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D62631" w14:textId="77777777" w:rsidR="00E9086E" w:rsidRDefault="00E9086E" w:rsidP="00E9086E">
      <w:pPr>
        <w:jc w:val="center"/>
        <w:rPr>
          <w:sz w:val="96"/>
          <w:szCs w:val="96"/>
        </w:rPr>
      </w:pPr>
    </w:p>
    <w:p w14:paraId="6483FBAB" w14:textId="77777777" w:rsidR="23880AFF" w:rsidRDefault="23880AFF" w:rsidP="23880AFF">
      <w:pPr>
        <w:jc w:val="center"/>
        <w:rPr>
          <w:sz w:val="96"/>
          <w:szCs w:val="96"/>
        </w:rPr>
      </w:pPr>
    </w:p>
    <w:p w14:paraId="365AAF1B" w14:textId="77777777" w:rsidR="00E9086E" w:rsidRDefault="00E9086E" w:rsidP="00E9086E">
      <w:pPr>
        <w:jc w:val="center"/>
        <w:rPr>
          <w:sz w:val="96"/>
          <w:szCs w:val="96"/>
        </w:rPr>
      </w:pPr>
      <w:r w:rsidRPr="001A3550">
        <w:rPr>
          <w:sz w:val="96"/>
          <w:szCs w:val="96"/>
        </w:rPr>
        <w:t>POROČILO</w:t>
      </w:r>
      <w:r>
        <w:rPr>
          <w:sz w:val="96"/>
          <w:szCs w:val="96"/>
        </w:rPr>
        <w:t xml:space="preserve"> </w:t>
      </w:r>
      <w:r w:rsidRPr="003011CF">
        <w:rPr>
          <w:sz w:val="96"/>
          <w:szCs w:val="96"/>
        </w:rPr>
        <w:t>O DELU</w:t>
      </w:r>
    </w:p>
    <w:p w14:paraId="4FFC6C6F" w14:textId="77777777" w:rsidR="00E9086E" w:rsidRPr="003011CF" w:rsidRDefault="00E9086E" w:rsidP="00E9086E">
      <w:pPr>
        <w:jc w:val="center"/>
        <w:rPr>
          <w:sz w:val="48"/>
          <w:szCs w:val="48"/>
        </w:rPr>
      </w:pPr>
    </w:p>
    <w:p w14:paraId="21D8BF0F" w14:textId="77777777" w:rsidR="00E9086E" w:rsidRPr="001A3550" w:rsidRDefault="00E9086E" w:rsidP="00E9086E">
      <w:pPr>
        <w:jc w:val="center"/>
        <w:rPr>
          <w:sz w:val="48"/>
          <w:szCs w:val="48"/>
        </w:rPr>
      </w:pPr>
      <w:r w:rsidRPr="001A3550">
        <w:rPr>
          <w:sz w:val="48"/>
          <w:szCs w:val="48"/>
        </w:rPr>
        <w:t>ZAVODA REPUBLIKE SLOVENIJE</w:t>
      </w:r>
    </w:p>
    <w:p w14:paraId="13266909" w14:textId="77777777" w:rsidR="00E9086E" w:rsidRDefault="00E9086E" w:rsidP="00E9086E">
      <w:pPr>
        <w:jc w:val="center"/>
        <w:rPr>
          <w:sz w:val="48"/>
          <w:szCs w:val="48"/>
        </w:rPr>
      </w:pPr>
      <w:r w:rsidRPr="001A3550">
        <w:rPr>
          <w:sz w:val="48"/>
          <w:szCs w:val="48"/>
        </w:rPr>
        <w:t>ZA VARSTVO NARAVE</w:t>
      </w:r>
    </w:p>
    <w:p w14:paraId="439835CB" w14:textId="77777777" w:rsidR="00E9086E" w:rsidRPr="001A3550" w:rsidRDefault="00E9086E" w:rsidP="00E9086E">
      <w:pPr>
        <w:jc w:val="center"/>
        <w:rPr>
          <w:sz w:val="48"/>
          <w:szCs w:val="48"/>
        </w:rPr>
      </w:pPr>
    </w:p>
    <w:p w14:paraId="41547713" w14:textId="77777777" w:rsidR="003C151C" w:rsidRPr="001A3550" w:rsidRDefault="00E9086E" w:rsidP="00E9086E">
      <w:pPr>
        <w:jc w:val="center"/>
      </w:pPr>
      <w:r w:rsidRPr="001A3550">
        <w:rPr>
          <w:sz w:val="144"/>
          <w:szCs w:val="144"/>
        </w:rPr>
        <w:t>202</w:t>
      </w:r>
      <w:r w:rsidR="00722C7E">
        <w:rPr>
          <w:sz w:val="144"/>
          <w:szCs w:val="144"/>
        </w:rPr>
        <w:t>3</w:t>
      </w:r>
    </w:p>
    <w:p w14:paraId="6068F4EF" w14:textId="77777777" w:rsidR="00844307" w:rsidRPr="001A3550" w:rsidRDefault="006B7F04" w:rsidP="1E9BEDFC">
      <w:pPr>
        <w:spacing w:after="160"/>
        <w:rPr>
          <w:rFonts w:asciiTheme="minorHAnsi" w:hAnsiTheme="minorHAnsi"/>
          <w:sz w:val="20"/>
          <w:szCs w:val="20"/>
        </w:rPr>
      </w:pPr>
      <w:r>
        <w:br w:type="page"/>
      </w:r>
      <w:r w:rsidR="30ADDB8F" w:rsidRPr="1E9BEDFC">
        <w:rPr>
          <w:rFonts w:asciiTheme="minorHAnsi" w:hAnsiTheme="minorHAnsi"/>
          <w:b/>
          <w:bCs/>
          <w:sz w:val="20"/>
          <w:szCs w:val="20"/>
        </w:rPr>
        <w:lastRenderedPageBreak/>
        <w:t>Poročilo o izvrševanju letnega programa dela in finančnega načrta Zavoda RS za varstvo narave za leto 202</w:t>
      </w:r>
      <w:r w:rsidR="25F94D31" w:rsidRPr="1E9BEDFC">
        <w:rPr>
          <w:rFonts w:asciiTheme="minorHAnsi" w:hAnsiTheme="minorHAnsi"/>
          <w:b/>
          <w:bCs/>
          <w:sz w:val="20"/>
          <w:szCs w:val="20"/>
        </w:rPr>
        <w:t>3</w:t>
      </w:r>
      <w:r w:rsidR="30ADDB8F" w:rsidRPr="1E9BEDFC">
        <w:rPr>
          <w:rFonts w:asciiTheme="minorHAnsi" w:hAnsiTheme="minorHAnsi"/>
          <w:sz w:val="20"/>
          <w:szCs w:val="20"/>
        </w:rPr>
        <w:t xml:space="preserve">, Zavod RS za varstvo narave, Ljubljana, </w:t>
      </w:r>
      <w:r w:rsidR="00A15A53">
        <w:rPr>
          <w:rFonts w:asciiTheme="minorHAnsi" w:hAnsiTheme="minorHAnsi"/>
          <w:sz w:val="20"/>
          <w:szCs w:val="20"/>
        </w:rPr>
        <w:t>februar</w:t>
      </w:r>
      <w:r w:rsidR="30ADDB8F" w:rsidRPr="1E9BEDFC">
        <w:rPr>
          <w:rFonts w:asciiTheme="minorHAnsi" w:hAnsiTheme="minorHAnsi"/>
          <w:sz w:val="20"/>
          <w:szCs w:val="20"/>
        </w:rPr>
        <w:t xml:space="preserve"> 202</w:t>
      </w:r>
      <w:r w:rsidR="25F94D31" w:rsidRPr="1E9BEDFC">
        <w:rPr>
          <w:rFonts w:asciiTheme="minorHAnsi" w:hAnsiTheme="minorHAnsi"/>
          <w:sz w:val="20"/>
          <w:szCs w:val="20"/>
        </w:rPr>
        <w:t>4</w:t>
      </w:r>
    </w:p>
    <w:p w14:paraId="35895748" w14:textId="77777777" w:rsidR="00844307" w:rsidRPr="001A3550" w:rsidRDefault="20E2FF58" w:rsidP="63480E37">
      <w:pPr>
        <w:spacing w:after="160"/>
        <w:rPr>
          <w:rFonts w:asciiTheme="minorHAnsi" w:hAnsiTheme="minorHAnsi"/>
          <w:sz w:val="20"/>
          <w:szCs w:val="20"/>
        </w:rPr>
      </w:pPr>
      <w:r w:rsidRPr="63480E37">
        <w:rPr>
          <w:rFonts w:asciiTheme="minorHAnsi" w:hAnsiTheme="minorHAnsi"/>
          <w:sz w:val="20"/>
          <w:szCs w:val="20"/>
        </w:rPr>
        <w:t xml:space="preserve">Številka dokumenta: </w:t>
      </w:r>
      <w:r w:rsidR="5F337919" w:rsidRPr="63480E37">
        <w:rPr>
          <w:rFonts w:asciiTheme="minorHAnsi" w:hAnsiTheme="minorHAnsi"/>
          <w:sz w:val="20"/>
          <w:szCs w:val="20"/>
        </w:rPr>
        <w:t>410-000</w:t>
      </w:r>
      <w:r w:rsidR="50D6A69E" w:rsidRPr="63480E37">
        <w:rPr>
          <w:rFonts w:asciiTheme="minorHAnsi" w:hAnsiTheme="minorHAnsi"/>
          <w:sz w:val="20"/>
          <w:szCs w:val="20"/>
        </w:rPr>
        <w:t>4</w:t>
      </w:r>
      <w:r w:rsidR="5F337919" w:rsidRPr="63480E37">
        <w:rPr>
          <w:rFonts w:asciiTheme="minorHAnsi" w:hAnsiTheme="minorHAnsi"/>
          <w:sz w:val="20"/>
          <w:szCs w:val="20"/>
        </w:rPr>
        <w:t>/202</w:t>
      </w:r>
      <w:r w:rsidR="58C76370" w:rsidRPr="63480E37">
        <w:rPr>
          <w:rFonts w:asciiTheme="minorHAnsi" w:hAnsiTheme="minorHAnsi"/>
          <w:sz w:val="20"/>
          <w:szCs w:val="20"/>
        </w:rPr>
        <w:t>4</w:t>
      </w:r>
      <w:r w:rsidR="5F337919" w:rsidRPr="63480E37">
        <w:rPr>
          <w:rFonts w:asciiTheme="minorHAnsi" w:hAnsiTheme="minorHAnsi"/>
          <w:sz w:val="20"/>
          <w:szCs w:val="20"/>
        </w:rPr>
        <w:t>-1</w:t>
      </w:r>
    </w:p>
    <w:p w14:paraId="70E6328E" w14:textId="77777777" w:rsidR="00844307" w:rsidRPr="001A3550" w:rsidRDefault="00844307" w:rsidP="001968DD">
      <w:pPr>
        <w:spacing w:after="160"/>
        <w:rPr>
          <w:rFonts w:asciiTheme="minorHAnsi" w:hAnsiTheme="minorHAnsi"/>
          <w:sz w:val="20"/>
          <w:szCs w:val="20"/>
        </w:rPr>
      </w:pPr>
      <w:r w:rsidRPr="001A3550">
        <w:rPr>
          <w:rFonts w:asciiTheme="minorHAnsi" w:hAnsiTheme="minorHAnsi"/>
          <w:sz w:val="20"/>
          <w:szCs w:val="20"/>
        </w:rPr>
        <w:t>Koordinacija priprave poročila o delu za leto 202</w:t>
      </w:r>
      <w:r w:rsidR="00722C7E">
        <w:rPr>
          <w:rFonts w:asciiTheme="minorHAnsi" w:hAnsiTheme="minorHAnsi"/>
          <w:sz w:val="20"/>
          <w:szCs w:val="20"/>
        </w:rPr>
        <w:t>3</w:t>
      </w:r>
      <w:r w:rsidRPr="001A3550">
        <w:rPr>
          <w:rFonts w:asciiTheme="minorHAnsi" w:hAnsiTheme="minorHAnsi"/>
          <w:sz w:val="20"/>
          <w:szCs w:val="20"/>
        </w:rPr>
        <w:t xml:space="preserve">: mag. Teo Hrvoje Oršanič in </w:t>
      </w:r>
      <w:r w:rsidR="005E1E58">
        <w:rPr>
          <w:rFonts w:asciiTheme="minorHAnsi" w:hAnsiTheme="minorHAnsi"/>
          <w:sz w:val="20"/>
          <w:szCs w:val="20"/>
        </w:rPr>
        <w:t>Nevenka Mihevc</w:t>
      </w:r>
    </w:p>
    <w:p w14:paraId="4A2E63C7" w14:textId="77777777" w:rsidR="00844307" w:rsidRPr="00722C7E" w:rsidRDefault="63D91E86" w:rsidP="43B612C3">
      <w:pPr>
        <w:spacing w:after="160"/>
        <w:rPr>
          <w:rFonts w:asciiTheme="minorHAnsi" w:hAnsiTheme="minorHAnsi"/>
          <w:sz w:val="20"/>
          <w:szCs w:val="20"/>
        </w:rPr>
      </w:pPr>
      <w:r w:rsidRPr="43B612C3">
        <w:rPr>
          <w:rFonts w:asciiTheme="minorHAnsi" w:hAnsiTheme="minorHAnsi"/>
          <w:sz w:val="20"/>
          <w:szCs w:val="20"/>
        </w:rPr>
        <w:t xml:space="preserve">Pri zbiranju podatkov o opravljenem delu so </w:t>
      </w:r>
      <w:r w:rsidR="3289B3A2" w:rsidRPr="43B612C3">
        <w:rPr>
          <w:rFonts w:asciiTheme="minorHAnsi" w:hAnsiTheme="minorHAnsi"/>
          <w:sz w:val="20"/>
          <w:szCs w:val="20"/>
        </w:rPr>
        <w:t>ob</w:t>
      </w:r>
      <w:r w:rsidRPr="43B612C3">
        <w:rPr>
          <w:rFonts w:asciiTheme="minorHAnsi" w:hAnsiTheme="minorHAnsi"/>
          <w:sz w:val="20"/>
          <w:szCs w:val="20"/>
        </w:rPr>
        <w:t xml:space="preserve"> koordinaciji vodij območnih enot sodelovali vsi zaposleni </w:t>
      </w:r>
      <w:r w:rsidR="7C427EE9" w:rsidRPr="43B612C3">
        <w:rPr>
          <w:rFonts w:asciiTheme="minorHAnsi" w:hAnsiTheme="minorHAnsi"/>
          <w:sz w:val="20"/>
          <w:szCs w:val="20"/>
        </w:rPr>
        <w:t>Z</w:t>
      </w:r>
      <w:r w:rsidRPr="43B612C3">
        <w:rPr>
          <w:rFonts w:asciiTheme="minorHAnsi" w:hAnsiTheme="minorHAnsi"/>
          <w:sz w:val="20"/>
          <w:szCs w:val="20"/>
        </w:rPr>
        <w:t>avoda. Za pravilnost tabelaričnih podatkov za območno enoto jamčijo vodje območnih enot, ki so tudi prispevali območne poudarke v vsakem od poglavij</w:t>
      </w:r>
      <w:r w:rsidR="3289B3A2" w:rsidRPr="43B612C3">
        <w:rPr>
          <w:rFonts w:asciiTheme="minorHAnsi" w:hAnsiTheme="minorHAnsi"/>
          <w:sz w:val="20"/>
          <w:szCs w:val="20"/>
        </w:rPr>
        <w:t>. To so</w:t>
      </w:r>
      <w:r w:rsidR="6FC34274" w:rsidRPr="43B612C3">
        <w:rPr>
          <w:rFonts w:asciiTheme="minorHAnsi" w:hAnsiTheme="minorHAnsi"/>
          <w:sz w:val="20"/>
          <w:szCs w:val="20"/>
        </w:rPr>
        <w:t>:</w:t>
      </w:r>
      <w:r w:rsidRPr="43B612C3">
        <w:rPr>
          <w:rFonts w:asciiTheme="minorHAnsi" w:hAnsiTheme="minorHAnsi"/>
          <w:sz w:val="20"/>
          <w:szCs w:val="20"/>
        </w:rPr>
        <w:t xml:space="preserve"> </w:t>
      </w:r>
      <w:r w:rsidR="089E3412" w:rsidRPr="43B612C3">
        <w:rPr>
          <w:rFonts w:asciiTheme="minorHAnsi" w:hAnsiTheme="minorHAnsi"/>
          <w:sz w:val="20"/>
          <w:szCs w:val="20"/>
        </w:rPr>
        <w:t>Tomaž Acman</w:t>
      </w:r>
      <w:r w:rsidRPr="43B612C3">
        <w:rPr>
          <w:rFonts w:asciiTheme="minorHAnsi" w:hAnsiTheme="minorHAnsi"/>
          <w:sz w:val="20"/>
          <w:szCs w:val="20"/>
        </w:rPr>
        <w:t xml:space="preserve"> (OE Celje), Sonja Rozman (OE Kranj), Alja Grošelj (OE Ljubljana), Simona Kaligarič (OE Maribor), Klavdij Bajc (OE Nova Gorica), Barbara Kink (OE Novo mesto) in mag. Barbara Vidmar (OE Piran). Kontrolo tabelaričnih podatkov pri Osrednji enoti izvajajo Vesna Juran, Mateja Kocjan</w:t>
      </w:r>
      <w:r w:rsidR="089E3412" w:rsidRPr="43B612C3">
        <w:rPr>
          <w:rFonts w:asciiTheme="minorHAnsi" w:hAnsiTheme="minorHAnsi"/>
          <w:sz w:val="20"/>
          <w:szCs w:val="20"/>
        </w:rPr>
        <w:t xml:space="preserve"> in</w:t>
      </w:r>
      <w:r w:rsidR="66ACF00A" w:rsidRPr="43B612C3">
        <w:rPr>
          <w:rFonts w:asciiTheme="minorHAnsi" w:hAnsiTheme="minorHAnsi"/>
          <w:sz w:val="20"/>
          <w:szCs w:val="20"/>
        </w:rPr>
        <w:t xml:space="preserve"> </w:t>
      </w:r>
      <w:r w:rsidRPr="43B612C3">
        <w:rPr>
          <w:rFonts w:asciiTheme="minorHAnsi" w:hAnsiTheme="minorHAnsi"/>
          <w:sz w:val="20"/>
          <w:szCs w:val="20"/>
        </w:rPr>
        <w:t>Mina Dobrav</w:t>
      </w:r>
      <w:r w:rsidR="089E3412" w:rsidRPr="43B612C3">
        <w:rPr>
          <w:rFonts w:asciiTheme="minorHAnsi" w:hAnsiTheme="minorHAnsi"/>
          <w:sz w:val="20"/>
          <w:szCs w:val="20"/>
        </w:rPr>
        <w:t>c</w:t>
      </w:r>
      <w:r w:rsidRPr="43B612C3">
        <w:rPr>
          <w:rFonts w:asciiTheme="minorHAnsi" w:hAnsiTheme="minorHAnsi"/>
          <w:sz w:val="20"/>
          <w:szCs w:val="20"/>
        </w:rPr>
        <w:t>.</w:t>
      </w:r>
    </w:p>
    <w:p w14:paraId="70B69C3C" w14:textId="77777777" w:rsidR="00844307" w:rsidRPr="00722C7E" w:rsidRDefault="63D91E86" w:rsidP="43B612C3">
      <w:pPr>
        <w:spacing w:after="160"/>
        <w:rPr>
          <w:rFonts w:asciiTheme="minorHAnsi" w:hAnsiTheme="minorHAnsi"/>
          <w:sz w:val="20"/>
          <w:szCs w:val="20"/>
        </w:rPr>
      </w:pPr>
      <w:r w:rsidRPr="43B612C3">
        <w:rPr>
          <w:rFonts w:asciiTheme="minorHAnsi" w:hAnsiTheme="minorHAnsi"/>
          <w:sz w:val="20"/>
          <w:szCs w:val="20"/>
        </w:rPr>
        <w:t xml:space="preserve">Poglavja so poleg vodij območnih enot </w:t>
      </w:r>
      <w:r w:rsidR="6FC34274" w:rsidRPr="43B612C3">
        <w:rPr>
          <w:rFonts w:asciiTheme="minorHAnsi" w:hAnsiTheme="minorHAnsi"/>
          <w:sz w:val="20"/>
          <w:szCs w:val="20"/>
        </w:rPr>
        <w:t>na</w:t>
      </w:r>
      <w:r w:rsidRPr="43B612C3">
        <w:rPr>
          <w:rFonts w:asciiTheme="minorHAnsi" w:hAnsiTheme="minorHAnsi"/>
          <w:sz w:val="20"/>
          <w:szCs w:val="20"/>
        </w:rPr>
        <w:t>pisali in ure</w:t>
      </w:r>
      <w:r w:rsidR="6FC34274" w:rsidRPr="43B612C3">
        <w:rPr>
          <w:rFonts w:asciiTheme="minorHAnsi" w:hAnsiTheme="minorHAnsi"/>
          <w:sz w:val="20"/>
          <w:szCs w:val="20"/>
        </w:rPr>
        <w:t>di</w:t>
      </w:r>
      <w:r w:rsidRPr="43B612C3">
        <w:rPr>
          <w:rFonts w:asciiTheme="minorHAnsi" w:hAnsiTheme="minorHAnsi"/>
          <w:sz w:val="20"/>
          <w:szCs w:val="20"/>
        </w:rPr>
        <w:t xml:space="preserve">li </w:t>
      </w:r>
      <w:r w:rsidR="54C71EE7" w:rsidRPr="43B612C3">
        <w:rPr>
          <w:rFonts w:asciiTheme="minorHAnsi" w:hAnsiTheme="minorHAnsi"/>
          <w:sz w:val="20"/>
          <w:szCs w:val="20"/>
        </w:rPr>
        <w:t>mag. Teo Hrvoje Oršanič,</w:t>
      </w:r>
      <w:r w:rsidRPr="43B612C3">
        <w:rPr>
          <w:rFonts w:asciiTheme="minorHAnsi" w:hAnsiTheme="minorHAnsi"/>
          <w:sz w:val="20"/>
          <w:szCs w:val="20"/>
        </w:rPr>
        <w:t xml:space="preserve"> Vesna Juran, mag. Martina Kačičnik Jančar, </w:t>
      </w:r>
      <w:r w:rsidR="76C4490F" w:rsidRPr="43B612C3">
        <w:rPr>
          <w:rFonts w:asciiTheme="minorHAnsi" w:hAnsiTheme="minorHAnsi"/>
          <w:sz w:val="20"/>
          <w:szCs w:val="20"/>
        </w:rPr>
        <w:t xml:space="preserve">Mina Dobravc, </w:t>
      </w:r>
      <w:r w:rsidRPr="43B612C3">
        <w:rPr>
          <w:rFonts w:asciiTheme="minorHAnsi" w:hAnsiTheme="minorHAnsi"/>
          <w:sz w:val="20"/>
          <w:szCs w:val="20"/>
        </w:rPr>
        <w:t>Mateja Kocjan, Primož Pevec</w:t>
      </w:r>
      <w:r w:rsidR="66ACF00A" w:rsidRPr="43B612C3">
        <w:rPr>
          <w:rFonts w:asciiTheme="minorHAnsi" w:hAnsiTheme="minorHAnsi"/>
          <w:sz w:val="20"/>
          <w:szCs w:val="20"/>
        </w:rPr>
        <w:t>, Gregor Gatej, Nina Kavčnik, Kaja Otoničar</w:t>
      </w:r>
      <w:r w:rsidRPr="43B612C3">
        <w:rPr>
          <w:rFonts w:asciiTheme="minorHAnsi" w:hAnsiTheme="minorHAnsi"/>
          <w:sz w:val="20"/>
          <w:szCs w:val="20"/>
        </w:rPr>
        <w:t xml:space="preserve"> ter vodje ali koordinatorji projektov.</w:t>
      </w:r>
    </w:p>
    <w:p w14:paraId="2894ACEC" w14:textId="77777777" w:rsidR="00844307" w:rsidRPr="00722C7E" w:rsidRDefault="414E8AF4" w:rsidP="1E9BEDFC">
      <w:pPr>
        <w:spacing w:after="160"/>
        <w:rPr>
          <w:rFonts w:asciiTheme="minorHAnsi" w:hAnsiTheme="minorHAnsi"/>
          <w:spacing w:val="-2"/>
          <w:sz w:val="20"/>
          <w:szCs w:val="20"/>
        </w:rPr>
      </w:pPr>
      <w:r w:rsidRPr="1E9BEDFC">
        <w:rPr>
          <w:rFonts w:asciiTheme="minorHAnsi" w:hAnsiTheme="minorHAnsi"/>
          <w:spacing w:val="-2"/>
          <w:sz w:val="20"/>
          <w:szCs w:val="20"/>
        </w:rPr>
        <w:t>Priprava računovodskega dela poročila: Judita Malovrh in Tončka Lesjak (</w:t>
      </w:r>
      <w:proofErr w:type="spellStart"/>
      <w:r w:rsidRPr="1E9BEDFC">
        <w:rPr>
          <w:rFonts w:asciiTheme="minorHAnsi" w:hAnsiTheme="minorHAnsi"/>
          <w:spacing w:val="-2"/>
          <w:sz w:val="20"/>
          <w:szCs w:val="20"/>
        </w:rPr>
        <w:t>Certera</w:t>
      </w:r>
      <w:proofErr w:type="spellEnd"/>
      <w:r w:rsidRPr="1E9BEDFC">
        <w:rPr>
          <w:rFonts w:asciiTheme="minorHAnsi" w:hAnsiTheme="minorHAnsi"/>
          <w:spacing w:val="-2"/>
          <w:sz w:val="20"/>
          <w:szCs w:val="20"/>
        </w:rPr>
        <w:t xml:space="preserve"> Računovodska družba d. o. o.)</w:t>
      </w:r>
    </w:p>
    <w:p w14:paraId="6ABAAEC7" w14:textId="77777777" w:rsidR="00906A75" w:rsidRPr="001A3550" w:rsidRDefault="00906A75" w:rsidP="001968DD">
      <w:pPr>
        <w:spacing w:after="160"/>
        <w:rPr>
          <w:rFonts w:asciiTheme="minorHAnsi" w:hAnsiTheme="minorHAnsi"/>
          <w:highlight w:val="yellow"/>
        </w:rPr>
      </w:pPr>
      <w:r w:rsidRPr="001A3550">
        <w:rPr>
          <w:rFonts w:asciiTheme="minorHAnsi" w:hAnsiTheme="minorHAnsi"/>
          <w:highlight w:val="yellow"/>
        </w:rPr>
        <w:br w:type="page"/>
      </w:r>
    </w:p>
    <w:p w14:paraId="16CFE85B" w14:textId="77777777" w:rsidR="00906A75" w:rsidRPr="001A3550" w:rsidRDefault="00906A75" w:rsidP="001968DD">
      <w:pPr>
        <w:spacing w:after="160"/>
        <w:rPr>
          <w:rFonts w:asciiTheme="minorHAnsi" w:hAnsiTheme="minorHAnsi"/>
          <w:color w:val="5B9BD5" w:themeColor="accent5"/>
          <w:sz w:val="44"/>
          <w:szCs w:val="44"/>
        </w:rPr>
      </w:pPr>
      <w:r w:rsidRPr="001A3550">
        <w:rPr>
          <w:rFonts w:asciiTheme="minorHAnsi" w:hAnsiTheme="minorHAnsi"/>
          <w:color w:val="5B9BD5" w:themeColor="accent5"/>
          <w:sz w:val="44"/>
          <w:szCs w:val="44"/>
        </w:rPr>
        <w:lastRenderedPageBreak/>
        <w:t>UPORABLJENE KRATICE IN OKRAJŠAVE</w:t>
      </w:r>
    </w:p>
    <w:tbl>
      <w:tblPr>
        <w:tblW w:w="0" w:type="auto"/>
        <w:tblLook w:val="04A0" w:firstRow="1" w:lastRow="0" w:firstColumn="1" w:lastColumn="0" w:noHBand="0" w:noVBand="1"/>
      </w:tblPr>
      <w:tblGrid>
        <w:gridCol w:w="1915"/>
        <w:gridCol w:w="7147"/>
      </w:tblGrid>
      <w:tr w:rsidR="00906A75" w:rsidRPr="001A3550" w14:paraId="3CAB3718" w14:textId="77777777" w:rsidTr="009D25BE">
        <w:tc>
          <w:tcPr>
            <w:tcW w:w="1915" w:type="dxa"/>
          </w:tcPr>
          <w:p w14:paraId="4111994A" w14:textId="77777777" w:rsidR="00906A75" w:rsidRPr="001A3550" w:rsidRDefault="00906A75"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ARSO</w:t>
            </w:r>
          </w:p>
        </w:tc>
        <w:tc>
          <w:tcPr>
            <w:tcW w:w="7147" w:type="dxa"/>
          </w:tcPr>
          <w:p w14:paraId="5B32887E" w14:textId="77777777" w:rsidR="00906A75" w:rsidRPr="001A3550" w:rsidRDefault="00906A75" w:rsidP="001968DD">
            <w:pPr>
              <w:spacing w:after="160"/>
              <w:rPr>
                <w:rFonts w:asciiTheme="minorHAnsi" w:hAnsiTheme="minorHAnsi"/>
              </w:rPr>
            </w:pPr>
            <w:r w:rsidRPr="001A3550">
              <w:rPr>
                <w:rFonts w:asciiTheme="minorHAnsi" w:hAnsiTheme="minorHAnsi"/>
              </w:rPr>
              <w:t>Agencija Republike Slovenije za okolje</w:t>
            </w:r>
          </w:p>
        </w:tc>
      </w:tr>
      <w:tr w:rsidR="00906A75" w:rsidRPr="001A3550" w14:paraId="49400A63" w14:textId="77777777" w:rsidTr="009D25BE">
        <w:tc>
          <w:tcPr>
            <w:tcW w:w="1915" w:type="dxa"/>
          </w:tcPr>
          <w:p w14:paraId="0F6D6E16" w14:textId="77777777" w:rsidR="00906A75" w:rsidRPr="001A3550" w:rsidRDefault="00906A75"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CITES</w:t>
            </w:r>
          </w:p>
        </w:tc>
        <w:tc>
          <w:tcPr>
            <w:tcW w:w="7147" w:type="dxa"/>
          </w:tcPr>
          <w:p w14:paraId="7424F7B7" w14:textId="77777777" w:rsidR="00906A75" w:rsidRPr="001A3550" w:rsidRDefault="00906A75" w:rsidP="001968DD">
            <w:pPr>
              <w:tabs>
                <w:tab w:val="left" w:pos="1305"/>
              </w:tabs>
              <w:spacing w:after="160"/>
              <w:rPr>
                <w:rFonts w:asciiTheme="minorHAnsi" w:hAnsiTheme="minorHAnsi"/>
              </w:rPr>
            </w:pPr>
            <w:r w:rsidRPr="001A3550">
              <w:rPr>
                <w:rFonts w:asciiTheme="minorHAnsi" w:hAnsiTheme="minorHAnsi"/>
              </w:rPr>
              <w:t xml:space="preserve">Konvencija o mednarodni trgovini z </w:t>
            </w:r>
            <w:r w:rsidRPr="001E4C33">
              <w:rPr>
                <w:rFonts w:asciiTheme="minorHAnsi" w:hAnsiTheme="minorHAnsi"/>
              </w:rPr>
              <w:t>ogroženimi prosto</w:t>
            </w:r>
            <w:r w:rsidR="001E4C33" w:rsidRPr="001E4C33">
              <w:rPr>
                <w:rFonts w:asciiTheme="minorHAnsi" w:hAnsiTheme="minorHAnsi"/>
              </w:rPr>
              <w:t xml:space="preserve"> </w:t>
            </w:r>
            <w:r w:rsidRPr="001E4C33">
              <w:rPr>
                <w:rFonts w:asciiTheme="minorHAnsi" w:hAnsiTheme="minorHAnsi"/>
              </w:rPr>
              <w:t>živečimi živalskimi</w:t>
            </w:r>
            <w:r w:rsidRPr="001A3550">
              <w:rPr>
                <w:rFonts w:asciiTheme="minorHAnsi" w:hAnsiTheme="minorHAnsi"/>
              </w:rPr>
              <w:t xml:space="preserve"> in rastlinskimi vrstami </w:t>
            </w:r>
          </w:p>
        </w:tc>
      </w:tr>
      <w:tr w:rsidR="00906A75" w:rsidRPr="001A3550" w14:paraId="431D3ABD" w14:textId="77777777" w:rsidTr="009D25BE">
        <w:tc>
          <w:tcPr>
            <w:tcW w:w="1915" w:type="dxa"/>
          </w:tcPr>
          <w:p w14:paraId="38DB48D0" w14:textId="77777777" w:rsidR="00906A75" w:rsidRPr="001A3550" w:rsidRDefault="00906A75"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CPVO</w:t>
            </w:r>
          </w:p>
        </w:tc>
        <w:tc>
          <w:tcPr>
            <w:tcW w:w="7147" w:type="dxa"/>
          </w:tcPr>
          <w:p w14:paraId="4F852D07" w14:textId="77777777" w:rsidR="00906A75" w:rsidRPr="001A3550" w:rsidRDefault="00906A75" w:rsidP="001968DD">
            <w:pPr>
              <w:spacing w:after="160"/>
              <w:rPr>
                <w:rFonts w:asciiTheme="minorHAnsi" w:hAnsiTheme="minorHAnsi"/>
              </w:rPr>
            </w:pPr>
            <w:r w:rsidRPr="001A3550">
              <w:rPr>
                <w:rFonts w:asciiTheme="minorHAnsi" w:hAnsiTheme="minorHAnsi"/>
              </w:rPr>
              <w:t>celovita presoja vplivov na okolje</w:t>
            </w:r>
          </w:p>
        </w:tc>
      </w:tr>
      <w:tr w:rsidR="003F5069" w:rsidRPr="001A3550" w14:paraId="088E9BF2" w14:textId="77777777" w:rsidTr="009D25BE">
        <w:tc>
          <w:tcPr>
            <w:tcW w:w="1915" w:type="dxa"/>
          </w:tcPr>
          <w:p w14:paraId="53632C4A" w14:textId="77777777" w:rsidR="003F5069" w:rsidRPr="001A3550" w:rsidRDefault="003F5069"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DPN</w:t>
            </w:r>
          </w:p>
        </w:tc>
        <w:tc>
          <w:tcPr>
            <w:tcW w:w="7147" w:type="dxa"/>
          </w:tcPr>
          <w:p w14:paraId="1EA7059A" w14:textId="77777777" w:rsidR="003F5069" w:rsidRPr="001A3550" w:rsidRDefault="006B1232" w:rsidP="001968DD">
            <w:pPr>
              <w:spacing w:after="160"/>
              <w:rPr>
                <w:rFonts w:asciiTheme="minorHAnsi" w:hAnsiTheme="minorHAnsi"/>
              </w:rPr>
            </w:pPr>
            <w:r w:rsidRPr="001A3550">
              <w:rPr>
                <w:rFonts w:asciiTheme="minorHAnsi" w:hAnsiTheme="minorHAnsi"/>
              </w:rPr>
              <w:t>d</w:t>
            </w:r>
            <w:r w:rsidR="003F5069" w:rsidRPr="001A3550">
              <w:rPr>
                <w:rFonts w:asciiTheme="minorHAnsi" w:hAnsiTheme="minorHAnsi"/>
              </w:rPr>
              <w:t>ržavni prostorski načrt</w:t>
            </w:r>
          </w:p>
        </w:tc>
      </w:tr>
      <w:tr w:rsidR="00AD2508" w:rsidRPr="001A3550" w14:paraId="34114F3E" w14:textId="77777777" w:rsidTr="009D25BE">
        <w:tc>
          <w:tcPr>
            <w:tcW w:w="1915" w:type="dxa"/>
          </w:tcPr>
          <w:p w14:paraId="620152D3" w14:textId="77777777" w:rsidR="00AD2508" w:rsidRPr="001A3550" w:rsidRDefault="00AD2508" w:rsidP="001968DD">
            <w:pPr>
              <w:spacing w:after="160"/>
              <w:rPr>
                <w:rFonts w:asciiTheme="minorHAnsi" w:hAnsiTheme="minorHAnsi"/>
                <w:b/>
                <w:bCs/>
                <w:color w:val="5B9BD5" w:themeColor="accent5"/>
              </w:rPr>
            </w:pPr>
            <w:r>
              <w:rPr>
                <w:rFonts w:asciiTheme="minorHAnsi" w:hAnsiTheme="minorHAnsi"/>
                <w:b/>
                <w:bCs/>
                <w:color w:val="5B9BD5" w:themeColor="accent5"/>
              </w:rPr>
              <w:t>DKOP</w:t>
            </w:r>
          </w:p>
        </w:tc>
        <w:tc>
          <w:tcPr>
            <w:tcW w:w="7147" w:type="dxa"/>
          </w:tcPr>
          <w:p w14:paraId="67D36688" w14:textId="77777777" w:rsidR="00AD2508" w:rsidRPr="001A3550" w:rsidRDefault="00AD2508" w:rsidP="001968DD">
            <w:pPr>
              <w:spacing w:after="160"/>
              <w:rPr>
                <w:rFonts w:asciiTheme="minorHAnsi" w:hAnsiTheme="minorHAnsi"/>
              </w:rPr>
            </w:pPr>
            <w:r>
              <w:rPr>
                <w:rFonts w:asciiTheme="minorHAnsi" w:hAnsiTheme="minorHAnsi"/>
              </w:rPr>
              <w:t xml:space="preserve">dobro kmetijsko in </w:t>
            </w:r>
            <w:proofErr w:type="spellStart"/>
            <w:r>
              <w:rPr>
                <w:rFonts w:asciiTheme="minorHAnsi" w:hAnsiTheme="minorHAnsi"/>
              </w:rPr>
              <w:t>okoljsko</w:t>
            </w:r>
            <w:proofErr w:type="spellEnd"/>
            <w:r>
              <w:rPr>
                <w:rFonts w:asciiTheme="minorHAnsi" w:hAnsiTheme="minorHAnsi"/>
              </w:rPr>
              <w:t xml:space="preserve"> stanje zemljišč</w:t>
            </w:r>
          </w:p>
        </w:tc>
      </w:tr>
      <w:tr w:rsidR="00906A75" w:rsidRPr="001A3550" w14:paraId="3682F20E" w14:textId="77777777" w:rsidTr="009D25BE">
        <w:tc>
          <w:tcPr>
            <w:tcW w:w="1915" w:type="dxa"/>
          </w:tcPr>
          <w:p w14:paraId="1719BD37" w14:textId="77777777" w:rsidR="00906A75" w:rsidRPr="001A3550" w:rsidRDefault="00906A75"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DRSV</w:t>
            </w:r>
          </w:p>
        </w:tc>
        <w:tc>
          <w:tcPr>
            <w:tcW w:w="7147" w:type="dxa"/>
          </w:tcPr>
          <w:p w14:paraId="517CA997" w14:textId="77777777" w:rsidR="00906A75" w:rsidRPr="001A3550" w:rsidRDefault="00906A75" w:rsidP="001968DD">
            <w:pPr>
              <w:spacing w:after="160"/>
              <w:rPr>
                <w:rFonts w:asciiTheme="minorHAnsi" w:hAnsiTheme="minorHAnsi"/>
              </w:rPr>
            </w:pPr>
            <w:r w:rsidRPr="001A3550">
              <w:rPr>
                <w:rFonts w:asciiTheme="minorHAnsi" w:hAnsiTheme="minorHAnsi"/>
              </w:rPr>
              <w:t>Direkcija RS za vode</w:t>
            </w:r>
          </w:p>
        </w:tc>
      </w:tr>
      <w:tr w:rsidR="00DB1209" w:rsidRPr="001A3550" w14:paraId="053D6BC2" w14:textId="77777777" w:rsidTr="009D25BE">
        <w:tc>
          <w:tcPr>
            <w:tcW w:w="1915" w:type="dxa"/>
          </w:tcPr>
          <w:p w14:paraId="588CC1A6" w14:textId="77777777" w:rsidR="00DB1209" w:rsidRPr="001A3550" w:rsidRDefault="00DB1209"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EGP</w:t>
            </w:r>
          </w:p>
        </w:tc>
        <w:tc>
          <w:tcPr>
            <w:tcW w:w="7147" w:type="dxa"/>
          </w:tcPr>
          <w:p w14:paraId="2AEDF0D9" w14:textId="77777777" w:rsidR="00DB1209" w:rsidRPr="001A3550" w:rsidRDefault="00311FDD" w:rsidP="001968DD">
            <w:pPr>
              <w:spacing w:after="160"/>
              <w:rPr>
                <w:rFonts w:asciiTheme="minorHAnsi" w:hAnsiTheme="minorHAnsi"/>
              </w:rPr>
            </w:pPr>
            <w:r>
              <w:rPr>
                <w:rFonts w:asciiTheme="minorHAnsi" w:hAnsiTheme="minorHAnsi"/>
              </w:rPr>
              <w:t>E</w:t>
            </w:r>
            <w:r w:rsidR="00DB1209" w:rsidRPr="001A3550">
              <w:rPr>
                <w:rFonts w:asciiTheme="minorHAnsi" w:hAnsiTheme="minorHAnsi"/>
              </w:rPr>
              <w:t>vropski gospodarski prostor</w:t>
            </w:r>
          </w:p>
        </w:tc>
      </w:tr>
      <w:tr w:rsidR="00906A75" w:rsidRPr="001A3550" w14:paraId="2EB16679" w14:textId="77777777" w:rsidTr="009D25BE">
        <w:tc>
          <w:tcPr>
            <w:tcW w:w="1915" w:type="dxa"/>
          </w:tcPr>
          <w:p w14:paraId="205BAA6D" w14:textId="77777777" w:rsidR="00906A75" w:rsidRPr="001A3550" w:rsidRDefault="00906A75"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ENCA</w:t>
            </w:r>
          </w:p>
        </w:tc>
        <w:tc>
          <w:tcPr>
            <w:tcW w:w="7147" w:type="dxa"/>
          </w:tcPr>
          <w:p w14:paraId="77A5CCDE" w14:textId="77777777" w:rsidR="00906A75" w:rsidRPr="001A3550" w:rsidRDefault="00906A75" w:rsidP="001968DD">
            <w:pPr>
              <w:spacing w:after="160"/>
              <w:rPr>
                <w:rFonts w:asciiTheme="minorHAnsi" w:hAnsiTheme="minorHAnsi"/>
              </w:rPr>
            </w:pPr>
            <w:r w:rsidRPr="001A3550">
              <w:rPr>
                <w:rFonts w:asciiTheme="minorHAnsi" w:hAnsiTheme="minorHAnsi"/>
              </w:rPr>
              <w:t xml:space="preserve">Združenje direktorjev evropskih naravovarstvenih </w:t>
            </w:r>
            <w:r w:rsidR="006B1232" w:rsidRPr="001A3550">
              <w:rPr>
                <w:rFonts w:asciiTheme="minorHAnsi" w:hAnsiTheme="minorHAnsi"/>
              </w:rPr>
              <w:t>agencij</w:t>
            </w:r>
          </w:p>
        </w:tc>
      </w:tr>
      <w:tr w:rsidR="00DB1209" w:rsidRPr="001A3550" w14:paraId="32E4C2D9" w14:textId="77777777" w:rsidTr="009D25BE">
        <w:tc>
          <w:tcPr>
            <w:tcW w:w="1915" w:type="dxa"/>
          </w:tcPr>
          <w:p w14:paraId="66B4F351" w14:textId="77777777" w:rsidR="00DB1209" w:rsidRPr="001A3550" w:rsidRDefault="00DB1209"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EPO</w:t>
            </w:r>
          </w:p>
        </w:tc>
        <w:tc>
          <w:tcPr>
            <w:tcW w:w="7147" w:type="dxa"/>
          </w:tcPr>
          <w:p w14:paraId="46E74F94" w14:textId="77777777" w:rsidR="00DB1209" w:rsidRPr="001A3550" w:rsidRDefault="00DB1209" w:rsidP="001968DD">
            <w:pPr>
              <w:spacing w:after="160"/>
              <w:rPr>
                <w:rFonts w:asciiTheme="minorHAnsi" w:hAnsiTheme="minorHAnsi"/>
              </w:rPr>
            </w:pPr>
            <w:r w:rsidRPr="001A3550">
              <w:rPr>
                <w:rFonts w:asciiTheme="minorHAnsi" w:hAnsiTheme="minorHAnsi"/>
              </w:rPr>
              <w:t>ekološko pomembno območje</w:t>
            </w:r>
          </w:p>
        </w:tc>
      </w:tr>
      <w:tr w:rsidR="00906A75" w:rsidRPr="001A3550" w14:paraId="02F96EF0" w14:textId="77777777" w:rsidTr="009D25BE">
        <w:tc>
          <w:tcPr>
            <w:tcW w:w="1915" w:type="dxa"/>
          </w:tcPr>
          <w:p w14:paraId="0D13CFC2" w14:textId="77777777" w:rsidR="00906A75" w:rsidRPr="001A3550" w:rsidRDefault="00906A75"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EU</w:t>
            </w:r>
          </w:p>
        </w:tc>
        <w:tc>
          <w:tcPr>
            <w:tcW w:w="7147" w:type="dxa"/>
          </w:tcPr>
          <w:p w14:paraId="4C15FF8C" w14:textId="77777777" w:rsidR="00906A75" w:rsidRPr="001A3550" w:rsidRDefault="00906A75" w:rsidP="001968DD">
            <w:pPr>
              <w:spacing w:after="160"/>
              <w:rPr>
                <w:rFonts w:asciiTheme="minorHAnsi" w:hAnsiTheme="minorHAnsi"/>
              </w:rPr>
            </w:pPr>
            <w:r w:rsidRPr="001A3550">
              <w:rPr>
                <w:rFonts w:asciiTheme="minorHAnsi" w:hAnsiTheme="minorHAnsi"/>
              </w:rPr>
              <w:t xml:space="preserve">Evropska unija </w:t>
            </w:r>
          </w:p>
        </w:tc>
      </w:tr>
      <w:tr w:rsidR="00906A75" w:rsidRPr="001A3550" w14:paraId="5538D960" w14:textId="77777777" w:rsidTr="009D25BE">
        <w:tc>
          <w:tcPr>
            <w:tcW w:w="1915" w:type="dxa"/>
          </w:tcPr>
          <w:p w14:paraId="36218ED5" w14:textId="77777777" w:rsidR="00906A75" w:rsidRPr="001A3550" w:rsidRDefault="00906A75"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EUSALP</w:t>
            </w:r>
          </w:p>
        </w:tc>
        <w:tc>
          <w:tcPr>
            <w:tcW w:w="7147" w:type="dxa"/>
          </w:tcPr>
          <w:p w14:paraId="40714A36" w14:textId="77777777" w:rsidR="00906A75" w:rsidRPr="001A3550" w:rsidRDefault="00206A29" w:rsidP="001968DD">
            <w:pPr>
              <w:spacing w:after="160"/>
              <w:rPr>
                <w:rFonts w:asciiTheme="minorHAnsi" w:hAnsiTheme="minorHAnsi"/>
              </w:rPr>
            </w:pPr>
            <w:r>
              <w:rPr>
                <w:rFonts w:asciiTheme="minorHAnsi" w:hAnsiTheme="minorHAnsi"/>
              </w:rPr>
              <w:t>S</w:t>
            </w:r>
            <w:r w:rsidR="00906A75" w:rsidRPr="001A3550">
              <w:rPr>
                <w:rFonts w:asciiTheme="minorHAnsi" w:hAnsiTheme="minorHAnsi"/>
              </w:rPr>
              <w:t>trategija EU za alpsko regijo</w:t>
            </w:r>
          </w:p>
        </w:tc>
      </w:tr>
      <w:tr w:rsidR="00DB1209" w:rsidRPr="001A3550" w14:paraId="2F7884E8" w14:textId="77777777" w:rsidTr="009D25BE">
        <w:tc>
          <w:tcPr>
            <w:tcW w:w="1915" w:type="dxa"/>
          </w:tcPr>
          <w:p w14:paraId="00F816F7" w14:textId="77777777" w:rsidR="00DB1209" w:rsidRPr="001A3550" w:rsidRDefault="00DB1209"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EZTS</w:t>
            </w:r>
          </w:p>
        </w:tc>
        <w:tc>
          <w:tcPr>
            <w:tcW w:w="7147" w:type="dxa"/>
          </w:tcPr>
          <w:p w14:paraId="4895A219" w14:textId="77777777" w:rsidR="00DB1209" w:rsidRPr="001A3550" w:rsidRDefault="00DB1209" w:rsidP="001968DD">
            <w:pPr>
              <w:spacing w:after="160"/>
              <w:rPr>
                <w:rFonts w:asciiTheme="minorHAnsi" w:hAnsiTheme="minorHAnsi"/>
              </w:rPr>
            </w:pPr>
            <w:r w:rsidRPr="001A3550">
              <w:rPr>
                <w:rFonts w:asciiTheme="minorHAnsi" w:hAnsiTheme="minorHAnsi"/>
              </w:rPr>
              <w:t>Evropsko združenje za teritorialno sodelovanje</w:t>
            </w:r>
          </w:p>
        </w:tc>
      </w:tr>
      <w:tr w:rsidR="00906A75" w:rsidRPr="001A3550" w14:paraId="25745426" w14:textId="77777777" w:rsidTr="009D25BE">
        <w:tc>
          <w:tcPr>
            <w:tcW w:w="1915" w:type="dxa"/>
          </w:tcPr>
          <w:p w14:paraId="3D8F85D5" w14:textId="77777777" w:rsidR="00906A75" w:rsidRPr="001A3550" w:rsidRDefault="00906A75"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FTE</w:t>
            </w:r>
          </w:p>
        </w:tc>
        <w:tc>
          <w:tcPr>
            <w:tcW w:w="7147" w:type="dxa"/>
          </w:tcPr>
          <w:p w14:paraId="460E1625" w14:textId="77777777" w:rsidR="00906A75" w:rsidRPr="001A3550" w:rsidRDefault="00906A75" w:rsidP="00311FDD">
            <w:pPr>
              <w:spacing w:after="160"/>
              <w:rPr>
                <w:rFonts w:asciiTheme="minorHAnsi" w:hAnsiTheme="minorHAnsi"/>
              </w:rPr>
            </w:pPr>
            <w:r w:rsidRPr="001A3550">
              <w:rPr>
                <w:rFonts w:asciiTheme="minorHAnsi" w:hAnsiTheme="minorHAnsi"/>
              </w:rPr>
              <w:t>efektivna letna kvota delovnih ur polno zaposlenega delavca, 1700 ur</w:t>
            </w:r>
          </w:p>
        </w:tc>
      </w:tr>
      <w:tr w:rsidR="00906A75" w:rsidRPr="001A3550" w14:paraId="19242320" w14:textId="77777777" w:rsidTr="009D25BE">
        <w:tc>
          <w:tcPr>
            <w:tcW w:w="1915" w:type="dxa"/>
          </w:tcPr>
          <w:p w14:paraId="7ACCECF3" w14:textId="77777777" w:rsidR="00906A75" w:rsidRPr="001A3550" w:rsidRDefault="00906A75"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GGE</w:t>
            </w:r>
          </w:p>
        </w:tc>
        <w:tc>
          <w:tcPr>
            <w:tcW w:w="7147" w:type="dxa"/>
          </w:tcPr>
          <w:p w14:paraId="22AB1A7E" w14:textId="77777777" w:rsidR="00906A75" w:rsidRPr="001A3550" w:rsidRDefault="00906A75" w:rsidP="001968DD">
            <w:pPr>
              <w:spacing w:after="160"/>
              <w:rPr>
                <w:rFonts w:asciiTheme="minorHAnsi" w:hAnsiTheme="minorHAnsi"/>
              </w:rPr>
            </w:pPr>
            <w:r w:rsidRPr="001A3550">
              <w:rPr>
                <w:rFonts w:asciiTheme="minorHAnsi" w:hAnsiTheme="minorHAnsi"/>
              </w:rPr>
              <w:t>gozdnogospodarska enota</w:t>
            </w:r>
          </w:p>
        </w:tc>
      </w:tr>
      <w:tr w:rsidR="00906A75" w:rsidRPr="001A3550" w14:paraId="3E2FEB48" w14:textId="77777777" w:rsidTr="009D25BE">
        <w:tc>
          <w:tcPr>
            <w:tcW w:w="1915" w:type="dxa"/>
          </w:tcPr>
          <w:p w14:paraId="1A6443D1" w14:textId="77777777" w:rsidR="00906A75" w:rsidRPr="001A3550" w:rsidRDefault="00906A75"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GGN</w:t>
            </w:r>
          </w:p>
        </w:tc>
        <w:tc>
          <w:tcPr>
            <w:tcW w:w="7147" w:type="dxa"/>
          </w:tcPr>
          <w:p w14:paraId="138A5D74" w14:textId="77777777" w:rsidR="00906A75" w:rsidRPr="001A3550" w:rsidRDefault="00906A75" w:rsidP="001968DD">
            <w:pPr>
              <w:spacing w:after="160"/>
              <w:rPr>
                <w:rFonts w:asciiTheme="minorHAnsi" w:hAnsiTheme="minorHAnsi"/>
              </w:rPr>
            </w:pPr>
            <w:r w:rsidRPr="001A3550">
              <w:rPr>
                <w:rFonts w:asciiTheme="minorHAnsi" w:hAnsiTheme="minorHAnsi"/>
              </w:rPr>
              <w:t>gozdnogospodarski načrti</w:t>
            </w:r>
          </w:p>
        </w:tc>
      </w:tr>
      <w:tr w:rsidR="00AE6C85" w:rsidRPr="001A3550" w14:paraId="04A2F6F5" w14:textId="77777777" w:rsidTr="009D25BE">
        <w:tc>
          <w:tcPr>
            <w:tcW w:w="1915" w:type="dxa"/>
          </w:tcPr>
          <w:p w14:paraId="4F61EF37" w14:textId="77777777" w:rsidR="00AE6C85" w:rsidRPr="001A3550" w:rsidRDefault="00AE6C85"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HE</w:t>
            </w:r>
          </w:p>
        </w:tc>
        <w:tc>
          <w:tcPr>
            <w:tcW w:w="7147" w:type="dxa"/>
          </w:tcPr>
          <w:p w14:paraId="7B22E473" w14:textId="77777777" w:rsidR="00AE6C85" w:rsidRPr="001A3550" w:rsidRDefault="00311FDD" w:rsidP="001968DD">
            <w:pPr>
              <w:spacing w:after="160"/>
              <w:rPr>
                <w:rFonts w:asciiTheme="minorHAnsi" w:hAnsiTheme="minorHAnsi"/>
              </w:rPr>
            </w:pPr>
            <w:r>
              <w:rPr>
                <w:rFonts w:asciiTheme="minorHAnsi" w:hAnsiTheme="minorHAnsi"/>
              </w:rPr>
              <w:t>h</w:t>
            </w:r>
            <w:r w:rsidR="00AE6C85" w:rsidRPr="001A3550">
              <w:rPr>
                <w:rFonts w:asciiTheme="minorHAnsi" w:hAnsiTheme="minorHAnsi"/>
              </w:rPr>
              <w:t>idroelektrarna</w:t>
            </w:r>
          </w:p>
        </w:tc>
      </w:tr>
      <w:tr w:rsidR="00906A75" w:rsidRPr="001A3550" w14:paraId="626F69AB" w14:textId="77777777" w:rsidTr="009D25BE">
        <w:tc>
          <w:tcPr>
            <w:tcW w:w="1915" w:type="dxa"/>
          </w:tcPr>
          <w:p w14:paraId="7AE8CD1F" w14:textId="77777777" w:rsidR="00906A75" w:rsidRPr="001A3550" w:rsidRDefault="00906A75"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HT</w:t>
            </w:r>
          </w:p>
        </w:tc>
        <w:tc>
          <w:tcPr>
            <w:tcW w:w="7147" w:type="dxa"/>
          </w:tcPr>
          <w:p w14:paraId="50122056" w14:textId="77777777" w:rsidR="00906A75" w:rsidRPr="001A3550" w:rsidRDefault="00906A75" w:rsidP="001968DD">
            <w:pPr>
              <w:spacing w:after="160"/>
              <w:rPr>
                <w:rFonts w:asciiTheme="minorHAnsi" w:hAnsiTheme="minorHAnsi"/>
              </w:rPr>
            </w:pPr>
            <w:r w:rsidRPr="001A3550">
              <w:rPr>
                <w:rFonts w:asciiTheme="minorHAnsi" w:hAnsiTheme="minorHAnsi"/>
              </w:rPr>
              <w:t>habitatni tip</w:t>
            </w:r>
          </w:p>
        </w:tc>
      </w:tr>
      <w:tr w:rsidR="00B32C9D" w:rsidRPr="001A3550" w14:paraId="633275BA" w14:textId="77777777" w:rsidTr="009D25BE">
        <w:tc>
          <w:tcPr>
            <w:tcW w:w="1915" w:type="dxa"/>
          </w:tcPr>
          <w:p w14:paraId="6735AA92" w14:textId="77777777" w:rsidR="00B32C9D" w:rsidRDefault="00B32C9D"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IGGP</w:t>
            </w:r>
          </w:p>
          <w:p w14:paraId="10DDA0FF" w14:textId="77777777" w:rsidR="00966136" w:rsidRPr="00966136" w:rsidRDefault="00966136" w:rsidP="00966136">
            <w:pPr>
              <w:spacing w:after="160"/>
              <w:rPr>
                <w:rFonts w:asciiTheme="minorHAnsi" w:hAnsiTheme="minorHAnsi"/>
              </w:rPr>
            </w:pPr>
            <w:r w:rsidRPr="00966136">
              <w:rPr>
                <w:rFonts w:asciiTheme="minorHAnsi" w:hAnsiTheme="minorHAnsi"/>
                <w:b/>
                <w:bCs/>
                <w:color w:val="5B9BD5" w:themeColor="accent5"/>
              </w:rPr>
              <w:t>ITV</w:t>
            </w:r>
          </w:p>
        </w:tc>
        <w:tc>
          <w:tcPr>
            <w:tcW w:w="7147" w:type="dxa"/>
          </w:tcPr>
          <w:p w14:paraId="21761714" w14:textId="77777777" w:rsidR="00B32C9D" w:rsidRDefault="00B32C9D" w:rsidP="001968DD">
            <w:pPr>
              <w:spacing w:after="160"/>
              <w:rPr>
                <w:rFonts w:asciiTheme="minorHAnsi" w:hAnsiTheme="minorHAnsi"/>
              </w:rPr>
            </w:pPr>
            <w:r w:rsidRPr="001A3550">
              <w:rPr>
                <w:rFonts w:asciiTheme="minorHAnsi" w:hAnsiTheme="minorHAnsi"/>
              </w:rPr>
              <w:t xml:space="preserve">Mednarodni program za vede o Zemlji in </w:t>
            </w:r>
            <w:proofErr w:type="spellStart"/>
            <w:r w:rsidRPr="001A3550">
              <w:rPr>
                <w:rFonts w:asciiTheme="minorHAnsi" w:hAnsiTheme="minorHAnsi"/>
              </w:rPr>
              <w:t>geoparke</w:t>
            </w:r>
            <w:proofErr w:type="spellEnd"/>
            <w:r w:rsidRPr="001A3550">
              <w:rPr>
                <w:rFonts w:asciiTheme="minorHAnsi" w:hAnsiTheme="minorHAnsi"/>
              </w:rPr>
              <w:t xml:space="preserve"> pri U</w:t>
            </w:r>
            <w:r w:rsidR="00206A29">
              <w:rPr>
                <w:rFonts w:asciiTheme="minorHAnsi" w:hAnsiTheme="minorHAnsi"/>
              </w:rPr>
              <w:t>nescu</w:t>
            </w:r>
          </w:p>
          <w:p w14:paraId="4A6015D5" w14:textId="77777777" w:rsidR="000F5408" w:rsidRPr="001A3550" w:rsidRDefault="00A263A3" w:rsidP="001968DD">
            <w:pPr>
              <w:spacing w:after="160"/>
              <w:rPr>
                <w:rFonts w:asciiTheme="minorHAnsi" w:hAnsiTheme="minorHAnsi"/>
              </w:rPr>
            </w:pPr>
            <w:r>
              <w:rPr>
                <w:rFonts w:asciiTheme="minorHAnsi" w:hAnsiTheme="minorHAnsi"/>
              </w:rPr>
              <w:t>i</w:t>
            </w:r>
            <w:r w:rsidR="00966136">
              <w:rPr>
                <w:rFonts w:asciiTheme="minorHAnsi" w:hAnsiTheme="minorHAnsi"/>
              </w:rPr>
              <w:t>nvazivne tujerodne vrste</w:t>
            </w:r>
          </w:p>
        </w:tc>
      </w:tr>
      <w:tr w:rsidR="00745EDF" w:rsidRPr="001A3550" w14:paraId="30E1D4AB" w14:textId="77777777" w:rsidTr="009D25BE">
        <w:tc>
          <w:tcPr>
            <w:tcW w:w="1915" w:type="dxa"/>
          </w:tcPr>
          <w:p w14:paraId="21DB493F" w14:textId="77777777" w:rsidR="00745EDF" w:rsidRPr="001A3550" w:rsidRDefault="00745EDF" w:rsidP="001968DD">
            <w:pPr>
              <w:spacing w:after="160"/>
              <w:rPr>
                <w:rFonts w:asciiTheme="minorHAnsi" w:hAnsiTheme="minorHAnsi"/>
                <w:b/>
                <w:bCs/>
                <w:color w:val="5B9BD5" w:themeColor="accent5"/>
              </w:rPr>
            </w:pPr>
            <w:r>
              <w:rPr>
                <w:rFonts w:asciiTheme="minorHAnsi" w:hAnsiTheme="minorHAnsi"/>
                <w:b/>
                <w:bCs/>
                <w:color w:val="5B9BD5" w:themeColor="accent5"/>
              </w:rPr>
              <w:t>JZ</w:t>
            </w:r>
          </w:p>
        </w:tc>
        <w:tc>
          <w:tcPr>
            <w:tcW w:w="7147" w:type="dxa"/>
          </w:tcPr>
          <w:p w14:paraId="7495C635" w14:textId="77777777" w:rsidR="00745EDF" w:rsidRPr="001A3550" w:rsidRDefault="00661D38" w:rsidP="001968DD">
            <w:pPr>
              <w:spacing w:after="160"/>
              <w:rPr>
                <w:rFonts w:asciiTheme="minorHAnsi" w:hAnsiTheme="minorHAnsi"/>
              </w:rPr>
            </w:pPr>
            <w:r>
              <w:rPr>
                <w:rFonts w:asciiTheme="minorHAnsi" w:hAnsiTheme="minorHAnsi"/>
              </w:rPr>
              <w:t>j</w:t>
            </w:r>
            <w:r w:rsidR="00745EDF">
              <w:rPr>
                <w:rFonts w:asciiTheme="minorHAnsi" w:hAnsiTheme="minorHAnsi"/>
              </w:rPr>
              <w:t>avni zavod</w:t>
            </w:r>
          </w:p>
        </w:tc>
      </w:tr>
      <w:tr w:rsidR="002F407D" w:rsidRPr="001A3550" w14:paraId="7DF24D93" w14:textId="77777777" w:rsidTr="009D25BE">
        <w:tc>
          <w:tcPr>
            <w:tcW w:w="1915" w:type="dxa"/>
          </w:tcPr>
          <w:p w14:paraId="62A86FDF" w14:textId="77777777" w:rsidR="002F407D" w:rsidRPr="001A3550" w:rsidRDefault="002F407D"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KATIS</w:t>
            </w:r>
          </w:p>
        </w:tc>
        <w:tc>
          <w:tcPr>
            <w:tcW w:w="7147" w:type="dxa"/>
          </w:tcPr>
          <w:p w14:paraId="72D8B059" w14:textId="77777777" w:rsidR="002F407D" w:rsidRPr="001A3550" w:rsidRDefault="00311FDD" w:rsidP="001968DD">
            <w:pPr>
              <w:spacing w:after="160"/>
              <w:rPr>
                <w:rFonts w:asciiTheme="minorHAnsi" w:hAnsiTheme="minorHAnsi"/>
              </w:rPr>
            </w:pPr>
            <w:r>
              <w:rPr>
                <w:rFonts w:asciiTheme="minorHAnsi" w:hAnsiTheme="minorHAnsi"/>
              </w:rPr>
              <w:t>K</w:t>
            </w:r>
            <w:r w:rsidR="002F407D" w:rsidRPr="001A3550">
              <w:rPr>
                <w:rFonts w:asciiTheme="minorHAnsi" w:hAnsiTheme="minorHAnsi"/>
              </w:rPr>
              <w:t>atalog programov nadaljnjega izobraževanja in usposabljanja strokovnih delavcev v vzgoji in izobraževanju</w:t>
            </w:r>
          </w:p>
        </w:tc>
      </w:tr>
      <w:tr w:rsidR="00AD2508" w:rsidRPr="001A3550" w14:paraId="463D6119" w14:textId="77777777" w:rsidTr="009D25BE">
        <w:tc>
          <w:tcPr>
            <w:tcW w:w="1915" w:type="dxa"/>
          </w:tcPr>
          <w:p w14:paraId="5396FB5C" w14:textId="77777777" w:rsidR="00AD2508" w:rsidRPr="001A3550" w:rsidRDefault="00AD2508" w:rsidP="001968DD">
            <w:pPr>
              <w:spacing w:after="160"/>
              <w:rPr>
                <w:rFonts w:asciiTheme="minorHAnsi" w:hAnsiTheme="minorHAnsi"/>
                <w:b/>
                <w:bCs/>
                <w:color w:val="5B9BD5" w:themeColor="accent5"/>
              </w:rPr>
            </w:pPr>
            <w:r>
              <w:rPr>
                <w:rFonts w:asciiTheme="minorHAnsi" w:hAnsiTheme="minorHAnsi"/>
                <w:b/>
                <w:bCs/>
                <w:color w:val="5B9BD5" w:themeColor="accent5"/>
              </w:rPr>
              <w:t>KOPOP</w:t>
            </w:r>
          </w:p>
        </w:tc>
        <w:tc>
          <w:tcPr>
            <w:tcW w:w="7147" w:type="dxa"/>
          </w:tcPr>
          <w:p w14:paraId="6235D51B" w14:textId="77777777" w:rsidR="00AD2508" w:rsidRDefault="00AD2508" w:rsidP="00661D38">
            <w:pPr>
              <w:spacing w:after="160"/>
              <w:rPr>
                <w:rFonts w:asciiTheme="minorHAnsi" w:hAnsiTheme="minorHAnsi"/>
              </w:rPr>
            </w:pPr>
            <w:r>
              <w:rPr>
                <w:rFonts w:asciiTheme="minorHAnsi" w:hAnsiTheme="minorHAnsi"/>
              </w:rPr>
              <w:t>kmetijsko</w:t>
            </w:r>
            <w:r w:rsidR="00661D38">
              <w:rPr>
                <w:rFonts w:asciiTheme="minorHAnsi" w:hAnsiTheme="minorHAnsi"/>
              </w:rPr>
              <w:t>-</w:t>
            </w:r>
            <w:proofErr w:type="spellStart"/>
            <w:r>
              <w:rPr>
                <w:rFonts w:asciiTheme="minorHAnsi" w:hAnsiTheme="minorHAnsi"/>
              </w:rPr>
              <w:t>okoljsk</w:t>
            </w:r>
            <w:r w:rsidR="00661D38">
              <w:rPr>
                <w:rFonts w:asciiTheme="minorHAnsi" w:hAnsiTheme="minorHAnsi"/>
              </w:rPr>
              <w:t>o</w:t>
            </w:r>
            <w:proofErr w:type="spellEnd"/>
            <w:r w:rsidR="00661D38">
              <w:rPr>
                <w:rFonts w:asciiTheme="minorHAnsi" w:hAnsiTheme="minorHAnsi"/>
              </w:rPr>
              <w:t>-</w:t>
            </w:r>
            <w:r>
              <w:rPr>
                <w:rFonts w:asciiTheme="minorHAnsi" w:hAnsiTheme="minorHAnsi"/>
              </w:rPr>
              <w:t>podnebna plačila</w:t>
            </w:r>
          </w:p>
        </w:tc>
      </w:tr>
      <w:tr w:rsidR="00906A75" w:rsidRPr="001A3550" w14:paraId="239DE46C" w14:textId="77777777" w:rsidTr="009D25BE">
        <w:tc>
          <w:tcPr>
            <w:tcW w:w="1915" w:type="dxa"/>
          </w:tcPr>
          <w:p w14:paraId="3BC2D253" w14:textId="77777777" w:rsidR="00906A75" w:rsidRPr="001A3550" w:rsidRDefault="00906A75"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KP</w:t>
            </w:r>
          </w:p>
        </w:tc>
        <w:tc>
          <w:tcPr>
            <w:tcW w:w="7147" w:type="dxa"/>
          </w:tcPr>
          <w:p w14:paraId="3C0B969D" w14:textId="77777777" w:rsidR="00906A75" w:rsidRPr="001A3550" w:rsidRDefault="00906A75" w:rsidP="001968DD">
            <w:pPr>
              <w:spacing w:after="160"/>
              <w:rPr>
                <w:rFonts w:asciiTheme="minorHAnsi" w:hAnsiTheme="minorHAnsi"/>
              </w:rPr>
            </w:pPr>
            <w:r w:rsidRPr="001A3550">
              <w:rPr>
                <w:rFonts w:asciiTheme="minorHAnsi" w:hAnsiTheme="minorHAnsi"/>
              </w:rPr>
              <w:t>krajinski park</w:t>
            </w:r>
          </w:p>
        </w:tc>
      </w:tr>
      <w:tr w:rsidR="004E2F5E" w:rsidRPr="001A3550" w14:paraId="0510C50F" w14:textId="77777777" w:rsidTr="009D25BE">
        <w:tc>
          <w:tcPr>
            <w:tcW w:w="1915" w:type="dxa"/>
          </w:tcPr>
          <w:p w14:paraId="7B50BF79" w14:textId="77777777" w:rsidR="004E2F5E" w:rsidRPr="001A3550" w:rsidRDefault="004E2F5E" w:rsidP="001968DD">
            <w:pPr>
              <w:spacing w:after="160"/>
              <w:rPr>
                <w:rFonts w:asciiTheme="minorHAnsi" w:hAnsiTheme="minorHAnsi"/>
                <w:b/>
                <w:bCs/>
                <w:color w:val="5B9BD5" w:themeColor="accent5"/>
              </w:rPr>
            </w:pPr>
            <w:r>
              <w:rPr>
                <w:rFonts w:asciiTheme="minorHAnsi" w:hAnsiTheme="minorHAnsi"/>
                <w:b/>
                <w:bCs/>
                <w:color w:val="5B9BD5" w:themeColor="accent5"/>
              </w:rPr>
              <w:t>LD</w:t>
            </w:r>
          </w:p>
        </w:tc>
        <w:tc>
          <w:tcPr>
            <w:tcW w:w="7147" w:type="dxa"/>
          </w:tcPr>
          <w:p w14:paraId="63CE86A8" w14:textId="77777777" w:rsidR="004E2F5E" w:rsidRPr="001A3550" w:rsidRDefault="004E2F5E" w:rsidP="00CF0D18">
            <w:pPr>
              <w:spacing w:after="160"/>
              <w:rPr>
                <w:rFonts w:asciiTheme="minorHAnsi" w:hAnsiTheme="minorHAnsi"/>
              </w:rPr>
            </w:pPr>
            <w:r>
              <w:rPr>
                <w:rFonts w:asciiTheme="minorHAnsi" w:hAnsiTheme="minorHAnsi"/>
              </w:rPr>
              <w:t>lovsk</w:t>
            </w:r>
            <w:r w:rsidR="00CF0D18">
              <w:rPr>
                <w:rFonts w:asciiTheme="minorHAnsi" w:hAnsiTheme="minorHAnsi"/>
              </w:rPr>
              <w:t>a</w:t>
            </w:r>
            <w:r>
              <w:rPr>
                <w:rFonts w:asciiTheme="minorHAnsi" w:hAnsiTheme="minorHAnsi"/>
              </w:rPr>
              <w:t xml:space="preserve"> dru</w:t>
            </w:r>
            <w:r w:rsidR="00CF0D18">
              <w:rPr>
                <w:rFonts w:asciiTheme="minorHAnsi" w:hAnsiTheme="minorHAnsi"/>
              </w:rPr>
              <w:t>žina</w:t>
            </w:r>
          </w:p>
        </w:tc>
      </w:tr>
      <w:tr w:rsidR="00745EDF" w:rsidRPr="001A3550" w14:paraId="4CFFA7D4" w14:textId="77777777" w:rsidTr="009D25BE">
        <w:tc>
          <w:tcPr>
            <w:tcW w:w="1915" w:type="dxa"/>
          </w:tcPr>
          <w:p w14:paraId="6F6484BF" w14:textId="77777777" w:rsidR="00745EDF" w:rsidRPr="001A3550" w:rsidRDefault="00745EDF" w:rsidP="001968DD">
            <w:pPr>
              <w:spacing w:after="160"/>
              <w:rPr>
                <w:rFonts w:asciiTheme="minorHAnsi" w:hAnsiTheme="minorHAnsi"/>
                <w:b/>
                <w:bCs/>
                <w:color w:val="5B9BD5" w:themeColor="accent5"/>
              </w:rPr>
            </w:pPr>
            <w:r>
              <w:rPr>
                <w:rFonts w:asciiTheme="minorHAnsi" w:hAnsiTheme="minorHAnsi"/>
                <w:b/>
                <w:bCs/>
                <w:color w:val="5B9BD5" w:themeColor="accent5"/>
              </w:rPr>
              <w:t>MBP</w:t>
            </w:r>
          </w:p>
        </w:tc>
        <w:tc>
          <w:tcPr>
            <w:tcW w:w="7147" w:type="dxa"/>
          </w:tcPr>
          <w:p w14:paraId="7E458B58" w14:textId="77777777" w:rsidR="00745EDF" w:rsidRPr="001A3550" w:rsidRDefault="00745EDF" w:rsidP="001968DD">
            <w:pPr>
              <w:spacing w:after="160"/>
              <w:rPr>
                <w:rFonts w:asciiTheme="minorHAnsi" w:hAnsiTheme="minorHAnsi"/>
              </w:rPr>
            </w:pPr>
            <w:r>
              <w:rPr>
                <w:rFonts w:asciiTheme="minorHAnsi" w:hAnsiTheme="minorHAnsi"/>
              </w:rPr>
              <w:t>Morska biološka postaja</w:t>
            </w:r>
          </w:p>
        </w:tc>
      </w:tr>
      <w:tr w:rsidR="00906A75" w:rsidRPr="001A3550" w14:paraId="3459BD7B" w14:textId="77777777" w:rsidTr="009D25BE">
        <w:tc>
          <w:tcPr>
            <w:tcW w:w="1915" w:type="dxa"/>
          </w:tcPr>
          <w:p w14:paraId="06D64969" w14:textId="77777777" w:rsidR="00906A75" w:rsidRPr="001A3550" w:rsidRDefault="00906A75" w:rsidP="001968DD">
            <w:pPr>
              <w:spacing w:after="160"/>
              <w:rPr>
                <w:rFonts w:asciiTheme="minorHAnsi" w:hAnsiTheme="minorHAnsi"/>
                <w:b/>
                <w:bCs/>
                <w:color w:val="5B9BD5" w:themeColor="accent5"/>
              </w:rPr>
            </w:pPr>
            <w:proofErr w:type="spellStart"/>
            <w:r w:rsidRPr="001A3550">
              <w:rPr>
                <w:rFonts w:asciiTheme="minorHAnsi" w:hAnsiTheme="minorHAnsi"/>
                <w:b/>
                <w:bCs/>
                <w:color w:val="5B9BD5" w:themeColor="accent5"/>
              </w:rPr>
              <w:t>MedPAN</w:t>
            </w:r>
            <w:proofErr w:type="spellEnd"/>
          </w:p>
        </w:tc>
        <w:tc>
          <w:tcPr>
            <w:tcW w:w="7147" w:type="dxa"/>
          </w:tcPr>
          <w:p w14:paraId="65CAE901" w14:textId="77777777" w:rsidR="00906A75" w:rsidRPr="001A3550" w:rsidRDefault="00906A75" w:rsidP="001968DD">
            <w:pPr>
              <w:spacing w:after="160"/>
              <w:rPr>
                <w:rFonts w:asciiTheme="minorHAnsi" w:hAnsiTheme="minorHAnsi"/>
              </w:rPr>
            </w:pPr>
            <w:bookmarkStart w:id="0" w:name="_Hlk99691383"/>
            <w:r w:rsidRPr="001A3550">
              <w:rPr>
                <w:rFonts w:asciiTheme="minorHAnsi" w:hAnsiTheme="minorHAnsi"/>
              </w:rPr>
              <w:t xml:space="preserve">Združenja upravljavcev sredozemskih morskih zavarovanih območij </w:t>
            </w:r>
            <w:bookmarkEnd w:id="0"/>
          </w:p>
        </w:tc>
      </w:tr>
      <w:tr w:rsidR="005F2403" w:rsidRPr="001A3550" w14:paraId="2B6F9763" w14:textId="77777777" w:rsidTr="009D25BE">
        <w:tc>
          <w:tcPr>
            <w:tcW w:w="1915" w:type="dxa"/>
          </w:tcPr>
          <w:p w14:paraId="71C6E3A8" w14:textId="77777777" w:rsidR="005F2403" w:rsidRPr="001A3550" w:rsidRDefault="005F2403" w:rsidP="001968DD">
            <w:pPr>
              <w:spacing w:after="160"/>
              <w:rPr>
                <w:rFonts w:asciiTheme="minorHAnsi" w:hAnsiTheme="minorHAnsi"/>
                <w:b/>
                <w:bCs/>
                <w:color w:val="5B9BD5" w:themeColor="accent5"/>
              </w:rPr>
            </w:pPr>
            <w:proofErr w:type="spellStart"/>
            <w:r>
              <w:rPr>
                <w:rFonts w:asciiTheme="minorHAnsi" w:hAnsiTheme="minorHAnsi"/>
                <w:b/>
                <w:bCs/>
                <w:color w:val="5B9BD5" w:themeColor="accent5"/>
              </w:rPr>
              <w:t>mHE</w:t>
            </w:r>
            <w:proofErr w:type="spellEnd"/>
          </w:p>
        </w:tc>
        <w:tc>
          <w:tcPr>
            <w:tcW w:w="7147" w:type="dxa"/>
          </w:tcPr>
          <w:p w14:paraId="7618AB46" w14:textId="77777777" w:rsidR="005F2403" w:rsidRPr="001A3550" w:rsidRDefault="005F2403" w:rsidP="001968DD">
            <w:pPr>
              <w:spacing w:after="160"/>
              <w:rPr>
                <w:rFonts w:asciiTheme="minorHAnsi" w:hAnsiTheme="minorHAnsi"/>
              </w:rPr>
            </w:pPr>
            <w:r>
              <w:rPr>
                <w:rFonts w:asciiTheme="minorHAnsi" w:hAnsiTheme="minorHAnsi"/>
              </w:rPr>
              <w:t>mala hidroelektrarna</w:t>
            </w:r>
          </w:p>
        </w:tc>
      </w:tr>
      <w:tr w:rsidR="00080F16" w:rsidRPr="001A3550" w14:paraId="1AA85677" w14:textId="77777777" w:rsidTr="009D25BE">
        <w:tc>
          <w:tcPr>
            <w:tcW w:w="1915" w:type="dxa"/>
          </w:tcPr>
          <w:p w14:paraId="730F8DA6" w14:textId="77777777" w:rsidR="00080F16" w:rsidRPr="001A3550" w:rsidRDefault="00080F16"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MKGP</w:t>
            </w:r>
          </w:p>
        </w:tc>
        <w:tc>
          <w:tcPr>
            <w:tcW w:w="7147" w:type="dxa"/>
          </w:tcPr>
          <w:p w14:paraId="36BA0D98" w14:textId="77777777" w:rsidR="00080F16" w:rsidRPr="001A3550" w:rsidRDefault="00080F16" w:rsidP="001968DD">
            <w:pPr>
              <w:spacing w:after="160"/>
              <w:rPr>
                <w:rFonts w:asciiTheme="minorHAnsi" w:hAnsiTheme="minorHAnsi"/>
              </w:rPr>
            </w:pPr>
            <w:r w:rsidRPr="001A3550">
              <w:rPr>
                <w:rFonts w:asciiTheme="minorHAnsi" w:hAnsiTheme="minorHAnsi"/>
              </w:rPr>
              <w:t>Ministrstvo za kmetijstvo, gozdarstvo in prehrano</w:t>
            </w:r>
          </w:p>
        </w:tc>
      </w:tr>
      <w:tr w:rsidR="00201860" w:rsidRPr="001A3550" w14:paraId="31E0AC29" w14:textId="77777777" w:rsidTr="009D25BE">
        <w:tc>
          <w:tcPr>
            <w:tcW w:w="1915" w:type="dxa"/>
          </w:tcPr>
          <w:p w14:paraId="4709C954" w14:textId="77777777" w:rsidR="00201860" w:rsidRPr="001A3550" w:rsidRDefault="00201860"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MO</w:t>
            </w:r>
          </w:p>
        </w:tc>
        <w:tc>
          <w:tcPr>
            <w:tcW w:w="7147" w:type="dxa"/>
          </w:tcPr>
          <w:p w14:paraId="5D7D7AE6" w14:textId="77777777" w:rsidR="008C4E5D" w:rsidRPr="001A3550" w:rsidRDefault="008C4E5D" w:rsidP="001968DD">
            <w:pPr>
              <w:spacing w:after="160"/>
              <w:rPr>
                <w:rFonts w:asciiTheme="minorHAnsi" w:hAnsiTheme="minorHAnsi"/>
              </w:rPr>
            </w:pPr>
            <w:r w:rsidRPr="001A3550">
              <w:rPr>
                <w:rFonts w:asciiTheme="minorHAnsi" w:hAnsiTheme="minorHAnsi"/>
              </w:rPr>
              <w:t>m</w:t>
            </w:r>
            <w:r w:rsidR="00201860" w:rsidRPr="001A3550">
              <w:rPr>
                <w:rFonts w:asciiTheme="minorHAnsi" w:hAnsiTheme="minorHAnsi"/>
              </w:rPr>
              <w:t xml:space="preserve">estna občina </w:t>
            </w:r>
          </w:p>
        </w:tc>
      </w:tr>
      <w:tr w:rsidR="00906A75" w:rsidRPr="001A3550" w14:paraId="3956FC4C" w14:textId="77777777" w:rsidTr="009D25BE">
        <w:tc>
          <w:tcPr>
            <w:tcW w:w="1915" w:type="dxa"/>
          </w:tcPr>
          <w:p w14:paraId="13397C3C" w14:textId="77777777" w:rsidR="00906A75" w:rsidRPr="001A3550" w:rsidRDefault="00560025" w:rsidP="001968DD">
            <w:pPr>
              <w:spacing w:after="160"/>
              <w:rPr>
                <w:rFonts w:asciiTheme="minorHAnsi" w:hAnsiTheme="minorHAnsi"/>
                <w:b/>
                <w:bCs/>
                <w:color w:val="5B9BD5" w:themeColor="accent5"/>
              </w:rPr>
            </w:pPr>
            <w:r>
              <w:rPr>
                <w:rFonts w:asciiTheme="minorHAnsi" w:hAnsiTheme="minorHAnsi"/>
                <w:b/>
                <w:bCs/>
                <w:color w:val="5B9BD5" w:themeColor="accent5"/>
              </w:rPr>
              <w:lastRenderedPageBreak/>
              <w:t>MNVP</w:t>
            </w:r>
          </w:p>
        </w:tc>
        <w:tc>
          <w:tcPr>
            <w:tcW w:w="7147" w:type="dxa"/>
          </w:tcPr>
          <w:p w14:paraId="1F5FCD62" w14:textId="77777777" w:rsidR="00906A75" w:rsidRPr="001A3550" w:rsidRDefault="00560025" w:rsidP="001968DD">
            <w:pPr>
              <w:spacing w:after="160"/>
              <w:rPr>
                <w:rFonts w:asciiTheme="minorHAnsi" w:hAnsiTheme="minorHAnsi"/>
              </w:rPr>
            </w:pPr>
            <w:r>
              <w:rPr>
                <w:rFonts w:asciiTheme="minorHAnsi" w:hAnsiTheme="minorHAnsi"/>
              </w:rPr>
              <w:t>Ministrstvo za naravne vire in prostor</w:t>
            </w:r>
          </w:p>
        </w:tc>
      </w:tr>
      <w:tr w:rsidR="00E961B2" w:rsidRPr="001A3550" w14:paraId="2F79DF2F" w14:textId="77777777" w:rsidTr="009D25BE">
        <w:tc>
          <w:tcPr>
            <w:tcW w:w="1915" w:type="dxa"/>
          </w:tcPr>
          <w:p w14:paraId="5919C553" w14:textId="77777777" w:rsidR="00E961B2" w:rsidRDefault="00E961B2" w:rsidP="001968DD">
            <w:pPr>
              <w:spacing w:after="160"/>
              <w:rPr>
                <w:rFonts w:asciiTheme="minorHAnsi" w:hAnsiTheme="minorHAnsi"/>
                <w:b/>
                <w:bCs/>
                <w:color w:val="5B9BD5" w:themeColor="accent5"/>
              </w:rPr>
            </w:pPr>
            <w:r>
              <w:rPr>
                <w:rFonts w:asciiTheme="minorHAnsi" w:hAnsiTheme="minorHAnsi"/>
                <w:b/>
                <w:bCs/>
                <w:color w:val="5B9BD5" w:themeColor="accent5"/>
              </w:rPr>
              <w:t>NEPN</w:t>
            </w:r>
          </w:p>
        </w:tc>
        <w:tc>
          <w:tcPr>
            <w:tcW w:w="7147" w:type="dxa"/>
          </w:tcPr>
          <w:p w14:paraId="4CB3F990" w14:textId="77777777" w:rsidR="00E961B2" w:rsidRDefault="00CF0D18" w:rsidP="001968DD">
            <w:pPr>
              <w:spacing w:after="160"/>
              <w:rPr>
                <w:rFonts w:asciiTheme="minorHAnsi" w:hAnsiTheme="minorHAnsi"/>
              </w:rPr>
            </w:pPr>
            <w:r>
              <w:rPr>
                <w:rFonts w:asciiTheme="minorHAnsi" w:hAnsiTheme="minorHAnsi"/>
              </w:rPr>
              <w:t>N</w:t>
            </w:r>
            <w:r w:rsidR="00E961B2">
              <w:rPr>
                <w:rFonts w:asciiTheme="minorHAnsi" w:hAnsiTheme="minorHAnsi"/>
              </w:rPr>
              <w:t>acionalni energetski in podnebni načrt</w:t>
            </w:r>
          </w:p>
        </w:tc>
      </w:tr>
      <w:tr w:rsidR="00C004E5" w:rsidRPr="001A3550" w14:paraId="5B5D889D" w14:textId="77777777" w:rsidTr="009D25BE">
        <w:tc>
          <w:tcPr>
            <w:tcW w:w="1915" w:type="dxa"/>
          </w:tcPr>
          <w:p w14:paraId="7173C7B1" w14:textId="77777777" w:rsidR="00C004E5" w:rsidRPr="001A3550" w:rsidRDefault="00C004E5"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NR</w:t>
            </w:r>
          </w:p>
        </w:tc>
        <w:tc>
          <w:tcPr>
            <w:tcW w:w="7147" w:type="dxa"/>
          </w:tcPr>
          <w:p w14:paraId="01C0C54B" w14:textId="77777777" w:rsidR="00C004E5" w:rsidRPr="001A3550" w:rsidRDefault="00C004E5" w:rsidP="001968DD">
            <w:pPr>
              <w:spacing w:after="160"/>
              <w:rPr>
                <w:rFonts w:asciiTheme="minorHAnsi" w:hAnsiTheme="minorHAnsi"/>
              </w:rPr>
            </w:pPr>
            <w:r w:rsidRPr="001A3550">
              <w:rPr>
                <w:rFonts w:asciiTheme="minorHAnsi" w:hAnsiTheme="minorHAnsi"/>
              </w:rPr>
              <w:t>naravni rezervat</w:t>
            </w:r>
          </w:p>
        </w:tc>
      </w:tr>
      <w:tr w:rsidR="0088468A" w:rsidRPr="001A3550" w14:paraId="76B39729" w14:textId="77777777" w:rsidTr="009D25BE">
        <w:tc>
          <w:tcPr>
            <w:tcW w:w="1915" w:type="dxa"/>
          </w:tcPr>
          <w:p w14:paraId="2E4EDBFC" w14:textId="77777777" w:rsidR="0088468A" w:rsidRPr="001A3550" w:rsidRDefault="0088468A"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NRO</w:t>
            </w:r>
          </w:p>
        </w:tc>
        <w:tc>
          <w:tcPr>
            <w:tcW w:w="7147" w:type="dxa"/>
          </w:tcPr>
          <w:p w14:paraId="225A2113" w14:textId="77777777" w:rsidR="0088468A" w:rsidRPr="001A3550" w:rsidRDefault="00CF0D18" w:rsidP="001968DD">
            <w:pPr>
              <w:spacing w:after="160"/>
              <w:rPr>
                <w:rFonts w:asciiTheme="minorHAnsi" w:hAnsiTheme="minorHAnsi"/>
              </w:rPr>
            </w:pPr>
            <w:r>
              <w:t>N</w:t>
            </w:r>
            <w:r w:rsidR="00530623" w:rsidRPr="001A3550">
              <w:t>ačrt ribiških območij</w:t>
            </w:r>
          </w:p>
        </w:tc>
      </w:tr>
      <w:tr w:rsidR="008A7772" w:rsidRPr="001A3550" w14:paraId="10D5178C" w14:textId="77777777" w:rsidTr="009D25BE">
        <w:tc>
          <w:tcPr>
            <w:tcW w:w="1915" w:type="dxa"/>
          </w:tcPr>
          <w:p w14:paraId="62BB081D" w14:textId="77777777" w:rsidR="008A7772" w:rsidRPr="001A3550" w:rsidRDefault="008A7772"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NRP</w:t>
            </w:r>
          </w:p>
        </w:tc>
        <w:tc>
          <w:tcPr>
            <w:tcW w:w="7147" w:type="dxa"/>
          </w:tcPr>
          <w:p w14:paraId="3C332311" w14:textId="77777777" w:rsidR="008A7772" w:rsidRPr="001A3550" w:rsidRDefault="008A7772" w:rsidP="001968DD">
            <w:pPr>
              <w:spacing w:after="160"/>
              <w:rPr>
                <w:rFonts w:asciiTheme="minorHAnsi" w:hAnsiTheme="minorHAnsi"/>
              </w:rPr>
            </w:pPr>
            <w:r w:rsidRPr="001A3550">
              <w:rPr>
                <w:rFonts w:asciiTheme="minorHAnsi" w:hAnsiTheme="minorHAnsi"/>
              </w:rPr>
              <w:t>Notranjski regijski park</w:t>
            </w:r>
          </w:p>
        </w:tc>
      </w:tr>
      <w:tr w:rsidR="00906A75" w:rsidRPr="001A3550" w14:paraId="528B0DE0" w14:textId="77777777" w:rsidTr="009D25BE">
        <w:tc>
          <w:tcPr>
            <w:tcW w:w="1915" w:type="dxa"/>
          </w:tcPr>
          <w:p w14:paraId="59F51D91" w14:textId="77777777" w:rsidR="00906A75" w:rsidRPr="001A3550" w:rsidRDefault="00906A75"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NPVO</w:t>
            </w:r>
          </w:p>
        </w:tc>
        <w:tc>
          <w:tcPr>
            <w:tcW w:w="7147" w:type="dxa"/>
          </w:tcPr>
          <w:p w14:paraId="2B7C16FF" w14:textId="77777777" w:rsidR="00906A75" w:rsidRPr="001A3550" w:rsidRDefault="00906A75" w:rsidP="001968DD">
            <w:pPr>
              <w:spacing w:after="160"/>
              <w:rPr>
                <w:rFonts w:asciiTheme="minorHAnsi" w:hAnsiTheme="minorHAnsi"/>
              </w:rPr>
            </w:pPr>
            <w:r w:rsidRPr="001A3550">
              <w:rPr>
                <w:rFonts w:asciiTheme="minorHAnsi" w:hAnsiTheme="minorHAnsi"/>
              </w:rPr>
              <w:t>Nacionalni program varstva okolja</w:t>
            </w:r>
          </w:p>
        </w:tc>
      </w:tr>
      <w:tr w:rsidR="00906A75" w:rsidRPr="001A3550" w14:paraId="225F525D" w14:textId="77777777" w:rsidTr="009D25BE">
        <w:tc>
          <w:tcPr>
            <w:tcW w:w="1915" w:type="dxa"/>
          </w:tcPr>
          <w:p w14:paraId="3BA03107" w14:textId="77777777" w:rsidR="00906A75" w:rsidRPr="001A3550" w:rsidRDefault="00906A75"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NS</w:t>
            </w:r>
          </w:p>
        </w:tc>
        <w:tc>
          <w:tcPr>
            <w:tcW w:w="7147" w:type="dxa"/>
          </w:tcPr>
          <w:p w14:paraId="0B85AD8B" w14:textId="77777777" w:rsidR="00906A75" w:rsidRPr="001A3550" w:rsidRDefault="00906A75" w:rsidP="001968DD">
            <w:pPr>
              <w:spacing w:after="160"/>
              <w:rPr>
                <w:rFonts w:asciiTheme="minorHAnsi" w:hAnsiTheme="minorHAnsi"/>
              </w:rPr>
            </w:pPr>
            <w:r w:rsidRPr="001A3550">
              <w:rPr>
                <w:rFonts w:asciiTheme="minorHAnsi" w:hAnsiTheme="minorHAnsi"/>
              </w:rPr>
              <w:t>naravovarstvene smernice; naravni spomenik</w:t>
            </w:r>
          </w:p>
        </w:tc>
      </w:tr>
      <w:tr w:rsidR="003A3850" w:rsidRPr="001A3550" w14:paraId="1BE690ED" w14:textId="77777777" w:rsidTr="009D25BE">
        <w:tc>
          <w:tcPr>
            <w:tcW w:w="1915" w:type="dxa"/>
          </w:tcPr>
          <w:p w14:paraId="3DE77B59" w14:textId="77777777" w:rsidR="003A3850" w:rsidRPr="001A3550" w:rsidRDefault="003A3850" w:rsidP="001968DD">
            <w:pPr>
              <w:spacing w:after="160"/>
              <w:rPr>
                <w:rFonts w:asciiTheme="minorHAnsi" w:hAnsiTheme="minorHAnsi"/>
                <w:b/>
                <w:bCs/>
                <w:color w:val="5B9BD5" w:themeColor="accent5"/>
                <w:highlight w:val="yellow"/>
              </w:rPr>
            </w:pPr>
            <w:r w:rsidRPr="001A3550">
              <w:rPr>
                <w:rFonts w:asciiTheme="minorHAnsi" w:hAnsiTheme="minorHAnsi"/>
                <w:b/>
                <w:bCs/>
                <w:color w:val="5B9BD5" w:themeColor="accent5"/>
              </w:rPr>
              <w:t>NUMO</w:t>
            </w:r>
          </w:p>
        </w:tc>
        <w:tc>
          <w:tcPr>
            <w:tcW w:w="7147" w:type="dxa"/>
          </w:tcPr>
          <w:p w14:paraId="7473DCB2" w14:textId="77777777" w:rsidR="003A3850" w:rsidRPr="001A3550" w:rsidRDefault="003A3850" w:rsidP="001968DD">
            <w:pPr>
              <w:spacing w:after="160"/>
              <w:rPr>
                <w:rFonts w:asciiTheme="minorHAnsi" w:hAnsiTheme="minorHAnsi"/>
                <w:highlight w:val="yellow"/>
              </w:rPr>
            </w:pPr>
            <w:r w:rsidRPr="001A3550">
              <w:t xml:space="preserve">Načrt </w:t>
            </w:r>
            <w:r w:rsidRPr="001E4C33">
              <w:t xml:space="preserve">upravljanja </w:t>
            </w:r>
            <w:r w:rsidR="001E4C33" w:rsidRPr="001E4C33">
              <w:t>z morskim okoljem</w:t>
            </w:r>
          </w:p>
        </w:tc>
      </w:tr>
      <w:tr w:rsidR="00906A75" w:rsidRPr="001A3550" w14:paraId="00C2DC56" w14:textId="77777777" w:rsidTr="009D25BE">
        <w:tc>
          <w:tcPr>
            <w:tcW w:w="1915" w:type="dxa"/>
          </w:tcPr>
          <w:p w14:paraId="77529C1A" w14:textId="77777777" w:rsidR="00906A75" w:rsidRPr="001A3550" w:rsidRDefault="00906A75"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NUV</w:t>
            </w:r>
          </w:p>
        </w:tc>
        <w:tc>
          <w:tcPr>
            <w:tcW w:w="7147" w:type="dxa"/>
          </w:tcPr>
          <w:p w14:paraId="373B80A4" w14:textId="77777777" w:rsidR="00906A75" w:rsidRPr="001A3550" w:rsidRDefault="006B1232" w:rsidP="001968DD">
            <w:pPr>
              <w:spacing w:after="160"/>
              <w:rPr>
                <w:rFonts w:asciiTheme="minorHAnsi" w:hAnsiTheme="minorHAnsi"/>
              </w:rPr>
            </w:pPr>
            <w:r w:rsidRPr="001A3550">
              <w:rPr>
                <w:rFonts w:asciiTheme="minorHAnsi" w:hAnsiTheme="minorHAnsi"/>
              </w:rPr>
              <w:t>N</w:t>
            </w:r>
            <w:r w:rsidR="00906A75" w:rsidRPr="001A3550">
              <w:rPr>
                <w:rFonts w:asciiTheme="minorHAnsi" w:hAnsiTheme="minorHAnsi"/>
              </w:rPr>
              <w:t>ačrt upravljanja vod</w:t>
            </w:r>
            <w:r w:rsidR="007F0BCA" w:rsidRPr="001A3550">
              <w:rPr>
                <w:rFonts w:asciiTheme="minorHAnsi" w:hAnsiTheme="minorHAnsi"/>
              </w:rPr>
              <w:t>a</w:t>
            </w:r>
          </w:p>
        </w:tc>
      </w:tr>
      <w:tr w:rsidR="00906A75" w:rsidRPr="001A3550" w14:paraId="66B113EC" w14:textId="77777777" w:rsidTr="009D25BE">
        <w:tc>
          <w:tcPr>
            <w:tcW w:w="1915" w:type="dxa"/>
          </w:tcPr>
          <w:p w14:paraId="4E8B9107" w14:textId="77777777" w:rsidR="00906A75" w:rsidRPr="001A3550" w:rsidRDefault="00906A75"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NV</w:t>
            </w:r>
          </w:p>
        </w:tc>
        <w:tc>
          <w:tcPr>
            <w:tcW w:w="7147" w:type="dxa"/>
          </w:tcPr>
          <w:p w14:paraId="5B47A5D0" w14:textId="77777777" w:rsidR="00906A75" w:rsidRPr="001A3550" w:rsidRDefault="00906A75" w:rsidP="001968DD">
            <w:pPr>
              <w:spacing w:after="160"/>
              <w:rPr>
                <w:rFonts w:asciiTheme="minorHAnsi" w:hAnsiTheme="minorHAnsi"/>
              </w:rPr>
            </w:pPr>
            <w:r w:rsidRPr="001A3550">
              <w:rPr>
                <w:rFonts w:asciiTheme="minorHAnsi" w:hAnsiTheme="minorHAnsi"/>
              </w:rPr>
              <w:t>naravna vrednota</w:t>
            </w:r>
          </w:p>
        </w:tc>
      </w:tr>
      <w:tr w:rsidR="00906A75" w:rsidRPr="001A3550" w14:paraId="167AF381" w14:textId="77777777" w:rsidTr="009D25BE">
        <w:tc>
          <w:tcPr>
            <w:tcW w:w="1915" w:type="dxa"/>
          </w:tcPr>
          <w:p w14:paraId="32562C23" w14:textId="77777777" w:rsidR="00906A75" w:rsidRPr="001A3550" w:rsidRDefault="00906A75"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NVA</w:t>
            </w:r>
          </w:p>
        </w:tc>
        <w:tc>
          <w:tcPr>
            <w:tcW w:w="7147" w:type="dxa"/>
          </w:tcPr>
          <w:p w14:paraId="2EE807AB" w14:textId="77777777" w:rsidR="00906A75" w:rsidRPr="001A3550" w:rsidRDefault="00906A75" w:rsidP="001968DD">
            <w:pPr>
              <w:spacing w:after="160"/>
              <w:rPr>
                <w:rFonts w:asciiTheme="minorHAnsi" w:hAnsiTheme="minorHAnsi"/>
              </w:rPr>
            </w:pPr>
            <w:r w:rsidRPr="001A3550">
              <w:rPr>
                <w:rFonts w:asciiTheme="minorHAnsi" w:hAnsiTheme="minorHAnsi"/>
              </w:rPr>
              <w:t>Naravovarstveni atlas (</w:t>
            </w:r>
            <w:hyperlink r:id="rId8" w:history="1">
              <w:r w:rsidRPr="001A3550">
                <w:rPr>
                  <w:rFonts w:asciiTheme="minorHAnsi" w:hAnsiTheme="minorHAnsi"/>
                  <w:color w:val="0563C1" w:themeColor="hyperlink"/>
                  <w:u w:val="single"/>
                </w:rPr>
                <w:t>www.naravovarstveni-atlas.si</w:t>
              </w:r>
            </w:hyperlink>
            <w:r w:rsidRPr="001A3550">
              <w:rPr>
                <w:rFonts w:asciiTheme="minorHAnsi" w:hAnsiTheme="minorHAnsi"/>
              </w:rPr>
              <w:t>)</w:t>
            </w:r>
          </w:p>
        </w:tc>
      </w:tr>
      <w:tr w:rsidR="0062719D" w:rsidRPr="001A3550" w14:paraId="00C1852A" w14:textId="77777777" w:rsidTr="009D25BE">
        <w:tc>
          <w:tcPr>
            <w:tcW w:w="1915" w:type="dxa"/>
          </w:tcPr>
          <w:p w14:paraId="05DC612D" w14:textId="77777777" w:rsidR="0062719D" w:rsidRPr="001A3550" w:rsidRDefault="0062719D" w:rsidP="001968DD">
            <w:pPr>
              <w:spacing w:after="160"/>
              <w:rPr>
                <w:rFonts w:asciiTheme="minorHAnsi" w:hAnsiTheme="minorHAnsi"/>
                <w:b/>
                <w:bCs/>
                <w:color w:val="5B9BD5" w:themeColor="accent5"/>
              </w:rPr>
            </w:pPr>
            <w:proofErr w:type="spellStart"/>
            <w:r w:rsidRPr="001E4C33">
              <w:rPr>
                <w:rFonts w:asciiTheme="minorHAnsi" w:hAnsiTheme="minorHAnsi"/>
                <w:b/>
                <w:bCs/>
                <w:color w:val="5B9BD5" w:themeColor="accent5"/>
              </w:rPr>
              <w:t>NVakcija</w:t>
            </w:r>
            <w:proofErr w:type="spellEnd"/>
          </w:p>
        </w:tc>
        <w:tc>
          <w:tcPr>
            <w:tcW w:w="7147" w:type="dxa"/>
          </w:tcPr>
          <w:p w14:paraId="7288AF7F" w14:textId="77777777" w:rsidR="0062719D" w:rsidRPr="001A3550" w:rsidRDefault="0062719D" w:rsidP="001968DD">
            <w:pPr>
              <w:spacing w:after="160"/>
              <w:rPr>
                <w:rFonts w:asciiTheme="minorHAnsi" w:hAnsiTheme="minorHAnsi"/>
              </w:rPr>
            </w:pPr>
            <w:r w:rsidRPr="001A3550">
              <w:rPr>
                <w:rFonts w:asciiTheme="minorHAnsi" w:hAnsiTheme="minorHAnsi"/>
              </w:rPr>
              <w:t>naravovarstvena akcija</w:t>
            </w:r>
          </w:p>
        </w:tc>
      </w:tr>
      <w:tr w:rsidR="00057A6A" w:rsidRPr="001A3550" w14:paraId="560FF5AC" w14:textId="77777777" w:rsidTr="009D25BE">
        <w:tc>
          <w:tcPr>
            <w:tcW w:w="1915" w:type="dxa"/>
          </w:tcPr>
          <w:p w14:paraId="1B1E50A3" w14:textId="77777777" w:rsidR="00057A6A" w:rsidRPr="001A3550" w:rsidRDefault="00057A6A"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NVUV</w:t>
            </w:r>
          </w:p>
        </w:tc>
        <w:tc>
          <w:tcPr>
            <w:tcW w:w="7147" w:type="dxa"/>
          </w:tcPr>
          <w:p w14:paraId="75082F6A" w14:textId="77777777" w:rsidR="00057A6A" w:rsidRPr="001A3550" w:rsidRDefault="00057A6A" w:rsidP="001968DD">
            <w:pPr>
              <w:spacing w:after="160"/>
              <w:rPr>
                <w:rFonts w:asciiTheme="minorHAnsi" w:hAnsiTheme="minorHAnsi"/>
              </w:rPr>
            </w:pPr>
            <w:r w:rsidRPr="001A3550">
              <w:rPr>
                <w:rFonts w:asciiTheme="minorHAnsi" w:hAnsiTheme="minorHAnsi"/>
              </w:rPr>
              <w:t>naravne vrednote in ukrepi varstva</w:t>
            </w:r>
          </w:p>
        </w:tc>
      </w:tr>
      <w:tr w:rsidR="000C4B01" w:rsidRPr="001A3550" w14:paraId="6D38AEE3" w14:textId="77777777" w:rsidTr="009D25BE">
        <w:tc>
          <w:tcPr>
            <w:tcW w:w="1915" w:type="dxa"/>
          </w:tcPr>
          <w:p w14:paraId="3D50A8F7" w14:textId="77777777" w:rsidR="000C4B01" w:rsidRPr="001A3550" w:rsidRDefault="000C4B01"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NZPO</w:t>
            </w:r>
          </w:p>
        </w:tc>
        <w:tc>
          <w:tcPr>
            <w:tcW w:w="7147" w:type="dxa"/>
          </w:tcPr>
          <w:p w14:paraId="5A6EF1A2" w14:textId="77777777" w:rsidR="000C4B01" w:rsidRPr="001A3550" w:rsidRDefault="000C4B01" w:rsidP="001968DD">
            <w:pPr>
              <w:spacing w:after="160"/>
              <w:rPr>
                <w:rFonts w:asciiTheme="minorHAnsi" w:hAnsiTheme="minorHAnsi"/>
              </w:rPr>
            </w:pPr>
            <w:r w:rsidRPr="001A3550">
              <w:rPr>
                <w:rFonts w:asciiTheme="minorHAnsi" w:hAnsiTheme="minorHAnsi"/>
              </w:rPr>
              <w:t>Načrt zmanjševanja poplavne ogroženosti</w:t>
            </w:r>
          </w:p>
        </w:tc>
      </w:tr>
      <w:tr w:rsidR="00906A75" w:rsidRPr="001A3550" w14:paraId="69A8AB0A" w14:textId="77777777" w:rsidTr="009D25BE">
        <w:tc>
          <w:tcPr>
            <w:tcW w:w="1915" w:type="dxa"/>
          </w:tcPr>
          <w:p w14:paraId="329A2EE8" w14:textId="77777777" w:rsidR="00906A75" w:rsidRPr="001A3550" w:rsidRDefault="00906A75"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OE</w:t>
            </w:r>
          </w:p>
        </w:tc>
        <w:tc>
          <w:tcPr>
            <w:tcW w:w="7147" w:type="dxa"/>
          </w:tcPr>
          <w:p w14:paraId="6006383F" w14:textId="77777777" w:rsidR="00906A75" w:rsidRPr="001A3550" w:rsidRDefault="00906A75" w:rsidP="001968DD">
            <w:pPr>
              <w:spacing w:after="160"/>
              <w:rPr>
                <w:rFonts w:asciiTheme="minorHAnsi" w:hAnsiTheme="minorHAnsi"/>
              </w:rPr>
            </w:pPr>
            <w:r w:rsidRPr="001A3550">
              <w:rPr>
                <w:rFonts w:asciiTheme="minorHAnsi" w:hAnsiTheme="minorHAnsi"/>
              </w:rPr>
              <w:t>območna enota</w:t>
            </w:r>
          </w:p>
        </w:tc>
      </w:tr>
      <w:tr w:rsidR="00AD2508" w:rsidRPr="001A3550" w14:paraId="6AFE7FBD" w14:textId="77777777" w:rsidTr="009D25BE">
        <w:tc>
          <w:tcPr>
            <w:tcW w:w="1915" w:type="dxa"/>
          </w:tcPr>
          <w:p w14:paraId="06B69CE4" w14:textId="77777777" w:rsidR="00AD2508" w:rsidRPr="001A3550" w:rsidRDefault="00AD2508" w:rsidP="001968DD">
            <w:pPr>
              <w:spacing w:after="160"/>
              <w:rPr>
                <w:rFonts w:asciiTheme="minorHAnsi" w:hAnsiTheme="minorHAnsi"/>
                <w:b/>
                <w:bCs/>
                <w:color w:val="5B9BD5" w:themeColor="accent5"/>
              </w:rPr>
            </w:pPr>
            <w:r>
              <w:rPr>
                <w:rFonts w:asciiTheme="minorHAnsi" w:hAnsiTheme="minorHAnsi"/>
                <w:b/>
                <w:bCs/>
                <w:color w:val="5B9BD5" w:themeColor="accent5"/>
              </w:rPr>
              <w:t>OOTT</w:t>
            </w:r>
          </w:p>
        </w:tc>
        <w:tc>
          <w:tcPr>
            <w:tcW w:w="7147" w:type="dxa"/>
          </w:tcPr>
          <w:p w14:paraId="26AD8CC7" w14:textId="77777777" w:rsidR="00AD2508" w:rsidRPr="001A3550" w:rsidRDefault="00AD2508" w:rsidP="001968DD">
            <w:pPr>
              <w:spacing w:after="160"/>
              <w:rPr>
                <w:rFonts w:asciiTheme="minorHAnsi" w:hAnsiTheme="minorHAnsi"/>
              </w:rPr>
            </w:pPr>
            <w:proofErr w:type="spellStart"/>
            <w:r>
              <w:rPr>
                <w:rFonts w:asciiTheme="minorHAnsi" w:hAnsiTheme="minorHAnsi"/>
              </w:rPr>
              <w:t>okoljsko</w:t>
            </w:r>
            <w:proofErr w:type="spellEnd"/>
            <w:r>
              <w:rPr>
                <w:rFonts w:asciiTheme="minorHAnsi" w:hAnsiTheme="minorHAnsi"/>
              </w:rPr>
              <w:t xml:space="preserve"> občutljivo trajno travinje</w:t>
            </w:r>
          </w:p>
        </w:tc>
      </w:tr>
      <w:tr w:rsidR="00F36009" w:rsidRPr="001A3550" w14:paraId="22291D4C" w14:textId="77777777" w:rsidTr="009D25BE">
        <w:tc>
          <w:tcPr>
            <w:tcW w:w="1915" w:type="dxa"/>
          </w:tcPr>
          <w:p w14:paraId="40776082" w14:textId="77777777" w:rsidR="00F36009" w:rsidRPr="001A3550" w:rsidRDefault="00F36009"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OPN</w:t>
            </w:r>
          </w:p>
        </w:tc>
        <w:tc>
          <w:tcPr>
            <w:tcW w:w="7147" w:type="dxa"/>
          </w:tcPr>
          <w:p w14:paraId="3EBE35F7" w14:textId="77777777" w:rsidR="00F36009" w:rsidRPr="001A3550" w:rsidRDefault="00F36009" w:rsidP="001968DD">
            <w:pPr>
              <w:spacing w:after="160"/>
              <w:rPr>
                <w:rFonts w:asciiTheme="minorHAnsi" w:hAnsiTheme="minorHAnsi"/>
              </w:rPr>
            </w:pPr>
            <w:r w:rsidRPr="001A3550">
              <w:rPr>
                <w:rFonts w:asciiTheme="minorHAnsi" w:hAnsiTheme="minorHAnsi"/>
              </w:rPr>
              <w:t xml:space="preserve">občinski prostorski </w:t>
            </w:r>
            <w:r w:rsidR="00A263A3">
              <w:rPr>
                <w:rFonts w:asciiTheme="minorHAnsi" w:hAnsiTheme="minorHAnsi"/>
              </w:rPr>
              <w:t>načrt</w:t>
            </w:r>
          </w:p>
        </w:tc>
      </w:tr>
      <w:tr w:rsidR="005F2403" w:rsidRPr="001A3550" w14:paraId="73219100" w14:textId="77777777" w:rsidTr="009D25BE">
        <w:tc>
          <w:tcPr>
            <w:tcW w:w="1915" w:type="dxa"/>
          </w:tcPr>
          <w:p w14:paraId="1E55BAE9" w14:textId="77777777" w:rsidR="005F2403" w:rsidRPr="001A3550" w:rsidRDefault="005F2403" w:rsidP="001968DD">
            <w:pPr>
              <w:spacing w:after="160"/>
              <w:rPr>
                <w:rFonts w:asciiTheme="minorHAnsi" w:hAnsiTheme="minorHAnsi"/>
                <w:b/>
                <w:bCs/>
                <w:color w:val="5B9BD5" w:themeColor="accent5"/>
              </w:rPr>
            </w:pPr>
            <w:r>
              <w:rPr>
                <w:rFonts w:asciiTheme="minorHAnsi" w:hAnsiTheme="minorHAnsi"/>
                <w:b/>
                <w:bCs/>
                <w:color w:val="5B9BD5" w:themeColor="accent5"/>
              </w:rPr>
              <w:t>OPPN</w:t>
            </w:r>
          </w:p>
        </w:tc>
        <w:tc>
          <w:tcPr>
            <w:tcW w:w="7147" w:type="dxa"/>
          </w:tcPr>
          <w:p w14:paraId="59F04F5D" w14:textId="77777777" w:rsidR="005F2403" w:rsidRPr="001A3550" w:rsidRDefault="00A263A3" w:rsidP="001968DD">
            <w:pPr>
              <w:spacing w:after="160"/>
              <w:rPr>
                <w:rFonts w:asciiTheme="minorHAnsi" w:hAnsiTheme="minorHAnsi"/>
              </w:rPr>
            </w:pPr>
            <w:r>
              <w:rPr>
                <w:rFonts w:asciiTheme="minorHAnsi" w:hAnsiTheme="minorHAnsi"/>
              </w:rPr>
              <w:t>občinski podrobni prostorski načrt</w:t>
            </w:r>
          </w:p>
        </w:tc>
      </w:tr>
      <w:tr w:rsidR="006C199C" w:rsidRPr="001A3550" w14:paraId="782CA19E" w14:textId="77777777" w:rsidTr="009D25BE">
        <w:tc>
          <w:tcPr>
            <w:tcW w:w="1915" w:type="dxa"/>
          </w:tcPr>
          <w:p w14:paraId="69C4B49E" w14:textId="77777777" w:rsidR="006C199C" w:rsidRPr="001A3550" w:rsidRDefault="006C199C"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PAF</w:t>
            </w:r>
          </w:p>
        </w:tc>
        <w:tc>
          <w:tcPr>
            <w:tcW w:w="7147" w:type="dxa"/>
          </w:tcPr>
          <w:p w14:paraId="3A5208E9" w14:textId="77777777" w:rsidR="006C199C" w:rsidRPr="001A3550" w:rsidRDefault="006C199C" w:rsidP="001968DD">
            <w:pPr>
              <w:spacing w:after="160"/>
              <w:rPr>
                <w:rFonts w:asciiTheme="minorHAnsi" w:hAnsiTheme="minorHAnsi"/>
              </w:rPr>
            </w:pPr>
            <w:r w:rsidRPr="001A3550">
              <w:rPr>
                <w:rFonts w:cs="Calibri"/>
                <w:bCs/>
                <w:color w:val="000000"/>
              </w:rPr>
              <w:t xml:space="preserve">Prednostni okvir ukrepanja za Slovenijo </w:t>
            </w:r>
          </w:p>
        </w:tc>
      </w:tr>
      <w:tr w:rsidR="00906A75" w:rsidRPr="001A3550" w14:paraId="31CAEC7E" w14:textId="77777777" w:rsidTr="009D25BE">
        <w:tc>
          <w:tcPr>
            <w:tcW w:w="1915" w:type="dxa"/>
          </w:tcPr>
          <w:p w14:paraId="63411578" w14:textId="77777777" w:rsidR="00906A75" w:rsidRPr="001A3550" w:rsidRDefault="00906A75"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PUN</w:t>
            </w:r>
          </w:p>
        </w:tc>
        <w:tc>
          <w:tcPr>
            <w:tcW w:w="7147" w:type="dxa"/>
          </w:tcPr>
          <w:p w14:paraId="52E18C29" w14:textId="77777777" w:rsidR="00906A75" w:rsidRPr="001A3550" w:rsidRDefault="00906A75" w:rsidP="001968DD">
            <w:pPr>
              <w:spacing w:after="160"/>
              <w:rPr>
                <w:rFonts w:asciiTheme="minorHAnsi" w:hAnsiTheme="minorHAnsi"/>
              </w:rPr>
            </w:pPr>
            <w:r w:rsidRPr="001A3550">
              <w:rPr>
                <w:rFonts w:asciiTheme="minorHAnsi" w:hAnsiTheme="minorHAnsi"/>
              </w:rPr>
              <w:t>Program upravljanja območij Natura 2000</w:t>
            </w:r>
          </w:p>
        </w:tc>
      </w:tr>
      <w:tr w:rsidR="005F2403" w:rsidRPr="001A3550" w14:paraId="70A0A153" w14:textId="77777777" w:rsidTr="009D25BE">
        <w:tc>
          <w:tcPr>
            <w:tcW w:w="1915" w:type="dxa"/>
          </w:tcPr>
          <w:p w14:paraId="50DF7151" w14:textId="77777777" w:rsidR="005F2403" w:rsidRPr="001A3550" w:rsidRDefault="005F2403" w:rsidP="001968DD">
            <w:pPr>
              <w:spacing w:after="160"/>
              <w:rPr>
                <w:rFonts w:asciiTheme="minorHAnsi" w:hAnsiTheme="minorHAnsi"/>
                <w:b/>
                <w:bCs/>
                <w:color w:val="5B9BD5" w:themeColor="accent5"/>
              </w:rPr>
            </w:pPr>
            <w:proofErr w:type="spellStart"/>
            <w:r>
              <w:rPr>
                <w:rFonts w:asciiTheme="minorHAnsi" w:hAnsiTheme="minorHAnsi"/>
                <w:b/>
                <w:bCs/>
                <w:color w:val="5B9BD5" w:themeColor="accent5"/>
              </w:rPr>
              <w:t>ReNPVO</w:t>
            </w:r>
            <w:proofErr w:type="spellEnd"/>
          </w:p>
        </w:tc>
        <w:tc>
          <w:tcPr>
            <w:tcW w:w="7147" w:type="dxa"/>
          </w:tcPr>
          <w:p w14:paraId="270B1E92" w14:textId="77777777" w:rsidR="005F2403" w:rsidRPr="001A3550" w:rsidRDefault="00A263A3" w:rsidP="001968DD">
            <w:pPr>
              <w:spacing w:after="160"/>
              <w:rPr>
                <w:rFonts w:asciiTheme="minorHAnsi" w:hAnsiTheme="minorHAnsi"/>
              </w:rPr>
            </w:pPr>
            <w:r>
              <w:rPr>
                <w:rFonts w:asciiTheme="minorHAnsi" w:hAnsiTheme="minorHAnsi"/>
              </w:rPr>
              <w:t xml:space="preserve">Resolucija o Nacionalnem programu varstva okolja </w:t>
            </w:r>
          </w:p>
        </w:tc>
      </w:tr>
      <w:tr w:rsidR="00906A75" w:rsidRPr="001A3550" w14:paraId="403D0936" w14:textId="77777777" w:rsidTr="009D25BE">
        <w:tc>
          <w:tcPr>
            <w:tcW w:w="1915" w:type="dxa"/>
          </w:tcPr>
          <w:p w14:paraId="5D59E8A2" w14:textId="77777777" w:rsidR="00906A75" w:rsidRPr="001A3550" w:rsidRDefault="00906A75"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RGN</w:t>
            </w:r>
          </w:p>
        </w:tc>
        <w:tc>
          <w:tcPr>
            <w:tcW w:w="7147" w:type="dxa"/>
          </w:tcPr>
          <w:p w14:paraId="5D3E75E0" w14:textId="77777777" w:rsidR="00906A75" w:rsidRPr="001A3550" w:rsidRDefault="00906A75" w:rsidP="001968DD">
            <w:pPr>
              <w:spacing w:after="160"/>
              <w:rPr>
                <w:rFonts w:asciiTheme="minorHAnsi" w:hAnsiTheme="minorHAnsi"/>
              </w:rPr>
            </w:pPr>
            <w:r w:rsidRPr="001A3550">
              <w:rPr>
                <w:rFonts w:asciiTheme="minorHAnsi" w:hAnsiTheme="minorHAnsi"/>
              </w:rPr>
              <w:t>ribiško-gojitveni načrt</w:t>
            </w:r>
          </w:p>
        </w:tc>
      </w:tr>
      <w:tr w:rsidR="00156231" w:rsidRPr="001A3550" w14:paraId="719B0F25" w14:textId="77777777" w:rsidTr="009D25BE">
        <w:tc>
          <w:tcPr>
            <w:tcW w:w="1915" w:type="dxa"/>
          </w:tcPr>
          <w:p w14:paraId="0097399B" w14:textId="77777777" w:rsidR="00156231" w:rsidRPr="001A3550" w:rsidRDefault="00156231"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RP</w:t>
            </w:r>
          </w:p>
        </w:tc>
        <w:tc>
          <w:tcPr>
            <w:tcW w:w="7147" w:type="dxa"/>
          </w:tcPr>
          <w:p w14:paraId="4489B2BE" w14:textId="77777777" w:rsidR="00156231" w:rsidRPr="001A3550" w:rsidRDefault="00156231" w:rsidP="001968DD">
            <w:pPr>
              <w:spacing w:after="160"/>
              <w:rPr>
                <w:rFonts w:asciiTheme="minorHAnsi" w:hAnsiTheme="minorHAnsi"/>
              </w:rPr>
            </w:pPr>
            <w:r w:rsidRPr="001A3550">
              <w:rPr>
                <w:rFonts w:asciiTheme="minorHAnsi" w:hAnsiTheme="minorHAnsi"/>
              </w:rPr>
              <w:t>regionalni park</w:t>
            </w:r>
          </w:p>
        </w:tc>
      </w:tr>
      <w:tr w:rsidR="00E6499E" w:rsidRPr="001A3550" w14:paraId="76BC6E88" w14:textId="77777777" w:rsidTr="009D25BE">
        <w:tc>
          <w:tcPr>
            <w:tcW w:w="1915" w:type="dxa"/>
          </w:tcPr>
          <w:p w14:paraId="64A0E7DD" w14:textId="77777777" w:rsidR="00E6499E" w:rsidRPr="001A3550" w:rsidRDefault="00E6499E"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RRA</w:t>
            </w:r>
          </w:p>
        </w:tc>
        <w:tc>
          <w:tcPr>
            <w:tcW w:w="7147" w:type="dxa"/>
          </w:tcPr>
          <w:p w14:paraId="0BEBF902" w14:textId="77777777" w:rsidR="00E6499E" w:rsidRPr="001A3550" w:rsidRDefault="00594918" w:rsidP="001968DD">
            <w:pPr>
              <w:spacing w:after="160"/>
              <w:rPr>
                <w:rFonts w:asciiTheme="minorHAnsi" w:hAnsiTheme="minorHAnsi"/>
              </w:rPr>
            </w:pPr>
            <w:r w:rsidRPr="001A3550">
              <w:rPr>
                <w:rFonts w:asciiTheme="minorHAnsi" w:hAnsiTheme="minorHAnsi"/>
              </w:rPr>
              <w:t>r</w:t>
            </w:r>
            <w:r w:rsidR="00E6499E" w:rsidRPr="001A3550">
              <w:rPr>
                <w:rFonts w:asciiTheme="minorHAnsi" w:hAnsiTheme="minorHAnsi"/>
              </w:rPr>
              <w:t xml:space="preserve">egionalna razvojna agencija </w:t>
            </w:r>
          </w:p>
        </w:tc>
      </w:tr>
      <w:tr w:rsidR="00906A75" w:rsidRPr="001A3550" w14:paraId="47C32371" w14:textId="77777777" w:rsidTr="009D25BE">
        <w:tc>
          <w:tcPr>
            <w:tcW w:w="1915" w:type="dxa"/>
          </w:tcPr>
          <w:p w14:paraId="35E94913" w14:textId="77777777" w:rsidR="00906A75" w:rsidRPr="001A3550" w:rsidRDefault="00906A75"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RS</w:t>
            </w:r>
          </w:p>
        </w:tc>
        <w:tc>
          <w:tcPr>
            <w:tcW w:w="7147" w:type="dxa"/>
          </w:tcPr>
          <w:p w14:paraId="51A52682" w14:textId="77777777" w:rsidR="00906A75" w:rsidRPr="001A3550" w:rsidRDefault="00906A75" w:rsidP="001968DD">
            <w:pPr>
              <w:spacing w:after="160"/>
              <w:rPr>
                <w:rFonts w:asciiTheme="minorHAnsi" w:hAnsiTheme="minorHAnsi"/>
              </w:rPr>
            </w:pPr>
            <w:r w:rsidRPr="001A3550">
              <w:rPr>
                <w:rFonts w:asciiTheme="minorHAnsi" w:hAnsiTheme="minorHAnsi"/>
              </w:rPr>
              <w:t>Republika Slovenija</w:t>
            </w:r>
          </w:p>
        </w:tc>
      </w:tr>
      <w:tr w:rsidR="00124343" w:rsidRPr="001A3550" w14:paraId="73E2C3F1" w14:textId="77777777" w:rsidTr="009D25BE">
        <w:tc>
          <w:tcPr>
            <w:tcW w:w="1915" w:type="dxa"/>
          </w:tcPr>
          <w:p w14:paraId="24337434" w14:textId="77777777" w:rsidR="00124343" w:rsidRPr="001A3550" w:rsidRDefault="00124343"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SD</w:t>
            </w:r>
          </w:p>
        </w:tc>
        <w:tc>
          <w:tcPr>
            <w:tcW w:w="7147" w:type="dxa"/>
          </w:tcPr>
          <w:p w14:paraId="64FDB3AC" w14:textId="77777777" w:rsidR="00124343" w:rsidRPr="001A3550" w:rsidRDefault="00124343" w:rsidP="001968DD">
            <w:pPr>
              <w:spacing w:after="160"/>
              <w:rPr>
                <w:rFonts w:asciiTheme="minorHAnsi" w:hAnsiTheme="minorHAnsi"/>
              </w:rPr>
            </w:pPr>
            <w:r w:rsidRPr="001A3550">
              <w:rPr>
                <w:rFonts w:asciiTheme="minorHAnsi" w:hAnsiTheme="minorHAnsi"/>
              </w:rPr>
              <w:t>spremembe in dopolnitve</w:t>
            </w:r>
          </w:p>
        </w:tc>
      </w:tr>
      <w:tr w:rsidR="008A7772" w:rsidRPr="001A3550" w14:paraId="659C05AD" w14:textId="77777777" w:rsidTr="009D25BE">
        <w:tc>
          <w:tcPr>
            <w:tcW w:w="1915" w:type="dxa"/>
          </w:tcPr>
          <w:p w14:paraId="5D83FB6C" w14:textId="77777777" w:rsidR="008A7772" w:rsidRPr="001A3550" w:rsidRDefault="008A7772" w:rsidP="001968DD">
            <w:pPr>
              <w:spacing w:after="160"/>
              <w:rPr>
                <w:rFonts w:asciiTheme="minorHAnsi" w:hAnsiTheme="minorHAnsi"/>
                <w:b/>
                <w:bCs/>
                <w:color w:val="5B9BD5" w:themeColor="accent5"/>
              </w:rPr>
            </w:pPr>
            <w:proofErr w:type="spellStart"/>
            <w:r w:rsidRPr="001A3550">
              <w:rPr>
                <w:rFonts w:asciiTheme="minorHAnsi" w:hAnsiTheme="minorHAnsi"/>
                <w:b/>
                <w:bCs/>
                <w:color w:val="5B9BD5" w:themeColor="accent5"/>
              </w:rPr>
              <w:t>S</w:t>
            </w:r>
            <w:r w:rsidR="005F2403">
              <w:rPr>
                <w:rFonts w:asciiTheme="minorHAnsi" w:hAnsiTheme="minorHAnsi"/>
                <w:b/>
                <w:bCs/>
                <w:color w:val="5B9BD5" w:themeColor="accent5"/>
              </w:rPr>
              <w:t>i</w:t>
            </w:r>
            <w:r w:rsidRPr="001A3550">
              <w:rPr>
                <w:rFonts w:asciiTheme="minorHAnsi" w:hAnsiTheme="minorHAnsi"/>
                <w:b/>
                <w:bCs/>
                <w:color w:val="5B9BD5" w:themeColor="accent5"/>
              </w:rPr>
              <w:t>DG</w:t>
            </w:r>
            <w:proofErr w:type="spellEnd"/>
          </w:p>
        </w:tc>
        <w:tc>
          <w:tcPr>
            <w:tcW w:w="7147" w:type="dxa"/>
          </w:tcPr>
          <w:p w14:paraId="2B513647" w14:textId="77777777" w:rsidR="008A7772" w:rsidRPr="001A3550" w:rsidRDefault="008A7772" w:rsidP="001968DD">
            <w:pPr>
              <w:spacing w:after="160"/>
              <w:rPr>
                <w:rFonts w:asciiTheme="minorHAnsi" w:hAnsiTheme="minorHAnsi"/>
              </w:rPr>
            </w:pPr>
            <w:r w:rsidRPr="001A3550">
              <w:rPr>
                <w:rFonts w:asciiTheme="minorHAnsi" w:hAnsiTheme="minorHAnsi"/>
              </w:rPr>
              <w:t>Slovenski državni gozdovi, d. o. o.</w:t>
            </w:r>
          </w:p>
        </w:tc>
      </w:tr>
      <w:tr w:rsidR="00B326AC" w:rsidRPr="001A3550" w14:paraId="5FFE8A5A" w14:textId="77777777" w:rsidTr="009D25BE">
        <w:tc>
          <w:tcPr>
            <w:tcW w:w="1915" w:type="dxa"/>
          </w:tcPr>
          <w:p w14:paraId="2D92AD6B" w14:textId="77777777" w:rsidR="00B326AC" w:rsidRPr="001A3550" w:rsidRDefault="00B326AC" w:rsidP="001968DD">
            <w:pPr>
              <w:spacing w:after="160"/>
              <w:rPr>
                <w:rFonts w:asciiTheme="minorHAnsi" w:hAnsiTheme="minorHAnsi"/>
                <w:b/>
                <w:bCs/>
                <w:color w:val="5B9BD5" w:themeColor="accent5"/>
                <w:highlight w:val="yellow"/>
              </w:rPr>
            </w:pPr>
            <w:r w:rsidRPr="001A3550">
              <w:rPr>
                <w:rFonts w:asciiTheme="minorHAnsi" w:hAnsiTheme="minorHAnsi"/>
                <w:b/>
                <w:bCs/>
                <w:color w:val="5B9BD5" w:themeColor="accent5"/>
              </w:rPr>
              <w:t>SNKU</w:t>
            </w:r>
          </w:p>
        </w:tc>
        <w:tc>
          <w:tcPr>
            <w:tcW w:w="7147" w:type="dxa"/>
          </w:tcPr>
          <w:p w14:paraId="6F13A71A" w14:textId="77777777" w:rsidR="00B326AC" w:rsidRPr="001A3550" w:rsidRDefault="00B326AC" w:rsidP="001968DD">
            <w:pPr>
              <w:spacing w:after="160"/>
              <w:rPr>
                <w:rFonts w:asciiTheme="minorHAnsi" w:hAnsiTheme="minorHAnsi"/>
                <w:highlight w:val="yellow"/>
              </w:rPr>
            </w:pPr>
            <w:r w:rsidRPr="001A3550">
              <w:t>Slovenska nacionalna komisija za U</w:t>
            </w:r>
            <w:r w:rsidR="00206A29">
              <w:t>nesco</w:t>
            </w:r>
          </w:p>
        </w:tc>
      </w:tr>
      <w:tr w:rsidR="003A674A" w:rsidRPr="001A3550" w14:paraId="7135D7B3" w14:textId="77777777" w:rsidTr="009D25BE">
        <w:tc>
          <w:tcPr>
            <w:tcW w:w="1915" w:type="dxa"/>
          </w:tcPr>
          <w:p w14:paraId="430E8CEA" w14:textId="77777777" w:rsidR="003A674A" w:rsidRPr="001A3550" w:rsidRDefault="003A674A"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TBR</w:t>
            </w:r>
          </w:p>
        </w:tc>
        <w:tc>
          <w:tcPr>
            <w:tcW w:w="7147" w:type="dxa"/>
          </w:tcPr>
          <w:p w14:paraId="2040CE44" w14:textId="77777777" w:rsidR="003A674A" w:rsidRPr="001A3550" w:rsidRDefault="008A1E91" w:rsidP="001968DD">
            <w:pPr>
              <w:spacing w:after="160"/>
            </w:pPr>
            <w:proofErr w:type="spellStart"/>
            <w:r>
              <w:t>p</w:t>
            </w:r>
            <w:r w:rsidR="00206A29">
              <w:t>et</w:t>
            </w:r>
            <w:r w:rsidR="003A674A" w:rsidRPr="001A3550">
              <w:t>državni</w:t>
            </w:r>
            <w:proofErr w:type="spellEnd"/>
            <w:r w:rsidR="003A674A" w:rsidRPr="001A3550">
              <w:t xml:space="preserve"> </w:t>
            </w:r>
            <w:proofErr w:type="spellStart"/>
            <w:r w:rsidR="003A674A" w:rsidRPr="001A3550">
              <w:t>biosferni</w:t>
            </w:r>
            <w:proofErr w:type="spellEnd"/>
            <w:r w:rsidR="003A674A" w:rsidRPr="001A3550">
              <w:t xml:space="preserve"> rezervat</w:t>
            </w:r>
          </w:p>
        </w:tc>
      </w:tr>
      <w:tr w:rsidR="00FA7B7E" w:rsidRPr="001A3550" w14:paraId="350B3E64" w14:textId="77777777" w:rsidTr="009D25BE">
        <w:tc>
          <w:tcPr>
            <w:tcW w:w="1915" w:type="dxa"/>
          </w:tcPr>
          <w:p w14:paraId="39A0D56E" w14:textId="77777777" w:rsidR="00FA7B7E" w:rsidRPr="001A3550" w:rsidRDefault="00FA7B7E"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TNP</w:t>
            </w:r>
          </w:p>
        </w:tc>
        <w:tc>
          <w:tcPr>
            <w:tcW w:w="7147" w:type="dxa"/>
          </w:tcPr>
          <w:p w14:paraId="6A28A9E9" w14:textId="77777777" w:rsidR="00FA7B7E" w:rsidRPr="001A3550" w:rsidRDefault="00FA7B7E" w:rsidP="001968DD">
            <w:pPr>
              <w:spacing w:after="160"/>
              <w:rPr>
                <w:rFonts w:asciiTheme="minorHAnsi" w:hAnsiTheme="minorHAnsi"/>
              </w:rPr>
            </w:pPr>
            <w:r w:rsidRPr="001A3550">
              <w:rPr>
                <w:rFonts w:asciiTheme="minorHAnsi" w:hAnsiTheme="minorHAnsi"/>
              </w:rPr>
              <w:t>Triglavski narodni park</w:t>
            </w:r>
          </w:p>
        </w:tc>
      </w:tr>
      <w:tr w:rsidR="00787809" w:rsidRPr="001A3550" w14:paraId="312D5398" w14:textId="77777777" w:rsidTr="009D25BE">
        <w:tc>
          <w:tcPr>
            <w:tcW w:w="1915" w:type="dxa"/>
          </w:tcPr>
          <w:p w14:paraId="0B6547A4" w14:textId="77777777" w:rsidR="00787809" w:rsidRPr="001A3550" w:rsidRDefault="00787809"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VE</w:t>
            </w:r>
          </w:p>
        </w:tc>
        <w:tc>
          <w:tcPr>
            <w:tcW w:w="7147" w:type="dxa"/>
          </w:tcPr>
          <w:p w14:paraId="477A12BA" w14:textId="77777777" w:rsidR="00787809" w:rsidRPr="001A3550" w:rsidRDefault="00787809" w:rsidP="001968DD">
            <w:pPr>
              <w:spacing w:after="160"/>
              <w:rPr>
                <w:rFonts w:asciiTheme="minorHAnsi" w:hAnsiTheme="minorHAnsi"/>
              </w:rPr>
            </w:pPr>
            <w:r w:rsidRPr="001A3550">
              <w:rPr>
                <w:rFonts w:asciiTheme="minorHAnsi" w:hAnsiTheme="minorHAnsi"/>
              </w:rPr>
              <w:t>vetrna elektrarna</w:t>
            </w:r>
          </w:p>
        </w:tc>
      </w:tr>
      <w:tr w:rsidR="00906A75" w:rsidRPr="001A3550" w14:paraId="6CA84072" w14:textId="77777777" w:rsidTr="009D25BE">
        <w:tc>
          <w:tcPr>
            <w:tcW w:w="1915" w:type="dxa"/>
          </w:tcPr>
          <w:p w14:paraId="32ECC8E2" w14:textId="77777777" w:rsidR="00906A75" w:rsidRPr="001A3550" w:rsidRDefault="00906A75"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ZGS</w:t>
            </w:r>
          </w:p>
        </w:tc>
        <w:tc>
          <w:tcPr>
            <w:tcW w:w="7147" w:type="dxa"/>
          </w:tcPr>
          <w:p w14:paraId="40E357B3" w14:textId="77777777" w:rsidR="00906A75" w:rsidRPr="001A3550" w:rsidRDefault="00906A75" w:rsidP="001968DD">
            <w:pPr>
              <w:spacing w:after="160"/>
              <w:rPr>
                <w:rFonts w:asciiTheme="minorHAnsi" w:hAnsiTheme="minorHAnsi"/>
              </w:rPr>
            </w:pPr>
            <w:r w:rsidRPr="001A3550">
              <w:rPr>
                <w:rFonts w:asciiTheme="minorHAnsi" w:hAnsiTheme="minorHAnsi"/>
              </w:rPr>
              <w:t>Zavod za gozdove Slovenije</w:t>
            </w:r>
          </w:p>
        </w:tc>
      </w:tr>
      <w:tr w:rsidR="000B7A51" w:rsidRPr="001A3550" w14:paraId="4B15EEBC" w14:textId="77777777" w:rsidTr="009D25BE">
        <w:tc>
          <w:tcPr>
            <w:tcW w:w="1915" w:type="dxa"/>
          </w:tcPr>
          <w:p w14:paraId="0DBD4E20" w14:textId="77777777" w:rsidR="000B7A51" w:rsidRPr="001A3550" w:rsidRDefault="000B7A51"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lastRenderedPageBreak/>
              <w:t>ZO</w:t>
            </w:r>
          </w:p>
        </w:tc>
        <w:tc>
          <w:tcPr>
            <w:tcW w:w="7147" w:type="dxa"/>
          </w:tcPr>
          <w:p w14:paraId="326AED14" w14:textId="77777777" w:rsidR="000B7A51" w:rsidRPr="001A3550" w:rsidRDefault="000B7A51" w:rsidP="001968DD">
            <w:pPr>
              <w:spacing w:after="160"/>
              <w:rPr>
                <w:rFonts w:asciiTheme="minorHAnsi" w:hAnsiTheme="minorHAnsi"/>
              </w:rPr>
            </w:pPr>
            <w:r w:rsidRPr="001A3550">
              <w:rPr>
                <w:rFonts w:asciiTheme="minorHAnsi" w:hAnsiTheme="minorHAnsi"/>
              </w:rPr>
              <w:t>zavarovana območja</w:t>
            </w:r>
          </w:p>
        </w:tc>
      </w:tr>
      <w:tr w:rsidR="00906A75" w:rsidRPr="001A3550" w14:paraId="2E96F501" w14:textId="77777777" w:rsidTr="009D25BE">
        <w:tc>
          <w:tcPr>
            <w:tcW w:w="1915" w:type="dxa"/>
          </w:tcPr>
          <w:p w14:paraId="23746D4D" w14:textId="77777777" w:rsidR="00906A75" w:rsidRPr="001A3550" w:rsidRDefault="00906A75"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ZON</w:t>
            </w:r>
          </w:p>
        </w:tc>
        <w:tc>
          <w:tcPr>
            <w:tcW w:w="7147" w:type="dxa"/>
          </w:tcPr>
          <w:p w14:paraId="4491F5FE" w14:textId="77777777" w:rsidR="00906A75" w:rsidRPr="001A3550" w:rsidRDefault="00906A75" w:rsidP="001968DD">
            <w:pPr>
              <w:spacing w:after="160"/>
              <w:rPr>
                <w:rFonts w:asciiTheme="minorHAnsi" w:hAnsiTheme="minorHAnsi"/>
              </w:rPr>
            </w:pPr>
            <w:r w:rsidRPr="001A3550">
              <w:rPr>
                <w:rFonts w:asciiTheme="minorHAnsi" w:hAnsiTheme="minorHAnsi"/>
              </w:rPr>
              <w:t>Zakon o ohranjanju narave</w:t>
            </w:r>
          </w:p>
        </w:tc>
      </w:tr>
      <w:tr w:rsidR="008A7772" w:rsidRPr="001A3550" w14:paraId="7F0ED601" w14:textId="77777777" w:rsidTr="009D25BE">
        <w:tc>
          <w:tcPr>
            <w:tcW w:w="1915" w:type="dxa"/>
          </w:tcPr>
          <w:p w14:paraId="7041F822" w14:textId="77777777" w:rsidR="008A7772" w:rsidRPr="001A3550" w:rsidRDefault="008A7772"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ZPNačrt</w:t>
            </w:r>
          </w:p>
        </w:tc>
        <w:tc>
          <w:tcPr>
            <w:tcW w:w="7147" w:type="dxa"/>
          </w:tcPr>
          <w:p w14:paraId="2DD92936" w14:textId="77777777" w:rsidR="008A7772" w:rsidRPr="001A3550" w:rsidRDefault="008A7772" w:rsidP="001968DD">
            <w:pPr>
              <w:spacing w:after="160"/>
              <w:rPr>
                <w:rFonts w:asciiTheme="minorHAnsi" w:hAnsiTheme="minorHAnsi"/>
              </w:rPr>
            </w:pPr>
            <w:r w:rsidRPr="001A3550">
              <w:rPr>
                <w:rFonts w:asciiTheme="minorHAnsi" w:hAnsiTheme="minorHAnsi"/>
              </w:rPr>
              <w:t>Zakon o prostorskem načrtovanju</w:t>
            </w:r>
          </w:p>
        </w:tc>
      </w:tr>
      <w:tr w:rsidR="00906A75" w:rsidRPr="001A3550" w14:paraId="13A7F2BF" w14:textId="77777777" w:rsidTr="009D25BE">
        <w:tc>
          <w:tcPr>
            <w:tcW w:w="1915" w:type="dxa"/>
          </w:tcPr>
          <w:p w14:paraId="7734D8F3" w14:textId="77777777" w:rsidR="00906A75" w:rsidRPr="001A3550" w:rsidRDefault="00906A75"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ZRSVN/</w:t>
            </w:r>
            <w:r w:rsidR="006423CF" w:rsidRPr="001A3550">
              <w:rPr>
                <w:rFonts w:asciiTheme="minorHAnsi" w:hAnsiTheme="minorHAnsi"/>
                <w:b/>
                <w:bCs/>
                <w:color w:val="5B9BD5" w:themeColor="accent5"/>
              </w:rPr>
              <w:t>Z</w:t>
            </w:r>
            <w:r w:rsidRPr="001A3550">
              <w:rPr>
                <w:rFonts w:asciiTheme="minorHAnsi" w:hAnsiTheme="minorHAnsi"/>
                <w:b/>
                <w:bCs/>
                <w:color w:val="5B9BD5" w:themeColor="accent5"/>
              </w:rPr>
              <w:t>avod</w:t>
            </w:r>
          </w:p>
        </w:tc>
        <w:tc>
          <w:tcPr>
            <w:tcW w:w="7147" w:type="dxa"/>
          </w:tcPr>
          <w:p w14:paraId="4173D465" w14:textId="77777777" w:rsidR="00906A75" w:rsidRPr="001A3550" w:rsidRDefault="00906A75" w:rsidP="001968DD">
            <w:pPr>
              <w:spacing w:after="160"/>
              <w:rPr>
                <w:rFonts w:asciiTheme="minorHAnsi" w:hAnsiTheme="minorHAnsi"/>
              </w:rPr>
            </w:pPr>
            <w:r w:rsidRPr="001A3550">
              <w:rPr>
                <w:rFonts w:asciiTheme="minorHAnsi" w:hAnsiTheme="minorHAnsi"/>
              </w:rPr>
              <w:t>Zavod Republike Slovenije za varstvo narave</w:t>
            </w:r>
          </w:p>
        </w:tc>
      </w:tr>
      <w:tr w:rsidR="00F852DC" w:rsidRPr="001A3550" w14:paraId="6A1DD8F2" w14:textId="77777777" w:rsidTr="009D25BE">
        <w:tc>
          <w:tcPr>
            <w:tcW w:w="1915" w:type="dxa"/>
          </w:tcPr>
          <w:p w14:paraId="2D184AE0" w14:textId="77777777" w:rsidR="00F852DC" w:rsidRPr="001A3550" w:rsidRDefault="00F852DC" w:rsidP="001968DD">
            <w:pPr>
              <w:spacing w:after="160"/>
              <w:rPr>
                <w:rFonts w:asciiTheme="minorHAnsi" w:hAnsiTheme="minorHAnsi"/>
                <w:b/>
                <w:bCs/>
                <w:color w:val="5B9BD5" w:themeColor="accent5"/>
              </w:rPr>
            </w:pPr>
            <w:r>
              <w:rPr>
                <w:rFonts w:asciiTheme="minorHAnsi" w:hAnsiTheme="minorHAnsi"/>
                <w:b/>
                <w:bCs/>
                <w:color w:val="5B9BD5" w:themeColor="accent5"/>
              </w:rPr>
              <w:t>ZUOVE</w:t>
            </w:r>
          </w:p>
        </w:tc>
        <w:tc>
          <w:tcPr>
            <w:tcW w:w="7147" w:type="dxa"/>
          </w:tcPr>
          <w:p w14:paraId="17FD43C7" w14:textId="77777777" w:rsidR="00F852DC" w:rsidRPr="001A3550" w:rsidRDefault="00F852DC" w:rsidP="001968DD">
            <w:pPr>
              <w:spacing w:after="160"/>
              <w:rPr>
                <w:rFonts w:asciiTheme="minorHAnsi" w:hAnsiTheme="minorHAnsi"/>
              </w:rPr>
            </w:pPr>
            <w:r w:rsidRPr="00F852DC">
              <w:rPr>
                <w:rFonts w:asciiTheme="minorHAnsi" w:hAnsiTheme="minorHAnsi"/>
              </w:rPr>
              <w:t>Zakon o uvajanju naprav za proizvodnjo električne energije iz obnovljivih virov energije</w:t>
            </w:r>
          </w:p>
        </w:tc>
      </w:tr>
      <w:tr w:rsidR="00E961B2" w:rsidRPr="001A3550" w14:paraId="4767791B" w14:textId="77777777" w:rsidTr="009D25BE">
        <w:tc>
          <w:tcPr>
            <w:tcW w:w="1915" w:type="dxa"/>
          </w:tcPr>
          <w:p w14:paraId="1618A9D6" w14:textId="77777777" w:rsidR="00E961B2" w:rsidRPr="001A3550" w:rsidRDefault="00E961B2" w:rsidP="001968DD">
            <w:pPr>
              <w:spacing w:after="160"/>
              <w:rPr>
                <w:rFonts w:asciiTheme="minorHAnsi" w:hAnsiTheme="minorHAnsi"/>
                <w:b/>
                <w:bCs/>
                <w:color w:val="5B9BD5" w:themeColor="accent5"/>
              </w:rPr>
            </w:pPr>
            <w:r>
              <w:rPr>
                <w:rFonts w:asciiTheme="minorHAnsi" w:hAnsiTheme="minorHAnsi"/>
                <w:b/>
                <w:bCs/>
                <w:color w:val="5B9BD5" w:themeColor="accent5"/>
              </w:rPr>
              <w:t>ZUreP-3</w:t>
            </w:r>
          </w:p>
        </w:tc>
        <w:tc>
          <w:tcPr>
            <w:tcW w:w="7147" w:type="dxa"/>
          </w:tcPr>
          <w:p w14:paraId="4B383C20" w14:textId="77777777" w:rsidR="00E961B2" w:rsidRPr="001A3550" w:rsidRDefault="00E961B2" w:rsidP="001968DD">
            <w:pPr>
              <w:spacing w:after="160"/>
              <w:rPr>
                <w:rFonts w:asciiTheme="minorHAnsi" w:hAnsiTheme="minorHAnsi"/>
              </w:rPr>
            </w:pPr>
            <w:r>
              <w:rPr>
                <w:rFonts w:asciiTheme="minorHAnsi" w:hAnsiTheme="minorHAnsi"/>
              </w:rPr>
              <w:t>Zakon o urejanju prostora</w:t>
            </w:r>
          </w:p>
        </w:tc>
      </w:tr>
      <w:tr w:rsidR="00906A75" w:rsidRPr="001A3550" w14:paraId="75545F9B" w14:textId="77777777" w:rsidTr="009D25BE">
        <w:tc>
          <w:tcPr>
            <w:tcW w:w="1915" w:type="dxa"/>
          </w:tcPr>
          <w:p w14:paraId="679DE6B5" w14:textId="77777777" w:rsidR="00906A75" w:rsidRPr="001A3550" w:rsidRDefault="00906A75"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ZZRS</w:t>
            </w:r>
          </w:p>
        </w:tc>
        <w:tc>
          <w:tcPr>
            <w:tcW w:w="7147" w:type="dxa"/>
          </w:tcPr>
          <w:p w14:paraId="2FA8AF28" w14:textId="77777777" w:rsidR="00906A75" w:rsidRPr="001A3550" w:rsidRDefault="00906A75" w:rsidP="001968DD">
            <w:pPr>
              <w:spacing w:after="160"/>
              <w:rPr>
                <w:rFonts w:asciiTheme="minorHAnsi" w:hAnsiTheme="minorHAnsi"/>
              </w:rPr>
            </w:pPr>
            <w:r w:rsidRPr="001A3550">
              <w:rPr>
                <w:rFonts w:asciiTheme="minorHAnsi" w:hAnsiTheme="minorHAnsi"/>
              </w:rPr>
              <w:t>Zavod za ribištvo Slovenije</w:t>
            </w:r>
          </w:p>
        </w:tc>
      </w:tr>
      <w:tr w:rsidR="00B64EA4" w:rsidRPr="001A3550" w14:paraId="02383C7F" w14:textId="77777777" w:rsidTr="009D25BE">
        <w:tc>
          <w:tcPr>
            <w:tcW w:w="1915" w:type="dxa"/>
          </w:tcPr>
          <w:p w14:paraId="40E4A17D" w14:textId="77777777" w:rsidR="00B64EA4" w:rsidRPr="001A3550" w:rsidRDefault="00B64EA4"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ZZZS</w:t>
            </w:r>
          </w:p>
        </w:tc>
        <w:tc>
          <w:tcPr>
            <w:tcW w:w="7147" w:type="dxa"/>
          </w:tcPr>
          <w:p w14:paraId="1E140CB5" w14:textId="77777777" w:rsidR="00B64EA4" w:rsidRPr="001A3550" w:rsidRDefault="00B64EA4" w:rsidP="001968DD">
            <w:pPr>
              <w:spacing w:after="160"/>
              <w:rPr>
                <w:rFonts w:asciiTheme="minorHAnsi" w:hAnsiTheme="minorHAnsi"/>
              </w:rPr>
            </w:pPr>
            <w:r w:rsidRPr="001A3550">
              <w:rPr>
                <w:rFonts w:asciiTheme="minorHAnsi" w:hAnsiTheme="minorHAnsi"/>
              </w:rPr>
              <w:t>Zavod za zdravstveno zavarovanje Slovenije</w:t>
            </w:r>
          </w:p>
        </w:tc>
      </w:tr>
    </w:tbl>
    <w:p w14:paraId="42758537" w14:textId="77777777" w:rsidR="00906A75" w:rsidRPr="001A3550" w:rsidRDefault="00906A75" w:rsidP="001968DD">
      <w:pPr>
        <w:spacing w:after="160"/>
        <w:rPr>
          <w:rFonts w:asciiTheme="minorHAnsi" w:hAnsiTheme="minorHAnsi"/>
          <w:highlight w:val="yellow"/>
        </w:rPr>
      </w:pPr>
      <w:r w:rsidRPr="001A3550">
        <w:rPr>
          <w:rFonts w:asciiTheme="minorHAnsi" w:hAnsiTheme="minorHAnsi"/>
          <w:highlight w:val="yellow"/>
        </w:rPr>
        <w:br w:type="page"/>
      </w:r>
    </w:p>
    <w:p w14:paraId="318467D9" w14:textId="77777777" w:rsidR="00906A75" w:rsidRPr="001A3550" w:rsidRDefault="00906A75" w:rsidP="001968DD">
      <w:pPr>
        <w:spacing w:after="160"/>
        <w:rPr>
          <w:rFonts w:asciiTheme="minorHAnsi" w:hAnsiTheme="minorHAnsi"/>
          <w:color w:val="5B9BD5" w:themeColor="accent5"/>
          <w:sz w:val="44"/>
          <w:szCs w:val="44"/>
        </w:rPr>
      </w:pPr>
      <w:r w:rsidRPr="001A3550">
        <w:rPr>
          <w:rFonts w:asciiTheme="minorHAnsi" w:hAnsiTheme="minorHAnsi"/>
          <w:color w:val="5B9BD5" w:themeColor="accent5"/>
          <w:sz w:val="44"/>
          <w:szCs w:val="44"/>
        </w:rPr>
        <w:lastRenderedPageBreak/>
        <w:t>Projekti, ki smo jih izvajali v letu 202</w:t>
      </w:r>
      <w:r w:rsidR="00722C7E">
        <w:rPr>
          <w:rFonts w:asciiTheme="minorHAnsi" w:hAnsiTheme="minorHAnsi"/>
          <w:color w:val="5B9BD5" w:themeColor="accent5"/>
          <w:sz w:val="44"/>
          <w:szCs w:val="44"/>
        </w:rPr>
        <w:t>3</w:t>
      </w:r>
    </w:p>
    <w:p w14:paraId="3F90CAA5" w14:textId="77777777" w:rsidR="00906A75" w:rsidRPr="001A3550" w:rsidRDefault="00906A75" w:rsidP="001968DD">
      <w:pPr>
        <w:spacing w:after="160"/>
        <w:rPr>
          <w:rFonts w:asciiTheme="minorHAnsi" w:hAnsiTheme="minorHAnsi"/>
          <w:color w:val="5B9BD5" w:themeColor="accent5"/>
          <w:sz w:val="44"/>
          <w:szCs w:val="44"/>
          <w:highlight w:val="yellow"/>
        </w:rPr>
      </w:pPr>
      <w:r w:rsidRPr="001A3550">
        <w:rPr>
          <w:rFonts w:asciiTheme="minorHAnsi" w:hAnsiTheme="minorHAnsi"/>
          <w:color w:val="5B9BD5" w:themeColor="accent5"/>
          <w:sz w:val="44"/>
          <w:szCs w:val="44"/>
        </w:rPr>
        <w:t xml:space="preserve">(akronimi in naslovi projektov) </w:t>
      </w:r>
    </w:p>
    <w:tbl>
      <w:tblPr>
        <w:tblW w:w="0" w:type="auto"/>
        <w:tblLook w:val="04A0" w:firstRow="1" w:lastRow="0" w:firstColumn="1" w:lastColumn="0" w:noHBand="0" w:noVBand="1"/>
      </w:tblPr>
      <w:tblGrid>
        <w:gridCol w:w="824"/>
        <w:gridCol w:w="2087"/>
        <w:gridCol w:w="6161"/>
      </w:tblGrid>
      <w:tr w:rsidR="65F9AFAB" w:rsidRPr="001356C7" w14:paraId="1B3C3C0E" w14:textId="77777777" w:rsidTr="321CE1AF">
        <w:trPr>
          <w:trHeight w:val="300"/>
        </w:trPr>
        <w:tc>
          <w:tcPr>
            <w:tcW w:w="824" w:type="dxa"/>
          </w:tcPr>
          <w:p w14:paraId="30BAFB7A" w14:textId="77777777" w:rsidR="754C41D7" w:rsidRPr="001356C7" w:rsidRDefault="0CBDD662" w:rsidP="001356C7">
            <w:r w:rsidRPr="001356C7">
              <w:t>1</w:t>
            </w:r>
          </w:p>
        </w:tc>
        <w:tc>
          <w:tcPr>
            <w:tcW w:w="2087" w:type="dxa"/>
            <w:shd w:val="clear" w:color="auto" w:fill="auto"/>
          </w:tcPr>
          <w:p w14:paraId="104E4181" w14:textId="77777777" w:rsidR="754C41D7" w:rsidRPr="001356C7" w:rsidRDefault="3A68B1F2" w:rsidP="001356C7">
            <w:r w:rsidRPr="001356C7">
              <w:t>EIP - travišča</w:t>
            </w:r>
          </w:p>
          <w:p w14:paraId="25339E99" w14:textId="77777777" w:rsidR="65F9AFAB" w:rsidRPr="001356C7" w:rsidRDefault="65F9AFAB" w:rsidP="001356C7"/>
        </w:tc>
        <w:tc>
          <w:tcPr>
            <w:tcW w:w="6161" w:type="dxa"/>
          </w:tcPr>
          <w:p w14:paraId="485817EB" w14:textId="77777777" w:rsidR="754C41D7" w:rsidRPr="001356C7" w:rsidRDefault="3A68B1F2" w:rsidP="001356C7">
            <w:pPr>
              <w:rPr>
                <w:rFonts w:eastAsiaTheme="minorEastAsia"/>
              </w:rPr>
            </w:pPr>
            <w:r w:rsidRPr="001356C7">
              <w:rPr>
                <w:rFonts w:eastAsiaTheme="minorEastAsia"/>
              </w:rPr>
              <w:t>Kmetovanje za ohranjanje vrstno pestrih travišč s prenosom znanja na kmeta</w:t>
            </w:r>
          </w:p>
          <w:p w14:paraId="769A5F05" w14:textId="77777777" w:rsidR="65F9AFAB" w:rsidRPr="001356C7" w:rsidRDefault="65F9AFAB" w:rsidP="001356C7">
            <w:pPr>
              <w:rPr>
                <w:rFonts w:eastAsiaTheme="minorEastAsia"/>
              </w:rPr>
            </w:pPr>
          </w:p>
        </w:tc>
      </w:tr>
      <w:tr w:rsidR="65F9AFAB" w:rsidRPr="001356C7" w14:paraId="446BE0DB" w14:textId="77777777" w:rsidTr="321CE1AF">
        <w:trPr>
          <w:trHeight w:val="300"/>
        </w:trPr>
        <w:tc>
          <w:tcPr>
            <w:tcW w:w="824" w:type="dxa"/>
          </w:tcPr>
          <w:p w14:paraId="70D894AA" w14:textId="77777777" w:rsidR="754C41D7" w:rsidRPr="001356C7" w:rsidRDefault="6C02747C" w:rsidP="001356C7">
            <w:r w:rsidRPr="001356C7">
              <w:t>2</w:t>
            </w:r>
          </w:p>
        </w:tc>
        <w:tc>
          <w:tcPr>
            <w:tcW w:w="2087" w:type="dxa"/>
            <w:shd w:val="clear" w:color="auto" w:fill="auto"/>
          </w:tcPr>
          <w:p w14:paraId="3FCC24B6" w14:textId="77777777" w:rsidR="754C41D7" w:rsidRPr="001356C7" w:rsidRDefault="3A68B1F2" w:rsidP="001356C7">
            <w:r w:rsidRPr="001356C7">
              <w:t>I-SWAMP</w:t>
            </w:r>
          </w:p>
        </w:tc>
        <w:tc>
          <w:tcPr>
            <w:tcW w:w="6161" w:type="dxa"/>
          </w:tcPr>
          <w:p w14:paraId="15A923C6" w14:textId="77777777" w:rsidR="754C41D7" w:rsidRPr="001356C7" w:rsidRDefault="3A68B1F2" w:rsidP="001356C7">
            <w:pPr>
              <w:rPr>
                <w:rFonts w:eastAsiaTheme="minorEastAsia"/>
              </w:rPr>
            </w:pPr>
            <w:r w:rsidRPr="001356C7">
              <w:rPr>
                <w:rFonts w:eastAsiaTheme="minorEastAsia"/>
              </w:rPr>
              <w:t>Povezovanje malih alpskih mokrišč – spremljanje stanja in ohranjanje</w:t>
            </w:r>
          </w:p>
          <w:p w14:paraId="14CE2B9D" w14:textId="77777777" w:rsidR="65F9AFAB" w:rsidRPr="001356C7" w:rsidRDefault="65F9AFAB" w:rsidP="001356C7"/>
        </w:tc>
      </w:tr>
      <w:tr w:rsidR="43B612C3" w:rsidRPr="001356C7" w14:paraId="2459E9AE" w14:textId="77777777" w:rsidTr="321CE1AF">
        <w:trPr>
          <w:trHeight w:val="300"/>
        </w:trPr>
        <w:tc>
          <w:tcPr>
            <w:tcW w:w="824" w:type="dxa"/>
          </w:tcPr>
          <w:p w14:paraId="799DFB96" w14:textId="77777777" w:rsidR="41C8DE0E" w:rsidRPr="001356C7" w:rsidRDefault="343A3DD0" w:rsidP="001356C7">
            <w:r w:rsidRPr="001356C7">
              <w:t>3</w:t>
            </w:r>
          </w:p>
        </w:tc>
        <w:tc>
          <w:tcPr>
            <w:tcW w:w="2087" w:type="dxa"/>
            <w:shd w:val="clear" w:color="auto" w:fill="auto"/>
          </w:tcPr>
          <w:p w14:paraId="3CC99504" w14:textId="77777777" w:rsidR="574CAD97" w:rsidRPr="001356C7" w:rsidRDefault="7D23E8D9" w:rsidP="001356C7">
            <w:proofErr w:type="spellStart"/>
            <w:r w:rsidRPr="001356C7">
              <w:t>Green</w:t>
            </w:r>
            <w:proofErr w:type="spellEnd"/>
            <w:r w:rsidRPr="001356C7">
              <w:t xml:space="preserve"> </w:t>
            </w:r>
            <w:proofErr w:type="spellStart"/>
            <w:r w:rsidRPr="001356C7">
              <w:t>Tour</w:t>
            </w:r>
            <w:proofErr w:type="spellEnd"/>
          </w:p>
        </w:tc>
        <w:tc>
          <w:tcPr>
            <w:tcW w:w="6161" w:type="dxa"/>
          </w:tcPr>
          <w:p w14:paraId="1C66871B" w14:textId="77777777" w:rsidR="43B612C3" w:rsidRPr="001356C7" w:rsidRDefault="34D66953" w:rsidP="001356C7">
            <w:pPr>
              <w:rPr>
                <w:rFonts w:eastAsiaTheme="minorEastAsia"/>
              </w:rPr>
            </w:pPr>
            <w:r w:rsidRPr="001356C7">
              <w:rPr>
                <w:rFonts w:eastAsiaTheme="minorEastAsia"/>
              </w:rPr>
              <w:t xml:space="preserve">Čezmejni trajnostni razvoj odpornih, zelenih turističnih produktov ter upravljanja javne turistične infrastrukture in tokov obiskovalcev </w:t>
            </w:r>
          </w:p>
        </w:tc>
      </w:tr>
      <w:tr w:rsidR="43B612C3" w:rsidRPr="001356C7" w14:paraId="0CE652E9" w14:textId="77777777" w:rsidTr="321CE1AF">
        <w:trPr>
          <w:trHeight w:val="300"/>
        </w:trPr>
        <w:tc>
          <w:tcPr>
            <w:tcW w:w="824" w:type="dxa"/>
          </w:tcPr>
          <w:p w14:paraId="28668E01" w14:textId="77777777" w:rsidR="780D6D5A" w:rsidRPr="001356C7" w:rsidRDefault="0CA36670" w:rsidP="001356C7">
            <w:r w:rsidRPr="001356C7">
              <w:t>4</w:t>
            </w:r>
          </w:p>
        </w:tc>
        <w:tc>
          <w:tcPr>
            <w:tcW w:w="2087" w:type="dxa"/>
            <w:shd w:val="clear" w:color="auto" w:fill="auto"/>
          </w:tcPr>
          <w:p w14:paraId="01629562" w14:textId="77777777" w:rsidR="574CAD97" w:rsidRPr="001356C7" w:rsidRDefault="7D23E8D9" w:rsidP="001356C7">
            <w:r w:rsidRPr="001356C7">
              <w:t>KRAS.CARSO II</w:t>
            </w:r>
          </w:p>
        </w:tc>
        <w:tc>
          <w:tcPr>
            <w:tcW w:w="6161" w:type="dxa"/>
          </w:tcPr>
          <w:p w14:paraId="3E097BFC" w14:textId="77777777" w:rsidR="43B612C3" w:rsidRPr="001356C7" w:rsidRDefault="5F1C540C" w:rsidP="00CF0D18">
            <w:pPr>
              <w:rPr>
                <w:rFonts w:eastAsiaTheme="minorEastAsia"/>
              </w:rPr>
            </w:pPr>
            <w:r w:rsidRPr="001356C7">
              <w:rPr>
                <w:rFonts w:eastAsiaTheme="minorEastAsia"/>
              </w:rPr>
              <w:t xml:space="preserve">Skupno upravljanje in trajnostni razvoj območja </w:t>
            </w:r>
            <w:r w:rsidR="00CF0D18">
              <w:rPr>
                <w:rFonts w:eastAsiaTheme="minorEastAsia"/>
              </w:rPr>
              <w:t>m</w:t>
            </w:r>
            <w:r w:rsidRPr="001356C7">
              <w:rPr>
                <w:rFonts w:eastAsiaTheme="minorEastAsia"/>
              </w:rPr>
              <w:t>atičnega Krasa</w:t>
            </w:r>
          </w:p>
        </w:tc>
      </w:tr>
      <w:tr w:rsidR="43B612C3" w:rsidRPr="001356C7" w14:paraId="103C8086" w14:textId="77777777" w:rsidTr="321CE1AF">
        <w:trPr>
          <w:trHeight w:val="300"/>
        </w:trPr>
        <w:tc>
          <w:tcPr>
            <w:tcW w:w="824" w:type="dxa"/>
          </w:tcPr>
          <w:p w14:paraId="7B0763D9" w14:textId="77777777" w:rsidR="6557B485" w:rsidRPr="001356C7" w:rsidRDefault="701F840D" w:rsidP="001356C7">
            <w:r w:rsidRPr="001356C7">
              <w:t>5</w:t>
            </w:r>
          </w:p>
        </w:tc>
        <w:tc>
          <w:tcPr>
            <w:tcW w:w="2087" w:type="dxa"/>
            <w:shd w:val="clear" w:color="auto" w:fill="FFFFFF" w:themeFill="background1"/>
          </w:tcPr>
          <w:p w14:paraId="658E664E" w14:textId="77777777" w:rsidR="03EB0ECF" w:rsidRPr="001356C7" w:rsidRDefault="03EB0ECF" w:rsidP="001356C7">
            <w:proofErr w:type="spellStart"/>
            <w:r w:rsidRPr="001356C7">
              <w:t>deProfundis</w:t>
            </w:r>
            <w:proofErr w:type="spellEnd"/>
            <w:r w:rsidR="574CAD97" w:rsidRPr="001356C7">
              <w:t xml:space="preserve"> </w:t>
            </w:r>
          </w:p>
        </w:tc>
        <w:tc>
          <w:tcPr>
            <w:tcW w:w="6161" w:type="dxa"/>
          </w:tcPr>
          <w:p w14:paraId="22F79C86" w14:textId="77777777" w:rsidR="0B98EDAD" w:rsidRPr="001356C7" w:rsidRDefault="0B98EDAD" w:rsidP="0073377E">
            <w:pPr>
              <w:rPr>
                <w:rFonts w:eastAsia="Calibri" w:cs="Calibri"/>
              </w:rPr>
            </w:pPr>
            <w:r w:rsidRPr="001356C7">
              <w:rPr>
                <w:rFonts w:eastAsia="Calibri" w:cs="Calibri"/>
              </w:rPr>
              <w:t>Ohranjanje dediščine »Iz globin«: čezmejni kulturno-turistični potencial</w:t>
            </w:r>
          </w:p>
        </w:tc>
      </w:tr>
      <w:tr w:rsidR="65F9AFAB" w:rsidRPr="001356C7" w14:paraId="73DB5A0A" w14:textId="77777777" w:rsidTr="321CE1AF">
        <w:trPr>
          <w:trHeight w:val="300"/>
        </w:trPr>
        <w:tc>
          <w:tcPr>
            <w:tcW w:w="824" w:type="dxa"/>
          </w:tcPr>
          <w:p w14:paraId="7C1B3EDC" w14:textId="77777777" w:rsidR="109590F5" w:rsidRPr="001356C7" w:rsidRDefault="7B05989D" w:rsidP="001356C7">
            <w:r w:rsidRPr="001356C7">
              <w:t>6</w:t>
            </w:r>
          </w:p>
        </w:tc>
        <w:tc>
          <w:tcPr>
            <w:tcW w:w="2087" w:type="dxa"/>
            <w:shd w:val="clear" w:color="auto" w:fill="auto"/>
          </w:tcPr>
          <w:p w14:paraId="3C47883D" w14:textId="77777777" w:rsidR="109590F5" w:rsidRPr="001356C7" w:rsidRDefault="3E01D5FA" w:rsidP="001356C7">
            <w:proofErr w:type="spellStart"/>
            <w:r w:rsidRPr="001356C7">
              <w:t>JeloviZA</w:t>
            </w:r>
            <w:proofErr w:type="spellEnd"/>
          </w:p>
          <w:p w14:paraId="1F4271FD" w14:textId="77777777" w:rsidR="65F9AFAB" w:rsidRPr="001356C7" w:rsidRDefault="65F9AFAB" w:rsidP="001356C7"/>
        </w:tc>
        <w:tc>
          <w:tcPr>
            <w:tcW w:w="6161" w:type="dxa"/>
          </w:tcPr>
          <w:p w14:paraId="531BCAFB" w14:textId="77777777" w:rsidR="109590F5" w:rsidRPr="001356C7" w:rsidRDefault="3E01D5FA" w:rsidP="001356C7">
            <w:r w:rsidRPr="001356C7">
              <w:rPr>
                <w:rFonts w:eastAsiaTheme="minorEastAsia"/>
              </w:rPr>
              <w:t xml:space="preserve">Za izboljšanje stanja ekosistemov in ohranjanje kvalifikacijskih vrst na območju Natura 2000 na Jelovici ter priprava modela upravljanja, ki v </w:t>
            </w:r>
            <w:proofErr w:type="spellStart"/>
            <w:r w:rsidRPr="001356C7">
              <w:rPr>
                <w:rFonts w:eastAsiaTheme="minorEastAsia"/>
              </w:rPr>
              <w:t>odločevalskih</w:t>
            </w:r>
            <w:proofErr w:type="spellEnd"/>
            <w:r w:rsidRPr="001356C7">
              <w:rPr>
                <w:rFonts w:eastAsiaTheme="minorEastAsia"/>
              </w:rPr>
              <w:t xml:space="preserve"> procesih upošteva ekosistemske storitve</w:t>
            </w:r>
          </w:p>
          <w:p w14:paraId="6C46D161" w14:textId="77777777" w:rsidR="65F9AFAB" w:rsidRPr="001356C7" w:rsidRDefault="65F9AFAB" w:rsidP="001356C7">
            <w:pPr>
              <w:rPr>
                <w:rFonts w:eastAsiaTheme="minorEastAsia"/>
              </w:rPr>
            </w:pPr>
          </w:p>
        </w:tc>
      </w:tr>
      <w:tr w:rsidR="43B612C3" w:rsidRPr="001356C7" w14:paraId="5038DA47" w14:textId="77777777" w:rsidTr="321CE1AF">
        <w:trPr>
          <w:trHeight w:val="300"/>
        </w:trPr>
        <w:tc>
          <w:tcPr>
            <w:tcW w:w="824" w:type="dxa"/>
          </w:tcPr>
          <w:p w14:paraId="411A2FBD" w14:textId="77777777" w:rsidR="1D2C3C23" w:rsidRPr="001356C7" w:rsidRDefault="1D2C3C23" w:rsidP="001356C7">
            <w:r w:rsidRPr="001356C7">
              <w:t>7</w:t>
            </w:r>
          </w:p>
        </w:tc>
        <w:tc>
          <w:tcPr>
            <w:tcW w:w="2087" w:type="dxa"/>
            <w:shd w:val="clear" w:color="auto" w:fill="auto"/>
          </w:tcPr>
          <w:p w14:paraId="24A6341D" w14:textId="77777777" w:rsidR="3E7BF435" w:rsidRPr="001356C7" w:rsidRDefault="3E7BF435" w:rsidP="001356C7">
            <w:r w:rsidRPr="001356C7">
              <w:t xml:space="preserve">ZAGON </w:t>
            </w:r>
          </w:p>
        </w:tc>
        <w:tc>
          <w:tcPr>
            <w:tcW w:w="6161" w:type="dxa"/>
          </w:tcPr>
          <w:p w14:paraId="1729F6D5" w14:textId="77777777" w:rsidR="3E7BF435" w:rsidRPr="001356C7" w:rsidRDefault="3E7BF435" w:rsidP="001356C7">
            <w:pPr>
              <w:rPr>
                <w:rFonts w:eastAsiaTheme="minorEastAsia"/>
              </w:rPr>
            </w:pPr>
            <w:r w:rsidRPr="001356C7">
              <w:rPr>
                <w:rFonts w:eastAsiaTheme="minorEastAsia"/>
              </w:rPr>
              <w:t>Znanje za gospodaren odnos do narave</w:t>
            </w:r>
          </w:p>
          <w:p w14:paraId="3FEF08FE" w14:textId="77777777" w:rsidR="43B612C3" w:rsidRPr="001356C7" w:rsidRDefault="43B612C3" w:rsidP="001356C7">
            <w:pPr>
              <w:rPr>
                <w:rFonts w:eastAsiaTheme="minorEastAsia"/>
              </w:rPr>
            </w:pPr>
          </w:p>
        </w:tc>
      </w:tr>
      <w:tr w:rsidR="00844307" w:rsidRPr="001356C7" w14:paraId="57DD3698" w14:textId="77777777" w:rsidTr="321CE1AF">
        <w:trPr>
          <w:trHeight w:val="300"/>
        </w:trPr>
        <w:tc>
          <w:tcPr>
            <w:tcW w:w="824" w:type="dxa"/>
          </w:tcPr>
          <w:p w14:paraId="301AC61D" w14:textId="77777777" w:rsidR="00844307" w:rsidRPr="001356C7" w:rsidRDefault="67B432EE" w:rsidP="001356C7">
            <w:r w:rsidRPr="001356C7">
              <w:t>8</w:t>
            </w:r>
          </w:p>
        </w:tc>
        <w:tc>
          <w:tcPr>
            <w:tcW w:w="2087" w:type="dxa"/>
          </w:tcPr>
          <w:p w14:paraId="0E2F04BB" w14:textId="77777777" w:rsidR="00844307" w:rsidRPr="001356C7" w:rsidRDefault="23C7CC9C" w:rsidP="001356C7">
            <w:r w:rsidRPr="001356C7">
              <w:t>LIFE-IP NATURA.SI</w:t>
            </w:r>
          </w:p>
        </w:tc>
        <w:tc>
          <w:tcPr>
            <w:tcW w:w="6161" w:type="dxa"/>
          </w:tcPr>
          <w:p w14:paraId="3CD52445" w14:textId="77777777" w:rsidR="00844307" w:rsidRPr="001356C7" w:rsidRDefault="23C7CC9C" w:rsidP="001356C7">
            <w:r w:rsidRPr="001356C7">
              <w:t>LIFE integrirani projekt za okrepljeno upravljanje Nature 2000 v Sloveniji</w:t>
            </w:r>
          </w:p>
        </w:tc>
      </w:tr>
      <w:tr w:rsidR="00844307" w:rsidRPr="001356C7" w14:paraId="41B238A0" w14:textId="77777777" w:rsidTr="321CE1AF">
        <w:trPr>
          <w:trHeight w:val="300"/>
        </w:trPr>
        <w:tc>
          <w:tcPr>
            <w:tcW w:w="824" w:type="dxa"/>
          </w:tcPr>
          <w:p w14:paraId="5C8442A7" w14:textId="77777777" w:rsidR="00844307" w:rsidRPr="001356C7" w:rsidRDefault="6AC8A2AC" w:rsidP="001356C7">
            <w:r w:rsidRPr="001356C7">
              <w:t>9</w:t>
            </w:r>
          </w:p>
        </w:tc>
        <w:tc>
          <w:tcPr>
            <w:tcW w:w="2087" w:type="dxa"/>
          </w:tcPr>
          <w:p w14:paraId="58FDEDEA" w14:textId="77777777" w:rsidR="00844307" w:rsidRPr="001356C7" w:rsidRDefault="23C7CC9C" w:rsidP="001356C7">
            <w:r w:rsidRPr="001356C7">
              <w:t xml:space="preserve">LIFE </w:t>
            </w:r>
            <w:proofErr w:type="spellStart"/>
            <w:r w:rsidRPr="001356C7">
              <w:t>Lynx</w:t>
            </w:r>
            <w:proofErr w:type="spellEnd"/>
          </w:p>
        </w:tc>
        <w:tc>
          <w:tcPr>
            <w:tcW w:w="6161" w:type="dxa"/>
          </w:tcPr>
          <w:p w14:paraId="209CFD68" w14:textId="77777777" w:rsidR="00844307" w:rsidRPr="001356C7" w:rsidRDefault="23C7CC9C" w:rsidP="001356C7">
            <w:pPr>
              <w:rPr>
                <w:i/>
                <w:iCs/>
              </w:rPr>
            </w:pPr>
            <w:r w:rsidRPr="001356C7">
              <w:t>Reševanje risa v Dinaridih in jugovzhodnih Alpah pred izumrtjem</w:t>
            </w:r>
          </w:p>
        </w:tc>
      </w:tr>
      <w:tr w:rsidR="00844307" w:rsidRPr="001356C7" w14:paraId="41B526B0" w14:textId="77777777" w:rsidTr="321CE1AF">
        <w:trPr>
          <w:trHeight w:val="300"/>
        </w:trPr>
        <w:tc>
          <w:tcPr>
            <w:tcW w:w="824" w:type="dxa"/>
          </w:tcPr>
          <w:p w14:paraId="6D3334A7" w14:textId="77777777" w:rsidR="00844307" w:rsidRPr="001356C7" w:rsidRDefault="18663F7C" w:rsidP="001356C7">
            <w:r w:rsidRPr="001356C7">
              <w:t>10</w:t>
            </w:r>
          </w:p>
        </w:tc>
        <w:tc>
          <w:tcPr>
            <w:tcW w:w="2087" w:type="dxa"/>
          </w:tcPr>
          <w:p w14:paraId="6077E566" w14:textId="77777777" w:rsidR="00844307" w:rsidRPr="001356C7" w:rsidRDefault="23C7CC9C" w:rsidP="001356C7">
            <w:r w:rsidRPr="001356C7">
              <w:t>LIFE STRŽEN</w:t>
            </w:r>
          </w:p>
        </w:tc>
        <w:tc>
          <w:tcPr>
            <w:tcW w:w="6161" w:type="dxa"/>
          </w:tcPr>
          <w:p w14:paraId="72A86845" w14:textId="77777777" w:rsidR="00844307" w:rsidRPr="001356C7" w:rsidRDefault="23C7CC9C" w:rsidP="001356C7">
            <w:pPr>
              <w:rPr>
                <w:i/>
                <w:iCs/>
              </w:rPr>
            </w:pPr>
            <w:r w:rsidRPr="001356C7">
              <w:t xml:space="preserve">Izboljšanje stanja območij Natura 2000 na presihajočem Cerkniškem jezeru z </w:t>
            </w:r>
            <w:proofErr w:type="spellStart"/>
            <w:r w:rsidRPr="001356C7">
              <w:t>renaturacijo</w:t>
            </w:r>
            <w:proofErr w:type="spellEnd"/>
            <w:r w:rsidRPr="001356C7">
              <w:t xml:space="preserve"> struge Stržena</w:t>
            </w:r>
          </w:p>
        </w:tc>
      </w:tr>
      <w:tr w:rsidR="43B612C3" w:rsidRPr="001356C7" w14:paraId="3EB3830B" w14:textId="77777777" w:rsidTr="321CE1AF">
        <w:trPr>
          <w:trHeight w:val="300"/>
        </w:trPr>
        <w:tc>
          <w:tcPr>
            <w:tcW w:w="824" w:type="dxa"/>
          </w:tcPr>
          <w:p w14:paraId="5D99FF15" w14:textId="77777777" w:rsidR="12518936" w:rsidRPr="001356C7" w:rsidRDefault="12518936" w:rsidP="001356C7">
            <w:r w:rsidRPr="001356C7">
              <w:t>1</w:t>
            </w:r>
            <w:r w:rsidR="46D2C4DD" w:rsidRPr="001356C7">
              <w:t>1</w:t>
            </w:r>
          </w:p>
        </w:tc>
        <w:tc>
          <w:tcPr>
            <w:tcW w:w="2087" w:type="dxa"/>
          </w:tcPr>
          <w:p w14:paraId="77DBBDF7" w14:textId="77777777" w:rsidR="12518936" w:rsidRPr="001356C7" w:rsidRDefault="12518936" w:rsidP="001356C7">
            <w:r w:rsidRPr="001356C7">
              <w:t xml:space="preserve">LIFE </w:t>
            </w:r>
            <w:proofErr w:type="spellStart"/>
            <w:r w:rsidRPr="001356C7">
              <w:t>NarcIS</w:t>
            </w:r>
            <w:proofErr w:type="spellEnd"/>
          </w:p>
        </w:tc>
        <w:tc>
          <w:tcPr>
            <w:tcW w:w="6161" w:type="dxa"/>
          </w:tcPr>
          <w:p w14:paraId="441397CE" w14:textId="77777777" w:rsidR="12518936" w:rsidRPr="001356C7" w:rsidRDefault="12518936" w:rsidP="001356C7">
            <w:r w:rsidRPr="001356C7">
              <w:t>Naravovarstveni informacijski sistem</w:t>
            </w:r>
          </w:p>
        </w:tc>
      </w:tr>
      <w:tr w:rsidR="43B612C3" w:rsidRPr="001356C7" w14:paraId="55FFB605" w14:textId="77777777" w:rsidTr="321CE1AF">
        <w:trPr>
          <w:trHeight w:val="300"/>
        </w:trPr>
        <w:tc>
          <w:tcPr>
            <w:tcW w:w="824" w:type="dxa"/>
          </w:tcPr>
          <w:p w14:paraId="07B7023C" w14:textId="77777777" w:rsidR="12518936" w:rsidRPr="001356C7" w:rsidRDefault="312FFBF1" w:rsidP="001356C7">
            <w:r w:rsidRPr="001356C7">
              <w:t>1</w:t>
            </w:r>
            <w:r w:rsidR="4CE7244B" w:rsidRPr="001356C7">
              <w:t>2</w:t>
            </w:r>
          </w:p>
        </w:tc>
        <w:tc>
          <w:tcPr>
            <w:tcW w:w="2087" w:type="dxa"/>
          </w:tcPr>
          <w:p w14:paraId="12DD64FB" w14:textId="77777777" w:rsidR="12518936" w:rsidRPr="001356C7" w:rsidRDefault="312FFBF1" w:rsidP="001356C7">
            <w:r w:rsidRPr="001356C7">
              <w:t xml:space="preserve">LIFE </w:t>
            </w:r>
            <w:proofErr w:type="spellStart"/>
            <w:r w:rsidRPr="001356C7">
              <w:t>OrnamentalIAS</w:t>
            </w:r>
            <w:proofErr w:type="spellEnd"/>
          </w:p>
        </w:tc>
        <w:tc>
          <w:tcPr>
            <w:tcW w:w="6161" w:type="dxa"/>
          </w:tcPr>
          <w:p w14:paraId="5277B8F7" w14:textId="77777777" w:rsidR="43B612C3" w:rsidRPr="001356C7" w:rsidRDefault="7FC0E9D1" w:rsidP="001356C7">
            <w:proofErr w:type="spellStart"/>
            <w:r w:rsidRPr="001356C7">
              <w:t>Prevention</w:t>
            </w:r>
            <w:proofErr w:type="spellEnd"/>
            <w:r w:rsidRPr="001356C7">
              <w:t xml:space="preserve"> </w:t>
            </w:r>
            <w:proofErr w:type="spellStart"/>
            <w:r w:rsidRPr="001356C7">
              <w:t>and</w:t>
            </w:r>
            <w:proofErr w:type="spellEnd"/>
            <w:r w:rsidRPr="001356C7">
              <w:t xml:space="preserve"> management </w:t>
            </w:r>
            <w:proofErr w:type="spellStart"/>
            <w:r w:rsidRPr="001356C7">
              <w:t>of</w:t>
            </w:r>
            <w:proofErr w:type="spellEnd"/>
            <w:r w:rsidRPr="001356C7">
              <w:t xml:space="preserve"> </w:t>
            </w:r>
            <w:proofErr w:type="spellStart"/>
            <w:r w:rsidRPr="001356C7">
              <w:t>adverse</w:t>
            </w:r>
            <w:proofErr w:type="spellEnd"/>
            <w:r w:rsidRPr="001356C7">
              <w:t xml:space="preserve"> </w:t>
            </w:r>
            <w:proofErr w:type="spellStart"/>
            <w:r w:rsidRPr="001356C7">
              <w:t>impact</w:t>
            </w:r>
            <w:proofErr w:type="spellEnd"/>
            <w:r w:rsidRPr="001356C7">
              <w:t xml:space="preserve"> </w:t>
            </w:r>
            <w:proofErr w:type="spellStart"/>
            <w:r w:rsidRPr="001356C7">
              <w:t>of</w:t>
            </w:r>
            <w:proofErr w:type="spellEnd"/>
            <w:r w:rsidRPr="001356C7">
              <w:t xml:space="preserve"> </w:t>
            </w:r>
            <w:proofErr w:type="spellStart"/>
            <w:r w:rsidR="245FBFF9" w:rsidRPr="001356C7">
              <w:t>ornamental</w:t>
            </w:r>
            <w:proofErr w:type="spellEnd"/>
            <w:r w:rsidR="245FBFF9" w:rsidRPr="001356C7">
              <w:t xml:space="preserve"> </w:t>
            </w:r>
            <w:proofErr w:type="spellStart"/>
            <w:r w:rsidR="245FBFF9" w:rsidRPr="001356C7">
              <w:t>invasive</w:t>
            </w:r>
            <w:proofErr w:type="spellEnd"/>
            <w:r w:rsidR="245FBFF9" w:rsidRPr="001356C7">
              <w:t xml:space="preserve"> </w:t>
            </w:r>
            <w:proofErr w:type="spellStart"/>
            <w:r w:rsidR="245FBFF9" w:rsidRPr="001356C7">
              <w:t>alien</w:t>
            </w:r>
            <w:proofErr w:type="spellEnd"/>
            <w:r w:rsidR="245FBFF9" w:rsidRPr="001356C7">
              <w:t xml:space="preserve"> </w:t>
            </w:r>
            <w:proofErr w:type="spellStart"/>
            <w:r w:rsidR="245FBFF9" w:rsidRPr="001356C7">
              <w:t>plant</w:t>
            </w:r>
            <w:proofErr w:type="spellEnd"/>
            <w:r w:rsidR="245FBFF9" w:rsidRPr="001356C7">
              <w:t xml:space="preserve"> </w:t>
            </w:r>
            <w:proofErr w:type="spellStart"/>
            <w:r w:rsidR="245FBFF9" w:rsidRPr="001356C7">
              <w:t>species</w:t>
            </w:r>
            <w:proofErr w:type="spellEnd"/>
            <w:r w:rsidR="245FBFF9" w:rsidRPr="001356C7">
              <w:t xml:space="preserve"> on </w:t>
            </w:r>
            <w:proofErr w:type="spellStart"/>
            <w:r w:rsidR="245FBFF9" w:rsidRPr="001356C7">
              <w:t>endanger</w:t>
            </w:r>
            <w:r w:rsidR="1341CB9E" w:rsidRPr="001356C7">
              <w:t>ed</w:t>
            </w:r>
            <w:proofErr w:type="spellEnd"/>
            <w:r w:rsidR="1341CB9E" w:rsidRPr="001356C7">
              <w:t xml:space="preserve"> habitat </w:t>
            </w:r>
            <w:proofErr w:type="spellStart"/>
            <w:r w:rsidR="1341CB9E" w:rsidRPr="001356C7">
              <w:t>types</w:t>
            </w:r>
            <w:proofErr w:type="spellEnd"/>
            <w:r w:rsidR="1341CB9E" w:rsidRPr="001356C7">
              <w:t xml:space="preserve"> </w:t>
            </w:r>
            <w:proofErr w:type="spellStart"/>
            <w:r w:rsidR="1341CB9E" w:rsidRPr="001356C7">
              <w:t>and</w:t>
            </w:r>
            <w:proofErr w:type="spellEnd"/>
            <w:r w:rsidR="1341CB9E" w:rsidRPr="001356C7">
              <w:t xml:space="preserve"> </w:t>
            </w:r>
            <w:proofErr w:type="spellStart"/>
            <w:r w:rsidR="1341CB9E" w:rsidRPr="001356C7">
              <w:t>species</w:t>
            </w:r>
            <w:proofErr w:type="spellEnd"/>
            <w:r w:rsidR="1341CB9E" w:rsidRPr="001356C7">
              <w:t xml:space="preserve"> </w:t>
            </w:r>
            <w:proofErr w:type="spellStart"/>
            <w:r w:rsidR="1341CB9E" w:rsidRPr="001356C7">
              <w:t>of</w:t>
            </w:r>
            <w:proofErr w:type="spellEnd"/>
            <w:r w:rsidR="1341CB9E" w:rsidRPr="001356C7">
              <w:t xml:space="preserve"> EU </w:t>
            </w:r>
            <w:proofErr w:type="spellStart"/>
            <w:r w:rsidR="1341CB9E" w:rsidRPr="001356C7">
              <w:t>importance</w:t>
            </w:r>
            <w:proofErr w:type="spellEnd"/>
            <w:r w:rsidR="1341CB9E" w:rsidRPr="001356C7">
              <w:t xml:space="preserve"> </w:t>
            </w:r>
          </w:p>
        </w:tc>
      </w:tr>
      <w:tr w:rsidR="43B612C3" w:rsidRPr="001356C7" w14:paraId="0B2A551C" w14:textId="77777777" w:rsidTr="321CE1AF">
        <w:trPr>
          <w:trHeight w:val="525"/>
        </w:trPr>
        <w:tc>
          <w:tcPr>
            <w:tcW w:w="824" w:type="dxa"/>
          </w:tcPr>
          <w:p w14:paraId="4DF6B2EF" w14:textId="77777777" w:rsidR="12518936" w:rsidRPr="001356C7" w:rsidRDefault="312FFBF1" w:rsidP="001356C7">
            <w:r w:rsidRPr="001356C7">
              <w:t>1</w:t>
            </w:r>
            <w:r w:rsidR="793524E4" w:rsidRPr="001356C7">
              <w:t>3</w:t>
            </w:r>
          </w:p>
        </w:tc>
        <w:tc>
          <w:tcPr>
            <w:tcW w:w="2087" w:type="dxa"/>
          </w:tcPr>
          <w:p w14:paraId="0C3B61DB" w14:textId="77777777" w:rsidR="12518936" w:rsidRPr="001356C7" w:rsidRDefault="312FFBF1" w:rsidP="001356C7">
            <w:r w:rsidRPr="001356C7">
              <w:t xml:space="preserve">LIFE RESTORE </w:t>
            </w:r>
            <w:proofErr w:type="spellStart"/>
            <w:r w:rsidRPr="001356C7">
              <w:t>for</w:t>
            </w:r>
            <w:proofErr w:type="spellEnd"/>
            <w:r w:rsidRPr="001356C7">
              <w:t xml:space="preserve"> MDD</w:t>
            </w:r>
          </w:p>
        </w:tc>
        <w:tc>
          <w:tcPr>
            <w:tcW w:w="6161" w:type="dxa"/>
          </w:tcPr>
          <w:p w14:paraId="5D25B8AB" w14:textId="77777777" w:rsidR="43B612C3" w:rsidRPr="001356C7" w:rsidRDefault="6A7A59A5" w:rsidP="001356C7">
            <w:proofErr w:type="spellStart"/>
            <w:r w:rsidRPr="001356C7">
              <w:t>Preserving</w:t>
            </w:r>
            <w:proofErr w:type="spellEnd"/>
            <w:r w:rsidRPr="001356C7">
              <w:t xml:space="preserve"> </w:t>
            </w:r>
            <w:proofErr w:type="spellStart"/>
            <w:r w:rsidRPr="001356C7">
              <w:t>and</w:t>
            </w:r>
            <w:proofErr w:type="spellEnd"/>
            <w:r w:rsidRPr="001356C7">
              <w:t xml:space="preserve"> </w:t>
            </w:r>
            <w:proofErr w:type="spellStart"/>
            <w:r w:rsidRPr="001356C7">
              <w:t>restoring</w:t>
            </w:r>
            <w:proofErr w:type="spellEnd"/>
            <w:r w:rsidRPr="001356C7">
              <w:t xml:space="preserve"> </w:t>
            </w:r>
            <w:proofErr w:type="spellStart"/>
            <w:r w:rsidRPr="001356C7">
              <w:t>floodplain</w:t>
            </w:r>
            <w:proofErr w:type="spellEnd"/>
            <w:r w:rsidRPr="001356C7">
              <w:t xml:space="preserve"> </w:t>
            </w:r>
            <w:proofErr w:type="spellStart"/>
            <w:r w:rsidRPr="001356C7">
              <w:t>forest</w:t>
            </w:r>
            <w:proofErr w:type="spellEnd"/>
            <w:r w:rsidRPr="001356C7">
              <w:t xml:space="preserve"> </w:t>
            </w:r>
            <w:proofErr w:type="spellStart"/>
            <w:r w:rsidRPr="001356C7">
              <w:t>habitats</w:t>
            </w:r>
            <w:proofErr w:type="spellEnd"/>
            <w:r w:rsidRPr="001356C7">
              <w:t xml:space="preserve"> </w:t>
            </w:r>
            <w:proofErr w:type="spellStart"/>
            <w:r w:rsidRPr="001356C7">
              <w:t>along</w:t>
            </w:r>
            <w:proofErr w:type="spellEnd"/>
            <w:r w:rsidRPr="001356C7">
              <w:t xml:space="preserve"> </w:t>
            </w:r>
            <w:proofErr w:type="spellStart"/>
            <w:r w:rsidRPr="001356C7">
              <w:t>the</w:t>
            </w:r>
            <w:proofErr w:type="spellEnd"/>
            <w:r w:rsidRPr="001356C7">
              <w:t xml:space="preserve"> Mura-Drava-</w:t>
            </w:r>
            <w:proofErr w:type="spellStart"/>
            <w:r w:rsidRPr="001356C7">
              <w:t>Danube</w:t>
            </w:r>
            <w:proofErr w:type="spellEnd"/>
            <w:r w:rsidRPr="001356C7">
              <w:t xml:space="preserve"> </w:t>
            </w:r>
            <w:proofErr w:type="spellStart"/>
            <w:r w:rsidRPr="001356C7">
              <w:t>rivers</w:t>
            </w:r>
            <w:proofErr w:type="spellEnd"/>
            <w:r w:rsidRPr="001356C7">
              <w:t xml:space="preserve"> </w:t>
            </w:r>
          </w:p>
        </w:tc>
      </w:tr>
      <w:tr w:rsidR="43B612C3" w:rsidRPr="001356C7" w14:paraId="250167E7" w14:textId="77777777" w:rsidTr="321CE1AF">
        <w:trPr>
          <w:trHeight w:val="300"/>
        </w:trPr>
        <w:tc>
          <w:tcPr>
            <w:tcW w:w="824" w:type="dxa"/>
          </w:tcPr>
          <w:p w14:paraId="720FD69B" w14:textId="77777777" w:rsidR="12518936" w:rsidRPr="001356C7" w:rsidRDefault="312FFBF1" w:rsidP="001356C7">
            <w:r w:rsidRPr="001356C7">
              <w:t>1</w:t>
            </w:r>
            <w:r w:rsidR="1BD69771" w:rsidRPr="001356C7">
              <w:t>4</w:t>
            </w:r>
          </w:p>
        </w:tc>
        <w:tc>
          <w:tcPr>
            <w:tcW w:w="2087" w:type="dxa"/>
          </w:tcPr>
          <w:p w14:paraId="64A8E46E" w14:textId="77777777" w:rsidR="12518936" w:rsidRPr="001356C7" w:rsidRDefault="312FFBF1" w:rsidP="001356C7">
            <w:r w:rsidRPr="001356C7">
              <w:t xml:space="preserve">LIFE TRŠCA </w:t>
            </w:r>
          </w:p>
        </w:tc>
        <w:tc>
          <w:tcPr>
            <w:tcW w:w="6161" w:type="dxa"/>
          </w:tcPr>
          <w:p w14:paraId="3E502DFF" w14:textId="77777777" w:rsidR="43B612C3" w:rsidRPr="001356C7" w:rsidRDefault="0AC106C7" w:rsidP="001356C7">
            <w:proofErr w:type="spellStart"/>
            <w:r w:rsidRPr="001356C7">
              <w:t>Managing</w:t>
            </w:r>
            <w:proofErr w:type="spellEnd"/>
            <w:r w:rsidRPr="001356C7">
              <w:t xml:space="preserve"> </w:t>
            </w:r>
            <w:proofErr w:type="spellStart"/>
            <w:r w:rsidRPr="001356C7">
              <w:t>marsh</w:t>
            </w:r>
            <w:proofErr w:type="spellEnd"/>
            <w:r w:rsidRPr="001356C7">
              <w:t xml:space="preserve"> </w:t>
            </w:r>
            <w:proofErr w:type="spellStart"/>
            <w:r w:rsidRPr="001356C7">
              <w:t>habitats</w:t>
            </w:r>
            <w:proofErr w:type="spellEnd"/>
            <w:r w:rsidRPr="001356C7">
              <w:t xml:space="preserve"> </w:t>
            </w:r>
            <w:proofErr w:type="spellStart"/>
            <w:r w:rsidRPr="001356C7">
              <w:t>for</w:t>
            </w:r>
            <w:proofErr w:type="spellEnd"/>
            <w:r w:rsidRPr="001356C7">
              <w:t xml:space="preserve"> </w:t>
            </w:r>
            <w:proofErr w:type="spellStart"/>
            <w:r w:rsidRPr="001356C7">
              <w:t>conservation</w:t>
            </w:r>
            <w:proofErr w:type="spellEnd"/>
            <w:r w:rsidRPr="001356C7">
              <w:t xml:space="preserve"> </w:t>
            </w:r>
            <w:proofErr w:type="spellStart"/>
            <w:r w:rsidRPr="001356C7">
              <w:t>of</w:t>
            </w:r>
            <w:proofErr w:type="spellEnd"/>
            <w:r w:rsidRPr="001356C7">
              <w:t xml:space="preserve"> </w:t>
            </w:r>
            <w:proofErr w:type="spellStart"/>
            <w:r w:rsidRPr="001356C7">
              <w:t>waterfowl</w:t>
            </w:r>
            <w:proofErr w:type="spellEnd"/>
            <w:r w:rsidRPr="001356C7">
              <w:t xml:space="preserve"> </w:t>
            </w:r>
            <w:proofErr w:type="spellStart"/>
            <w:r w:rsidRPr="001356C7">
              <w:t>of</w:t>
            </w:r>
            <w:proofErr w:type="spellEnd"/>
            <w:r w:rsidRPr="001356C7">
              <w:t xml:space="preserve"> </w:t>
            </w:r>
            <w:proofErr w:type="spellStart"/>
            <w:r w:rsidRPr="001356C7">
              <w:t>temporary</w:t>
            </w:r>
            <w:proofErr w:type="spellEnd"/>
            <w:r w:rsidRPr="001356C7">
              <w:t xml:space="preserve"> </w:t>
            </w:r>
            <w:proofErr w:type="spellStart"/>
            <w:r w:rsidRPr="001356C7">
              <w:t>lakes</w:t>
            </w:r>
            <w:proofErr w:type="spellEnd"/>
          </w:p>
        </w:tc>
      </w:tr>
      <w:tr w:rsidR="43B612C3" w:rsidRPr="001356C7" w14:paraId="38F9D6A0" w14:textId="77777777" w:rsidTr="321CE1AF">
        <w:trPr>
          <w:trHeight w:val="300"/>
        </w:trPr>
        <w:tc>
          <w:tcPr>
            <w:tcW w:w="824" w:type="dxa"/>
          </w:tcPr>
          <w:p w14:paraId="41FBE1B5" w14:textId="77777777" w:rsidR="12518936" w:rsidRPr="001356C7" w:rsidRDefault="312FFBF1" w:rsidP="001356C7">
            <w:r w:rsidRPr="001356C7">
              <w:t>1</w:t>
            </w:r>
            <w:r w:rsidR="5E583505" w:rsidRPr="001356C7">
              <w:t>5</w:t>
            </w:r>
          </w:p>
        </w:tc>
        <w:tc>
          <w:tcPr>
            <w:tcW w:w="2087" w:type="dxa"/>
          </w:tcPr>
          <w:p w14:paraId="770EBFF5" w14:textId="77777777" w:rsidR="12518936" w:rsidRPr="001356C7" w:rsidRDefault="312FFBF1" w:rsidP="001356C7">
            <w:r w:rsidRPr="001356C7">
              <w:t>ELP</w:t>
            </w:r>
            <w:r w:rsidR="66E8CA04" w:rsidRPr="001356C7">
              <w:t>S</w:t>
            </w:r>
          </w:p>
        </w:tc>
        <w:tc>
          <w:tcPr>
            <w:tcW w:w="6161" w:type="dxa"/>
          </w:tcPr>
          <w:p w14:paraId="0BE706BA" w14:textId="77777777" w:rsidR="43B612C3" w:rsidRPr="001356C7" w:rsidRDefault="263557D1" w:rsidP="001356C7">
            <w:proofErr w:type="spellStart"/>
            <w:r w:rsidRPr="001356C7">
              <w:t>Restoring</w:t>
            </w:r>
            <w:proofErr w:type="spellEnd"/>
            <w:r w:rsidRPr="001356C7">
              <w:t xml:space="preserve"> </w:t>
            </w:r>
            <w:proofErr w:type="spellStart"/>
            <w:r w:rsidRPr="001356C7">
              <w:t>the</w:t>
            </w:r>
            <w:proofErr w:type="spellEnd"/>
            <w:r w:rsidRPr="001356C7">
              <w:t xml:space="preserve"> </w:t>
            </w:r>
            <w:proofErr w:type="spellStart"/>
            <w:r w:rsidRPr="001356C7">
              <w:t>Amazon</w:t>
            </w:r>
            <w:proofErr w:type="spellEnd"/>
            <w:r w:rsidRPr="001356C7">
              <w:t xml:space="preserve"> </w:t>
            </w:r>
            <w:proofErr w:type="spellStart"/>
            <w:r w:rsidRPr="001356C7">
              <w:t>of</w:t>
            </w:r>
            <w:proofErr w:type="spellEnd"/>
            <w:r w:rsidRPr="001356C7">
              <w:t xml:space="preserve"> </w:t>
            </w:r>
            <w:proofErr w:type="spellStart"/>
            <w:r w:rsidRPr="001356C7">
              <w:t>Europe</w:t>
            </w:r>
            <w:proofErr w:type="spellEnd"/>
            <w:r w:rsidRPr="001356C7">
              <w:t xml:space="preserve">: </w:t>
            </w:r>
            <w:proofErr w:type="spellStart"/>
            <w:r w:rsidRPr="001356C7">
              <w:t>Reconnecting</w:t>
            </w:r>
            <w:proofErr w:type="spellEnd"/>
            <w:r w:rsidRPr="001356C7">
              <w:t xml:space="preserve"> </w:t>
            </w:r>
            <w:proofErr w:type="spellStart"/>
            <w:r w:rsidRPr="001356C7">
              <w:t>Riverine</w:t>
            </w:r>
            <w:proofErr w:type="spellEnd"/>
            <w:r w:rsidRPr="001356C7">
              <w:t xml:space="preserve"> </w:t>
            </w:r>
            <w:proofErr w:type="spellStart"/>
            <w:r w:rsidRPr="001356C7">
              <w:t>Habitats</w:t>
            </w:r>
            <w:proofErr w:type="spellEnd"/>
            <w:r w:rsidRPr="001356C7">
              <w:t xml:space="preserve"> in </w:t>
            </w:r>
            <w:proofErr w:type="spellStart"/>
            <w:r w:rsidRPr="001356C7">
              <w:t>the</w:t>
            </w:r>
            <w:proofErr w:type="spellEnd"/>
            <w:r w:rsidRPr="001356C7">
              <w:t xml:space="preserve"> F</w:t>
            </w:r>
            <w:r w:rsidR="6FDB36DF" w:rsidRPr="001356C7">
              <w:t xml:space="preserve">irst </w:t>
            </w:r>
            <w:proofErr w:type="spellStart"/>
            <w:r w:rsidR="6FDB36DF" w:rsidRPr="001356C7">
              <w:t>five-country</w:t>
            </w:r>
            <w:proofErr w:type="spellEnd"/>
            <w:r w:rsidR="6FDB36DF" w:rsidRPr="001356C7">
              <w:t xml:space="preserve"> UNESCO </w:t>
            </w:r>
            <w:proofErr w:type="spellStart"/>
            <w:r w:rsidR="6FDB36DF" w:rsidRPr="001356C7">
              <w:t>Biosphere</w:t>
            </w:r>
            <w:proofErr w:type="spellEnd"/>
            <w:r w:rsidR="6FDB36DF" w:rsidRPr="001356C7">
              <w:t xml:space="preserve"> </w:t>
            </w:r>
            <w:proofErr w:type="spellStart"/>
            <w:r w:rsidR="6FDB36DF" w:rsidRPr="001356C7">
              <w:t>Reserve</w:t>
            </w:r>
            <w:proofErr w:type="spellEnd"/>
          </w:p>
        </w:tc>
      </w:tr>
      <w:tr w:rsidR="00844307" w:rsidRPr="001356C7" w14:paraId="5D5907C4" w14:textId="77777777" w:rsidTr="321CE1AF">
        <w:trPr>
          <w:trHeight w:val="300"/>
        </w:trPr>
        <w:tc>
          <w:tcPr>
            <w:tcW w:w="824" w:type="dxa"/>
          </w:tcPr>
          <w:p w14:paraId="63AB95C9" w14:textId="77777777" w:rsidR="00844307" w:rsidRPr="001356C7" w:rsidRDefault="261C875C" w:rsidP="001356C7">
            <w:r w:rsidRPr="001356C7">
              <w:t>1</w:t>
            </w:r>
            <w:r w:rsidR="779613AE" w:rsidRPr="001356C7">
              <w:t>6</w:t>
            </w:r>
          </w:p>
        </w:tc>
        <w:tc>
          <w:tcPr>
            <w:tcW w:w="2087" w:type="dxa"/>
          </w:tcPr>
          <w:p w14:paraId="489E1BCE" w14:textId="77777777" w:rsidR="00844307" w:rsidRPr="001356C7" w:rsidRDefault="23C7CC9C" w:rsidP="001356C7">
            <w:r w:rsidRPr="001356C7">
              <w:t>Mala barja – Marja</w:t>
            </w:r>
          </w:p>
        </w:tc>
        <w:tc>
          <w:tcPr>
            <w:tcW w:w="6161" w:type="dxa"/>
          </w:tcPr>
          <w:p w14:paraId="749D9B3A" w14:textId="77777777" w:rsidR="00844307" w:rsidRPr="001356C7" w:rsidRDefault="23C7CC9C" w:rsidP="001356C7">
            <w:pPr>
              <w:rPr>
                <w:i/>
                <w:iCs/>
              </w:rPr>
            </w:pPr>
            <w:r w:rsidRPr="001356C7">
              <w:t>Izboljšanje stanja bazičnih nizkih in prehodnih barij v osrednji Sloveniji in na Gorenjskem</w:t>
            </w:r>
          </w:p>
        </w:tc>
      </w:tr>
      <w:tr w:rsidR="00844307" w:rsidRPr="001356C7" w14:paraId="7AFA2305" w14:textId="77777777" w:rsidTr="321CE1AF">
        <w:trPr>
          <w:trHeight w:val="300"/>
        </w:trPr>
        <w:tc>
          <w:tcPr>
            <w:tcW w:w="824" w:type="dxa"/>
          </w:tcPr>
          <w:p w14:paraId="3B8BC23F" w14:textId="77777777" w:rsidR="00844307" w:rsidRPr="001356C7" w:rsidRDefault="58E9C539" w:rsidP="001356C7">
            <w:r w:rsidRPr="001356C7">
              <w:t>1</w:t>
            </w:r>
            <w:r w:rsidR="056A04EC" w:rsidRPr="001356C7">
              <w:t>7</w:t>
            </w:r>
          </w:p>
        </w:tc>
        <w:tc>
          <w:tcPr>
            <w:tcW w:w="2087" w:type="dxa"/>
          </w:tcPr>
          <w:p w14:paraId="7BA7AEC5" w14:textId="77777777" w:rsidR="00844307" w:rsidRPr="001356C7" w:rsidRDefault="23C7CC9C" w:rsidP="001356C7">
            <w:r w:rsidRPr="001356C7">
              <w:t>NATURA MURA</w:t>
            </w:r>
          </w:p>
        </w:tc>
        <w:tc>
          <w:tcPr>
            <w:tcW w:w="6161" w:type="dxa"/>
          </w:tcPr>
          <w:p w14:paraId="6AE8AB22" w14:textId="77777777" w:rsidR="00844307" w:rsidRPr="001356C7" w:rsidRDefault="23C7CC9C" w:rsidP="001356C7">
            <w:r w:rsidRPr="001356C7">
              <w:t>Obnova mokrotnih habitatov ob Muri – Natura</w:t>
            </w:r>
          </w:p>
        </w:tc>
      </w:tr>
      <w:tr w:rsidR="43B612C3" w:rsidRPr="001356C7" w14:paraId="54CB36AC" w14:textId="77777777" w:rsidTr="321CE1AF">
        <w:trPr>
          <w:trHeight w:val="300"/>
        </w:trPr>
        <w:tc>
          <w:tcPr>
            <w:tcW w:w="824" w:type="dxa"/>
          </w:tcPr>
          <w:p w14:paraId="691E77C4" w14:textId="77777777" w:rsidR="4D4B1F52" w:rsidRPr="001356C7" w:rsidRDefault="4D4B1F52" w:rsidP="001356C7">
            <w:r w:rsidRPr="001356C7">
              <w:t>1</w:t>
            </w:r>
            <w:r w:rsidR="4762EAB5" w:rsidRPr="001356C7">
              <w:t>8</w:t>
            </w:r>
          </w:p>
        </w:tc>
        <w:tc>
          <w:tcPr>
            <w:tcW w:w="2087" w:type="dxa"/>
          </w:tcPr>
          <w:p w14:paraId="50E58B45" w14:textId="77777777" w:rsidR="4D4B1F52" w:rsidRPr="001356C7" w:rsidRDefault="4D4B1F52" w:rsidP="001356C7">
            <w:r w:rsidRPr="001356C7">
              <w:t>KRAS.RE.VITA</w:t>
            </w:r>
          </w:p>
        </w:tc>
        <w:tc>
          <w:tcPr>
            <w:tcW w:w="6161" w:type="dxa"/>
          </w:tcPr>
          <w:p w14:paraId="111CB395" w14:textId="77777777" w:rsidR="4D4B1F52" w:rsidRPr="001356C7" w:rsidRDefault="4D4B1F52" w:rsidP="001356C7">
            <w:r w:rsidRPr="001356C7">
              <w:t>Izboljšanje stanja naravovarstveno najpomembnejših delov travišč in barjanskih površin na Cerkniškem jezeru in Planinskem polju</w:t>
            </w:r>
          </w:p>
          <w:p w14:paraId="1522029E" w14:textId="77777777" w:rsidR="43B612C3" w:rsidRPr="001356C7" w:rsidRDefault="43B612C3" w:rsidP="001356C7"/>
        </w:tc>
      </w:tr>
      <w:tr w:rsidR="00844307" w:rsidRPr="001356C7" w14:paraId="790D7D78" w14:textId="77777777" w:rsidTr="321CE1AF">
        <w:trPr>
          <w:trHeight w:val="300"/>
        </w:trPr>
        <w:tc>
          <w:tcPr>
            <w:tcW w:w="824" w:type="dxa"/>
          </w:tcPr>
          <w:p w14:paraId="12FD4512" w14:textId="77777777" w:rsidR="00844307" w:rsidRPr="001356C7" w:rsidRDefault="71C05A5A" w:rsidP="001356C7">
            <w:r w:rsidRPr="001356C7">
              <w:t>1</w:t>
            </w:r>
            <w:r w:rsidR="201D2896" w:rsidRPr="001356C7">
              <w:t>9</w:t>
            </w:r>
          </w:p>
        </w:tc>
        <w:tc>
          <w:tcPr>
            <w:tcW w:w="2087" w:type="dxa"/>
          </w:tcPr>
          <w:p w14:paraId="194F7C30" w14:textId="77777777" w:rsidR="00844307" w:rsidRPr="001356C7" w:rsidRDefault="23C7CC9C" w:rsidP="001356C7">
            <w:r w:rsidRPr="001356C7">
              <w:t>PIVKA.KRAS.PRESIHA</w:t>
            </w:r>
          </w:p>
        </w:tc>
        <w:tc>
          <w:tcPr>
            <w:tcW w:w="6161" w:type="dxa"/>
          </w:tcPr>
          <w:p w14:paraId="195BFD34" w14:textId="77777777" w:rsidR="00844307" w:rsidRPr="001356C7" w:rsidRDefault="23C7CC9C" w:rsidP="001356C7">
            <w:r w:rsidRPr="001356C7">
              <w:t xml:space="preserve">Izboljšanje stanja ohranjenosti vrst in habitatnih tipov Krajinskega parka Pivška presihajoča jezera </w:t>
            </w:r>
          </w:p>
        </w:tc>
      </w:tr>
      <w:tr w:rsidR="00844307" w:rsidRPr="001356C7" w14:paraId="553B1C2F" w14:textId="77777777" w:rsidTr="321CE1AF">
        <w:trPr>
          <w:trHeight w:val="300"/>
        </w:trPr>
        <w:tc>
          <w:tcPr>
            <w:tcW w:w="824" w:type="dxa"/>
          </w:tcPr>
          <w:p w14:paraId="15934CAC" w14:textId="77777777" w:rsidR="00844307" w:rsidRPr="001356C7" w:rsidRDefault="3BCC397F" w:rsidP="001356C7">
            <w:r w:rsidRPr="001356C7">
              <w:t>20</w:t>
            </w:r>
          </w:p>
        </w:tc>
        <w:tc>
          <w:tcPr>
            <w:tcW w:w="2087" w:type="dxa"/>
          </w:tcPr>
          <w:p w14:paraId="4EF12180" w14:textId="77777777" w:rsidR="00844307" w:rsidRPr="001356C7" w:rsidRDefault="23C7CC9C" w:rsidP="001356C7">
            <w:r w:rsidRPr="001356C7">
              <w:t>POHORKA</w:t>
            </w:r>
          </w:p>
        </w:tc>
        <w:tc>
          <w:tcPr>
            <w:tcW w:w="6161" w:type="dxa"/>
          </w:tcPr>
          <w:p w14:paraId="139EFC20" w14:textId="77777777" w:rsidR="00844307" w:rsidRPr="001356C7" w:rsidRDefault="23C7CC9C" w:rsidP="001356C7">
            <w:r w:rsidRPr="001356C7">
              <w:t>P</w:t>
            </w:r>
            <w:r w:rsidR="7097818F" w:rsidRPr="001356C7">
              <w:t>ohorka</w:t>
            </w:r>
            <w:r w:rsidR="33B61033" w:rsidRPr="001356C7">
              <w:t xml:space="preserve"> –</w:t>
            </w:r>
            <w:r w:rsidRPr="001356C7">
              <w:t xml:space="preserve"> V</w:t>
            </w:r>
            <w:r w:rsidR="7097818F" w:rsidRPr="001356C7">
              <w:t>izija</w:t>
            </w:r>
            <w:r w:rsidRPr="001356C7">
              <w:t xml:space="preserve"> P</w:t>
            </w:r>
            <w:r w:rsidR="7097818F" w:rsidRPr="001356C7">
              <w:t>ohorje</w:t>
            </w:r>
            <w:r w:rsidRPr="001356C7">
              <w:t xml:space="preserve"> 2030 </w:t>
            </w:r>
            <w:r w:rsidR="315EA530" w:rsidRPr="001356C7">
              <w:t>–</w:t>
            </w:r>
            <w:r w:rsidRPr="001356C7">
              <w:t xml:space="preserve"> Izboljšanje stanja </w:t>
            </w:r>
            <w:proofErr w:type="spellStart"/>
            <w:r w:rsidRPr="001356C7">
              <w:t>traviščnih</w:t>
            </w:r>
            <w:proofErr w:type="spellEnd"/>
            <w:r w:rsidRPr="001356C7">
              <w:t xml:space="preserve">, vodnih in manjšinskih gozdnih habitatov ter zagotavljanje mirnih con na Pohorju </w:t>
            </w:r>
          </w:p>
        </w:tc>
      </w:tr>
      <w:tr w:rsidR="00844307" w:rsidRPr="001356C7" w14:paraId="3E7FA50E" w14:textId="77777777" w:rsidTr="321CE1AF">
        <w:trPr>
          <w:trHeight w:val="300"/>
        </w:trPr>
        <w:tc>
          <w:tcPr>
            <w:tcW w:w="824" w:type="dxa"/>
          </w:tcPr>
          <w:p w14:paraId="57B518A1" w14:textId="77777777" w:rsidR="00844307" w:rsidRPr="001356C7" w:rsidRDefault="6B5F6232" w:rsidP="001356C7">
            <w:r w:rsidRPr="001356C7">
              <w:t>21</w:t>
            </w:r>
          </w:p>
        </w:tc>
        <w:tc>
          <w:tcPr>
            <w:tcW w:w="2087" w:type="dxa"/>
          </w:tcPr>
          <w:p w14:paraId="597EC55C" w14:textId="77777777" w:rsidR="00844307" w:rsidRPr="001356C7" w:rsidRDefault="23C7CC9C" w:rsidP="001356C7">
            <w:proofErr w:type="spellStart"/>
            <w:r w:rsidRPr="001356C7">
              <w:t>PoLJUBA</w:t>
            </w:r>
            <w:proofErr w:type="spellEnd"/>
          </w:p>
        </w:tc>
        <w:tc>
          <w:tcPr>
            <w:tcW w:w="6161" w:type="dxa"/>
          </w:tcPr>
          <w:p w14:paraId="6F663156" w14:textId="77777777" w:rsidR="00844307" w:rsidRPr="001356C7" w:rsidRDefault="23C7CC9C" w:rsidP="001356C7">
            <w:pPr>
              <w:rPr>
                <w:i/>
                <w:iCs/>
              </w:rPr>
            </w:pPr>
            <w:r w:rsidRPr="001356C7">
              <w:t xml:space="preserve">Obnovitev in ohranjanje mokrotnih habitatov na območju </w:t>
            </w:r>
            <w:r w:rsidRPr="001356C7">
              <w:lastRenderedPageBreak/>
              <w:t>Ljubljanskega barja</w:t>
            </w:r>
          </w:p>
        </w:tc>
      </w:tr>
      <w:tr w:rsidR="00844307" w:rsidRPr="001356C7" w14:paraId="119DA9E3" w14:textId="77777777" w:rsidTr="321CE1AF">
        <w:trPr>
          <w:trHeight w:val="300"/>
        </w:trPr>
        <w:tc>
          <w:tcPr>
            <w:tcW w:w="824" w:type="dxa"/>
          </w:tcPr>
          <w:p w14:paraId="41EBEAD2" w14:textId="77777777" w:rsidR="00844307" w:rsidRPr="001356C7" w:rsidRDefault="746F0C6E" w:rsidP="001356C7">
            <w:r w:rsidRPr="001356C7">
              <w:lastRenderedPageBreak/>
              <w:t>22</w:t>
            </w:r>
          </w:p>
        </w:tc>
        <w:tc>
          <w:tcPr>
            <w:tcW w:w="2087" w:type="dxa"/>
          </w:tcPr>
          <w:p w14:paraId="129C40E0" w14:textId="77777777" w:rsidR="00844307" w:rsidRPr="001356C7" w:rsidRDefault="23C7CC9C" w:rsidP="001356C7">
            <w:proofErr w:type="spellStart"/>
            <w:r w:rsidRPr="001356C7">
              <w:t>VIPava</w:t>
            </w:r>
            <w:proofErr w:type="spellEnd"/>
          </w:p>
        </w:tc>
        <w:tc>
          <w:tcPr>
            <w:tcW w:w="6161" w:type="dxa"/>
          </w:tcPr>
          <w:p w14:paraId="0F7188E6" w14:textId="77777777" w:rsidR="00844307" w:rsidRPr="001356C7" w:rsidRDefault="23C7CC9C" w:rsidP="001356C7">
            <w:r w:rsidRPr="001356C7">
              <w:t>Ukrepi za ohranjanje in izboljšanje stanja ogroženih živalskih vrst in habitatov v Vipavski dolini</w:t>
            </w:r>
          </w:p>
        </w:tc>
      </w:tr>
      <w:tr w:rsidR="00844307" w:rsidRPr="001356C7" w14:paraId="72C227C5" w14:textId="77777777" w:rsidTr="321CE1AF">
        <w:trPr>
          <w:trHeight w:val="300"/>
        </w:trPr>
        <w:tc>
          <w:tcPr>
            <w:tcW w:w="824" w:type="dxa"/>
          </w:tcPr>
          <w:p w14:paraId="688B2422" w14:textId="77777777" w:rsidR="00844307" w:rsidRPr="001356C7" w:rsidRDefault="2DAC4C7C" w:rsidP="001356C7">
            <w:r w:rsidRPr="001356C7">
              <w:t>23</w:t>
            </w:r>
          </w:p>
        </w:tc>
        <w:tc>
          <w:tcPr>
            <w:tcW w:w="2087" w:type="dxa"/>
          </w:tcPr>
          <w:p w14:paraId="3CF60ECF" w14:textId="77777777" w:rsidR="00844307" w:rsidRPr="001356C7" w:rsidRDefault="23C7CC9C" w:rsidP="001356C7">
            <w:proofErr w:type="spellStart"/>
            <w:r w:rsidRPr="001356C7">
              <w:t>VrH</w:t>
            </w:r>
            <w:proofErr w:type="spellEnd"/>
            <w:r w:rsidRPr="001356C7">
              <w:t xml:space="preserve"> Julijcev</w:t>
            </w:r>
          </w:p>
        </w:tc>
        <w:tc>
          <w:tcPr>
            <w:tcW w:w="6161" w:type="dxa"/>
          </w:tcPr>
          <w:p w14:paraId="46A2E89A" w14:textId="77777777" w:rsidR="00844307" w:rsidRPr="001356C7" w:rsidRDefault="23C7CC9C" w:rsidP="001356C7">
            <w:r w:rsidRPr="001356C7">
              <w:t>Izboljšanje stanja vrst in habitatnih tipov v Triglavskem narodnem parku</w:t>
            </w:r>
          </w:p>
        </w:tc>
      </w:tr>
      <w:tr w:rsidR="00844307" w:rsidRPr="001356C7" w14:paraId="00EF2EB0" w14:textId="77777777" w:rsidTr="321CE1AF">
        <w:trPr>
          <w:trHeight w:val="300"/>
        </w:trPr>
        <w:tc>
          <w:tcPr>
            <w:tcW w:w="824" w:type="dxa"/>
          </w:tcPr>
          <w:p w14:paraId="1D7CA9E1" w14:textId="77777777" w:rsidR="00844307" w:rsidRPr="001356C7" w:rsidRDefault="75910E1B" w:rsidP="001356C7">
            <w:r w:rsidRPr="001356C7">
              <w:t>2</w:t>
            </w:r>
            <w:r w:rsidR="6099FD28" w:rsidRPr="001356C7">
              <w:t>4</w:t>
            </w:r>
          </w:p>
        </w:tc>
        <w:tc>
          <w:tcPr>
            <w:tcW w:w="2087" w:type="dxa"/>
          </w:tcPr>
          <w:p w14:paraId="528DD336" w14:textId="77777777" w:rsidR="00844307" w:rsidRPr="001356C7" w:rsidRDefault="23C7CC9C" w:rsidP="001356C7">
            <w:proofErr w:type="spellStart"/>
            <w:r w:rsidRPr="001356C7">
              <w:t>zaDravo</w:t>
            </w:r>
            <w:proofErr w:type="spellEnd"/>
          </w:p>
        </w:tc>
        <w:tc>
          <w:tcPr>
            <w:tcW w:w="6161" w:type="dxa"/>
          </w:tcPr>
          <w:p w14:paraId="25EC9A7B" w14:textId="77777777" w:rsidR="00844307" w:rsidRPr="001356C7" w:rsidRDefault="23C7CC9C" w:rsidP="001356C7">
            <w:r w:rsidRPr="001356C7">
              <w:t xml:space="preserve">Drava – Natura 2000, reka </w:t>
            </w:r>
            <w:r w:rsidR="7E646DFA" w:rsidRPr="001356C7">
              <w:t xml:space="preserve">za </w:t>
            </w:r>
            <w:r w:rsidRPr="001356C7">
              <w:t>prihodnost; Izboljšanje stanja ohranjenosti vrst in habitatnih tipov rečnega in obrečnega pasu reke Drave</w:t>
            </w:r>
          </w:p>
        </w:tc>
      </w:tr>
    </w:tbl>
    <w:p w14:paraId="72DECCC8" w14:textId="77777777" w:rsidR="00906A75" w:rsidRPr="001A3550" w:rsidRDefault="00906A75" w:rsidP="43B612C3">
      <w:pPr>
        <w:spacing w:after="160"/>
        <w:rPr>
          <w:rFonts w:asciiTheme="minorHAnsi" w:hAnsiTheme="minorHAnsi"/>
          <w:highlight w:val="yellow"/>
        </w:rPr>
      </w:pPr>
    </w:p>
    <w:p w14:paraId="6863135C" w14:textId="77777777" w:rsidR="00906A75" w:rsidRPr="001A3550" w:rsidRDefault="00906A75" w:rsidP="43B612C3">
      <w:pPr>
        <w:spacing w:after="160"/>
        <w:rPr>
          <w:rFonts w:asciiTheme="minorHAnsi" w:hAnsiTheme="minorHAnsi"/>
          <w:highlight w:val="yellow"/>
        </w:rPr>
      </w:pPr>
    </w:p>
    <w:tbl>
      <w:tblPr>
        <w:tblW w:w="0" w:type="auto"/>
        <w:tblLook w:val="04A0" w:firstRow="1" w:lastRow="0" w:firstColumn="1" w:lastColumn="0" w:noHBand="0" w:noVBand="1"/>
      </w:tblPr>
      <w:tblGrid>
        <w:gridCol w:w="824"/>
        <w:gridCol w:w="2087"/>
        <w:gridCol w:w="6161"/>
      </w:tblGrid>
      <w:tr w:rsidR="43B612C3" w14:paraId="5AC0965B" w14:textId="77777777" w:rsidTr="43B612C3">
        <w:trPr>
          <w:trHeight w:val="300"/>
        </w:trPr>
        <w:tc>
          <w:tcPr>
            <w:tcW w:w="824" w:type="dxa"/>
          </w:tcPr>
          <w:p w14:paraId="3BEA9BCB" w14:textId="77777777" w:rsidR="43B612C3" w:rsidRDefault="43B612C3" w:rsidP="43B612C3">
            <w:pPr>
              <w:spacing w:after="160"/>
              <w:rPr>
                <w:rFonts w:asciiTheme="minorHAnsi" w:hAnsiTheme="minorHAnsi"/>
                <w:highlight w:val="yellow"/>
              </w:rPr>
            </w:pPr>
          </w:p>
        </w:tc>
        <w:tc>
          <w:tcPr>
            <w:tcW w:w="2087" w:type="dxa"/>
          </w:tcPr>
          <w:p w14:paraId="32679FC0" w14:textId="77777777" w:rsidR="43B612C3" w:rsidRDefault="43B612C3" w:rsidP="43B612C3">
            <w:pPr>
              <w:spacing w:after="160"/>
              <w:rPr>
                <w:rFonts w:asciiTheme="minorHAnsi" w:hAnsiTheme="minorHAnsi"/>
                <w:highlight w:val="yellow"/>
              </w:rPr>
            </w:pPr>
          </w:p>
        </w:tc>
        <w:tc>
          <w:tcPr>
            <w:tcW w:w="6161" w:type="dxa"/>
          </w:tcPr>
          <w:p w14:paraId="4C685CE5" w14:textId="77777777" w:rsidR="43B612C3" w:rsidRDefault="43B612C3" w:rsidP="43B612C3">
            <w:pPr>
              <w:spacing w:after="160"/>
              <w:rPr>
                <w:rFonts w:asciiTheme="minorHAnsi" w:hAnsiTheme="minorHAnsi"/>
                <w:highlight w:val="yellow"/>
              </w:rPr>
            </w:pPr>
          </w:p>
        </w:tc>
      </w:tr>
    </w:tbl>
    <w:p w14:paraId="295500BE" w14:textId="77777777" w:rsidR="00A15A53" w:rsidRDefault="00A15A53" w:rsidP="43B612C3">
      <w:pPr>
        <w:spacing w:after="160"/>
        <w:rPr>
          <w:rFonts w:asciiTheme="minorHAnsi" w:hAnsiTheme="minorHAnsi"/>
          <w:highlight w:val="yellow"/>
        </w:rPr>
      </w:pPr>
    </w:p>
    <w:p w14:paraId="3D0A5124" w14:textId="77777777" w:rsidR="00A15A53" w:rsidRDefault="00A15A53">
      <w:pPr>
        <w:spacing w:after="160" w:line="259" w:lineRule="auto"/>
        <w:jc w:val="left"/>
        <w:rPr>
          <w:rFonts w:asciiTheme="minorHAnsi" w:hAnsiTheme="minorHAnsi"/>
          <w:highlight w:val="yellow"/>
        </w:rPr>
      </w:pPr>
      <w:r>
        <w:rPr>
          <w:rFonts w:asciiTheme="minorHAnsi" w:hAnsiTheme="minorHAnsi"/>
          <w:highlight w:val="yellow"/>
        </w:rPr>
        <w:br w:type="page"/>
      </w:r>
    </w:p>
    <w:sdt>
      <w:sdtPr>
        <w:id w:val="1261908194"/>
        <w:docPartObj>
          <w:docPartGallery w:val="Table of Contents"/>
          <w:docPartUnique/>
        </w:docPartObj>
      </w:sdtPr>
      <w:sdtEndPr/>
      <w:sdtContent>
        <w:p w14:paraId="4FD79CEE" w14:textId="77777777" w:rsidR="00906A75" w:rsidRDefault="431EFAAA" w:rsidP="1E9BEDFC">
          <w:pPr>
            <w:keepNext/>
            <w:keepLines/>
            <w:spacing w:before="240"/>
            <w:ind w:left="360"/>
            <w:rPr>
              <w:rFonts w:asciiTheme="majorHAnsi" w:eastAsiaTheme="majorEastAsia" w:hAnsiTheme="majorHAnsi" w:cstheme="majorBidi"/>
              <w:color w:val="5B9BD5" w:themeColor="accent5"/>
              <w:sz w:val="44"/>
              <w:szCs w:val="44"/>
              <w:lang w:eastAsia="sl-SI"/>
            </w:rPr>
          </w:pPr>
          <w:r w:rsidRPr="1E9BEDFC">
            <w:rPr>
              <w:rFonts w:asciiTheme="majorHAnsi" w:eastAsiaTheme="majorEastAsia" w:hAnsiTheme="majorHAnsi" w:cstheme="majorBidi"/>
              <w:color w:val="5B9BD5" w:themeColor="accent5"/>
              <w:sz w:val="44"/>
              <w:szCs w:val="44"/>
              <w:lang w:eastAsia="sl-SI"/>
            </w:rPr>
            <w:t>KAZALO VSEBINE</w:t>
          </w:r>
        </w:p>
        <w:p w14:paraId="1DAC41E9" w14:textId="77777777" w:rsidR="00497340" w:rsidRPr="00497340" w:rsidRDefault="00497340" w:rsidP="1E9BEDFC">
          <w:pPr>
            <w:keepNext/>
            <w:keepLines/>
            <w:spacing w:before="240"/>
            <w:ind w:left="360"/>
            <w:rPr>
              <w:rFonts w:asciiTheme="majorHAnsi" w:eastAsiaTheme="majorEastAsia" w:hAnsiTheme="majorHAnsi" w:cstheme="majorBidi"/>
              <w:color w:val="5B9BD5" w:themeColor="accent5"/>
              <w:sz w:val="6"/>
              <w:szCs w:val="6"/>
              <w:lang w:eastAsia="sl-SI"/>
            </w:rPr>
          </w:pPr>
        </w:p>
        <w:p w14:paraId="4043F3DF" w14:textId="5B4631B4" w:rsidR="000A0E9B" w:rsidRDefault="00623057">
          <w:pPr>
            <w:pStyle w:val="Kazalovsebine1"/>
            <w:tabs>
              <w:tab w:val="right" w:leader="dot" w:pos="9062"/>
            </w:tabs>
            <w:rPr>
              <w:rFonts w:asciiTheme="minorHAnsi" w:eastAsiaTheme="minorEastAsia" w:hAnsiTheme="minorHAnsi"/>
              <w:noProof/>
              <w:kern w:val="2"/>
              <w:sz w:val="24"/>
              <w:szCs w:val="24"/>
              <w:lang w:eastAsia="sl-SI"/>
              <w14:ligatures w14:val="standardContextual"/>
            </w:rPr>
          </w:pPr>
          <w:r>
            <w:fldChar w:fldCharType="begin"/>
          </w:r>
          <w:r w:rsidR="00ED7FA3">
            <w:instrText>TOC \o "1-3" \h \z \u</w:instrText>
          </w:r>
          <w:r>
            <w:fldChar w:fldCharType="separate"/>
          </w:r>
          <w:hyperlink w:anchor="_Toc187915694" w:history="1">
            <w:r w:rsidR="000A0E9B" w:rsidRPr="000109E7">
              <w:rPr>
                <w:rStyle w:val="Hiperpovezava"/>
                <w:rFonts w:asciiTheme="majorHAnsi" w:eastAsiaTheme="majorEastAsia" w:hAnsiTheme="majorHAnsi" w:cstheme="majorBidi"/>
                <w:noProof/>
              </w:rPr>
              <w:t>UVODNI DEL</w:t>
            </w:r>
            <w:r w:rsidR="000A0E9B">
              <w:rPr>
                <w:noProof/>
                <w:webHidden/>
              </w:rPr>
              <w:tab/>
            </w:r>
            <w:r w:rsidR="000A0E9B">
              <w:rPr>
                <w:noProof/>
                <w:webHidden/>
              </w:rPr>
              <w:fldChar w:fldCharType="begin"/>
            </w:r>
            <w:r w:rsidR="000A0E9B">
              <w:rPr>
                <w:noProof/>
                <w:webHidden/>
              </w:rPr>
              <w:instrText xml:space="preserve"> PAGEREF _Toc187915694 \h </w:instrText>
            </w:r>
            <w:r w:rsidR="000A0E9B">
              <w:rPr>
                <w:noProof/>
                <w:webHidden/>
              </w:rPr>
            </w:r>
            <w:r w:rsidR="000A0E9B">
              <w:rPr>
                <w:noProof/>
                <w:webHidden/>
              </w:rPr>
              <w:fldChar w:fldCharType="separate"/>
            </w:r>
            <w:r w:rsidR="000A0E9B">
              <w:rPr>
                <w:noProof/>
                <w:webHidden/>
              </w:rPr>
              <w:t>13</w:t>
            </w:r>
            <w:r w:rsidR="000A0E9B">
              <w:rPr>
                <w:noProof/>
                <w:webHidden/>
              </w:rPr>
              <w:fldChar w:fldCharType="end"/>
            </w:r>
          </w:hyperlink>
        </w:p>
        <w:p w14:paraId="09EF8A6E" w14:textId="529ECE43" w:rsidR="000A0E9B" w:rsidRDefault="000A0E9B">
          <w:pPr>
            <w:pStyle w:val="Kazalovsebine1"/>
            <w:tabs>
              <w:tab w:val="right" w:leader="dot" w:pos="9062"/>
            </w:tabs>
            <w:rPr>
              <w:rFonts w:asciiTheme="minorHAnsi" w:eastAsiaTheme="minorEastAsia" w:hAnsiTheme="minorHAnsi"/>
              <w:noProof/>
              <w:kern w:val="2"/>
              <w:sz w:val="24"/>
              <w:szCs w:val="24"/>
              <w:lang w:eastAsia="sl-SI"/>
              <w14:ligatures w14:val="standardContextual"/>
            </w:rPr>
          </w:pPr>
          <w:hyperlink w:anchor="_Toc187915695" w:history="1">
            <w:r w:rsidRPr="000109E7">
              <w:rPr>
                <w:rStyle w:val="Hiperpovezava"/>
                <w:noProof/>
              </w:rPr>
              <w:t>1 UVOD</w:t>
            </w:r>
            <w:r>
              <w:rPr>
                <w:noProof/>
                <w:webHidden/>
              </w:rPr>
              <w:tab/>
            </w:r>
            <w:r>
              <w:rPr>
                <w:noProof/>
                <w:webHidden/>
              </w:rPr>
              <w:fldChar w:fldCharType="begin"/>
            </w:r>
            <w:r>
              <w:rPr>
                <w:noProof/>
                <w:webHidden/>
              </w:rPr>
              <w:instrText xml:space="preserve"> PAGEREF _Toc187915695 \h </w:instrText>
            </w:r>
            <w:r>
              <w:rPr>
                <w:noProof/>
                <w:webHidden/>
              </w:rPr>
            </w:r>
            <w:r>
              <w:rPr>
                <w:noProof/>
                <w:webHidden/>
              </w:rPr>
              <w:fldChar w:fldCharType="separate"/>
            </w:r>
            <w:r>
              <w:rPr>
                <w:noProof/>
                <w:webHidden/>
              </w:rPr>
              <w:t>14</w:t>
            </w:r>
            <w:r>
              <w:rPr>
                <w:noProof/>
                <w:webHidden/>
              </w:rPr>
              <w:fldChar w:fldCharType="end"/>
            </w:r>
          </w:hyperlink>
        </w:p>
        <w:p w14:paraId="459E5E53" w14:textId="50C67226" w:rsidR="000A0E9B" w:rsidRDefault="000A0E9B">
          <w:pPr>
            <w:pStyle w:val="Kazalovsebine1"/>
            <w:tabs>
              <w:tab w:val="right" w:leader="dot" w:pos="9062"/>
            </w:tabs>
            <w:rPr>
              <w:rFonts w:asciiTheme="minorHAnsi" w:eastAsiaTheme="minorEastAsia" w:hAnsiTheme="minorHAnsi"/>
              <w:noProof/>
              <w:kern w:val="2"/>
              <w:sz w:val="24"/>
              <w:szCs w:val="24"/>
              <w:lang w:eastAsia="sl-SI"/>
              <w14:ligatures w14:val="standardContextual"/>
            </w:rPr>
          </w:pPr>
          <w:hyperlink w:anchor="_Toc187915696" w:history="1">
            <w:r w:rsidRPr="000109E7">
              <w:rPr>
                <w:rStyle w:val="Hiperpovezava"/>
                <w:noProof/>
              </w:rPr>
              <w:t>2 IZKAZNICA ZAVODA</w:t>
            </w:r>
            <w:r>
              <w:rPr>
                <w:noProof/>
                <w:webHidden/>
              </w:rPr>
              <w:tab/>
            </w:r>
            <w:r>
              <w:rPr>
                <w:noProof/>
                <w:webHidden/>
              </w:rPr>
              <w:fldChar w:fldCharType="begin"/>
            </w:r>
            <w:r>
              <w:rPr>
                <w:noProof/>
                <w:webHidden/>
              </w:rPr>
              <w:instrText xml:space="preserve"> PAGEREF _Toc187915696 \h </w:instrText>
            </w:r>
            <w:r>
              <w:rPr>
                <w:noProof/>
                <w:webHidden/>
              </w:rPr>
            </w:r>
            <w:r>
              <w:rPr>
                <w:noProof/>
                <w:webHidden/>
              </w:rPr>
              <w:fldChar w:fldCharType="separate"/>
            </w:r>
            <w:r>
              <w:rPr>
                <w:noProof/>
                <w:webHidden/>
              </w:rPr>
              <w:t>15</w:t>
            </w:r>
            <w:r>
              <w:rPr>
                <w:noProof/>
                <w:webHidden/>
              </w:rPr>
              <w:fldChar w:fldCharType="end"/>
            </w:r>
          </w:hyperlink>
        </w:p>
        <w:p w14:paraId="6795711D" w14:textId="7FA7E528" w:rsidR="000A0E9B" w:rsidRDefault="000A0E9B">
          <w:pPr>
            <w:pStyle w:val="Kazalovsebine1"/>
            <w:tabs>
              <w:tab w:val="right" w:leader="dot" w:pos="9062"/>
            </w:tabs>
            <w:rPr>
              <w:rFonts w:asciiTheme="minorHAnsi" w:eastAsiaTheme="minorEastAsia" w:hAnsiTheme="minorHAnsi"/>
              <w:noProof/>
              <w:kern w:val="2"/>
              <w:sz w:val="24"/>
              <w:szCs w:val="24"/>
              <w:lang w:eastAsia="sl-SI"/>
              <w14:ligatures w14:val="standardContextual"/>
            </w:rPr>
          </w:pPr>
          <w:hyperlink w:anchor="_Toc187915697" w:history="1">
            <w:r w:rsidRPr="000109E7">
              <w:rPr>
                <w:rStyle w:val="Hiperpovezava"/>
                <w:noProof/>
              </w:rPr>
              <w:t>3 POROČILO DIREKTORJA ZAVODA</w:t>
            </w:r>
            <w:r>
              <w:rPr>
                <w:noProof/>
                <w:webHidden/>
              </w:rPr>
              <w:tab/>
            </w:r>
            <w:r>
              <w:rPr>
                <w:noProof/>
                <w:webHidden/>
              </w:rPr>
              <w:fldChar w:fldCharType="begin"/>
            </w:r>
            <w:r>
              <w:rPr>
                <w:noProof/>
                <w:webHidden/>
              </w:rPr>
              <w:instrText xml:space="preserve"> PAGEREF _Toc187915697 \h </w:instrText>
            </w:r>
            <w:r>
              <w:rPr>
                <w:noProof/>
                <w:webHidden/>
              </w:rPr>
            </w:r>
            <w:r>
              <w:rPr>
                <w:noProof/>
                <w:webHidden/>
              </w:rPr>
              <w:fldChar w:fldCharType="separate"/>
            </w:r>
            <w:r>
              <w:rPr>
                <w:noProof/>
                <w:webHidden/>
              </w:rPr>
              <w:t>18</w:t>
            </w:r>
            <w:r>
              <w:rPr>
                <w:noProof/>
                <w:webHidden/>
              </w:rPr>
              <w:fldChar w:fldCharType="end"/>
            </w:r>
          </w:hyperlink>
        </w:p>
        <w:p w14:paraId="6B215301" w14:textId="2341E1F8" w:rsidR="000A0E9B" w:rsidRDefault="000A0E9B">
          <w:pPr>
            <w:pStyle w:val="Kazalovsebine2"/>
            <w:tabs>
              <w:tab w:val="right" w:leader="dot" w:pos="9062"/>
            </w:tabs>
            <w:rPr>
              <w:rFonts w:asciiTheme="minorHAnsi" w:eastAsiaTheme="minorEastAsia" w:hAnsiTheme="minorHAnsi"/>
              <w:noProof/>
              <w:kern w:val="2"/>
              <w:sz w:val="24"/>
              <w:szCs w:val="24"/>
              <w:lang w:eastAsia="sl-SI"/>
              <w14:ligatures w14:val="standardContextual"/>
            </w:rPr>
          </w:pPr>
          <w:hyperlink w:anchor="_Toc187915698" w:history="1">
            <w:r w:rsidRPr="000109E7">
              <w:rPr>
                <w:rStyle w:val="Hiperpovezava"/>
                <w:noProof/>
              </w:rPr>
              <w:t>3.1 Vodenje in organizacija</w:t>
            </w:r>
            <w:r>
              <w:rPr>
                <w:noProof/>
                <w:webHidden/>
              </w:rPr>
              <w:tab/>
            </w:r>
            <w:r>
              <w:rPr>
                <w:noProof/>
                <w:webHidden/>
              </w:rPr>
              <w:fldChar w:fldCharType="begin"/>
            </w:r>
            <w:r>
              <w:rPr>
                <w:noProof/>
                <w:webHidden/>
              </w:rPr>
              <w:instrText xml:space="preserve"> PAGEREF _Toc187915698 \h </w:instrText>
            </w:r>
            <w:r>
              <w:rPr>
                <w:noProof/>
                <w:webHidden/>
              </w:rPr>
            </w:r>
            <w:r>
              <w:rPr>
                <w:noProof/>
                <w:webHidden/>
              </w:rPr>
              <w:fldChar w:fldCharType="separate"/>
            </w:r>
            <w:r>
              <w:rPr>
                <w:noProof/>
                <w:webHidden/>
              </w:rPr>
              <w:t>22</w:t>
            </w:r>
            <w:r>
              <w:rPr>
                <w:noProof/>
                <w:webHidden/>
              </w:rPr>
              <w:fldChar w:fldCharType="end"/>
            </w:r>
          </w:hyperlink>
        </w:p>
        <w:p w14:paraId="787A35A9" w14:textId="7208DF9D" w:rsidR="000A0E9B" w:rsidRDefault="000A0E9B">
          <w:pPr>
            <w:pStyle w:val="Kazalovsebine1"/>
            <w:tabs>
              <w:tab w:val="right" w:leader="dot" w:pos="9062"/>
            </w:tabs>
            <w:rPr>
              <w:rFonts w:asciiTheme="minorHAnsi" w:eastAsiaTheme="minorEastAsia" w:hAnsiTheme="minorHAnsi"/>
              <w:noProof/>
              <w:kern w:val="2"/>
              <w:sz w:val="24"/>
              <w:szCs w:val="24"/>
              <w:lang w:eastAsia="sl-SI"/>
              <w14:ligatures w14:val="standardContextual"/>
            </w:rPr>
          </w:pPr>
          <w:hyperlink w:anchor="_Toc187915699" w:history="1">
            <w:r w:rsidRPr="000109E7">
              <w:rPr>
                <w:rStyle w:val="Hiperpovezava"/>
                <w:noProof/>
              </w:rPr>
              <w:t>4 VLOGA ZAVODA V DRUŽBI</w:t>
            </w:r>
            <w:r>
              <w:rPr>
                <w:noProof/>
                <w:webHidden/>
              </w:rPr>
              <w:tab/>
            </w:r>
            <w:r>
              <w:rPr>
                <w:noProof/>
                <w:webHidden/>
              </w:rPr>
              <w:fldChar w:fldCharType="begin"/>
            </w:r>
            <w:r>
              <w:rPr>
                <w:noProof/>
                <w:webHidden/>
              </w:rPr>
              <w:instrText xml:space="preserve"> PAGEREF _Toc187915699 \h </w:instrText>
            </w:r>
            <w:r>
              <w:rPr>
                <w:noProof/>
                <w:webHidden/>
              </w:rPr>
            </w:r>
            <w:r>
              <w:rPr>
                <w:noProof/>
                <w:webHidden/>
              </w:rPr>
              <w:fldChar w:fldCharType="separate"/>
            </w:r>
            <w:r>
              <w:rPr>
                <w:noProof/>
                <w:webHidden/>
              </w:rPr>
              <w:t>23</w:t>
            </w:r>
            <w:r>
              <w:rPr>
                <w:noProof/>
                <w:webHidden/>
              </w:rPr>
              <w:fldChar w:fldCharType="end"/>
            </w:r>
          </w:hyperlink>
        </w:p>
        <w:p w14:paraId="03698E9B" w14:textId="10B47EEF" w:rsidR="000A0E9B" w:rsidRDefault="000A0E9B">
          <w:pPr>
            <w:pStyle w:val="Kazalovsebine1"/>
            <w:tabs>
              <w:tab w:val="right" w:leader="dot" w:pos="9062"/>
            </w:tabs>
            <w:rPr>
              <w:rFonts w:asciiTheme="minorHAnsi" w:eastAsiaTheme="minorEastAsia" w:hAnsiTheme="minorHAnsi"/>
              <w:noProof/>
              <w:kern w:val="2"/>
              <w:sz w:val="24"/>
              <w:szCs w:val="24"/>
              <w:lang w:eastAsia="sl-SI"/>
              <w14:ligatures w14:val="standardContextual"/>
            </w:rPr>
          </w:pPr>
          <w:hyperlink w:anchor="_Toc187915700" w:history="1">
            <w:r w:rsidRPr="000109E7">
              <w:rPr>
                <w:rStyle w:val="Hiperpovezava"/>
                <w:noProof/>
              </w:rPr>
              <w:t>5 POROČILO SVETA ZAVODA</w:t>
            </w:r>
            <w:r>
              <w:rPr>
                <w:noProof/>
                <w:webHidden/>
              </w:rPr>
              <w:tab/>
            </w:r>
            <w:r>
              <w:rPr>
                <w:noProof/>
                <w:webHidden/>
              </w:rPr>
              <w:fldChar w:fldCharType="begin"/>
            </w:r>
            <w:r>
              <w:rPr>
                <w:noProof/>
                <w:webHidden/>
              </w:rPr>
              <w:instrText xml:space="preserve"> PAGEREF _Toc187915700 \h </w:instrText>
            </w:r>
            <w:r>
              <w:rPr>
                <w:noProof/>
                <w:webHidden/>
              </w:rPr>
            </w:r>
            <w:r>
              <w:rPr>
                <w:noProof/>
                <w:webHidden/>
              </w:rPr>
              <w:fldChar w:fldCharType="separate"/>
            </w:r>
            <w:r>
              <w:rPr>
                <w:noProof/>
                <w:webHidden/>
              </w:rPr>
              <w:t>24</w:t>
            </w:r>
            <w:r>
              <w:rPr>
                <w:noProof/>
                <w:webHidden/>
              </w:rPr>
              <w:fldChar w:fldCharType="end"/>
            </w:r>
          </w:hyperlink>
        </w:p>
        <w:p w14:paraId="03908DAE" w14:textId="4D12046E" w:rsidR="000A0E9B" w:rsidRDefault="000A0E9B">
          <w:pPr>
            <w:pStyle w:val="Kazalovsebine1"/>
            <w:tabs>
              <w:tab w:val="right" w:leader="dot" w:pos="9062"/>
            </w:tabs>
            <w:rPr>
              <w:rFonts w:asciiTheme="minorHAnsi" w:eastAsiaTheme="minorEastAsia" w:hAnsiTheme="minorHAnsi"/>
              <w:noProof/>
              <w:kern w:val="2"/>
              <w:sz w:val="24"/>
              <w:szCs w:val="24"/>
              <w:lang w:eastAsia="sl-SI"/>
              <w14:ligatures w14:val="standardContextual"/>
            </w:rPr>
          </w:pPr>
          <w:hyperlink w:anchor="_Toc187915701" w:history="1">
            <w:r w:rsidRPr="000109E7">
              <w:rPr>
                <w:rStyle w:val="Hiperpovezava"/>
                <w:noProof/>
              </w:rPr>
              <w:t>6 POROČILO STROKOVNEGA SVETA ZAVODA</w:t>
            </w:r>
            <w:r>
              <w:rPr>
                <w:noProof/>
                <w:webHidden/>
              </w:rPr>
              <w:tab/>
            </w:r>
            <w:r>
              <w:rPr>
                <w:noProof/>
                <w:webHidden/>
              </w:rPr>
              <w:fldChar w:fldCharType="begin"/>
            </w:r>
            <w:r>
              <w:rPr>
                <w:noProof/>
                <w:webHidden/>
              </w:rPr>
              <w:instrText xml:space="preserve"> PAGEREF _Toc187915701 \h </w:instrText>
            </w:r>
            <w:r>
              <w:rPr>
                <w:noProof/>
                <w:webHidden/>
              </w:rPr>
            </w:r>
            <w:r>
              <w:rPr>
                <w:noProof/>
                <w:webHidden/>
              </w:rPr>
              <w:fldChar w:fldCharType="separate"/>
            </w:r>
            <w:r>
              <w:rPr>
                <w:noProof/>
                <w:webHidden/>
              </w:rPr>
              <w:t>24</w:t>
            </w:r>
            <w:r>
              <w:rPr>
                <w:noProof/>
                <w:webHidden/>
              </w:rPr>
              <w:fldChar w:fldCharType="end"/>
            </w:r>
          </w:hyperlink>
        </w:p>
        <w:p w14:paraId="5B97F69E" w14:textId="5A78DB43" w:rsidR="000A0E9B" w:rsidRDefault="000A0E9B">
          <w:pPr>
            <w:pStyle w:val="Kazalovsebine1"/>
            <w:tabs>
              <w:tab w:val="right" w:leader="dot" w:pos="9062"/>
            </w:tabs>
            <w:rPr>
              <w:rFonts w:asciiTheme="minorHAnsi" w:eastAsiaTheme="minorEastAsia" w:hAnsiTheme="minorHAnsi"/>
              <w:noProof/>
              <w:kern w:val="2"/>
              <w:sz w:val="24"/>
              <w:szCs w:val="24"/>
              <w:lang w:eastAsia="sl-SI"/>
              <w14:ligatures w14:val="standardContextual"/>
            </w:rPr>
          </w:pPr>
          <w:hyperlink w:anchor="_Toc187915702" w:history="1">
            <w:r w:rsidRPr="000109E7">
              <w:rPr>
                <w:rStyle w:val="Hiperpovezava"/>
                <w:rFonts w:asciiTheme="majorHAnsi" w:eastAsiaTheme="majorEastAsia" w:hAnsiTheme="majorHAnsi" w:cstheme="majorBidi"/>
                <w:noProof/>
              </w:rPr>
              <w:t>POROČILO O DELU</w:t>
            </w:r>
            <w:r>
              <w:rPr>
                <w:noProof/>
                <w:webHidden/>
              </w:rPr>
              <w:tab/>
            </w:r>
            <w:r>
              <w:rPr>
                <w:noProof/>
                <w:webHidden/>
              </w:rPr>
              <w:fldChar w:fldCharType="begin"/>
            </w:r>
            <w:r>
              <w:rPr>
                <w:noProof/>
                <w:webHidden/>
              </w:rPr>
              <w:instrText xml:space="preserve"> PAGEREF _Toc187915702 \h </w:instrText>
            </w:r>
            <w:r>
              <w:rPr>
                <w:noProof/>
                <w:webHidden/>
              </w:rPr>
            </w:r>
            <w:r>
              <w:rPr>
                <w:noProof/>
                <w:webHidden/>
              </w:rPr>
              <w:fldChar w:fldCharType="separate"/>
            </w:r>
            <w:r>
              <w:rPr>
                <w:noProof/>
                <w:webHidden/>
              </w:rPr>
              <w:t>25</w:t>
            </w:r>
            <w:r>
              <w:rPr>
                <w:noProof/>
                <w:webHidden/>
              </w:rPr>
              <w:fldChar w:fldCharType="end"/>
            </w:r>
          </w:hyperlink>
        </w:p>
        <w:p w14:paraId="6FDD0441" w14:textId="57F0D60E" w:rsidR="000A0E9B" w:rsidRDefault="000A0E9B">
          <w:pPr>
            <w:pStyle w:val="Kazalovsebine1"/>
            <w:tabs>
              <w:tab w:val="right" w:leader="dot" w:pos="9062"/>
            </w:tabs>
            <w:rPr>
              <w:rFonts w:asciiTheme="minorHAnsi" w:eastAsiaTheme="minorEastAsia" w:hAnsiTheme="minorHAnsi"/>
              <w:noProof/>
              <w:kern w:val="2"/>
              <w:sz w:val="24"/>
              <w:szCs w:val="24"/>
              <w:lang w:eastAsia="sl-SI"/>
              <w14:ligatures w14:val="standardContextual"/>
            </w:rPr>
          </w:pPr>
          <w:hyperlink w:anchor="_Toc187915703" w:history="1">
            <w:r w:rsidRPr="000109E7">
              <w:rPr>
                <w:rStyle w:val="Hiperpovezava"/>
                <w:noProof/>
              </w:rPr>
              <w:t>7 CILJI DELOVANJA ZAVODA</w:t>
            </w:r>
            <w:r>
              <w:rPr>
                <w:noProof/>
                <w:webHidden/>
              </w:rPr>
              <w:tab/>
            </w:r>
            <w:r>
              <w:rPr>
                <w:noProof/>
                <w:webHidden/>
              </w:rPr>
              <w:fldChar w:fldCharType="begin"/>
            </w:r>
            <w:r>
              <w:rPr>
                <w:noProof/>
                <w:webHidden/>
              </w:rPr>
              <w:instrText xml:space="preserve"> PAGEREF _Toc187915703 \h </w:instrText>
            </w:r>
            <w:r>
              <w:rPr>
                <w:noProof/>
                <w:webHidden/>
              </w:rPr>
            </w:r>
            <w:r>
              <w:rPr>
                <w:noProof/>
                <w:webHidden/>
              </w:rPr>
              <w:fldChar w:fldCharType="separate"/>
            </w:r>
            <w:r>
              <w:rPr>
                <w:noProof/>
                <w:webHidden/>
              </w:rPr>
              <w:t>26</w:t>
            </w:r>
            <w:r>
              <w:rPr>
                <w:noProof/>
                <w:webHidden/>
              </w:rPr>
              <w:fldChar w:fldCharType="end"/>
            </w:r>
          </w:hyperlink>
        </w:p>
        <w:p w14:paraId="0CF9314B" w14:textId="05A9AE65"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704" w:history="1">
            <w:r w:rsidRPr="000109E7">
              <w:rPr>
                <w:rStyle w:val="Hiperpovezava"/>
                <w:noProof/>
              </w:rPr>
              <w:t>7.1</w:t>
            </w:r>
            <w:r>
              <w:rPr>
                <w:rFonts w:asciiTheme="minorHAnsi" w:eastAsiaTheme="minorEastAsia" w:hAnsiTheme="minorHAnsi"/>
                <w:noProof/>
                <w:kern w:val="2"/>
                <w:sz w:val="24"/>
                <w:szCs w:val="24"/>
                <w:lang w:eastAsia="sl-SI"/>
                <w14:ligatures w14:val="standardContextual"/>
              </w:rPr>
              <w:tab/>
            </w:r>
            <w:r w:rsidRPr="000109E7">
              <w:rPr>
                <w:rStyle w:val="Hiperpovezava"/>
                <w:noProof/>
              </w:rPr>
              <w:t>Strateške usmeritve Zavoda</w:t>
            </w:r>
            <w:r>
              <w:rPr>
                <w:noProof/>
                <w:webHidden/>
              </w:rPr>
              <w:tab/>
            </w:r>
            <w:r>
              <w:rPr>
                <w:noProof/>
                <w:webHidden/>
              </w:rPr>
              <w:fldChar w:fldCharType="begin"/>
            </w:r>
            <w:r>
              <w:rPr>
                <w:noProof/>
                <w:webHidden/>
              </w:rPr>
              <w:instrText xml:space="preserve"> PAGEREF _Toc187915704 \h </w:instrText>
            </w:r>
            <w:r>
              <w:rPr>
                <w:noProof/>
                <w:webHidden/>
              </w:rPr>
            </w:r>
            <w:r>
              <w:rPr>
                <w:noProof/>
                <w:webHidden/>
              </w:rPr>
              <w:fldChar w:fldCharType="separate"/>
            </w:r>
            <w:r>
              <w:rPr>
                <w:noProof/>
                <w:webHidden/>
              </w:rPr>
              <w:t>26</w:t>
            </w:r>
            <w:r>
              <w:rPr>
                <w:noProof/>
                <w:webHidden/>
              </w:rPr>
              <w:fldChar w:fldCharType="end"/>
            </w:r>
          </w:hyperlink>
        </w:p>
        <w:p w14:paraId="4EE4D181" w14:textId="2BB1DBED"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705" w:history="1">
            <w:r w:rsidRPr="000109E7">
              <w:rPr>
                <w:rStyle w:val="Hiperpovezava"/>
                <w:noProof/>
              </w:rPr>
              <w:t>7.2</w:t>
            </w:r>
            <w:r>
              <w:rPr>
                <w:rFonts w:asciiTheme="minorHAnsi" w:eastAsiaTheme="minorEastAsia" w:hAnsiTheme="minorHAnsi"/>
                <w:noProof/>
                <w:kern w:val="2"/>
                <w:sz w:val="24"/>
                <w:szCs w:val="24"/>
                <w:lang w:eastAsia="sl-SI"/>
                <w14:ligatures w14:val="standardContextual"/>
              </w:rPr>
              <w:tab/>
            </w:r>
            <w:r w:rsidRPr="000109E7">
              <w:rPr>
                <w:rStyle w:val="Hiperpovezava"/>
                <w:noProof/>
              </w:rPr>
              <w:t>Letni cilji</w:t>
            </w:r>
            <w:r>
              <w:rPr>
                <w:noProof/>
                <w:webHidden/>
              </w:rPr>
              <w:tab/>
            </w:r>
            <w:r>
              <w:rPr>
                <w:noProof/>
                <w:webHidden/>
              </w:rPr>
              <w:fldChar w:fldCharType="begin"/>
            </w:r>
            <w:r>
              <w:rPr>
                <w:noProof/>
                <w:webHidden/>
              </w:rPr>
              <w:instrText xml:space="preserve"> PAGEREF _Toc187915705 \h </w:instrText>
            </w:r>
            <w:r>
              <w:rPr>
                <w:noProof/>
                <w:webHidden/>
              </w:rPr>
            </w:r>
            <w:r>
              <w:rPr>
                <w:noProof/>
                <w:webHidden/>
              </w:rPr>
              <w:fldChar w:fldCharType="separate"/>
            </w:r>
            <w:r>
              <w:rPr>
                <w:noProof/>
                <w:webHidden/>
              </w:rPr>
              <w:t>26</w:t>
            </w:r>
            <w:r>
              <w:rPr>
                <w:noProof/>
                <w:webHidden/>
              </w:rPr>
              <w:fldChar w:fldCharType="end"/>
            </w:r>
          </w:hyperlink>
        </w:p>
        <w:p w14:paraId="3B4611BD" w14:textId="054B23A9"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706" w:history="1">
            <w:r w:rsidRPr="000109E7">
              <w:rPr>
                <w:rStyle w:val="Hiperpovezava"/>
                <w:noProof/>
              </w:rPr>
              <w:t>7.3</w:t>
            </w:r>
            <w:r>
              <w:rPr>
                <w:rFonts w:asciiTheme="minorHAnsi" w:eastAsiaTheme="minorEastAsia" w:hAnsiTheme="minorHAnsi"/>
                <w:noProof/>
                <w:kern w:val="2"/>
                <w:sz w:val="24"/>
                <w:szCs w:val="24"/>
                <w:lang w:eastAsia="sl-SI"/>
                <w14:ligatures w14:val="standardContextual"/>
              </w:rPr>
              <w:tab/>
            </w:r>
            <w:r w:rsidRPr="000109E7">
              <w:rPr>
                <w:rStyle w:val="Hiperpovezava"/>
                <w:noProof/>
              </w:rPr>
              <w:t>Kazalniki izvedbe letnih ciljev</w:t>
            </w:r>
            <w:r>
              <w:rPr>
                <w:noProof/>
                <w:webHidden/>
              </w:rPr>
              <w:tab/>
            </w:r>
            <w:r>
              <w:rPr>
                <w:noProof/>
                <w:webHidden/>
              </w:rPr>
              <w:fldChar w:fldCharType="begin"/>
            </w:r>
            <w:r>
              <w:rPr>
                <w:noProof/>
                <w:webHidden/>
              </w:rPr>
              <w:instrText xml:space="preserve"> PAGEREF _Toc187915706 \h </w:instrText>
            </w:r>
            <w:r>
              <w:rPr>
                <w:noProof/>
                <w:webHidden/>
              </w:rPr>
            </w:r>
            <w:r>
              <w:rPr>
                <w:noProof/>
                <w:webHidden/>
              </w:rPr>
              <w:fldChar w:fldCharType="separate"/>
            </w:r>
            <w:r>
              <w:rPr>
                <w:noProof/>
                <w:webHidden/>
              </w:rPr>
              <w:t>27</w:t>
            </w:r>
            <w:r>
              <w:rPr>
                <w:noProof/>
                <w:webHidden/>
              </w:rPr>
              <w:fldChar w:fldCharType="end"/>
            </w:r>
          </w:hyperlink>
        </w:p>
        <w:p w14:paraId="0A234B44" w14:textId="09271EB8"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707" w:history="1">
            <w:r w:rsidRPr="000109E7">
              <w:rPr>
                <w:rStyle w:val="Hiperpovezava"/>
                <w:noProof/>
              </w:rPr>
              <w:t>7.4</w:t>
            </w:r>
            <w:r>
              <w:rPr>
                <w:rFonts w:asciiTheme="minorHAnsi" w:eastAsiaTheme="minorEastAsia" w:hAnsiTheme="minorHAnsi"/>
                <w:noProof/>
                <w:kern w:val="2"/>
                <w:sz w:val="24"/>
                <w:szCs w:val="24"/>
                <w:lang w:eastAsia="sl-SI"/>
                <w14:ligatures w14:val="standardContextual"/>
              </w:rPr>
              <w:tab/>
            </w:r>
            <w:r w:rsidRPr="000109E7">
              <w:rPr>
                <w:rStyle w:val="Hiperpovezava"/>
                <w:noProof/>
              </w:rPr>
              <w:t>Naloge, prek katerih uresničujemo zastavljene cilje</w:t>
            </w:r>
            <w:r>
              <w:rPr>
                <w:noProof/>
                <w:webHidden/>
              </w:rPr>
              <w:tab/>
            </w:r>
            <w:r>
              <w:rPr>
                <w:noProof/>
                <w:webHidden/>
              </w:rPr>
              <w:fldChar w:fldCharType="begin"/>
            </w:r>
            <w:r>
              <w:rPr>
                <w:noProof/>
                <w:webHidden/>
              </w:rPr>
              <w:instrText xml:space="preserve"> PAGEREF _Toc187915707 \h </w:instrText>
            </w:r>
            <w:r>
              <w:rPr>
                <w:noProof/>
                <w:webHidden/>
              </w:rPr>
            </w:r>
            <w:r>
              <w:rPr>
                <w:noProof/>
                <w:webHidden/>
              </w:rPr>
              <w:fldChar w:fldCharType="separate"/>
            </w:r>
            <w:r>
              <w:rPr>
                <w:noProof/>
                <w:webHidden/>
              </w:rPr>
              <w:t>28</w:t>
            </w:r>
            <w:r>
              <w:rPr>
                <w:noProof/>
                <w:webHidden/>
              </w:rPr>
              <w:fldChar w:fldCharType="end"/>
            </w:r>
          </w:hyperlink>
        </w:p>
        <w:p w14:paraId="070B2DBF" w14:textId="0A210BF7"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708" w:history="1">
            <w:r w:rsidRPr="000109E7">
              <w:rPr>
                <w:rStyle w:val="Hiperpovezava"/>
                <w:noProof/>
              </w:rPr>
              <w:t>7.5</w:t>
            </w:r>
            <w:r>
              <w:rPr>
                <w:rFonts w:asciiTheme="minorHAnsi" w:eastAsiaTheme="minorEastAsia" w:hAnsiTheme="minorHAnsi"/>
                <w:noProof/>
                <w:kern w:val="2"/>
                <w:sz w:val="24"/>
                <w:szCs w:val="24"/>
                <w:lang w:eastAsia="sl-SI"/>
                <w14:ligatures w14:val="standardContextual"/>
              </w:rPr>
              <w:tab/>
            </w:r>
            <w:r w:rsidRPr="000109E7">
              <w:rPr>
                <w:rStyle w:val="Hiperpovezava"/>
                <w:noProof/>
              </w:rPr>
              <w:t>Razporeditev nalog glede na prioriteto ministrstva</w:t>
            </w:r>
            <w:r>
              <w:rPr>
                <w:noProof/>
                <w:webHidden/>
              </w:rPr>
              <w:tab/>
            </w:r>
            <w:r>
              <w:rPr>
                <w:noProof/>
                <w:webHidden/>
              </w:rPr>
              <w:fldChar w:fldCharType="begin"/>
            </w:r>
            <w:r>
              <w:rPr>
                <w:noProof/>
                <w:webHidden/>
              </w:rPr>
              <w:instrText xml:space="preserve"> PAGEREF _Toc187915708 \h </w:instrText>
            </w:r>
            <w:r>
              <w:rPr>
                <w:noProof/>
                <w:webHidden/>
              </w:rPr>
            </w:r>
            <w:r>
              <w:rPr>
                <w:noProof/>
                <w:webHidden/>
              </w:rPr>
              <w:fldChar w:fldCharType="separate"/>
            </w:r>
            <w:r>
              <w:rPr>
                <w:noProof/>
                <w:webHidden/>
              </w:rPr>
              <w:t>28</w:t>
            </w:r>
            <w:r>
              <w:rPr>
                <w:noProof/>
                <w:webHidden/>
              </w:rPr>
              <w:fldChar w:fldCharType="end"/>
            </w:r>
          </w:hyperlink>
        </w:p>
        <w:p w14:paraId="52E6BB26" w14:textId="002B6BF8" w:rsidR="000A0E9B" w:rsidRDefault="000A0E9B">
          <w:pPr>
            <w:pStyle w:val="Kazalovsebine1"/>
            <w:tabs>
              <w:tab w:val="left" w:pos="440"/>
              <w:tab w:val="right" w:leader="dot" w:pos="9062"/>
            </w:tabs>
            <w:rPr>
              <w:rFonts w:asciiTheme="minorHAnsi" w:eastAsiaTheme="minorEastAsia" w:hAnsiTheme="minorHAnsi"/>
              <w:noProof/>
              <w:kern w:val="2"/>
              <w:sz w:val="24"/>
              <w:szCs w:val="24"/>
              <w:lang w:eastAsia="sl-SI"/>
              <w14:ligatures w14:val="standardContextual"/>
            </w:rPr>
          </w:pPr>
          <w:hyperlink w:anchor="_Toc187915709" w:history="1">
            <w:r w:rsidRPr="000109E7">
              <w:rPr>
                <w:rStyle w:val="Hiperpovezava"/>
                <w:noProof/>
              </w:rPr>
              <w:t>8</w:t>
            </w:r>
            <w:r>
              <w:rPr>
                <w:rFonts w:asciiTheme="minorHAnsi" w:eastAsiaTheme="minorEastAsia" w:hAnsiTheme="minorHAnsi"/>
                <w:noProof/>
                <w:kern w:val="2"/>
                <w:sz w:val="24"/>
                <w:szCs w:val="24"/>
                <w:lang w:eastAsia="sl-SI"/>
                <w14:ligatures w14:val="standardContextual"/>
              </w:rPr>
              <w:tab/>
            </w:r>
            <w:r w:rsidRPr="000109E7">
              <w:rPr>
                <w:rStyle w:val="Hiperpovezava"/>
                <w:noProof/>
              </w:rPr>
              <w:t>IZVAJANJE JAVNE SLUŽBE OHRANJANJA NARAVE</w:t>
            </w:r>
            <w:r>
              <w:rPr>
                <w:noProof/>
                <w:webHidden/>
              </w:rPr>
              <w:tab/>
            </w:r>
            <w:r>
              <w:rPr>
                <w:noProof/>
                <w:webHidden/>
              </w:rPr>
              <w:fldChar w:fldCharType="begin"/>
            </w:r>
            <w:r>
              <w:rPr>
                <w:noProof/>
                <w:webHidden/>
              </w:rPr>
              <w:instrText xml:space="preserve"> PAGEREF _Toc187915709 \h </w:instrText>
            </w:r>
            <w:r>
              <w:rPr>
                <w:noProof/>
                <w:webHidden/>
              </w:rPr>
            </w:r>
            <w:r>
              <w:rPr>
                <w:noProof/>
                <w:webHidden/>
              </w:rPr>
              <w:fldChar w:fldCharType="separate"/>
            </w:r>
            <w:r>
              <w:rPr>
                <w:noProof/>
                <w:webHidden/>
              </w:rPr>
              <w:t>30</w:t>
            </w:r>
            <w:r>
              <w:rPr>
                <w:noProof/>
                <w:webHidden/>
              </w:rPr>
              <w:fldChar w:fldCharType="end"/>
            </w:r>
          </w:hyperlink>
        </w:p>
        <w:p w14:paraId="78A67492" w14:textId="5F3E9916"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710" w:history="1">
            <w:r w:rsidRPr="000109E7">
              <w:rPr>
                <w:rStyle w:val="Hiperpovezava"/>
                <w:noProof/>
              </w:rPr>
              <w:t>8.1</w:t>
            </w:r>
            <w:r>
              <w:rPr>
                <w:rFonts w:asciiTheme="minorHAnsi" w:eastAsiaTheme="minorEastAsia" w:hAnsiTheme="minorHAnsi"/>
                <w:noProof/>
                <w:kern w:val="2"/>
                <w:sz w:val="24"/>
                <w:szCs w:val="24"/>
                <w:lang w:eastAsia="sl-SI"/>
                <w14:ligatures w14:val="standardContextual"/>
              </w:rPr>
              <w:tab/>
            </w:r>
            <w:r w:rsidRPr="000109E7">
              <w:rPr>
                <w:rStyle w:val="Hiperpovezava"/>
                <w:noProof/>
              </w:rPr>
              <w:t>Zakon o ohranjanju narave</w:t>
            </w:r>
            <w:r>
              <w:rPr>
                <w:noProof/>
                <w:webHidden/>
              </w:rPr>
              <w:tab/>
            </w:r>
            <w:r>
              <w:rPr>
                <w:noProof/>
                <w:webHidden/>
              </w:rPr>
              <w:fldChar w:fldCharType="begin"/>
            </w:r>
            <w:r>
              <w:rPr>
                <w:noProof/>
                <w:webHidden/>
              </w:rPr>
              <w:instrText xml:space="preserve"> PAGEREF _Toc187915710 \h </w:instrText>
            </w:r>
            <w:r>
              <w:rPr>
                <w:noProof/>
                <w:webHidden/>
              </w:rPr>
            </w:r>
            <w:r>
              <w:rPr>
                <w:noProof/>
                <w:webHidden/>
              </w:rPr>
              <w:fldChar w:fldCharType="separate"/>
            </w:r>
            <w:r>
              <w:rPr>
                <w:noProof/>
                <w:webHidden/>
              </w:rPr>
              <w:t>30</w:t>
            </w:r>
            <w:r>
              <w:rPr>
                <w:noProof/>
                <w:webHidden/>
              </w:rPr>
              <w:fldChar w:fldCharType="end"/>
            </w:r>
          </w:hyperlink>
        </w:p>
        <w:p w14:paraId="24D30817" w14:textId="5497DB15"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711" w:history="1">
            <w:r w:rsidRPr="000109E7">
              <w:rPr>
                <w:rStyle w:val="Hiperpovezava"/>
                <w:noProof/>
              </w:rPr>
              <w:t>8.2</w:t>
            </w:r>
            <w:r>
              <w:rPr>
                <w:rFonts w:asciiTheme="minorHAnsi" w:eastAsiaTheme="minorEastAsia" w:hAnsiTheme="minorHAnsi"/>
                <w:noProof/>
                <w:kern w:val="2"/>
                <w:sz w:val="24"/>
                <w:szCs w:val="24"/>
                <w:lang w:eastAsia="sl-SI"/>
                <w14:ligatures w14:val="standardContextual"/>
              </w:rPr>
              <w:tab/>
            </w:r>
            <w:r w:rsidRPr="000109E7">
              <w:rPr>
                <w:rStyle w:val="Hiperpovezava"/>
                <w:noProof/>
              </w:rPr>
              <w:t>Drugi pomembnejši predpisi in dokumenti</w:t>
            </w:r>
            <w:r>
              <w:rPr>
                <w:noProof/>
                <w:webHidden/>
              </w:rPr>
              <w:tab/>
            </w:r>
            <w:r>
              <w:rPr>
                <w:noProof/>
                <w:webHidden/>
              </w:rPr>
              <w:fldChar w:fldCharType="begin"/>
            </w:r>
            <w:r>
              <w:rPr>
                <w:noProof/>
                <w:webHidden/>
              </w:rPr>
              <w:instrText xml:space="preserve"> PAGEREF _Toc187915711 \h </w:instrText>
            </w:r>
            <w:r>
              <w:rPr>
                <w:noProof/>
                <w:webHidden/>
              </w:rPr>
            </w:r>
            <w:r>
              <w:rPr>
                <w:noProof/>
                <w:webHidden/>
              </w:rPr>
              <w:fldChar w:fldCharType="separate"/>
            </w:r>
            <w:r>
              <w:rPr>
                <w:noProof/>
                <w:webHidden/>
              </w:rPr>
              <w:t>30</w:t>
            </w:r>
            <w:r>
              <w:rPr>
                <w:noProof/>
                <w:webHidden/>
              </w:rPr>
              <w:fldChar w:fldCharType="end"/>
            </w:r>
          </w:hyperlink>
        </w:p>
        <w:p w14:paraId="4EEA285B" w14:textId="2664C939"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712" w:history="1">
            <w:r w:rsidRPr="000109E7">
              <w:rPr>
                <w:rStyle w:val="Hiperpovezava"/>
                <w:noProof/>
              </w:rPr>
              <w:t>8.3</w:t>
            </w:r>
            <w:r>
              <w:rPr>
                <w:rFonts w:asciiTheme="minorHAnsi" w:eastAsiaTheme="minorEastAsia" w:hAnsiTheme="minorHAnsi"/>
                <w:noProof/>
                <w:kern w:val="2"/>
                <w:sz w:val="24"/>
                <w:szCs w:val="24"/>
                <w:lang w:eastAsia="sl-SI"/>
                <w14:ligatures w14:val="standardContextual"/>
              </w:rPr>
              <w:tab/>
            </w:r>
            <w:r w:rsidRPr="000109E7">
              <w:rPr>
                <w:rStyle w:val="Hiperpovezava"/>
                <w:noProof/>
              </w:rPr>
              <w:t>Mednarodne konvencije, direktive in uredbe EU</w:t>
            </w:r>
            <w:r>
              <w:rPr>
                <w:noProof/>
                <w:webHidden/>
              </w:rPr>
              <w:tab/>
            </w:r>
            <w:r>
              <w:rPr>
                <w:noProof/>
                <w:webHidden/>
              </w:rPr>
              <w:fldChar w:fldCharType="begin"/>
            </w:r>
            <w:r>
              <w:rPr>
                <w:noProof/>
                <w:webHidden/>
              </w:rPr>
              <w:instrText xml:space="preserve"> PAGEREF _Toc187915712 \h </w:instrText>
            </w:r>
            <w:r>
              <w:rPr>
                <w:noProof/>
                <w:webHidden/>
              </w:rPr>
            </w:r>
            <w:r>
              <w:rPr>
                <w:noProof/>
                <w:webHidden/>
              </w:rPr>
              <w:fldChar w:fldCharType="separate"/>
            </w:r>
            <w:r>
              <w:rPr>
                <w:noProof/>
                <w:webHidden/>
              </w:rPr>
              <w:t>31</w:t>
            </w:r>
            <w:r>
              <w:rPr>
                <w:noProof/>
                <w:webHidden/>
              </w:rPr>
              <w:fldChar w:fldCharType="end"/>
            </w:r>
          </w:hyperlink>
        </w:p>
        <w:p w14:paraId="081B0846" w14:textId="0EDECB5E"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713" w:history="1">
            <w:r w:rsidRPr="000109E7">
              <w:rPr>
                <w:rStyle w:val="Hiperpovezava"/>
                <w:noProof/>
              </w:rPr>
              <w:t>8.3.1</w:t>
            </w:r>
            <w:r>
              <w:rPr>
                <w:rFonts w:asciiTheme="minorHAnsi" w:eastAsiaTheme="minorEastAsia" w:hAnsiTheme="minorHAnsi"/>
                <w:noProof/>
                <w:kern w:val="2"/>
                <w:sz w:val="24"/>
                <w:szCs w:val="24"/>
                <w:lang w:eastAsia="sl-SI"/>
                <w14:ligatures w14:val="standardContextual"/>
              </w:rPr>
              <w:tab/>
            </w:r>
            <w:r w:rsidRPr="000109E7">
              <w:rPr>
                <w:rStyle w:val="Hiperpovezava"/>
                <w:noProof/>
              </w:rPr>
              <w:t>Konvencija o biološki raznovrstnosti</w:t>
            </w:r>
            <w:r>
              <w:rPr>
                <w:noProof/>
                <w:webHidden/>
              </w:rPr>
              <w:tab/>
            </w:r>
            <w:r>
              <w:rPr>
                <w:noProof/>
                <w:webHidden/>
              </w:rPr>
              <w:fldChar w:fldCharType="begin"/>
            </w:r>
            <w:r>
              <w:rPr>
                <w:noProof/>
                <w:webHidden/>
              </w:rPr>
              <w:instrText xml:space="preserve"> PAGEREF _Toc187915713 \h </w:instrText>
            </w:r>
            <w:r>
              <w:rPr>
                <w:noProof/>
                <w:webHidden/>
              </w:rPr>
            </w:r>
            <w:r>
              <w:rPr>
                <w:noProof/>
                <w:webHidden/>
              </w:rPr>
              <w:fldChar w:fldCharType="separate"/>
            </w:r>
            <w:r>
              <w:rPr>
                <w:noProof/>
                <w:webHidden/>
              </w:rPr>
              <w:t>31</w:t>
            </w:r>
            <w:r>
              <w:rPr>
                <w:noProof/>
                <w:webHidden/>
              </w:rPr>
              <w:fldChar w:fldCharType="end"/>
            </w:r>
          </w:hyperlink>
        </w:p>
        <w:p w14:paraId="10191769" w14:textId="46AE3F56"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714" w:history="1">
            <w:r w:rsidRPr="000109E7">
              <w:rPr>
                <w:rStyle w:val="Hiperpovezava"/>
                <w:noProof/>
              </w:rPr>
              <w:t>8.3.2</w:t>
            </w:r>
            <w:r>
              <w:rPr>
                <w:rFonts w:asciiTheme="minorHAnsi" w:eastAsiaTheme="minorEastAsia" w:hAnsiTheme="minorHAnsi"/>
                <w:noProof/>
                <w:kern w:val="2"/>
                <w:sz w:val="24"/>
                <w:szCs w:val="24"/>
                <w:lang w:eastAsia="sl-SI"/>
                <w14:ligatures w14:val="standardContextual"/>
              </w:rPr>
              <w:tab/>
            </w:r>
            <w:r w:rsidRPr="000109E7">
              <w:rPr>
                <w:rStyle w:val="Hiperpovezava"/>
                <w:noProof/>
              </w:rPr>
              <w:t>Konvencija o varstvu selitvenih vrst prosto živečih živali (Bonnska konvencija) in njeni hčerinski sporazumi</w:t>
            </w:r>
            <w:r>
              <w:rPr>
                <w:noProof/>
                <w:webHidden/>
              </w:rPr>
              <w:tab/>
            </w:r>
            <w:r>
              <w:rPr>
                <w:noProof/>
                <w:webHidden/>
              </w:rPr>
              <w:fldChar w:fldCharType="begin"/>
            </w:r>
            <w:r>
              <w:rPr>
                <w:noProof/>
                <w:webHidden/>
              </w:rPr>
              <w:instrText xml:space="preserve"> PAGEREF _Toc187915714 \h </w:instrText>
            </w:r>
            <w:r>
              <w:rPr>
                <w:noProof/>
                <w:webHidden/>
              </w:rPr>
            </w:r>
            <w:r>
              <w:rPr>
                <w:noProof/>
                <w:webHidden/>
              </w:rPr>
              <w:fldChar w:fldCharType="separate"/>
            </w:r>
            <w:r>
              <w:rPr>
                <w:noProof/>
                <w:webHidden/>
              </w:rPr>
              <w:t>31</w:t>
            </w:r>
            <w:r>
              <w:rPr>
                <w:noProof/>
                <w:webHidden/>
              </w:rPr>
              <w:fldChar w:fldCharType="end"/>
            </w:r>
          </w:hyperlink>
        </w:p>
        <w:p w14:paraId="2DA3D08B" w14:textId="2E27B18A"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715" w:history="1">
            <w:r w:rsidRPr="000109E7">
              <w:rPr>
                <w:rStyle w:val="Hiperpovezava"/>
                <w:noProof/>
              </w:rPr>
              <w:t>8.3.3</w:t>
            </w:r>
            <w:r>
              <w:rPr>
                <w:rFonts w:asciiTheme="minorHAnsi" w:eastAsiaTheme="minorEastAsia" w:hAnsiTheme="minorHAnsi"/>
                <w:noProof/>
                <w:kern w:val="2"/>
                <w:sz w:val="24"/>
                <w:szCs w:val="24"/>
                <w:lang w:eastAsia="sl-SI"/>
                <w14:ligatures w14:val="standardContextual"/>
              </w:rPr>
              <w:tab/>
            </w:r>
            <w:r w:rsidRPr="000109E7">
              <w:rPr>
                <w:rStyle w:val="Hiperpovezava"/>
                <w:noProof/>
              </w:rPr>
              <w:t>Konvencija o močvirjih, ki so mednarodnega pomena, zlasti kot prebivališča močvirskih ptic (Ramsarska konvencija)</w:t>
            </w:r>
            <w:r>
              <w:rPr>
                <w:noProof/>
                <w:webHidden/>
              </w:rPr>
              <w:tab/>
            </w:r>
            <w:r>
              <w:rPr>
                <w:noProof/>
                <w:webHidden/>
              </w:rPr>
              <w:fldChar w:fldCharType="begin"/>
            </w:r>
            <w:r>
              <w:rPr>
                <w:noProof/>
                <w:webHidden/>
              </w:rPr>
              <w:instrText xml:space="preserve"> PAGEREF _Toc187915715 \h </w:instrText>
            </w:r>
            <w:r>
              <w:rPr>
                <w:noProof/>
                <w:webHidden/>
              </w:rPr>
            </w:r>
            <w:r>
              <w:rPr>
                <w:noProof/>
                <w:webHidden/>
              </w:rPr>
              <w:fldChar w:fldCharType="separate"/>
            </w:r>
            <w:r>
              <w:rPr>
                <w:noProof/>
                <w:webHidden/>
              </w:rPr>
              <w:t>31</w:t>
            </w:r>
            <w:r>
              <w:rPr>
                <w:noProof/>
                <w:webHidden/>
              </w:rPr>
              <w:fldChar w:fldCharType="end"/>
            </w:r>
          </w:hyperlink>
        </w:p>
        <w:p w14:paraId="00841D39" w14:textId="6911742E"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716" w:history="1">
            <w:r w:rsidRPr="000109E7">
              <w:rPr>
                <w:rStyle w:val="Hiperpovezava"/>
                <w:noProof/>
              </w:rPr>
              <w:t>8.3.4</w:t>
            </w:r>
            <w:r>
              <w:rPr>
                <w:rFonts w:asciiTheme="minorHAnsi" w:eastAsiaTheme="minorEastAsia" w:hAnsiTheme="minorHAnsi"/>
                <w:noProof/>
                <w:kern w:val="2"/>
                <w:sz w:val="24"/>
                <w:szCs w:val="24"/>
                <w:lang w:eastAsia="sl-SI"/>
                <w14:ligatures w14:val="standardContextual"/>
              </w:rPr>
              <w:tab/>
            </w:r>
            <w:r w:rsidRPr="000109E7">
              <w:rPr>
                <w:rStyle w:val="Hiperpovezava"/>
                <w:noProof/>
              </w:rPr>
              <w:t>Konvencija o varstvu prosto živečega evropskega rastlinstva in živalstva ter njunih naravnih življenjskih prostorov (Bernska konvencija)</w:t>
            </w:r>
            <w:r>
              <w:rPr>
                <w:noProof/>
                <w:webHidden/>
              </w:rPr>
              <w:tab/>
            </w:r>
            <w:r>
              <w:rPr>
                <w:noProof/>
                <w:webHidden/>
              </w:rPr>
              <w:fldChar w:fldCharType="begin"/>
            </w:r>
            <w:r>
              <w:rPr>
                <w:noProof/>
                <w:webHidden/>
              </w:rPr>
              <w:instrText xml:space="preserve"> PAGEREF _Toc187915716 \h </w:instrText>
            </w:r>
            <w:r>
              <w:rPr>
                <w:noProof/>
                <w:webHidden/>
              </w:rPr>
            </w:r>
            <w:r>
              <w:rPr>
                <w:noProof/>
                <w:webHidden/>
              </w:rPr>
              <w:fldChar w:fldCharType="separate"/>
            </w:r>
            <w:r>
              <w:rPr>
                <w:noProof/>
                <w:webHidden/>
              </w:rPr>
              <w:t>31</w:t>
            </w:r>
            <w:r>
              <w:rPr>
                <w:noProof/>
                <w:webHidden/>
              </w:rPr>
              <w:fldChar w:fldCharType="end"/>
            </w:r>
          </w:hyperlink>
        </w:p>
        <w:p w14:paraId="6761B413" w14:textId="517B079E"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717" w:history="1">
            <w:r w:rsidRPr="000109E7">
              <w:rPr>
                <w:rStyle w:val="Hiperpovezava"/>
                <w:noProof/>
              </w:rPr>
              <w:t>8.3.5</w:t>
            </w:r>
            <w:r>
              <w:rPr>
                <w:rFonts w:asciiTheme="minorHAnsi" w:eastAsiaTheme="minorEastAsia" w:hAnsiTheme="minorHAnsi"/>
                <w:noProof/>
                <w:kern w:val="2"/>
                <w:sz w:val="24"/>
                <w:szCs w:val="24"/>
                <w:lang w:eastAsia="sl-SI"/>
                <w14:ligatures w14:val="standardContextual"/>
              </w:rPr>
              <w:tab/>
            </w:r>
            <w:r w:rsidRPr="000109E7">
              <w:rPr>
                <w:rStyle w:val="Hiperpovezava"/>
                <w:noProof/>
              </w:rPr>
              <w:t>Strategija EU za alpsko regijo</w:t>
            </w:r>
            <w:r>
              <w:rPr>
                <w:noProof/>
                <w:webHidden/>
              </w:rPr>
              <w:tab/>
            </w:r>
            <w:r>
              <w:rPr>
                <w:noProof/>
                <w:webHidden/>
              </w:rPr>
              <w:fldChar w:fldCharType="begin"/>
            </w:r>
            <w:r>
              <w:rPr>
                <w:noProof/>
                <w:webHidden/>
              </w:rPr>
              <w:instrText xml:space="preserve"> PAGEREF _Toc187915717 \h </w:instrText>
            </w:r>
            <w:r>
              <w:rPr>
                <w:noProof/>
                <w:webHidden/>
              </w:rPr>
            </w:r>
            <w:r>
              <w:rPr>
                <w:noProof/>
                <w:webHidden/>
              </w:rPr>
              <w:fldChar w:fldCharType="separate"/>
            </w:r>
            <w:r>
              <w:rPr>
                <w:noProof/>
                <w:webHidden/>
              </w:rPr>
              <w:t>32</w:t>
            </w:r>
            <w:r>
              <w:rPr>
                <w:noProof/>
                <w:webHidden/>
              </w:rPr>
              <w:fldChar w:fldCharType="end"/>
            </w:r>
          </w:hyperlink>
        </w:p>
        <w:p w14:paraId="2A4628BA" w14:textId="4C7B67CC"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718" w:history="1">
            <w:r w:rsidRPr="000109E7">
              <w:rPr>
                <w:rStyle w:val="Hiperpovezava"/>
                <w:noProof/>
              </w:rPr>
              <w:t>8.3.6</w:t>
            </w:r>
            <w:r>
              <w:rPr>
                <w:rFonts w:asciiTheme="minorHAnsi" w:eastAsiaTheme="minorEastAsia" w:hAnsiTheme="minorHAnsi"/>
                <w:noProof/>
                <w:kern w:val="2"/>
                <w:sz w:val="24"/>
                <w:szCs w:val="24"/>
                <w:lang w:eastAsia="sl-SI"/>
                <w14:ligatures w14:val="standardContextual"/>
              </w:rPr>
              <w:tab/>
            </w:r>
            <w:r w:rsidRPr="000109E7">
              <w:rPr>
                <w:rStyle w:val="Hiperpovezava"/>
                <w:noProof/>
              </w:rPr>
              <w:t>Konvencija o varstvu Alp (Alpska konvencija)</w:t>
            </w:r>
            <w:r>
              <w:rPr>
                <w:noProof/>
                <w:webHidden/>
              </w:rPr>
              <w:tab/>
            </w:r>
            <w:r>
              <w:rPr>
                <w:noProof/>
                <w:webHidden/>
              </w:rPr>
              <w:fldChar w:fldCharType="begin"/>
            </w:r>
            <w:r>
              <w:rPr>
                <w:noProof/>
                <w:webHidden/>
              </w:rPr>
              <w:instrText xml:space="preserve"> PAGEREF _Toc187915718 \h </w:instrText>
            </w:r>
            <w:r>
              <w:rPr>
                <w:noProof/>
                <w:webHidden/>
              </w:rPr>
            </w:r>
            <w:r>
              <w:rPr>
                <w:noProof/>
                <w:webHidden/>
              </w:rPr>
              <w:fldChar w:fldCharType="separate"/>
            </w:r>
            <w:r>
              <w:rPr>
                <w:noProof/>
                <w:webHidden/>
              </w:rPr>
              <w:t>32</w:t>
            </w:r>
            <w:r>
              <w:rPr>
                <w:noProof/>
                <w:webHidden/>
              </w:rPr>
              <w:fldChar w:fldCharType="end"/>
            </w:r>
          </w:hyperlink>
        </w:p>
        <w:p w14:paraId="6095351F" w14:textId="2BB6E3C5"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719" w:history="1">
            <w:r w:rsidRPr="000109E7">
              <w:rPr>
                <w:rStyle w:val="Hiperpovezava"/>
                <w:noProof/>
              </w:rPr>
              <w:t>8.3.7</w:t>
            </w:r>
            <w:r>
              <w:rPr>
                <w:rFonts w:asciiTheme="minorHAnsi" w:eastAsiaTheme="minorEastAsia" w:hAnsiTheme="minorHAnsi"/>
                <w:noProof/>
                <w:kern w:val="2"/>
                <w:sz w:val="24"/>
                <w:szCs w:val="24"/>
                <w:lang w:eastAsia="sl-SI"/>
                <w14:ligatures w14:val="standardContextual"/>
              </w:rPr>
              <w:tab/>
            </w:r>
            <w:r w:rsidRPr="000109E7">
              <w:rPr>
                <w:rStyle w:val="Hiperpovezava"/>
                <w:noProof/>
              </w:rPr>
              <w:t>Konvencija CITES in uredba EU 338/97</w:t>
            </w:r>
            <w:r>
              <w:rPr>
                <w:noProof/>
                <w:webHidden/>
              </w:rPr>
              <w:tab/>
            </w:r>
            <w:r>
              <w:rPr>
                <w:noProof/>
                <w:webHidden/>
              </w:rPr>
              <w:fldChar w:fldCharType="begin"/>
            </w:r>
            <w:r>
              <w:rPr>
                <w:noProof/>
                <w:webHidden/>
              </w:rPr>
              <w:instrText xml:space="preserve"> PAGEREF _Toc187915719 \h </w:instrText>
            </w:r>
            <w:r>
              <w:rPr>
                <w:noProof/>
                <w:webHidden/>
              </w:rPr>
            </w:r>
            <w:r>
              <w:rPr>
                <w:noProof/>
                <w:webHidden/>
              </w:rPr>
              <w:fldChar w:fldCharType="separate"/>
            </w:r>
            <w:r>
              <w:rPr>
                <w:noProof/>
                <w:webHidden/>
              </w:rPr>
              <w:t>32</w:t>
            </w:r>
            <w:r>
              <w:rPr>
                <w:noProof/>
                <w:webHidden/>
              </w:rPr>
              <w:fldChar w:fldCharType="end"/>
            </w:r>
          </w:hyperlink>
        </w:p>
        <w:p w14:paraId="5723C006" w14:textId="23A3F707"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720" w:history="1">
            <w:r w:rsidRPr="000109E7">
              <w:rPr>
                <w:rStyle w:val="Hiperpovezava"/>
                <w:noProof/>
              </w:rPr>
              <w:t>8.3.8</w:t>
            </w:r>
            <w:r>
              <w:rPr>
                <w:rFonts w:asciiTheme="minorHAnsi" w:eastAsiaTheme="minorEastAsia" w:hAnsiTheme="minorHAnsi"/>
                <w:noProof/>
                <w:kern w:val="2"/>
                <w:sz w:val="24"/>
                <w:szCs w:val="24"/>
                <w:lang w:eastAsia="sl-SI"/>
                <w14:ligatures w14:val="standardContextual"/>
              </w:rPr>
              <w:tab/>
            </w:r>
            <w:r w:rsidRPr="000109E7">
              <w:rPr>
                <w:rStyle w:val="Hiperpovezava"/>
                <w:noProof/>
              </w:rPr>
              <w:t>Konvencija o varstvu Sredozemskega morja in obalnega območja (Barcelonska konvencija)</w:t>
            </w:r>
            <w:r>
              <w:rPr>
                <w:noProof/>
                <w:webHidden/>
              </w:rPr>
              <w:tab/>
            </w:r>
            <w:r>
              <w:rPr>
                <w:noProof/>
                <w:webHidden/>
              </w:rPr>
              <w:fldChar w:fldCharType="begin"/>
            </w:r>
            <w:r>
              <w:rPr>
                <w:noProof/>
                <w:webHidden/>
              </w:rPr>
              <w:instrText xml:space="preserve"> PAGEREF _Toc187915720 \h </w:instrText>
            </w:r>
            <w:r>
              <w:rPr>
                <w:noProof/>
                <w:webHidden/>
              </w:rPr>
            </w:r>
            <w:r>
              <w:rPr>
                <w:noProof/>
                <w:webHidden/>
              </w:rPr>
              <w:fldChar w:fldCharType="separate"/>
            </w:r>
            <w:r>
              <w:rPr>
                <w:noProof/>
                <w:webHidden/>
              </w:rPr>
              <w:t>33</w:t>
            </w:r>
            <w:r>
              <w:rPr>
                <w:noProof/>
                <w:webHidden/>
              </w:rPr>
              <w:fldChar w:fldCharType="end"/>
            </w:r>
          </w:hyperlink>
        </w:p>
        <w:p w14:paraId="118A9740" w14:textId="76902628"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721" w:history="1">
            <w:r w:rsidRPr="000109E7">
              <w:rPr>
                <w:rStyle w:val="Hiperpovezava"/>
                <w:noProof/>
              </w:rPr>
              <w:t>8.3.9</w:t>
            </w:r>
            <w:r>
              <w:rPr>
                <w:rFonts w:asciiTheme="minorHAnsi" w:eastAsiaTheme="minorEastAsia" w:hAnsiTheme="minorHAnsi"/>
                <w:noProof/>
                <w:kern w:val="2"/>
                <w:sz w:val="24"/>
                <w:szCs w:val="24"/>
                <w:lang w:eastAsia="sl-SI"/>
                <w14:ligatures w14:val="standardContextual"/>
              </w:rPr>
              <w:tab/>
            </w:r>
            <w:r w:rsidRPr="000109E7">
              <w:rPr>
                <w:rStyle w:val="Hiperpovezava"/>
                <w:noProof/>
              </w:rPr>
              <w:t>Direktiva o morski strategiji EU</w:t>
            </w:r>
            <w:r>
              <w:rPr>
                <w:noProof/>
                <w:webHidden/>
              </w:rPr>
              <w:tab/>
            </w:r>
            <w:r>
              <w:rPr>
                <w:noProof/>
                <w:webHidden/>
              </w:rPr>
              <w:fldChar w:fldCharType="begin"/>
            </w:r>
            <w:r>
              <w:rPr>
                <w:noProof/>
                <w:webHidden/>
              </w:rPr>
              <w:instrText xml:space="preserve"> PAGEREF _Toc187915721 \h </w:instrText>
            </w:r>
            <w:r>
              <w:rPr>
                <w:noProof/>
                <w:webHidden/>
              </w:rPr>
            </w:r>
            <w:r>
              <w:rPr>
                <w:noProof/>
                <w:webHidden/>
              </w:rPr>
              <w:fldChar w:fldCharType="separate"/>
            </w:r>
            <w:r>
              <w:rPr>
                <w:noProof/>
                <w:webHidden/>
              </w:rPr>
              <w:t>33</w:t>
            </w:r>
            <w:r>
              <w:rPr>
                <w:noProof/>
                <w:webHidden/>
              </w:rPr>
              <w:fldChar w:fldCharType="end"/>
            </w:r>
          </w:hyperlink>
        </w:p>
        <w:p w14:paraId="0CD92967" w14:textId="1D0331E4"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722" w:history="1">
            <w:r w:rsidRPr="000109E7">
              <w:rPr>
                <w:rStyle w:val="Hiperpovezava"/>
                <w:noProof/>
              </w:rPr>
              <w:t>8.3.10</w:t>
            </w:r>
            <w:r>
              <w:rPr>
                <w:rFonts w:asciiTheme="minorHAnsi" w:eastAsiaTheme="minorEastAsia" w:hAnsiTheme="minorHAnsi"/>
                <w:noProof/>
                <w:kern w:val="2"/>
                <w:sz w:val="24"/>
                <w:szCs w:val="24"/>
                <w:lang w:eastAsia="sl-SI"/>
                <w14:ligatures w14:val="standardContextual"/>
              </w:rPr>
              <w:tab/>
            </w:r>
            <w:r w:rsidRPr="000109E7">
              <w:rPr>
                <w:rStyle w:val="Hiperpovezava"/>
                <w:noProof/>
              </w:rPr>
              <w:t>Uredba (EU) št. 1143/2014 o preprečevanju in obvladovanju vnosa ter širjenja invazivnih tujerodnih vrst (ITV)</w:t>
            </w:r>
            <w:r>
              <w:rPr>
                <w:noProof/>
                <w:webHidden/>
              </w:rPr>
              <w:tab/>
            </w:r>
            <w:r>
              <w:rPr>
                <w:noProof/>
                <w:webHidden/>
              </w:rPr>
              <w:fldChar w:fldCharType="begin"/>
            </w:r>
            <w:r>
              <w:rPr>
                <w:noProof/>
                <w:webHidden/>
              </w:rPr>
              <w:instrText xml:space="preserve"> PAGEREF _Toc187915722 \h </w:instrText>
            </w:r>
            <w:r>
              <w:rPr>
                <w:noProof/>
                <w:webHidden/>
              </w:rPr>
            </w:r>
            <w:r>
              <w:rPr>
                <w:noProof/>
                <w:webHidden/>
              </w:rPr>
              <w:fldChar w:fldCharType="separate"/>
            </w:r>
            <w:r>
              <w:rPr>
                <w:noProof/>
                <w:webHidden/>
              </w:rPr>
              <w:t>33</w:t>
            </w:r>
            <w:r>
              <w:rPr>
                <w:noProof/>
                <w:webHidden/>
              </w:rPr>
              <w:fldChar w:fldCharType="end"/>
            </w:r>
          </w:hyperlink>
        </w:p>
        <w:p w14:paraId="0215FBE9" w14:textId="31F11E76"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723" w:history="1">
            <w:r w:rsidRPr="000109E7">
              <w:rPr>
                <w:rStyle w:val="Hiperpovezava"/>
                <w:noProof/>
              </w:rPr>
              <w:t>8.3.11</w:t>
            </w:r>
            <w:r>
              <w:rPr>
                <w:rFonts w:asciiTheme="minorHAnsi" w:eastAsiaTheme="minorEastAsia" w:hAnsiTheme="minorHAnsi"/>
                <w:noProof/>
                <w:kern w:val="2"/>
                <w:sz w:val="24"/>
                <w:szCs w:val="24"/>
                <w:lang w:eastAsia="sl-SI"/>
                <w14:ligatures w14:val="standardContextual"/>
              </w:rPr>
              <w:tab/>
            </w:r>
            <w:r w:rsidRPr="000109E7">
              <w:rPr>
                <w:rStyle w:val="Hiperpovezava"/>
                <w:noProof/>
              </w:rPr>
              <w:t>Konvencija o varstvu svetovne kulturne in naravne dediščine</w:t>
            </w:r>
            <w:r>
              <w:rPr>
                <w:noProof/>
                <w:webHidden/>
              </w:rPr>
              <w:tab/>
            </w:r>
            <w:r>
              <w:rPr>
                <w:noProof/>
                <w:webHidden/>
              </w:rPr>
              <w:fldChar w:fldCharType="begin"/>
            </w:r>
            <w:r>
              <w:rPr>
                <w:noProof/>
                <w:webHidden/>
              </w:rPr>
              <w:instrText xml:space="preserve"> PAGEREF _Toc187915723 \h </w:instrText>
            </w:r>
            <w:r>
              <w:rPr>
                <w:noProof/>
                <w:webHidden/>
              </w:rPr>
            </w:r>
            <w:r>
              <w:rPr>
                <w:noProof/>
                <w:webHidden/>
              </w:rPr>
              <w:fldChar w:fldCharType="separate"/>
            </w:r>
            <w:r>
              <w:rPr>
                <w:noProof/>
                <w:webHidden/>
              </w:rPr>
              <w:t>36</w:t>
            </w:r>
            <w:r>
              <w:rPr>
                <w:noProof/>
                <w:webHidden/>
              </w:rPr>
              <w:fldChar w:fldCharType="end"/>
            </w:r>
          </w:hyperlink>
        </w:p>
        <w:p w14:paraId="206DC28F" w14:textId="6E8A65A7"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724" w:history="1">
            <w:r w:rsidRPr="000109E7">
              <w:rPr>
                <w:rStyle w:val="Hiperpovezava"/>
                <w:noProof/>
              </w:rPr>
              <w:t>8.4</w:t>
            </w:r>
            <w:r>
              <w:rPr>
                <w:rFonts w:asciiTheme="minorHAnsi" w:eastAsiaTheme="minorEastAsia" w:hAnsiTheme="minorHAnsi"/>
                <w:noProof/>
                <w:kern w:val="2"/>
                <w:sz w:val="24"/>
                <w:szCs w:val="24"/>
                <w:lang w:eastAsia="sl-SI"/>
                <w14:ligatures w14:val="standardContextual"/>
              </w:rPr>
              <w:tab/>
            </w:r>
            <w:r w:rsidRPr="000109E7">
              <w:rPr>
                <w:rStyle w:val="Hiperpovezava"/>
                <w:noProof/>
              </w:rPr>
              <w:t>Zagotavljanje enotnosti in optimalnosti delovnih pristopov ter razvoj metodologij</w:t>
            </w:r>
            <w:r>
              <w:rPr>
                <w:noProof/>
                <w:webHidden/>
              </w:rPr>
              <w:tab/>
            </w:r>
            <w:r>
              <w:rPr>
                <w:noProof/>
                <w:webHidden/>
              </w:rPr>
              <w:fldChar w:fldCharType="begin"/>
            </w:r>
            <w:r>
              <w:rPr>
                <w:noProof/>
                <w:webHidden/>
              </w:rPr>
              <w:instrText xml:space="preserve"> PAGEREF _Toc187915724 \h </w:instrText>
            </w:r>
            <w:r>
              <w:rPr>
                <w:noProof/>
                <w:webHidden/>
              </w:rPr>
            </w:r>
            <w:r>
              <w:rPr>
                <w:noProof/>
                <w:webHidden/>
              </w:rPr>
              <w:fldChar w:fldCharType="separate"/>
            </w:r>
            <w:r>
              <w:rPr>
                <w:noProof/>
                <w:webHidden/>
              </w:rPr>
              <w:t>37</w:t>
            </w:r>
            <w:r>
              <w:rPr>
                <w:noProof/>
                <w:webHidden/>
              </w:rPr>
              <w:fldChar w:fldCharType="end"/>
            </w:r>
          </w:hyperlink>
        </w:p>
        <w:p w14:paraId="2DCDA22C" w14:textId="4A0B9323" w:rsidR="000A0E9B" w:rsidRDefault="000A0E9B">
          <w:pPr>
            <w:pStyle w:val="Kazalovsebine1"/>
            <w:tabs>
              <w:tab w:val="left" w:pos="440"/>
              <w:tab w:val="right" w:leader="dot" w:pos="9062"/>
            </w:tabs>
            <w:rPr>
              <w:rFonts w:asciiTheme="minorHAnsi" w:eastAsiaTheme="minorEastAsia" w:hAnsiTheme="minorHAnsi"/>
              <w:noProof/>
              <w:kern w:val="2"/>
              <w:sz w:val="24"/>
              <w:szCs w:val="24"/>
              <w:lang w:eastAsia="sl-SI"/>
              <w14:ligatures w14:val="standardContextual"/>
            </w:rPr>
          </w:pPr>
          <w:hyperlink w:anchor="_Toc187915725" w:history="1">
            <w:r w:rsidRPr="000109E7">
              <w:rPr>
                <w:rStyle w:val="Hiperpovezava"/>
                <w:noProof/>
              </w:rPr>
              <w:t>9</w:t>
            </w:r>
            <w:r>
              <w:rPr>
                <w:rFonts w:asciiTheme="minorHAnsi" w:eastAsiaTheme="minorEastAsia" w:hAnsiTheme="minorHAnsi"/>
                <w:noProof/>
                <w:kern w:val="2"/>
                <w:sz w:val="24"/>
                <w:szCs w:val="24"/>
                <w:lang w:eastAsia="sl-SI"/>
                <w14:ligatures w14:val="standardContextual"/>
              </w:rPr>
              <w:tab/>
            </w:r>
            <w:r w:rsidRPr="000109E7">
              <w:rPr>
                <w:rStyle w:val="Hiperpovezava"/>
                <w:noProof/>
              </w:rPr>
              <w:t>SODELOVANJE ZAVODA V POSTOPKIH SPREJEMANJA PREDPISOV</w:t>
            </w:r>
            <w:r>
              <w:rPr>
                <w:noProof/>
                <w:webHidden/>
              </w:rPr>
              <w:tab/>
            </w:r>
            <w:r>
              <w:rPr>
                <w:noProof/>
                <w:webHidden/>
              </w:rPr>
              <w:fldChar w:fldCharType="begin"/>
            </w:r>
            <w:r>
              <w:rPr>
                <w:noProof/>
                <w:webHidden/>
              </w:rPr>
              <w:instrText xml:space="preserve"> PAGEREF _Toc187915725 \h </w:instrText>
            </w:r>
            <w:r>
              <w:rPr>
                <w:noProof/>
                <w:webHidden/>
              </w:rPr>
            </w:r>
            <w:r>
              <w:rPr>
                <w:noProof/>
                <w:webHidden/>
              </w:rPr>
              <w:fldChar w:fldCharType="separate"/>
            </w:r>
            <w:r>
              <w:rPr>
                <w:noProof/>
                <w:webHidden/>
              </w:rPr>
              <w:t>38</w:t>
            </w:r>
            <w:r>
              <w:rPr>
                <w:noProof/>
                <w:webHidden/>
              </w:rPr>
              <w:fldChar w:fldCharType="end"/>
            </w:r>
          </w:hyperlink>
        </w:p>
        <w:p w14:paraId="44D341A2" w14:textId="05E192AF" w:rsidR="000A0E9B" w:rsidRDefault="000A0E9B">
          <w:pPr>
            <w:pStyle w:val="Kazalovsebine1"/>
            <w:tabs>
              <w:tab w:val="left" w:pos="660"/>
              <w:tab w:val="right" w:leader="dot" w:pos="9062"/>
            </w:tabs>
            <w:rPr>
              <w:rFonts w:asciiTheme="minorHAnsi" w:eastAsiaTheme="minorEastAsia" w:hAnsiTheme="minorHAnsi"/>
              <w:noProof/>
              <w:kern w:val="2"/>
              <w:sz w:val="24"/>
              <w:szCs w:val="24"/>
              <w:lang w:eastAsia="sl-SI"/>
              <w14:ligatures w14:val="standardContextual"/>
            </w:rPr>
          </w:pPr>
          <w:hyperlink w:anchor="_Toc187915726" w:history="1">
            <w:r w:rsidRPr="000109E7">
              <w:rPr>
                <w:rStyle w:val="Hiperpovezava"/>
                <w:noProof/>
              </w:rPr>
              <w:t>10</w:t>
            </w:r>
            <w:r>
              <w:rPr>
                <w:rFonts w:asciiTheme="minorHAnsi" w:eastAsiaTheme="minorEastAsia" w:hAnsiTheme="minorHAnsi"/>
                <w:noProof/>
                <w:kern w:val="2"/>
                <w:sz w:val="24"/>
                <w:szCs w:val="24"/>
                <w:lang w:eastAsia="sl-SI"/>
                <w14:ligatures w14:val="standardContextual"/>
              </w:rPr>
              <w:tab/>
            </w:r>
            <w:r w:rsidRPr="000109E7">
              <w:rPr>
                <w:rStyle w:val="Hiperpovezava"/>
                <w:noProof/>
              </w:rPr>
              <w:t>BIOTSKA RAZNOVRSTNOST</w:t>
            </w:r>
            <w:r>
              <w:rPr>
                <w:noProof/>
                <w:webHidden/>
              </w:rPr>
              <w:tab/>
            </w:r>
            <w:r>
              <w:rPr>
                <w:noProof/>
                <w:webHidden/>
              </w:rPr>
              <w:fldChar w:fldCharType="begin"/>
            </w:r>
            <w:r>
              <w:rPr>
                <w:noProof/>
                <w:webHidden/>
              </w:rPr>
              <w:instrText xml:space="preserve"> PAGEREF _Toc187915726 \h </w:instrText>
            </w:r>
            <w:r>
              <w:rPr>
                <w:noProof/>
                <w:webHidden/>
              </w:rPr>
            </w:r>
            <w:r>
              <w:rPr>
                <w:noProof/>
                <w:webHidden/>
              </w:rPr>
              <w:fldChar w:fldCharType="separate"/>
            </w:r>
            <w:r>
              <w:rPr>
                <w:noProof/>
                <w:webHidden/>
              </w:rPr>
              <w:t>39</w:t>
            </w:r>
            <w:r>
              <w:rPr>
                <w:noProof/>
                <w:webHidden/>
              </w:rPr>
              <w:fldChar w:fldCharType="end"/>
            </w:r>
          </w:hyperlink>
        </w:p>
        <w:p w14:paraId="7789C0E9" w14:textId="00B59A7C"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727" w:history="1">
            <w:r w:rsidRPr="000109E7">
              <w:rPr>
                <w:rStyle w:val="Hiperpovezava"/>
                <w:noProof/>
              </w:rPr>
              <w:t>10.1</w:t>
            </w:r>
            <w:r>
              <w:rPr>
                <w:rFonts w:asciiTheme="minorHAnsi" w:eastAsiaTheme="minorEastAsia" w:hAnsiTheme="minorHAnsi"/>
                <w:noProof/>
                <w:kern w:val="2"/>
                <w:sz w:val="24"/>
                <w:szCs w:val="24"/>
                <w:lang w:eastAsia="sl-SI"/>
                <w14:ligatures w14:val="standardContextual"/>
              </w:rPr>
              <w:tab/>
            </w:r>
            <w:r w:rsidRPr="000109E7">
              <w:rPr>
                <w:rStyle w:val="Hiperpovezava"/>
                <w:noProof/>
              </w:rPr>
              <w:t>Rastlinske in živalske vrste ter habitatni tipi</w:t>
            </w:r>
            <w:r>
              <w:rPr>
                <w:noProof/>
                <w:webHidden/>
              </w:rPr>
              <w:tab/>
            </w:r>
            <w:r>
              <w:rPr>
                <w:noProof/>
                <w:webHidden/>
              </w:rPr>
              <w:fldChar w:fldCharType="begin"/>
            </w:r>
            <w:r>
              <w:rPr>
                <w:noProof/>
                <w:webHidden/>
              </w:rPr>
              <w:instrText xml:space="preserve"> PAGEREF _Toc187915727 \h </w:instrText>
            </w:r>
            <w:r>
              <w:rPr>
                <w:noProof/>
                <w:webHidden/>
              </w:rPr>
            </w:r>
            <w:r>
              <w:rPr>
                <w:noProof/>
                <w:webHidden/>
              </w:rPr>
              <w:fldChar w:fldCharType="separate"/>
            </w:r>
            <w:r>
              <w:rPr>
                <w:noProof/>
                <w:webHidden/>
              </w:rPr>
              <w:t>39</w:t>
            </w:r>
            <w:r>
              <w:rPr>
                <w:noProof/>
                <w:webHidden/>
              </w:rPr>
              <w:fldChar w:fldCharType="end"/>
            </w:r>
          </w:hyperlink>
        </w:p>
        <w:p w14:paraId="7ABA9B69" w14:textId="307C5587"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728" w:history="1">
            <w:r w:rsidRPr="000109E7">
              <w:rPr>
                <w:rStyle w:val="Hiperpovezava"/>
                <w:noProof/>
              </w:rPr>
              <w:t>10.2</w:t>
            </w:r>
            <w:r>
              <w:rPr>
                <w:rFonts w:asciiTheme="minorHAnsi" w:eastAsiaTheme="minorEastAsia" w:hAnsiTheme="minorHAnsi"/>
                <w:noProof/>
                <w:kern w:val="2"/>
                <w:sz w:val="24"/>
                <w:szCs w:val="24"/>
                <w:lang w:eastAsia="sl-SI"/>
                <w14:ligatures w14:val="standardContextual"/>
              </w:rPr>
              <w:tab/>
            </w:r>
            <w:r w:rsidRPr="000109E7">
              <w:rPr>
                <w:rStyle w:val="Hiperpovezava"/>
                <w:noProof/>
              </w:rPr>
              <w:t>Ekološko pomembna območja</w:t>
            </w:r>
            <w:r>
              <w:rPr>
                <w:noProof/>
                <w:webHidden/>
              </w:rPr>
              <w:tab/>
            </w:r>
            <w:r>
              <w:rPr>
                <w:noProof/>
                <w:webHidden/>
              </w:rPr>
              <w:fldChar w:fldCharType="begin"/>
            </w:r>
            <w:r>
              <w:rPr>
                <w:noProof/>
                <w:webHidden/>
              </w:rPr>
              <w:instrText xml:space="preserve"> PAGEREF _Toc187915728 \h </w:instrText>
            </w:r>
            <w:r>
              <w:rPr>
                <w:noProof/>
                <w:webHidden/>
              </w:rPr>
            </w:r>
            <w:r>
              <w:rPr>
                <w:noProof/>
                <w:webHidden/>
              </w:rPr>
              <w:fldChar w:fldCharType="separate"/>
            </w:r>
            <w:r>
              <w:rPr>
                <w:noProof/>
                <w:webHidden/>
              </w:rPr>
              <w:t>41</w:t>
            </w:r>
            <w:r>
              <w:rPr>
                <w:noProof/>
                <w:webHidden/>
              </w:rPr>
              <w:fldChar w:fldCharType="end"/>
            </w:r>
          </w:hyperlink>
        </w:p>
        <w:p w14:paraId="63E8F338" w14:textId="04D5F1E4"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729" w:history="1">
            <w:r w:rsidRPr="000109E7">
              <w:rPr>
                <w:rStyle w:val="Hiperpovezava"/>
                <w:noProof/>
              </w:rPr>
              <w:t>10.3</w:t>
            </w:r>
            <w:r>
              <w:rPr>
                <w:rFonts w:asciiTheme="minorHAnsi" w:eastAsiaTheme="minorEastAsia" w:hAnsiTheme="minorHAnsi"/>
                <w:noProof/>
                <w:kern w:val="2"/>
                <w:sz w:val="24"/>
                <w:szCs w:val="24"/>
                <w:lang w:eastAsia="sl-SI"/>
                <w14:ligatures w14:val="standardContextual"/>
              </w:rPr>
              <w:tab/>
            </w:r>
            <w:r w:rsidRPr="000109E7">
              <w:rPr>
                <w:rStyle w:val="Hiperpovezava"/>
                <w:noProof/>
              </w:rPr>
              <w:t>Območja Natura 2000</w:t>
            </w:r>
            <w:r>
              <w:rPr>
                <w:noProof/>
                <w:webHidden/>
              </w:rPr>
              <w:tab/>
            </w:r>
            <w:r>
              <w:rPr>
                <w:noProof/>
                <w:webHidden/>
              </w:rPr>
              <w:fldChar w:fldCharType="begin"/>
            </w:r>
            <w:r>
              <w:rPr>
                <w:noProof/>
                <w:webHidden/>
              </w:rPr>
              <w:instrText xml:space="preserve"> PAGEREF _Toc187915729 \h </w:instrText>
            </w:r>
            <w:r>
              <w:rPr>
                <w:noProof/>
                <w:webHidden/>
              </w:rPr>
            </w:r>
            <w:r>
              <w:rPr>
                <w:noProof/>
                <w:webHidden/>
              </w:rPr>
              <w:fldChar w:fldCharType="separate"/>
            </w:r>
            <w:r>
              <w:rPr>
                <w:noProof/>
                <w:webHidden/>
              </w:rPr>
              <w:t>41</w:t>
            </w:r>
            <w:r>
              <w:rPr>
                <w:noProof/>
                <w:webHidden/>
              </w:rPr>
              <w:fldChar w:fldCharType="end"/>
            </w:r>
          </w:hyperlink>
        </w:p>
        <w:p w14:paraId="7AC790B8" w14:textId="0B110CF8" w:rsidR="000A0E9B" w:rsidRDefault="000A0E9B">
          <w:pPr>
            <w:pStyle w:val="Kazalovsebine1"/>
            <w:tabs>
              <w:tab w:val="left" w:pos="660"/>
              <w:tab w:val="right" w:leader="dot" w:pos="9062"/>
            </w:tabs>
            <w:rPr>
              <w:rFonts w:asciiTheme="minorHAnsi" w:eastAsiaTheme="minorEastAsia" w:hAnsiTheme="minorHAnsi"/>
              <w:noProof/>
              <w:kern w:val="2"/>
              <w:sz w:val="24"/>
              <w:szCs w:val="24"/>
              <w:lang w:eastAsia="sl-SI"/>
              <w14:ligatures w14:val="standardContextual"/>
            </w:rPr>
          </w:pPr>
          <w:hyperlink w:anchor="_Toc187915730" w:history="1">
            <w:r w:rsidRPr="000109E7">
              <w:rPr>
                <w:rStyle w:val="Hiperpovezava"/>
                <w:noProof/>
              </w:rPr>
              <w:t>11</w:t>
            </w:r>
            <w:r>
              <w:rPr>
                <w:rFonts w:asciiTheme="minorHAnsi" w:eastAsiaTheme="minorEastAsia" w:hAnsiTheme="minorHAnsi"/>
                <w:noProof/>
                <w:kern w:val="2"/>
                <w:sz w:val="24"/>
                <w:szCs w:val="24"/>
                <w:lang w:eastAsia="sl-SI"/>
                <w14:ligatures w14:val="standardContextual"/>
              </w:rPr>
              <w:tab/>
            </w:r>
            <w:r w:rsidRPr="000109E7">
              <w:rPr>
                <w:rStyle w:val="Hiperpovezava"/>
                <w:noProof/>
              </w:rPr>
              <w:t>NARAVNE VREDNOTE</w:t>
            </w:r>
            <w:r>
              <w:rPr>
                <w:noProof/>
                <w:webHidden/>
              </w:rPr>
              <w:tab/>
            </w:r>
            <w:r>
              <w:rPr>
                <w:noProof/>
                <w:webHidden/>
              </w:rPr>
              <w:fldChar w:fldCharType="begin"/>
            </w:r>
            <w:r>
              <w:rPr>
                <w:noProof/>
                <w:webHidden/>
              </w:rPr>
              <w:instrText xml:space="preserve"> PAGEREF _Toc187915730 \h </w:instrText>
            </w:r>
            <w:r>
              <w:rPr>
                <w:noProof/>
                <w:webHidden/>
              </w:rPr>
            </w:r>
            <w:r>
              <w:rPr>
                <w:noProof/>
                <w:webHidden/>
              </w:rPr>
              <w:fldChar w:fldCharType="separate"/>
            </w:r>
            <w:r>
              <w:rPr>
                <w:noProof/>
                <w:webHidden/>
              </w:rPr>
              <w:t>44</w:t>
            </w:r>
            <w:r>
              <w:rPr>
                <w:noProof/>
                <w:webHidden/>
              </w:rPr>
              <w:fldChar w:fldCharType="end"/>
            </w:r>
          </w:hyperlink>
        </w:p>
        <w:p w14:paraId="5507D9D4" w14:textId="3C4F6093" w:rsidR="000A0E9B" w:rsidRDefault="000A0E9B">
          <w:pPr>
            <w:pStyle w:val="Kazalovsebine1"/>
            <w:tabs>
              <w:tab w:val="left" w:pos="660"/>
              <w:tab w:val="right" w:leader="dot" w:pos="9062"/>
            </w:tabs>
            <w:rPr>
              <w:rFonts w:asciiTheme="minorHAnsi" w:eastAsiaTheme="minorEastAsia" w:hAnsiTheme="minorHAnsi"/>
              <w:noProof/>
              <w:kern w:val="2"/>
              <w:sz w:val="24"/>
              <w:szCs w:val="24"/>
              <w:lang w:eastAsia="sl-SI"/>
              <w14:ligatures w14:val="standardContextual"/>
            </w:rPr>
          </w:pPr>
          <w:hyperlink w:anchor="_Toc187915731" w:history="1">
            <w:r w:rsidRPr="000109E7">
              <w:rPr>
                <w:rStyle w:val="Hiperpovezava"/>
                <w:noProof/>
              </w:rPr>
              <w:t>12</w:t>
            </w:r>
            <w:r>
              <w:rPr>
                <w:rFonts w:asciiTheme="minorHAnsi" w:eastAsiaTheme="minorEastAsia" w:hAnsiTheme="minorHAnsi"/>
                <w:noProof/>
                <w:kern w:val="2"/>
                <w:sz w:val="24"/>
                <w:szCs w:val="24"/>
                <w:lang w:eastAsia="sl-SI"/>
                <w14:ligatures w14:val="standardContextual"/>
              </w:rPr>
              <w:tab/>
            </w:r>
            <w:r w:rsidRPr="000109E7">
              <w:rPr>
                <w:rStyle w:val="Hiperpovezava"/>
                <w:noProof/>
              </w:rPr>
              <w:t>ZAVAROVANA OBMOČJA</w:t>
            </w:r>
            <w:r>
              <w:rPr>
                <w:noProof/>
                <w:webHidden/>
              </w:rPr>
              <w:tab/>
            </w:r>
            <w:r>
              <w:rPr>
                <w:noProof/>
                <w:webHidden/>
              </w:rPr>
              <w:fldChar w:fldCharType="begin"/>
            </w:r>
            <w:r>
              <w:rPr>
                <w:noProof/>
                <w:webHidden/>
              </w:rPr>
              <w:instrText xml:space="preserve"> PAGEREF _Toc187915731 \h </w:instrText>
            </w:r>
            <w:r>
              <w:rPr>
                <w:noProof/>
                <w:webHidden/>
              </w:rPr>
            </w:r>
            <w:r>
              <w:rPr>
                <w:noProof/>
                <w:webHidden/>
              </w:rPr>
              <w:fldChar w:fldCharType="separate"/>
            </w:r>
            <w:r>
              <w:rPr>
                <w:noProof/>
                <w:webHidden/>
              </w:rPr>
              <w:t>47</w:t>
            </w:r>
            <w:r>
              <w:rPr>
                <w:noProof/>
                <w:webHidden/>
              </w:rPr>
              <w:fldChar w:fldCharType="end"/>
            </w:r>
          </w:hyperlink>
        </w:p>
        <w:p w14:paraId="293C84F1" w14:textId="606655D3" w:rsidR="000A0E9B" w:rsidRDefault="000A0E9B">
          <w:pPr>
            <w:pStyle w:val="Kazalovsebine1"/>
            <w:tabs>
              <w:tab w:val="left" w:pos="660"/>
              <w:tab w:val="right" w:leader="dot" w:pos="9062"/>
            </w:tabs>
            <w:rPr>
              <w:rFonts w:asciiTheme="minorHAnsi" w:eastAsiaTheme="minorEastAsia" w:hAnsiTheme="minorHAnsi"/>
              <w:noProof/>
              <w:kern w:val="2"/>
              <w:sz w:val="24"/>
              <w:szCs w:val="24"/>
              <w:lang w:eastAsia="sl-SI"/>
              <w14:ligatures w14:val="standardContextual"/>
            </w:rPr>
          </w:pPr>
          <w:hyperlink w:anchor="_Toc187915732" w:history="1">
            <w:r w:rsidRPr="000109E7">
              <w:rPr>
                <w:rStyle w:val="Hiperpovezava"/>
                <w:noProof/>
              </w:rPr>
              <w:t>13</w:t>
            </w:r>
            <w:r>
              <w:rPr>
                <w:rFonts w:asciiTheme="minorHAnsi" w:eastAsiaTheme="minorEastAsia" w:hAnsiTheme="minorHAnsi"/>
                <w:noProof/>
                <w:kern w:val="2"/>
                <w:sz w:val="24"/>
                <w:szCs w:val="24"/>
                <w:lang w:eastAsia="sl-SI"/>
                <w14:ligatures w14:val="standardContextual"/>
              </w:rPr>
              <w:tab/>
            </w:r>
            <w:r w:rsidRPr="000109E7">
              <w:rPr>
                <w:rStyle w:val="Hiperpovezava"/>
                <w:noProof/>
              </w:rPr>
              <w:t>NEPOSREDNI UKREPI VARSTVA NARAVE</w:t>
            </w:r>
            <w:r>
              <w:rPr>
                <w:noProof/>
                <w:webHidden/>
              </w:rPr>
              <w:tab/>
            </w:r>
            <w:r>
              <w:rPr>
                <w:noProof/>
                <w:webHidden/>
              </w:rPr>
              <w:fldChar w:fldCharType="begin"/>
            </w:r>
            <w:r>
              <w:rPr>
                <w:noProof/>
                <w:webHidden/>
              </w:rPr>
              <w:instrText xml:space="preserve"> PAGEREF _Toc187915732 \h </w:instrText>
            </w:r>
            <w:r>
              <w:rPr>
                <w:noProof/>
                <w:webHidden/>
              </w:rPr>
            </w:r>
            <w:r>
              <w:rPr>
                <w:noProof/>
                <w:webHidden/>
              </w:rPr>
              <w:fldChar w:fldCharType="separate"/>
            </w:r>
            <w:r>
              <w:rPr>
                <w:noProof/>
                <w:webHidden/>
              </w:rPr>
              <w:t>50</w:t>
            </w:r>
            <w:r>
              <w:rPr>
                <w:noProof/>
                <w:webHidden/>
              </w:rPr>
              <w:fldChar w:fldCharType="end"/>
            </w:r>
          </w:hyperlink>
        </w:p>
        <w:p w14:paraId="11C4CCBF" w14:textId="77126016"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733" w:history="1">
            <w:r w:rsidRPr="000109E7">
              <w:rPr>
                <w:rStyle w:val="Hiperpovezava"/>
                <w:noProof/>
              </w:rPr>
              <w:t>13.1</w:t>
            </w:r>
            <w:r>
              <w:rPr>
                <w:rFonts w:asciiTheme="minorHAnsi" w:eastAsiaTheme="minorEastAsia" w:hAnsiTheme="minorHAnsi"/>
                <w:noProof/>
                <w:kern w:val="2"/>
                <w:sz w:val="24"/>
                <w:szCs w:val="24"/>
                <w:lang w:eastAsia="sl-SI"/>
                <w14:ligatures w14:val="standardContextual"/>
              </w:rPr>
              <w:tab/>
            </w:r>
            <w:r w:rsidRPr="000109E7">
              <w:rPr>
                <w:rStyle w:val="Hiperpovezava"/>
                <w:noProof/>
              </w:rPr>
              <w:t>Dejavnosti, vezane na zavarovana območja (vključno s pripravo strokovnih predlogov in ostalimi ukrepi)</w:t>
            </w:r>
            <w:r>
              <w:rPr>
                <w:noProof/>
                <w:webHidden/>
              </w:rPr>
              <w:tab/>
            </w:r>
            <w:r>
              <w:rPr>
                <w:noProof/>
                <w:webHidden/>
              </w:rPr>
              <w:fldChar w:fldCharType="begin"/>
            </w:r>
            <w:r>
              <w:rPr>
                <w:noProof/>
                <w:webHidden/>
              </w:rPr>
              <w:instrText xml:space="preserve"> PAGEREF _Toc187915733 \h </w:instrText>
            </w:r>
            <w:r>
              <w:rPr>
                <w:noProof/>
                <w:webHidden/>
              </w:rPr>
            </w:r>
            <w:r>
              <w:rPr>
                <w:noProof/>
                <w:webHidden/>
              </w:rPr>
              <w:fldChar w:fldCharType="separate"/>
            </w:r>
            <w:r>
              <w:rPr>
                <w:noProof/>
                <w:webHidden/>
              </w:rPr>
              <w:t>50</w:t>
            </w:r>
            <w:r>
              <w:rPr>
                <w:noProof/>
                <w:webHidden/>
              </w:rPr>
              <w:fldChar w:fldCharType="end"/>
            </w:r>
          </w:hyperlink>
        </w:p>
        <w:p w14:paraId="45EF81E5" w14:textId="00E1B33B" w:rsidR="000A0E9B" w:rsidRDefault="000A0E9B">
          <w:pPr>
            <w:pStyle w:val="Kazalovsebine1"/>
            <w:tabs>
              <w:tab w:val="left" w:pos="660"/>
              <w:tab w:val="right" w:leader="dot" w:pos="9062"/>
            </w:tabs>
            <w:rPr>
              <w:rFonts w:asciiTheme="minorHAnsi" w:eastAsiaTheme="minorEastAsia" w:hAnsiTheme="minorHAnsi"/>
              <w:noProof/>
              <w:kern w:val="2"/>
              <w:sz w:val="24"/>
              <w:szCs w:val="24"/>
              <w:lang w:eastAsia="sl-SI"/>
              <w14:ligatures w14:val="standardContextual"/>
            </w:rPr>
          </w:pPr>
          <w:hyperlink w:anchor="_Toc187915734" w:history="1">
            <w:r w:rsidRPr="000109E7">
              <w:rPr>
                <w:rStyle w:val="Hiperpovezava"/>
                <w:noProof/>
              </w:rPr>
              <w:t>14</w:t>
            </w:r>
            <w:r>
              <w:rPr>
                <w:rFonts w:asciiTheme="minorHAnsi" w:eastAsiaTheme="minorEastAsia" w:hAnsiTheme="minorHAnsi"/>
                <w:noProof/>
                <w:kern w:val="2"/>
                <w:sz w:val="24"/>
                <w:szCs w:val="24"/>
                <w:lang w:eastAsia="sl-SI"/>
                <w14:ligatures w14:val="standardContextual"/>
              </w:rPr>
              <w:tab/>
            </w:r>
            <w:r w:rsidRPr="000109E7">
              <w:rPr>
                <w:rStyle w:val="Hiperpovezava"/>
                <w:noProof/>
              </w:rPr>
              <w:t>POSREDNI UKREPI VARSTVA NARAVE</w:t>
            </w:r>
            <w:r>
              <w:rPr>
                <w:noProof/>
                <w:webHidden/>
              </w:rPr>
              <w:tab/>
            </w:r>
            <w:r>
              <w:rPr>
                <w:noProof/>
                <w:webHidden/>
              </w:rPr>
              <w:fldChar w:fldCharType="begin"/>
            </w:r>
            <w:r>
              <w:rPr>
                <w:noProof/>
                <w:webHidden/>
              </w:rPr>
              <w:instrText xml:space="preserve"> PAGEREF _Toc187915734 \h </w:instrText>
            </w:r>
            <w:r>
              <w:rPr>
                <w:noProof/>
                <w:webHidden/>
              </w:rPr>
            </w:r>
            <w:r>
              <w:rPr>
                <w:noProof/>
                <w:webHidden/>
              </w:rPr>
              <w:fldChar w:fldCharType="separate"/>
            </w:r>
            <w:r>
              <w:rPr>
                <w:noProof/>
                <w:webHidden/>
              </w:rPr>
              <w:t>53</w:t>
            </w:r>
            <w:r>
              <w:rPr>
                <w:noProof/>
                <w:webHidden/>
              </w:rPr>
              <w:fldChar w:fldCharType="end"/>
            </w:r>
          </w:hyperlink>
        </w:p>
        <w:p w14:paraId="1057051D" w14:textId="4CBC0F21"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735" w:history="1">
            <w:r w:rsidRPr="000109E7">
              <w:rPr>
                <w:rStyle w:val="Hiperpovezava"/>
                <w:noProof/>
              </w:rPr>
              <w:t>14.1</w:t>
            </w:r>
            <w:r>
              <w:rPr>
                <w:rFonts w:asciiTheme="minorHAnsi" w:eastAsiaTheme="minorEastAsia" w:hAnsiTheme="minorHAnsi"/>
                <w:noProof/>
                <w:kern w:val="2"/>
                <w:sz w:val="24"/>
                <w:szCs w:val="24"/>
                <w:lang w:eastAsia="sl-SI"/>
                <w14:ligatures w14:val="standardContextual"/>
              </w:rPr>
              <w:tab/>
            </w:r>
            <w:r w:rsidRPr="000109E7">
              <w:rPr>
                <w:rStyle w:val="Hiperpovezava"/>
                <w:noProof/>
              </w:rPr>
              <w:t>Naravovarstvene smernice in mnenja</w:t>
            </w:r>
            <w:r>
              <w:rPr>
                <w:noProof/>
                <w:webHidden/>
              </w:rPr>
              <w:tab/>
            </w:r>
            <w:r>
              <w:rPr>
                <w:noProof/>
                <w:webHidden/>
              </w:rPr>
              <w:fldChar w:fldCharType="begin"/>
            </w:r>
            <w:r>
              <w:rPr>
                <w:noProof/>
                <w:webHidden/>
              </w:rPr>
              <w:instrText xml:space="preserve"> PAGEREF _Toc187915735 \h </w:instrText>
            </w:r>
            <w:r>
              <w:rPr>
                <w:noProof/>
                <w:webHidden/>
              </w:rPr>
            </w:r>
            <w:r>
              <w:rPr>
                <w:noProof/>
                <w:webHidden/>
              </w:rPr>
              <w:fldChar w:fldCharType="separate"/>
            </w:r>
            <w:r>
              <w:rPr>
                <w:noProof/>
                <w:webHidden/>
              </w:rPr>
              <w:t>53</w:t>
            </w:r>
            <w:r>
              <w:rPr>
                <w:noProof/>
                <w:webHidden/>
              </w:rPr>
              <w:fldChar w:fldCharType="end"/>
            </w:r>
          </w:hyperlink>
        </w:p>
        <w:p w14:paraId="756BD19E" w14:textId="292EEF06"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736" w:history="1">
            <w:r w:rsidRPr="000109E7">
              <w:rPr>
                <w:rStyle w:val="Hiperpovezava"/>
                <w:noProof/>
              </w:rPr>
              <w:t>14.1.1</w:t>
            </w:r>
            <w:r>
              <w:rPr>
                <w:rFonts w:asciiTheme="minorHAnsi" w:eastAsiaTheme="minorEastAsia" w:hAnsiTheme="minorHAnsi"/>
                <w:noProof/>
                <w:kern w:val="2"/>
                <w:sz w:val="24"/>
                <w:szCs w:val="24"/>
                <w:lang w:eastAsia="sl-SI"/>
                <w14:ligatures w14:val="standardContextual"/>
              </w:rPr>
              <w:tab/>
            </w:r>
            <w:r w:rsidRPr="000109E7">
              <w:rPr>
                <w:rStyle w:val="Hiperpovezava"/>
                <w:noProof/>
              </w:rPr>
              <w:t>Strateški in drugi načrti, programi na ravni države (naravovarstvene smernice, naravovarstvena mnenja, mnenja v postopku presoje sprejemljivosti planov)</w:t>
            </w:r>
            <w:r>
              <w:rPr>
                <w:noProof/>
                <w:webHidden/>
              </w:rPr>
              <w:tab/>
            </w:r>
            <w:r>
              <w:rPr>
                <w:noProof/>
                <w:webHidden/>
              </w:rPr>
              <w:fldChar w:fldCharType="begin"/>
            </w:r>
            <w:r>
              <w:rPr>
                <w:noProof/>
                <w:webHidden/>
              </w:rPr>
              <w:instrText xml:space="preserve"> PAGEREF _Toc187915736 \h </w:instrText>
            </w:r>
            <w:r>
              <w:rPr>
                <w:noProof/>
                <w:webHidden/>
              </w:rPr>
            </w:r>
            <w:r>
              <w:rPr>
                <w:noProof/>
                <w:webHidden/>
              </w:rPr>
              <w:fldChar w:fldCharType="separate"/>
            </w:r>
            <w:r>
              <w:rPr>
                <w:noProof/>
                <w:webHidden/>
              </w:rPr>
              <w:t>53</w:t>
            </w:r>
            <w:r>
              <w:rPr>
                <w:noProof/>
                <w:webHidden/>
              </w:rPr>
              <w:fldChar w:fldCharType="end"/>
            </w:r>
          </w:hyperlink>
        </w:p>
        <w:p w14:paraId="4455A16B" w14:textId="06EDE381"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737" w:history="1">
            <w:r w:rsidRPr="000109E7">
              <w:rPr>
                <w:rStyle w:val="Hiperpovezava"/>
                <w:noProof/>
              </w:rPr>
              <w:t>14.1.2</w:t>
            </w:r>
            <w:r>
              <w:rPr>
                <w:rFonts w:asciiTheme="minorHAnsi" w:eastAsiaTheme="minorEastAsia" w:hAnsiTheme="minorHAnsi"/>
                <w:noProof/>
                <w:kern w:val="2"/>
                <w:sz w:val="24"/>
                <w:szCs w:val="24"/>
                <w:lang w:eastAsia="sl-SI"/>
                <w14:ligatures w14:val="standardContextual"/>
              </w:rPr>
              <w:tab/>
            </w:r>
            <w:r w:rsidRPr="000109E7">
              <w:rPr>
                <w:rStyle w:val="Hiperpovezava"/>
                <w:noProof/>
              </w:rPr>
              <w:t>Naravovarstvene smernice za Predlog za razglasitev nepremičnih kulturnih spomenikov</w:t>
            </w:r>
            <w:r>
              <w:rPr>
                <w:noProof/>
                <w:webHidden/>
              </w:rPr>
              <w:tab/>
            </w:r>
            <w:r>
              <w:rPr>
                <w:noProof/>
                <w:webHidden/>
              </w:rPr>
              <w:fldChar w:fldCharType="begin"/>
            </w:r>
            <w:r>
              <w:rPr>
                <w:noProof/>
                <w:webHidden/>
              </w:rPr>
              <w:instrText xml:space="preserve"> PAGEREF _Toc187915737 \h </w:instrText>
            </w:r>
            <w:r>
              <w:rPr>
                <w:noProof/>
                <w:webHidden/>
              </w:rPr>
            </w:r>
            <w:r>
              <w:rPr>
                <w:noProof/>
                <w:webHidden/>
              </w:rPr>
              <w:fldChar w:fldCharType="separate"/>
            </w:r>
            <w:r>
              <w:rPr>
                <w:noProof/>
                <w:webHidden/>
              </w:rPr>
              <w:t>54</w:t>
            </w:r>
            <w:r>
              <w:rPr>
                <w:noProof/>
                <w:webHidden/>
              </w:rPr>
              <w:fldChar w:fldCharType="end"/>
            </w:r>
          </w:hyperlink>
        </w:p>
        <w:p w14:paraId="241E6C00" w14:textId="74187FA7"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738" w:history="1">
            <w:r w:rsidRPr="000109E7">
              <w:rPr>
                <w:rStyle w:val="Hiperpovezava"/>
                <w:noProof/>
              </w:rPr>
              <w:t>14.1.3</w:t>
            </w:r>
            <w:r>
              <w:rPr>
                <w:rFonts w:asciiTheme="minorHAnsi" w:eastAsiaTheme="minorEastAsia" w:hAnsiTheme="minorHAnsi"/>
                <w:noProof/>
                <w:kern w:val="2"/>
                <w:sz w:val="24"/>
                <w:szCs w:val="24"/>
                <w:lang w:eastAsia="sl-SI"/>
                <w14:ligatures w14:val="standardContextual"/>
              </w:rPr>
              <w:tab/>
            </w:r>
            <w:r w:rsidRPr="000109E7">
              <w:rPr>
                <w:rStyle w:val="Hiperpovezava"/>
                <w:noProof/>
              </w:rPr>
              <w:t>Prostor (naravovarstvene smernice, naravovarstvena mnenja, presoja sprejemljivosti planov)</w:t>
            </w:r>
            <w:r>
              <w:rPr>
                <w:noProof/>
                <w:webHidden/>
              </w:rPr>
              <w:tab/>
            </w:r>
            <w:r>
              <w:rPr>
                <w:noProof/>
                <w:webHidden/>
              </w:rPr>
              <w:fldChar w:fldCharType="begin"/>
            </w:r>
            <w:r>
              <w:rPr>
                <w:noProof/>
                <w:webHidden/>
              </w:rPr>
              <w:instrText xml:space="preserve"> PAGEREF _Toc187915738 \h </w:instrText>
            </w:r>
            <w:r>
              <w:rPr>
                <w:noProof/>
                <w:webHidden/>
              </w:rPr>
            </w:r>
            <w:r>
              <w:rPr>
                <w:noProof/>
                <w:webHidden/>
              </w:rPr>
              <w:fldChar w:fldCharType="separate"/>
            </w:r>
            <w:r>
              <w:rPr>
                <w:noProof/>
                <w:webHidden/>
              </w:rPr>
              <w:t>54</w:t>
            </w:r>
            <w:r>
              <w:rPr>
                <w:noProof/>
                <w:webHidden/>
              </w:rPr>
              <w:fldChar w:fldCharType="end"/>
            </w:r>
          </w:hyperlink>
        </w:p>
        <w:p w14:paraId="3E220594" w14:textId="4FAF9914"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739" w:history="1">
            <w:r w:rsidRPr="000109E7">
              <w:rPr>
                <w:rStyle w:val="Hiperpovezava"/>
                <w:noProof/>
              </w:rPr>
              <w:t>14.1.4</w:t>
            </w:r>
            <w:r>
              <w:rPr>
                <w:rFonts w:asciiTheme="minorHAnsi" w:eastAsiaTheme="minorEastAsia" w:hAnsiTheme="minorHAnsi"/>
                <w:noProof/>
                <w:kern w:val="2"/>
                <w:sz w:val="24"/>
                <w:szCs w:val="24"/>
                <w:lang w:eastAsia="sl-SI"/>
                <w14:ligatures w14:val="standardContextual"/>
              </w:rPr>
              <w:tab/>
            </w:r>
            <w:r w:rsidRPr="000109E7">
              <w:rPr>
                <w:rStyle w:val="Hiperpovezava"/>
                <w:noProof/>
              </w:rPr>
              <w:t>Vodarstvo (naravovarstvene smernice, naravovarstvena mnenja, presoja sprejemljivosti planov)</w:t>
            </w:r>
            <w:r>
              <w:rPr>
                <w:noProof/>
                <w:webHidden/>
              </w:rPr>
              <w:tab/>
            </w:r>
            <w:r>
              <w:rPr>
                <w:noProof/>
                <w:webHidden/>
              </w:rPr>
              <w:fldChar w:fldCharType="begin"/>
            </w:r>
            <w:r>
              <w:rPr>
                <w:noProof/>
                <w:webHidden/>
              </w:rPr>
              <w:instrText xml:space="preserve"> PAGEREF _Toc187915739 \h </w:instrText>
            </w:r>
            <w:r>
              <w:rPr>
                <w:noProof/>
                <w:webHidden/>
              </w:rPr>
            </w:r>
            <w:r>
              <w:rPr>
                <w:noProof/>
                <w:webHidden/>
              </w:rPr>
              <w:fldChar w:fldCharType="separate"/>
            </w:r>
            <w:r>
              <w:rPr>
                <w:noProof/>
                <w:webHidden/>
              </w:rPr>
              <w:t>59</w:t>
            </w:r>
            <w:r>
              <w:rPr>
                <w:noProof/>
                <w:webHidden/>
              </w:rPr>
              <w:fldChar w:fldCharType="end"/>
            </w:r>
          </w:hyperlink>
        </w:p>
        <w:p w14:paraId="3A3CE6D7" w14:textId="297DB860"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740" w:history="1">
            <w:r w:rsidRPr="000109E7">
              <w:rPr>
                <w:rStyle w:val="Hiperpovezava"/>
                <w:noProof/>
              </w:rPr>
              <w:t>14.1.5</w:t>
            </w:r>
            <w:r>
              <w:rPr>
                <w:rFonts w:asciiTheme="minorHAnsi" w:eastAsiaTheme="minorEastAsia" w:hAnsiTheme="minorHAnsi"/>
                <w:noProof/>
                <w:kern w:val="2"/>
                <w:sz w:val="24"/>
                <w:szCs w:val="24"/>
                <w:lang w:eastAsia="sl-SI"/>
                <w14:ligatures w14:val="standardContextual"/>
              </w:rPr>
              <w:tab/>
            </w:r>
            <w:r w:rsidRPr="000109E7">
              <w:rPr>
                <w:rStyle w:val="Hiperpovezava"/>
                <w:noProof/>
              </w:rPr>
              <w:t>Ribištvo (naravovarstvene smernice, naravovarstvena mnenja, presoja sprejemljivosti planov)</w:t>
            </w:r>
            <w:r>
              <w:rPr>
                <w:noProof/>
                <w:webHidden/>
              </w:rPr>
              <w:tab/>
            </w:r>
            <w:r>
              <w:rPr>
                <w:noProof/>
                <w:webHidden/>
              </w:rPr>
              <w:fldChar w:fldCharType="begin"/>
            </w:r>
            <w:r>
              <w:rPr>
                <w:noProof/>
                <w:webHidden/>
              </w:rPr>
              <w:instrText xml:space="preserve"> PAGEREF _Toc187915740 \h </w:instrText>
            </w:r>
            <w:r>
              <w:rPr>
                <w:noProof/>
                <w:webHidden/>
              </w:rPr>
            </w:r>
            <w:r>
              <w:rPr>
                <w:noProof/>
                <w:webHidden/>
              </w:rPr>
              <w:fldChar w:fldCharType="separate"/>
            </w:r>
            <w:r>
              <w:rPr>
                <w:noProof/>
                <w:webHidden/>
              </w:rPr>
              <w:t>59</w:t>
            </w:r>
            <w:r>
              <w:rPr>
                <w:noProof/>
                <w:webHidden/>
              </w:rPr>
              <w:fldChar w:fldCharType="end"/>
            </w:r>
          </w:hyperlink>
        </w:p>
        <w:p w14:paraId="4D70AB68" w14:textId="1474F4FB"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741" w:history="1">
            <w:r w:rsidRPr="000109E7">
              <w:rPr>
                <w:rStyle w:val="Hiperpovezava"/>
                <w:noProof/>
              </w:rPr>
              <w:t>14.1.6</w:t>
            </w:r>
            <w:r>
              <w:rPr>
                <w:rFonts w:asciiTheme="minorHAnsi" w:eastAsiaTheme="minorEastAsia" w:hAnsiTheme="minorHAnsi"/>
                <w:noProof/>
                <w:kern w:val="2"/>
                <w:sz w:val="24"/>
                <w:szCs w:val="24"/>
                <w:lang w:eastAsia="sl-SI"/>
                <w14:ligatures w14:val="standardContextual"/>
              </w:rPr>
              <w:tab/>
            </w:r>
            <w:r w:rsidRPr="000109E7">
              <w:rPr>
                <w:rStyle w:val="Hiperpovezava"/>
                <w:noProof/>
              </w:rPr>
              <w:t>Gozdarstvo in lovstvo (naravovarstvene smernice, naravovarstvena mnenja, presoja sprejemljivosti planov)</w:t>
            </w:r>
            <w:r>
              <w:rPr>
                <w:noProof/>
                <w:webHidden/>
              </w:rPr>
              <w:tab/>
            </w:r>
            <w:r>
              <w:rPr>
                <w:noProof/>
                <w:webHidden/>
              </w:rPr>
              <w:fldChar w:fldCharType="begin"/>
            </w:r>
            <w:r>
              <w:rPr>
                <w:noProof/>
                <w:webHidden/>
              </w:rPr>
              <w:instrText xml:space="preserve"> PAGEREF _Toc187915741 \h </w:instrText>
            </w:r>
            <w:r>
              <w:rPr>
                <w:noProof/>
                <w:webHidden/>
              </w:rPr>
            </w:r>
            <w:r>
              <w:rPr>
                <w:noProof/>
                <w:webHidden/>
              </w:rPr>
              <w:fldChar w:fldCharType="separate"/>
            </w:r>
            <w:r>
              <w:rPr>
                <w:noProof/>
                <w:webHidden/>
              </w:rPr>
              <w:t>59</w:t>
            </w:r>
            <w:r>
              <w:rPr>
                <w:noProof/>
                <w:webHidden/>
              </w:rPr>
              <w:fldChar w:fldCharType="end"/>
            </w:r>
          </w:hyperlink>
        </w:p>
        <w:p w14:paraId="766CA4CC" w14:textId="27C464B7"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742" w:history="1">
            <w:r w:rsidRPr="000109E7">
              <w:rPr>
                <w:rStyle w:val="Hiperpovezava"/>
                <w:noProof/>
              </w:rPr>
              <w:t>14.1.7</w:t>
            </w:r>
            <w:r>
              <w:rPr>
                <w:rFonts w:asciiTheme="minorHAnsi" w:eastAsiaTheme="minorEastAsia" w:hAnsiTheme="minorHAnsi"/>
                <w:noProof/>
                <w:kern w:val="2"/>
                <w:sz w:val="24"/>
                <w:szCs w:val="24"/>
                <w:lang w:eastAsia="sl-SI"/>
                <w14:ligatures w14:val="standardContextual"/>
              </w:rPr>
              <w:tab/>
            </w:r>
            <w:r w:rsidRPr="000109E7">
              <w:rPr>
                <w:rStyle w:val="Hiperpovezava"/>
                <w:noProof/>
              </w:rPr>
              <w:t>Rudarstvo (naravovarstvene smernice, naravovarstvena mnenja, presoja sprejemljivosti planov)</w:t>
            </w:r>
            <w:r>
              <w:rPr>
                <w:noProof/>
                <w:webHidden/>
              </w:rPr>
              <w:tab/>
            </w:r>
            <w:r>
              <w:rPr>
                <w:noProof/>
                <w:webHidden/>
              </w:rPr>
              <w:fldChar w:fldCharType="begin"/>
            </w:r>
            <w:r>
              <w:rPr>
                <w:noProof/>
                <w:webHidden/>
              </w:rPr>
              <w:instrText xml:space="preserve"> PAGEREF _Toc187915742 \h </w:instrText>
            </w:r>
            <w:r>
              <w:rPr>
                <w:noProof/>
                <w:webHidden/>
              </w:rPr>
            </w:r>
            <w:r>
              <w:rPr>
                <w:noProof/>
                <w:webHidden/>
              </w:rPr>
              <w:fldChar w:fldCharType="separate"/>
            </w:r>
            <w:r>
              <w:rPr>
                <w:noProof/>
                <w:webHidden/>
              </w:rPr>
              <w:t>61</w:t>
            </w:r>
            <w:r>
              <w:rPr>
                <w:noProof/>
                <w:webHidden/>
              </w:rPr>
              <w:fldChar w:fldCharType="end"/>
            </w:r>
          </w:hyperlink>
        </w:p>
        <w:p w14:paraId="40FB1527" w14:textId="05A276E6"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743" w:history="1">
            <w:r w:rsidRPr="000109E7">
              <w:rPr>
                <w:rStyle w:val="Hiperpovezava"/>
                <w:noProof/>
              </w:rPr>
              <w:t>14.1.8</w:t>
            </w:r>
            <w:r>
              <w:rPr>
                <w:rFonts w:asciiTheme="minorHAnsi" w:eastAsiaTheme="minorEastAsia" w:hAnsiTheme="minorHAnsi"/>
                <w:noProof/>
                <w:kern w:val="2"/>
                <w:sz w:val="24"/>
                <w:szCs w:val="24"/>
                <w:lang w:eastAsia="sl-SI"/>
                <w14:ligatures w14:val="standardContextual"/>
              </w:rPr>
              <w:tab/>
            </w:r>
            <w:r w:rsidRPr="000109E7">
              <w:rPr>
                <w:rStyle w:val="Hiperpovezava"/>
                <w:noProof/>
              </w:rPr>
              <w:t>Kmetijstvo (naravovarstvene smernice, naravovarstvena mnenja, presoja sprejemljivosti planov)</w:t>
            </w:r>
            <w:r>
              <w:rPr>
                <w:noProof/>
                <w:webHidden/>
              </w:rPr>
              <w:tab/>
            </w:r>
            <w:r>
              <w:rPr>
                <w:noProof/>
                <w:webHidden/>
              </w:rPr>
              <w:fldChar w:fldCharType="begin"/>
            </w:r>
            <w:r>
              <w:rPr>
                <w:noProof/>
                <w:webHidden/>
              </w:rPr>
              <w:instrText xml:space="preserve"> PAGEREF _Toc187915743 \h </w:instrText>
            </w:r>
            <w:r>
              <w:rPr>
                <w:noProof/>
                <w:webHidden/>
              </w:rPr>
            </w:r>
            <w:r>
              <w:rPr>
                <w:noProof/>
                <w:webHidden/>
              </w:rPr>
              <w:fldChar w:fldCharType="separate"/>
            </w:r>
            <w:r>
              <w:rPr>
                <w:noProof/>
                <w:webHidden/>
              </w:rPr>
              <w:t>62</w:t>
            </w:r>
            <w:r>
              <w:rPr>
                <w:noProof/>
                <w:webHidden/>
              </w:rPr>
              <w:fldChar w:fldCharType="end"/>
            </w:r>
          </w:hyperlink>
        </w:p>
        <w:p w14:paraId="7B675A7F" w14:textId="35186365"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744" w:history="1">
            <w:r w:rsidRPr="000109E7">
              <w:rPr>
                <w:rStyle w:val="Hiperpovezava"/>
                <w:noProof/>
              </w:rPr>
              <w:t>14.2</w:t>
            </w:r>
            <w:r>
              <w:rPr>
                <w:rFonts w:asciiTheme="minorHAnsi" w:eastAsiaTheme="minorEastAsia" w:hAnsiTheme="minorHAnsi"/>
                <w:noProof/>
                <w:kern w:val="2"/>
                <w:sz w:val="24"/>
                <w:szCs w:val="24"/>
                <w:lang w:eastAsia="sl-SI"/>
                <w14:ligatures w14:val="standardContextual"/>
              </w:rPr>
              <w:tab/>
            </w:r>
            <w:r w:rsidRPr="000109E7">
              <w:rPr>
                <w:rStyle w:val="Hiperpovezava"/>
                <w:noProof/>
              </w:rPr>
              <w:t>Strokovna mnenja in soglasja na ravni posega</w:t>
            </w:r>
            <w:r>
              <w:rPr>
                <w:noProof/>
                <w:webHidden/>
              </w:rPr>
              <w:tab/>
            </w:r>
            <w:r>
              <w:rPr>
                <w:noProof/>
                <w:webHidden/>
              </w:rPr>
              <w:fldChar w:fldCharType="begin"/>
            </w:r>
            <w:r>
              <w:rPr>
                <w:noProof/>
                <w:webHidden/>
              </w:rPr>
              <w:instrText xml:space="preserve"> PAGEREF _Toc187915744 \h </w:instrText>
            </w:r>
            <w:r>
              <w:rPr>
                <w:noProof/>
                <w:webHidden/>
              </w:rPr>
            </w:r>
            <w:r>
              <w:rPr>
                <w:noProof/>
                <w:webHidden/>
              </w:rPr>
              <w:fldChar w:fldCharType="separate"/>
            </w:r>
            <w:r>
              <w:rPr>
                <w:noProof/>
                <w:webHidden/>
              </w:rPr>
              <w:t>62</w:t>
            </w:r>
            <w:r>
              <w:rPr>
                <w:noProof/>
                <w:webHidden/>
              </w:rPr>
              <w:fldChar w:fldCharType="end"/>
            </w:r>
          </w:hyperlink>
        </w:p>
        <w:p w14:paraId="4707B877" w14:textId="7BBB79C7" w:rsidR="000A0E9B" w:rsidRDefault="000A0E9B">
          <w:pPr>
            <w:pStyle w:val="Kazalovsebine1"/>
            <w:tabs>
              <w:tab w:val="left" w:pos="660"/>
              <w:tab w:val="right" w:leader="dot" w:pos="9062"/>
            </w:tabs>
            <w:rPr>
              <w:rFonts w:asciiTheme="minorHAnsi" w:eastAsiaTheme="minorEastAsia" w:hAnsiTheme="minorHAnsi"/>
              <w:noProof/>
              <w:kern w:val="2"/>
              <w:sz w:val="24"/>
              <w:szCs w:val="24"/>
              <w:lang w:eastAsia="sl-SI"/>
              <w14:ligatures w14:val="standardContextual"/>
            </w:rPr>
          </w:pPr>
          <w:hyperlink w:anchor="_Toc187915745" w:history="1">
            <w:r w:rsidRPr="000109E7">
              <w:rPr>
                <w:rStyle w:val="Hiperpovezava"/>
                <w:noProof/>
              </w:rPr>
              <w:t>15</w:t>
            </w:r>
            <w:r>
              <w:rPr>
                <w:rFonts w:asciiTheme="minorHAnsi" w:eastAsiaTheme="minorEastAsia" w:hAnsiTheme="minorHAnsi"/>
                <w:noProof/>
                <w:kern w:val="2"/>
                <w:sz w:val="24"/>
                <w:szCs w:val="24"/>
                <w:lang w:eastAsia="sl-SI"/>
                <w14:ligatures w14:val="standardContextual"/>
              </w:rPr>
              <w:tab/>
            </w:r>
            <w:r w:rsidRPr="000109E7">
              <w:rPr>
                <w:rStyle w:val="Hiperpovezava"/>
                <w:noProof/>
              </w:rPr>
              <w:t>STROKOVNI NADZOR NA PODROČJU OHRANJANJA NARAVE</w:t>
            </w:r>
            <w:r>
              <w:rPr>
                <w:noProof/>
                <w:webHidden/>
              </w:rPr>
              <w:tab/>
            </w:r>
            <w:r>
              <w:rPr>
                <w:noProof/>
                <w:webHidden/>
              </w:rPr>
              <w:fldChar w:fldCharType="begin"/>
            </w:r>
            <w:r>
              <w:rPr>
                <w:noProof/>
                <w:webHidden/>
              </w:rPr>
              <w:instrText xml:space="preserve"> PAGEREF _Toc187915745 \h </w:instrText>
            </w:r>
            <w:r>
              <w:rPr>
                <w:noProof/>
                <w:webHidden/>
              </w:rPr>
            </w:r>
            <w:r>
              <w:rPr>
                <w:noProof/>
                <w:webHidden/>
              </w:rPr>
              <w:fldChar w:fldCharType="separate"/>
            </w:r>
            <w:r>
              <w:rPr>
                <w:noProof/>
                <w:webHidden/>
              </w:rPr>
              <w:t>71</w:t>
            </w:r>
            <w:r>
              <w:rPr>
                <w:noProof/>
                <w:webHidden/>
              </w:rPr>
              <w:fldChar w:fldCharType="end"/>
            </w:r>
          </w:hyperlink>
        </w:p>
        <w:p w14:paraId="0E3C90AA" w14:textId="622C6129" w:rsidR="000A0E9B" w:rsidRDefault="000A0E9B">
          <w:pPr>
            <w:pStyle w:val="Kazalovsebine1"/>
            <w:tabs>
              <w:tab w:val="left" w:pos="660"/>
              <w:tab w:val="right" w:leader="dot" w:pos="9062"/>
            </w:tabs>
            <w:rPr>
              <w:rFonts w:asciiTheme="minorHAnsi" w:eastAsiaTheme="minorEastAsia" w:hAnsiTheme="minorHAnsi"/>
              <w:noProof/>
              <w:kern w:val="2"/>
              <w:sz w:val="24"/>
              <w:szCs w:val="24"/>
              <w:lang w:eastAsia="sl-SI"/>
              <w14:ligatures w14:val="standardContextual"/>
            </w:rPr>
          </w:pPr>
          <w:hyperlink w:anchor="_Toc187915746" w:history="1">
            <w:r w:rsidRPr="000109E7">
              <w:rPr>
                <w:rStyle w:val="Hiperpovezava"/>
                <w:noProof/>
              </w:rPr>
              <w:t>16</w:t>
            </w:r>
            <w:r>
              <w:rPr>
                <w:rFonts w:asciiTheme="minorHAnsi" w:eastAsiaTheme="minorEastAsia" w:hAnsiTheme="minorHAnsi"/>
                <w:noProof/>
                <w:kern w:val="2"/>
                <w:sz w:val="24"/>
                <w:szCs w:val="24"/>
                <w:lang w:eastAsia="sl-SI"/>
                <w14:ligatures w14:val="standardContextual"/>
              </w:rPr>
              <w:tab/>
            </w:r>
            <w:r w:rsidRPr="000109E7">
              <w:rPr>
                <w:rStyle w:val="Hiperpovezava"/>
                <w:noProof/>
              </w:rPr>
              <w:t>KOMUNIKACIJA ZRSVN, STROKOVNO SODELOVANJE IN SVETOVANJE</w:t>
            </w:r>
            <w:r>
              <w:rPr>
                <w:noProof/>
                <w:webHidden/>
              </w:rPr>
              <w:tab/>
            </w:r>
            <w:r>
              <w:rPr>
                <w:noProof/>
                <w:webHidden/>
              </w:rPr>
              <w:fldChar w:fldCharType="begin"/>
            </w:r>
            <w:r>
              <w:rPr>
                <w:noProof/>
                <w:webHidden/>
              </w:rPr>
              <w:instrText xml:space="preserve"> PAGEREF _Toc187915746 \h </w:instrText>
            </w:r>
            <w:r>
              <w:rPr>
                <w:noProof/>
                <w:webHidden/>
              </w:rPr>
            </w:r>
            <w:r>
              <w:rPr>
                <w:noProof/>
                <w:webHidden/>
              </w:rPr>
              <w:fldChar w:fldCharType="separate"/>
            </w:r>
            <w:r>
              <w:rPr>
                <w:noProof/>
                <w:webHidden/>
              </w:rPr>
              <w:t>73</w:t>
            </w:r>
            <w:r>
              <w:rPr>
                <w:noProof/>
                <w:webHidden/>
              </w:rPr>
              <w:fldChar w:fldCharType="end"/>
            </w:r>
          </w:hyperlink>
        </w:p>
        <w:p w14:paraId="44867EA8" w14:textId="0696DB58"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747" w:history="1">
            <w:r w:rsidRPr="000109E7">
              <w:rPr>
                <w:rStyle w:val="Hiperpovezava"/>
                <w:noProof/>
              </w:rPr>
              <w:t>16.1</w:t>
            </w:r>
            <w:r>
              <w:rPr>
                <w:rFonts w:asciiTheme="minorHAnsi" w:eastAsiaTheme="minorEastAsia" w:hAnsiTheme="minorHAnsi"/>
                <w:noProof/>
                <w:kern w:val="2"/>
                <w:sz w:val="24"/>
                <w:szCs w:val="24"/>
                <w:lang w:eastAsia="sl-SI"/>
                <w14:ligatures w14:val="standardContextual"/>
              </w:rPr>
              <w:tab/>
            </w:r>
            <w:r w:rsidRPr="000109E7">
              <w:rPr>
                <w:rStyle w:val="Hiperpovezava"/>
                <w:noProof/>
              </w:rPr>
              <w:t>Mednarodno sodelovanje</w:t>
            </w:r>
            <w:r>
              <w:rPr>
                <w:noProof/>
                <w:webHidden/>
              </w:rPr>
              <w:tab/>
            </w:r>
            <w:r>
              <w:rPr>
                <w:noProof/>
                <w:webHidden/>
              </w:rPr>
              <w:fldChar w:fldCharType="begin"/>
            </w:r>
            <w:r>
              <w:rPr>
                <w:noProof/>
                <w:webHidden/>
              </w:rPr>
              <w:instrText xml:space="preserve"> PAGEREF _Toc187915747 \h </w:instrText>
            </w:r>
            <w:r>
              <w:rPr>
                <w:noProof/>
                <w:webHidden/>
              </w:rPr>
            </w:r>
            <w:r>
              <w:rPr>
                <w:noProof/>
                <w:webHidden/>
              </w:rPr>
              <w:fldChar w:fldCharType="separate"/>
            </w:r>
            <w:r>
              <w:rPr>
                <w:noProof/>
                <w:webHidden/>
              </w:rPr>
              <w:t>75</w:t>
            </w:r>
            <w:r>
              <w:rPr>
                <w:noProof/>
                <w:webHidden/>
              </w:rPr>
              <w:fldChar w:fldCharType="end"/>
            </w:r>
          </w:hyperlink>
        </w:p>
        <w:p w14:paraId="76B5D602" w14:textId="5EA8926F"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748" w:history="1">
            <w:r w:rsidRPr="000109E7">
              <w:rPr>
                <w:rStyle w:val="Hiperpovezava"/>
                <w:noProof/>
              </w:rPr>
              <w:t>16.2</w:t>
            </w:r>
            <w:r>
              <w:rPr>
                <w:rFonts w:asciiTheme="minorHAnsi" w:eastAsiaTheme="minorEastAsia" w:hAnsiTheme="minorHAnsi"/>
                <w:noProof/>
                <w:kern w:val="2"/>
                <w:sz w:val="24"/>
                <w:szCs w:val="24"/>
                <w:lang w:eastAsia="sl-SI"/>
                <w14:ligatures w14:val="standardContextual"/>
              </w:rPr>
              <w:tab/>
            </w:r>
            <w:r w:rsidRPr="000109E7">
              <w:rPr>
                <w:rStyle w:val="Hiperpovezava"/>
                <w:noProof/>
              </w:rPr>
              <w:t>Strokovno sodelovanje in svetovanje</w:t>
            </w:r>
            <w:r>
              <w:rPr>
                <w:noProof/>
                <w:webHidden/>
              </w:rPr>
              <w:tab/>
            </w:r>
            <w:r>
              <w:rPr>
                <w:noProof/>
                <w:webHidden/>
              </w:rPr>
              <w:fldChar w:fldCharType="begin"/>
            </w:r>
            <w:r>
              <w:rPr>
                <w:noProof/>
                <w:webHidden/>
              </w:rPr>
              <w:instrText xml:space="preserve"> PAGEREF _Toc187915748 \h </w:instrText>
            </w:r>
            <w:r>
              <w:rPr>
                <w:noProof/>
                <w:webHidden/>
              </w:rPr>
            </w:r>
            <w:r>
              <w:rPr>
                <w:noProof/>
                <w:webHidden/>
              </w:rPr>
              <w:fldChar w:fldCharType="separate"/>
            </w:r>
            <w:r>
              <w:rPr>
                <w:noProof/>
                <w:webHidden/>
              </w:rPr>
              <w:t>76</w:t>
            </w:r>
            <w:r>
              <w:rPr>
                <w:noProof/>
                <w:webHidden/>
              </w:rPr>
              <w:fldChar w:fldCharType="end"/>
            </w:r>
          </w:hyperlink>
        </w:p>
        <w:p w14:paraId="38E008E8" w14:textId="46A12120"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749" w:history="1">
            <w:r w:rsidRPr="000109E7">
              <w:rPr>
                <w:rStyle w:val="Hiperpovezava"/>
                <w:noProof/>
              </w:rPr>
              <w:t>16.3</w:t>
            </w:r>
            <w:r>
              <w:rPr>
                <w:rFonts w:asciiTheme="minorHAnsi" w:eastAsiaTheme="minorEastAsia" w:hAnsiTheme="minorHAnsi"/>
                <w:noProof/>
                <w:kern w:val="2"/>
                <w:sz w:val="24"/>
                <w:szCs w:val="24"/>
                <w:lang w:eastAsia="sl-SI"/>
                <w14:ligatures w14:val="standardContextual"/>
              </w:rPr>
              <w:tab/>
            </w:r>
            <w:r w:rsidRPr="000109E7">
              <w:rPr>
                <w:rStyle w:val="Hiperpovezava"/>
                <w:noProof/>
              </w:rPr>
              <w:t>Priprava in sodelovanje na strokovnih posvetih, konferencah, srečanjih</w:t>
            </w:r>
            <w:r>
              <w:rPr>
                <w:noProof/>
                <w:webHidden/>
              </w:rPr>
              <w:tab/>
            </w:r>
            <w:r>
              <w:rPr>
                <w:noProof/>
                <w:webHidden/>
              </w:rPr>
              <w:fldChar w:fldCharType="begin"/>
            </w:r>
            <w:r>
              <w:rPr>
                <w:noProof/>
                <w:webHidden/>
              </w:rPr>
              <w:instrText xml:space="preserve"> PAGEREF _Toc187915749 \h </w:instrText>
            </w:r>
            <w:r>
              <w:rPr>
                <w:noProof/>
                <w:webHidden/>
              </w:rPr>
            </w:r>
            <w:r>
              <w:rPr>
                <w:noProof/>
                <w:webHidden/>
              </w:rPr>
              <w:fldChar w:fldCharType="separate"/>
            </w:r>
            <w:r>
              <w:rPr>
                <w:noProof/>
                <w:webHidden/>
              </w:rPr>
              <w:t>77</w:t>
            </w:r>
            <w:r>
              <w:rPr>
                <w:noProof/>
                <w:webHidden/>
              </w:rPr>
              <w:fldChar w:fldCharType="end"/>
            </w:r>
          </w:hyperlink>
        </w:p>
        <w:p w14:paraId="05C281A1" w14:textId="34B87299"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750" w:history="1">
            <w:r w:rsidRPr="000109E7">
              <w:rPr>
                <w:rStyle w:val="Hiperpovezava"/>
                <w:noProof/>
              </w:rPr>
              <w:t>16.4</w:t>
            </w:r>
            <w:r>
              <w:rPr>
                <w:rFonts w:asciiTheme="minorHAnsi" w:eastAsiaTheme="minorEastAsia" w:hAnsiTheme="minorHAnsi"/>
                <w:noProof/>
                <w:kern w:val="2"/>
                <w:sz w:val="24"/>
                <w:szCs w:val="24"/>
                <w:lang w:eastAsia="sl-SI"/>
                <w14:ligatures w14:val="standardContextual"/>
              </w:rPr>
              <w:tab/>
            </w:r>
            <w:r w:rsidRPr="000109E7">
              <w:rPr>
                <w:rStyle w:val="Hiperpovezava"/>
                <w:noProof/>
              </w:rPr>
              <w:t>Komunikacija in ozaveščanje javnosti o pomenu ohranjanja narave ter sodelovanje z mediji</w:t>
            </w:r>
            <w:r>
              <w:rPr>
                <w:noProof/>
                <w:webHidden/>
              </w:rPr>
              <w:tab/>
            </w:r>
            <w:r>
              <w:rPr>
                <w:noProof/>
                <w:webHidden/>
              </w:rPr>
              <w:fldChar w:fldCharType="begin"/>
            </w:r>
            <w:r>
              <w:rPr>
                <w:noProof/>
                <w:webHidden/>
              </w:rPr>
              <w:instrText xml:space="preserve"> PAGEREF _Toc187915750 \h </w:instrText>
            </w:r>
            <w:r>
              <w:rPr>
                <w:noProof/>
                <w:webHidden/>
              </w:rPr>
            </w:r>
            <w:r>
              <w:rPr>
                <w:noProof/>
                <w:webHidden/>
              </w:rPr>
              <w:fldChar w:fldCharType="separate"/>
            </w:r>
            <w:r>
              <w:rPr>
                <w:noProof/>
                <w:webHidden/>
              </w:rPr>
              <w:t>79</w:t>
            </w:r>
            <w:r>
              <w:rPr>
                <w:noProof/>
                <w:webHidden/>
              </w:rPr>
              <w:fldChar w:fldCharType="end"/>
            </w:r>
          </w:hyperlink>
        </w:p>
        <w:p w14:paraId="11F3ACB2" w14:textId="6FEAD207" w:rsidR="000A0E9B" w:rsidRDefault="000A0E9B">
          <w:pPr>
            <w:pStyle w:val="Kazalovsebine3"/>
            <w:tabs>
              <w:tab w:val="right" w:leader="dot" w:pos="9062"/>
            </w:tabs>
            <w:rPr>
              <w:rFonts w:asciiTheme="minorHAnsi" w:eastAsiaTheme="minorEastAsia" w:hAnsiTheme="minorHAnsi"/>
              <w:noProof/>
              <w:kern w:val="2"/>
              <w:sz w:val="24"/>
              <w:szCs w:val="24"/>
              <w:lang w:eastAsia="sl-SI"/>
              <w14:ligatures w14:val="standardContextual"/>
            </w:rPr>
          </w:pPr>
          <w:hyperlink w:anchor="_Toc187915751" w:history="1">
            <w:r w:rsidRPr="000109E7">
              <w:rPr>
                <w:rStyle w:val="Hiperpovezava"/>
                <w:noProof/>
              </w:rPr>
              <w:t>16.4.1 Sodelovanje z mediji</w:t>
            </w:r>
            <w:r>
              <w:rPr>
                <w:noProof/>
                <w:webHidden/>
              </w:rPr>
              <w:tab/>
            </w:r>
            <w:r>
              <w:rPr>
                <w:noProof/>
                <w:webHidden/>
              </w:rPr>
              <w:fldChar w:fldCharType="begin"/>
            </w:r>
            <w:r>
              <w:rPr>
                <w:noProof/>
                <w:webHidden/>
              </w:rPr>
              <w:instrText xml:space="preserve"> PAGEREF _Toc187915751 \h </w:instrText>
            </w:r>
            <w:r>
              <w:rPr>
                <w:noProof/>
                <w:webHidden/>
              </w:rPr>
            </w:r>
            <w:r>
              <w:rPr>
                <w:noProof/>
                <w:webHidden/>
              </w:rPr>
              <w:fldChar w:fldCharType="separate"/>
            </w:r>
            <w:r>
              <w:rPr>
                <w:noProof/>
                <w:webHidden/>
              </w:rPr>
              <w:t>81</w:t>
            </w:r>
            <w:r>
              <w:rPr>
                <w:noProof/>
                <w:webHidden/>
              </w:rPr>
              <w:fldChar w:fldCharType="end"/>
            </w:r>
          </w:hyperlink>
        </w:p>
        <w:p w14:paraId="4C34ECC6" w14:textId="1C6A1772" w:rsidR="000A0E9B" w:rsidRDefault="000A0E9B">
          <w:pPr>
            <w:pStyle w:val="Kazalovsebine3"/>
            <w:tabs>
              <w:tab w:val="right" w:leader="dot" w:pos="9062"/>
            </w:tabs>
            <w:rPr>
              <w:rFonts w:asciiTheme="minorHAnsi" w:eastAsiaTheme="minorEastAsia" w:hAnsiTheme="minorHAnsi"/>
              <w:noProof/>
              <w:kern w:val="2"/>
              <w:sz w:val="24"/>
              <w:szCs w:val="24"/>
              <w:lang w:eastAsia="sl-SI"/>
              <w14:ligatures w14:val="standardContextual"/>
            </w:rPr>
          </w:pPr>
          <w:hyperlink w:anchor="_Toc187915752" w:history="1">
            <w:r w:rsidRPr="000109E7">
              <w:rPr>
                <w:rStyle w:val="Hiperpovezava"/>
                <w:noProof/>
              </w:rPr>
              <w:t>16.4.2 Digitalna komunikacija</w:t>
            </w:r>
            <w:r>
              <w:rPr>
                <w:noProof/>
                <w:webHidden/>
              </w:rPr>
              <w:tab/>
            </w:r>
            <w:r>
              <w:rPr>
                <w:noProof/>
                <w:webHidden/>
              </w:rPr>
              <w:fldChar w:fldCharType="begin"/>
            </w:r>
            <w:r>
              <w:rPr>
                <w:noProof/>
                <w:webHidden/>
              </w:rPr>
              <w:instrText xml:space="preserve"> PAGEREF _Toc187915752 \h </w:instrText>
            </w:r>
            <w:r>
              <w:rPr>
                <w:noProof/>
                <w:webHidden/>
              </w:rPr>
            </w:r>
            <w:r>
              <w:rPr>
                <w:noProof/>
                <w:webHidden/>
              </w:rPr>
              <w:fldChar w:fldCharType="separate"/>
            </w:r>
            <w:r>
              <w:rPr>
                <w:noProof/>
                <w:webHidden/>
              </w:rPr>
              <w:t>82</w:t>
            </w:r>
            <w:r>
              <w:rPr>
                <w:noProof/>
                <w:webHidden/>
              </w:rPr>
              <w:fldChar w:fldCharType="end"/>
            </w:r>
          </w:hyperlink>
        </w:p>
        <w:p w14:paraId="256C460B" w14:textId="797FA866" w:rsidR="000A0E9B" w:rsidRDefault="000A0E9B">
          <w:pPr>
            <w:pStyle w:val="Kazalovsebine3"/>
            <w:tabs>
              <w:tab w:val="right" w:leader="dot" w:pos="9062"/>
            </w:tabs>
            <w:rPr>
              <w:rFonts w:asciiTheme="minorHAnsi" w:eastAsiaTheme="minorEastAsia" w:hAnsiTheme="minorHAnsi"/>
              <w:noProof/>
              <w:kern w:val="2"/>
              <w:sz w:val="24"/>
              <w:szCs w:val="24"/>
              <w:lang w:eastAsia="sl-SI"/>
              <w14:ligatures w14:val="standardContextual"/>
            </w:rPr>
          </w:pPr>
          <w:hyperlink w:anchor="_Toc187915753" w:history="1">
            <w:r w:rsidRPr="000109E7">
              <w:rPr>
                <w:rStyle w:val="Hiperpovezava"/>
                <w:noProof/>
              </w:rPr>
              <w:t>16.4.3 Oblikovanje komunikacijskih gradiv</w:t>
            </w:r>
            <w:r>
              <w:rPr>
                <w:noProof/>
                <w:webHidden/>
              </w:rPr>
              <w:tab/>
            </w:r>
            <w:r>
              <w:rPr>
                <w:noProof/>
                <w:webHidden/>
              </w:rPr>
              <w:fldChar w:fldCharType="begin"/>
            </w:r>
            <w:r>
              <w:rPr>
                <w:noProof/>
                <w:webHidden/>
              </w:rPr>
              <w:instrText xml:space="preserve"> PAGEREF _Toc187915753 \h </w:instrText>
            </w:r>
            <w:r>
              <w:rPr>
                <w:noProof/>
                <w:webHidden/>
              </w:rPr>
            </w:r>
            <w:r>
              <w:rPr>
                <w:noProof/>
                <w:webHidden/>
              </w:rPr>
              <w:fldChar w:fldCharType="separate"/>
            </w:r>
            <w:r>
              <w:rPr>
                <w:noProof/>
                <w:webHidden/>
              </w:rPr>
              <w:t>83</w:t>
            </w:r>
            <w:r>
              <w:rPr>
                <w:noProof/>
                <w:webHidden/>
              </w:rPr>
              <w:fldChar w:fldCharType="end"/>
            </w:r>
          </w:hyperlink>
        </w:p>
        <w:p w14:paraId="45C7CCDE" w14:textId="3F169E26" w:rsidR="000A0E9B" w:rsidRDefault="000A0E9B">
          <w:pPr>
            <w:pStyle w:val="Kazalovsebine3"/>
            <w:tabs>
              <w:tab w:val="right" w:leader="dot" w:pos="9062"/>
            </w:tabs>
            <w:rPr>
              <w:rFonts w:asciiTheme="minorHAnsi" w:eastAsiaTheme="minorEastAsia" w:hAnsiTheme="minorHAnsi"/>
              <w:noProof/>
              <w:kern w:val="2"/>
              <w:sz w:val="24"/>
              <w:szCs w:val="24"/>
              <w:lang w:eastAsia="sl-SI"/>
              <w14:ligatures w14:val="standardContextual"/>
            </w:rPr>
          </w:pPr>
          <w:hyperlink w:anchor="_Toc187915754" w:history="1">
            <w:r w:rsidRPr="000109E7">
              <w:rPr>
                <w:rStyle w:val="Hiperpovezava"/>
                <w:noProof/>
              </w:rPr>
              <w:t>16.4.4 Komunikacija pri projektih</w:t>
            </w:r>
            <w:r>
              <w:rPr>
                <w:noProof/>
                <w:webHidden/>
              </w:rPr>
              <w:tab/>
            </w:r>
            <w:r>
              <w:rPr>
                <w:noProof/>
                <w:webHidden/>
              </w:rPr>
              <w:fldChar w:fldCharType="begin"/>
            </w:r>
            <w:r>
              <w:rPr>
                <w:noProof/>
                <w:webHidden/>
              </w:rPr>
              <w:instrText xml:space="preserve"> PAGEREF _Toc187915754 \h </w:instrText>
            </w:r>
            <w:r>
              <w:rPr>
                <w:noProof/>
                <w:webHidden/>
              </w:rPr>
            </w:r>
            <w:r>
              <w:rPr>
                <w:noProof/>
                <w:webHidden/>
              </w:rPr>
              <w:fldChar w:fldCharType="separate"/>
            </w:r>
            <w:r>
              <w:rPr>
                <w:noProof/>
                <w:webHidden/>
              </w:rPr>
              <w:t>83</w:t>
            </w:r>
            <w:r>
              <w:rPr>
                <w:noProof/>
                <w:webHidden/>
              </w:rPr>
              <w:fldChar w:fldCharType="end"/>
            </w:r>
          </w:hyperlink>
        </w:p>
        <w:p w14:paraId="1D0B3552" w14:textId="2ABBAFA7"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755" w:history="1">
            <w:r w:rsidRPr="000109E7">
              <w:rPr>
                <w:rStyle w:val="Hiperpovezava"/>
                <w:noProof/>
              </w:rPr>
              <w:t>16.5</w:t>
            </w:r>
            <w:r>
              <w:rPr>
                <w:rFonts w:asciiTheme="minorHAnsi" w:eastAsiaTheme="minorEastAsia" w:hAnsiTheme="minorHAnsi"/>
                <w:noProof/>
                <w:kern w:val="2"/>
                <w:sz w:val="24"/>
                <w:szCs w:val="24"/>
                <w:lang w:eastAsia="sl-SI"/>
                <w14:ligatures w14:val="standardContextual"/>
              </w:rPr>
              <w:tab/>
            </w:r>
            <w:r w:rsidRPr="000109E7">
              <w:rPr>
                <w:rStyle w:val="Hiperpovezava"/>
                <w:noProof/>
              </w:rPr>
              <w:t>Komunikacija o invazivnih tujerodnih vrstah</w:t>
            </w:r>
            <w:r>
              <w:rPr>
                <w:noProof/>
                <w:webHidden/>
              </w:rPr>
              <w:tab/>
            </w:r>
            <w:r>
              <w:rPr>
                <w:noProof/>
                <w:webHidden/>
              </w:rPr>
              <w:fldChar w:fldCharType="begin"/>
            </w:r>
            <w:r>
              <w:rPr>
                <w:noProof/>
                <w:webHidden/>
              </w:rPr>
              <w:instrText xml:space="preserve"> PAGEREF _Toc187915755 \h </w:instrText>
            </w:r>
            <w:r>
              <w:rPr>
                <w:noProof/>
                <w:webHidden/>
              </w:rPr>
            </w:r>
            <w:r>
              <w:rPr>
                <w:noProof/>
                <w:webHidden/>
              </w:rPr>
              <w:fldChar w:fldCharType="separate"/>
            </w:r>
            <w:r>
              <w:rPr>
                <w:noProof/>
                <w:webHidden/>
              </w:rPr>
              <w:t>87</w:t>
            </w:r>
            <w:r>
              <w:rPr>
                <w:noProof/>
                <w:webHidden/>
              </w:rPr>
              <w:fldChar w:fldCharType="end"/>
            </w:r>
          </w:hyperlink>
        </w:p>
        <w:p w14:paraId="52094801" w14:textId="36B57F0F"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756" w:history="1">
            <w:r w:rsidRPr="000109E7">
              <w:rPr>
                <w:rStyle w:val="Hiperpovezava"/>
                <w:noProof/>
              </w:rPr>
              <w:t>16.6</w:t>
            </w:r>
            <w:r>
              <w:rPr>
                <w:rFonts w:asciiTheme="minorHAnsi" w:eastAsiaTheme="minorEastAsia" w:hAnsiTheme="minorHAnsi"/>
                <w:noProof/>
                <w:kern w:val="2"/>
                <w:sz w:val="24"/>
                <w:szCs w:val="24"/>
                <w:lang w:eastAsia="sl-SI"/>
                <w14:ligatures w14:val="standardContextual"/>
              </w:rPr>
              <w:tab/>
            </w:r>
            <w:r w:rsidRPr="000109E7">
              <w:rPr>
                <w:rStyle w:val="Hiperpovezava"/>
                <w:noProof/>
              </w:rPr>
              <w:t>Vključevanje varstva narave v izobraževalni sistem</w:t>
            </w:r>
            <w:r>
              <w:rPr>
                <w:noProof/>
                <w:webHidden/>
              </w:rPr>
              <w:tab/>
            </w:r>
            <w:r>
              <w:rPr>
                <w:noProof/>
                <w:webHidden/>
              </w:rPr>
              <w:fldChar w:fldCharType="begin"/>
            </w:r>
            <w:r>
              <w:rPr>
                <w:noProof/>
                <w:webHidden/>
              </w:rPr>
              <w:instrText xml:space="preserve"> PAGEREF _Toc187915756 \h </w:instrText>
            </w:r>
            <w:r>
              <w:rPr>
                <w:noProof/>
                <w:webHidden/>
              </w:rPr>
            </w:r>
            <w:r>
              <w:rPr>
                <w:noProof/>
                <w:webHidden/>
              </w:rPr>
              <w:fldChar w:fldCharType="separate"/>
            </w:r>
            <w:r>
              <w:rPr>
                <w:noProof/>
                <w:webHidden/>
              </w:rPr>
              <w:t>89</w:t>
            </w:r>
            <w:r>
              <w:rPr>
                <w:noProof/>
                <w:webHidden/>
              </w:rPr>
              <w:fldChar w:fldCharType="end"/>
            </w:r>
          </w:hyperlink>
        </w:p>
        <w:p w14:paraId="491C3790" w14:textId="3FFED30F"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757" w:history="1">
            <w:r w:rsidRPr="000109E7">
              <w:rPr>
                <w:rStyle w:val="Hiperpovezava"/>
                <w:noProof/>
              </w:rPr>
              <w:t>16.7</w:t>
            </w:r>
            <w:r>
              <w:rPr>
                <w:rFonts w:asciiTheme="minorHAnsi" w:eastAsiaTheme="minorEastAsia" w:hAnsiTheme="minorHAnsi"/>
                <w:noProof/>
                <w:kern w:val="2"/>
                <w:sz w:val="24"/>
                <w:szCs w:val="24"/>
                <w:lang w:eastAsia="sl-SI"/>
                <w14:ligatures w14:val="standardContextual"/>
              </w:rPr>
              <w:tab/>
            </w:r>
            <w:r w:rsidRPr="000109E7">
              <w:rPr>
                <w:rStyle w:val="Hiperpovezava"/>
                <w:noProof/>
              </w:rPr>
              <w:t>Izpolnjevanje določil Zakona o dostopu do informacij javnega značaja</w:t>
            </w:r>
            <w:r>
              <w:rPr>
                <w:noProof/>
                <w:webHidden/>
              </w:rPr>
              <w:tab/>
            </w:r>
            <w:r>
              <w:rPr>
                <w:noProof/>
                <w:webHidden/>
              </w:rPr>
              <w:fldChar w:fldCharType="begin"/>
            </w:r>
            <w:r>
              <w:rPr>
                <w:noProof/>
                <w:webHidden/>
              </w:rPr>
              <w:instrText xml:space="preserve"> PAGEREF _Toc187915757 \h </w:instrText>
            </w:r>
            <w:r>
              <w:rPr>
                <w:noProof/>
                <w:webHidden/>
              </w:rPr>
            </w:r>
            <w:r>
              <w:rPr>
                <w:noProof/>
                <w:webHidden/>
              </w:rPr>
              <w:fldChar w:fldCharType="separate"/>
            </w:r>
            <w:r>
              <w:rPr>
                <w:noProof/>
                <w:webHidden/>
              </w:rPr>
              <w:t>90</w:t>
            </w:r>
            <w:r>
              <w:rPr>
                <w:noProof/>
                <w:webHidden/>
              </w:rPr>
              <w:fldChar w:fldCharType="end"/>
            </w:r>
          </w:hyperlink>
        </w:p>
        <w:p w14:paraId="5A8C6A0D" w14:textId="075099D7"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758" w:history="1">
            <w:r w:rsidRPr="000109E7">
              <w:rPr>
                <w:rStyle w:val="Hiperpovezava"/>
                <w:noProof/>
              </w:rPr>
              <w:t>16.8</w:t>
            </w:r>
            <w:r>
              <w:rPr>
                <w:rFonts w:asciiTheme="minorHAnsi" w:eastAsiaTheme="minorEastAsia" w:hAnsiTheme="minorHAnsi"/>
                <w:noProof/>
                <w:kern w:val="2"/>
                <w:sz w:val="24"/>
                <w:szCs w:val="24"/>
                <w:lang w:eastAsia="sl-SI"/>
                <w14:ligatures w14:val="standardContextual"/>
              </w:rPr>
              <w:tab/>
            </w:r>
            <w:r w:rsidRPr="000109E7">
              <w:rPr>
                <w:rStyle w:val="Hiperpovezava"/>
                <w:noProof/>
              </w:rPr>
              <w:t>Notranja komunikacija</w:t>
            </w:r>
            <w:r>
              <w:rPr>
                <w:noProof/>
                <w:webHidden/>
              </w:rPr>
              <w:tab/>
            </w:r>
            <w:r>
              <w:rPr>
                <w:noProof/>
                <w:webHidden/>
              </w:rPr>
              <w:fldChar w:fldCharType="begin"/>
            </w:r>
            <w:r>
              <w:rPr>
                <w:noProof/>
                <w:webHidden/>
              </w:rPr>
              <w:instrText xml:space="preserve"> PAGEREF _Toc187915758 \h </w:instrText>
            </w:r>
            <w:r>
              <w:rPr>
                <w:noProof/>
                <w:webHidden/>
              </w:rPr>
            </w:r>
            <w:r>
              <w:rPr>
                <w:noProof/>
                <w:webHidden/>
              </w:rPr>
              <w:fldChar w:fldCharType="separate"/>
            </w:r>
            <w:r>
              <w:rPr>
                <w:noProof/>
                <w:webHidden/>
              </w:rPr>
              <w:t>90</w:t>
            </w:r>
            <w:r>
              <w:rPr>
                <w:noProof/>
                <w:webHidden/>
              </w:rPr>
              <w:fldChar w:fldCharType="end"/>
            </w:r>
          </w:hyperlink>
        </w:p>
        <w:p w14:paraId="57CD4D49" w14:textId="304D9A1E" w:rsidR="000A0E9B" w:rsidRDefault="000A0E9B">
          <w:pPr>
            <w:pStyle w:val="Kazalovsebine1"/>
            <w:tabs>
              <w:tab w:val="left" w:pos="660"/>
              <w:tab w:val="right" w:leader="dot" w:pos="9062"/>
            </w:tabs>
            <w:rPr>
              <w:rFonts w:asciiTheme="minorHAnsi" w:eastAsiaTheme="minorEastAsia" w:hAnsiTheme="minorHAnsi"/>
              <w:noProof/>
              <w:kern w:val="2"/>
              <w:sz w:val="24"/>
              <w:szCs w:val="24"/>
              <w:lang w:eastAsia="sl-SI"/>
              <w14:ligatures w14:val="standardContextual"/>
            </w:rPr>
          </w:pPr>
          <w:hyperlink w:anchor="_Toc187915759" w:history="1">
            <w:r w:rsidRPr="000109E7">
              <w:rPr>
                <w:rStyle w:val="Hiperpovezava"/>
                <w:noProof/>
              </w:rPr>
              <w:t>17</w:t>
            </w:r>
            <w:r>
              <w:rPr>
                <w:rFonts w:asciiTheme="minorHAnsi" w:eastAsiaTheme="minorEastAsia" w:hAnsiTheme="minorHAnsi"/>
                <w:noProof/>
                <w:kern w:val="2"/>
                <w:sz w:val="24"/>
                <w:szCs w:val="24"/>
                <w:lang w:eastAsia="sl-SI"/>
                <w14:ligatures w14:val="standardContextual"/>
              </w:rPr>
              <w:tab/>
            </w:r>
            <w:r w:rsidRPr="000109E7">
              <w:rPr>
                <w:rStyle w:val="Hiperpovezava"/>
                <w:noProof/>
              </w:rPr>
              <w:t>NARAVOVARSTVENE AKCIJE</w:t>
            </w:r>
            <w:r>
              <w:rPr>
                <w:noProof/>
                <w:webHidden/>
              </w:rPr>
              <w:tab/>
            </w:r>
            <w:r>
              <w:rPr>
                <w:noProof/>
                <w:webHidden/>
              </w:rPr>
              <w:fldChar w:fldCharType="begin"/>
            </w:r>
            <w:r>
              <w:rPr>
                <w:noProof/>
                <w:webHidden/>
              </w:rPr>
              <w:instrText xml:space="preserve"> PAGEREF _Toc187915759 \h </w:instrText>
            </w:r>
            <w:r>
              <w:rPr>
                <w:noProof/>
                <w:webHidden/>
              </w:rPr>
            </w:r>
            <w:r>
              <w:rPr>
                <w:noProof/>
                <w:webHidden/>
              </w:rPr>
              <w:fldChar w:fldCharType="separate"/>
            </w:r>
            <w:r>
              <w:rPr>
                <w:noProof/>
                <w:webHidden/>
              </w:rPr>
              <w:t>91</w:t>
            </w:r>
            <w:r>
              <w:rPr>
                <w:noProof/>
                <w:webHidden/>
              </w:rPr>
              <w:fldChar w:fldCharType="end"/>
            </w:r>
          </w:hyperlink>
        </w:p>
        <w:p w14:paraId="7A1ADE2E" w14:textId="475D5376" w:rsidR="000A0E9B" w:rsidRDefault="000A0E9B">
          <w:pPr>
            <w:pStyle w:val="Kazalovsebine1"/>
            <w:tabs>
              <w:tab w:val="left" w:pos="660"/>
              <w:tab w:val="right" w:leader="dot" w:pos="9062"/>
            </w:tabs>
            <w:rPr>
              <w:rFonts w:asciiTheme="minorHAnsi" w:eastAsiaTheme="minorEastAsia" w:hAnsiTheme="minorHAnsi"/>
              <w:noProof/>
              <w:kern w:val="2"/>
              <w:sz w:val="24"/>
              <w:szCs w:val="24"/>
              <w:lang w:eastAsia="sl-SI"/>
              <w14:ligatures w14:val="standardContextual"/>
            </w:rPr>
          </w:pPr>
          <w:hyperlink w:anchor="_Toc187915760" w:history="1">
            <w:r w:rsidRPr="000109E7">
              <w:rPr>
                <w:rStyle w:val="Hiperpovezava"/>
                <w:noProof/>
              </w:rPr>
              <w:t>18</w:t>
            </w:r>
            <w:r>
              <w:rPr>
                <w:rFonts w:asciiTheme="minorHAnsi" w:eastAsiaTheme="minorEastAsia" w:hAnsiTheme="minorHAnsi"/>
                <w:noProof/>
                <w:kern w:val="2"/>
                <w:sz w:val="24"/>
                <w:szCs w:val="24"/>
                <w:lang w:eastAsia="sl-SI"/>
                <w14:ligatures w14:val="standardContextual"/>
              </w:rPr>
              <w:tab/>
            </w:r>
            <w:r w:rsidRPr="000109E7">
              <w:rPr>
                <w:rStyle w:val="Hiperpovezava"/>
                <w:noProof/>
              </w:rPr>
              <w:t>SODELOVANJE V STROKOVNIH SVETIH IN DRUGIH TELESIH ZUNAJ ZRSVN</w:t>
            </w:r>
            <w:r>
              <w:rPr>
                <w:noProof/>
                <w:webHidden/>
              </w:rPr>
              <w:tab/>
            </w:r>
            <w:r>
              <w:rPr>
                <w:noProof/>
                <w:webHidden/>
              </w:rPr>
              <w:fldChar w:fldCharType="begin"/>
            </w:r>
            <w:r>
              <w:rPr>
                <w:noProof/>
                <w:webHidden/>
              </w:rPr>
              <w:instrText xml:space="preserve"> PAGEREF _Toc187915760 \h </w:instrText>
            </w:r>
            <w:r>
              <w:rPr>
                <w:noProof/>
                <w:webHidden/>
              </w:rPr>
            </w:r>
            <w:r>
              <w:rPr>
                <w:noProof/>
                <w:webHidden/>
              </w:rPr>
              <w:fldChar w:fldCharType="separate"/>
            </w:r>
            <w:r>
              <w:rPr>
                <w:noProof/>
                <w:webHidden/>
              </w:rPr>
              <w:t>94</w:t>
            </w:r>
            <w:r>
              <w:rPr>
                <w:noProof/>
                <w:webHidden/>
              </w:rPr>
              <w:fldChar w:fldCharType="end"/>
            </w:r>
          </w:hyperlink>
        </w:p>
        <w:p w14:paraId="73CA83CB" w14:textId="3B1829F5" w:rsidR="000A0E9B" w:rsidRDefault="000A0E9B">
          <w:pPr>
            <w:pStyle w:val="Kazalovsebine1"/>
            <w:tabs>
              <w:tab w:val="left" w:pos="660"/>
              <w:tab w:val="right" w:leader="dot" w:pos="9062"/>
            </w:tabs>
            <w:rPr>
              <w:rFonts w:asciiTheme="minorHAnsi" w:eastAsiaTheme="minorEastAsia" w:hAnsiTheme="minorHAnsi"/>
              <w:noProof/>
              <w:kern w:val="2"/>
              <w:sz w:val="24"/>
              <w:szCs w:val="24"/>
              <w:lang w:eastAsia="sl-SI"/>
              <w14:ligatures w14:val="standardContextual"/>
            </w:rPr>
          </w:pPr>
          <w:hyperlink w:anchor="_Toc187915761" w:history="1">
            <w:r w:rsidRPr="000109E7">
              <w:rPr>
                <w:rStyle w:val="Hiperpovezava"/>
                <w:noProof/>
              </w:rPr>
              <w:t>19</w:t>
            </w:r>
            <w:r>
              <w:rPr>
                <w:rFonts w:asciiTheme="minorHAnsi" w:eastAsiaTheme="minorEastAsia" w:hAnsiTheme="minorHAnsi"/>
                <w:noProof/>
                <w:kern w:val="2"/>
                <w:sz w:val="24"/>
                <w:szCs w:val="24"/>
                <w:lang w:eastAsia="sl-SI"/>
                <w14:ligatures w14:val="standardContextual"/>
              </w:rPr>
              <w:tab/>
            </w:r>
            <w:r w:rsidRPr="000109E7">
              <w:rPr>
                <w:rStyle w:val="Hiperpovezava"/>
                <w:noProof/>
              </w:rPr>
              <w:t>USPOSABLJANJE DELAVCEV ZRSVN</w:t>
            </w:r>
            <w:r>
              <w:rPr>
                <w:noProof/>
                <w:webHidden/>
              </w:rPr>
              <w:tab/>
            </w:r>
            <w:r>
              <w:rPr>
                <w:noProof/>
                <w:webHidden/>
              </w:rPr>
              <w:fldChar w:fldCharType="begin"/>
            </w:r>
            <w:r>
              <w:rPr>
                <w:noProof/>
                <w:webHidden/>
              </w:rPr>
              <w:instrText xml:space="preserve"> PAGEREF _Toc187915761 \h </w:instrText>
            </w:r>
            <w:r>
              <w:rPr>
                <w:noProof/>
                <w:webHidden/>
              </w:rPr>
            </w:r>
            <w:r>
              <w:rPr>
                <w:noProof/>
                <w:webHidden/>
              </w:rPr>
              <w:fldChar w:fldCharType="separate"/>
            </w:r>
            <w:r>
              <w:rPr>
                <w:noProof/>
                <w:webHidden/>
              </w:rPr>
              <w:t>95</w:t>
            </w:r>
            <w:r>
              <w:rPr>
                <w:noProof/>
                <w:webHidden/>
              </w:rPr>
              <w:fldChar w:fldCharType="end"/>
            </w:r>
          </w:hyperlink>
        </w:p>
        <w:p w14:paraId="3B2EF0F7" w14:textId="31F89145" w:rsidR="000A0E9B" w:rsidRDefault="000A0E9B">
          <w:pPr>
            <w:pStyle w:val="Kazalovsebine1"/>
            <w:tabs>
              <w:tab w:val="left" w:pos="660"/>
              <w:tab w:val="right" w:leader="dot" w:pos="9062"/>
            </w:tabs>
            <w:rPr>
              <w:rFonts w:asciiTheme="minorHAnsi" w:eastAsiaTheme="minorEastAsia" w:hAnsiTheme="minorHAnsi"/>
              <w:noProof/>
              <w:kern w:val="2"/>
              <w:sz w:val="24"/>
              <w:szCs w:val="24"/>
              <w:lang w:eastAsia="sl-SI"/>
              <w14:ligatures w14:val="standardContextual"/>
            </w:rPr>
          </w:pPr>
          <w:hyperlink w:anchor="_Toc187915762" w:history="1">
            <w:r w:rsidRPr="000109E7">
              <w:rPr>
                <w:rStyle w:val="Hiperpovezava"/>
                <w:noProof/>
              </w:rPr>
              <w:t>20</w:t>
            </w:r>
            <w:r>
              <w:rPr>
                <w:rFonts w:asciiTheme="minorHAnsi" w:eastAsiaTheme="minorEastAsia" w:hAnsiTheme="minorHAnsi"/>
                <w:noProof/>
                <w:kern w:val="2"/>
                <w:sz w:val="24"/>
                <w:szCs w:val="24"/>
                <w:lang w:eastAsia="sl-SI"/>
                <w14:ligatures w14:val="standardContextual"/>
              </w:rPr>
              <w:tab/>
            </w:r>
            <w:r w:rsidRPr="000109E7">
              <w:rPr>
                <w:rStyle w:val="Hiperpovezava"/>
                <w:noProof/>
              </w:rPr>
              <w:t>PROJEKTI S PODROČJA VARSTVA NARAVE</w:t>
            </w:r>
            <w:r>
              <w:rPr>
                <w:noProof/>
                <w:webHidden/>
              </w:rPr>
              <w:tab/>
            </w:r>
            <w:r>
              <w:rPr>
                <w:noProof/>
                <w:webHidden/>
              </w:rPr>
              <w:fldChar w:fldCharType="begin"/>
            </w:r>
            <w:r>
              <w:rPr>
                <w:noProof/>
                <w:webHidden/>
              </w:rPr>
              <w:instrText xml:space="preserve"> PAGEREF _Toc187915762 \h </w:instrText>
            </w:r>
            <w:r>
              <w:rPr>
                <w:noProof/>
                <w:webHidden/>
              </w:rPr>
            </w:r>
            <w:r>
              <w:rPr>
                <w:noProof/>
                <w:webHidden/>
              </w:rPr>
              <w:fldChar w:fldCharType="separate"/>
            </w:r>
            <w:r>
              <w:rPr>
                <w:noProof/>
                <w:webHidden/>
              </w:rPr>
              <w:t>98</w:t>
            </w:r>
            <w:r>
              <w:rPr>
                <w:noProof/>
                <w:webHidden/>
              </w:rPr>
              <w:fldChar w:fldCharType="end"/>
            </w:r>
          </w:hyperlink>
        </w:p>
        <w:p w14:paraId="12DF1511" w14:textId="250F47F5"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763" w:history="1">
            <w:r w:rsidRPr="000109E7">
              <w:rPr>
                <w:rStyle w:val="Hiperpovezava"/>
                <w:noProof/>
              </w:rPr>
              <w:t>20.1</w:t>
            </w:r>
            <w:r>
              <w:rPr>
                <w:rFonts w:asciiTheme="minorHAnsi" w:eastAsiaTheme="minorEastAsia" w:hAnsiTheme="minorHAnsi"/>
                <w:noProof/>
                <w:kern w:val="2"/>
                <w:sz w:val="24"/>
                <w:szCs w:val="24"/>
                <w:lang w:eastAsia="sl-SI"/>
                <w14:ligatures w14:val="standardContextual"/>
              </w:rPr>
              <w:tab/>
            </w:r>
            <w:r w:rsidRPr="000109E7">
              <w:rPr>
                <w:rStyle w:val="Hiperpovezava"/>
                <w:noProof/>
              </w:rPr>
              <w:t>Potekajoči projekti (akronimi in naslovi projektov)</w:t>
            </w:r>
            <w:r>
              <w:rPr>
                <w:noProof/>
                <w:webHidden/>
              </w:rPr>
              <w:tab/>
            </w:r>
            <w:r>
              <w:rPr>
                <w:noProof/>
                <w:webHidden/>
              </w:rPr>
              <w:fldChar w:fldCharType="begin"/>
            </w:r>
            <w:r>
              <w:rPr>
                <w:noProof/>
                <w:webHidden/>
              </w:rPr>
              <w:instrText xml:space="preserve"> PAGEREF _Toc187915763 \h </w:instrText>
            </w:r>
            <w:r>
              <w:rPr>
                <w:noProof/>
                <w:webHidden/>
              </w:rPr>
            </w:r>
            <w:r>
              <w:rPr>
                <w:noProof/>
                <w:webHidden/>
              </w:rPr>
              <w:fldChar w:fldCharType="separate"/>
            </w:r>
            <w:r>
              <w:rPr>
                <w:noProof/>
                <w:webHidden/>
              </w:rPr>
              <w:t>98</w:t>
            </w:r>
            <w:r>
              <w:rPr>
                <w:noProof/>
                <w:webHidden/>
              </w:rPr>
              <w:fldChar w:fldCharType="end"/>
            </w:r>
          </w:hyperlink>
        </w:p>
        <w:p w14:paraId="1337DEC8" w14:textId="36E0741B"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764" w:history="1">
            <w:r w:rsidRPr="000109E7">
              <w:rPr>
                <w:rStyle w:val="Hiperpovezava"/>
                <w:noProof/>
              </w:rPr>
              <w:t>20.1.1</w:t>
            </w:r>
            <w:r>
              <w:rPr>
                <w:rFonts w:asciiTheme="minorHAnsi" w:eastAsiaTheme="minorEastAsia" w:hAnsiTheme="minorHAnsi"/>
                <w:noProof/>
                <w:kern w:val="2"/>
                <w:sz w:val="24"/>
                <w:szCs w:val="24"/>
                <w:lang w:eastAsia="sl-SI"/>
                <w14:ligatures w14:val="standardContextual"/>
              </w:rPr>
              <w:tab/>
            </w:r>
            <w:r w:rsidRPr="000109E7">
              <w:rPr>
                <w:rStyle w:val="Hiperpovezava"/>
                <w:noProof/>
              </w:rPr>
              <w:t>Operativni program za izvajanje evropske kohezijske politike v obdobju 2014–2020</w:t>
            </w:r>
            <w:r>
              <w:rPr>
                <w:noProof/>
                <w:webHidden/>
              </w:rPr>
              <w:tab/>
            </w:r>
            <w:r>
              <w:rPr>
                <w:noProof/>
                <w:webHidden/>
              </w:rPr>
              <w:fldChar w:fldCharType="begin"/>
            </w:r>
            <w:r>
              <w:rPr>
                <w:noProof/>
                <w:webHidden/>
              </w:rPr>
              <w:instrText xml:space="preserve"> PAGEREF _Toc187915764 \h </w:instrText>
            </w:r>
            <w:r>
              <w:rPr>
                <w:noProof/>
                <w:webHidden/>
              </w:rPr>
            </w:r>
            <w:r>
              <w:rPr>
                <w:noProof/>
                <w:webHidden/>
              </w:rPr>
              <w:fldChar w:fldCharType="separate"/>
            </w:r>
            <w:r>
              <w:rPr>
                <w:noProof/>
                <w:webHidden/>
              </w:rPr>
              <w:t>100</w:t>
            </w:r>
            <w:r>
              <w:rPr>
                <w:noProof/>
                <w:webHidden/>
              </w:rPr>
              <w:fldChar w:fldCharType="end"/>
            </w:r>
          </w:hyperlink>
        </w:p>
        <w:p w14:paraId="616A5B92" w14:textId="4F0CF65D"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765" w:history="1">
            <w:r w:rsidRPr="000109E7">
              <w:rPr>
                <w:rStyle w:val="Hiperpovezava"/>
                <w:noProof/>
              </w:rPr>
              <w:t>20.1.2</w:t>
            </w:r>
            <w:r>
              <w:rPr>
                <w:rFonts w:asciiTheme="minorHAnsi" w:eastAsiaTheme="minorEastAsia" w:hAnsiTheme="minorHAnsi"/>
                <w:noProof/>
                <w:kern w:val="2"/>
                <w:sz w:val="24"/>
                <w:szCs w:val="24"/>
                <w:lang w:eastAsia="sl-SI"/>
                <w14:ligatures w14:val="standardContextual"/>
              </w:rPr>
              <w:tab/>
            </w:r>
            <w:r w:rsidRPr="000109E7">
              <w:rPr>
                <w:rStyle w:val="Hiperpovezava"/>
                <w:noProof/>
              </w:rPr>
              <w:t>LIFE</w:t>
            </w:r>
            <w:r>
              <w:rPr>
                <w:noProof/>
                <w:webHidden/>
              </w:rPr>
              <w:tab/>
            </w:r>
            <w:r>
              <w:rPr>
                <w:noProof/>
                <w:webHidden/>
              </w:rPr>
              <w:fldChar w:fldCharType="begin"/>
            </w:r>
            <w:r>
              <w:rPr>
                <w:noProof/>
                <w:webHidden/>
              </w:rPr>
              <w:instrText xml:space="preserve"> PAGEREF _Toc187915765 \h </w:instrText>
            </w:r>
            <w:r>
              <w:rPr>
                <w:noProof/>
                <w:webHidden/>
              </w:rPr>
            </w:r>
            <w:r>
              <w:rPr>
                <w:noProof/>
                <w:webHidden/>
              </w:rPr>
              <w:fldChar w:fldCharType="separate"/>
            </w:r>
            <w:r>
              <w:rPr>
                <w:noProof/>
                <w:webHidden/>
              </w:rPr>
              <w:t>112</w:t>
            </w:r>
            <w:r>
              <w:rPr>
                <w:noProof/>
                <w:webHidden/>
              </w:rPr>
              <w:fldChar w:fldCharType="end"/>
            </w:r>
          </w:hyperlink>
        </w:p>
        <w:p w14:paraId="4847E3BA" w14:textId="5077DD3D"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766" w:history="1">
            <w:r w:rsidRPr="000109E7">
              <w:rPr>
                <w:rStyle w:val="Hiperpovezava"/>
                <w:noProof/>
              </w:rPr>
              <w:t>20.1.3</w:t>
            </w:r>
            <w:r>
              <w:rPr>
                <w:rFonts w:asciiTheme="minorHAnsi" w:eastAsiaTheme="minorEastAsia" w:hAnsiTheme="minorHAnsi"/>
                <w:noProof/>
                <w:kern w:val="2"/>
                <w:sz w:val="24"/>
                <w:szCs w:val="24"/>
                <w:lang w:eastAsia="sl-SI"/>
                <w14:ligatures w14:val="standardContextual"/>
              </w:rPr>
              <w:tab/>
            </w:r>
            <w:r w:rsidRPr="000109E7">
              <w:rPr>
                <w:rStyle w:val="Hiperpovezava"/>
                <w:noProof/>
              </w:rPr>
              <w:t>Interreg Slovenija-Avstrija</w:t>
            </w:r>
            <w:r>
              <w:rPr>
                <w:noProof/>
                <w:webHidden/>
              </w:rPr>
              <w:tab/>
            </w:r>
            <w:r>
              <w:rPr>
                <w:noProof/>
                <w:webHidden/>
              </w:rPr>
              <w:fldChar w:fldCharType="begin"/>
            </w:r>
            <w:r>
              <w:rPr>
                <w:noProof/>
                <w:webHidden/>
              </w:rPr>
              <w:instrText xml:space="preserve"> PAGEREF _Toc187915766 \h </w:instrText>
            </w:r>
            <w:r>
              <w:rPr>
                <w:noProof/>
                <w:webHidden/>
              </w:rPr>
            </w:r>
            <w:r>
              <w:rPr>
                <w:noProof/>
                <w:webHidden/>
              </w:rPr>
              <w:fldChar w:fldCharType="separate"/>
            </w:r>
            <w:r>
              <w:rPr>
                <w:noProof/>
                <w:webHidden/>
              </w:rPr>
              <w:t>121</w:t>
            </w:r>
            <w:r>
              <w:rPr>
                <w:noProof/>
                <w:webHidden/>
              </w:rPr>
              <w:fldChar w:fldCharType="end"/>
            </w:r>
          </w:hyperlink>
        </w:p>
        <w:p w14:paraId="08F841CC" w14:textId="14D3C982"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767" w:history="1">
            <w:r w:rsidRPr="000109E7">
              <w:rPr>
                <w:rStyle w:val="Hiperpovezava"/>
                <w:noProof/>
              </w:rPr>
              <w:t>20.1.4</w:t>
            </w:r>
            <w:r>
              <w:rPr>
                <w:rFonts w:asciiTheme="minorHAnsi" w:eastAsiaTheme="minorEastAsia" w:hAnsiTheme="minorHAnsi"/>
                <w:noProof/>
                <w:kern w:val="2"/>
                <w:sz w:val="24"/>
                <w:szCs w:val="24"/>
                <w:lang w:eastAsia="sl-SI"/>
                <w14:ligatures w14:val="standardContextual"/>
              </w:rPr>
              <w:tab/>
            </w:r>
            <w:r w:rsidRPr="000109E7">
              <w:rPr>
                <w:rStyle w:val="Hiperpovezava"/>
                <w:noProof/>
              </w:rPr>
              <w:t>Interreg Slovenija-Italija</w:t>
            </w:r>
            <w:r>
              <w:rPr>
                <w:noProof/>
                <w:webHidden/>
              </w:rPr>
              <w:tab/>
            </w:r>
            <w:r>
              <w:rPr>
                <w:noProof/>
                <w:webHidden/>
              </w:rPr>
              <w:fldChar w:fldCharType="begin"/>
            </w:r>
            <w:r>
              <w:rPr>
                <w:noProof/>
                <w:webHidden/>
              </w:rPr>
              <w:instrText xml:space="preserve"> PAGEREF _Toc187915767 \h </w:instrText>
            </w:r>
            <w:r>
              <w:rPr>
                <w:noProof/>
                <w:webHidden/>
              </w:rPr>
            </w:r>
            <w:r>
              <w:rPr>
                <w:noProof/>
                <w:webHidden/>
              </w:rPr>
              <w:fldChar w:fldCharType="separate"/>
            </w:r>
            <w:r>
              <w:rPr>
                <w:noProof/>
                <w:webHidden/>
              </w:rPr>
              <w:t>124</w:t>
            </w:r>
            <w:r>
              <w:rPr>
                <w:noProof/>
                <w:webHidden/>
              </w:rPr>
              <w:fldChar w:fldCharType="end"/>
            </w:r>
          </w:hyperlink>
        </w:p>
        <w:p w14:paraId="3700DFD0" w14:textId="4EA09849"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768" w:history="1">
            <w:r w:rsidRPr="000109E7">
              <w:rPr>
                <w:rStyle w:val="Hiperpovezava"/>
                <w:noProof/>
              </w:rPr>
              <w:t>20.1.5</w:t>
            </w:r>
            <w:r>
              <w:rPr>
                <w:rFonts w:asciiTheme="minorHAnsi" w:eastAsiaTheme="minorEastAsia" w:hAnsiTheme="minorHAnsi"/>
                <w:noProof/>
                <w:kern w:val="2"/>
                <w:sz w:val="24"/>
                <w:szCs w:val="24"/>
                <w:lang w:eastAsia="sl-SI"/>
                <w14:ligatures w14:val="standardContextual"/>
              </w:rPr>
              <w:tab/>
            </w:r>
            <w:r w:rsidRPr="000109E7">
              <w:rPr>
                <w:rStyle w:val="Hiperpovezava"/>
                <w:noProof/>
              </w:rPr>
              <w:t>Interreg Alpine Space</w:t>
            </w:r>
            <w:r>
              <w:rPr>
                <w:noProof/>
                <w:webHidden/>
              </w:rPr>
              <w:tab/>
            </w:r>
            <w:r>
              <w:rPr>
                <w:noProof/>
                <w:webHidden/>
              </w:rPr>
              <w:fldChar w:fldCharType="begin"/>
            </w:r>
            <w:r>
              <w:rPr>
                <w:noProof/>
                <w:webHidden/>
              </w:rPr>
              <w:instrText xml:space="preserve"> PAGEREF _Toc187915768 \h </w:instrText>
            </w:r>
            <w:r>
              <w:rPr>
                <w:noProof/>
                <w:webHidden/>
              </w:rPr>
            </w:r>
            <w:r>
              <w:rPr>
                <w:noProof/>
                <w:webHidden/>
              </w:rPr>
              <w:fldChar w:fldCharType="separate"/>
            </w:r>
            <w:r>
              <w:rPr>
                <w:noProof/>
                <w:webHidden/>
              </w:rPr>
              <w:t>125</w:t>
            </w:r>
            <w:r>
              <w:rPr>
                <w:noProof/>
                <w:webHidden/>
              </w:rPr>
              <w:fldChar w:fldCharType="end"/>
            </w:r>
          </w:hyperlink>
        </w:p>
        <w:p w14:paraId="37970AF3" w14:textId="61720D3E"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769" w:history="1">
            <w:r w:rsidRPr="000109E7">
              <w:rPr>
                <w:rStyle w:val="Hiperpovezava"/>
                <w:noProof/>
              </w:rPr>
              <w:t>20.1.6</w:t>
            </w:r>
            <w:r>
              <w:rPr>
                <w:rFonts w:asciiTheme="minorHAnsi" w:eastAsiaTheme="minorEastAsia" w:hAnsiTheme="minorHAnsi"/>
                <w:noProof/>
                <w:kern w:val="2"/>
                <w:sz w:val="24"/>
                <w:szCs w:val="24"/>
                <w:lang w:eastAsia="sl-SI"/>
                <w14:ligatures w14:val="standardContextual"/>
              </w:rPr>
              <w:tab/>
            </w:r>
            <w:r w:rsidRPr="000109E7">
              <w:rPr>
                <w:rStyle w:val="Hiperpovezava"/>
                <w:noProof/>
              </w:rPr>
              <w:t>Evropski kmetijski sklad za razvoj podeželja: Evropa investira v podeželje</w:t>
            </w:r>
            <w:r>
              <w:rPr>
                <w:noProof/>
                <w:webHidden/>
              </w:rPr>
              <w:tab/>
            </w:r>
            <w:r>
              <w:rPr>
                <w:noProof/>
                <w:webHidden/>
              </w:rPr>
              <w:fldChar w:fldCharType="begin"/>
            </w:r>
            <w:r>
              <w:rPr>
                <w:noProof/>
                <w:webHidden/>
              </w:rPr>
              <w:instrText xml:space="preserve"> PAGEREF _Toc187915769 \h </w:instrText>
            </w:r>
            <w:r>
              <w:rPr>
                <w:noProof/>
                <w:webHidden/>
              </w:rPr>
            </w:r>
            <w:r>
              <w:rPr>
                <w:noProof/>
                <w:webHidden/>
              </w:rPr>
              <w:fldChar w:fldCharType="separate"/>
            </w:r>
            <w:r>
              <w:rPr>
                <w:noProof/>
                <w:webHidden/>
              </w:rPr>
              <w:t>127</w:t>
            </w:r>
            <w:r>
              <w:rPr>
                <w:noProof/>
                <w:webHidden/>
              </w:rPr>
              <w:fldChar w:fldCharType="end"/>
            </w:r>
          </w:hyperlink>
        </w:p>
        <w:p w14:paraId="388BE4B2" w14:textId="4109F60C"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770" w:history="1">
            <w:r w:rsidRPr="000109E7">
              <w:rPr>
                <w:rStyle w:val="Hiperpovezava"/>
                <w:noProof/>
              </w:rPr>
              <w:t>20.1.7</w:t>
            </w:r>
            <w:r>
              <w:rPr>
                <w:rFonts w:asciiTheme="minorHAnsi" w:eastAsiaTheme="minorEastAsia" w:hAnsiTheme="minorHAnsi"/>
                <w:noProof/>
                <w:kern w:val="2"/>
                <w:sz w:val="24"/>
                <w:szCs w:val="24"/>
                <w:lang w:eastAsia="sl-SI"/>
                <w14:ligatures w14:val="standardContextual"/>
              </w:rPr>
              <w:tab/>
            </w:r>
            <w:r w:rsidRPr="000109E7">
              <w:rPr>
                <w:rStyle w:val="Hiperpovezava"/>
                <w:noProof/>
              </w:rPr>
              <w:t>Norveški finančni mehanizem in Finančni mehanizem EGP</w:t>
            </w:r>
            <w:r>
              <w:rPr>
                <w:noProof/>
                <w:webHidden/>
              </w:rPr>
              <w:tab/>
            </w:r>
            <w:r>
              <w:rPr>
                <w:noProof/>
                <w:webHidden/>
              </w:rPr>
              <w:fldChar w:fldCharType="begin"/>
            </w:r>
            <w:r>
              <w:rPr>
                <w:noProof/>
                <w:webHidden/>
              </w:rPr>
              <w:instrText xml:space="preserve"> PAGEREF _Toc187915770 \h </w:instrText>
            </w:r>
            <w:r>
              <w:rPr>
                <w:noProof/>
                <w:webHidden/>
              </w:rPr>
            </w:r>
            <w:r>
              <w:rPr>
                <w:noProof/>
                <w:webHidden/>
              </w:rPr>
              <w:fldChar w:fldCharType="separate"/>
            </w:r>
            <w:r>
              <w:rPr>
                <w:noProof/>
                <w:webHidden/>
              </w:rPr>
              <w:t>129</w:t>
            </w:r>
            <w:r>
              <w:rPr>
                <w:noProof/>
                <w:webHidden/>
              </w:rPr>
              <w:fldChar w:fldCharType="end"/>
            </w:r>
          </w:hyperlink>
        </w:p>
        <w:p w14:paraId="69D14106" w14:textId="31334489"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771" w:history="1">
            <w:r w:rsidRPr="000109E7">
              <w:rPr>
                <w:rStyle w:val="Hiperpovezava"/>
                <w:noProof/>
              </w:rPr>
              <w:t>20.1.8</w:t>
            </w:r>
            <w:r>
              <w:rPr>
                <w:rFonts w:asciiTheme="minorHAnsi" w:eastAsiaTheme="minorEastAsia" w:hAnsiTheme="minorHAnsi"/>
                <w:noProof/>
                <w:kern w:val="2"/>
                <w:sz w:val="24"/>
                <w:szCs w:val="24"/>
                <w:lang w:eastAsia="sl-SI"/>
                <w14:ligatures w14:val="standardContextual"/>
              </w:rPr>
              <w:tab/>
            </w:r>
            <w:r w:rsidRPr="000109E7">
              <w:rPr>
                <w:rStyle w:val="Hiperpovezava"/>
                <w:noProof/>
              </w:rPr>
              <w:t>Endangered Landscapes &amp; Seascapes Programme (ELPS), Cambridge Conservation Iniciative (Arcadia fund)</w:t>
            </w:r>
            <w:r>
              <w:rPr>
                <w:noProof/>
                <w:webHidden/>
              </w:rPr>
              <w:tab/>
            </w:r>
            <w:r>
              <w:rPr>
                <w:noProof/>
                <w:webHidden/>
              </w:rPr>
              <w:fldChar w:fldCharType="begin"/>
            </w:r>
            <w:r>
              <w:rPr>
                <w:noProof/>
                <w:webHidden/>
              </w:rPr>
              <w:instrText xml:space="preserve"> PAGEREF _Toc187915771 \h </w:instrText>
            </w:r>
            <w:r>
              <w:rPr>
                <w:noProof/>
                <w:webHidden/>
              </w:rPr>
            </w:r>
            <w:r>
              <w:rPr>
                <w:noProof/>
                <w:webHidden/>
              </w:rPr>
              <w:fldChar w:fldCharType="separate"/>
            </w:r>
            <w:r>
              <w:rPr>
                <w:noProof/>
                <w:webHidden/>
              </w:rPr>
              <w:t>134</w:t>
            </w:r>
            <w:r>
              <w:rPr>
                <w:noProof/>
                <w:webHidden/>
              </w:rPr>
              <w:fldChar w:fldCharType="end"/>
            </w:r>
          </w:hyperlink>
        </w:p>
        <w:p w14:paraId="1BB88482" w14:textId="4CFFDA58"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772" w:history="1">
            <w:r w:rsidRPr="000109E7">
              <w:rPr>
                <w:rStyle w:val="Hiperpovezava"/>
                <w:noProof/>
              </w:rPr>
              <w:t>20.2</w:t>
            </w:r>
            <w:r>
              <w:rPr>
                <w:rFonts w:asciiTheme="minorHAnsi" w:eastAsiaTheme="minorEastAsia" w:hAnsiTheme="minorHAnsi"/>
                <w:noProof/>
                <w:kern w:val="2"/>
                <w:sz w:val="24"/>
                <w:szCs w:val="24"/>
                <w:lang w:eastAsia="sl-SI"/>
                <w14:ligatures w14:val="standardContextual"/>
              </w:rPr>
              <w:tab/>
            </w:r>
            <w:r w:rsidRPr="000109E7">
              <w:rPr>
                <w:rStyle w:val="Hiperpovezava"/>
                <w:noProof/>
              </w:rPr>
              <w:t>Potencialni projekti</w:t>
            </w:r>
            <w:r>
              <w:rPr>
                <w:noProof/>
                <w:webHidden/>
              </w:rPr>
              <w:tab/>
            </w:r>
            <w:r>
              <w:rPr>
                <w:noProof/>
                <w:webHidden/>
              </w:rPr>
              <w:fldChar w:fldCharType="begin"/>
            </w:r>
            <w:r>
              <w:rPr>
                <w:noProof/>
                <w:webHidden/>
              </w:rPr>
              <w:instrText xml:space="preserve"> PAGEREF _Toc187915772 \h </w:instrText>
            </w:r>
            <w:r>
              <w:rPr>
                <w:noProof/>
                <w:webHidden/>
              </w:rPr>
            </w:r>
            <w:r>
              <w:rPr>
                <w:noProof/>
                <w:webHidden/>
              </w:rPr>
              <w:fldChar w:fldCharType="separate"/>
            </w:r>
            <w:r>
              <w:rPr>
                <w:noProof/>
                <w:webHidden/>
              </w:rPr>
              <w:t>136</w:t>
            </w:r>
            <w:r>
              <w:rPr>
                <w:noProof/>
                <w:webHidden/>
              </w:rPr>
              <w:fldChar w:fldCharType="end"/>
            </w:r>
          </w:hyperlink>
        </w:p>
        <w:p w14:paraId="10C03656" w14:textId="22D72A5B" w:rsidR="000A0E9B" w:rsidRDefault="000A0E9B">
          <w:pPr>
            <w:pStyle w:val="Kazalovsebine1"/>
            <w:tabs>
              <w:tab w:val="left" w:pos="660"/>
              <w:tab w:val="right" w:leader="dot" w:pos="9062"/>
            </w:tabs>
            <w:rPr>
              <w:rFonts w:asciiTheme="minorHAnsi" w:eastAsiaTheme="minorEastAsia" w:hAnsiTheme="minorHAnsi"/>
              <w:noProof/>
              <w:kern w:val="2"/>
              <w:sz w:val="24"/>
              <w:szCs w:val="24"/>
              <w:lang w:eastAsia="sl-SI"/>
              <w14:ligatures w14:val="standardContextual"/>
            </w:rPr>
          </w:pPr>
          <w:hyperlink w:anchor="_Toc187915773" w:history="1">
            <w:r w:rsidRPr="000109E7">
              <w:rPr>
                <w:rStyle w:val="Hiperpovezava"/>
                <w:noProof/>
              </w:rPr>
              <w:t>21</w:t>
            </w:r>
            <w:r>
              <w:rPr>
                <w:rFonts w:asciiTheme="minorHAnsi" w:eastAsiaTheme="minorEastAsia" w:hAnsiTheme="minorHAnsi"/>
                <w:noProof/>
                <w:kern w:val="2"/>
                <w:sz w:val="24"/>
                <w:szCs w:val="24"/>
                <w:lang w:eastAsia="sl-SI"/>
                <w14:ligatures w14:val="standardContextual"/>
              </w:rPr>
              <w:tab/>
            </w:r>
            <w:r w:rsidRPr="000109E7">
              <w:rPr>
                <w:rStyle w:val="Hiperpovezava"/>
                <w:noProof/>
              </w:rPr>
              <w:t>informatika kot podpora naravovarstvu in poslovanju</w:t>
            </w:r>
            <w:r>
              <w:rPr>
                <w:noProof/>
                <w:webHidden/>
              </w:rPr>
              <w:tab/>
            </w:r>
            <w:r>
              <w:rPr>
                <w:noProof/>
                <w:webHidden/>
              </w:rPr>
              <w:fldChar w:fldCharType="begin"/>
            </w:r>
            <w:r>
              <w:rPr>
                <w:noProof/>
                <w:webHidden/>
              </w:rPr>
              <w:instrText xml:space="preserve"> PAGEREF _Toc187915773 \h </w:instrText>
            </w:r>
            <w:r>
              <w:rPr>
                <w:noProof/>
                <w:webHidden/>
              </w:rPr>
            </w:r>
            <w:r>
              <w:rPr>
                <w:noProof/>
                <w:webHidden/>
              </w:rPr>
              <w:fldChar w:fldCharType="separate"/>
            </w:r>
            <w:r>
              <w:rPr>
                <w:noProof/>
                <w:webHidden/>
              </w:rPr>
              <w:t>137</w:t>
            </w:r>
            <w:r>
              <w:rPr>
                <w:noProof/>
                <w:webHidden/>
              </w:rPr>
              <w:fldChar w:fldCharType="end"/>
            </w:r>
          </w:hyperlink>
        </w:p>
        <w:p w14:paraId="38F1432E" w14:textId="52B0492B" w:rsidR="000A0E9B" w:rsidRDefault="000A0E9B">
          <w:pPr>
            <w:pStyle w:val="Kazalovsebine1"/>
            <w:tabs>
              <w:tab w:val="left" w:pos="660"/>
              <w:tab w:val="right" w:leader="dot" w:pos="9062"/>
            </w:tabs>
            <w:rPr>
              <w:rFonts w:asciiTheme="minorHAnsi" w:eastAsiaTheme="minorEastAsia" w:hAnsiTheme="minorHAnsi"/>
              <w:noProof/>
              <w:kern w:val="2"/>
              <w:sz w:val="24"/>
              <w:szCs w:val="24"/>
              <w:lang w:eastAsia="sl-SI"/>
              <w14:ligatures w14:val="standardContextual"/>
            </w:rPr>
          </w:pPr>
          <w:hyperlink w:anchor="_Toc187915774" w:history="1">
            <w:r w:rsidRPr="000109E7">
              <w:rPr>
                <w:rStyle w:val="Hiperpovezava"/>
                <w:noProof/>
              </w:rPr>
              <w:t>22</w:t>
            </w:r>
            <w:r>
              <w:rPr>
                <w:rFonts w:asciiTheme="minorHAnsi" w:eastAsiaTheme="minorEastAsia" w:hAnsiTheme="minorHAnsi"/>
                <w:noProof/>
                <w:kern w:val="2"/>
                <w:sz w:val="24"/>
                <w:szCs w:val="24"/>
                <w:lang w:eastAsia="sl-SI"/>
                <w14:ligatures w14:val="standardContextual"/>
              </w:rPr>
              <w:tab/>
            </w:r>
            <w:r w:rsidRPr="000109E7">
              <w:rPr>
                <w:rStyle w:val="Hiperpovezava"/>
                <w:noProof/>
              </w:rPr>
              <w:t>POSLOVANJE KOT PODPORA NARAVOVARSTVU</w:t>
            </w:r>
            <w:r>
              <w:rPr>
                <w:noProof/>
                <w:webHidden/>
              </w:rPr>
              <w:tab/>
            </w:r>
            <w:r>
              <w:rPr>
                <w:noProof/>
                <w:webHidden/>
              </w:rPr>
              <w:fldChar w:fldCharType="begin"/>
            </w:r>
            <w:r>
              <w:rPr>
                <w:noProof/>
                <w:webHidden/>
              </w:rPr>
              <w:instrText xml:space="preserve"> PAGEREF _Toc187915774 \h </w:instrText>
            </w:r>
            <w:r>
              <w:rPr>
                <w:noProof/>
                <w:webHidden/>
              </w:rPr>
            </w:r>
            <w:r>
              <w:rPr>
                <w:noProof/>
                <w:webHidden/>
              </w:rPr>
              <w:fldChar w:fldCharType="separate"/>
            </w:r>
            <w:r>
              <w:rPr>
                <w:noProof/>
                <w:webHidden/>
              </w:rPr>
              <w:t>138</w:t>
            </w:r>
            <w:r>
              <w:rPr>
                <w:noProof/>
                <w:webHidden/>
              </w:rPr>
              <w:fldChar w:fldCharType="end"/>
            </w:r>
          </w:hyperlink>
        </w:p>
        <w:p w14:paraId="1AAB0F8F" w14:textId="3A39CD11"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775" w:history="1">
            <w:r w:rsidRPr="000109E7">
              <w:rPr>
                <w:rStyle w:val="Hiperpovezava"/>
                <w:noProof/>
              </w:rPr>
              <w:t>22.1</w:t>
            </w:r>
            <w:r>
              <w:rPr>
                <w:rFonts w:asciiTheme="minorHAnsi" w:eastAsiaTheme="minorEastAsia" w:hAnsiTheme="minorHAnsi"/>
                <w:noProof/>
                <w:kern w:val="2"/>
                <w:sz w:val="24"/>
                <w:szCs w:val="24"/>
                <w:lang w:eastAsia="sl-SI"/>
                <w14:ligatures w14:val="standardContextual"/>
              </w:rPr>
              <w:tab/>
            </w:r>
            <w:r w:rsidRPr="000109E7">
              <w:rPr>
                <w:rStyle w:val="Hiperpovezava"/>
                <w:noProof/>
              </w:rPr>
              <w:t>Splošne in organizacijsko-administrativne zadeve</w:t>
            </w:r>
            <w:r>
              <w:rPr>
                <w:noProof/>
                <w:webHidden/>
              </w:rPr>
              <w:tab/>
            </w:r>
            <w:r>
              <w:rPr>
                <w:noProof/>
                <w:webHidden/>
              </w:rPr>
              <w:fldChar w:fldCharType="begin"/>
            </w:r>
            <w:r>
              <w:rPr>
                <w:noProof/>
                <w:webHidden/>
              </w:rPr>
              <w:instrText xml:space="preserve"> PAGEREF _Toc187915775 \h </w:instrText>
            </w:r>
            <w:r>
              <w:rPr>
                <w:noProof/>
                <w:webHidden/>
              </w:rPr>
            </w:r>
            <w:r>
              <w:rPr>
                <w:noProof/>
                <w:webHidden/>
              </w:rPr>
              <w:fldChar w:fldCharType="separate"/>
            </w:r>
            <w:r>
              <w:rPr>
                <w:noProof/>
                <w:webHidden/>
              </w:rPr>
              <w:t>138</w:t>
            </w:r>
            <w:r>
              <w:rPr>
                <w:noProof/>
                <w:webHidden/>
              </w:rPr>
              <w:fldChar w:fldCharType="end"/>
            </w:r>
          </w:hyperlink>
        </w:p>
        <w:p w14:paraId="2F809E3E" w14:textId="11CE91B5"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776" w:history="1">
            <w:r w:rsidRPr="000109E7">
              <w:rPr>
                <w:rStyle w:val="Hiperpovezava"/>
                <w:noProof/>
              </w:rPr>
              <w:t>22.2</w:t>
            </w:r>
            <w:r>
              <w:rPr>
                <w:rFonts w:asciiTheme="minorHAnsi" w:eastAsiaTheme="minorEastAsia" w:hAnsiTheme="minorHAnsi"/>
                <w:noProof/>
                <w:kern w:val="2"/>
                <w:sz w:val="24"/>
                <w:szCs w:val="24"/>
                <w:lang w:eastAsia="sl-SI"/>
                <w14:ligatures w14:val="standardContextual"/>
              </w:rPr>
              <w:tab/>
            </w:r>
            <w:r w:rsidRPr="000109E7">
              <w:rPr>
                <w:rStyle w:val="Hiperpovezava"/>
                <w:noProof/>
              </w:rPr>
              <w:t>Upravljanje poslovnih prostorov</w:t>
            </w:r>
            <w:r>
              <w:rPr>
                <w:noProof/>
                <w:webHidden/>
              </w:rPr>
              <w:tab/>
            </w:r>
            <w:r>
              <w:rPr>
                <w:noProof/>
                <w:webHidden/>
              </w:rPr>
              <w:fldChar w:fldCharType="begin"/>
            </w:r>
            <w:r>
              <w:rPr>
                <w:noProof/>
                <w:webHidden/>
              </w:rPr>
              <w:instrText xml:space="preserve"> PAGEREF _Toc187915776 \h </w:instrText>
            </w:r>
            <w:r>
              <w:rPr>
                <w:noProof/>
                <w:webHidden/>
              </w:rPr>
            </w:r>
            <w:r>
              <w:rPr>
                <w:noProof/>
                <w:webHidden/>
              </w:rPr>
              <w:fldChar w:fldCharType="separate"/>
            </w:r>
            <w:r>
              <w:rPr>
                <w:noProof/>
                <w:webHidden/>
              </w:rPr>
              <w:t>139</w:t>
            </w:r>
            <w:r>
              <w:rPr>
                <w:noProof/>
                <w:webHidden/>
              </w:rPr>
              <w:fldChar w:fldCharType="end"/>
            </w:r>
          </w:hyperlink>
        </w:p>
        <w:p w14:paraId="74437A53" w14:textId="20407E96"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777" w:history="1">
            <w:r w:rsidRPr="000109E7">
              <w:rPr>
                <w:rStyle w:val="Hiperpovezava"/>
                <w:noProof/>
              </w:rPr>
              <w:t>22.3</w:t>
            </w:r>
            <w:r>
              <w:rPr>
                <w:rFonts w:asciiTheme="minorHAnsi" w:eastAsiaTheme="minorEastAsia" w:hAnsiTheme="minorHAnsi"/>
                <w:noProof/>
                <w:kern w:val="2"/>
                <w:sz w:val="24"/>
                <w:szCs w:val="24"/>
                <w:lang w:eastAsia="sl-SI"/>
                <w14:ligatures w14:val="standardContextual"/>
              </w:rPr>
              <w:tab/>
            </w:r>
            <w:r w:rsidRPr="000109E7">
              <w:rPr>
                <w:rStyle w:val="Hiperpovezava"/>
                <w:noProof/>
              </w:rPr>
              <w:t>Pravna podpora</w:t>
            </w:r>
            <w:r>
              <w:rPr>
                <w:noProof/>
                <w:webHidden/>
              </w:rPr>
              <w:tab/>
            </w:r>
            <w:r>
              <w:rPr>
                <w:noProof/>
                <w:webHidden/>
              </w:rPr>
              <w:fldChar w:fldCharType="begin"/>
            </w:r>
            <w:r>
              <w:rPr>
                <w:noProof/>
                <w:webHidden/>
              </w:rPr>
              <w:instrText xml:space="preserve"> PAGEREF _Toc187915777 \h </w:instrText>
            </w:r>
            <w:r>
              <w:rPr>
                <w:noProof/>
                <w:webHidden/>
              </w:rPr>
            </w:r>
            <w:r>
              <w:rPr>
                <w:noProof/>
                <w:webHidden/>
              </w:rPr>
              <w:fldChar w:fldCharType="separate"/>
            </w:r>
            <w:r>
              <w:rPr>
                <w:noProof/>
                <w:webHidden/>
              </w:rPr>
              <w:t>139</w:t>
            </w:r>
            <w:r>
              <w:rPr>
                <w:noProof/>
                <w:webHidden/>
              </w:rPr>
              <w:fldChar w:fldCharType="end"/>
            </w:r>
          </w:hyperlink>
        </w:p>
        <w:p w14:paraId="5BB8BF22" w14:textId="577D2B83"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778" w:history="1">
            <w:r w:rsidRPr="000109E7">
              <w:rPr>
                <w:rStyle w:val="Hiperpovezava"/>
                <w:noProof/>
              </w:rPr>
              <w:t>22.4</w:t>
            </w:r>
            <w:r>
              <w:rPr>
                <w:rFonts w:asciiTheme="minorHAnsi" w:eastAsiaTheme="minorEastAsia" w:hAnsiTheme="minorHAnsi"/>
                <w:noProof/>
                <w:kern w:val="2"/>
                <w:sz w:val="24"/>
                <w:szCs w:val="24"/>
                <w:lang w:eastAsia="sl-SI"/>
                <w14:ligatures w14:val="standardContextual"/>
              </w:rPr>
              <w:tab/>
            </w:r>
            <w:r w:rsidRPr="000109E7">
              <w:rPr>
                <w:rStyle w:val="Hiperpovezava"/>
                <w:noProof/>
              </w:rPr>
              <w:t>Kadri</w:t>
            </w:r>
            <w:r>
              <w:rPr>
                <w:noProof/>
                <w:webHidden/>
              </w:rPr>
              <w:tab/>
            </w:r>
            <w:r>
              <w:rPr>
                <w:noProof/>
                <w:webHidden/>
              </w:rPr>
              <w:fldChar w:fldCharType="begin"/>
            </w:r>
            <w:r>
              <w:rPr>
                <w:noProof/>
                <w:webHidden/>
              </w:rPr>
              <w:instrText xml:space="preserve"> PAGEREF _Toc187915778 \h </w:instrText>
            </w:r>
            <w:r>
              <w:rPr>
                <w:noProof/>
                <w:webHidden/>
              </w:rPr>
            </w:r>
            <w:r>
              <w:rPr>
                <w:noProof/>
                <w:webHidden/>
              </w:rPr>
              <w:fldChar w:fldCharType="separate"/>
            </w:r>
            <w:r>
              <w:rPr>
                <w:noProof/>
                <w:webHidden/>
              </w:rPr>
              <w:t>140</w:t>
            </w:r>
            <w:r>
              <w:rPr>
                <w:noProof/>
                <w:webHidden/>
              </w:rPr>
              <w:fldChar w:fldCharType="end"/>
            </w:r>
          </w:hyperlink>
        </w:p>
        <w:p w14:paraId="5989544A" w14:textId="794EEACF"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779" w:history="1">
            <w:r w:rsidRPr="000109E7">
              <w:rPr>
                <w:rStyle w:val="Hiperpovezava"/>
                <w:noProof/>
              </w:rPr>
              <w:t>22.4.1</w:t>
            </w:r>
            <w:r>
              <w:rPr>
                <w:rFonts w:asciiTheme="minorHAnsi" w:eastAsiaTheme="minorEastAsia" w:hAnsiTheme="minorHAnsi"/>
                <w:noProof/>
                <w:kern w:val="2"/>
                <w:sz w:val="24"/>
                <w:szCs w:val="24"/>
                <w:lang w:eastAsia="sl-SI"/>
                <w14:ligatures w14:val="standardContextual"/>
              </w:rPr>
              <w:tab/>
            </w:r>
            <w:r w:rsidRPr="000109E7">
              <w:rPr>
                <w:rStyle w:val="Hiperpovezava"/>
                <w:noProof/>
              </w:rPr>
              <w:t>Kadrovski načrt</w:t>
            </w:r>
            <w:r>
              <w:rPr>
                <w:noProof/>
                <w:webHidden/>
              </w:rPr>
              <w:tab/>
            </w:r>
            <w:r>
              <w:rPr>
                <w:noProof/>
                <w:webHidden/>
              </w:rPr>
              <w:fldChar w:fldCharType="begin"/>
            </w:r>
            <w:r>
              <w:rPr>
                <w:noProof/>
                <w:webHidden/>
              </w:rPr>
              <w:instrText xml:space="preserve"> PAGEREF _Toc187915779 \h </w:instrText>
            </w:r>
            <w:r>
              <w:rPr>
                <w:noProof/>
                <w:webHidden/>
              </w:rPr>
            </w:r>
            <w:r>
              <w:rPr>
                <w:noProof/>
                <w:webHidden/>
              </w:rPr>
              <w:fldChar w:fldCharType="separate"/>
            </w:r>
            <w:r>
              <w:rPr>
                <w:noProof/>
                <w:webHidden/>
              </w:rPr>
              <w:t>140</w:t>
            </w:r>
            <w:r>
              <w:rPr>
                <w:noProof/>
                <w:webHidden/>
              </w:rPr>
              <w:fldChar w:fldCharType="end"/>
            </w:r>
          </w:hyperlink>
        </w:p>
        <w:p w14:paraId="04738C07" w14:textId="1608B9B4"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780" w:history="1">
            <w:r w:rsidRPr="000109E7">
              <w:rPr>
                <w:rStyle w:val="Hiperpovezava"/>
                <w:noProof/>
              </w:rPr>
              <w:t>22.5</w:t>
            </w:r>
            <w:r>
              <w:rPr>
                <w:rFonts w:asciiTheme="minorHAnsi" w:eastAsiaTheme="minorEastAsia" w:hAnsiTheme="minorHAnsi"/>
                <w:noProof/>
                <w:kern w:val="2"/>
                <w:sz w:val="24"/>
                <w:szCs w:val="24"/>
                <w:lang w:eastAsia="sl-SI"/>
                <w14:ligatures w14:val="standardContextual"/>
              </w:rPr>
              <w:tab/>
            </w:r>
            <w:r w:rsidRPr="000109E7">
              <w:rPr>
                <w:rStyle w:val="Hiperpovezava"/>
                <w:noProof/>
              </w:rPr>
              <w:t>Finančne in računovodske zadeve</w:t>
            </w:r>
            <w:r>
              <w:rPr>
                <w:noProof/>
                <w:webHidden/>
              </w:rPr>
              <w:tab/>
            </w:r>
            <w:r>
              <w:rPr>
                <w:noProof/>
                <w:webHidden/>
              </w:rPr>
              <w:fldChar w:fldCharType="begin"/>
            </w:r>
            <w:r>
              <w:rPr>
                <w:noProof/>
                <w:webHidden/>
              </w:rPr>
              <w:instrText xml:space="preserve"> PAGEREF _Toc187915780 \h </w:instrText>
            </w:r>
            <w:r>
              <w:rPr>
                <w:noProof/>
                <w:webHidden/>
              </w:rPr>
            </w:r>
            <w:r>
              <w:rPr>
                <w:noProof/>
                <w:webHidden/>
              </w:rPr>
              <w:fldChar w:fldCharType="separate"/>
            </w:r>
            <w:r>
              <w:rPr>
                <w:noProof/>
                <w:webHidden/>
              </w:rPr>
              <w:t>142</w:t>
            </w:r>
            <w:r>
              <w:rPr>
                <w:noProof/>
                <w:webHidden/>
              </w:rPr>
              <w:fldChar w:fldCharType="end"/>
            </w:r>
          </w:hyperlink>
        </w:p>
        <w:p w14:paraId="5FCFA6A8" w14:textId="1ADB7FA1"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781" w:history="1">
            <w:r w:rsidRPr="000109E7">
              <w:rPr>
                <w:rStyle w:val="Hiperpovezava"/>
                <w:noProof/>
              </w:rPr>
              <w:t>22.5.1</w:t>
            </w:r>
            <w:r>
              <w:rPr>
                <w:rFonts w:asciiTheme="minorHAnsi" w:eastAsiaTheme="minorEastAsia" w:hAnsiTheme="minorHAnsi"/>
                <w:noProof/>
                <w:kern w:val="2"/>
                <w:sz w:val="24"/>
                <w:szCs w:val="24"/>
                <w:lang w:eastAsia="sl-SI"/>
                <w14:ligatures w14:val="standardContextual"/>
              </w:rPr>
              <w:tab/>
            </w:r>
            <w:r w:rsidRPr="000109E7">
              <w:rPr>
                <w:rStyle w:val="Hiperpovezava"/>
                <w:noProof/>
              </w:rPr>
              <w:t>Ocena poslovanja</w:t>
            </w:r>
            <w:r>
              <w:rPr>
                <w:noProof/>
                <w:webHidden/>
              </w:rPr>
              <w:tab/>
            </w:r>
            <w:r>
              <w:rPr>
                <w:noProof/>
                <w:webHidden/>
              </w:rPr>
              <w:fldChar w:fldCharType="begin"/>
            </w:r>
            <w:r>
              <w:rPr>
                <w:noProof/>
                <w:webHidden/>
              </w:rPr>
              <w:instrText xml:space="preserve"> PAGEREF _Toc187915781 \h </w:instrText>
            </w:r>
            <w:r>
              <w:rPr>
                <w:noProof/>
                <w:webHidden/>
              </w:rPr>
            </w:r>
            <w:r>
              <w:rPr>
                <w:noProof/>
                <w:webHidden/>
              </w:rPr>
              <w:fldChar w:fldCharType="separate"/>
            </w:r>
            <w:r>
              <w:rPr>
                <w:noProof/>
                <w:webHidden/>
              </w:rPr>
              <w:t>143</w:t>
            </w:r>
            <w:r>
              <w:rPr>
                <w:noProof/>
                <w:webHidden/>
              </w:rPr>
              <w:fldChar w:fldCharType="end"/>
            </w:r>
          </w:hyperlink>
        </w:p>
        <w:p w14:paraId="3C396B20" w14:textId="3952AE0A"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782" w:history="1">
            <w:r w:rsidRPr="000109E7">
              <w:rPr>
                <w:rStyle w:val="Hiperpovezava"/>
                <w:noProof/>
              </w:rPr>
              <w:t>22.5.2</w:t>
            </w:r>
            <w:r>
              <w:rPr>
                <w:rFonts w:asciiTheme="minorHAnsi" w:eastAsiaTheme="minorEastAsia" w:hAnsiTheme="minorHAnsi"/>
                <w:noProof/>
                <w:kern w:val="2"/>
                <w:sz w:val="24"/>
                <w:szCs w:val="24"/>
                <w:lang w:eastAsia="sl-SI"/>
                <w14:ligatures w14:val="standardContextual"/>
              </w:rPr>
              <w:tab/>
            </w:r>
            <w:r w:rsidRPr="000109E7">
              <w:rPr>
                <w:rStyle w:val="Hiperpovezava"/>
                <w:noProof/>
              </w:rPr>
              <w:t>Ocena delovanja sistema notranjega finančnega nadzora</w:t>
            </w:r>
            <w:r>
              <w:rPr>
                <w:noProof/>
                <w:webHidden/>
              </w:rPr>
              <w:tab/>
            </w:r>
            <w:r>
              <w:rPr>
                <w:noProof/>
                <w:webHidden/>
              </w:rPr>
              <w:fldChar w:fldCharType="begin"/>
            </w:r>
            <w:r>
              <w:rPr>
                <w:noProof/>
                <w:webHidden/>
              </w:rPr>
              <w:instrText xml:space="preserve"> PAGEREF _Toc187915782 \h </w:instrText>
            </w:r>
            <w:r>
              <w:rPr>
                <w:noProof/>
                <w:webHidden/>
              </w:rPr>
            </w:r>
            <w:r>
              <w:rPr>
                <w:noProof/>
                <w:webHidden/>
              </w:rPr>
              <w:fldChar w:fldCharType="separate"/>
            </w:r>
            <w:r>
              <w:rPr>
                <w:noProof/>
                <w:webHidden/>
              </w:rPr>
              <w:t>143</w:t>
            </w:r>
            <w:r>
              <w:rPr>
                <w:noProof/>
                <w:webHidden/>
              </w:rPr>
              <w:fldChar w:fldCharType="end"/>
            </w:r>
          </w:hyperlink>
        </w:p>
        <w:p w14:paraId="01CF7A47" w14:textId="301A195C"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783" w:history="1">
            <w:r w:rsidRPr="000109E7">
              <w:rPr>
                <w:rStyle w:val="Hiperpovezava"/>
                <w:noProof/>
              </w:rPr>
              <w:t>22.5.3</w:t>
            </w:r>
            <w:r>
              <w:rPr>
                <w:rFonts w:asciiTheme="minorHAnsi" w:eastAsiaTheme="minorEastAsia" w:hAnsiTheme="minorHAnsi"/>
                <w:noProof/>
                <w:kern w:val="2"/>
                <w:sz w:val="24"/>
                <w:szCs w:val="24"/>
                <w:lang w:eastAsia="sl-SI"/>
                <w14:ligatures w14:val="standardContextual"/>
              </w:rPr>
              <w:tab/>
            </w:r>
            <w:r w:rsidRPr="000109E7">
              <w:rPr>
                <w:rStyle w:val="Hiperpovezava"/>
                <w:noProof/>
              </w:rPr>
              <w:t>Notranja revizija in druge vrste revizij</w:t>
            </w:r>
            <w:r>
              <w:rPr>
                <w:noProof/>
                <w:webHidden/>
              </w:rPr>
              <w:tab/>
            </w:r>
            <w:r>
              <w:rPr>
                <w:noProof/>
                <w:webHidden/>
              </w:rPr>
              <w:fldChar w:fldCharType="begin"/>
            </w:r>
            <w:r>
              <w:rPr>
                <w:noProof/>
                <w:webHidden/>
              </w:rPr>
              <w:instrText xml:space="preserve"> PAGEREF _Toc187915783 \h </w:instrText>
            </w:r>
            <w:r>
              <w:rPr>
                <w:noProof/>
                <w:webHidden/>
              </w:rPr>
            </w:r>
            <w:r>
              <w:rPr>
                <w:noProof/>
                <w:webHidden/>
              </w:rPr>
              <w:fldChar w:fldCharType="separate"/>
            </w:r>
            <w:r>
              <w:rPr>
                <w:noProof/>
                <w:webHidden/>
              </w:rPr>
              <w:t>144</w:t>
            </w:r>
            <w:r>
              <w:rPr>
                <w:noProof/>
                <w:webHidden/>
              </w:rPr>
              <w:fldChar w:fldCharType="end"/>
            </w:r>
          </w:hyperlink>
        </w:p>
        <w:p w14:paraId="0F92AC7E" w14:textId="771932FF"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784" w:history="1">
            <w:r w:rsidRPr="000109E7">
              <w:rPr>
                <w:rStyle w:val="Hiperpovezava"/>
                <w:noProof/>
              </w:rPr>
              <w:t>22.5.4</w:t>
            </w:r>
            <w:r>
              <w:rPr>
                <w:rFonts w:asciiTheme="minorHAnsi" w:eastAsiaTheme="minorEastAsia" w:hAnsiTheme="minorHAnsi"/>
                <w:noProof/>
                <w:kern w:val="2"/>
                <w:sz w:val="24"/>
                <w:szCs w:val="24"/>
                <w:lang w:eastAsia="sl-SI"/>
                <w14:ligatures w14:val="standardContextual"/>
              </w:rPr>
              <w:tab/>
            </w:r>
            <w:r w:rsidRPr="000109E7">
              <w:rPr>
                <w:rStyle w:val="Hiperpovezava"/>
                <w:noProof/>
              </w:rPr>
              <w:t>Izjava o oceni notranjega nadzora</w:t>
            </w:r>
            <w:r>
              <w:rPr>
                <w:noProof/>
                <w:webHidden/>
              </w:rPr>
              <w:tab/>
            </w:r>
            <w:r>
              <w:rPr>
                <w:noProof/>
                <w:webHidden/>
              </w:rPr>
              <w:fldChar w:fldCharType="begin"/>
            </w:r>
            <w:r>
              <w:rPr>
                <w:noProof/>
                <w:webHidden/>
              </w:rPr>
              <w:instrText xml:space="preserve"> PAGEREF _Toc187915784 \h </w:instrText>
            </w:r>
            <w:r>
              <w:rPr>
                <w:noProof/>
                <w:webHidden/>
              </w:rPr>
            </w:r>
            <w:r>
              <w:rPr>
                <w:noProof/>
                <w:webHidden/>
              </w:rPr>
              <w:fldChar w:fldCharType="separate"/>
            </w:r>
            <w:r>
              <w:rPr>
                <w:noProof/>
                <w:webHidden/>
              </w:rPr>
              <w:t>144</w:t>
            </w:r>
            <w:r>
              <w:rPr>
                <w:noProof/>
                <w:webHidden/>
              </w:rPr>
              <w:fldChar w:fldCharType="end"/>
            </w:r>
          </w:hyperlink>
        </w:p>
        <w:p w14:paraId="08F0282F" w14:textId="66D336E5"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785" w:history="1">
            <w:r w:rsidRPr="000109E7">
              <w:rPr>
                <w:rStyle w:val="Hiperpovezava"/>
                <w:noProof/>
              </w:rPr>
              <w:t>22.5.5</w:t>
            </w:r>
            <w:r>
              <w:rPr>
                <w:rFonts w:asciiTheme="minorHAnsi" w:eastAsiaTheme="minorEastAsia" w:hAnsiTheme="minorHAnsi"/>
                <w:noProof/>
                <w:kern w:val="2"/>
                <w:sz w:val="24"/>
                <w:szCs w:val="24"/>
                <w:lang w:eastAsia="sl-SI"/>
                <w14:ligatures w14:val="standardContextual"/>
              </w:rPr>
              <w:tab/>
            </w:r>
            <w:r w:rsidRPr="000109E7">
              <w:rPr>
                <w:rStyle w:val="Hiperpovezava"/>
                <w:noProof/>
              </w:rPr>
              <w:t>Investicijska vlaganja</w:t>
            </w:r>
            <w:r>
              <w:rPr>
                <w:noProof/>
                <w:webHidden/>
              </w:rPr>
              <w:tab/>
            </w:r>
            <w:r>
              <w:rPr>
                <w:noProof/>
                <w:webHidden/>
              </w:rPr>
              <w:fldChar w:fldCharType="begin"/>
            </w:r>
            <w:r>
              <w:rPr>
                <w:noProof/>
                <w:webHidden/>
              </w:rPr>
              <w:instrText xml:space="preserve"> PAGEREF _Toc187915785 \h </w:instrText>
            </w:r>
            <w:r>
              <w:rPr>
                <w:noProof/>
                <w:webHidden/>
              </w:rPr>
            </w:r>
            <w:r>
              <w:rPr>
                <w:noProof/>
                <w:webHidden/>
              </w:rPr>
              <w:fldChar w:fldCharType="separate"/>
            </w:r>
            <w:r>
              <w:rPr>
                <w:noProof/>
                <w:webHidden/>
              </w:rPr>
              <w:t>145</w:t>
            </w:r>
            <w:r>
              <w:rPr>
                <w:noProof/>
                <w:webHidden/>
              </w:rPr>
              <w:fldChar w:fldCharType="end"/>
            </w:r>
          </w:hyperlink>
        </w:p>
        <w:p w14:paraId="0042455B" w14:textId="046E635C" w:rsidR="000A0E9B" w:rsidRDefault="000A0E9B">
          <w:pPr>
            <w:pStyle w:val="Kazalovsebine1"/>
            <w:tabs>
              <w:tab w:val="left" w:pos="660"/>
              <w:tab w:val="right" w:leader="dot" w:pos="9062"/>
            </w:tabs>
            <w:rPr>
              <w:rFonts w:asciiTheme="minorHAnsi" w:eastAsiaTheme="minorEastAsia" w:hAnsiTheme="minorHAnsi"/>
              <w:noProof/>
              <w:kern w:val="2"/>
              <w:sz w:val="24"/>
              <w:szCs w:val="24"/>
              <w:lang w:eastAsia="sl-SI"/>
              <w14:ligatures w14:val="standardContextual"/>
            </w:rPr>
          </w:pPr>
          <w:hyperlink w:anchor="_Toc187915786" w:history="1">
            <w:r w:rsidRPr="000109E7">
              <w:rPr>
                <w:rStyle w:val="Hiperpovezava"/>
                <w:noProof/>
              </w:rPr>
              <w:t>23</w:t>
            </w:r>
            <w:r>
              <w:rPr>
                <w:rFonts w:asciiTheme="minorHAnsi" w:eastAsiaTheme="minorEastAsia" w:hAnsiTheme="minorHAnsi"/>
                <w:noProof/>
                <w:kern w:val="2"/>
                <w:sz w:val="24"/>
                <w:szCs w:val="24"/>
                <w:lang w:eastAsia="sl-SI"/>
                <w14:ligatures w14:val="standardContextual"/>
              </w:rPr>
              <w:tab/>
            </w:r>
            <w:r w:rsidRPr="000109E7">
              <w:rPr>
                <w:rStyle w:val="Hiperpovezava"/>
                <w:noProof/>
              </w:rPr>
              <w:t>PREGLED NEIZVEDENIH AKTIVNOSTI In DODATNE AKTIVNOSTI</w:t>
            </w:r>
            <w:r>
              <w:rPr>
                <w:noProof/>
                <w:webHidden/>
              </w:rPr>
              <w:tab/>
            </w:r>
            <w:r>
              <w:rPr>
                <w:noProof/>
                <w:webHidden/>
              </w:rPr>
              <w:fldChar w:fldCharType="begin"/>
            </w:r>
            <w:r>
              <w:rPr>
                <w:noProof/>
                <w:webHidden/>
              </w:rPr>
              <w:instrText xml:space="preserve"> PAGEREF _Toc187915786 \h </w:instrText>
            </w:r>
            <w:r>
              <w:rPr>
                <w:noProof/>
                <w:webHidden/>
              </w:rPr>
            </w:r>
            <w:r>
              <w:rPr>
                <w:noProof/>
                <w:webHidden/>
              </w:rPr>
              <w:fldChar w:fldCharType="separate"/>
            </w:r>
            <w:r>
              <w:rPr>
                <w:noProof/>
                <w:webHidden/>
              </w:rPr>
              <w:t>146</w:t>
            </w:r>
            <w:r>
              <w:rPr>
                <w:noProof/>
                <w:webHidden/>
              </w:rPr>
              <w:fldChar w:fldCharType="end"/>
            </w:r>
          </w:hyperlink>
        </w:p>
        <w:p w14:paraId="096B62F8" w14:textId="6DADC33B" w:rsidR="000A0E9B" w:rsidRDefault="000A0E9B">
          <w:pPr>
            <w:pStyle w:val="Kazalovsebine1"/>
            <w:tabs>
              <w:tab w:val="right" w:leader="dot" w:pos="9062"/>
            </w:tabs>
            <w:rPr>
              <w:rFonts w:asciiTheme="minorHAnsi" w:eastAsiaTheme="minorEastAsia" w:hAnsiTheme="minorHAnsi"/>
              <w:noProof/>
              <w:kern w:val="2"/>
              <w:sz w:val="24"/>
              <w:szCs w:val="24"/>
              <w:lang w:eastAsia="sl-SI"/>
              <w14:ligatures w14:val="standardContextual"/>
            </w:rPr>
          </w:pPr>
          <w:hyperlink w:anchor="_Toc187915787" w:history="1">
            <w:r w:rsidRPr="000109E7">
              <w:rPr>
                <w:rStyle w:val="Hiperpovezava"/>
                <w:rFonts w:asciiTheme="majorHAnsi" w:eastAsiaTheme="majorEastAsia" w:hAnsiTheme="majorHAnsi" w:cstheme="majorBidi"/>
                <w:noProof/>
              </w:rPr>
              <w:t>RAČUNOVODSKO POROČILO</w:t>
            </w:r>
            <w:r>
              <w:rPr>
                <w:noProof/>
                <w:webHidden/>
              </w:rPr>
              <w:tab/>
            </w:r>
            <w:r>
              <w:rPr>
                <w:noProof/>
                <w:webHidden/>
              </w:rPr>
              <w:fldChar w:fldCharType="begin"/>
            </w:r>
            <w:r>
              <w:rPr>
                <w:noProof/>
                <w:webHidden/>
              </w:rPr>
              <w:instrText xml:space="preserve"> PAGEREF _Toc187915787 \h </w:instrText>
            </w:r>
            <w:r>
              <w:rPr>
                <w:noProof/>
                <w:webHidden/>
              </w:rPr>
            </w:r>
            <w:r>
              <w:rPr>
                <w:noProof/>
                <w:webHidden/>
              </w:rPr>
              <w:fldChar w:fldCharType="separate"/>
            </w:r>
            <w:r>
              <w:rPr>
                <w:noProof/>
                <w:webHidden/>
              </w:rPr>
              <w:t>149</w:t>
            </w:r>
            <w:r>
              <w:rPr>
                <w:noProof/>
                <w:webHidden/>
              </w:rPr>
              <w:fldChar w:fldCharType="end"/>
            </w:r>
          </w:hyperlink>
        </w:p>
        <w:p w14:paraId="77C06C54" w14:textId="05464075" w:rsidR="000A0E9B" w:rsidRDefault="000A0E9B">
          <w:pPr>
            <w:pStyle w:val="Kazalovsebine1"/>
            <w:tabs>
              <w:tab w:val="left" w:pos="660"/>
              <w:tab w:val="right" w:leader="dot" w:pos="9062"/>
            </w:tabs>
            <w:rPr>
              <w:rFonts w:asciiTheme="minorHAnsi" w:eastAsiaTheme="minorEastAsia" w:hAnsiTheme="minorHAnsi"/>
              <w:noProof/>
              <w:kern w:val="2"/>
              <w:sz w:val="24"/>
              <w:szCs w:val="24"/>
              <w:lang w:eastAsia="sl-SI"/>
              <w14:ligatures w14:val="standardContextual"/>
            </w:rPr>
          </w:pPr>
          <w:hyperlink w:anchor="_Toc187915788" w:history="1">
            <w:r w:rsidRPr="000109E7">
              <w:rPr>
                <w:rStyle w:val="Hiperpovezava"/>
                <w:noProof/>
              </w:rPr>
              <w:t>24</w:t>
            </w:r>
            <w:r>
              <w:rPr>
                <w:rFonts w:asciiTheme="minorHAnsi" w:eastAsiaTheme="minorEastAsia" w:hAnsiTheme="minorHAnsi"/>
                <w:noProof/>
                <w:kern w:val="2"/>
                <w:sz w:val="24"/>
                <w:szCs w:val="24"/>
                <w:lang w:eastAsia="sl-SI"/>
                <w14:ligatures w14:val="standardContextual"/>
              </w:rPr>
              <w:tab/>
            </w:r>
            <w:r w:rsidRPr="000109E7">
              <w:rPr>
                <w:rStyle w:val="Hiperpovezava"/>
                <w:noProof/>
              </w:rPr>
              <w:t>RAČUNOVODSKO POROČILO</w:t>
            </w:r>
            <w:r>
              <w:rPr>
                <w:noProof/>
                <w:webHidden/>
              </w:rPr>
              <w:tab/>
            </w:r>
            <w:r>
              <w:rPr>
                <w:noProof/>
                <w:webHidden/>
              </w:rPr>
              <w:fldChar w:fldCharType="begin"/>
            </w:r>
            <w:r>
              <w:rPr>
                <w:noProof/>
                <w:webHidden/>
              </w:rPr>
              <w:instrText xml:space="preserve"> PAGEREF _Toc187915788 \h </w:instrText>
            </w:r>
            <w:r>
              <w:rPr>
                <w:noProof/>
                <w:webHidden/>
              </w:rPr>
            </w:r>
            <w:r>
              <w:rPr>
                <w:noProof/>
                <w:webHidden/>
              </w:rPr>
              <w:fldChar w:fldCharType="separate"/>
            </w:r>
            <w:r>
              <w:rPr>
                <w:noProof/>
                <w:webHidden/>
              </w:rPr>
              <w:t>150</w:t>
            </w:r>
            <w:r>
              <w:rPr>
                <w:noProof/>
                <w:webHidden/>
              </w:rPr>
              <w:fldChar w:fldCharType="end"/>
            </w:r>
          </w:hyperlink>
        </w:p>
        <w:p w14:paraId="2C08CF7D" w14:textId="4708D939"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789" w:history="1">
            <w:r w:rsidRPr="000109E7">
              <w:rPr>
                <w:rStyle w:val="Hiperpovezava"/>
                <w:noProof/>
              </w:rPr>
              <w:t>24.1</w:t>
            </w:r>
            <w:r>
              <w:rPr>
                <w:rFonts w:asciiTheme="minorHAnsi" w:eastAsiaTheme="minorEastAsia" w:hAnsiTheme="minorHAnsi"/>
                <w:noProof/>
                <w:kern w:val="2"/>
                <w:sz w:val="24"/>
                <w:szCs w:val="24"/>
                <w:lang w:eastAsia="sl-SI"/>
                <w14:ligatures w14:val="standardContextual"/>
              </w:rPr>
              <w:tab/>
            </w:r>
            <w:r w:rsidRPr="000109E7">
              <w:rPr>
                <w:rStyle w:val="Hiperpovezava"/>
                <w:noProof/>
              </w:rPr>
              <w:t>Računovodski izkazi</w:t>
            </w:r>
            <w:r>
              <w:rPr>
                <w:noProof/>
                <w:webHidden/>
              </w:rPr>
              <w:tab/>
            </w:r>
            <w:r>
              <w:rPr>
                <w:noProof/>
                <w:webHidden/>
              </w:rPr>
              <w:fldChar w:fldCharType="begin"/>
            </w:r>
            <w:r>
              <w:rPr>
                <w:noProof/>
                <w:webHidden/>
              </w:rPr>
              <w:instrText xml:space="preserve"> PAGEREF _Toc187915789 \h </w:instrText>
            </w:r>
            <w:r>
              <w:rPr>
                <w:noProof/>
                <w:webHidden/>
              </w:rPr>
            </w:r>
            <w:r>
              <w:rPr>
                <w:noProof/>
                <w:webHidden/>
              </w:rPr>
              <w:fldChar w:fldCharType="separate"/>
            </w:r>
            <w:r>
              <w:rPr>
                <w:noProof/>
                <w:webHidden/>
              </w:rPr>
              <w:t>150</w:t>
            </w:r>
            <w:r>
              <w:rPr>
                <w:noProof/>
                <w:webHidden/>
              </w:rPr>
              <w:fldChar w:fldCharType="end"/>
            </w:r>
          </w:hyperlink>
        </w:p>
        <w:p w14:paraId="690CB836" w14:textId="54BEC528" w:rsidR="000A0E9B" w:rsidRDefault="000A0E9B">
          <w:pPr>
            <w:pStyle w:val="Kazalovsebine1"/>
            <w:tabs>
              <w:tab w:val="left" w:pos="660"/>
              <w:tab w:val="right" w:leader="dot" w:pos="9062"/>
            </w:tabs>
            <w:rPr>
              <w:rFonts w:asciiTheme="minorHAnsi" w:eastAsiaTheme="minorEastAsia" w:hAnsiTheme="minorHAnsi"/>
              <w:noProof/>
              <w:kern w:val="2"/>
              <w:sz w:val="24"/>
              <w:szCs w:val="24"/>
              <w:lang w:eastAsia="sl-SI"/>
              <w14:ligatures w14:val="standardContextual"/>
            </w:rPr>
          </w:pPr>
          <w:hyperlink w:anchor="_Toc187915790" w:history="1">
            <w:r w:rsidRPr="000109E7">
              <w:rPr>
                <w:rStyle w:val="Hiperpovezava"/>
                <w:noProof/>
              </w:rPr>
              <w:t>25</w:t>
            </w:r>
            <w:r>
              <w:rPr>
                <w:rFonts w:asciiTheme="minorHAnsi" w:eastAsiaTheme="minorEastAsia" w:hAnsiTheme="minorHAnsi"/>
                <w:noProof/>
                <w:kern w:val="2"/>
                <w:sz w:val="24"/>
                <w:szCs w:val="24"/>
                <w:lang w:eastAsia="sl-SI"/>
                <w14:ligatures w14:val="standardContextual"/>
              </w:rPr>
              <w:tab/>
            </w:r>
            <w:r w:rsidRPr="000109E7">
              <w:rPr>
                <w:rStyle w:val="Hiperpovezava"/>
                <w:noProof/>
              </w:rPr>
              <w:t>PREDPISI IN PREDPOSTAVKE, UPORABLJENI PRI SESTAVLJANJU RAČUNOVODSKIH IZKAZOV</w:t>
            </w:r>
            <w:r>
              <w:rPr>
                <w:noProof/>
                <w:webHidden/>
              </w:rPr>
              <w:tab/>
            </w:r>
            <w:r>
              <w:rPr>
                <w:noProof/>
                <w:webHidden/>
              </w:rPr>
              <w:fldChar w:fldCharType="begin"/>
            </w:r>
            <w:r>
              <w:rPr>
                <w:noProof/>
                <w:webHidden/>
              </w:rPr>
              <w:instrText xml:space="preserve"> PAGEREF _Toc187915790 \h </w:instrText>
            </w:r>
            <w:r>
              <w:rPr>
                <w:noProof/>
                <w:webHidden/>
              </w:rPr>
            </w:r>
            <w:r>
              <w:rPr>
                <w:noProof/>
                <w:webHidden/>
              </w:rPr>
              <w:fldChar w:fldCharType="separate"/>
            </w:r>
            <w:r>
              <w:rPr>
                <w:noProof/>
                <w:webHidden/>
              </w:rPr>
              <w:t>158</w:t>
            </w:r>
            <w:r>
              <w:rPr>
                <w:noProof/>
                <w:webHidden/>
              </w:rPr>
              <w:fldChar w:fldCharType="end"/>
            </w:r>
          </w:hyperlink>
        </w:p>
        <w:p w14:paraId="2803EC99" w14:textId="3DE4B139" w:rsidR="000A0E9B" w:rsidRDefault="000A0E9B">
          <w:pPr>
            <w:pStyle w:val="Kazalovsebine1"/>
            <w:tabs>
              <w:tab w:val="left" w:pos="660"/>
              <w:tab w:val="right" w:leader="dot" w:pos="9062"/>
            </w:tabs>
            <w:rPr>
              <w:rFonts w:asciiTheme="minorHAnsi" w:eastAsiaTheme="minorEastAsia" w:hAnsiTheme="minorHAnsi"/>
              <w:noProof/>
              <w:kern w:val="2"/>
              <w:sz w:val="24"/>
              <w:szCs w:val="24"/>
              <w:lang w:eastAsia="sl-SI"/>
              <w14:ligatures w14:val="standardContextual"/>
            </w:rPr>
          </w:pPr>
          <w:hyperlink w:anchor="_Toc187915791" w:history="1">
            <w:r w:rsidRPr="000109E7">
              <w:rPr>
                <w:rStyle w:val="Hiperpovezava"/>
                <w:noProof/>
              </w:rPr>
              <w:t>26</w:t>
            </w:r>
            <w:r>
              <w:rPr>
                <w:rFonts w:asciiTheme="minorHAnsi" w:eastAsiaTheme="minorEastAsia" w:hAnsiTheme="minorHAnsi"/>
                <w:noProof/>
                <w:kern w:val="2"/>
                <w:sz w:val="24"/>
                <w:szCs w:val="24"/>
                <w:lang w:eastAsia="sl-SI"/>
                <w14:ligatures w14:val="standardContextual"/>
              </w:rPr>
              <w:tab/>
            </w:r>
            <w:r w:rsidRPr="000109E7">
              <w:rPr>
                <w:rStyle w:val="Hiperpovezava"/>
                <w:noProof/>
              </w:rPr>
              <w:t>RAČUNOVODSKE USMERITVE</w:t>
            </w:r>
            <w:r>
              <w:rPr>
                <w:noProof/>
                <w:webHidden/>
              </w:rPr>
              <w:tab/>
            </w:r>
            <w:r>
              <w:rPr>
                <w:noProof/>
                <w:webHidden/>
              </w:rPr>
              <w:fldChar w:fldCharType="begin"/>
            </w:r>
            <w:r>
              <w:rPr>
                <w:noProof/>
                <w:webHidden/>
              </w:rPr>
              <w:instrText xml:space="preserve"> PAGEREF _Toc187915791 \h </w:instrText>
            </w:r>
            <w:r>
              <w:rPr>
                <w:noProof/>
                <w:webHidden/>
              </w:rPr>
            </w:r>
            <w:r>
              <w:rPr>
                <w:noProof/>
                <w:webHidden/>
              </w:rPr>
              <w:fldChar w:fldCharType="separate"/>
            </w:r>
            <w:r>
              <w:rPr>
                <w:noProof/>
                <w:webHidden/>
              </w:rPr>
              <w:t>159</w:t>
            </w:r>
            <w:r>
              <w:rPr>
                <w:noProof/>
                <w:webHidden/>
              </w:rPr>
              <w:fldChar w:fldCharType="end"/>
            </w:r>
          </w:hyperlink>
        </w:p>
        <w:p w14:paraId="39988286" w14:textId="73D5FF7F" w:rsidR="000A0E9B" w:rsidRDefault="000A0E9B">
          <w:pPr>
            <w:pStyle w:val="Kazalovsebine1"/>
            <w:tabs>
              <w:tab w:val="left" w:pos="660"/>
              <w:tab w:val="right" w:leader="dot" w:pos="9062"/>
            </w:tabs>
            <w:rPr>
              <w:rFonts w:asciiTheme="minorHAnsi" w:eastAsiaTheme="minorEastAsia" w:hAnsiTheme="minorHAnsi"/>
              <w:noProof/>
              <w:kern w:val="2"/>
              <w:sz w:val="24"/>
              <w:szCs w:val="24"/>
              <w:lang w:eastAsia="sl-SI"/>
              <w14:ligatures w14:val="standardContextual"/>
            </w:rPr>
          </w:pPr>
          <w:hyperlink w:anchor="_Toc187915792" w:history="1">
            <w:r w:rsidRPr="000109E7">
              <w:rPr>
                <w:rStyle w:val="Hiperpovezava"/>
                <w:noProof/>
              </w:rPr>
              <w:t>27</w:t>
            </w:r>
            <w:r>
              <w:rPr>
                <w:rFonts w:asciiTheme="minorHAnsi" w:eastAsiaTheme="minorEastAsia" w:hAnsiTheme="minorHAnsi"/>
                <w:noProof/>
                <w:kern w:val="2"/>
                <w:sz w:val="24"/>
                <w:szCs w:val="24"/>
                <w:lang w:eastAsia="sl-SI"/>
                <w14:ligatures w14:val="standardContextual"/>
              </w:rPr>
              <w:tab/>
            </w:r>
            <w:r w:rsidRPr="000109E7">
              <w:rPr>
                <w:rStyle w:val="Hiperpovezava"/>
                <w:noProof/>
              </w:rPr>
              <w:t>INVENTURNI ELABORAT</w:t>
            </w:r>
            <w:r>
              <w:rPr>
                <w:noProof/>
                <w:webHidden/>
              </w:rPr>
              <w:tab/>
            </w:r>
            <w:r>
              <w:rPr>
                <w:noProof/>
                <w:webHidden/>
              </w:rPr>
              <w:fldChar w:fldCharType="begin"/>
            </w:r>
            <w:r>
              <w:rPr>
                <w:noProof/>
                <w:webHidden/>
              </w:rPr>
              <w:instrText xml:space="preserve"> PAGEREF _Toc187915792 \h </w:instrText>
            </w:r>
            <w:r>
              <w:rPr>
                <w:noProof/>
                <w:webHidden/>
              </w:rPr>
            </w:r>
            <w:r>
              <w:rPr>
                <w:noProof/>
                <w:webHidden/>
              </w:rPr>
              <w:fldChar w:fldCharType="separate"/>
            </w:r>
            <w:r>
              <w:rPr>
                <w:noProof/>
                <w:webHidden/>
              </w:rPr>
              <w:t>159</w:t>
            </w:r>
            <w:r>
              <w:rPr>
                <w:noProof/>
                <w:webHidden/>
              </w:rPr>
              <w:fldChar w:fldCharType="end"/>
            </w:r>
          </w:hyperlink>
        </w:p>
        <w:p w14:paraId="2AD41976" w14:textId="49B48098" w:rsidR="000A0E9B" w:rsidRDefault="000A0E9B">
          <w:pPr>
            <w:pStyle w:val="Kazalovsebine1"/>
            <w:tabs>
              <w:tab w:val="left" w:pos="660"/>
              <w:tab w:val="right" w:leader="dot" w:pos="9062"/>
            </w:tabs>
            <w:rPr>
              <w:rFonts w:asciiTheme="minorHAnsi" w:eastAsiaTheme="minorEastAsia" w:hAnsiTheme="minorHAnsi"/>
              <w:noProof/>
              <w:kern w:val="2"/>
              <w:sz w:val="24"/>
              <w:szCs w:val="24"/>
              <w:lang w:eastAsia="sl-SI"/>
              <w14:ligatures w14:val="standardContextual"/>
            </w:rPr>
          </w:pPr>
          <w:hyperlink w:anchor="_Toc187915793" w:history="1">
            <w:r w:rsidRPr="000109E7">
              <w:rPr>
                <w:rStyle w:val="Hiperpovezava"/>
                <w:noProof/>
              </w:rPr>
              <w:t>28</w:t>
            </w:r>
            <w:r>
              <w:rPr>
                <w:rFonts w:asciiTheme="minorHAnsi" w:eastAsiaTheme="minorEastAsia" w:hAnsiTheme="minorHAnsi"/>
                <w:noProof/>
                <w:kern w:val="2"/>
                <w:sz w:val="24"/>
                <w:szCs w:val="24"/>
                <w:lang w:eastAsia="sl-SI"/>
                <w14:ligatures w14:val="standardContextual"/>
              </w:rPr>
              <w:tab/>
            </w:r>
            <w:r w:rsidRPr="000109E7">
              <w:rPr>
                <w:rStyle w:val="Hiperpovezava"/>
                <w:noProof/>
              </w:rPr>
              <w:t>POJASNILA IN RAZKRITJA K RAČUNOVODSKIM IZKAZOM ZA LETO 2023</w:t>
            </w:r>
            <w:r>
              <w:rPr>
                <w:noProof/>
                <w:webHidden/>
              </w:rPr>
              <w:tab/>
            </w:r>
            <w:r>
              <w:rPr>
                <w:noProof/>
                <w:webHidden/>
              </w:rPr>
              <w:fldChar w:fldCharType="begin"/>
            </w:r>
            <w:r>
              <w:rPr>
                <w:noProof/>
                <w:webHidden/>
              </w:rPr>
              <w:instrText xml:space="preserve"> PAGEREF _Toc187915793 \h </w:instrText>
            </w:r>
            <w:r>
              <w:rPr>
                <w:noProof/>
                <w:webHidden/>
              </w:rPr>
            </w:r>
            <w:r>
              <w:rPr>
                <w:noProof/>
                <w:webHidden/>
              </w:rPr>
              <w:fldChar w:fldCharType="separate"/>
            </w:r>
            <w:r>
              <w:rPr>
                <w:noProof/>
                <w:webHidden/>
              </w:rPr>
              <w:t>161</w:t>
            </w:r>
            <w:r>
              <w:rPr>
                <w:noProof/>
                <w:webHidden/>
              </w:rPr>
              <w:fldChar w:fldCharType="end"/>
            </w:r>
          </w:hyperlink>
        </w:p>
        <w:p w14:paraId="25E181FC" w14:textId="524F8ECC"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794" w:history="1">
            <w:r w:rsidRPr="000109E7">
              <w:rPr>
                <w:rStyle w:val="Hiperpovezava"/>
                <w:noProof/>
              </w:rPr>
              <w:t>28.1</w:t>
            </w:r>
            <w:r>
              <w:rPr>
                <w:rFonts w:asciiTheme="minorHAnsi" w:eastAsiaTheme="minorEastAsia" w:hAnsiTheme="minorHAnsi"/>
                <w:noProof/>
                <w:kern w:val="2"/>
                <w:sz w:val="24"/>
                <w:szCs w:val="24"/>
                <w:lang w:eastAsia="sl-SI"/>
                <w14:ligatures w14:val="standardContextual"/>
              </w:rPr>
              <w:tab/>
            </w:r>
            <w:r w:rsidRPr="000109E7">
              <w:rPr>
                <w:rStyle w:val="Hiperpovezava"/>
                <w:noProof/>
              </w:rPr>
              <w:t>Razkritja k bilanci stanja na dan 31. 12. 2023</w:t>
            </w:r>
            <w:r>
              <w:rPr>
                <w:noProof/>
                <w:webHidden/>
              </w:rPr>
              <w:tab/>
            </w:r>
            <w:r>
              <w:rPr>
                <w:noProof/>
                <w:webHidden/>
              </w:rPr>
              <w:fldChar w:fldCharType="begin"/>
            </w:r>
            <w:r>
              <w:rPr>
                <w:noProof/>
                <w:webHidden/>
              </w:rPr>
              <w:instrText xml:space="preserve"> PAGEREF _Toc187915794 \h </w:instrText>
            </w:r>
            <w:r>
              <w:rPr>
                <w:noProof/>
                <w:webHidden/>
              </w:rPr>
            </w:r>
            <w:r>
              <w:rPr>
                <w:noProof/>
                <w:webHidden/>
              </w:rPr>
              <w:fldChar w:fldCharType="separate"/>
            </w:r>
            <w:r>
              <w:rPr>
                <w:noProof/>
                <w:webHidden/>
              </w:rPr>
              <w:t>161</w:t>
            </w:r>
            <w:r>
              <w:rPr>
                <w:noProof/>
                <w:webHidden/>
              </w:rPr>
              <w:fldChar w:fldCharType="end"/>
            </w:r>
          </w:hyperlink>
        </w:p>
        <w:p w14:paraId="57446A46" w14:textId="4B5D7953"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795" w:history="1">
            <w:r w:rsidRPr="000109E7">
              <w:rPr>
                <w:rStyle w:val="Hiperpovezava"/>
                <w:noProof/>
              </w:rPr>
              <w:t>28.1.1</w:t>
            </w:r>
            <w:r>
              <w:rPr>
                <w:rFonts w:asciiTheme="minorHAnsi" w:eastAsiaTheme="minorEastAsia" w:hAnsiTheme="minorHAnsi"/>
                <w:noProof/>
                <w:kern w:val="2"/>
                <w:sz w:val="24"/>
                <w:szCs w:val="24"/>
                <w:lang w:eastAsia="sl-SI"/>
                <w14:ligatures w14:val="standardContextual"/>
              </w:rPr>
              <w:tab/>
            </w:r>
            <w:r w:rsidRPr="000109E7">
              <w:rPr>
                <w:rStyle w:val="Hiperpovezava"/>
                <w:noProof/>
              </w:rPr>
              <w:t>Neopredmetena sredstva</w:t>
            </w:r>
            <w:r>
              <w:rPr>
                <w:noProof/>
                <w:webHidden/>
              </w:rPr>
              <w:tab/>
            </w:r>
            <w:r>
              <w:rPr>
                <w:noProof/>
                <w:webHidden/>
              </w:rPr>
              <w:fldChar w:fldCharType="begin"/>
            </w:r>
            <w:r>
              <w:rPr>
                <w:noProof/>
                <w:webHidden/>
              </w:rPr>
              <w:instrText xml:space="preserve"> PAGEREF _Toc187915795 \h </w:instrText>
            </w:r>
            <w:r>
              <w:rPr>
                <w:noProof/>
                <w:webHidden/>
              </w:rPr>
            </w:r>
            <w:r>
              <w:rPr>
                <w:noProof/>
                <w:webHidden/>
              </w:rPr>
              <w:fldChar w:fldCharType="separate"/>
            </w:r>
            <w:r>
              <w:rPr>
                <w:noProof/>
                <w:webHidden/>
              </w:rPr>
              <w:t>161</w:t>
            </w:r>
            <w:r>
              <w:rPr>
                <w:noProof/>
                <w:webHidden/>
              </w:rPr>
              <w:fldChar w:fldCharType="end"/>
            </w:r>
          </w:hyperlink>
        </w:p>
        <w:p w14:paraId="76ADF570" w14:textId="544F5F8B"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796" w:history="1">
            <w:r w:rsidRPr="000109E7">
              <w:rPr>
                <w:rStyle w:val="Hiperpovezava"/>
                <w:noProof/>
              </w:rPr>
              <w:t>28.1.2</w:t>
            </w:r>
            <w:r>
              <w:rPr>
                <w:rFonts w:asciiTheme="minorHAnsi" w:eastAsiaTheme="minorEastAsia" w:hAnsiTheme="minorHAnsi"/>
                <w:noProof/>
                <w:kern w:val="2"/>
                <w:sz w:val="24"/>
                <w:szCs w:val="24"/>
                <w:lang w:eastAsia="sl-SI"/>
                <w14:ligatures w14:val="standardContextual"/>
              </w:rPr>
              <w:tab/>
            </w:r>
            <w:r w:rsidRPr="000109E7">
              <w:rPr>
                <w:rStyle w:val="Hiperpovezava"/>
                <w:noProof/>
              </w:rPr>
              <w:t>Opredmetena osnovna sredstva</w:t>
            </w:r>
            <w:r>
              <w:rPr>
                <w:noProof/>
                <w:webHidden/>
              </w:rPr>
              <w:tab/>
            </w:r>
            <w:r>
              <w:rPr>
                <w:noProof/>
                <w:webHidden/>
              </w:rPr>
              <w:fldChar w:fldCharType="begin"/>
            </w:r>
            <w:r>
              <w:rPr>
                <w:noProof/>
                <w:webHidden/>
              </w:rPr>
              <w:instrText xml:space="preserve"> PAGEREF _Toc187915796 \h </w:instrText>
            </w:r>
            <w:r>
              <w:rPr>
                <w:noProof/>
                <w:webHidden/>
              </w:rPr>
            </w:r>
            <w:r>
              <w:rPr>
                <w:noProof/>
                <w:webHidden/>
              </w:rPr>
              <w:fldChar w:fldCharType="separate"/>
            </w:r>
            <w:r>
              <w:rPr>
                <w:noProof/>
                <w:webHidden/>
              </w:rPr>
              <w:t>161</w:t>
            </w:r>
            <w:r>
              <w:rPr>
                <w:noProof/>
                <w:webHidden/>
              </w:rPr>
              <w:fldChar w:fldCharType="end"/>
            </w:r>
          </w:hyperlink>
        </w:p>
        <w:p w14:paraId="0AADCD1E" w14:textId="281E1686"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797" w:history="1">
            <w:r w:rsidRPr="000109E7">
              <w:rPr>
                <w:rStyle w:val="Hiperpovezava"/>
                <w:noProof/>
              </w:rPr>
              <w:t>28.1.3</w:t>
            </w:r>
            <w:r>
              <w:rPr>
                <w:rFonts w:asciiTheme="minorHAnsi" w:eastAsiaTheme="minorEastAsia" w:hAnsiTheme="minorHAnsi"/>
                <w:noProof/>
                <w:kern w:val="2"/>
                <w:sz w:val="24"/>
                <w:szCs w:val="24"/>
                <w:lang w:eastAsia="sl-SI"/>
                <w14:ligatures w14:val="standardContextual"/>
              </w:rPr>
              <w:tab/>
            </w:r>
            <w:r w:rsidRPr="000109E7">
              <w:rPr>
                <w:rStyle w:val="Hiperpovezava"/>
                <w:noProof/>
              </w:rPr>
              <w:t>Denarne postavke</w:t>
            </w:r>
            <w:r>
              <w:rPr>
                <w:noProof/>
                <w:webHidden/>
              </w:rPr>
              <w:tab/>
            </w:r>
            <w:r>
              <w:rPr>
                <w:noProof/>
                <w:webHidden/>
              </w:rPr>
              <w:fldChar w:fldCharType="begin"/>
            </w:r>
            <w:r>
              <w:rPr>
                <w:noProof/>
                <w:webHidden/>
              </w:rPr>
              <w:instrText xml:space="preserve"> PAGEREF _Toc187915797 \h </w:instrText>
            </w:r>
            <w:r>
              <w:rPr>
                <w:noProof/>
                <w:webHidden/>
              </w:rPr>
            </w:r>
            <w:r>
              <w:rPr>
                <w:noProof/>
                <w:webHidden/>
              </w:rPr>
              <w:fldChar w:fldCharType="separate"/>
            </w:r>
            <w:r>
              <w:rPr>
                <w:noProof/>
                <w:webHidden/>
              </w:rPr>
              <w:t>162</w:t>
            </w:r>
            <w:r>
              <w:rPr>
                <w:noProof/>
                <w:webHidden/>
              </w:rPr>
              <w:fldChar w:fldCharType="end"/>
            </w:r>
          </w:hyperlink>
        </w:p>
        <w:p w14:paraId="48A29C17" w14:textId="6327E0DF"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798" w:history="1">
            <w:r w:rsidRPr="000109E7">
              <w:rPr>
                <w:rStyle w:val="Hiperpovezava"/>
                <w:noProof/>
              </w:rPr>
              <w:t>28.1.4</w:t>
            </w:r>
            <w:r>
              <w:rPr>
                <w:rFonts w:asciiTheme="minorHAnsi" w:eastAsiaTheme="minorEastAsia" w:hAnsiTheme="minorHAnsi"/>
                <w:noProof/>
                <w:kern w:val="2"/>
                <w:sz w:val="24"/>
                <w:szCs w:val="24"/>
                <w:lang w:eastAsia="sl-SI"/>
                <w14:ligatures w14:val="standardContextual"/>
              </w:rPr>
              <w:tab/>
            </w:r>
            <w:r w:rsidRPr="000109E7">
              <w:rPr>
                <w:rStyle w:val="Hiperpovezava"/>
                <w:noProof/>
              </w:rPr>
              <w:t>Kratkoročne terjatve in kratkoročne časovne razmejitve</w:t>
            </w:r>
            <w:r>
              <w:rPr>
                <w:noProof/>
                <w:webHidden/>
              </w:rPr>
              <w:tab/>
            </w:r>
            <w:r>
              <w:rPr>
                <w:noProof/>
                <w:webHidden/>
              </w:rPr>
              <w:fldChar w:fldCharType="begin"/>
            </w:r>
            <w:r>
              <w:rPr>
                <w:noProof/>
                <w:webHidden/>
              </w:rPr>
              <w:instrText xml:space="preserve"> PAGEREF _Toc187915798 \h </w:instrText>
            </w:r>
            <w:r>
              <w:rPr>
                <w:noProof/>
                <w:webHidden/>
              </w:rPr>
            </w:r>
            <w:r>
              <w:rPr>
                <w:noProof/>
                <w:webHidden/>
              </w:rPr>
              <w:fldChar w:fldCharType="separate"/>
            </w:r>
            <w:r>
              <w:rPr>
                <w:noProof/>
                <w:webHidden/>
              </w:rPr>
              <w:t>162</w:t>
            </w:r>
            <w:r>
              <w:rPr>
                <w:noProof/>
                <w:webHidden/>
              </w:rPr>
              <w:fldChar w:fldCharType="end"/>
            </w:r>
          </w:hyperlink>
        </w:p>
        <w:p w14:paraId="214AEDEE" w14:textId="2ED55DAD"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799" w:history="1">
            <w:r w:rsidRPr="000109E7">
              <w:rPr>
                <w:rStyle w:val="Hiperpovezava"/>
                <w:noProof/>
              </w:rPr>
              <w:t>28.1.5</w:t>
            </w:r>
            <w:r>
              <w:rPr>
                <w:rFonts w:asciiTheme="minorHAnsi" w:eastAsiaTheme="minorEastAsia" w:hAnsiTheme="minorHAnsi"/>
                <w:noProof/>
                <w:kern w:val="2"/>
                <w:sz w:val="24"/>
                <w:szCs w:val="24"/>
                <w:lang w:eastAsia="sl-SI"/>
                <w14:ligatures w14:val="standardContextual"/>
              </w:rPr>
              <w:tab/>
            </w:r>
            <w:r w:rsidRPr="000109E7">
              <w:rPr>
                <w:rStyle w:val="Hiperpovezava"/>
                <w:noProof/>
              </w:rPr>
              <w:t>Aktivne časovne razmejitve</w:t>
            </w:r>
            <w:r>
              <w:rPr>
                <w:noProof/>
                <w:webHidden/>
              </w:rPr>
              <w:tab/>
            </w:r>
            <w:r>
              <w:rPr>
                <w:noProof/>
                <w:webHidden/>
              </w:rPr>
              <w:fldChar w:fldCharType="begin"/>
            </w:r>
            <w:r>
              <w:rPr>
                <w:noProof/>
                <w:webHidden/>
              </w:rPr>
              <w:instrText xml:space="preserve"> PAGEREF _Toc187915799 \h </w:instrText>
            </w:r>
            <w:r>
              <w:rPr>
                <w:noProof/>
                <w:webHidden/>
              </w:rPr>
            </w:r>
            <w:r>
              <w:rPr>
                <w:noProof/>
                <w:webHidden/>
              </w:rPr>
              <w:fldChar w:fldCharType="separate"/>
            </w:r>
            <w:r>
              <w:rPr>
                <w:noProof/>
                <w:webHidden/>
              </w:rPr>
              <w:t>162</w:t>
            </w:r>
            <w:r>
              <w:rPr>
                <w:noProof/>
                <w:webHidden/>
              </w:rPr>
              <w:fldChar w:fldCharType="end"/>
            </w:r>
          </w:hyperlink>
        </w:p>
        <w:p w14:paraId="5296998E" w14:textId="53100721"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800" w:history="1">
            <w:r w:rsidRPr="000109E7">
              <w:rPr>
                <w:rStyle w:val="Hiperpovezava"/>
                <w:noProof/>
              </w:rPr>
              <w:t>28.1.6</w:t>
            </w:r>
            <w:r>
              <w:rPr>
                <w:rFonts w:asciiTheme="minorHAnsi" w:eastAsiaTheme="minorEastAsia" w:hAnsiTheme="minorHAnsi"/>
                <w:noProof/>
                <w:kern w:val="2"/>
                <w:sz w:val="24"/>
                <w:szCs w:val="24"/>
                <w:lang w:eastAsia="sl-SI"/>
                <w14:ligatures w14:val="standardContextual"/>
              </w:rPr>
              <w:tab/>
            </w:r>
            <w:r w:rsidRPr="000109E7">
              <w:rPr>
                <w:rStyle w:val="Hiperpovezava"/>
                <w:noProof/>
              </w:rPr>
              <w:t>Kratkoročne obveznosti za prejete predujme</w:t>
            </w:r>
            <w:r>
              <w:rPr>
                <w:noProof/>
                <w:webHidden/>
              </w:rPr>
              <w:tab/>
            </w:r>
            <w:r>
              <w:rPr>
                <w:noProof/>
                <w:webHidden/>
              </w:rPr>
              <w:fldChar w:fldCharType="begin"/>
            </w:r>
            <w:r>
              <w:rPr>
                <w:noProof/>
                <w:webHidden/>
              </w:rPr>
              <w:instrText xml:space="preserve"> PAGEREF _Toc187915800 \h </w:instrText>
            </w:r>
            <w:r>
              <w:rPr>
                <w:noProof/>
                <w:webHidden/>
              </w:rPr>
            </w:r>
            <w:r>
              <w:rPr>
                <w:noProof/>
                <w:webHidden/>
              </w:rPr>
              <w:fldChar w:fldCharType="separate"/>
            </w:r>
            <w:r>
              <w:rPr>
                <w:noProof/>
                <w:webHidden/>
              </w:rPr>
              <w:t>162</w:t>
            </w:r>
            <w:r>
              <w:rPr>
                <w:noProof/>
                <w:webHidden/>
              </w:rPr>
              <w:fldChar w:fldCharType="end"/>
            </w:r>
          </w:hyperlink>
        </w:p>
        <w:p w14:paraId="768DAB1C" w14:textId="48E815AF"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801" w:history="1">
            <w:r w:rsidRPr="000109E7">
              <w:rPr>
                <w:rStyle w:val="Hiperpovezava"/>
                <w:noProof/>
              </w:rPr>
              <w:t>28.1.7</w:t>
            </w:r>
            <w:r>
              <w:rPr>
                <w:rFonts w:asciiTheme="minorHAnsi" w:eastAsiaTheme="minorEastAsia" w:hAnsiTheme="minorHAnsi"/>
                <w:noProof/>
                <w:kern w:val="2"/>
                <w:sz w:val="24"/>
                <w:szCs w:val="24"/>
                <w:lang w:eastAsia="sl-SI"/>
                <w14:ligatures w14:val="standardContextual"/>
              </w:rPr>
              <w:tab/>
            </w:r>
            <w:r w:rsidRPr="000109E7">
              <w:rPr>
                <w:rStyle w:val="Hiperpovezava"/>
                <w:noProof/>
              </w:rPr>
              <w:t>Kratkoročne obveznosti do zaposlenih</w:t>
            </w:r>
            <w:r>
              <w:rPr>
                <w:noProof/>
                <w:webHidden/>
              </w:rPr>
              <w:tab/>
            </w:r>
            <w:r>
              <w:rPr>
                <w:noProof/>
                <w:webHidden/>
              </w:rPr>
              <w:fldChar w:fldCharType="begin"/>
            </w:r>
            <w:r>
              <w:rPr>
                <w:noProof/>
                <w:webHidden/>
              </w:rPr>
              <w:instrText xml:space="preserve"> PAGEREF _Toc187915801 \h </w:instrText>
            </w:r>
            <w:r>
              <w:rPr>
                <w:noProof/>
                <w:webHidden/>
              </w:rPr>
            </w:r>
            <w:r>
              <w:rPr>
                <w:noProof/>
                <w:webHidden/>
              </w:rPr>
              <w:fldChar w:fldCharType="separate"/>
            </w:r>
            <w:r>
              <w:rPr>
                <w:noProof/>
                <w:webHidden/>
              </w:rPr>
              <w:t>163</w:t>
            </w:r>
            <w:r>
              <w:rPr>
                <w:noProof/>
                <w:webHidden/>
              </w:rPr>
              <w:fldChar w:fldCharType="end"/>
            </w:r>
          </w:hyperlink>
        </w:p>
        <w:p w14:paraId="33EA38CC" w14:textId="54173AC5"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802" w:history="1">
            <w:r w:rsidRPr="000109E7">
              <w:rPr>
                <w:rStyle w:val="Hiperpovezava"/>
                <w:noProof/>
              </w:rPr>
              <w:t>28.1.8</w:t>
            </w:r>
            <w:r>
              <w:rPr>
                <w:rFonts w:asciiTheme="minorHAnsi" w:eastAsiaTheme="minorEastAsia" w:hAnsiTheme="minorHAnsi"/>
                <w:noProof/>
                <w:kern w:val="2"/>
                <w:sz w:val="24"/>
                <w:szCs w:val="24"/>
                <w:lang w:eastAsia="sl-SI"/>
                <w14:ligatures w14:val="standardContextual"/>
              </w:rPr>
              <w:tab/>
            </w:r>
            <w:r w:rsidRPr="000109E7">
              <w:rPr>
                <w:rStyle w:val="Hiperpovezava"/>
                <w:noProof/>
              </w:rPr>
              <w:t>Kratkoročne obveznosti do dobaviteljev</w:t>
            </w:r>
            <w:r>
              <w:rPr>
                <w:noProof/>
                <w:webHidden/>
              </w:rPr>
              <w:tab/>
            </w:r>
            <w:r>
              <w:rPr>
                <w:noProof/>
                <w:webHidden/>
              </w:rPr>
              <w:fldChar w:fldCharType="begin"/>
            </w:r>
            <w:r>
              <w:rPr>
                <w:noProof/>
                <w:webHidden/>
              </w:rPr>
              <w:instrText xml:space="preserve"> PAGEREF _Toc187915802 \h </w:instrText>
            </w:r>
            <w:r>
              <w:rPr>
                <w:noProof/>
                <w:webHidden/>
              </w:rPr>
            </w:r>
            <w:r>
              <w:rPr>
                <w:noProof/>
                <w:webHidden/>
              </w:rPr>
              <w:fldChar w:fldCharType="separate"/>
            </w:r>
            <w:r>
              <w:rPr>
                <w:noProof/>
                <w:webHidden/>
              </w:rPr>
              <w:t>163</w:t>
            </w:r>
            <w:r>
              <w:rPr>
                <w:noProof/>
                <w:webHidden/>
              </w:rPr>
              <w:fldChar w:fldCharType="end"/>
            </w:r>
          </w:hyperlink>
        </w:p>
        <w:p w14:paraId="3B91CC0B" w14:textId="2732E1D9"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803" w:history="1">
            <w:r w:rsidRPr="000109E7">
              <w:rPr>
                <w:rStyle w:val="Hiperpovezava"/>
                <w:noProof/>
              </w:rPr>
              <w:t>28.1.9</w:t>
            </w:r>
            <w:r>
              <w:rPr>
                <w:rFonts w:asciiTheme="minorHAnsi" w:eastAsiaTheme="minorEastAsia" w:hAnsiTheme="minorHAnsi"/>
                <w:noProof/>
                <w:kern w:val="2"/>
                <w:sz w:val="24"/>
                <w:szCs w:val="24"/>
                <w:lang w:eastAsia="sl-SI"/>
                <w14:ligatures w14:val="standardContextual"/>
              </w:rPr>
              <w:tab/>
            </w:r>
            <w:r w:rsidRPr="000109E7">
              <w:rPr>
                <w:rStyle w:val="Hiperpovezava"/>
                <w:noProof/>
              </w:rPr>
              <w:t>Druge kratkoročne obveznosti iz poslovanja</w:t>
            </w:r>
            <w:r>
              <w:rPr>
                <w:noProof/>
                <w:webHidden/>
              </w:rPr>
              <w:tab/>
            </w:r>
            <w:r>
              <w:rPr>
                <w:noProof/>
                <w:webHidden/>
              </w:rPr>
              <w:fldChar w:fldCharType="begin"/>
            </w:r>
            <w:r>
              <w:rPr>
                <w:noProof/>
                <w:webHidden/>
              </w:rPr>
              <w:instrText xml:space="preserve"> PAGEREF _Toc187915803 \h </w:instrText>
            </w:r>
            <w:r>
              <w:rPr>
                <w:noProof/>
                <w:webHidden/>
              </w:rPr>
            </w:r>
            <w:r>
              <w:rPr>
                <w:noProof/>
                <w:webHidden/>
              </w:rPr>
              <w:fldChar w:fldCharType="separate"/>
            </w:r>
            <w:r>
              <w:rPr>
                <w:noProof/>
                <w:webHidden/>
              </w:rPr>
              <w:t>163</w:t>
            </w:r>
            <w:r>
              <w:rPr>
                <w:noProof/>
                <w:webHidden/>
              </w:rPr>
              <w:fldChar w:fldCharType="end"/>
            </w:r>
          </w:hyperlink>
        </w:p>
        <w:p w14:paraId="634D84FB" w14:textId="4E80E96C" w:rsidR="000A0E9B" w:rsidRDefault="000A0E9B">
          <w:pPr>
            <w:pStyle w:val="Kazalovsebine3"/>
            <w:tabs>
              <w:tab w:val="left" w:pos="1540"/>
              <w:tab w:val="right" w:leader="dot" w:pos="9062"/>
            </w:tabs>
            <w:rPr>
              <w:rFonts w:asciiTheme="minorHAnsi" w:eastAsiaTheme="minorEastAsia" w:hAnsiTheme="minorHAnsi"/>
              <w:noProof/>
              <w:kern w:val="2"/>
              <w:sz w:val="24"/>
              <w:szCs w:val="24"/>
              <w:lang w:eastAsia="sl-SI"/>
              <w14:ligatures w14:val="standardContextual"/>
            </w:rPr>
          </w:pPr>
          <w:hyperlink w:anchor="_Toc187915804" w:history="1">
            <w:r w:rsidRPr="000109E7">
              <w:rPr>
                <w:rStyle w:val="Hiperpovezava"/>
                <w:noProof/>
              </w:rPr>
              <w:t>28.1.10</w:t>
            </w:r>
            <w:r>
              <w:rPr>
                <w:rFonts w:asciiTheme="minorHAnsi" w:eastAsiaTheme="minorEastAsia" w:hAnsiTheme="minorHAnsi"/>
                <w:noProof/>
                <w:kern w:val="2"/>
                <w:sz w:val="24"/>
                <w:szCs w:val="24"/>
                <w:lang w:eastAsia="sl-SI"/>
                <w14:ligatures w14:val="standardContextual"/>
              </w:rPr>
              <w:tab/>
            </w:r>
            <w:r w:rsidRPr="000109E7">
              <w:rPr>
                <w:rStyle w:val="Hiperpovezava"/>
                <w:noProof/>
              </w:rPr>
              <w:t>Kratkoročne obveznosti do uporabnikov enotnega kontnega načrta</w:t>
            </w:r>
            <w:r>
              <w:rPr>
                <w:noProof/>
                <w:webHidden/>
              </w:rPr>
              <w:tab/>
            </w:r>
            <w:r>
              <w:rPr>
                <w:noProof/>
                <w:webHidden/>
              </w:rPr>
              <w:fldChar w:fldCharType="begin"/>
            </w:r>
            <w:r>
              <w:rPr>
                <w:noProof/>
                <w:webHidden/>
              </w:rPr>
              <w:instrText xml:space="preserve"> PAGEREF _Toc187915804 \h </w:instrText>
            </w:r>
            <w:r>
              <w:rPr>
                <w:noProof/>
                <w:webHidden/>
              </w:rPr>
            </w:r>
            <w:r>
              <w:rPr>
                <w:noProof/>
                <w:webHidden/>
              </w:rPr>
              <w:fldChar w:fldCharType="separate"/>
            </w:r>
            <w:r>
              <w:rPr>
                <w:noProof/>
                <w:webHidden/>
              </w:rPr>
              <w:t>163</w:t>
            </w:r>
            <w:r>
              <w:rPr>
                <w:noProof/>
                <w:webHidden/>
              </w:rPr>
              <w:fldChar w:fldCharType="end"/>
            </w:r>
          </w:hyperlink>
        </w:p>
        <w:p w14:paraId="2FF379DC" w14:textId="51FE8451" w:rsidR="000A0E9B" w:rsidRDefault="000A0E9B">
          <w:pPr>
            <w:pStyle w:val="Kazalovsebine3"/>
            <w:tabs>
              <w:tab w:val="left" w:pos="1540"/>
              <w:tab w:val="right" w:leader="dot" w:pos="9062"/>
            </w:tabs>
            <w:rPr>
              <w:rFonts w:asciiTheme="minorHAnsi" w:eastAsiaTheme="minorEastAsia" w:hAnsiTheme="minorHAnsi"/>
              <w:noProof/>
              <w:kern w:val="2"/>
              <w:sz w:val="24"/>
              <w:szCs w:val="24"/>
              <w:lang w:eastAsia="sl-SI"/>
              <w14:ligatures w14:val="standardContextual"/>
            </w:rPr>
          </w:pPr>
          <w:hyperlink w:anchor="_Toc187915805" w:history="1">
            <w:r w:rsidRPr="000109E7">
              <w:rPr>
                <w:rStyle w:val="Hiperpovezava"/>
                <w:noProof/>
              </w:rPr>
              <w:t>28.1.11</w:t>
            </w:r>
            <w:r>
              <w:rPr>
                <w:rFonts w:asciiTheme="minorHAnsi" w:eastAsiaTheme="minorEastAsia" w:hAnsiTheme="minorHAnsi"/>
                <w:noProof/>
                <w:kern w:val="2"/>
                <w:sz w:val="24"/>
                <w:szCs w:val="24"/>
                <w:lang w:eastAsia="sl-SI"/>
                <w14:ligatures w14:val="standardContextual"/>
              </w:rPr>
              <w:tab/>
            </w:r>
            <w:r w:rsidRPr="000109E7">
              <w:rPr>
                <w:rStyle w:val="Hiperpovezava"/>
                <w:noProof/>
              </w:rPr>
              <w:t>Pasivne časovne razmejitve</w:t>
            </w:r>
            <w:r>
              <w:rPr>
                <w:noProof/>
                <w:webHidden/>
              </w:rPr>
              <w:tab/>
            </w:r>
            <w:r>
              <w:rPr>
                <w:noProof/>
                <w:webHidden/>
              </w:rPr>
              <w:fldChar w:fldCharType="begin"/>
            </w:r>
            <w:r>
              <w:rPr>
                <w:noProof/>
                <w:webHidden/>
              </w:rPr>
              <w:instrText xml:space="preserve"> PAGEREF _Toc187915805 \h </w:instrText>
            </w:r>
            <w:r>
              <w:rPr>
                <w:noProof/>
                <w:webHidden/>
              </w:rPr>
            </w:r>
            <w:r>
              <w:rPr>
                <w:noProof/>
                <w:webHidden/>
              </w:rPr>
              <w:fldChar w:fldCharType="separate"/>
            </w:r>
            <w:r>
              <w:rPr>
                <w:noProof/>
                <w:webHidden/>
              </w:rPr>
              <w:t>163</w:t>
            </w:r>
            <w:r>
              <w:rPr>
                <w:noProof/>
                <w:webHidden/>
              </w:rPr>
              <w:fldChar w:fldCharType="end"/>
            </w:r>
          </w:hyperlink>
        </w:p>
        <w:p w14:paraId="2A96BD3F" w14:textId="13FEF3E2" w:rsidR="000A0E9B" w:rsidRDefault="000A0E9B">
          <w:pPr>
            <w:pStyle w:val="Kazalovsebine3"/>
            <w:tabs>
              <w:tab w:val="left" w:pos="1540"/>
              <w:tab w:val="right" w:leader="dot" w:pos="9062"/>
            </w:tabs>
            <w:rPr>
              <w:rFonts w:asciiTheme="minorHAnsi" w:eastAsiaTheme="minorEastAsia" w:hAnsiTheme="minorHAnsi"/>
              <w:noProof/>
              <w:kern w:val="2"/>
              <w:sz w:val="24"/>
              <w:szCs w:val="24"/>
              <w:lang w:eastAsia="sl-SI"/>
              <w14:ligatures w14:val="standardContextual"/>
            </w:rPr>
          </w:pPr>
          <w:hyperlink w:anchor="_Toc187915806" w:history="1">
            <w:r w:rsidRPr="000109E7">
              <w:rPr>
                <w:rStyle w:val="Hiperpovezava"/>
                <w:noProof/>
              </w:rPr>
              <w:t>28.1.12</w:t>
            </w:r>
            <w:r>
              <w:rPr>
                <w:rFonts w:asciiTheme="minorHAnsi" w:eastAsiaTheme="minorEastAsia" w:hAnsiTheme="minorHAnsi"/>
                <w:noProof/>
                <w:kern w:val="2"/>
                <w:sz w:val="24"/>
                <w:szCs w:val="24"/>
                <w:lang w:eastAsia="sl-SI"/>
                <w14:ligatures w14:val="standardContextual"/>
              </w:rPr>
              <w:tab/>
            </w:r>
            <w:r w:rsidRPr="000109E7">
              <w:rPr>
                <w:rStyle w:val="Hiperpovezava"/>
                <w:noProof/>
              </w:rPr>
              <w:t>Dolgoročne pasivne časovne razmejitve</w:t>
            </w:r>
            <w:r>
              <w:rPr>
                <w:noProof/>
                <w:webHidden/>
              </w:rPr>
              <w:tab/>
            </w:r>
            <w:r>
              <w:rPr>
                <w:noProof/>
                <w:webHidden/>
              </w:rPr>
              <w:fldChar w:fldCharType="begin"/>
            </w:r>
            <w:r>
              <w:rPr>
                <w:noProof/>
                <w:webHidden/>
              </w:rPr>
              <w:instrText xml:space="preserve"> PAGEREF _Toc187915806 \h </w:instrText>
            </w:r>
            <w:r>
              <w:rPr>
                <w:noProof/>
                <w:webHidden/>
              </w:rPr>
            </w:r>
            <w:r>
              <w:rPr>
                <w:noProof/>
                <w:webHidden/>
              </w:rPr>
              <w:fldChar w:fldCharType="separate"/>
            </w:r>
            <w:r>
              <w:rPr>
                <w:noProof/>
                <w:webHidden/>
              </w:rPr>
              <w:t>163</w:t>
            </w:r>
            <w:r>
              <w:rPr>
                <w:noProof/>
                <w:webHidden/>
              </w:rPr>
              <w:fldChar w:fldCharType="end"/>
            </w:r>
          </w:hyperlink>
        </w:p>
        <w:p w14:paraId="73E6E8EF" w14:textId="0E52CF16" w:rsidR="000A0E9B" w:rsidRDefault="000A0E9B">
          <w:pPr>
            <w:pStyle w:val="Kazalovsebine3"/>
            <w:tabs>
              <w:tab w:val="left" w:pos="1540"/>
              <w:tab w:val="right" w:leader="dot" w:pos="9062"/>
            </w:tabs>
            <w:rPr>
              <w:rFonts w:asciiTheme="minorHAnsi" w:eastAsiaTheme="minorEastAsia" w:hAnsiTheme="minorHAnsi"/>
              <w:noProof/>
              <w:kern w:val="2"/>
              <w:sz w:val="24"/>
              <w:szCs w:val="24"/>
              <w:lang w:eastAsia="sl-SI"/>
              <w14:ligatures w14:val="standardContextual"/>
            </w:rPr>
          </w:pPr>
          <w:hyperlink w:anchor="_Toc187915807" w:history="1">
            <w:r w:rsidRPr="000109E7">
              <w:rPr>
                <w:rStyle w:val="Hiperpovezava"/>
                <w:noProof/>
              </w:rPr>
              <w:t>28.1.13</w:t>
            </w:r>
            <w:r>
              <w:rPr>
                <w:rFonts w:asciiTheme="minorHAnsi" w:eastAsiaTheme="minorEastAsia" w:hAnsiTheme="minorHAnsi"/>
                <w:noProof/>
                <w:kern w:val="2"/>
                <w:sz w:val="24"/>
                <w:szCs w:val="24"/>
                <w:lang w:eastAsia="sl-SI"/>
                <w14:ligatures w14:val="standardContextual"/>
              </w:rPr>
              <w:tab/>
            </w:r>
            <w:r w:rsidRPr="000109E7">
              <w:rPr>
                <w:rStyle w:val="Hiperpovezava"/>
                <w:noProof/>
              </w:rPr>
              <w:t>Dolgoročne obveznosti za neopredmetena in opredmetena sredstva, prejeta v upravljanje, in preneseni presežek prihodkov iz preteklih let</w:t>
            </w:r>
            <w:r>
              <w:rPr>
                <w:noProof/>
                <w:webHidden/>
              </w:rPr>
              <w:tab/>
            </w:r>
            <w:r>
              <w:rPr>
                <w:noProof/>
                <w:webHidden/>
              </w:rPr>
              <w:fldChar w:fldCharType="begin"/>
            </w:r>
            <w:r>
              <w:rPr>
                <w:noProof/>
                <w:webHidden/>
              </w:rPr>
              <w:instrText xml:space="preserve"> PAGEREF _Toc187915807 \h </w:instrText>
            </w:r>
            <w:r>
              <w:rPr>
                <w:noProof/>
                <w:webHidden/>
              </w:rPr>
            </w:r>
            <w:r>
              <w:rPr>
                <w:noProof/>
                <w:webHidden/>
              </w:rPr>
              <w:fldChar w:fldCharType="separate"/>
            </w:r>
            <w:r>
              <w:rPr>
                <w:noProof/>
                <w:webHidden/>
              </w:rPr>
              <w:t>163</w:t>
            </w:r>
            <w:r>
              <w:rPr>
                <w:noProof/>
                <w:webHidden/>
              </w:rPr>
              <w:fldChar w:fldCharType="end"/>
            </w:r>
          </w:hyperlink>
        </w:p>
        <w:p w14:paraId="7C830ADD" w14:textId="4C709A0B" w:rsidR="000A0E9B" w:rsidRDefault="000A0E9B">
          <w:pPr>
            <w:pStyle w:val="Kazalovsebine3"/>
            <w:tabs>
              <w:tab w:val="left" w:pos="1540"/>
              <w:tab w:val="right" w:leader="dot" w:pos="9062"/>
            </w:tabs>
            <w:rPr>
              <w:rFonts w:asciiTheme="minorHAnsi" w:eastAsiaTheme="minorEastAsia" w:hAnsiTheme="minorHAnsi"/>
              <w:noProof/>
              <w:kern w:val="2"/>
              <w:sz w:val="24"/>
              <w:szCs w:val="24"/>
              <w:lang w:eastAsia="sl-SI"/>
              <w14:ligatures w14:val="standardContextual"/>
            </w:rPr>
          </w:pPr>
          <w:hyperlink w:anchor="_Toc187915808" w:history="1">
            <w:r w:rsidRPr="000109E7">
              <w:rPr>
                <w:rStyle w:val="Hiperpovezava"/>
                <w:noProof/>
              </w:rPr>
              <w:t>28.1.14</w:t>
            </w:r>
            <w:r>
              <w:rPr>
                <w:rFonts w:asciiTheme="minorHAnsi" w:eastAsiaTheme="minorEastAsia" w:hAnsiTheme="minorHAnsi"/>
                <w:noProof/>
                <w:kern w:val="2"/>
                <w:sz w:val="24"/>
                <w:szCs w:val="24"/>
                <w:lang w:eastAsia="sl-SI"/>
                <w14:ligatures w14:val="standardContextual"/>
              </w:rPr>
              <w:tab/>
            </w:r>
            <w:r w:rsidRPr="000109E7">
              <w:rPr>
                <w:rStyle w:val="Hiperpovezava"/>
                <w:noProof/>
              </w:rPr>
              <w:t>Presežek prihodkov nad odhodki</w:t>
            </w:r>
            <w:r>
              <w:rPr>
                <w:noProof/>
                <w:webHidden/>
              </w:rPr>
              <w:tab/>
            </w:r>
            <w:r>
              <w:rPr>
                <w:noProof/>
                <w:webHidden/>
              </w:rPr>
              <w:fldChar w:fldCharType="begin"/>
            </w:r>
            <w:r>
              <w:rPr>
                <w:noProof/>
                <w:webHidden/>
              </w:rPr>
              <w:instrText xml:space="preserve"> PAGEREF _Toc187915808 \h </w:instrText>
            </w:r>
            <w:r>
              <w:rPr>
                <w:noProof/>
                <w:webHidden/>
              </w:rPr>
            </w:r>
            <w:r>
              <w:rPr>
                <w:noProof/>
                <w:webHidden/>
              </w:rPr>
              <w:fldChar w:fldCharType="separate"/>
            </w:r>
            <w:r>
              <w:rPr>
                <w:noProof/>
                <w:webHidden/>
              </w:rPr>
              <w:t>164</w:t>
            </w:r>
            <w:r>
              <w:rPr>
                <w:noProof/>
                <w:webHidden/>
              </w:rPr>
              <w:fldChar w:fldCharType="end"/>
            </w:r>
          </w:hyperlink>
        </w:p>
        <w:p w14:paraId="4A44ABCF" w14:textId="5CD4BFA0" w:rsidR="000A0E9B" w:rsidRDefault="000A0E9B">
          <w:pPr>
            <w:pStyle w:val="Kazalovsebine3"/>
            <w:tabs>
              <w:tab w:val="left" w:pos="1540"/>
              <w:tab w:val="right" w:leader="dot" w:pos="9062"/>
            </w:tabs>
            <w:rPr>
              <w:rFonts w:asciiTheme="minorHAnsi" w:eastAsiaTheme="minorEastAsia" w:hAnsiTheme="minorHAnsi"/>
              <w:noProof/>
              <w:kern w:val="2"/>
              <w:sz w:val="24"/>
              <w:szCs w:val="24"/>
              <w:lang w:eastAsia="sl-SI"/>
              <w14:ligatures w14:val="standardContextual"/>
            </w:rPr>
          </w:pPr>
          <w:hyperlink w:anchor="_Toc187915809" w:history="1">
            <w:r w:rsidRPr="000109E7">
              <w:rPr>
                <w:rStyle w:val="Hiperpovezava"/>
                <w:noProof/>
              </w:rPr>
              <w:t>28.1.15</w:t>
            </w:r>
            <w:r>
              <w:rPr>
                <w:rFonts w:asciiTheme="minorHAnsi" w:eastAsiaTheme="minorEastAsia" w:hAnsiTheme="minorHAnsi"/>
                <w:noProof/>
                <w:kern w:val="2"/>
                <w:sz w:val="24"/>
                <w:szCs w:val="24"/>
                <w:lang w:eastAsia="sl-SI"/>
                <w14:ligatures w14:val="standardContextual"/>
              </w:rPr>
              <w:tab/>
            </w:r>
            <w:r w:rsidRPr="000109E7">
              <w:rPr>
                <w:rStyle w:val="Hiperpovezava"/>
                <w:noProof/>
              </w:rPr>
              <w:t>Zunajbilančna evidenca</w:t>
            </w:r>
            <w:r>
              <w:rPr>
                <w:noProof/>
                <w:webHidden/>
              </w:rPr>
              <w:tab/>
            </w:r>
            <w:r>
              <w:rPr>
                <w:noProof/>
                <w:webHidden/>
              </w:rPr>
              <w:fldChar w:fldCharType="begin"/>
            </w:r>
            <w:r>
              <w:rPr>
                <w:noProof/>
                <w:webHidden/>
              </w:rPr>
              <w:instrText xml:space="preserve"> PAGEREF _Toc187915809 \h </w:instrText>
            </w:r>
            <w:r>
              <w:rPr>
                <w:noProof/>
                <w:webHidden/>
              </w:rPr>
            </w:r>
            <w:r>
              <w:rPr>
                <w:noProof/>
                <w:webHidden/>
              </w:rPr>
              <w:fldChar w:fldCharType="separate"/>
            </w:r>
            <w:r>
              <w:rPr>
                <w:noProof/>
                <w:webHidden/>
              </w:rPr>
              <w:t>164</w:t>
            </w:r>
            <w:r>
              <w:rPr>
                <w:noProof/>
                <w:webHidden/>
              </w:rPr>
              <w:fldChar w:fldCharType="end"/>
            </w:r>
          </w:hyperlink>
        </w:p>
        <w:p w14:paraId="477FF0DA" w14:textId="07EA855B"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810" w:history="1">
            <w:r w:rsidRPr="000109E7">
              <w:rPr>
                <w:rStyle w:val="Hiperpovezava"/>
                <w:noProof/>
              </w:rPr>
              <w:t>28.2</w:t>
            </w:r>
            <w:r>
              <w:rPr>
                <w:rFonts w:asciiTheme="minorHAnsi" w:eastAsiaTheme="minorEastAsia" w:hAnsiTheme="minorHAnsi"/>
                <w:noProof/>
                <w:kern w:val="2"/>
                <w:sz w:val="24"/>
                <w:szCs w:val="24"/>
                <w:lang w:eastAsia="sl-SI"/>
                <w14:ligatures w14:val="standardContextual"/>
              </w:rPr>
              <w:tab/>
            </w:r>
            <w:r w:rsidRPr="000109E7">
              <w:rPr>
                <w:rStyle w:val="Hiperpovezava"/>
                <w:noProof/>
              </w:rPr>
              <w:t>Razkritja k izkazu prihodkov in odhodkov za obdobje 1. 1. 2023 – 31. 12. 2023</w:t>
            </w:r>
            <w:r>
              <w:rPr>
                <w:noProof/>
                <w:webHidden/>
              </w:rPr>
              <w:tab/>
            </w:r>
            <w:r>
              <w:rPr>
                <w:noProof/>
                <w:webHidden/>
              </w:rPr>
              <w:fldChar w:fldCharType="begin"/>
            </w:r>
            <w:r>
              <w:rPr>
                <w:noProof/>
                <w:webHidden/>
              </w:rPr>
              <w:instrText xml:space="preserve"> PAGEREF _Toc187915810 \h </w:instrText>
            </w:r>
            <w:r>
              <w:rPr>
                <w:noProof/>
                <w:webHidden/>
              </w:rPr>
            </w:r>
            <w:r>
              <w:rPr>
                <w:noProof/>
                <w:webHidden/>
              </w:rPr>
              <w:fldChar w:fldCharType="separate"/>
            </w:r>
            <w:r>
              <w:rPr>
                <w:noProof/>
                <w:webHidden/>
              </w:rPr>
              <w:t>164</w:t>
            </w:r>
            <w:r>
              <w:rPr>
                <w:noProof/>
                <w:webHidden/>
              </w:rPr>
              <w:fldChar w:fldCharType="end"/>
            </w:r>
          </w:hyperlink>
        </w:p>
        <w:p w14:paraId="1247AE12" w14:textId="76663320"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811" w:history="1">
            <w:r w:rsidRPr="000109E7">
              <w:rPr>
                <w:rStyle w:val="Hiperpovezava"/>
                <w:noProof/>
              </w:rPr>
              <w:t>28.2.1</w:t>
            </w:r>
            <w:r>
              <w:rPr>
                <w:rFonts w:asciiTheme="minorHAnsi" w:eastAsiaTheme="minorEastAsia" w:hAnsiTheme="minorHAnsi"/>
                <w:noProof/>
                <w:kern w:val="2"/>
                <w:sz w:val="24"/>
                <w:szCs w:val="24"/>
                <w:lang w:eastAsia="sl-SI"/>
                <w14:ligatures w14:val="standardContextual"/>
              </w:rPr>
              <w:tab/>
            </w:r>
            <w:r w:rsidRPr="000109E7">
              <w:rPr>
                <w:rStyle w:val="Hiperpovezava"/>
                <w:noProof/>
              </w:rPr>
              <w:t>Prihodki iz poslovanja</w:t>
            </w:r>
            <w:r>
              <w:rPr>
                <w:noProof/>
                <w:webHidden/>
              </w:rPr>
              <w:tab/>
            </w:r>
            <w:r>
              <w:rPr>
                <w:noProof/>
                <w:webHidden/>
              </w:rPr>
              <w:fldChar w:fldCharType="begin"/>
            </w:r>
            <w:r>
              <w:rPr>
                <w:noProof/>
                <w:webHidden/>
              </w:rPr>
              <w:instrText xml:space="preserve"> PAGEREF _Toc187915811 \h </w:instrText>
            </w:r>
            <w:r>
              <w:rPr>
                <w:noProof/>
                <w:webHidden/>
              </w:rPr>
            </w:r>
            <w:r>
              <w:rPr>
                <w:noProof/>
                <w:webHidden/>
              </w:rPr>
              <w:fldChar w:fldCharType="separate"/>
            </w:r>
            <w:r>
              <w:rPr>
                <w:noProof/>
                <w:webHidden/>
              </w:rPr>
              <w:t>164</w:t>
            </w:r>
            <w:r>
              <w:rPr>
                <w:noProof/>
                <w:webHidden/>
              </w:rPr>
              <w:fldChar w:fldCharType="end"/>
            </w:r>
          </w:hyperlink>
        </w:p>
        <w:p w14:paraId="62ED97F8" w14:textId="2474177A"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812" w:history="1">
            <w:r w:rsidRPr="000109E7">
              <w:rPr>
                <w:rStyle w:val="Hiperpovezava"/>
                <w:noProof/>
              </w:rPr>
              <w:t>28.2.2</w:t>
            </w:r>
            <w:r>
              <w:rPr>
                <w:rFonts w:asciiTheme="minorHAnsi" w:eastAsiaTheme="minorEastAsia" w:hAnsiTheme="minorHAnsi"/>
                <w:noProof/>
                <w:kern w:val="2"/>
                <w:sz w:val="24"/>
                <w:szCs w:val="24"/>
                <w:lang w:eastAsia="sl-SI"/>
                <w14:ligatures w14:val="standardContextual"/>
              </w:rPr>
              <w:tab/>
            </w:r>
            <w:r w:rsidRPr="000109E7">
              <w:rPr>
                <w:rStyle w:val="Hiperpovezava"/>
                <w:noProof/>
              </w:rPr>
              <w:t>Finančni in drugi prihodki</w:t>
            </w:r>
            <w:r>
              <w:rPr>
                <w:noProof/>
                <w:webHidden/>
              </w:rPr>
              <w:tab/>
            </w:r>
            <w:r>
              <w:rPr>
                <w:noProof/>
                <w:webHidden/>
              </w:rPr>
              <w:fldChar w:fldCharType="begin"/>
            </w:r>
            <w:r>
              <w:rPr>
                <w:noProof/>
                <w:webHidden/>
              </w:rPr>
              <w:instrText xml:space="preserve"> PAGEREF _Toc187915812 \h </w:instrText>
            </w:r>
            <w:r>
              <w:rPr>
                <w:noProof/>
                <w:webHidden/>
              </w:rPr>
            </w:r>
            <w:r>
              <w:rPr>
                <w:noProof/>
                <w:webHidden/>
              </w:rPr>
              <w:fldChar w:fldCharType="separate"/>
            </w:r>
            <w:r>
              <w:rPr>
                <w:noProof/>
                <w:webHidden/>
              </w:rPr>
              <w:t>165</w:t>
            </w:r>
            <w:r>
              <w:rPr>
                <w:noProof/>
                <w:webHidden/>
              </w:rPr>
              <w:fldChar w:fldCharType="end"/>
            </w:r>
          </w:hyperlink>
        </w:p>
        <w:p w14:paraId="4FEBDE1C" w14:textId="661C996F"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813" w:history="1">
            <w:r w:rsidRPr="000109E7">
              <w:rPr>
                <w:rStyle w:val="Hiperpovezava"/>
                <w:noProof/>
              </w:rPr>
              <w:t>28.2.3</w:t>
            </w:r>
            <w:r>
              <w:rPr>
                <w:rFonts w:asciiTheme="minorHAnsi" w:eastAsiaTheme="minorEastAsia" w:hAnsiTheme="minorHAnsi"/>
                <w:noProof/>
                <w:kern w:val="2"/>
                <w:sz w:val="24"/>
                <w:szCs w:val="24"/>
                <w:lang w:eastAsia="sl-SI"/>
                <w14:ligatures w14:val="standardContextual"/>
              </w:rPr>
              <w:tab/>
            </w:r>
            <w:r w:rsidRPr="000109E7">
              <w:rPr>
                <w:rStyle w:val="Hiperpovezava"/>
                <w:noProof/>
              </w:rPr>
              <w:t>Stroški materiala in storitev</w:t>
            </w:r>
            <w:r>
              <w:rPr>
                <w:noProof/>
                <w:webHidden/>
              </w:rPr>
              <w:tab/>
            </w:r>
            <w:r>
              <w:rPr>
                <w:noProof/>
                <w:webHidden/>
              </w:rPr>
              <w:fldChar w:fldCharType="begin"/>
            </w:r>
            <w:r>
              <w:rPr>
                <w:noProof/>
                <w:webHidden/>
              </w:rPr>
              <w:instrText xml:space="preserve"> PAGEREF _Toc187915813 \h </w:instrText>
            </w:r>
            <w:r>
              <w:rPr>
                <w:noProof/>
                <w:webHidden/>
              </w:rPr>
            </w:r>
            <w:r>
              <w:rPr>
                <w:noProof/>
                <w:webHidden/>
              </w:rPr>
              <w:fldChar w:fldCharType="separate"/>
            </w:r>
            <w:r>
              <w:rPr>
                <w:noProof/>
                <w:webHidden/>
              </w:rPr>
              <w:t>166</w:t>
            </w:r>
            <w:r>
              <w:rPr>
                <w:noProof/>
                <w:webHidden/>
              </w:rPr>
              <w:fldChar w:fldCharType="end"/>
            </w:r>
          </w:hyperlink>
        </w:p>
        <w:p w14:paraId="26B4A9EC" w14:textId="490D07C1"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814" w:history="1">
            <w:r w:rsidRPr="000109E7">
              <w:rPr>
                <w:rStyle w:val="Hiperpovezava"/>
                <w:noProof/>
              </w:rPr>
              <w:t>28.2.4</w:t>
            </w:r>
            <w:r>
              <w:rPr>
                <w:rFonts w:asciiTheme="minorHAnsi" w:eastAsiaTheme="minorEastAsia" w:hAnsiTheme="minorHAnsi"/>
                <w:noProof/>
                <w:kern w:val="2"/>
                <w:sz w:val="24"/>
                <w:szCs w:val="24"/>
                <w:lang w:eastAsia="sl-SI"/>
                <w14:ligatures w14:val="standardContextual"/>
              </w:rPr>
              <w:tab/>
            </w:r>
            <w:r w:rsidRPr="000109E7">
              <w:rPr>
                <w:rStyle w:val="Hiperpovezava"/>
                <w:noProof/>
              </w:rPr>
              <w:t>Stroški dela</w:t>
            </w:r>
            <w:r>
              <w:rPr>
                <w:noProof/>
                <w:webHidden/>
              </w:rPr>
              <w:tab/>
            </w:r>
            <w:r>
              <w:rPr>
                <w:noProof/>
                <w:webHidden/>
              </w:rPr>
              <w:fldChar w:fldCharType="begin"/>
            </w:r>
            <w:r>
              <w:rPr>
                <w:noProof/>
                <w:webHidden/>
              </w:rPr>
              <w:instrText xml:space="preserve"> PAGEREF _Toc187915814 \h </w:instrText>
            </w:r>
            <w:r>
              <w:rPr>
                <w:noProof/>
                <w:webHidden/>
              </w:rPr>
            </w:r>
            <w:r>
              <w:rPr>
                <w:noProof/>
                <w:webHidden/>
              </w:rPr>
              <w:fldChar w:fldCharType="separate"/>
            </w:r>
            <w:r>
              <w:rPr>
                <w:noProof/>
                <w:webHidden/>
              </w:rPr>
              <w:t>166</w:t>
            </w:r>
            <w:r>
              <w:rPr>
                <w:noProof/>
                <w:webHidden/>
              </w:rPr>
              <w:fldChar w:fldCharType="end"/>
            </w:r>
          </w:hyperlink>
        </w:p>
        <w:p w14:paraId="7BE77CBA" w14:textId="165F9561"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815" w:history="1">
            <w:r w:rsidRPr="000109E7">
              <w:rPr>
                <w:rStyle w:val="Hiperpovezava"/>
                <w:noProof/>
              </w:rPr>
              <w:t>28.2.5</w:t>
            </w:r>
            <w:r>
              <w:rPr>
                <w:rFonts w:asciiTheme="minorHAnsi" w:eastAsiaTheme="minorEastAsia" w:hAnsiTheme="minorHAnsi"/>
                <w:noProof/>
                <w:kern w:val="2"/>
                <w:sz w:val="24"/>
                <w:szCs w:val="24"/>
                <w:lang w:eastAsia="sl-SI"/>
                <w14:ligatures w14:val="standardContextual"/>
              </w:rPr>
              <w:tab/>
            </w:r>
            <w:r w:rsidRPr="000109E7">
              <w:rPr>
                <w:rStyle w:val="Hiperpovezava"/>
                <w:noProof/>
              </w:rPr>
              <w:t>Stroški amortizacije</w:t>
            </w:r>
            <w:r>
              <w:rPr>
                <w:noProof/>
                <w:webHidden/>
              </w:rPr>
              <w:tab/>
            </w:r>
            <w:r>
              <w:rPr>
                <w:noProof/>
                <w:webHidden/>
              </w:rPr>
              <w:fldChar w:fldCharType="begin"/>
            </w:r>
            <w:r>
              <w:rPr>
                <w:noProof/>
                <w:webHidden/>
              </w:rPr>
              <w:instrText xml:space="preserve"> PAGEREF _Toc187915815 \h </w:instrText>
            </w:r>
            <w:r>
              <w:rPr>
                <w:noProof/>
                <w:webHidden/>
              </w:rPr>
            </w:r>
            <w:r>
              <w:rPr>
                <w:noProof/>
                <w:webHidden/>
              </w:rPr>
              <w:fldChar w:fldCharType="separate"/>
            </w:r>
            <w:r>
              <w:rPr>
                <w:noProof/>
                <w:webHidden/>
              </w:rPr>
              <w:t>167</w:t>
            </w:r>
            <w:r>
              <w:rPr>
                <w:noProof/>
                <w:webHidden/>
              </w:rPr>
              <w:fldChar w:fldCharType="end"/>
            </w:r>
          </w:hyperlink>
        </w:p>
        <w:p w14:paraId="7AA8DC09" w14:textId="045CC849"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816" w:history="1">
            <w:r w:rsidRPr="000109E7">
              <w:rPr>
                <w:rStyle w:val="Hiperpovezava"/>
                <w:noProof/>
              </w:rPr>
              <w:t>28.2.6</w:t>
            </w:r>
            <w:r>
              <w:rPr>
                <w:rFonts w:asciiTheme="minorHAnsi" w:eastAsiaTheme="minorEastAsia" w:hAnsiTheme="minorHAnsi"/>
                <w:noProof/>
                <w:kern w:val="2"/>
                <w:sz w:val="24"/>
                <w:szCs w:val="24"/>
                <w:lang w:eastAsia="sl-SI"/>
                <w14:ligatures w14:val="standardContextual"/>
              </w:rPr>
              <w:tab/>
            </w:r>
            <w:r w:rsidRPr="000109E7">
              <w:rPr>
                <w:rStyle w:val="Hiperpovezava"/>
                <w:noProof/>
              </w:rPr>
              <w:t>Drugi stroški in odhodki</w:t>
            </w:r>
            <w:r>
              <w:rPr>
                <w:noProof/>
                <w:webHidden/>
              </w:rPr>
              <w:tab/>
            </w:r>
            <w:r>
              <w:rPr>
                <w:noProof/>
                <w:webHidden/>
              </w:rPr>
              <w:fldChar w:fldCharType="begin"/>
            </w:r>
            <w:r>
              <w:rPr>
                <w:noProof/>
                <w:webHidden/>
              </w:rPr>
              <w:instrText xml:space="preserve"> PAGEREF _Toc187915816 \h </w:instrText>
            </w:r>
            <w:r>
              <w:rPr>
                <w:noProof/>
                <w:webHidden/>
              </w:rPr>
            </w:r>
            <w:r>
              <w:rPr>
                <w:noProof/>
                <w:webHidden/>
              </w:rPr>
              <w:fldChar w:fldCharType="separate"/>
            </w:r>
            <w:r>
              <w:rPr>
                <w:noProof/>
                <w:webHidden/>
              </w:rPr>
              <w:t>167</w:t>
            </w:r>
            <w:r>
              <w:rPr>
                <w:noProof/>
                <w:webHidden/>
              </w:rPr>
              <w:fldChar w:fldCharType="end"/>
            </w:r>
          </w:hyperlink>
        </w:p>
        <w:p w14:paraId="3B0E37D6" w14:textId="0165AF95"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817" w:history="1">
            <w:r w:rsidRPr="000109E7">
              <w:rPr>
                <w:rStyle w:val="Hiperpovezava"/>
                <w:noProof/>
              </w:rPr>
              <w:t>28.2.7</w:t>
            </w:r>
            <w:r>
              <w:rPr>
                <w:rFonts w:asciiTheme="minorHAnsi" w:eastAsiaTheme="minorEastAsia" w:hAnsiTheme="minorHAnsi"/>
                <w:noProof/>
                <w:kern w:val="2"/>
                <w:sz w:val="24"/>
                <w:szCs w:val="24"/>
                <w:lang w:eastAsia="sl-SI"/>
                <w14:ligatures w14:val="standardContextual"/>
              </w:rPr>
              <w:tab/>
            </w:r>
            <w:r w:rsidRPr="000109E7">
              <w:rPr>
                <w:rStyle w:val="Hiperpovezava"/>
                <w:noProof/>
              </w:rPr>
              <w:t>Finančni odhodki</w:t>
            </w:r>
            <w:r>
              <w:rPr>
                <w:noProof/>
                <w:webHidden/>
              </w:rPr>
              <w:tab/>
            </w:r>
            <w:r>
              <w:rPr>
                <w:noProof/>
                <w:webHidden/>
              </w:rPr>
              <w:fldChar w:fldCharType="begin"/>
            </w:r>
            <w:r>
              <w:rPr>
                <w:noProof/>
                <w:webHidden/>
              </w:rPr>
              <w:instrText xml:space="preserve"> PAGEREF _Toc187915817 \h </w:instrText>
            </w:r>
            <w:r>
              <w:rPr>
                <w:noProof/>
                <w:webHidden/>
              </w:rPr>
            </w:r>
            <w:r>
              <w:rPr>
                <w:noProof/>
                <w:webHidden/>
              </w:rPr>
              <w:fldChar w:fldCharType="separate"/>
            </w:r>
            <w:r>
              <w:rPr>
                <w:noProof/>
                <w:webHidden/>
              </w:rPr>
              <w:t>167</w:t>
            </w:r>
            <w:r>
              <w:rPr>
                <w:noProof/>
                <w:webHidden/>
              </w:rPr>
              <w:fldChar w:fldCharType="end"/>
            </w:r>
          </w:hyperlink>
        </w:p>
        <w:p w14:paraId="2B80DC3E" w14:textId="45F85BF6"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818" w:history="1">
            <w:r w:rsidRPr="000109E7">
              <w:rPr>
                <w:rStyle w:val="Hiperpovezava"/>
                <w:noProof/>
              </w:rPr>
              <w:t>28.2.8</w:t>
            </w:r>
            <w:r>
              <w:rPr>
                <w:rFonts w:asciiTheme="minorHAnsi" w:eastAsiaTheme="minorEastAsia" w:hAnsiTheme="minorHAnsi"/>
                <w:noProof/>
                <w:kern w:val="2"/>
                <w:sz w:val="24"/>
                <w:szCs w:val="24"/>
                <w:lang w:eastAsia="sl-SI"/>
                <w14:ligatures w14:val="standardContextual"/>
              </w:rPr>
              <w:tab/>
            </w:r>
            <w:r w:rsidRPr="000109E7">
              <w:rPr>
                <w:rStyle w:val="Hiperpovezava"/>
                <w:noProof/>
              </w:rPr>
              <w:t>Poslovni izid</w:t>
            </w:r>
            <w:r>
              <w:rPr>
                <w:noProof/>
                <w:webHidden/>
              </w:rPr>
              <w:tab/>
            </w:r>
            <w:r>
              <w:rPr>
                <w:noProof/>
                <w:webHidden/>
              </w:rPr>
              <w:fldChar w:fldCharType="begin"/>
            </w:r>
            <w:r>
              <w:rPr>
                <w:noProof/>
                <w:webHidden/>
              </w:rPr>
              <w:instrText xml:space="preserve"> PAGEREF _Toc187915818 \h </w:instrText>
            </w:r>
            <w:r>
              <w:rPr>
                <w:noProof/>
                <w:webHidden/>
              </w:rPr>
            </w:r>
            <w:r>
              <w:rPr>
                <w:noProof/>
                <w:webHidden/>
              </w:rPr>
              <w:fldChar w:fldCharType="separate"/>
            </w:r>
            <w:r>
              <w:rPr>
                <w:noProof/>
                <w:webHidden/>
              </w:rPr>
              <w:t>167</w:t>
            </w:r>
            <w:r>
              <w:rPr>
                <w:noProof/>
                <w:webHidden/>
              </w:rPr>
              <w:fldChar w:fldCharType="end"/>
            </w:r>
          </w:hyperlink>
        </w:p>
        <w:p w14:paraId="098E05A7" w14:textId="1ACC5594"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819" w:history="1">
            <w:r w:rsidRPr="000109E7">
              <w:rPr>
                <w:rStyle w:val="Hiperpovezava"/>
                <w:noProof/>
              </w:rPr>
              <w:t>28.2.9</w:t>
            </w:r>
            <w:r>
              <w:rPr>
                <w:rFonts w:asciiTheme="minorHAnsi" w:eastAsiaTheme="minorEastAsia" w:hAnsiTheme="minorHAnsi"/>
                <w:noProof/>
                <w:kern w:val="2"/>
                <w:sz w:val="24"/>
                <w:szCs w:val="24"/>
                <w:lang w:eastAsia="sl-SI"/>
                <w14:ligatures w14:val="standardContextual"/>
              </w:rPr>
              <w:tab/>
            </w:r>
            <w:r w:rsidRPr="000109E7">
              <w:rPr>
                <w:rStyle w:val="Hiperpovezava"/>
                <w:noProof/>
              </w:rPr>
              <w:t>Davek od dohodka pravnih oseb</w:t>
            </w:r>
            <w:r>
              <w:rPr>
                <w:noProof/>
                <w:webHidden/>
              </w:rPr>
              <w:tab/>
            </w:r>
            <w:r>
              <w:rPr>
                <w:noProof/>
                <w:webHidden/>
              </w:rPr>
              <w:fldChar w:fldCharType="begin"/>
            </w:r>
            <w:r>
              <w:rPr>
                <w:noProof/>
                <w:webHidden/>
              </w:rPr>
              <w:instrText xml:space="preserve"> PAGEREF _Toc187915819 \h </w:instrText>
            </w:r>
            <w:r>
              <w:rPr>
                <w:noProof/>
                <w:webHidden/>
              </w:rPr>
            </w:r>
            <w:r>
              <w:rPr>
                <w:noProof/>
                <w:webHidden/>
              </w:rPr>
              <w:fldChar w:fldCharType="separate"/>
            </w:r>
            <w:r>
              <w:rPr>
                <w:noProof/>
                <w:webHidden/>
              </w:rPr>
              <w:t>167</w:t>
            </w:r>
            <w:r>
              <w:rPr>
                <w:noProof/>
                <w:webHidden/>
              </w:rPr>
              <w:fldChar w:fldCharType="end"/>
            </w:r>
          </w:hyperlink>
        </w:p>
        <w:p w14:paraId="287B83F4" w14:textId="74D050E5"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820" w:history="1">
            <w:r w:rsidRPr="000109E7">
              <w:rPr>
                <w:rStyle w:val="Hiperpovezava"/>
                <w:rFonts w:cs="Arial"/>
                <w:noProof/>
              </w:rPr>
              <w:t>28.3</w:t>
            </w:r>
            <w:r>
              <w:rPr>
                <w:rFonts w:asciiTheme="minorHAnsi" w:eastAsiaTheme="minorEastAsia" w:hAnsiTheme="minorHAnsi"/>
                <w:noProof/>
                <w:kern w:val="2"/>
                <w:sz w:val="24"/>
                <w:szCs w:val="24"/>
                <w:lang w:eastAsia="sl-SI"/>
                <w14:ligatures w14:val="standardContextual"/>
              </w:rPr>
              <w:tab/>
            </w:r>
            <w:r w:rsidRPr="000109E7">
              <w:rPr>
                <w:rStyle w:val="Hiperpovezava"/>
                <w:noProof/>
              </w:rPr>
              <w:t>Razkritja k izkazu prihodkov in odhodkov po vrstah dejavnosti</w:t>
            </w:r>
            <w:r>
              <w:rPr>
                <w:noProof/>
                <w:webHidden/>
              </w:rPr>
              <w:tab/>
            </w:r>
            <w:r>
              <w:rPr>
                <w:noProof/>
                <w:webHidden/>
              </w:rPr>
              <w:fldChar w:fldCharType="begin"/>
            </w:r>
            <w:r>
              <w:rPr>
                <w:noProof/>
                <w:webHidden/>
              </w:rPr>
              <w:instrText xml:space="preserve"> PAGEREF _Toc187915820 \h </w:instrText>
            </w:r>
            <w:r>
              <w:rPr>
                <w:noProof/>
                <w:webHidden/>
              </w:rPr>
            </w:r>
            <w:r>
              <w:rPr>
                <w:noProof/>
                <w:webHidden/>
              </w:rPr>
              <w:fldChar w:fldCharType="separate"/>
            </w:r>
            <w:r>
              <w:rPr>
                <w:noProof/>
                <w:webHidden/>
              </w:rPr>
              <w:t>167</w:t>
            </w:r>
            <w:r>
              <w:rPr>
                <w:noProof/>
                <w:webHidden/>
              </w:rPr>
              <w:fldChar w:fldCharType="end"/>
            </w:r>
          </w:hyperlink>
        </w:p>
        <w:p w14:paraId="2581E888" w14:textId="5CE72BAD"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821" w:history="1">
            <w:r w:rsidRPr="000109E7">
              <w:rPr>
                <w:rStyle w:val="Hiperpovezava"/>
                <w:noProof/>
              </w:rPr>
              <w:t>28.4</w:t>
            </w:r>
            <w:r>
              <w:rPr>
                <w:rFonts w:asciiTheme="minorHAnsi" w:eastAsiaTheme="minorEastAsia" w:hAnsiTheme="minorHAnsi"/>
                <w:noProof/>
                <w:kern w:val="2"/>
                <w:sz w:val="24"/>
                <w:szCs w:val="24"/>
                <w:lang w:eastAsia="sl-SI"/>
                <w14:ligatures w14:val="standardContextual"/>
              </w:rPr>
              <w:tab/>
            </w:r>
            <w:r w:rsidRPr="000109E7">
              <w:rPr>
                <w:rStyle w:val="Hiperpovezava"/>
                <w:noProof/>
              </w:rPr>
              <w:t>Razkritja k izkazu prihodkov in odhodkov po načelu denarnega toka</w:t>
            </w:r>
            <w:r>
              <w:rPr>
                <w:noProof/>
                <w:webHidden/>
              </w:rPr>
              <w:tab/>
            </w:r>
            <w:r>
              <w:rPr>
                <w:noProof/>
                <w:webHidden/>
              </w:rPr>
              <w:fldChar w:fldCharType="begin"/>
            </w:r>
            <w:r>
              <w:rPr>
                <w:noProof/>
                <w:webHidden/>
              </w:rPr>
              <w:instrText xml:space="preserve"> PAGEREF _Toc187915821 \h </w:instrText>
            </w:r>
            <w:r>
              <w:rPr>
                <w:noProof/>
                <w:webHidden/>
              </w:rPr>
            </w:r>
            <w:r>
              <w:rPr>
                <w:noProof/>
                <w:webHidden/>
              </w:rPr>
              <w:fldChar w:fldCharType="separate"/>
            </w:r>
            <w:r>
              <w:rPr>
                <w:noProof/>
                <w:webHidden/>
              </w:rPr>
              <w:t>168</w:t>
            </w:r>
            <w:r>
              <w:rPr>
                <w:noProof/>
                <w:webHidden/>
              </w:rPr>
              <w:fldChar w:fldCharType="end"/>
            </w:r>
          </w:hyperlink>
        </w:p>
        <w:p w14:paraId="03C2686D" w14:textId="71530AAE"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822" w:history="1">
            <w:r w:rsidRPr="000109E7">
              <w:rPr>
                <w:rStyle w:val="Hiperpovezava"/>
                <w:noProof/>
              </w:rPr>
              <w:t>28.5</w:t>
            </w:r>
            <w:r>
              <w:rPr>
                <w:rFonts w:asciiTheme="minorHAnsi" w:eastAsiaTheme="minorEastAsia" w:hAnsiTheme="minorHAnsi"/>
                <w:noProof/>
                <w:kern w:val="2"/>
                <w:sz w:val="24"/>
                <w:szCs w:val="24"/>
                <w:lang w:eastAsia="sl-SI"/>
                <w14:ligatures w14:val="standardContextual"/>
              </w:rPr>
              <w:tab/>
            </w:r>
            <w:r w:rsidRPr="000109E7">
              <w:rPr>
                <w:rStyle w:val="Hiperpovezava"/>
                <w:noProof/>
              </w:rPr>
              <w:t>Razkritja k izkazu računa finančnih terjatev in naložb</w:t>
            </w:r>
            <w:r>
              <w:rPr>
                <w:noProof/>
                <w:webHidden/>
              </w:rPr>
              <w:tab/>
            </w:r>
            <w:r>
              <w:rPr>
                <w:noProof/>
                <w:webHidden/>
              </w:rPr>
              <w:fldChar w:fldCharType="begin"/>
            </w:r>
            <w:r>
              <w:rPr>
                <w:noProof/>
                <w:webHidden/>
              </w:rPr>
              <w:instrText xml:space="preserve"> PAGEREF _Toc187915822 \h </w:instrText>
            </w:r>
            <w:r>
              <w:rPr>
                <w:noProof/>
                <w:webHidden/>
              </w:rPr>
            </w:r>
            <w:r>
              <w:rPr>
                <w:noProof/>
                <w:webHidden/>
              </w:rPr>
              <w:fldChar w:fldCharType="separate"/>
            </w:r>
            <w:r>
              <w:rPr>
                <w:noProof/>
                <w:webHidden/>
              </w:rPr>
              <w:t>171</w:t>
            </w:r>
            <w:r>
              <w:rPr>
                <w:noProof/>
                <w:webHidden/>
              </w:rPr>
              <w:fldChar w:fldCharType="end"/>
            </w:r>
          </w:hyperlink>
        </w:p>
        <w:p w14:paraId="542CC7DB" w14:textId="1CF63AF7"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823" w:history="1">
            <w:r w:rsidRPr="000109E7">
              <w:rPr>
                <w:rStyle w:val="Hiperpovezava"/>
                <w:rFonts w:cs="Calibri"/>
                <w:noProof/>
              </w:rPr>
              <w:t>28.6</w:t>
            </w:r>
            <w:r>
              <w:rPr>
                <w:rFonts w:asciiTheme="minorHAnsi" w:eastAsiaTheme="minorEastAsia" w:hAnsiTheme="minorHAnsi"/>
                <w:noProof/>
                <w:kern w:val="2"/>
                <w:sz w:val="24"/>
                <w:szCs w:val="24"/>
                <w:lang w:eastAsia="sl-SI"/>
                <w14:ligatures w14:val="standardContextual"/>
              </w:rPr>
              <w:tab/>
            </w:r>
            <w:r w:rsidRPr="000109E7">
              <w:rPr>
                <w:rStyle w:val="Hiperpovezava"/>
                <w:noProof/>
              </w:rPr>
              <w:t>Razkritja k izkazu računa financiranja</w:t>
            </w:r>
            <w:r>
              <w:rPr>
                <w:noProof/>
                <w:webHidden/>
              </w:rPr>
              <w:tab/>
            </w:r>
            <w:r>
              <w:rPr>
                <w:noProof/>
                <w:webHidden/>
              </w:rPr>
              <w:fldChar w:fldCharType="begin"/>
            </w:r>
            <w:r>
              <w:rPr>
                <w:noProof/>
                <w:webHidden/>
              </w:rPr>
              <w:instrText xml:space="preserve"> PAGEREF _Toc187915823 \h </w:instrText>
            </w:r>
            <w:r>
              <w:rPr>
                <w:noProof/>
                <w:webHidden/>
              </w:rPr>
            </w:r>
            <w:r>
              <w:rPr>
                <w:noProof/>
                <w:webHidden/>
              </w:rPr>
              <w:fldChar w:fldCharType="separate"/>
            </w:r>
            <w:r>
              <w:rPr>
                <w:noProof/>
                <w:webHidden/>
              </w:rPr>
              <w:t>171</w:t>
            </w:r>
            <w:r>
              <w:rPr>
                <w:noProof/>
                <w:webHidden/>
              </w:rPr>
              <w:fldChar w:fldCharType="end"/>
            </w:r>
          </w:hyperlink>
        </w:p>
        <w:p w14:paraId="54FC077B" w14:textId="2C29EB9C" w:rsidR="000A0E9B" w:rsidRDefault="000A0E9B">
          <w:pPr>
            <w:pStyle w:val="Kazalovsebine1"/>
            <w:tabs>
              <w:tab w:val="left" w:pos="660"/>
              <w:tab w:val="right" w:leader="dot" w:pos="9062"/>
            </w:tabs>
            <w:rPr>
              <w:rFonts w:asciiTheme="minorHAnsi" w:eastAsiaTheme="minorEastAsia" w:hAnsiTheme="minorHAnsi"/>
              <w:noProof/>
              <w:kern w:val="2"/>
              <w:sz w:val="24"/>
              <w:szCs w:val="24"/>
              <w:lang w:eastAsia="sl-SI"/>
              <w14:ligatures w14:val="standardContextual"/>
            </w:rPr>
          </w:pPr>
          <w:hyperlink w:anchor="_Toc187915824" w:history="1">
            <w:r w:rsidRPr="000109E7">
              <w:rPr>
                <w:rStyle w:val="Hiperpovezava"/>
                <w:noProof/>
              </w:rPr>
              <w:t>29</w:t>
            </w:r>
            <w:r>
              <w:rPr>
                <w:rFonts w:asciiTheme="minorHAnsi" w:eastAsiaTheme="minorEastAsia" w:hAnsiTheme="minorHAnsi"/>
                <w:noProof/>
                <w:kern w:val="2"/>
                <w:sz w:val="24"/>
                <w:szCs w:val="24"/>
                <w:lang w:eastAsia="sl-SI"/>
                <w14:ligatures w14:val="standardContextual"/>
              </w:rPr>
              <w:tab/>
            </w:r>
            <w:r w:rsidRPr="000109E7">
              <w:rPr>
                <w:rStyle w:val="Hiperpovezava"/>
                <w:noProof/>
              </w:rPr>
              <w:t>DOGODKI PO KONCU POSLOVNEGA LETA</w:t>
            </w:r>
            <w:r>
              <w:rPr>
                <w:noProof/>
                <w:webHidden/>
              </w:rPr>
              <w:tab/>
            </w:r>
            <w:r>
              <w:rPr>
                <w:noProof/>
                <w:webHidden/>
              </w:rPr>
              <w:fldChar w:fldCharType="begin"/>
            </w:r>
            <w:r>
              <w:rPr>
                <w:noProof/>
                <w:webHidden/>
              </w:rPr>
              <w:instrText xml:space="preserve"> PAGEREF _Toc187915824 \h </w:instrText>
            </w:r>
            <w:r>
              <w:rPr>
                <w:noProof/>
                <w:webHidden/>
              </w:rPr>
            </w:r>
            <w:r>
              <w:rPr>
                <w:noProof/>
                <w:webHidden/>
              </w:rPr>
              <w:fldChar w:fldCharType="separate"/>
            </w:r>
            <w:r>
              <w:rPr>
                <w:noProof/>
                <w:webHidden/>
              </w:rPr>
              <w:t>171</w:t>
            </w:r>
            <w:r>
              <w:rPr>
                <w:noProof/>
                <w:webHidden/>
              </w:rPr>
              <w:fldChar w:fldCharType="end"/>
            </w:r>
          </w:hyperlink>
        </w:p>
        <w:p w14:paraId="63B7DB3D" w14:textId="08F04FF3" w:rsidR="000A0E9B" w:rsidRDefault="000A0E9B">
          <w:pPr>
            <w:pStyle w:val="Kazalovsebine1"/>
            <w:tabs>
              <w:tab w:val="right" w:leader="dot" w:pos="9062"/>
            </w:tabs>
            <w:rPr>
              <w:rFonts w:asciiTheme="minorHAnsi" w:eastAsiaTheme="minorEastAsia" w:hAnsiTheme="minorHAnsi"/>
              <w:noProof/>
              <w:kern w:val="2"/>
              <w:sz w:val="24"/>
              <w:szCs w:val="24"/>
              <w:lang w:eastAsia="sl-SI"/>
              <w14:ligatures w14:val="standardContextual"/>
            </w:rPr>
          </w:pPr>
          <w:hyperlink w:anchor="_Toc187915825" w:history="1">
            <w:r w:rsidRPr="000109E7">
              <w:rPr>
                <w:rStyle w:val="Hiperpovezava"/>
                <w:rFonts w:eastAsia="Times New Roman"/>
                <w:noProof/>
                <w:lang w:eastAsia="sl-SI"/>
              </w:rPr>
              <w:t>ZAKLJUČNI DEL</w:t>
            </w:r>
            <w:r>
              <w:rPr>
                <w:noProof/>
                <w:webHidden/>
              </w:rPr>
              <w:tab/>
            </w:r>
            <w:r>
              <w:rPr>
                <w:noProof/>
                <w:webHidden/>
              </w:rPr>
              <w:fldChar w:fldCharType="begin"/>
            </w:r>
            <w:r>
              <w:rPr>
                <w:noProof/>
                <w:webHidden/>
              </w:rPr>
              <w:instrText xml:space="preserve"> PAGEREF _Toc187915825 \h </w:instrText>
            </w:r>
            <w:r>
              <w:rPr>
                <w:noProof/>
                <w:webHidden/>
              </w:rPr>
            </w:r>
            <w:r>
              <w:rPr>
                <w:noProof/>
                <w:webHidden/>
              </w:rPr>
              <w:fldChar w:fldCharType="separate"/>
            </w:r>
            <w:r>
              <w:rPr>
                <w:noProof/>
                <w:webHidden/>
              </w:rPr>
              <w:t>172</w:t>
            </w:r>
            <w:r>
              <w:rPr>
                <w:noProof/>
                <w:webHidden/>
              </w:rPr>
              <w:fldChar w:fldCharType="end"/>
            </w:r>
          </w:hyperlink>
        </w:p>
        <w:p w14:paraId="1F62A009" w14:textId="5038A941" w:rsidR="000A0E9B" w:rsidRDefault="000A0E9B">
          <w:pPr>
            <w:pStyle w:val="Kazalovsebine1"/>
            <w:tabs>
              <w:tab w:val="left" w:pos="660"/>
              <w:tab w:val="right" w:leader="dot" w:pos="9062"/>
            </w:tabs>
            <w:rPr>
              <w:rFonts w:asciiTheme="minorHAnsi" w:eastAsiaTheme="minorEastAsia" w:hAnsiTheme="minorHAnsi"/>
              <w:noProof/>
              <w:kern w:val="2"/>
              <w:sz w:val="24"/>
              <w:szCs w:val="24"/>
              <w:lang w:eastAsia="sl-SI"/>
              <w14:ligatures w14:val="standardContextual"/>
            </w:rPr>
          </w:pPr>
          <w:hyperlink w:anchor="_Toc187915826" w:history="1">
            <w:r w:rsidRPr="000109E7">
              <w:rPr>
                <w:rStyle w:val="Hiperpovezava"/>
                <w:noProof/>
              </w:rPr>
              <w:t>30</w:t>
            </w:r>
            <w:r>
              <w:rPr>
                <w:rFonts w:asciiTheme="minorHAnsi" w:eastAsiaTheme="minorEastAsia" w:hAnsiTheme="minorHAnsi"/>
                <w:noProof/>
                <w:kern w:val="2"/>
                <w:sz w:val="24"/>
                <w:szCs w:val="24"/>
                <w:lang w:eastAsia="sl-SI"/>
                <w14:ligatures w14:val="standardContextual"/>
              </w:rPr>
              <w:tab/>
            </w:r>
            <w:r w:rsidRPr="000109E7">
              <w:rPr>
                <w:rStyle w:val="Hiperpovezava"/>
                <w:noProof/>
              </w:rPr>
              <w:t>VIRI IN LITERATURA</w:t>
            </w:r>
            <w:r>
              <w:rPr>
                <w:noProof/>
                <w:webHidden/>
              </w:rPr>
              <w:tab/>
            </w:r>
            <w:r>
              <w:rPr>
                <w:noProof/>
                <w:webHidden/>
              </w:rPr>
              <w:fldChar w:fldCharType="begin"/>
            </w:r>
            <w:r>
              <w:rPr>
                <w:noProof/>
                <w:webHidden/>
              </w:rPr>
              <w:instrText xml:space="preserve"> PAGEREF _Toc187915826 \h </w:instrText>
            </w:r>
            <w:r>
              <w:rPr>
                <w:noProof/>
                <w:webHidden/>
              </w:rPr>
            </w:r>
            <w:r>
              <w:rPr>
                <w:noProof/>
                <w:webHidden/>
              </w:rPr>
              <w:fldChar w:fldCharType="separate"/>
            </w:r>
            <w:r>
              <w:rPr>
                <w:noProof/>
                <w:webHidden/>
              </w:rPr>
              <w:t>173</w:t>
            </w:r>
            <w:r>
              <w:rPr>
                <w:noProof/>
                <w:webHidden/>
              </w:rPr>
              <w:fldChar w:fldCharType="end"/>
            </w:r>
          </w:hyperlink>
        </w:p>
        <w:p w14:paraId="25A229D3" w14:textId="3FB1E220" w:rsidR="000A0E9B" w:rsidRDefault="000A0E9B">
          <w:pPr>
            <w:pStyle w:val="Kazalovsebine1"/>
            <w:tabs>
              <w:tab w:val="left" w:pos="660"/>
              <w:tab w:val="right" w:leader="dot" w:pos="9062"/>
            </w:tabs>
            <w:rPr>
              <w:rFonts w:asciiTheme="minorHAnsi" w:eastAsiaTheme="minorEastAsia" w:hAnsiTheme="minorHAnsi"/>
              <w:noProof/>
              <w:kern w:val="2"/>
              <w:sz w:val="24"/>
              <w:szCs w:val="24"/>
              <w:lang w:eastAsia="sl-SI"/>
              <w14:ligatures w14:val="standardContextual"/>
            </w:rPr>
          </w:pPr>
          <w:hyperlink w:anchor="_Toc187915827" w:history="1">
            <w:r w:rsidRPr="000109E7">
              <w:rPr>
                <w:rStyle w:val="Hiperpovezava"/>
                <w:noProof/>
              </w:rPr>
              <w:t>31</w:t>
            </w:r>
            <w:r>
              <w:rPr>
                <w:rFonts w:asciiTheme="minorHAnsi" w:eastAsiaTheme="minorEastAsia" w:hAnsiTheme="minorHAnsi"/>
                <w:noProof/>
                <w:kern w:val="2"/>
                <w:sz w:val="24"/>
                <w:szCs w:val="24"/>
                <w:lang w:eastAsia="sl-SI"/>
                <w14:ligatures w14:val="standardContextual"/>
              </w:rPr>
              <w:tab/>
            </w:r>
            <w:r w:rsidRPr="000109E7">
              <w:rPr>
                <w:rStyle w:val="Hiperpovezava"/>
                <w:noProof/>
              </w:rPr>
              <w:t>PRILOGE</w:t>
            </w:r>
            <w:r>
              <w:rPr>
                <w:noProof/>
                <w:webHidden/>
              </w:rPr>
              <w:tab/>
            </w:r>
            <w:r>
              <w:rPr>
                <w:noProof/>
                <w:webHidden/>
              </w:rPr>
              <w:fldChar w:fldCharType="begin"/>
            </w:r>
            <w:r>
              <w:rPr>
                <w:noProof/>
                <w:webHidden/>
              </w:rPr>
              <w:instrText xml:space="preserve"> PAGEREF _Toc187915827 \h </w:instrText>
            </w:r>
            <w:r>
              <w:rPr>
                <w:noProof/>
                <w:webHidden/>
              </w:rPr>
            </w:r>
            <w:r>
              <w:rPr>
                <w:noProof/>
                <w:webHidden/>
              </w:rPr>
              <w:fldChar w:fldCharType="separate"/>
            </w:r>
            <w:r>
              <w:rPr>
                <w:noProof/>
                <w:webHidden/>
              </w:rPr>
              <w:t>174</w:t>
            </w:r>
            <w:r>
              <w:rPr>
                <w:noProof/>
                <w:webHidden/>
              </w:rPr>
              <w:fldChar w:fldCharType="end"/>
            </w:r>
          </w:hyperlink>
        </w:p>
        <w:p w14:paraId="592B521A" w14:textId="7F2B021E"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828" w:history="1">
            <w:r w:rsidRPr="000109E7">
              <w:rPr>
                <w:rStyle w:val="Hiperpovezava"/>
                <w:noProof/>
              </w:rPr>
              <w:t>31.1</w:t>
            </w:r>
            <w:r>
              <w:rPr>
                <w:rFonts w:asciiTheme="minorHAnsi" w:eastAsiaTheme="minorEastAsia" w:hAnsiTheme="minorHAnsi"/>
                <w:noProof/>
                <w:kern w:val="2"/>
                <w:sz w:val="24"/>
                <w:szCs w:val="24"/>
                <w:lang w:eastAsia="sl-SI"/>
                <w14:ligatures w14:val="standardContextual"/>
              </w:rPr>
              <w:tab/>
            </w:r>
            <w:r w:rsidRPr="000109E7">
              <w:rPr>
                <w:rStyle w:val="Hiperpovezava"/>
                <w:noProof/>
              </w:rPr>
              <w:t>Priloga 1: Zakonske osnove za delo Zavoda</w:t>
            </w:r>
            <w:r>
              <w:rPr>
                <w:noProof/>
                <w:webHidden/>
              </w:rPr>
              <w:tab/>
            </w:r>
            <w:r>
              <w:rPr>
                <w:noProof/>
                <w:webHidden/>
              </w:rPr>
              <w:fldChar w:fldCharType="begin"/>
            </w:r>
            <w:r>
              <w:rPr>
                <w:noProof/>
                <w:webHidden/>
              </w:rPr>
              <w:instrText xml:space="preserve"> PAGEREF _Toc187915828 \h </w:instrText>
            </w:r>
            <w:r>
              <w:rPr>
                <w:noProof/>
                <w:webHidden/>
              </w:rPr>
            </w:r>
            <w:r>
              <w:rPr>
                <w:noProof/>
                <w:webHidden/>
              </w:rPr>
              <w:fldChar w:fldCharType="separate"/>
            </w:r>
            <w:r>
              <w:rPr>
                <w:noProof/>
                <w:webHidden/>
              </w:rPr>
              <w:t>174</w:t>
            </w:r>
            <w:r>
              <w:rPr>
                <w:noProof/>
                <w:webHidden/>
              </w:rPr>
              <w:fldChar w:fldCharType="end"/>
            </w:r>
          </w:hyperlink>
        </w:p>
        <w:p w14:paraId="6DF9901A" w14:textId="6213D44D"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829" w:history="1">
            <w:r w:rsidRPr="000109E7">
              <w:rPr>
                <w:rStyle w:val="Hiperpovezava"/>
                <w:noProof/>
              </w:rPr>
              <w:t>31.1.1</w:t>
            </w:r>
            <w:r>
              <w:rPr>
                <w:rFonts w:asciiTheme="minorHAnsi" w:eastAsiaTheme="minorEastAsia" w:hAnsiTheme="minorHAnsi"/>
                <w:noProof/>
                <w:kern w:val="2"/>
                <w:sz w:val="24"/>
                <w:szCs w:val="24"/>
                <w:lang w:eastAsia="sl-SI"/>
                <w14:ligatures w14:val="standardContextual"/>
              </w:rPr>
              <w:tab/>
            </w:r>
            <w:r w:rsidRPr="000109E7">
              <w:rPr>
                <w:rStyle w:val="Hiperpovezava"/>
                <w:noProof/>
              </w:rPr>
              <w:t>Zakon o ohranjanju narave</w:t>
            </w:r>
            <w:r>
              <w:rPr>
                <w:noProof/>
                <w:webHidden/>
              </w:rPr>
              <w:tab/>
            </w:r>
            <w:r>
              <w:rPr>
                <w:noProof/>
                <w:webHidden/>
              </w:rPr>
              <w:fldChar w:fldCharType="begin"/>
            </w:r>
            <w:r>
              <w:rPr>
                <w:noProof/>
                <w:webHidden/>
              </w:rPr>
              <w:instrText xml:space="preserve"> PAGEREF _Toc187915829 \h </w:instrText>
            </w:r>
            <w:r>
              <w:rPr>
                <w:noProof/>
                <w:webHidden/>
              </w:rPr>
            </w:r>
            <w:r>
              <w:rPr>
                <w:noProof/>
                <w:webHidden/>
              </w:rPr>
              <w:fldChar w:fldCharType="separate"/>
            </w:r>
            <w:r>
              <w:rPr>
                <w:noProof/>
                <w:webHidden/>
              </w:rPr>
              <w:t>174</w:t>
            </w:r>
            <w:r>
              <w:rPr>
                <w:noProof/>
                <w:webHidden/>
              </w:rPr>
              <w:fldChar w:fldCharType="end"/>
            </w:r>
          </w:hyperlink>
        </w:p>
        <w:p w14:paraId="1A1A1B6D" w14:textId="1C6C8A39"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830" w:history="1">
            <w:r w:rsidRPr="000109E7">
              <w:rPr>
                <w:rStyle w:val="Hiperpovezava"/>
                <w:noProof/>
              </w:rPr>
              <w:t>31.1.2</w:t>
            </w:r>
            <w:r>
              <w:rPr>
                <w:rFonts w:asciiTheme="minorHAnsi" w:eastAsiaTheme="minorEastAsia" w:hAnsiTheme="minorHAnsi"/>
                <w:noProof/>
                <w:kern w:val="2"/>
                <w:sz w:val="24"/>
                <w:szCs w:val="24"/>
                <w:lang w:eastAsia="sl-SI"/>
                <w14:ligatures w14:val="standardContextual"/>
              </w:rPr>
              <w:tab/>
            </w:r>
            <w:r w:rsidRPr="000109E7">
              <w:rPr>
                <w:rStyle w:val="Hiperpovezava"/>
                <w:noProof/>
              </w:rPr>
              <w:t>Drugi pomembnejši predpisi in dokumenti</w:t>
            </w:r>
            <w:r>
              <w:rPr>
                <w:noProof/>
                <w:webHidden/>
              </w:rPr>
              <w:tab/>
            </w:r>
            <w:r>
              <w:rPr>
                <w:noProof/>
                <w:webHidden/>
              </w:rPr>
              <w:fldChar w:fldCharType="begin"/>
            </w:r>
            <w:r>
              <w:rPr>
                <w:noProof/>
                <w:webHidden/>
              </w:rPr>
              <w:instrText xml:space="preserve"> PAGEREF _Toc187915830 \h </w:instrText>
            </w:r>
            <w:r>
              <w:rPr>
                <w:noProof/>
                <w:webHidden/>
              </w:rPr>
            </w:r>
            <w:r>
              <w:rPr>
                <w:noProof/>
                <w:webHidden/>
              </w:rPr>
              <w:fldChar w:fldCharType="separate"/>
            </w:r>
            <w:r>
              <w:rPr>
                <w:noProof/>
                <w:webHidden/>
              </w:rPr>
              <w:t>175</w:t>
            </w:r>
            <w:r>
              <w:rPr>
                <w:noProof/>
                <w:webHidden/>
              </w:rPr>
              <w:fldChar w:fldCharType="end"/>
            </w:r>
          </w:hyperlink>
        </w:p>
        <w:p w14:paraId="769AE050" w14:textId="088E3EE6"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831" w:history="1">
            <w:r w:rsidRPr="000109E7">
              <w:rPr>
                <w:rStyle w:val="Hiperpovezava"/>
                <w:noProof/>
              </w:rPr>
              <w:t>31.1.3</w:t>
            </w:r>
            <w:r>
              <w:rPr>
                <w:rFonts w:asciiTheme="minorHAnsi" w:eastAsiaTheme="minorEastAsia" w:hAnsiTheme="minorHAnsi"/>
                <w:noProof/>
                <w:kern w:val="2"/>
                <w:sz w:val="24"/>
                <w:szCs w:val="24"/>
                <w:lang w:eastAsia="sl-SI"/>
                <w14:ligatures w14:val="standardContextual"/>
              </w:rPr>
              <w:tab/>
            </w:r>
            <w:r w:rsidRPr="000109E7">
              <w:rPr>
                <w:rStyle w:val="Hiperpovezava"/>
                <w:noProof/>
              </w:rPr>
              <w:t>Slovenski materialni predpisi</w:t>
            </w:r>
            <w:r>
              <w:rPr>
                <w:noProof/>
                <w:webHidden/>
              </w:rPr>
              <w:tab/>
            </w:r>
            <w:r>
              <w:rPr>
                <w:noProof/>
                <w:webHidden/>
              </w:rPr>
              <w:fldChar w:fldCharType="begin"/>
            </w:r>
            <w:r>
              <w:rPr>
                <w:noProof/>
                <w:webHidden/>
              </w:rPr>
              <w:instrText xml:space="preserve"> PAGEREF _Toc187915831 \h </w:instrText>
            </w:r>
            <w:r>
              <w:rPr>
                <w:noProof/>
                <w:webHidden/>
              </w:rPr>
            </w:r>
            <w:r>
              <w:rPr>
                <w:noProof/>
                <w:webHidden/>
              </w:rPr>
              <w:fldChar w:fldCharType="separate"/>
            </w:r>
            <w:r>
              <w:rPr>
                <w:noProof/>
                <w:webHidden/>
              </w:rPr>
              <w:t>175</w:t>
            </w:r>
            <w:r>
              <w:rPr>
                <w:noProof/>
                <w:webHidden/>
              </w:rPr>
              <w:fldChar w:fldCharType="end"/>
            </w:r>
          </w:hyperlink>
        </w:p>
        <w:p w14:paraId="2E9C545A" w14:textId="033929AA"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832" w:history="1">
            <w:r w:rsidRPr="000109E7">
              <w:rPr>
                <w:rStyle w:val="Hiperpovezava"/>
                <w:noProof/>
              </w:rPr>
              <w:t>31.1.4</w:t>
            </w:r>
            <w:r>
              <w:rPr>
                <w:rFonts w:asciiTheme="minorHAnsi" w:eastAsiaTheme="minorEastAsia" w:hAnsiTheme="minorHAnsi"/>
                <w:noProof/>
                <w:kern w:val="2"/>
                <w:sz w:val="24"/>
                <w:szCs w:val="24"/>
                <w:lang w:eastAsia="sl-SI"/>
                <w14:ligatures w14:val="standardContextual"/>
              </w:rPr>
              <w:tab/>
            </w:r>
            <w:r w:rsidRPr="000109E7">
              <w:rPr>
                <w:rStyle w:val="Hiperpovezava"/>
                <w:noProof/>
              </w:rPr>
              <w:t>Programski politični dokumenti</w:t>
            </w:r>
            <w:r>
              <w:rPr>
                <w:noProof/>
                <w:webHidden/>
              </w:rPr>
              <w:tab/>
            </w:r>
            <w:r>
              <w:rPr>
                <w:noProof/>
                <w:webHidden/>
              </w:rPr>
              <w:fldChar w:fldCharType="begin"/>
            </w:r>
            <w:r>
              <w:rPr>
                <w:noProof/>
                <w:webHidden/>
              </w:rPr>
              <w:instrText xml:space="preserve"> PAGEREF _Toc187915832 \h </w:instrText>
            </w:r>
            <w:r>
              <w:rPr>
                <w:noProof/>
                <w:webHidden/>
              </w:rPr>
            </w:r>
            <w:r>
              <w:rPr>
                <w:noProof/>
                <w:webHidden/>
              </w:rPr>
              <w:fldChar w:fldCharType="separate"/>
            </w:r>
            <w:r>
              <w:rPr>
                <w:noProof/>
                <w:webHidden/>
              </w:rPr>
              <w:t>177</w:t>
            </w:r>
            <w:r>
              <w:rPr>
                <w:noProof/>
                <w:webHidden/>
              </w:rPr>
              <w:fldChar w:fldCharType="end"/>
            </w:r>
          </w:hyperlink>
        </w:p>
        <w:p w14:paraId="3E5CBAC4" w14:textId="25F45153"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833" w:history="1">
            <w:r w:rsidRPr="000109E7">
              <w:rPr>
                <w:rStyle w:val="Hiperpovezava"/>
                <w:noProof/>
              </w:rPr>
              <w:t>31.1.5</w:t>
            </w:r>
            <w:r>
              <w:rPr>
                <w:rFonts w:asciiTheme="minorHAnsi" w:eastAsiaTheme="minorEastAsia" w:hAnsiTheme="minorHAnsi"/>
                <w:noProof/>
                <w:kern w:val="2"/>
                <w:sz w:val="24"/>
                <w:szCs w:val="24"/>
                <w:lang w:eastAsia="sl-SI"/>
                <w14:ligatures w14:val="standardContextual"/>
              </w:rPr>
              <w:tab/>
            </w:r>
            <w:r w:rsidRPr="000109E7">
              <w:rPr>
                <w:rStyle w:val="Hiperpovezava"/>
                <w:noProof/>
              </w:rPr>
              <w:t>Programska politična dokumenta Evropske unije</w:t>
            </w:r>
            <w:r>
              <w:rPr>
                <w:noProof/>
                <w:webHidden/>
              </w:rPr>
              <w:tab/>
            </w:r>
            <w:r>
              <w:rPr>
                <w:noProof/>
                <w:webHidden/>
              </w:rPr>
              <w:fldChar w:fldCharType="begin"/>
            </w:r>
            <w:r>
              <w:rPr>
                <w:noProof/>
                <w:webHidden/>
              </w:rPr>
              <w:instrText xml:space="preserve"> PAGEREF _Toc187915833 \h </w:instrText>
            </w:r>
            <w:r>
              <w:rPr>
                <w:noProof/>
                <w:webHidden/>
              </w:rPr>
            </w:r>
            <w:r>
              <w:rPr>
                <w:noProof/>
                <w:webHidden/>
              </w:rPr>
              <w:fldChar w:fldCharType="separate"/>
            </w:r>
            <w:r>
              <w:rPr>
                <w:noProof/>
                <w:webHidden/>
              </w:rPr>
              <w:t>177</w:t>
            </w:r>
            <w:r>
              <w:rPr>
                <w:noProof/>
                <w:webHidden/>
              </w:rPr>
              <w:fldChar w:fldCharType="end"/>
            </w:r>
          </w:hyperlink>
        </w:p>
        <w:p w14:paraId="0675C248" w14:textId="495D4BFC"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834" w:history="1">
            <w:r w:rsidRPr="000109E7">
              <w:rPr>
                <w:rStyle w:val="Hiperpovezava"/>
                <w:noProof/>
              </w:rPr>
              <w:t>31.1.6</w:t>
            </w:r>
            <w:r>
              <w:rPr>
                <w:rFonts w:asciiTheme="minorHAnsi" w:eastAsiaTheme="minorEastAsia" w:hAnsiTheme="minorHAnsi"/>
                <w:noProof/>
                <w:kern w:val="2"/>
                <w:sz w:val="24"/>
                <w:szCs w:val="24"/>
                <w:lang w:eastAsia="sl-SI"/>
                <w14:ligatures w14:val="standardContextual"/>
              </w:rPr>
              <w:tab/>
            </w:r>
            <w:r w:rsidRPr="000109E7">
              <w:rPr>
                <w:rStyle w:val="Hiperpovezava"/>
                <w:noProof/>
              </w:rPr>
              <w:t>Najpomembnejši predpisi EU s področja varstva narave</w:t>
            </w:r>
            <w:r>
              <w:rPr>
                <w:noProof/>
                <w:webHidden/>
              </w:rPr>
              <w:tab/>
            </w:r>
            <w:r>
              <w:rPr>
                <w:noProof/>
                <w:webHidden/>
              </w:rPr>
              <w:fldChar w:fldCharType="begin"/>
            </w:r>
            <w:r>
              <w:rPr>
                <w:noProof/>
                <w:webHidden/>
              </w:rPr>
              <w:instrText xml:space="preserve"> PAGEREF _Toc187915834 \h </w:instrText>
            </w:r>
            <w:r>
              <w:rPr>
                <w:noProof/>
                <w:webHidden/>
              </w:rPr>
            </w:r>
            <w:r>
              <w:rPr>
                <w:noProof/>
                <w:webHidden/>
              </w:rPr>
              <w:fldChar w:fldCharType="separate"/>
            </w:r>
            <w:r>
              <w:rPr>
                <w:noProof/>
                <w:webHidden/>
              </w:rPr>
              <w:t>177</w:t>
            </w:r>
            <w:r>
              <w:rPr>
                <w:noProof/>
                <w:webHidden/>
              </w:rPr>
              <w:fldChar w:fldCharType="end"/>
            </w:r>
          </w:hyperlink>
        </w:p>
        <w:p w14:paraId="6EAAE5CC" w14:textId="3284DAFF"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835" w:history="1">
            <w:r w:rsidRPr="000109E7">
              <w:rPr>
                <w:rStyle w:val="Hiperpovezava"/>
                <w:noProof/>
              </w:rPr>
              <w:t>31.1.7</w:t>
            </w:r>
            <w:r>
              <w:rPr>
                <w:rFonts w:asciiTheme="minorHAnsi" w:eastAsiaTheme="minorEastAsia" w:hAnsiTheme="minorHAnsi"/>
                <w:noProof/>
                <w:kern w:val="2"/>
                <w:sz w:val="24"/>
                <w:szCs w:val="24"/>
                <w:lang w:eastAsia="sl-SI"/>
                <w14:ligatures w14:val="standardContextual"/>
              </w:rPr>
              <w:tab/>
            </w:r>
            <w:r w:rsidRPr="000109E7">
              <w:rPr>
                <w:rStyle w:val="Hiperpovezava"/>
                <w:noProof/>
              </w:rPr>
              <w:t>Mednarodne konvencije in drugi dogovori</w:t>
            </w:r>
            <w:r>
              <w:rPr>
                <w:noProof/>
                <w:webHidden/>
              </w:rPr>
              <w:tab/>
            </w:r>
            <w:r>
              <w:rPr>
                <w:noProof/>
                <w:webHidden/>
              </w:rPr>
              <w:fldChar w:fldCharType="begin"/>
            </w:r>
            <w:r>
              <w:rPr>
                <w:noProof/>
                <w:webHidden/>
              </w:rPr>
              <w:instrText xml:space="preserve"> PAGEREF _Toc187915835 \h </w:instrText>
            </w:r>
            <w:r>
              <w:rPr>
                <w:noProof/>
                <w:webHidden/>
              </w:rPr>
            </w:r>
            <w:r>
              <w:rPr>
                <w:noProof/>
                <w:webHidden/>
              </w:rPr>
              <w:fldChar w:fldCharType="separate"/>
            </w:r>
            <w:r>
              <w:rPr>
                <w:noProof/>
                <w:webHidden/>
              </w:rPr>
              <w:t>177</w:t>
            </w:r>
            <w:r>
              <w:rPr>
                <w:noProof/>
                <w:webHidden/>
              </w:rPr>
              <w:fldChar w:fldCharType="end"/>
            </w:r>
          </w:hyperlink>
        </w:p>
        <w:p w14:paraId="2D3EB24E" w14:textId="594D6A56"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836" w:history="1">
            <w:r w:rsidRPr="000109E7">
              <w:rPr>
                <w:rStyle w:val="Hiperpovezava"/>
                <w:noProof/>
              </w:rPr>
              <w:t>31.1.8</w:t>
            </w:r>
            <w:r>
              <w:rPr>
                <w:rFonts w:asciiTheme="minorHAnsi" w:eastAsiaTheme="minorEastAsia" w:hAnsiTheme="minorHAnsi"/>
                <w:noProof/>
                <w:kern w:val="2"/>
                <w:sz w:val="24"/>
                <w:szCs w:val="24"/>
                <w:lang w:eastAsia="sl-SI"/>
                <w14:ligatures w14:val="standardContextual"/>
              </w:rPr>
              <w:tab/>
            </w:r>
            <w:r w:rsidRPr="000109E7">
              <w:rPr>
                <w:rStyle w:val="Hiperpovezava"/>
                <w:noProof/>
              </w:rPr>
              <w:t>Predpisi, na katerih temelji računovodsko poročilo</w:t>
            </w:r>
            <w:r>
              <w:rPr>
                <w:noProof/>
                <w:webHidden/>
              </w:rPr>
              <w:tab/>
            </w:r>
            <w:r>
              <w:rPr>
                <w:noProof/>
                <w:webHidden/>
              </w:rPr>
              <w:fldChar w:fldCharType="begin"/>
            </w:r>
            <w:r>
              <w:rPr>
                <w:noProof/>
                <w:webHidden/>
              </w:rPr>
              <w:instrText xml:space="preserve"> PAGEREF _Toc187915836 \h </w:instrText>
            </w:r>
            <w:r>
              <w:rPr>
                <w:noProof/>
                <w:webHidden/>
              </w:rPr>
            </w:r>
            <w:r>
              <w:rPr>
                <w:noProof/>
                <w:webHidden/>
              </w:rPr>
              <w:fldChar w:fldCharType="separate"/>
            </w:r>
            <w:r>
              <w:rPr>
                <w:noProof/>
                <w:webHidden/>
              </w:rPr>
              <w:t>178</w:t>
            </w:r>
            <w:r>
              <w:rPr>
                <w:noProof/>
                <w:webHidden/>
              </w:rPr>
              <w:fldChar w:fldCharType="end"/>
            </w:r>
          </w:hyperlink>
        </w:p>
        <w:p w14:paraId="594B2317" w14:textId="2DFF02A9"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837" w:history="1">
            <w:r w:rsidRPr="000109E7">
              <w:rPr>
                <w:rStyle w:val="Hiperpovezava"/>
                <w:noProof/>
              </w:rPr>
              <w:t>31.2</w:t>
            </w:r>
            <w:r>
              <w:rPr>
                <w:rFonts w:asciiTheme="minorHAnsi" w:eastAsiaTheme="minorEastAsia" w:hAnsiTheme="minorHAnsi"/>
                <w:noProof/>
                <w:kern w:val="2"/>
                <w:sz w:val="24"/>
                <w:szCs w:val="24"/>
                <w:lang w:eastAsia="sl-SI"/>
                <w14:ligatures w14:val="standardContextual"/>
              </w:rPr>
              <w:tab/>
            </w:r>
            <w:r w:rsidRPr="000109E7">
              <w:rPr>
                <w:rStyle w:val="Hiperpovezava"/>
                <w:noProof/>
              </w:rPr>
              <w:t>Priloga 2: Organizacijska struktura Zavoda</w:t>
            </w:r>
            <w:r>
              <w:rPr>
                <w:noProof/>
                <w:webHidden/>
              </w:rPr>
              <w:tab/>
            </w:r>
            <w:r>
              <w:rPr>
                <w:noProof/>
                <w:webHidden/>
              </w:rPr>
              <w:fldChar w:fldCharType="begin"/>
            </w:r>
            <w:r>
              <w:rPr>
                <w:noProof/>
                <w:webHidden/>
              </w:rPr>
              <w:instrText xml:space="preserve"> PAGEREF _Toc187915837 \h </w:instrText>
            </w:r>
            <w:r>
              <w:rPr>
                <w:noProof/>
                <w:webHidden/>
              </w:rPr>
            </w:r>
            <w:r>
              <w:rPr>
                <w:noProof/>
                <w:webHidden/>
              </w:rPr>
              <w:fldChar w:fldCharType="separate"/>
            </w:r>
            <w:r>
              <w:rPr>
                <w:noProof/>
                <w:webHidden/>
              </w:rPr>
              <w:t>180</w:t>
            </w:r>
            <w:r>
              <w:rPr>
                <w:noProof/>
                <w:webHidden/>
              </w:rPr>
              <w:fldChar w:fldCharType="end"/>
            </w:r>
          </w:hyperlink>
        </w:p>
        <w:p w14:paraId="328E1182" w14:textId="02694C55"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838" w:history="1">
            <w:r w:rsidRPr="000109E7">
              <w:rPr>
                <w:rStyle w:val="Hiperpovezava"/>
                <w:noProof/>
              </w:rPr>
              <w:t>31.2.1</w:t>
            </w:r>
            <w:r>
              <w:rPr>
                <w:rFonts w:asciiTheme="minorHAnsi" w:eastAsiaTheme="minorEastAsia" w:hAnsiTheme="minorHAnsi"/>
                <w:noProof/>
                <w:kern w:val="2"/>
                <w:sz w:val="24"/>
                <w:szCs w:val="24"/>
                <w:lang w:eastAsia="sl-SI"/>
                <w14:ligatures w14:val="standardContextual"/>
              </w:rPr>
              <w:tab/>
            </w:r>
            <w:r w:rsidRPr="000109E7">
              <w:rPr>
                <w:rStyle w:val="Hiperpovezava"/>
                <w:noProof/>
              </w:rPr>
              <w:t>Organigram</w:t>
            </w:r>
            <w:r>
              <w:rPr>
                <w:noProof/>
                <w:webHidden/>
              </w:rPr>
              <w:tab/>
            </w:r>
            <w:r>
              <w:rPr>
                <w:noProof/>
                <w:webHidden/>
              </w:rPr>
              <w:fldChar w:fldCharType="begin"/>
            </w:r>
            <w:r>
              <w:rPr>
                <w:noProof/>
                <w:webHidden/>
              </w:rPr>
              <w:instrText xml:space="preserve"> PAGEREF _Toc187915838 \h </w:instrText>
            </w:r>
            <w:r>
              <w:rPr>
                <w:noProof/>
                <w:webHidden/>
              </w:rPr>
            </w:r>
            <w:r>
              <w:rPr>
                <w:noProof/>
                <w:webHidden/>
              </w:rPr>
              <w:fldChar w:fldCharType="separate"/>
            </w:r>
            <w:r>
              <w:rPr>
                <w:noProof/>
                <w:webHidden/>
              </w:rPr>
              <w:t>180</w:t>
            </w:r>
            <w:r>
              <w:rPr>
                <w:noProof/>
                <w:webHidden/>
              </w:rPr>
              <w:fldChar w:fldCharType="end"/>
            </w:r>
          </w:hyperlink>
        </w:p>
        <w:p w14:paraId="0F426E23" w14:textId="48440411"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839" w:history="1">
            <w:r w:rsidRPr="000109E7">
              <w:rPr>
                <w:rStyle w:val="Hiperpovezava"/>
                <w:noProof/>
              </w:rPr>
              <w:t>31.2.2</w:t>
            </w:r>
            <w:r>
              <w:rPr>
                <w:rFonts w:asciiTheme="minorHAnsi" w:eastAsiaTheme="minorEastAsia" w:hAnsiTheme="minorHAnsi"/>
                <w:noProof/>
                <w:kern w:val="2"/>
                <w:sz w:val="24"/>
                <w:szCs w:val="24"/>
                <w:lang w:eastAsia="sl-SI"/>
                <w14:ligatures w14:val="standardContextual"/>
              </w:rPr>
              <w:tab/>
            </w:r>
            <w:r w:rsidRPr="000109E7">
              <w:rPr>
                <w:rStyle w:val="Hiperpovezava"/>
                <w:noProof/>
              </w:rPr>
              <w:t>Delovne skupine Zavoda</w:t>
            </w:r>
            <w:r>
              <w:rPr>
                <w:noProof/>
                <w:webHidden/>
              </w:rPr>
              <w:tab/>
            </w:r>
            <w:r>
              <w:rPr>
                <w:noProof/>
                <w:webHidden/>
              </w:rPr>
              <w:fldChar w:fldCharType="begin"/>
            </w:r>
            <w:r>
              <w:rPr>
                <w:noProof/>
                <w:webHidden/>
              </w:rPr>
              <w:instrText xml:space="preserve"> PAGEREF _Toc187915839 \h </w:instrText>
            </w:r>
            <w:r>
              <w:rPr>
                <w:noProof/>
                <w:webHidden/>
              </w:rPr>
            </w:r>
            <w:r>
              <w:rPr>
                <w:noProof/>
                <w:webHidden/>
              </w:rPr>
              <w:fldChar w:fldCharType="separate"/>
            </w:r>
            <w:r>
              <w:rPr>
                <w:noProof/>
                <w:webHidden/>
              </w:rPr>
              <w:t>180</w:t>
            </w:r>
            <w:r>
              <w:rPr>
                <w:noProof/>
                <w:webHidden/>
              </w:rPr>
              <w:fldChar w:fldCharType="end"/>
            </w:r>
          </w:hyperlink>
        </w:p>
        <w:p w14:paraId="0287FA41" w14:textId="692B5119" w:rsidR="000A0E9B" w:rsidRDefault="000A0E9B">
          <w:pPr>
            <w:pStyle w:val="Kazalovsebine3"/>
            <w:tabs>
              <w:tab w:val="left" w:pos="1320"/>
              <w:tab w:val="right" w:leader="dot" w:pos="9062"/>
            </w:tabs>
            <w:rPr>
              <w:rFonts w:asciiTheme="minorHAnsi" w:eastAsiaTheme="minorEastAsia" w:hAnsiTheme="minorHAnsi"/>
              <w:noProof/>
              <w:kern w:val="2"/>
              <w:sz w:val="24"/>
              <w:szCs w:val="24"/>
              <w:lang w:eastAsia="sl-SI"/>
              <w14:ligatures w14:val="standardContextual"/>
            </w:rPr>
          </w:pPr>
          <w:hyperlink w:anchor="_Toc187915840" w:history="1">
            <w:r w:rsidRPr="000109E7">
              <w:rPr>
                <w:rStyle w:val="Hiperpovezava"/>
                <w:noProof/>
              </w:rPr>
              <w:t>31.2.3</w:t>
            </w:r>
            <w:r>
              <w:rPr>
                <w:rFonts w:asciiTheme="minorHAnsi" w:eastAsiaTheme="minorEastAsia" w:hAnsiTheme="minorHAnsi"/>
                <w:noProof/>
                <w:kern w:val="2"/>
                <w:sz w:val="24"/>
                <w:szCs w:val="24"/>
                <w:lang w:eastAsia="sl-SI"/>
                <w14:ligatures w14:val="standardContextual"/>
              </w:rPr>
              <w:tab/>
            </w:r>
            <w:r w:rsidRPr="000109E7">
              <w:rPr>
                <w:rStyle w:val="Hiperpovezava"/>
                <w:noProof/>
              </w:rPr>
              <w:t>Shema vključenosti organizacijskih enot Zavoda v potekajoče projekte</w:t>
            </w:r>
            <w:r>
              <w:rPr>
                <w:noProof/>
                <w:webHidden/>
              </w:rPr>
              <w:tab/>
            </w:r>
            <w:r>
              <w:rPr>
                <w:noProof/>
                <w:webHidden/>
              </w:rPr>
              <w:fldChar w:fldCharType="begin"/>
            </w:r>
            <w:r>
              <w:rPr>
                <w:noProof/>
                <w:webHidden/>
              </w:rPr>
              <w:instrText xml:space="preserve"> PAGEREF _Toc187915840 \h </w:instrText>
            </w:r>
            <w:r>
              <w:rPr>
                <w:noProof/>
                <w:webHidden/>
              </w:rPr>
            </w:r>
            <w:r>
              <w:rPr>
                <w:noProof/>
                <w:webHidden/>
              </w:rPr>
              <w:fldChar w:fldCharType="separate"/>
            </w:r>
            <w:r>
              <w:rPr>
                <w:noProof/>
                <w:webHidden/>
              </w:rPr>
              <w:t>181</w:t>
            </w:r>
            <w:r>
              <w:rPr>
                <w:noProof/>
                <w:webHidden/>
              </w:rPr>
              <w:fldChar w:fldCharType="end"/>
            </w:r>
          </w:hyperlink>
        </w:p>
        <w:p w14:paraId="3598324E" w14:textId="38CB3878"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841" w:history="1">
            <w:r w:rsidRPr="000109E7">
              <w:rPr>
                <w:rStyle w:val="Hiperpovezava"/>
                <w:noProof/>
              </w:rPr>
              <w:t>31.3</w:t>
            </w:r>
            <w:r>
              <w:rPr>
                <w:rFonts w:asciiTheme="minorHAnsi" w:eastAsiaTheme="minorEastAsia" w:hAnsiTheme="minorHAnsi"/>
                <w:noProof/>
                <w:kern w:val="2"/>
                <w:sz w:val="24"/>
                <w:szCs w:val="24"/>
                <w:lang w:eastAsia="sl-SI"/>
                <w14:ligatures w14:val="standardContextual"/>
              </w:rPr>
              <w:tab/>
            </w:r>
            <w:r w:rsidRPr="000109E7">
              <w:rPr>
                <w:rStyle w:val="Hiperpovezava"/>
                <w:noProof/>
              </w:rPr>
              <w:t>Priloga 3: Primerjava med predvideno in realizirano porabo delovnega časa po nalogah</w:t>
            </w:r>
            <w:r>
              <w:rPr>
                <w:noProof/>
                <w:webHidden/>
              </w:rPr>
              <w:tab/>
            </w:r>
            <w:r>
              <w:rPr>
                <w:noProof/>
                <w:webHidden/>
              </w:rPr>
              <w:fldChar w:fldCharType="begin"/>
            </w:r>
            <w:r>
              <w:rPr>
                <w:noProof/>
                <w:webHidden/>
              </w:rPr>
              <w:instrText xml:space="preserve"> PAGEREF _Toc187915841 \h </w:instrText>
            </w:r>
            <w:r>
              <w:rPr>
                <w:noProof/>
                <w:webHidden/>
              </w:rPr>
            </w:r>
            <w:r>
              <w:rPr>
                <w:noProof/>
                <w:webHidden/>
              </w:rPr>
              <w:fldChar w:fldCharType="separate"/>
            </w:r>
            <w:r>
              <w:rPr>
                <w:noProof/>
                <w:webHidden/>
              </w:rPr>
              <w:t>182</w:t>
            </w:r>
            <w:r>
              <w:rPr>
                <w:noProof/>
                <w:webHidden/>
              </w:rPr>
              <w:fldChar w:fldCharType="end"/>
            </w:r>
          </w:hyperlink>
        </w:p>
        <w:p w14:paraId="2ACEB800" w14:textId="2DA6FD78" w:rsidR="000A0E9B" w:rsidRDefault="000A0E9B">
          <w:pPr>
            <w:pStyle w:val="Kazalovsebine2"/>
            <w:tabs>
              <w:tab w:val="left" w:pos="880"/>
              <w:tab w:val="right" w:leader="dot" w:pos="9062"/>
            </w:tabs>
            <w:rPr>
              <w:rFonts w:asciiTheme="minorHAnsi" w:eastAsiaTheme="minorEastAsia" w:hAnsiTheme="minorHAnsi"/>
              <w:noProof/>
              <w:kern w:val="2"/>
              <w:sz w:val="24"/>
              <w:szCs w:val="24"/>
              <w:lang w:eastAsia="sl-SI"/>
              <w14:ligatures w14:val="standardContextual"/>
            </w:rPr>
          </w:pPr>
          <w:hyperlink w:anchor="_Toc187915842" w:history="1">
            <w:r w:rsidRPr="000109E7">
              <w:rPr>
                <w:rStyle w:val="Hiperpovezava"/>
                <w:noProof/>
              </w:rPr>
              <w:t>31.4</w:t>
            </w:r>
            <w:r>
              <w:rPr>
                <w:rFonts w:asciiTheme="minorHAnsi" w:eastAsiaTheme="minorEastAsia" w:hAnsiTheme="minorHAnsi"/>
                <w:noProof/>
                <w:kern w:val="2"/>
                <w:sz w:val="24"/>
                <w:szCs w:val="24"/>
                <w:lang w:eastAsia="sl-SI"/>
                <w14:ligatures w14:val="standardContextual"/>
              </w:rPr>
              <w:tab/>
            </w:r>
            <w:r w:rsidRPr="000109E7">
              <w:rPr>
                <w:rStyle w:val="Hiperpovezava"/>
                <w:noProof/>
              </w:rPr>
              <w:t>Priloga 4: Monitoring rastlinskih in živalskih vrst in kartiranje habitatnih tipov</w:t>
            </w:r>
            <w:r>
              <w:rPr>
                <w:noProof/>
                <w:webHidden/>
              </w:rPr>
              <w:tab/>
            </w:r>
            <w:r>
              <w:rPr>
                <w:noProof/>
                <w:webHidden/>
              </w:rPr>
              <w:fldChar w:fldCharType="begin"/>
            </w:r>
            <w:r>
              <w:rPr>
                <w:noProof/>
                <w:webHidden/>
              </w:rPr>
              <w:instrText xml:space="preserve"> PAGEREF _Toc187915842 \h </w:instrText>
            </w:r>
            <w:r>
              <w:rPr>
                <w:noProof/>
                <w:webHidden/>
              </w:rPr>
            </w:r>
            <w:r>
              <w:rPr>
                <w:noProof/>
                <w:webHidden/>
              </w:rPr>
              <w:fldChar w:fldCharType="separate"/>
            </w:r>
            <w:r>
              <w:rPr>
                <w:noProof/>
                <w:webHidden/>
              </w:rPr>
              <w:t>183</w:t>
            </w:r>
            <w:r>
              <w:rPr>
                <w:noProof/>
                <w:webHidden/>
              </w:rPr>
              <w:fldChar w:fldCharType="end"/>
            </w:r>
          </w:hyperlink>
        </w:p>
        <w:p w14:paraId="5775A46D" w14:textId="05ADA10C" w:rsidR="000A0E9B" w:rsidRDefault="000A0E9B">
          <w:pPr>
            <w:pStyle w:val="Kazalovsebine1"/>
            <w:tabs>
              <w:tab w:val="left" w:pos="660"/>
              <w:tab w:val="right" w:leader="dot" w:pos="9062"/>
            </w:tabs>
            <w:rPr>
              <w:rFonts w:asciiTheme="minorHAnsi" w:eastAsiaTheme="minorEastAsia" w:hAnsiTheme="minorHAnsi"/>
              <w:noProof/>
              <w:kern w:val="2"/>
              <w:sz w:val="24"/>
              <w:szCs w:val="24"/>
              <w:lang w:eastAsia="sl-SI"/>
              <w14:ligatures w14:val="standardContextual"/>
            </w:rPr>
          </w:pPr>
          <w:hyperlink w:anchor="_Toc187915843" w:history="1">
            <w:r w:rsidRPr="000109E7">
              <w:rPr>
                <w:rStyle w:val="Hiperpovezava"/>
                <w:rFonts w:cs="Calibri"/>
                <w:noProof/>
              </w:rPr>
              <w:t>32</w:t>
            </w:r>
            <w:r>
              <w:rPr>
                <w:rFonts w:asciiTheme="minorHAnsi" w:eastAsiaTheme="minorEastAsia" w:hAnsiTheme="minorHAnsi"/>
                <w:noProof/>
                <w:kern w:val="2"/>
                <w:sz w:val="24"/>
                <w:szCs w:val="24"/>
                <w:lang w:eastAsia="sl-SI"/>
                <w14:ligatures w14:val="standardContextual"/>
              </w:rPr>
              <w:tab/>
            </w:r>
            <w:r w:rsidRPr="000109E7">
              <w:rPr>
                <w:rStyle w:val="Hiperpovezava"/>
                <w:noProof/>
              </w:rPr>
              <w:t>DATUM IN KRAJ NASTANKA LETNEGA POROČILA</w:t>
            </w:r>
            <w:r>
              <w:rPr>
                <w:noProof/>
                <w:webHidden/>
              </w:rPr>
              <w:tab/>
            </w:r>
            <w:r>
              <w:rPr>
                <w:noProof/>
                <w:webHidden/>
              </w:rPr>
              <w:fldChar w:fldCharType="begin"/>
            </w:r>
            <w:r>
              <w:rPr>
                <w:noProof/>
                <w:webHidden/>
              </w:rPr>
              <w:instrText xml:space="preserve"> PAGEREF _Toc187915843 \h </w:instrText>
            </w:r>
            <w:r>
              <w:rPr>
                <w:noProof/>
                <w:webHidden/>
              </w:rPr>
            </w:r>
            <w:r>
              <w:rPr>
                <w:noProof/>
                <w:webHidden/>
              </w:rPr>
              <w:fldChar w:fldCharType="separate"/>
            </w:r>
            <w:r>
              <w:rPr>
                <w:noProof/>
                <w:webHidden/>
              </w:rPr>
              <w:t>184</w:t>
            </w:r>
            <w:r>
              <w:rPr>
                <w:noProof/>
                <w:webHidden/>
              </w:rPr>
              <w:fldChar w:fldCharType="end"/>
            </w:r>
          </w:hyperlink>
        </w:p>
        <w:p w14:paraId="5731CDED" w14:textId="6FC21E15" w:rsidR="000A0E9B" w:rsidRDefault="000A0E9B">
          <w:pPr>
            <w:pStyle w:val="Kazalovsebine1"/>
            <w:tabs>
              <w:tab w:val="left" w:pos="660"/>
              <w:tab w:val="right" w:leader="dot" w:pos="9062"/>
            </w:tabs>
            <w:rPr>
              <w:rFonts w:asciiTheme="minorHAnsi" w:eastAsiaTheme="minorEastAsia" w:hAnsiTheme="minorHAnsi"/>
              <w:noProof/>
              <w:kern w:val="2"/>
              <w:sz w:val="24"/>
              <w:szCs w:val="24"/>
              <w:lang w:eastAsia="sl-SI"/>
              <w14:ligatures w14:val="standardContextual"/>
            </w:rPr>
          </w:pPr>
          <w:hyperlink w:anchor="_Toc187915844" w:history="1">
            <w:r w:rsidRPr="000109E7">
              <w:rPr>
                <w:rStyle w:val="Hiperpovezava"/>
                <w:noProof/>
              </w:rPr>
              <w:t>33</w:t>
            </w:r>
            <w:r>
              <w:rPr>
                <w:rFonts w:asciiTheme="minorHAnsi" w:eastAsiaTheme="minorEastAsia" w:hAnsiTheme="minorHAnsi"/>
                <w:noProof/>
                <w:kern w:val="2"/>
                <w:sz w:val="24"/>
                <w:szCs w:val="24"/>
                <w:lang w:eastAsia="sl-SI"/>
                <w14:ligatures w14:val="standardContextual"/>
              </w:rPr>
              <w:tab/>
            </w:r>
            <w:r w:rsidRPr="000109E7">
              <w:rPr>
                <w:rStyle w:val="Hiperpovezava"/>
                <w:noProof/>
              </w:rPr>
              <w:t>ODGOVORNI OSEBI ZA SESTAVLJANJE LETNEGA POROČILA</w:t>
            </w:r>
            <w:r>
              <w:rPr>
                <w:noProof/>
                <w:webHidden/>
              </w:rPr>
              <w:tab/>
            </w:r>
            <w:r>
              <w:rPr>
                <w:noProof/>
                <w:webHidden/>
              </w:rPr>
              <w:fldChar w:fldCharType="begin"/>
            </w:r>
            <w:r>
              <w:rPr>
                <w:noProof/>
                <w:webHidden/>
              </w:rPr>
              <w:instrText xml:space="preserve"> PAGEREF _Toc187915844 \h </w:instrText>
            </w:r>
            <w:r>
              <w:rPr>
                <w:noProof/>
                <w:webHidden/>
              </w:rPr>
            </w:r>
            <w:r>
              <w:rPr>
                <w:noProof/>
                <w:webHidden/>
              </w:rPr>
              <w:fldChar w:fldCharType="separate"/>
            </w:r>
            <w:r>
              <w:rPr>
                <w:noProof/>
                <w:webHidden/>
              </w:rPr>
              <w:t>184</w:t>
            </w:r>
            <w:r>
              <w:rPr>
                <w:noProof/>
                <w:webHidden/>
              </w:rPr>
              <w:fldChar w:fldCharType="end"/>
            </w:r>
          </w:hyperlink>
        </w:p>
        <w:p w14:paraId="6ABF4329" w14:textId="2CB5DF41" w:rsidR="1E9BEDFC" w:rsidRDefault="00623057" w:rsidP="1E9BEDFC">
          <w:pPr>
            <w:pStyle w:val="Kazalovsebine1"/>
            <w:tabs>
              <w:tab w:val="right" w:leader="dot" w:pos="9060"/>
            </w:tabs>
            <w:rPr>
              <w:rStyle w:val="Hiperpovezava"/>
            </w:rPr>
          </w:pPr>
          <w:r>
            <w:fldChar w:fldCharType="end"/>
          </w:r>
        </w:p>
      </w:sdtContent>
    </w:sdt>
    <w:p w14:paraId="46807AD3" w14:textId="77777777" w:rsidR="00980678" w:rsidRDefault="00980678" w:rsidP="65F9AFAB">
      <w:pPr>
        <w:pStyle w:val="Kazalovsebine1"/>
        <w:tabs>
          <w:tab w:val="left" w:pos="435"/>
          <w:tab w:val="right" w:leader="dot" w:pos="9060"/>
        </w:tabs>
        <w:rPr>
          <w:rStyle w:val="Hiperpovezava"/>
          <w:noProof/>
          <w:lang w:eastAsia="sl-SI"/>
        </w:rPr>
      </w:pPr>
    </w:p>
    <w:p w14:paraId="49F4BEF4" w14:textId="77777777" w:rsidR="00906A75" w:rsidRPr="001A3550" w:rsidRDefault="00906A75" w:rsidP="65F9AFAB">
      <w:pPr>
        <w:spacing w:after="160"/>
        <w:rPr>
          <w:rFonts w:asciiTheme="minorHAnsi" w:hAnsiTheme="minorHAnsi"/>
          <w:highlight w:val="yellow"/>
        </w:rPr>
      </w:pPr>
    </w:p>
    <w:p w14:paraId="4D4E695C" w14:textId="77777777" w:rsidR="00906A75" w:rsidRPr="001A3550" w:rsidRDefault="00906A75" w:rsidP="001968DD">
      <w:pPr>
        <w:spacing w:after="160"/>
        <w:rPr>
          <w:rFonts w:asciiTheme="minorHAnsi" w:hAnsiTheme="minorHAnsi"/>
          <w:highlight w:val="yellow"/>
        </w:rPr>
      </w:pPr>
      <w:r w:rsidRPr="001A3550">
        <w:rPr>
          <w:rFonts w:asciiTheme="minorHAnsi" w:hAnsiTheme="minorHAnsi"/>
          <w:highlight w:val="yellow"/>
        </w:rPr>
        <w:br w:type="page"/>
      </w:r>
    </w:p>
    <w:p w14:paraId="542CDCA4" w14:textId="77777777" w:rsidR="00906A75" w:rsidRPr="001A3550" w:rsidRDefault="431EFAAA" w:rsidP="1E9BEDFC">
      <w:pPr>
        <w:keepNext/>
        <w:keepLines/>
        <w:spacing w:before="240"/>
        <w:outlineLvl w:val="0"/>
        <w:rPr>
          <w:rFonts w:asciiTheme="majorHAnsi" w:eastAsiaTheme="majorEastAsia" w:hAnsiTheme="majorHAnsi" w:cstheme="majorBidi"/>
          <w:color w:val="5B9BD5" w:themeColor="accent5"/>
          <w:sz w:val="96"/>
          <w:szCs w:val="96"/>
        </w:rPr>
      </w:pPr>
      <w:bookmarkStart w:id="1" w:name="_Toc187915694"/>
      <w:r w:rsidRPr="1E9BEDFC">
        <w:rPr>
          <w:rFonts w:asciiTheme="majorHAnsi" w:eastAsiaTheme="majorEastAsia" w:hAnsiTheme="majorHAnsi" w:cstheme="majorBidi"/>
          <w:color w:val="5B9BD5" w:themeColor="accent5"/>
          <w:sz w:val="96"/>
          <w:szCs w:val="96"/>
        </w:rPr>
        <w:lastRenderedPageBreak/>
        <w:t>UVODNI DEL</w:t>
      </w:r>
      <w:bookmarkEnd w:id="1"/>
    </w:p>
    <w:p w14:paraId="581960D5" w14:textId="77777777" w:rsidR="00906A75" w:rsidRPr="001A3550" w:rsidRDefault="00906A75" w:rsidP="001968DD">
      <w:pPr>
        <w:spacing w:after="160"/>
        <w:rPr>
          <w:rFonts w:asciiTheme="minorHAnsi" w:hAnsiTheme="minorHAnsi"/>
          <w:highlight w:val="yellow"/>
        </w:rPr>
      </w:pPr>
    </w:p>
    <w:p w14:paraId="60A4C2BD" w14:textId="77777777" w:rsidR="00906A75" w:rsidRPr="001A3550" w:rsidRDefault="00906A75" w:rsidP="001968DD">
      <w:pPr>
        <w:spacing w:after="160"/>
        <w:rPr>
          <w:rFonts w:asciiTheme="minorHAnsi" w:hAnsiTheme="minorHAnsi"/>
          <w:highlight w:val="yellow"/>
        </w:rPr>
      </w:pPr>
      <w:r w:rsidRPr="001A3550">
        <w:rPr>
          <w:rFonts w:asciiTheme="minorHAnsi" w:hAnsiTheme="minorHAnsi"/>
          <w:highlight w:val="yellow"/>
        </w:rPr>
        <w:br w:type="page"/>
      </w:r>
    </w:p>
    <w:p w14:paraId="2BCFB410" w14:textId="77777777" w:rsidR="00906A75" w:rsidRPr="001A3550" w:rsidRDefault="00A733A2" w:rsidP="003E2B0E">
      <w:pPr>
        <w:pStyle w:val="Naslov1"/>
      </w:pPr>
      <w:bookmarkStart w:id="2" w:name="_Toc187915695"/>
      <w:r>
        <w:lastRenderedPageBreak/>
        <w:t xml:space="preserve">1 </w:t>
      </w:r>
      <w:r w:rsidR="431EFAAA">
        <w:t>UVOD</w:t>
      </w:r>
      <w:bookmarkEnd w:id="2"/>
    </w:p>
    <w:p w14:paraId="5A3B96C3" w14:textId="77777777" w:rsidR="00906A75" w:rsidRPr="001A3550" w:rsidRDefault="00906A75" w:rsidP="001968DD">
      <w:pPr>
        <w:spacing w:after="160"/>
        <w:rPr>
          <w:rFonts w:asciiTheme="minorHAnsi" w:hAnsiTheme="minorHAnsi"/>
        </w:rPr>
      </w:pPr>
    </w:p>
    <w:p w14:paraId="3B13A596" w14:textId="77777777" w:rsidR="00906A75" w:rsidRPr="001A3550" w:rsidRDefault="00906A75" w:rsidP="001968DD">
      <w:pPr>
        <w:spacing w:after="160"/>
        <w:rPr>
          <w:rFonts w:asciiTheme="minorHAnsi" w:hAnsiTheme="minorHAnsi"/>
        </w:rPr>
      </w:pPr>
      <w:r w:rsidRPr="001A3550">
        <w:rPr>
          <w:rFonts w:asciiTheme="minorHAnsi" w:hAnsiTheme="minorHAnsi"/>
        </w:rPr>
        <w:t xml:space="preserve">Poročilo </w:t>
      </w:r>
      <w:r w:rsidR="00184725">
        <w:rPr>
          <w:rFonts w:asciiTheme="minorHAnsi" w:hAnsiTheme="minorHAnsi"/>
        </w:rPr>
        <w:t>Z</w:t>
      </w:r>
      <w:r w:rsidRPr="001A3550">
        <w:rPr>
          <w:rFonts w:asciiTheme="minorHAnsi" w:hAnsiTheme="minorHAnsi"/>
        </w:rPr>
        <w:t>avoda za leto 20</w:t>
      </w:r>
      <w:r w:rsidR="00722C7E">
        <w:rPr>
          <w:rFonts w:asciiTheme="minorHAnsi" w:hAnsiTheme="minorHAnsi"/>
        </w:rPr>
        <w:t>23</w:t>
      </w:r>
      <w:r w:rsidRPr="001A3550">
        <w:rPr>
          <w:rFonts w:asciiTheme="minorHAnsi" w:hAnsiTheme="minorHAnsi"/>
        </w:rPr>
        <w:t xml:space="preserve"> sledi </w:t>
      </w:r>
      <w:r w:rsidR="00744C3E" w:rsidRPr="005E7FBC">
        <w:rPr>
          <w:rFonts w:asciiTheme="minorHAnsi" w:hAnsiTheme="minorHAnsi"/>
          <w:i/>
          <w:iCs/>
        </w:rPr>
        <w:t>P</w:t>
      </w:r>
      <w:r w:rsidRPr="005E7FBC">
        <w:rPr>
          <w:rFonts w:asciiTheme="minorHAnsi" w:hAnsiTheme="minorHAnsi"/>
          <w:i/>
          <w:iCs/>
        </w:rPr>
        <w:t>rogramu dela</w:t>
      </w:r>
      <w:r w:rsidRPr="001A3550">
        <w:rPr>
          <w:rFonts w:asciiTheme="minorHAnsi" w:hAnsiTheme="minorHAnsi"/>
        </w:rPr>
        <w:t xml:space="preserve">. Sestavljeno je iz štirih delov: </w:t>
      </w:r>
    </w:p>
    <w:p w14:paraId="7BC430CC" w14:textId="77777777" w:rsidR="00906A75" w:rsidRPr="001A3550" w:rsidRDefault="00906A75" w:rsidP="001968DD">
      <w:pPr>
        <w:spacing w:after="160"/>
        <w:rPr>
          <w:rFonts w:asciiTheme="minorHAnsi" w:hAnsiTheme="minorHAnsi"/>
        </w:rPr>
      </w:pPr>
      <w:r w:rsidRPr="001A3550">
        <w:rPr>
          <w:rFonts w:asciiTheme="minorHAnsi" w:hAnsiTheme="minorHAnsi"/>
        </w:rPr>
        <w:tab/>
        <w:t>1. Uvodnega dela</w:t>
      </w:r>
    </w:p>
    <w:p w14:paraId="309102FD" w14:textId="77777777" w:rsidR="00906A75" w:rsidRPr="001A3550" w:rsidRDefault="00906A75" w:rsidP="001968DD">
      <w:pPr>
        <w:spacing w:after="160"/>
        <w:rPr>
          <w:rFonts w:asciiTheme="minorHAnsi" w:hAnsiTheme="minorHAnsi"/>
        </w:rPr>
      </w:pPr>
      <w:r w:rsidRPr="001A3550">
        <w:rPr>
          <w:rFonts w:asciiTheme="minorHAnsi" w:hAnsiTheme="minorHAnsi"/>
        </w:rPr>
        <w:tab/>
        <w:t>2. Poročila o delu, tj. vsebinskega dela</w:t>
      </w:r>
    </w:p>
    <w:p w14:paraId="462C6792" w14:textId="77777777" w:rsidR="00906A75" w:rsidRPr="001A3550" w:rsidRDefault="00906A75" w:rsidP="001968DD">
      <w:pPr>
        <w:spacing w:after="160"/>
        <w:rPr>
          <w:rFonts w:asciiTheme="minorHAnsi" w:hAnsiTheme="minorHAnsi"/>
        </w:rPr>
      </w:pPr>
      <w:r w:rsidRPr="001A3550">
        <w:rPr>
          <w:rFonts w:asciiTheme="minorHAnsi" w:hAnsiTheme="minorHAnsi"/>
        </w:rPr>
        <w:tab/>
        <w:t>3. Računovodskega poročila</w:t>
      </w:r>
    </w:p>
    <w:p w14:paraId="308E26B4" w14:textId="77777777" w:rsidR="00906A75" w:rsidRPr="001A3550" w:rsidRDefault="00906A75" w:rsidP="001968DD">
      <w:pPr>
        <w:spacing w:after="160"/>
        <w:rPr>
          <w:rFonts w:asciiTheme="minorHAnsi" w:hAnsiTheme="minorHAnsi"/>
        </w:rPr>
      </w:pPr>
      <w:r w:rsidRPr="001A3550">
        <w:rPr>
          <w:rFonts w:asciiTheme="minorHAnsi" w:hAnsiTheme="minorHAnsi"/>
        </w:rPr>
        <w:tab/>
        <w:t>4. Zaključnega dela</w:t>
      </w:r>
    </w:p>
    <w:p w14:paraId="586F98FD" w14:textId="77777777" w:rsidR="00906A75" w:rsidRPr="001A3550" w:rsidRDefault="00906A75" w:rsidP="001968DD">
      <w:pPr>
        <w:spacing w:after="160"/>
        <w:rPr>
          <w:rFonts w:asciiTheme="minorHAnsi" w:hAnsiTheme="minorHAnsi"/>
          <w:highlight w:val="yellow"/>
        </w:rPr>
      </w:pPr>
      <w:r w:rsidRPr="001A3550">
        <w:rPr>
          <w:rFonts w:asciiTheme="minorHAnsi" w:hAnsiTheme="minorHAnsi"/>
          <w:highlight w:val="yellow"/>
        </w:rPr>
        <w:br w:type="page"/>
      </w:r>
    </w:p>
    <w:p w14:paraId="4C4CF455" w14:textId="77777777" w:rsidR="00906A75" w:rsidRPr="001A3550" w:rsidRDefault="00A733A2" w:rsidP="003E2B0E">
      <w:pPr>
        <w:pStyle w:val="Naslov1"/>
      </w:pPr>
      <w:bookmarkStart w:id="3" w:name="_Toc187915696"/>
      <w:r>
        <w:lastRenderedPageBreak/>
        <w:t xml:space="preserve">2 </w:t>
      </w:r>
      <w:r w:rsidR="431EFAAA">
        <w:t>IZKAZNICA ZAVODA</w:t>
      </w:r>
      <w:bookmarkEnd w:id="3"/>
    </w:p>
    <w:p w14:paraId="3F46333A" w14:textId="77777777" w:rsidR="00906A75" w:rsidRPr="001A3550" w:rsidRDefault="00906A75" w:rsidP="001968DD">
      <w:pPr>
        <w:spacing w:after="160"/>
        <w:rPr>
          <w:rFonts w:asciiTheme="minorHAnsi" w:hAnsiTheme="minorHAnsi"/>
        </w:rPr>
      </w:pPr>
      <w:r w:rsidRPr="001A3550">
        <w:rPr>
          <w:rFonts w:asciiTheme="minorHAnsi" w:hAnsiTheme="minorHAnsi"/>
          <w:b/>
          <w:bCs/>
        </w:rPr>
        <w:t>Ime</w:t>
      </w:r>
      <w:r w:rsidR="00ED7FA3" w:rsidRPr="00A04B6E">
        <w:rPr>
          <w:rFonts w:asciiTheme="minorHAnsi" w:hAnsiTheme="minorHAnsi"/>
          <w:bCs/>
        </w:rPr>
        <w:t>:</w:t>
      </w:r>
      <w:r w:rsidRPr="00165704">
        <w:rPr>
          <w:rFonts w:asciiTheme="minorHAnsi" w:hAnsiTheme="minorHAnsi"/>
        </w:rPr>
        <w:t xml:space="preserve"> </w:t>
      </w:r>
      <w:r w:rsidRPr="001A3550">
        <w:rPr>
          <w:rFonts w:asciiTheme="minorHAnsi" w:hAnsiTheme="minorHAnsi"/>
        </w:rPr>
        <w:t>Zavod Republike Slovenije za varstvo narave</w:t>
      </w:r>
    </w:p>
    <w:p w14:paraId="03280374" w14:textId="77777777" w:rsidR="00906A75" w:rsidRPr="001A3550" w:rsidRDefault="00906A75" w:rsidP="001968DD">
      <w:pPr>
        <w:spacing w:after="160"/>
        <w:rPr>
          <w:rFonts w:asciiTheme="minorHAnsi" w:hAnsiTheme="minorHAnsi"/>
        </w:rPr>
      </w:pPr>
      <w:r w:rsidRPr="001A3550">
        <w:rPr>
          <w:rFonts w:asciiTheme="minorHAnsi" w:hAnsiTheme="minorHAnsi"/>
          <w:b/>
          <w:bCs/>
        </w:rPr>
        <w:t>Kratica</w:t>
      </w:r>
      <w:r w:rsidR="00ED7FA3" w:rsidRPr="00A04B6E">
        <w:rPr>
          <w:rFonts w:asciiTheme="minorHAnsi" w:hAnsiTheme="minorHAnsi"/>
          <w:bCs/>
        </w:rPr>
        <w:t>:</w:t>
      </w:r>
      <w:r w:rsidRPr="00165704">
        <w:rPr>
          <w:rFonts w:asciiTheme="minorHAnsi" w:hAnsiTheme="minorHAnsi"/>
        </w:rPr>
        <w:t xml:space="preserve"> </w:t>
      </w:r>
      <w:r w:rsidRPr="001A3550">
        <w:rPr>
          <w:rFonts w:asciiTheme="minorHAnsi" w:hAnsiTheme="minorHAnsi"/>
        </w:rPr>
        <w:t>ZRSVN</w:t>
      </w:r>
    </w:p>
    <w:p w14:paraId="31192247" w14:textId="77777777" w:rsidR="00906A75" w:rsidRPr="001A3550" w:rsidRDefault="00906A75" w:rsidP="001968DD">
      <w:pPr>
        <w:spacing w:after="160"/>
        <w:rPr>
          <w:rFonts w:asciiTheme="minorHAnsi" w:hAnsiTheme="minorHAnsi"/>
        </w:rPr>
      </w:pPr>
      <w:r w:rsidRPr="001A3550">
        <w:rPr>
          <w:rFonts w:asciiTheme="minorHAnsi" w:hAnsiTheme="minorHAnsi"/>
          <w:b/>
          <w:bCs/>
        </w:rPr>
        <w:t>Poslovni naslov</w:t>
      </w:r>
      <w:r w:rsidR="00ED7FA3" w:rsidRPr="00A04B6E">
        <w:rPr>
          <w:rFonts w:asciiTheme="minorHAnsi" w:hAnsiTheme="minorHAnsi"/>
          <w:bCs/>
        </w:rPr>
        <w:t>:</w:t>
      </w:r>
      <w:r w:rsidRPr="001A3550">
        <w:rPr>
          <w:rFonts w:asciiTheme="minorHAnsi" w:hAnsiTheme="minorHAnsi"/>
        </w:rPr>
        <w:t xml:space="preserve"> Tobačna ulica 5, 1000 Ljubljana</w:t>
      </w:r>
    </w:p>
    <w:p w14:paraId="2C44CCEC" w14:textId="77777777" w:rsidR="00906A75" w:rsidRPr="001A3550" w:rsidRDefault="00906A75" w:rsidP="001968DD">
      <w:pPr>
        <w:spacing w:after="160"/>
        <w:rPr>
          <w:rFonts w:asciiTheme="minorHAnsi" w:hAnsiTheme="minorHAnsi"/>
          <w:b/>
          <w:bCs/>
        </w:rPr>
      </w:pPr>
      <w:r w:rsidRPr="001A3550">
        <w:rPr>
          <w:rFonts w:asciiTheme="minorHAnsi" w:hAnsiTheme="minorHAnsi"/>
          <w:b/>
          <w:bCs/>
        </w:rPr>
        <w:t>Kontaktni podatki</w:t>
      </w:r>
      <w:r w:rsidR="00ED7FA3" w:rsidRPr="00A04B6E">
        <w:rPr>
          <w:rFonts w:asciiTheme="minorHAnsi" w:hAnsiTheme="minorHAnsi"/>
          <w:bCs/>
        </w:rPr>
        <w:t>:</w:t>
      </w:r>
      <w:r w:rsidRPr="001A3550">
        <w:rPr>
          <w:rFonts w:asciiTheme="minorHAnsi" w:hAnsiTheme="minorHAnsi"/>
          <w:b/>
          <w:bCs/>
        </w:rPr>
        <w:t xml:space="preserve"> </w:t>
      </w:r>
    </w:p>
    <w:p w14:paraId="66763D05" w14:textId="77777777" w:rsidR="007B0B3A" w:rsidRPr="001A3550" w:rsidRDefault="00165704" w:rsidP="001968DD">
      <w:pPr>
        <w:spacing w:after="160"/>
        <w:ind w:firstLine="708"/>
        <w:rPr>
          <w:rFonts w:asciiTheme="minorHAnsi" w:hAnsiTheme="minorHAnsi"/>
        </w:rPr>
      </w:pPr>
      <w:r>
        <w:rPr>
          <w:rFonts w:asciiTheme="minorHAnsi" w:hAnsiTheme="minorHAnsi"/>
        </w:rPr>
        <w:t>T</w:t>
      </w:r>
      <w:r w:rsidR="00906A75" w:rsidRPr="001A3550">
        <w:rPr>
          <w:rFonts w:asciiTheme="minorHAnsi" w:hAnsiTheme="minorHAnsi"/>
        </w:rPr>
        <w:t>elefonska št.</w:t>
      </w:r>
      <w:r>
        <w:rPr>
          <w:rFonts w:asciiTheme="minorHAnsi" w:hAnsiTheme="minorHAnsi"/>
        </w:rPr>
        <w:t>:</w:t>
      </w:r>
      <w:r w:rsidR="00906A75" w:rsidRPr="001A3550">
        <w:rPr>
          <w:rFonts w:asciiTheme="minorHAnsi" w:hAnsiTheme="minorHAnsi"/>
        </w:rPr>
        <w:t xml:space="preserve"> 01 2309 500 </w:t>
      </w:r>
    </w:p>
    <w:p w14:paraId="610FC700" w14:textId="77777777" w:rsidR="00906A75" w:rsidRPr="001A3550" w:rsidRDefault="00165704" w:rsidP="001968DD">
      <w:pPr>
        <w:spacing w:after="160"/>
        <w:ind w:firstLine="708"/>
        <w:rPr>
          <w:rFonts w:asciiTheme="minorHAnsi" w:hAnsiTheme="minorHAnsi"/>
        </w:rPr>
      </w:pPr>
      <w:r>
        <w:rPr>
          <w:rFonts w:asciiTheme="minorHAnsi" w:hAnsiTheme="minorHAnsi"/>
        </w:rPr>
        <w:t>E</w:t>
      </w:r>
      <w:r w:rsidR="00906A75" w:rsidRPr="001A3550">
        <w:rPr>
          <w:rFonts w:asciiTheme="minorHAnsi" w:hAnsiTheme="minorHAnsi"/>
        </w:rPr>
        <w:t xml:space="preserve">-naslov: zrsvn.oe@zrsvn.si, </w:t>
      </w:r>
      <w:hyperlink r:id="rId9" w:history="1">
        <w:r w:rsidR="00561D3A" w:rsidRPr="001A3550">
          <w:rPr>
            <w:rStyle w:val="Hiperpovezava"/>
            <w:rFonts w:cs="Calibri"/>
          </w:rPr>
          <w:t>www.zrsvn-varstvonarave.si</w:t>
        </w:r>
      </w:hyperlink>
      <w:r w:rsidR="007B0B3A" w:rsidRPr="001A3550">
        <w:rPr>
          <w:rFonts w:cs="Calibri"/>
          <w:color w:val="1E3BFF"/>
        </w:rPr>
        <w:t xml:space="preserve"> </w:t>
      </w:r>
    </w:p>
    <w:p w14:paraId="35523134" w14:textId="77777777" w:rsidR="00906A75" w:rsidRPr="001A3550" w:rsidRDefault="00906A75" w:rsidP="001968DD">
      <w:pPr>
        <w:spacing w:after="160"/>
        <w:rPr>
          <w:rFonts w:asciiTheme="minorHAnsi" w:hAnsiTheme="minorHAnsi"/>
        </w:rPr>
      </w:pPr>
      <w:r w:rsidRPr="001A3550">
        <w:rPr>
          <w:rFonts w:asciiTheme="minorHAnsi" w:hAnsiTheme="minorHAnsi"/>
          <w:b/>
          <w:bCs/>
        </w:rPr>
        <w:t>Matična in davčna številka</w:t>
      </w:r>
      <w:r w:rsidR="00ED7FA3" w:rsidRPr="00A04B6E">
        <w:rPr>
          <w:rFonts w:asciiTheme="minorHAnsi" w:hAnsiTheme="minorHAnsi"/>
          <w:bCs/>
        </w:rPr>
        <w:t>:</w:t>
      </w:r>
      <w:r w:rsidRPr="001A3550">
        <w:rPr>
          <w:rFonts w:asciiTheme="minorHAnsi" w:hAnsiTheme="minorHAnsi"/>
        </w:rPr>
        <w:t xml:space="preserve"> 1684884, 53845285</w:t>
      </w:r>
    </w:p>
    <w:p w14:paraId="2D366871" w14:textId="77777777" w:rsidR="00906A75" w:rsidRPr="001A3550" w:rsidRDefault="00906A75" w:rsidP="001968DD">
      <w:pPr>
        <w:spacing w:after="160"/>
        <w:rPr>
          <w:rFonts w:asciiTheme="minorHAnsi" w:hAnsiTheme="minorHAnsi"/>
        </w:rPr>
      </w:pPr>
      <w:r w:rsidRPr="001A3550">
        <w:rPr>
          <w:rFonts w:asciiTheme="minorHAnsi" w:hAnsiTheme="minorHAnsi"/>
          <w:b/>
          <w:bCs/>
        </w:rPr>
        <w:t>Ustanovitelj</w:t>
      </w:r>
      <w:r w:rsidR="00ED7FA3" w:rsidRPr="00A04B6E">
        <w:rPr>
          <w:rFonts w:asciiTheme="minorHAnsi" w:hAnsiTheme="minorHAnsi"/>
          <w:bCs/>
        </w:rPr>
        <w:t>:</w:t>
      </w:r>
      <w:r w:rsidRPr="001A3550">
        <w:rPr>
          <w:rFonts w:asciiTheme="minorHAnsi" w:hAnsiTheme="minorHAnsi"/>
        </w:rPr>
        <w:t xml:space="preserve"> Republika Slovenija</w:t>
      </w:r>
    </w:p>
    <w:p w14:paraId="1B5174A5" w14:textId="77777777" w:rsidR="00906A75" w:rsidRPr="001A3550" w:rsidRDefault="00906A75" w:rsidP="001968DD">
      <w:pPr>
        <w:spacing w:after="160"/>
        <w:rPr>
          <w:rFonts w:asciiTheme="minorHAnsi" w:hAnsiTheme="minorHAnsi"/>
        </w:rPr>
      </w:pPr>
      <w:r w:rsidRPr="001A3550">
        <w:rPr>
          <w:rFonts w:asciiTheme="minorHAnsi" w:hAnsiTheme="minorHAnsi"/>
          <w:b/>
          <w:bCs/>
        </w:rPr>
        <w:t>Datum vpisa v sodni register</w:t>
      </w:r>
      <w:r w:rsidR="00ED7FA3" w:rsidRPr="00A04B6E">
        <w:rPr>
          <w:rFonts w:asciiTheme="minorHAnsi" w:hAnsiTheme="minorHAnsi"/>
          <w:bCs/>
        </w:rPr>
        <w:t>:</w:t>
      </w:r>
      <w:r w:rsidRPr="001A3550">
        <w:rPr>
          <w:rFonts w:asciiTheme="minorHAnsi" w:hAnsiTheme="minorHAnsi"/>
        </w:rPr>
        <w:t xml:space="preserve"> 14. 12. 2001</w:t>
      </w:r>
    </w:p>
    <w:p w14:paraId="1EF49D42" w14:textId="77777777" w:rsidR="00906A75" w:rsidRPr="001A3550" w:rsidRDefault="00906A75" w:rsidP="001968DD">
      <w:pPr>
        <w:spacing w:after="160"/>
        <w:rPr>
          <w:rFonts w:asciiTheme="minorHAnsi" w:hAnsiTheme="minorHAnsi"/>
          <w:highlight w:val="green"/>
        </w:rPr>
      </w:pPr>
    </w:p>
    <w:p w14:paraId="2941B31C" w14:textId="77777777" w:rsidR="00906A75" w:rsidRPr="001A3550" w:rsidRDefault="00906A75"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Namen ustanovitve</w:t>
      </w:r>
    </w:p>
    <w:p w14:paraId="5881139C" w14:textId="77777777" w:rsidR="00906A75" w:rsidRPr="001A3550" w:rsidRDefault="00906A75" w:rsidP="000D28AC">
      <w:pPr>
        <w:spacing w:after="160"/>
        <w:rPr>
          <w:rFonts w:asciiTheme="minorHAnsi" w:hAnsiTheme="minorHAnsi"/>
          <w:i/>
          <w:iCs/>
        </w:rPr>
      </w:pPr>
      <w:r w:rsidRPr="001A3550">
        <w:rPr>
          <w:rFonts w:asciiTheme="minorHAnsi" w:hAnsiTheme="minorHAnsi"/>
        </w:rPr>
        <w:t xml:space="preserve">Zavod je bil ustanovljen za opravljanje dejavnosti javne službe ohranjanja narave in je strokovna organizacija, pristojna za ohranjanje narave v Republiki Sloveniji. Izvaja tudi naloge na podlagi javnega pooblastila. Podrobnosti so opredeljene v Zakonu o ohranjanju narave (ZON, gl. </w:t>
      </w:r>
      <w:proofErr w:type="spellStart"/>
      <w:r w:rsidRPr="001A3550">
        <w:rPr>
          <w:rFonts w:asciiTheme="minorHAnsi" w:hAnsiTheme="minorHAnsi"/>
        </w:rPr>
        <w:t>pogl</w:t>
      </w:r>
      <w:proofErr w:type="spellEnd"/>
      <w:r w:rsidRPr="001A3550">
        <w:rPr>
          <w:rFonts w:asciiTheme="minorHAnsi" w:hAnsiTheme="minorHAnsi"/>
        </w:rPr>
        <w:t xml:space="preserve">. </w:t>
      </w:r>
      <w:r w:rsidRPr="001A3550">
        <w:rPr>
          <w:rFonts w:asciiTheme="minorHAnsi" w:hAnsiTheme="minorHAnsi"/>
          <w:i/>
          <w:iCs/>
        </w:rPr>
        <w:t>Viri in literatura</w:t>
      </w:r>
      <w:r w:rsidRPr="001A3550">
        <w:rPr>
          <w:rFonts w:asciiTheme="minorHAnsi" w:hAnsiTheme="minorHAnsi"/>
        </w:rPr>
        <w:t xml:space="preserve">), v poglavju 7.2.1 </w:t>
      </w:r>
      <w:r w:rsidRPr="005E7FBC">
        <w:rPr>
          <w:rFonts w:asciiTheme="minorHAnsi" w:hAnsiTheme="minorHAnsi"/>
        </w:rPr>
        <w:t>ZON, Zavod za varstvo narave.</w:t>
      </w:r>
    </w:p>
    <w:p w14:paraId="6ADA2ABA" w14:textId="77777777" w:rsidR="00906A75" w:rsidRPr="001A3550" w:rsidRDefault="00906A75" w:rsidP="001968DD">
      <w:pPr>
        <w:spacing w:after="160"/>
        <w:rPr>
          <w:rFonts w:asciiTheme="minorHAnsi" w:hAnsiTheme="minorHAnsi"/>
          <w:highlight w:val="yellow"/>
        </w:rPr>
      </w:pPr>
    </w:p>
    <w:p w14:paraId="4EA6005B" w14:textId="77777777" w:rsidR="00906A75" w:rsidRPr="001A3550" w:rsidRDefault="00906A75"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Dejavnost</w:t>
      </w:r>
    </w:p>
    <w:p w14:paraId="5168745B" w14:textId="77777777" w:rsidR="00906A75" w:rsidRPr="001A3550" w:rsidRDefault="00906A75" w:rsidP="000D28AC">
      <w:pPr>
        <w:spacing w:after="160"/>
        <w:rPr>
          <w:rFonts w:asciiTheme="minorHAnsi" w:hAnsiTheme="minorHAnsi"/>
        </w:rPr>
      </w:pPr>
      <w:r w:rsidRPr="001A3550">
        <w:rPr>
          <w:rFonts w:asciiTheme="minorHAnsi" w:hAnsiTheme="minorHAnsi"/>
        </w:rPr>
        <w:t xml:space="preserve">Zavod za varstvo narave spremlja stanje ohranjenosti narave, pripravlja strokovne predloge ukrepov varstva sestavin biotske raznovrstnosti, evidentira in vrednoti dele narave, spremlja stanje naravnih vrednot, pripravlja strokovne predloge za zavarovanje, daje strokovna mnenja in soglasja s področja ohranjanja narave, pripravlja naravovarstvene smernice, skrbi za enotnost strokovnih metod in postopkov na področju ohranjanja narave, sodeluje pri pripravi izobraževalnih programov o ohranjanju narave na vseh ravneh izobraževanja </w:t>
      </w:r>
      <w:r w:rsidR="00165704">
        <w:rPr>
          <w:rFonts w:asciiTheme="minorHAnsi" w:hAnsiTheme="minorHAnsi"/>
        </w:rPr>
        <w:t>ter</w:t>
      </w:r>
      <w:r w:rsidRPr="001A3550">
        <w:rPr>
          <w:rFonts w:asciiTheme="minorHAnsi" w:hAnsiTheme="minorHAnsi"/>
        </w:rPr>
        <w:t xml:space="preserve"> ozavešča javnost o pomenu ohranjene narave. </w:t>
      </w:r>
    </w:p>
    <w:p w14:paraId="2F44A3F9" w14:textId="77777777" w:rsidR="00906A75" w:rsidRPr="001A3550" w:rsidRDefault="00906A75" w:rsidP="001968DD">
      <w:pPr>
        <w:spacing w:after="160"/>
        <w:rPr>
          <w:rFonts w:asciiTheme="minorHAnsi" w:hAnsiTheme="minorHAnsi"/>
        </w:rPr>
      </w:pPr>
    </w:p>
    <w:p w14:paraId="775343EC" w14:textId="77777777" w:rsidR="00906A75" w:rsidRPr="001A3550" w:rsidRDefault="00906A75"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 xml:space="preserve">Organi </w:t>
      </w:r>
      <w:r w:rsidR="006416A6">
        <w:rPr>
          <w:rFonts w:asciiTheme="minorHAnsi" w:hAnsiTheme="minorHAnsi"/>
          <w:b/>
          <w:bCs/>
          <w:color w:val="5B9BD5" w:themeColor="accent5"/>
        </w:rPr>
        <w:t>Z</w:t>
      </w:r>
      <w:r w:rsidRPr="001A3550">
        <w:rPr>
          <w:rFonts w:asciiTheme="minorHAnsi" w:hAnsiTheme="minorHAnsi"/>
          <w:b/>
          <w:bCs/>
          <w:color w:val="5B9BD5" w:themeColor="accent5"/>
        </w:rPr>
        <w:t>avoda</w:t>
      </w:r>
    </w:p>
    <w:p w14:paraId="5061A4FA" w14:textId="77777777" w:rsidR="00906A75" w:rsidRPr="00722C7E" w:rsidRDefault="619F1A00" w:rsidP="43B612C3">
      <w:pPr>
        <w:spacing w:after="160"/>
        <w:rPr>
          <w:rFonts w:asciiTheme="minorHAnsi" w:hAnsiTheme="minorHAnsi"/>
          <w:u w:val="single"/>
        </w:rPr>
      </w:pPr>
      <w:r w:rsidRPr="43B612C3">
        <w:rPr>
          <w:rFonts w:asciiTheme="minorHAnsi" w:hAnsiTheme="minorHAnsi"/>
          <w:u w:val="single"/>
        </w:rPr>
        <w:t xml:space="preserve">Svet </w:t>
      </w:r>
      <w:r w:rsidR="7165422B" w:rsidRPr="43B612C3">
        <w:rPr>
          <w:rFonts w:asciiTheme="minorHAnsi" w:hAnsiTheme="minorHAnsi"/>
          <w:u w:val="single"/>
        </w:rPr>
        <w:t>Z</w:t>
      </w:r>
      <w:r w:rsidRPr="43B612C3">
        <w:rPr>
          <w:rFonts w:asciiTheme="minorHAnsi" w:hAnsiTheme="minorHAnsi"/>
          <w:u w:val="single"/>
        </w:rPr>
        <w:t>avoda</w:t>
      </w:r>
    </w:p>
    <w:p w14:paraId="4D02E88E" w14:textId="77777777" w:rsidR="00906A75" w:rsidRPr="00722C7E" w:rsidRDefault="089E3412" w:rsidP="43B612C3">
      <w:pPr>
        <w:spacing w:after="160"/>
        <w:rPr>
          <w:rFonts w:asciiTheme="minorHAnsi" w:hAnsiTheme="minorHAnsi"/>
        </w:rPr>
      </w:pPr>
      <w:r w:rsidRPr="43B612C3">
        <w:rPr>
          <w:rFonts w:asciiTheme="minorHAnsi" w:hAnsiTheme="minorHAnsi"/>
        </w:rPr>
        <w:t>6</w:t>
      </w:r>
      <w:r w:rsidR="619F1A00" w:rsidRPr="43B612C3">
        <w:rPr>
          <w:rFonts w:asciiTheme="minorHAnsi" w:hAnsiTheme="minorHAnsi"/>
        </w:rPr>
        <w:t xml:space="preserve">. mandat, </w:t>
      </w:r>
      <w:r w:rsidR="4C5440EC" w:rsidRPr="43B612C3">
        <w:rPr>
          <w:rFonts w:asciiTheme="minorHAnsi" w:hAnsiTheme="minorHAnsi"/>
        </w:rPr>
        <w:t xml:space="preserve">konstitutivna seja: </w:t>
      </w:r>
      <w:r w:rsidR="7A354410" w:rsidRPr="43B612C3">
        <w:rPr>
          <w:rFonts w:asciiTheme="minorHAnsi" w:hAnsiTheme="minorHAnsi"/>
        </w:rPr>
        <w:t>24</w:t>
      </w:r>
      <w:r w:rsidR="619F1A00" w:rsidRPr="43B612C3">
        <w:rPr>
          <w:rFonts w:asciiTheme="minorHAnsi" w:hAnsiTheme="minorHAnsi"/>
        </w:rPr>
        <w:t xml:space="preserve">. </w:t>
      </w:r>
      <w:r w:rsidR="7A354410" w:rsidRPr="43B612C3">
        <w:rPr>
          <w:rFonts w:asciiTheme="minorHAnsi" w:hAnsiTheme="minorHAnsi"/>
        </w:rPr>
        <w:t>3</w:t>
      </w:r>
      <w:r w:rsidR="619F1A00" w:rsidRPr="43B612C3">
        <w:rPr>
          <w:rFonts w:asciiTheme="minorHAnsi" w:hAnsiTheme="minorHAnsi"/>
        </w:rPr>
        <w:t>. 20</w:t>
      </w:r>
      <w:r w:rsidR="418474C1" w:rsidRPr="43B612C3">
        <w:rPr>
          <w:rFonts w:asciiTheme="minorHAnsi" w:hAnsiTheme="minorHAnsi"/>
        </w:rPr>
        <w:t>22</w:t>
      </w:r>
    </w:p>
    <w:p w14:paraId="03A07258" w14:textId="77777777" w:rsidR="00906A75" w:rsidRPr="00722C7E" w:rsidRDefault="619F1A00" w:rsidP="43B612C3">
      <w:pPr>
        <w:spacing w:after="160"/>
        <w:rPr>
          <w:rFonts w:asciiTheme="minorHAnsi" w:hAnsiTheme="minorHAnsi"/>
        </w:rPr>
      </w:pPr>
      <w:r w:rsidRPr="43B612C3">
        <w:rPr>
          <w:rFonts w:asciiTheme="minorHAnsi" w:hAnsiTheme="minorHAnsi"/>
        </w:rPr>
        <w:t>Člani:</w:t>
      </w:r>
    </w:p>
    <w:p w14:paraId="3D4F5CE1" w14:textId="77777777" w:rsidR="005E1E58" w:rsidRPr="00722C7E" w:rsidRDefault="089E3412" w:rsidP="00643D67">
      <w:pPr>
        <w:pStyle w:val="Odstavekseznama"/>
        <w:numPr>
          <w:ilvl w:val="0"/>
          <w:numId w:val="28"/>
        </w:numPr>
        <w:ind w:left="567" w:hanging="283"/>
        <w:rPr>
          <w:rFonts w:asciiTheme="minorHAnsi" w:hAnsiTheme="minorHAnsi"/>
        </w:rPr>
      </w:pPr>
      <w:r w:rsidRPr="43B612C3">
        <w:rPr>
          <w:rFonts w:asciiTheme="minorHAnsi" w:hAnsiTheme="minorHAnsi"/>
        </w:rPr>
        <w:t xml:space="preserve">Jože </w:t>
      </w:r>
      <w:proofErr w:type="spellStart"/>
      <w:r w:rsidRPr="43B612C3">
        <w:rPr>
          <w:rFonts w:asciiTheme="minorHAnsi" w:hAnsiTheme="minorHAnsi"/>
        </w:rPr>
        <w:t>Pustoslemšek</w:t>
      </w:r>
      <w:proofErr w:type="spellEnd"/>
      <w:r w:rsidRPr="43B612C3">
        <w:rPr>
          <w:rFonts w:asciiTheme="minorHAnsi" w:hAnsiTheme="minorHAnsi"/>
        </w:rPr>
        <w:t>, predsednik Sveta, predstavnik M</w:t>
      </w:r>
      <w:r w:rsidR="00BD19F3">
        <w:rPr>
          <w:rFonts w:asciiTheme="minorHAnsi" w:hAnsiTheme="minorHAnsi"/>
        </w:rPr>
        <w:t>NV</w:t>
      </w:r>
      <w:r w:rsidRPr="43B612C3">
        <w:rPr>
          <w:rFonts w:asciiTheme="minorHAnsi" w:hAnsiTheme="minorHAnsi"/>
        </w:rPr>
        <w:t>P</w:t>
      </w:r>
    </w:p>
    <w:p w14:paraId="28AB0572" w14:textId="77777777" w:rsidR="005E1E58" w:rsidRPr="00722C7E" w:rsidRDefault="089E3412" w:rsidP="00643D67">
      <w:pPr>
        <w:numPr>
          <w:ilvl w:val="0"/>
          <w:numId w:val="28"/>
        </w:numPr>
        <w:ind w:left="567" w:hanging="283"/>
        <w:contextualSpacing/>
        <w:rPr>
          <w:rFonts w:asciiTheme="minorHAnsi" w:hAnsiTheme="minorHAnsi"/>
        </w:rPr>
      </w:pPr>
      <w:r w:rsidRPr="43B612C3">
        <w:rPr>
          <w:rFonts w:asciiTheme="minorHAnsi" w:hAnsiTheme="minorHAnsi"/>
        </w:rPr>
        <w:t xml:space="preserve">Mateja Blažič, predstavnica </w:t>
      </w:r>
      <w:r w:rsidR="00BD19F3" w:rsidRPr="43B612C3">
        <w:rPr>
          <w:rFonts w:asciiTheme="minorHAnsi" w:hAnsiTheme="minorHAnsi"/>
        </w:rPr>
        <w:t>M</w:t>
      </w:r>
      <w:r w:rsidR="00BD19F3">
        <w:rPr>
          <w:rFonts w:asciiTheme="minorHAnsi" w:hAnsiTheme="minorHAnsi"/>
        </w:rPr>
        <w:t>NV</w:t>
      </w:r>
      <w:r w:rsidR="00BD19F3" w:rsidRPr="43B612C3">
        <w:rPr>
          <w:rFonts w:asciiTheme="minorHAnsi" w:hAnsiTheme="minorHAnsi"/>
        </w:rPr>
        <w:t>P</w:t>
      </w:r>
    </w:p>
    <w:p w14:paraId="43FCBADC" w14:textId="77777777" w:rsidR="005E1E58" w:rsidRPr="00722C7E" w:rsidRDefault="089E3412" w:rsidP="00643D67">
      <w:pPr>
        <w:pStyle w:val="Odstavekseznama"/>
        <w:numPr>
          <w:ilvl w:val="0"/>
          <w:numId w:val="28"/>
        </w:numPr>
        <w:ind w:left="567" w:hanging="283"/>
        <w:rPr>
          <w:rFonts w:asciiTheme="minorHAnsi" w:hAnsiTheme="minorHAnsi"/>
        </w:rPr>
      </w:pPr>
      <w:r w:rsidRPr="43B612C3">
        <w:rPr>
          <w:rFonts w:asciiTheme="minorHAnsi" w:hAnsiTheme="minorHAnsi"/>
        </w:rPr>
        <w:t>Jolanda Rihter Pikl, predstavnica M</w:t>
      </w:r>
      <w:r w:rsidR="00BD19F3">
        <w:rPr>
          <w:rFonts w:asciiTheme="minorHAnsi" w:hAnsiTheme="minorHAnsi"/>
        </w:rPr>
        <w:t>NV</w:t>
      </w:r>
      <w:r w:rsidR="00BD19F3" w:rsidRPr="43B612C3">
        <w:rPr>
          <w:rFonts w:asciiTheme="minorHAnsi" w:hAnsiTheme="minorHAnsi"/>
        </w:rPr>
        <w:t>P</w:t>
      </w:r>
    </w:p>
    <w:p w14:paraId="51995899" w14:textId="77777777" w:rsidR="005E1E58" w:rsidRPr="00722C7E" w:rsidRDefault="089E3412" w:rsidP="00643D67">
      <w:pPr>
        <w:pStyle w:val="Odstavekseznama"/>
        <w:numPr>
          <w:ilvl w:val="0"/>
          <w:numId w:val="28"/>
        </w:numPr>
        <w:ind w:left="567" w:hanging="283"/>
        <w:rPr>
          <w:rFonts w:asciiTheme="minorHAnsi" w:hAnsiTheme="minorHAnsi"/>
        </w:rPr>
      </w:pPr>
      <w:r w:rsidRPr="43B612C3">
        <w:rPr>
          <w:rFonts w:asciiTheme="minorHAnsi" w:hAnsiTheme="minorHAnsi"/>
        </w:rPr>
        <w:t>prof. dr. Peter Trontelj, predstavnik Univerze v Ljubljani</w:t>
      </w:r>
    </w:p>
    <w:p w14:paraId="02E8B4C9" w14:textId="77777777" w:rsidR="00906A75" w:rsidRPr="00722C7E" w:rsidRDefault="089E3412" w:rsidP="00643D67">
      <w:pPr>
        <w:pStyle w:val="Odstavekseznama"/>
        <w:numPr>
          <w:ilvl w:val="0"/>
          <w:numId w:val="28"/>
        </w:numPr>
        <w:ind w:left="567" w:hanging="283"/>
        <w:rPr>
          <w:rFonts w:asciiTheme="minorHAnsi" w:hAnsiTheme="minorHAnsi"/>
        </w:rPr>
      </w:pPr>
      <w:r w:rsidRPr="43B612C3">
        <w:rPr>
          <w:rFonts w:asciiTheme="minorHAnsi" w:hAnsiTheme="minorHAnsi"/>
        </w:rPr>
        <w:t>Matej Simčič, predstavnik delavcev ZRSVN</w:t>
      </w:r>
    </w:p>
    <w:p w14:paraId="346C3646" w14:textId="77777777" w:rsidR="00906A75" w:rsidRPr="00722C7E" w:rsidRDefault="00906A75" w:rsidP="007A6643">
      <w:pPr>
        <w:spacing w:after="160"/>
        <w:ind w:left="567" w:hanging="283"/>
        <w:rPr>
          <w:rFonts w:asciiTheme="minorHAnsi" w:hAnsiTheme="minorHAnsi"/>
          <w:highlight w:val="yellow"/>
        </w:rPr>
      </w:pPr>
      <w:r w:rsidRPr="00722C7E">
        <w:rPr>
          <w:rFonts w:asciiTheme="minorHAnsi" w:hAnsiTheme="minorHAnsi"/>
          <w:highlight w:val="yellow"/>
        </w:rPr>
        <w:br w:type="page"/>
      </w:r>
    </w:p>
    <w:p w14:paraId="366AD833" w14:textId="77777777" w:rsidR="00906A75" w:rsidRPr="00722C7E" w:rsidRDefault="00906A75" w:rsidP="79430FD4">
      <w:pPr>
        <w:spacing w:after="160"/>
        <w:rPr>
          <w:rFonts w:asciiTheme="minorHAnsi" w:hAnsiTheme="minorHAnsi"/>
          <w:u w:val="single"/>
        </w:rPr>
      </w:pPr>
      <w:r w:rsidRPr="79430FD4">
        <w:rPr>
          <w:rFonts w:asciiTheme="minorHAnsi" w:hAnsiTheme="minorHAnsi"/>
          <w:u w:val="single"/>
        </w:rPr>
        <w:lastRenderedPageBreak/>
        <w:t xml:space="preserve">Strokovni svet </w:t>
      </w:r>
      <w:r w:rsidR="00667FE8" w:rsidRPr="79430FD4">
        <w:rPr>
          <w:rFonts w:asciiTheme="minorHAnsi" w:hAnsiTheme="minorHAnsi"/>
          <w:u w:val="single"/>
        </w:rPr>
        <w:t>Z</w:t>
      </w:r>
      <w:r w:rsidRPr="79430FD4">
        <w:rPr>
          <w:rFonts w:asciiTheme="minorHAnsi" w:hAnsiTheme="minorHAnsi"/>
          <w:u w:val="single"/>
        </w:rPr>
        <w:t>avoda</w:t>
      </w:r>
    </w:p>
    <w:p w14:paraId="3BF4F2EC" w14:textId="77777777" w:rsidR="00906A75" w:rsidRPr="00722C7E" w:rsidRDefault="00906A75" w:rsidP="79430FD4">
      <w:pPr>
        <w:spacing w:after="160"/>
        <w:rPr>
          <w:rFonts w:asciiTheme="minorHAnsi" w:hAnsiTheme="minorHAnsi"/>
        </w:rPr>
      </w:pPr>
      <w:r w:rsidRPr="79430FD4">
        <w:rPr>
          <w:rFonts w:asciiTheme="minorHAnsi" w:hAnsiTheme="minorHAnsi"/>
        </w:rPr>
        <w:t>2. mandat, konstitutivna seja: 26.</w:t>
      </w:r>
      <w:r w:rsidR="00F43234" w:rsidRPr="79430FD4">
        <w:rPr>
          <w:rFonts w:asciiTheme="minorHAnsi" w:hAnsiTheme="minorHAnsi"/>
        </w:rPr>
        <w:t xml:space="preserve"> </w:t>
      </w:r>
      <w:r w:rsidRPr="79430FD4">
        <w:rPr>
          <w:rFonts w:asciiTheme="minorHAnsi" w:hAnsiTheme="minorHAnsi"/>
        </w:rPr>
        <w:t>1.</w:t>
      </w:r>
      <w:r w:rsidR="00F43234" w:rsidRPr="79430FD4">
        <w:rPr>
          <w:rFonts w:asciiTheme="minorHAnsi" w:hAnsiTheme="minorHAnsi"/>
        </w:rPr>
        <w:t xml:space="preserve"> </w:t>
      </w:r>
      <w:r w:rsidRPr="79430FD4">
        <w:rPr>
          <w:rFonts w:asciiTheme="minorHAnsi" w:hAnsiTheme="minorHAnsi"/>
        </w:rPr>
        <w:t>2021</w:t>
      </w:r>
    </w:p>
    <w:p w14:paraId="3F180BC5" w14:textId="77777777" w:rsidR="00906A75" w:rsidRPr="00722C7E" w:rsidRDefault="00906A75" w:rsidP="79430FD4">
      <w:pPr>
        <w:spacing w:after="160"/>
        <w:rPr>
          <w:rFonts w:asciiTheme="minorHAnsi" w:hAnsiTheme="minorHAnsi"/>
        </w:rPr>
      </w:pPr>
      <w:r w:rsidRPr="79430FD4">
        <w:rPr>
          <w:rFonts w:asciiTheme="minorHAnsi" w:hAnsiTheme="minorHAnsi"/>
        </w:rPr>
        <w:t>Člani:</w:t>
      </w:r>
    </w:p>
    <w:p w14:paraId="18885BB6" w14:textId="77777777" w:rsidR="00906A75" w:rsidRPr="00722C7E" w:rsidRDefault="00906A75" w:rsidP="00643D67">
      <w:pPr>
        <w:numPr>
          <w:ilvl w:val="0"/>
          <w:numId w:val="28"/>
        </w:numPr>
        <w:spacing w:after="160"/>
        <w:ind w:left="567" w:hanging="283"/>
        <w:contextualSpacing/>
        <w:rPr>
          <w:rFonts w:asciiTheme="minorHAnsi" w:hAnsiTheme="minorHAnsi"/>
        </w:rPr>
      </w:pPr>
      <w:r w:rsidRPr="79430FD4">
        <w:rPr>
          <w:rFonts w:asciiTheme="minorHAnsi" w:hAnsiTheme="minorHAnsi"/>
        </w:rPr>
        <w:t>Martina Stupar, predsednica, predstavnica ZRSVN</w:t>
      </w:r>
    </w:p>
    <w:p w14:paraId="4233121C" w14:textId="77777777" w:rsidR="00906A75" w:rsidRPr="00722C7E" w:rsidRDefault="00906A75" w:rsidP="00643D67">
      <w:pPr>
        <w:numPr>
          <w:ilvl w:val="0"/>
          <w:numId w:val="28"/>
        </w:numPr>
        <w:spacing w:after="160"/>
        <w:ind w:left="567" w:hanging="283"/>
        <w:contextualSpacing/>
        <w:rPr>
          <w:rFonts w:asciiTheme="minorHAnsi" w:hAnsiTheme="minorHAnsi"/>
        </w:rPr>
      </w:pPr>
      <w:r w:rsidRPr="79430FD4">
        <w:rPr>
          <w:rFonts w:asciiTheme="minorHAnsi" w:hAnsiTheme="minorHAnsi"/>
        </w:rPr>
        <w:t xml:space="preserve">mag. Jana Vidic, podpredsednica, predstavnica </w:t>
      </w:r>
      <w:r w:rsidR="00BD19F3">
        <w:rPr>
          <w:rFonts w:asciiTheme="minorHAnsi" w:hAnsiTheme="minorHAnsi"/>
        </w:rPr>
        <w:t>MNV</w:t>
      </w:r>
      <w:r w:rsidR="00BD19F3" w:rsidRPr="43B612C3">
        <w:rPr>
          <w:rFonts w:asciiTheme="minorHAnsi" w:hAnsiTheme="minorHAnsi"/>
        </w:rPr>
        <w:t>P</w:t>
      </w:r>
    </w:p>
    <w:p w14:paraId="3C4A9077" w14:textId="77777777" w:rsidR="00906A75" w:rsidRPr="00722C7E" w:rsidRDefault="00906A75" w:rsidP="00643D67">
      <w:pPr>
        <w:numPr>
          <w:ilvl w:val="0"/>
          <w:numId w:val="28"/>
        </w:numPr>
        <w:spacing w:after="160"/>
        <w:ind w:left="567" w:hanging="283"/>
        <w:contextualSpacing/>
        <w:rPr>
          <w:rFonts w:asciiTheme="minorHAnsi" w:hAnsiTheme="minorHAnsi"/>
        </w:rPr>
      </w:pPr>
      <w:r w:rsidRPr="79430FD4">
        <w:rPr>
          <w:rFonts w:asciiTheme="minorHAnsi" w:hAnsiTheme="minorHAnsi"/>
        </w:rPr>
        <w:t>mag. Urška Mavri, članica, predstavnica M</w:t>
      </w:r>
      <w:r w:rsidR="00BD19F3">
        <w:rPr>
          <w:rFonts w:asciiTheme="minorHAnsi" w:hAnsiTheme="minorHAnsi"/>
        </w:rPr>
        <w:t>NV</w:t>
      </w:r>
      <w:r w:rsidR="00BD19F3" w:rsidRPr="43B612C3">
        <w:rPr>
          <w:rFonts w:asciiTheme="minorHAnsi" w:hAnsiTheme="minorHAnsi"/>
        </w:rPr>
        <w:t>P</w:t>
      </w:r>
    </w:p>
    <w:p w14:paraId="13950C56" w14:textId="77777777" w:rsidR="00906A75" w:rsidRPr="00722C7E" w:rsidRDefault="00906A75" w:rsidP="00643D67">
      <w:pPr>
        <w:numPr>
          <w:ilvl w:val="0"/>
          <w:numId w:val="28"/>
        </w:numPr>
        <w:spacing w:after="160"/>
        <w:ind w:left="567" w:hanging="283"/>
        <w:contextualSpacing/>
        <w:rPr>
          <w:rFonts w:asciiTheme="minorHAnsi" w:hAnsiTheme="minorHAnsi"/>
        </w:rPr>
      </w:pPr>
      <w:r w:rsidRPr="79430FD4">
        <w:rPr>
          <w:rFonts w:asciiTheme="minorHAnsi" w:hAnsiTheme="minorHAnsi"/>
        </w:rPr>
        <w:t xml:space="preserve">mag. Jelka </w:t>
      </w:r>
      <w:proofErr w:type="spellStart"/>
      <w:r w:rsidRPr="79430FD4">
        <w:rPr>
          <w:rFonts w:asciiTheme="minorHAnsi" w:hAnsiTheme="minorHAnsi"/>
        </w:rPr>
        <w:t>Kremesec</w:t>
      </w:r>
      <w:proofErr w:type="spellEnd"/>
      <w:r w:rsidRPr="79430FD4">
        <w:rPr>
          <w:rFonts w:asciiTheme="minorHAnsi" w:hAnsiTheme="minorHAnsi"/>
        </w:rPr>
        <w:t xml:space="preserve"> </w:t>
      </w:r>
      <w:proofErr w:type="spellStart"/>
      <w:r w:rsidRPr="79430FD4">
        <w:rPr>
          <w:rFonts w:asciiTheme="minorHAnsi" w:hAnsiTheme="minorHAnsi"/>
        </w:rPr>
        <w:t>Jevšenak</w:t>
      </w:r>
      <w:proofErr w:type="spellEnd"/>
      <w:r w:rsidRPr="79430FD4">
        <w:rPr>
          <w:rFonts w:asciiTheme="minorHAnsi" w:hAnsiTheme="minorHAnsi"/>
        </w:rPr>
        <w:t xml:space="preserve">, članica, </w:t>
      </w:r>
      <w:r w:rsidR="00692EB0" w:rsidRPr="79430FD4">
        <w:rPr>
          <w:rFonts w:asciiTheme="minorHAnsi" w:hAnsiTheme="minorHAnsi"/>
        </w:rPr>
        <w:t xml:space="preserve">ki jo je </w:t>
      </w:r>
      <w:r w:rsidRPr="79430FD4">
        <w:rPr>
          <w:rFonts w:asciiTheme="minorHAnsi" w:hAnsiTheme="minorHAnsi"/>
        </w:rPr>
        <w:t>imenova</w:t>
      </w:r>
      <w:r w:rsidR="00F43234" w:rsidRPr="79430FD4">
        <w:rPr>
          <w:rFonts w:asciiTheme="minorHAnsi" w:hAnsiTheme="minorHAnsi"/>
        </w:rPr>
        <w:t>l</w:t>
      </w:r>
      <w:r w:rsidRPr="79430FD4">
        <w:rPr>
          <w:rFonts w:asciiTheme="minorHAnsi" w:hAnsiTheme="minorHAnsi"/>
        </w:rPr>
        <w:t xml:space="preserve"> direktor ZRSVN</w:t>
      </w:r>
    </w:p>
    <w:p w14:paraId="5806F052" w14:textId="77777777" w:rsidR="00906A75" w:rsidRPr="00722C7E" w:rsidRDefault="00906A75" w:rsidP="00643D67">
      <w:pPr>
        <w:numPr>
          <w:ilvl w:val="0"/>
          <w:numId w:val="28"/>
        </w:numPr>
        <w:spacing w:after="160"/>
        <w:ind w:left="567" w:hanging="283"/>
        <w:contextualSpacing/>
        <w:rPr>
          <w:rFonts w:asciiTheme="minorHAnsi" w:hAnsiTheme="minorHAnsi"/>
        </w:rPr>
      </w:pPr>
      <w:r w:rsidRPr="79430FD4">
        <w:rPr>
          <w:rFonts w:asciiTheme="minorHAnsi" w:hAnsiTheme="minorHAnsi"/>
        </w:rPr>
        <w:t>Aleksander Koren, predstavnik ZRSVN</w:t>
      </w:r>
    </w:p>
    <w:p w14:paraId="1D3E52A8" w14:textId="77777777" w:rsidR="00906A75" w:rsidRPr="00722C7E" w:rsidRDefault="00906A75" w:rsidP="00643D67">
      <w:pPr>
        <w:numPr>
          <w:ilvl w:val="0"/>
          <w:numId w:val="28"/>
        </w:numPr>
        <w:spacing w:after="160"/>
        <w:ind w:left="567" w:hanging="283"/>
        <w:contextualSpacing/>
        <w:rPr>
          <w:rFonts w:asciiTheme="minorHAnsi" w:hAnsiTheme="minorHAnsi"/>
        </w:rPr>
      </w:pPr>
      <w:r w:rsidRPr="79430FD4">
        <w:rPr>
          <w:rFonts w:asciiTheme="minorHAnsi" w:hAnsiTheme="minorHAnsi"/>
        </w:rPr>
        <w:t>David Fučka, predstavnik ZRSVN</w:t>
      </w:r>
    </w:p>
    <w:p w14:paraId="7AF5BAD7" w14:textId="77777777" w:rsidR="00906A75" w:rsidRPr="00722C7E" w:rsidRDefault="57B18774" w:rsidP="00643D67">
      <w:pPr>
        <w:numPr>
          <w:ilvl w:val="0"/>
          <w:numId w:val="28"/>
        </w:numPr>
        <w:spacing w:after="160"/>
        <w:ind w:left="567" w:hanging="283"/>
        <w:contextualSpacing/>
        <w:rPr>
          <w:rFonts w:asciiTheme="minorHAnsi" w:hAnsiTheme="minorHAnsi"/>
        </w:rPr>
      </w:pPr>
      <w:r w:rsidRPr="79430FD4">
        <w:rPr>
          <w:rFonts w:asciiTheme="minorHAnsi" w:hAnsiTheme="minorHAnsi"/>
        </w:rPr>
        <w:t>Andrej Grmovšek, predstavnik ZRSVN</w:t>
      </w:r>
    </w:p>
    <w:p w14:paraId="400DB2B5" w14:textId="77777777" w:rsidR="00906A75" w:rsidRPr="001A3550" w:rsidRDefault="00906A75" w:rsidP="001968DD">
      <w:pPr>
        <w:spacing w:after="160"/>
        <w:rPr>
          <w:rFonts w:asciiTheme="minorHAnsi" w:hAnsiTheme="minorHAnsi"/>
        </w:rPr>
      </w:pPr>
    </w:p>
    <w:p w14:paraId="688D931B" w14:textId="77777777" w:rsidR="00906A75" w:rsidRPr="001A3550" w:rsidRDefault="00906A75" w:rsidP="001968DD">
      <w:pPr>
        <w:spacing w:after="160"/>
        <w:rPr>
          <w:rFonts w:asciiTheme="minorHAnsi" w:hAnsiTheme="minorHAnsi"/>
          <w:u w:val="single"/>
        </w:rPr>
      </w:pPr>
      <w:r w:rsidRPr="001A3550">
        <w:rPr>
          <w:rFonts w:asciiTheme="minorHAnsi" w:hAnsiTheme="minorHAnsi"/>
          <w:u w:val="single"/>
        </w:rPr>
        <w:t>Direktor Zavoda</w:t>
      </w:r>
      <w:r w:rsidR="00054E58" w:rsidRPr="00054E58">
        <w:rPr>
          <w:rFonts w:asciiTheme="minorHAnsi" w:hAnsiTheme="minorHAnsi"/>
        </w:rPr>
        <w:t>:</w:t>
      </w:r>
    </w:p>
    <w:p w14:paraId="1A516C58" w14:textId="77777777" w:rsidR="00906A75" w:rsidRPr="001A3550" w:rsidRDefault="00611C1A" w:rsidP="001968DD">
      <w:pPr>
        <w:spacing w:after="160"/>
        <w:rPr>
          <w:rFonts w:asciiTheme="minorHAnsi" w:hAnsiTheme="minorHAnsi"/>
        </w:rPr>
      </w:pPr>
      <w:r w:rsidRPr="001A3550">
        <w:rPr>
          <w:rFonts w:asciiTheme="minorHAnsi" w:hAnsiTheme="minorHAnsi"/>
        </w:rPr>
        <w:t xml:space="preserve">Od </w:t>
      </w:r>
      <w:r w:rsidR="00906A75" w:rsidRPr="001A3550">
        <w:rPr>
          <w:rFonts w:asciiTheme="minorHAnsi" w:hAnsiTheme="minorHAnsi"/>
        </w:rPr>
        <w:t>22. 1. 20</w:t>
      </w:r>
      <w:r w:rsidRPr="001A3550">
        <w:rPr>
          <w:rFonts w:asciiTheme="minorHAnsi" w:hAnsiTheme="minorHAnsi"/>
        </w:rPr>
        <w:t>18</w:t>
      </w:r>
      <w:r w:rsidR="00906A75" w:rsidRPr="001A3550">
        <w:rPr>
          <w:rFonts w:asciiTheme="minorHAnsi" w:hAnsiTheme="minorHAnsi"/>
        </w:rPr>
        <w:t>: mag. Teo Hrvoje Oršanič</w:t>
      </w:r>
    </w:p>
    <w:p w14:paraId="40B63746" w14:textId="77777777" w:rsidR="00906A75" w:rsidRPr="001A3550" w:rsidRDefault="00906A75" w:rsidP="001968DD">
      <w:pPr>
        <w:spacing w:after="160"/>
        <w:rPr>
          <w:rFonts w:asciiTheme="minorHAnsi" w:hAnsiTheme="minorHAnsi"/>
        </w:rPr>
      </w:pPr>
    </w:p>
    <w:p w14:paraId="297340F6" w14:textId="77777777" w:rsidR="00906A75" w:rsidRPr="001A3550" w:rsidRDefault="00906A75" w:rsidP="001968DD">
      <w:pPr>
        <w:spacing w:after="160"/>
        <w:rPr>
          <w:rFonts w:asciiTheme="minorHAnsi" w:hAnsiTheme="minorHAnsi"/>
          <w:b/>
          <w:bCs/>
          <w:color w:val="5B9BD5" w:themeColor="accent5"/>
        </w:rPr>
      </w:pPr>
      <w:r w:rsidRPr="001A3550">
        <w:rPr>
          <w:rFonts w:asciiTheme="minorHAnsi" w:hAnsiTheme="minorHAnsi"/>
          <w:b/>
          <w:bCs/>
          <w:color w:val="5B9BD5" w:themeColor="accent5"/>
        </w:rPr>
        <w:t xml:space="preserve">Organizacija </w:t>
      </w:r>
      <w:r w:rsidR="00DE5192">
        <w:rPr>
          <w:rFonts w:asciiTheme="minorHAnsi" w:hAnsiTheme="minorHAnsi"/>
          <w:b/>
          <w:bCs/>
          <w:color w:val="5B9BD5" w:themeColor="accent5"/>
        </w:rPr>
        <w:t>Z</w:t>
      </w:r>
      <w:r w:rsidRPr="001A3550">
        <w:rPr>
          <w:rFonts w:asciiTheme="minorHAnsi" w:hAnsiTheme="minorHAnsi"/>
          <w:b/>
          <w:bCs/>
          <w:color w:val="5B9BD5" w:themeColor="accent5"/>
        </w:rPr>
        <w:t>avoda</w:t>
      </w:r>
    </w:p>
    <w:p w14:paraId="458FF09D" w14:textId="77777777" w:rsidR="00906A75" w:rsidRPr="00722C7E" w:rsidRDefault="619F1A00" w:rsidP="43B612C3">
      <w:pPr>
        <w:rPr>
          <w:rFonts w:asciiTheme="minorHAnsi" w:hAnsiTheme="minorHAnsi"/>
          <w:i/>
          <w:iCs/>
          <w:highlight w:val="yellow"/>
        </w:rPr>
      </w:pPr>
      <w:r w:rsidRPr="43B612C3">
        <w:rPr>
          <w:rFonts w:asciiTheme="minorHAnsi" w:hAnsiTheme="minorHAnsi"/>
        </w:rPr>
        <w:t xml:space="preserve">Zavod ima </w:t>
      </w:r>
      <w:r w:rsidR="66118A86" w:rsidRPr="43B612C3">
        <w:rPr>
          <w:rFonts w:asciiTheme="minorHAnsi" w:hAnsiTheme="minorHAnsi"/>
        </w:rPr>
        <w:t>sedem</w:t>
      </w:r>
      <w:r w:rsidRPr="43B612C3">
        <w:rPr>
          <w:rFonts w:asciiTheme="minorHAnsi" w:hAnsiTheme="minorHAnsi"/>
        </w:rPr>
        <w:t xml:space="preserve"> območn</w:t>
      </w:r>
      <w:r w:rsidR="66118A86" w:rsidRPr="43B612C3">
        <w:rPr>
          <w:rFonts w:asciiTheme="minorHAnsi" w:hAnsiTheme="minorHAnsi"/>
        </w:rPr>
        <w:t>ih</w:t>
      </w:r>
      <w:r w:rsidRPr="43B612C3">
        <w:rPr>
          <w:rFonts w:asciiTheme="minorHAnsi" w:hAnsiTheme="minorHAnsi"/>
        </w:rPr>
        <w:t xml:space="preserve"> enot (v Ljubljani, Mariboru, Celju, Novem mestu, Novi Gorici, Kranju in OE Piran v Izoli)</w:t>
      </w:r>
      <w:r w:rsidR="66118A86" w:rsidRPr="43B612C3">
        <w:rPr>
          <w:rFonts w:asciiTheme="minorHAnsi" w:hAnsiTheme="minorHAnsi"/>
        </w:rPr>
        <w:t>,</w:t>
      </w:r>
      <w:r w:rsidR="401151EA" w:rsidRPr="43B612C3">
        <w:rPr>
          <w:rFonts w:asciiTheme="minorHAnsi" w:hAnsiTheme="minorHAnsi"/>
        </w:rPr>
        <w:t xml:space="preserve"> </w:t>
      </w:r>
      <w:r w:rsidRPr="43B612C3">
        <w:rPr>
          <w:rFonts w:asciiTheme="minorHAnsi" w:hAnsiTheme="minorHAnsi"/>
        </w:rPr>
        <w:t xml:space="preserve">s katerimi pokriva celotno območje države, </w:t>
      </w:r>
      <w:r w:rsidR="47C110F5" w:rsidRPr="43B612C3">
        <w:rPr>
          <w:rFonts w:asciiTheme="minorHAnsi" w:hAnsiTheme="minorHAnsi"/>
        </w:rPr>
        <w:t xml:space="preserve">ter </w:t>
      </w:r>
      <w:r w:rsidRPr="43B612C3">
        <w:rPr>
          <w:rFonts w:asciiTheme="minorHAnsi" w:hAnsiTheme="minorHAnsi"/>
        </w:rPr>
        <w:t xml:space="preserve">Osrednjo enoto v Ljubljani, ki skrbi za poslovanje oziroma administrativno-organizacijsko delovanje </w:t>
      </w:r>
      <w:r w:rsidR="47C110F5" w:rsidRPr="43B612C3">
        <w:rPr>
          <w:rFonts w:asciiTheme="minorHAnsi" w:hAnsiTheme="minorHAnsi"/>
        </w:rPr>
        <w:t>Z</w:t>
      </w:r>
      <w:r w:rsidRPr="43B612C3">
        <w:rPr>
          <w:rFonts w:asciiTheme="minorHAnsi" w:hAnsiTheme="minorHAnsi"/>
        </w:rPr>
        <w:t xml:space="preserve">avoda ter za enotnost in razvoj metod strokovnega dela. Organizacijska struktura in shema matrične organiziranosti </w:t>
      </w:r>
      <w:r w:rsidR="63DC3F6D" w:rsidRPr="43B612C3">
        <w:rPr>
          <w:rFonts w:asciiTheme="minorHAnsi" w:hAnsiTheme="minorHAnsi"/>
        </w:rPr>
        <w:t>Z</w:t>
      </w:r>
      <w:r w:rsidRPr="43B612C3">
        <w:rPr>
          <w:rFonts w:asciiTheme="minorHAnsi" w:hAnsiTheme="minorHAnsi"/>
        </w:rPr>
        <w:t>avoda sta podani v</w:t>
      </w:r>
      <w:r w:rsidR="00BD19F3">
        <w:rPr>
          <w:rFonts w:asciiTheme="minorHAnsi" w:hAnsiTheme="minorHAnsi"/>
        </w:rPr>
        <w:t> </w:t>
      </w:r>
      <w:r w:rsidRPr="43B612C3">
        <w:rPr>
          <w:rFonts w:asciiTheme="minorHAnsi" w:hAnsiTheme="minorHAnsi"/>
          <w:i/>
          <w:iCs/>
        </w:rPr>
        <w:t xml:space="preserve">Prilogi </w:t>
      </w:r>
      <w:r w:rsidR="5D71B93E" w:rsidRPr="43B612C3">
        <w:rPr>
          <w:rFonts w:asciiTheme="minorHAnsi" w:hAnsiTheme="minorHAnsi"/>
          <w:i/>
          <w:iCs/>
        </w:rPr>
        <w:t>2</w:t>
      </w:r>
      <w:r w:rsidR="41CB6F34" w:rsidRPr="43B612C3">
        <w:rPr>
          <w:rFonts w:asciiTheme="minorHAnsi" w:hAnsiTheme="minorHAnsi"/>
        </w:rPr>
        <w:t>.</w:t>
      </w:r>
    </w:p>
    <w:p w14:paraId="3E0E894F" w14:textId="77777777" w:rsidR="00497340" w:rsidRPr="00722C7E" w:rsidRDefault="00497340" w:rsidP="00497340">
      <w:pPr>
        <w:rPr>
          <w:rFonts w:asciiTheme="minorHAnsi" w:hAnsiTheme="minorHAnsi"/>
          <w:highlight w:val="yellow"/>
        </w:rPr>
      </w:pPr>
    </w:p>
    <w:p w14:paraId="4EB6601C" w14:textId="77777777" w:rsidR="00FF1DC7" w:rsidRPr="00722C7E" w:rsidRDefault="619F1A00" w:rsidP="43B612C3">
      <w:pPr>
        <w:rPr>
          <w:rFonts w:asciiTheme="minorHAnsi" w:hAnsiTheme="minorHAnsi"/>
        </w:rPr>
      </w:pPr>
      <w:r w:rsidRPr="43B612C3">
        <w:rPr>
          <w:rFonts w:asciiTheme="minorHAnsi" w:hAnsiTheme="minorHAnsi"/>
        </w:rPr>
        <w:t xml:space="preserve">Kolegij direktorja sestavljajo direktor in vodje območnih enot ter vodje odsekov, sestaja se mesečno in obravnava ključna strokovna in poslovna vprašanja, povezana z delom </w:t>
      </w:r>
      <w:r w:rsidR="32EB8BA4" w:rsidRPr="43B612C3">
        <w:rPr>
          <w:rFonts w:asciiTheme="minorHAnsi" w:hAnsiTheme="minorHAnsi"/>
        </w:rPr>
        <w:t>Z</w:t>
      </w:r>
      <w:r w:rsidRPr="43B612C3">
        <w:rPr>
          <w:rFonts w:asciiTheme="minorHAnsi" w:hAnsiTheme="minorHAnsi"/>
        </w:rPr>
        <w:t>avoda. Članic</w:t>
      </w:r>
      <w:r w:rsidR="684CB216" w:rsidRPr="43B612C3">
        <w:rPr>
          <w:rFonts w:asciiTheme="minorHAnsi" w:hAnsiTheme="minorHAnsi"/>
        </w:rPr>
        <w:t>i</w:t>
      </w:r>
      <w:r w:rsidRPr="43B612C3">
        <w:rPr>
          <w:rFonts w:asciiTheme="minorHAnsi" w:hAnsiTheme="minorHAnsi"/>
        </w:rPr>
        <w:t xml:space="preserve"> kolegija </w:t>
      </w:r>
      <w:r w:rsidR="684CB216" w:rsidRPr="43B612C3">
        <w:rPr>
          <w:rFonts w:asciiTheme="minorHAnsi" w:hAnsiTheme="minorHAnsi"/>
        </w:rPr>
        <w:t>sta</w:t>
      </w:r>
      <w:r w:rsidRPr="43B612C3">
        <w:rPr>
          <w:rFonts w:asciiTheme="minorHAnsi" w:hAnsiTheme="minorHAnsi"/>
        </w:rPr>
        <w:t xml:space="preserve"> tudi sodelavka za </w:t>
      </w:r>
      <w:r w:rsidR="07B470D7" w:rsidRPr="43B612C3">
        <w:rPr>
          <w:rFonts w:asciiTheme="minorHAnsi" w:hAnsiTheme="minorHAnsi"/>
        </w:rPr>
        <w:t>stike</w:t>
      </w:r>
      <w:r w:rsidRPr="43B612C3">
        <w:rPr>
          <w:rFonts w:asciiTheme="minorHAnsi" w:hAnsiTheme="minorHAnsi"/>
        </w:rPr>
        <w:t xml:space="preserve"> z javnost</w:t>
      </w:r>
      <w:r w:rsidR="07B470D7" w:rsidRPr="43B612C3">
        <w:rPr>
          <w:rFonts w:asciiTheme="minorHAnsi" w:hAnsiTheme="minorHAnsi"/>
        </w:rPr>
        <w:t>jo</w:t>
      </w:r>
      <w:r w:rsidR="684CB216" w:rsidRPr="43B612C3">
        <w:rPr>
          <w:rFonts w:asciiTheme="minorHAnsi" w:hAnsiTheme="minorHAnsi"/>
        </w:rPr>
        <w:t xml:space="preserve"> in sodelavka za koordinacijo projektov</w:t>
      </w:r>
      <w:r w:rsidRPr="43B612C3">
        <w:rPr>
          <w:rFonts w:asciiTheme="minorHAnsi" w:hAnsiTheme="minorHAnsi"/>
        </w:rPr>
        <w:t>.</w:t>
      </w:r>
      <w:r w:rsidR="684CB216" w:rsidRPr="43B612C3">
        <w:rPr>
          <w:rFonts w:asciiTheme="minorHAnsi" w:hAnsiTheme="minorHAnsi"/>
        </w:rPr>
        <w:t xml:space="preserve"> </w:t>
      </w:r>
    </w:p>
    <w:p w14:paraId="4591E5CB" w14:textId="77777777" w:rsidR="00497340" w:rsidRPr="00722C7E" w:rsidRDefault="00497340" w:rsidP="43B612C3">
      <w:pPr>
        <w:rPr>
          <w:rFonts w:asciiTheme="minorHAnsi" w:hAnsiTheme="minorHAnsi"/>
        </w:rPr>
      </w:pPr>
    </w:p>
    <w:p w14:paraId="09296B80" w14:textId="77777777" w:rsidR="00906A75" w:rsidRPr="00722C7E" w:rsidRDefault="619F1A00" w:rsidP="43B612C3">
      <w:pPr>
        <w:rPr>
          <w:rFonts w:asciiTheme="minorHAnsi" w:hAnsiTheme="minorHAnsi"/>
        </w:rPr>
      </w:pPr>
      <w:r w:rsidRPr="43B612C3">
        <w:rPr>
          <w:rFonts w:asciiTheme="minorHAnsi" w:hAnsiTheme="minorHAnsi"/>
        </w:rPr>
        <w:t>Odseke Osrednje enote vodijo:</w:t>
      </w:r>
    </w:p>
    <w:p w14:paraId="150DBD4F" w14:textId="77777777" w:rsidR="00906A75" w:rsidRPr="00722C7E" w:rsidRDefault="619F1A00" w:rsidP="00643D67">
      <w:pPr>
        <w:numPr>
          <w:ilvl w:val="0"/>
          <w:numId w:val="28"/>
        </w:numPr>
        <w:ind w:left="567" w:hanging="283"/>
        <w:contextualSpacing/>
        <w:rPr>
          <w:rFonts w:asciiTheme="minorHAnsi" w:hAnsiTheme="minorHAnsi"/>
        </w:rPr>
      </w:pPr>
      <w:r w:rsidRPr="43B612C3">
        <w:rPr>
          <w:rFonts w:asciiTheme="minorHAnsi" w:hAnsiTheme="minorHAnsi"/>
        </w:rPr>
        <w:t>mag. Martina Kačičnik Jančar, Odsek za biotsko raznovrstnost</w:t>
      </w:r>
    </w:p>
    <w:p w14:paraId="4B242ED4" w14:textId="77777777" w:rsidR="00906A75" w:rsidRPr="00722C7E" w:rsidRDefault="619F1A00" w:rsidP="00643D67">
      <w:pPr>
        <w:numPr>
          <w:ilvl w:val="0"/>
          <w:numId w:val="28"/>
        </w:numPr>
        <w:ind w:left="567" w:hanging="283"/>
        <w:contextualSpacing/>
        <w:rPr>
          <w:rFonts w:asciiTheme="minorHAnsi" w:hAnsiTheme="minorHAnsi"/>
        </w:rPr>
      </w:pPr>
      <w:r w:rsidRPr="43B612C3">
        <w:rPr>
          <w:rFonts w:asciiTheme="minorHAnsi" w:hAnsiTheme="minorHAnsi"/>
        </w:rPr>
        <w:t>Vesna Juran, Odsek za naravne vrednote in ukrepe varstva</w:t>
      </w:r>
      <w:r w:rsidR="030ED049" w:rsidRPr="43B612C3">
        <w:rPr>
          <w:rFonts w:asciiTheme="minorHAnsi" w:hAnsiTheme="minorHAnsi"/>
        </w:rPr>
        <w:t xml:space="preserve"> (NVUV)</w:t>
      </w:r>
    </w:p>
    <w:p w14:paraId="46255E85" w14:textId="77777777" w:rsidR="00906A75" w:rsidRPr="00722C7E" w:rsidRDefault="66A14F05" w:rsidP="00643D67">
      <w:pPr>
        <w:numPr>
          <w:ilvl w:val="0"/>
          <w:numId w:val="28"/>
        </w:numPr>
        <w:ind w:left="567" w:hanging="283"/>
        <w:contextualSpacing/>
        <w:rPr>
          <w:rFonts w:asciiTheme="minorHAnsi" w:hAnsiTheme="minorHAnsi"/>
        </w:rPr>
      </w:pPr>
      <w:r w:rsidRPr="43B612C3">
        <w:rPr>
          <w:rFonts w:asciiTheme="minorHAnsi" w:hAnsiTheme="minorHAnsi"/>
        </w:rPr>
        <w:t>Primož Pevec</w:t>
      </w:r>
      <w:r w:rsidR="089E3412" w:rsidRPr="43B612C3">
        <w:rPr>
          <w:rFonts w:asciiTheme="minorHAnsi" w:hAnsiTheme="minorHAnsi"/>
        </w:rPr>
        <w:t xml:space="preserve">, </w:t>
      </w:r>
      <w:r w:rsidR="619F1A00" w:rsidRPr="43B612C3">
        <w:rPr>
          <w:rFonts w:asciiTheme="minorHAnsi" w:hAnsiTheme="minorHAnsi"/>
        </w:rPr>
        <w:t>Odsek za splošne zadeve</w:t>
      </w:r>
    </w:p>
    <w:p w14:paraId="22A7F68D" w14:textId="77777777" w:rsidR="00497340" w:rsidRPr="00722C7E" w:rsidRDefault="42D29E43" w:rsidP="00643D67">
      <w:pPr>
        <w:numPr>
          <w:ilvl w:val="0"/>
          <w:numId w:val="28"/>
        </w:numPr>
        <w:ind w:left="567" w:hanging="283"/>
        <w:contextualSpacing/>
        <w:rPr>
          <w:rFonts w:asciiTheme="minorHAnsi" w:hAnsiTheme="minorHAnsi"/>
        </w:rPr>
      </w:pPr>
      <w:r w:rsidRPr="43B612C3">
        <w:rPr>
          <w:rFonts w:asciiTheme="minorHAnsi" w:hAnsiTheme="minorHAnsi"/>
        </w:rPr>
        <w:t>Gregor Gatej, Odsek za informatiko</w:t>
      </w:r>
    </w:p>
    <w:p w14:paraId="20AA37B9" w14:textId="77777777" w:rsidR="00497340" w:rsidRPr="00722C7E" w:rsidRDefault="00497340" w:rsidP="43B612C3">
      <w:pPr>
        <w:contextualSpacing/>
        <w:rPr>
          <w:rFonts w:asciiTheme="minorHAnsi" w:hAnsiTheme="minorHAnsi"/>
        </w:rPr>
      </w:pPr>
    </w:p>
    <w:p w14:paraId="3D286609" w14:textId="77777777" w:rsidR="00906A75" w:rsidRPr="00722C7E" w:rsidRDefault="42D29E43" w:rsidP="43B612C3">
      <w:pPr>
        <w:contextualSpacing/>
        <w:rPr>
          <w:rFonts w:asciiTheme="minorHAnsi" w:hAnsiTheme="minorHAnsi"/>
        </w:rPr>
      </w:pPr>
      <w:r w:rsidRPr="43B612C3">
        <w:rPr>
          <w:rFonts w:asciiTheme="minorHAnsi" w:hAnsiTheme="minorHAnsi"/>
        </w:rPr>
        <w:t>Odnose z javnostmi vodi Mateja Kocjan.</w:t>
      </w:r>
    </w:p>
    <w:p w14:paraId="51DF3917" w14:textId="77777777" w:rsidR="43B612C3" w:rsidRDefault="43B612C3" w:rsidP="43B612C3">
      <w:pPr>
        <w:rPr>
          <w:rFonts w:asciiTheme="minorHAnsi" w:hAnsiTheme="minorHAnsi"/>
        </w:rPr>
      </w:pPr>
    </w:p>
    <w:p w14:paraId="7B9E0EAE" w14:textId="77777777" w:rsidR="000D28AC" w:rsidRPr="00722C7E" w:rsidRDefault="1318AF43" w:rsidP="43B612C3">
      <w:pPr>
        <w:rPr>
          <w:rFonts w:asciiTheme="minorHAnsi" w:hAnsiTheme="minorHAnsi"/>
        </w:rPr>
      </w:pPr>
      <w:r w:rsidRPr="43B612C3">
        <w:rPr>
          <w:rFonts w:asciiTheme="minorHAnsi" w:hAnsiTheme="minorHAnsi"/>
        </w:rPr>
        <w:t xml:space="preserve">Koordinacijo projektov vodi Nika Debeljak. </w:t>
      </w:r>
    </w:p>
    <w:p w14:paraId="79A6158E" w14:textId="77777777" w:rsidR="43B612C3" w:rsidRDefault="43B612C3" w:rsidP="43B612C3">
      <w:pPr>
        <w:rPr>
          <w:rFonts w:asciiTheme="minorHAnsi" w:hAnsiTheme="minorHAnsi"/>
          <w:highlight w:val="yellow"/>
        </w:rPr>
      </w:pPr>
    </w:p>
    <w:p w14:paraId="7395DB99" w14:textId="77777777" w:rsidR="00906A75" w:rsidRPr="00722C7E" w:rsidRDefault="619F1A00" w:rsidP="43B612C3">
      <w:pPr>
        <w:rPr>
          <w:rFonts w:asciiTheme="minorHAnsi" w:hAnsiTheme="minorHAnsi"/>
        </w:rPr>
      </w:pPr>
      <w:r w:rsidRPr="43B612C3">
        <w:rPr>
          <w:rFonts w:asciiTheme="minorHAnsi" w:hAnsiTheme="minorHAnsi"/>
        </w:rPr>
        <w:t>Območne enote vodijo:</w:t>
      </w:r>
    </w:p>
    <w:p w14:paraId="571675E4" w14:textId="77777777" w:rsidR="00906A75" w:rsidRPr="00722C7E" w:rsidRDefault="3C5ED922" w:rsidP="00643D67">
      <w:pPr>
        <w:numPr>
          <w:ilvl w:val="0"/>
          <w:numId w:val="28"/>
        </w:numPr>
        <w:ind w:left="567" w:hanging="283"/>
        <w:contextualSpacing/>
        <w:rPr>
          <w:rFonts w:asciiTheme="minorHAnsi" w:hAnsiTheme="minorHAnsi"/>
        </w:rPr>
      </w:pPr>
      <w:r w:rsidRPr="43B612C3">
        <w:rPr>
          <w:rFonts w:asciiTheme="minorHAnsi" w:hAnsiTheme="minorHAnsi"/>
        </w:rPr>
        <w:t>Sonja Rozman</w:t>
      </w:r>
      <w:r w:rsidR="089E3412" w:rsidRPr="43B612C3">
        <w:rPr>
          <w:rFonts w:asciiTheme="minorHAnsi" w:hAnsiTheme="minorHAnsi"/>
        </w:rPr>
        <w:t xml:space="preserve">, </w:t>
      </w:r>
      <w:r w:rsidR="619F1A00" w:rsidRPr="43B612C3">
        <w:rPr>
          <w:rFonts w:asciiTheme="minorHAnsi" w:hAnsiTheme="minorHAnsi"/>
        </w:rPr>
        <w:t>OE Kranj</w:t>
      </w:r>
    </w:p>
    <w:p w14:paraId="13B588AB" w14:textId="77777777" w:rsidR="00906A75" w:rsidRPr="00722C7E" w:rsidRDefault="089E3412" w:rsidP="00643D67">
      <w:pPr>
        <w:numPr>
          <w:ilvl w:val="0"/>
          <w:numId w:val="28"/>
        </w:numPr>
        <w:ind w:left="567" w:hanging="283"/>
        <w:contextualSpacing/>
        <w:rPr>
          <w:rFonts w:asciiTheme="minorHAnsi" w:hAnsiTheme="minorHAnsi"/>
        </w:rPr>
      </w:pPr>
      <w:r w:rsidRPr="43B612C3">
        <w:rPr>
          <w:rFonts w:asciiTheme="minorHAnsi" w:hAnsiTheme="minorHAnsi"/>
        </w:rPr>
        <w:t>Tomaž Acman</w:t>
      </w:r>
      <w:r w:rsidR="0A018E45" w:rsidRPr="43B612C3">
        <w:rPr>
          <w:rFonts w:asciiTheme="minorHAnsi" w:hAnsiTheme="minorHAnsi"/>
        </w:rPr>
        <w:t>,</w:t>
      </w:r>
      <w:r w:rsidR="619F1A00" w:rsidRPr="43B612C3">
        <w:rPr>
          <w:rFonts w:asciiTheme="minorHAnsi" w:hAnsiTheme="minorHAnsi"/>
        </w:rPr>
        <w:t xml:space="preserve"> OE Celje</w:t>
      </w:r>
    </w:p>
    <w:p w14:paraId="3648BD9F" w14:textId="77777777" w:rsidR="00906A75" w:rsidRPr="00722C7E" w:rsidRDefault="684CB216" w:rsidP="00643D67">
      <w:pPr>
        <w:numPr>
          <w:ilvl w:val="0"/>
          <w:numId w:val="28"/>
        </w:numPr>
        <w:ind w:left="567" w:hanging="283"/>
        <w:contextualSpacing/>
        <w:rPr>
          <w:rFonts w:asciiTheme="minorHAnsi" w:hAnsiTheme="minorHAnsi"/>
        </w:rPr>
      </w:pPr>
      <w:r w:rsidRPr="43B612C3">
        <w:rPr>
          <w:rFonts w:asciiTheme="minorHAnsi" w:hAnsiTheme="minorHAnsi"/>
        </w:rPr>
        <w:t xml:space="preserve">mag. </w:t>
      </w:r>
      <w:r w:rsidR="619F1A00" w:rsidRPr="43B612C3">
        <w:rPr>
          <w:rFonts w:asciiTheme="minorHAnsi" w:hAnsiTheme="minorHAnsi"/>
        </w:rPr>
        <w:t>Alja Grošelj, OE Ljubljana</w:t>
      </w:r>
    </w:p>
    <w:p w14:paraId="1F9F4AC4" w14:textId="77777777" w:rsidR="00906A75" w:rsidRPr="00722C7E" w:rsidRDefault="619F1A00" w:rsidP="00643D67">
      <w:pPr>
        <w:numPr>
          <w:ilvl w:val="0"/>
          <w:numId w:val="28"/>
        </w:numPr>
        <w:ind w:left="567" w:hanging="283"/>
        <w:contextualSpacing/>
        <w:rPr>
          <w:rFonts w:asciiTheme="minorHAnsi" w:hAnsiTheme="minorHAnsi"/>
        </w:rPr>
      </w:pPr>
      <w:r w:rsidRPr="43B612C3">
        <w:rPr>
          <w:rFonts w:asciiTheme="minorHAnsi" w:hAnsiTheme="minorHAnsi"/>
        </w:rPr>
        <w:t>Simona Kaligarič, OE Maribor</w:t>
      </w:r>
    </w:p>
    <w:p w14:paraId="3D03F80D" w14:textId="77777777" w:rsidR="00906A75" w:rsidRPr="00722C7E" w:rsidRDefault="619F1A00" w:rsidP="00643D67">
      <w:pPr>
        <w:numPr>
          <w:ilvl w:val="0"/>
          <w:numId w:val="28"/>
        </w:numPr>
        <w:ind w:left="567" w:hanging="283"/>
        <w:contextualSpacing/>
        <w:rPr>
          <w:rFonts w:asciiTheme="minorHAnsi" w:hAnsiTheme="minorHAnsi"/>
        </w:rPr>
      </w:pPr>
      <w:r w:rsidRPr="43B612C3">
        <w:rPr>
          <w:rFonts w:asciiTheme="minorHAnsi" w:hAnsiTheme="minorHAnsi"/>
        </w:rPr>
        <w:t>Klavdij Bajc, OE Nova Gorica</w:t>
      </w:r>
    </w:p>
    <w:p w14:paraId="5C4FE310" w14:textId="77777777" w:rsidR="00906A75" w:rsidRPr="00722C7E" w:rsidRDefault="619F1A00" w:rsidP="00643D67">
      <w:pPr>
        <w:numPr>
          <w:ilvl w:val="0"/>
          <w:numId w:val="28"/>
        </w:numPr>
        <w:ind w:left="567" w:hanging="283"/>
        <w:contextualSpacing/>
        <w:rPr>
          <w:rFonts w:asciiTheme="minorHAnsi" w:hAnsiTheme="minorHAnsi"/>
        </w:rPr>
      </w:pPr>
      <w:r w:rsidRPr="43B612C3">
        <w:rPr>
          <w:rFonts w:asciiTheme="minorHAnsi" w:hAnsiTheme="minorHAnsi"/>
        </w:rPr>
        <w:t>Barbara Kink, OE Novo mesto</w:t>
      </w:r>
    </w:p>
    <w:p w14:paraId="7FC6BC91" w14:textId="77777777" w:rsidR="00906A75" w:rsidRPr="00722C7E" w:rsidRDefault="30AA82A5" w:rsidP="00643D67">
      <w:pPr>
        <w:numPr>
          <w:ilvl w:val="0"/>
          <w:numId w:val="28"/>
        </w:numPr>
        <w:ind w:left="567" w:hanging="283"/>
        <w:contextualSpacing/>
        <w:rPr>
          <w:rFonts w:asciiTheme="minorHAnsi" w:hAnsiTheme="minorHAnsi"/>
        </w:rPr>
      </w:pPr>
      <w:r w:rsidRPr="43B612C3">
        <w:rPr>
          <w:rFonts w:asciiTheme="minorHAnsi" w:hAnsiTheme="minorHAnsi"/>
        </w:rPr>
        <w:t xml:space="preserve">mag. Barbara Vidmar, </w:t>
      </w:r>
      <w:r w:rsidR="619F1A00" w:rsidRPr="43B612C3">
        <w:rPr>
          <w:rFonts w:asciiTheme="minorHAnsi" w:hAnsiTheme="minorHAnsi"/>
        </w:rPr>
        <w:t>OE Piran</w:t>
      </w:r>
    </w:p>
    <w:p w14:paraId="063D0C20" w14:textId="77777777" w:rsidR="00906A75" w:rsidRPr="00722C7E" w:rsidRDefault="00906A75" w:rsidP="00497340">
      <w:pPr>
        <w:rPr>
          <w:rFonts w:asciiTheme="minorHAnsi" w:hAnsiTheme="minorHAnsi"/>
          <w:highlight w:val="yellow"/>
        </w:rPr>
      </w:pPr>
    </w:p>
    <w:p w14:paraId="6F06EE6E" w14:textId="77777777" w:rsidR="000D28AC" w:rsidRPr="00722C7E" w:rsidRDefault="000D28AC" w:rsidP="00497340">
      <w:pPr>
        <w:rPr>
          <w:rFonts w:asciiTheme="minorHAnsi" w:hAnsiTheme="minorHAnsi"/>
          <w:highlight w:val="yellow"/>
        </w:rPr>
      </w:pPr>
    </w:p>
    <w:p w14:paraId="77F5E4BF" w14:textId="77777777" w:rsidR="000D28AC" w:rsidRPr="00722C7E" w:rsidRDefault="000D28AC" w:rsidP="00497340">
      <w:pPr>
        <w:rPr>
          <w:rFonts w:asciiTheme="minorHAnsi" w:hAnsiTheme="minorHAnsi"/>
          <w:highlight w:val="yellow"/>
        </w:rPr>
      </w:pPr>
    </w:p>
    <w:p w14:paraId="2F557E15" w14:textId="77777777" w:rsidR="000D28AC" w:rsidRPr="00722C7E" w:rsidRDefault="000D28AC" w:rsidP="00497340">
      <w:pPr>
        <w:rPr>
          <w:rFonts w:asciiTheme="minorHAnsi" w:hAnsiTheme="minorHAnsi"/>
          <w:highlight w:val="yellow"/>
        </w:rPr>
      </w:pPr>
    </w:p>
    <w:p w14:paraId="7DD2A77E" w14:textId="77777777" w:rsidR="00906A75" w:rsidRPr="001A3550" w:rsidRDefault="619F1A00" w:rsidP="43B612C3">
      <w:pPr>
        <w:spacing w:after="160"/>
        <w:rPr>
          <w:rFonts w:asciiTheme="minorHAnsi" w:hAnsiTheme="minorHAnsi"/>
        </w:rPr>
      </w:pPr>
      <w:r w:rsidRPr="43B612C3">
        <w:rPr>
          <w:rFonts w:asciiTheme="minorHAnsi" w:hAnsiTheme="minorHAnsi"/>
        </w:rPr>
        <w:lastRenderedPageBreak/>
        <w:t xml:space="preserve">Območne enote pokrivajo ozemlje RS, kot prikazuje slika v nadaljevanju. Na njej so narisane tudi meje slovenskih občin. Števila v oklepaju pri imenih območnih enot v legendi se nanašajo na število občin na </w:t>
      </w:r>
      <w:r w:rsidR="73975A2A" w:rsidRPr="43B612C3">
        <w:rPr>
          <w:rFonts w:asciiTheme="minorHAnsi" w:hAnsiTheme="minorHAnsi"/>
        </w:rPr>
        <w:t>območju posamezne</w:t>
      </w:r>
      <w:r w:rsidR="5AE87007" w:rsidRPr="43B612C3">
        <w:rPr>
          <w:rFonts w:asciiTheme="minorHAnsi" w:hAnsiTheme="minorHAnsi"/>
        </w:rPr>
        <w:t xml:space="preserve"> enote</w:t>
      </w:r>
      <w:r w:rsidRPr="43B612C3">
        <w:rPr>
          <w:rFonts w:asciiTheme="minorHAnsi" w:hAnsiTheme="minorHAnsi"/>
        </w:rPr>
        <w:t>.</w:t>
      </w:r>
    </w:p>
    <w:p w14:paraId="15709200" w14:textId="77777777" w:rsidR="00906A75" w:rsidRPr="001A3550" w:rsidRDefault="00906A75" w:rsidP="5E845CDD">
      <w:pPr>
        <w:spacing w:after="160"/>
        <w:rPr>
          <w:rFonts w:asciiTheme="minorHAnsi" w:hAnsiTheme="minorHAnsi"/>
          <w:highlight w:val="yellow"/>
        </w:rPr>
      </w:pPr>
      <w:r>
        <w:rPr>
          <w:noProof/>
          <w:lang w:eastAsia="sl-SI"/>
        </w:rPr>
        <w:drawing>
          <wp:inline distT="0" distB="0" distL="0" distR="0" wp14:anchorId="476B05FA" wp14:editId="6FD11A8A">
            <wp:extent cx="5800725" cy="4118730"/>
            <wp:effectExtent l="0" t="0" r="0" b="0"/>
            <wp:docPr id="3" name="Slika 3" descr="OE_ZRSVN_2015_SI_ob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00725" cy="4118730"/>
                    </a:xfrm>
                    <a:prstGeom prst="rect">
                      <a:avLst/>
                    </a:prstGeom>
                  </pic:spPr>
                </pic:pic>
              </a:graphicData>
            </a:graphic>
          </wp:inline>
        </w:drawing>
      </w:r>
    </w:p>
    <w:p w14:paraId="1A9DBBFB" w14:textId="77777777" w:rsidR="00906A75" w:rsidRPr="001A3550" w:rsidRDefault="00906A75" w:rsidP="001968DD">
      <w:pPr>
        <w:spacing w:after="160"/>
        <w:rPr>
          <w:rFonts w:asciiTheme="minorHAnsi" w:hAnsiTheme="minorHAnsi"/>
          <w:highlight w:val="yellow"/>
        </w:rPr>
      </w:pPr>
      <w:r w:rsidRPr="001A3550">
        <w:rPr>
          <w:rFonts w:asciiTheme="minorHAnsi" w:hAnsiTheme="minorHAnsi"/>
          <w:highlight w:val="yellow"/>
        </w:rPr>
        <w:br w:type="page"/>
      </w:r>
    </w:p>
    <w:p w14:paraId="30414594" w14:textId="77777777" w:rsidR="00906A75" w:rsidRPr="001A3550" w:rsidRDefault="00A733A2" w:rsidP="003E2B0E">
      <w:pPr>
        <w:pStyle w:val="Naslov1"/>
      </w:pPr>
      <w:bookmarkStart w:id="4" w:name="_Toc187915697"/>
      <w:r>
        <w:lastRenderedPageBreak/>
        <w:t xml:space="preserve">3 </w:t>
      </w:r>
      <w:r w:rsidR="431EFAAA">
        <w:t>POROČILO DIREKTORJA ZAVODA</w:t>
      </w:r>
      <w:bookmarkEnd w:id="4"/>
      <w:r w:rsidR="431EFAAA">
        <w:t xml:space="preserve"> </w:t>
      </w:r>
    </w:p>
    <w:p w14:paraId="53171DD9" w14:textId="77777777" w:rsidR="600FB53D" w:rsidRDefault="600FB53D" w:rsidP="1E9BEDFC">
      <w:pPr>
        <w:ind w:firstLine="567"/>
        <w:rPr>
          <w:rFonts w:asciiTheme="minorHAnsi" w:hAnsiTheme="minorHAnsi"/>
        </w:rPr>
      </w:pPr>
      <w:r w:rsidRPr="1E9BEDFC">
        <w:rPr>
          <w:rFonts w:asciiTheme="minorHAnsi" w:hAnsiTheme="minorHAnsi"/>
        </w:rPr>
        <w:t>Leto 202</w:t>
      </w:r>
      <w:r w:rsidR="10326BF0" w:rsidRPr="1E9BEDFC">
        <w:rPr>
          <w:rFonts w:asciiTheme="minorHAnsi" w:hAnsiTheme="minorHAnsi"/>
        </w:rPr>
        <w:t>3</w:t>
      </w:r>
      <w:r w:rsidRPr="1E9BEDFC">
        <w:rPr>
          <w:rFonts w:asciiTheme="minorHAnsi" w:hAnsiTheme="minorHAnsi"/>
        </w:rPr>
        <w:t xml:space="preserve"> je bilo za </w:t>
      </w:r>
      <w:r w:rsidR="0B6108EE" w:rsidRPr="1E9BEDFC">
        <w:rPr>
          <w:rFonts w:asciiTheme="minorHAnsi" w:hAnsiTheme="minorHAnsi"/>
        </w:rPr>
        <w:t>Za</w:t>
      </w:r>
      <w:r w:rsidRPr="1E9BEDFC">
        <w:rPr>
          <w:rFonts w:asciiTheme="minorHAnsi" w:hAnsiTheme="minorHAnsi"/>
        </w:rPr>
        <w:t xml:space="preserve">vod </w:t>
      </w:r>
      <w:r w:rsidR="03F2F14A" w:rsidRPr="1E9BEDFC">
        <w:rPr>
          <w:rFonts w:asciiTheme="minorHAnsi" w:hAnsiTheme="minorHAnsi"/>
        </w:rPr>
        <w:t>zelo zahtevno leto</w:t>
      </w:r>
      <w:r w:rsidR="633BE3E2" w:rsidRPr="1E9BEDFC">
        <w:rPr>
          <w:rFonts w:asciiTheme="minorHAnsi" w:hAnsiTheme="minorHAnsi"/>
        </w:rPr>
        <w:t xml:space="preserve">, saj smo bili deležni obiska Inšpektorata </w:t>
      </w:r>
      <w:r w:rsidR="348DE52D" w:rsidRPr="1E9BEDFC">
        <w:rPr>
          <w:rFonts w:asciiTheme="minorHAnsi" w:hAnsiTheme="minorHAnsi"/>
        </w:rPr>
        <w:t xml:space="preserve">RS </w:t>
      </w:r>
      <w:r w:rsidR="4E7F9FE4" w:rsidRPr="1E9BEDFC">
        <w:rPr>
          <w:rFonts w:asciiTheme="minorHAnsi" w:hAnsiTheme="minorHAnsi"/>
        </w:rPr>
        <w:t>z</w:t>
      </w:r>
      <w:r w:rsidR="633BE3E2" w:rsidRPr="1E9BEDFC">
        <w:rPr>
          <w:rFonts w:asciiTheme="minorHAnsi" w:hAnsiTheme="minorHAnsi"/>
        </w:rPr>
        <w:t>a delo, ki je i</w:t>
      </w:r>
      <w:r w:rsidR="7124BC2D" w:rsidRPr="1E9BEDFC">
        <w:rPr>
          <w:rFonts w:asciiTheme="minorHAnsi" w:hAnsiTheme="minorHAnsi"/>
        </w:rPr>
        <w:t>z</w:t>
      </w:r>
      <w:r w:rsidR="633BE3E2" w:rsidRPr="1E9BEDFC">
        <w:rPr>
          <w:rFonts w:asciiTheme="minorHAnsi" w:hAnsiTheme="minorHAnsi"/>
        </w:rPr>
        <w:t>vedel nad</w:t>
      </w:r>
      <w:r w:rsidR="33C9E037" w:rsidRPr="1E9BEDFC">
        <w:rPr>
          <w:rFonts w:asciiTheme="minorHAnsi" w:hAnsiTheme="minorHAnsi"/>
        </w:rPr>
        <w:t>z</w:t>
      </w:r>
      <w:r w:rsidR="633BE3E2" w:rsidRPr="1E9BEDFC">
        <w:rPr>
          <w:rFonts w:asciiTheme="minorHAnsi" w:hAnsiTheme="minorHAnsi"/>
        </w:rPr>
        <w:t>o</w:t>
      </w:r>
      <w:r w:rsidR="429A1AA4" w:rsidRPr="1E9BEDFC">
        <w:rPr>
          <w:rFonts w:asciiTheme="minorHAnsi" w:hAnsiTheme="minorHAnsi"/>
        </w:rPr>
        <w:t xml:space="preserve">r nad evidentiranjem delovnega </w:t>
      </w:r>
      <w:r w:rsidR="121892AC" w:rsidRPr="1E9BEDFC">
        <w:rPr>
          <w:rFonts w:asciiTheme="minorHAnsi" w:hAnsiTheme="minorHAnsi"/>
        </w:rPr>
        <w:t>č</w:t>
      </w:r>
      <w:r w:rsidR="429A1AA4" w:rsidRPr="1E9BEDFC">
        <w:rPr>
          <w:rFonts w:asciiTheme="minorHAnsi" w:hAnsiTheme="minorHAnsi"/>
        </w:rPr>
        <w:t>asa</w:t>
      </w:r>
      <w:r w:rsidR="00235250">
        <w:rPr>
          <w:rFonts w:asciiTheme="minorHAnsi" w:hAnsiTheme="minorHAnsi"/>
        </w:rPr>
        <w:t>,</w:t>
      </w:r>
      <w:r w:rsidR="429A1AA4" w:rsidRPr="1E9BEDFC">
        <w:rPr>
          <w:rFonts w:asciiTheme="minorHAnsi" w:hAnsiTheme="minorHAnsi"/>
        </w:rPr>
        <w:t xml:space="preserve"> opravljenega na terenu</w:t>
      </w:r>
      <w:r w:rsidR="00235250">
        <w:rPr>
          <w:rFonts w:asciiTheme="minorHAnsi" w:hAnsiTheme="minorHAnsi"/>
        </w:rPr>
        <w:t>,</w:t>
      </w:r>
      <w:r w:rsidR="429A1AA4" w:rsidRPr="1E9BEDFC">
        <w:rPr>
          <w:rFonts w:asciiTheme="minorHAnsi" w:hAnsiTheme="minorHAnsi"/>
        </w:rPr>
        <w:t xml:space="preserve"> in pregled</w:t>
      </w:r>
      <w:r w:rsidR="00D669C0">
        <w:rPr>
          <w:rFonts w:asciiTheme="minorHAnsi" w:hAnsiTheme="minorHAnsi"/>
        </w:rPr>
        <w:t>al</w:t>
      </w:r>
      <w:r w:rsidR="429A1AA4" w:rsidRPr="1E9BEDFC">
        <w:rPr>
          <w:rFonts w:asciiTheme="minorHAnsi" w:hAnsiTheme="minorHAnsi"/>
        </w:rPr>
        <w:t xml:space="preserve"> pogodb</w:t>
      </w:r>
      <w:r w:rsidR="00D669C0">
        <w:rPr>
          <w:rFonts w:asciiTheme="minorHAnsi" w:hAnsiTheme="minorHAnsi"/>
        </w:rPr>
        <w:t>e</w:t>
      </w:r>
      <w:r w:rsidR="429A1AA4" w:rsidRPr="1E9BEDFC">
        <w:rPr>
          <w:rFonts w:asciiTheme="minorHAnsi" w:hAnsiTheme="minorHAnsi"/>
        </w:rPr>
        <w:t xml:space="preserve"> </w:t>
      </w:r>
      <w:r w:rsidR="53A7F8E1" w:rsidRPr="1E9BEDFC">
        <w:rPr>
          <w:rFonts w:asciiTheme="minorHAnsi" w:hAnsiTheme="minorHAnsi"/>
        </w:rPr>
        <w:t>z</w:t>
      </w:r>
      <w:r w:rsidR="429A1AA4" w:rsidRPr="1E9BEDFC">
        <w:rPr>
          <w:rFonts w:asciiTheme="minorHAnsi" w:hAnsiTheme="minorHAnsi"/>
        </w:rPr>
        <w:t xml:space="preserve">a </w:t>
      </w:r>
      <w:r w:rsidR="0AB6976E" w:rsidRPr="1E9BEDFC">
        <w:rPr>
          <w:rFonts w:asciiTheme="minorHAnsi" w:hAnsiTheme="minorHAnsi"/>
        </w:rPr>
        <w:t>z</w:t>
      </w:r>
      <w:r w:rsidR="429A1AA4" w:rsidRPr="1E9BEDFC">
        <w:rPr>
          <w:rFonts w:asciiTheme="minorHAnsi" w:hAnsiTheme="minorHAnsi"/>
        </w:rPr>
        <w:t xml:space="preserve">aposlitev </w:t>
      </w:r>
      <w:r w:rsidR="25A83853" w:rsidRPr="1E9BEDFC">
        <w:rPr>
          <w:rFonts w:asciiTheme="minorHAnsi" w:hAnsiTheme="minorHAnsi"/>
        </w:rPr>
        <w:t>z</w:t>
      </w:r>
      <w:r w:rsidR="429A1AA4" w:rsidRPr="1E9BEDFC">
        <w:rPr>
          <w:rFonts w:asciiTheme="minorHAnsi" w:hAnsiTheme="minorHAnsi"/>
        </w:rPr>
        <w:t>a dolo</w:t>
      </w:r>
      <w:r w:rsidR="0CAEDB6D" w:rsidRPr="1E9BEDFC">
        <w:rPr>
          <w:rFonts w:asciiTheme="minorHAnsi" w:hAnsiTheme="minorHAnsi"/>
        </w:rPr>
        <w:t>če</w:t>
      </w:r>
      <w:r w:rsidR="16125B41" w:rsidRPr="1E9BEDFC">
        <w:rPr>
          <w:rFonts w:asciiTheme="minorHAnsi" w:hAnsiTheme="minorHAnsi"/>
        </w:rPr>
        <w:t>n čas na projektih. Tudi Sindikat kulture in narav</w:t>
      </w:r>
      <w:r w:rsidR="005C0726">
        <w:rPr>
          <w:rFonts w:asciiTheme="minorHAnsi" w:hAnsiTheme="minorHAnsi"/>
        </w:rPr>
        <w:t>e Slovenije (GLOSA)</w:t>
      </w:r>
      <w:r w:rsidR="16125B41" w:rsidRPr="1E9BEDFC">
        <w:rPr>
          <w:rFonts w:asciiTheme="minorHAnsi" w:hAnsiTheme="minorHAnsi"/>
        </w:rPr>
        <w:t xml:space="preserve"> nas je pisno opo</w:t>
      </w:r>
      <w:r w:rsidR="155586A9" w:rsidRPr="1E9BEDFC">
        <w:rPr>
          <w:rFonts w:asciiTheme="minorHAnsi" w:hAnsiTheme="minorHAnsi"/>
        </w:rPr>
        <w:t>z</w:t>
      </w:r>
      <w:r w:rsidR="16125B41" w:rsidRPr="1E9BEDFC">
        <w:rPr>
          <w:rFonts w:asciiTheme="minorHAnsi" w:hAnsiTheme="minorHAnsi"/>
        </w:rPr>
        <w:t xml:space="preserve">oril na težavo </w:t>
      </w:r>
      <w:proofErr w:type="spellStart"/>
      <w:r w:rsidR="16125B41" w:rsidRPr="1E9BEDFC">
        <w:rPr>
          <w:rFonts w:asciiTheme="minorHAnsi" w:hAnsiTheme="minorHAnsi"/>
        </w:rPr>
        <w:t>prekarnega</w:t>
      </w:r>
      <w:proofErr w:type="spellEnd"/>
      <w:r w:rsidR="16125B41" w:rsidRPr="1E9BEDFC">
        <w:rPr>
          <w:rFonts w:asciiTheme="minorHAnsi" w:hAnsiTheme="minorHAnsi"/>
        </w:rPr>
        <w:t xml:space="preserve"> dela na projektih</w:t>
      </w:r>
      <w:r w:rsidR="12692AD8" w:rsidRPr="1E9BEDFC">
        <w:rPr>
          <w:rFonts w:asciiTheme="minorHAnsi" w:hAnsiTheme="minorHAnsi"/>
        </w:rPr>
        <w:t xml:space="preserve">. </w:t>
      </w:r>
      <w:r w:rsidR="3C53A88A" w:rsidRPr="1E9BEDFC">
        <w:rPr>
          <w:rFonts w:asciiTheme="minorHAnsi" w:hAnsiTheme="minorHAnsi"/>
        </w:rPr>
        <w:t>Z</w:t>
      </w:r>
      <w:r w:rsidR="12692AD8" w:rsidRPr="1E9BEDFC">
        <w:rPr>
          <w:rFonts w:asciiTheme="minorHAnsi" w:hAnsiTheme="minorHAnsi"/>
        </w:rPr>
        <w:t xml:space="preserve">avod je </w:t>
      </w:r>
      <w:r w:rsidR="00235250">
        <w:rPr>
          <w:rFonts w:asciiTheme="minorHAnsi" w:hAnsiTheme="minorHAnsi"/>
        </w:rPr>
        <w:t>zaradi</w:t>
      </w:r>
      <w:r w:rsidR="12692AD8" w:rsidRPr="1E9BEDFC">
        <w:rPr>
          <w:rFonts w:asciiTheme="minorHAnsi" w:hAnsiTheme="minorHAnsi"/>
        </w:rPr>
        <w:t xml:space="preserve"> racionali</w:t>
      </w:r>
      <w:r w:rsidR="79CE1CB2" w:rsidRPr="1E9BEDFC">
        <w:rPr>
          <w:rFonts w:asciiTheme="minorHAnsi" w:hAnsiTheme="minorHAnsi"/>
        </w:rPr>
        <w:t>z</w:t>
      </w:r>
      <w:r w:rsidR="12692AD8" w:rsidRPr="1E9BEDFC">
        <w:rPr>
          <w:rFonts w:asciiTheme="minorHAnsi" w:hAnsiTheme="minorHAnsi"/>
        </w:rPr>
        <w:t>acije dela, namenjene pospe</w:t>
      </w:r>
      <w:r w:rsidR="43B0096B" w:rsidRPr="1E9BEDFC">
        <w:rPr>
          <w:rFonts w:asciiTheme="minorHAnsi" w:hAnsiTheme="minorHAnsi"/>
        </w:rPr>
        <w:t>š</w:t>
      </w:r>
      <w:r w:rsidR="12692AD8" w:rsidRPr="1E9BEDFC">
        <w:rPr>
          <w:rFonts w:asciiTheme="minorHAnsi" w:hAnsiTheme="minorHAnsi"/>
        </w:rPr>
        <w:t xml:space="preserve">enemu </w:t>
      </w:r>
      <w:r w:rsidR="00EE7E92" w:rsidRPr="1E9BEDFC">
        <w:rPr>
          <w:rFonts w:asciiTheme="minorHAnsi" w:hAnsiTheme="minorHAnsi"/>
        </w:rPr>
        <w:t>č</w:t>
      </w:r>
      <w:r w:rsidR="12692AD8" w:rsidRPr="1E9BEDFC">
        <w:rPr>
          <w:rFonts w:asciiTheme="minorHAnsi" w:hAnsiTheme="minorHAnsi"/>
        </w:rPr>
        <w:t xml:space="preserve">rpanju </w:t>
      </w:r>
      <w:r w:rsidR="00235250">
        <w:rPr>
          <w:rFonts w:asciiTheme="minorHAnsi" w:hAnsiTheme="minorHAnsi"/>
        </w:rPr>
        <w:t xml:space="preserve">sredstev </w:t>
      </w:r>
      <w:r w:rsidR="12692AD8" w:rsidRPr="1E9BEDFC">
        <w:rPr>
          <w:rFonts w:asciiTheme="minorHAnsi" w:hAnsiTheme="minorHAnsi"/>
        </w:rPr>
        <w:t>EU</w:t>
      </w:r>
      <w:r w:rsidR="00235250">
        <w:rPr>
          <w:rFonts w:asciiTheme="minorHAnsi" w:hAnsiTheme="minorHAnsi"/>
        </w:rPr>
        <w:t>-ja,</w:t>
      </w:r>
      <w:r w:rsidR="4052ADB1" w:rsidRPr="1E9BEDFC">
        <w:rPr>
          <w:rFonts w:asciiTheme="minorHAnsi" w:hAnsiTheme="minorHAnsi"/>
        </w:rPr>
        <w:t xml:space="preserve"> </w:t>
      </w:r>
      <w:r w:rsidR="00235250">
        <w:rPr>
          <w:rFonts w:asciiTheme="minorHAnsi" w:hAnsiTheme="minorHAnsi"/>
        </w:rPr>
        <w:t>ter</w:t>
      </w:r>
      <w:r w:rsidR="4052ADB1" w:rsidRPr="1E9BEDFC">
        <w:rPr>
          <w:rFonts w:asciiTheme="minorHAnsi" w:hAnsiTheme="minorHAnsi"/>
        </w:rPr>
        <w:t xml:space="preserve"> kroni</w:t>
      </w:r>
      <w:r w:rsidR="4742A88A" w:rsidRPr="1E9BEDFC">
        <w:rPr>
          <w:rFonts w:asciiTheme="minorHAnsi" w:hAnsiTheme="minorHAnsi"/>
        </w:rPr>
        <w:t>č</w:t>
      </w:r>
      <w:r w:rsidR="4052ADB1" w:rsidRPr="1E9BEDFC">
        <w:rPr>
          <w:rFonts w:asciiTheme="minorHAnsi" w:hAnsiTheme="minorHAnsi"/>
        </w:rPr>
        <w:t>n</w:t>
      </w:r>
      <w:r w:rsidR="00235250">
        <w:rPr>
          <w:rFonts w:asciiTheme="minorHAnsi" w:hAnsiTheme="minorHAnsi"/>
        </w:rPr>
        <w:t>e</w:t>
      </w:r>
      <w:r w:rsidR="4052ADB1" w:rsidRPr="1E9BEDFC">
        <w:rPr>
          <w:rFonts w:asciiTheme="minorHAnsi" w:hAnsiTheme="minorHAnsi"/>
        </w:rPr>
        <w:t xml:space="preserve"> kadrovsk</w:t>
      </w:r>
      <w:r w:rsidR="00235250">
        <w:rPr>
          <w:rFonts w:asciiTheme="minorHAnsi" w:hAnsiTheme="minorHAnsi"/>
        </w:rPr>
        <w:t>e</w:t>
      </w:r>
      <w:r w:rsidR="4052ADB1" w:rsidRPr="1E9BEDFC">
        <w:rPr>
          <w:rFonts w:asciiTheme="minorHAnsi" w:hAnsiTheme="minorHAnsi"/>
        </w:rPr>
        <w:t xml:space="preserve"> podhranjenosti nekaj dobrih sodelavcev in sodelavk </w:t>
      </w:r>
      <w:r w:rsidR="1F38EB4D" w:rsidRPr="1E9BEDFC">
        <w:rPr>
          <w:rFonts w:asciiTheme="minorHAnsi" w:hAnsiTheme="minorHAnsi"/>
        </w:rPr>
        <w:t>z</w:t>
      </w:r>
      <w:r w:rsidR="4052ADB1" w:rsidRPr="1E9BEDFC">
        <w:rPr>
          <w:rFonts w:asciiTheme="minorHAnsi" w:hAnsiTheme="minorHAnsi"/>
        </w:rPr>
        <w:t>aposloval i</w:t>
      </w:r>
      <w:r w:rsidR="3B22C323" w:rsidRPr="1E9BEDFC">
        <w:rPr>
          <w:rFonts w:asciiTheme="minorHAnsi" w:hAnsiTheme="minorHAnsi"/>
        </w:rPr>
        <w:t>z</w:t>
      </w:r>
      <w:r w:rsidR="4052ADB1" w:rsidRPr="1E9BEDFC">
        <w:rPr>
          <w:rFonts w:asciiTheme="minorHAnsi" w:hAnsiTheme="minorHAnsi"/>
        </w:rPr>
        <w:t xml:space="preserve"> projekta v projekt</w:t>
      </w:r>
      <w:r w:rsidR="21DE5423" w:rsidRPr="1E9BEDFC">
        <w:rPr>
          <w:rFonts w:asciiTheme="minorHAnsi" w:hAnsiTheme="minorHAnsi"/>
        </w:rPr>
        <w:t xml:space="preserve"> ob utemeljitvi, da ne gre </w:t>
      </w:r>
      <w:r w:rsidR="6E04070D" w:rsidRPr="1E9BEDFC">
        <w:rPr>
          <w:rFonts w:asciiTheme="minorHAnsi" w:hAnsiTheme="minorHAnsi"/>
        </w:rPr>
        <w:t>z</w:t>
      </w:r>
      <w:r w:rsidR="21DE5423" w:rsidRPr="1E9BEDFC">
        <w:rPr>
          <w:rFonts w:asciiTheme="minorHAnsi" w:hAnsiTheme="minorHAnsi"/>
        </w:rPr>
        <w:t>a ista dela, saj s</w:t>
      </w:r>
      <w:r w:rsidR="00235250">
        <w:rPr>
          <w:rFonts w:asciiTheme="minorHAnsi" w:hAnsiTheme="minorHAnsi"/>
        </w:rPr>
        <w:t>e</w:t>
      </w:r>
      <w:r w:rsidR="21DE5423" w:rsidRPr="1E9BEDFC">
        <w:rPr>
          <w:rFonts w:asciiTheme="minorHAnsi" w:hAnsiTheme="minorHAnsi"/>
        </w:rPr>
        <w:t xml:space="preserve"> projekti </w:t>
      </w:r>
      <w:r w:rsidR="00235250">
        <w:rPr>
          <w:rFonts w:asciiTheme="minorHAnsi" w:hAnsiTheme="minorHAnsi"/>
        </w:rPr>
        <w:t xml:space="preserve">razlikujejo </w:t>
      </w:r>
      <w:r w:rsidR="21DE5423" w:rsidRPr="1E9BEDFC">
        <w:rPr>
          <w:rFonts w:asciiTheme="minorHAnsi" w:hAnsiTheme="minorHAnsi"/>
        </w:rPr>
        <w:t xml:space="preserve">po </w:t>
      </w:r>
      <w:r w:rsidR="31D8746A" w:rsidRPr="1E9BEDFC">
        <w:rPr>
          <w:rFonts w:asciiTheme="minorHAnsi" w:hAnsiTheme="minorHAnsi"/>
        </w:rPr>
        <w:t>z</w:t>
      </w:r>
      <w:r w:rsidR="21DE5423" w:rsidRPr="1E9BEDFC">
        <w:rPr>
          <w:rFonts w:asciiTheme="minorHAnsi" w:hAnsiTheme="minorHAnsi"/>
        </w:rPr>
        <w:t xml:space="preserve">asnovah, nalogah in upravljanju. </w:t>
      </w:r>
      <w:r w:rsidR="496D0657" w:rsidRPr="1E9BEDFC">
        <w:rPr>
          <w:rFonts w:asciiTheme="minorHAnsi" w:hAnsiTheme="minorHAnsi"/>
        </w:rPr>
        <w:t>Od in</w:t>
      </w:r>
      <w:r w:rsidR="1278706D" w:rsidRPr="1E9BEDFC">
        <w:rPr>
          <w:rFonts w:asciiTheme="minorHAnsi" w:hAnsiTheme="minorHAnsi"/>
        </w:rPr>
        <w:t>š</w:t>
      </w:r>
      <w:r w:rsidR="496D0657" w:rsidRPr="1E9BEDFC">
        <w:rPr>
          <w:rFonts w:asciiTheme="minorHAnsi" w:hAnsiTheme="minorHAnsi"/>
        </w:rPr>
        <w:t>pekcijskega nad</w:t>
      </w:r>
      <w:r w:rsidR="1F378E8C" w:rsidRPr="1E9BEDFC">
        <w:rPr>
          <w:rFonts w:asciiTheme="minorHAnsi" w:hAnsiTheme="minorHAnsi"/>
        </w:rPr>
        <w:t>z</w:t>
      </w:r>
      <w:r w:rsidR="496D0657" w:rsidRPr="1E9BEDFC">
        <w:rPr>
          <w:rFonts w:asciiTheme="minorHAnsi" w:hAnsiTheme="minorHAnsi"/>
        </w:rPr>
        <w:t xml:space="preserve">ora naprej </w:t>
      </w:r>
      <w:r w:rsidR="00D37E3B">
        <w:rPr>
          <w:rFonts w:asciiTheme="minorHAnsi" w:hAnsiTheme="minorHAnsi"/>
        </w:rPr>
        <w:t>Z</w:t>
      </w:r>
      <w:r w:rsidR="496D0657" w:rsidRPr="1E9BEDFC">
        <w:rPr>
          <w:rFonts w:asciiTheme="minorHAnsi" w:hAnsiTheme="minorHAnsi"/>
        </w:rPr>
        <w:t xml:space="preserve">avod </w:t>
      </w:r>
      <w:r w:rsidR="7E85483A" w:rsidRPr="1E9BEDFC">
        <w:rPr>
          <w:rFonts w:asciiTheme="minorHAnsi" w:hAnsiTheme="minorHAnsi"/>
        </w:rPr>
        <w:t>z</w:t>
      </w:r>
      <w:r w:rsidR="496D0657" w:rsidRPr="1E9BEDFC">
        <w:rPr>
          <w:rFonts w:asciiTheme="minorHAnsi" w:hAnsiTheme="minorHAnsi"/>
        </w:rPr>
        <w:t>aposluje druga</w:t>
      </w:r>
      <w:r w:rsidR="1408F3C0" w:rsidRPr="1E9BEDFC">
        <w:rPr>
          <w:rFonts w:asciiTheme="minorHAnsi" w:hAnsiTheme="minorHAnsi"/>
        </w:rPr>
        <w:t>č</w:t>
      </w:r>
      <w:r w:rsidR="496D0657" w:rsidRPr="1E9BEDFC">
        <w:rPr>
          <w:rFonts w:asciiTheme="minorHAnsi" w:hAnsiTheme="minorHAnsi"/>
        </w:rPr>
        <w:t xml:space="preserve">e </w:t>
      </w:r>
      <w:r w:rsidR="00235250">
        <w:rPr>
          <w:rFonts w:asciiTheme="minorHAnsi" w:hAnsiTheme="minorHAnsi"/>
        </w:rPr>
        <w:t>–</w:t>
      </w:r>
      <w:r w:rsidR="496D0657" w:rsidRPr="1E9BEDFC">
        <w:rPr>
          <w:rFonts w:asciiTheme="minorHAnsi" w:hAnsiTheme="minorHAnsi"/>
        </w:rPr>
        <w:t xml:space="preserve"> na projektih le </w:t>
      </w:r>
      <w:r w:rsidR="15EA7DCE" w:rsidRPr="1E9BEDFC">
        <w:rPr>
          <w:rFonts w:asciiTheme="minorHAnsi" w:hAnsiTheme="minorHAnsi"/>
        </w:rPr>
        <w:t>z</w:t>
      </w:r>
      <w:r w:rsidR="496D0657" w:rsidRPr="1E9BEDFC">
        <w:rPr>
          <w:rFonts w:asciiTheme="minorHAnsi" w:hAnsiTheme="minorHAnsi"/>
        </w:rPr>
        <w:t xml:space="preserve">a </w:t>
      </w:r>
      <w:r w:rsidR="65EEC634" w:rsidRPr="1E9BEDFC">
        <w:rPr>
          <w:rFonts w:asciiTheme="minorHAnsi" w:hAnsiTheme="minorHAnsi"/>
        </w:rPr>
        <w:t>č</w:t>
      </w:r>
      <w:r w:rsidR="496D0657" w:rsidRPr="1E9BEDFC">
        <w:rPr>
          <w:rFonts w:asciiTheme="minorHAnsi" w:hAnsiTheme="minorHAnsi"/>
        </w:rPr>
        <w:t>as tra</w:t>
      </w:r>
      <w:r w:rsidR="088A57EC" w:rsidRPr="1E9BEDFC">
        <w:rPr>
          <w:rFonts w:asciiTheme="minorHAnsi" w:hAnsiTheme="minorHAnsi"/>
        </w:rPr>
        <w:t xml:space="preserve">janja projekta, na Podnebnem skladu pa </w:t>
      </w:r>
      <w:r w:rsidR="0990BE25" w:rsidRPr="1E9BEDFC">
        <w:rPr>
          <w:rFonts w:asciiTheme="minorHAnsi" w:hAnsiTheme="minorHAnsi"/>
        </w:rPr>
        <w:t>z</w:t>
      </w:r>
      <w:r w:rsidR="088A57EC" w:rsidRPr="1E9BEDFC">
        <w:rPr>
          <w:rFonts w:asciiTheme="minorHAnsi" w:hAnsiTheme="minorHAnsi"/>
        </w:rPr>
        <w:t>a najve</w:t>
      </w:r>
      <w:r w:rsidR="6720330F" w:rsidRPr="1E9BEDFC">
        <w:rPr>
          <w:rFonts w:asciiTheme="minorHAnsi" w:hAnsiTheme="minorHAnsi"/>
        </w:rPr>
        <w:t>č</w:t>
      </w:r>
      <w:r w:rsidR="088A57EC" w:rsidRPr="1E9BEDFC">
        <w:rPr>
          <w:rFonts w:asciiTheme="minorHAnsi" w:hAnsiTheme="minorHAnsi"/>
        </w:rPr>
        <w:t xml:space="preserve"> dve leti, kakor dolo</w:t>
      </w:r>
      <w:r w:rsidR="3CF804F2" w:rsidRPr="1E9BEDFC">
        <w:rPr>
          <w:rFonts w:asciiTheme="minorHAnsi" w:hAnsiTheme="minorHAnsi"/>
        </w:rPr>
        <w:t>č</w:t>
      </w:r>
      <w:r w:rsidR="088A57EC" w:rsidRPr="1E9BEDFC">
        <w:rPr>
          <w:rFonts w:asciiTheme="minorHAnsi" w:hAnsiTheme="minorHAnsi"/>
        </w:rPr>
        <w:t xml:space="preserve">a </w:t>
      </w:r>
      <w:r w:rsidR="00C71A4E">
        <w:rPr>
          <w:rFonts w:asciiTheme="minorHAnsi" w:hAnsiTheme="minorHAnsi"/>
        </w:rPr>
        <w:t>Z</w:t>
      </w:r>
      <w:r w:rsidR="088A57EC" w:rsidRPr="1E9BEDFC">
        <w:rPr>
          <w:rFonts w:asciiTheme="minorHAnsi" w:hAnsiTheme="minorHAnsi"/>
        </w:rPr>
        <w:t>DR</w:t>
      </w:r>
      <w:r w:rsidR="007328C4">
        <w:rPr>
          <w:rFonts w:asciiTheme="minorHAnsi" w:hAnsiTheme="minorHAnsi"/>
        </w:rPr>
        <w:noBreakHyphen/>
      </w:r>
      <w:r w:rsidR="088A57EC" w:rsidRPr="1E9BEDFC">
        <w:rPr>
          <w:rFonts w:asciiTheme="minorHAnsi" w:hAnsiTheme="minorHAnsi"/>
        </w:rPr>
        <w:t xml:space="preserve">1. </w:t>
      </w:r>
      <w:r w:rsidR="13635602" w:rsidRPr="1E9BEDFC">
        <w:rPr>
          <w:rFonts w:asciiTheme="minorHAnsi" w:hAnsiTheme="minorHAnsi"/>
        </w:rPr>
        <w:t>S tem smo v letu 2023 i</w:t>
      </w:r>
      <w:r w:rsidR="5C4544F3" w:rsidRPr="1E9BEDFC">
        <w:rPr>
          <w:rFonts w:asciiTheme="minorHAnsi" w:hAnsiTheme="minorHAnsi"/>
        </w:rPr>
        <w:t>z</w:t>
      </w:r>
      <w:r w:rsidR="13635602" w:rsidRPr="1E9BEDFC">
        <w:rPr>
          <w:rFonts w:asciiTheme="minorHAnsi" w:hAnsiTheme="minorHAnsi"/>
        </w:rPr>
        <w:t xml:space="preserve">gubili nekaj </w:t>
      </w:r>
      <w:r w:rsidR="509B6DDA" w:rsidRPr="1E9BEDFC">
        <w:rPr>
          <w:rFonts w:asciiTheme="minorHAnsi" w:hAnsiTheme="minorHAnsi"/>
        </w:rPr>
        <w:t>z</w:t>
      </w:r>
      <w:r w:rsidR="13635602" w:rsidRPr="1E9BEDFC">
        <w:rPr>
          <w:rFonts w:asciiTheme="minorHAnsi" w:hAnsiTheme="minorHAnsi"/>
        </w:rPr>
        <w:t>elo dobrih sodelavcev, delo na Podnebnem skladu pa bo treb</w:t>
      </w:r>
      <w:r w:rsidR="00235250">
        <w:rPr>
          <w:rFonts w:asciiTheme="minorHAnsi" w:hAnsiTheme="minorHAnsi"/>
        </w:rPr>
        <w:t>a</w:t>
      </w:r>
      <w:r w:rsidR="13635602" w:rsidRPr="1E9BEDFC">
        <w:rPr>
          <w:rFonts w:asciiTheme="minorHAnsi" w:hAnsiTheme="minorHAnsi"/>
        </w:rPr>
        <w:t xml:space="preserve"> ustre</w:t>
      </w:r>
      <w:r w:rsidR="7940B523" w:rsidRPr="1E9BEDFC">
        <w:rPr>
          <w:rFonts w:asciiTheme="minorHAnsi" w:hAnsiTheme="minorHAnsi"/>
        </w:rPr>
        <w:t>z</w:t>
      </w:r>
      <w:r w:rsidR="13635602" w:rsidRPr="1E9BEDFC">
        <w:rPr>
          <w:rFonts w:asciiTheme="minorHAnsi" w:hAnsiTheme="minorHAnsi"/>
        </w:rPr>
        <w:t>no urediti, saj je nemogo</w:t>
      </w:r>
      <w:r w:rsidR="4CF3201F" w:rsidRPr="1E9BEDFC">
        <w:rPr>
          <w:rFonts w:asciiTheme="minorHAnsi" w:hAnsiTheme="minorHAnsi"/>
        </w:rPr>
        <w:t>č</w:t>
      </w:r>
      <w:r w:rsidR="13635602" w:rsidRPr="1E9BEDFC">
        <w:rPr>
          <w:rFonts w:asciiTheme="minorHAnsi" w:hAnsiTheme="minorHAnsi"/>
        </w:rPr>
        <w:t>e</w:t>
      </w:r>
      <w:r w:rsidR="45BF408D" w:rsidRPr="1E9BEDFC">
        <w:rPr>
          <w:rFonts w:asciiTheme="minorHAnsi" w:hAnsiTheme="minorHAnsi"/>
        </w:rPr>
        <w:t xml:space="preserve"> delati na sistemskih nalogah ob nepredvidljivem finan</w:t>
      </w:r>
      <w:r w:rsidR="0E5A0659" w:rsidRPr="1E9BEDFC">
        <w:rPr>
          <w:rFonts w:asciiTheme="minorHAnsi" w:hAnsiTheme="minorHAnsi"/>
        </w:rPr>
        <w:t>č</w:t>
      </w:r>
      <w:r w:rsidR="45BF408D" w:rsidRPr="1E9BEDFC">
        <w:rPr>
          <w:rFonts w:asciiTheme="minorHAnsi" w:hAnsiTheme="minorHAnsi"/>
        </w:rPr>
        <w:t>nem viru in neprestani menjavi strokovnih sodelavcev.</w:t>
      </w:r>
    </w:p>
    <w:p w14:paraId="38E0FAEE" w14:textId="77777777" w:rsidR="00D669C0" w:rsidRDefault="00D669C0" w:rsidP="1E9BEDFC">
      <w:pPr>
        <w:ind w:firstLine="567"/>
        <w:rPr>
          <w:rFonts w:asciiTheme="minorHAnsi" w:hAnsiTheme="minorHAnsi"/>
        </w:rPr>
      </w:pPr>
    </w:p>
    <w:p w14:paraId="2A0741EC" w14:textId="77777777" w:rsidR="00184725" w:rsidRDefault="00184725" w:rsidP="1E9BEDFC">
      <w:pPr>
        <w:ind w:firstLine="567"/>
        <w:rPr>
          <w:rFonts w:cs="Calibri"/>
          <w:color w:val="000000" w:themeColor="text1"/>
        </w:rPr>
      </w:pPr>
      <w:r w:rsidRPr="1E9BEDFC">
        <w:rPr>
          <w:rFonts w:asciiTheme="minorHAnsi" w:hAnsiTheme="minorHAnsi"/>
        </w:rPr>
        <w:t xml:space="preserve">Kljub vsem spremembam, težavam in prilagoditvam je Zavod v letu 2023 deloval skladno </w:t>
      </w:r>
      <w:r w:rsidRPr="1E9BEDFC">
        <w:rPr>
          <w:rFonts w:cs="Calibri"/>
          <w:color w:val="000000" w:themeColor="text1"/>
        </w:rPr>
        <w:t>z</w:t>
      </w:r>
      <w:r>
        <w:rPr>
          <w:rFonts w:cs="Calibri"/>
          <w:color w:val="000000" w:themeColor="text1"/>
        </w:rPr>
        <w:t> </w:t>
      </w:r>
      <w:r w:rsidRPr="1E9BEDFC">
        <w:rPr>
          <w:rFonts w:cs="Calibri"/>
          <w:color w:val="000000" w:themeColor="text1"/>
        </w:rPr>
        <w:t>zastavljenimi nalogami, opredeljenimi v sprejetem Programu dela in finančnem načrtu Zavoda za leto 2023. S tem so sodelavci potrdili visoko stopnjo motiviranosti za delo, tako da je Zavod v letu 2023 več kot upravičil zaupano izvajanje javnih nalog varovanja naše narave – naše edine možnosti za zdravo sedanjost in prihodnost, za obstoj.</w:t>
      </w:r>
    </w:p>
    <w:p w14:paraId="7378BCD1" w14:textId="77777777" w:rsidR="00184725" w:rsidRDefault="00184725" w:rsidP="1E9BEDFC">
      <w:pPr>
        <w:ind w:firstLine="567"/>
        <w:rPr>
          <w:rFonts w:asciiTheme="minorHAnsi" w:hAnsiTheme="minorHAnsi"/>
        </w:rPr>
      </w:pPr>
    </w:p>
    <w:p w14:paraId="79F0A611" w14:textId="77777777" w:rsidR="45BF408D" w:rsidRDefault="45BF408D" w:rsidP="1E9BEDFC">
      <w:pPr>
        <w:ind w:firstLine="567"/>
        <w:rPr>
          <w:rFonts w:asciiTheme="minorHAnsi" w:hAnsiTheme="minorHAnsi"/>
        </w:rPr>
      </w:pPr>
      <w:r w:rsidRPr="1E9BEDFC">
        <w:rPr>
          <w:rFonts w:asciiTheme="minorHAnsi" w:hAnsiTheme="minorHAnsi"/>
        </w:rPr>
        <w:t xml:space="preserve">Leto 2023 je </w:t>
      </w:r>
      <w:r w:rsidR="680F11C5" w:rsidRPr="1E9BEDFC">
        <w:rPr>
          <w:rFonts w:asciiTheme="minorHAnsi" w:hAnsiTheme="minorHAnsi"/>
        </w:rPr>
        <w:t>z</w:t>
      </w:r>
      <w:r w:rsidRPr="1E9BEDFC">
        <w:rPr>
          <w:rFonts w:asciiTheme="minorHAnsi" w:hAnsiTheme="minorHAnsi"/>
        </w:rPr>
        <w:t>a</w:t>
      </w:r>
      <w:r w:rsidR="0D95363A" w:rsidRPr="1E9BEDFC">
        <w:rPr>
          <w:rFonts w:asciiTheme="minorHAnsi" w:hAnsiTheme="minorHAnsi"/>
        </w:rPr>
        <w:t>z</w:t>
      </w:r>
      <w:r w:rsidRPr="1E9BEDFC">
        <w:rPr>
          <w:rFonts w:asciiTheme="minorHAnsi" w:hAnsiTheme="minorHAnsi"/>
        </w:rPr>
        <w:t xml:space="preserve">namovala huda povodenj v mesecu avgustu, </w:t>
      </w:r>
      <w:r w:rsidR="00235250">
        <w:rPr>
          <w:rFonts w:asciiTheme="minorHAnsi" w:hAnsiTheme="minorHAnsi"/>
        </w:rPr>
        <w:t>tako da</w:t>
      </w:r>
      <w:r w:rsidRPr="1E9BEDFC">
        <w:rPr>
          <w:rFonts w:asciiTheme="minorHAnsi" w:hAnsiTheme="minorHAnsi"/>
        </w:rPr>
        <w:t xml:space="preserve"> sanacija </w:t>
      </w:r>
      <w:r w:rsidR="00235250">
        <w:rPr>
          <w:rFonts w:asciiTheme="minorHAnsi" w:hAnsiTheme="minorHAnsi"/>
        </w:rPr>
        <w:t>njenih posledic</w:t>
      </w:r>
      <w:r w:rsidRPr="1E9BEDFC">
        <w:rPr>
          <w:rFonts w:asciiTheme="minorHAnsi" w:hAnsiTheme="minorHAnsi"/>
        </w:rPr>
        <w:t xml:space="preserve"> </w:t>
      </w:r>
      <w:r w:rsidR="00184725">
        <w:rPr>
          <w:rFonts w:asciiTheme="minorHAnsi" w:hAnsiTheme="minorHAnsi"/>
        </w:rPr>
        <w:t>š</w:t>
      </w:r>
      <w:r w:rsidRPr="1E9BEDFC">
        <w:rPr>
          <w:rFonts w:asciiTheme="minorHAnsi" w:hAnsiTheme="minorHAnsi"/>
        </w:rPr>
        <w:t xml:space="preserve">e vedno </w:t>
      </w:r>
      <w:r w:rsidR="00235250">
        <w:rPr>
          <w:rFonts w:asciiTheme="minorHAnsi" w:hAnsiTheme="minorHAnsi"/>
        </w:rPr>
        <w:t>po</w:t>
      </w:r>
      <w:r w:rsidRPr="1E9BEDFC">
        <w:rPr>
          <w:rFonts w:asciiTheme="minorHAnsi" w:hAnsiTheme="minorHAnsi"/>
        </w:rPr>
        <w:t>tek</w:t>
      </w:r>
      <w:r w:rsidR="00235250">
        <w:rPr>
          <w:rFonts w:asciiTheme="minorHAnsi" w:hAnsiTheme="minorHAnsi"/>
        </w:rPr>
        <w:t>a</w:t>
      </w:r>
      <w:r w:rsidRPr="1E9BEDFC">
        <w:rPr>
          <w:rFonts w:asciiTheme="minorHAnsi" w:hAnsiTheme="minorHAnsi"/>
        </w:rPr>
        <w:t>.</w:t>
      </w:r>
      <w:r w:rsidR="00184725">
        <w:rPr>
          <w:rFonts w:asciiTheme="minorHAnsi" w:hAnsiTheme="minorHAnsi"/>
        </w:rPr>
        <w:t xml:space="preserve"> </w:t>
      </w:r>
      <w:r w:rsidR="00184725" w:rsidRPr="00184725">
        <w:rPr>
          <w:rFonts w:asciiTheme="minorHAnsi" w:hAnsiTheme="minorHAnsi"/>
        </w:rPr>
        <w:t>Med interven</w:t>
      </w:r>
      <w:r w:rsidR="00695999">
        <w:rPr>
          <w:rFonts w:asciiTheme="minorHAnsi" w:hAnsiTheme="minorHAnsi"/>
        </w:rPr>
        <w:t>tn</w:t>
      </w:r>
      <w:r w:rsidR="00184725" w:rsidRPr="00184725">
        <w:rPr>
          <w:rFonts w:asciiTheme="minorHAnsi" w:hAnsiTheme="minorHAnsi"/>
        </w:rPr>
        <w:t xml:space="preserve">imi/sanacijskimi deli je bilo precej neusklajenosti glede pristojnosti Zavoda pri načrtovanju in spremljanju izvajanja intervencijskih/sanacijskih del. Pripravljen je bil Protokol sodelovanja med DRSV in ZRSVN, ki pa do konca leta ni bil obojestransko usklajen/podpisan. Interventna/sanacijska dela na vodotokih so potekala </w:t>
      </w:r>
      <w:r w:rsidR="00235250">
        <w:rPr>
          <w:rFonts w:asciiTheme="minorHAnsi" w:hAnsiTheme="minorHAnsi"/>
        </w:rPr>
        <w:t>brez</w:t>
      </w:r>
      <w:r w:rsidR="00184725" w:rsidRPr="00184725">
        <w:rPr>
          <w:rFonts w:asciiTheme="minorHAnsi" w:hAnsiTheme="minorHAnsi"/>
        </w:rPr>
        <w:t xml:space="preserve"> sodelovanja Zavoda.</w:t>
      </w:r>
    </w:p>
    <w:p w14:paraId="201FDC07" w14:textId="77777777" w:rsidR="007328C4" w:rsidRDefault="007328C4" w:rsidP="1E9BEDFC">
      <w:pPr>
        <w:ind w:firstLine="567"/>
        <w:rPr>
          <w:rFonts w:asciiTheme="minorHAnsi" w:hAnsiTheme="minorHAnsi"/>
        </w:rPr>
      </w:pPr>
    </w:p>
    <w:p w14:paraId="0148CA25" w14:textId="77777777" w:rsidR="008F0ABC" w:rsidRPr="00722C7E" w:rsidRDefault="29ADDE5B" w:rsidP="1E9BEDFC">
      <w:pPr>
        <w:ind w:firstLine="567"/>
        <w:rPr>
          <w:rFonts w:asciiTheme="minorHAnsi" w:hAnsiTheme="minorHAnsi"/>
        </w:rPr>
      </w:pPr>
      <w:r w:rsidRPr="1E9BEDFC">
        <w:rPr>
          <w:rFonts w:asciiTheme="minorHAnsi" w:hAnsiTheme="minorHAnsi"/>
        </w:rPr>
        <w:t>V letu 202</w:t>
      </w:r>
      <w:r w:rsidR="7B304003" w:rsidRPr="1E9BEDFC">
        <w:rPr>
          <w:rFonts w:asciiTheme="minorHAnsi" w:hAnsiTheme="minorHAnsi"/>
        </w:rPr>
        <w:t xml:space="preserve">3 </w:t>
      </w:r>
      <w:r w:rsidRPr="1E9BEDFC">
        <w:rPr>
          <w:rFonts w:asciiTheme="minorHAnsi" w:hAnsiTheme="minorHAnsi"/>
        </w:rPr>
        <w:t xml:space="preserve">se je </w:t>
      </w:r>
      <w:r w:rsidR="0B6108EE" w:rsidRPr="1E9BEDFC">
        <w:rPr>
          <w:rFonts w:asciiTheme="minorHAnsi" w:hAnsiTheme="minorHAnsi"/>
        </w:rPr>
        <w:t>Z</w:t>
      </w:r>
      <w:r w:rsidRPr="1E9BEDFC">
        <w:rPr>
          <w:rFonts w:asciiTheme="minorHAnsi" w:hAnsiTheme="minorHAnsi"/>
        </w:rPr>
        <w:t xml:space="preserve">avod soočal s številnimi težavami, ki so posledica nezmožnosti prilagoditve </w:t>
      </w:r>
      <w:r w:rsidR="0B6108EE" w:rsidRPr="1E9BEDFC">
        <w:rPr>
          <w:rFonts w:asciiTheme="minorHAnsi" w:hAnsiTheme="minorHAnsi"/>
        </w:rPr>
        <w:t>Z</w:t>
      </w:r>
      <w:r w:rsidRPr="1E9BEDFC">
        <w:rPr>
          <w:rFonts w:asciiTheme="minorHAnsi" w:hAnsiTheme="minorHAnsi"/>
        </w:rPr>
        <w:t xml:space="preserve">avoda potrebam sodobnega časa in delovnih procesov. Zavod </w:t>
      </w:r>
      <w:r w:rsidR="63022C93" w:rsidRPr="1E9BEDFC">
        <w:rPr>
          <w:rFonts w:asciiTheme="minorHAnsi" w:hAnsiTheme="minorHAnsi"/>
        </w:rPr>
        <w:t xml:space="preserve">npr. </w:t>
      </w:r>
      <w:r w:rsidRPr="1E9BEDFC">
        <w:rPr>
          <w:rFonts w:asciiTheme="minorHAnsi" w:hAnsiTheme="minorHAnsi"/>
        </w:rPr>
        <w:t xml:space="preserve">nima možnosti oblikovanja delovnih mest za vodenje organizacijskih enot, ker tovrstna delovna mesta niso predvidena v katalogu delovnih mest Kolektivne pogodbe za </w:t>
      </w:r>
      <w:r w:rsidR="00184725">
        <w:rPr>
          <w:rFonts w:asciiTheme="minorHAnsi" w:hAnsiTheme="minorHAnsi"/>
        </w:rPr>
        <w:t xml:space="preserve">dejavnost </w:t>
      </w:r>
      <w:r w:rsidRPr="1E9BEDFC">
        <w:rPr>
          <w:rFonts w:asciiTheme="minorHAnsi" w:hAnsiTheme="minorHAnsi"/>
        </w:rPr>
        <w:t>okolj</w:t>
      </w:r>
      <w:r w:rsidR="00184725">
        <w:rPr>
          <w:rFonts w:asciiTheme="minorHAnsi" w:hAnsiTheme="minorHAnsi"/>
        </w:rPr>
        <w:t>a</w:t>
      </w:r>
      <w:r w:rsidRPr="1E9BEDFC">
        <w:rPr>
          <w:rFonts w:asciiTheme="minorHAnsi" w:hAnsiTheme="minorHAnsi"/>
        </w:rPr>
        <w:t xml:space="preserve"> in prostor</w:t>
      </w:r>
      <w:r w:rsidR="00184725">
        <w:rPr>
          <w:rFonts w:asciiTheme="minorHAnsi" w:hAnsiTheme="minorHAnsi"/>
        </w:rPr>
        <w:t>a.</w:t>
      </w:r>
      <w:r w:rsidR="63022C93" w:rsidRPr="1E9BEDFC">
        <w:rPr>
          <w:rFonts w:asciiTheme="minorHAnsi" w:hAnsiTheme="minorHAnsi"/>
        </w:rPr>
        <w:t xml:space="preserve"> </w:t>
      </w:r>
    </w:p>
    <w:p w14:paraId="607F997F" w14:textId="77777777" w:rsidR="008F0ABC" w:rsidRPr="00722C7E" w:rsidRDefault="008F0ABC" w:rsidP="1E9BEDFC">
      <w:pPr>
        <w:rPr>
          <w:rFonts w:asciiTheme="minorHAnsi" w:hAnsiTheme="minorHAnsi"/>
        </w:rPr>
      </w:pPr>
    </w:p>
    <w:p w14:paraId="1A3095DA" w14:textId="77777777" w:rsidR="00CF4FEB" w:rsidRPr="00722C7E" w:rsidRDefault="00695999" w:rsidP="1E9BEDFC">
      <w:pPr>
        <w:ind w:firstLine="567"/>
        <w:rPr>
          <w:rFonts w:asciiTheme="minorHAnsi" w:hAnsiTheme="minorHAnsi"/>
        </w:rPr>
      </w:pPr>
      <w:r>
        <w:rPr>
          <w:rFonts w:asciiTheme="minorHAnsi" w:hAnsiTheme="minorHAnsi"/>
        </w:rPr>
        <w:t>Še vedno se kaže t</w:t>
      </w:r>
      <w:r w:rsidR="7B00ED92" w:rsidRPr="1E9BEDFC">
        <w:rPr>
          <w:rFonts w:asciiTheme="minorHAnsi" w:hAnsiTheme="minorHAnsi"/>
        </w:rPr>
        <w:t>rend povečevanj</w:t>
      </w:r>
      <w:r w:rsidR="289BAB29" w:rsidRPr="1E9BEDFC">
        <w:rPr>
          <w:rFonts w:asciiTheme="minorHAnsi" w:hAnsiTheme="minorHAnsi"/>
        </w:rPr>
        <w:t>a</w:t>
      </w:r>
      <w:r w:rsidR="7B00ED92" w:rsidRPr="1E9BEDFC">
        <w:rPr>
          <w:rFonts w:asciiTheme="minorHAnsi" w:hAnsiTheme="minorHAnsi"/>
        </w:rPr>
        <w:t xml:space="preserve"> števila vlog za pripravo strokovnih izdelkov. V letu 202</w:t>
      </w:r>
      <w:r w:rsidR="49DE69FE" w:rsidRPr="1E9BEDFC">
        <w:rPr>
          <w:rFonts w:asciiTheme="minorHAnsi" w:hAnsiTheme="minorHAnsi"/>
        </w:rPr>
        <w:t>3</w:t>
      </w:r>
      <w:r w:rsidR="7B00ED92" w:rsidRPr="1E9BEDFC">
        <w:rPr>
          <w:rFonts w:asciiTheme="minorHAnsi" w:hAnsiTheme="minorHAnsi"/>
        </w:rPr>
        <w:t xml:space="preserve"> </w:t>
      </w:r>
      <w:r w:rsidR="2A7117D1" w:rsidRPr="1E9BEDFC">
        <w:rPr>
          <w:rFonts w:asciiTheme="minorHAnsi" w:hAnsiTheme="minorHAnsi"/>
        </w:rPr>
        <w:t>je bila i</w:t>
      </w:r>
      <w:r w:rsidR="5A61023E" w:rsidRPr="1E9BEDFC">
        <w:rPr>
          <w:rFonts w:asciiTheme="minorHAnsi" w:hAnsiTheme="minorHAnsi"/>
        </w:rPr>
        <w:t>z</w:t>
      </w:r>
      <w:r w:rsidR="2A7117D1" w:rsidRPr="1E9BEDFC">
        <w:rPr>
          <w:rFonts w:asciiTheme="minorHAnsi" w:hAnsiTheme="minorHAnsi"/>
        </w:rPr>
        <w:t>vedena le manjša uskladitev sistemi</w:t>
      </w:r>
      <w:r w:rsidR="6C55476F" w:rsidRPr="1E9BEDFC">
        <w:rPr>
          <w:rFonts w:asciiTheme="minorHAnsi" w:hAnsiTheme="minorHAnsi"/>
        </w:rPr>
        <w:t>z</w:t>
      </w:r>
      <w:r w:rsidR="2A7117D1" w:rsidRPr="1E9BEDFC">
        <w:rPr>
          <w:rFonts w:asciiTheme="minorHAnsi" w:hAnsiTheme="minorHAnsi"/>
        </w:rPr>
        <w:t xml:space="preserve">acije </w:t>
      </w:r>
      <w:r w:rsidR="00D37E3B">
        <w:rPr>
          <w:rFonts w:asciiTheme="minorHAnsi" w:hAnsiTheme="minorHAnsi"/>
        </w:rPr>
        <w:t>Z</w:t>
      </w:r>
      <w:r w:rsidR="2A7117D1" w:rsidRPr="1E9BEDFC">
        <w:rPr>
          <w:rFonts w:asciiTheme="minorHAnsi" w:hAnsiTheme="minorHAnsi"/>
        </w:rPr>
        <w:t>avoda</w:t>
      </w:r>
      <w:r w:rsidR="2F9772FB" w:rsidRPr="1E9BEDFC">
        <w:rPr>
          <w:rFonts w:asciiTheme="minorHAnsi" w:hAnsiTheme="minorHAnsi"/>
        </w:rPr>
        <w:t xml:space="preserve"> </w:t>
      </w:r>
      <w:r w:rsidR="2EE44D8C" w:rsidRPr="1E9BEDFC">
        <w:rPr>
          <w:rFonts w:asciiTheme="minorHAnsi" w:hAnsiTheme="minorHAnsi"/>
        </w:rPr>
        <w:t>z</w:t>
      </w:r>
      <w:r w:rsidR="2F9772FB" w:rsidRPr="1E9BEDFC">
        <w:rPr>
          <w:rFonts w:asciiTheme="minorHAnsi" w:hAnsiTheme="minorHAnsi"/>
        </w:rPr>
        <w:t>a i</w:t>
      </w:r>
      <w:r w:rsidR="5A5F80F8" w:rsidRPr="1E9BEDFC">
        <w:rPr>
          <w:rFonts w:asciiTheme="minorHAnsi" w:hAnsiTheme="minorHAnsi"/>
        </w:rPr>
        <w:t>z</w:t>
      </w:r>
      <w:r w:rsidR="2F9772FB" w:rsidRPr="1E9BEDFC">
        <w:rPr>
          <w:rFonts w:asciiTheme="minorHAnsi" w:hAnsiTheme="minorHAnsi"/>
        </w:rPr>
        <w:t xml:space="preserve">vajanje del na </w:t>
      </w:r>
      <w:r>
        <w:rPr>
          <w:rFonts w:asciiTheme="minorHAnsi" w:hAnsiTheme="minorHAnsi"/>
        </w:rPr>
        <w:t xml:space="preserve">področju </w:t>
      </w:r>
      <w:r w:rsidR="2F9772FB" w:rsidRPr="1E9BEDFC">
        <w:rPr>
          <w:rFonts w:asciiTheme="minorHAnsi" w:hAnsiTheme="minorHAnsi"/>
        </w:rPr>
        <w:t>ITV</w:t>
      </w:r>
      <w:r>
        <w:rPr>
          <w:rFonts w:asciiTheme="minorHAnsi" w:hAnsiTheme="minorHAnsi"/>
        </w:rPr>
        <w:t>-ja</w:t>
      </w:r>
      <w:r w:rsidR="2F9772FB" w:rsidRPr="1E9BEDFC">
        <w:rPr>
          <w:rFonts w:asciiTheme="minorHAnsi" w:hAnsiTheme="minorHAnsi"/>
        </w:rPr>
        <w:t>.</w:t>
      </w:r>
    </w:p>
    <w:p w14:paraId="54F17CAC" w14:textId="77777777" w:rsidR="00CF4FEB" w:rsidRPr="00722C7E" w:rsidRDefault="00CF4FEB" w:rsidP="1E9BEDFC">
      <w:pPr>
        <w:ind w:firstLine="567"/>
        <w:rPr>
          <w:rFonts w:asciiTheme="minorHAnsi" w:hAnsiTheme="minorHAnsi"/>
        </w:rPr>
      </w:pPr>
    </w:p>
    <w:p w14:paraId="4F48C054" w14:textId="77777777" w:rsidR="00CF4FEB" w:rsidRPr="00722C7E" w:rsidRDefault="7B00ED92" w:rsidP="1E9BEDFC">
      <w:pPr>
        <w:ind w:firstLine="567"/>
        <w:rPr>
          <w:rFonts w:asciiTheme="minorHAnsi" w:hAnsiTheme="minorHAnsi"/>
        </w:rPr>
      </w:pPr>
      <w:r w:rsidRPr="1E9BEDFC">
        <w:rPr>
          <w:rFonts w:asciiTheme="minorHAnsi" w:hAnsiTheme="minorHAnsi"/>
        </w:rPr>
        <w:t>Povprečna obremenitev zaposlenih ostaja daleč nadpovprečna, kar se kaže v nedoseganju časovnih rokov za oddajo strokovnih izdelkov</w:t>
      </w:r>
      <w:r w:rsidR="7F265859" w:rsidRPr="1E9BEDFC">
        <w:rPr>
          <w:rFonts w:asciiTheme="minorHAnsi" w:hAnsiTheme="minorHAnsi"/>
        </w:rPr>
        <w:t>. Trend nedoseganja časovnih rokov se povečuje in je v</w:t>
      </w:r>
      <w:r w:rsidR="007328C4">
        <w:rPr>
          <w:rFonts w:asciiTheme="minorHAnsi" w:hAnsiTheme="minorHAnsi"/>
        </w:rPr>
        <w:t> </w:t>
      </w:r>
      <w:r w:rsidR="7F265859" w:rsidRPr="1E9BEDFC">
        <w:rPr>
          <w:rFonts w:asciiTheme="minorHAnsi" w:hAnsiTheme="minorHAnsi"/>
        </w:rPr>
        <w:t>letu 202</w:t>
      </w:r>
      <w:r w:rsidR="47283461" w:rsidRPr="1E9BEDFC">
        <w:rPr>
          <w:rFonts w:asciiTheme="minorHAnsi" w:hAnsiTheme="minorHAnsi"/>
        </w:rPr>
        <w:t>3</w:t>
      </w:r>
      <w:r w:rsidR="7F265859" w:rsidRPr="1E9BEDFC">
        <w:rPr>
          <w:rFonts w:asciiTheme="minorHAnsi" w:hAnsiTheme="minorHAnsi"/>
        </w:rPr>
        <w:t xml:space="preserve"> po oceni </w:t>
      </w:r>
      <w:r w:rsidR="289BAB29" w:rsidRPr="1E9BEDFC">
        <w:rPr>
          <w:rFonts w:asciiTheme="minorHAnsi" w:hAnsiTheme="minorHAnsi"/>
        </w:rPr>
        <w:t>znašal o</w:t>
      </w:r>
      <w:r w:rsidR="347C9BA9" w:rsidRPr="1E9BEDFC">
        <w:rPr>
          <w:rFonts w:asciiTheme="minorHAnsi" w:hAnsiTheme="minorHAnsi"/>
        </w:rPr>
        <w:t>koli</w:t>
      </w:r>
      <w:r w:rsidR="7F265859" w:rsidRPr="1E9BEDFC">
        <w:rPr>
          <w:rFonts w:asciiTheme="minorHAnsi" w:hAnsiTheme="minorHAnsi"/>
        </w:rPr>
        <w:t xml:space="preserve"> 15 % prejetih vlog.</w:t>
      </w:r>
    </w:p>
    <w:p w14:paraId="35073B4C" w14:textId="77777777" w:rsidR="00CF4FEB" w:rsidRPr="00722C7E" w:rsidRDefault="00CF4FEB" w:rsidP="000D28AC"/>
    <w:p w14:paraId="717A91D9" w14:textId="77777777" w:rsidR="008F0ABC" w:rsidRPr="00722C7E" w:rsidRDefault="75926D3B" w:rsidP="00D669C0">
      <w:pPr>
        <w:jc w:val="center"/>
      </w:pPr>
      <w:r>
        <w:rPr>
          <w:noProof/>
          <w:lang w:eastAsia="sl-SI"/>
        </w:rPr>
        <w:lastRenderedPageBreak/>
        <w:drawing>
          <wp:inline distT="0" distB="0" distL="0" distR="0" wp14:anchorId="43F40E5A" wp14:editId="04D77408">
            <wp:extent cx="5204528" cy="2772262"/>
            <wp:effectExtent l="0" t="0" r="0" b="0"/>
            <wp:docPr id="492619083" name="Slika 49261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04528" cy="2772262"/>
                    </a:xfrm>
                    <a:prstGeom prst="rect">
                      <a:avLst/>
                    </a:prstGeom>
                  </pic:spPr>
                </pic:pic>
              </a:graphicData>
            </a:graphic>
          </wp:inline>
        </w:drawing>
      </w:r>
    </w:p>
    <w:p w14:paraId="063A175D" w14:textId="77777777" w:rsidR="00CF4FEB" w:rsidRPr="00722C7E" w:rsidRDefault="00CF4FEB" w:rsidP="000D28AC">
      <w:pPr>
        <w:rPr>
          <w:rFonts w:asciiTheme="minorHAnsi" w:hAnsiTheme="minorHAnsi"/>
          <w:highlight w:val="yellow"/>
        </w:rPr>
      </w:pPr>
    </w:p>
    <w:p w14:paraId="7D9F030E" w14:textId="77777777" w:rsidR="008F0ABC" w:rsidRDefault="29ADDE5B" w:rsidP="1E9BEDFC">
      <w:pPr>
        <w:ind w:firstLine="567"/>
        <w:rPr>
          <w:rFonts w:asciiTheme="minorHAnsi" w:hAnsiTheme="minorHAnsi"/>
        </w:rPr>
      </w:pPr>
      <w:r w:rsidRPr="1E9BEDFC">
        <w:rPr>
          <w:rFonts w:asciiTheme="minorHAnsi" w:hAnsiTheme="minorHAnsi"/>
        </w:rPr>
        <w:t>Hujša posledica preobremenjenosti z vlogami in postopki, ki so vsako leto tudi zahtevnejši, je upadanje terenskega dela in stika z deležniki. Ravno tako se vse pogosteje dogaja, da morajo sodelavci z nižjimi strokovnimi nazivi delati na zahtevnejših vlogah in vsebinah.</w:t>
      </w:r>
    </w:p>
    <w:p w14:paraId="584519BC" w14:textId="77777777" w:rsidR="00181766" w:rsidRDefault="00181766" w:rsidP="1E9BEDFC">
      <w:pPr>
        <w:ind w:firstLine="567"/>
        <w:rPr>
          <w:rFonts w:asciiTheme="minorHAnsi" w:hAnsiTheme="minorHAnsi"/>
        </w:rPr>
      </w:pPr>
    </w:p>
    <w:p w14:paraId="6DF91FA1" w14:textId="77777777" w:rsidR="00181766" w:rsidRDefault="00C760B1" w:rsidP="1E9BEDFC">
      <w:pPr>
        <w:ind w:firstLine="567"/>
        <w:rPr>
          <w:rFonts w:asciiTheme="minorHAnsi" w:hAnsiTheme="minorHAnsi"/>
        </w:rPr>
      </w:pPr>
      <w:r>
        <w:rPr>
          <w:rFonts w:asciiTheme="minorHAnsi" w:hAnsiTheme="minorHAnsi"/>
        </w:rPr>
        <w:t>Spodnja p</w:t>
      </w:r>
      <w:r w:rsidR="00181766">
        <w:rPr>
          <w:rFonts w:asciiTheme="minorHAnsi" w:hAnsiTheme="minorHAnsi"/>
        </w:rPr>
        <w:t xml:space="preserve">reglednica obsega in deleža opravljenih ur v letu 2023 po nalogah kaže več opravljenih ur od načrtovanih </w:t>
      </w:r>
      <w:r w:rsidR="00695999">
        <w:rPr>
          <w:rFonts w:asciiTheme="minorHAnsi" w:hAnsiTheme="minorHAnsi"/>
        </w:rPr>
        <w:t>pri</w:t>
      </w:r>
      <w:r w:rsidR="00181766">
        <w:rPr>
          <w:rFonts w:asciiTheme="minorHAnsi" w:hAnsiTheme="minorHAnsi"/>
        </w:rPr>
        <w:t xml:space="preserve"> večini delovnih nalog. Za izvedbo vseh načrtovanih nalog smo v letu 2023 porabili 18</w:t>
      </w:r>
      <w:r>
        <w:rPr>
          <w:rFonts w:asciiTheme="minorHAnsi" w:hAnsiTheme="minorHAnsi"/>
        </w:rPr>
        <w:t xml:space="preserve"> </w:t>
      </w:r>
      <w:r w:rsidR="00181766">
        <w:rPr>
          <w:rFonts w:asciiTheme="minorHAnsi" w:hAnsiTheme="minorHAnsi"/>
        </w:rPr>
        <w:t>% več ur, kot je bilo načrtovano.</w:t>
      </w:r>
    </w:p>
    <w:p w14:paraId="093F57A1" w14:textId="77777777" w:rsidR="00181766" w:rsidRPr="00722C7E" w:rsidRDefault="00181766" w:rsidP="1E9BEDFC">
      <w:pPr>
        <w:ind w:firstLine="567"/>
        <w:rPr>
          <w:rFonts w:asciiTheme="minorHAnsi" w:hAnsiTheme="minorHAnsi"/>
        </w:rPr>
      </w:pPr>
    </w:p>
    <w:p w14:paraId="5E1183F1" w14:textId="77777777" w:rsidR="1E9BEDFC" w:rsidRDefault="00181766" w:rsidP="00181766">
      <w:pPr>
        <w:ind w:left="-426"/>
        <w:jc w:val="center"/>
        <w:rPr>
          <w:rFonts w:asciiTheme="minorHAnsi" w:hAnsiTheme="minorHAnsi"/>
          <w:highlight w:val="yellow"/>
        </w:rPr>
      </w:pPr>
      <w:r>
        <w:rPr>
          <w:noProof/>
          <w:lang w:eastAsia="sl-SI"/>
        </w:rPr>
        <w:lastRenderedPageBreak/>
        <w:drawing>
          <wp:inline distT="0" distB="0" distL="0" distR="0" wp14:anchorId="588B0882" wp14:editId="68D24681">
            <wp:extent cx="6296025" cy="4648200"/>
            <wp:effectExtent l="0" t="0" r="9525" b="0"/>
            <wp:docPr id="846441227" name="Grafikon 1">
              <a:extLst xmlns:a="http://schemas.openxmlformats.org/drawingml/2006/main">
                <a:ext uri="{FF2B5EF4-FFF2-40B4-BE49-F238E27FC236}">
                  <a16:creationId xmlns:a16="http://schemas.microsoft.com/office/drawing/2014/main" id="{7DF1AB1D-D6ED-44A3-B6D3-CBA9B5F38E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0FFA730" w14:textId="77777777" w:rsidR="00181766" w:rsidRDefault="00181766" w:rsidP="00C760B1">
      <w:pPr>
        <w:rPr>
          <w:rFonts w:asciiTheme="minorHAnsi" w:hAnsiTheme="minorHAnsi"/>
          <w:highlight w:val="yellow"/>
        </w:rPr>
      </w:pPr>
    </w:p>
    <w:p w14:paraId="4ABDD931" w14:textId="77777777" w:rsidR="00181766" w:rsidRDefault="00181766" w:rsidP="1E9BEDFC">
      <w:pPr>
        <w:ind w:firstLine="567"/>
        <w:rPr>
          <w:rFonts w:asciiTheme="minorHAnsi" w:hAnsiTheme="minorHAnsi"/>
          <w:highlight w:val="yellow"/>
        </w:rPr>
      </w:pPr>
    </w:p>
    <w:p w14:paraId="70421732" w14:textId="77777777" w:rsidR="00252DD7" w:rsidRDefault="63022C93" w:rsidP="007328C4">
      <w:pPr>
        <w:jc w:val="center"/>
        <w:rPr>
          <w:rFonts w:asciiTheme="minorHAnsi" w:hAnsiTheme="minorHAnsi"/>
          <w:highlight w:val="yellow"/>
        </w:rPr>
      </w:pPr>
      <w:r>
        <w:rPr>
          <w:noProof/>
          <w:lang w:eastAsia="sl-SI"/>
        </w:rPr>
        <w:drawing>
          <wp:inline distT="0" distB="0" distL="0" distR="0" wp14:anchorId="65E7B68D" wp14:editId="05532A73">
            <wp:extent cx="5760720" cy="2568123"/>
            <wp:effectExtent l="0" t="0" r="0" b="3810"/>
            <wp:docPr id="1614826946" name="Slika 1614826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1482694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568123"/>
                    </a:xfrm>
                    <a:prstGeom prst="rect">
                      <a:avLst/>
                    </a:prstGeom>
                  </pic:spPr>
                </pic:pic>
              </a:graphicData>
            </a:graphic>
          </wp:inline>
        </w:drawing>
      </w:r>
    </w:p>
    <w:p w14:paraId="3280D6AC" w14:textId="77777777" w:rsidR="006278D9" w:rsidRDefault="006278D9" w:rsidP="007328C4">
      <w:pPr>
        <w:jc w:val="center"/>
        <w:rPr>
          <w:rFonts w:asciiTheme="minorHAnsi" w:hAnsiTheme="minorHAnsi"/>
          <w:highlight w:val="yellow"/>
        </w:rPr>
      </w:pPr>
    </w:p>
    <w:p w14:paraId="13B8418E" w14:textId="77777777" w:rsidR="006278D9" w:rsidRDefault="006278D9" w:rsidP="007328C4">
      <w:pPr>
        <w:jc w:val="center"/>
        <w:rPr>
          <w:rFonts w:asciiTheme="minorHAnsi" w:hAnsiTheme="minorHAnsi"/>
          <w:highlight w:val="yellow"/>
        </w:rPr>
      </w:pPr>
      <w:r>
        <w:rPr>
          <w:noProof/>
          <w:lang w:eastAsia="sl-SI"/>
        </w:rPr>
        <w:lastRenderedPageBreak/>
        <w:drawing>
          <wp:inline distT="0" distB="0" distL="0" distR="0" wp14:anchorId="62902E7B" wp14:editId="50540112">
            <wp:extent cx="5743575" cy="3710261"/>
            <wp:effectExtent l="0" t="0" r="9525" b="5080"/>
            <wp:docPr id="1229883515" name="Grafikon 1">
              <a:extLst xmlns:a="http://schemas.openxmlformats.org/drawingml/2006/main">
                <a:ext uri="{FF2B5EF4-FFF2-40B4-BE49-F238E27FC236}">
                  <a16:creationId xmlns:a16="http://schemas.microsoft.com/office/drawing/2014/main" id="{BB5EE81C-264F-48A3-8351-73690D7367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B7997D" w14:textId="77777777" w:rsidR="006278D9" w:rsidRDefault="006278D9" w:rsidP="007328C4">
      <w:pPr>
        <w:jc w:val="center"/>
        <w:rPr>
          <w:rFonts w:asciiTheme="minorHAnsi" w:hAnsiTheme="minorHAnsi"/>
          <w:highlight w:val="yellow"/>
        </w:rPr>
      </w:pPr>
    </w:p>
    <w:p w14:paraId="04880D08" w14:textId="77777777" w:rsidR="006278D9" w:rsidRPr="00722C7E" w:rsidRDefault="006278D9" w:rsidP="006278D9">
      <w:pPr>
        <w:jc w:val="left"/>
        <w:rPr>
          <w:rFonts w:asciiTheme="minorHAnsi" w:hAnsiTheme="minorHAnsi"/>
          <w:highlight w:val="yellow"/>
        </w:rPr>
      </w:pPr>
    </w:p>
    <w:p w14:paraId="72689D5B" w14:textId="77777777" w:rsidR="00252DD7" w:rsidRPr="00722C7E" w:rsidRDefault="7F265859" w:rsidP="1E9BEDFC">
      <w:pPr>
        <w:ind w:firstLine="567"/>
        <w:rPr>
          <w:rFonts w:asciiTheme="minorHAnsi" w:hAnsiTheme="minorHAnsi"/>
        </w:rPr>
      </w:pPr>
      <w:r w:rsidRPr="1E9BEDFC">
        <w:rPr>
          <w:rFonts w:asciiTheme="minorHAnsi" w:hAnsiTheme="minorHAnsi"/>
        </w:rPr>
        <w:t xml:space="preserve">V letu 2022 smo na Krasu doživeli največji gozdni požar v zgodovini države. Kljub velikim pričakovanjem in veliki želji po sodelovanju z Zavodom za gozdove Slovenije pri pripravi sanacijskega načrta za pogorišče smo </w:t>
      </w:r>
      <w:r w:rsidR="79841EEC" w:rsidRPr="1E9BEDFC">
        <w:rPr>
          <w:rFonts w:asciiTheme="minorHAnsi" w:hAnsiTheme="minorHAnsi"/>
        </w:rPr>
        <w:t xml:space="preserve">v letu 2023 </w:t>
      </w:r>
      <w:r w:rsidRPr="1E9BEDFC">
        <w:rPr>
          <w:rFonts w:asciiTheme="minorHAnsi" w:hAnsiTheme="minorHAnsi"/>
        </w:rPr>
        <w:t>pri načrtu sodelovali minimalno in zgolj v obliki posvetovanja. Sanacijski načrt bi po našem mnenju moral vsaj skozi postopek CPVO, nedorečeno je bilo tudi sodelovanje M</w:t>
      </w:r>
      <w:r w:rsidR="007328C4">
        <w:rPr>
          <w:rFonts w:asciiTheme="minorHAnsi" w:hAnsiTheme="minorHAnsi"/>
        </w:rPr>
        <w:t>NV</w:t>
      </w:r>
      <w:r w:rsidRPr="1E9BEDFC">
        <w:rPr>
          <w:rFonts w:asciiTheme="minorHAnsi" w:hAnsiTheme="minorHAnsi"/>
        </w:rPr>
        <w:t xml:space="preserve"> pri potrjevanju načrta.</w:t>
      </w:r>
    </w:p>
    <w:p w14:paraId="3269A7C4" w14:textId="77777777" w:rsidR="00AE21FC" w:rsidRPr="00722C7E" w:rsidRDefault="00AE21FC" w:rsidP="1E9BEDFC">
      <w:pPr>
        <w:rPr>
          <w:rFonts w:asciiTheme="minorHAnsi" w:hAnsiTheme="minorHAnsi"/>
        </w:rPr>
      </w:pPr>
    </w:p>
    <w:p w14:paraId="1A55DFD9" w14:textId="77777777" w:rsidR="00AE21FC" w:rsidRPr="00722C7E" w:rsidRDefault="7ACEA1D8" w:rsidP="1E9BEDFC">
      <w:pPr>
        <w:ind w:firstLine="567"/>
        <w:rPr>
          <w:rFonts w:asciiTheme="minorHAnsi" w:hAnsiTheme="minorHAnsi"/>
        </w:rPr>
      </w:pPr>
      <w:r w:rsidRPr="1E9BEDFC">
        <w:rPr>
          <w:rFonts w:asciiTheme="minorHAnsi" w:hAnsiTheme="minorHAnsi"/>
        </w:rPr>
        <w:t>V oktobru smo</w:t>
      </w:r>
      <w:r w:rsidR="29380CF5" w:rsidRPr="1E9BEDFC">
        <w:rPr>
          <w:rFonts w:asciiTheme="minorHAnsi" w:hAnsiTheme="minorHAnsi"/>
        </w:rPr>
        <w:t xml:space="preserve"> z odličnim dogodkom obeležili </w:t>
      </w:r>
      <w:r w:rsidR="5F19D3C3" w:rsidRPr="1E9BEDFC">
        <w:rPr>
          <w:rFonts w:asciiTheme="minorHAnsi" w:hAnsiTheme="minorHAnsi"/>
        </w:rPr>
        <w:t>drugi</w:t>
      </w:r>
      <w:r w:rsidR="29380CF5" w:rsidRPr="1E9BEDFC">
        <w:rPr>
          <w:rFonts w:asciiTheme="minorHAnsi" w:hAnsiTheme="minorHAnsi"/>
        </w:rPr>
        <w:t xml:space="preserve"> mednarodni </w:t>
      </w:r>
      <w:r w:rsidR="7BF06B7D" w:rsidRPr="1E9BEDFC">
        <w:rPr>
          <w:rFonts w:asciiTheme="minorHAnsi" w:hAnsiTheme="minorHAnsi"/>
        </w:rPr>
        <w:t>d</w:t>
      </w:r>
      <w:r w:rsidR="29380CF5" w:rsidRPr="1E9BEDFC">
        <w:rPr>
          <w:rFonts w:asciiTheme="minorHAnsi" w:hAnsiTheme="minorHAnsi"/>
        </w:rPr>
        <w:t xml:space="preserve">an </w:t>
      </w:r>
      <w:proofErr w:type="spellStart"/>
      <w:r w:rsidR="29380CF5" w:rsidRPr="1E9BEDFC">
        <w:rPr>
          <w:rFonts w:asciiTheme="minorHAnsi" w:hAnsiTheme="minorHAnsi"/>
        </w:rPr>
        <w:t>geopestrosti</w:t>
      </w:r>
      <w:proofErr w:type="spellEnd"/>
      <w:r w:rsidR="29380CF5" w:rsidRPr="1E9BEDFC">
        <w:rPr>
          <w:rFonts w:asciiTheme="minorHAnsi" w:hAnsiTheme="minorHAnsi"/>
        </w:rPr>
        <w:t xml:space="preserve">. </w:t>
      </w:r>
    </w:p>
    <w:p w14:paraId="6B7952E8" w14:textId="77777777" w:rsidR="00252DD7" w:rsidRPr="00722C7E" w:rsidRDefault="00252DD7" w:rsidP="1E9BEDFC">
      <w:pPr>
        <w:rPr>
          <w:rFonts w:asciiTheme="minorHAnsi" w:hAnsiTheme="minorHAnsi"/>
        </w:rPr>
      </w:pPr>
    </w:p>
    <w:p w14:paraId="286E8EA3" w14:textId="77777777" w:rsidR="00252DD7" w:rsidRPr="00722C7E" w:rsidRDefault="7F265859" w:rsidP="1E9BEDFC">
      <w:pPr>
        <w:ind w:firstLine="567"/>
        <w:rPr>
          <w:rFonts w:asciiTheme="minorHAnsi" w:hAnsiTheme="minorHAnsi"/>
        </w:rPr>
      </w:pPr>
      <w:r w:rsidRPr="1E9BEDFC">
        <w:rPr>
          <w:rFonts w:asciiTheme="minorHAnsi" w:hAnsiTheme="minorHAnsi"/>
        </w:rPr>
        <w:t>V letu 202</w:t>
      </w:r>
      <w:r w:rsidR="1AA1F9A4" w:rsidRPr="1E9BEDFC">
        <w:rPr>
          <w:rFonts w:asciiTheme="minorHAnsi" w:hAnsiTheme="minorHAnsi"/>
        </w:rPr>
        <w:t>3</w:t>
      </w:r>
      <w:r w:rsidRPr="1E9BEDFC">
        <w:rPr>
          <w:rFonts w:asciiTheme="minorHAnsi" w:hAnsiTheme="minorHAnsi"/>
        </w:rPr>
        <w:t xml:space="preserve"> so bile </w:t>
      </w:r>
      <w:r w:rsidR="61D095DD" w:rsidRPr="1E9BEDFC">
        <w:rPr>
          <w:rFonts w:asciiTheme="minorHAnsi" w:hAnsiTheme="minorHAnsi"/>
        </w:rPr>
        <w:t xml:space="preserve">še vedno </w:t>
      </w:r>
      <w:r w:rsidRPr="1E9BEDFC">
        <w:rPr>
          <w:rFonts w:asciiTheme="minorHAnsi" w:hAnsiTheme="minorHAnsi"/>
        </w:rPr>
        <w:t xml:space="preserve">vseskozi na voljo vse oblike zaščite (razkužila, maske, testi) pred epidemijo virusa </w:t>
      </w:r>
      <w:r w:rsidR="7BF06B7D" w:rsidRPr="1E9BEDFC">
        <w:rPr>
          <w:rFonts w:asciiTheme="minorHAnsi" w:hAnsiTheme="minorHAnsi"/>
        </w:rPr>
        <w:t>SARS</w:t>
      </w:r>
      <w:r w:rsidR="29ADDE5B" w:rsidRPr="1E9BEDFC">
        <w:rPr>
          <w:rFonts w:asciiTheme="minorHAnsi" w:hAnsiTheme="minorHAnsi"/>
        </w:rPr>
        <w:t>-</w:t>
      </w:r>
      <w:r w:rsidR="7BF06B7D" w:rsidRPr="1E9BEDFC">
        <w:rPr>
          <w:rFonts w:asciiTheme="minorHAnsi" w:hAnsiTheme="minorHAnsi"/>
        </w:rPr>
        <w:t>C</w:t>
      </w:r>
      <w:r w:rsidR="29ADDE5B" w:rsidRPr="1E9BEDFC">
        <w:rPr>
          <w:rFonts w:asciiTheme="minorHAnsi" w:hAnsiTheme="minorHAnsi"/>
        </w:rPr>
        <w:t>o</w:t>
      </w:r>
      <w:r w:rsidR="7BF06B7D" w:rsidRPr="1E9BEDFC">
        <w:rPr>
          <w:rFonts w:asciiTheme="minorHAnsi" w:hAnsiTheme="minorHAnsi"/>
        </w:rPr>
        <w:t>V</w:t>
      </w:r>
      <w:r w:rsidR="29ADDE5B" w:rsidRPr="1E9BEDFC">
        <w:rPr>
          <w:rFonts w:asciiTheme="minorHAnsi" w:hAnsiTheme="minorHAnsi"/>
        </w:rPr>
        <w:t>-2, delo je bilo usmerj</w:t>
      </w:r>
      <w:r w:rsidR="00BC12B5">
        <w:rPr>
          <w:rFonts w:asciiTheme="minorHAnsi" w:hAnsiTheme="minorHAnsi"/>
        </w:rPr>
        <w:t>e</w:t>
      </w:r>
      <w:r w:rsidR="29ADDE5B" w:rsidRPr="1E9BEDFC">
        <w:rPr>
          <w:rFonts w:asciiTheme="minorHAnsi" w:hAnsiTheme="minorHAnsi"/>
        </w:rPr>
        <w:t xml:space="preserve">no v izogibanje nepotrebnim stikom </w:t>
      </w:r>
      <w:r w:rsidR="7BF06B7D" w:rsidRPr="1E9BEDFC">
        <w:rPr>
          <w:rFonts w:asciiTheme="minorHAnsi" w:hAnsiTheme="minorHAnsi"/>
        </w:rPr>
        <w:t>s</w:t>
      </w:r>
      <w:r w:rsidR="29ADDE5B" w:rsidRPr="1E9BEDFC">
        <w:rPr>
          <w:rFonts w:asciiTheme="minorHAnsi" w:hAnsiTheme="minorHAnsi"/>
        </w:rPr>
        <w:t xml:space="preserve"> </w:t>
      </w:r>
      <w:r w:rsidR="7BF06B7D" w:rsidRPr="1E9BEDFC">
        <w:rPr>
          <w:rFonts w:asciiTheme="minorHAnsi" w:hAnsiTheme="minorHAnsi"/>
        </w:rPr>
        <w:t>tveganji</w:t>
      </w:r>
      <w:r w:rsidR="29ADDE5B" w:rsidRPr="1E9BEDFC">
        <w:rPr>
          <w:rFonts w:asciiTheme="minorHAnsi" w:hAnsiTheme="minorHAnsi"/>
        </w:rPr>
        <w:t xml:space="preserve"> okužbe. Od obdobja epidemioloških ukrepov med epidemijo v letih 2020 in 2021 je </w:t>
      </w:r>
      <w:r w:rsidR="007328C4">
        <w:rPr>
          <w:rFonts w:asciiTheme="minorHAnsi" w:hAnsiTheme="minorHAnsi"/>
        </w:rPr>
        <w:t xml:space="preserve">na </w:t>
      </w:r>
      <w:r w:rsidR="0B6108EE" w:rsidRPr="1E9BEDFC">
        <w:rPr>
          <w:rFonts w:asciiTheme="minorHAnsi" w:hAnsiTheme="minorHAnsi"/>
        </w:rPr>
        <w:t>Z</w:t>
      </w:r>
      <w:r w:rsidR="29ADDE5B" w:rsidRPr="1E9BEDFC">
        <w:rPr>
          <w:rFonts w:asciiTheme="minorHAnsi" w:hAnsiTheme="minorHAnsi"/>
        </w:rPr>
        <w:t>avodu ostala urejena možnost dela od doma.</w:t>
      </w:r>
    </w:p>
    <w:p w14:paraId="3462BC89" w14:textId="77777777" w:rsidR="00956DCC" w:rsidRPr="00722C7E" w:rsidRDefault="00956DCC" w:rsidP="1E9BEDFC">
      <w:pPr>
        <w:rPr>
          <w:rFonts w:asciiTheme="minorHAnsi" w:hAnsiTheme="minorHAnsi"/>
        </w:rPr>
      </w:pPr>
    </w:p>
    <w:p w14:paraId="4AE7ABE3" w14:textId="77777777" w:rsidR="006B5B52" w:rsidRPr="00722C7E" w:rsidRDefault="14D37A34" w:rsidP="1E9BEDFC">
      <w:pPr>
        <w:ind w:firstLine="567"/>
        <w:rPr>
          <w:rFonts w:asciiTheme="minorHAnsi" w:hAnsiTheme="minorHAnsi"/>
        </w:rPr>
      </w:pPr>
      <w:r w:rsidRPr="1E9BEDFC">
        <w:rPr>
          <w:rFonts w:asciiTheme="minorHAnsi" w:hAnsiTheme="minorHAnsi"/>
        </w:rPr>
        <w:t xml:space="preserve">Od </w:t>
      </w:r>
      <w:r w:rsidR="7BF06B7D" w:rsidRPr="1E9BEDFC">
        <w:rPr>
          <w:rFonts w:asciiTheme="minorHAnsi" w:hAnsiTheme="minorHAnsi"/>
        </w:rPr>
        <w:t>u</w:t>
      </w:r>
      <w:r w:rsidRPr="1E9BEDFC">
        <w:rPr>
          <w:rFonts w:asciiTheme="minorHAnsi" w:hAnsiTheme="minorHAnsi"/>
        </w:rPr>
        <w:t>ve</w:t>
      </w:r>
      <w:r w:rsidR="7BF06B7D" w:rsidRPr="1E9BEDFC">
        <w:rPr>
          <w:rFonts w:asciiTheme="minorHAnsi" w:hAnsiTheme="minorHAnsi"/>
        </w:rPr>
        <w:t>db</w:t>
      </w:r>
      <w:r w:rsidRPr="1E9BEDFC">
        <w:rPr>
          <w:rFonts w:asciiTheme="minorHAnsi" w:hAnsiTheme="minorHAnsi"/>
        </w:rPr>
        <w:t>e poštn</w:t>
      </w:r>
      <w:r w:rsidR="7BF06B7D" w:rsidRPr="1E9BEDFC">
        <w:rPr>
          <w:rFonts w:asciiTheme="minorHAnsi" w:hAnsiTheme="minorHAnsi"/>
        </w:rPr>
        <w:t>e</w:t>
      </w:r>
      <w:r w:rsidRPr="1E9BEDFC">
        <w:rPr>
          <w:rFonts w:asciiTheme="minorHAnsi" w:hAnsiTheme="minorHAnsi"/>
        </w:rPr>
        <w:t xml:space="preserve"> arhivske aplikacije ODOS (podobno kot aplikacija Krpan za organe državne uprave) in posodobitve Poslovnega portala občasno naročimo ali sami izvedemo kakšno posodobitev ali prilagoditev našim potrebam. Vsekakor pa predstavlja digitalno podprt način dela javne uprave</w:t>
      </w:r>
      <w:r w:rsidR="0B6108EE" w:rsidRPr="1E9BEDFC">
        <w:rPr>
          <w:rFonts w:asciiTheme="minorHAnsi" w:hAnsiTheme="minorHAnsi"/>
        </w:rPr>
        <w:t xml:space="preserve"> </w:t>
      </w:r>
      <w:r w:rsidRPr="1E9BEDFC">
        <w:rPr>
          <w:rFonts w:asciiTheme="minorHAnsi" w:hAnsiTheme="minorHAnsi"/>
        </w:rPr>
        <w:t xml:space="preserve">vsako leto velik strošek – predvsem </w:t>
      </w:r>
      <w:r w:rsidR="7BF06B7D" w:rsidRPr="1E9BEDFC">
        <w:rPr>
          <w:rFonts w:asciiTheme="minorHAnsi" w:hAnsiTheme="minorHAnsi"/>
        </w:rPr>
        <w:t xml:space="preserve">zaradi </w:t>
      </w:r>
      <w:r w:rsidRPr="1E9BEDFC">
        <w:rPr>
          <w:rFonts w:asciiTheme="minorHAnsi" w:hAnsiTheme="minorHAnsi"/>
        </w:rPr>
        <w:t>podaljševanj</w:t>
      </w:r>
      <w:r w:rsidR="7BF06B7D" w:rsidRPr="1E9BEDFC">
        <w:rPr>
          <w:rFonts w:asciiTheme="minorHAnsi" w:hAnsiTheme="minorHAnsi"/>
        </w:rPr>
        <w:t>a</w:t>
      </w:r>
      <w:r w:rsidRPr="1E9BEDFC">
        <w:rPr>
          <w:rFonts w:asciiTheme="minorHAnsi" w:hAnsiTheme="minorHAnsi"/>
        </w:rPr>
        <w:t xml:space="preserve"> licenc, vzdrževanj</w:t>
      </w:r>
      <w:r w:rsidR="7BF06B7D" w:rsidRPr="1E9BEDFC">
        <w:rPr>
          <w:rFonts w:asciiTheme="minorHAnsi" w:hAnsiTheme="minorHAnsi"/>
        </w:rPr>
        <w:t>a</w:t>
      </w:r>
      <w:r w:rsidRPr="1E9BEDFC">
        <w:rPr>
          <w:rFonts w:asciiTheme="minorHAnsi" w:hAnsiTheme="minorHAnsi"/>
        </w:rPr>
        <w:t xml:space="preserve"> aplikacij in programov, obnov</w:t>
      </w:r>
      <w:r w:rsidR="7BF06B7D" w:rsidRPr="1E9BEDFC">
        <w:rPr>
          <w:rFonts w:asciiTheme="minorHAnsi" w:hAnsiTheme="minorHAnsi"/>
        </w:rPr>
        <w:t>e</w:t>
      </w:r>
      <w:r w:rsidRPr="1E9BEDFC">
        <w:rPr>
          <w:rFonts w:asciiTheme="minorHAnsi" w:hAnsiTheme="minorHAnsi"/>
        </w:rPr>
        <w:t xml:space="preserve"> računalnikov in </w:t>
      </w:r>
      <w:r w:rsidR="7BF06B7D" w:rsidRPr="1E9BEDFC">
        <w:rPr>
          <w:rFonts w:asciiTheme="minorHAnsi" w:hAnsiTheme="minorHAnsi"/>
        </w:rPr>
        <w:t>u</w:t>
      </w:r>
      <w:r w:rsidRPr="1E9BEDFC">
        <w:rPr>
          <w:rFonts w:asciiTheme="minorHAnsi" w:hAnsiTheme="minorHAnsi"/>
        </w:rPr>
        <w:t>ve</w:t>
      </w:r>
      <w:r w:rsidR="7BF06B7D" w:rsidRPr="1E9BEDFC">
        <w:rPr>
          <w:rFonts w:asciiTheme="minorHAnsi" w:hAnsiTheme="minorHAnsi"/>
        </w:rPr>
        <w:t>dbe</w:t>
      </w:r>
      <w:r w:rsidRPr="1E9BEDFC">
        <w:rPr>
          <w:rFonts w:asciiTheme="minorHAnsi" w:hAnsiTheme="minorHAnsi"/>
        </w:rPr>
        <w:t xml:space="preserve"> MS Office 365, izobraževanj s področja IT tehnologij</w:t>
      </w:r>
      <w:r w:rsidR="00BA4832">
        <w:rPr>
          <w:rFonts w:asciiTheme="minorHAnsi" w:hAnsiTheme="minorHAnsi"/>
        </w:rPr>
        <w:t xml:space="preserve"> </w:t>
      </w:r>
      <w:r w:rsidRPr="1E9BEDFC">
        <w:rPr>
          <w:rFonts w:asciiTheme="minorHAnsi" w:hAnsiTheme="minorHAnsi"/>
        </w:rPr>
        <w:t xml:space="preserve">... V letu 2022 smo </w:t>
      </w:r>
      <w:r w:rsidR="0B6108EE" w:rsidRPr="1E9BEDFC">
        <w:rPr>
          <w:rFonts w:asciiTheme="minorHAnsi" w:hAnsiTheme="minorHAnsi"/>
        </w:rPr>
        <w:t>kupili</w:t>
      </w:r>
      <w:r w:rsidRPr="1E9BEDFC">
        <w:rPr>
          <w:rFonts w:asciiTheme="minorHAnsi" w:hAnsiTheme="minorHAnsi"/>
        </w:rPr>
        <w:t xml:space="preserve"> nov</w:t>
      </w:r>
      <w:r w:rsidR="7BF06B7D" w:rsidRPr="1E9BEDFC">
        <w:rPr>
          <w:rFonts w:asciiTheme="minorHAnsi" w:hAnsiTheme="minorHAnsi"/>
        </w:rPr>
        <w:t>,</w:t>
      </w:r>
      <w:r w:rsidRPr="1E9BEDFC">
        <w:rPr>
          <w:rFonts w:asciiTheme="minorHAnsi" w:hAnsiTheme="minorHAnsi"/>
        </w:rPr>
        <w:t xml:space="preserve"> zmogljivejši zavodski strežnik ter posodobili 'požarni zid'.</w:t>
      </w:r>
      <w:r w:rsidR="77324C71" w:rsidRPr="1E9BEDFC">
        <w:rPr>
          <w:rFonts w:asciiTheme="minorHAnsi" w:hAnsiTheme="minorHAnsi"/>
        </w:rPr>
        <w:t xml:space="preserve"> Oba sta bila usposobljena </w:t>
      </w:r>
      <w:r w:rsidR="27F6DE99" w:rsidRPr="1E9BEDFC">
        <w:rPr>
          <w:rFonts w:asciiTheme="minorHAnsi" w:hAnsiTheme="minorHAnsi"/>
        </w:rPr>
        <w:t>z</w:t>
      </w:r>
      <w:r w:rsidR="77324C71" w:rsidRPr="1E9BEDFC">
        <w:rPr>
          <w:rFonts w:asciiTheme="minorHAnsi" w:hAnsiTheme="minorHAnsi"/>
        </w:rPr>
        <w:t xml:space="preserve">a rabo </w:t>
      </w:r>
      <w:r w:rsidR="7B33BD6B" w:rsidRPr="1E9BEDFC">
        <w:rPr>
          <w:rFonts w:asciiTheme="minorHAnsi" w:hAnsiTheme="minorHAnsi"/>
        </w:rPr>
        <w:t>z</w:t>
      </w:r>
      <w:r w:rsidR="77324C71" w:rsidRPr="1E9BEDFC">
        <w:rPr>
          <w:rFonts w:asciiTheme="minorHAnsi" w:hAnsiTheme="minorHAnsi"/>
        </w:rPr>
        <w:t xml:space="preserve">aposlenih v letu 2023. </w:t>
      </w:r>
      <w:r w:rsidR="26AF6EEB" w:rsidRPr="1E9BEDFC">
        <w:rPr>
          <w:rFonts w:asciiTheme="minorHAnsi" w:hAnsiTheme="minorHAnsi"/>
        </w:rPr>
        <w:t xml:space="preserve">Odločitev za vzpostavitev in okrepitev Odseka za informatiko na </w:t>
      </w:r>
      <w:r w:rsidR="0B6108EE" w:rsidRPr="1E9BEDFC">
        <w:rPr>
          <w:rFonts w:asciiTheme="minorHAnsi" w:hAnsiTheme="minorHAnsi"/>
        </w:rPr>
        <w:t>Z</w:t>
      </w:r>
      <w:r w:rsidR="26AF6EEB" w:rsidRPr="1E9BEDFC">
        <w:rPr>
          <w:rFonts w:asciiTheme="minorHAnsi" w:hAnsiTheme="minorHAnsi"/>
        </w:rPr>
        <w:t>avodu se je pokazala za več kot pravilno.</w:t>
      </w:r>
      <w:r w:rsidR="511DA07A" w:rsidRPr="1E9BEDFC">
        <w:rPr>
          <w:rFonts w:asciiTheme="minorHAnsi" w:hAnsiTheme="minorHAnsi"/>
        </w:rPr>
        <w:t xml:space="preserve"> Redno smo sodelovali na vseh sklicanih sestankih </w:t>
      </w:r>
      <w:r w:rsidR="7BF06B7D" w:rsidRPr="1E9BEDFC">
        <w:rPr>
          <w:rFonts w:asciiTheme="minorHAnsi" w:hAnsiTheme="minorHAnsi"/>
        </w:rPr>
        <w:t>glede</w:t>
      </w:r>
      <w:r w:rsidR="511DA07A" w:rsidRPr="1E9BEDFC">
        <w:rPr>
          <w:rFonts w:asciiTheme="minorHAnsi" w:hAnsiTheme="minorHAnsi"/>
        </w:rPr>
        <w:t xml:space="preserve"> vsebin vzpostavitve programov e</w:t>
      </w:r>
      <w:r w:rsidR="0B6108EE" w:rsidRPr="1E9BEDFC">
        <w:rPr>
          <w:rFonts w:asciiTheme="minorHAnsi" w:hAnsiTheme="minorHAnsi"/>
        </w:rPr>
        <w:t>-</w:t>
      </w:r>
      <w:r w:rsidR="511DA07A" w:rsidRPr="1E9BEDFC">
        <w:rPr>
          <w:rFonts w:asciiTheme="minorHAnsi" w:hAnsiTheme="minorHAnsi"/>
        </w:rPr>
        <w:t>Prostor, e</w:t>
      </w:r>
      <w:r w:rsidR="0B6108EE" w:rsidRPr="1E9BEDFC">
        <w:rPr>
          <w:rFonts w:asciiTheme="minorHAnsi" w:hAnsiTheme="minorHAnsi"/>
        </w:rPr>
        <w:t>-</w:t>
      </w:r>
      <w:r w:rsidR="511DA07A" w:rsidRPr="1E9BEDFC">
        <w:rPr>
          <w:rFonts w:asciiTheme="minorHAnsi" w:hAnsiTheme="minorHAnsi"/>
        </w:rPr>
        <w:t>Gradnje, e</w:t>
      </w:r>
      <w:r w:rsidR="0B6108EE" w:rsidRPr="1E9BEDFC">
        <w:rPr>
          <w:rFonts w:asciiTheme="minorHAnsi" w:hAnsiTheme="minorHAnsi"/>
        </w:rPr>
        <w:t>-</w:t>
      </w:r>
      <w:r w:rsidR="511DA07A" w:rsidRPr="1E9BEDFC">
        <w:rPr>
          <w:rFonts w:asciiTheme="minorHAnsi" w:hAnsiTheme="minorHAnsi"/>
        </w:rPr>
        <w:t>MOP</w:t>
      </w:r>
      <w:r w:rsidR="0B6108EE" w:rsidRPr="1E9BEDFC">
        <w:rPr>
          <w:rFonts w:asciiTheme="minorHAnsi" w:hAnsiTheme="minorHAnsi"/>
        </w:rPr>
        <w:t xml:space="preserve"> </w:t>
      </w:r>
      <w:r w:rsidR="511DA07A" w:rsidRPr="1E9BEDFC">
        <w:rPr>
          <w:rFonts w:asciiTheme="minorHAnsi" w:hAnsiTheme="minorHAnsi"/>
        </w:rPr>
        <w:t>…</w:t>
      </w:r>
    </w:p>
    <w:p w14:paraId="34B9EE52" w14:textId="77777777" w:rsidR="00155901" w:rsidRPr="00722C7E" w:rsidRDefault="00155901" w:rsidP="1E9BEDFC">
      <w:pPr>
        <w:rPr>
          <w:rFonts w:asciiTheme="minorHAnsi" w:hAnsiTheme="minorHAnsi"/>
        </w:rPr>
      </w:pPr>
    </w:p>
    <w:p w14:paraId="5BF884DF" w14:textId="77777777" w:rsidR="005F35F2" w:rsidRPr="00722C7E" w:rsidRDefault="472F64BF" w:rsidP="1E9BEDFC">
      <w:pPr>
        <w:ind w:firstLine="567"/>
        <w:rPr>
          <w:rFonts w:asciiTheme="minorHAnsi" w:hAnsiTheme="minorHAnsi"/>
        </w:rPr>
      </w:pPr>
      <w:r w:rsidRPr="1E9BEDFC">
        <w:rPr>
          <w:rFonts w:asciiTheme="minorHAnsi" w:hAnsiTheme="minorHAnsi"/>
        </w:rPr>
        <w:t>V letu 2023 smo pripravili interna i</w:t>
      </w:r>
      <w:r w:rsidR="13924BD8" w:rsidRPr="1E9BEDFC">
        <w:rPr>
          <w:rFonts w:asciiTheme="minorHAnsi" w:hAnsiTheme="minorHAnsi"/>
        </w:rPr>
        <w:t>z</w:t>
      </w:r>
      <w:r w:rsidRPr="1E9BEDFC">
        <w:rPr>
          <w:rFonts w:asciiTheme="minorHAnsi" w:hAnsiTheme="minorHAnsi"/>
        </w:rPr>
        <w:t>hodi</w:t>
      </w:r>
      <w:r w:rsidR="134C361A" w:rsidRPr="1E9BEDFC">
        <w:rPr>
          <w:rFonts w:asciiTheme="minorHAnsi" w:hAnsiTheme="minorHAnsi"/>
        </w:rPr>
        <w:t>šč</w:t>
      </w:r>
      <w:r w:rsidRPr="1E9BEDFC">
        <w:rPr>
          <w:rFonts w:asciiTheme="minorHAnsi" w:hAnsiTheme="minorHAnsi"/>
        </w:rPr>
        <w:t xml:space="preserve">a </w:t>
      </w:r>
      <w:r w:rsidR="362A6436" w:rsidRPr="1E9BEDFC">
        <w:rPr>
          <w:rFonts w:asciiTheme="minorHAnsi" w:hAnsiTheme="minorHAnsi"/>
        </w:rPr>
        <w:t>z</w:t>
      </w:r>
      <w:r w:rsidRPr="1E9BEDFC">
        <w:rPr>
          <w:rFonts w:asciiTheme="minorHAnsi" w:hAnsiTheme="minorHAnsi"/>
        </w:rPr>
        <w:t xml:space="preserve">a pripravo </w:t>
      </w:r>
      <w:r w:rsidR="00184725">
        <w:rPr>
          <w:rFonts w:asciiTheme="minorHAnsi" w:hAnsiTheme="minorHAnsi"/>
        </w:rPr>
        <w:t xml:space="preserve">vseh </w:t>
      </w:r>
      <w:r w:rsidRPr="1E9BEDFC">
        <w:rPr>
          <w:rFonts w:asciiTheme="minorHAnsi" w:hAnsiTheme="minorHAnsi"/>
        </w:rPr>
        <w:t>projektov</w:t>
      </w:r>
      <w:r w:rsidR="00184725">
        <w:rPr>
          <w:rFonts w:asciiTheme="minorHAnsi" w:hAnsiTheme="minorHAnsi"/>
        </w:rPr>
        <w:t xml:space="preserve"> (tako kohezijskih kot čezmejnih)</w:t>
      </w:r>
      <w:r w:rsidRPr="1E9BEDFC">
        <w:rPr>
          <w:rFonts w:asciiTheme="minorHAnsi" w:hAnsiTheme="minorHAnsi"/>
        </w:rPr>
        <w:t>.</w:t>
      </w:r>
    </w:p>
    <w:p w14:paraId="680E4AFB" w14:textId="77777777" w:rsidR="00405786" w:rsidRPr="00722C7E" w:rsidRDefault="00405786" w:rsidP="1E9BEDFC">
      <w:pPr>
        <w:rPr>
          <w:rFonts w:asciiTheme="minorHAnsi" w:hAnsiTheme="minorHAnsi"/>
        </w:rPr>
      </w:pPr>
    </w:p>
    <w:p w14:paraId="075F7593" w14:textId="77777777" w:rsidR="00405786" w:rsidRPr="00722C7E" w:rsidRDefault="0060AE59" w:rsidP="1E9BEDFC">
      <w:pPr>
        <w:ind w:firstLine="567"/>
        <w:rPr>
          <w:rFonts w:asciiTheme="minorHAnsi" w:hAnsiTheme="minorHAnsi"/>
        </w:rPr>
      </w:pPr>
      <w:r w:rsidRPr="1E9BEDFC">
        <w:rPr>
          <w:rFonts w:asciiTheme="minorHAnsi" w:hAnsiTheme="minorHAnsi"/>
        </w:rPr>
        <w:t>Med</w:t>
      </w:r>
      <w:r w:rsidR="4D996554" w:rsidRPr="1E9BEDFC">
        <w:rPr>
          <w:rFonts w:asciiTheme="minorHAnsi" w:hAnsiTheme="minorHAnsi"/>
        </w:rPr>
        <w:t xml:space="preserve"> let</w:t>
      </w:r>
      <w:r w:rsidRPr="1E9BEDFC">
        <w:rPr>
          <w:rFonts w:asciiTheme="minorHAnsi" w:hAnsiTheme="minorHAnsi"/>
        </w:rPr>
        <w:t>om</w:t>
      </w:r>
      <w:r w:rsidR="4D996554" w:rsidRPr="1E9BEDFC">
        <w:rPr>
          <w:rFonts w:asciiTheme="minorHAnsi" w:hAnsiTheme="minorHAnsi"/>
        </w:rPr>
        <w:t xml:space="preserve"> je bilo precej stikov z različnimi deležniki </w:t>
      </w:r>
      <w:r w:rsidRPr="1E9BEDFC">
        <w:rPr>
          <w:rFonts w:asciiTheme="minorHAnsi" w:hAnsiTheme="minorHAnsi"/>
        </w:rPr>
        <w:t>glede</w:t>
      </w:r>
      <w:r w:rsidR="4D996554" w:rsidRPr="1E9BEDFC">
        <w:rPr>
          <w:rFonts w:asciiTheme="minorHAnsi" w:hAnsiTheme="minorHAnsi"/>
        </w:rPr>
        <w:t xml:space="preserve"> različn</w:t>
      </w:r>
      <w:r w:rsidRPr="1E9BEDFC">
        <w:rPr>
          <w:rFonts w:asciiTheme="minorHAnsi" w:hAnsiTheme="minorHAnsi"/>
        </w:rPr>
        <w:t>ih</w:t>
      </w:r>
      <w:r w:rsidR="4D996554" w:rsidRPr="1E9BEDFC">
        <w:rPr>
          <w:rFonts w:asciiTheme="minorHAnsi" w:hAnsiTheme="minorHAnsi"/>
        </w:rPr>
        <w:t xml:space="preserve"> strokovn</w:t>
      </w:r>
      <w:r w:rsidRPr="1E9BEDFC">
        <w:rPr>
          <w:rFonts w:asciiTheme="minorHAnsi" w:hAnsiTheme="minorHAnsi"/>
        </w:rPr>
        <w:t>ih</w:t>
      </w:r>
      <w:r w:rsidR="4D996554" w:rsidRPr="1E9BEDFC">
        <w:rPr>
          <w:rFonts w:asciiTheme="minorHAnsi" w:hAnsiTheme="minorHAnsi"/>
        </w:rPr>
        <w:t xml:space="preserve"> vprašanj, tako z</w:t>
      </w:r>
      <w:r w:rsidR="59BB1B1A" w:rsidRPr="1E9BEDFC">
        <w:rPr>
          <w:rFonts w:asciiTheme="minorHAnsi" w:hAnsiTheme="minorHAnsi"/>
        </w:rPr>
        <w:t> </w:t>
      </w:r>
      <w:r w:rsidR="4D996554" w:rsidRPr="1E9BEDFC">
        <w:rPr>
          <w:rFonts w:asciiTheme="minorHAnsi" w:hAnsiTheme="minorHAnsi"/>
        </w:rPr>
        <w:t xml:space="preserve">vodstvi zavarovanih območij – parkov, </w:t>
      </w:r>
      <w:r w:rsidR="511DA07A" w:rsidRPr="1E9BEDFC">
        <w:rPr>
          <w:rFonts w:asciiTheme="minorHAnsi" w:hAnsiTheme="minorHAnsi"/>
        </w:rPr>
        <w:t xml:space="preserve">različnimi </w:t>
      </w:r>
      <w:r w:rsidR="59BB1B1A" w:rsidRPr="1E9BEDFC">
        <w:rPr>
          <w:rFonts w:asciiTheme="minorHAnsi" w:hAnsiTheme="minorHAnsi"/>
        </w:rPr>
        <w:t>o</w:t>
      </w:r>
      <w:r w:rsidR="511DA07A" w:rsidRPr="1E9BEDFC">
        <w:rPr>
          <w:rFonts w:asciiTheme="minorHAnsi" w:hAnsiTheme="minorHAnsi"/>
        </w:rPr>
        <w:t xml:space="preserve">bčinami, </w:t>
      </w:r>
      <w:r w:rsidR="4D996554" w:rsidRPr="1E9BEDFC">
        <w:rPr>
          <w:rFonts w:asciiTheme="minorHAnsi" w:hAnsiTheme="minorHAnsi"/>
        </w:rPr>
        <w:t xml:space="preserve">zavodi (Zavod za gozdove Slovenije, </w:t>
      </w:r>
      <w:r w:rsidR="4D996554" w:rsidRPr="1E9BEDFC">
        <w:rPr>
          <w:rFonts w:asciiTheme="minorHAnsi" w:hAnsiTheme="minorHAnsi"/>
        </w:rPr>
        <w:lastRenderedPageBreak/>
        <w:t>Zavod za ribištvo Republike Slovenije, Zavod za varstvo kulturne dediščine Republike Slovenije</w:t>
      </w:r>
      <w:r w:rsidR="59BB1B1A" w:rsidRPr="1E9BEDFC">
        <w:rPr>
          <w:rFonts w:asciiTheme="minorHAnsi" w:hAnsiTheme="minorHAnsi"/>
        </w:rPr>
        <w:t xml:space="preserve"> </w:t>
      </w:r>
      <w:r w:rsidR="4D996554" w:rsidRPr="1E9BEDFC">
        <w:rPr>
          <w:rFonts w:asciiTheme="minorHAnsi" w:hAnsiTheme="minorHAnsi"/>
        </w:rPr>
        <w:t>…) in nevladnimi organizacijami (Planinska zveza Slovenije, Lovska zveza Slovenije</w:t>
      </w:r>
      <w:r w:rsidR="59BB1B1A" w:rsidRPr="1E9BEDFC">
        <w:rPr>
          <w:rFonts w:asciiTheme="minorHAnsi" w:hAnsiTheme="minorHAnsi"/>
        </w:rPr>
        <w:t xml:space="preserve"> </w:t>
      </w:r>
      <w:r w:rsidR="4D996554" w:rsidRPr="1E9BEDFC">
        <w:rPr>
          <w:rFonts w:asciiTheme="minorHAnsi" w:hAnsiTheme="minorHAnsi"/>
        </w:rPr>
        <w:t xml:space="preserve">…). Posebej s Centrom za poklicno izobraževanje smo urejali vprašanja poklicnega izobraževanja za potrebe varstva narave – ločeno od potreb varstva okolja. Trudili smo se tudi za posodobitev kurikuluma osnovnih in srednjih šol </w:t>
      </w:r>
      <w:r w:rsidR="00E3111B">
        <w:rPr>
          <w:rFonts w:asciiTheme="minorHAnsi" w:hAnsiTheme="minorHAnsi"/>
        </w:rPr>
        <w:t>za</w:t>
      </w:r>
      <w:r w:rsidR="4D996554" w:rsidRPr="1E9BEDFC">
        <w:rPr>
          <w:rFonts w:asciiTheme="minorHAnsi" w:hAnsiTheme="minorHAnsi"/>
        </w:rPr>
        <w:t xml:space="preserve"> področj</w:t>
      </w:r>
      <w:r w:rsidR="00E3111B">
        <w:rPr>
          <w:rFonts w:asciiTheme="minorHAnsi" w:hAnsiTheme="minorHAnsi"/>
        </w:rPr>
        <w:t>e</w:t>
      </w:r>
      <w:r w:rsidR="4D996554" w:rsidRPr="1E9BEDFC">
        <w:rPr>
          <w:rFonts w:asciiTheme="minorHAnsi" w:hAnsiTheme="minorHAnsi"/>
        </w:rPr>
        <w:t xml:space="preserve"> varstva narave, a žal </w:t>
      </w:r>
      <w:r w:rsidR="59BB1B1A" w:rsidRPr="1E9BEDFC">
        <w:rPr>
          <w:rFonts w:asciiTheme="minorHAnsi" w:hAnsiTheme="minorHAnsi"/>
        </w:rPr>
        <w:t xml:space="preserve">(še) </w:t>
      </w:r>
      <w:r w:rsidR="4D996554" w:rsidRPr="1E9BEDFC">
        <w:rPr>
          <w:rFonts w:asciiTheme="minorHAnsi" w:hAnsiTheme="minorHAnsi"/>
        </w:rPr>
        <w:t>ni prišlo do realizacije.</w:t>
      </w:r>
      <w:r w:rsidR="511DA07A" w:rsidRPr="1E9BEDFC">
        <w:rPr>
          <w:rFonts w:asciiTheme="minorHAnsi" w:hAnsiTheme="minorHAnsi"/>
        </w:rPr>
        <w:t xml:space="preserve"> Sodelovali smo tudi na kariernih gozdarskih in bioloških dnevih. </w:t>
      </w:r>
    </w:p>
    <w:p w14:paraId="742E3B93" w14:textId="77777777" w:rsidR="1E9BEDFC" w:rsidRDefault="1E9BEDFC" w:rsidP="1E9BEDFC">
      <w:pPr>
        <w:ind w:firstLine="567"/>
        <w:rPr>
          <w:rFonts w:asciiTheme="minorHAnsi" w:hAnsiTheme="minorHAnsi"/>
        </w:rPr>
      </w:pPr>
    </w:p>
    <w:p w14:paraId="2CB078EE" w14:textId="77777777" w:rsidR="002A7E8C" w:rsidRPr="00722C7E" w:rsidRDefault="00E3111B" w:rsidP="00BA4832">
      <w:pPr>
        <w:ind w:firstLine="567"/>
        <w:rPr>
          <w:rFonts w:asciiTheme="minorHAnsi" w:hAnsiTheme="minorHAnsi"/>
        </w:rPr>
      </w:pPr>
      <w:r>
        <w:rPr>
          <w:rFonts w:asciiTheme="minorHAnsi" w:hAnsiTheme="minorHAnsi"/>
        </w:rPr>
        <w:t>Ob k</w:t>
      </w:r>
      <w:r w:rsidR="6F74B985" w:rsidRPr="1E9BEDFC">
        <w:rPr>
          <w:rFonts w:asciiTheme="minorHAnsi" w:hAnsiTheme="minorHAnsi"/>
        </w:rPr>
        <w:t>onc</w:t>
      </w:r>
      <w:r>
        <w:rPr>
          <w:rFonts w:asciiTheme="minorHAnsi" w:hAnsiTheme="minorHAnsi"/>
        </w:rPr>
        <w:t>u</w:t>
      </w:r>
      <w:r w:rsidR="6F74B985" w:rsidRPr="1E9BEDFC">
        <w:rPr>
          <w:rFonts w:asciiTheme="minorHAnsi" w:hAnsiTheme="minorHAnsi"/>
        </w:rPr>
        <w:t xml:space="preserve"> leta je Obmo</w:t>
      </w:r>
      <w:r w:rsidR="5EC0938B" w:rsidRPr="1E9BEDFC">
        <w:rPr>
          <w:rFonts w:asciiTheme="minorHAnsi" w:hAnsiTheme="minorHAnsi"/>
        </w:rPr>
        <w:t>č</w:t>
      </w:r>
      <w:r w:rsidR="6F74B985" w:rsidRPr="1E9BEDFC">
        <w:rPr>
          <w:rFonts w:asciiTheme="minorHAnsi" w:hAnsiTheme="minorHAnsi"/>
        </w:rPr>
        <w:t xml:space="preserve">na enota Novo mesto v sodelovanju </w:t>
      </w:r>
      <w:r w:rsidR="553022EA" w:rsidRPr="1E9BEDFC">
        <w:rPr>
          <w:rFonts w:asciiTheme="minorHAnsi" w:hAnsiTheme="minorHAnsi"/>
        </w:rPr>
        <w:t>z</w:t>
      </w:r>
      <w:r w:rsidR="6F74B985" w:rsidRPr="1E9BEDFC">
        <w:rPr>
          <w:rFonts w:asciiTheme="minorHAnsi" w:hAnsiTheme="minorHAnsi"/>
        </w:rPr>
        <w:t xml:space="preserve"> Dolenjskim listom i</w:t>
      </w:r>
      <w:r w:rsidR="26867D65" w:rsidRPr="1E9BEDFC">
        <w:rPr>
          <w:rFonts w:asciiTheme="minorHAnsi" w:hAnsiTheme="minorHAnsi"/>
        </w:rPr>
        <w:t>z</w:t>
      </w:r>
      <w:r w:rsidR="6F74B985" w:rsidRPr="1E9BEDFC">
        <w:rPr>
          <w:rFonts w:asciiTheme="minorHAnsi" w:hAnsiTheme="minorHAnsi"/>
        </w:rPr>
        <w:t xml:space="preserve">dala </w:t>
      </w:r>
      <w:r w:rsidR="73900A8B" w:rsidRPr="1E9BEDFC">
        <w:rPr>
          <w:rFonts w:asciiTheme="minorHAnsi" w:hAnsiTheme="minorHAnsi"/>
        </w:rPr>
        <w:t>z</w:t>
      </w:r>
      <w:r w:rsidR="6F74B985" w:rsidRPr="1E9BEDFC">
        <w:rPr>
          <w:rFonts w:asciiTheme="minorHAnsi" w:hAnsiTheme="minorHAnsi"/>
        </w:rPr>
        <w:t>bornik Naša naravna dediš</w:t>
      </w:r>
      <w:r w:rsidR="30D11175" w:rsidRPr="1E9BEDFC">
        <w:rPr>
          <w:rFonts w:asciiTheme="minorHAnsi" w:hAnsiTheme="minorHAnsi"/>
        </w:rPr>
        <w:t>č</w:t>
      </w:r>
      <w:r w:rsidR="6F74B985" w:rsidRPr="1E9BEDFC">
        <w:rPr>
          <w:rFonts w:asciiTheme="minorHAnsi" w:hAnsiTheme="minorHAnsi"/>
        </w:rPr>
        <w:t>ina</w:t>
      </w:r>
      <w:r w:rsidR="32BC98E4" w:rsidRPr="1E9BEDFC">
        <w:rPr>
          <w:rFonts w:asciiTheme="minorHAnsi" w:hAnsiTheme="minorHAnsi"/>
        </w:rPr>
        <w:t xml:space="preserve">. Gre </w:t>
      </w:r>
      <w:r w:rsidR="36FD3F3A" w:rsidRPr="1E9BEDFC">
        <w:rPr>
          <w:rFonts w:asciiTheme="minorHAnsi" w:hAnsiTheme="minorHAnsi"/>
        </w:rPr>
        <w:t>z</w:t>
      </w:r>
      <w:r w:rsidR="32BC98E4" w:rsidRPr="1E9BEDFC">
        <w:rPr>
          <w:rFonts w:asciiTheme="minorHAnsi" w:hAnsiTheme="minorHAnsi"/>
        </w:rPr>
        <w:t>a i</w:t>
      </w:r>
      <w:r w:rsidR="38E3AC45" w:rsidRPr="1E9BEDFC">
        <w:rPr>
          <w:rFonts w:asciiTheme="minorHAnsi" w:hAnsiTheme="minorHAnsi"/>
        </w:rPr>
        <w:t>z</w:t>
      </w:r>
      <w:r w:rsidR="32BC98E4" w:rsidRPr="1E9BEDFC">
        <w:rPr>
          <w:rFonts w:asciiTheme="minorHAnsi" w:hAnsiTheme="minorHAnsi"/>
        </w:rPr>
        <w:t>bor prispevkov</w:t>
      </w:r>
      <w:r>
        <w:rPr>
          <w:rFonts w:asciiTheme="minorHAnsi" w:hAnsiTheme="minorHAnsi"/>
        </w:rPr>
        <w:t>,</w:t>
      </w:r>
      <w:r w:rsidR="32BC98E4" w:rsidRPr="1E9BEDFC">
        <w:rPr>
          <w:rFonts w:asciiTheme="minorHAnsi" w:hAnsiTheme="minorHAnsi"/>
        </w:rPr>
        <w:t xml:space="preserve"> objavljenih v Dolenjskem listu v </w:t>
      </w:r>
      <w:r w:rsidR="36CF8567" w:rsidRPr="1E9BEDFC">
        <w:rPr>
          <w:rFonts w:asciiTheme="minorHAnsi" w:hAnsiTheme="minorHAnsi"/>
        </w:rPr>
        <w:t>z</w:t>
      </w:r>
      <w:r w:rsidR="32BC98E4" w:rsidRPr="1E9BEDFC">
        <w:rPr>
          <w:rFonts w:asciiTheme="minorHAnsi" w:hAnsiTheme="minorHAnsi"/>
        </w:rPr>
        <w:t>adnjih treh desetletjih.</w:t>
      </w:r>
    </w:p>
    <w:p w14:paraId="091C0620" w14:textId="77777777" w:rsidR="00405786" w:rsidRPr="00722C7E" w:rsidRDefault="0060AE59" w:rsidP="1E9BEDFC">
      <w:pPr>
        <w:ind w:firstLine="567"/>
        <w:rPr>
          <w:rFonts w:asciiTheme="minorHAnsi" w:hAnsiTheme="minorHAnsi"/>
        </w:rPr>
      </w:pPr>
      <w:r w:rsidRPr="1E9BEDFC">
        <w:rPr>
          <w:rFonts w:asciiTheme="minorHAnsi" w:hAnsiTheme="minorHAnsi"/>
        </w:rPr>
        <w:t>Med</w:t>
      </w:r>
      <w:r w:rsidR="4D996554" w:rsidRPr="1E9BEDFC">
        <w:rPr>
          <w:rFonts w:asciiTheme="minorHAnsi" w:hAnsiTheme="minorHAnsi"/>
        </w:rPr>
        <w:t xml:space="preserve"> let</w:t>
      </w:r>
      <w:r w:rsidRPr="1E9BEDFC">
        <w:rPr>
          <w:rFonts w:asciiTheme="minorHAnsi" w:hAnsiTheme="minorHAnsi"/>
        </w:rPr>
        <w:t>om</w:t>
      </w:r>
      <w:r w:rsidR="4D996554" w:rsidRPr="1E9BEDFC">
        <w:rPr>
          <w:rFonts w:asciiTheme="minorHAnsi" w:hAnsiTheme="minorHAnsi"/>
        </w:rPr>
        <w:t xml:space="preserve"> smo se redno udeleževali koordinacijskih sestankov na M</w:t>
      </w:r>
      <w:r w:rsidR="3AF0BE33" w:rsidRPr="1E9BEDFC">
        <w:rPr>
          <w:rFonts w:asciiTheme="minorHAnsi" w:hAnsiTheme="minorHAnsi"/>
        </w:rPr>
        <w:t>NV</w:t>
      </w:r>
      <w:r w:rsidR="4D996554" w:rsidRPr="1E9BEDFC">
        <w:rPr>
          <w:rFonts w:asciiTheme="minorHAnsi" w:hAnsiTheme="minorHAnsi"/>
        </w:rPr>
        <w:t>P, kjer smo aktivno sodelovali pri vseh vsebinah</w:t>
      </w:r>
      <w:r w:rsidRPr="1E9BEDFC">
        <w:rPr>
          <w:rFonts w:asciiTheme="minorHAnsi" w:hAnsiTheme="minorHAnsi"/>
        </w:rPr>
        <w:t>,</w:t>
      </w:r>
      <w:r w:rsidR="4D996554" w:rsidRPr="1E9BEDFC">
        <w:rPr>
          <w:rFonts w:asciiTheme="minorHAnsi" w:hAnsiTheme="minorHAnsi"/>
        </w:rPr>
        <w:t xml:space="preserve"> povezanih z varstvom narave.</w:t>
      </w:r>
      <w:r w:rsidR="168B171B" w:rsidRPr="1E9BEDFC">
        <w:rPr>
          <w:rFonts w:asciiTheme="minorHAnsi" w:hAnsiTheme="minorHAnsi"/>
        </w:rPr>
        <w:t xml:space="preserve"> Direktor se je redno udeleževal sestankov Evropskega združenja direktorjev nacionalnih agencij za varstvo narave – ENCA, občasno tudi vod</w:t>
      </w:r>
      <w:r w:rsidRPr="1E9BEDFC">
        <w:rPr>
          <w:rFonts w:asciiTheme="minorHAnsi" w:hAnsiTheme="minorHAnsi"/>
        </w:rPr>
        <w:t>il</w:t>
      </w:r>
      <w:r w:rsidR="168B171B" w:rsidRPr="1E9BEDFC">
        <w:rPr>
          <w:rFonts w:asciiTheme="minorHAnsi" w:hAnsiTheme="minorHAnsi"/>
        </w:rPr>
        <w:t xml:space="preserve"> posamezn</w:t>
      </w:r>
      <w:r w:rsidRPr="1E9BEDFC">
        <w:rPr>
          <w:rFonts w:asciiTheme="minorHAnsi" w:hAnsiTheme="minorHAnsi"/>
        </w:rPr>
        <w:t>e</w:t>
      </w:r>
      <w:r w:rsidR="168B171B" w:rsidRPr="1E9BEDFC">
        <w:rPr>
          <w:rFonts w:asciiTheme="minorHAnsi" w:hAnsiTheme="minorHAnsi"/>
        </w:rPr>
        <w:t xml:space="preserve"> sklop</w:t>
      </w:r>
      <w:r w:rsidRPr="1E9BEDFC">
        <w:rPr>
          <w:rFonts w:asciiTheme="minorHAnsi" w:hAnsiTheme="minorHAnsi"/>
        </w:rPr>
        <w:t>e</w:t>
      </w:r>
      <w:r w:rsidR="168B171B" w:rsidRPr="1E9BEDFC">
        <w:rPr>
          <w:rFonts w:asciiTheme="minorHAnsi" w:hAnsiTheme="minorHAnsi"/>
        </w:rPr>
        <w:t>, nek</w:t>
      </w:r>
      <w:r w:rsidRPr="1E9BEDFC">
        <w:rPr>
          <w:rFonts w:asciiTheme="minorHAnsi" w:hAnsiTheme="minorHAnsi"/>
        </w:rPr>
        <w:t>oliko</w:t>
      </w:r>
      <w:r w:rsidR="168B171B" w:rsidRPr="1E9BEDFC">
        <w:rPr>
          <w:rFonts w:asciiTheme="minorHAnsi" w:hAnsiTheme="minorHAnsi"/>
        </w:rPr>
        <w:t xml:space="preserve"> manj pa je bil </w:t>
      </w:r>
      <w:r w:rsidRPr="1E9BEDFC">
        <w:rPr>
          <w:rFonts w:asciiTheme="minorHAnsi" w:hAnsiTheme="minorHAnsi"/>
        </w:rPr>
        <w:t xml:space="preserve">zaradi pomanjkanja časa </w:t>
      </w:r>
      <w:r w:rsidR="168B171B" w:rsidRPr="1E9BEDFC">
        <w:rPr>
          <w:rFonts w:asciiTheme="minorHAnsi" w:hAnsiTheme="minorHAnsi"/>
        </w:rPr>
        <w:t xml:space="preserve">aktiven v </w:t>
      </w:r>
      <w:r w:rsidRPr="1E9BEDFC">
        <w:rPr>
          <w:rFonts w:asciiTheme="minorHAnsi" w:hAnsiTheme="minorHAnsi"/>
        </w:rPr>
        <w:t>u</w:t>
      </w:r>
      <w:r w:rsidR="168B171B" w:rsidRPr="1E9BEDFC">
        <w:rPr>
          <w:rFonts w:asciiTheme="minorHAnsi" w:hAnsiTheme="minorHAnsi"/>
        </w:rPr>
        <w:t xml:space="preserve">pravnem odboru </w:t>
      </w:r>
      <w:r w:rsidR="00A274CF">
        <w:rPr>
          <w:rFonts w:asciiTheme="minorHAnsi" w:hAnsiTheme="minorHAnsi"/>
        </w:rPr>
        <w:t>z</w:t>
      </w:r>
      <w:r w:rsidR="168B171B" w:rsidRPr="1E9BEDFC">
        <w:rPr>
          <w:rFonts w:asciiTheme="minorHAnsi" w:hAnsiTheme="minorHAnsi"/>
        </w:rPr>
        <w:t xml:space="preserve">druženja </w:t>
      </w:r>
      <w:r w:rsidR="00E3111B">
        <w:rPr>
          <w:rFonts w:asciiTheme="minorHAnsi" w:hAnsiTheme="minorHAnsi"/>
        </w:rPr>
        <w:t>p</w:t>
      </w:r>
      <w:r w:rsidR="168B171B" w:rsidRPr="1E9BEDFC">
        <w:rPr>
          <w:rFonts w:asciiTheme="minorHAnsi" w:hAnsiTheme="minorHAnsi"/>
        </w:rPr>
        <w:t xml:space="preserve">arkov Dinarskega </w:t>
      </w:r>
      <w:r w:rsidRPr="1E9BEDFC">
        <w:rPr>
          <w:rFonts w:asciiTheme="minorHAnsi" w:hAnsiTheme="minorHAnsi"/>
        </w:rPr>
        <w:t>l</w:t>
      </w:r>
      <w:r w:rsidR="168B171B" w:rsidRPr="1E9BEDFC">
        <w:rPr>
          <w:rFonts w:asciiTheme="minorHAnsi" w:hAnsiTheme="minorHAnsi"/>
        </w:rPr>
        <w:t>oka.</w:t>
      </w:r>
    </w:p>
    <w:p w14:paraId="1323ADEE" w14:textId="77777777" w:rsidR="00E52F99" w:rsidRPr="00722C7E" w:rsidRDefault="00E52F99" w:rsidP="1E9BEDFC">
      <w:pPr>
        <w:rPr>
          <w:rFonts w:asciiTheme="minorHAnsi" w:hAnsiTheme="minorHAnsi"/>
        </w:rPr>
      </w:pPr>
    </w:p>
    <w:p w14:paraId="5AD42EB1" w14:textId="77777777" w:rsidR="00E52F99" w:rsidRPr="00722C7E" w:rsidRDefault="38A89965" w:rsidP="1E9BEDFC">
      <w:pPr>
        <w:ind w:firstLine="567"/>
        <w:rPr>
          <w:rFonts w:asciiTheme="minorHAnsi" w:hAnsiTheme="minorHAnsi"/>
        </w:rPr>
      </w:pPr>
      <w:r w:rsidRPr="1E9BEDFC">
        <w:rPr>
          <w:rFonts w:asciiTheme="minorHAnsi" w:hAnsiTheme="minorHAnsi"/>
        </w:rPr>
        <w:t>V</w:t>
      </w:r>
      <w:r w:rsidR="23327A6B" w:rsidRPr="1E9BEDFC">
        <w:rPr>
          <w:rFonts w:asciiTheme="minorHAnsi" w:hAnsiTheme="minorHAnsi"/>
        </w:rPr>
        <w:t>zpostavitev Dire</w:t>
      </w:r>
      <w:r w:rsidR="005C0726">
        <w:rPr>
          <w:rFonts w:asciiTheme="minorHAnsi" w:hAnsiTheme="minorHAnsi"/>
        </w:rPr>
        <w:t>ktorata</w:t>
      </w:r>
      <w:r w:rsidR="23327A6B" w:rsidRPr="1E9BEDFC">
        <w:rPr>
          <w:rFonts w:asciiTheme="minorHAnsi" w:hAnsiTheme="minorHAnsi"/>
        </w:rPr>
        <w:t xml:space="preserve"> za naravo</w:t>
      </w:r>
      <w:r w:rsidR="5ADA7FAA" w:rsidRPr="1E9BEDFC">
        <w:rPr>
          <w:rFonts w:asciiTheme="minorHAnsi" w:hAnsiTheme="minorHAnsi"/>
        </w:rPr>
        <w:t xml:space="preserve"> na MNVP je g</w:t>
      </w:r>
      <w:r w:rsidR="00A274CF">
        <w:rPr>
          <w:rFonts w:asciiTheme="minorHAnsi" w:hAnsiTheme="minorHAnsi"/>
        </w:rPr>
        <w:t>otov</w:t>
      </w:r>
      <w:r w:rsidR="5ADA7FAA" w:rsidRPr="1E9BEDFC">
        <w:rPr>
          <w:rFonts w:asciiTheme="minorHAnsi" w:hAnsiTheme="minorHAnsi"/>
        </w:rPr>
        <w:t>o eden naj</w:t>
      </w:r>
      <w:r w:rsidR="00A274CF">
        <w:rPr>
          <w:rFonts w:asciiTheme="minorHAnsi" w:hAnsiTheme="minorHAnsi"/>
        </w:rPr>
        <w:t>bol</w:t>
      </w:r>
      <w:r w:rsidR="5ADA7FAA" w:rsidRPr="1E9BEDFC">
        <w:rPr>
          <w:rFonts w:asciiTheme="minorHAnsi" w:hAnsiTheme="minorHAnsi"/>
        </w:rPr>
        <w:t xml:space="preserve">j pomembnih dogodkov leta 2023 in </w:t>
      </w:r>
      <w:r w:rsidR="00A274CF">
        <w:rPr>
          <w:rFonts w:asciiTheme="minorHAnsi" w:hAnsiTheme="minorHAnsi"/>
        </w:rPr>
        <w:t>spodbuden</w:t>
      </w:r>
      <w:r w:rsidR="5ADA7FAA" w:rsidRPr="1E9BEDFC">
        <w:rPr>
          <w:rFonts w:asciiTheme="minorHAnsi" w:hAnsiTheme="minorHAnsi"/>
        </w:rPr>
        <w:t xml:space="preserve"> prispevek </w:t>
      </w:r>
      <w:r w:rsidR="00A274CF">
        <w:rPr>
          <w:rFonts w:asciiTheme="minorHAnsi" w:hAnsiTheme="minorHAnsi"/>
        </w:rPr>
        <w:t xml:space="preserve">k </w:t>
      </w:r>
      <w:r w:rsidR="5ADA7FAA" w:rsidRPr="1E9BEDFC">
        <w:rPr>
          <w:rFonts w:asciiTheme="minorHAnsi" w:hAnsiTheme="minorHAnsi"/>
        </w:rPr>
        <w:t>r</w:t>
      </w:r>
      <w:r w:rsidR="23327A6B" w:rsidRPr="1E9BEDFC">
        <w:rPr>
          <w:rFonts w:asciiTheme="minorHAnsi" w:hAnsiTheme="minorHAnsi"/>
        </w:rPr>
        <w:t>azvoju naravovarstvene misli v državi.</w:t>
      </w:r>
    </w:p>
    <w:p w14:paraId="19103516" w14:textId="77777777" w:rsidR="00E52F99" w:rsidRPr="00722C7E" w:rsidRDefault="00E52F99" w:rsidP="1E9BEDFC">
      <w:pPr>
        <w:rPr>
          <w:rFonts w:asciiTheme="minorHAnsi" w:hAnsiTheme="minorHAnsi"/>
        </w:rPr>
      </w:pPr>
    </w:p>
    <w:p w14:paraId="1DD15F57" w14:textId="77777777" w:rsidR="00E24DD5" w:rsidRPr="00722C7E" w:rsidRDefault="50B3F0AE" w:rsidP="1E9BEDFC">
      <w:pPr>
        <w:ind w:firstLine="567"/>
        <w:rPr>
          <w:rFonts w:asciiTheme="minorHAnsi" w:hAnsiTheme="minorHAnsi"/>
        </w:rPr>
      </w:pPr>
      <w:r w:rsidRPr="1E9BEDFC">
        <w:rPr>
          <w:rFonts w:asciiTheme="minorHAnsi" w:hAnsiTheme="minorHAnsi"/>
        </w:rPr>
        <w:t>V letu 202</w:t>
      </w:r>
      <w:r w:rsidR="44923279" w:rsidRPr="1E9BEDFC">
        <w:rPr>
          <w:rFonts w:asciiTheme="minorHAnsi" w:hAnsiTheme="minorHAnsi"/>
        </w:rPr>
        <w:t>3</w:t>
      </w:r>
      <w:r w:rsidRPr="1E9BEDFC">
        <w:rPr>
          <w:rFonts w:asciiTheme="minorHAnsi" w:hAnsiTheme="minorHAnsi"/>
        </w:rPr>
        <w:t xml:space="preserve"> je delo na </w:t>
      </w:r>
      <w:r w:rsidR="59BB1B1A" w:rsidRPr="1E9BEDFC">
        <w:rPr>
          <w:rFonts w:asciiTheme="minorHAnsi" w:hAnsiTheme="minorHAnsi"/>
        </w:rPr>
        <w:t>Z</w:t>
      </w:r>
      <w:r w:rsidRPr="1E9BEDFC">
        <w:rPr>
          <w:rFonts w:asciiTheme="minorHAnsi" w:hAnsiTheme="minorHAnsi"/>
        </w:rPr>
        <w:t xml:space="preserve">avodu potekalo ob visoki stopnji motiviranosti in nizkih korupcijskih tveganjih. </w:t>
      </w:r>
      <w:r w:rsidR="636381B8" w:rsidRPr="1E9BEDFC">
        <w:rPr>
          <w:rFonts w:asciiTheme="minorHAnsi" w:hAnsiTheme="minorHAnsi"/>
        </w:rPr>
        <w:t>Direktor je i</w:t>
      </w:r>
      <w:r w:rsidR="223960F4" w:rsidRPr="1E9BEDFC">
        <w:rPr>
          <w:rFonts w:asciiTheme="minorHAnsi" w:hAnsiTheme="minorHAnsi"/>
        </w:rPr>
        <w:t>z</w:t>
      </w:r>
      <w:r w:rsidR="636381B8" w:rsidRPr="1E9BEDFC">
        <w:rPr>
          <w:rFonts w:asciiTheme="minorHAnsi" w:hAnsiTheme="minorHAnsi"/>
        </w:rPr>
        <w:t xml:space="preserve">rekel en disciplinski ukrep – opomin. </w:t>
      </w:r>
      <w:r w:rsidR="168B171B" w:rsidRPr="1E9BEDFC">
        <w:rPr>
          <w:rFonts w:asciiTheme="minorHAnsi" w:hAnsiTheme="minorHAnsi"/>
        </w:rPr>
        <w:t>Direktor je vsaj dvakrat obiskal vsako območno enoto in opravil pogovor s sodelavci. Redn</w:t>
      </w:r>
      <w:r w:rsidR="68D71D50" w:rsidRPr="1E9BEDFC">
        <w:rPr>
          <w:rFonts w:asciiTheme="minorHAnsi" w:hAnsiTheme="minorHAnsi"/>
        </w:rPr>
        <w:t>o je skliceval</w:t>
      </w:r>
      <w:r w:rsidR="168B171B" w:rsidRPr="1E9BEDFC">
        <w:rPr>
          <w:rFonts w:asciiTheme="minorHAnsi" w:hAnsiTheme="minorHAnsi"/>
        </w:rPr>
        <w:t xml:space="preserve"> kolegij</w:t>
      </w:r>
      <w:r w:rsidR="68D71D50" w:rsidRPr="1E9BEDFC">
        <w:rPr>
          <w:rFonts w:asciiTheme="minorHAnsi" w:hAnsiTheme="minorHAnsi"/>
        </w:rPr>
        <w:t>e</w:t>
      </w:r>
      <w:r w:rsidR="168B171B" w:rsidRPr="1E9BEDFC">
        <w:rPr>
          <w:rFonts w:asciiTheme="minorHAnsi" w:hAnsiTheme="minorHAnsi"/>
        </w:rPr>
        <w:t xml:space="preserve"> </w:t>
      </w:r>
      <w:r w:rsidR="59BB1B1A" w:rsidRPr="1E9BEDFC">
        <w:rPr>
          <w:rFonts w:asciiTheme="minorHAnsi" w:hAnsiTheme="minorHAnsi"/>
        </w:rPr>
        <w:t>z </w:t>
      </w:r>
      <w:r w:rsidR="168B171B" w:rsidRPr="1E9BEDFC">
        <w:rPr>
          <w:rFonts w:asciiTheme="minorHAnsi" w:hAnsiTheme="minorHAnsi"/>
        </w:rPr>
        <w:t>vodji organizacijskih enot</w:t>
      </w:r>
      <w:r w:rsidR="68D71D50" w:rsidRPr="1E9BEDFC">
        <w:rPr>
          <w:rFonts w:asciiTheme="minorHAnsi" w:hAnsiTheme="minorHAnsi"/>
        </w:rPr>
        <w:t>,</w:t>
      </w:r>
      <w:r w:rsidR="168B171B" w:rsidRPr="1E9BEDFC">
        <w:rPr>
          <w:rFonts w:asciiTheme="minorHAnsi" w:hAnsiTheme="minorHAnsi"/>
        </w:rPr>
        <w:t xml:space="preserve"> in sicer ločeno za vsebine poslovanja </w:t>
      </w:r>
      <w:r w:rsidR="59BB1B1A" w:rsidRPr="1E9BEDFC">
        <w:rPr>
          <w:rFonts w:asciiTheme="minorHAnsi" w:hAnsiTheme="minorHAnsi"/>
        </w:rPr>
        <w:t>Z</w:t>
      </w:r>
      <w:r w:rsidR="168B171B" w:rsidRPr="1E9BEDFC">
        <w:rPr>
          <w:rFonts w:asciiTheme="minorHAnsi" w:hAnsiTheme="minorHAnsi"/>
        </w:rPr>
        <w:t>avoda in strokovne teme. Zapisniki s</w:t>
      </w:r>
      <w:r w:rsidR="59BB1B1A" w:rsidRPr="1E9BEDFC">
        <w:rPr>
          <w:rFonts w:asciiTheme="minorHAnsi" w:hAnsiTheme="minorHAnsi"/>
        </w:rPr>
        <w:t> </w:t>
      </w:r>
      <w:r w:rsidR="168B171B" w:rsidRPr="1E9BEDFC">
        <w:rPr>
          <w:rFonts w:asciiTheme="minorHAnsi" w:hAnsiTheme="minorHAnsi"/>
        </w:rPr>
        <w:t xml:space="preserve">sklepi so dostopni vsem sodelavcem na strežniku. </w:t>
      </w:r>
      <w:r w:rsidR="68D71D50" w:rsidRPr="1E9BEDFC">
        <w:rPr>
          <w:rFonts w:asciiTheme="minorHAnsi" w:hAnsiTheme="minorHAnsi"/>
        </w:rPr>
        <w:t>V</w:t>
      </w:r>
      <w:r w:rsidR="168B171B" w:rsidRPr="1E9BEDFC">
        <w:rPr>
          <w:rFonts w:asciiTheme="minorHAnsi" w:hAnsiTheme="minorHAnsi"/>
        </w:rPr>
        <w:t xml:space="preserve"> duhu </w:t>
      </w:r>
      <w:r w:rsidR="55CFF447" w:rsidRPr="1E9BEDFC">
        <w:rPr>
          <w:rFonts w:asciiTheme="minorHAnsi" w:hAnsiTheme="minorHAnsi"/>
        </w:rPr>
        <w:t xml:space="preserve">'team </w:t>
      </w:r>
      <w:proofErr w:type="spellStart"/>
      <w:r w:rsidR="55CFF447" w:rsidRPr="1E9BEDFC">
        <w:rPr>
          <w:rFonts w:asciiTheme="minorHAnsi" w:hAnsiTheme="minorHAnsi"/>
        </w:rPr>
        <w:t>buildinga</w:t>
      </w:r>
      <w:proofErr w:type="spellEnd"/>
      <w:r w:rsidR="55CFF447" w:rsidRPr="1E9BEDFC">
        <w:rPr>
          <w:rFonts w:asciiTheme="minorHAnsi" w:hAnsiTheme="minorHAnsi"/>
        </w:rPr>
        <w:t>'</w:t>
      </w:r>
      <w:r w:rsidR="168B171B" w:rsidRPr="1E9BEDFC">
        <w:rPr>
          <w:rFonts w:asciiTheme="minorHAnsi" w:hAnsiTheme="minorHAnsi"/>
        </w:rPr>
        <w:t xml:space="preserve"> </w:t>
      </w:r>
      <w:r w:rsidR="745595A3" w:rsidRPr="1E9BEDFC">
        <w:rPr>
          <w:rFonts w:asciiTheme="minorHAnsi" w:hAnsiTheme="minorHAnsi"/>
        </w:rPr>
        <w:t>je</w:t>
      </w:r>
      <w:r w:rsidR="68D71D50" w:rsidRPr="1E9BEDFC">
        <w:rPr>
          <w:rFonts w:asciiTheme="minorHAnsi" w:hAnsiTheme="minorHAnsi"/>
        </w:rPr>
        <w:t xml:space="preserve"> bila </w:t>
      </w:r>
      <w:r w:rsidR="168B171B" w:rsidRPr="1E9BEDFC">
        <w:rPr>
          <w:rFonts w:asciiTheme="minorHAnsi" w:hAnsiTheme="minorHAnsi"/>
        </w:rPr>
        <w:t>izveden</w:t>
      </w:r>
      <w:r w:rsidR="59BB1B1A" w:rsidRPr="1E9BEDFC">
        <w:rPr>
          <w:rFonts w:asciiTheme="minorHAnsi" w:hAnsiTheme="minorHAnsi"/>
        </w:rPr>
        <w:t>a</w:t>
      </w:r>
      <w:r w:rsidR="168B171B" w:rsidRPr="1E9BEDFC">
        <w:rPr>
          <w:rFonts w:asciiTheme="minorHAnsi" w:hAnsiTheme="minorHAnsi"/>
        </w:rPr>
        <w:t xml:space="preserve"> </w:t>
      </w:r>
      <w:r w:rsidR="55CFF447" w:rsidRPr="1E9BEDFC">
        <w:rPr>
          <w:rFonts w:asciiTheme="minorHAnsi" w:hAnsiTheme="minorHAnsi"/>
        </w:rPr>
        <w:t xml:space="preserve">strokovna naravovarstvena ekskurzija, </w:t>
      </w:r>
      <w:r w:rsidR="68D71D50" w:rsidRPr="1E9BEDFC">
        <w:rPr>
          <w:rFonts w:asciiTheme="minorHAnsi" w:hAnsiTheme="minorHAnsi"/>
        </w:rPr>
        <w:t>poleg tega je bilo</w:t>
      </w:r>
      <w:r w:rsidR="55CFF447" w:rsidRPr="1E9BEDFC">
        <w:rPr>
          <w:rFonts w:asciiTheme="minorHAnsi" w:hAnsiTheme="minorHAnsi"/>
        </w:rPr>
        <w:t xml:space="preserve"> za vodje </w:t>
      </w:r>
      <w:r w:rsidR="66422FCE" w:rsidRPr="1E9BEDFC">
        <w:rPr>
          <w:rFonts w:asciiTheme="minorHAnsi" w:hAnsiTheme="minorHAnsi"/>
        </w:rPr>
        <w:t xml:space="preserve">in tudi ostale sodelavce </w:t>
      </w:r>
      <w:r w:rsidR="55CFF447" w:rsidRPr="1E9BEDFC">
        <w:rPr>
          <w:rFonts w:asciiTheme="minorHAnsi" w:hAnsiTheme="minorHAnsi"/>
        </w:rPr>
        <w:t>organizirano izobraževanje s področja vodenja</w:t>
      </w:r>
      <w:r w:rsidR="23DC8AF0" w:rsidRPr="1E9BEDFC">
        <w:rPr>
          <w:rFonts w:asciiTheme="minorHAnsi" w:hAnsiTheme="minorHAnsi"/>
        </w:rPr>
        <w:t xml:space="preserve"> </w:t>
      </w:r>
      <w:r w:rsidR="00A274CF">
        <w:rPr>
          <w:rFonts w:asciiTheme="minorHAnsi" w:hAnsiTheme="minorHAnsi"/>
        </w:rPr>
        <w:t>–</w:t>
      </w:r>
      <w:r w:rsidR="23DC8AF0" w:rsidRPr="1E9BEDFC">
        <w:rPr>
          <w:rFonts w:asciiTheme="minorHAnsi" w:hAnsiTheme="minorHAnsi"/>
        </w:rPr>
        <w:t xml:space="preserve"> komuniciranja</w:t>
      </w:r>
      <w:r w:rsidR="55CFF447" w:rsidRPr="1E9BEDFC">
        <w:rPr>
          <w:rFonts w:asciiTheme="minorHAnsi" w:hAnsiTheme="minorHAnsi"/>
        </w:rPr>
        <w:t>.</w:t>
      </w:r>
    </w:p>
    <w:p w14:paraId="044357FD" w14:textId="77777777" w:rsidR="00E24DD5" w:rsidRPr="00722C7E" w:rsidRDefault="00E24DD5" w:rsidP="1E9BEDFC">
      <w:pPr>
        <w:rPr>
          <w:rFonts w:asciiTheme="minorHAnsi" w:hAnsiTheme="minorHAnsi"/>
        </w:rPr>
      </w:pPr>
    </w:p>
    <w:p w14:paraId="26932E0C" w14:textId="77777777" w:rsidR="00184725" w:rsidRDefault="00184725" w:rsidP="00184725">
      <w:pPr>
        <w:pStyle w:val="Naslov2"/>
      </w:pPr>
      <w:bookmarkStart w:id="5" w:name="_Toc187915698"/>
      <w:r>
        <w:t>3.1 Vodenje in organizacija</w:t>
      </w:r>
      <w:bookmarkEnd w:id="5"/>
    </w:p>
    <w:p w14:paraId="775A517B" w14:textId="77777777" w:rsidR="00184725" w:rsidRPr="00184725" w:rsidRDefault="00184725" w:rsidP="00184725">
      <w:pPr>
        <w:ind w:firstLine="567"/>
        <w:rPr>
          <w:rFonts w:asciiTheme="minorHAnsi" w:hAnsiTheme="minorHAnsi"/>
        </w:rPr>
      </w:pPr>
      <w:r w:rsidRPr="00184725">
        <w:rPr>
          <w:rFonts w:asciiTheme="minorHAnsi" w:hAnsiTheme="minorHAnsi"/>
        </w:rPr>
        <w:t xml:space="preserve">Direktor je v letu 2023 mesečno skliceval kolegije, kjer so bili prisotni vodje odsekov in območnih enot </w:t>
      </w:r>
      <w:r w:rsidR="00A274CF">
        <w:rPr>
          <w:rFonts w:asciiTheme="minorHAnsi" w:hAnsiTheme="minorHAnsi"/>
        </w:rPr>
        <w:t>ter</w:t>
      </w:r>
      <w:r w:rsidRPr="00184725">
        <w:rPr>
          <w:rFonts w:asciiTheme="minorHAnsi" w:hAnsiTheme="minorHAnsi"/>
        </w:rPr>
        <w:t xml:space="preserve"> se je obravnavalo tekoče naloge</w:t>
      </w:r>
      <w:r w:rsidR="00A274CF">
        <w:rPr>
          <w:rFonts w:asciiTheme="minorHAnsi" w:hAnsiTheme="minorHAnsi"/>
        </w:rPr>
        <w:t>,</w:t>
      </w:r>
      <w:r w:rsidRPr="00184725">
        <w:rPr>
          <w:rFonts w:asciiTheme="minorHAnsi" w:hAnsiTheme="minorHAnsi"/>
        </w:rPr>
        <w:t xml:space="preserve"> posamezne zahtevnejše strokovne primere in </w:t>
      </w:r>
      <w:r w:rsidR="00A274CF">
        <w:rPr>
          <w:rFonts w:asciiTheme="minorHAnsi" w:hAnsiTheme="minorHAnsi"/>
        </w:rPr>
        <w:t xml:space="preserve">se </w:t>
      </w:r>
      <w:r w:rsidRPr="00184725">
        <w:rPr>
          <w:rFonts w:asciiTheme="minorHAnsi" w:hAnsiTheme="minorHAnsi"/>
        </w:rPr>
        <w:t xml:space="preserve">sprotno informiralo zaposlene. </w:t>
      </w:r>
    </w:p>
    <w:p w14:paraId="5EF4D4B1" w14:textId="77777777" w:rsidR="00184725" w:rsidRPr="00184725" w:rsidRDefault="00184725" w:rsidP="00184725">
      <w:pPr>
        <w:ind w:firstLine="567"/>
        <w:rPr>
          <w:rFonts w:asciiTheme="minorHAnsi" w:hAnsiTheme="minorHAnsi"/>
        </w:rPr>
      </w:pPr>
      <w:r w:rsidRPr="00184725">
        <w:rPr>
          <w:rFonts w:asciiTheme="minorHAnsi" w:hAnsiTheme="minorHAnsi"/>
        </w:rPr>
        <w:t>Za hitrejše uvajanje protikoronskih ukrepov je direktor uvedel neposredno informiranje vseh sodelavcev prek elektronske pošte (</w:t>
      </w:r>
      <w:r w:rsidR="00750633">
        <w:rPr>
          <w:rFonts w:asciiTheme="minorHAnsi" w:hAnsiTheme="minorHAnsi"/>
        </w:rPr>
        <w:t>"</w:t>
      </w:r>
      <w:r w:rsidRPr="00184725">
        <w:rPr>
          <w:rFonts w:asciiTheme="minorHAnsi" w:hAnsiTheme="minorHAnsi"/>
        </w:rPr>
        <w:t>vsi zaposleni</w:t>
      </w:r>
      <w:r w:rsidR="00750633">
        <w:rPr>
          <w:rFonts w:asciiTheme="minorHAnsi" w:hAnsiTheme="minorHAnsi"/>
        </w:rPr>
        <w:t>"</w:t>
      </w:r>
      <w:r w:rsidRPr="00184725">
        <w:rPr>
          <w:rFonts w:asciiTheme="minorHAnsi" w:hAnsiTheme="minorHAnsi"/>
        </w:rPr>
        <w:t>), kar se je nadaljevalo tudi v letu 2023. Vsebina obveščanja so bile zadeve</w:t>
      </w:r>
      <w:r w:rsidR="00750633">
        <w:rPr>
          <w:rFonts w:asciiTheme="minorHAnsi" w:hAnsiTheme="minorHAnsi"/>
        </w:rPr>
        <w:t>,</w:t>
      </w:r>
      <w:r w:rsidRPr="00184725">
        <w:rPr>
          <w:rFonts w:asciiTheme="minorHAnsi" w:hAnsiTheme="minorHAnsi"/>
        </w:rPr>
        <w:t xml:space="preserve"> pomembne za vse sodelavce.</w:t>
      </w:r>
    </w:p>
    <w:p w14:paraId="719071A0" w14:textId="77777777" w:rsidR="00184725" w:rsidRPr="00184725" w:rsidRDefault="00184725" w:rsidP="00184725">
      <w:pPr>
        <w:ind w:firstLine="567"/>
        <w:rPr>
          <w:rFonts w:asciiTheme="minorHAnsi" w:hAnsiTheme="minorHAnsi"/>
        </w:rPr>
      </w:pPr>
      <w:r w:rsidRPr="00184725">
        <w:rPr>
          <w:rFonts w:asciiTheme="minorHAnsi" w:hAnsiTheme="minorHAnsi"/>
        </w:rPr>
        <w:t>Direktor je m</w:t>
      </w:r>
      <w:r w:rsidR="00750633">
        <w:rPr>
          <w:rFonts w:asciiTheme="minorHAnsi" w:hAnsiTheme="minorHAnsi"/>
        </w:rPr>
        <w:t>ed</w:t>
      </w:r>
      <w:r w:rsidRPr="00184725">
        <w:rPr>
          <w:rFonts w:asciiTheme="minorHAnsi" w:hAnsiTheme="minorHAnsi"/>
        </w:rPr>
        <w:t xml:space="preserve"> let</w:t>
      </w:r>
      <w:r w:rsidR="00750633">
        <w:rPr>
          <w:rFonts w:asciiTheme="minorHAnsi" w:hAnsiTheme="minorHAnsi"/>
        </w:rPr>
        <w:t>om</w:t>
      </w:r>
      <w:r w:rsidRPr="00184725">
        <w:rPr>
          <w:rFonts w:asciiTheme="minorHAnsi" w:hAnsiTheme="minorHAnsi"/>
        </w:rPr>
        <w:t xml:space="preserve"> obiskal vse območne enote, nekatere tudi večkrat</w:t>
      </w:r>
      <w:r w:rsidR="00750633">
        <w:rPr>
          <w:rFonts w:asciiTheme="minorHAnsi" w:hAnsiTheme="minorHAnsi"/>
        </w:rPr>
        <w:t>,</w:t>
      </w:r>
      <w:r w:rsidRPr="00184725">
        <w:rPr>
          <w:rFonts w:asciiTheme="minorHAnsi" w:hAnsiTheme="minorHAnsi"/>
        </w:rPr>
        <w:t xml:space="preserve"> in opravil pogovor</w:t>
      </w:r>
      <w:r w:rsidR="00750633">
        <w:rPr>
          <w:rFonts w:asciiTheme="minorHAnsi" w:hAnsiTheme="minorHAnsi"/>
        </w:rPr>
        <w:t>e</w:t>
      </w:r>
      <w:r w:rsidRPr="00184725">
        <w:rPr>
          <w:rFonts w:asciiTheme="minorHAnsi" w:hAnsiTheme="minorHAnsi"/>
        </w:rPr>
        <w:t xml:space="preserve"> s sodelavci.</w:t>
      </w:r>
    </w:p>
    <w:p w14:paraId="4D63F379" w14:textId="77777777" w:rsidR="00184725" w:rsidRPr="00184725" w:rsidRDefault="00184725" w:rsidP="00184725">
      <w:pPr>
        <w:ind w:firstLine="567"/>
        <w:rPr>
          <w:rFonts w:asciiTheme="minorHAnsi" w:hAnsiTheme="minorHAnsi"/>
        </w:rPr>
      </w:pPr>
      <w:r w:rsidRPr="00184725">
        <w:rPr>
          <w:rFonts w:asciiTheme="minorHAnsi" w:hAnsiTheme="minorHAnsi"/>
        </w:rPr>
        <w:t>Direktor je skrbel, da so v letu 2023 delovale vse interne delovne skupine za posamezna področja, skladno s potrebami in možnostmi.</w:t>
      </w:r>
    </w:p>
    <w:p w14:paraId="0E80359D" w14:textId="77777777" w:rsidR="00906A75" w:rsidRPr="001A3550" w:rsidRDefault="00184725" w:rsidP="00184725">
      <w:pPr>
        <w:ind w:firstLine="567"/>
      </w:pPr>
      <w:r w:rsidRPr="00184725">
        <w:rPr>
          <w:rFonts w:asciiTheme="minorHAnsi" w:hAnsiTheme="minorHAnsi"/>
        </w:rPr>
        <w:t xml:space="preserve">Predlog spremembe akta o sistemiziranju delovnih mest v </w:t>
      </w:r>
      <w:r w:rsidR="00D37E3B">
        <w:rPr>
          <w:rFonts w:asciiTheme="minorHAnsi" w:hAnsiTheme="minorHAnsi"/>
        </w:rPr>
        <w:t>Z</w:t>
      </w:r>
      <w:r w:rsidRPr="00184725">
        <w:rPr>
          <w:rFonts w:asciiTheme="minorHAnsi" w:hAnsiTheme="minorHAnsi"/>
        </w:rPr>
        <w:t xml:space="preserve">avodu, pripravljen v letu 2023, je zajemal zaposlitev vsaj 10 novih sodelavcev; zaposlitev za nedoločen čas 10 sodelavcev, ki delajo na projektih; potrebne spremembe v strokovnih nazivih sodelavcev; zapolnitev tajništev po vseh območnih enotah; ustanovitev dveh novih odsekov (Odsek za stike z javnostjo, Odsek za naravovarstvene projekte), vzpostavitev strokovnih pomočnikov za biotsko raznolikost in ukrepe varstva na treh največjih območnih enotah (OE Maribor, OE Ljubljana, OE Nova Gorica); vzpostavitev delovnega mesta </w:t>
      </w:r>
      <w:r w:rsidR="00501E66">
        <w:rPr>
          <w:rFonts w:asciiTheme="minorHAnsi" w:hAnsiTheme="minorHAnsi"/>
        </w:rPr>
        <w:t>v</w:t>
      </w:r>
      <w:r w:rsidRPr="00184725">
        <w:rPr>
          <w:rFonts w:asciiTheme="minorHAnsi" w:hAnsiTheme="minorHAnsi"/>
        </w:rPr>
        <w:t>odj</w:t>
      </w:r>
      <w:r w:rsidR="00501E66">
        <w:rPr>
          <w:rFonts w:asciiTheme="minorHAnsi" w:hAnsiTheme="minorHAnsi"/>
        </w:rPr>
        <w:t>e</w:t>
      </w:r>
      <w:r w:rsidRPr="00184725">
        <w:rPr>
          <w:rFonts w:asciiTheme="minorHAnsi" w:hAnsiTheme="minorHAnsi"/>
        </w:rPr>
        <w:t xml:space="preserve"> območne enote. V letu 2023 smo dobili odobritev za zaposlitev zgolj dveh sodelavcev za delo na področju </w:t>
      </w:r>
      <w:proofErr w:type="spellStart"/>
      <w:r w:rsidRPr="00184725">
        <w:rPr>
          <w:rFonts w:asciiTheme="minorHAnsi" w:hAnsiTheme="minorHAnsi"/>
        </w:rPr>
        <w:t>invazivk</w:t>
      </w:r>
      <w:proofErr w:type="spellEnd"/>
      <w:r w:rsidRPr="00184725">
        <w:rPr>
          <w:rFonts w:asciiTheme="minorHAnsi" w:hAnsiTheme="minorHAnsi"/>
        </w:rPr>
        <w:t>.</w:t>
      </w:r>
      <w:r w:rsidR="00906A75" w:rsidRPr="1E9BEDFC">
        <w:br w:type="page"/>
      </w:r>
    </w:p>
    <w:p w14:paraId="6795748A" w14:textId="77777777" w:rsidR="00906A75" w:rsidRPr="001A3550" w:rsidRDefault="00A733A2" w:rsidP="003E2B0E">
      <w:pPr>
        <w:pStyle w:val="Naslov1"/>
      </w:pPr>
      <w:bookmarkStart w:id="6" w:name="_Toc187915699"/>
      <w:r>
        <w:lastRenderedPageBreak/>
        <w:t xml:space="preserve">4 </w:t>
      </w:r>
      <w:r w:rsidR="431EFAAA">
        <w:t>VLOGA ZAVODA V DRUŽBI</w:t>
      </w:r>
      <w:bookmarkEnd w:id="6"/>
    </w:p>
    <w:p w14:paraId="6BA4CE49" w14:textId="77777777" w:rsidR="00766F4B" w:rsidRPr="00722C7E" w:rsidRDefault="02359C7B" w:rsidP="43B612C3">
      <w:pPr>
        <w:ind w:firstLine="567"/>
        <w:rPr>
          <w:rFonts w:asciiTheme="minorHAnsi" w:hAnsiTheme="minorHAnsi"/>
        </w:rPr>
      </w:pPr>
      <w:bookmarkStart w:id="7" w:name="_Hlk100663985"/>
      <w:r w:rsidRPr="43B612C3">
        <w:rPr>
          <w:rFonts w:asciiTheme="minorHAnsi" w:hAnsiTheme="minorHAnsi"/>
        </w:rPr>
        <w:t>Narava je v slovenski družbi visoko na lestvici dobrin. Prav tako se na vsakem koraku srečujemo z izrazi</w:t>
      </w:r>
      <w:r w:rsidR="2C94BA93" w:rsidRPr="43B612C3">
        <w:rPr>
          <w:rFonts w:asciiTheme="minorHAnsi" w:hAnsiTheme="minorHAnsi"/>
        </w:rPr>
        <w:t>,</w:t>
      </w:r>
      <w:r w:rsidR="0AC5E402" w:rsidRPr="43B612C3">
        <w:rPr>
          <w:rFonts w:asciiTheme="minorHAnsi" w:hAnsiTheme="minorHAnsi"/>
        </w:rPr>
        <w:t xml:space="preserve"> </w:t>
      </w:r>
      <w:r w:rsidRPr="43B612C3">
        <w:rPr>
          <w:rFonts w:asciiTheme="minorHAnsi" w:hAnsiTheme="minorHAnsi"/>
        </w:rPr>
        <w:t xml:space="preserve">kot </w:t>
      </w:r>
      <w:r w:rsidR="2C94BA93" w:rsidRPr="43B612C3">
        <w:rPr>
          <w:rFonts w:asciiTheme="minorHAnsi" w:hAnsiTheme="minorHAnsi"/>
        </w:rPr>
        <w:t>so</w:t>
      </w:r>
      <w:r w:rsidRPr="43B612C3">
        <w:rPr>
          <w:rFonts w:asciiTheme="minorHAnsi" w:hAnsiTheme="minorHAnsi"/>
        </w:rPr>
        <w:t xml:space="preserve"> trajnostno, zeleno, ciklično, naravi prijazno</w:t>
      </w:r>
      <w:r w:rsidR="36558DBE" w:rsidRPr="43B612C3">
        <w:rPr>
          <w:rFonts w:asciiTheme="minorHAnsi" w:hAnsiTheme="minorHAnsi"/>
        </w:rPr>
        <w:t xml:space="preserve"> </w:t>
      </w:r>
      <w:r w:rsidRPr="43B612C3">
        <w:rPr>
          <w:rFonts w:asciiTheme="minorHAnsi" w:hAnsiTheme="minorHAnsi"/>
        </w:rPr>
        <w:t>…</w:t>
      </w:r>
    </w:p>
    <w:bookmarkEnd w:id="7"/>
    <w:p w14:paraId="2C8AC5E6" w14:textId="77777777" w:rsidR="00766F4B" w:rsidRPr="00722C7E" w:rsidRDefault="38686A69" w:rsidP="43B612C3">
      <w:pPr>
        <w:ind w:firstLine="567"/>
        <w:rPr>
          <w:rFonts w:asciiTheme="minorHAnsi" w:hAnsiTheme="minorHAnsi"/>
        </w:rPr>
      </w:pPr>
      <w:r w:rsidRPr="43B612C3">
        <w:rPr>
          <w:rFonts w:asciiTheme="minorHAnsi" w:hAnsiTheme="minorHAnsi"/>
        </w:rPr>
        <w:t>ZRSVN</w:t>
      </w:r>
      <w:r w:rsidR="02359C7B" w:rsidRPr="43B612C3">
        <w:rPr>
          <w:rFonts w:asciiTheme="minorHAnsi" w:hAnsiTheme="minorHAnsi"/>
        </w:rPr>
        <w:t xml:space="preserve"> ves čas svojega obstoja namenja veliko pozornost ozaveščanju družbe o pomenu, posebnostih in izjemnem bogastvu </w:t>
      </w:r>
      <w:r w:rsidR="7659963D" w:rsidRPr="43B612C3">
        <w:rPr>
          <w:rFonts w:asciiTheme="minorHAnsi" w:hAnsiTheme="minorHAnsi"/>
        </w:rPr>
        <w:t xml:space="preserve">slovenske </w:t>
      </w:r>
      <w:r w:rsidR="02359C7B" w:rsidRPr="43B612C3">
        <w:rPr>
          <w:rFonts w:asciiTheme="minorHAnsi" w:hAnsiTheme="minorHAnsi"/>
        </w:rPr>
        <w:t>narave skladno s svojimi zakonsko predpisanimi nalogami</w:t>
      </w:r>
      <w:r w:rsidR="7659963D" w:rsidRPr="43B612C3">
        <w:rPr>
          <w:rFonts w:asciiTheme="minorHAnsi" w:hAnsiTheme="minorHAnsi"/>
        </w:rPr>
        <w:t>.</w:t>
      </w:r>
      <w:r w:rsidR="02359C7B" w:rsidRPr="43B612C3">
        <w:rPr>
          <w:rFonts w:asciiTheme="minorHAnsi" w:hAnsiTheme="minorHAnsi"/>
        </w:rPr>
        <w:t xml:space="preserve"> </w:t>
      </w:r>
      <w:r w:rsidR="7659963D" w:rsidRPr="43B612C3">
        <w:rPr>
          <w:rFonts w:asciiTheme="minorHAnsi" w:hAnsiTheme="minorHAnsi"/>
        </w:rPr>
        <w:t xml:space="preserve">Med te </w:t>
      </w:r>
      <w:r w:rsidR="02359C7B" w:rsidRPr="43B612C3">
        <w:rPr>
          <w:rFonts w:asciiTheme="minorHAnsi" w:hAnsiTheme="minorHAnsi"/>
        </w:rPr>
        <w:t>spada</w:t>
      </w:r>
      <w:r w:rsidR="6AB9F2FF" w:rsidRPr="43B612C3">
        <w:rPr>
          <w:rFonts w:asciiTheme="minorHAnsi" w:hAnsiTheme="minorHAnsi"/>
        </w:rPr>
        <w:t>jo</w:t>
      </w:r>
      <w:r w:rsidR="02359C7B" w:rsidRPr="43B612C3">
        <w:rPr>
          <w:rFonts w:asciiTheme="minorHAnsi" w:hAnsiTheme="minorHAnsi"/>
        </w:rPr>
        <w:t xml:space="preserve"> tudi ozaveščanj</w:t>
      </w:r>
      <w:r w:rsidR="1CC07B1A" w:rsidRPr="43B612C3">
        <w:rPr>
          <w:rFonts w:asciiTheme="minorHAnsi" w:hAnsiTheme="minorHAnsi"/>
        </w:rPr>
        <w:t>e</w:t>
      </w:r>
      <w:r w:rsidR="02359C7B" w:rsidRPr="43B612C3">
        <w:rPr>
          <w:rFonts w:asciiTheme="minorHAnsi" w:hAnsiTheme="minorHAnsi"/>
        </w:rPr>
        <w:t xml:space="preserve"> javnosti o pomenu ohranjene narave in s tem povezan</w:t>
      </w:r>
      <w:r w:rsidR="6638C7B4" w:rsidRPr="43B612C3">
        <w:rPr>
          <w:rFonts w:asciiTheme="minorHAnsi" w:hAnsiTheme="minorHAnsi"/>
        </w:rPr>
        <w:t>o</w:t>
      </w:r>
      <w:r w:rsidR="02359C7B" w:rsidRPr="43B612C3">
        <w:rPr>
          <w:rFonts w:asciiTheme="minorHAnsi" w:hAnsiTheme="minorHAnsi"/>
        </w:rPr>
        <w:t xml:space="preserve"> del</w:t>
      </w:r>
      <w:r w:rsidR="6638C7B4" w:rsidRPr="43B612C3">
        <w:rPr>
          <w:rFonts w:asciiTheme="minorHAnsi" w:hAnsiTheme="minorHAnsi"/>
        </w:rPr>
        <w:t>o</w:t>
      </w:r>
      <w:r w:rsidR="02359C7B" w:rsidRPr="43B612C3">
        <w:rPr>
          <w:rFonts w:asciiTheme="minorHAnsi" w:hAnsiTheme="minorHAnsi"/>
        </w:rPr>
        <w:t xml:space="preserve"> z vsemi deležniki, posebej mladimi </w:t>
      </w:r>
      <w:r w:rsidR="355CF66B" w:rsidRPr="43B612C3">
        <w:rPr>
          <w:rFonts w:asciiTheme="minorHAnsi" w:hAnsiTheme="minorHAnsi"/>
        </w:rPr>
        <w:t>in</w:t>
      </w:r>
      <w:r w:rsidR="02359C7B" w:rsidRPr="43B612C3">
        <w:rPr>
          <w:rFonts w:asciiTheme="minorHAnsi" w:hAnsiTheme="minorHAnsi"/>
        </w:rPr>
        <w:t xml:space="preserve"> drugimi ciljnimi javnostmi</w:t>
      </w:r>
      <w:r w:rsidR="6AB9F2FF" w:rsidRPr="43B612C3">
        <w:rPr>
          <w:rFonts w:asciiTheme="minorHAnsi" w:hAnsiTheme="minorHAnsi"/>
        </w:rPr>
        <w:t>,</w:t>
      </w:r>
      <w:r w:rsidR="02359C7B" w:rsidRPr="43B612C3">
        <w:rPr>
          <w:rFonts w:asciiTheme="minorHAnsi" w:hAnsiTheme="minorHAnsi"/>
        </w:rPr>
        <w:t xml:space="preserve"> ter sodelovanje z mediji. Tudi ti marsikdaj predstavljajo naš glas v družbi</w:t>
      </w:r>
      <w:r w:rsidR="2AAEEAD9" w:rsidRPr="43B612C3">
        <w:rPr>
          <w:rFonts w:asciiTheme="minorHAnsi" w:hAnsiTheme="minorHAnsi"/>
        </w:rPr>
        <w:t>, saj</w:t>
      </w:r>
      <w:r w:rsidR="02359C7B" w:rsidRPr="43B612C3">
        <w:rPr>
          <w:rFonts w:asciiTheme="minorHAnsi" w:hAnsiTheme="minorHAnsi"/>
        </w:rPr>
        <w:t xml:space="preserve"> </w:t>
      </w:r>
      <w:r w:rsidR="2AAEEAD9" w:rsidRPr="43B612C3">
        <w:rPr>
          <w:rFonts w:asciiTheme="minorHAnsi" w:hAnsiTheme="minorHAnsi"/>
        </w:rPr>
        <w:t>s</w:t>
      </w:r>
      <w:r w:rsidR="02359C7B" w:rsidRPr="43B612C3">
        <w:rPr>
          <w:rFonts w:asciiTheme="minorHAnsi" w:hAnsiTheme="minorHAnsi"/>
        </w:rPr>
        <w:t xml:space="preserve">o naši vodniki miselnosti družbe o </w:t>
      </w:r>
      <w:proofErr w:type="spellStart"/>
      <w:r w:rsidR="02359C7B" w:rsidRPr="43B612C3">
        <w:rPr>
          <w:rFonts w:asciiTheme="minorHAnsi" w:hAnsiTheme="minorHAnsi"/>
        </w:rPr>
        <w:t>naravovarstvu</w:t>
      </w:r>
      <w:proofErr w:type="spellEnd"/>
      <w:r w:rsidR="02359C7B" w:rsidRPr="43B612C3">
        <w:rPr>
          <w:rFonts w:asciiTheme="minorHAnsi" w:hAnsiTheme="minorHAnsi"/>
        </w:rPr>
        <w:t xml:space="preserve">, spodbujevalci, kritiki in ocenjevalci. </w:t>
      </w:r>
    </w:p>
    <w:p w14:paraId="62D6DA4D" w14:textId="77777777" w:rsidR="00766F4B" w:rsidRPr="00722C7E" w:rsidRDefault="02359C7B" w:rsidP="43B612C3">
      <w:pPr>
        <w:ind w:firstLine="567"/>
        <w:rPr>
          <w:rFonts w:asciiTheme="minorHAnsi" w:hAnsiTheme="minorHAnsi"/>
        </w:rPr>
      </w:pPr>
      <w:r w:rsidRPr="43B612C3">
        <w:rPr>
          <w:rFonts w:asciiTheme="minorHAnsi" w:hAnsiTheme="minorHAnsi"/>
        </w:rPr>
        <w:t xml:space="preserve">Na </w:t>
      </w:r>
      <w:r w:rsidR="6B73940F" w:rsidRPr="43B612C3">
        <w:rPr>
          <w:rFonts w:asciiTheme="minorHAnsi" w:hAnsiTheme="minorHAnsi"/>
        </w:rPr>
        <w:t>Z</w:t>
      </w:r>
      <w:r w:rsidRPr="43B612C3">
        <w:rPr>
          <w:rFonts w:asciiTheme="minorHAnsi" w:hAnsiTheme="minorHAnsi"/>
        </w:rPr>
        <w:t xml:space="preserve">avodu si </w:t>
      </w:r>
      <w:r w:rsidR="0250369B" w:rsidRPr="43B612C3">
        <w:rPr>
          <w:rFonts w:asciiTheme="minorHAnsi" w:hAnsiTheme="minorHAnsi"/>
        </w:rPr>
        <w:t xml:space="preserve">nenehno </w:t>
      </w:r>
      <w:r w:rsidRPr="43B612C3">
        <w:rPr>
          <w:rFonts w:asciiTheme="minorHAnsi" w:hAnsiTheme="minorHAnsi"/>
        </w:rPr>
        <w:t xml:space="preserve">prizadevamo, da s svojimi dejanji družbo </w:t>
      </w:r>
      <w:r w:rsidR="7659963D" w:rsidRPr="43B612C3">
        <w:rPr>
          <w:rFonts w:asciiTheme="minorHAnsi" w:hAnsiTheme="minorHAnsi"/>
        </w:rPr>
        <w:t>spodbujamo</w:t>
      </w:r>
      <w:r w:rsidRPr="43B612C3">
        <w:rPr>
          <w:rFonts w:asciiTheme="minorHAnsi" w:hAnsiTheme="minorHAnsi"/>
        </w:rPr>
        <w:t xml:space="preserve"> k sodelovanju in tako </w:t>
      </w:r>
      <w:r w:rsidR="355CF66B" w:rsidRPr="43B612C3">
        <w:rPr>
          <w:rFonts w:asciiTheme="minorHAnsi" w:hAnsiTheme="minorHAnsi"/>
        </w:rPr>
        <w:t xml:space="preserve">skrbimo za </w:t>
      </w:r>
      <w:r w:rsidRPr="43B612C3">
        <w:rPr>
          <w:rFonts w:asciiTheme="minorHAnsi" w:hAnsiTheme="minorHAnsi"/>
        </w:rPr>
        <w:t>ozavešča</w:t>
      </w:r>
      <w:r w:rsidR="355CF66B" w:rsidRPr="43B612C3">
        <w:rPr>
          <w:rFonts w:asciiTheme="minorHAnsi" w:hAnsiTheme="minorHAnsi"/>
        </w:rPr>
        <w:t>nje</w:t>
      </w:r>
      <w:r w:rsidRPr="43B612C3">
        <w:rPr>
          <w:rFonts w:asciiTheme="minorHAnsi" w:hAnsiTheme="minorHAnsi"/>
        </w:rPr>
        <w:t xml:space="preserve">, da ohranjena narava v sedanjem času ni samoumevna dobrina </w:t>
      </w:r>
      <w:r w:rsidR="355CF66B" w:rsidRPr="43B612C3">
        <w:rPr>
          <w:rFonts w:asciiTheme="minorHAnsi" w:hAnsiTheme="minorHAnsi"/>
        </w:rPr>
        <w:t>ter</w:t>
      </w:r>
      <w:r w:rsidRPr="43B612C3">
        <w:rPr>
          <w:rFonts w:asciiTheme="minorHAnsi" w:hAnsiTheme="minorHAnsi"/>
        </w:rPr>
        <w:t xml:space="preserve"> da lahko vsak posameznik z znanjem </w:t>
      </w:r>
      <w:r w:rsidR="355CF66B" w:rsidRPr="43B612C3">
        <w:rPr>
          <w:rFonts w:asciiTheme="minorHAnsi" w:hAnsiTheme="minorHAnsi"/>
        </w:rPr>
        <w:t>in</w:t>
      </w:r>
      <w:r w:rsidRPr="43B612C3">
        <w:rPr>
          <w:rFonts w:asciiTheme="minorHAnsi" w:hAnsiTheme="minorHAnsi"/>
        </w:rPr>
        <w:t xml:space="preserve"> ozaveščenostjo prispeva znaten delež</w:t>
      </w:r>
      <w:r w:rsidR="355CF66B" w:rsidRPr="43B612C3">
        <w:rPr>
          <w:rFonts w:asciiTheme="minorHAnsi" w:hAnsiTheme="minorHAnsi"/>
        </w:rPr>
        <w:t xml:space="preserve"> k njenemu varovanju</w:t>
      </w:r>
      <w:r w:rsidRPr="43B612C3">
        <w:rPr>
          <w:rFonts w:asciiTheme="minorHAnsi" w:hAnsiTheme="minorHAnsi"/>
        </w:rPr>
        <w:t xml:space="preserve">. Družbo obveščamo o pomenu mokrišč, travišč, poplavnih gozdov, mejic, o posebnostih posameznih rastlinskih in živalskih vrst </w:t>
      </w:r>
      <w:r w:rsidR="59C8466F" w:rsidRPr="43B612C3">
        <w:rPr>
          <w:rFonts w:asciiTheme="minorHAnsi" w:hAnsiTheme="minorHAnsi"/>
        </w:rPr>
        <w:t>ter</w:t>
      </w:r>
      <w:r w:rsidRPr="43B612C3">
        <w:rPr>
          <w:rFonts w:asciiTheme="minorHAnsi" w:hAnsiTheme="minorHAnsi"/>
        </w:rPr>
        <w:t xml:space="preserve"> vplivu ohranjanja biotske pestrosti na </w:t>
      </w:r>
      <w:r w:rsidR="355CF66B" w:rsidRPr="43B612C3">
        <w:rPr>
          <w:rFonts w:asciiTheme="minorHAnsi" w:hAnsiTheme="minorHAnsi"/>
        </w:rPr>
        <w:t>podnebn</w:t>
      </w:r>
      <w:r w:rsidRPr="43B612C3">
        <w:rPr>
          <w:rFonts w:asciiTheme="minorHAnsi" w:hAnsiTheme="minorHAnsi"/>
        </w:rPr>
        <w:t>e spremembe. V družbo vnašamo razumevanje, da je ohranjanje narave tesno povezano z drugimi panogami – kmetijstvom, gozdarstvom, infrastrukturo, gospodarstvom, turizmom</w:t>
      </w:r>
      <w:r w:rsidR="7D60CF9D" w:rsidRPr="43B612C3">
        <w:rPr>
          <w:rFonts w:asciiTheme="minorHAnsi" w:hAnsiTheme="minorHAnsi"/>
        </w:rPr>
        <w:t>,</w:t>
      </w:r>
      <w:r w:rsidR="17655078" w:rsidRPr="43B612C3">
        <w:rPr>
          <w:rFonts w:asciiTheme="minorHAnsi" w:hAnsiTheme="minorHAnsi"/>
        </w:rPr>
        <w:t xml:space="preserve"> </w:t>
      </w:r>
      <w:r w:rsidR="7D60CF9D" w:rsidRPr="43B612C3">
        <w:rPr>
          <w:rFonts w:asciiTheme="minorHAnsi" w:hAnsiTheme="minorHAnsi"/>
        </w:rPr>
        <w:t>zdravstvom</w:t>
      </w:r>
      <w:r w:rsidR="17655078" w:rsidRPr="43B612C3">
        <w:rPr>
          <w:rFonts w:asciiTheme="minorHAnsi" w:hAnsiTheme="minorHAnsi"/>
        </w:rPr>
        <w:t xml:space="preserve">, </w:t>
      </w:r>
      <w:r w:rsidRPr="43B612C3">
        <w:rPr>
          <w:rFonts w:asciiTheme="minorHAnsi" w:hAnsiTheme="minorHAnsi"/>
        </w:rPr>
        <w:t>šolstvom</w:t>
      </w:r>
      <w:r w:rsidR="7D60CF9D" w:rsidRPr="43B612C3">
        <w:rPr>
          <w:rFonts w:asciiTheme="minorHAnsi" w:hAnsiTheme="minorHAnsi"/>
        </w:rPr>
        <w:t xml:space="preserve"> itn.</w:t>
      </w:r>
      <w:r w:rsidRPr="43B612C3">
        <w:rPr>
          <w:rFonts w:asciiTheme="minorHAnsi" w:hAnsiTheme="minorHAnsi"/>
        </w:rPr>
        <w:t xml:space="preserve"> S temi panogami želimo krepiti dialog s skupnim ciljem iskanja okolja za najprimernejše poti razvoja.</w:t>
      </w:r>
    </w:p>
    <w:p w14:paraId="67819C54" w14:textId="77777777" w:rsidR="1F587A65" w:rsidRDefault="1F587A65" w:rsidP="43B612C3">
      <w:pPr>
        <w:ind w:firstLine="567"/>
        <w:rPr>
          <w:rFonts w:asciiTheme="minorHAnsi" w:hAnsiTheme="minorHAnsi"/>
        </w:rPr>
      </w:pPr>
      <w:r w:rsidRPr="43B612C3">
        <w:rPr>
          <w:rFonts w:asciiTheme="minorHAnsi" w:hAnsiTheme="minorHAnsi"/>
        </w:rPr>
        <w:t>Enako se zaposleni vedemo pri svojem delu – p</w:t>
      </w:r>
      <w:r w:rsidR="00750074">
        <w:rPr>
          <w:rFonts w:asciiTheme="minorHAnsi" w:hAnsiTheme="minorHAnsi"/>
        </w:rPr>
        <w:t>o</w:t>
      </w:r>
      <w:r w:rsidRPr="43B612C3">
        <w:rPr>
          <w:rFonts w:asciiTheme="minorHAnsi" w:hAnsiTheme="minorHAnsi"/>
        </w:rPr>
        <w:t>z</w:t>
      </w:r>
      <w:r w:rsidR="00750074">
        <w:rPr>
          <w:rFonts w:asciiTheme="minorHAnsi" w:hAnsiTheme="minorHAnsi"/>
        </w:rPr>
        <w:t>orni s</w:t>
      </w:r>
      <w:r w:rsidRPr="43B612C3">
        <w:rPr>
          <w:rFonts w:asciiTheme="minorHAnsi" w:hAnsiTheme="minorHAnsi"/>
        </w:rPr>
        <w:t>mo</w:t>
      </w:r>
      <w:r w:rsidR="00750074">
        <w:rPr>
          <w:rFonts w:asciiTheme="minorHAnsi" w:hAnsiTheme="minorHAnsi"/>
        </w:rPr>
        <w:t>,</w:t>
      </w:r>
      <w:r w:rsidRPr="43B612C3">
        <w:rPr>
          <w:rFonts w:asciiTheme="minorHAnsi" w:hAnsiTheme="minorHAnsi"/>
        </w:rPr>
        <w:t xml:space="preserve"> kaj natisnemo in česa ne, naše strokovne ekskurzije podpirajo sorodn</w:t>
      </w:r>
      <w:r w:rsidR="0D39CD68" w:rsidRPr="43B612C3">
        <w:rPr>
          <w:rFonts w:asciiTheme="minorHAnsi" w:hAnsiTheme="minorHAnsi"/>
        </w:rPr>
        <w:t xml:space="preserve">e institucije in </w:t>
      </w:r>
      <w:proofErr w:type="spellStart"/>
      <w:r w:rsidR="0D39CD68" w:rsidRPr="43B612C3">
        <w:rPr>
          <w:rFonts w:asciiTheme="minorHAnsi" w:hAnsiTheme="minorHAnsi"/>
        </w:rPr>
        <w:t>naravovarstvo</w:t>
      </w:r>
      <w:proofErr w:type="spellEnd"/>
      <w:r w:rsidR="0D39CD68" w:rsidRPr="43B612C3">
        <w:rPr>
          <w:rFonts w:asciiTheme="minorHAnsi" w:hAnsiTheme="minorHAnsi"/>
        </w:rPr>
        <w:t>, naš slog delovanja je premi</w:t>
      </w:r>
      <w:r w:rsidR="7FA1D9BF" w:rsidRPr="43B612C3">
        <w:rPr>
          <w:rFonts w:asciiTheme="minorHAnsi" w:hAnsiTheme="minorHAnsi"/>
        </w:rPr>
        <w:t>šljen in trajnostno naravnan.</w:t>
      </w:r>
    </w:p>
    <w:p w14:paraId="725732FB" w14:textId="77777777" w:rsidR="00FB3177" w:rsidRDefault="02359C7B" w:rsidP="43B612C3">
      <w:pPr>
        <w:spacing w:after="160"/>
        <w:ind w:firstLine="567"/>
        <w:rPr>
          <w:rFonts w:asciiTheme="minorHAnsi" w:hAnsiTheme="minorHAnsi"/>
        </w:rPr>
      </w:pPr>
      <w:proofErr w:type="spellStart"/>
      <w:r w:rsidRPr="43B612C3">
        <w:rPr>
          <w:rFonts w:asciiTheme="minorHAnsi" w:hAnsiTheme="minorHAnsi"/>
        </w:rPr>
        <w:t>Naravovarstvo</w:t>
      </w:r>
      <w:proofErr w:type="spellEnd"/>
      <w:r w:rsidRPr="43B612C3">
        <w:rPr>
          <w:rFonts w:asciiTheme="minorHAnsi" w:hAnsiTheme="minorHAnsi"/>
        </w:rPr>
        <w:t xml:space="preserve"> </w:t>
      </w:r>
      <w:r w:rsidR="0DE41AED" w:rsidRPr="43B612C3">
        <w:rPr>
          <w:rFonts w:asciiTheme="minorHAnsi" w:hAnsiTheme="minorHAnsi"/>
        </w:rPr>
        <w:t xml:space="preserve">je </w:t>
      </w:r>
      <w:r w:rsidRPr="43B612C3">
        <w:rPr>
          <w:rFonts w:asciiTheme="minorHAnsi" w:hAnsiTheme="minorHAnsi"/>
        </w:rPr>
        <w:t>n</w:t>
      </w:r>
      <w:r w:rsidR="0DE41AED" w:rsidRPr="43B612C3">
        <w:rPr>
          <w:rFonts w:asciiTheme="minorHAnsi" w:hAnsiTheme="minorHAnsi"/>
        </w:rPr>
        <w:t>e</w:t>
      </w:r>
      <w:r w:rsidRPr="43B612C3">
        <w:rPr>
          <w:rFonts w:asciiTheme="minorHAnsi" w:hAnsiTheme="minorHAnsi"/>
        </w:rPr>
        <w:t xml:space="preserve"> le strokovno delo in ukvarjanje z naravo, ampak v veliki meri tudi z družbo.</w:t>
      </w:r>
    </w:p>
    <w:p w14:paraId="164BB9AD" w14:textId="77777777" w:rsidR="004C4ABA" w:rsidRDefault="004C4ABA">
      <w:pPr>
        <w:spacing w:after="160" w:line="259" w:lineRule="auto"/>
        <w:jc w:val="left"/>
        <w:rPr>
          <w:rFonts w:asciiTheme="minorHAnsi" w:hAnsiTheme="minorHAnsi"/>
        </w:rPr>
      </w:pPr>
      <w:r>
        <w:rPr>
          <w:rFonts w:asciiTheme="minorHAnsi" w:hAnsiTheme="minorHAnsi"/>
        </w:rPr>
        <w:br w:type="page"/>
      </w:r>
    </w:p>
    <w:p w14:paraId="721EEA4D" w14:textId="77777777" w:rsidR="00FB3177" w:rsidRPr="001A3550" w:rsidRDefault="00A733A2" w:rsidP="003E2B0E">
      <w:pPr>
        <w:pStyle w:val="Naslov1"/>
      </w:pPr>
      <w:bookmarkStart w:id="8" w:name="_Toc187915700"/>
      <w:r>
        <w:lastRenderedPageBreak/>
        <w:t xml:space="preserve">5 </w:t>
      </w:r>
      <w:r w:rsidR="5F910DDC">
        <w:t>POROČILO SVETA ZAVODA</w:t>
      </w:r>
      <w:bookmarkEnd w:id="8"/>
      <w:r w:rsidR="57DE2373">
        <w:t xml:space="preserve"> </w:t>
      </w:r>
    </w:p>
    <w:p w14:paraId="270F7E9D" w14:textId="77777777" w:rsidR="1E9BEDFC" w:rsidRPr="00A733A2" w:rsidRDefault="1CFF878F" w:rsidP="00A733A2">
      <w:pPr>
        <w:ind w:firstLine="567"/>
        <w:rPr>
          <w:rFonts w:asciiTheme="minorHAnsi" w:hAnsiTheme="minorHAnsi"/>
        </w:rPr>
      </w:pPr>
      <w:r>
        <w:t xml:space="preserve">V </w:t>
      </w:r>
      <w:r w:rsidRPr="1E9BEDFC">
        <w:rPr>
          <w:rFonts w:asciiTheme="minorHAnsi" w:hAnsiTheme="minorHAnsi"/>
        </w:rPr>
        <w:t>letu 202</w:t>
      </w:r>
      <w:r w:rsidR="6361F021" w:rsidRPr="1E9BEDFC">
        <w:rPr>
          <w:rFonts w:asciiTheme="minorHAnsi" w:hAnsiTheme="minorHAnsi"/>
        </w:rPr>
        <w:t>3</w:t>
      </w:r>
      <w:r w:rsidRPr="1E9BEDFC">
        <w:rPr>
          <w:rFonts w:asciiTheme="minorHAnsi" w:hAnsiTheme="minorHAnsi"/>
        </w:rPr>
        <w:t xml:space="preserve"> s</w:t>
      </w:r>
      <w:r w:rsidR="5C7BD3CC" w:rsidRPr="1E9BEDFC">
        <w:rPr>
          <w:rFonts w:asciiTheme="minorHAnsi" w:hAnsiTheme="minorHAnsi"/>
        </w:rPr>
        <w:t>o</w:t>
      </w:r>
      <w:r w:rsidRPr="1E9BEDFC">
        <w:rPr>
          <w:rFonts w:asciiTheme="minorHAnsi" w:hAnsiTheme="minorHAnsi"/>
        </w:rPr>
        <w:t xml:space="preserve"> bil</w:t>
      </w:r>
      <w:r w:rsidR="103CFEE4" w:rsidRPr="1E9BEDFC">
        <w:rPr>
          <w:rFonts w:asciiTheme="minorHAnsi" w:hAnsiTheme="minorHAnsi"/>
        </w:rPr>
        <w:t>e</w:t>
      </w:r>
      <w:r w:rsidRPr="1E9BEDFC">
        <w:rPr>
          <w:rFonts w:asciiTheme="minorHAnsi" w:hAnsiTheme="minorHAnsi"/>
        </w:rPr>
        <w:t xml:space="preserve"> izveden</w:t>
      </w:r>
      <w:r w:rsidR="2034951C" w:rsidRPr="1E9BEDFC">
        <w:rPr>
          <w:rFonts w:asciiTheme="minorHAnsi" w:hAnsiTheme="minorHAnsi"/>
        </w:rPr>
        <w:t>e</w:t>
      </w:r>
      <w:r w:rsidR="1E095173" w:rsidRPr="1E9BEDFC">
        <w:rPr>
          <w:rFonts w:asciiTheme="minorHAnsi" w:hAnsiTheme="minorHAnsi"/>
        </w:rPr>
        <w:t xml:space="preserve"> </w:t>
      </w:r>
      <w:r w:rsidR="384C04E5" w:rsidRPr="1E9BEDFC">
        <w:rPr>
          <w:rFonts w:asciiTheme="minorHAnsi" w:hAnsiTheme="minorHAnsi"/>
        </w:rPr>
        <w:t>tri</w:t>
      </w:r>
      <w:r w:rsidR="1E095173" w:rsidRPr="1E9BEDFC">
        <w:rPr>
          <w:rFonts w:asciiTheme="minorHAnsi" w:hAnsiTheme="minorHAnsi"/>
        </w:rPr>
        <w:t xml:space="preserve"> </w:t>
      </w:r>
      <w:r w:rsidRPr="1E9BEDFC">
        <w:rPr>
          <w:rFonts w:asciiTheme="minorHAnsi" w:hAnsiTheme="minorHAnsi"/>
        </w:rPr>
        <w:t>redn</w:t>
      </w:r>
      <w:r w:rsidR="26ECC74B" w:rsidRPr="1E9BEDFC">
        <w:rPr>
          <w:rFonts w:asciiTheme="minorHAnsi" w:hAnsiTheme="minorHAnsi"/>
        </w:rPr>
        <w:t>e</w:t>
      </w:r>
      <w:r w:rsidRPr="1E9BEDFC">
        <w:rPr>
          <w:rFonts w:asciiTheme="minorHAnsi" w:hAnsiTheme="minorHAnsi"/>
        </w:rPr>
        <w:t xml:space="preserve"> </w:t>
      </w:r>
      <w:r w:rsidR="54A9455C" w:rsidRPr="1E9BEDFC">
        <w:rPr>
          <w:rFonts w:asciiTheme="minorHAnsi" w:hAnsiTheme="minorHAnsi"/>
        </w:rPr>
        <w:t xml:space="preserve">in </w:t>
      </w:r>
      <w:r w:rsidR="00FD639B" w:rsidRPr="1E9BEDFC">
        <w:rPr>
          <w:rFonts w:asciiTheme="minorHAnsi" w:hAnsiTheme="minorHAnsi"/>
        </w:rPr>
        <w:t>štiri</w:t>
      </w:r>
      <w:r w:rsidR="54A9455C" w:rsidRPr="1E9BEDFC">
        <w:rPr>
          <w:rFonts w:asciiTheme="minorHAnsi" w:hAnsiTheme="minorHAnsi"/>
        </w:rPr>
        <w:t xml:space="preserve"> korespondenčn</w:t>
      </w:r>
      <w:r w:rsidR="71522832" w:rsidRPr="1E9BEDFC">
        <w:rPr>
          <w:rFonts w:asciiTheme="minorHAnsi" w:hAnsiTheme="minorHAnsi"/>
        </w:rPr>
        <w:t>e</w:t>
      </w:r>
      <w:r w:rsidR="54A9455C" w:rsidRPr="1E9BEDFC">
        <w:rPr>
          <w:rFonts w:asciiTheme="minorHAnsi" w:hAnsiTheme="minorHAnsi"/>
        </w:rPr>
        <w:t xml:space="preserve"> </w:t>
      </w:r>
      <w:r w:rsidR="678EE113" w:rsidRPr="1E9BEDFC">
        <w:rPr>
          <w:rFonts w:asciiTheme="minorHAnsi" w:hAnsiTheme="minorHAnsi"/>
        </w:rPr>
        <w:t>sej</w:t>
      </w:r>
      <w:r w:rsidR="2FCFC35E" w:rsidRPr="1E9BEDFC">
        <w:rPr>
          <w:rFonts w:asciiTheme="minorHAnsi" w:hAnsiTheme="minorHAnsi"/>
        </w:rPr>
        <w:t>e</w:t>
      </w:r>
      <w:r w:rsidR="678EE113" w:rsidRPr="1E9BEDFC">
        <w:rPr>
          <w:rFonts w:asciiTheme="minorHAnsi" w:hAnsiTheme="minorHAnsi"/>
        </w:rPr>
        <w:t xml:space="preserve"> </w:t>
      </w:r>
      <w:r w:rsidR="2AAD457E" w:rsidRPr="1E9BEDFC">
        <w:rPr>
          <w:rFonts w:asciiTheme="minorHAnsi" w:hAnsiTheme="minorHAnsi"/>
        </w:rPr>
        <w:t>Sveta Zavoda</w:t>
      </w:r>
      <w:r w:rsidRPr="1E9BEDFC">
        <w:rPr>
          <w:rFonts w:asciiTheme="minorHAnsi" w:hAnsiTheme="minorHAnsi"/>
        </w:rPr>
        <w:t xml:space="preserve">. </w:t>
      </w:r>
      <w:r w:rsidR="20934906" w:rsidRPr="1E9BEDFC">
        <w:rPr>
          <w:rFonts w:asciiTheme="minorHAnsi" w:hAnsiTheme="minorHAnsi"/>
        </w:rPr>
        <w:t>Pri delu Sveta</w:t>
      </w:r>
      <w:r w:rsidR="6715451F" w:rsidRPr="1E9BEDFC">
        <w:rPr>
          <w:rFonts w:asciiTheme="minorHAnsi" w:hAnsiTheme="minorHAnsi"/>
        </w:rPr>
        <w:t xml:space="preserve"> Zavoda</w:t>
      </w:r>
      <w:r w:rsidR="20934906" w:rsidRPr="1E9BEDFC">
        <w:rPr>
          <w:rFonts w:asciiTheme="minorHAnsi" w:hAnsiTheme="minorHAnsi"/>
        </w:rPr>
        <w:t xml:space="preserve"> je bil </w:t>
      </w:r>
      <w:r w:rsidR="54A9455C" w:rsidRPr="1E9BEDFC">
        <w:rPr>
          <w:rFonts w:asciiTheme="minorHAnsi" w:hAnsiTheme="minorHAnsi"/>
        </w:rPr>
        <w:t xml:space="preserve">poudarek </w:t>
      </w:r>
      <w:r w:rsidR="20934906" w:rsidRPr="1E9BEDFC">
        <w:rPr>
          <w:rFonts w:asciiTheme="minorHAnsi" w:hAnsiTheme="minorHAnsi"/>
        </w:rPr>
        <w:t xml:space="preserve">na </w:t>
      </w:r>
      <w:r w:rsidR="621BC3D0" w:rsidRPr="1E9BEDFC">
        <w:rPr>
          <w:rFonts w:asciiTheme="minorHAnsi" w:hAnsiTheme="minorHAnsi"/>
        </w:rPr>
        <w:t>sprejetju</w:t>
      </w:r>
      <w:r w:rsidR="7CA07F63" w:rsidRPr="1E9BEDFC">
        <w:rPr>
          <w:rFonts w:asciiTheme="minorHAnsi" w:hAnsiTheme="minorHAnsi"/>
        </w:rPr>
        <w:t xml:space="preserve"> </w:t>
      </w:r>
      <w:r w:rsidR="7CA07F63" w:rsidRPr="1E9BEDFC">
        <w:rPr>
          <w:rFonts w:asciiTheme="minorHAnsi" w:hAnsiTheme="minorHAnsi"/>
          <w:i/>
          <w:iCs/>
        </w:rPr>
        <w:t xml:space="preserve">Pravilnika o </w:t>
      </w:r>
      <w:r w:rsidR="1B36A469" w:rsidRPr="1E9BEDFC">
        <w:rPr>
          <w:rFonts w:asciiTheme="minorHAnsi" w:hAnsiTheme="minorHAnsi"/>
          <w:i/>
          <w:iCs/>
        </w:rPr>
        <w:t xml:space="preserve">spremembah in dopolnitvah Pravilnika o </w:t>
      </w:r>
      <w:r w:rsidR="7CA07F63" w:rsidRPr="1E9BEDFC">
        <w:rPr>
          <w:rFonts w:asciiTheme="minorHAnsi" w:hAnsiTheme="minorHAnsi"/>
          <w:i/>
          <w:iCs/>
        </w:rPr>
        <w:t>notranji organizaciji in sistemizaciji delovnih mest v ZRSVN</w:t>
      </w:r>
      <w:r w:rsidR="158CF1BE" w:rsidRPr="00A733A2">
        <w:rPr>
          <w:rFonts w:asciiTheme="minorHAnsi" w:hAnsiTheme="minorHAnsi"/>
        </w:rPr>
        <w:t xml:space="preserve"> </w:t>
      </w:r>
      <w:r w:rsidR="50F10262" w:rsidRPr="00A733A2">
        <w:rPr>
          <w:rFonts w:asciiTheme="minorHAnsi" w:hAnsiTheme="minorHAnsi"/>
        </w:rPr>
        <w:t>ter</w:t>
      </w:r>
      <w:r w:rsidR="158CF1BE" w:rsidRPr="1E9BEDFC">
        <w:rPr>
          <w:rFonts w:asciiTheme="minorHAnsi" w:hAnsiTheme="minorHAnsi"/>
          <w:i/>
          <w:iCs/>
        </w:rPr>
        <w:t xml:space="preserve"> </w:t>
      </w:r>
      <w:r w:rsidR="7BB6267D" w:rsidRPr="1E9BEDFC">
        <w:rPr>
          <w:rFonts w:asciiTheme="minorHAnsi" w:hAnsiTheme="minorHAnsi"/>
          <w:i/>
          <w:iCs/>
        </w:rPr>
        <w:t>P</w:t>
      </w:r>
      <w:r w:rsidR="158CF1BE" w:rsidRPr="1E9BEDFC">
        <w:rPr>
          <w:rFonts w:asciiTheme="minorHAnsi" w:hAnsiTheme="minorHAnsi"/>
          <w:i/>
          <w:iCs/>
        </w:rPr>
        <w:t>oročil</w:t>
      </w:r>
      <w:r w:rsidR="208F6398" w:rsidRPr="1E9BEDFC">
        <w:rPr>
          <w:rFonts w:asciiTheme="minorHAnsi" w:hAnsiTheme="minorHAnsi"/>
          <w:i/>
          <w:iCs/>
        </w:rPr>
        <w:t>a</w:t>
      </w:r>
      <w:r w:rsidR="158CF1BE" w:rsidRPr="1E9BEDFC">
        <w:rPr>
          <w:rFonts w:asciiTheme="minorHAnsi" w:hAnsiTheme="minorHAnsi"/>
          <w:i/>
          <w:iCs/>
        </w:rPr>
        <w:t xml:space="preserve"> o delu Zavoda za leto 2022</w:t>
      </w:r>
      <w:r w:rsidR="7CA07F63" w:rsidRPr="00A733A2">
        <w:rPr>
          <w:rFonts w:asciiTheme="minorHAnsi" w:hAnsiTheme="minorHAnsi"/>
        </w:rPr>
        <w:t>, obravnavi sanacijskega načrta za pogorišče na Krasu</w:t>
      </w:r>
      <w:r w:rsidR="7BAE6C75" w:rsidRPr="00A733A2">
        <w:rPr>
          <w:rFonts w:asciiTheme="minorHAnsi" w:hAnsiTheme="minorHAnsi"/>
        </w:rPr>
        <w:t xml:space="preserve"> in</w:t>
      </w:r>
      <w:r w:rsidR="7CA07F63" w:rsidRPr="00A733A2">
        <w:rPr>
          <w:rFonts w:asciiTheme="minorHAnsi" w:hAnsiTheme="minorHAnsi"/>
        </w:rPr>
        <w:t xml:space="preserve"> </w:t>
      </w:r>
      <w:r w:rsidR="10D9809E" w:rsidRPr="00A733A2">
        <w:rPr>
          <w:rFonts w:asciiTheme="minorHAnsi" w:hAnsiTheme="minorHAnsi"/>
        </w:rPr>
        <w:t>potrditvi rebalansa Programa dela in finančnega načrta za leto 2023</w:t>
      </w:r>
      <w:r w:rsidR="60F38672" w:rsidRPr="00A733A2">
        <w:rPr>
          <w:rFonts w:asciiTheme="minorHAnsi" w:hAnsiTheme="minorHAnsi"/>
        </w:rPr>
        <w:t>.</w:t>
      </w:r>
    </w:p>
    <w:p w14:paraId="18792394" w14:textId="77777777" w:rsidR="00FB3177" w:rsidRPr="001A3550" w:rsidRDefault="00A733A2" w:rsidP="003E2B0E">
      <w:pPr>
        <w:pStyle w:val="Naslov1"/>
      </w:pPr>
      <w:bookmarkStart w:id="9" w:name="_Toc187915701"/>
      <w:r>
        <w:t xml:space="preserve">6 </w:t>
      </w:r>
      <w:r w:rsidR="5F910DDC">
        <w:t>POROČILO STROKOVNEGA SVETA ZAVODA</w:t>
      </w:r>
      <w:bookmarkEnd w:id="9"/>
      <w:r w:rsidR="5F910DDC">
        <w:t xml:space="preserve"> </w:t>
      </w:r>
    </w:p>
    <w:p w14:paraId="7A56B6BC" w14:textId="77777777" w:rsidR="00906A75" w:rsidRPr="000D28AC" w:rsidRDefault="09F1EFE9" w:rsidP="321CE1AF">
      <w:pPr>
        <w:spacing w:after="160"/>
        <w:ind w:firstLine="567"/>
        <w:rPr>
          <w:rFonts w:asciiTheme="minorHAnsi" w:hAnsiTheme="minorHAnsi"/>
        </w:rPr>
      </w:pPr>
      <w:r w:rsidRPr="321CE1AF">
        <w:rPr>
          <w:rFonts w:asciiTheme="minorHAnsi" w:hAnsiTheme="minorHAnsi"/>
        </w:rPr>
        <w:t>Strokovni svet izvaja naloge v skladu s Statutom ZRSVN. Izmed zaposlenih so člani strokovnega sveta</w:t>
      </w:r>
      <w:r w:rsidR="004C4ABA">
        <w:rPr>
          <w:rFonts w:asciiTheme="minorHAnsi" w:hAnsiTheme="minorHAnsi"/>
        </w:rPr>
        <w:t>:</w:t>
      </w:r>
      <w:r w:rsidRPr="321CE1AF">
        <w:rPr>
          <w:rFonts w:asciiTheme="minorHAnsi" w:hAnsiTheme="minorHAnsi"/>
        </w:rPr>
        <w:t xml:space="preserve"> David Fučka za področje gozdarstva, Andrej Grmovšek za področje geografije, Aleksander Koren za področje biologije in Martina Stupar</w:t>
      </w:r>
      <w:r w:rsidR="10AC5CE4" w:rsidRPr="321CE1AF">
        <w:rPr>
          <w:rFonts w:asciiTheme="minorHAnsi" w:hAnsiTheme="minorHAnsi"/>
        </w:rPr>
        <w:t>, ki je tudi predsednica Sveta Zavoda,</w:t>
      </w:r>
      <w:r w:rsidRPr="321CE1AF">
        <w:rPr>
          <w:rFonts w:asciiTheme="minorHAnsi" w:hAnsiTheme="minorHAnsi"/>
        </w:rPr>
        <w:t xml:space="preserve"> za ostala področja. Zunanje članice strokovnega sveta so mag. Jana Vidic </w:t>
      </w:r>
      <w:r w:rsidR="10AC5CE4" w:rsidRPr="321CE1AF">
        <w:rPr>
          <w:rFonts w:asciiTheme="minorHAnsi" w:hAnsiTheme="minorHAnsi"/>
        </w:rPr>
        <w:t>in</w:t>
      </w:r>
      <w:r w:rsidRPr="321CE1AF">
        <w:rPr>
          <w:rFonts w:asciiTheme="minorHAnsi" w:hAnsiTheme="minorHAnsi"/>
        </w:rPr>
        <w:t xml:space="preserve"> mag. Urška Mavri, predstavnici Ministrstva za </w:t>
      </w:r>
      <w:r w:rsidR="004C4ABA">
        <w:rPr>
          <w:rFonts w:asciiTheme="minorHAnsi" w:hAnsiTheme="minorHAnsi"/>
        </w:rPr>
        <w:t>naravne vire in</w:t>
      </w:r>
      <w:r w:rsidRPr="321CE1AF">
        <w:rPr>
          <w:rFonts w:asciiTheme="minorHAnsi" w:hAnsiTheme="minorHAnsi"/>
        </w:rPr>
        <w:t xml:space="preserve"> prostor</w:t>
      </w:r>
      <w:r w:rsidR="00010ADC">
        <w:rPr>
          <w:rFonts w:asciiTheme="minorHAnsi" w:hAnsiTheme="minorHAnsi"/>
        </w:rPr>
        <w:t>,</w:t>
      </w:r>
      <w:r w:rsidRPr="321CE1AF">
        <w:rPr>
          <w:rFonts w:asciiTheme="minorHAnsi" w:hAnsiTheme="minorHAnsi"/>
        </w:rPr>
        <w:t xml:space="preserve"> ter mag. Jelka </w:t>
      </w:r>
      <w:proofErr w:type="spellStart"/>
      <w:r w:rsidRPr="321CE1AF">
        <w:rPr>
          <w:rFonts w:asciiTheme="minorHAnsi" w:hAnsiTheme="minorHAnsi"/>
        </w:rPr>
        <w:t>Kremesec</w:t>
      </w:r>
      <w:proofErr w:type="spellEnd"/>
      <w:r w:rsidRPr="321CE1AF">
        <w:rPr>
          <w:rFonts w:asciiTheme="minorHAnsi" w:hAnsiTheme="minorHAnsi"/>
        </w:rPr>
        <w:t xml:space="preserve"> </w:t>
      </w:r>
      <w:proofErr w:type="spellStart"/>
      <w:r w:rsidRPr="321CE1AF">
        <w:rPr>
          <w:rFonts w:asciiTheme="minorHAnsi" w:hAnsiTheme="minorHAnsi"/>
        </w:rPr>
        <w:t>Jevšenak</w:t>
      </w:r>
      <w:proofErr w:type="spellEnd"/>
      <w:r w:rsidRPr="321CE1AF">
        <w:rPr>
          <w:rFonts w:asciiTheme="minorHAnsi" w:hAnsiTheme="minorHAnsi"/>
        </w:rPr>
        <w:t xml:space="preserve">, ki jo je predlagal direktor </w:t>
      </w:r>
      <w:r w:rsidR="7B571AA1" w:rsidRPr="321CE1AF">
        <w:rPr>
          <w:rFonts w:asciiTheme="minorHAnsi" w:hAnsiTheme="minorHAnsi"/>
        </w:rPr>
        <w:t>Z</w:t>
      </w:r>
      <w:r w:rsidRPr="321CE1AF">
        <w:rPr>
          <w:rFonts w:asciiTheme="minorHAnsi" w:hAnsiTheme="minorHAnsi"/>
        </w:rPr>
        <w:t xml:space="preserve">avoda. Strokovni svet se je </w:t>
      </w:r>
      <w:r w:rsidR="38F4990B" w:rsidRPr="321CE1AF">
        <w:rPr>
          <w:rFonts w:asciiTheme="minorHAnsi" w:hAnsiTheme="minorHAnsi"/>
        </w:rPr>
        <w:t xml:space="preserve">v letu 2023 </w:t>
      </w:r>
      <w:r w:rsidRPr="321CE1AF">
        <w:rPr>
          <w:rFonts w:asciiTheme="minorHAnsi" w:hAnsiTheme="minorHAnsi"/>
        </w:rPr>
        <w:t xml:space="preserve">sestal na </w:t>
      </w:r>
      <w:r w:rsidR="1159FA2D" w:rsidRPr="321CE1AF">
        <w:rPr>
          <w:rFonts w:asciiTheme="minorHAnsi" w:hAnsiTheme="minorHAnsi"/>
        </w:rPr>
        <w:t>štirih</w:t>
      </w:r>
      <w:r w:rsidRPr="321CE1AF">
        <w:rPr>
          <w:rFonts w:asciiTheme="minorHAnsi" w:hAnsiTheme="minorHAnsi"/>
        </w:rPr>
        <w:t xml:space="preserve"> rednih sejah. </w:t>
      </w:r>
      <w:r w:rsidR="056D08E3" w:rsidRPr="321CE1AF">
        <w:rPr>
          <w:rFonts w:asciiTheme="minorHAnsi" w:hAnsiTheme="minorHAnsi"/>
        </w:rPr>
        <w:t xml:space="preserve">Izpostavljamo </w:t>
      </w:r>
      <w:r w:rsidR="62852CA0" w:rsidRPr="321CE1AF">
        <w:rPr>
          <w:rFonts w:asciiTheme="minorHAnsi" w:hAnsiTheme="minorHAnsi"/>
        </w:rPr>
        <w:t>obravnav</w:t>
      </w:r>
      <w:r w:rsidR="23852AE8" w:rsidRPr="321CE1AF">
        <w:rPr>
          <w:rFonts w:asciiTheme="minorHAnsi" w:hAnsiTheme="minorHAnsi"/>
        </w:rPr>
        <w:t>o</w:t>
      </w:r>
      <w:r w:rsidR="62852CA0" w:rsidRPr="321CE1AF">
        <w:rPr>
          <w:rFonts w:asciiTheme="minorHAnsi" w:hAnsiTheme="minorHAnsi"/>
        </w:rPr>
        <w:t xml:space="preserve"> </w:t>
      </w:r>
      <w:r w:rsidR="4BC48F8B" w:rsidRPr="321CE1AF">
        <w:rPr>
          <w:rFonts w:asciiTheme="minorHAnsi" w:hAnsiTheme="minorHAnsi"/>
        </w:rPr>
        <w:t xml:space="preserve">lanskoletne </w:t>
      </w:r>
      <w:r w:rsidR="62852CA0" w:rsidRPr="004C4ABA">
        <w:rPr>
          <w:rFonts w:asciiTheme="minorHAnsi" w:hAnsiTheme="minorHAnsi"/>
        </w:rPr>
        <w:t>aktualn</w:t>
      </w:r>
      <w:r w:rsidR="72B9A7A7" w:rsidRPr="004C4ABA">
        <w:rPr>
          <w:rFonts w:asciiTheme="minorHAnsi" w:hAnsiTheme="minorHAnsi"/>
        </w:rPr>
        <w:t>e</w:t>
      </w:r>
      <w:r w:rsidR="62852CA0" w:rsidRPr="004C4ABA">
        <w:rPr>
          <w:rFonts w:asciiTheme="minorHAnsi" w:hAnsiTheme="minorHAnsi"/>
        </w:rPr>
        <w:t xml:space="preserve"> tematik</w:t>
      </w:r>
      <w:r w:rsidR="31CA92B5" w:rsidRPr="004C4ABA">
        <w:rPr>
          <w:rFonts w:asciiTheme="minorHAnsi" w:hAnsiTheme="minorHAnsi"/>
        </w:rPr>
        <w:t>e, tj</w:t>
      </w:r>
      <w:r w:rsidR="00010ADC">
        <w:rPr>
          <w:rFonts w:asciiTheme="minorHAnsi" w:hAnsiTheme="minorHAnsi"/>
        </w:rPr>
        <w:t>.</w:t>
      </w:r>
      <w:r w:rsidR="62852CA0" w:rsidRPr="004C4ABA">
        <w:rPr>
          <w:rFonts w:asciiTheme="minorHAnsi" w:hAnsiTheme="minorHAnsi"/>
        </w:rPr>
        <w:t xml:space="preserve"> sanacije požarišč na Krasu</w:t>
      </w:r>
      <w:r w:rsidR="5813534E" w:rsidRPr="004C4ABA">
        <w:rPr>
          <w:rFonts w:asciiTheme="minorHAnsi" w:hAnsiTheme="minorHAnsi"/>
        </w:rPr>
        <w:t>. Strokovni svet se je zavzel za poziv Zavod</w:t>
      </w:r>
      <w:r w:rsidR="50B60138" w:rsidRPr="004C4ABA">
        <w:rPr>
          <w:rFonts w:asciiTheme="minorHAnsi" w:hAnsiTheme="minorHAnsi"/>
        </w:rPr>
        <w:t>u</w:t>
      </w:r>
      <w:r w:rsidR="5813534E" w:rsidRPr="004C4ABA">
        <w:rPr>
          <w:rFonts w:asciiTheme="minorHAnsi" w:hAnsiTheme="minorHAnsi"/>
        </w:rPr>
        <w:t xml:space="preserve"> za gozdove Slovenije kot nosilcu priprave načrta sanacije</w:t>
      </w:r>
      <w:r w:rsidR="185DDEA2" w:rsidRPr="004C4ABA">
        <w:rPr>
          <w:rFonts w:asciiTheme="minorHAnsi" w:hAnsiTheme="minorHAnsi"/>
        </w:rPr>
        <w:t xml:space="preserve"> za vključitev naravovarstvenih vsebin</w:t>
      </w:r>
      <w:r w:rsidR="5A97178C" w:rsidRPr="004C4ABA">
        <w:rPr>
          <w:rFonts w:asciiTheme="minorHAnsi" w:hAnsiTheme="minorHAnsi"/>
        </w:rPr>
        <w:t xml:space="preserve"> ter resornemu ministrstvu za uvedbo postopka CPVO. </w:t>
      </w:r>
      <w:r w:rsidR="004C4ABA" w:rsidRPr="004C4ABA">
        <w:rPr>
          <w:rFonts w:asciiTheme="minorHAnsi" w:hAnsiTheme="minorHAnsi"/>
        </w:rPr>
        <w:t>Strokovni svet je o</w:t>
      </w:r>
      <w:r w:rsidRPr="321CE1AF">
        <w:rPr>
          <w:rFonts w:asciiTheme="minorHAnsi" w:hAnsiTheme="minorHAnsi"/>
        </w:rPr>
        <w:t>bravnaval</w:t>
      </w:r>
      <w:r w:rsidR="4228B316" w:rsidRPr="321CE1AF">
        <w:rPr>
          <w:rFonts w:asciiTheme="minorHAnsi" w:hAnsiTheme="minorHAnsi"/>
        </w:rPr>
        <w:t xml:space="preserve"> </w:t>
      </w:r>
      <w:r w:rsidRPr="321CE1AF">
        <w:rPr>
          <w:rFonts w:asciiTheme="minorHAnsi" w:hAnsiTheme="minorHAnsi"/>
        </w:rPr>
        <w:t>Program dela Zavoda za leto 202</w:t>
      </w:r>
      <w:r w:rsidR="717DAFA4" w:rsidRPr="321CE1AF">
        <w:rPr>
          <w:rFonts w:asciiTheme="minorHAnsi" w:hAnsiTheme="minorHAnsi"/>
        </w:rPr>
        <w:t>3</w:t>
      </w:r>
      <w:r w:rsidRPr="321CE1AF">
        <w:rPr>
          <w:rFonts w:asciiTheme="minorHAnsi" w:hAnsiTheme="minorHAnsi"/>
        </w:rPr>
        <w:t xml:space="preserve"> ter ga soglasno potrdil</w:t>
      </w:r>
      <w:r w:rsidR="5DE2AD3C" w:rsidRPr="321CE1AF">
        <w:rPr>
          <w:rFonts w:asciiTheme="minorHAnsi" w:hAnsiTheme="minorHAnsi"/>
        </w:rPr>
        <w:t>. V</w:t>
      </w:r>
      <w:r w:rsidR="008C19C9" w:rsidRPr="321CE1AF">
        <w:rPr>
          <w:rFonts w:asciiTheme="minorHAnsi" w:hAnsiTheme="minorHAnsi"/>
        </w:rPr>
        <w:t xml:space="preserve">odstvu </w:t>
      </w:r>
      <w:r w:rsidR="00D37E3B">
        <w:rPr>
          <w:rFonts w:asciiTheme="minorHAnsi" w:hAnsiTheme="minorHAnsi"/>
        </w:rPr>
        <w:t>Z</w:t>
      </w:r>
      <w:r w:rsidR="008C19C9" w:rsidRPr="321CE1AF">
        <w:rPr>
          <w:rFonts w:asciiTheme="minorHAnsi" w:hAnsiTheme="minorHAnsi"/>
        </w:rPr>
        <w:t xml:space="preserve">avoda je predlagal, </w:t>
      </w:r>
      <w:r w:rsidR="18240C98" w:rsidRPr="321CE1AF">
        <w:rPr>
          <w:rFonts w:asciiTheme="minorHAnsi" w:hAnsiTheme="minorHAnsi"/>
        </w:rPr>
        <w:t xml:space="preserve">naj MNVP pozove, da se </w:t>
      </w:r>
      <w:r w:rsidR="1A5F3EFE" w:rsidRPr="321CE1AF">
        <w:rPr>
          <w:rFonts w:asciiTheme="minorHAnsi" w:hAnsiTheme="minorHAnsi"/>
        </w:rPr>
        <w:t xml:space="preserve">pri </w:t>
      </w:r>
      <w:r w:rsidR="4A056DF3" w:rsidRPr="004C4ABA">
        <w:rPr>
          <w:rFonts w:asciiTheme="minorHAnsi" w:hAnsiTheme="minorHAnsi"/>
        </w:rPr>
        <w:t>oblikova</w:t>
      </w:r>
      <w:r w:rsidR="3D0DEFBC" w:rsidRPr="004C4ABA">
        <w:rPr>
          <w:rFonts w:asciiTheme="minorHAnsi" w:hAnsiTheme="minorHAnsi"/>
        </w:rPr>
        <w:t>nju</w:t>
      </w:r>
      <w:r w:rsidR="4A056DF3" w:rsidRPr="004C4ABA">
        <w:rPr>
          <w:rFonts w:asciiTheme="minorHAnsi" w:hAnsiTheme="minorHAnsi"/>
        </w:rPr>
        <w:t xml:space="preserve"> izhodišč</w:t>
      </w:r>
      <w:r w:rsidR="0759722C" w:rsidRPr="004C4ABA">
        <w:rPr>
          <w:rFonts w:asciiTheme="minorHAnsi" w:hAnsiTheme="minorHAnsi"/>
        </w:rPr>
        <w:t xml:space="preserve"> programa dela za leto 2024 naravovarstvenim akcijam dodeli večji finančni delež. Strokovni svet je </w:t>
      </w:r>
      <w:r w:rsidR="00010ADC">
        <w:rPr>
          <w:rFonts w:asciiTheme="minorHAnsi" w:hAnsiTheme="minorHAnsi"/>
        </w:rPr>
        <w:t xml:space="preserve">tudi </w:t>
      </w:r>
      <w:r w:rsidR="0759722C" w:rsidRPr="004C4ABA">
        <w:rPr>
          <w:rFonts w:asciiTheme="minorHAnsi" w:hAnsiTheme="minorHAnsi"/>
        </w:rPr>
        <w:t>predlagal, da se MNVP pozove k pripravi pravilnika o strokovnih izpitih, kot določa 114. člen ZON</w:t>
      </w:r>
      <w:r w:rsidR="2BC26A49" w:rsidRPr="004C4ABA">
        <w:rPr>
          <w:rFonts w:asciiTheme="minorHAnsi" w:hAnsiTheme="minorHAnsi"/>
        </w:rPr>
        <w:t xml:space="preserve">. </w:t>
      </w:r>
      <w:r w:rsidRPr="321CE1AF">
        <w:rPr>
          <w:rFonts w:asciiTheme="minorHAnsi" w:hAnsiTheme="minorHAnsi"/>
        </w:rPr>
        <w:t xml:space="preserve">Na </w:t>
      </w:r>
      <w:r w:rsidR="6C48DA24" w:rsidRPr="321CE1AF">
        <w:rPr>
          <w:rFonts w:asciiTheme="minorHAnsi" w:hAnsiTheme="minorHAnsi"/>
        </w:rPr>
        <w:t>o</w:t>
      </w:r>
      <w:r w:rsidR="596E7AAB" w:rsidRPr="321CE1AF">
        <w:rPr>
          <w:rFonts w:asciiTheme="minorHAnsi" w:hAnsiTheme="minorHAnsi"/>
        </w:rPr>
        <w:t>smi</w:t>
      </w:r>
      <w:r w:rsidR="6C48DA24" w:rsidRPr="321CE1AF">
        <w:rPr>
          <w:rFonts w:asciiTheme="minorHAnsi" w:hAnsiTheme="minorHAnsi"/>
        </w:rPr>
        <w:t xml:space="preserve"> seji so č</w:t>
      </w:r>
      <w:r w:rsidR="6C48DA24" w:rsidRPr="004C4ABA">
        <w:rPr>
          <w:rFonts w:asciiTheme="minorHAnsi" w:hAnsiTheme="minorHAnsi"/>
        </w:rPr>
        <w:t xml:space="preserve">lani strokovnega sveta </w:t>
      </w:r>
      <w:r w:rsidR="48279EAE" w:rsidRPr="004C4ABA">
        <w:rPr>
          <w:rFonts w:asciiTheme="minorHAnsi" w:hAnsiTheme="minorHAnsi"/>
        </w:rPr>
        <w:t xml:space="preserve">obravnavali in podali </w:t>
      </w:r>
      <w:r w:rsidR="6C48DA24" w:rsidRPr="004C4ABA">
        <w:rPr>
          <w:rFonts w:asciiTheme="minorHAnsi" w:hAnsiTheme="minorHAnsi"/>
        </w:rPr>
        <w:t>pozitivno mnenje na Poročilo o delu ZRSVN za leto 2022</w:t>
      </w:r>
      <w:r w:rsidR="31610B10" w:rsidRPr="004C4ABA">
        <w:rPr>
          <w:rFonts w:asciiTheme="minorHAnsi" w:hAnsiTheme="minorHAnsi"/>
        </w:rPr>
        <w:t xml:space="preserve">. </w:t>
      </w:r>
      <w:r w:rsidR="285F8EE4" w:rsidRPr="004C4ABA">
        <w:rPr>
          <w:rFonts w:asciiTheme="minorHAnsi" w:hAnsiTheme="minorHAnsi"/>
        </w:rPr>
        <w:t xml:space="preserve">Deveta seja je bila namenjena izključno </w:t>
      </w:r>
      <w:r w:rsidR="3CFC7D30" w:rsidRPr="004C4ABA">
        <w:rPr>
          <w:rFonts w:asciiTheme="minorHAnsi" w:hAnsiTheme="minorHAnsi"/>
        </w:rPr>
        <w:t>tematiki</w:t>
      </w:r>
      <w:r w:rsidR="285F8EE4" w:rsidRPr="004C4ABA">
        <w:rPr>
          <w:rFonts w:asciiTheme="minorHAnsi" w:hAnsiTheme="minorHAnsi"/>
        </w:rPr>
        <w:t xml:space="preserve"> izvajanja strokovnih vsebin na javni službi in </w:t>
      </w:r>
      <w:r w:rsidR="701ECFB7" w:rsidRPr="004C4ABA">
        <w:rPr>
          <w:rFonts w:asciiTheme="minorHAnsi" w:hAnsiTheme="minorHAnsi"/>
        </w:rPr>
        <w:t>težava</w:t>
      </w:r>
      <w:r w:rsidR="00010ADC">
        <w:rPr>
          <w:rFonts w:asciiTheme="minorHAnsi" w:hAnsiTheme="minorHAnsi"/>
        </w:rPr>
        <w:t>m</w:t>
      </w:r>
      <w:r w:rsidR="701ECFB7" w:rsidRPr="004C4ABA">
        <w:rPr>
          <w:rFonts w:asciiTheme="minorHAnsi" w:hAnsiTheme="minorHAnsi"/>
        </w:rPr>
        <w:t xml:space="preserve"> s </w:t>
      </w:r>
      <w:r w:rsidR="285F8EE4" w:rsidRPr="004C4ABA">
        <w:rPr>
          <w:rFonts w:asciiTheme="minorHAnsi" w:hAnsiTheme="minorHAnsi"/>
        </w:rPr>
        <w:t>potekajoči</w:t>
      </w:r>
      <w:r w:rsidR="734CD90B" w:rsidRPr="004C4ABA">
        <w:rPr>
          <w:rFonts w:asciiTheme="minorHAnsi" w:hAnsiTheme="minorHAnsi"/>
        </w:rPr>
        <w:t>mi</w:t>
      </w:r>
      <w:r w:rsidR="285F8EE4" w:rsidRPr="004C4ABA">
        <w:rPr>
          <w:rFonts w:asciiTheme="minorHAnsi" w:hAnsiTheme="minorHAnsi"/>
        </w:rPr>
        <w:t xml:space="preserve"> projekti zaradi kadrovske problematike</w:t>
      </w:r>
      <w:r w:rsidR="38E3232E" w:rsidRPr="004C4ABA">
        <w:rPr>
          <w:rFonts w:asciiTheme="minorHAnsi" w:hAnsiTheme="minorHAnsi"/>
        </w:rPr>
        <w:t>. Dejstvo, da s</w:t>
      </w:r>
      <w:r w:rsidR="442F4FCE" w:rsidRPr="004C4ABA">
        <w:rPr>
          <w:rFonts w:asciiTheme="minorHAnsi" w:hAnsiTheme="minorHAnsi"/>
        </w:rPr>
        <w:t xml:space="preserve">istemizacija </w:t>
      </w:r>
      <w:r w:rsidR="237C6F26" w:rsidRPr="004C4ABA">
        <w:rPr>
          <w:rFonts w:asciiTheme="minorHAnsi" w:hAnsiTheme="minorHAnsi"/>
        </w:rPr>
        <w:t xml:space="preserve">delovnih mest na </w:t>
      </w:r>
      <w:r w:rsidR="00D37E3B">
        <w:rPr>
          <w:rFonts w:asciiTheme="minorHAnsi" w:hAnsiTheme="minorHAnsi"/>
        </w:rPr>
        <w:t>Z</w:t>
      </w:r>
      <w:r w:rsidR="237C6F26" w:rsidRPr="004C4ABA">
        <w:rPr>
          <w:rFonts w:asciiTheme="minorHAnsi" w:hAnsiTheme="minorHAnsi"/>
        </w:rPr>
        <w:t xml:space="preserve">avodu ne omogoča </w:t>
      </w:r>
      <w:r w:rsidR="442F4FCE" w:rsidRPr="004C4ABA">
        <w:rPr>
          <w:rFonts w:asciiTheme="minorHAnsi" w:hAnsiTheme="minorHAnsi"/>
        </w:rPr>
        <w:t>zaposlovanj</w:t>
      </w:r>
      <w:r w:rsidR="00010ADC">
        <w:rPr>
          <w:rFonts w:asciiTheme="minorHAnsi" w:hAnsiTheme="minorHAnsi"/>
        </w:rPr>
        <w:t>a</w:t>
      </w:r>
      <w:r w:rsidR="442F4FCE" w:rsidRPr="004C4ABA">
        <w:rPr>
          <w:rFonts w:asciiTheme="minorHAnsi" w:hAnsiTheme="minorHAnsi"/>
        </w:rPr>
        <w:t xml:space="preserve"> za nedoločen čas za sodelavce na projektih</w:t>
      </w:r>
      <w:r w:rsidR="07365D8D" w:rsidRPr="004C4ABA">
        <w:rPr>
          <w:rFonts w:asciiTheme="minorHAnsi" w:hAnsiTheme="minorHAnsi"/>
        </w:rPr>
        <w:t>, je med glavnimi razlogi za kadrovsko neustrezno</w:t>
      </w:r>
      <w:r w:rsidR="7C97276B" w:rsidRPr="004C4ABA">
        <w:rPr>
          <w:rFonts w:asciiTheme="minorHAnsi" w:hAnsiTheme="minorHAnsi"/>
        </w:rPr>
        <w:t xml:space="preserve"> situacijo</w:t>
      </w:r>
      <w:r w:rsidR="442F4FCE" w:rsidRPr="004C4ABA">
        <w:rPr>
          <w:rFonts w:asciiTheme="minorHAnsi" w:hAnsiTheme="minorHAnsi"/>
        </w:rPr>
        <w:t xml:space="preserve">. </w:t>
      </w:r>
      <w:r w:rsidR="4C9A5925" w:rsidRPr="004C4ABA">
        <w:rPr>
          <w:rFonts w:asciiTheme="minorHAnsi" w:hAnsiTheme="minorHAnsi"/>
        </w:rPr>
        <w:t xml:space="preserve">Na seji so </w:t>
      </w:r>
      <w:r w:rsidR="656B6C65" w:rsidRPr="004C4ABA">
        <w:rPr>
          <w:rFonts w:asciiTheme="minorHAnsi" w:hAnsiTheme="minorHAnsi"/>
        </w:rPr>
        <w:t>vodje organizacijskih enot predstavili konkretno problematiko zaradi težav zaposlovanja na proje</w:t>
      </w:r>
      <w:r w:rsidR="5A2D7CA3" w:rsidRPr="004C4ABA">
        <w:rPr>
          <w:rFonts w:asciiTheme="minorHAnsi" w:hAnsiTheme="minorHAnsi"/>
        </w:rPr>
        <w:t>k</w:t>
      </w:r>
      <w:r w:rsidR="656B6C65" w:rsidRPr="004C4ABA">
        <w:rPr>
          <w:rFonts w:asciiTheme="minorHAnsi" w:hAnsiTheme="minorHAnsi"/>
        </w:rPr>
        <w:t>tih, posl</w:t>
      </w:r>
      <w:r w:rsidR="4DF6571C" w:rsidRPr="004C4ABA">
        <w:rPr>
          <w:rFonts w:asciiTheme="minorHAnsi" w:hAnsiTheme="minorHAnsi"/>
        </w:rPr>
        <w:t>e</w:t>
      </w:r>
      <w:r w:rsidR="656B6C65" w:rsidRPr="004C4ABA">
        <w:rPr>
          <w:rFonts w:asciiTheme="minorHAnsi" w:hAnsiTheme="minorHAnsi"/>
        </w:rPr>
        <w:t>d</w:t>
      </w:r>
      <w:r w:rsidR="4C4C6CAA" w:rsidRPr="004C4ABA">
        <w:rPr>
          <w:rFonts w:asciiTheme="minorHAnsi" w:hAnsiTheme="minorHAnsi"/>
        </w:rPr>
        <w:t>i</w:t>
      </w:r>
      <w:r w:rsidR="656B6C65" w:rsidRPr="004C4ABA">
        <w:rPr>
          <w:rFonts w:asciiTheme="minorHAnsi" w:hAnsiTheme="minorHAnsi"/>
        </w:rPr>
        <w:t>čno pa tudi težav na javn</w:t>
      </w:r>
      <w:r w:rsidR="428BCA65" w:rsidRPr="004C4ABA">
        <w:rPr>
          <w:rFonts w:asciiTheme="minorHAnsi" w:hAnsiTheme="minorHAnsi"/>
        </w:rPr>
        <w:t xml:space="preserve">i službi. </w:t>
      </w:r>
      <w:r w:rsidR="60D74642" w:rsidRPr="004C4ABA">
        <w:rPr>
          <w:rFonts w:asciiTheme="minorHAnsi" w:hAnsiTheme="minorHAnsi"/>
        </w:rPr>
        <w:t xml:space="preserve">Strokovni svet je v sklepu direktorju </w:t>
      </w:r>
      <w:r w:rsidR="00D37E3B">
        <w:rPr>
          <w:rFonts w:asciiTheme="minorHAnsi" w:hAnsiTheme="minorHAnsi"/>
        </w:rPr>
        <w:t>Z</w:t>
      </w:r>
      <w:r w:rsidR="60D74642" w:rsidRPr="004C4ABA">
        <w:rPr>
          <w:rFonts w:asciiTheme="minorHAnsi" w:hAnsiTheme="minorHAnsi"/>
        </w:rPr>
        <w:t xml:space="preserve">avoda naložil, da </w:t>
      </w:r>
      <w:r w:rsidR="00010ADC">
        <w:rPr>
          <w:rFonts w:asciiTheme="minorHAnsi" w:hAnsiTheme="minorHAnsi"/>
        </w:rPr>
        <w:t>s</w:t>
      </w:r>
      <w:r w:rsidR="60D74642" w:rsidRPr="004C4ABA">
        <w:rPr>
          <w:rFonts w:asciiTheme="minorHAnsi" w:hAnsiTheme="minorHAnsi"/>
        </w:rPr>
        <w:t xml:space="preserve"> tem nemudoma seznani resorno ministrstvo.</w:t>
      </w:r>
      <w:r w:rsidRPr="321CE1AF">
        <w:rPr>
          <w:rFonts w:asciiTheme="minorHAnsi" w:hAnsiTheme="minorHAnsi"/>
        </w:rPr>
        <w:t xml:space="preserve"> Sklepi in zapisniki vseh sej strokovnega sveta so javni in objavljeni na spletni strani ZRSVN.</w:t>
      </w:r>
    </w:p>
    <w:p w14:paraId="6BAD3F8F" w14:textId="77777777" w:rsidR="00906A75" w:rsidRPr="004C4ABA" w:rsidRDefault="00991A87" w:rsidP="65F9AFAB">
      <w:pPr>
        <w:spacing w:after="160"/>
        <w:rPr>
          <w:rFonts w:asciiTheme="minorHAnsi" w:hAnsiTheme="minorHAnsi"/>
        </w:rPr>
      </w:pPr>
      <w:r w:rsidRPr="004C4ABA">
        <w:rPr>
          <w:rFonts w:asciiTheme="minorHAnsi" w:hAnsiTheme="minorHAnsi"/>
        </w:rPr>
        <w:br w:type="page"/>
      </w:r>
    </w:p>
    <w:p w14:paraId="706C3520" w14:textId="77777777" w:rsidR="00906A75" w:rsidRPr="001A3550" w:rsidRDefault="431EFAAA" w:rsidP="1E9BEDFC">
      <w:pPr>
        <w:keepNext/>
        <w:keepLines/>
        <w:spacing w:before="240"/>
        <w:outlineLvl w:val="0"/>
        <w:rPr>
          <w:rFonts w:asciiTheme="majorHAnsi" w:eastAsiaTheme="majorEastAsia" w:hAnsiTheme="majorHAnsi" w:cstheme="majorBidi"/>
          <w:color w:val="5B9BD5" w:themeColor="accent5"/>
          <w:sz w:val="96"/>
          <w:szCs w:val="96"/>
          <w:highlight w:val="yellow"/>
        </w:rPr>
      </w:pPr>
      <w:bookmarkStart w:id="10" w:name="_Toc187915702"/>
      <w:r w:rsidRPr="1E9BEDFC">
        <w:rPr>
          <w:rFonts w:asciiTheme="majorHAnsi" w:eastAsiaTheme="majorEastAsia" w:hAnsiTheme="majorHAnsi" w:cstheme="majorBidi"/>
          <w:color w:val="5B9BD5" w:themeColor="accent5"/>
          <w:sz w:val="96"/>
          <w:szCs w:val="96"/>
        </w:rPr>
        <w:lastRenderedPageBreak/>
        <w:t>POROČILO O DELU</w:t>
      </w:r>
      <w:bookmarkEnd w:id="10"/>
      <w:r w:rsidR="57B18774" w:rsidRPr="1E9BEDFC">
        <w:rPr>
          <w:rFonts w:asciiTheme="majorHAnsi" w:eastAsiaTheme="majorEastAsia" w:hAnsiTheme="majorHAnsi" w:cstheme="majorBidi"/>
          <w:color w:val="5B9BD5" w:themeColor="accent5"/>
          <w:sz w:val="96"/>
          <w:szCs w:val="96"/>
          <w:highlight w:val="yellow"/>
        </w:rPr>
        <w:br w:type="page"/>
      </w:r>
    </w:p>
    <w:p w14:paraId="023F0749" w14:textId="77777777" w:rsidR="00906A75" w:rsidRPr="00AE21FC" w:rsidRDefault="00A733A2" w:rsidP="003E2B0E">
      <w:pPr>
        <w:pStyle w:val="Naslov1"/>
      </w:pPr>
      <w:bookmarkStart w:id="11" w:name="_Toc187915703"/>
      <w:r>
        <w:lastRenderedPageBreak/>
        <w:t xml:space="preserve">7 </w:t>
      </w:r>
      <w:r w:rsidR="431EFAAA">
        <w:t>CILJI DELOVANJA ZAVODA</w:t>
      </w:r>
      <w:bookmarkEnd w:id="11"/>
    </w:p>
    <w:p w14:paraId="47073C55" w14:textId="77777777" w:rsidR="009C4392" w:rsidRPr="00722C7E" w:rsidRDefault="14D546EB" w:rsidP="007A6643">
      <w:pPr>
        <w:ind w:firstLine="567"/>
        <w:rPr>
          <w:rFonts w:asciiTheme="minorHAnsi" w:hAnsiTheme="minorHAnsi"/>
        </w:rPr>
      </w:pPr>
      <w:r w:rsidRPr="1E9BEDFC">
        <w:rPr>
          <w:rFonts w:asciiTheme="minorHAnsi" w:hAnsiTheme="minorHAnsi"/>
        </w:rPr>
        <w:t xml:space="preserve">Upoštevaje možnosti, ki jih ima </w:t>
      </w:r>
      <w:r w:rsidR="74BD629F" w:rsidRPr="1E9BEDFC">
        <w:rPr>
          <w:rFonts w:asciiTheme="minorHAnsi" w:hAnsiTheme="minorHAnsi"/>
        </w:rPr>
        <w:t>Z</w:t>
      </w:r>
      <w:r w:rsidRPr="1E9BEDFC">
        <w:rPr>
          <w:rFonts w:asciiTheme="minorHAnsi" w:hAnsiTheme="minorHAnsi"/>
        </w:rPr>
        <w:t>avod za svoje delovanje, so bile poleg izvajanja nalog javne službe ohranjanja narave, ki nam jih predpisuje ZON, prioritete za leto 202</w:t>
      </w:r>
      <w:r w:rsidR="3ECDD521" w:rsidRPr="1E9BEDFC">
        <w:rPr>
          <w:rFonts w:asciiTheme="minorHAnsi" w:hAnsiTheme="minorHAnsi"/>
        </w:rPr>
        <w:t>3</w:t>
      </w:r>
      <w:r w:rsidRPr="1E9BEDFC">
        <w:rPr>
          <w:rFonts w:asciiTheme="minorHAnsi" w:hAnsiTheme="minorHAnsi"/>
        </w:rPr>
        <w:t xml:space="preserve"> naslednje:</w:t>
      </w:r>
    </w:p>
    <w:p w14:paraId="7BA2674A" w14:textId="77777777" w:rsidR="00DB4927" w:rsidRPr="00722C7E" w:rsidRDefault="14D546EB" w:rsidP="00643D67">
      <w:pPr>
        <w:pStyle w:val="Odstavekseznama"/>
        <w:numPr>
          <w:ilvl w:val="0"/>
          <w:numId w:val="87"/>
        </w:numPr>
        <w:ind w:left="567" w:hanging="283"/>
        <w:rPr>
          <w:rFonts w:asciiTheme="minorHAnsi" w:hAnsiTheme="minorHAnsi"/>
        </w:rPr>
      </w:pPr>
      <w:r w:rsidRPr="1E9BEDFC">
        <w:rPr>
          <w:rFonts w:asciiTheme="minorHAnsi" w:hAnsiTheme="minorHAnsi"/>
        </w:rPr>
        <w:t>pravočasna izdelava strokovnih mnenj, naravovarstvenih smernic in drugih nalog, vezanih na roke</w:t>
      </w:r>
      <w:r w:rsidR="18D0986F" w:rsidRPr="1E9BEDFC">
        <w:rPr>
          <w:rFonts w:asciiTheme="minorHAnsi" w:hAnsiTheme="minorHAnsi"/>
        </w:rPr>
        <w:t>,</w:t>
      </w:r>
      <w:r w:rsidRPr="1E9BEDFC">
        <w:rPr>
          <w:rFonts w:asciiTheme="minorHAnsi" w:hAnsiTheme="minorHAnsi"/>
        </w:rPr>
        <w:t xml:space="preserve"> </w:t>
      </w:r>
      <w:r w:rsidR="18D0986F" w:rsidRPr="1E9BEDFC">
        <w:rPr>
          <w:rFonts w:asciiTheme="minorHAnsi" w:hAnsiTheme="minorHAnsi"/>
        </w:rPr>
        <w:t>v</w:t>
      </w:r>
      <w:r w:rsidRPr="1E9BEDFC">
        <w:rPr>
          <w:rFonts w:asciiTheme="minorHAnsi" w:hAnsiTheme="minorHAnsi"/>
        </w:rPr>
        <w:t xml:space="preserve"> sklad</w:t>
      </w:r>
      <w:r w:rsidR="18D0986F" w:rsidRPr="1E9BEDFC">
        <w:rPr>
          <w:rFonts w:asciiTheme="minorHAnsi" w:hAnsiTheme="minorHAnsi"/>
        </w:rPr>
        <w:t>u</w:t>
      </w:r>
      <w:r w:rsidRPr="1E9BEDFC">
        <w:rPr>
          <w:rFonts w:asciiTheme="minorHAnsi" w:hAnsiTheme="minorHAnsi"/>
        </w:rPr>
        <w:t xml:space="preserve"> s predpisi</w:t>
      </w:r>
      <w:r w:rsidR="4EAEDA73" w:rsidRPr="1E9BEDFC">
        <w:rPr>
          <w:rFonts w:asciiTheme="minorHAnsi" w:hAnsiTheme="minorHAnsi"/>
        </w:rPr>
        <w:t>;</w:t>
      </w:r>
    </w:p>
    <w:p w14:paraId="20616DA2" w14:textId="77777777" w:rsidR="00DB4927" w:rsidRPr="00722C7E" w:rsidRDefault="14D546EB" w:rsidP="00643D67">
      <w:pPr>
        <w:pStyle w:val="Odstavekseznama"/>
        <w:numPr>
          <w:ilvl w:val="0"/>
          <w:numId w:val="87"/>
        </w:numPr>
        <w:ind w:left="567" w:hanging="283"/>
        <w:rPr>
          <w:rFonts w:asciiTheme="minorHAnsi" w:hAnsiTheme="minorHAnsi"/>
        </w:rPr>
      </w:pPr>
      <w:r w:rsidRPr="1E9BEDFC">
        <w:rPr>
          <w:rFonts w:asciiTheme="minorHAnsi" w:hAnsiTheme="minorHAnsi"/>
        </w:rPr>
        <w:t>izvajanje pogodbenih obveznosti, vezanih na projekte</w:t>
      </w:r>
      <w:r w:rsidR="4EAEDA73" w:rsidRPr="1E9BEDFC">
        <w:rPr>
          <w:rFonts w:asciiTheme="minorHAnsi" w:hAnsiTheme="minorHAnsi"/>
        </w:rPr>
        <w:t>;</w:t>
      </w:r>
    </w:p>
    <w:p w14:paraId="54B79B1E" w14:textId="77777777" w:rsidR="00DB4927" w:rsidRPr="00722C7E" w:rsidRDefault="14D546EB" w:rsidP="00643D67">
      <w:pPr>
        <w:pStyle w:val="Odstavekseznama"/>
        <w:numPr>
          <w:ilvl w:val="0"/>
          <w:numId w:val="87"/>
        </w:numPr>
        <w:ind w:left="567" w:hanging="283"/>
        <w:rPr>
          <w:rFonts w:asciiTheme="minorHAnsi" w:hAnsiTheme="minorHAnsi"/>
        </w:rPr>
      </w:pPr>
      <w:r w:rsidRPr="1E9BEDFC">
        <w:rPr>
          <w:rFonts w:asciiTheme="minorHAnsi" w:hAnsiTheme="minorHAnsi"/>
        </w:rPr>
        <w:t>kadrovska okrepitev (zaposlitev manjkajočega strokovnega in administrativnega kadra za izvajanje nalog)</w:t>
      </w:r>
      <w:r w:rsidR="4EAEDA73" w:rsidRPr="1E9BEDFC">
        <w:rPr>
          <w:rFonts w:asciiTheme="minorHAnsi" w:hAnsiTheme="minorHAnsi"/>
        </w:rPr>
        <w:t>;</w:t>
      </w:r>
    </w:p>
    <w:p w14:paraId="22C6C1BD" w14:textId="77777777" w:rsidR="00DB4927" w:rsidRPr="00722C7E" w:rsidRDefault="14D546EB" w:rsidP="00643D67">
      <w:pPr>
        <w:pStyle w:val="Odstavekseznama"/>
        <w:numPr>
          <w:ilvl w:val="0"/>
          <w:numId w:val="87"/>
        </w:numPr>
        <w:ind w:left="567" w:hanging="283"/>
        <w:rPr>
          <w:rFonts w:asciiTheme="minorHAnsi" w:hAnsiTheme="minorHAnsi"/>
        </w:rPr>
      </w:pPr>
      <w:r w:rsidRPr="1E9BEDFC">
        <w:rPr>
          <w:rFonts w:asciiTheme="minorHAnsi" w:hAnsiTheme="minorHAnsi"/>
        </w:rPr>
        <w:t>izvajanje strokovnih nalog M</w:t>
      </w:r>
      <w:r w:rsidR="7D5FA49A" w:rsidRPr="1E9BEDFC">
        <w:rPr>
          <w:rFonts w:asciiTheme="minorHAnsi" w:hAnsiTheme="minorHAnsi"/>
        </w:rPr>
        <w:t>NVP</w:t>
      </w:r>
      <w:r w:rsidRPr="1E9BEDFC">
        <w:rPr>
          <w:rFonts w:asciiTheme="minorHAnsi" w:hAnsiTheme="minorHAnsi"/>
        </w:rPr>
        <w:t xml:space="preserve"> iz Izhodišč za leto 202</w:t>
      </w:r>
      <w:r w:rsidR="2D76F370" w:rsidRPr="1E9BEDFC">
        <w:rPr>
          <w:rFonts w:asciiTheme="minorHAnsi" w:hAnsiTheme="minorHAnsi"/>
        </w:rPr>
        <w:t>3</w:t>
      </w:r>
      <w:r w:rsidR="4EAEDA73" w:rsidRPr="1E9BEDFC">
        <w:rPr>
          <w:rFonts w:asciiTheme="minorHAnsi" w:hAnsiTheme="minorHAnsi"/>
        </w:rPr>
        <w:t>;</w:t>
      </w:r>
    </w:p>
    <w:p w14:paraId="3E034275" w14:textId="77777777" w:rsidR="00DB4927" w:rsidRPr="00722C7E" w:rsidRDefault="096CBCC7" w:rsidP="00643D67">
      <w:pPr>
        <w:pStyle w:val="Odstavekseznama"/>
        <w:numPr>
          <w:ilvl w:val="0"/>
          <w:numId w:val="87"/>
        </w:numPr>
        <w:ind w:left="567" w:hanging="283"/>
        <w:rPr>
          <w:rFonts w:asciiTheme="minorHAnsi" w:hAnsiTheme="minorHAnsi"/>
        </w:rPr>
      </w:pPr>
      <w:r w:rsidRPr="1E9BEDFC">
        <w:rPr>
          <w:rFonts w:asciiTheme="minorHAnsi" w:hAnsiTheme="minorHAnsi"/>
        </w:rPr>
        <w:t>ure</w:t>
      </w:r>
      <w:r w:rsidR="7ACEA1D8" w:rsidRPr="1E9BEDFC">
        <w:rPr>
          <w:rFonts w:asciiTheme="minorHAnsi" w:hAnsiTheme="minorHAnsi"/>
        </w:rPr>
        <w:t>janje in uvajanje</w:t>
      </w:r>
      <w:r w:rsidRPr="1E9BEDFC">
        <w:rPr>
          <w:rFonts w:asciiTheme="minorHAnsi" w:hAnsiTheme="minorHAnsi"/>
        </w:rPr>
        <w:t xml:space="preserve"> Poslovnega portala in sistema ODOS v poslovanje Zavoda</w:t>
      </w:r>
      <w:r w:rsidR="4EAEDA73" w:rsidRPr="1E9BEDFC">
        <w:rPr>
          <w:rFonts w:asciiTheme="minorHAnsi" w:hAnsiTheme="minorHAnsi"/>
        </w:rPr>
        <w:t>;</w:t>
      </w:r>
    </w:p>
    <w:p w14:paraId="1E195155" w14:textId="77777777" w:rsidR="00DB4927" w:rsidRPr="00722C7E" w:rsidRDefault="4EAEDA73" w:rsidP="00643D67">
      <w:pPr>
        <w:pStyle w:val="Odstavekseznama"/>
        <w:numPr>
          <w:ilvl w:val="0"/>
          <w:numId w:val="87"/>
        </w:numPr>
        <w:ind w:left="567" w:hanging="283"/>
        <w:rPr>
          <w:rFonts w:asciiTheme="minorHAnsi" w:hAnsiTheme="minorHAnsi"/>
        </w:rPr>
      </w:pPr>
      <w:r w:rsidRPr="1E9BEDFC">
        <w:rPr>
          <w:rFonts w:asciiTheme="minorHAnsi" w:hAnsiTheme="minorHAnsi"/>
        </w:rPr>
        <w:t>o</w:t>
      </w:r>
      <w:r w:rsidR="096CBCC7" w:rsidRPr="1E9BEDFC">
        <w:rPr>
          <w:rFonts w:asciiTheme="minorHAnsi" w:hAnsiTheme="minorHAnsi"/>
        </w:rPr>
        <w:t xml:space="preserve">zaveščanje javnosti o pomenu ohranjene narave – posebej območij z naravovarstvenim statusom </w:t>
      </w:r>
      <w:r w:rsidR="32081884" w:rsidRPr="1E9BEDFC">
        <w:rPr>
          <w:rFonts w:asciiTheme="minorHAnsi" w:hAnsiTheme="minorHAnsi"/>
        </w:rPr>
        <w:t>–,</w:t>
      </w:r>
      <w:r w:rsidR="096CBCC7" w:rsidRPr="1E9BEDFC">
        <w:rPr>
          <w:rFonts w:asciiTheme="minorHAnsi" w:hAnsiTheme="minorHAnsi"/>
        </w:rPr>
        <w:t xml:space="preserve"> biotske raznovrstnosti in </w:t>
      </w:r>
      <w:proofErr w:type="spellStart"/>
      <w:r w:rsidR="096CBCC7" w:rsidRPr="1E9BEDFC">
        <w:rPr>
          <w:rFonts w:asciiTheme="minorHAnsi" w:hAnsiTheme="minorHAnsi"/>
        </w:rPr>
        <w:t>geopestrosti</w:t>
      </w:r>
      <w:proofErr w:type="spellEnd"/>
      <w:r w:rsidR="32081884" w:rsidRPr="1E9BEDFC">
        <w:rPr>
          <w:rFonts w:asciiTheme="minorHAnsi" w:hAnsiTheme="minorHAnsi"/>
        </w:rPr>
        <w:t>,</w:t>
      </w:r>
      <w:r w:rsidR="096CBCC7" w:rsidRPr="1E9BEDFC">
        <w:rPr>
          <w:rFonts w:asciiTheme="minorHAnsi" w:hAnsiTheme="minorHAnsi"/>
        </w:rPr>
        <w:t xml:space="preserve"> tudi v povezavi s</w:t>
      </w:r>
      <w:r w:rsidRPr="1E9BEDFC">
        <w:rPr>
          <w:rFonts w:asciiTheme="minorHAnsi" w:hAnsiTheme="minorHAnsi"/>
        </w:rPr>
        <w:t> </w:t>
      </w:r>
      <w:r w:rsidR="32081884" w:rsidRPr="1E9BEDFC">
        <w:rPr>
          <w:rFonts w:asciiTheme="minorHAnsi" w:hAnsiTheme="minorHAnsi"/>
        </w:rPr>
        <w:t>podnebn</w:t>
      </w:r>
      <w:r w:rsidR="096CBCC7" w:rsidRPr="1E9BEDFC">
        <w:rPr>
          <w:rFonts w:asciiTheme="minorHAnsi" w:hAnsiTheme="minorHAnsi"/>
        </w:rPr>
        <w:t>imi spremembami</w:t>
      </w:r>
      <w:r w:rsidR="32081884" w:rsidRPr="1E9BEDFC">
        <w:rPr>
          <w:rFonts w:asciiTheme="minorHAnsi" w:hAnsiTheme="minorHAnsi"/>
        </w:rPr>
        <w:t>, ter usmerjanje k spremembi vedenja</w:t>
      </w:r>
      <w:r w:rsidR="096CBCC7" w:rsidRPr="1E9BEDFC">
        <w:rPr>
          <w:rFonts w:asciiTheme="minorHAnsi" w:hAnsiTheme="minorHAnsi"/>
        </w:rPr>
        <w:t xml:space="preserve"> </w:t>
      </w:r>
      <w:r w:rsidR="32081884" w:rsidRPr="1E9BEDFC">
        <w:rPr>
          <w:rFonts w:asciiTheme="minorHAnsi" w:hAnsiTheme="minorHAnsi"/>
        </w:rPr>
        <w:t>kot tudi skrb za</w:t>
      </w:r>
      <w:r w:rsidR="096CBCC7" w:rsidRPr="1E9BEDFC">
        <w:rPr>
          <w:rFonts w:asciiTheme="minorHAnsi" w:hAnsiTheme="minorHAnsi"/>
        </w:rPr>
        <w:t xml:space="preserve"> ugled ZRSVN med deležniki in v javnosti</w:t>
      </w:r>
      <w:r w:rsidR="7ACEA1D8" w:rsidRPr="1E9BEDFC">
        <w:rPr>
          <w:rFonts w:asciiTheme="minorHAnsi" w:hAnsiTheme="minorHAnsi"/>
        </w:rPr>
        <w:t>.</w:t>
      </w:r>
    </w:p>
    <w:p w14:paraId="4C51E0A7" w14:textId="77777777" w:rsidR="00AB234E" w:rsidRPr="00722C7E" w:rsidRDefault="00AB234E" w:rsidP="1E9BEDFC">
      <w:pPr>
        <w:rPr>
          <w:rFonts w:asciiTheme="minorHAnsi" w:hAnsiTheme="minorHAnsi"/>
        </w:rPr>
      </w:pPr>
    </w:p>
    <w:p w14:paraId="7C243809" w14:textId="77777777" w:rsidR="00136CCB" w:rsidRPr="00722C7E" w:rsidRDefault="14D546EB" w:rsidP="1E9BEDFC">
      <w:pPr>
        <w:ind w:firstLine="567"/>
        <w:rPr>
          <w:rFonts w:asciiTheme="minorHAnsi" w:hAnsiTheme="minorHAnsi"/>
        </w:rPr>
      </w:pPr>
      <w:r w:rsidRPr="1E9BEDFC">
        <w:rPr>
          <w:rFonts w:asciiTheme="minorHAnsi" w:hAnsiTheme="minorHAnsi"/>
        </w:rPr>
        <w:t xml:space="preserve">Delovanje </w:t>
      </w:r>
      <w:r w:rsidR="32FFF337" w:rsidRPr="1E9BEDFC">
        <w:rPr>
          <w:rFonts w:asciiTheme="minorHAnsi" w:hAnsiTheme="minorHAnsi"/>
        </w:rPr>
        <w:t>Z</w:t>
      </w:r>
      <w:r w:rsidRPr="1E9BEDFC">
        <w:rPr>
          <w:rFonts w:asciiTheme="minorHAnsi" w:hAnsiTheme="minorHAnsi"/>
        </w:rPr>
        <w:t xml:space="preserve">avoda vodita dva strateška cilja: ohranjati slovensko naravo in v ta namen zagotoviti </w:t>
      </w:r>
      <w:r w:rsidR="32081884" w:rsidRPr="1E9BEDFC">
        <w:rPr>
          <w:rFonts w:asciiTheme="minorHAnsi" w:hAnsiTheme="minorHAnsi"/>
        </w:rPr>
        <w:t>čim boljše</w:t>
      </w:r>
      <w:r w:rsidRPr="1E9BEDFC">
        <w:rPr>
          <w:rFonts w:asciiTheme="minorHAnsi" w:hAnsiTheme="minorHAnsi"/>
        </w:rPr>
        <w:t xml:space="preserve"> pogoje za delo</w:t>
      </w:r>
      <w:r w:rsidR="32FFF337" w:rsidRPr="1E9BEDFC">
        <w:rPr>
          <w:rFonts w:asciiTheme="minorHAnsi" w:hAnsiTheme="minorHAnsi"/>
        </w:rPr>
        <w:t xml:space="preserve"> sodelavcev.</w:t>
      </w:r>
    </w:p>
    <w:p w14:paraId="1486BB84" w14:textId="77777777" w:rsidR="00906A75" w:rsidRPr="00722C7E" w:rsidRDefault="14D546EB" w:rsidP="1E9BEDFC">
      <w:pPr>
        <w:ind w:firstLine="567"/>
        <w:rPr>
          <w:rFonts w:asciiTheme="minorHAnsi" w:hAnsiTheme="minorHAnsi"/>
        </w:rPr>
      </w:pPr>
      <w:r w:rsidRPr="1E9BEDFC">
        <w:rPr>
          <w:rFonts w:asciiTheme="minorHAnsi" w:hAnsiTheme="minorHAnsi"/>
        </w:rPr>
        <w:t>V nadaljevanju so naveden</w:t>
      </w:r>
      <w:r w:rsidR="78FD2E3B" w:rsidRPr="1E9BEDFC">
        <w:rPr>
          <w:rFonts w:asciiTheme="minorHAnsi" w:hAnsiTheme="minorHAnsi"/>
        </w:rPr>
        <w:t>i</w:t>
      </w:r>
      <w:r w:rsidRPr="1E9BEDFC">
        <w:rPr>
          <w:rFonts w:asciiTheme="minorHAnsi" w:hAnsiTheme="minorHAnsi"/>
        </w:rPr>
        <w:t xml:space="preserve"> strateške usmeritve, letni cilji </w:t>
      </w:r>
      <w:r w:rsidR="43FB3B32" w:rsidRPr="1E9BEDFC">
        <w:rPr>
          <w:rFonts w:asciiTheme="minorHAnsi" w:hAnsiTheme="minorHAnsi"/>
        </w:rPr>
        <w:t>Z</w:t>
      </w:r>
      <w:r w:rsidRPr="1E9BEDFC">
        <w:rPr>
          <w:rFonts w:asciiTheme="minorHAnsi" w:hAnsiTheme="minorHAnsi"/>
        </w:rPr>
        <w:t xml:space="preserve">avoda in kazalniki, povezava med nalogami in cilji ter razdelitev načrtovanih delovnih ur in proračunskih sredstev po nalogah javne službe </w:t>
      </w:r>
      <w:r w:rsidR="32081884" w:rsidRPr="1E9BEDFC">
        <w:rPr>
          <w:rFonts w:asciiTheme="minorHAnsi" w:hAnsiTheme="minorHAnsi"/>
        </w:rPr>
        <w:t>in</w:t>
      </w:r>
      <w:r w:rsidRPr="1E9BEDFC">
        <w:rPr>
          <w:rFonts w:asciiTheme="minorHAnsi" w:hAnsiTheme="minorHAnsi"/>
        </w:rPr>
        <w:t xml:space="preserve"> prioritetah iz Izhodišč </w:t>
      </w:r>
      <w:r w:rsidR="2522FF98" w:rsidRPr="1E9BEDFC">
        <w:rPr>
          <w:rFonts w:asciiTheme="minorHAnsi" w:hAnsiTheme="minorHAnsi"/>
        </w:rPr>
        <w:t xml:space="preserve">(glej Viri in literatura, </w:t>
      </w:r>
      <w:proofErr w:type="spellStart"/>
      <w:r w:rsidR="2522FF98" w:rsidRPr="1E9BEDFC">
        <w:rPr>
          <w:rFonts w:asciiTheme="minorHAnsi" w:hAnsiTheme="minorHAnsi"/>
        </w:rPr>
        <w:t>zap</w:t>
      </w:r>
      <w:proofErr w:type="spellEnd"/>
      <w:r w:rsidR="2522FF98" w:rsidRPr="1E9BEDFC">
        <w:rPr>
          <w:rFonts w:asciiTheme="minorHAnsi" w:hAnsiTheme="minorHAnsi"/>
        </w:rPr>
        <w:t xml:space="preserve">. št. </w:t>
      </w:r>
      <w:r w:rsidR="4EAEDA73" w:rsidRPr="1E9BEDFC">
        <w:rPr>
          <w:rFonts w:asciiTheme="minorHAnsi" w:hAnsiTheme="minorHAnsi"/>
        </w:rPr>
        <w:t>3</w:t>
      </w:r>
      <w:r w:rsidR="2522FF98" w:rsidRPr="1E9BEDFC">
        <w:rPr>
          <w:rFonts w:asciiTheme="minorHAnsi" w:hAnsiTheme="minorHAnsi"/>
        </w:rPr>
        <w:t xml:space="preserve">) </w:t>
      </w:r>
      <w:r w:rsidR="3BDB21D2" w:rsidRPr="1E9BEDFC">
        <w:rPr>
          <w:rFonts w:asciiTheme="minorHAnsi" w:hAnsiTheme="minorHAnsi"/>
        </w:rPr>
        <w:t>M</w:t>
      </w:r>
      <w:r w:rsidRPr="1E9BEDFC">
        <w:rPr>
          <w:rFonts w:asciiTheme="minorHAnsi" w:hAnsiTheme="minorHAnsi"/>
        </w:rPr>
        <w:t>inistrstva</w:t>
      </w:r>
      <w:r w:rsidR="3BDB21D2" w:rsidRPr="1E9BEDFC">
        <w:rPr>
          <w:rFonts w:asciiTheme="minorHAnsi" w:hAnsiTheme="minorHAnsi"/>
        </w:rPr>
        <w:t xml:space="preserve"> za n</w:t>
      </w:r>
      <w:r w:rsidR="60BB28C9" w:rsidRPr="1E9BEDFC">
        <w:rPr>
          <w:rFonts w:asciiTheme="minorHAnsi" w:hAnsiTheme="minorHAnsi"/>
        </w:rPr>
        <w:t>aravne vire in</w:t>
      </w:r>
      <w:r w:rsidR="3BDB21D2" w:rsidRPr="1E9BEDFC">
        <w:rPr>
          <w:rFonts w:asciiTheme="minorHAnsi" w:hAnsiTheme="minorHAnsi"/>
        </w:rPr>
        <w:t xml:space="preserve"> prostor</w:t>
      </w:r>
      <w:r w:rsidRPr="1E9BEDFC">
        <w:rPr>
          <w:rFonts w:asciiTheme="minorHAnsi" w:hAnsiTheme="minorHAnsi"/>
        </w:rPr>
        <w:t>.</w:t>
      </w:r>
    </w:p>
    <w:p w14:paraId="0FD46F61" w14:textId="77777777" w:rsidR="00906A75" w:rsidRPr="00722C7E" w:rsidRDefault="5B28CDB1" w:rsidP="00643D67">
      <w:pPr>
        <w:pStyle w:val="Naslov2"/>
        <w:numPr>
          <w:ilvl w:val="1"/>
          <w:numId w:val="104"/>
        </w:numPr>
      </w:pPr>
      <w:bookmarkStart w:id="12" w:name="_Toc187915704"/>
      <w:r>
        <w:t xml:space="preserve">Strateške usmeritve </w:t>
      </w:r>
      <w:r w:rsidR="2F66C8D6">
        <w:t>Z</w:t>
      </w:r>
      <w:r>
        <w:t>avoda</w:t>
      </w:r>
      <w:bookmarkEnd w:id="12"/>
    </w:p>
    <w:p w14:paraId="63C18718" w14:textId="77777777" w:rsidR="00906A75" w:rsidRPr="00722C7E" w:rsidRDefault="619F1A00" w:rsidP="43B612C3">
      <w:pPr>
        <w:ind w:firstLine="567"/>
        <w:rPr>
          <w:rFonts w:asciiTheme="minorHAnsi" w:hAnsiTheme="minorHAnsi"/>
        </w:rPr>
      </w:pPr>
      <w:r w:rsidRPr="43B612C3">
        <w:rPr>
          <w:rFonts w:asciiTheme="minorHAnsi" w:hAnsiTheme="minorHAnsi"/>
        </w:rPr>
        <w:t xml:space="preserve">Strateške usmeritve </w:t>
      </w:r>
      <w:r w:rsidR="6B73940F" w:rsidRPr="43B612C3">
        <w:rPr>
          <w:rFonts w:asciiTheme="minorHAnsi" w:hAnsiTheme="minorHAnsi"/>
        </w:rPr>
        <w:t>Z</w:t>
      </w:r>
      <w:r w:rsidRPr="43B612C3">
        <w:rPr>
          <w:rFonts w:asciiTheme="minorHAnsi" w:hAnsiTheme="minorHAnsi"/>
        </w:rPr>
        <w:t>avoda temeljijo na Nacionalnem programu varstva narave</w:t>
      </w:r>
      <w:r w:rsidR="3DABF5EB" w:rsidRPr="43B612C3">
        <w:rPr>
          <w:rFonts w:asciiTheme="minorHAnsi" w:hAnsiTheme="minorHAnsi"/>
        </w:rPr>
        <w:t>,</w:t>
      </w:r>
      <w:r w:rsidRPr="43B612C3">
        <w:rPr>
          <w:rFonts w:asciiTheme="minorHAnsi" w:hAnsiTheme="minorHAnsi"/>
        </w:rPr>
        <w:t xml:space="preserve"> ki je del NPVO</w:t>
      </w:r>
      <w:r w:rsidR="3DABF5EB" w:rsidRPr="43B612C3">
        <w:rPr>
          <w:rFonts w:asciiTheme="minorHAnsi" w:hAnsiTheme="minorHAnsi"/>
        </w:rPr>
        <w:t>,</w:t>
      </w:r>
      <w:r w:rsidRPr="43B612C3">
        <w:rPr>
          <w:rFonts w:asciiTheme="minorHAnsi" w:hAnsiTheme="minorHAnsi"/>
        </w:rPr>
        <w:t xml:space="preserve"> in vlogi, ki nam jo daje področna zakonodaja. Strateške usmeritve so:</w:t>
      </w:r>
    </w:p>
    <w:p w14:paraId="1268A007" w14:textId="77777777" w:rsidR="00AB234E" w:rsidRPr="00722C7E" w:rsidRDefault="00AB234E" w:rsidP="43B612C3">
      <w:pPr>
        <w:ind w:firstLine="567"/>
        <w:rPr>
          <w:rFonts w:asciiTheme="minorHAnsi" w:hAnsiTheme="minorHAnsi"/>
        </w:rPr>
      </w:pPr>
    </w:p>
    <w:p w14:paraId="52CFED21" w14:textId="77777777" w:rsidR="00906A75" w:rsidRPr="00722C7E" w:rsidRDefault="619F1A00" w:rsidP="43B612C3">
      <w:pPr>
        <w:rPr>
          <w:rFonts w:asciiTheme="minorHAnsi" w:hAnsiTheme="minorHAnsi"/>
        </w:rPr>
      </w:pPr>
      <w:r w:rsidRPr="43B612C3">
        <w:rPr>
          <w:rFonts w:asciiTheme="minorHAnsi" w:hAnsiTheme="minorHAnsi"/>
        </w:rPr>
        <w:t>A</w:t>
      </w:r>
      <w:r w:rsidR="4B695E1C" w:rsidRPr="43B612C3">
        <w:rPr>
          <w:rFonts w:asciiTheme="minorHAnsi" w:hAnsiTheme="minorHAnsi"/>
        </w:rPr>
        <w:t>)</w:t>
      </w:r>
      <w:r w:rsidRPr="43B612C3">
        <w:rPr>
          <w:rFonts w:asciiTheme="minorHAnsi" w:hAnsiTheme="minorHAnsi"/>
        </w:rPr>
        <w:t xml:space="preserve"> Skrb za slovensko naravo, posebej za njene najvrednejše dele.</w:t>
      </w:r>
    </w:p>
    <w:p w14:paraId="0DC8FADC" w14:textId="77777777" w:rsidR="00AB234E" w:rsidRPr="00722C7E" w:rsidRDefault="00AB234E" w:rsidP="43B612C3">
      <w:pPr>
        <w:rPr>
          <w:rFonts w:asciiTheme="minorHAnsi" w:hAnsiTheme="minorHAnsi"/>
        </w:rPr>
      </w:pPr>
    </w:p>
    <w:p w14:paraId="724C84AA" w14:textId="77777777" w:rsidR="00906A75" w:rsidRPr="00722C7E" w:rsidRDefault="619F1A00" w:rsidP="43B612C3">
      <w:pPr>
        <w:rPr>
          <w:rFonts w:asciiTheme="minorHAnsi" w:hAnsiTheme="minorHAnsi"/>
        </w:rPr>
      </w:pPr>
      <w:r w:rsidRPr="43B612C3">
        <w:rPr>
          <w:rFonts w:asciiTheme="minorHAnsi" w:hAnsiTheme="minorHAnsi"/>
        </w:rPr>
        <w:t>B</w:t>
      </w:r>
      <w:r w:rsidR="4B695E1C" w:rsidRPr="43B612C3">
        <w:rPr>
          <w:rFonts w:asciiTheme="minorHAnsi" w:hAnsiTheme="minorHAnsi"/>
        </w:rPr>
        <w:t>)</w:t>
      </w:r>
      <w:r w:rsidRPr="43B612C3">
        <w:rPr>
          <w:rFonts w:asciiTheme="minorHAnsi" w:hAnsiTheme="minorHAnsi"/>
        </w:rPr>
        <w:t xml:space="preserve"> Razvijanje slovenske naravovarstvene stroke skladno z možnostmi, mednarodnimi trendi in usmeritvami EU</w:t>
      </w:r>
      <w:r w:rsidR="00376A1A">
        <w:rPr>
          <w:rFonts w:asciiTheme="minorHAnsi" w:hAnsiTheme="minorHAnsi"/>
        </w:rPr>
        <w:t>-ja</w:t>
      </w:r>
      <w:r w:rsidRPr="43B612C3">
        <w:rPr>
          <w:rFonts w:asciiTheme="minorHAnsi" w:hAnsiTheme="minorHAnsi"/>
        </w:rPr>
        <w:t>.</w:t>
      </w:r>
    </w:p>
    <w:p w14:paraId="7C8A572E" w14:textId="77777777" w:rsidR="00AB234E" w:rsidRPr="00722C7E" w:rsidRDefault="00AB234E" w:rsidP="43B612C3">
      <w:pPr>
        <w:rPr>
          <w:rFonts w:asciiTheme="minorHAnsi" w:hAnsiTheme="minorHAnsi"/>
        </w:rPr>
      </w:pPr>
    </w:p>
    <w:p w14:paraId="623F6F6D" w14:textId="77777777" w:rsidR="00906A75" w:rsidRPr="00722C7E" w:rsidRDefault="619F1A00" w:rsidP="43B612C3">
      <w:pPr>
        <w:rPr>
          <w:rFonts w:asciiTheme="minorHAnsi" w:hAnsiTheme="minorHAnsi"/>
        </w:rPr>
      </w:pPr>
      <w:r w:rsidRPr="43B612C3">
        <w:rPr>
          <w:rFonts w:asciiTheme="minorHAnsi" w:hAnsiTheme="minorHAnsi"/>
        </w:rPr>
        <w:t>C</w:t>
      </w:r>
      <w:r w:rsidR="29AA3459" w:rsidRPr="43B612C3">
        <w:rPr>
          <w:rFonts w:asciiTheme="minorHAnsi" w:hAnsiTheme="minorHAnsi"/>
        </w:rPr>
        <w:t>)</w:t>
      </w:r>
      <w:r w:rsidRPr="43B612C3">
        <w:rPr>
          <w:rFonts w:asciiTheme="minorHAnsi" w:hAnsiTheme="minorHAnsi"/>
        </w:rPr>
        <w:t xml:space="preserve"> Prenašanje našega znanja in pomena varstva narave v družbi, s poudarkom na dojemanju načel trajnosti in sonaravnosti ter spoštovanju in </w:t>
      </w:r>
      <w:r w:rsidR="685091E9" w:rsidRPr="43B612C3">
        <w:rPr>
          <w:rFonts w:asciiTheme="minorHAnsi" w:hAnsiTheme="minorHAnsi"/>
        </w:rPr>
        <w:t>vključevanju</w:t>
      </w:r>
      <w:r w:rsidRPr="43B612C3">
        <w:rPr>
          <w:rFonts w:asciiTheme="minorHAnsi" w:hAnsiTheme="minorHAnsi"/>
        </w:rPr>
        <w:t>.</w:t>
      </w:r>
    </w:p>
    <w:p w14:paraId="36A2A235" w14:textId="77777777" w:rsidR="00AB234E" w:rsidRPr="00722C7E" w:rsidRDefault="00AB234E" w:rsidP="43B612C3">
      <w:pPr>
        <w:rPr>
          <w:rFonts w:asciiTheme="minorHAnsi" w:hAnsiTheme="minorHAnsi"/>
        </w:rPr>
      </w:pPr>
    </w:p>
    <w:p w14:paraId="18359D87" w14:textId="77777777" w:rsidR="00906A75" w:rsidRPr="00722C7E" w:rsidRDefault="619F1A00" w:rsidP="43B612C3">
      <w:pPr>
        <w:rPr>
          <w:rFonts w:asciiTheme="minorHAnsi" w:hAnsiTheme="minorHAnsi"/>
        </w:rPr>
      </w:pPr>
      <w:r w:rsidRPr="43B612C3">
        <w:rPr>
          <w:rFonts w:asciiTheme="minorHAnsi" w:hAnsiTheme="minorHAnsi"/>
        </w:rPr>
        <w:t>D</w:t>
      </w:r>
      <w:r w:rsidR="29AA3459" w:rsidRPr="43B612C3">
        <w:rPr>
          <w:rFonts w:asciiTheme="minorHAnsi" w:hAnsiTheme="minorHAnsi"/>
        </w:rPr>
        <w:t>)</w:t>
      </w:r>
      <w:r w:rsidRPr="43B612C3">
        <w:rPr>
          <w:rFonts w:asciiTheme="minorHAnsi" w:hAnsiTheme="minorHAnsi"/>
        </w:rPr>
        <w:t xml:space="preserve"> </w:t>
      </w:r>
      <w:r w:rsidR="0DCDBD69" w:rsidRPr="43B612C3">
        <w:rPr>
          <w:rFonts w:asciiTheme="minorHAnsi" w:hAnsiTheme="minorHAnsi"/>
        </w:rPr>
        <w:t>P</w:t>
      </w:r>
      <w:r w:rsidRPr="43B612C3">
        <w:rPr>
          <w:rFonts w:asciiTheme="minorHAnsi" w:hAnsiTheme="minorHAnsi"/>
        </w:rPr>
        <w:t xml:space="preserve">oslovno odlično in družbeno odgovorno </w:t>
      </w:r>
      <w:r w:rsidR="0DCDBD69" w:rsidRPr="43B612C3">
        <w:rPr>
          <w:rFonts w:asciiTheme="minorHAnsi" w:hAnsiTheme="minorHAnsi"/>
        </w:rPr>
        <w:t xml:space="preserve">delovanje </w:t>
      </w:r>
      <w:r w:rsidRPr="43B612C3">
        <w:rPr>
          <w:rFonts w:asciiTheme="minorHAnsi" w:hAnsiTheme="minorHAnsi"/>
        </w:rPr>
        <w:t xml:space="preserve">ter </w:t>
      </w:r>
      <w:r w:rsidR="0DCDBD69" w:rsidRPr="43B612C3">
        <w:rPr>
          <w:rFonts w:asciiTheme="minorHAnsi" w:hAnsiTheme="minorHAnsi"/>
        </w:rPr>
        <w:t>izmenjava</w:t>
      </w:r>
      <w:r w:rsidRPr="43B612C3">
        <w:rPr>
          <w:rFonts w:asciiTheme="minorHAnsi" w:hAnsiTheme="minorHAnsi"/>
        </w:rPr>
        <w:t xml:space="preserve"> izkuš</w:t>
      </w:r>
      <w:r w:rsidR="0DCDBD69" w:rsidRPr="43B612C3">
        <w:rPr>
          <w:rFonts w:asciiTheme="minorHAnsi" w:hAnsiTheme="minorHAnsi"/>
        </w:rPr>
        <w:t>e</w:t>
      </w:r>
      <w:r w:rsidRPr="43B612C3">
        <w:rPr>
          <w:rFonts w:asciiTheme="minorHAnsi" w:hAnsiTheme="minorHAnsi"/>
        </w:rPr>
        <w:t>nj in dobr</w:t>
      </w:r>
      <w:r w:rsidR="0DCDBD69" w:rsidRPr="43B612C3">
        <w:rPr>
          <w:rFonts w:asciiTheme="minorHAnsi" w:hAnsiTheme="minorHAnsi"/>
        </w:rPr>
        <w:t>ih</w:t>
      </w:r>
      <w:r w:rsidRPr="43B612C3">
        <w:rPr>
          <w:rFonts w:asciiTheme="minorHAnsi" w:hAnsiTheme="minorHAnsi"/>
        </w:rPr>
        <w:t xml:space="preserve"> praks z</w:t>
      </w:r>
      <w:r w:rsidR="6AD9AE38" w:rsidRPr="43B612C3">
        <w:rPr>
          <w:rFonts w:asciiTheme="minorHAnsi" w:hAnsiTheme="minorHAnsi"/>
        </w:rPr>
        <w:t> </w:t>
      </w:r>
      <w:r w:rsidRPr="43B612C3">
        <w:rPr>
          <w:rFonts w:asciiTheme="minorHAnsi" w:hAnsiTheme="minorHAnsi"/>
        </w:rPr>
        <w:t>drugimi organizacijami</w:t>
      </w:r>
      <w:r w:rsidR="685091E9" w:rsidRPr="43B612C3">
        <w:rPr>
          <w:rFonts w:asciiTheme="minorHAnsi" w:hAnsiTheme="minorHAnsi"/>
        </w:rPr>
        <w:t xml:space="preserve"> in širše</w:t>
      </w:r>
      <w:r w:rsidRPr="43B612C3">
        <w:rPr>
          <w:rFonts w:asciiTheme="minorHAnsi" w:hAnsiTheme="minorHAnsi"/>
        </w:rPr>
        <w:t>.</w:t>
      </w:r>
    </w:p>
    <w:p w14:paraId="5BE90873" w14:textId="77777777" w:rsidR="00906A75" w:rsidRPr="00722C7E" w:rsidRDefault="5B28CDB1" w:rsidP="00643D67">
      <w:pPr>
        <w:pStyle w:val="Naslov2"/>
        <w:numPr>
          <w:ilvl w:val="1"/>
          <w:numId w:val="104"/>
        </w:numPr>
      </w:pPr>
      <w:bookmarkStart w:id="13" w:name="_Toc187915705"/>
      <w:r>
        <w:t>Letni cilji</w:t>
      </w:r>
      <w:bookmarkEnd w:id="13"/>
    </w:p>
    <w:p w14:paraId="15F61DC3" w14:textId="77777777" w:rsidR="00906A75" w:rsidRPr="00722C7E" w:rsidRDefault="619F1A00" w:rsidP="007A6643">
      <w:pPr>
        <w:spacing w:after="160"/>
        <w:ind w:firstLine="567"/>
        <w:rPr>
          <w:rFonts w:asciiTheme="minorHAnsi" w:hAnsiTheme="minorHAnsi"/>
        </w:rPr>
      </w:pPr>
      <w:r w:rsidRPr="43B612C3">
        <w:rPr>
          <w:rFonts w:asciiTheme="minorHAnsi" w:hAnsiTheme="minorHAnsi"/>
        </w:rPr>
        <w:t xml:space="preserve">Cilji delovanja </w:t>
      </w:r>
      <w:r w:rsidR="6B73940F" w:rsidRPr="43B612C3">
        <w:rPr>
          <w:rFonts w:asciiTheme="minorHAnsi" w:hAnsiTheme="minorHAnsi"/>
        </w:rPr>
        <w:t>Z</w:t>
      </w:r>
      <w:r w:rsidRPr="43B612C3">
        <w:rPr>
          <w:rFonts w:asciiTheme="minorHAnsi" w:hAnsiTheme="minorHAnsi"/>
        </w:rPr>
        <w:t>avoda, ki sledijo strateškim usmeritvam (v oklepaju na koncu vsakega cilja je navedeno, h katerim strateškim usmeritvam cilj prispeva), so:</w:t>
      </w:r>
    </w:p>
    <w:p w14:paraId="1DE09098" w14:textId="77777777" w:rsidR="00906A75" w:rsidRPr="00722C7E" w:rsidRDefault="0EEC313C" w:rsidP="00643D67">
      <w:pPr>
        <w:pStyle w:val="Odstavekseznama"/>
        <w:numPr>
          <w:ilvl w:val="0"/>
          <w:numId w:val="87"/>
        </w:numPr>
        <w:ind w:left="567" w:hanging="283"/>
        <w:rPr>
          <w:rFonts w:asciiTheme="minorHAnsi" w:hAnsiTheme="minorHAnsi"/>
        </w:rPr>
      </w:pPr>
      <w:r w:rsidRPr="1E9BEDFC">
        <w:rPr>
          <w:rFonts w:asciiTheme="minorHAnsi" w:hAnsiTheme="minorHAnsi"/>
        </w:rPr>
        <w:t>Spremlja</w:t>
      </w:r>
      <w:r w:rsidR="00376A1A">
        <w:rPr>
          <w:rFonts w:asciiTheme="minorHAnsi" w:hAnsiTheme="minorHAnsi"/>
        </w:rPr>
        <w:t>nje</w:t>
      </w:r>
      <w:r w:rsidRPr="1E9BEDFC">
        <w:rPr>
          <w:rFonts w:asciiTheme="minorHAnsi" w:hAnsiTheme="minorHAnsi"/>
        </w:rPr>
        <w:t xml:space="preserve"> stanj</w:t>
      </w:r>
      <w:r w:rsidR="00376A1A">
        <w:rPr>
          <w:rFonts w:asciiTheme="minorHAnsi" w:hAnsiTheme="minorHAnsi"/>
        </w:rPr>
        <w:t>a</w:t>
      </w:r>
      <w:r w:rsidRPr="1E9BEDFC">
        <w:rPr>
          <w:rFonts w:asciiTheme="minorHAnsi" w:hAnsiTheme="minorHAnsi"/>
        </w:rPr>
        <w:t xml:space="preserve"> v naravi in izvaja</w:t>
      </w:r>
      <w:r w:rsidR="00376A1A">
        <w:rPr>
          <w:rFonts w:asciiTheme="minorHAnsi" w:hAnsiTheme="minorHAnsi"/>
        </w:rPr>
        <w:t>nje</w:t>
      </w:r>
      <w:r w:rsidRPr="1E9BEDFC">
        <w:rPr>
          <w:rFonts w:asciiTheme="minorHAnsi" w:hAnsiTheme="minorHAnsi"/>
        </w:rPr>
        <w:t xml:space="preserve"> naravovarstven</w:t>
      </w:r>
      <w:r w:rsidR="00376A1A">
        <w:rPr>
          <w:rFonts w:asciiTheme="minorHAnsi" w:hAnsiTheme="minorHAnsi"/>
        </w:rPr>
        <w:t>ih</w:t>
      </w:r>
      <w:r w:rsidRPr="1E9BEDFC">
        <w:rPr>
          <w:rFonts w:asciiTheme="minorHAnsi" w:hAnsiTheme="minorHAnsi"/>
        </w:rPr>
        <w:t xml:space="preserve"> aktivnosti na terenu. (A)</w:t>
      </w:r>
    </w:p>
    <w:p w14:paraId="4B17C706" w14:textId="77777777" w:rsidR="00906A75" w:rsidRPr="00722C7E" w:rsidRDefault="0EEC313C" w:rsidP="00643D67">
      <w:pPr>
        <w:pStyle w:val="Odstavekseznama"/>
        <w:numPr>
          <w:ilvl w:val="0"/>
          <w:numId w:val="87"/>
        </w:numPr>
        <w:ind w:left="567" w:hanging="283"/>
        <w:rPr>
          <w:rFonts w:asciiTheme="minorHAnsi" w:hAnsiTheme="minorHAnsi"/>
        </w:rPr>
      </w:pPr>
      <w:r w:rsidRPr="1E9BEDFC">
        <w:rPr>
          <w:rFonts w:asciiTheme="minorHAnsi" w:hAnsiTheme="minorHAnsi"/>
        </w:rPr>
        <w:t>Vod</w:t>
      </w:r>
      <w:r w:rsidR="00376A1A">
        <w:rPr>
          <w:rFonts w:asciiTheme="minorHAnsi" w:hAnsiTheme="minorHAnsi"/>
        </w:rPr>
        <w:t>enje</w:t>
      </w:r>
      <w:r w:rsidRPr="1E9BEDFC">
        <w:rPr>
          <w:rFonts w:asciiTheme="minorHAnsi" w:hAnsiTheme="minorHAnsi"/>
        </w:rPr>
        <w:t xml:space="preserve"> podatkovne zbirke (kakovost, zanesljivost, ažurnost) in skrb za </w:t>
      </w:r>
      <w:r w:rsidR="079261A4" w:rsidRPr="1E9BEDFC">
        <w:rPr>
          <w:rFonts w:asciiTheme="minorHAnsi" w:hAnsiTheme="minorHAnsi"/>
        </w:rPr>
        <w:t xml:space="preserve">javno </w:t>
      </w:r>
      <w:r w:rsidRPr="1E9BEDFC">
        <w:rPr>
          <w:rFonts w:asciiTheme="minorHAnsi" w:hAnsiTheme="minorHAnsi"/>
        </w:rPr>
        <w:t xml:space="preserve">dostopnost </w:t>
      </w:r>
      <w:r w:rsidR="079261A4" w:rsidRPr="1E9BEDFC">
        <w:rPr>
          <w:rFonts w:asciiTheme="minorHAnsi" w:hAnsiTheme="minorHAnsi"/>
        </w:rPr>
        <w:t>podatkov</w:t>
      </w:r>
      <w:r w:rsidRPr="1E9BEDFC">
        <w:rPr>
          <w:rFonts w:asciiTheme="minorHAnsi" w:hAnsiTheme="minorHAnsi"/>
        </w:rPr>
        <w:t>. (A, C)</w:t>
      </w:r>
    </w:p>
    <w:p w14:paraId="6A3B06AC" w14:textId="77777777" w:rsidR="00906A75" w:rsidRPr="00722C7E" w:rsidRDefault="0EEC313C" w:rsidP="00643D67">
      <w:pPr>
        <w:pStyle w:val="Odstavekseznama"/>
        <w:numPr>
          <w:ilvl w:val="0"/>
          <w:numId w:val="87"/>
        </w:numPr>
        <w:ind w:left="567" w:hanging="283"/>
        <w:rPr>
          <w:rFonts w:asciiTheme="minorHAnsi" w:hAnsiTheme="minorHAnsi"/>
        </w:rPr>
      </w:pPr>
      <w:r w:rsidRPr="1E9BEDFC">
        <w:rPr>
          <w:rFonts w:asciiTheme="minorHAnsi" w:hAnsiTheme="minorHAnsi"/>
        </w:rPr>
        <w:t>Razvija</w:t>
      </w:r>
      <w:r w:rsidR="00376A1A">
        <w:rPr>
          <w:rFonts w:asciiTheme="minorHAnsi" w:hAnsiTheme="minorHAnsi"/>
        </w:rPr>
        <w:t>nje</w:t>
      </w:r>
      <w:r w:rsidRPr="1E9BEDFC">
        <w:rPr>
          <w:rFonts w:asciiTheme="minorHAnsi" w:hAnsiTheme="minorHAnsi"/>
        </w:rPr>
        <w:t xml:space="preserve"> metod za varovanje slovenske narave. (B)</w:t>
      </w:r>
    </w:p>
    <w:p w14:paraId="757BD7FC" w14:textId="77777777" w:rsidR="00906A75" w:rsidRPr="00722C7E" w:rsidRDefault="00376A1A" w:rsidP="00643D67">
      <w:pPr>
        <w:pStyle w:val="Odstavekseznama"/>
        <w:numPr>
          <w:ilvl w:val="0"/>
          <w:numId w:val="87"/>
        </w:numPr>
        <w:ind w:left="567" w:hanging="283"/>
        <w:rPr>
          <w:rFonts w:asciiTheme="minorHAnsi" w:hAnsiTheme="minorHAnsi"/>
        </w:rPr>
      </w:pPr>
      <w:r>
        <w:rPr>
          <w:rFonts w:asciiTheme="minorHAnsi" w:hAnsiTheme="minorHAnsi"/>
        </w:rPr>
        <w:t>Uporaba</w:t>
      </w:r>
      <w:r w:rsidR="0EEC313C" w:rsidRPr="1E9BEDFC">
        <w:rPr>
          <w:rFonts w:asciiTheme="minorHAnsi" w:hAnsiTheme="minorHAnsi"/>
        </w:rPr>
        <w:t xml:space="preserve"> naravovarstveni</w:t>
      </w:r>
      <w:r>
        <w:rPr>
          <w:rFonts w:asciiTheme="minorHAnsi" w:hAnsiTheme="minorHAnsi"/>
        </w:rPr>
        <w:t>h</w:t>
      </w:r>
      <w:r w:rsidR="0EEC313C" w:rsidRPr="1E9BEDFC">
        <w:rPr>
          <w:rFonts w:asciiTheme="minorHAnsi" w:hAnsiTheme="minorHAnsi"/>
        </w:rPr>
        <w:t xml:space="preserve"> izhodišč</w:t>
      </w:r>
      <w:r>
        <w:rPr>
          <w:rFonts w:asciiTheme="minorHAnsi" w:hAnsiTheme="minorHAnsi"/>
        </w:rPr>
        <w:t xml:space="preserve"> za</w:t>
      </w:r>
      <w:r w:rsidR="0EEC313C" w:rsidRPr="1E9BEDFC">
        <w:rPr>
          <w:rFonts w:asciiTheme="minorHAnsi" w:hAnsiTheme="minorHAnsi"/>
        </w:rPr>
        <w:t xml:space="preserve"> </w:t>
      </w:r>
      <w:r w:rsidR="3A9308D9" w:rsidRPr="1E9BEDFC">
        <w:rPr>
          <w:rFonts w:asciiTheme="minorHAnsi" w:hAnsiTheme="minorHAnsi"/>
        </w:rPr>
        <w:t>aktivno</w:t>
      </w:r>
      <w:r w:rsidR="0EEC313C" w:rsidRPr="1E9BEDFC">
        <w:rPr>
          <w:rFonts w:asciiTheme="minorHAnsi" w:hAnsiTheme="minorHAnsi"/>
        </w:rPr>
        <w:t xml:space="preserve"> sodelova</w:t>
      </w:r>
      <w:r>
        <w:rPr>
          <w:rFonts w:asciiTheme="minorHAnsi" w:hAnsiTheme="minorHAnsi"/>
        </w:rPr>
        <w:t>nje</w:t>
      </w:r>
      <w:r w:rsidR="0EEC313C" w:rsidRPr="1E9BEDFC">
        <w:rPr>
          <w:rFonts w:asciiTheme="minorHAnsi" w:hAnsiTheme="minorHAnsi"/>
        </w:rPr>
        <w:t xml:space="preserve"> pri spremembah zakonodaje in predpisov ter pripravi nacionalnih programov, poročil in politik. (A, C)</w:t>
      </w:r>
    </w:p>
    <w:p w14:paraId="2B19E725" w14:textId="77777777" w:rsidR="00906A75" w:rsidRPr="00722C7E" w:rsidRDefault="00376A1A" w:rsidP="00643D67">
      <w:pPr>
        <w:pStyle w:val="Odstavekseznama"/>
        <w:numPr>
          <w:ilvl w:val="0"/>
          <w:numId w:val="87"/>
        </w:numPr>
        <w:ind w:left="567" w:hanging="283"/>
        <w:rPr>
          <w:rFonts w:asciiTheme="minorHAnsi" w:hAnsiTheme="minorHAnsi"/>
        </w:rPr>
      </w:pPr>
      <w:r>
        <w:rPr>
          <w:rFonts w:asciiTheme="minorHAnsi" w:hAnsiTheme="minorHAnsi"/>
        </w:rPr>
        <w:lastRenderedPageBreak/>
        <w:t>K</w:t>
      </w:r>
      <w:r w:rsidR="0EEC313C" w:rsidRPr="1E9BEDFC">
        <w:rPr>
          <w:rFonts w:asciiTheme="minorHAnsi" w:hAnsiTheme="minorHAnsi"/>
        </w:rPr>
        <w:t>repit</w:t>
      </w:r>
      <w:r>
        <w:rPr>
          <w:rFonts w:asciiTheme="minorHAnsi" w:hAnsiTheme="minorHAnsi"/>
        </w:rPr>
        <w:t>ev družbene</w:t>
      </w:r>
      <w:r w:rsidR="0EEC313C" w:rsidRPr="1E9BEDFC">
        <w:rPr>
          <w:rFonts w:asciiTheme="minorHAnsi" w:hAnsiTheme="minorHAnsi"/>
        </w:rPr>
        <w:t xml:space="preserve"> zavest</w:t>
      </w:r>
      <w:r>
        <w:rPr>
          <w:rFonts w:asciiTheme="minorHAnsi" w:hAnsiTheme="minorHAnsi"/>
        </w:rPr>
        <w:t>i</w:t>
      </w:r>
      <w:r w:rsidR="0EEC313C" w:rsidRPr="1E9BEDFC">
        <w:rPr>
          <w:rFonts w:asciiTheme="minorHAnsi" w:hAnsiTheme="minorHAnsi"/>
        </w:rPr>
        <w:t xml:space="preserve"> o pomenu ohranjene narave in </w:t>
      </w:r>
      <w:r w:rsidR="3A9308D9" w:rsidRPr="1E9BEDFC">
        <w:rPr>
          <w:rFonts w:asciiTheme="minorHAnsi" w:hAnsiTheme="minorHAnsi"/>
        </w:rPr>
        <w:t>trajnostne</w:t>
      </w:r>
      <w:r w:rsidR="0EEC313C" w:rsidRPr="1E9BEDFC">
        <w:rPr>
          <w:rFonts w:asciiTheme="minorHAnsi" w:hAnsiTheme="minorHAnsi"/>
        </w:rPr>
        <w:t xml:space="preserve"> rabe naravnih virov. (C)</w:t>
      </w:r>
    </w:p>
    <w:p w14:paraId="1BC52F04" w14:textId="77777777" w:rsidR="00906A75" w:rsidRPr="00722C7E" w:rsidRDefault="00376A1A" w:rsidP="00643D67">
      <w:pPr>
        <w:pStyle w:val="Odstavekseznama"/>
        <w:numPr>
          <w:ilvl w:val="0"/>
          <w:numId w:val="87"/>
        </w:numPr>
        <w:ind w:left="567" w:hanging="283"/>
        <w:rPr>
          <w:rFonts w:asciiTheme="minorHAnsi" w:hAnsiTheme="minorHAnsi"/>
        </w:rPr>
      </w:pPr>
      <w:r>
        <w:rPr>
          <w:rFonts w:asciiTheme="minorHAnsi" w:hAnsiTheme="minorHAnsi"/>
        </w:rPr>
        <w:t>Zakonito r</w:t>
      </w:r>
      <w:r w:rsidR="0EEC313C" w:rsidRPr="1E9BEDFC">
        <w:rPr>
          <w:rFonts w:asciiTheme="minorHAnsi" w:hAnsiTheme="minorHAnsi"/>
        </w:rPr>
        <w:t>avna</w:t>
      </w:r>
      <w:r>
        <w:rPr>
          <w:rFonts w:asciiTheme="minorHAnsi" w:hAnsiTheme="minorHAnsi"/>
        </w:rPr>
        <w:t>nje</w:t>
      </w:r>
      <w:r w:rsidR="0EEC313C" w:rsidRPr="1E9BEDFC">
        <w:rPr>
          <w:rFonts w:asciiTheme="minorHAnsi" w:hAnsiTheme="minorHAnsi"/>
        </w:rPr>
        <w:t xml:space="preserve"> ter odgovorno načrtova</w:t>
      </w:r>
      <w:r>
        <w:rPr>
          <w:rFonts w:asciiTheme="minorHAnsi" w:hAnsiTheme="minorHAnsi"/>
        </w:rPr>
        <w:t>nje</w:t>
      </w:r>
      <w:r w:rsidR="0EEC313C" w:rsidRPr="1E9BEDFC">
        <w:rPr>
          <w:rFonts w:asciiTheme="minorHAnsi" w:hAnsiTheme="minorHAnsi"/>
        </w:rPr>
        <w:t>, spremlja</w:t>
      </w:r>
      <w:r>
        <w:rPr>
          <w:rFonts w:asciiTheme="minorHAnsi" w:hAnsiTheme="minorHAnsi"/>
        </w:rPr>
        <w:t>nje</w:t>
      </w:r>
      <w:r w:rsidR="0EEC313C" w:rsidRPr="1E9BEDFC">
        <w:rPr>
          <w:rFonts w:asciiTheme="minorHAnsi" w:hAnsiTheme="minorHAnsi"/>
        </w:rPr>
        <w:t xml:space="preserve"> in poroča</w:t>
      </w:r>
      <w:r>
        <w:rPr>
          <w:rFonts w:asciiTheme="minorHAnsi" w:hAnsiTheme="minorHAnsi"/>
        </w:rPr>
        <w:t>nje</w:t>
      </w:r>
      <w:r w:rsidR="0EEC313C" w:rsidRPr="1E9BEDFC">
        <w:rPr>
          <w:rFonts w:asciiTheme="minorHAnsi" w:hAnsiTheme="minorHAnsi"/>
        </w:rPr>
        <w:t xml:space="preserve"> o opravljenem</w:t>
      </w:r>
      <w:r>
        <w:rPr>
          <w:rFonts w:asciiTheme="minorHAnsi" w:hAnsiTheme="minorHAnsi"/>
        </w:rPr>
        <w:t xml:space="preserve"> delu</w:t>
      </w:r>
      <w:r w:rsidR="0EEC313C" w:rsidRPr="1E9BEDFC">
        <w:rPr>
          <w:rFonts w:asciiTheme="minorHAnsi" w:hAnsiTheme="minorHAnsi"/>
        </w:rPr>
        <w:t>. (D)</w:t>
      </w:r>
    </w:p>
    <w:p w14:paraId="76A9653F" w14:textId="77777777" w:rsidR="00906A75" w:rsidRPr="00722C7E" w:rsidRDefault="0EEC313C" w:rsidP="00643D67">
      <w:pPr>
        <w:pStyle w:val="Odstavekseznama"/>
        <w:numPr>
          <w:ilvl w:val="0"/>
          <w:numId w:val="87"/>
        </w:numPr>
        <w:ind w:left="567" w:hanging="283"/>
        <w:rPr>
          <w:rFonts w:asciiTheme="minorHAnsi" w:hAnsiTheme="minorHAnsi"/>
        </w:rPr>
      </w:pPr>
      <w:r w:rsidRPr="1E9BEDFC">
        <w:rPr>
          <w:rFonts w:asciiTheme="minorHAnsi" w:hAnsiTheme="minorHAnsi"/>
        </w:rPr>
        <w:t>Zviša</w:t>
      </w:r>
      <w:r w:rsidR="00376A1A">
        <w:rPr>
          <w:rFonts w:asciiTheme="minorHAnsi" w:hAnsiTheme="minorHAnsi"/>
        </w:rPr>
        <w:t>nje</w:t>
      </w:r>
      <w:r w:rsidRPr="1E9BEDFC">
        <w:rPr>
          <w:rFonts w:asciiTheme="minorHAnsi" w:hAnsiTheme="minorHAnsi"/>
        </w:rPr>
        <w:t xml:space="preserve"> ravn</w:t>
      </w:r>
      <w:r w:rsidR="00376A1A">
        <w:rPr>
          <w:rFonts w:asciiTheme="minorHAnsi" w:hAnsiTheme="minorHAnsi"/>
        </w:rPr>
        <w:t>i</w:t>
      </w:r>
      <w:r w:rsidRPr="1E9BEDFC">
        <w:rPr>
          <w:rFonts w:asciiTheme="minorHAnsi" w:hAnsiTheme="minorHAnsi"/>
        </w:rPr>
        <w:t xml:space="preserve"> znanja sodelavcev (za kakovostnejše in učinkovitejše delo). (B, D)</w:t>
      </w:r>
    </w:p>
    <w:p w14:paraId="5B9E15F3" w14:textId="77777777" w:rsidR="00906A75" w:rsidRPr="00722C7E" w:rsidRDefault="0EEC313C" w:rsidP="00643D67">
      <w:pPr>
        <w:pStyle w:val="Odstavekseznama"/>
        <w:numPr>
          <w:ilvl w:val="0"/>
          <w:numId w:val="87"/>
        </w:numPr>
        <w:ind w:left="567" w:hanging="283"/>
        <w:rPr>
          <w:rFonts w:asciiTheme="minorHAnsi" w:hAnsiTheme="minorHAnsi"/>
        </w:rPr>
      </w:pPr>
      <w:r w:rsidRPr="1E9BEDFC">
        <w:rPr>
          <w:rFonts w:asciiTheme="minorHAnsi" w:hAnsiTheme="minorHAnsi"/>
        </w:rPr>
        <w:t>Ohranja</w:t>
      </w:r>
      <w:r w:rsidR="00376A1A">
        <w:rPr>
          <w:rFonts w:asciiTheme="minorHAnsi" w:hAnsiTheme="minorHAnsi"/>
        </w:rPr>
        <w:t>nje</w:t>
      </w:r>
      <w:r w:rsidRPr="1E9BEDFC">
        <w:rPr>
          <w:rFonts w:asciiTheme="minorHAnsi" w:hAnsiTheme="minorHAnsi"/>
        </w:rPr>
        <w:t xml:space="preserve"> pozitivn</w:t>
      </w:r>
      <w:r w:rsidR="00376A1A">
        <w:rPr>
          <w:rFonts w:asciiTheme="minorHAnsi" w:hAnsiTheme="minorHAnsi"/>
        </w:rPr>
        <w:t>ega</w:t>
      </w:r>
      <w:r w:rsidRPr="1E9BEDFC">
        <w:rPr>
          <w:rFonts w:asciiTheme="minorHAnsi" w:hAnsiTheme="minorHAnsi"/>
        </w:rPr>
        <w:t xml:space="preserve"> vzdušj</w:t>
      </w:r>
      <w:r w:rsidR="00376A1A">
        <w:rPr>
          <w:rFonts w:asciiTheme="minorHAnsi" w:hAnsiTheme="minorHAnsi"/>
        </w:rPr>
        <w:t>a</w:t>
      </w:r>
      <w:r w:rsidRPr="1E9BEDFC">
        <w:rPr>
          <w:rFonts w:asciiTheme="minorHAnsi" w:hAnsiTheme="minorHAnsi"/>
        </w:rPr>
        <w:t xml:space="preserve"> v kolektivu </w:t>
      </w:r>
      <w:r w:rsidR="3A9308D9" w:rsidRPr="1E9BEDFC">
        <w:rPr>
          <w:rFonts w:asciiTheme="minorHAnsi" w:hAnsiTheme="minorHAnsi"/>
        </w:rPr>
        <w:t>in dobr</w:t>
      </w:r>
      <w:r w:rsidR="00376A1A">
        <w:rPr>
          <w:rFonts w:asciiTheme="minorHAnsi" w:hAnsiTheme="minorHAnsi"/>
        </w:rPr>
        <w:t>ega</w:t>
      </w:r>
      <w:r w:rsidR="3A9308D9" w:rsidRPr="1E9BEDFC">
        <w:rPr>
          <w:rFonts w:asciiTheme="minorHAnsi" w:hAnsiTheme="minorHAnsi"/>
        </w:rPr>
        <w:t xml:space="preserve"> počutj</w:t>
      </w:r>
      <w:r w:rsidR="00376A1A">
        <w:rPr>
          <w:rFonts w:asciiTheme="minorHAnsi" w:hAnsiTheme="minorHAnsi"/>
        </w:rPr>
        <w:t>a</w:t>
      </w:r>
      <w:r w:rsidR="3A9308D9" w:rsidRPr="1E9BEDFC">
        <w:rPr>
          <w:rFonts w:asciiTheme="minorHAnsi" w:hAnsiTheme="minorHAnsi"/>
        </w:rPr>
        <w:t xml:space="preserve"> zaposlenih </w:t>
      </w:r>
      <w:r w:rsidR="008329E0">
        <w:rPr>
          <w:rFonts w:asciiTheme="minorHAnsi" w:hAnsiTheme="minorHAnsi"/>
        </w:rPr>
        <w:t xml:space="preserve">kot ključnih podlag za učinkovito delo </w:t>
      </w:r>
      <w:r w:rsidR="3A9308D9" w:rsidRPr="1E9BEDFC">
        <w:rPr>
          <w:rFonts w:asciiTheme="minorHAnsi" w:hAnsiTheme="minorHAnsi"/>
        </w:rPr>
        <w:t xml:space="preserve">ter </w:t>
      </w:r>
      <w:r w:rsidR="00376A1A">
        <w:rPr>
          <w:rFonts w:asciiTheme="minorHAnsi" w:hAnsiTheme="minorHAnsi"/>
        </w:rPr>
        <w:t>n</w:t>
      </w:r>
      <w:r w:rsidR="079261A4" w:rsidRPr="1E9BEDFC">
        <w:rPr>
          <w:rFonts w:asciiTheme="minorHAnsi" w:hAnsiTheme="minorHAnsi"/>
        </w:rPr>
        <w:t>ju</w:t>
      </w:r>
      <w:r w:rsidR="00376A1A">
        <w:rPr>
          <w:rFonts w:asciiTheme="minorHAnsi" w:hAnsiTheme="minorHAnsi"/>
        </w:rPr>
        <w:t>no dodatno</w:t>
      </w:r>
      <w:r w:rsidR="3A9308D9" w:rsidRPr="1E9BEDFC">
        <w:rPr>
          <w:rFonts w:asciiTheme="minorHAnsi" w:hAnsiTheme="minorHAnsi"/>
        </w:rPr>
        <w:t xml:space="preserve"> izboljš</w:t>
      </w:r>
      <w:r w:rsidR="00376A1A">
        <w:rPr>
          <w:rFonts w:asciiTheme="minorHAnsi" w:hAnsiTheme="minorHAnsi"/>
        </w:rPr>
        <w:t>ev</w:t>
      </w:r>
      <w:r w:rsidR="3A9308D9" w:rsidRPr="1E9BEDFC">
        <w:rPr>
          <w:rFonts w:asciiTheme="minorHAnsi" w:hAnsiTheme="minorHAnsi"/>
        </w:rPr>
        <w:t>a</w:t>
      </w:r>
      <w:r w:rsidR="00376A1A">
        <w:rPr>
          <w:rFonts w:asciiTheme="minorHAnsi" w:hAnsiTheme="minorHAnsi"/>
        </w:rPr>
        <w:t>nje</w:t>
      </w:r>
      <w:r w:rsidR="3A9308D9" w:rsidRPr="1E9BEDFC">
        <w:rPr>
          <w:rFonts w:asciiTheme="minorHAnsi" w:hAnsiTheme="minorHAnsi"/>
        </w:rPr>
        <w:t xml:space="preserve"> </w:t>
      </w:r>
      <w:r w:rsidRPr="1E9BEDFC">
        <w:rPr>
          <w:rFonts w:asciiTheme="minorHAnsi" w:hAnsiTheme="minorHAnsi"/>
        </w:rPr>
        <w:t>(motiviranost, konstruktivnost, kreativnost). (D)</w:t>
      </w:r>
    </w:p>
    <w:p w14:paraId="5ABCF30D" w14:textId="77777777" w:rsidR="00906A75" w:rsidRPr="00722C7E" w:rsidRDefault="5B28CDB1" w:rsidP="00643D67">
      <w:pPr>
        <w:pStyle w:val="Naslov2"/>
        <w:numPr>
          <w:ilvl w:val="1"/>
          <w:numId w:val="104"/>
        </w:numPr>
        <w:ind w:left="1413"/>
      </w:pPr>
      <w:bookmarkStart w:id="14" w:name="_Toc187915706"/>
      <w:r>
        <w:t>Kazalniki izvedbe letnih ciljev</w:t>
      </w:r>
      <w:bookmarkEnd w:id="14"/>
    </w:p>
    <w:p w14:paraId="1DC52985" w14:textId="77777777" w:rsidR="00906A75" w:rsidRPr="00722C7E" w:rsidRDefault="619F1A00" w:rsidP="43B612C3">
      <w:pPr>
        <w:spacing w:after="160"/>
        <w:ind w:firstLine="567"/>
        <w:rPr>
          <w:rFonts w:asciiTheme="minorHAnsi" w:hAnsiTheme="minorHAnsi"/>
        </w:rPr>
      </w:pPr>
      <w:r w:rsidRPr="43B612C3">
        <w:rPr>
          <w:rFonts w:asciiTheme="minorHAnsi" w:hAnsiTheme="minorHAnsi"/>
        </w:rPr>
        <w:t>Kazalniki, s katerimi smo merili uresničevanje ciljev v letu 202</w:t>
      </w:r>
      <w:r w:rsidR="62785ED8" w:rsidRPr="43B612C3">
        <w:rPr>
          <w:rFonts w:asciiTheme="minorHAnsi" w:hAnsiTheme="minorHAnsi"/>
        </w:rPr>
        <w:t>3</w:t>
      </w:r>
      <w:r w:rsidRPr="43B612C3">
        <w:rPr>
          <w:rFonts w:asciiTheme="minorHAnsi" w:hAnsiTheme="minorHAnsi"/>
        </w:rPr>
        <w:t xml:space="preserve">, so podani v spodnji tabeli. Za vsakega od njih </w:t>
      </w:r>
      <w:r w:rsidR="0056051A">
        <w:rPr>
          <w:rFonts w:asciiTheme="minorHAnsi" w:hAnsiTheme="minorHAnsi"/>
        </w:rPr>
        <w:t>je</w:t>
      </w:r>
      <w:r w:rsidRPr="43B612C3">
        <w:rPr>
          <w:rFonts w:asciiTheme="minorHAnsi" w:hAnsiTheme="minorHAnsi"/>
        </w:rPr>
        <w:t xml:space="preserve"> naveden</w:t>
      </w:r>
      <w:r w:rsidR="0056051A">
        <w:rPr>
          <w:rFonts w:asciiTheme="minorHAnsi" w:hAnsiTheme="minorHAnsi"/>
        </w:rPr>
        <w:t>a</w:t>
      </w:r>
      <w:r w:rsidRPr="43B612C3">
        <w:rPr>
          <w:rFonts w:asciiTheme="minorHAnsi" w:hAnsiTheme="minorHAnsi"/>
        </w:rPr>
        <w:t xml:space="preserve"> pričakovan</w:t>
      </w:r>
      <w:r w:rsidR="0056051A">
        <w:rPr>
          <w:rFonts w:asciiTheme="minorHAnsi" w:hAnsiTheme="minorHAnsi"/>
        </w:rPr>
        <w:t>a</w:t>
      </w:r>
      <w:r w:rsidRPr="43B612C3">
        <w:rPr>
          <w:rFonts w:asciiTheme="minorHAnsi" w:hAnsiTheme="minorHAnsi"/>
        </w:rPr>
        <w:t xml:space="preserve"> in dosežen</w:t>
      </w:r>
      <w:r w:rsidR="0056051A">
        <w:rPr>
          <w:rFonts w:asciiTheme="minorHAnsi" w:hAnsiTheme="minorHAnsi"/>
        </w:rPr>
        <w:t>a</w:t>
      </w:r>
      <w:r w:rsidRPr="43B612C3">
        <w:rPr>
          <w:rFonts w:asciiTheme="minorHAnsi" w:hAnsiTheme="minorHAnsi"/>
        </w:rPr>
        <w:t xml:space="preserve"> vrednost.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6"/>
        <w:gridCol w:w="2633"/>
        <w:gridCol w:w="2183"/>
      </w:tblGrid>
      <w:tr w:rsidR="00DB4927" w:rsidRPr="00722C7E" w14:paraId="092EB661" w14:textId="77777777" w:rsidTr="1E9BEDFC">
        <w:tc>
          <w:tcPr>
            <w:tcW w:w="4246" w:type="dxa"/>
            <w:shd w:val="clear" w:color="auto" w:fill="auto"/>
          </w:tcPr>
          <w:p w14:paraId="2FD68718" w14:textId="77777777" w:rsidR="00DB4927" w:rsidRPr="00722C7E" w:rsidRDefault="7462DFB5" w:rsidP="43B612C3">
            <w:pPr>
              <w:spacing w:after="160"/>
              <w:rPr>
                <w:rFonts w:asciiTheme="minorHAnsi" w:hAnsiTheme="minorHAnsi"/>
                <w:b/>
                <w:bCs/>
              </w:rPr>
            </w:pPr>
            <w:r w:rsidRPr="43B612C3">
              <w:rPr>
                <w:rFonts w:asciiTheme="minorHAnsi" w:hAnsiTheme="minorHAnsi"/>
                <w:b/>
                <w:bCs/>
              </w:rPr>
              <w:t>Kazalnik</w:t>
            </w:r>
          </w:p>
        </w:tc>
        <w:tc>
          <w:tcPr>
            <w:tcW w:w="2633" w:type="dxa"/>
            <w:shd w:val="clear" w:color="auto" w:fill="auto"/>
          </w:tcPr>
          <w:p w14:paraId="54096AE6" w14:textId="77777777" w:rsidR="00DB4927" w:rsidRPr="00722C7E" w:rsidRDefault="7462DFB5" w:rsidP="43B612C3">
            <w:pPr>
              <w:spacing w:after="160"/>
              <w:jc w:val="left"/>
              <w:rPr>
                <w:rFonts w:asciiTheme="minorHAnsi" w:hAnsiTheme="minorHAnsi"/>
                <w:b/>
                <w:bCs/>
              </w:rPr>
            </w:pPr>
            <w:r w:rsidRPr="43B612C3">
              <w:rPr>
                <w:rFonts w:asciiTheme="minorHAnsi" w:hAnsiTheme="minorHAnsi"/>
                <w:b/>
                <w:bCs/>
              </w:rPr>
              <w:t>Pričakovana vrednost 202</w:t>
            </w:r>
            <w:r w:rsidR="21D9CDFE" w:rsidRPr="43B612C3">
              <w:rPr>
                <w:rFonts w:asciiTheme="minorHAnsi" w:hAnsiTheme="minorHAnsi"/>
                <w:b/>
                <w:bCs/>
              </w:rPr>
              <w:t>3</w:t>
            </w:r>
          </w:p>
        </w:tc>
        <w:tc>
          <w:tcPr>
            <w:tcW w:w="2183" w:type="dxa"/>
            <w:shd w:val="clear" w:color="auto" w:fill="auto"/>
          </w:tcPr>
          <w:p w14:paraId="0856E8D4" w14:textId="77777777" w:rsidR="00DB4927" w:rsidRPr="00722C7E" w:rsidRDefault="7462DFB5" w:rsidP="43B612C3">
            <w:pPr>
              <w:spacing w:after="160"/>
              <w:jc w:val="left"/>
              <w:rPr>
                <w:rFonts w:asciiTheme="minorHAnsi" w:hAnsiTheme="minorHAnsi"/>
                <w:b/>
                <w:bCs/>
              </w:rPr>
            </w:pPr>
            <w:r w:rsidRPr="43B612C3">
              <w:rPr>
                <w:rFonts w:asciiTheme="minorHAnsi" w:hAnsiTheme="minorHAnsi"/>
                <w:b/>
                <w:bCs/>
              </w:rPr>
              <w:t>Dosežena vred</w:t>
            </w:r>
            <w:r w:rsidR="6E07BFD5" w:rsidRPr="43B612C3">
              <w:rPr>
                <w:rFonts w:asciiTheme="minorHAnsi" w:hAnsiTheme="minorHAnsi"/>
                <w:b/>
                <w:bCs/>
              </w:rPr>
              <w:t>nost</w:t>
            </w:r>
            <w:r w:rsidRPr="43B612C3">
              <w:rPr>
                <w:rFonts w:asciiTheme="minorHAnsi" w:hAnsiTheme="minorHAnsi"/>
                <w:b/>
                <w:bCs/>
              </w:rPr>
              <w:t xml:space="preserve"> 202</w:t>
            </w:r>
            <w:r w:rsidR="167CD224" w:rsidRPr="43B612C3">
              <w:rPr>
                <w:rFonts w:asciiTheme="minorHAnsi" w:hAnsiTheme="minorHAnsi"/>
                <w:b/>
                <w:bCs/>
              </w:rPr>
              <w:t>3</w:t>
            </w:r>
          </w:p>
        </w:tc>
      </w:tr>
      <w:tr w:rsidR="00184725" w:rsidRPr="00722C7E" w14:paraId="0EE094D4" w14:textId="77777777" w:rsidTr="1E9BEDFC">
        <w:tc>
          <w:tcPr>
            <w:tcW w:w="4246" w:type="dxa"/>
            <w:shd w:val="clear" w:color="auto" w:fill="auto"/>
          </w:tcPr>
          <w:p w14:paraId="601764E7" w14:textId="77777777" w:rsidR="00184725" w:rsidRPr="00184725" w:rsidRDefault="00184725" w:rsidP="43B612C3">
            <w:pPr>
              <w:spacing w:after="160"/>
              <w:rPr>
                <w:rFonts w:asciiTheme="minorHAnsi" w:hAnsiTheme="minorHAnsi"/>
              </w:rPr>
            </w:pPr>
            <w:r w:rsidRPr="00184725">
              <w:rPr>
                <w:rFonts w:asciiTheme="minorHAnsi" w:hAnsiTheme="minorHAnsi"/>
              </w:rPr>
              <w:t>Število izdelanih strokovnih podlag za zavarovanje</w:t>
            </w:r>
          </w:p>
        </w:tc>
        <w:tc>
          <w:tcPr>
            <w:tcW w:w="2633" w:type="dxa"/>
            <w:shd w:val="clear" w:color="auto" w:fill="auto"/>
          </w:tcPr>
          <w:p w14:paraId="7C86DE90" w14:textId="77777777" w:rsidR="00184725" w:rsidRPr="00184725" w:rsidRDefault="00184725" w:rsidP="43B612C3">
            <w:pPr>
              <w:spacing w:after="160"/>
              <w:jc w:val="left"/>
              <w:rPr>
                <w:rFonts w:asciiTheme="minorHAnsi" w:hAnsiTheme="minorHAnsi"/>
              </w:rPr>
            </w:pPr>
            <w:r w:rsidRPr="00184725">
              <w:rPr>
                <w:rFonts w:asciiTheme="minorHAnsi" w:hAnsiTheme="minorHAnsi"/>
              </w:rPr>
              <w:t>13</w:t>
            </w:r>
          </w:p>
        </w:tc>
        <w:tc>
          <w:tcPr>
            <w:tcW w:w="2183" w:type="dxa"/>
            <w:shd w:val="clear" w:color="auto" w:fill="auto"/>
          </w:tcPr>
          <w:p w14:paraId="5D1522B0" w14:textId="77777777" w:rsidR="00184725" w:rsidRPr="00184725" w:rsidRDefault="00184725" w:rsidP="43B612C3">
            <w:pPr>
              <w:spacing w:after="160"/>
              <w:jc w:val="left"/>
              <w:rPr>
                <w:rFonts w:asciiTheme="minorHAnsi" w:hAnsiTheme="minorHAnsi"/>
              </w:rPr>
            </w:pPr>
            <w:r w:rsidRPr="00184725">
              <w:rPr>
                <w:rFonts w:asciiTheme="minorHAnsi" w:hAnsiTheme="minorHAnsi"/>
              </w:rPr>
              <w:t>5</w:t>
            </w:r>
          </w:p>
        </w:tc>
      </w:tr>
      <w:tr w:rsidR="00DB4927" w:rsidRPr="00722C7E" w14:paraId="024DCC7C" w14:textId="77777777" w:rsidTr="1E9BEDFC">
        <w:tc>
          <w:tcPr>
            <w:tcW w:w="4246" w:type="dxa"/>
            <w:shd w:val="clear" w:color="auto" w:fill="auto"/>
          </w:tcPr>
          <w:p w14:paraId="58BA4927" w14:textId="77777777" w:rsidR="00DB4927" w:rsidRPr="00A15A53" w:rsidRDefault="7AC44948" w:rsidP="23880AFF">
            <w:pPr>
              <w:spacing w:after="160"/>
              <w:rPr>
                <w:rFonts w:eastAsia="Calibri" w:cs="Calibri"/>
              </w:rPr>
            </w:pPr>
            <w:r w:rsidRPr="00A15A53">
              <w:rPr>
                <w:rFonts w:eastAsia="Calibri" w:cs="Calibri"/>
                <w:color w:val="000000" w:themeColor="text1"/>
              </w:rPr>
              <w:t>Število zadev v zvezi z načrtovanjem</w:t>
            </w:r>
            <w:r w:rsidR="318F67B2" w:rsidRPr="00A15A53">
              <w:rPr>
                <w:rFonts w:eastAsia="Calibri" w:cs="Calibri"/>
                <w:color w:val="000000" w:themeColor="text1"/>
              </w:rPr>
              <w:t>*</w:t>
            </w:r>
          </w:p>
        </w:tc>
        <w:tc>
          <w:tcPr>
            <w:tcW w:w="2633" w:type="dxa"/>
            <w:shd w:val="clear" w:color="auto" w:fill="auto"/>
          </w:tcPr>
          <w:p w14:paraId="7D954996" w14:textId="77777777" w:rsidR="00DB4927" w:rsidRPr="00A15A53" w:rsidRDefault="6038F94C" w:rsidP="23880AFF">
            <w:pPr>
              <w:spacing w:after="160"/>
            </w:pPr>
            <w:r w:rsidRPr="00A15A53">
              <w:t>1000</w:t>
            </w:r>
          </w:p>
        </w:tc>
        <w:tc>
          <w:tcPr>
            <w:tcW w:w="2183" w:type="dxa"/>
            <w:shd w:val="clear" w:color="auto" w:fill="auto"/>
          </w:tcPr>
          <w:p w14:paraId="6334F953" w14:textId="77777777" w:rsidR="00DB4927" w:rsidRPr="00A15A53" w:rsidRDefault="00A15A53" w:rsidP="001968DD">
            <w:pPr>
              <w:spacing w:after="160"/>
              <w:rPr>
                <w:rFonts w:asciiTheme="minorHAnsi" w:hAnsiTheme="minorHAnsi"/>
              </w:rPr>
            </w:pPr>
            <w:r>
              <w:rPr>
                <w:rFonts w:asciiTheme="minorHAnsi" w:hAnsiTheme="minorHAnsi"/>
              </w:rPr>
              <w:t>589</w:t>
            </w:r>
          </w:p>
        </w:tc>
      </w:tr>
      <w:tr w:rsidR="00DB4927" w:rsidRPr="00722C7E" w14:paraId="24EF54C8" w14:textId="77777777" w:rsidTr="1E9BEDFC">
        <w:tc>
          <w:tcPr>
            <w:tcW w:w="4246" w:type="dxa"/>
            <w:shd w:val="clear" w:color="auto" w:fill="auto"/>
          </w:tcPr>
          <w:p w14:paraId="7DAA50AA" w14:textId="77777777" w:rsidR="00DB4927" w:rsidRPr="00722C7E" w:rsidRDefault="7462DFB5" w:rsidP="43B612C3">
            <w:pPr>
              <w:spacing w:after="160"/>
              <w:rPr>
                <w:rFonts w:asciiTheme="minorHAnsi" w:hAnsiTheme="minorHAnsi"/>
              </w:rPr>
            </w:pPr>
            <w:r w:rsidRPr="43B612C3">
              <w:rPr>
                <w:rFonts w:asciiTheme="minorHAnsi" w:hAnsiTheme="minorHAnsi"/>
              </w:rPr>
              <w:t>Število izdelanih strokovnih mnenj</w:t>
            </w:r>
          </w:p>
        </w:tc>
        <w:tc>
          <w:tcPr>
            <w:tcW w:w="2633" w:type="dxa"/>
            <w:shd w:val="clear" w:color="auto" w:fill="auto"/>
          </w:tcPr>
          <w:p w14:paraId="09E57CA1" w14:textId="77777777" w:rsidR="00DB4927" w:rsidRPr="00A15A53" w:rsidRDefault="4DA0897D" w:rsidP="43B612C3">
            <w:pPr>
              <w:spacing w:after="160"/>
            </w:pPr>
            <w:r w:rsidRPr="00A15A53">
              <w:t>6700</w:t>
            </w:r>
          </w:p>
        </w:tc>
        <w:tc>
          <w:tcPr>
            <w:tcW w:w="2183" w:type="dxa"/>
            <w:shd w:val="clear" w:color="auto" w:fill="auto"/>
          </w:tcPr>
          <w:p w14:paraId="43EAE210" w14:textId="77777777" w:rsidR="00DB4927" w:rsidRPr="00A15A53" w:rsidRDefault="00A15A53" w:rsidP="5761356E">
            <w:pPr>
              <w:spacing w:after="160"/>
              <w:rPr>
                <w:rFonts w:asciiTheme="minorHAnsi" w:hAnsiTheme="minorHAnsi"/>
              </w:rPr>
            </w:pPr>
            <w:r w:rsidRPr="00A15A53">
              <w:rPr>
                <w:rFonts w:asciiTheme="minorHAnsi" w:hAnsiTheme="minorHAnsi"/>
              </w:rPr>
              <w:t>6244</w:t>
            </w:r>
          </w:p>
        </w:tc>
      </w:tr>
      <w:tr w:rsidR="00DB4927" w:rsidRPr="00722C7E" w14:paraId="1658020E" w14:textId="77777777" w:rsidTr="1E9BEDFC">
        <w:tc>
          <w:tcPr>
            <w:tcW w:w="4246" w:type="dxa"/>
            <w:shd w:val="clear" w:color="auto" w:fill="auto"/>
          </w:tcPr>
          <w:p w14:paraId="0C9455C0" w14:textId="77777777" w:rsidR="00DB4927" w:rsidRPr="00722C7E" w:rsidRDefault="7462DFB5" w:rsidP="43B612C3">
            <w:pPr>
              <w:spacing w:after="160"/>
              <w:rPr>
                <w:rFonts w:asciiTheme="minorHAnsi" w:hAnsiTheme="minorHAnsi"/>
              </w:rPr>
            </w:pPr>
            <w:r w:rsidRPr="43B612C3">
              <w:rPr>
                <w:rFonts w:asciiTheme="minorHAnsi" w:hAnsiTheme="minorHAnsi"/>
              </w:rPr>
              <w:t>Delež terensko pregledanih naravnih vrednot</w:t>
            </w:r>
          </w:p>
        </w:tc>
        <w:tc>
          <w:tcPr>
            <w:tcW w:w="2633" w:type="dxa"/>
            <w:shd w:val="clear" w:color="auto" w:fill="auto"/>
          </w:tcPr>
          <w:p w14:paraId="31AA591A" w14:textId="77777777" w:rsidR="00DB4927" w:rsidRPr="00722C7E" w:rsidRDefault="58CFB326" w:rsidP="321CE1AF">
            <w:pPr>
              <w:spacing w:after="160"/>
              <w:rPr>
                <w:rFonts w:asciiTheme="minorHAnsi" w:hAnsiTheme="minorHAnsi"/>
              </w:rPr>
            </w:pPr>
            <w:r>
              <w:t>10</w:t>
            </w:r>
            <w:r w:rsidR="5B1A2250">
              <w:t xml:space="preserve"> %</w:t>
            </w:r>
          </w:p>
        </w:tc>
        <w:tc>
          <w:tcPr>
            <w:tcW w:w="2183" w:type="dxa"/>
            <w:shd w:val="clear" w:color="auto" w:fill="auto"/>
          </w:tcPr>
          <w:p w14:paraId="6F2916AE" w14:textId="77777777" w:rsidR="00DB4927" w:rsidRPr="00722C7E" w:rsidRDefault="0F9D47C3" w:rsidP="321CE1AF">
            <w:pPr>
              <w:spacing w:after="160"/>
              <w:rPr>
                <w:rFonts w:asciiTheme="minorHAnsi" w:hAnsiTheme="minorHAnsi"/>
              </w:rPr>
            </w:pPr>
            <w:r w:rsidRPr="321CE1AF">
              <w:rPr>
                <w:rFonts w:asciiTheme="minorHAnsi" w:hAnsiTheme="minorHAnsi"/>
              </w:rPr>
              <w:t>9,</w:t>
            </w:r>
            <w:r w:rsidR="15C897F6" w:rsidRPr="321CE1AF">
              <w:rPr>
                <w:rFonts w:asciiTheme="minorHAnsi" w:hAnsiTheme="minorHAnsi"/>
              </w:rPr>
              <w:t>7</w:t>
            </w:r>
            <w:r w:rsidR="2E7DB383" w:rsidRPr="321CE1AF">
              <w:rPr>
                <w:rFonts w:asciiTheme="minorHAnsi" w:hAnsiTheme="minorHAnsi"/>
              </w:rPr>
              <w:t xml:space="preserve"> %</w:t>
            </w:r>
          </w:p>
        </w:tc>
      </w:tr>
      <w:tr w:rsidR="00DB4927" w:rsidRPr="00722C7E" w14:paraId="574855FF" w14:textId="77777777" w:rsidTr="1E9BEDFC">
        <w:tc>
          <w:tcPr>
            <w:tcW w:w="4246" w:type="dxa"/>
            <w:shd w:val="clear" w:color="auto" w:fill="auto"/>
          </w:tcPr>
          <w:p w14:paraId="49539BD7" w14:textId="77777777" w:rsidR="00DB4927" w:rsidRPr="00722C7E" w:rsidRDefault="7462DFB5" w:rsidP="43B612C3">
            <w:pPr>
              <w:spacing w:after="160"/>
              <w:rPr>
                <w:rFonts w:asciiTheme="minorHAnsi" w:hAnsiTheme="minorHAnsi"/>
              </w:rPr>
            </w:pPr>
            <w:r w:rsidRPr="43B612C3">
              <w:rPr>
                <w:rFonts w:asciiTheme="minorHAnsi" w:hAnsiTheme="minorHAnsi"/>
              </w:rPr>
              <w:t xml:space="preserve">Število vnosov podatkov v interni del </w:t>
            </w:r>
            <w:proofErr w:type="spellStart"/>
            <w:r w:rsidRPr="43B612C3">
              <w:rPr>
                <w:rFonts w:asciiTheme="minorHAnsi" w:hAnsiTheme="minorHAnsi"/>
              </w:rPr>
              <w:t>Sporoči</w:t>
            </w:r>
            <w:r w:rsidR="2FBBFCC8" w:rsidRPr="43B612C3">
              <w:rPr>
                <w:rFonts w:asciiTheme="minorHAnsi" w:hAnsiTheme="minorHAnsi"/>
              </w:rPr>
              <w:t>V</w:t>
            </w:r>
            <w:r w:rsidRPr="43B612C3">
              <w:rPr>
                <w:rFonts w:asciiTheme="minorHAnsi" w:hAnsiTheme="minorHAnsi"/>
              </w:rPr>
              <w:t>rsto</w:t>
            </w:r>
            <w:proofErr w:type="spellEnd"/>
          </w:p>
        </w:tc>
        <w:tc>
          <w:tcPr>
            <w:tcW w:w="2633" w:type="dxa"/>
            <w:shd w:val="clear" w:color="auto" w:fill="auto"/>
          </w:tcPr>
          <w:p w14:paraId="278E6F42" w14:textId="77777777" w:rsidR="00DB4927" w:rsidRPr="00722C7E" w:rsidRDefault="07A8E781" w:rsidP="43B612C3">
            <w:pPr>
              <w:spacing w:after="160"/>
            </w:pPr>
            <w:r>
              <w:t>900</w:t>
            </w:r>
          </w:p>
        </w:tc>
        <w:tc>
          <w:tcPr>
            <w:tcW w:w="2183" w:type="dxa"/>
            <w:shd w:val="clear" w:color="auto" w:fill="auto"/>
          </w:tcPr>
          <w:p w14:paraId="1E4EFCE3" w14:textId="77777777" w:rsidR="00DB4927" w:rsidRPr="00722C7E" w:rsidRDefault="5765FF10" w:rsidP="63480E37">
            <w:pPr>
              <w:spacing w:after="160"/>
              <w:rPr>
                <w:rFonts w:asciiTheme="minorHAnsi" w:hAnsiTheme="minorHAnsi"/>
              </w:rPr>
            </w:pPr>
            <w:r w:rsidRPr="63480E37">
              <w:rPr>
                <w:rFonts w:asciiTheme="minorHAnsi" w:hAnsiTheme="minorHAnsi"/>
              </w:rPr>
              <w:t>686</w:t>
            </w:r>
          </w:p>
        </w:tc>
      </w:tr>
      <w:tr w:rsidR="00DB4927" w:rsidRPr="00722C7E" w14:paraId="41B47D74" w14:textId="77777777" w:rsidTr="1E9BEDFC">
        <w:tc>
          <w:tcPr>
            <w:tcW w:w="4246" w:type="dxa"/>
            <w:shd w:val="clear" w:color="auto" w:fill="auto"/>
          </w:tcPr>
          <w:p w14:paraId="0D18070F" w14:textId="77777777" w:rsidR="00DB4927" w:rsidRPr="00722C7E" w:rsidRDefault="7462DFB5" w:rsidP="43B612C3">
            <w:pPr>
              <w:spacing w:after="160"/>
              <w:rPr>
                <w:rFonts w:asciiTheme="minorHAnsi" w:hAnsiTheme="minorHAnsi"/>
              </w:rPr>
            </w:pPr>
            <w:r w:rsidRPr="43B612C3">
              <w:rPr>
                <w:rFonts w:asciiTheme="minorHAnsi" w:hAnsiTheme="minorHAnsi"/>
              </w:rPr>
              <w:t xml:space="preserve">Število vnosov podatkov v javni del </w:t>
            </w:r>
            <w:proofErr w:type="spellStart"/>
            <w:r w:rsidRPr="43B612C3">
              <w:rPr>
                <w:rFonts w:asciiTheme="minorHAnsi" w:hAnsiTheme="minorHAnsi"/>
              </w:rPr>
              <w:t>Sporoči</w:t>
            </w:r>
            <w:r w:rsidR="2FBBFCC8" w:rsidRPr="43B612C3">
              <w:rPr>
                <w:rFonts w:asciiTheme="minorHAnsi" w:hAnsiTheme="minorHAnsi"/>
              </w:rPr>
              <w:t>V</w:t>
            </w:r>
            <w:r w:rsidRPr="43B612C3">
              <w:rPr>
                <w:rFonts w:asciiTheme="minorHAnsi" w:hAnsiTheme="minorHAnsi"/>
              </w:rPr>
              <w:t>rsto</w:t>
            </w:r>
            <w:proofErr w:type="spellEnd"/>
          </w:p>
        </w:tc>
        <w:tc>
          <w:tcPr>
            <w:tcW w:w="2633" w:type="dxa"/>
            <w:shd w:val="clear" w:color="auto" w:fill="auto"/>
          </w:tcPr>
          <w:p w14:paraId="6DD381BE" w14:textId="77777777" w:rsidR="00DB4927" w:rsidRPr="00722C7E" w:rsidRDefault="51677AB7" w:rsidP="43B612C3">
            <w:pPr>
              <w:spacing w:after="160"/>
            </w:pPr>
            <w:r>
              <w:t>300</w:t>
            </w:r>
          </w:p>
        </w:tc>
        <w:tc>
          <w:tcPr>
            <w:tcW w:w="2183" w:type="dxa"/>
            <w:shd w:val="clear" w:color="auto" w:fill="auto"/>
          </w:tcPr>
          <w:p w14:paraId="6625582C" w14:textId="77777777" w:rsidR="00DB4927" w:rsidRPr="00722C7E" w:rsidRDefault="6A29010E" w:rsidP="63480E37">
            <w:pPr>
              <w:spacing w:after="160"/>
              <w:rPr>
                <w:rFonts w:asciiTheme="minorHAnsi" w:hAnsiTheme="minorHAnsi"/>
              </w:rPr>
            </w:pPr>
            <w:r w:rsidRPr="63480E37">
              <w:rPr>
                <w:rFonts w:asciiTheme="minorHAnsi" w:hAnsiTheme="minorHAnsi"/>
              </w:rPr>
              <w:t>2</w:t>
            </w:r>
            <w:r w:rsidR="4F2433EC" w:rsidRPr="63480E37">
              <w:rPr>
                <w:rFonts w:asciiTheme="minorHAnsi" w:hAnsiTheme="minorHAnsi"/>
              </w:rPr>
              <w:t>82</w:t>
            </w:r>
          </w:p>
        </w:tc>
      </w:tr>
      <w:tr w:rsidR="00DB4927" w:rsidRPr="00722C7E" w14:paraId="0FAF03A4" w14:textId="77777777" w:rsidTr="1E9BEDFC">
        <w:tc>
          <w:tcPr>
            <w:tcW w:w="4246" w:type="dxa"/>
            <w:shd w:val="clear" w:color="auto" w:fill="auto"/>
          </w:tcPr>
          <w:p w14:paraId="443DB371" w14:textId="77777777" w:rsidR="00DB4927" w:rsidRPr="00722C7E" w:rsidRDefault="7462DFB5" w:rsidP="43B612C3">
            <w:pPr>
              <w:spacing w:after="160"/>
              <w:rPr>
                <w:rFonts w:asciiTheme="minorHAnsi" w:hAnsiTheme="minorHAnsi"/>
              </w:rPr>
            </w:pPr>
            <w:r w:rsidRPr="43B612C3">
              <w:rPr>
                <w:rFonts w:asciiTheme="minorHAnsi" w:hAnsiTheme="minorHAnsi"/>
              </w:rPr>
              <w:t>V rokih pripravljena kakovostna program in poročilo</w:t>
            </w:r>
          </w:p>
        </w:tc>
        <w:tc>
          <w:tcPr>
            <w:tcW w:w="2633" w:type="dxa"/>
            <w:shd w:val="clear" w:color="auto" w:fill="auto"/>
          </w:tcPr>
          <w:p w14:paraId="0E19C9E6" w14:textId="77777777" w:rsidR="00DB4927" w:rsidRPr="00722C7E" w:rsidRDefault="7462DFB5" w:rsidP="43B612C3">
            <w:pPr>
              <w:spacing w:after="160"/>
              <w:rPr>
                <w:rFonts w:asciiTheme="minorHAnsi" w:hAnsiTheme="minorHAnsi"/>
              </w:rPr>
            </w:pPr>
            <w:r>
              <w:t>4</w:t>
            </w:r>
          </w:p>
        </w:tc>
        <w:tc>
          <w:tcPr>
            <w:tcW w:w="2183" w:type="dxa"/>
            <w:shd w:val="clear" w:color="auto" w:fill="auto"/>
          </w:tcPr>
          <w:p w14:paraId="0E6339D9" w14:textId="77777777" w:rsidR="00DB4927" w:rsidRPr="00722C7E" w:rsidRDefault="00DB4927" w:rsidP="69A10F64">
            <w:pPr>
              <w:spacing w:after="160"/>
              <w:rPr>
                <w:rFonts w:asciiTheme="minorHAnsi" w:hAnsiTheme="minorHAnsi"/>
              </w:rPr>
            </w:pPr>
            <w:r w:rsidRPr="69A10F64">
              <w:rPr>
                <w:rFonts w:asciiTheme="minorHAnsi" w:hAnsiTheme="minorHAnsi"/>
              </w:rPr>
              <w:t>4</w:t>
            </w:r>
          </w:p>
        </w:tc>
      </w:tr>
      <w:tr w:rsidR="00DB4927" w:rsidRPr="00722C7E" w14:paraId="40398928" w14:textId="77777777" w:rsidTr="1E9BEDFC">
        <w:tc>
          <w:tcPr>
            <w:tcW w:w="4246" w:type="dxa"/>
            <w:shd w:val="clear" w:color="auto" w:fill="auto"/>
          </w:tcPr>
          <w:p w14:paraId="482B5AD5" w14:textId="77777777" w:rsidR="00DB4927" w:rsidRPr="00722C7E" w:rsidRDefault="7462DFB5" w:rsidP="43B612C3">
            <w:pPr>
              <w:spacing w:after="160"/>
              <w:rPr>
                <w:rFonts w:asciiTheme="minorHAnsi" w:hAnsiTheme="minorHAnsi"/>
              </w:rPr>
            </w:pPr>
            <w:r w:rsidRPr="43B612C3">
              <w:rPr>
                <w:rFonts w:asciiTheme="minorHAnsi" w:hAnsiTheme="minorHAnsi"/>
              </w:rPr>
              <w:t>Doseganje rokov pri pripravi izdelkov (mnenja, smernice)</w:t>
            </w:r>
          </w:p>
        </w:tc>
        <w:tc>
          <w:tcPr>
            <w:tcW w:w="2633" w:type="dxa"/>
            <w:shd w:val="clear" w:color="auto" w:fill="auto"/>
          </w:tcPr>
          <w:p w14:paraId="42487652" w14:textId="77777777" w:rsidR="00DB4927" w:rsidRPr="00722C7E" w:rsidRDefault="0C37036B" w:rsidP="1E9BEDFC">
            <w:pPr>
              <w:spacing w:after="160"/>
              <w:rPr>
                <w:rFonts w:asciiTheme="minorHAnsi" w:hAnsiTheme="minorHAnsi"/>
              </w:rPr>
            </w:pPr>
            <w:r>
              <w:t>8</w:t>
            </w:r>
            <w:r w:rsidR="606AACED">
              <w:t>5 %</w:t>
            </w:r>
          </w:p>
        </w:tc>
        <w:tc>
          <w:tcPr>
            <w:tcW w:w="2183" w:type="dxa"/>
            <w:shd w:val="clear" w:color="auto" w:fill="auto"/>
          </w:tcPr>
          <w:p w14:paraId="70EFF291" w14:textId="77777777" w:rsidR="00DB4927" w:rsidRPr="00722C7E" w:rsidRDefault="5FBBA09F" w:rsidP="1E9BEDFC">
            <w:pPr>
              <w:spacing w:after="160"/>
              <w:rPr>
                <w:rFonts w:asciiTheme="minorHAnsi" w:hAnsiTheme="minorHAnsi"/>
              </w:rPr>
            </w:pPr>
            <w:r w:rsidRPr="1E9BEDFC">
              <w:rPr>
                <w:rFonts w:asciiTheme="minorHAnsi" w:hAnsiTheme="minorHAnsi"/>
              </w:rPr>
              <w:t>85</w:t>
            </w:r>
            <w:r w:rsidR="096CBCC7" w:rsidRPr="1E9BEDFC">
              <w:rPr>
                <w:rFonts w:asciiTheme="minorHAnsi" w:hAnsiTheme="minorHAnsi"/>
              </w:rPr>
              <w:t xml:space="preserve"> %</w:t>
            </w:r>
            <w:r w:rsidR="0FEFD529" w:rsidRPr="1E9BEDFC">
              <w:rPr>
                <w:rFonts w:asciiTheme="minorHAnsi" w:hAnsiTheme="minorHAnsi"/>
              </w:rPr>
              <w:t>*</w:t>
            </w:r>
            <w:r w:rsidR="6AD07DBF" w:rsidRPr="1E9BEDFC">
              <w:rPr>
                <w:rFonts w:asciiTheme="minorHAnsi" w:hAnsiTheme="minorHAnsi"/>
              </w:rPr>
              <w:t>*</w:t>
            </w:r>
          </w:p>
        </w:tc>
      </w:tr>
      <w:tr w:rsidR="00DB4927" w:rsidRPr="00722C7E" w14:paraId="542F7B10" w14:textId="77777777" w:rsidTr="1E9BEDFC">
        <w:tc>
          <w:tcPr>
            <w:tcW w:w="4246" w:type="dxa"/>
            <w:shd w:val="clear" w:color="auto" w:fill="auto"/>
          </w:tcPr>
          <w:p w14:paraId="7A4F8D55" w14:textId="77777777" w:rsidR="00DB4927" w:rsidRPr="00722C7E" w:rsidRDefault="7462DFB5" w:rsidP="43B612C3">
            <w:pPr>
              <w:spacing w:after="160"/>
              <w:rPr>
                <w:rFonts w:asciiTheme="minorHAnsi" w:hAnsiTheme="minorHAnsi"/>
              </w:rPr>
            </w:pPr>
            <w:r w:rsidRPr="43B612C3">
              <w:rPr>
                <w:rFonts w:asciiTheme="minorHAnsi" w:hAnsiTheme="minorHAnsi"/>
              </w:rPr>
              <w:t>Št. prispevkov na mednarodnih strokovnih srečanjih</w:t>
            </w:r>
          </w:p>
        </w:tc>
        <w:tc>
          <w:tcPr>
            <w:tcW w:w="2633" w:type="dxa"/>
            <w:shd w:val="clear" w:color="auto" w:fill="auto"/>
          </w:tcPr>
          <w:p w14:paraId="58EDF2DC" w14:textId="77777777" w:rsidR="00DB4927" w:rsidRPr="00722C7E" w:rsidRDefault="089E3412" w:rsidP="43B612C3">
            <w:pPr>
              <w:spacing w:after="160"/>
            </w:pPr>
            <w:r>
              <w:t>10</w:t>
            </w:r>
          </w:p>
        </w:tc>
        <w:tc>
          <w:tcPr>
            <w:tcW w:w="2183" w:type="dxa"/>
            <w:shd w:val="clear" w:color="auto" w:fill="auto"/>
          </w:tcPr>
          <w:p w14:paraId="3B8ABADD" w14:textId="77777777" w:rsidR="00DB4927" w:rsidRPr="00722C7E" w:rsidRDefault="584A6814" w:rsidP="001968DD">
            <w:pPr>
              <w:spacing w:after="160"/>
              <w:rPr>
                <w:rFonts w:asciiTheme="minorHAnsi" w:hAnsiTheme="minorHAnsi"/>
              </w:rPr>
            </w:pPr>
            <w:r w:rsidRPr="1880C962">
              <w:rPr>
                <w:rFonts w:asciiTheme="minorHAnsi" w:hAnsiTheme="minorHAnsi"/>
              </w:rPr>
              <w:t>1</w:t>
            </w:r>
            <w:r w:rsidR="2B425E2C" w:rsidRPr="1880C962">
              <w:rPr>
                <w:rFonts w:asciiTheme="minorHAnsi" w:hAnsiTheme="minorHAnsi"/>
              </w:rPr>
              <w:t>2</w:t>
            </w:r>
          </w:p>
        </w:tc>
      </w:tr>
    </w:tbl>
    <w:p w14:paraId="3C90F94B" w14:textId="77777777" w:rsidR="00A15A53" w:rsidRPr="00A15A53" w:rsidRDefault="00A15A53" w:rsidP="00A15A53">
      <w:pPr>
        <w:spacing w:after="120"/>
        <w:rPr>
          <w:rFonts w:eastAsia="Calibri" w:cs="Calibri"/>
          <w:color w:val="000000" w:themeColor="text1"/>
          <w:sz w:val="18"/>
          <w:szCs w:val="18"/>
        </w:rPr>
      </w:pPr>
      <w:r w:rsidRPr="00A15A53">
        <w:rPr>
          <w:rFonts w:asciiTheme="minorHAnsi" w:hAnsiTheme="minorHAnsi"/>
          <w:sz w:val="18"/>
          <w:szCs w:val="18"/>
        </w:rPr>
        <w:t>*</w:t>
      </w:r>
      <w:r w:rsidRPr="00A15A53">
        <w:rPr>
          <w:rFonts w:eastAsia="Calibri" w:cs="Calibri"/>
          <w:color w:val="000000" w:themeColor="text1"/>
          <w:sz w:val="18"/>
          <w:szCs w:val="18"/>
        </w:rPr>
        <w:t xml:space="preserve"> Število zadev v zvezi z načrtovanjem ne pomeni števil</w:t>
      </w:r>
      <w:r w:rsidR="0056051A">
        <w:rPr>
          <w:rFonts w:eastAsia="Calibri" w:cs="Calibri"/>
          <w:color w:val="000000" w:themeColor="text1"/>
          <w:sz w:val="18"/>
          <w:szCs w:val="18"/>
        </w:rPr>
        <w:t>a</w:t>
      </w:r>
      <w:r w:rsidRPr="00A15A53">
        <w:rPr>
          <w:rFonts w:eastAsia="Calibri" w:cs="Calibri"/>
          <w:color w:val="000000" w:themeColor="text1"/>
          <w:sz w:val="18"/>
          <w:szCs w:val="18"/>
        </w:rPr>
        <w:t xml:space="preserve"> izdelkov, ker še nimamo možnosti belež</w:t>
      </w:r>
      <w:r w:rsidR="0056051A">
        <w:rPr>
          <w:rFonts w:eastAsia="Calibri" w:cs="Calibri"/>
          <w:color w:val="000000" w:themeColor="text1"/>
          <w:sz w:val="18"/>
          <w:szCs w:val="18"/>
        </w:rPr>
        <w:t>enja</w:t>
      </w:r>
      <w:r w:rsidRPr="00A15A53">
        <w:rPr>
          <w:rFonts w:eastAsia="Calibri" w:cs="Calibri"/>
          <w:color w:val="000000" w:themeColor="text1"/>
          <w:sz w:val="18"/>
          <w:szCs w:val="18"/>
        </w:rPr>
        <w:t xml:space="preserve"> števil</w:t>
      </w:r>
      <w:r w:rsidR="007A6643">
        <w:rPr>
          <w:rFonts w:eastAsia="Calibri" w:cs="Calibri"/>
          <w:color w:val="000000" w:themeColor="text1"/>
          <w:sz w:val="18"/>
          <w:szCs w:val="18"/>
        </w:rPr>
        <w:t>a</w:t>
      </w:r>
      <w:r w:rsidRPr="00A15A53">
        <w:rPr>
          <w:rFonts w:eastAsia="Calibri" w:cs="Calibri"/>
          <w:color w:val="000000" w:themeColor="text1"/>
          <w:sz w:val="18"/>
          <w:szCs w:val="18"/>
        </w:rPr>
        <w:t xml:space="preserve"> izdelkov zaradi prehoda na drug program vnašanja pošte. Število izdelkov je lahko večje od navedenega števila zadev.</w:t>
      </w:r>
    </w:p>
    <w:p w14:paraId="20B87BFA" w14:textId="77777777" w:rsidR="00A15A53" w:rsidRDefault="00A15A53" w:rsidP="00A15A53">
      <w:pPr>
        <w:spacing w:after="120"/>
        <w:rPr>
          <w:rFonts w:asciiTheme="minorHAnsi" w:hAnsiTheme="minorHAnsi"/>
          <w:sz w:val="18"/>
          <w:szCs w:val="18"/>
        </w:rPr>
      </w:pPr>
      <w:r>
        <w:rPr>
          <w:rFonts w:asciiTheme="minorHAnsi" w:hAnsiTheme="minorHAnsi"/>
          <w:sz w:val="18"/>
          <w:szCs w:val="18"/>
        </w:rPr>
        <w:t>**</w:t>
      </w:r>
      <w:r w:rsidR="00AC1F38" w:rsidRPr="00A15A53">
        <w:rPr>
          <w:rFonts w:asciiTheme="minorHAnsi" w:hAnsiTheme="minorHAnsi"/>
          <w:sz w:val="18"/>
          <w:szCs w:val="18"/>
        </w:rPr>
        <w:t xml:space="preserve"> </w:t>
      </w:r>
      <w:r w:rsidR="008C512F" w:rsidRPr="00A15A53">
        <w:rPr>
          <w:rFonts w:asciiTheme="minorHAnsi" w:hAnsiTheme="minorHAnsi"/>
          <w:sz w:val="18"/>
          <w:szCs w:val="18"/>
        </w:rPr>
        <w:t>Vrednost je ocenjena na osnovi zbranih podatkov.</w:t>
      </w:r>
    </w:p>
    <w:p w14:paraId="6078F578" w14:textId="77777777" w:rsidR="00184725" w:rsidRDefault="00184725" w:rsidP="00184725">
      <w:pPr>
        <w:spacing w:after="120"/>
        <w:rPr>
          <w:rFonts w:asciiTheme="minorHAnsi" w:hAnsiTheme="minorHAnsi"/>
        </w:rPr>
      </w:pPr>
      <w:r>
        <w:rPr>
          <w:rFonts w:asciiTheme="minorHAnsi" w:hAnsiTheme="minorHAnsi"/>
        </w:rPr>
        <w:t>Ocenjene vrednosti za izdelane strokovne podlage za zavarovanje v letu 2023 nismo dosegli, saj so nekatere podlage še v postopku usklajevanja, ponekod ni interesa lokalnih skupnosti, spet drug</w:t>
      </w:r>
      <w:r w:rsidR="009977AB">
        <w:rPr>
          <w:rFonts w:asciiTheme="minorHAnsi" w:hAnsiTheme="minorHAnsi"/>
        </w:rPr>
        <w:t>ih</w:t>
      </w:r>
      <w:r>
        <w:rPr>
          <w:rFonts w:asciiTheme="minorHAnsi" w:hAnsiTheme="minorHAnsi"/>
        </w:rPr>
        <w:t xml:space="preserve"> pa nismo uspeli narediti zaradi kadrovske podhranjenosti ter bolniške odsotnosti sodelavcev.</w:t>
      </w:r>
    </w:p>
    <w:p w14:paraId="1B6DD9A8" w14:textId="77777777" w:rsidR="00184725" w:rsidRPr="00184725" w:rsidRDefault="00184725" w:rsidP="00184725">
      <w:pPr>
        <w:spacing w:after="120"/>
        <w:rPr>
          <w:rFonts w:asciiTheme="minorHAnsi" w:hAnsiTheme="minorHAnsi"/>
        </w:rPr>
      </w:pPr>
      <w:r w:rsidRPr="00184725">
        <w:rPr>
          <w:rFonts w:asciiTheme="minorHAnsi" w:hAnsiTheme="minorHAnsi"/>
        </w:rPr>
        <w:t>Ocenjena pričakovana vrednost števil</w:t>
      </w:r>
      <w:r w:rsidR="009977AB">
        <w:rPr>
          <w:rFonts w:asciiTheme="minorHAnsi" w:hAnsiTheme="minorHAnsi"/>
        </w:rPr>
        <w:t>a</w:t>
      </w:r>
      <w:r w:rsidRPr="00184725">
        <w:rPr>
          <w:rFonts w:asciiTheme="minorHAnsi" w:hAnsiTheme="minorHAnsi"/>
        </w:rPr>
        <w:t xml:space="preserve"> zadev v zvezi z načrtovanjem je število izdelkov na podlagi analize v preteklih letih. Seveda je to odvisno od števila vlog, ki jih prejme </w:t>
      </w:r>
      <w:r>
        <w:rPr>
          <w:rFonts w:asciiTheme="minorHAnsi" w:hAnsiTheme="minorHAnsi"/>
        </w:rPr>
        <w:t>Z</w:t>
      </w:r>
      <w:r w:rsidRPr="00184725">
        <w:rPr>
          <w:rFonts w:asciiTheme="minorHAnsi" w:hAnsiTheme="minorHAnsi"/>
        </w:rPr>
        <w:t>avod. Ker pa ni bilo možno prešteti izdelk</w:t>
      </w:r>
      <w:r w:rsidR="009977AB">
        <w:rPr>
          <w:rFonts w:asciiTheme="minorHAnsi" w:hAnsiTheme="minorHAnsi"/>
        </w:rPr>
        <w:t>ov</w:t>
      </w:r>
      <w:r w:rsidRPr="00184725">
        <w:rPr>
          <w:rFonts w:asciiTheme="minorHAnsi" w:hAnsiTheme="minorHAnsi"/>
        </w:rPr>
        <w:t xml:space="preserve"> znotraj posamezn</w:t>
      </w:r>
      <w:r w:rsidR="009977AB">
        <w:rPr>
          <w:rFonts w:asciiTheme="minorHAnsi" w:hAnsiTheme="minorHAnsi"/>
        </w:rPr>
        <w:t>ih</w:t>
      </w:r>
      <w:r w:rsidRPr="00184725">
        <w:rPr>
          <w:rFonts w:asciiTheme="minorHAnsi" w:hAnsiTheme="minorHAnsi"/>
        </w:rPr>
        <w:t xml:space="preserve"> zadev</w:t>
      </w:r>
      <w:r w:rsidR="009977AB">
        <w:rPr>
          <w:rFonts w:asciiTheme="minorHAnsi" w:hAnsiTheme="minorHAnsi"/>
        </w:rPr>
        <w:t>,</w:t>
      </w:r>
      <w:r w:rsidRPr="00184725">
        <w:rPr>
          <w:rFonts w:asciiTheme="minorHAnsi" w:hAnsiTheme="minorHAnsi"/>
        </w:rPr>
        <w:t xml:space="preserve"> smo podali pojasnilo pod tabelo: Število zadev v zvezi z načrtovanjem ne pomeni števil</w:t>
      </w:r>
      <w:r w:rsidR="009977AB">
        <w:rPr>
          <w:rFonts w:asciiTheme="minorHAnsi" w:hAnsiTheme="minorHAnsi"/>
        </w:rPr>
        <w:t>a</w:t>
      </w:r>
      <w:r w:rsidRPr="00184725">
        <w:rPr>
          <w:rFonts w:asciiTheme="minorHAnsi" w:hAnsiTheme="minorHAnsi"/>
        </w:rPr>
        <w:t xml:space="preserve"> izdelkov, ker še nimamo možnosti belež</w:t>
      </w:r>
      <w:r w:rsidR="009977AB">
        <w:rPr>
          <w:rFonts w:asciiTheme="minorHAnsi" w:hAnsiTheme="minorHAnsi"/>
        </w:rPr>
        <w:t>enja</w:t>
      </w:r>
      <w:r w:rsidRPr="00184725">
        <w:rPr>
          <w:rFonts w:asciiTheme="minorHAnsi" w:hAnsiTheme="minorHAnsi"/>
        </w:rPr>
        <w:t xml:space="preserve"> števila izdelkov zaradi prehoda na drug program vnašanja pošte. Število izdelkov je lahko večje od navedenega števila zadev.</w:t>
      </w:r>
    </w:p>
    <w:p w14:paraId="6043CC6F" w14:textId="77777777" w:rsidR="00184725" w:rsidRPr="00184725" w:rsidRDefault="00184725" w:rsidP="00184725">
      <w:pPr>
        <w:spacing w:after="120"/>
        <w:rPr>
          <w:rFonts w:asciiTheme="minorHAnsi" w:hAnsiTheme="minorHAnsi"/>
        </w:rPr>
      </w:pPr>
      <w:r w:rsidRPr="00184725">
        <w:rPr>
          <w:rFonts w:asciiTheme="minorHAnsi" w:hAnsiTheme="minorHAnsi"/>
        </w:rPr>
        <w:lastRenderedPageBreak/>
        <w:t>Prav tako je ocenjena pričakovana vrednost števil</w:t>
      </w:r>
      <w:r w:rsidR="009977AB">
        <w:rPr>
          <w:rFonts w:asciiTheme="minorHAnsi" w:hAnsiTheme="minorHAnsi"/>
        </w:rPr>
        <w:t>a</w:t>
      </w:r>
      <w:r w:rsidRPr="00184725">
        <w:rPr>
          <w:rFonts w:asciiTheme="minorHAnsi" w:hAnsiTheme="minorHAnsi"/>
        </w:rPr>
        <w:t xml:space="preserve"> izdelanih strokovnih mnenj število izdelkov na podlagi analize v preteklih letih. Seveda pa je to odvisno od števila vlog, ki jih prejme </w:t>
      </w:r>
      <w:r>
        <w:rPr>
          <w:rFonts w:asciiTheme="minorHAnsi" w:hAnsiTheme="minorHAnsi"/>
        </w:rPr>
        <w:t>Z</w:t>
      </w:r>
      <w:r w:rsidRPr="00184725">
        <w:rPr>
          <w:rFonts w:asciiTheme="minorHAnsi" w:hAnsiTheme="minorHAnsi"/>
        </w:rPr>
        <w:t>avod.</w:t>
      </w:r>
    </w:p>
    <w:p w14:paraId="2406A654" w14:textId="77777777" w:rsidR="00184725" w:rsidRDefault="00184725" w:rsidP="00184725">
      <w:pPr>
        <w:spacing w:after="120"/>
        <w:rPr>
          <w:rFonts w:asciiTheme="minorHAnsi" w:hAnsiTheme="minorHAnsi"/>
        </w:rPr>
      </w:pPr>
      <w:r w:rsidRPr="00184725">
        <w:rPr>
          <w:rFonts w:asciiTheme="minorHAnsi" w:hAnsiTheme="minorHAnsi"/>
        </w:rPr>
        <w:t>Deleža terensko pregledanih naravnih vrednot nismo v celoti dosegli zaradi preobremenjenosti z</w:t>
      </w:r>
      <w:r>
        <w:rPr>
          <w:rFonts w:asciiTheme="minorHAnsi" w:hAnsiTheme="minorHAnsi"/>
        </w:rPr>
        <w:t> </w:t>
      </w:r>
      <w:r w:rsidRPr="00184725">
        <w:rPr>
          <w:rFonts w:asciiTheme="minorHAnsi" w:hAnsiTheme="minorHAnsi"/>
        </w:rPr>
        <w:t>drugimi prioritetnimi nalogami (naravovarstvene smernice, strokovna mnenja, usklajevalni sestanki in druge naloge v okviru sodelovanja v različnih postopkih) ter kadrovske podhranjenosti.</w:t>
      </w:r>
    </w:p>
    <w:p w14:paraId="2E279C7D" w14:textId="77777777" w:rsidR="00184725" w:rsidRPr="00184725" w:rsidRDefault="009977AB" w:rsidP="00A15A53">
      <w:pPr>
        <w:spacing w:after="120"/>
        <w:rPr>
          <w:rFonts w:asciiTheme="minorHAnsi" w:hAnsiTheme="minorHAnsi"/>
        </w:rPr>
      </w:pPr>
      <w:r>
        <w:rPr>
          <w:rFonts w:asciiTheme="minorHAnsi" w:hAnsiTheme="minorHAnsi"/>
        </w:rPr>
        <w:t>Glede</w:t>
      </w:r>
      <w:r w:rsidR="00184725">
        <w:rPr>
          <w:rFonts w:asciiTheme="minorHAnsi" w:hAnsiTheme="minorHAnsi"/>
        </w:rPr>
        <w:t xml:space="preserve"> števila vnosov v </w:t>
      </w:r>
      <w:proofErr w:type="spellStart"/>
      <w:r w:rsidR="00184725">
        <w:rPr>
          <w:rFonts w:asciiTheme="minorHAnsi" w:hAnsiTheme="minorHAnsi"/>
        </w:rPr>
        <w:t>Sporoči</w:t>
      </w:r>
      <w:r>
        <w:rPr>
          <w:rFonts w:asciiTheme="minorHAnsi" w:hAnsiTheme="minorHAnsi"/>
        </w:rPr>
        <w:t>V</w:t>
      </w:r>
      <w:r w:rsidR="00184725">
        <w:rPr>
          <w:rFonts w:asciiTheme="minorHAnsi" w:hAnsiTheme="minorHAnsi"/>
        </w:rPr>
        <w:t>rsto</w:t>
      </w:r>
      <w:proofErr w:type="spellEnd"/>
      <w:r w:rsidR="00184725">
        <w:rPr>
          <w:rFonts w:asciiTheme="minorHAnsi" w:hAnsiTheme="minorHAnsi"/>
        </w:rPr>
        <w:t xml:space="preserve"> se je v</w:t>
      </w:r>
      <w:r w:rsidR="00184725" w:rsidRPr="00184725">
        <w:rPr>
          <w:rFonts w:asciiTheme="minorHAnsi" w:hAnsiTheme="minorHAnsi"/>
        </w:rPr>
        <w:t xml:space="preserve"> okviru projekta LIFE </w:t>
      </w:r>
      <w:proofErr w:type="spellStart"/>
      <w:r w:rsidR="00184725" w:rsidRPr="00184725">
        <w:rPr>
          <w:rFonts w:asciiTheme="minorHAnsi" w:hAnsiTheme="minorHAnsi"/>
        </w:rPr>
        <w:t>Narc</w:t>
      </w:r>
      <w:r w:rsidR="00C777C5">
        <w:rPr>
          <w:rFonts w:asciiTheme="minorHAnsi" w:hAnsiTheme="minorHAnsi"/>
        </w:rPr>
        <w:t>IS</w:t>
      </w:r>
      <w:proofErr w:type="spellEnd"/>
      <w:r w:rsidR="00184725" w:rsidRPr="00184725">
        <w:rPr>
          <w:rFonts w:asciiTheme="minorHAnsi" w:hAnsiTheme="minorHAnsi"/>
        </w:rPr>
        <w:t xml:space="preserve"> </w:t>
      </w:r>
      <w:r w:rsidR="00184725">
        <w:rPr>
          <w:rFonts w:asciiTheme="minorHAnsi" w:hAnsiTheme="minorHAnsi"/>
        </w:rPr>
        <w:t>(</w:t>
      </w:r>
      <w:r w:rsidR="00184725" w:rsidRPr="00184725">
        <w:rPr>
          <w:rFonts w:asciiTheme="minorHAnsi" w:hAnsiTheme="minorHAnsi"/>
        </w:rPr>
        <w:t>akcij</w:t>
      </w:r>
      <w:r w:rsidR="00184725">
        <w:rPr>
          <w:rFonts w:asciiTheme="minorHAnsi" w:hAnsiTheme="minorHAnsi"/>
        </w:rPr>
        <w:t>a</w:t>
      </w:r>
      <w:r w:rsidR="00184725" w:rsidRPr="00184725">
        <w:rPr>
          <w:rFonts w:asciiTheme="minorHAnsi" w:hAnsiTheme="minorHAnsi"/>
        </w:rPr>
        <w:t xml:space="preserve"> D2 – </w:t>
      </w:r>
      <w:proofErr w:type="spellStart"/>
      <w:r w:rsidR="00184725" w:rsidRPr="00184725">
        <w:rPr>
          <w:rFonts w:asciiTheme="minorHAnsi" w:hAnsiTheme="minorHAnsi"/>
        </w:rPr>
        <w:t>Citizen</w:t>
      </w:r>
      <w:proofErr w:type="spellEnd"/>
      <w:r w:rsidR="00184725" w:rsidRPr="00184725">
        <w:rPr>
          <w:rFonts w:asciiTheme="minorHAnsi" w:hAnsiTheme="minorHAnsi"/>
        </w:rPr>
        <w:t xml:space="preserve"> science</w:t>
      </w:r>
      <w:r w:rsidR="00184725">
        <w:rPr>
          <w:rFonts w:asciiTheme="minorHAnsi" w:hAnsiTheme="minorHAnsi"/>
        </w:rPr>
        <w:t>)</w:t>
      </w:r>
      <w:r w:rsidR="00184725" w:rsidRPr="00184725">
        <w:rPr>
          <w:rFonts w:asciiTheme="minorHAnsi" w:hAnsiTheme="minorHAnsi"/>
        </w:rPr>
        <w:t xml:space="preserve"> lani izvedlo nadgradnjo javnega in internega profila </w:t>
      </w:r>
      <w:proofErr w:type="spellStart"/>
      <w:r w:rsidR="00184725" w:rsidRPr="00184725">
        <w:rPr>
          <w:rFonts w:asciiTheme="minorHAnsi" w:hAnsiTheme="minorHAnsi"/>
        </w:rPr>
        <w:t>Sporo</w:t>
      </w:r>
      <w:r w:rsidR="00184725">
        <w:rPr>
          <w:rFonts w:asciiTheme="minorHAnsi" w:hAnsiTheme="minorHAnsi"/>
        </w:rPr>
        <w:t>č</w:t>
      </w:r>
      <w:r w:rsidR="00184725" w:rsidRPr="00184725">
        <w:rPr>
          <w:rFonts w:asciiTheme="minorHAnsi" w:hAnsiTheme="minorHAnsi"/>
        </w:rPr>
        <w:t>i</w:t>
      </w:r>
      <w:r>
        <w:rPr>
          <w:rFonts w:asciiTheme="minorHAnsi" w:hAnsiTheme="minorHAnsi"/>
        </w:rPr>
        <w:t>V</w:t>
      </w:r>
      <w:r w:rsidR="00184725" w:rsidRPr="00184725">
        <w:rPr>
          <w:rFonts w:asciiTheme="minorHAnsi" w:hAnsiTheme="minorHAnsi"/>
        </w:rPr>
        <w:t>rsto</w:t>
      </w:r>
      <w:proofErr w:type="spellEnd"/>
      <w:r w:rsidR="00184725" w:rsidRPr="00184725">
        <w:rPr>
          <w:rFonts w:asciiTheme="minorHAnsi" w:hAnsiTheme="minorHAnsi"/>
        </w:rPr>
        <w:t>. Portal zaradi nadgradnje n</w:t>
      </w:r>
      <w:r>
        <w:rPr>
          <w:rFonts w:asciiTheme="minorHAnsi" w:hAnsiTheme="minorHAnsi"/>
        </w:rPr>
        <w:t xml:space="preserve">i </w:t>
      </w:r>
      <w:r w:rsidR="00184725" w:rsidRPr="00184725">
        <w:rPr>
          <w:rFonts w:asciiTheme="minorHAnsi" w:hAnsiTheme="minorHAnsi"/>
        </w:rPr>
        <w:t>delo</w:t>
      </w:r>
      <w:r>
        <w:rPr>
          <w:rFonts w:asciiTheme="minorHAnsi" w:hAnsiTheme="minorHAnsi"/>
        </w:rPr>
        <w:t>val</w:t>
      </w:r>
      <w:r w:rsidR="00184725" w:rsidRPr="00184725">
        <w:rPr>
          <w:rFonts w:asciiTheme="minorHAnsi" w:hAnsiTheme="minorHAnsi"/>
        </w:rPr>
        <w:t xml:space="preserve"> od 11. 4. 2023, </w:t>
      </w:r>
      <w:r w:rsidR="007D73B2">
        <w:rPr>
          <w:rFonts w:asciiTheme="minorHAnsi" w:hAnsiTheme="minorHAnsi"/>
        </w:rPr>
        <w:t>takšno stanje pa</w:t>
      </w:r>
      <w:r w:rsidR="00184725" w:rsidRPr="00184725">
        <w:rPr>
          <w:rFonts w:asciiTheme="minorHAnsi" w:hAnsiTheme="minorHAnsi"/>
        </w:rPr>
        <w:t xml:space="preserve"> se je zaradi tehničnih zapletov med nadgradnjo zavleklo za več kot mesec dni. To je razlog odstopanja od zastavljenih ciljev.</w:t>
      </w:r>
    </w:p>
    <w:p w14:paraId="40AB3530" w14:textId="77777777" w:rsidR="00906A75" w:rsidRPr="00722C7E" w:rsidRDefault="5B28CDB1" w:rsidP="00643D67">
      <w:pPr>
        <w:pStyle w:val="Naslov2"/>
        <w:numPr>
          <w:ilvl w:val="1"/>
          <w:numId w:val="104"/>
        </w:numPr>
        <w:ind w:left="1413"/>
      </w:pPr>
      <w:bookmarkStart w:id="15" w:name="_Toc187915707"/>
      <w:r>
        <w:t>Naloge, prek katerih uresničujemo zastavljene cilje</w:t>
      </w:r>
      <w:bookmarkEnd w:id="15"/>
    </w:p>
    <w:p w14:paraId="03243ABF" w14:textId="77777777" w:rsidR="003D5036" w:rsidRPr="00722C7E" w:rsidRDefault="40B13E24" w:rsidP="43B612C3">
      <w:pPr>
        <w:ind w:firstLine="567"/>
        <w:rPr>
          <w:rFonts w:asciiTheme="minorHAnsi" w:hAnsiTheme="minorHAnsi"/>
        </w:rPr>
      </w:pPr>
      <w:r w:rsidRPr="43B612C3">
        <w:rPr>
          <w:rFonts w:asciiTheme="minorHAnsi" w:hAnsiTheme="minorHAnsi"/>
        </w:rPr>
        <w:t xml:space="preserve">Naloge javne službe so povzete po 117. členu ZON. </w:t>
      </w:r>
      <w:r w:rsidR="5B92A77F" w:rsidRPr="43B612C3">
        <w:rPr>
          <w:rFonts w:asciiTheme="minorHAnsi" w:hAnsiTheme="minorHAnsi"/>
        </w:rPr>
        <w:t xml:space="preserve">Poglavja v poročilu o delu </w:t>
      </w:r>
      <w:r w:rsidR="00D37E3B">
        <w:rPr>
          <w:rFonts w:asciiTheme="minorHAnsi" w:hAnsiTheme="minorHAnsi"/>
        </w:rPr>
        <w:t>Z</w:t>
      </w:r>
      <w:r w:rsidR="5B92A77F" w:rsidRPr="43B612C3">
        <w:rPr>
          <w:rFonts w:asciiTheme="minorHAnsi" w:hAnsiTheme="minorHAnsi"/>
        </w:rPr>
        <w:t>avoda za leto 2023 so skladna s seznamom nalog Delovodnika:</w:t>
      </w:r>
    </w:p>
    <w:p w14:paraId="1FEE6FBB" w14:textId="77777777" w:rsidR="003D5036" w:rsidRPr="00722C7E" w:rsidRDefault="003D5036" w:rsidP="43B612C3">
      <w:pPr>
        <w:rPr>
          <w:rFonts w:asciiTheme="minorHAnsi" w:hAnsiTheme="minorHAnsi"/>
        </w:rPr>
      </w:pPr>
    </w:p>
    <w:p w14:paraId="19411136" w14:textId="77777777" w:rsidR="003D5036" w:rsidRPr="00722C7E" w:rsidRDefault="3406B964" w:rsidP="00643D67">
      <w:pPr>
        <w:pStyle w:val="Odstavekseznama"/>
        <w:numPr>
          <w:ilvl w:val="0"/>
          <w:numId w:val="87"/>
        </w:numPr>
        <w:ind w:left="567" w:hanging="283"/>
        <w:rPr>
          <w:rFonts w:asciiTheme="minorHAnsi" w:hAnsiTheme="minorHAnsi"/>
        </w:rPr>
      </w:pPr>
      <w:r w:rsidRPr="1E9BEDFC">
        <w:rPr>
          <w:rFonts w:asciiTheme="minorHAnsi" w:hAnsiTheme="minorHAnsi"/>
        </w:rPr>
        <w:t>Biotska raznovrstnost</w:t>
      </w:r>
    </w:p>
    <w:p w14:paraId="703DF88A" w14:textId="77777777" w:rsidR="003D5036" w:rsidRPr="00722C7E" w:rsidRDefault="3406B964" w:rsidP="00643D67">
      <w:pPr>
        <w:pStyle w:val="Odstavekseznama"/>
        <w:numPr>
          <w:ilvl w:val="0"/>
          <w:numId w:val="87"/>
        </w:numPr>
        <w:ind w:left="567" w:hanging="283"/>
        <w:rPr>
          <w:rFonts w:asciiTheme="minorHAnsi" w:hAnsiTheme="minorHAnsi"/>
        </w:rPr>
      </w:pPr>
      <w:r w:rsidRPr="1E9BEDFC">
        <w:rPr>
          <w:rFonts w:asciiTheme="minorHAnsi" w:hAnsiTheme="minorHAnsi"/>
        </w:rPr>
        <w:t>Naravne vrednote</w:t>
      </w:r>
    </w:p>
    <w:p w14:paraId="1474C19E" w14:textId="77777777" w:rsidR="003D5036" w:rsidRPr="00722C7E" w:rsidRDefault="3406B964" w:rsidP="00643D67">
      <w:pPr>
        <w:pStyle w:val="Odstavekseznama"/>
        <w:numPr>
          <w:ilvl w:val="0"/>
          <w:numId w:val="87"/>
        </w:numPr>
        <w:ind w:left="567" w:hanging="283"/>
        <w:rPr>
          <w:rFonts w:asciiTheme="minorHAnsi" w:hAnsiTheme="minorHAnsi"/>
        </w:rPr>
      </w:pPr>
      <w:r w:rsidRPr="1E9BEDFC">
        <w:rPr>
          <w:rFonts w:asciiTheme="minorHAnsi" w:hAnsiTheme="minorHAnsi"/>
        </w:rPr>
        <w:t>Zavarovana območja</w:t>
      </w:r>
    </w:p>
    <w:p w14:paraId="5E348B0F" w14:textId="77777777" w:rsidR="7D8E9538" w:rsidRDefault="06009611" w:rsidP="00643D67">
      <w:pPr>
        <w:pStyle w:val="Odstavekseznama"/>
        <w:numPr>
          <w:ilvl w:val="0"/>
          <w:numId w:val="87"/>
        </w:numPr>
        <w:ind w:left="567" w:hanging="283"/>
        <w:rPr>
          <w:rFonts w:asciiTheme="minorHAnsi" w:hAnsiTheme="minorHAnsi"/>
        </w:rPr>
      </w:pPr>
      <w:r w:rsidRPr="1E9BEDFC">
        <w:rPr>
          <w:rFonts w:asciiTheme="minorHAnsi" w:hAnsiTheme="minorHAnsi"/>
        </w:rPr>
        <w:t>Mednarodne konvencije, direktive in uredbe EU</w:t>
      </w:r>
      <w:r w:rsidR="007D73B2">
        <w:rPr>
          <w:rFonts w:asciiTheme="minorHAnsi" w:hAnsiTheme="minorHAnsi"/>
        </w:rPr>
        <w:t>-ja</w:t>
      </w:r>
    </w:p>
    <w:p w14:paraId="20C7B54A" w14:textId="77777777" w:rsidR="003D5036" w:rsidRPr="00722C7E" w:rsidRDefault="3406B964" w:rsidP="00643D67">
      <w:pPr>
        <w:pStyle w:val="Odstavekseznama"/>
        <w:numPr>
          <w:ilvl w:val="0"/>
          <w:numId w:val="87"/>
        </w:numPr>
        <w:ind w:left="567" w:hanging="283"/>
        <w:rPr>
          <w:rFonts w:asciiTheme="minorHAnsi" w:hAnsiTheme="minorHAnsi"/>
        </w:rPr>
      </w:pPr>
      <w:r w:rsidRPr="1E9BEDFC">
        <w:rPr>
          <w:rFonts w:asciiTheme="minorHAnsi" w:hAnsiTheme="minorHAnsi"/>
        </w:rPr>
        <w:t>Neposredni ukrepi varstva narave (zavarovanje, skrbništvo, pogodbeno varstvo)</w:t>
      </w:r>
    </w:p>
    <w:p w14:paraId="28828E82" w14:textId="77777777" w:rsidR="003D5036" w:rsidRPr="00722C7E" w:rsidRDefault="3406B964" w:rsidP="00643D67">
      <w:pPr>
        <w:pStyle w:val="Odstavekseznama"/>
        <w:numPr>
          <w:ilvl w:val="0"/>
          <w:numId w:val="87"/>
        </w:numPr>
        <w:ind w:left="567" w:hanging="283"/>
        <w:rPr>
          <w:rFonts w:asciiTheme="minorHAnsi" w:hAnsiTheme="minorHAnsi"/>
        </w:rPr>
      </w:pPr>
      <w:r w:rsidRPr="1E9BEDFC">
        <w:rPr>
          <w:rFonts w:asciiTheme="minorHAnsi" w:hAnsiTheme="minorHAnsi"/>
        </w:rPr>
        <w:t xml:space="preserve">Posredni ukrepi VN </w:t>
      </w:r>
      <w:r w:rsidR="0566042B" w:rsidRPr="1E9BEDFC">
        <w:rPr>
          <w:rFonts w:asciiTheme="minorHAnsi" w:hAnsiTheme="minorHAnsi"/>
        </w:rPr>
        <w:t>–</w:t>
      </w:r>
      <w:r w:rsidRPr="1E9BEDFC">
        <w:rPr>
          <w:rFonts w:asciiTheme="minorHAnsi" w:hAnsiTheme="minorHAnsi"/>
        </w:rPr>
        <w:t xml:space="preserve"> </w:t>
      </w:r>
      <w:r w:rsidR="0F30D203" w:rsidRPr="1E9BEDFC">
        <w:rPr>
          <w:rFonts w:asciiTheme="minorHAnsi" w:hAnsiTheme="minorHAnsi"/>
        </w:rPr>
        <w:t>n</w:t>
      </w:r>
      <w:r w:rsidRPr="1E9BEDFC">
        <w:rPr>
          <w:rFonts w:asciiTheme="minorHAnsi" w:hAnsiTheme="minorHAnsi"/>
        </w:rPr>
        <w:t>aravovarstvene smernice</w:t>
      </w:r>
      <w:r w:rsidR="5F32C723" w:rsidRPr="1E9BEDFC">
        <w:rPr>
          <w:rFonts w:asciiTheme="minorHAnsi" w:hAnsiTheme="minorHAnsi"/>
        </w:rPr>
        <w:t>, naravovarstvena mnenja, presoja sprejemljivosti planov</w:t>
      </w:r>
    </w:p>
    <w:p w14:paraId="33A1D4AA" w14:textId="77777777" w:rsidR="003D5036" w:rsidRPr="00722C7E" w:rsidRDefault="3406B964" w:rsidP="00643D67">
      <w:pPr>
        <w:pStyle w:val="Odstavekseznama"/>
        <w:numPr>
          <w:ilvl w:val="0"/>
          <w:numId w:val="87"/>
        </w:numPr>
        <w:ind w:left="567" w:hanging="283"/>
        <w:rPr>
          <w:rFonts w:asciiTheme="minorHAnsi" w:hAnsiTheme="minorHAnsi"/>
        </w:rPr>
      </w:pPr>
      <w:r w:rsidRPr="1E9BEDFC">
        <w:rPr>
          <w:rFonts w:asciiTheme="minorHAnsi" w:hAnsiTheme="minorHAnsi"/>
        </w:rPr>
        <w:t xml:space="preserve">Posredni ukrepi VN </w:t>
      </w:r>
      <w:r w:rsidR="0566042B" w:rsidRPr="1E9BEDFC">
        <w:rPr>
          <w:rFonts w:asciiTheme="minorHAnsi" w:hAnsiTheme="minorHAnsi"/>
        </w:rPr>
        <w:t>–</w:t>
      </w:r>
      <w:r w:rsidRPr="1E9BEDFC">
        <w:rPr>
          <w:rFonts w:asciiTheme="minorHAnsi" w:hAnsiTheme="minorHAnsi"/>
        </w:rPr>
        <w:t xml:space="preserve"> </w:t>
      </w:r>
      <w:r w:rsidR="007D73B2">
        <w:rPr>
          <w:rFonts w:asciiTheme="minorHAnsi" w:hAnsiTheme="minorHAnsi"/>
        </w:rPr>
        <w:t>s</w:t>
      </w:r>
      <w:r w:rsidRPr="1E9BEDFC">
        <w:rPr>
          <w:rFonts w:asciiTheme="minorHAnsi" w:hAnsiTheme="minorHAnsi"/>
        </w:rPr>
        <w:t>trokovna mnenja</w:t>
      </w:r>
    </w:p>
    <w:p w14:paraId="62684384" w14:textId="77777777" w:rsidR="003D5036" w:rsidRPr="00722C7E" w:rsidRDefault="3406B964" w:rsidP="00643D67">
      <w:pPr>
        <w:pStyle w:val="Odstavekseznama"/>
        <w:numPr>
          <w:ilvl w:val="0"/>
          <w:numId w:val="87"/>
        </w:numPr>
        <w:ind w:left="567" w:hanging="283"/>
        <w:rPr>
          <w:rFonts w:asciiTheme="minorHAnsi" w:hAnsiTheme="minorHAnsi"/>
        </w:rPr>
      </w:pPr>
      <w:r w:rsidRPr="1E9BEDFC">
        <w:rPr>
          <w:rFonts w:asciiTheme="minorHAnsi" w:hAnsiTheme="minorHAnsi"/>
        </w:rPr>
        <w:t>Strokovni nadzor na področju ohranjanja narave</w:t>
      </w:r>
    </w:p>
    <w:p w14:paraId="54F2FCEA" w14:textId="77777777" w:rsidR="003D5036" w:rsidRPr="00722C7E" w:rsidRDefault="3406B964" w:rsidP="00643D67">
      <w:pPr>
        <w:pStyle w:val="Odstavekseznama"/>
        <w:numPr>
          <w:ilvl w:val="0"/>
          <w:numId w:val="87"/>
        </w:numPr>
        <w:ind w:left="567" w:hanging="283"/>
        <w:rPr>
          <w:rFonts w:asciiTheme="minorHAnsi" w:hAnsiTheme="minorHAnsi"/>
        </w:rPr>
      </w:pPr>
      <w:r w:rsidRPr="1E9BEDFC">
        <w:rPr>
          <w:rFonts w:asciiTheme="minorHAnsi" w:hAnsiTheme="minorHAnsi"/>
        </w:rPr>
        <w:t>Komunikacija ZRSVN, strokovno sodelovanje in svetovanje</w:t>
      </w:r>
    </w:p>
    <w:p w14:paraId="08DD6E4F" w14:textId="77777777" w:rsidR="003D5036" w:rsidRPr="00722C7E" w:rsidRDefault="3406B964" w:rsidP="00643D67">
      <w:pPr>
        <w:pStyle w:val="Odstavekseznama"/>
        <w:numPr>
          <w:ilvl w:val="0"/>
          <w:numId w:val="87"/>
        </w:numPr>
        <w:ind w:left="567" w:hanging="283"/>
        <w:rPr>
          <w:rFonts w:asciiTheme="minorHAnsi" w:hAnsiTheme="minorHAnsi"/>
        </w:rPr>
      </w:pPr>
      <w:r w:rsidRPr="1E9BEDFC">
        <w:rPr>
          <w:rFonts w:asciiTheme="minorHAnsi" w:hAnsiTheme="minorHAnsi"/>
        </w:rPr>
        <w:t>Naravovarstvene akcije</w:t>
      </w:r>
    </w:p>
    <w:p w14:paraId="31DD8340" w14:textId="77777777" w:rsidR="003D5036" w:rsidRPr="00722C7E" w:rsidRDefault="3406B964" w:rsidP="00643D67">
      <w:pPr>
        <w:pStyle w:val="Odstavekseznama"/>
        <w:numPr>
          <w:ilvl w:val="0"/>
          <w:numId w:val="87"/>
        </w:numPr>
        <w:ind w:left="567" w:hanging="283"/>
        <w:rPr>
          <w:rFonts w:asciiTheme="minorHAnsi" w:hAnsiTheme="minorHAnsi"/>
        </w:rPr>
      </w:pPr>
      <w:r w:rsidRPr="1E9BEDFC">
        <w:rPr>
          <w:rFonts w:asciiTheme="minorHAnsi" w:hAnsiTheme="minorHAnsi"/>
        </w:rPr>
        <w:t xml:space="preserve">Sodelovanje v strokovnih svetih in drugih telesih </w:t>
      </w:r>
      <w:r w:rsidR="467E7B46" w:rsidRPr="1E9BEDFC">
        <w:rPr>
          <w:rFonts w:asciiTheme="minorHAnsi" w:hAnsiTheme="minorHAnsi"/>
        </w:rPr>
        <w:t xml:space="preserve">izven </w:t>
      </w:r>
      <w:r w:rsidRPr="1E9BEDFC">
        <w:rPr>
          <w:rFonts w:asciiTheme="minorHAnsi" w:hAnsiTheme="minorHAnsi"/>
        </w:rPr>
        <w:t>ZRSVN</w:t>
      </w:r>
    </w:p>
    <w:p w14:paraId="1A00EAB8" w14:textId="77777777" w:rsidR="003D5036" w:rsidRPr="00722C7E" w:rsidRDefault="3406B964" w:rsidP="00643D67">
      <w:pPr>
        <w:pStyle w:val="Odstavekseznama"/>
        <w:numPr>
          <w:ilvl w:val="0"/>
          <w:numId w:val="87"/>
        </w:numPr>
        <w:ind w:left="567" w:hanging="283"/>
        <w:rPr>
          <w:rFonts w:asciiTheme="minorHAnsi" w:hAnsiTheme="minorHAnsi"/>
        </w:rPr>
      </w:pPr>
      <w:r w:rsidRPr="1E9BEDFC">
        <w:rPr>
          <w:rFonts w:asciiTheme="minorHAnsi" w:hAnsiTheme="minorHAnsi"/>
        </w:rPr>
        <w:t>Izobraževanje</w:t>
      </w:r>
      <w:r w:rsidR="6CDDF928" w:rsidRPr="1E9BEDFC">
        <w:rPr>
          <w:rFonts w:asciiTheme="minorHAnsi" w:hAnsiTheme="minorHAnsi"/>
        </w:rPr>
        <w:t xml:space="preserve"> in usposabljanje</w:t>
      </w:r>
      <w:r w:rsidRPr="1E9BEDFC">
        <w:rPr>
          <w:rFonts w:asciiTheme="minorHAnsi" w:hAnsiTheme="minorHAnsi"/>
        </w:rPr>
        <w:t xml:space="preserve"> delavcev ZRSVN</w:t>
      </w:r>
    </w:p>
    <w:p w14:paraId="30395EB9" w14:textId="77777777" w:rsidR="003D5036" w:rsidRPr="00722C7E" w:rsidRDefault="3406B964" w:rsidP="00643D67">
      <w:pPr>
        <w:pStyle w:val="Odstavekseznama"/>
        <w:numPr>
          <w:ilvl w:val="0"/>
          <w:numId w:val="87"/>
        </w:numPr>
        <w:ind w:left="567" w:hanging="283"/>
        <w:rPr>
          <w:rFonts w:asciiTheme="minorHAnsi" w:hAnsiTheme="minorHAnsi"/>
        </w:rPr>
      </w:pPr>
      <w:r w:rsidRPr="1E9BEDFC">
        <w:rPr>
          <w:rFonts w:asciiTheme="minorHAnsi" w:hAnsiTheme="minorHAnsi"/>
        </w:rPr>
        <w:t xml:space="preserve">Sodelovanje </w:t>
      </w:r>
      <w:r w:rsidR="4A041C1E" w:rsidRPr="1E9BEDFC">
        <w:rPr>
          <w:rFonts w:asciiTheme="minorHAnsi" w:hAnsiTheme="minorHAnsi"/>
        </w:rPr>
        <w:t>Z</w:t>
      </w:r>
      <w:r w:rsidRPr="1E9BEDFC">
        <w:rPr>
          <w:rFonts w:asciiTheme="minorHAnsi" w:hAnsiTheme="minorHAnsi"/>
        </w:rPr>
        <w:t>avoda v postopkih sprejemanja predpisov</w:t>
      </w:r>
    </w:p>
    <w:p w14:paraId="23F3BCCB" w14:textId="77777777" w:rsidR="7BB35ECA" w:rsidRDefault="06ED2111" w:rsidP="00643D67">
      <w:pPr>
        <w:pStyle w:val="Odstavekseznama"/>
        <w:numPr>
          <w:ilvl w:val="0"/>
          <w:numId w:val="87"/>
        </w:numPr>
        <w:ind w:left="567" w:hanging="283"/>
        <w:rPr>
          <w:rFonts w:asciiTheme="minorHAnsi" w:hAnsiTheme="minorHAnsi"/>
        </w:rPr>
      </w:pPr>
      <w:r w:rsidRPr="1E9BEDFC">
        <w:rPr>
          <w:rFonts w:asciiTheme="minorHAnsi" w:hAnsiTheme="minorHAnsi"/>
        </w:rPr>
        <w:t xml:space="preserve">Informatika kot podpora </w:t>
      </w:r>
      <w:proofErr w:type="spellStart"/>
      <w:r w:rsidRPr="1E9BEDFC">
        <w:rPr>
          <w:rFonts w:asciiTheme="minorHAnsi" w:hAnsiTheme="minorHAnsi"/>
        </w:rPr>
        <w:t>naravovarstvu</w:t>
      </w:r>
      <w:proofErr w:type="spellEnd"/>
      <w:r w:rsidRPr="1E9BEDFC">
        <w:rPr>
          <w:rFonts w:asciiTheme="minorHAnsi" w:hAnsiTheme="minorHAnsi"/>
        </w:rPr>
        <w:t xml:space="preserve"> in poslovanju</w:t>
      </w:r>
    </w:p>
    <w:p w14:paraId="589E8C90" w14:textId="77777777" w:rsidR="003D5036" w:rsidRPr="00722C7E" w:rsidRDefault="3406B964" w:rsidP="00643D67">
      <w:pPr>
        <w:pStyle w:val="Odstavekseznama"/>
        <w:numPr>
          <w:ilvl w:val="0"/>
          <w:numId w:val="87"/>
        </w:numPr>
        <w:ind w:left="567" w:hanging="283"/>
        <w:rPr>
          <w:rFonts w:asciiTheme="minorHAnsi" w:hAnsiTheme="minorHAnsi"/>
        </w:rPr>
      </w:pPr>
      <w:r w:rsidRPr="1E9BEDFC">
        <w:rPr>
          <w:rFonts w:asciiTheme="minorHAnsi" w:hAnsiTheme="minorHAnsi"/>
        </w:rPr>
        <w:t>Priprava poročil in programov ZRSVN</w:t>
      </w:r>
    </w:p>
    <w:p w14:paraId="558361D4" w14:textId="77777777" w:rsidR="003D5036" w:rsidRPr="00722C7E" w:rsidRDefault="3406B964" w:rsidP="00643D67">
      <w:pPr>
        <w:pStyle w:val="Odstavekseznama"/>
        <w:numPr>
          <w:ilvl w:val="0"/>
          <w:numId w:val="87"/>
        </w:numPr>
        <w:ind w:left="567" w:hanging="283"/>
        <w:rPr>
          <w:rFonts w:asciiTheme="minorHAnsi" w:hAnsiTheme="minorHAnsi"/>
        </w:rPr>
      </w:pPr>
      <w:r w:rsidRPr="1E9BEDFC">
        <w:rPr>
          <w:rFonts w:asciiTheme="minorHAnsi" w:hAnsiTheme="minorHAnsi"/>
        </w:rPr>
        <w:t>Vodenje in organizacija dela</w:t>
      </w:r>
    </w:p>
    <w:p w14:paraId="2C4CE2F9" w14:textId="77777777" w:rsidR="003D5036" w:rsidRPr="00722C7E" w:rsidRDefault="3406B964" w:rsidP="00643D67">
      <w:pPr>
        <w:pStyle w:val="Odstavekseznama"/>
        <w:numPr>
          <w:ilvl w:val="0"/>
          <w:numId w:val="87"/>
        </w:numPr>
        <w:ind w:left="567" w:hanging="283"/>
        <w:rPr>
          <w:rFonts w:asciiTheme="minorHAnsi" w:hAnsiTheme="minorHAnsi"/>
        </w:rPr>
      </w:pPr>
      <w:r w:rsidRPr="1E9BEDFC">
        <w:rPr>
          <w:rFonts w:asciiTheme="minorHAnsi" w:hAnsiTheme="minorHAnsi"/>
        </w:rPr>
        <w:t>Poslovanje</w:t>
      </w:r>
      <w:r w:rsidR="21496111" w:rsidRPr="1E9BEDFC">
        <w:rPr>
          <w:rFonts w:asciiTheme="minorHAnsi" w:hAnsiTheme="minorHAnsi"/>
        </w:rPr>
        <w:t xml:space="preserve"> kot podpora </w:t>
      </w:r>
      <w:proofErr w:type="spellStart"/>
      <w:r w:rsidR="21496111" w:rsidRPr="1E9BEDFC">
        <w:rPr>
          <w:rFonts w:asciiTheme="minorHAnsi" w:hAnsiTheme="minorHAnsi"/>
        </w:rPr>
        <w:t>naravovarstvu</w:t>
      </w:r>
      <w:proofErr w:type="spellEnd"/>
    </w:p>
    <w:p w14:paraId="1CAC45F2" w14:textId="77777777" w:rsidR="003D5036" w:rsidRPr="00722C7E" w:rsidRDefault="3406B964" w:rsidP="00643D67">
      <w:pPr>
        <w:pStyle w:val="Odstavekseznama"/>
        <w:numPr>
          <w:ilvl w:val="0"/>
          <w:numId w:val="87"/>
        </w:numPr>
        <w:ind w:left="567" w:hanging="283"/>
        <w:rPr>
          <w:rFonts w:asciiTheme="minorHAnsi" w:hAnsiTheme="minorHAnsi"/>
        </w:rPr>
      </w:pPr>
      <w:r w:rsidRPr="1E9BEDFC">
        <w:rPr>
          <w:rFonts w:asciiTheme="minorHAnsi" w:hAnsiTheme="minorHAnsi"/>
        </w:rPr>
        <w:t>Projekti s</w:t>
      </w:r>
      <w:r w:rsidR="42D28C89" w:rsidRPr="1E9BEDFC">
        <w:rPr>
          <w:rFonts w:asciiTheme="minorHAnsi" w:hAnsiTheme="minorHAnsi"/>
        </w:rPr>
        <w:t xml:space="preserve"> področja varstva narave</w:t>
      </w:r>
    </w:p>
    <w:p w14:paraId="18042670" w14:textId="77777777" w:rsidR="00906A75" w:rsidRPr="00722C7E" w:rsidRDefault="5B28CDB1" w:rsidP="00643D67">
      <w:pPr>
        <w:pStyle w:val="Naslov2"/>
        <w:numPr>
          <w:ilvl w:val="1"/>
          <w:numId w:val="104"/>
        </w:numPr>
        <w:ind w:left="1413"/>
      </w:pPr>
      <w:bookmarkStart w:id="16" w:name="_Toc187915708"/>
      <w:r>
        <w:t>Razporeditev nalog glede na prioriteto ministrstva</w:t>
      </w:r>
      <w:bookmarkEnd w:id="16"/>
      <w:r>
        <w:t xml:space="preserve"> </w:t>
      </w:r>
    </w:p>
    <w:p w14:paraId="72436223" w14:textId="77777777" w:rsidR="00DB4927" w:rsidRPr="00722C7E" w:rsidRDefault="7462DFB5" w:rsidP="43B612C3">
      <w:pPr>
        <w:spacing w:after="160"/>
        <w:ind w:firstLine="567"/>
        <w:rPr>
          <w:rFonts w:asciiTheme="minorHAnsi" w:hAnsiTheme="minorHAnsi"/>
        </w:rPr>
      </w:pPr>
      <w:r w:rsidRPr="43B612C3">
        <w:rPr>
          <w:rFonts w:asciiTheme="minorHAnsi" w:hAnsiTheme="minorHAnsi"/>
        </w:rPr>
        <w:t xml:space="preserve">Skladno z </w:t>
      </w:r>
      <w:r w:rsidRPr="43B612C3">
        <w:rPr>
          <w:rFonts w:asciiTheme="minorHAnsi" w:hAnsiTheme="minorHAnsi"/>
          <w:i/>
          <w:iCs/>
        </w:rPr>
        <w:t xml:space="preserve">Izhodišči </w:t>
      </w:r>
      <w:r w:rsidRPr="43B612C3">
        <w:rPr>
          <w:rFonts w:asciiTheme="minorHAnsi" w:hAnsiTheme="minorHAnsi"/>
        </w:rPr>
        <w:t xml:space="preserve">(gl. poglavje </w:t>
      </w:r>
      <w:r w:rsidRPr="43B612C3">
        <w:rPr>
          <w:rFonts w:asciiTheme="minorHAnsi" w:hAnsiTheme="minorHAnsi"/>
          <w:i/>
          <w:iCs/>
        </w:rPr>
        <w:t>Viri</w:t>
      </w:r>
      <w:r w:rsidRPr="43B612C3">
        <w:rPr>
          <w:rFonts w:asciiTheme="minorHAnsi" w:hAnsiTheme="minorHAnsi"/>
        </w:rPr>
        <w:t>) smo realizacijo delovnih nalog razdelili v tri prioritete. Tabela prikazuje realizirano razdelitev ur po prioritetah (</w:t>
      </w:r>
      <w:r w:rsidR="0DCDBD69" w:rsidRPr="43B612C3">
        <w:rPr>
          <w:rFonts w:asciiTheme="minorHAnsi" w:hAnsiTheme="minorHAnsi"/>
        </w:rPr>
        <w:t>d</w:t>
      </w:r>
      <w:r w:rsidRPr="43B612C3">
        <w:rPr>
          <w:rFonts w:asciiTheme="minorHAnsi" w:hAnsiTheme="minorHAnsi"/>
        </w:rPr>
        <w:t>elež ur) ter izhodiščne vrednosti M</w:t>
      </w:r>
      <w:r w:rsidR="007A6643">
        <w:rPr>
          <w:rFonts w:asciiTheme="minorHAnsi" w:hAnsiTheme="minorHAnsi"/>
        </w:rPr>
        <w:t>NV</w:t>
      </w:r>
      <w:r w:rsidRPr="43B612C3">
        <w:rPr>
          <w:rFonts w:asciiTheme="minorHAnsi" w:hAnsiTheme="minorHAnsi"/>
        </w:rPr>
        <w:t>P in v</w:t>
      </w:r>
      <w:r w:rsidR="3108A8E5" w:rsidRPr="43B612C3">
        <w:rPr>
          <w:rFonts w:asciiTheme="minorHAnsi" w:hAnsiTheme="minorHAnsi"/>
        </w:rPr>
        <w:t> </w:t>
      </w:r>
      <w:r w:rsidRPr="43B612C3">
        <w:rPr>
          <w:rFonts w:asciiTheme="minorHAnsi" w:hAnsiTheme="minorHAnsi"/>
        </w:rPr>
        <w:t>programu dela načrtovano razdelitev ur za leto 202</w:t>
      </w:r>
      <w:r w:rsidR="65B33F3D" w:rsidRPr="43B612C3">
        <w:rPr>
          <w:rFonts w:asciiTheme="minorHAnsi" w:hAnsiTheme="minorHAnsi"/>
        </w:rPr>
        <w:t>3</w:t>
      </w:r>
      <w:r w:rsidRPr="43B612C3">
        <w:rPr>
          <w:rFonts w:asciiTheme="minorHAnsi" w:hAnsiTheme="minorHAnsi"/>
        </w:rPr>
        <w:t>.</w:t>
      </w:r>
    </w:p>
    <w:tbl>
      <w:tblPr>
        <w:tblW w:w="8784" w:type="dxa"/>
        <w:jc w:val="center"/>
        <w:tblCellMar>
          <w:left w:w="70" w:type="dxa"/>
          <w:right w:w="70" w:type="dxa"/>
        </w:tblCellMar>
        <w:tblLook w:val="04A0" w:firstRow="1" w:lastRow="0" w:firstColumn="1" w:lastColumn="0" w:noHBand="0" w:noVBand="1"/>
      </w:tblPr>
      <w:tblGrid>
        <w:gridCol w:w="1555"/>
        <w:gridCol w:w="1701"/>
        <w:gridCol w:w="2835"/>
        <w:gridCol w:w="2693"/>
      </w:tblGrid>
      <w:tr w:rsidR="007A6643" w:rsidRPr="00722C7E" w14:paraId="2916B85B" w14:textId="77777777" w:rsidTr="00B87E73">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8D58C" w14:textId="77777777" w:rsidR="007A6643" w:rsidRPr="00722C7E" w:rsidRDefault="007A6643" w:rsidP="005D3DDD">
            <w:pPr>
              <w:spacing w:before="120" w:after="120"/>
              <w:jc w:val="left"/>
              <w:rPr>
                <w:rFonts w:asciiTheme="minorHAnsi" w:hAnsiTheme="minorHAnsi"/>
                <w:b/>
                <w:bCs/>
              </w:rPr>
            </w:pPr>
            <w:r w:rsidRPr="43B612C3">
              <w:rPr>
                <w:rFonts w:asciiTheme="minorHAnsi" w:hAnsiTheme="minorHAnsi"/>
                <w:b/>
                <w:bCs/>
              </w:rPr>
              <w:t>Prioriteta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9C52703" w14:textId="77777777" w:rsidR="007A6643" w:rsidRPr="00722C7E" w:rsidRDefault="007A6643" w:rsidP="005D3DDD">
            <w:pPr>
              <w:spacing w:before="120" w:after="120"/>
              <w:jc w:val="center"/>
              <w:rPr>
                <w:rFonts w:asciiTheme="minorHAnsi" w:hAnsiTheme="minorHAnsi"/>
                <w:b/>
                <w:bCs/>
              </w:rPr>
            </w:pPr>
            <w:r w:rsidRPr="43B612C3">
              <w:rPr>
                <w:rFonts w:asciiTheme="minorHAnsi" w:hAnsiTheme="minorHAnsi"/>
                <w:b/>
                <w:bCs/>
              </w:rPr>
              <w:t>Izhodišče M</w:t>
            </w:r>
            <w:r>
              <w:rPr>
                <w:rFonts w:asciiTheme="minorHAnsi" w:hAnsiTheme="minorHAnsi"/>
                <w:b/>
                <w:bCs/>
              </w:rPr>
              <w:t>NV</w:t>
            </w:r>
            <w:r w:rsidRPr="43B612C3">
              <w:rPr>
                <w:rFonts w:asciiTheme="minorHAnsi" w:hAnsiTheme="minorHAnsi"/>
                <w:b/>
                <w:bCs/>
              </w:rPr>
              <w:t>P v odstotkih</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5B767F0C" w14:textId="77777777" w:rsidR="007A6643" w:rsidRPr="00722C7E" w:rsidRDefault="007A6643" w:rsidP="005D3DDD">
            <w:pPr>
              <w:spacing w:before="120" w:after="120"/>
              <w:jc w:val="center"/>
              <w:rPr>
                <w:rFonts w:asciiTheme="minorHAnsi" w:hAnsiTheme="minorHAnsi"/>
                <w:b/>
                <w:bCs/>
              </w:rPr>
            </w:pPr>
            <w:r w:rsidRPr="43B612C3">
              <w:rPr>
                <w:rFonts w:asciiTheme="minorHAnsi" w:hAnsiTheme="minorHAnsi"/>
                <w:b/>
                <w:bCs/>
              </w:rPr>
              <w:t>Načrtovano v programu dela za leto 2023 v odstotkih</w:t>
            </w:r>
          </w:p>
        </w:tc>
        <w:tc>
          <w:tcPr>
            <w:tcW w:w="2693" w:type="dxa"/>
            <w:tcBorders>
              <w:top w:val="single" w:sz="4" w:space="0" w:color="auto"/>
              <w:left w:val="nil"/>
              <w:bottom w:val="single" w:sz="4" w:space="0" w:color="auto"/>
              <w:right w:val="single" w:sz="4" w:space="0" w:color="auto"/>
            </w:tcBorders>
            <w:shd w:val="clear" w:color="auto" w:fill="auto"/>
            <w:vAlign w:val="center"/>
          </w:tcPr>
          <w:p w14:paraId="6BF4CAD8" w14:textId="77777777" w:rsidR="007A6643" w:rsidRPr="00B87E73" w:rsidRDefault="005D3DDD" w:rsidP="005D3DDD">
            <w:pPr>
              <w:spacing w:before="120" w:after="120"/>
              <w:jc w:val="center"/>
              <w:rPr>
                <w:rFonts w:asciiTheme="minorHAnsi" w:hAnsiTheme="minorHAnsi"/>
                <w:b/>
                <w:bCs/>
              </w:rPr>
            </w:pPr>
            <w:r w:rsidRPr="00B87E73">
              <w:rPr>
                <w:rFonts w:asciiTheme="minorHAnsi" w:hAnsiTheme="minorHAnsi"/>
                <w:b/>
                <w:bCs/>
              </w:rPr>
              <w:t>Realizacija v letu 2023 v odstotkih</w:t>
            </w:r>
          </w:p>
        </w:tc>
      </w:tr>
      <w:tr w:rsidR="007A6643" w:rsidRPr="00722C7E" w14:paraId="597BA19F" w14:textId="77777777" w:rsidTr="00B87E73">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7AB4682" w14:textId="77777777" w:rsidR="007A6643" w:rsidRPr="00722C7E" w:rsidRDefault="007A6643" w:rsidP="005D3DDD">
            <w:pPr>
              <w:spacing w:before="120" w:after="120"/>
              <w:jc w:val="left"/>
              <w:rPr>
                <w:rFonts w:asciiTheme="minorHAnsi" w:hAnsiTheme="minorHAnsi"/>
                <w:b/>
                <w:bCs/>
              </w:rPr>
            </w:pPr>
            <w:r w:rsidRPr="43B612C3">
              <w:rPr>
                <w:rFonts w:asciiTheme="minorHAnsi" w:hAnsiTheme="minorHAnsi"/>
                <w:b/>
                <w:bCs/>
              </w:rPr>
              <w:t>Prioriteta 1</w:t>
            </w:r>
          </w:p>
        </w:tc>
        <w:tc>
          <w:tcPr>
            <w:tcW w:w="1701" w:type="dxa"/>
            <w:tcBorders>
              <w:top w:val="nil"/>
              <w:left w:val="nil"/>
              <w:bottom w:val="single" w:sz="4" w:space="0" w:color="auto"/>
              <w:right w:val="single" w:sz="4" w:space="0" w:color="auto"/>
            </w:tcBorders>
            <w:shd w:val="clear" w:color="auto" w:fill="auto"/>
            <w:noWrap/>
            <w:vAlign w:val="center"/>
            <w:hideMark/>
          </w:tcPr>
          <w:p w14:paraId="30BCE60F" w14:textId="77777777" w:rsidR="007A6643" w:rsidRPr="00722C7E" w:rsidRDefault="007A6643" w:rsidP="005D3DDD">
            <w:pPr>
              <w:spacing w:before="120" w:after="120"/>
              <w:jc w:val="center"/>
              <w:rPr>
                <w:rFonts w:asciiTheme="minorHAnsi" w:hAnsiTheme="minorHAnsi"/>
              </w:rPr>
            </w:pPr>
            <w:r w:rsidRPr="43B612C3">
              <w:rPr>
                <w:rFonts w:asciiTheme="minorHAnsi" w:hAnsiTheme="minorHAnsi"/>
              </w:rPr>
              <w:t>75,0</w:t>
            </w:r>
          </w:p>
        </w:tc>
        <w:tc>
          <w:tcPr>
            <w:tcW w:w="2835" w:type="dxa"/>
            <w:tcBorders>
              <w:top w:val="nil"/>
              <w:left w:val="nil"/>
              <w:bottom w:val="single" w:sz="4" w:space="0" w:color="auto"/>
              <w:right w:val="single" w:sz="4" w:space="0" w:color="auto"/>
            </w:tcBorders>
            <w:shd w:val="clear" w:color="auto" w:fill="auto"/>
            <w:noWrap/>
            <w:vAlign w:val="center"/>
            <w:hideMark/>
          </w:tcPr>
          <w:p w14:paraId="59D29874" w14:textId="77777777" w:rsidR="007A6643" w:rsidRPr="00722C7E" w:rsidRDefault="007A6643" w:rsidP="005D3DDD">
            <w:pPr>
              <w:spacing w:before="120" w:after="120"/>
              <w:jc w:val="center"/>
              <w:rPr>
                <w:rFonts w:asciiTheme="minorHAnsi" w:hAnsiTheme="minorHAnsi"/>
              </w:rPr>
            </w:pPr>
            <w:r w:rsidRPr="43B612C3">
              <w:rPr>
                <w:rFonts w:asciiTheme="minorHAnsi" w:hAnsiTheme="minorHAnsi"/>
              </w:rPr>
              <w:t>86,3</w:t>
            </w:r>
          </w:p>
        </w:tc>
        <w:tc>
          <w:tcPr>
            <w:tcW w:w="2693" w:type="dxa"/>
            <w:tcBorders>
              <w:top w:val="nil"/>
              <w:left w:val="nil"/>
              <w:bottom w:val="single" w:sz="4" w:space="0" w:color="auto"/>
              <w:right w:val="single" w:sz="4" w:space="0" w:color="auto"/>
            </w:tcBorders>
            <w:shd w:val="clear" w:color="auto" w:fill="auto"/>
            <w:vAlign w:val="center"/>
          </w:tcPr>
          <w:p w14:paraId="7F2F6D28" w14:textId="77777777" w:rsidR="007A6643" w:rsidRPr="00B87E73" w:rsidRDefault="00B87E73" w:rsidP="005D3DDD">
            <w:pPr>
              <w:spacing w:before="120" w:after="120"/>
              <w:jc w:val="center"/>
              <w:rPr>
                <w:rFonts w:asciiTheme="minorHAnsi" w:hAnsiTheme="minorHAnsi"/>
              </w:rPr>
            </w:pPr>
            <w:r w:rsidRPr="00B87E73">
              <w:rPr>
                <w:rFonts w:asciiTheme="minorHAnsi" w:hAnsiTheme="minorHAnsi"/>
              </w:rPr>
              <w:t>86,9</w:t>
            </w:r>
          </w:p>
        </w:tc>
      </w:tr>
      <w:tr w:rsidR="007A6643" w:rsidRPr="00722C7E" w14:paraId="0DE5A8DB" w14:textId="77777777" w:rsidTr="00B87E73">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6F447F8" w14:textId="77777777" w:rsidR="007A6643" w:rsidRPr="00722C7E" w:rsidRDefault="007A6643" w:rsidP="005D3DDD">
            <w:pPr>
              <w:spacing w:before="120" w:after="120"/>
              <w:jc w:val="left"/>
              <w:rPr>
                <w:rFonts w:asciiTheme="minorHAnsi" w:hAnsiTheme="minorHAnsi"/>
                <w:b/>
                <w:bCs/>
              </w:rPr>
            </w:pPr>
            <w:r w:rsidRPr="43B612C3">
              <w:rPr>
                <w:rFonts w:asciiTheme="minorHAnsi" w:hAnsiTheme="minorHAnsi"/>
                <w:b/>
                <w:bCs/>
              </w:rPr>
              <w:t>Prioriteta 2</w:t>
            </w:r>
          </w:p>
        </w:tc>
        <w:tc>
          <w:tcPr>
            <w:tcW w:w="1701" w:type="dxa"/>
            <w:tcBorders>
              <w:top w:val="nil"/>
              <w:left w:val="nil"/>
              <w:bottom w:val="single" w:sz="4" w:space="0" w:color="auto"/>
              <w:right w:val="single" w:sz="4" w:space="0" w:color="auto"/>
            </w:tcBorders>
            <w:shd w:val="clear" w:color="auto" w:fill="auto"/>
            <w:noWrap/>
            <w:vAlign w:val="center"/>
            <w:hideMark/>
          </w:tcPr>
          <w:p w14:paraId="1479F4ED" w14:textId="77777777" w:rsidR="007A6643" w:rsidRPr="00722C7E" w:rsidRDefault="007A6643" w:rsidP="005D3DDD">
            <w:pPr>
              <w:spacing w:before="120" w:after="120"/>
              <w:jc w:val="center"/>
              <w:rPr>
                <w:rFonts w:asciiTheme="minorHAnsi" w:hAnsiTheme="minorHAnsi"/>
              </w:rPr>
            </w:pPr>
            <w:r w:rsidRPr="43B612C3">
              <w:rPr>
                <w:rFonts w:asciiTheme="minorHAnsi" w:hAnsiTheme="minorHAnsi"/>
              </w:rPr>
              <w:t>15,0</w:t>
            </w:r>
          </w:p>
        </w:tc>
        <w:tc>
          <w:tcPr>
            <w:tcW w:w="2835" w:type="dxa"/>
            <w:tcBorders>
              <w:top w:val="nil"/>
              <w:left w:val="nil"/>
              <w:bottom w:val="single" w:sz="4" w:space="0" w:color="auto"/>
              <w:right w:val="single" w:sz="4" w:space="0" w:color="auto"/>
            </w:tcBorders>
            <w:shd w:val="clear" w:color="auto" w:fill="auto"/>
            <w:noWrap/>
            <w:vAlign w:val="center"/>
            <w:hideMark/>
          </w:tcPr>
          <w:p w14:paraId="25B5D714" w14:textId="77777777" w:rsidR="007A6643" w:rsidRPr="00722C7E" w:rsidRDefault="007A6643" w:rsidP="005D3DDD">
            <w:pPr>
              <w:spacing w:before="120" w:after="120"/>
              <w:jc w:val="center"/>
              <w:rPr>
                <w:rFonts w:asciiTheme="minorHAnsi" w:hAnsiTheme="minorHAnsi"/>
              </w:rPr>
            </w:pPr>
            <w:r w:rsidRPr="43B612C3">
              <w:rPr>
                <w:rFonts w:asciiTheme="minorHAnsi" w:hAnsiTheme="minorHAnsi"/>
              </w:rPr>
              <w:t>5,6</w:t>
            </w:r>
          </w:p>
        </w:tc>
        <w:tc>
          <w:tcPr>
            <w:tcW w:w="2693" w:type="dxa"/>
            <w:tcBorders>
              <w:top w:val="nil"/>
              <w:left w:val="nil"/>
              <w:bottom w:val="single" w:sz="4" w:space="0" w:color="auto"/>
              <w:right w:val="single" w:sz="4" w:space="0" w:color="auto"/>
            </w:tcBorders>
            <w:shd w:val="clear" w:color="auto" w:fill="auto"/>
            <w:vAlign w:val="center"/>
          </w:tcPr>
          <w:p w14:paraId="4C08EFD5" w14:textId="77777777" w:rsidR="007A6643" w:rsidRPr="00B87E73" w:rsidRDefault="00B87E73" w:rsidP="005D3DDD">
            <w:pPr>
              <w:spacing w:before="120" w:after="120"/>
              <w:jc w:val="center"/>
              <w:rPr>
                <w:rFonts w:asciiTheme="minorHAnsi" w:hAnsiTheme="minorHAnsi"/>
              </w:rPr>
            </w:pPr>
            <w:r w:rsidRPr="00B87E73">
              <w:rPr>
                <w:rFonts w:asciiTheme="minorHAnsi" w:hAnsiTheme="minorHAnsi"/>
              </w:rPr>
              <w:t>7,3</w:t>
            </w:r>
          </w:p>
        </w:tc>
      </w:tr>
      <w:tr w:rsidR="007A6643" w:rsidRPr="00722C7E" w14:paraId="4D710627" w14:textId="77777777" w:rsidTr="00B87E73">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E8B914E" w14:textId="77777777" w:rsidR="007A6643" w:rsidRPr="00722C7E" w:rsidRDefault="007A6643" w:rsidP="005D3DDD">
            <w:pPr>
              <w:spacing w:before="120" w:after="120"/>
              <w:jc w:val="left"/>
              <w:rPr>
                <w:rFonts w:asciiTheme="minorHAnsi" w:hAnsiTheme="minorHAnsi"/>
                <w:b/>
                <w:bCs/>
              </w:rPr>
            </w:pPr>
            <w:r w:rsidRPr="43B612C3">
              <w:rPr>
                <w:rFonts w:asciiTheme="minorHAnsi" w:hAnsiTheme="minorHAnsi"/>
                <w:b/>
                <w:bCs/>
              </w:rPr>
              <w:t>Prioriteta 3</w:t>
            </w:r>
          </w:p>
        </w:tc>
        <w:tc>
          <w:tcPr>
            <w:tcW w:w="1701" w:type="dxa"/>
            <w:tcBorders>
              <w:top w:val="nil"/>
              <w:left w:val="nil"/>
              <w:bottom w:val="single" w:sz="4" w:space="0" w:color="auto"/>
              <w:right w:val="single" w:sz="4" w:space="0" w:color="auto"/>
            </w:tcBorders>
            <w:shd w:val="clear" w:color="auto" w:fill="auto"/>
            <w:noWrap/>
            <w:vAlign w:val="center"/>
            <w:hideMark/>
          </w:tcPr>
          <w:p w14:paraId="0B523C93" w14:textId="77777777" w:rsidR="007A6643" w:rsidRPr="00722C7E" w:rsidRDefault="007A6643" w:rsidP="005D3DDD">
            <w:pPr>
              <w:spacing w:before="120" w:after="120"/>
              <w:jc w:val="center"/>
              <w:rPr>
                <w:rFonts w:asciiTheme="minorHAnsi" w:hAnsiTheme="minorHAnsi"/>
              </w:rPr>
            </w:pPr>
            <w:r w:rsidRPr="43B612C3">
              <w:rPr>
                <w:rFonts w:asciiTheme="minorHAnsi" w:hAnsiTheme="minorHAnsi"/>
              </w:rPr>
              <w:t>10,0</w:t>
            </w:r>
          </w:p>
        </w:tc>
        <w:tc>
          <w:tcPr>
            <w:tcW w:w="2835" w:type="dxa"/>
            <w:tcBorders>
              <w:top w:val="nil"/>
              <w:left w:val="nil"/>
              <w:bottom w:val="single" w:sz="4" w:space="0" w:color="auto"/>
              <w:right w:val="single" w:sz="4" w:space="0" w:color="auto"/>
            </w:tcBorders>
            <w:shd w:val="clear" w:color="auto" w:fill="auto"/>
            <w:noWrap/>
            <w:vAlign w:val="center"/>
            <w:hideMark/>
          </w:tcPr>
          <w:p w14:paraId="6CEA81B5" w14:textId="77777777" w:rsidR="007A6643" w:rsidRPr="00722C7E" w:rsidRDefault="007A6643" w:rsidP="005D3DDD">
            <w:pPr>
              <w:spacing w:before="120" w:after="120"/>
              <w:jc w:val="center"/>
              <w:rPr>
                <w:rFonts w:asciiTheme="minorHAnsi" w:hAnsiTheme="minorHAnsi"/>
              </w:rPr>
            </w:pPr>
            <w:r w:rsidRPr="43B612C3">
              <w:rPr>
                <w:rFonts w:asciiTheme="minorHAnsi" w:hAnsiTheme="minorHAnsi"/>
              </w:rPr>
              <w:t>8,1</w:t>
            </w:r>
          </w:p>
        </w:tc>
        <w:tc>
          <w:tcPr>
            <w:tcW w:w="2693" w:type="dxa"/>
            <w:tcBorders>
              <w:top w:val="nil"/>
              <w:left w:val="nil"/>
              <w:bottom w:val="single" w:sz="4" w:space="0" w:color="auto"/>
              <w:right w:val="single" w:sz="4" w:space="0" w:color="auto"/>
            </w:tcBorders>
            <w:shd w:val="clear" w:color="auto" w:fill="auto"/>
            <w:vAlign w:val="center"/>
          </w:tcPr>
          <w:p w14:paraId="7B7EE055" w14:textId="77777777" w:rsidR="007A6643" w:rsidRPr="00B87E73" w:rsidRDefault="00B87E73" w:rsidP="005D3DDD">
            <w:pPr>
              <w:spacing w:before="120" w:after="120"/>
              <w:jc w:val="center"/>
              <w:rPr>
                <w:rFonts w:asciiTheme="minorHAnsi" w:hAnsiTheme="minorHAnsi"/>
              </w:rPr>
            </w:pPr>
            <w:r w:rsidRPr="00B87E73">
              <w:rPr>
                <w:rFonts w:asciiTheme="minorHAnsi" w:hAnsiTheme="minorHAnsi"/>
              </w:rPr>
              <w:t>5,9</w:t>
            </w:r>
          </w:p>
        </w:tc>
      </w:tr>
    </w:tbl>
    <w:p w14:paraId="0405E7F4" w14:textId="77777777" w:rsidR="00FC3DEF" w:rsidRDefault="00DB4927" w:rsidP="23880AFF">
      <w:pPr>
        <w:spacing w:after="160"/>
        <w:ind w:firstLine="567"/>
        <w:rPr>
          <w:rFonts w:asciiTheme="minorHAnsi" w:hAnsiTheme="minorHAnsi"/>
          <w:highlight w:val="yellow"/>
        </w:rPr>
      </w:pPr>
      <w:r w:rsidRPr="23880AFF">
        <w:rPr>
          <w:rFonts w:asciiTheme="minorHAnsi" w:hAnsiTheme="minorHAnsi"/>
          <w:highlight w:val="yellow"/>
        </w:rPr>
        <w:lastRenderedPageBreak/>
        <w:br w:type="page"/>
      </w:r>
    </w:p>
    <w:p w14:paraId="71A030B0" w14:textId="77777777" w:rsidR="00D32864" w:rsidRPr="00D32864" w:rsidRDefault="00D32864" w:rsidP="23880AFF">
      <w:pPr>
        <w:spacing w:after="160"/>
        <w:ind w:firstLine="567"/>
        <w:rPr>
          <w:rFonts w:asciiTheme="minorHAnsi" w:hAnsiTheme="minorHAnsi"/>
        </w:rPr>
      </w:pPr>
      <w:r w:rsidRPr="00D32864">
        <w:rPr>
          <w:rFonts w:asciiTheme="minorHAnsi" w:hAnsiTheme="minorHAnsi"/>
        </w:rPr>
        <w:lastRenderedPageBreak/>
        <w:t xml:space="preserve">V spodnji tabeli </w:t>
      </w:r>
      <w:r>
        <w:rPr>
          <w:rFonts w:asciiTheme="minorHAnsi" w:hAnsiTheme="minorHAnsi"/>
        </w:rPr>
        <w:t>je prikazano opravljeno število ur po posameznih prioritetah ter poraba različnih sredstev za opravljanje teh nalog.</w:t>
      </w:r>
    </w:p>
    <w:tbl>
      <w:tblPr>
        <w:tblW w:w="9820" w:type="dxa"/>
        <w:tblCellMar>
          <w:left w:w="70" w:type="dxa"/>
          <w:right w:w="70" w:type="dxa"/>
        </w:tblCellMar>
        <w:tblLook w:val="04A0" w:firstRow="1" w:lastRow="0" w:firstColumn="1" w:lastColumn="0" w:noHBand="0" w:noVBand="1"/>
      </w:tblPr>
      <w:tblGrid>
        <w:gridCol w:w="2500"/>
        <w:gridCol w:w="2440"/>
        <w:gridCol w:w="2600"/>
        <w:gridCol w:w="2280"/>
      </w:tblGrid>
      <w:tr w:rsidR="00FE462A" w:rsidRPr="00FE462A" w14:paraId="49556904" w14:textId="77777777" w:rsidTr="00FE462A">
        <w:trPr>
          <w:trHeight w:val="900"/>
        </w:trPr>
        <w:tc>
          <w:tcPr>
            <w:tcW w:w="2500" w:type="dxa"/>
            <w:tcBorders>
              <w:top w:val="single" w:sz="8" w:space="0" w:color="auto"/>
              <w:left w:val="single" w:sz="8" w:space="0" w:color="auto"/>
              <w:bottom w:val="single" w:sz="4" w:space="0" w:color="auto"/>
              <w:right w:val="single" w:sz="4" w:space="0" w:color="auto"/>
            </w:tcBorders>
            <w:shd w:val="clear" w:color="000000" w:fill="BFBFBF"/>
            <w:vAlign w:val="center"/>
            <w:hideMark/>
          </w:tcPr>
          <w:p w14:paraId="2978C0DB" w14:textId="77777777" w:rsidR="00FE462A" w:rsidRPr="00FE462A" w:rsidRDefault="00FE462A" w:rsidP="00D32864">
            <w:pPr>
              <w:jc w:val="left"/>
              <w:rPr>
                <w:rFonts w:ascii="Tahoma" w:eastAsia="Times New Roman" w:hAnsi="Tahoma" w:cs="Tahoma"/>
                <w:b/>
                <w:bCs/>
                <w:color w:val="000000"/>
                <w:sz w:val="18"/>
                <w:szCs w:val="18"/>
                <w:lang w:eastAsia="sl-SI"/>
              </w:rPr>
            </w:pPr>
            <w:r w:rsidRPr="00FE462A">
              <w:rPr>
                <w:rFonts w:ascii="Tahoma" w:eastAsia="Times New Roman" w:hAnsi="Tahoma" w:cs="Tahoma"/>
                <w:b/>
                <w:bCs/>
                <w:color w:val="000000"/>
                <w:sz w:val="18"/>
                <w:szCs w:val="18"/>
                <w:lang w:eastAsia="sl-SI"/>
              </w:rPr>
              <w:t>Prioritete 1, 2, 3:</w:t>
            </w:r>
          </w:p>
        </w:tc>
        <w:tc>
          <w:tcPr>
            <w:tcW w:w="2440" w:type="dxa"/>
            <w:tcBorders>
              <w:top w:val="single" w:sz="8" w:space="0" w:color="auto"/>
              <w:left w:val="nil"/>
              <w:bottom w:val="single" w:sz="4" w:space="0" w:color="auto"/>
              <w:right w:val="single" w:sz="4" w:space="0" w:color="auto"/>
            </w:tcBorders>
            <w:shd w:val="clear" w:color="000000" w:fill="BFBFBF"/>
            <w:vAlign w:val="center"/>
            <w:hideMark/>
          </w:tcPr>
          <w:p w14:paraId="188B6136" w14:textId="77777777" w:rsidR="00FE462A" w:rsidRPr="00FE462A" w:rsidRDefault="00FE462A" w:rsidP="00FE462A">
            <w:pPr>
              <w:jc w:val="left"/>
              <w:rPr>
                <w:rFonts w:ascii="Tahoma" w:eastAsia="Times New Roman" w:hAnsi="Tahoma" w:cs="Tahoma"/>
                <w:b/>
                <w:bCs/>
                <w:color w:val="000000"/>
                <w:sz w:val="18"/>
                <w:szCs w:val="18"/>
                <w:lang w:eastAsia="sl-SI"/>
              </w:rPr>
            </w:pPr>
            <w:r w:rsidRPr="00FE462A">
              <w:rPr>
                <w:rFonts w:ascii="Tahoma" w:eastAsia="Times New Roman" w:hAnsi="Tahoma" w:cs="Tahoma"/>
                <w:b/>
                <w:bCs/>
                <w:color w:val="000000"/>
                <w:sz w:val="18"/>
                <w:szCs w:val="18"/>
                <w:lang w:eastAsia="sl-SI"/>
              </w:rPr>
              <w:t>1. Strokovne naloge varstva biotske raznovrstnosti in varstva naravnih vrednot</w:t>
            </w:r>
          </w:p>
        </w:tc>
        <w:tc>
          <w:tcPr>
            <w:tcW w:w="2600" w:type="dxa"/>
            <w:tcBorders>
              <w:top w:val="single" w:sz="8" w:space="0" w:color="auto"/>
              <w:left w:val="nil"/>
              <w:bottom w:val="single" w:sz="4" w:space="0" w:color="auto"/>
              <w:right w:val="single" w:sz="4" w:space="0" w:color="auto"/>
            </w:tcBorders>
            <w:shd w:val="clear" w:color="000000" w:fill="BFBFBF"/>
            <w:vAlign w:val="center"/>
            <w:hideMark/>
          </w:tcPr>
          <w:p w14:paraId="361D0B51" w14:textId="77777777" w:rsidR="00FE462A" w:rsidRPr="00FE462A" w:rsidRDefault="00FE462A" w:rsidP="00FE462A">
            <w:pPr>
              <w:jc w:val="left"/>
              <w:rPr>
                <w:rFonts w:ascii="Tahoma" w:eastAsia="Times New Roman" w:hAnsi="Tahoma" w:cs="Tahoma"/>
                <w:b/>
                <w:bCs/>
                <w:color w:val="000000"/>
                <w:sz w:val="18"/>
                <w:szCs w:val="18"/>
                <w:lang w:eastAsia="sl-SI"/>
              </w:rPr>
            </w:pPr>
            <w:r w:rsidRPr="00FE462A">
              <w:rPr>
                <w:rFonts w:ascii="Tahoma" w:eastAsia="Times New Roman" w:hAnsi="Tahoma" w:cs="Tahoma"/>
                <w:b/>
                <w:bCs/>
                <w:color w:val="000000"/>
                <w:sz w:val="18"/>
                <w:szCs w:val="18"/>
                <w:lang w:eastAsia="sl-SI"/>
              </w:rPr>
              <w:t xml:space="preserve">2. Naloge informiranja, izobraževanja, ozaveščanja javnosti in strokovnega nadzora </w:t>
            </w:r>
          </w:p>
        </w:tc>
        <w:tc>
          <w:tcPr>
            <w:tcW w:w="2280" w:type="dxa"/>
            <w:tcBorders>
              <w:top w:val="single" w:sz="8" w:space="0" w:color="auto"/>
              <w:left w:val="nil"/>
              <w:bottom w:val="single" w:sz="4" w:space="0" w:color="auto"/>
              <w:right w:val="single" w:sz="8" w:space="0" w:color="auto"/>
            </w:tcBorders>
            <w:shd w:val="clear" w:color="000000" w:fill="BFBFBF"/>
            <w:vAlign w:val="center"/>
            <w:hideMark/>
          </w:tcPr>
          <w:p w14:paraId="1347ECD5" w14:textId="77777777" w:rsidR="00FE462A" w:rsidRPr="00FE462A" w:rsidRDefault="00FE462A" w:rsidP="00FE462A">
            <w:pPr>
              <w:rPr>
                <w:rFonts w:ascii="Tahoma" w:eastAsia="Times New Roman" w:hAnsi="Tahoma" w:cs="Tahoma"/>
                <w:b/>
                <w:bCs/>
                <w:color w:val="000000"/>
                <w:sz w:val="18"/>
                <w:szCs w:val="18"/>
                <w:lang w:eastAsia="sl-SI"/>
              </w:rPr>
            </w:pPr>
            <w:r w:rsidRPr="00FE462A">
              <w:rPr>
                <w:rFonts w:ascii="Tahoma" w:eastAsia="Times New Roman" w:hAnsi="Tahoma" w:cs="Tahoma"/>
                <w:b/>
                <w:bCs/>
                <w:color w:val="000000"/>
                <w:sz w:val="18"/>
                <w:szCs w:val="18"/>
                <w:lang w:eastAsia="sl-SI"/>
              </w:rPr>
              <w:t>3. Naloge vključevanja v razvojne projekte in mednarodne strokovne povezave</w:t>
            </w:r>
          </w:p>
        </w:tc>
      </w:tr>
      <w:tr w:rsidR="00FE462A" w:rsidRPr="00FE462A" w14:paraId="1C001EDA" w14:textId="77777777" w:rsidTr="00FE462A">
        <w:trPr>
          <w:trHeight w:val="300"/>
        </w:trPr>
        <w:tc>
          <w:tcPr>
            <w:tcW w:w="2500" w:type="dxa"/>
            <w:tcBorders>
              <w:top w:val="nil"/>
              <w:left w:val="single" w:sz="8" w:space="0" w:color="auto"/>
              <w:bottom w:val="single" w:sz="4" w:space="0" w:color="auto"/>
              <w:right w:val="single" w:sz="4" w:space="0" w:color="auto"/>
            </w:tcBorders>
            <w:shd w:val="clear" w:color="auto" w:fill="auto"/>
            <w:vAlign w:val="center"/>
            <w:hideMark/>
          </w:tcPr>
          <w:p w14:paraId="6CAA9CC9" w14:textId="77777777" w:rsidR="00FE462A" w:rsidRPr="00FE462A" w:rsidRDefault="00FE462A" w:rsidP="00FE462A">
            <w:pPr>
              <w:jc w:val="left"/>
              <w:rPr>
                <w:rFonts w:ascii="Tahoma" w:eastAsia="Times New Roman" w:hAnsi="Tahoma" w:cs="Tahoma"/>
                <w:b/>
                <w:bCs/>
                <w:color w:val="000000"/>
                <w:sz w:val="18"/>
                <w:szCs w:val="18"/>
                <w:lang w:eastAsia="sl-SI"/>
              </w:rPr>
            </w:pPr>
            <w:r w:rsidRPr="00FE462A">
              <w:rPr>
                <w:rFonts w:ascii="Tahoma" w:eastAsia="Times New Roman" w:hAnsi="Tahoma" w:cs="Tahoma"/>
                <w:b/>
                <w:bCs/>
                <w:color w:val="000000"/>
                <w:sz w:val="18"/>
                <w:szCs w:val="18"/>
                <w:lang w:eastAsia="sl-SI"/>
              </w:rPr>
              <w:t>Število ur</w:t>
            </w:r>
          </w:p>
        </w:tc>
        <w:tc>
          <w:tcPr>
            <w:tcW w:w="2440" w:type="dxa"/>
            <w:tcBorders>
              <w:top w:val="nil"/>
              <w:left w:val="nil"/>
              <w:bottom w:val="single" w:sz="4" w:space="0" w:color="auto"/>
              <w:right w:val="single" w:sz="4" w:space="0" w:color="auto"/>
            </w:tcBorders>
            <w:shd w:val="clear" w:color="auto" w:fill="FFFFFF" w:themeFill="background1"/>
            <w:vAlign w:val="center"/>
            <w:hideMark/>
          </w:tcPr>
          <w:p w14:paraId="684DBF28" w14:textId="77777777" w:rsidR="00FE462A" w:rsidRPr="00FE462A" w:rsidRDefault="00FE462A" w:rsidP="00FE462A">
            <w:pPr>
              <w:jc w:val="center"/>
              <w:rPr>
                <w:rFonts w:ascii="Tahoma" w:eastAsia="Times New Roman" w:hAnsi="Tahoma" w:cs="Tahoma"/>
                <w:color w:val="000000"/>
                <w:sz w:val="20"/>
                <w:szCs w:val="20"/>
                <w:lang w:eastAsia="sl-SI"/>
              </w:rPr>
            </w:pPr>
            <w:r w:rsidRPr="00FE462A">
              <w:rPr>
                <w:rFonts w:ascii="Tahoma" w:eastAsia="Times New Roman" w:hAnsi="Tahoma" w:cs="Tahoma"/>
                <w:color w:val="000000"/>
                <w:sz w:val="20"/>
                <w:szCs w:val="20"/>
                <w:lang w:eastAsia="sl-SI"/>
              </w:rPr>
              <w:t>85566</w:t>
            </w:r>
          </w:p>
        </w:tc>
        <w:tc>
          <w:tcPr>
            <w:tcW w:w="2600" w:type="dxa"/>
            <w:tcBorders>
              <w:top w:val="nil"/>
              <w:left w:val="nil"/>
              <w:bottom w:val="single" w:sz="4" w:space="0" w:color="auto"/>
              <w:right w:val="single" w:sz="4" w:space="0" w:color="auto"/>
            </w:tcBorders>
            <w:shd w:val="clear" w:color="auto" w:fill="FFFFFF" w:themeFill="background1"/>
            <w:vAlign w:val="center"/>
            <w:hideMark/>
          </w:tcPr>
          <w:p w14:paraId="09AB505B" w14:textId="77777777" w:rsidR="00FE462A" w:rsidRPr="00FE462A" w:rsidRDefault="00FE462A" w:rsidP="00FE462A">
            <w:pPr>
              <w:jc w:val="center"/>
              <w:rPr>
                <w:rFonts w:ascii="Tahoma" w:eastAsia="Times New Roman" w:hAnsi="Tahoma" w:cs="Tahoma"/>
                <w:color w:val="000000"/>
                <w:sz w:val="20"/>
                <w:szCs w:val="20"/>
                <w:lang w:eastAsia="sl-SI"/>
              </w:rPr>
            </w:pPr>
            <w:r w:rsidRPr="00FE462A">
              <w:rPr>
                <w:rFonts w:ascii="Tahoma" w:eastAsia="Times New Roman" w:hAnsi="Tahoma" w:cs="Tahoma"/>
                <w:color w:val="000000"/>
                <w:sz w:val="20"/>
                <w:szCs w:val="20"/>
                <w:lang w:eastAsia="sl-SI"/>
              </w:rPr>
              <w:t>7154</w:t>
            </w:r>
          </w:p>
        </w:tc>
        <w:tc>
          <w:tcPr>
            <w:tcW w:w="2280" w:type="dxa"/>
            <w:tcBorders>
              <w:top w:val="nil"/>
              <w:left w:val="nil"/>
              <w:bottom w:val="single" w:sz="4" w:space="0" w:color="auto"/>
              <w:right w:val="single" w:sz="8" w:space="0" w:color="auto"/>
            </w:tcBorders>
            <w:shd w:val="clear" w:color="auto" w:fill="FFFFFF" w:themeFill="background1"/>
            <w:vAlign w:val="center"/>
            <w:hideMark/>
          </w:tcPr>
          <w:p w14:paraId="0C3658FA" w14:textId="77777777" w:rsidR="00FE462A" w:rsidRPr="00FE462A" w:rsidRDefault="00FE462A" w:rsidP="00FE462A">
            <w:pPr>
              <w:jc w:val="center"/>
              <w:rPr>
                <w:rFonts w:ascii="Tahoma" w:eastAsia="Times New Roman" w:hAnsi="Tahoma" w:cs="Tahoma"/>
                <w:color w:val="000000"/>
                <w:sz w:val="20"/>
                <w:szCs w:val="20"/>
                <w:lang w:eastAsia="sl-SI"/>
              </w:rPr>
            </w:pPr>
            <w:r w:rsidRPr="00FE462A">
              <w:rPr>
                <w:rFonts w:ascii="Tahoma" w:eastAsia="Times New Roman" w:hAnsi="Tahoma" w:cs="Tahoma"/>
                <w:color w:val="000000"/>
                <w:sz w:val="20"/>
                <w:szCs w:val="20"/>
                <w:lang w:eastAsia="sl-SI"/>
              </w:rPr>
              <w:t>5766</w:t>
            </w:r>
          </w:p>
        </w:tc>
      </w:tr>
      <w:tr w:rsidR="00FE462A" w:rsidRPr="00FE462A" w14:paraId="7BF37FAA" w14:textId="77777777" w:rsidTr="00FE462A">
        <w:trPr>
          <w:trHeight w:val="300"/>
        </w:trPr>
        <w:tc>
          <w:tcPr>
            <w:tcW w:w="2500" w:type="dxa"/>
            <w:tcBorders>
              <w:top w:val="nil"/>
              <w:left w:val="single" w:sz="8" w:space="0" w:color="auto"/>
              <w:bottom w:val="single" w:sz="4" w:space="0" w:color="auto"/>
              <w:right w:val="single" w:sz="4" w:space="0" w:color="auto"/>
            </w:tcBorders>
            <w:shd w:val="clear" w:color="000000" w:fill="D9D9D9"/>
            <w:vAlign w:val="center"/>
            <w:hideMark/>
          </w:tcPr>
          <w:p w14:paraId="4BAC553B" w14:textId="77777777" w:rsidR="00FE462A" w:rsidRPr="00FE462A" w:rsidRDefault="00FE462A" w:rsidP="00FE462A">
            <w:pPr>
              <w:jc w:val="left"/>
              <w:rPr>
                <w:rFonts w:ascii="Tahoma" w:eastAsia="Times New Roman" w:hAnsi="Tahoma" w:cs="Tahoma"/>
                <w:b/>
                <w:bCs/>
                <w:color w:val="000000"/>
                <w:sz w:val="18"/>
                <w:szCs w:val="18"/>
                <w:lang w:eastAsia="sl-SI"/>
              </w:rPr>
            </w:pPr>
            <w:r w:rsidRPr="00FE462A">
              <w:rPr>
                <w:rFonts w:ascii="Tahoma" w:eastAsia="Times New Roman" w:hAnsi="Tahoma" w:cs="Tahoma"/>
                <w:b/>
                <w:bCs/>
                <w:color w:val="000000"/>
                <w:sz w:val="18"/>
                <w:szCs w:val="18"/>
                <w:lang w:eastAsia="sl-SI"/>
              </w:rPr>
              <w:t>Delež ur v %</w:t>
            </w:r>
          </w:p>
        </w:tc>
        <w:tc>
          <w:tcPr>
            <w:tcW w:w="2440" w:type="dxa"/>
            <w:tcBorders>
              <w:top w:val="nil"/>
              <w:left w:val="nil"/>
              <w:bottom w:val="single" w:sz="4" w:space="0" w:color="auto"/>
              <w:right w:val="single" w:sz="4" w:space="0" w:color="auto"/>
            </w:tcBorders>
            <w:shd w:val="clear" w:color="auto" w:fill="D9D9D9" w:themeFill="background1" w:themeFillShade="D9"/>
            <w:vAlign w:val="center"/>
            <w:hideMark/>
          </w:tcPr>
          <w:p w14:paraId="2D4E8F94" w14:textId="77777777" w:rsidR="00FE462A" w:rsidRPr="00FE462A" w:rsidRDefault="00FE462A" w:rsidP="003A5666">
            <w:pPr>
              <w:jc w:val="center"/>
              <w:rPr>
                <w:rFonts w:ascii="Tahoma" w:eastAsia="Times New Roman" w:hAnsi="Tahoma" w:cs="Tahoma"/>
                <w:color w:val="000000"/>
                <w:sz w:val="20"/>
                <w:szCs w:val="20"/>
                <w:lang w:eastAsia="sl-SI"/>
              </w:rPr>
            </w:pPr>
            <w:r w:rsidRPr="00FE462A">
              <w:rPr>
                <w:rFonts w:ascii="Tahoma" w:eastAsia="Times New Roman" w:hAnsi="Tahoma" w:cs="Tahoma"/>
                <w:color w:val="000000"/>
                <w:sz w:val="20"/>
                <w:szCs w:val="20"/>
                <w:lang w:eastAsia="sl-SI"/>
              </w:rPr>
              <w:t>86,9</w:t>
            </w:r>
          </w:p>
        </w:tc>
        <w:tc>
          <w:tcPr>
            <w:tcW w:w="2600" w:type="dxa"/>
            <w:tcBorders>
              <w:top w:val="nil"/>
              <w:left w:val="nil"/>
              <w:bottom w:val="single" w:sz="4" w:space="0" w:color="auto"/>
              <w:right w:val="single" w:sz="4" w:space="0" w:color="auto"/>
            </w:tcBorders>
            <w:shd w:val="clear" w:color="auto" w:fill="D9D9D9" w:themeFill="background1" w:themeFillShade="D9"/>
            <w:vAlign w:val="center"/>
            <w:hideMark/>
          </w:tcPr>
          <w:p w14:paraId="39E6DDC2" w14:textId="77777777" w:rsidR="00FE462A" w:rsidRPr="00FE462A" w:rsidRDefault="00FE462A" w:rsidP="003A5666">
            <w:pPr>
              <w:jc w:val="center"/>
              <w:rPr>
                <w:rFonts w:ascii="Tahoma" w:eastAsia="Times New Roman" w:hAnsi="Tahoma" w:cs="Tahoma"/>
                <w:color w:val="000000"/>
                <w:sz w:val="20"/>
                <w:szCs w:val="20"/>
                <w:lang w:eastAsia="sl-SI"/>
              </w:rPr>
            </w:pPr>
            <w:r w:rsidRPr="00FE462A">
              <w:rPr>
                <w:rFonts w:ascii="Tahoma" w:eastAsia="Times New Roman" w:hAnsi="Tahoma" w:cs="Tahoma"/>
                <w:color w:val="000000"/>
                <w:sz w:val="20"/>
                <w:szCs w:val="20"/>
                <w:lang w:eastAsia="sl-SI"/>
              </w:rPr>
              <w:t>7,3</w:t>
            </w:r>
          </w:p>
        </w:tc>
        <w:tc>
          <w:tcPr>
            <w:tcW w:w="2280" w:type="dxa"/>
            <w:tcBorders>
              <w:top w:val="nil"/>
              <w:left w:val="nil"/>
              <w:bottom w:val="single" w:sz="4" w:space="0" w:color="auto"/>
              <w:right w:val="single" w:sz="8" w:space="0" w:color="auto"/>
            </w:tcBorders>
            <w:shd w:val="clear" w:color="auto" w:fill="D9D9D9" w:themeFill="background1" w:themeFillShade="D9"/>
            <w:vAlign w:val="center"/>
            <w:hideMark/>
          </w:tcPr>
          <w:p w14:paraId="68D62FC5" w14:textId="77777777" w:rsidR="00FE462A" w:rsidRPr="00FE462A" w:rsidRDefault="00FE462A" w:rsidP="003A5666">
            <w:pPr>
              <w:jc w:val="center"/>
              <w:rPr>
                <w:rFonts w:ascii="Tahoma" w:eastAsia="Times New Roman" w:hAnsi="Tahoma" w:cs="Tahoma"/>
                <w:color w:val="000000"/>
                <w:sz w:val="20"/>
                <w:szCs w:val="20"/>
                <w:lang w:eastAsia="sl-SI"/>
              </w:rPr>
            </w:pPr>
            <w:r w:rsidRPr="00FE462A">
              <w:rPr>
                <w:rFonts w:ascii="Tahoma" w:eastAsia="Times New Roman" w:hAnsi="Tahoma" w:cs="Tahoma"/>
                <w:color w:val="000000"/>
                <w:sz w:val="20"/>
                <w:szCs w:val="20"/>
                <w:lang w:eastAsia="sl-SI"/>
              </w:rPr>
              <w:t>5,9</w:t>
            </w:r>
          </w:p>
        </w:tc>
      </w:tr>
      <w:tr w:rsidR="00FE462A" w:rsidRPr="00FE462A" w14:paraId="2271D1EE" w14:textId="77777777" w:rsidTr="00FE462A">
        <w:trPr>
          <w:trHeight w:val="675"/>
        </w:trPr>
        <w:tc>
          <w:tcPr>
            <w:tcW w:w="2500" w:type="dxa"/>
            <w:tcBorders>
              <w:top w:val="nil"/>
              <w:left w:val="single" w:sz="8" w:space="0" w:color="auto"/>
              <w:bottom w:val="single" w:sz="4" w:space="0" w:color="auto"/>
              <w:right w:val="single" w:sz="4" w:space="0" w:color="auto"/>
            </w:tcBorders>
            <w:shd w:val="clear" w:color="auto" w:fill="auto"/>
            <w:vAlign w:val="center"/>
            <w:hideMark/>
          </w:tcPr>
          <w:p w14:paraId="47759A90" w14:textId="77777777" w:rsidR="00FE462A" w:rsidRPr="00FE462A" w:rsidRDefault="00FE462A" w:rsidP="00FE462A">
            <w:pPr>
              <w:jc w:val="left"/>
              <w:rPr>
                <w:rFonts w:ascii="Tahoma" w:eastAsia="Times New Roman" w:hAnsi="Tahoma" w:cs="Tahoma"/>
                <w:b/>
                <w:bCs/>
                <w:color w:val="000000"/>
                <w:sz w:val="18"/>
                <w:szCs w:val="18"/>
                <w:lang w:eastAsia="sl-SI"/>
              </w:rPr>
            </w:pPr>
            <w:r w:rsidRPr="00FE462A">
              <w:rPr>
                <w:rFonts w:ascii="Tahoma" w:eastAsia="Times New Roman" w:hAnsi="Tahoma" w:cs="Tahoma"/>
                <w:b/>
                <w:bCs/>
                <w:color w:val="000000"/>
                <w:sz w:val="18"/>
                <w:szCs w:val="18"/>
                <w:lang w:eastAsia="sl-SI"/>
              </w:rPr>
              <w:t>Višina programskih stroškov in storitev v EUR</w:t>
            </w:r>
          </w:p>
        </w:tc>
        <w:tc>
          <w:tcPr>
            <w:tcW w:w="2440" w:type="dxa"/>
            <w:tcBorders>
              <w:top w:val="nil"/>
              <w:left w:val="nil"/>
              <w:bottom w:val="single" w:sz="4" w:space="0" w:color="auto"/>
              <w:right w:val="single" w:sz="4" w:space="0" w:color="auto"/>
            </w:tcBorders>
            <w:shd w:val="clear" w:color="auto" w:fill="FFFFFF" w:themeFill="background1"/>
            <w:vAlign w:val="center"/>
            <w:hideMark/>
          </w:tcPr>
          <w:p w14:paraId="05B75F42" w14:textId="77777777" w:rsidR="00FE462A" w:rsidRPr="00FE462A" w:rsidRDefault="00FE462A" w:rsidP="003A5666">
            <w:pPr>
              <w:jc w:val="center"/>
              <w:rPr>
                <w:rFonts w:ascii="Tahoma" w:eastAsia="Times New Roman" w:hAnsi="Tahoma" w:cs="Tahoma"/>
                <w:color w:val="000000"/>
                <w:sz w:val="20"/>
                <w:szCs w:val="20"/>
                <w:lang w:eastAsia="sl-SI"/>
              </w:rPr>
            </w:pPr>
            <w:r w:rsidRPr="00FE462A">
              <w:rPr>
                <w:rFonts w:ascii="Tahoma" w:eastAsia="Times New Roman" w:hAnsi="Tahoma" w:cs="Tahoma"/>
                <w:color w:val="000000"/>
                <w:sz w:val="20"/>
                <w:szCs w:val="20"/>
                <w:lang w:eastAsia="sl-SI"/>
              </w:rPr>
              <w:t>3.996.802,34</w:t>
            </w:r>
          </w:p>
        </w:tc>
        <w:tc>
          <w:tcPr>
            <w:tcW w:w="2600" w:type="dxa"/>
            <w:tcBorders>
              <w:top w:val="nil"/>
              <w:left w:val="nil"/>
              <w:bottom w:val="single" w:sz="4" w:space="0" w:color="auto"/>
              <w:right w:val="single" w:sz="4" w:space="0" w:color="auto"/>
            </w:tcBorders>
            <w:shd w:val="clear" w:color="auto" w:fill="FFFFFF" w:themeFill="background1"/>
            <w:vAlign w:val="center"/>
            <w:hideMark/>
          </w:tcPr>
          <w:p w14:paraId="66CE0B64" w14:textId="77777777" w:rsidR="00FE462A" w:rsidRPr="00FE462A" w:rsidRDefault="00FE462A" w:rsidP="003A5666">
            <w:pPr>
              <w:jc w:val="center"/>
              <w:rPr>
                <w:rFonts w:ascii="Tahoma" w:eastAsia="Times New Roman" w:hAnsi="Tahoma" w:cs="Tahoma"/>
                <w:color w:val="000000"/>
                <w:sz w:val="20"/>
                <w:szCs w:val="20"/>
                <w:lang w:eastAsia="sl-SI"/>
              </w:rPr>
            </w:pPr>
            <w:r w:rsidRPr="00FE462A">
              <w:rPr>
                <w:rFonts w:ascii="Tahoma" w:eastAsia="Times New Roman" w:hAnsi="Tahoma" w:cs="Tahoma"/>
                <w:color w:val="000000"/>
                <w:sz w:val="20"/>
                <w:szCs w:val="20"/>
                <w:lang w:eastAsia="sl-SI"/>
              </w:rPr>
              <w:t>347.590,72</w:t>
            </w:r>
          </w:p>
        </w:tc>
        <w:tc>
          <w:tcPr>
            <w:tcW w:w="2280" w:type="dxa"/>
            <w:tcBorders>
              <w:top w:val="nil"/>
              <w:left w:val="nil"/>
              <w:bottom w:val="single" w:sz="4" w:space="0" w:color="auto"/>
              <w:right w:val="single" w:sz="8" w:space="0" w:color="auto"/>
            </w:tcBorders>
            <w:shd w:val="clear" w:color="auto" w:fill="FFFFFF" w:themeFill="background1"/>
            <w:vAlign w:val="center"/>
            <w:hideMark/>
          </w:tcPr>
          <w:p w14:paraId="0997DFD0" w14:textId="77777777" w:rsidR="00FE462A" w:rsidRPr="00FE462A" w:rsidRDefault="00FE462A" w:rsidP="003A5666">
            <w:pPr>
              <w:jc w:val="center"/>
              <w:rPr>
                <w:rFonts w:ascii="Tahoma" w:eastAsia="Times New Roman" w:hAnsi="Tahoma" w:cs="Tahoma"/>
                <w:color w:val="000000"/>
                <w:sz w:val="20"/>
                <w:szCs w:val="20"/>
                <w:lang w:eastAsia="sl-SI"/>
              </w:rPr>
            </w:pPr>
            <w:r w:rsidRPr="00FE462A">
              <w:rPr>
                <w:rFonts w:ascii="Tahoma" w:eastAsia="Times New Roman" w:hAnsi="Tahoma" w:cs="Tahoma"/>
                <w:color w:val="000000"/>
                <w:sz w:val="20"/>
                <w:szCs w:val="20"/>
                <w:lang w:eastAsia="sl-SI"/>
              </w:rPr>
              <w:t>248.578,95</w:t>
            </w:r>
          </w:p>
        </w:tc>
      </w:tr>
      <w:tr w:rsidR="00FE462A" w:rsidRPr="00FE462A" w14:paraId="41B35F61" w14:textId="77777777" w:rsidTr="00FE462A">
        <w:trPr>
          <w:trHeight w:val="450"/>
        </w:trPr>
        <w:tc>
          <w:tcPr>
            <w:tcW w:w="2500" w:type="dxa"/>
            <w:tcBorders>
              <w:top w:val="nil"/>
              <w:left w:val="single" w:sz="8" w:space="0" w:color="auto"/>
              <w:bottom w:val="single" w:sz="4" w:space="0" w:color="auto"/>
              <w:right w:val="single" w:sz="4" w:space="0" w:color="auto"/>
            </w:tcBorders>
            <w:shd w:val="clear" w:color="000000" w:fill="D9D9D9"/>
            <w:vAlign w:val="center"/>
            <w:hideMark/>
          </w:tcPr>
          <w:p w14:paraId="038F671D" w14:textId="77777777" w:rsidR="00FE462A" w:rsidRPr="00FE462A" w:rsidRDefault="00FE462A" w:rsidP="00FE462A">
            <w:pPr>
              <w:jc w:val="left"/>
              <w:rPr>
                <w:rFonts w:ascii="Tahoma" w:eastAsia="Times New Roman" w:hAnsi="Tahoma" w:cs="Tahoma"/>
                <w:b/>
                <w:bCs/>
                <w:color w:val="000000"/>
                <w:sz w:val="18"/>
                <w:szCs w:val="18"/>
                <w:lang w:eastAsia="sl-SI"/>
              </w:rPr>
            </w:pPr>
            <w:r w:rsidRPr="00FE462A">
              <w:rPr>
                <w:rFonts w:ascii="Tahoma" w:eastAsia="Times New Roman" w:hAnsi="Tahoma" w:cs="Tahoma"/>
                <w:b/>
                <w:bCs/>
                <w:color w:val="000000"/>
                <w:sz w:val="18"/>
                <w:szCs w:val="18"/>
                <w:lang w:eastAsia="sl-SI"/>
              </w:rPr>
              <w:t>Delež programskih stroškov in storitev v %</w:t>
            </w:r>
          </w:p>
        </w:tc>
        <w:tc>
          <w:tcPr>
            <w:tcW w:w="2440" w:type="dxa"/>
            <w:tcBorders>
              <w:top w:val="nil"/>
              <w:left w:val="nil"/>
              <w:bottom w:val="single" w:sz="4" w:space="0" w:color="auto"/>
              <w:right w:val="single" w:sz="4" w:space="0" w:color="auto"/>
            </w:tcBorders>
            <w:shd w:val="clear" w:color="auto" w:fill="D9D9D9" w:themeFill="background1" w:themeFillShade="D9"/>
            <w:vAlign w:val="center"/>
            <w:hideMark/>
          </w:tcPr>
          <w:p w14:paraId="2F737A3C" w14:textId="77777777" w:rsidR="00FE462A" w:rsidRPr="00FE462A" w:rsidRDefault="00FE462A" w:rsidP="003A5666">
            <w:pPr>
              <w:jc w:val="center"/>
              <w:rPr>
                <w:rFonts w:ascii="Tahoma" w:eastAsia="Times New Roman" w:hAnsi="Tahoma" w:cs="Tahoma"/>
                <w:color w:val="000000"/>
                <w:sz w:val="20"/>
                <w:szCs w:val="20"/>
                <w:lang w:eastAsia="sl-SI"/>
              </w:rPr>
            </w:pPr>
            <w:r w:rsidRPr="00FE462A">
              <w:rPr>
                <w:rFonts w:ascii="Tahoma" w:eastAsia="Times New Roman" w:hAnsi="Tahoma" w:cs="Tahoma"/>
                <w:color w:val="000000"/>
                <w:sz w:val="20"/>
                <w:szCs w:val="20"/>
                <w:lang w:eastAsia="sl-SI"/>
              </w:rPr>
              <w:t>87,0</w:t>
            </w:r>
          </w:p>
        </w:tc>
        <w:tc>
          <w:tcPr>
            <w:tcW w:w="2600" w:type="dxa"/>
            <w:tcBorders>
              <w:top w:val="nil"/>
              <w:left w:val="nil"/>
              <w:bottom w:val="single" w:sz="4" w:space="0" w:color="auto"/>
              <w:right w:val="single" w:sz="4" w:space="0" w:color="auto"/>
            </w:tcBorders>
            <w:shd w:val="clear" w:color="auto" w:fill="D9D9D9" w:themeFill="background1" w:themeFillShade="D9"/>
            <w:vAlign w:val="center"/>
            <w:hideMark/>
          </w:tcPr>
          <w:p w14:paraId="7C251A33" w14:textId="77777777" w:rsidR="00FE462A" w:rsidRPr="00FE462A" w:rsidRDefault="00FE462A" w:rsidP="003A5666">
            <w:pPr>
              <w:jc w:val="center"/>
              <w:rPr>
                <w:rFonts w:ascii="Tahoma" w:eastAsia="Times New Roman" w:hAnsi="Tahoma" w:cs="Tahoma"/>
                <w:color w:val="000000"/>
                <w:sz w:val="20"/>
                <w:szCs w:val="20"/>
                <w:lang w:eastAsia="sl-SI"/>
              </w:rPr>
            </w:pPr>
            <w:r w:rsidRPr="00FE462A">
              <w:rPr>
                <w:rFonts w:ascii="Tahoma" w:eastAsia="Times New Roman" w:hAnsi="Tahoma" w:cs="Tahoma"/>
                <w:color w:val="000000"/>
                <w:sz w:val="20"/>
                <w:szCs w:val="20"/>
                <w:lang w:eastAsia="sl-SI"/>
              </w:rPr>
              <w:t>7,6</w:t>
            </w:r>
          </w:p>
        </w:tc>
        <w:tc>
          <w:tcPr>
            <w:tcW w:w="2280" w:type="dxa"/>
            <w:tcBorders>
              <w:top w:val="nil"/>
              <w:left w:val="nil"/>
              <w:bottom w:val="single" w:sz="4" w:space="0" w:color="auto"/>
              <w:right w:val="single" w:sz="8" w:space="0" w:color="auto"/>
            </w:tcBorders>
            <w:shd w:val="clear" w:color="auto" w:fill="D9D9D9" w:themeFill="background1" w:themeFillShade="D9"/>
            <w:vAlign w:val="center"/>
            <w:hideMark/>
          </w:tcPr>
          <w:p w14:paraId="366AFE87" w14:textId="77777777" w:rsidR="00FE462A" w:rsidRPr="00FE462A" w:rsidRDefault="00FE462A" w:rsidP="00FE462A">
            <w:pPr>
              <w:jc w:val="center"/>
              <w:rPr>
                <w:rFonts w:ascii="Tahoma" w:eastAsia="Times New Roman" w:hAnsi="Tahoma" w:cs="Tahoma"/>
                <w:color w:val="000000"/>
                <w:sz w:val="20"/>
                <w:szCs w:val="20"/>
                <w:lang w:eastAsia="sl-SI"/>
              </w:rPr>
            </w:pPr>
            <w:r w:rsidRPr="00FE462A">
              <w:rPr>
                <w:rFonts w:ascii="Tahoma" w:eastAsia="Times New Roman" w:hAnsi="Tahoma" w:cs="Tahoma"/>
                <w:color w:val="000000"/>
                <w:sz w:val="20"/>
                <w:szCs w:val="20"/>
                <w:lang w:eastAsia="sl-SI"/>
              </w:rPr>
              <w:t>5,4</w:t>
            </w:r>
          </w:p>
        </w:tc>
      </w:tr>
      <w:tr w:rsidR="00FE462A" w:rsidRPr="00FE462A" w14:paraId="06B8BE9F" w14:textId="77777777" w:rsidTr="00FE462A">
        <w:trPr>
          <w:trHeight w:val="300"/>
        </w:trPr>
        <w:tc>
          <w:tcPr>
            <w:tcW w:w="2500" w:type="dxa"/>
            <w:tcBorders>
              <w:top w:val="nil"/>
              <w:left w:val="single" w:sz="8" w:space="0" w:color="auto"/>
              <w:bottom w:val="single" w:sz="4" w:space="0" w:color="auto"/>
              <w:right w:val="single" w:sz="4" w:space="0" w:color="auto"/>
            </w:tcBorders>
            <w:shd w:val="clear" w:color="auto" w:fill="auto"/>
            <w:vAlign w:val="center"/>
            <w:hideMark/>
          </w:tcPr>
          <w:p w14:paraId="195EDA04" w14:textId="77777777" w:rsidR="00FE462A" w:rsidRPr="00FE462A" w:rsidRDefault="00FE462A" w:rsidP="00FE462A">
            <w:pPr>
              <w:jc w:val="left"/>
              <w:rPr>
                <w:rFonts w:ascii="Tahoma" w:eastAsia="Times New Roman" w:hAnsi="Tahoma" w:cs="Tahoma"/>
                <w:b/>
                <w:bCs/>
                <w:color w:val="000000"/>
                <w:sz w:val="18"/>
                <w:szCs w:val="18"/>
                <w:lang w:eastAsia="sl-SI"/>
              </w:rPr>
            </w:pPr>
            <w:r w:rsidRPr="00FE462A">
              <w:rPr>
                <w:rFonts w:ascii="Tahoma" w:eastAsia="Times New Roman" w:hAnsi="Tahoma" w:cs="Tahoma"/>
                <w:b/>
                <w:bCs/>
                <w:color w:val="000000"/>
                <w:sz w:val="18"/>
                <w:szCs w:val="18"/>
                <w:lang w:eastAsia="sl-SI"/>
              </w:rPr>
              <w:t>Višina investicij v EUR</w:t>
            </w:r>
          </w:p>
        </w:tc>
        <w:tc>
          <w:tcPr>
            <w:tcW w:w="2440" w:type="dxa"/>
            <w:tcBorders>
              <w:top w:val="nil"/>
              <w:left w:val="nil"/>
              <w:bottom w:val="single" w:sz="4" w:space="0" w:color="auto"/>
              <w:right w:val="single" w:sz="4" w:space="0" w:color="auto"/>
            </w:tcBorders>
            <w:shd w:val="clear" w:color="auto" w:fill="FFFFFF" w:themeFill="background1"/>
            <w:vAlign w:val="center"/>
            <w:hideMark/>
          </w:tcPr>
          <w:p w14:paraId="66DE93C2" w14:textId="77777777" w:rsidR="00FE462A" w:rsidRPr="00FE462A" w:rsidRDefault="00FE462A" w:rsidP="003A5666">
            <w:pPr>
              <w:jc w:val="center"/>
              <w:rPr>
                <w:rFonts w:ascii="Tahoma" w:eastAsia="Times New Roman" w:hAnsi="Tahoma" w:cs="Tahoma"/>
                <w:color w:val="000000"/>
                <w:sz w:val="20"/>
                <w:szCs w:val="20"/>
                <w:lang w:eastAsia="sl-SI"/>
              </w:rPr>
            </w:pPr>
            <w:r w:rsidRPr="00FE462A">
              <w:rPr>
                <w:rFonts w:ascii="Tahoma" w:eastAsia="Times New Roman" w:hAnsi="Tahoma" w:cs="Tahoma"/>
                <w:color w:val="000000"/>
                <w:sz w:val="20"/>
                <w:szCs w:val="20"/>
                <w:lang w:eastAsia="sl-SI"/>
              </w:rPr>
              <w:t>297.194,34</w:t>
            </w:r>
          </w:p>
        </w:tc>
        <w:tc>
          <w:tcPr>
            <w:tcW w:w="2600" w:type="dxa"/>
            <w:tcBorders>
              <w:top w:val="nil"/>
              <w:left w:val="nil"/>
              <w:bottom w:val="single" w:sz="4" w:space="0" w:color="auto"/>
              <w:right w:val="single" w:sz="4" w:space="0" w:color="auto"/>
            </w:tcBorders>
            <w:shd w:val="clear" w:color="auto" w:fill="FFFFFF" w:themeFill="background1"/>
            <w:vAlign w:val="center"/>
            <w:hideMark/>
          </w:tcPr>
          <w:p w14:paraId="03D75E2F" w14:textId="77777777" w:rsidR="00FE462A" w:rsidRPr="00FE462A" w:rsidRDefault="00FE462A" w:rsidP="003A5666">
            <w:pPr>
              <w:jc w:val="center"/>
              <w:rPr>
                <w:rFonts w:ascii="Tahoma" w:eastAsia="Times New Roman" w:hAnsi="Tahoma" w:cs="Tahoma"/>
                <w:color w:val="000000"/>
                <w:sz w:val="20"/>
                <w:szCs w:val="20"/>
                <w:lang w:eastAsia="sl-SI"/>
              </w:rPr>
            </w:pPr>
            <w:r w:rsidRPr="00FE462A">
              <w:rPr>
                <w:rFonts w:ascii="Tahoma" w:eastAsia="Times New Roman" w:hAnsi="Tahoma" w:cs="Tahoma"/>
                <w:color w:val="000000"/>
                <w:sz w:val="20"/>
                <w:szCs w:val="20"/>
                <w:lang w:eastAsia="sl-SI"/>
              </w:rPr>
              <w:t>4.322,26</w:t>
            </w:r>
          </w:p>
        </w:tc>
        <w:tc>
          <w:tcPr>
            <w:tcW w:w="2280" w:type="dxa"/>
            <w:tcBorders>
              <w:top w:val="nil"/>
              <w:left w:val="nil"/>
              <w:bottom w:val="single" w:sz="4" w:space="0" w:color="auto"/>
              <w:right w:val="single" w:sz="8" w:space="0" w:color="auto"/>
            </w:tcBorders>
            <w:shd w:val="clear" w:color="auto" w:fill="FFFFFF" w:themeFill="background1"/>
            <w:vAlign w:val="center"/>
            <w:hideMark/>
          </w:tcPr>
          <w:p w14:paraId="7844E958" w14:textId="77777777" w:rsidR="00FE462A" w:rsidRPr="00FE462A" w:rsidRDefault="00FE462A" w:rsidP="003A5666">
            <w:pPr>
              <w:jc w:val="center"/>
              <w:rPr>
                <w:rFonts w:ascii="Tahoma" w:eastAsia="Times New Roman" w:hAnsi="Tahoma" w:cs="Tahoma"/>
                <w:color w:val="000000"/>
                <w:sz w:val="20"/>
                <w:szCs w:val="20"/>
                <w:lang w:eastAsia="sl-SI"/>
              </w:rPr>
            </w:pPr>
            <w:r w:rsidRPr="00FE462A">
              <w:rPr>
                <w:rFonts w:ascii="Tahoma" w:eastAsia="Times New Roman" w:hAnsi="Tahoma" w:cs="Tahoma"/>
                <w:color w:val="000000"/>
                <w:sz w:val="20"/>
                <w:szCs w:val="20"/>
                <w:lang w:eastAsia="sl-SI"/>
              </w:rPr>
              <w:t>3.483,40</w:t>
            </w:r>
          </w:p>
        </w:tc>
      </w:tr>
      <w:tr w:rsidR="00FE462A" w:rsidRPr="00FE462A" w14:paraId="2C7F766C" w14:textId="77777777" w:rsidTr="00FE462A">
        <w:trPr>
          <w:trHeight w:val="315"/>
        </w:trPr>
        <w:tc>
          <w:tcPr>
            <w:tcW w:w="2500" w:type="dxa"/>
            <w:tcBorders>
              <w:top w:val="nil"/>
              <w:left w:val="single" w:sz="8" w:space="0" w:color="auto"/>
              <w:bottom w:val="single" w:sz="8" w:space="0" w:color="auto"/>
              <w:right w:val="single" w:sz="4" w:space="0" w:color="auto"/>
            </w:tcBorders>
            <w:shd w:val="clear" w:color="000000" w:fill="D9D9D9"/>
            <w:vAlign w:val="center"/>
            <w:hideMark/>
          </w:tcPr>
          <w:p w14:paraId="787591BB" w14:textId="77777777" w:rsidR="00FE462A" w:rsidRPr="00FE462A" w:rsidRDefault="00FE462A" w:rsidP="00FE462A">
            <w:pPr>
              <w:rPr>
                <w:rFonts w:ascii="Tahoma" w:eastAsia="Times New Roman" w:hAnsi="Tahoma" w:cs="Tahoma"/>
                <w:b/>
                <w:bCs/>
                <w:color w:val="000000"/>
                <w:sz w:val="18"/>
                <w:szCs w:val="18"/>
                <w:lang w:eastAsia="sl-SI"/>
              </w:rPr>
            </w:pPr>
            <w:r w:rsidRPr="00FE462A">
              <w:rPr>
                <w:rFonts w:ascii="Tahoma" w:eastAsia="Times New Roman" w:hAnsi="Tahoma" w:cs="Tahoma"/>
                <w:b/>
                <w:bCs/>
                <w:color w:val="000000"/>
                <w:sz w:val="18"/>
                <w:szCs w:val="18"/>
                <w:lang w:eastAsia="sl-SI"/>
              </w:rPr>
              <w:t>Delež investicij v %</w:t>
            </w:r>
          </w:p>
        </w:tc>
        <w:tc>
          <w:tcPr>
            <w:tcW w:w="2440" w:type="dxa"/>
            <w:tcBorders>
              <w:top w:val="nil"/>
              <w:left w:val="nil"/>
              <w:bottom w:val="single" w:sz="8" w:space="0" w:color="auto"/>
              <w:right w:val="single" w:sz="4" w:space="0" w:color="auto"/>
            </w:tcBorders>
            <w:shd w:val="clear" w:color="auto" w:fill="D9D9D9" w:themeFill="background1" w:themeFillShade="D9"/>
            <w:vAlign w:val="center"/>
            <w:hideMark/>
          </w:tcPr>
          <w:p w14:paraId="5164A712" w14:textId="77777777" w:rsidR="00FE462A" w:rsidRPr="00FE462A" w:rsidRDefault="00FE462A" w:rsidP="003A5666">
            <w:pPr>
              <w:jc w:val="center"/>
              <w:rPr>
                <w:rFonts w:ascii="Tahoma" w:eastAsia="Times New Roman" w:hAnsi="Tahoma" w:cs="Tahoma"/>
                <w:color w:val="000000"/>
                <w:sz w:val="20"/>
                <w:szCs w:val="20"/>
                <w:lang w:eastAsia="sl-SI"/>
              </w:rPr>
            </w:pPr>
            <w:r w:rsidRPr="00FE462A">
              <w:rPr>
                <w:rFonts w:ascii="Tahoma" w:eastAsia="Times New Roman" w:hAnsi="Tahoma" w:cs="Tahoma"/>
                <w:color w:val="000000"/>
                <w:sz w:val="20"/>
                <w:szCs w:val="20"/>
                <w:lang w:eastAsia="sl-SI"/>
              </w:rPr>
              <w:t>97,4</w:t>
            </w:r>
          </w:p>
        </w:tc>
        <w:tc>
          <w:tcPr>
            <w:tcW w:w="2600" w:type="dxa"/>
            <w:tcBorders>
              <w:top w:val="nil"/>
              <w:left w:val="nil"/>
              <w:bottom w:val="single" w:sz="8" w:space="0" w:color="auto"/>
              <w:right w:val="single" w:sz="4" w:space="0" w:color="auto"/>
            </w:tcBorders>
            <w:shd w:val="clear" w:color="auto" w:fill="D9D9D9" w:themeFill="background1" w:themeFillShade="D9"/>
            <w:vAlign w:val="center"/>
            <w:hideMark/>
          </w:tcPr>
          <w:p w14:paraId="1D6A4C5C" w14:textId="77777777" w:rsidR="00FE462A" w:rsidRPr="00FE462A" w:rsidRDefault="00FE462A" w:rsidP="003A5666">
            <w:pPr>
              <w:jc w:val="center"/>
              <w:rPr>
                <w:rFonts w:ascii="Tahoma" w:eastAsia="Times New Roman" w:hAnsi="Tahoma" w:cs="Tahoma"/>
                <w:color w:val="000000"/>
                <w:sz w:val="20"/>
                <w:szCs w:val="20"/>
                <w:lang w:eastAsia="sl-SI"/>
              </w:rPr>
            </w:pPr>
            <w:r w:rsidRPr="00FE462A">
              <w:rPr>
                <w:rFonts w:ascii="Tahoma" w:eastAsia="Times New Roman" w:hAnsi="Tahoma" w:cs="Tahoma"/>
                <w:color w:val="000000"/>
                <w:sz w:val="20"/>
                <w:szCs w:val="20"/>
                <w:lang w:eastAsia="sl-SI"/>
              </w:rPr>
              <w:t>1,4</w:t>
            </w:r>
          </w:p>
        </w:tc>
        <w:tc>
          <w:tcPr>
            <w:tcW w:w="2280" w:type="dxa"/>
            <w:tcBorders>
              <w:top w:val="nil"/>
              <w:left w:val="nil"/>
              <w:bottom w:val="single" w:sz="8" w:space="0" w:color="auto"/>
              <w:right w:val="single" w:sz="8" w:space="0" w:color="auto"/>
            </w:tcBorders>
            <w:shd w:val="clear" w:color="auto" w:fill="D9D9D9" w:themeFill="background1" w:themeFillShade="D9"/>
            <w:vAlign w:val="center"/>
            <w:hideMark/>
          </w:tcPr>
          <w:p w14:paraId="120031B4" w14:textId="77777777" w:rsidR="00FE462A" w:rsidRPr="00FE462A" w:rsidRDefault="00FE462A" w:rsidP="003A5666">
            <w:pPr>
              <w:jc w:val="center"/>
              <w:rPr>
                <w:rFonts w:ascii="Tahoma" w:eastAsia="Times New Roman" w:hAnsi="Tahoma" w:cs="Tahoma"/>
                <w:color w:val="000000"/>
                <w:sz w:val="20"/>
                <w:szCs w:val="20"/>
                <w:lang w:eastAsia="sl-SI"/>
              </w:rPr>
            </w:pPr>
            <w:r w:rsidRPr="00FE462A">
              <w:rPr>
                <w:rFonts w:ascii="Tahoma" w:eastAsia="Times New Roman" w:hAnsi="Tahoma" w:cs="Tahoma"/>
                <w:color w:val="000000"/>
                <w:sz w:val="20"/>
                <w:szCs w:val="20"/>
                <w:lang w:eastAsia="sl-SI"/>
              </w:rPr>
              <w:t>1,1</w:t>
            </w:r>
          </w:p>
        </w:tc>
      </w:tr>
    </w:tbl>
    <w:p w14:paraId="30EED145" w14:textId="77777777" w:rsidR="003C151C" w:rsidRPr="003874A7" w:rsidRDefault="60CD6756" w:rsidP="00643D67">
      <w:pPr>
        <w:pStyle w:val="Naslov1"/>
        <w:numPr>
          <w:ilvl w:val="0"/>
          <w:numId w:val="104"/>
        </w:numPr>
        <w:rPr>
          <w:color w:val="000000" w:themeColor="text1"/>
        </w:rPr>
      </w:pPr>
      <w:bookmarkStart w:id="17" w:name="_Toc77080855"/>
      <w:bookmarkStart w:id="18" w:name="_Toc187915709"/>
      <w:r>
        <w:t>IZVAJANJE JAVNE SLUŽBE OHRANJANJA NARAVE</w:t>
      </w:r>
      <w:bookmarkEnd w:id="17"/>
      <w:bookmarkEnd w:id="18"/>
      <w:r w:rsidR="7F637E45">
        <w:t xml:space="preserve"> </w:t>
      </w:r>
    </w:p>
    <w:p w14:paraId="54DF1B35" w14:textId="77777777" w:rsidR="00BF0D68" w:rsidRPr="00722C7E" w:rsidRDefault="2C568563" w:rsidP="63480E37">
      <w:pPr>
        <w:ind w:firstLine="567"/>
        <w:rPr>
          <w:rFonts w:asciiTheme="minorHAnsi" w:hAnsiTheme="minorHAnsi"/>
        </w:rPr>
      </w:pPr>
      <w:r w:rsidRPr="63480E37">
        <w:rPr>
          <w:rFonts w:asciiTheme="minorHAnsi" w:hAnsiTheme="minorHAnsi"/>
        </w:rPr>
        <w:t xml:space="preserve">Zavod opravlja dejavnosti javne službe ohranjanja narave, ki obsegajo naloge ohranjanja sestavin biotske raznovrstnosti in varstva naravnih vrednot. </w:t>
      </w:r>
      <w:r w:rsidR="7E156810" w:rsidRPr="63480E37">
        <w:rPr>
          <w:rFonts w:asciiTheme="minorHAnsi" w:hAnsiTheme="minorHAnsi"/>
        </w:rPr>
        <w:t xml:space="preserve">V nadaljevanju po posameznih vsebinsko zaključenih poglavjih povzemamo opravljeno delo, naloge in aktivnosti, ki jih po </w:t>
      </w:r>
      <w:r w:rsidR="08F53A24" w:rsidRPr="63480E37">
        <w:rPr>
          <w:rFonts w:asciiTheme="minorHAnsi" w:hAnsiTheme="minorHAnsi"/>
        </w:rPr>
        <w:t>ZON</w:t>
      </w:r>
      <w:r w:rsidR="7E156810" w:rsidRPr="63480E37">
        <w:rPr>
          <w:rFonts w:asciiTheme="minorHAnsi" w:hAnsiTheme="minorHAnsi"/>
        </w:rPr>
        <w:t xml:space="preserve"> izvajamo kot javno službo, </w:t>
      </w:r>
      <w:r w:rsidR="3526C1C2" w:rsidRPr="63480E37">
        <w:rPr>
          <w:rFonts w:asciiTheme="minorHAnsi" w:hAnsiTheme="minorHAnsi"/>
        </w:rPr>
        <w:t>ter</w:t>
      </w:r>
      <w:r w:rsidR="7E156810" w:rsidRPr="63480E37">
        <w:rPr>
          <w:rFonts w:asciiTheme="minorHAnsi" w:hAnsiTheme="minorHAnsi"/>
        </w:rPr>
        <w:t xml:space="preserve"> naloge, ki jih izvajamo na podlagi javnega pooblastila.</w:t>
      </w:r>
    </w:p>
    <w:p w14:paraId="0E23A39D" w14:textId="77777777" w:rsidR="00772947" w:rsidRPr="00722C7E" w:rsidRDefault="7F5AD939" w:rsidP="63480E37">
      <w:pPr>
        <w:ind w:firstLine="567"/>
        <w:rPr>
          <w:rFonts w:asciiTheme="minorHAnsi" w:hAnsiTheme="minorHAnsi"/>
        </w:rPr>
      </w:pPr>
      <w:r w:rsidRPr="63480E37">
        <w:rPr>
          <w:rFonts w:asciiTheme="minorHAnsi" w:hAnsiTheme="minorHAnsi"/>
        </w:rPr>
        <w:t>Spremljanje stanja ohranjenosti narave smo v letu 202</w:t>
      </w:r>
      <w:r w:rsidR="0B1AFA1A" w:rsidRPr="63480E37">
        <w:rPr>
          <w:rFonts w:asciiTheme="minorHAnsi" w:hAnsiTheme="minorHAnsi"/>
        </w:rPr>
        <w:t>3</w:t>
      </w:r>
      <w:r w:rsidRPr="63480E37">
        <w:rPr>
          <w:rFonts w:asciiTheme="minorHAnsi" w:hAnsiTheme="minorHAnsi"/>
        </w:rPr>
        <w:t xml:space="preserve"> izvajali predvsem v okviru pregledovanja naravnih vrednot, v posebnih primerih ob pripravi strokovnih mnenj in naravovarstvenih smernic ter priložnostno, predvsem pri izvajanju projektov.</w:t>
      </w:r>
    </w:p>
    <w:p w14:paraId="08486BF8" w14:textId="77777777" w:rsidR="00772947" w:rsidRPr="00722C7E" w:rsidRDefault="2C568563" w:rsidP="63480E37">
      <w:pPr>
        <w:ind w:firstLine="567"/>
        <w:rPr>
          <w:rFonts w:asciiTheme="minorHAnsi" w:hAnsiTheme="minorHAnsi"/>
        </w:rPr>
      </w:pPr>
      <w:r w:rsidRPr="63480E37">
        <w:rPr>
          <w:rFonts w:asciiTheme="minorHAnsi" w:hAnsiTheme="minorHAnsi"/>
        </w:rPr>
        <w:t>Zavod je opravljal tudi nenačrtovane strokovne naloge (to so naloge, ki jih ni mogoče vnaprej predvideti) po sprotnem naročilu M</w:t>
      </w:r>
      <w:r w:rsidR="00BE0C28" w:rsidRPr="63480E37">
        <w:rPr>
          <w:rFonts w:asciiTheme="minorHAnsi" w:hAnsiTheme="minorHAnsi"/>
        </w:rPr>
        <w:t>NV</w:t>
      </w:r>
      <w:r w:rsidRPr="63480E37">
        <w:rPr>
          <w:rFonts w:asciiTheme="minorHAnsi" w:hAnsiTheme="minorHAnsi"/>
        </w:rPr>
        <w:t>P.</w:t>
      </w:r>
    </w:p>
    <w:p w14:paraId="5D62C9D5" w14:textId="77777777" w:rsidR="00772947" w:rsidRPr="00F66ABC" w:rsidRDefault="2C568563" w:rsidP="00ED123F">
      <w:pPr>
        <w:ind w:firstLine="567"/>
        <w:rPr>
          <w:rFonts w:asciiTheme="minorHAnsi" w:hAnsiTheme="minorHAnsi"/>
        </w:rPr>
      </w:pPr>
      <w:r w:rsidRPr="63480E37">
        <w:rPr>
          <w:rFonts w:asciiTheme="minorHAnsi" w:hAnsiTheme="minorHAnsi"/>
        </w:rPr>
        <w:t xml:space="preserve">Spremljanje stanja ohranjenosti narave in komunikacijo z različnimi deležniki smo izvajali v zelo omejenem obsegu in predvsem na varovanih območjih narave (na </w:t>
      </w:r>
      <w:r w:rsidR="0AB84766" w:rsidRPr="63480E37">
        <w:rPr>
          <w:rFonts w:asciiTheme="minorHAnsi" w:hAnsiTheme="minorHAnsi"/>
        </w:rPr>
        <w:t>NV</w:t>
      </w:r>
      <w:r w:rsidRPr="63480E37">
        <w:rPr>
          <w:rFonts w:asciiTheme="minorHAnsi" w:hAnsiTheme="minorHAnsi"/>
        </w:rPr>
        <w:t xml:space="preserve">, območjih Natura 2000 in ekološko pomembnih območjih), zavarovanih območjih </w:t>
      </w:r>
      <w:r w:rsidR="3526C1C2" w:rsidRPr="63480E37">
        <w:rPr>
          <w:rFonts w:asciiTheme="minorHAnsi" w:hAnsiTheme="minorHAnsi"/>
        </w:rPr>
        <w:t>ter</w:t>
      </w:r>
      <w:r w:rsidRPr="63480E37">
        <w:rPr>
          <w:rFonts w:asciiTheme="minorHAnsi" w:hAnsiTheme="minorHAnsi"/>
        </w:rPr>
        <w:t xml:space="preserve"> v okviru nalog, kot je priprava naravovarstvenih smernic </w:t>
      </w:r>
      <w:r w:rsidR="3526C1C2" w:rsidRPr="63480E37">
        <w:rPr>
          <w:rFonts w:asciiTheme="minorHAnsi" w:hAnsiTheme="minorHAnsi"/>
        </w:rPr>
        <w:t>in</w:t>
      </w:r>
      <w:r w:rsidRPr="63480E37">
        <w:rPr>
          <w:rFonts w:asciiTheme="minorHAnsi" w:hAnsiTheme="minorHAnsi"/>
        </w:rPr>
        <w:t xml:space="preserve"> mnenj v postopkih sprejemanja prostorskih aktov in rabe naravnih dobrin ter strokovnih mnenj v postopkih priprave naravovarstvenega soglasja oziroma dovoljenja za poseg v</w:t>
      </w:r>
      <w:r w:rsidR="005D3DDD">
        <w:rPr>
          <w:rFonts w:asciiTheme="minorHAnsi" w:hAnsiTheme="minorHAnsi"/>
        </w:rPr>
        <w:t> </w:t>
      </w:r>
      <w:r w:rsidRPr="63480E37">
        <w:rPr>
          <w:rFonts w:asciiTheme="minorHAnsi" w:hAnsiTheme="minorHAnsi"/>
        </w:rPr>
        <w:t>naravo.</w:t>
      </w:r>
      <w:r w:rsidR="00ED123F">
        <w:rPr>
          <w:rFonts w:asciiTheme="minorHAnsi" w:hAnsiTheme="minorHAnsi"/>
        </w:rPr>
        <w:t xml:space="preserve"> Spremljanj</w:t>
      </w:r>
      <w:r w:rsidR="00EE64B3">
        <w:rPr>
          <w:rFonts w:asciiTheme="minorHAnsi" w:hAnsiTheme="minorHAnsi"/>
        </w:rPr>
        <w:t>a</w:t>
      </w:r>
      <w:r w:rsidR="00ED123F">
        <w:rPr>
          <w:rFonts w:asciiTheme="minorHAnsi" w:hAnsiTheme="minorHAnsi"/>
        </w:rPr>
        <w:t xml:space="preserve"> stanja ohranjenosti narave in komunikacij</w:t>
      </w:r>
      <w:r w:rsidR="00EE64B3">
        <w:rPr>
          <w:rFonts w:asciiTheme="minorHAnsi" w:hAnsiTheme="minorHAnsi"/>
        </w:rPr>
        <w:t>e</w:t>
      </w:r>
      <w:r w:rsidR="00ED123F">
        <w:rPr>
          <w:rFonts w:asciiTheme="minorHAnsi" w:hAnsiTheme="minorHAnsi"/>
        </w:rPr>
        <w:t xml:space="preserve"> z različnimi deležniki nismo mogli izvajati v zadovoljivi meri z</w:t>
      </w:r>
      <w:r w:rsidR="00EE64B3">
        <w:rPr>
          <w:rFonts w:asciiTheme="minorHAnsi" w:hAnsiTheme="minorHAnsi"/>
        </w:rPr>
        <w:t>a</w:t>
      </w:r>
      <w:r w:rsidR="00ED123F">
        <w:rPr>
          <w:rFonts w:asciiTheme="minorHAnsi" w:hAnsiTheme="minorHAnsi"/>
        </w:rPr>
        <w:t>ra</w:t>
      </w:r>
      <w:r w:rsidR="00EE64B3">
        <w:rPr>
          <w:rFonts w:asciiTheme="minorHAnsi" w:hAnsiTheme="minorHAnsi"/>
        </w:rPr>
        <w:t>di</w:t>
      </w:r>
      <w:r w:rsidR="00ED123F">
        <w:rPr>
          <w:rFonts w:asciiTheme="minorHAnsi" w:hAnsiTheme="minorHAnsi"/>
        </w:rPr>
        <w:t xml:space="preserve"> kadrovske podhranjenosti Zavoda, ki se kaže tudi v minimalnem deležu terenskih dni. Zmanjševanje deleža terenskih dni je zaskrbljujoča stalnica dela v </w:t>
      </w:r>
      <w:proofErr w:type="spellStart"/>
      <w:r w:rsidR="00ED123F">
        <w:rPr>
          <w:rFonts w:asciiTheme="minorHAnsi" w:hAnsiTheme="minorHAnsi"/>
        </w:rPr>
        <w:t>naravovarstvu</w:t>
      </w:r>
      <w:proofErr w:type="spellEnd"/>
      <w:r w:rsidR="00ED123F">
        <w:rPr>
          <w:rFonts w:asciiTheme="minorHAnsi" w:hAnsiTheme="minorHAnsi"/>
        </w:rPr>
        <w:t xml:space="preserve"> in je tudi posledica naraščajočega trenda priliva vlog in naraščajočega trenda zahtevnosti in obsežnosti prejetih vlog za strokovne izdelke.</w:t>
      </w:r>
    </w:p>
    <w:p w14:paraId="31E5C7D2" w14:textId="77777777" w:rsidR="007B5F18" w:rsidRPr="001A3550" w:rsidRDefault="3F410EA9" w:rsidP="00643D67">
      <w:pPr>
        <w:pStyle w:val="Naslov2"/>
        <w:numPr>
          <w:ilvl w:val="1"/>
          <w:numId w:val="104"/>
        </w:numPr>
        <w:ind w:left="1413"/>
      </w:pPr>
      <w:bookmarkStart w:id="19" w:name="_Toc77080856"/>
      <w:bookmarkStart w:id="20" w:name="_Hlk61342941"/>
      <w:bookmarkStart w:id="21" w:name="_Toc187915710"/>
      <w:r w:rsidRPr="005D3DDD">
        <w:t>Zakon o ohranjanju narave</w:t>
      </w:r>
      <w:bookmarkEnd w:id="19"/>
      <w:bookmarkEnd w:id="21"/>
      <w:r>
        <w:t xml:space="preserve"> </w:t>
      </w:r>
    </w:p>
    <w:p w14:paraId="572F9C27" w14:textId="77777777" w:rsidR="007B5F18" w:rsidRPr="00F66ABC" w:rsidRDefault="007B5F18" w:rsidP="005D3DDD">
      <w:pPr>
        <w:ind w:firstLine="567"/>
        <w:rPr>
          <w:rFonts w:asciiTheme="minorHAnsi" w:hAnsiTheme="minorHAnsi"/>
        </w:rPr>
      </w:pPr>
      <w:r w:rsidRPr="00F66ABC">
        <w:rPr>
          <w:rFonts w:asciiTheme="minorHAnsi" w:hAnsiTheme="minorHAnsi"/>
        </w:rPr>
        <w:t>Na podlagi Zakona o ohranjanju narave izvajamo javno službo.</w:t>
      </w:r>
    </w:p>
    <w:p w14:paraId="58866E57" w14:textId="77777777" w:rsidR="007B5F18" w:rsidRPr="001A3550" w:rsidRDefault="3F410EA9" w:rsidP="00643D67">
      <w:pPr>
        <w:pStyle w:val="Naslov2"/>
        <w:numPr>
          <w:ilvl w:val="1"/>
          <w:numId w:val="104"/>
        </w:numPr>
        <w:ind w:left="1413"/>
      </w:pPr>
      <w:bookmarkStart w:id="22" w:name="_Toc77080857"/>
      <w:bookmarkStart w:id="23" w:name="_Hlk61342866"/>
      <w:bookmarkStart w:id="24" w:name="_Toc187915711"/>
      <w:bookmarkEnd w:id="20"/>
      <w:r w:rsidRPr="005D3DDD">
        <w:t>Drugi pomembnejši predpisi in dokumenti</w:t>
      </w:r>
      <w:bookmarkEnd w:id="22"/>
      <w:bookmarkEnd w:id="24"/>
      <w:r>
        <w:t xml:space="preserve"> </w:t>
      </w:r>
    </w:p>
    <w:p w14:paraId="3843E835" w14:textId="77777777" w:rsidR="007B5F18" w:rsidRPr="00F66ABC" w:rsidRDefault="007B5F18" w:rsidP="005D3DDD">
      <w:pPr>
        <w:ind w:firstLine="567"/>
        <w:rPr>
          <w:rFonts w:asciiTheme="minorHAnsi" w:hAnsiTheme="minorHAnsi"/>
        </w:rPr>
      </w:pPr>
      <w:r w:rsidRPr="00F66ABC">
        <w:rPr>
          <w:rFonts w:asciiTheme="minorHAnsi" w:hAnsiTheme="minorHAnsi"/>
        </w:rPr>
        <w:t xml:space="preserve">Seznam predpisov, ki so pomembni za naše delo, je </w:t>
      </w:r>
      <w:r w:rsidR="00980298">
        <w:rPr>
          <w:rFonts w:asciiTheme="minorHAnsi" w:hAnsiTheme="minorHAnsi"/>
        </w:rPr>
        <w:t>nave</w:t>
      </w:r>
      <w:r w:rsidRPr="00F66ABC">
        <w:rPr>
          <w:rFonts w:asciiTheme="minorHAnsi" w:hAnsiTheme="minorHAnsi"/>
        </w:rPr>
        <w:t>d</w:t>
      </w:r>
      <w:r w:rsidR="00980298">
        <w:rPr>
          <w:rFonts w:asciiTheme="minorHAnsi" w:hAnsiTheme="minorHAnsi"/>
        </w:rPr>
        <w:t>e</w:t>
      </w:r>
      <w:r w:rsidRPr="00F66ABC">
        <w:rPr>
          <w:rFonts w:asciiTheme="minorHAnsi" w:hAnsiTheme="minorHAnsi"/>
        </w:rPr>
        <w:t xml:space="preserve">n v Prilogi </w:t>
      </w:r>
      <w:r w:rsidR="0096390C" w:rsidRPr="00F66ABC">
        <w:rPr>
          <w:rFonts w:asciiTheme="minorHAnsi" w:hAnsiTheme="minorHAnsi"/>
        </w:rPr>
        <w:t>1</w:t>
      </w:r>
      <w:r w:rsidRPr="00F66ABC">
        <w:rPr>
          <w:rFonts w:asciiTheme="minorHAnsi" w:hAnsiTheme="minorHAnsi"/>
        </w:rPr>
        <w:t>.</w:t>
      </w:r>
    </w:p>
    <w:p w14:paraId="2030029C" w14:textId="77777777" w:rsidR="00DA4613" w:rsidRPr="0091022E" w:rsidRDefault="3F410EA9" w:rsidP="00643D67">
      <w:pPr>
        <w:pStyle w:val="Naslov2"/>
        <w:numPr>
          <w:ilvl w:val="1"/>
          <w:numId w:val="104"/>
        </w:numPr>
        <w:ind w:left="1413"/>
      </w:pPr>
      <w:bookmarkStart w:id="25" w:name="_Toc77080858"/>
      <w:bookmarkStart w:id="26" w:name="_Toc187915712"/>
      <w:r w:rsidRPr="005D3DDD">
        <w:lastRenderedPageBreak/>
        <w:t>Mednarodne konvencije, direktive in uredbe EU</w:t>
      </w:r>
      <w:bookmarkEnd w:id="25"/>
      <w:bookmarkEnd w:id="26"/>
      <w:r w:rsidR="09340A88" w:rsidRPr="1E9BEDFC">
        <w:rPr>
          <w:rStyle w:val="Hiperpovezava"/>
          <w:color w:val="808080" w:themeColor="background1" w:themeShade="80"/>
          <w:u w:val="none"/>
        </w:rPr>
        <w:t xml:space="preserve"> </w:t>
      </w:r>
    </w:p>
    <w:p w14:paraId="6CE0EDD7" w14:textId="77777777" w:rsidR="00ED399B" w:rsidRPr="005E1E58" w:rsidRDefault="3F410EA9" w:rsidP="00643D67">
      <w:pPr>
        <w:pStyle w:val="Naslov3"/>
        <w:numPr>
          <w:ilvl w:val="2"/>
          <w:numId w:val="104"/>
        </w:numPr>
        <w:rPr>
          <w:rStyle w:val="Hiperpovezava"/>
          <w:color w:val="auto"/>
          <w:u w:val="none"/>
        </w:rPr>
      </w:pPr>
      <w:bookmarkStart w:id="27" w:name="_Toc77080859"/>
      <w:bookmarkStart w:id="28" w:name="_Toc187915713"/>
      <w:r w:rsidRPr="005D3DDD">
        <w:t>Konvencija o biološki raznovrstnosti</w:t>
      </w:r>
      <w:bookmarkEnd w:id="27"/>
      <w:bookmarkEnd w:id="28"/>
    </w:p>
    <w:p w14:paraId="0C1142C6" w14:textId="77777777" w:rsidR="00ED399B" w:rsidRPr="00722C7E" w:rsidRDefault="5AD3DD34" w:rsidP="63480E37">
      <w:pPr>
        <w:ind w:firstLine="567"/>
        <w:rPr>
          <w:rFonts w:asciiTheme="minorHAnsi" w:hAnsiTheme="minorHAnsi"/>
        </w:rPr>
      </w:pPr>
      <w:r w:rsidRPr="63480E37">
        <w:rPr>
          <w:rFonts w:asciiTheme="minorHAnsi" w:hAnsiTheme="minorHAnsi"/>
        </w:rPr>
        <w:t xml:space="preserve">Obveznosti iz Konvencije o biološki raznovrstnosti je </w:t>
      </w:r>
      <w:r w:rsidR="7EA2C27E" w:rsidRPr="63480E37">
        <w:rPr>
          <w:rFonts w:asciiTheme="minorHAnsi" w:hAnsiTheme="minorHAnsi"/>
        </w:rPr>
        <w:t>Z</w:t>
      </w:r>
      <w:r w:rsidRPr="63480E37">
        <w:rPr>
          <w:rFonts w:asciiTheme="minorHAnsi" w:hAnsiTheme="minorHAnsi"/>
        </w:rPr>
        <w:t>avod izvajal predvsem prek nalog, povezanih z</w:t>
      </w:r>
      <w:r w:rsidR="625DBD8B" w:rsidRPr="63480E37">
        <w:rPr>
          <w:rFonts w:asciiTheme="minorHAnsi" w:hAnsiTheme="minorHAnsi"/>
        </w:rPr>
        <w:t> </w:t>
      </w:r>
      <w:r w:rsidRPr="63480E37">
        <w:rPr>
          <w:rFonts w:asciiTheme="minorHAnsi" w:hAnsiTheme="minorHAnsi"/>
        </w:rPr>
        <w:t>območji Natura 2000</w:t>
      </w:r>
      <w:r w:rsidR="3526C1C2" w:rsidRPr="63480E37">
        <w:rPr>
          <w:rFonts w:asciiTheme="minorHAnsi" w:hAnsiTheme="minorHAnsi"/>
        </w:rPr>
        <w:t>,</w:t>
      </w:r>
      <w:r w:rsidRPr="63480E37">
        <w:rPr>
          <w:rFonts w:asciiTheme="minorHAnsi" w:hAnsiTheme="minorHAnsi"/>
        </w:rPr>
        <w:t xml:space="preserve"> </w:t>
      </w:r>
      <w:r w:rsidR="3526C1C2" w:rsidRPr="63480E37">
        <w:rPr>
          <w:rFonts w:asciiTheme="minorHAnsi" w:hAnsiTheme="minorHAnsi"/>
        </w:rPr>
        <w:t>ter</w:t>
      </w:r>
      <w:r w:rsidRPr="63480E37">
        <w:rPr>
          <w:rFonts w:asciiTheme="minorHAnsi" w:hAnsiTheme="minorHAnsi"/>
        </w:rPr>
        <w:t xml:space="preserve"> varstva vrst </w:t>
      </w:r>
      <w:r w:rsidR="3526C1C2" w:rsidRPr="63480E37">
        <w:rPr>
          <w:rFonts w:asciiTheme="minorHAnsi" w:hAnsiTheme="minorHAnsi"/>
        </w:rPr>
        <w:t>in</w:t>
      </w:r>
      <w:r w:rsidRPr="63480E37">
        <w:rPr>
          <w:rFonts w:asciiTheme="minorHAnsi" w:hAnsiTheme="minorHAnsi"/>
        </w:rPr>
        <w:t xml:space="preserve"> habitatnih tipov (glej </w:t>
      </w:r>
      <w:r w:rsidR="3526C1C2" w:rsidRPr="63480E37">
        <w:rPr>
          <w:rFonts w:asciiTheme="minorHAnsi" w:hAnsiTheme="minorHAnsi"/>
        </w:rPr>
        <w:t>10. p</w:t>
      </w:r>
      <w:r w:rsidRPr="63480E37">
        <w:rPr>
          <w:rFonts w:asciiTheme="minorHAnsi" w:hAnsiTheme="minorHAnsi"/>
        </w:rPr>
        <w:t xml:space="preserve">oglavje). Zavod opravlja funkcijo </w:t>
      </w:r>
      <w:r w:rsidR="3526C1C2" w:rsidRPr="63480E37">
        <w:rPr>
          <w:rFonts w:asciiTheme="minorHAnsi" w:hAnsiTheme="minorHAnsi"/>
        </w:rPr>
        <w:t xml:space="preserve">konvencije </w:t>
      </w:r>
      <w:r w:rsidRPr="63480E37">
        <w:rPr>
          <w:rFonts w:asciiTheme="minorHAnsi" w:hAnsiTheme="minorHAnsi"/>
        </w:rPr>
        <w:t xml:space="preserve">Global </w:t>
      </w:r>
      <w:proofErr w:type="spellStart"/>
      <w:r w:rsidRPr="63480E37">
        <w:rPr>
          <w:rFonts w:asciiTheme="minorHAnsi" w:hAnsiTheme="minorHAnsi"/>
        </w:rPr>
        <w:t>Taxonomic</w:t>
      </w:r>
      <w:proofErr w:type="spellEnd"/>
      <w:r w:rsidRPr="63480E37">
        <w:rPr>
          <w:rFonts w:asciiTheme="minorHAnsi" w:hAnsiTheme="minorHAnsi"/>
        </w:rPr>
        <w:t xml:space="preserve"> </w:t>
      </w:r>
      <w:proofErr w:type="spellStart"/>
      <w:r w:rsidRPr="63480E37">
        <w:rPr>
          <w:rFonts w:asciiTheme="minorHAnsi" w:hAnsiTheme="minorHAnsi"/>
        </w:rPr>
        <w:t>Initiative</w:t>
      </w:r>
      <w:proofErr w:type="spellEnd"/>
      <w:r w:rsidRPr="63480E37">
        <w:rPr>
          <w:rFonts w:asciiTheme="minorHAnsi" w:hAnsiTheme="minorHAnsi"/>
        </w:rPr>
        <w:t xml:space="preserve"> </w:t>
      </w:r>
      <w:proofErr w:type="spellStart"/>
      <w:r w:rsidRPr="63480E37">
        <w:rPr>
          <w:rFonts w:asciiTheme="minorHAnsi" w:hAnsiTheme="minorHAnsi"/>
        </w:rPr>
        <w:t>Focal</w:t>
      </w:r>
      <w:proofErr w:type="spellEnd"/>
      <w:r w:rsidRPr="63480E37">
        <w:rPr>
          <w:rFonts w:asciiTheme="minorHAnsi" w:hAnsiTheme="minorHAnsi"/>
        </w:rPr>
        <w:t xml:space="preserve"> </w:t>
      </w:r>
      <w:proofErr w:type="spellStart"/>
      <w:r w:rsidRPr="63480E37">
        <w:rPr>
          <w:rFonts w:asciiTheme="minorHAnsi" w:hAnsiTheme="minorHAnsi"/>
        </w:rPr>
        <w:t>Point</w:t>
      </w:r>
      <w:proofErr w:type="spellEnd"/>
      <w:r w:rsidRPr="63480E37">
        <w:rPr>
          <w:rFonts w:asciiTheme="minorHAnsi" w:hAnsiTheme="minorHAnsi"/>
        </w:rPr>
        <w:t>.</w:t>
      </w:r>
    </w:p>
    <w:p w14:paraId="0D3B6E8A" w14:textId="77777777" w:rsidR="00ED399B" w:rsidRPr="00722C7E" w:rsidRDefault="00ED399B" w:rsidP="63480E37"/>
    <w:tbl>
      <w:tblPr>
        <w:tblStyle w:val="Tabelamrea4"/>
        <w:tblW w:w="0" w:type="auto"/>
        <w:tblLook w:val="04A0" w:firstRow="1" w:lastRow="0" w:firstColumn="1" w:lastColumn="0" w:noHBand="0" w:noVBand="1"/>
      </w:tblPr>
      <w:tblGrid>
        <w:gridCol w:w="1585"/>
        <w:gridCol w:w="1763"/>
        <w:gridCol w:w="1440"/>
        <w:gridCol w:w="4500"/>
      </w:tblGrid>
      <w:tr w:rsidR="00ED399B" w:rsidRPr="00A15A53" w14:paraId="40982CB3" w14:textId="77777777" w:rsidTr="63480E37">
        <w:tc>
          <w:tcPr>
            <w:tcW w:w="9288" w:type="dxa"/>
            <w:gridSpan w:val="4"/>
            <w:shd w:val="clear" w:color="auto" w:fill="D9D9D9" w:themeFill="background1" w:themeFillShade="D9"/>
          </w:tcPr>
          <w:p w14:paraId="3C0C57FC" w14:textId="77777777" w:rsidR="00ED399B" w:rsidRPr="00A15A53" w:rsidRDefault="5AD3DD34" w:rsidP="63480E37">
            <w:pPr>
              <w:rPr>
                <w:b/>
                <w:bCs/>
                <w:sz w:val="20"/>
                <w:szCs w:val="20"/>
              </w:rPr>
            </w:pPr>
            <w:r w:rsidRPr="00A15A53">
              <w:rPr>
                <w:b/>
                <w:bCs/>
                <w:sz w:val="20"/>
                <w:szCs w:val="20"/>
              </w:rPr>
              <w:t>ReNPVO2030</w:t>
            </w:r>
          </w:p>
        </w:tc>
      </w:tr>
      <w:tr w:rsidR="00ED399B" w:rsidRPr="00A15A53" w14:paraId="4BAA1740" w14:textId="77777777" w:rsidTr="63480E37">
        <w:tc>
          <w:tcPr>
            <w:tcW w:w="1585" w:type="dxa"/>
            <w:shd w:val="clear" w:color="auto" w:fill="D9D9D9" w:themeFill="background1" w:themeFillShade="D9"/>
          </w:tcPr>
          <w:p w14:paraId="28F793D0" w14:textId="77777777" w:rsidR="00ED399B" w:rsidRPr="00A15A53" w:rsidRDefault="5AD3DD34" w:rsidP="63480E37">
            <w:pPr>
              <w:rPr>
                <w:b/>
                <w:bCs/>
                <w:sz w:val="20"/>
                <w:szCs w:val="20"/>
              </w:rPr>
            </w:pPr>
            <w:r w:rsidRPr="00A15A53">
              <w:rPr>
                <w:b/>
                <w:bCs/>
                <w:sz w:val="20"/>
                <w:szCs w:val="20"/>
              </w:rPr>
              <w:t>Številka ukrepa</w:t>
            </w:r>
          </w:p>
        </w:tc>
        <w:tc>
          <w:tcPr>
            <w:tcW w:w="1763" w:type="dxa"/>
            <w:shd w:val="clear" w:color="auto" w:fill="D9D9D9" w:themeFill="background1" w:themeFillShade="D9"/>
          </w:tcPr>
          <w:p w14:paraId="3CEE62A9" w14:textId="77777777" w:rsidR="00ED399B" w:rsidRPr="00A15A53" w:rsidRDefault="5AD3DD34" w:rsidP="63480E37">
            <w:pPr>
              <w:rPr>
                <w:b/>
                <w:bCs/>
                <w:sz w:val="20"/>
                <w:szCs w:val="20"/>
              </w:rPr>
            </w:pPr>
            <w:r w:rsidRPr="00A15A53">
              <w:rPr>
                <w:b/>
                <w:bCs/>
                <w:sz w:val="20"/>
                <w:szCs w:val="20"/>
              </w:rPr>
              <w:t>Cilj/</w:t>
            </w:r>
            <w:r w:rsidR="3526C1C2" w:rsidRPr="00A15A53">
              <w:rPr>
                <w:b/>
                <w:bCs/>
                <w:sz w:val="20"/>
                <w:szCs w:val="20"/>
              </w:rPr>
              <w:t>p</w:t>
            </w:r>
            <w:r w:rsidRPr="00A15A53">
              <w:rPr>
                <w:b/>
                <w:bCs/>
                <w:sz w:val="20"/>
                <w:szCs w:val="20"/>
              </w:rPr>
              <w:t>osebni cilj</w:t>
            </w:r>
          </w:p>
        </w:tc>
        <w:tc>
          <w:tcPr>
            <w:tcW w:w="1440" w:type="dxa"/>
            <w:shd w:val="clear" w:color="auto" w:fill="D9D9D9" w:themeFill="background1" w:themeFillShade="D9"/>
          </w:tcPr>
          <w:p w14:paraId="204BCDE8" w14:textId="77777777" w:rsidR="00ED399B" w:rsidRPr="00A15A53" w:rsidRDefault="5AD3DD34" w:rsidP="63480E37">
            <w:pPr>
              <w:rPr>
                <w:b/>
                <w:bCs/>
                <w:sz w:val="20"/>
                <w:szCs w:val="20"/>
              </w:rPr>
            </w:pPr>
            <w:r w:rsidRPr="00A15A53">
              <w:rPr>
                <w:b/>
                <w:bCs/>
                <w:sz w:val="20"/>
                <w:szCs w:val="20"/>
              </w:rPr>
              <w:t>Vrsta ukrepa</w:t>
            </w:r>
          </w:p>
        </w:tc>
        <w:tc>
          <w:tcPr>
            <w:tcW w:w="4500" w:type="dxa"/>
            <w:shd w:val="clear" w:color="auto" w:fill="D9D9D9" w:themeFill="background1" w:themeFillShade="D9"/>
          </w:tcPr>
          <w:p w14:paraId="1726EEF6" w14:textId="77777777" w:rsidR="00ED399B" w:rsidRPr="00A15A53" w:rsidRDefault="5AD3DD34" w:rsidP="63480E37">
            <w:pPr>
              <w:rPr>
                <w:b/>
                <w:bCs/>
                <w:sz w:val="20"/>
                <w:szCs w:val="20"/>
              </w:rPr>
            </w:pPr>
            <w:r w:rsidRPr="00A15A53">
              <w:rPr>
                <w:b/>
                <w:bCs/>
                <w:sz w:val="20"/>
                <w:szCs w:val="20"/>
              </w:rPr>
              <w:t>Ukrep</w:t>
            </w:r>
          </w:p>
        </w:tc>
      </w:tr>
      <w:tr w:rsidR="00ED399B" w:rsidRPr="00A15A53" w14:paraId="3519075B" w14:textId="77777777" w:rsidTr="63480E37">
        <w:tc>
          <w:tcPr>
            <w:tcW w:w="1585" w:type="dxa"/>
          </w:tcPr>
          <w:p w14:paraId="574AE1D1" w14:textId="77777777" w:rsidR="00ED399B" w:rsidRPr="00A15A53" w:rsidRDefault="5AD3DD34" w:rsidP="63480E37">
            <w:r w:rsidRPr="00A15A53">
              <w:rPr>
                <w:rFonts w:cs="Arial"/>
                <w:sz w:val="18"/>
                <w:szCs w:val="18"/>
              </w:rPr>
              <w:t>48</w:t>
            </w:r>
          </w:p>
        </w:tc>
        <w:tc>
          <w:tcPr>
            <w:tcW w:w="1763" w:type="dxa"/>
          </w:tcPr>
          <w:p w14:paraId="6EC5FA85" w14:textId="77777777" w:rsidR="00ED399B" w:rsidRPr="00A15A53" w:rsidRDefault="5AD3DD34" w:rsidP="63480E37">
            <w:r w:rsidRPr="00A15A53">
              <w:rPr>
                <w:rFonts w:cs="Arial"/>
                <w:sz w:val="18"/>
                <w:szCs w:val="18"/>
              </w:rPr>
              <w:t>1/25–31</w:t>
            </w:r>
          </w:p>
        </w:tc>
        <w:tc>
          <w:tcPr>
            <w:tcW w:w="1440" w:type="dxa"/>
          </w:tcPr>
          <w:p w14:paraId="3C28BA3A" w14:textId="77777777" w:rsidR="00ED399B" w:rsidRPr="00A15A53" w:rsidRDefault="5AD3DD34" w:rsidP="63480E37">
            <w:r w:rsidRPr="00A15A53">
              <w:rPr>
                <w:rFonts w:cs="Arial"/>
                <w:sz w:val="18"/>
                <w:szCs w:val="18"/>
              </w:rPr>
              <w:t>Mednarodna dejavnost</w:t>
            </w:r>
          </w:p>
        </w:tc>
        <w:tc>
          <w:tcPr>
            <w:tcW w:w="4500" w:type="dxa"/>
          </w:tcPr>
          <w:p w14:paraId="017D0AEE" w14:textId="77777777" w:rsidR="00ED399B" w:rsidRPr="00A15A53" w:rsidRDefault="5AD3DD34" w:rsidP="63480E37">
            <w:pPr>
              <w:spacing w:before="60"/>
              <w:ind w:right="74"/>
              <w:contextualSpacing/>
              <w:rPr>
                <w:rFonts w:cs="Arial"/>
                <w:sz w:val="18"/>
                <w:szCs w:val="18"/>
              </w:rPr>
            </w:pPr>
            <w:r w:rsidRPr="00A15A53">
              <w:rPr>
                <w:rFonts w:cs="Arial"/>
                <w:sz w:val="18"/>
                <w:szCs w:val="18"/>
              </w:rPr>
              <w:t>Izpolnjevanje pogodbenih obveznosti ter okrepljeno sodelovanje v organih odločanja o mednarodnih sporazumih</w:t>
            </w:r>
          </w:p>
        </w:tc>
      </w:tr>
    </w:tbl>
    <w:p w14:paraId="1C3BFF0F" w14:textId="77777777" w:rsidR="00ED399B" w:rsidRPr="00A15A53" w:rsidRDefault="00A739FA" w:rsidP="00643D67">
      <w:pPr>
        <w:pStyle w:val="Naslov3"/>
        <w:numPr>
          <w:ilvl w:val="2"/>
          <w:numId w:val="104"/>
        </w:numPr>
      </w:pPr>
      <w:bookmarkStart w:id="29" w:name="_Toc77080860"/>
      <w:bookmarkStart w:id="30" w:name="_Toc157513641"/>
      <w:bookmarkStart w:id="31" w:name="_Toc187915714"/>
      <w:r w:rsidRPr="005D3DDD">
        <w:t xml:space="preserve">Konvencija o varstvu selitvenih vrst prosto </w:t>
      </w:r>
      <w:r w:rsidR="3F410EA9" w:rsidRPr="005D3DDD">
        <w:t>živečih živali (</w:t>
      </w:r>
      <w:proofErr w:type="spellStart"/>
      <w:r w:rsidR="3F410EA9" w:rsidRPr="005D3DDD">
        <w:t>Bonnska</w:t>
      </w:r>
      <w:proofErr w:type="spellEnd"/>
      <w:r w:rsidR="3F410EA9" w:rsidRPr="005D3DDD">
        <w:t xml:space="preserve"> konvencija</w:t>
      </w:r>
      <w:r w:rsidR="681EF229" w:rsidRPr="005D3DDD">
        <w:t>)</w:t>
      </w:r>
      <w:r w:rsidR="3F410EA9" w:rsidRPr="005D3DDD">
        <w:t xml:space="preserve"> in njeni hčerinski sporazumi</w:t>
      </w:r>
      <w:bookmarkEnd w:id="29"/>
      <w:bookmarkEnd w:id="30"/>
      <w:bookmarkEnd w:id="31"/>
    </w:p>
    <w:p w14:paraId="44B4AEFD" w14:textId="77777777" w:rsidR="00ED399B" w:rsidRPr="00A15A53" w:rsidRDefault="5AD3DD34" w:rsidP="63480E37">
      <w:pPr>
        <w:ind w:firstLine="567"/>
        <w:rPr>
          <w:rFonts w:asciiTheme="minorHAnsi" w:hAnsiTheme="minorHAnsi"/>
        </w:rPr>
      </w:pPr>
      <w:r w:rsidRPr="00A15A53">
        <w:rPr>
          <w:rFonts w:asciiTheme="minorHAnsi" w:hAnsiTheme="minorHAnsi"/>
        </w:rPr>
        <w:t xml:space="preserve">Zavod opravlja funkcijo </w:t>
      </w:r>
      <w:proofErr w:type="spellStart"/>
      <w:r w:rsidRPr="00A15A53">
        <w:rPr>
          <w:rFonts w:asciiTheme="minorHAnsi" w:hAnsiTheme="minorHAnsi"/>
        </w:rPr>
        <w:t>Technical</w:t>
      </w:r>
      <w:proofErr w:type="spellEnd"/>
      <w:r w:rsidRPr="00A15A53">
        <w:rPr>
          <w:rFonts w:asciiTheme="minorHAnsi" w:hAnsiTheme="minorHAnsi"/>
        </w:rPr>
        <w:t xml:space="preserve"> </w:t>
      </w:r>
      <w:proofErr w:type="spellStart"/>
      <w:r w:rsidRPr="00A15A53">
        <w:rPr>
          <w:rFonts w:asciiTheme="minorHAnsi" w:hAnsiTheme="minorHAnsi"/>
        </w:rPr>
        <w:t>focal</w:t>
      </w:r>
      <w:proofErr w:type="spellEnd"/>
      <w:r w:rsidRPr="00A15A53">
        <w:rPr>
          <w:rFonts w:asciiTheme="minorHAnsi" w:hAnsiTheme="minorHAnsi"/>
        </w:rPr>
        <w:t xml:space="preserve"> </w:t>
      </w:r>
      <w:proofErr w:type="spellStart"/>
      <w:r w:rsidRPr="00A15A53">
        <w:rPr>
          <w:rFonts w:asciiTheme="minorHAnsi" w:hAnsiTheme="minorHAnsi"/>
        </w:rPr>
        <w:t>point</w:t>
      </w:r>
      <w:proofErr w:type="spellEnd"/>
      <w:r w:rsidRPr="00A15A53">
        <w:rPr>
          <w:rFonts w:asciiTheme="minorHAnsi" w:hAnsiTheme="minorHAnsi"/>
        </w:rPr>
        <w:t xml:space="preserve"> </w:t>
      </w:r>
      <w:proofErr w:type="spellStart"/>
      <w:r w:rsidRPr="00A15A53">
        <w:rPr>
          <w:rFonts w:asciiTheme="minorHAnsi" w:hAnsiTheme="minorHAnsi"/>
        </w:rPr>
        <w:t>of</w:t>
      </w:r>
      <w:proofErr w:type="spellEnd"/>
      <w:r w:rsidRPr="00A15A53">
        <w:rPr>
          <w:rFonts w:asciiTheme="minorHAnsi" w:hAnsiTheme="minorHAnsi"/>
        </w:rPr>
        <w:t xml:space="preserve"> AEWA, tj</w:t>
      </w:r>
      <w:r w:rsidR="47DB0D2D" w:rsidRPr="00A15A53">
        <w:rPr>
          <w:rFonts w:asciiTheme="minorHAnsi" w:hAnsiTheme="minorHAnsi"/>
        </w:rPr>
        <w:t>.</w:t>
      </w:r>
      <w:r w:rsidRPr="00A15A53">
        <w:rPr>
          <w:rFonts w:asciiTheme="minorHAnsi" w:hAnsiTheme="minorHAnsi"/>
        </w:rPr>
        <w:t xml:space="preserve"> sporazum o ohranjanju afriško-evrazijskih selitvenih vodnih ptic. </w:t>
      </w:r>
      <w:r w:rsidR="0E050BD6" w:rsidRPr="00A15A53">
        <w:rPr>
          <w:rFonts w:asciiTheme="minorHAnsi" w:hAnsiTheme="minorHAnsi"/>
        </w:rPr>
        <w:t>S</w:t>
      </w:r>
      <w:r w:rsidRPr="00A15A53">
        <w:rPr>
          <w:rFonts w:asciiTheme="minorHAnsi" w:hAnsiTheme="minorHAnsi"/>
        </w:rPr>
        <w:t xml:space="preserve">premljali </w:t>
      </w:r>
      <w:r w:rsidR="573FBCA9" w:rsidRPr="00A15A53">
        <w:rPr>
          <w:rFonts w:asciiTheme="minorHAnsi" w:hAnsiTheme="minorHAnsi"/>
        </w:rPr>
        <w:t xml:space="preserve">smo </w:t>
      </w:r>
      <w:r w:rsidRPr="00A15A53">
        <w:rPr>
          <w:rFonts w:asciiTheme="minorHAnsi" w:hAnsiTheme="minorHAnsi"/>
        </w:rPr>
        <w:t>delo organov konvencije</w:t>
      </w:r>
      <w:r w:rsidR="3104FF96" w:rsidRPr="00A15A53">
        <w:rPr>
          <w:rFonts w:asciiTheme="minorHAnsi" w:hAnsiTheme="minorHAnsi"/>
        </w:rPr>
        <w:t xml:space="preserve"> in ministrstvu posredovali določene podatke za pripravo poročila o izvajanju konvencije.</w:t>
      </w:r>
    </w:p>
    <w:p w14:paraId="62A9FB82" w14:textId="77777777" w:rsidR="005D3DDD" w:rsidRDefault="005D3DDD" w:rsidP="005D3DDD"/>
    <w:p w14:paraId="2E22996C" w14:textId="77777777" w:rsidR="005D3DDD" w:rsidRDefault="005D3DDD" w:rsidP="005D3DDD"/>
    <w:p w14:paraId="00648CFE" w14:textId="77777777" w:rsidR="005D3DDD" w:rsidRPr="00A15A53" w:rsidRDefault="005D3DDD" w:rsidP="005D3DDD"/>
    <w:tbl>
      <w:tblPr>
        <w:tblStyle w:val="Tabelamrea5"/>
        <w:tblW w:w="0" w:type="auto"/>
        <w:tblLook w:val="04A0" w:firstRow="1" w:lastRow="0" w:firstColumn="1" w:lastColumn="0" w:noHBand="0" w:noVBand="1"/>
      </w:tblPr>
      <w:tblGrid>
        <w:gridCol w:w="1585"/>
        <w:gridCol w:w="1763"/>
        <w:gridCol w:w="1440"/>
        <w:gridCol w:w="4500"/>
      </w:tblGrid>
      <w:tr w:rsidR="00ED399B" w:rsidRPr="00A15A53" w14:paraId="05FF61BA" w14:textId="77777777" w:rsidTr="63480E37">
        <w:tc>
          <w:tcPr>
            <w:tcW w:w="9288" w:type="dxa"/>
            <w:gridSpan w:val="4"/>
            <w:shd w:val="clear" w:color="auto" w:fill="D9D9D9" w:themeFill="background1" w:themeFillShade="D9"/>
          </w:tcPr>
          <w:p w14:paraId="2C81AE10" w14:textId="77777777" w:rsidR="00ED399B" w:rsidRPr="00A15A53" w:rsidRDefault="5AD3DD34" w:rsidP="63480E37">
            <w:pPr>
              <w:rPr>
                <w:b/>
                <w:bCs/>
                <w:sz w:val="20"/>
                <w:szCs w:val="20"/>
              </w:rPr>
            </w:pPr>
            <w:r w:rsidRPr="00A15A53">
              <w:rPr>
                <w:b/>
                <w:bCs/>
                <w:sz w:val="20"/>
                <w:szCs w:val="20"/>
              </w:rPr>
              <w:t>ReNPVO2030</w:t>
            </w:r>
          </w:p>
        </w:tc>
      </w:tr>
      <w:tr w:rsidR="00ED399B" w:rsidRPr="00A15A53" w14:paraId="22248659" w14:textId="77777777" w:rsidTr="63480E37">
        <w:tc>
          <w:tcPr>
            <w:tcW w:w="1585" w:type="dxa"/>
            <w:shd w:val="clear" w:color="auto" w:fill="D9D9D9" w:themeFill="background1" w:themeFillShade="D9"/>
          </w:tcPr>
          <w:p w14:paraId="3154CA21" w14:textId="77777777" w:rsidR="00ED399B" w:rsidRPr="00A15A53" w:rsidRDefault="5AD3DD34" w:rsidP="63480E37">
            <w:pPr>
              <w:rPr>
                <w:b/>
                <w:bCs/>
                <w:sz w:val="20"/>
                <w:szCs w:val="20"/>
              </w:rPr>
            </w:pPr>
            <w:r w:rsidRPr="00A15A53">
              <w:rPr>
                <w:b/>
                <w:bCs/>
                <w:sz w:val="20"/>
                <w:szCs w:val="20"/>
              </w:rPr>
              <w:t>Številka ukrepa</w:t>
            </w:r>
          </w:p>
        </w:tc>
        <w:tc>
          <w:tcPr>
            <w:tcW w:w="1763" w:type="dxa"/>
            <w:shd w:val="clear" w:color="auto" w:fill="D9D9D9" w:themeFill="background1" w:themeFillShade="D9"/>
          </w:tcPr>
          <w:p w14:paraId="1CDB1840" w14:textId="77777777" w:rsidR="00ED399B" w:rsidRPr="00A15A53" w:rsidRDefault="5AD3DD34" w:rsidP="63480E37">
            <w:pPr>
              <w:rPr>
                <w:b/>
                <w:bCs/>
                <w:sz w:val="20"/>
                <w:szCs w:val="20"/>
              </w:rPr>
            </w:pPr>
            <w:r w:rsidRPr="00A15A53">
              <w:rPr>
                <w:b/>
                <w:bCs/>
                <w:sz w:val="20"/>
                <w:szCs w:val="20"/>
              </w:rPr>
              <w:t>Cilj/</w:t>
            </w:r>
            <w:r w:rsidR="47DB0D2D" w:rsidRPr="00A15A53">
              <w:rPr>
                <w:b/>
                <w:bCs/>
                <w:sz w:val="20"/>
                <w:szCs w:val="20"/>
              </w:rPr>
              <w:t>p</w:t>
            </w:r>
            <w:r w:rsidRPr="00A15A53">
              <w:rPr>
                <w:b/>
                <w:bCs/>
                <w:sz w:val="20"/>
                <w:szCs w:val="20"/>
              </w:rPr>
              <w:t>osebni cilj</w:t>
            </w:r>
          </w:p>
        </w:tc>
        <w:tc>
          <w:tcPr>
            <w:tcW w:w="1440" w:type="dxa"/>
            <w:shd w:val="clear" w:color="auto" w:fill="D9D9D9" w:themeFill="background1" w:themeFillShade="D9"/>
          </w:tcPr>
          <w:p w14:paraId="1C3E14F0" w14:textId="77777777" w:rsidR="00ED399B" w:rsidRPr="00A15A53" w:rsidRDefault="5AD3DD34" w:rsidP="63480E37">
            <w:pPr>
              <w:rPr>
                <w:b/>
                <w:bCs/>
                <w:sz w:val="20"/>
                <w:szCs w:val="20"/>
              </w:rPr>
            </w:pPr>
            <w:r w:rsidRPr="00A15A53">
              <w:rPr>
                <w:b/>
                <w:bCs/>
                <w:sz w:val="20"/>
                <w:szCs w:val="20"/>
              </w:rPr>
              <w:t>Vrsta ukrepa</w:t>
            </w:r>
          </w:p>
        </w:tc>
        <w:tc>
          <w:tcPr>
            <w:tcW w:w="4500" w:type="dxa"/>
            <w:shd w:val="clear" w:color="auto" w:fill="D9D9D9" w:themeFill="background1" w:themeFillShade="D9"/>
          </w:tcPr>
          <w:p w14:paraId="14B5EBD2" w14:textId="77777777" w:rsidR="00ED399B" w:rsidRPr="00A15A53" w:rsidRDefault="5AD3DD34" w:rsidP="63480E37">
            <w:pPr>
              <w:rPr>
                <w:b/>
                <w:bCs/>
                <w:sz w:val="20"/>
                <w:szCs w:val="20"/>
              </w:rPr>
            </w:pPr>
            <w:r w:rsidRPr="00A15A53">
              <w:rPr>
                <w:b/>
                <w:bCs/>
                <w:sz w:val="20"/>
                <w:szCs w:val="20"/>
              </w:rPr>
              <w:t>Ukrep</w:t>
            </w:r>
          </w:p>
        </w:tc>
      </w:tr>
      <w:tr w:rsidR="00ED399B" w:rsidRPr="00A15A53" w14:paraId="114BC4C3" w14:textId="77777777" w:rsidTr="63480E37">
        <w:tc>
          <w:tcPr>
            <w:tcW w:w="1585" w:type="dxa"/>
          </w:tcPr>
          <w:p w14:paraId="6E42BA81" w14:textId="77777777" w:rsidR="00ED399B" w:rsidRPr="00A15A53" w:rsidRDefault="5AD3DD34" w:rsidP="63480E37">
            <w:r w:rsidRPr="00A15A53">
              <w:rPr>
                <w:rFonts w:cs="Arial"/>
                <w:sz w:val="18"/>
                <w:szCs w:val="18"/>
              </w:rPr>
              <w:t>48</w:t>
            </w:r>
          </w:p>
        </w:tc>
        <w:tc>
          <w:tcPr>
            <w:tcW w:w="1763" w:type="dxa"/>
          </w:tcPr>
          <w:p w14:paraId="10F9CD38" w14:textId="77777777" w:rsidR="00ED399B" w:rsidRPr="00A15A53" w:rsidRDefault="5AD3DD34" w:rsidP="63480E37">
            <w:r w:rsidRPr="00A15A53">
              <w:rPr>
                <w:rFonts w:cs="Arial"/>
                <w:sz w:val="18"/>
                <w:szCs w:val="18"/>
              </w:rPr>
              <w:t>1/25–31</w:t>
            </w:r>
          </w:p>
        </w:tc>
        <w:tc>
          <w:tcPr>
            <w:tcW w:w="1440" w:type="dxa"/>
          </w:tcPr>
          <w:p w14:paraId="5A42959D" w14:textId="77777777" w:rsidR="00ED399B" w:rsidRPr="00A15A53" w:rsidRDefault="5AD3DD34" w:rsidP="63480E37">
            <w:r w:rsidRPr="00A15A53">
              <w:rPr>
                <w:rFonts w:cs="Arial"/>
                <w:sz w:val="18"/>
                <w:szCs w:val="18"/>
              </w:rPr>
              <w:t>Mednarodna dejavnost</w:t>
            </w:r>
          </w:p>
        </w:tc>
        <w:tc>
          <w:tcPr>
            <w:tcW w:w="4500" w:type="dxa"/>
          </w:tcPr>
          <w:p w14:paraId="477291AF" w14:textId="77777777" w:rsidR="00ED399B" w:rsidRPr="00A15A53" w:rsidRDefault="5AD3DD34" w:rsidP="63480E37">
            <w:pPr>
              <w:spacing w:before="60"/>
              <w:ind w:right="74"/>
              <w:contextualSpacing/>
              <w:rPr>
                <w:rFonts w:cs="Arial"/>
                <w:sz w:val="18"/>
                <w:szCs w:val="18"/>
              </w:rPr>
            </w:pPr>
            <w:r w:rsidRPr="00A15A53">
              <w:rPr>
                <w:rFonts w:cs="Arial"/>
                <w:sz w:val="18"/>
                <w:szCs w:val="18"/>
              </w:rPr>
              <w:t xml:space="preserve">Izpolnjevanje pogodbenih obveznosti ter okrepljeno sodelovanje v organih odločanja o mednarodnih sporazumih </w:t>
            </w:r>
          </w:p>
        </w:tc>
      </w:tr>
    </w:tbl>
    <w:p w14:paraId="22C82CAE" w14:textId="77777777" w:rsidR="00ED399B" w:rsidRPr="00A15A53" w:rsidRDefault="00A739FA" w:rsidP="00643D67">
      <w:pPr>
        <w:pStyle w:val="Naslov3"/>
        <w:numPr>
          <w:ilvl w:val="2"/>
          <w:numId w:val="104"/>
        </w:numPr>
      </w:pPr>
      <w:bookmarkStart w:id="32" w:name="_Toc157513642"/>
      <w:bookmarkStart w:id="33" w:name="_Toc77080861"/>
      <w:bookmarkStart w:id="34" w:name="_Toc187915715"/>
      <w:r w:rsidRPr="005D3DDD">
        <w:t xml:space="preserve">Konvencija </w:t>
      </w:r>
      <w:r w:rsidR="681EF229" w:rsidRPr="005D3DDD">
        <w:t xml:space="preserve">o </w:t>
      </w:r>
      <w:r w:rsidR="3F410EA9" w:rsidRPr="005D3DDD">
        <w:t>močvirjih, ki so mednarodnega pomena, zlasti kot prebivališča močvirskih ptic (</w:t>
      </w:r>
      <w:proofErr w:type="spellStart"/>
      <w:r w:rsidR="3F410EA9" w:rsidRPr="005D3DDD">
        <w:t>Ramsarska</w:t>
      </w:r>
      <w:proofErr w:type="spellEnd"/>
      <w:r w:rsidR="3F410EA9" w:rsidRPr="005D3DDD">
        <w:t xml:space="preserve"> konvencija)</w:t>
      </w:r>
      <w:bookmarkEnd w:id="32"/>
      <w:bookmarkEnd w:id="33"/>
      <w:bookmarkEnd w:id="34"/>
    </w:p>
    <w:p w14:paraId="7466DFC2" w14:textId="77777777" w:rsidR="43B612C3" w:rsidRDefault="33FEC1E8" w:rsidP="63480E37">
      <w:pPr>
        <w:ind w:firstLine="567"/>
        <w:rPr>
          <w:rFonts w:asciiTheme="minorHAnsi" w:eastAsiaTheme="minorEastAsia" w:hAnsiTheme="minorHAnsi"/>
        </w:rPr>
      </w:pPr>
      <w:r w:rsidRPr="00A15A53">
        <w:rPr>
          <w:rFonts w:asciiTheme="minorHAnsi" w:hAnsiTheme="minorHAnsi"/>
        </w:rPr>
        <w:t xml:space="preserve">Zavod </w:t>
      </w:r>
      <w:r w:rsidR="52348622" w:rsidRPr="00A15A53">
        <w:rPr>
          <w:rFonts w:asciiTheme="minorHAnsi" w:hAnsiTheme="minorHAnsi"/>
        </w:rPr>
        <w:t xml:space="preserve">je </w:t>
      </w:r>
      <w:r w:rsidR="2382F0D4" w:rsidRPr="00A15A53">
        <w:rPr>
          <w:rFonts w:asciiTheme="minorHAnsi" w:hAnsiTheme="minorHAnsi"/>
        </w:rPr>
        <w:t>s</w:t>
      </w:r>
      <w:r w:rsidRPr="00A15A53">
        <w:rPr>
          <w:rFonts w:asciiTheme="minorHAnsi" w:hAnsiTheme="minorHAnsi"/>
        </w:rPr>
        <w:t>premljal delo konvencije</w:t>
      </w:r>
      <w:r w:rsidR="255FA28C" w:rsidRPr="00A15A53">
        <w:rPr>
          <w:rFonts w:asciiTheme="minorHAnsi" w:hAnsiTheme="minorHAnsi"/>
        </w:rPr>
        <w:t xml:space="preserve">, kjer sodeluje kot član </w:t>
      </w:r>
      <w:r w:rsidR="255FA28C" w:rsidRPr="00A15A53">
        <w:rPr>
          <w:rFonts w:asciiTheme="minorHAnsi" w:eastAsiaTheme="minorEastAsia" w:hAnsiTheme="minorHAnsi"/>
          <w:lang w:val="en-GB"/>
        </w:rPr>
        <w:t>Scientific and Technical Review Panel</w:t>
      </w:r>
      <w:r w:rsidRPr="00A15A53">
        <w:rPr>
          <w:rFonts w:asciiTheme="minorHAnsi" w:eastAsiaTheme="minorEastAsia" w:hAnsiTheme="minorHAnsi"/>
        </w:rPr>
        <w:t>.</w:t>
      </w:r>
    </w:p>
    <w:p w14:paraId="29A2F96F" w14:textId="77777777" w:rsidR="005D3DDD" w:rsidRPr="00A15A53" w:rsidRDefault="005D3DDD" w:rsidP="63480E37">
      <w:pPr>
        <w:ind w:firstLine="567"/>
        <w:rPr>
          <w:rFonts w:asciiTheme="minorHAnsi" w:eastAsiaTheme="minorEastAsia" w:hAnsiTheme="minorHAnsi"/>
        </w:rPr>
      </w:pPr>
    </w:p>
    <w:tbl>
      <w:tblPr>
        <w:tblStyle w:val="Tabelamrea6"/>
        <w:tblW w:w="0" w:type="auto"/>
        <w:tblLook w:val="04A0" w:firstRow="1" w:lastRow="0" w:firstColumn="1" w:lastColumn="0" w:noHBand="0" w:noVBand="1"/>
      </w:tblPr>
      <w:tblGrid>
        <w:gridCol w:w="1585"/>
        <w:gridCol w:w="1763"/>
        <w:gridCol w:w="1440"/>
        <w:gridCol w:w="4500"/>
      </w:tblGrid>
      <w:tr w:rsidR="00ED399B" w:rsidRPr="00A15A53" w14:paraId="1B07D774" w14:textId="77777777" w:rsidTr="43B612C3">
        <w:tc>
          <w:tcPr>
            <w:tcW w:w="9288" w:type="dxa"/>
            <w:gridSpan w:val="4"/>
            <w:shd w:val="clear" w:color="auto" w:fill="D9D9D9" w:themeFill="background1" w:themeFillShade="D9"/>
          </w:tcPr>
          <w:p w14:paraId="6C47D6C9" w14:textId="77777777" w:rsidR="00ED399B" w:rsidRPr="00A15A53" w:rsidRDefault="1E6E22CB" w:rsidP="43B612C3">
            <w:pPr>
              <w:rPr>
                <w:b/>
                <w:bCs/>
                <w:sz w:val="20"/>
                <w:szCs w:val="20"/>
              </w:rPr>
            </w:pPr>
            <w:r w:rsidRPr="00A15A53">
              <w:rPr>
                <w:b/>
                <w:bCs/>
                <w:sz w:val="20"/>
                <w:szCs w:val="20"/>
              </w:rPr>
              <w:t>ReNPVO2030</w:t>
            </w:r>
          </w:p>
        </w:tc>
      </w:tr>
      <w:tr w:rsidR="00ED399B" w:rsidRPr="00A15A53" w14:paraId="46572DB7" w14:textId="77777777" w:rsidTr="43B612C3">
        <w:tc>
          <w:tcPr>
            <w:tcW w:w="1585" w:type="dxa"/>
            <w:shd w:val="clear" w:color="auto" w:fill="D9D9D9" w:themeFill="background1" w:themeFillShade="D9"/>
          </w:tcPr>
          <w:p w14:paraId="16E14F7D" w14:textId="77777777" w:rsidR="00ED399B" w:rsidRPr="00A15A53" w:rsidRDefault="1E6E22CB" w:rsidP="43B612C3">
            <w:pPr>
              <w:rPr>
                <w:b/>
                <w:bCs/>
                <w:sz w:val="20"/>
                <w:szCs w:val="20"/>
              </w:rPr>
            </w:pPr>
            <w:r w:rsidRPr="00A15A53">
              <w:rPr>
                <w:b/>
                <w:bCs/>
                <w:sz w:val="20"/>
                <w:szCs w:val="20"/>
              </w:rPr>
              <w:t>Številka ukrepa</w:t>
            </w:r>
          </w:p>
        </w:tc>
        <w:tc>
          <w:tcPr>
            <w:tcW w:w="1763" w:type="dxa"/>
            <w:shd w:val="clear" w:color="auto" w:fill="D9D9D9" w:themeFill="background1" w:themeFillShade="D9"/>
          </w:tcPr>
          <w:p w14:paraId="5CB339C9" w14:textId="77777777" w:rsidR="00ED399B" w:rsidRPr="00A15A53" w:rsidRDefault="1E6E22CB" w:rsidP="43B612C3">
            <w:pPr>
              <w:rPr>
                <w:b/>
                <w:bCs/>
                <w:sz w:val="20"/>
                <w:szCs w:val="20"/>
              </w:rPr>
            </w:pPr>
            <w:r w:rsidRPr="00A15A53">
              <w:rPr>
                <w:b/>
                <w:bCs/>
                <w:sz w:val="20"/>
                <w:szCs w:val="20"/>
              </w:rPr>
              <w:t>Cilj/</w:t>
            </w:r>
            <w:r w:rsidR="401D60B2" w:rsidRPr="00A15A53">
              <w:rPr>
                <w:b/>
                <w:bCs/>
                <w:sz w:val="20"/>
                <w:szCs w:val="20"/>
              </w:rPr>
              <w:t>p</w:t>
            </w:r>
            <w:r w:rsidRPr="00A15A53">
              <w:rPr>
                <w:b/>
                <w:bCs/>
                <w:sz w:val="20"/>
                <w:szCs w:val="20"/>
              </w:rPr>
              <w:t>osebni cilj</w:t>
            </w:r>
          </w:p>
        </w:tc>
        <w:tc>
          <w:tcPr>
            <w:tcW w:w="1440" w:type="dxa"/>
            <w:shd w:val="clear" w:color="auto" w:fill="D9D9D9" w:themeFill="background1" w:themeFillShade="D9"/>
          </w:tcPr>
          <w:p w14:paraId="62BCC9E1" w14:textId="77777777" w:rsidR="00ED399B" w:rsidRPr="00A15A53" w:rsidRDefault="1E6E22CB" w:rsidP="43B612C3">
            <w:pPr>
              <w:rPr>
                <w:b/>
                <w:bCs/>
                <w:sz w:val="20"/>
                <w:szCs w:val="20"/>
              </w:rPr>
            </w:pPr>
            <w:r w:rsidRPr="00A15A53">
              <w:rPr>
                <w:b/>
                <w:bCs/>
                <w:sz w:val="20"/>
                <w:szCs w:val="20"/>
              </w:rPr>
              <w:t>Vrsta ukrepa</w:t>
            </w:r>
          </w:p>
        </w:tc>
        <w:tc>
          <w:tcPr>
            <w:tcW w:w="4500" w:type="dxa"/>
            <w:shd w:val="clear" w:color="auto" w:fill="D9D9D9" w:themeFill="background1" w:themeFillShade="D9"/>
          </w:tcPr>
          <w:p w14:paraId="7F99B239" w14:textId="77777777" w:rsidR="00ED399B" w:rsidRPr="00A15A53" w:rsidRDefault="1E6E22CB" w:rsidP="43B612C3">
            <w:pPr>
              <w:rPr>
                <w:b/>
                <w:bCs/>
                <w:sz w:val="20"/>
                <w:szCs w:val="20"/>
              </w:rPr>
            </w:pPr>
            <w:r w:rsidRPr="00A15A53">
              <w:rPr>
                <w:b/>
                <w:bCs/>
                <w:sz w:val="20"/>
                <w:szCs w:val="20"/>
              </w:rPr>
              <w:t>Ukrep</w:t>
            </w:r>
          </w:p>
        </w:tc>
      </w:tr>
      <w:tr w:rsidR="00ED399B" w:rsidRPr="00A15A53" w14:paraId="0698CD11" w14:textId="77777777" w:rsidTr="43B612C3">
        <w:tc>
          <w:tcPr>
            <w:tcW w:w="1585" w:type="dxa"/>
          </w:tcPr>
          <w:p w14:paraId="1981ACCF" w14:textId="77777777" w:rsidR="00ED399B" w:rsidRPr="00A15A53" w:rsidRDefault="1E6E22CB" w:rsidP="43B612C3">
            <w:r w:rsidRPr="00A15A53">
              <w:rPr>
                <w:rFonts w:cs="Arial"/>
                <w:sz w:val="18"/>
                <w:szCs w:val="18"/>
              </w:rPr>
              <w:t>48</w:t>
            </w:r>
          </w:p>
        </w:tc>
        <w:tc>
          <w:tcPr>
            <w:tcW w:w="1763" w:type="dxa"/>
          </w:tcPr>
          <w:p w14:paraId="1ECF472F" w14:textId="77777777" w:rsidR="00ED399B" w:rsidRPr="00A15A53" w:rsidRDefault="1E6E22CB" w:rsidP="43B612C3">
            <w:r w:rsidRPr="00A15A53">
              <w:rPr>
                <w:rFonts w:cs="Arial"/>
                <w:sz w:val="18"/>
                <w:szCs w:val="18"/>
              </w:rPr>
              <w:t>1/25–31</w:t>
            </w:r>
          </w:p>
        </w:tc>
        <w:tc>
          <w:tcPr>
            <w:tcW w:w="1440" w:type="dxa"/>
          </w:tcPr>
          <w:p w14:paraId="10EAA294" w14:textId="77777777" w:rsidR="00ED399B" w:rsidRPr="00A15A53" w:rsidRDefault="1E6E22CB" w:rsidP="43B612C3">
            <w:r w:rsidRPr="00A15A53">
              <w:rPr>
                <w:rFonts w:cs="Arial"/>
                <w:sz w:val="18"/>
                <w:szCs w:val="18"/>
              </w:rPr>
              <w:t>Mednarodna dejavnost</w:t>
            </w:r>
          </w:p>
        </w:tc>
        <w:tc>
          <w:tcPr>
            <w:tcW w:w="4500" w:type="dxa"/>
          </w:tcPr>
          <w:p w14:paraId="146BCCB4" w14:textId="77777777" w:rsidR="00ED399B" w:rsidRPr="00A15A53" w:rsidRDefault="1E6E22CB" w:rsidP="43B612C3">
            <w:pPr>
              <w:spacing w:before="60"/>
              <w:ind w:right="74"/>
              <w:contextualSpacing/>
              <w:rPr>
                <w:rFonts w:cs="Arial"/>
                <w:sz w:val="18"/>
                <w:szCs w:val="18"/>
              </w:rPr>
            </w:pPr>
            <w:r w:rsidRPr="00A15A53">
              <w:rPr>
                <w:rFonts w:cs="Arial"/>
                <w:sz w:val="18"/>
                <w:szCs w:val="18"/>
              </w:rPr>
              <w:t xml:space="preserve">Izpolnjevanje pogodbenih obveznosti ter okrepljeno sodelovanje v organih odločanja o mednarodnih sporazumih </w:t>
            </w:r>
          </w:p>
        </w:tc>
      </w:tr>
    </w:tbl>
    <w:p w14:paraId="2EFFB714" w14:textId="77777777" w:rsidR="00ED399B" w:rsidRPr="00A15A53" w:rsidRDefault="00A739FA" w:rsidP="00643D67">
      <w:pPr>
        <w:pStyle w:val="Naslov3"/>
        <w:numPr>
          <w:ilvl w:val="2"/>
          <w:numId w:val="104"/>
        </w:numPr>
      </w:pPr>
      <w:bookmarkStart w:id="35" w:name="_Toc77080862"/>
      <w:bookmarkStart w:id="36" w:name="_Toc187915716"/>
      <w:r>
        <w:t>Konvencija o varstvu prosto</w:t>
      </w:r>
      <w:hyperlink r:id="rId15" w:anchor="_Toc505602470">
        <w:bookmarkStart w:id="37" w:name="_Toc157513643"/>
        <w:r w:rsidR="438EA245" w:rsidRPr="00A15A53">
          <w:rPr>
            <w:rStyle w:val="Hiperpovezava"/>
            <w:color w:val="auto"/>
            <w:u w:val="none"/>
          </w:rPr>
          <w:t xml:space="preserve"> </w:t>
        </w:r>
        <w:r w:rsidR="3F410EA9" w:rsidRPr="00A15A53">
          <w:rPr>
            <w:rStyle w:val="Hiperpovezava"/>
            <w:color w:val="auto"/>
            <w:u w:val="none"/>
          </w:rPr>
          <w:t>živečega evropskega rastlinstva in živalstva ter njunih naravnih življenjskih prostorov (Bernska konvencija)</w:t>
        </w:r>
        <w:bookmarkEnd w:id="37"/>
        <w:bookmarkEnd w:id="36"/>
      </w:hyperlink>
      <w:bookmarkEnd w:id="35"/>
    </w:p>
    <w:p w14:paraId="231F530F" w14:textId="77777777" w:rsidR="00ED399B" w:rsidRPr="00722C7E" w:rsidRDefault="5AD3DD34" w:rsidP="63480E37">
      <w:pPr>
        <w:ind w:firstLine="567"/>
        <w:rPr>
          <w:rFonts w:asciiTheme="minorHAnsi" w:hAnsiTheme="minorHAnsi"/>
        </w:rPr>
      </w:pPr>
      <w:r w:rsidRPr="00A15A53">
        <w:rPr>
          <w:rFonts w:asciiTheme="minorHAnsi" w:hAnsiTheme="minorHAnsi"/>
        </w:rPr>
        <w:t>Spremljali smo delo organov</w:t>
      </w:r>
      <w:r w:rsidRPr="23880AFF">
        <w:rPr>
          <w:rFonts w:asciiTheme="minorHAnsi" w:hAnsiTheme="minorHAnsi"/>
        </w:rPr>
        <w:t xml:space="preserve"> konvencije</w:t>
      </w:r>
      <w:r w:rsidR="4703A1CA" w:rsidRPr="23880AFF">
        <w:rPr>
          <w:rFonts w:asciiTheme="minorHAnsi" w:hAnsiTheme="minorHAnsi"/>
        </w:rPr>
        <w:t xml:space="preserve">, še posebej </w:t>
      </w:r>
      <w:r w:rsidR="0359E9AB" w:rsidRPr="23880AFF">
        <w:rPr>
          <w:rFonts w:asciiTheme="minorHAnsi" w:hAnsiTheme="minorHAnsi"/>
        </w:rPr>
        <w:t xml:space="preserve">na področju </w:t>
      </w:r>
      <w:r w:rsidR="4703A1CA" w:rsidRPr="23880AFF">
        <w:rPr>
          <w:rFonts w:asciiTheme="minorHAnsi" w:hAnsiTheme="minorHAnsi"/>
        </w:rPr>
        <w:t>Panevropsk</w:t>
      </w:r>
      <w:r w:rsidR="1842AE8E" w:rsidRPr="23880AFF">
        <w:rPr>
          <w:rFonts w:asciiTheme="minorHAnsi" w:hAnsiTheme="minorHAnsi"/>
        </w:rPr>
        <w:t>ega</w:t>
      </w:r>
      <w:r w:rsidR="4703A1CA" w:rsidRPr="23880AFF">
        <w:rPr>
          <w:rFonts w:asciiTheme="minorHAnsi" w:hAnsiTheme="minorHAnsi"/>
        </w:rPr>
        <w:t xml:space="preserve"> akcijsk</w:t>
      </w:r>
      <w:r w:rsidR="6210D826" w:rsidRPr="23880AFF">
        <w:rPr>
          <w:rFonts w:asciiTheme="minorHAnsi" w:hAnsiTheme="minorHAnsi"/>
        </w:rPr>
        <w:t>ega</w:t>
      </w:r>
      <w:r w:rsidR="4703A1CA" w:rsidRPr="23880AFF">
        <w:rPr>
          <w:rFonts w:asciiTheme="minorHAnsi" w:hAnsiTheme="minorHAnsi"/>
        </w:rPr>
        <w:t xml:space="preserve"> načrt</w:t>
      </w:r>
      <w:r w:rsidR="60BE23D2" w:rsidRPr="23880AFF">
        <w:rPr>
          <w:rFonts w:asciiTheme="minorHAnsi" w:hAnsiTheme="minorHAnsi"/>
        </w:rPr>
        <w:t>a</w:t>
      </w:r>
      <w:r w:rsidR="4703A1CA" w:rsidRPr="23880AFF">
        <w:rPr>
          <w:rFonts w:asciiTheme="minorHAnsi" w:hAnsiTheme="minorHAnsi"/>
        </w:rPr>
        <w:t xml:space="preserve"> za jesetre, za katerega opravlja </w:t>
      </w:r>
      <w:r w:rsidR="00D37E3B">
        <w:rPr>
          <w:rFonts w:asciiTheme="minorHAnsi" w:hAnsiTheme="minorHAnsi"/>
        </w:rPr>
        <w:t>Z</w:t>
      </w:r>
      <w:r w:rsidR="4703A1CA" w:rsidRPr="23880AFF">
        <w:rPr>
          <w:rFonts w:asciiTheme="minorHAnsi" w:hAnsiTheme="minorHAnsi"/>
        </w:rPr>
        <w:t>avod funkcijo nacionalne kontaktne točke.</w:t>
      </w:r>
    </w:p>
    <w:p w14:paraId="03C2234C" w14:textId="77777777" w:rsidR="00ED399B" w:rsidRPr="00722C7E" w:rsidRDefault="00ED399B" w:rsidP="63480E37"/>
    <w:tbl>
      <w:tblPr>
        <w:tblStyle w:val="Tabelamrea7"/>
        <w:tblW w:w="0" w:type="auto"/>
        <w:tblLook w:val="04A0" w:firstRow="1" w:lastRow="0" w:firstColumn="1" w:lastColumn="0" w:noHBand="0" w:noVBand="1"/>
      </w:tblPr>
      <w:tblGrid>
        <w:gridCol w:w="1585"/>
        <w:gridCol w:w="1763"/>
        <w:gridCol w:w="1440"/>
        <w:gridCol w:w="4500"/>
      </w:tblGrid>
      <w:tr w:rsidR="00ED399B" w:rsidRPr="00722C7E" w14:paraId="67939549" w14:textId="77777777" w:rsidTr="63480E37">
        <w:tc>
          <w:tcPr>
            <w:tcW w:w="9288" w:type="dxa"/>
            <w:gridSpan w:val="4"/>
            <w:shd w:val="clear" w:color="auto" w:fill="D9D9D9" w:themeFill="background1" w:themeFillShade="D9"/>
          </w:tcPr>
          <w:p w14:paraId="49D0BA9A" w14:textId="77777777" w:rsidR="00ED399B" w:rsidRPr="00722C7E" w:rsidRDefault="5AD3DD34" w:rsidP="63480E37">
            <w:pPr>
              <w:rPr>
                <w:b/>
                <w:bCs/>
                <w:sz w:val="20"/>
                <w:szCs w:val="20"/>
              </w:rPr>
            </w:pPr>
            <w:r w:rsidRPr="63480E37">
              <w:rPr>
                <w:b/>
                <w:bCs/>
                <w:sz w:val="20"/>
                <w:szCs w:val="20"/>
              </w:rPr>
              <w:t>ReNPVO2030</w:t>
            </w:r>
          </w:p>
        </w:tc>
      </w:tr>
      <w:tr w:rsidR="00ED399B" w:rsidRPr="00722C7E" w14:paraId="2106C01C" w14:textId="77777777" w:rsidTr="63480E37">
        <w:tc>
          <w:tcPr>
            <w:tcW w:w="1585" w:type="dxa"/>
            <w:shd w:val="clear" w:color="auto" w:fill="D9D9D9" w:themeFill="background1" w:themeFillShade="D9"/>
          </w:tcPr>
          <w:p w14:paraId="23D30E94" w14:textId="77777777" w:rsidR="00ED399B" w:rsidRPr="00722C7E" w:rsidRDefault="5AD3DD34" w:rsidP="63480E37">
            <w:pPr>
              <w:rPr>
                <w:b/>
                <w:bCs/>
                <w:sz w:val="20"/>
                <w:szCs w:val="20"/>
              </w:rPr>
            </w:pPr>
            <w:r w:rsidRPr="63480E37">
              <w:rPr>
                <w:b/>
                <w:bCs/>
                <w:sz w:val="20"/>
                <w:szCs w:val="20"/>
              </w:rPr>
              <w:t>Številka ukrepa</w:t>
            </w:r>
          </w:p>
        </w:tc>
        <w:tc>
          <w:tcPr>
            <w:tcW w:w="1763" w:type="dxa"/>
            <w:shd w:val="clear" w:color="auto" w:fill="D9D9D9" w:themeFill="background1" w:themeFillShade="D9"/>
          </w:tcPr>
          <w:p w14:paraId="72E2FD4F" w14:textId="77777777" w:rsidR="00ED399B" w:rsidRPr="00722C7E" w:rsidRDefault="5AD3DD34" w:rsidP="63480E37">
            <w:pPr>
              <w:rPr>
                <w:b/>
                <w:bCs/>
                <w:sz w:val="20"/>
                <w:szCs w:val="20"/>
              </w:rPr>
            </w:pPr>
            <w:r w:rsidRPr="63480E37">
              <w:rPr>
                <w:b/>
                <w:bCs/>
                <w:sz w:val="20"/>
                <w:szCs w:val="20"/>
              </w:rPr>
              <w:t>Cilj/</w:t>
            </w:r>
            <w:r w:rsidR="47DB0D2D" w:rsidRPr="63480E37">
              <w:rPr>
                <w:b/>
                <w:bCs/>
                <w:sz w:val="20"/>
                <w:szCs w:val="20"/>
              </w:rPr>
              <w:t>p</w:t>
            </w:r>
            <w:r w:rsidRPr="63480E37">
              <w:rPr>
                <w:b/>
                <w:bCs/>
                <w:sz w:val="20"/>
                <w:szCs w:val="20"/>
              </w:rPr>
              <w:t>osebni cilj</w:t>
            </w:r>
          </w:p>
        </w:tc>
        <w:tc>
          <w:tcPr>
            <w:tcW w:w="1440" w:type="dxa"/>
            <w:shd w:val="clear" w:color="auto" w:fill="D9D9D9" w:themeFill="background1" w:themeFillShade="D9"/>
          </w:tcPr>
          <w:p w14:paraId="091CACB9" w14:textId="77777777" w:rsidR="00ED399B" w:rsidRPr="00722C7E" w:rsidRDefault="5AD3DD34" w:rsidP="63480E37">
            <w:pPr>
              <w:rPr>
                <w:b/>
                <w:bCs/>
                <w:sz w:val="20"/>
                <w:szCs w:val="20"/>
              </w:rPr>
            </w:pPr>
            <w:r w:rsidRPr="63480E37">
              <w:rPr>
                <w:b/>
                <w:bCs/>
                <w:sz w:val="20"/>
                <w:szCs w:val="20"/>
              </w:rPr>
              <w:t>Vrsta ukrepa</w:t>
            </w:r>
          </w:p>
        </w:tc>
        <w:tc>
          <w:tcPr>
            <w:tcW w:w="4500" w:type="dxa"/>
            <w:shd w:val="clear" w:color="auto" w:fill="D9D9D9" w:themeFill="background1" w:themeFillShade="D9"/>
          </w:tcPr>
          <w:p w14:paraId="2C1AF3C6" w14:textId="77777777" w:rsidR="00ED399B" w:rsidRPr="00722C7E" w:rsidRDefault="5AD3DD34" w:rsidP="63480E37">
            <w:pPr>
              <w:rPr>
                <w:b/>
                <w:bCs/>
                <w:sz w:val="20"/>
                <w:szCs w:val="20"/>
              </w:rPr>
            </w:pPr>
            <w:r w:rsidRPr="63480E37">
              <w:rPr>
                <w:b/>
                <w:bCs/>
                <w:sz w:val="20"/>
                <w:szCs w:val="20"/>
              </w:rPr>
              <w:t>Ukrep</w:t>
            </w:r>
          </w:p>
        </w:tc>
      </w:tr>
      <w:tr w:rsidR="00ED399B" w:rsidRPr="00722C7E" w14:paraId="566C0832" w14:textId="77777777" w:rsidTr="63480E37">
        <w:tc>
          <w:tcPr>
            <w:tcW w:w="1585" w:type="dxa"/>
          </w:tcPr>
          <w:p w14:paraId="1B04A919" w14:textId="77777777" w:rsidR="00ED399B" w:rsidRPr="00722C7E" w:rsidRDefault="5AD3DD34" w:rsidP="63480E37">
            <w:r w:rsidRPr="63480E37">
              <w:rPr>
                <w:rFonts w:cs="Arial"/>
                <w:sz w:val="18"/>
                <w:szCs w:val="18"/>
              </w:rPr>
              <w:t>48</w:t>
            </w:r>
          </w:p>
        </w:tc>
        <w:tc>
          <w:tcPr>
            <w:tcW w:w="1763" w:type="dxa"/>
          </w:tcPr>
          <w:p w14:paraId="1CD7DD08" w14:textId="77777777" w:rsidR="00ED399B" w:rsidRPr="00722C7E" w:rsidRDefault="5AD3DD34" w:rsidP="63480E37">
            <w:r w:rsidRPr="63480E37">
              <w:rPr>
                <w:rFonts w:cs="Arial"/>
                <w:sz w:val="18"/>
                <w:szCs w:val="18"/>
              </w:rPr>
              <w:t>1/25–31</w:t>
            </w:r>
          </w:p>
        </w:tc>
        <w:tc>
          <w:tcPr>
            <w:tcW w:w="1440" w:type="dxa"/>
          </w:tcPr>
          <w:p w14:paraId="2047312F" w14:textId="77777777" w:rsidR="00ED399B" w:rsidRPr="00722C7E" w:rsidRDefault="5AD3DD34" w:rsidP="63480E37">
            <w:r w:rsidRPr="63480E37">
              <w:rPr>
                <w:rFonts w:cs="Arial"/>
                <w:sz w:val="18"/>
                <w:szCs w:val="18"/>
              </w:rPr>
              <w:t>Mednarodna dejavnost</w:t>
            </w:r>
          </w:p>
        </w:tc>
        <w:tc>
          <w:tcPr>
            <w:tcW w:w="4500" w:type="dxa"/>
          </w:tcPr>
          <w:p w14:paraId="6636912B" w14:textId="77777777" w:rsidR="00ED399B" w:rsidRPr="00722C7E" w:rsidRDefault="5AD3DD34" w:rsidP="63480E37">
            <w:pPr>
              <w:spacing w:before="60"/>
              <w:ind w:right="74"/>
              <w:contextualSpacing/>
              <w:rPr>
                <w:rFonts w:cs="Arial"/>
                <w:sz w:val="18"/>
                <w:szCs w:val="18"/>
              </w:rPr>
            </w:pPr>
            <w:r w:rsidRPr="63480E37">
              <w:rPr>
                <w:rFonts w:cs="Arial"/>
                <w:sz w:val="18"/>
                <w:szCs w:val="18"/>
              </w:rPr>
              <w:t xml:space="preserve">Izpolnjevanje pogodbenih obveznosti ter okrepljeno sodelovanje v organih odločanja o mednarodnih sporazumih </w:t>
            </w:r>
          </w:p>
        </w:tc>
      </w:tr>
    </w:tbl>
    <w:p w14:paraId="09833D62" w14:textId="77777777" w:rsidR="0DCB96DF" w:rsidRDefault="3BD8ACED" w:rsidP="00643D67">
      <w:pPr>
        <w:pStyle w:val="Naslov3"/>
        <w:numPr>
          <w:ilvl w:val="2"/>
          <w:numId w:val="104"/>
        </w:numPr>
      </w:pPr>
      <w:bookmarkStart w:id="38" w:name="_Toc187915717"/>
      <w:r>
        <w:lastRenderedPageBreak/>
        <w:t>Strategija EU za alpsko regijo</w:t>
      </w:r>
      <w:bookmarkEnd w:id="38"/>
    </w:p>
    <w:p w14:paraId="0AD69C91" w14:textId="77777777" w:rsidR="00ED399B" w:rsidRPr="00722C7E" w:rsidRDefault="42D29E43" w:rsidP="43B612C3">
      <w:pPr>
        <w:ind w:firstLine="567"/>
        <w:rPr>
          <w:rFonts w:asciiTheme="minorHAnsi" w:hAnsiTheme="minorHAnsi"/>
        </w:rPr>
      </w:pPr>
      <w:r w:rsidRPr="43B612C3">
        <w:rPr>
          <w:rFonts w:asciiTheme="minorHAnsi" w:hAnsiTheme="minorHAnsi"/>
        </w:rPr>
        <w:t>Zavod je v letu 202</w:t>
      </w:r>
      <w:r w:rsidR="0D695792" w:rsidRPr="43B612C3">
        <w:rPr>
          <w:rFonts w:asciiTheme="minorHAnsi" w:hAnsiTheme="minorHAnsi"/>
        </w:rPr>
        <w:t>3</w:t>
      </w:r>
      <w:r w:rsidRPr="43B612C3">
        <w:rPr>
          <w:rFonts w:asciiTheme="minorHAnsi" w:hAnsiTheme="minorHAnsi"/>
        </w:rPr>
        <w:t xml:space="preserve"> </w:t>
      </w:r>
      <w:r w:rsidR="6791F83B" w:rsidRPr="43B612C3">
        <w:rPr>
          <w:rFonts w:asciiTheme="minorHAnsi" w:hAnsiTheme="minorHAnsi"/>
        </w:rPr>
        <w:t>aktivo sodeloval kot član</w:t>
      </w:r>
      <w:r w:rsidRPr="43B612C3">
        <w:rPr>
          <w:rFonts w:asciiTheme="minorHAnsi" w:hAnsiTheme="minorHAnsi"/>
        </w:rPr>
        <w:t xml:space="preserve"> </w:t>
      </w:r>
      <w:r w:rsidR="00F4B4D3" w:rsidRPr="43B612C3">
        <w:rPr>
          <w:rFonts w:asciiTheme="minorHAnsi" w:hAnsiTheme="minorHAnsi"/>
        </w:rPr>
        <w:t>A</w:t>
      </w:r>
      <w:r w:rsidRPr="43B612C3">
        <w:rPr>
          <w:rFonts w:asciiTheme="minorHAnsi" w:hAnsiTheme="minorHAnsi"/>
        </w:rPr>
        <w:t>kcijske skupine 7 – Zelena infrastruktura in ekološka povezanost</w:t>
      </w:r>
      <w:r w:rsidR="2567DF93" w:rsidRPr="43B612C3">
        <w:rPr>
          <w:rFonts w:asciiTheme="minorHAnsi" w:hAnsiTheme="minorHAnsi"/>
        </w:rPr>
        <w:t xml:space="preserve"> (AS7)</w:t>
      </w:r>
      <w:r w:rsidRPr="43B612C3">
        <w:rPr>
          <w:rFonts w:asciiTheme="minorHAnsi" w:hAnsiTheme="minorHAnsi"/>
        </w:rPr>
        <w:t>. V tem obdobju so se odvijale različne aktivnosti znotraj skupine A</w:t>
      </w:r>
      <w:r w:rsidR="0010340C">
        <w:rPr>
          <w:rFonts w:asciiTheme="minorHAnsi" w:hAnsiTheme="minorHAnsi"/>
        </w:rPr>
        <w:t>S</w:t>
      </w:r>
      <w:r w:rsidRPr="43B612C3">
        <w:rPr>
          <w:rFonts w:asciiTheme="minorHAnsi" w:hAnsiTheme="minorHAnsi"/>
        </w:rPr>
        <w:t xml:space="preserve">7, </w:t>
      </w:r>
      <w:r w:rsidR="66C5000D" w:rsidRPr="43B612C3">
        <w:rPr>
          <w:rFonts w:asciiTheme="minorHAnsi" w:hAnsiTheme="minorHAnsi"/>
        </w:rPr>
        <w:t>med drugim t.</w:t>
      </w:r>
      <w:r w:rsidR="00EE64B3">
        <w:rPr>
          <w:rFonts w:asciiTheme="minorHAnsi" w:hAnsiTheme="minorHAnsi"/>
        </w:rPr>
        <w:t xml:space="preserve"> </w:t>
      </w:r>
      <w:r w:rsidR="66C5000D" w:rsidRPr="43B612C3">
        <w:rPr>
          <w:rFonts w:asciiTheme="minorHAnsi" w:hAnsiTheme="minorHAnsi"/>
        </w:rPr>
        <w:t>i.</w:t>
      </w:r>
      <w:r w:rsidRPr="43B612C3">
        <w:rPr>
          <w:rFonts w:asciiTheme="minorHAnsi" w:hAnsiTheme="minorHAnsi"/>
        </w:rPr>
        <w:t xml:space="preserve"> »GI </w:t>
      </w:r>
      <w:proofErr w:type="spellStart"/>
      <w:r w:rsidRPr="43B612C3">
        <w:rPr>
          <w:rFonts w:asciiTheme="minorHAnsi" w:hAnsiTheme="minorHAnsi"/>
        </w:rPr>
        <w:t>goes</w:t>
      </w:r>
      <w:proofErr w:type="spellEnd"/>
      <w:r w:rsidRPr="43B612C3">
        <w:rPr>
          <w:rFonts w:asciiTheme="minorHAnsi" w:hAnsiTheme="minorHAnsi"/>
        </w:rPr>
        <w:t xml:space="preserve"> business </w:t>
      </w:r>
      <w:proofErr w:type="spellStart"/>
      <w:r w:rsidRPr="43B612C3">
        <w:rPr>
          <w:rFonts w:asciiTheme="minorHAnsi" w:hAnsiTheme="minorHAnsi"/>
        </w:rPr>
        <w:t>award</w:t>
      </w:r>
      <w:proofErr w:type="spellEnd"/>
      <w:r w:rsidRPr="43B612C3">
        <w:rPr>
          <w:rFonts w:asciiTheme="minorHAnsi" w:hAnsiTheme="minorHAnsi"/>
        </w:rPr>
        <w:t>«, tj</w:t>
      </w:r>
      <w:r w:rsidR="401D60B2" w:rsidRPr="43B612C3">
        <w:rPr>
          <w:rFonts w:asciiTheme="minorHAnsi" w:hAnsiTheme="minorHAnsi"/>
        </w:rPr>
        <w:t>.</w:t>
      </w:r>
      <w:r w:rsidRPr="43B612C3">
        <w:rPr>
          <w:rFonts w:asciiTheme="minorHAnsi" w:hAnsiTheme="minorHAnsi"/>
        </w:rPr>
        <w:t xml:space="preserve"> tekmovanje za inovativne zelene poslovne ideje v alpski regiji, ki imajo pozitiven vpliv na zeleno infrastrukturo. V aktivnosti A</w:t>
      </w:r>
      <w:r w:rsidR="0734C549" w:rsidRPr="43B612C3">
        <w:rPr>
          <w:rFonts w:asciiTheme="minorHAnsi" w:hAnsiTheme="minorHAnsi"/>
        </w:rPr>
        <w:t>S</w:t>
      </w:r>
      <w:r w:rsidRPr="43B612C3">
        <w:rPr>
          <w:rFonts w:asciiTheme="minorHAnsi" w:hAnsiTheme="minorHAnsi"/>
        </w:rPr>
        <w:t>7 smo vključevali mlade na temo večgeneracijskega</w:t>
      </w:r>
      <w:r w:rsidR="779B1ED8" w:rsidRPr="43B612C3">
        <w:rPr>
          <w:rFonts w:asciiTheme="minorHAnsi" w:hAnsiTheme="minorHAnsi"/>
        </w:rPr>
        <w:t xml:space="preserve"> </w:t>
      </w:r>
      <w:r w:rsidRPr="43B612C3">
        <w:rPr>
          <w:rFonts w:asciiTheme="minorHAnsi" w:hAnsiTheme="minorHAnsi"/>
        </w:rPr>
        <w:t>dialoga.</w:t>
      </w:r>
    </w:p>
    <w:p w14:paraId="6641107C" w14:textId="77777777" w:rsidR="00ED399B" w:rsidRPr="00722C7E" w:rsidRDefault="70D12518" w:rsidP="43B612C3">
      <w:pPr>
        <w:ind w:firstLine="567"/>
        <w:rPr>
          <w:rFonts w:asciiTheme="minorHAnsi" w:hAnsiTheme="minorHAnsi"/>
        </w:rPr>
      </w:pPr>
      <w:r w:rsidRPr="43B612C3">
        <w:rPr>
          <w:rFonts w:asciiTheme="minorHAnsi" w:hAnsiTheme="minorHAnsi"/>
        </w:rPr>
        <w:t xml:space="preserve">Izhajajoč </w:t>
      </w:r>
      <w:r w:rsidR="0010340C">
        <w:rPr>
          <w:rFonts w:asciiTheme="minorHAnsi" w:hAnsiTheme="minorHAnsi"/>
        </w:rPr>
        <w:t>i</w:t>
      </w:r>
      <w:r w:rsidRPr="43B612C3">
        <w:rPr>
          <w:rFonts w:asciiTheme="minorHAnsi" w:hAnsiTheme="minorHAnsi"/>
        </w:rPr>
        <w:t>z vsebin dela AS7 ter k</w:t>
      </w:r>
      <w:r w:rsidR="08548098" w:rsidRPr="43B612C3">
        <w:rPr>
          <w:rFonts w:asciiTheme="minorHAnsi" w:hAnsiTheme="minorHAnsi"/>
        </w:rPr>
        <w:t>ot nadgradnj</w:t>
      </w:r>
      <w:r w:rsidR="00EE64B3">
        <w:rPr>
          <w:rFonts w:asciiTheme="minorHAnsi" w:hAnsiTheme="minorHAnsi"/>
        </w:rPr>
        <w:t>o</w:t>
      </w:r>
      <w:r w:rsidR="08548098" w:rsidRPr="43B612C3">
        <w:rPr>
          <w:rFonts w:asciiTheme="minorHAnsi" w:hAnsiTheme="minorHAnsi"/>
        </w:rPr>
        <w:t xml:space="preserve"> sodelovanja v A</w:t>
      </w:r>
      <w:r w:rsidR="7E3FD173" w:rsidRPr="43B612C3">
        <w:rPr>
          <w:rFonts w:asciiTheme="minorHAnsi" w:hAnsiTheme="minorHAnsi"/>
        </w:rPr>
        <w:t>S</w:t>
      </w:r>
      <w:r w:rsidR="08548098" w:rsidRPr="43B612C3">
        <w:rPr>
          <w:rFonts w:asciiTheme="minorHAnsi" w:hAnsiTheme="minorHAnsi"/>
        </w:rPr>
        <w:t xml:space="preserve">7 smo v letu 2023 na razpis </w:t>
      </w:r>
      <w:r w:rsidR="00ED123F">
        <w:rPr>
          <w:rFonts w:asciiTheme="minorHAnsi" w:hAnsiTheme="minorHAnsi"/>
        </w:rPr>
        <w:t xml:space="preserve">programa </w:t>
      </w:r>
      <w:proofErr w:type="spellStart"/>
      <w:r w:rsidR="00ED123F">
        <w:rPr>
          <w:rFonts w:asciiTheme="minorHAnsi" w:hAnsiTheme="minorHAnsi"/>
        </w:rPr>
        <w:t>Interreg</w:t>
      </w:r>
      <w:proofErr w:type="spellEnd"/>
      <w:r w:rsidR="41E9D241" w:rsidRPr="43B612C3">
        <w:rPr>
          <w:rFonts w:asciiTheme="minorHAnsi" w:hAnsiTheme="minorHAnsi"/>
        </w:rPr>
        <w:t xml:space="preserve"> </w:t>
      </w:r>
      <w:r w:rsidR="08548098" w:rsidRPr="43B612C3">
        <w:rPr>
          <w:rFonts w:asciiTheme="minorHAnsi" w:hAnsiTheme="minorHAnsi"/>
        </w:rPr>
        <w:t xml:space="preserve">Alpine </w:t>
      </w:r>
      <w:proofErr w:type="spellStart"/>
      <w:r w:rsidR="08548098" w:rsidRPr="43B612C3">
        <w:rPr>
          <w:rFonts w:asciiTheme="minorHAnsi" w:hAnsiTheme="minorHAnsi"/>
        </w:rPr>
        <w:t>Space</w:t>
      </w:r>
      <w:proofErr w:type="spellEnd"/>
      <w:r w:rsidR="08548098" w:rsidRPr="43B612C3">
        <w:rPr>
          <w:rFonts w:asciiTheme="minorHAnsi" w:hAnsiTheme="minorHAnsi"/>
        </w:rPr>
        <w:t xml:space="preserve"> prijavili </w:t>
      </w:r>
      <w:r w:rsidR="5EB7C4D5" w:rsidRPr="43B612C3">
        <w:rPr>
          <w:rFonts w:asciiTheme="minorHAnsi" w:hAnsiTheme="minorHAnsi"/>
        </w:rPr>
        <w:t>dve</w:t>
      </w:r>
      <w:r w:rsidR="08548098" w:rsidRPr="43B612C3">
        <w:rPr>
          <w:rFonts w:asciiTheme="minorHAnsi" w:hAnsiTheme="minorHAnsi"/>
        </w:rPr>
        <w:t xml:space="preserve"> </w:t>
      </w:r>
      <w:r w:rsidR="77620AD9" w:rsidRPr="43B612C3">
        <w:rPr>
          <w:rFonts w:asciiTheme="minorHAnsi" w:hAnsiTheme="minorHAnsi"/>
        </w:rPr>
        <w:t>projekt</w:t>
      </w:r>
      <w:r w:rsidR="0010340C">
        <w:rPr>
          <w:rFonts w:asciiTheme="minorHAnsi" w:hAnsiTheme="minorHAnsi"/>
        </w:rPr>
        <w:t>n</w:t>
      </w:r>
      <w:r w:rsidR="77620AD9" w:rsidRPr="43B612C3">
        <w:rPr>
          <w:rFonts w:asciiTheme="minorHAnsi" w:hAnsiTheme="minorHAnsi"/>
        </w:rPr>
        <w:t>i</w:t>
      </w:r>
      <w:r w:rsidR="08548098" w:rsidRPr="43B612C3">
        <w:rPr>
          <w:rFonts w:asciiTheme="minorHAnsi" w:hAnsiTheme="minorHAnsi"/>
        </w:rPr>
        <w:t xml:space="preserve"> </w:t>
      </w:r>
      <w:r w:rsidR="00EE64B3">
        <w:rPr>
          <w:rFonts w:asciiTheme="minorHAnsi" w:hAnsiTheme="minorHAnsi"/>
        </w:rPr>
        <w:t>zadevi</w:t>
      </w:r>
      <w:r w:rsidR="37910F01" w:rsidRPr="43B612C3">
        <w:rPr>
          <w:rFonts w:asciiTheme="minorHAnsi" w:hAnsiTheme="minorHAnsi"/>
        </w:rPr>
        <w:t xml:space="preserve">, </w:t>
      </w:r>
      <w:r w:rsidR="68DBA1E2" w:rsidRPr="43B612C3">
        <w:rPr>
          <w:rFonts w:asciiTheme="minorHAnsi" w:hAnsiTheme="minorHAnsi"/>
        </w:rPr>
        <w:t>kjer Z</w:t>
      </w:r>
      <w:r w:rsidR="794207A6" w:rsidRPr="43B612C3">
        <w:rPr>
          <w:rFonts w:asciiTheme="minorHAnsi" w:hAnsiTheme="minorHAnsi"/>
        </w:rPr>
        <w:t>avod</w:t>
      </w:r>
      <w:r w:rsidR="68DBA1E2" w:rsidRPr="43B612C3">
        <w:rPr>
          <w:rFonts w:asciiTheme="minorHAnsi" w:hAnsiTheme="minorHAnsi"/>
        </w:rPr>
        <w:t xml:space="preserve"> sodeluje </w:t>
      </w:r>
      <w:r w:rsidR="37910F01" w:rsidRPr="43B612C3">
        <w:rPr>
          <w:rFonts w:asciiTheme="minorHAnsi" w:hAnsiTheme="minorHAnsi"/>
        </w:rPr>
        <w:t>kot projekt</w:t>
      </w:r>
      <w:r w:rsidR="0010340C">
        <w:rPr>
          <w:rFonts w:asciiTheme="minorHAnsi" w:hAnsiTheme="minorHAnsi"/>
        </w:rPr>
        <w:t>n</w:t>
      </w:r>
      <w:r w:rsidR="37910F01" w:rsidRPr="43B612C3">
        <w:rPr>
          <w:rFonts w:asciiTheme="minorHAnsi" w:hAnsiTheme="minorHAnsi"/>
        </w:rPr>
        <w:t>i part</w:t>
      </w:r>
      <w:r w:rsidR="0010340C">
        <w:rPr>
          <w:rFonts w:asciiTheme="minorHAnsi" w:hAnsiTheme="minorHAnsi"/>
        </w:rPr>
        <w:t>n</w:t>
      </w:r>
      <w:r w:rsidR="37910F01" w:rsidRPr="43B612C3">
        <w:rPr>
          <w:rFonts w:asciiTheme="minorHAnsi" w:hAnsiTheme="minorHAnsi"/>
        </w:rPr>
        <w:t>er</w:t>
      </w:r>
      <w:r w:rsidR="066921E3" w:rsidRPr="43B612C3">
        <w:rPr>
          <w:rFonts w:asciiTheme="minorHAnsi" w:hAnsiTheme="minorHAnsi"/>
        </w:rPr>
        <w:t>.</w:t>
      </w:r>
    </w:p>
    <w:p w14:paraId="69224C85" w14:textId="77777777" w:rsidR="43B612C3" w:rsidRDefault="43B612C3" w:rsidP="43B612C3">
      <w:pPr>
        <w:ind w:firstLine="567"/>
        <w:rPr>
          <w:rFonts w:asciiTheme="minorHAnsi" w:hAnsiTheme="minorHAnsi"/>
        </w:rPr>
      </w:pPr>
    </w:p>
    <w:tbl>
      <w:tblPr>
        <w:tblStyle w:val="Tabelamrea8"/>
        <w:tblW w:w="0" w:type="auto"/>
        <w:tblLook w:val="04A0" w:firstRow="1" w:lastRow="0" w:firstColumn="1" w:lastColumn="0" w:noHBand="0" w:noVBand="1"/>
      </w:tblPr>
      <w:tblGrid>
        <w:gridCol w:w="1585"/>
        <w:gridCol w:w="1763"/>
        <w:gridCol w:w="1440"/>
        <w:gridCol w:w="4500"/>
      </w:tblGrid>
      <w:tr w:rsidR="00ED399B" w:rsidRPr="00722C7E" w14:paraId="6A91CC34" w14:textId="77777777" w:rsidTr="43B612C3">
        <w:tc>
          <w:tcPr>
            <w:tcW w:w="9288" w:type="dxa"/>
            <w:gridSpan w:val="4"/>
            <w:shd w:val="clear" w:color="auto" w:fill="D9D9D9" w:themeFill="background1" w:themeFillShade="D9"/>
          </w:tcPr>
          <w:p w14:paraId="63DE8499" w14:textId="77777777" w:rsidR="00ED399B" w:rsidRPr="00722C7E" w:rsidRDefault="2FC04620" w:rsidP="43B612C3">
            <w:pPr>
              <w:rPr>
                <w:b/>
                <w:bCs/>
                <w:sz w:val="20"/>
                <w:szCs w:val="20"/>
              </w:rPr>
            </w:pPr>
            <w:r w:rsidRPr="43B612C3">
              <w:rPr>
                <w:b/>
                <w:bCs/>
                <w:sz w:val="20"/>
                <w:szCs w:val="20"/>
              </w:rPr>
              <w:t>ReNPVO2030</w:t>
            </w:r>
          </w:p>
        </w:tc>
      </w:tr>
      <w:tr w:rsidR="00ED399B" w:rsidRPr="00722C7E" w14:paraId="2312BCED" w14:textId="77777777" w:rsidTr="43B612C3">
        <w:tc>
          <w:tcPr>
            <w:tcW w:w="1585" w:type="dxa"/>
            <w:shd w:val="clear" w:color="auto" w:fill="D9D9D9" w:themeFill="background1" w:themeFillShade="D9"/>
          </w:tcPr>
          <w:p w14:paraId="7653D2EF" w14:textId="77777777" w:rsidR="00ED399B" w:rsidRPr="00722C7E" w:rsidRDefault="2FC04620" w:rsidP="43B612C3">
            <w:pPr>
              <w:rPr>
                <w:b/>
                <w:bCs/>
                <w:sz w:val="20"/>
                <w:szCs w:val="20"/>
              </w:rPr>
            </w:pPr>
            <w:r w:rsidRPr="43B612C3">
              <w:rPr>
                <w:b/>
                <w:bCs/>
                <w:sz w:val="20"/>
                <w:szCs w:val="20"/>
              </w:rPr>
              <w:t>Številka ukrepa</w:t>
            </w:r>
          </w:p>
        </w:tc>
        <w:tc>
          <w:tcPr>
            <w:tcW w:w="1763" w:type="dxa"/>
            <w:shd w:val="clear" w:color="auto" w:fill="D9D9D9" w:themeFill="background1" w:themeFillShade="D9"/>
          </w:tcPr>
          <w:p w14:paraId="08D0182F" w14:textId="77777777" w:rsidR="00ED399B" w:rsidRPr="00722C7E" w:rsidRDefault="2FC04620" w:rsidP="43B612C3">
            <w:pPr>
              <w:rPr>
                <w:b/>
                <w:bCs/>
                <w:sz w:val="20"/>
                <w:szCs w:val="20"/>
              </w:rPr>
            </w:pPr>
            <w:r w:rsidRPr="43B612C3">
              <w:rPr>
                <w:b/>
                <w:bCs/>
                <w:sz w:val="20"/>
                <w:szCs w:val="20"/>
              </w:rPr>
              <w:t>Cilj/</w:t>
            </w:r>
            <w:r w:rsidR="199503D1" w:rsidRPr="43B612C3">
              <w:rPr>
                <w:b/>
                <w:bCs/>
                <w:sz w:val="20"/>
                <w:szCs w:val="20"/>
              </w:rPr>
              <w:t>p</w:t>
            </w:r>
            <w:r w:rsidRPr="43B612C3">
              <w:rPr>
                <w:b/>
                <w:bCs/>
                <w:sz w:val="20"/>
                <w:szCs w:val="20"/>
              </w:rPr>
              <w:t>osebni cilj</w:t>
            </w:r>
          </w:p>
        </w:tc>
        <w:tc>
          <w:tcPr>
            <w:tcW w:w="1440" w:type="dxa"/>
            <w:shd w:val="clear" w:color="auto" w:fill="D9D9D9" w:themeFill="background1" w:themeFillShade="D9"/>
          </w:tcPr>
          <w:p w14:paraId="323C7235" w14:textId="77777777" w:rsidR="00ED399B" w:rsidRPr="00722C7E" w:rsidRDefault="2FC04620" w:rsidP="43B612C3">
            <w:pPr>
              <w:rPr>
                <w:b/>
                <w:bCs/>
                <w:sz w:val="20"/>
                <w:szCs w:val="20"/>
              </w:rPr>
            </w:pPr>
            <w:r w:rsidRPr="43B612C3">
              <w:rPr>
                <w:b/>
                <w:bCs/>
                <w:sz w:val="20"/>
                <w:szCs w:val="20"/>
              </w:rPr>
              <w:t>Vrsta ukrepa</w:t>
            </w:r>
          </w:p>
        </w:tc>
        <w:tc>
          <w:tcPr>
            <w:tcW w:w="4500" w:type="dxa"/>
            <w:shd w:val="clear" w:color="auto" w:fill="D9D9D9" w:themeFill="background1" w:themeFillShade="D9"/>
          </w:tcPr>
          <w:p w14:paraId="53F61865" w14:textId="77777777" w:rsidR="00ED399B" w:rsidRPr="00722C7E" w:rsidRDefault="2FC04620" w:rsidP="43B612C3">
            <w:pPr>
              <w:rPr>
                <w:b/>
                <w:bCs/>
                <w:sz w:val="20"/>
                <w:szCs w:val="20"/>
              </w:rPr>
            </w:pPr>
            <w:r w:rsidRPr="43B612C3">
              <w:rPr>
                <w:b/>
                <w:bCs/>
                <w:sz w:val="20"/>
                <w:szCs w:val="20"/>
              </w:rPr>
              <w:t>Ukrep</w:t>
            </w:r>
          </w:p>
        </w:tc>
      </w:tr>
      <w:tr w:rsidR="00ED399B" w:rsidRPr="00722C7E" w14:paraId="630A9C06" w14:textId="77777777" w:rsidTr="43B612C3">
        <w:tc>
          <w:tcPr>
            <w:tcW w:w="1585" w:type="dxa"/>
          </w:tcPr>
          <w:p w14:paraId="20E68899" w14:textId="77777777" w:rsidR="00ED399B" w:rsidRPr="00722C7E" w:rsidRDefault="2FC04620" w:rsidP="43B612C3">
            <w:r w:rsidRPr="43B612C3">
              <w:rPr>
                <w:rFonts w:cs="Arial"/>
                <w:sz w:val="18"/>
                <w:szCs w:val="18"/>
              </w:rPr>
              <w:t>48</w:t>
            </w:r>
          </w:p>
        </w:tc>
        <w:tc>
          <w:tcPr>
            <w:tcW w:w="1763" w:type="dxa"/>
          </w:tcPr>
          <w:p w14:paraId="47130769" w14:textId="77777777" w:rsidR="00ED399B" w:rsidRPr="00722C7E" w:rsidRDefault="2FC04620" w:rsidP="43B612C3">
            <w:r w:rsidRPr="43B612C3">
              <w:rPr>
                <w:rFonts w:cs="Arial"/>
                <w:sz w:val="18"/>
                <w:szCs w:val="18"/>
              </w:rPr>
              <w:t>1/25–31</w:t>
            </w:r>
          </w:p>
        </w:tc>
        <w:tc>
          <w:tcPr>
            <w:tcW w:w="1440" w:type="dxa"/>
          </w:tcPr>
          <w:p w14:paraId="401018F7" w14:textId="77777777" w:rsidR="00ED399B" w:rsidRPr="00722C7E" w:rsidRDefault="2FC04620" w:rsidP="43B612C3">
            <w:r w:rsidRPr="43B612C3">
              <w:rPr>
                <w:rFonts w:cs="Arial"/>
                <w:sz w:val="18"/>
                <w:szCs w:val="18"/>
              </w:rPr>
              <w:t>Mednarodna dejavnost</w:t>
            </w:r>
          </w:p>
        </w:tc>
        <w:tc>
          <w:tcPr>
            <w:tcW w:w="4500" w:type="dxa"/>
          </w:tcPr>
          <w:p w14:paraId="449AA30E" w14:textId="77777777" w:rsidR="00ED399B" w:rsidRPr="00722C7E" w:rsidRDefault="2FC04620" w:rsidP="43B612C3">
            <w:pPr>
              <w:spacing w:before="60"/>
              <w:ind w:right="74"/>
              <w:contextualSpacing/>
              <w:rPr>
                <w:rFonts w:cs="Arial"/>
                <w:sz w:val="18"/>
                <w:szCs w:val="18"/>
              </w:rPr>
            </w:pPr>
            <w:r w:rsidRPr="43B612C3">
              <w:rPr>
                <w:rFonts w:cs="Arial"/>
                <w:sz w:val="18"/>
                <w:szCs w:val="18"/>
              </w:rPr>
              <w:t xml:space="preserve">Izpolnjevanje pogodbenih obveznosti ter okrepljeno sodelovanje v organih odločanja o mednarodnih sporazumih. </w:t>
            </w:r>
          </w:p>
          <w:p w14:paraId="7B6E3C6E" w14:textId="77777777" w:rsidR="00ED399B" w:rsidRPr="00722C7E" w:rsidRDefault="2FC04620" w:rsidP="43B612C3">
            <w:pPr>
              <w:spacing w:before="60"/>
              <w:ind w:right="74"/>
              <w:contextualSpacing/>
              <w:rPr>
                <w:rFonts w:cs="Arial"/>
                <w:sz w:val="18"/>
                <w:szCs w:val="18"/>
              </w:rPr>
            </w:pPr>
            <w:r w:rsidRPr="43B612C3">
              <w:rPr>
                <w:rFonts w:cs="Arial"/>
                <w:sz w:val="18"/>
                <w:szCs w:val="18"/>
              </w:rPr>
              <w:t>Prizadevanje za vidnejše mesto Slovenije v organih mednarodnih organizacij.</w:t>
            </w:r>
          </w:p>
          <w:p w14:paraId="4F113AD3" w14:textId="77777777" w:rsidR="00ED399B" w:rsidRPr="00722C7E" w:rsidRDefault="2FC04620" w:rsidP="43B612C3">
            <w:pPr>
              <w:spacing w:before="60"/>
              <w:ind w:right="74"/>
              <w:contextualSpacing/>
              <w:rPr>
                <w:rFonts w:cs="Arial"/>
                <w:sz w:val="18"/>
                <w:szCs w:val="18"/>
              </w:rPr>
            </w:pPr>
            <w:r w:rsidRPr="43B612C3">
              <w:rPr>
                <w:rFonts w:cs="Arial"/>
                <w:sz w:val="18"/>
                <w:szCs w:val="18"/>
              </w:rPr>
              <w:t>Okrepitev zmogljivosti za vodenje politike, pripravo stališč, zastopanje v mednarodnih organizacijah, delovanje kontaktnih točk, usklajevanje, poročanje in posredovanje informacij</w:t>
            </w:r>
          </w:p>
        </w:tc>
      </w:tr>
    </w:tbl>
    <w:p w14:paraId="2910772F" w14:textId="77777777" w:rsidR="3C947E83" w:rsidRDefault="324E8927" w:rsidP="00643D67">
      <w:pPr>
        <w:pStyle w:val="Naslov3"/>
        <w:numPr>
          <w:ilvl w:val="2"/>
          <w:numId w:val="104"/>
        </w:numPr>
      </w:pPr>
      <w:bookmarkStart w:id="39" w:name="_Toc77080864"/>
      <w:bookmarkStart w:id="40" w:name="_Toc187915718"/>
      <w:r>
        <w:t>Konvencija o varstvu Alp (Alpska konvencija)</w:t>
      </w:r>
      <w:bookmarkEnd w:id="40"/>
    </w:p>
    <w:p w14:paraId="77B91A37" w14:textId="77777777" w:rsidR="43B612C3" w:rsidRDefault="49A372C5" w:rsidP="0010340C">
      <w:pPr>
        <w:ind w:firstLine="567"/>
        <w:rPr>
          <w:rFonts w:asciiTheme="minorHAnsi" w:hAnsiTheme="minorHAnsi"/>
        </w:rPr>
      </w:pPr>
      <w:r w:rsidRPr="63480E37">
        <w:rPr>
          <w:rFonts w:asciiTheme="minorHAnsi" w:hAnsiTheme="minorHAnsi"/>
        </w:rPr>
        <w:t>Obveznosti iz Konvencije o varstvu Alp je Zavod izvajal predvsem prek nalog, povezanih z območji Natura 2000 ter zavarovanimi območji.</w:t>
      </w:r>
    </w:p>
    <w:tbl>
      <w:tblPr>
        <w:tblStyle w:val="Tabelamrea7"/>
        <w:tblW w:w="0" w:type="auto"/>
        <w:tblLook w:val="04A0" w:firstRow="1" w:lastRow="0" w:firstColumn="1" w:lastColumn="0" w:noHBand="0" w:noVBand="1"/>
      </w:tblPr>
      <w:tblGrid>
        <w:gridCol w:w="1551"/>
        <w:gridCol w:w="1737"/>
        <w:gridCol w:w="1427"/>
        <w:gridCol w:w="4347"/>
      </w:tblGrid>
      <w:tr w:rsidR="63480E37" w14:paraId="276CEE10" w14:textId="77777777" w:rsidTr="63480E37">
        <w:trPr>
          <w:trHeight w:val="300"/>
        </w:trPr>
        <w:tc>
          <w:tcPr>
            <w:tcW w:w="9062" w:type="dxa"/>
            <w:gridSpan w:val="4"/>
            <w:shd w:val="clear" w:color="auto" w:fill="D9D9D9" w:themeFill="background1" w:themeFillShade="D9"/>
          </w:tcPr>
          <w:p w14:paraId="132FAF83" w14:textId="77777777" w:rsidR="63480E37" w:rsidRDefault="63480E37" w:rsidP="63480E37">
            <w:pPr>
              <w:rPr>
                <w:b/>
                <w:bCs/>
                <w:sz w:val="20"/>
                <w:szCs w:val="20"/>
              </w:rPr>
            </w:pPr>
            <w:r w:rsidRPr="63480E37">
              <w:rPr>
                <w:b/>
                <w:bCs/>
                <w:sz w:val="20"/>
                <w:szCs w:val="20"/>
              </w:rPr>
              <w:t>ReNPVO2030</w:t>
            </w:r>
          </w:p>
        </w:tc>
      </w:tr>
      <w:tr w:rsidR="63480E37" w14:paraId="041E3143" w14:textId="77777777" w:rsidTr="63480E37">
        <w:trPr>
          <w:trHeight w:val="300"/>
        </w:trPr>
        <w:tc>
          <w:tcPr>
            <w:tcW w:w="1551" w:type="dxa"/>
            <w:shd w:val="clear" w:color="auto" w:fill="D9D9D9" w:themeFill="background1" w:themeFillShade="D9"/>
          </w:tcPr>
          <w:p w14:paraId="18F59B81" w14:textId="77777777" w:rsidR="63480E37" w:rsidRDefault="63480E37" w:rsidP="63480E37">
            <w:pPr>
              <w:rPr>
                <w:b/>
                <w:bCs/>
                <w:sz w:val="20"/>
                <w:szCs w:val="20"/>
              </w:rPr>
            </w:pPr>
            <w:r w:rsidRPr="63480E37">
              <w:rPr>
                <w:b/>
                <w:bCs/>
                <w:sz w:val="20"/>
                <w:szCs w:val="20"/>
              </w:rPr>
              <w:t>Številka ukrepa</w:t>
            </w:r>
          </w:p>
        </w:tc>
        <w:tc>
          <w:tcPr>
            <w:tcW w:w="1737" w:type="dxa"/>
            <w:shd w:val="clear" w:color="auto" w:fill="D9D9D9" w:themeFill="background1" w:themeFillShade="D9"/>
          </w:tcPr>
          <w:p w14:paraId="215B667A" w14:textId="77777777" w:rsidR="63480E37" w:rsidRDefault="63480E37" w:rsidP="63480E37">
            <w:pPr>
              <w:rPr>
                <w:b/>
                <w:bCs/>
                <w:sz w:val="20"/>
                <w:szCs w:val="20"/>
              </w:rPr>
            </w:pPr>
            <w:r w:rsidRPr="63480E37">
              <w:rPr>
                <w:b/>
                <w:bCs/>
                <w:sz w:val="20"/>
                <w:szCs w:val="20"/>
              </w:rPr>
              <w:t>Cilj/posebni cilj</w:t>
            </w:r>
          </w:p>
        </w:tc>
        <w:tc>
          <w:tcPr>
            <w:tcW w:w="1427" w:type="dxa"/>
            <w:shd w:val="clear" w:color="auto" w:fill="D9D9D9" w:themeFill="background1" w:themeFillShade="D9"/>
          </w:tcPr>
          <w:p w14:paraId="4A771C27" w14:textId="77777777" w:rsidR="63480E37" w:rsidRDefault="63480E37" w:rsidP="63480E37">
            <w:pPr>
              <w:rPr>
                <w:b/>
                <w:bCs/>
                <w:sz w:val="20"/>
                <w:szCs w:val="20"/>
              </w:rPr>
            </w:pPr>
            <w:r w:rsidRPr="63480E37">
              <w:rPr>
                <w:b/>
                <w:bCs/>
                <w:sz w:val="20"/>
                <w:szCs w:val="20"/>
              </w:rPr>
              <w:t>Vrsta ukrepa</w:t>
            </w:r>
          </w:p>
        </w:tc>
        <w:tc>
          <w:tcPr>
            <w:tcW w:w="4347" w:type="dxa"/>
            <w:shd w:val="clear" w:color="auto" w:fill="D9D9D9" w:themeFill="background1" w:themeFillShade="D9"/>
          </w:tcPr>
          <w:p w14:paraId="567FE918" w14:textId="77777777" w:rsidR="63480E37" w:rsidRDefault="63480E37" w:rsidP="63480E37">
            <w:pPr>
              <w:rPr>
                <w:b/>
                <w:bCs/>
                <w:sz w:val="20"/>
                <w:szCs w:val="20"/>
              </w:rPr>
            </w:pPr>
            <w:r w:rsidRPr="63480E37">
              <w:rPr>
                <w:b/>
                <w:bCs/>
                <w:sz w:val="20"/>
                <w:szCs w:val="20"/>
              </w:rPr>
              <w:t>Ukrep</w:t>
            </w:r>
          </w:p>
        </w:tc>
      </w:tr>
      <w:tr w:rsidR="63480E37" w14:paraId="19BA6D74" w14:textId="77777777" w:rsidTr="63480E37">
        <w:trPr>
          <w:trHeight w:val="300"/>
        </w:trPr>
        <w:tc>
          <w:tcPr>
            <w:tcW w:w="1551" w:type="dxa"/>
          </w:tcPr>
          <w:p w14:paraId="15548E44" w14:textId="77777777" w:rsidR="63480E37" w:rsidRDefault="63480E37">
            <w:r w:rsidRPr="63480E37">
              <w:rPr>
                <w:rFonts w:cs="Arial"/>
                <w:sz w:val="18"/>
                <w:szCs w:val="18"/>
              </w:rPr>
              <w:t>48</w:t>
            </w:r>
          </w:p>
        </w:tc>
        <w:tc>
          <w:tcPr>
            <w:tcW w:w="1737" w:type="dxa"/>
          </w:tcPr>
          <w:p w14:paraId="67E27FA6" w14:textId="77777777" w:rsidR="63480E37" w:rsidRDefault="63480E37">
            <w:r w:rsidRPr="63480E37">
              <w:rPr>
                <w:rFonts w:cs="Arial"/>
                <w:sz w:val="18"/>
                <w:szCs w:val="18"/>
              </w:rPr>
              <w:t>1/25–31</w:t>
            </w:r>
          </w:p>
        </w:tc>
        <w:tc>
          <w:tcPr>
            <w:tcW w:w="1427" w:type="dxa"/>
          </w:tcPr>
          <w:p w14:paraId="7747DEF0" w14:textId="77777777" w:rsidR="63480E37" w:rsidRDefault="63480E37">
            <w:r w:rsidRPr="63480E37">
              <w:rPr>
                <w:rFonts w:cs="Arial"/>
                <w:sz w:val="18"/>
                <w:szCs w:val="18"/>
              </w:rPr>
              <w:t>Mednarodna dejavnost</w:t>
            </w:r>
          </w:p>
        </w:tc>
        <w:tc>
          <w:tcPr>
            <w:tcW w:w="4347" w:type="dxa"/>
          </w:tcPr>
          <w:p w14:paraId="1B40A303" w14:textId="77777777" w:rsidR="63480E37" w:rsidRDefault="63480E37" w:rsidP="63480E37">
            <w:pPr>
              <w:spacing w:before="60"/>
              <w:ind w:right="74"/>
              <w:contextualSpacing/>
              <w:rPr>
                <w:rFonts w:cs="Arial"/>
                <w:sz w:val="18"/>
                <w:szCs w:val="18"/>
              </w:rPr>
            </w:pPr>
            <w:r w:rsidRPr="63480E37">
              <w:rPr>
                <w:rFonts w:cs="Arial"/>
                <w:sz w:val="18"/>
                <w:szCs w:val="18"/>
              </w:rPr>
              <w:t>Izpolnjevanje pogodbenih obveznosti ter okrepljeno sodelovanje v organih odločanja o mednarodnih sporazumih</w:t>
            </w:r>
          </w:p>
        </w:tc>
      </w:tr>
    </w:tbl>
    <w:p w14:paraId="2005B9EF" w14:textId="77777777" w:rsidR="00ED399B" w:rsidRPr="00722C7E" w:rsidRDefault="73F28397" w:rsidP="00643D67">
      <w:pPr>
        <w:pStyle w:val="Naslov3"/>
        <w:numPr>
          <w:ilvl w:val="2"/>
          <w:numId w:val="104"/>
        </w:numPr>
        <w:rPr>
          <w:rStyle w:val="Hiperpovezava"/>
          <w:color w:val="auto"/>
          <w:u w:val="none"/>
        </w:rPr>
      </w:pPr>
      <w:bookmarkStart w:id="41" w:name="_Toc187915719"/>
      <w:r w:rsidRPr="0010340C">
        <w:t>Konvencija CITES in uredba EU 338/97</w:t>
      </w:r>
      <w:bookmarkEnd w:id="39"/>
      <w:bookmarkEnd w:id="41"/>
    </w:p>
    <w:p w14:paraId="16BAC18B" w14:textId="77777777" w:rsidR="00080B50" w:rsidRPr="00722C7E" w:rsidRDefault="5AD3DD34" w:rsidP="63480E37">
      <w:pPr>
        <w:rPr>
          <w:rFonts w:asciiTheme="minorHAnsi" w:hAnsiTheme="minorHAnsi"/>
        </w:rPr>
      </w:pPr>
      <w:r w:rsidRPr="63480E37">
        <w:rPr>
          <w:rFonts w:asciiTheme="minorHAnsi" w:hAnsiTheme="minorHAnsi"/>
        </w:rPr>
        <w:t>Obveznosti v zvezi s konvencijo in uredbo smo izpolnjevali z izvajanjem naslednjih nalog</w:t>
      </w:r>
      <w:r w:rsidR="206CCE92" w:rsidRPr="63480E37">
        <w:rPr>
          <w:rFonts w:asciiTheme="minorHAnsi" w:hAnsiTheme="minorHAnsi"/>
        </w:rPr>
        <w:t>:</w:t>
      </w:r>
    </w:p>
    <w:p w14:paraId="159FC26C" w14:textId="77777777" w:rsidR="00ED399B" w:rsidRPr="00722C7E" w:rsidRDefault="5AD3DD34" w:rsidP="00643D67">
      <w:pPr>
        <w:pStyle w:val="Odstavekseznama"/>
        <w:numPr>
          <w:ilvl w:val="0"/>
          <w:numId w:val="88"/>
        </w:numPr>
        <w:ind w:left="567" w:hanging="283"/>
        <w:rPr>
          <w:rFonts w:asciiTheme="minorHAnsi" w:hAnsiTheme="minorHAnsi"/>
        </w:rPr>
      </w:pPr>
      <w:r w:rsidRPr="63480E37">
        <w:rPr>
          <w:rFonts w:asciiTheme="minorHAnsi" w:hAnsiTheme="minorHAnsi"/>
        </w:rPr>
        <w:t>Sodelovali smo z upravnim organom pri izvajanju konvencije CITES</w:t>
      </w:r>
      <w:r w:rsidR="00261F8C">
        <w:rPr>
          <w:rFonts w:asciiTheme="minorHAnsi" w:hAnsiTheme="minorHAnsi"/>
        </w:rPr>
        <w:t>.</w:t>
      </w:r>
    </w:p>
    <w:p w14:paraId="2CF2634E" w14:textId="77777777" w:rsidR="00ED399B" w:rsidRPr="00722C7E" w:rsidRDefault="38F48A77" w:rsidP="00643D67">
      <w:pPr>
        <w:pStyle w:val="Odstavekseznama"/>
        <w:numPr>
          <w:ilvl w:val="0"/>
          <w:numId w:val="88"/>
        </w:numPr>
        <w:ind w:left="567" w:hanging="283"/>
        <w:rPr>
          <w:rFonts w:asciiTheme="minorHAnsi" w:hAnsiTheme="minorHAnsi"/>
        </w:rPr>
      </w:pPr>
      <w:r w:rsidRPr="63480E37">
        <w:rPr>
          <w:rFonts w:asciiTheme="minorHAnsi" w:hAnsiTheme="minorHAnsi"/>
        </w:rPr>
        <w:t xml:space="preserve">Sodelovali </w:t>
      </w:r>
      <w:r w:rsidR="5AD3DD34" w:rsidRPr="63480E37">
        <w:rPr>
          <w:rFonts w:asciiTheme="minorHAnsi" w:hAnsiTheme="minorHAnsi"/>
        </w:rPr>
        <w:t xml:space="preserve">smo s strokovnimi organi </w:t>
      </w:r>
      <w:r w:rsidR="57AE902A" w:rsidRPr="63480E37">
        <w:rPr>
          <w:rFonts w:asciiTheme="minorHAnsi" w:hAnsiTheme="minorHAnsi"/>
        </w:rPr>
        <w:t xml:space="preserve">drugih držav </w:t>
      </w:r>
      <w:r w:rsidR="5AD3DD34" w:rsidRPr="63480E37">
        <w:rPr>
          <w:rFonts w:asciiTheme="minorHAnsi" w:hAnsiTheme="minorHAnsi"/>
        </w:rPr>
        <w:t>za izvajanje konvencije CITES</w:t>
      </w:r>
      <w:r w:rsidR="00261F8C">
        <w:rPr>
          <w:rFonts w:asciiTheme="minorHAnsi" w:hAnsiTheme="minorHAnsi"/>
        </w:rPr>
        <w:t>.</w:t>
      </w:r>
    </w:p>
    <w:p w14:paraId="69D87868" w14:textId="77777777" w:rsidR="00ED399B" w:rsidRPr="00722C7E" w:rsidRDefault="5AD3DD34" w:rsidP="00643D67">
      <w:pPr>
        <w:pStyle w:val="Odstavekseznama"/>
        <w:numPr>
          <w:ilvl w:val="0"/>
          <w:numId w:val="88"/>
        </w:numPr>
        <w:ind w:left="567" w:hanging="283"/>
        <w:rPr>
          <w:rFonts w:asciiTheme="minorHAnsi" w:hAnsiTheme="minorHAnsi"/>
        </w:rPr>
      </w:pPr>
      <w:r w:rsidRPr="63480E37">
        <w:rPr>
          <w:rFonts w:asciiTheme="minorHAnsi" w:hAnsiTheme="minorHAnsi"/>
        </w:rPr>
        <w:t xml:space="preserve">Izvedli smo </w:t>
      </w:r>
      <w:r w:rsidR="2F17F2C5" w:rsidRPr="63480E37">
        <w:rPr>
          <w:rFonts w:asciiTheme="minorHAnsi" w:hAnsiTheme="minorHAnsi"/>
        </w:rPr>
        <w:t>sedem</w:t>
      </w:r>
      <w:r w:rsidRPr="63480E37">
        <w:rPr>
          <w:rFonts w:asciiTheme="minorHAnsi" w:hAnsiTheme="minorHAnsi"/>
        </w:rPr>
        <w:t xml:space="preserve"> strokovn</w:t>
      </w:r>
      <w:r w:rsidR="7B448C47" w:rsidRPr="63480E37">
        <w:rPr>
          <w:rFonts w:asciiTheme="minorHAnsi" w:hAnsiTheme="minorHAnsi"/>
        </w:rPr>
        <w:t>ih d</w:t>
      </w:r>
      <w:r w:rsidRPr="63480E37">
        <w:rPr>
          <w:rFonts w:asciiTheme="minorHAnsi" w:hAnsiTheme="minorHAnsi"/>
        </w:rPr>
        <w:t>eterminacij zadržanih osebkov</w:t>
      </w:r>
      <w:r w:rsidR="77A65779" w:rsidRPr="63480E37">
        <w:rPr>
          <w:rFonts w:asciiTheme="minorHAnsi" w:hAnsiTheme="minorHAnsi"/>
        </w:rPr>
        <w:t xml:space="preserve"> in strokovno mnenje o reji</w:t>
      </w:r>
      <w:r w:rsidR="00261F8C">
        <w:rPr>
          <w:rFonts w:asciiTheme="minorHAnsi" w:hAnsiTheme="minorHAnsi"/>
        </w:rPr>
        <w:t>,</w:t>
      </w:r>
      <w:r w:rsidR="77A65779" w:rsidRPr="63480E37">
        <w:rPr>
          <w:rFonts w:asciiTheme="minorHAnsi" w:hAnsiTheme="minorHAnsi"/>
        </w:rPr>
        <w:t xml:space="preserve"> za katerega je zaprosila druga država</w:t>
      </w:r>
      <w:r w:rsidR="00261F8C">
        <w:rPr>
          <w:rFonts w:asciiTheme="minorHAnsi" w:hAnsiTheme="minorHAnsi"/>
        </w:rPr>
        <w:t>.</w:t>
      </w:r>
    </w:p>
    <w:p w14:paraId="30901C27" w14:textId="77777777" w:rsidR="00ED399B" w:rsidRPr="00722C7E" w:rsidRDefault="5AD3DD34" w:rsidP="00643D67">
      <w:pPr>
        <w:pStyle w:val="Odstavekseznama"/>
        <w:numPr>
          <w:ilvl w:val="0"/>
          <w:numId w:val="88"/>
        </w:numPr>
        <w:ind w:left="567" w:hanging="283"/>
        <w:rPr>
          <w:rFonts w:asciiTheme="minorHAnsi" w:hAnsiTheme="minorHAnsi"/>
        </w:rPr>
      </w:pPr>
      <w:r w:rsidRPr="63480E37">
        <w:rPr>
          <w:rFonts w:asciiTheme="minorHAnsi" w:hAnsiTheme="minorHAnsi"/>
        </w:rPr>
        <w:t xml:space="preserve">Pripravili smo: </w:t>
      </w:r>
      <w:r w:rsidR="73764684" w:rsidRPr="63480E37">
        <w:rPr>
          <w:rFonts w:asciiTheme="minorHAnsi" w:hAnsiTheme="minorHAnsi"/>
        </w:rPr>
        <w:t>3</w:t>
      </w:r>
      <w:r w:rsidR="4A51E494" w:rsidRPr="63480E37">
        <w:rPr>
          <w:rFonts w:asciiTheme="minorHAnsi" w:hAnsiTheme="minorHAnsi"/>
        </w:rPr>
        <w:t>9</w:t>
      </w:r>
      <w:r w:rsidRPr="63480E37">
        <w:rPr>
          <w:rFonts w:asciiTheme="minorHAnsi" w:hAnsiTheme="minorHAnsi"/>
        </w:rPr>
        <w:t xml:space="preserve"> strokovnih mnenj o vplivu uvoza, izvoza, ponovnega izvoza in vnosa iz morja na stanje ohranjenosti vrst v naravi </w:t>
      </w:r>
      <w:r w:rsidR="00261F8C">
        <w:rPr>
          <w:rFonts w:asciiTheme="minorHAnsi" w:hAnsiTheme="minorHAnsi"/>
        </w:rPr>
        <w:t>ter</w:t>
      </w:r>
      <w:r w:rsidRPr="63480E37">
        <w:rPr>
          <w:rFonts w:asciiTheme="minorHAnsi" w:hAnsiTheme="minorHAnsi"/>
        </w:rPr>
        <w:t xml:space="preserve"> </w:t>
      </w:r>
      <w:r w:rsidR="4860E870" w:rsidRPr="63480E37">
        <w:rPr>
          <w:rFonts w:asciiTheme="minorHAnsi" w:hAnsiTheme="minorHAnsi"/>
        </w:rPr>
        <w:t>15</w:t>
      </w:r>
      <w:r w:rsidRPr="63480E37">
        <w:rPr>
          <w:rFonts w:asciiTheme="minorHAnsi" w:hAnsiTheme="minorHAnsi"/>
        </w:rPr>
        <w:t xml:space="preserve"> mnenj za gojitev zavarovanih vrst</w:t>
      </w:r>
      <w:r w:rsidR="00261F8C">
        <w:rPr>
          <w:rFonts w:asciiTheme="minorHAnsi" w:hAnsiTheme="minorHAnsi"/>
        </w:rPr>
        <w:t>.</w:t>
      </w:r>
    </w:p>
    <w:p w14:paraId="2394CD00" w14:textId="77777777" w:rsidR="2E94B614" w:rsidRDefault="2E94B614" w:rsidP="00643D67">
      <w:pPr>
        <w:pStyle w:val="Odstavekseznama"/>
        <w:numPr>
          <w:ilvl w:val="0"/>
          <w:numId w:val="88"/>
        </w:numPr>
        <w:ind w:left="567" w:hanging="283"/>
      </w:pPr>
      <w:r w:rsidRPr="63480E37">
        <w:rPr>
          <w:rFonts w:asciiTheme="minorHAnsi" w:hAnsiTheme="minorHAnsi"/>
        </w:rPr>
        <w:t xml:space="preserve">Udeležili smo se sestankov </w:t>
      </w:r>
      <w:r w:rsidRPr="63480E37">
        <w:rPr>
          <w:rFonts w:eastAsia="Calibri" w:cs="Calibri"/>
        </w:rPr>
        <w:t>Skupine za strokovno presojo in srečanja Odbora za živali CITES</w:t>
      </w:r>
      <w:r w:rsidR="00261F8C">
        <w:rPr>
          <w:rFonts w:eastAsia="Calibri" w:cs="Calibri"/>
        </w:rPr>
        <w:t>.</w:t>
      </w:r>
    </w:p>
    <w:p w14:paraId="1E8941C2" w14:textId="77777777" w:rsidR="2FE1F7DD" w:rsidRDefault="2FE1F7DD" w:rsidP="00643D67">
      <w:pPr>
        <w:pStyle w:val="Odstavekseznama"/>
        <w:numPr>
          <w:ilvl w:val="0"/>
          <w:numId w:val="88"/>
        </w:numPr>
        <w:ind w:left="567" w:hanging="283"/>
        <w:rPr>
          <w:rFonts w:asciiTheme="minorHAnsi" w:hAnsiTheme="minorHAnsi"/>
        </w:rPr>
      </w:pPr>
      <w:r w:rsidRPr="63480E37">
        <w:rPr>
          <w:rFonts w:asciiTheme="minorHAnsi" w:hAnsiTheme="minorHAnsi"/>
        </w:rPr>
        <w:t xml:space="preserve">Pripravili smo slovenska imena vrst za </w:t>
      </w:r>
      <w:r w:rsidR="17D434B3" w:rsidRPr="63480E37">
        <w:rPr>
          <w:rFonts w:asciiTheme="minorHAnsi" w:hAnsiTheme="minorHAnsi"/>
        </w:rPr>
        <w:t xml:space="preserve">prenovitev </w:t>
      </w:r>
      <w:r w:rsidR="1866539B" w:rsidRPr="63480E37">
        <w:rPr>
          <w:rFonts w:asciiTheme="minorHAnsi" w:hAnsiTheme="minorHAnsi"/>
        </w:rPr>
        <w:t>Uredb</w:t>
      </w:r>
      <w:r w:rsidR="1EA1D824" w:rsidRPr="63480E37">
        <w:rPr>
          <w:rFonts w:asciiTheme="minorHAnsi" w:hAnsiTheme="minorHAnsi"/>
        </w:rPr>
        <w:t>e</w:t>
      </w:r>
      <w:r w:rsidR="1866539B" w:rsidRPr="63480E37">
        <w:rPr>
          <w:rFonts w:asciiTheme="minorHAnsi" w:hAnsiTheme="minorHAnsi"/>
        </w:rPr>
        <w:t xml:space="preserve"> o ravnanju in načinih varstva pri trgovini z živalskimi in rastlinskimi vrstami</w:t>
      </w:r>
      <w:r w:rsidR="1C1BA4E7" w:rsidRPr="63480E37">
        <w:rPr>
          <w:rFonts w:asciiTheme="minorHAnsi" w:hAnsiTheme="minorHAnsi"/>
        </w:rPr>
        <w:t>.</w:t>
      </w:r>
    </w:p>
    <w:p w14:paraId="12AC7144" w14:textId="77777777" w:rsidR="6E2BA0A0" w:rsidRPr="00A15A53" w:rsidRDefault="6E2BA0A0" w:rsidP="0010340C">
      <w:pPr>
        <w:ind w:firstLine="567"/>
        <w:rPr>
          <w:rFonts w:asciiTheme="minorHAnsi" w:hAnsiTheme="minorHAnsi"/>
        </w:rPr>
      </w:pPr>
      <w:r w:rsidRPr="63480E37">
        <w:rPr>
          <w:rFonts w:asciiTheme="minorHAnsi" w:hAnsiTheme="minorHAnsi"/>
        </w:rPr>
        <w:t xml:space="preserve">Ob koncu leta smo </w:t>
      </w:r>
      <w:r w:rsidRPr="00A15A53">
        <w:rPr>
          <w:rFonts w:asciiTheme="minorHAnsi" w:hAnsiTheme="minorHAnsi"/>
        </w:rPr>
        <w:t>zaznali povečan obseg izdelkov brez ustrezne dokumentacije</w:t>
      </w:r>
      <w:r w:rsidR="0148EAE8" w:rsidRPr="00A15A53">
        <w:rPr>
          <w:rFonts w:asciiTheme="minorHAnsi" w:hAnsiTheme="minorHAnsi"/>
        </w:rPr>
        <w:t xml:space="preserve">, ki jih po </w:t>
      </w:r>
      <w:r w:rsidR="00261F8C">
        <w:rPr>
          <w:rFonts w:asciiTheme="minorHAnsi" w:hAnsiTheme="minorHAnsi"/>
        </w:rPr>
        <w:t>spletu</w:t>
      </w:r>
      <w:r w:rsidR="0148EAE8" w:rsidRPr="00A15A53">
        <w:rPr>
          <w:rFonts w:asciiTheme="minorHAnsi" w:hAnsiTheme="minorHAnsi"/>
        </w:rPr>
        <w:t xml:space="preserve"> naroč</w:t>
      </w:r>
      <w:r w:rsidR="00261F8C">
        <w:rPr>
          <w:rFonts w:asciiTheme="minorHAnsi" w:hAnsiTheme="minorHAnsi"/>
        </w:rPr>
        <w:t>a</w:t>
      </w:r>
      <w:r w:rsidR="0148EAE8" w:rsidRPr="00A15A53">
        <w:rPr>
          <w:rFonts w:asciiTheme="minorHAnsi" w:hAnsiTheme="minorHAnsi"/>
        </w:rPr>
        <w:t xml:space="preserve">jo in uvažajo fizične osebe in bi lahko bili predmet </w:t>
      </w:r>
      <w:r w:rsidR="210BBD4E" w:rsidRPr="00A15A53">
        <w:rPr>
          <w:rFonts w:asciiTheme="minorHAnsi" w:hAnsiTheme="minorHAnsi"/>
        </w:rPr>
        <w:t>konvencije. Determinacija je pravil</w:t>
      </w:r>
      <w:r w:rsidR="7E24FC0D" w:rsidRPr="00A15A53">
        <w:rPr>
          <w:rFonts w:asciiTheme="minorHAnsi" w:hAnsiTheme="minorHAnsi"/>
        </w:rPr>
        <w:t>oma zahtevala posebno opremo in znanja, tako da smo jo opravili v sodelovanju s strokovnjaki Univerze v Ljubljani.</w:t>
      </w:r>
    </w:p>
    <w:p w14:paraId="7C82039C" w14:textId="77777777" w:rsidR="00FA52F2" w:rsidRPr="00A15A53" w:rsidRDefault="00FA52F2" w:rsidP="001968DD">
      <w:pPr>
        <w:ind w:left="720"/>
        <w:contextualSpacing/>
      </w:pPr>
    </w:p>
    <w:tbl>
      <w:tblPr>
        <w:tblStyle w:val="Tabelamrea9"/>
        <w:tblW w:w="0" w:type="auto"/>
        <w:tblLook w:val="04A0" w:firstRow="1" w:lastRow="0" w:firstColumn="1" w:lastColumn="0" w:noHBand="0" w:noVBand="1"/>
      </w:tblPr>
      <w:tblGrid>
        <w:gridCol w:w="1585"/>
        <w:gridCol w:w="1763"/>
        <w:gridCol w:w="1440"/>
        <w:gridCol w:w="4500"/>
      </w:tblGrid>
      <w:tr w:rsidR="00ED399B" w:rsidRPr="00A15A53" w14:paraId="55E5A118" w14:textId="77777777" w:rsidTr="63480E37">
        <w:tc>
          <w:tcPr>
            <w:tcW w:w="9288" w:type="dxa"/>
            <w:gridSpan w:val="4"/>
            <w:shd w:val="clear" w:color="auto" w:fill="D9D9D9" w:themeFill="background1" w:themeFillShade="D9"/>
          </w:tcPr>
          <w:p w14:paraId="22D16392" w14:textId="77777777" w:rsidR="00ED399B" w:rsidRPr="00A15A53" w:rsidRDefault="5AD3DD34" w:rsidP="63480E37">
            <w:pPr>
              <w:rPr>
                <w:b/>
                <w:bCs/>
                <w:sz w:val="20"/>
                <w:szCs w:val="20"/>
              </w:rPr>
            </w:pPr>
            <w:r w:rsidRPr="00A15A53">
              <w:rPr>
                <w:b/>
                <w:bCs/>
                <w:sz w:val="20"/>
                <w:szCs w:val="20"/>
              </w:rPr>
              <w:t>ReNPVO2030</w:t>
            </w:r>
          </w:p>
        </w:tc>
      </w:tr>
      <w:tr w:rsidR="00ED399B" w:rsidRPr="00A15A53" w14:paraId="40165343" w14:textId="77777777" w:rsidTr="63480E37">
        <w:tc>
          <w:tcPr>
            <w:tcW w:w="1585" w:type="dxa"/>
            <w:shd w:val="clear" w:color="auto" w:fill="D9D9D9" w:themeFill="background1" w:themeFillShade="D9"/>
          </w:tcPr>
          <w:p w14:paraId="6561F361" w14:textId="77777777" w:rsidR="00ED399B" w:rsidRPr="00A15A53" w:rsidRDefault="5AD3DD34" w:rsidP="63480E37">
            <w:pPr>
              <w:rPr>
                <w:b/>
                <w:bCs/>
                <w:sz w:val="20"/>
                <w:szCs w:val="20"/>
              </w:rPr>
            </w:pPr>
            <w:r w:rsidRPr="00A15A53">
              <w:rPr>
                <w:b/>
                <w:bCs/>
                <w:sz w:val="20"/>
                <w:szCs w:val="20"/>
              </w:rPr>
              <w:t>Številka ukrepa</w:t>
            </w:r>
          </w:p>
        </w:tc>
        <w:tc>
          <w:tcPr>
            <w:tcW w:w="1763" w:type="dxa"/>
            <w:shd w:val="clear" w:color="auto" w:fill="D9D9D9" w:themeFill="background1" w:themeFillShade="D9"/>
          </w:tcPr>
          <w:p w14:paraId="79C2AC06" w14:textId="77777777" w:rsidR="00ED399B" w:rsidRPr="00A15A53" w:rsidRDefault="5AD3DD34" w:rsidP="63480E37">
            <w:pPr>
              <w:rPr>
                <w:b/>
                <w:bCs/>
                <w:sz w:val="20"/>
                <w:szCs w:val="20"/>
              </w:rPr>
            </w:pPr>
            <w:r w:rsidRPr="00A15A53">
              <w:rPr>
                <w:b/>
                <w:bCs/>
                <w:sz w:val="20"/>
                <w:szCs w:val="20"/>
              </w:rPr>
              <w:t>Cilj/</w:t>
            </w:r>
            <w:r w:rsidR="57AE902A" w:rsidRPr="00A15A53">
              <w:rPr>
                <w:b/>
                <w:bCs/>
                <w:sz w:val="20"/>
                <w:szCs w:val="20"/>
              </w:rPr>
              <w:t>p</w:t>
            </w:r>
            <w:r w:rsidRPr="00A15A53">
              <w:rPr>
                <w:b/>
                <w:bCs/>
                <w:sz w:val="20"/>
                <w:szCs w:val="20"/>
              </w:rPr>
              <w:t>osebni cilj</w:t>
            </w:r>
          </w:p>
        </w:tc>
        <w:tc>
          <w:tcPr>
            <w:tcW w:w="1440" w:type="dxa"/>
            <w:shd w:val="clear" w:color="auto" w:fill="D9D9D9" w:themeFill="background1" w:themeFillShade="D9"/>
          </w:tcPr>
          <w:p w14:paraId="3C4E4F93" w14:textId="77777777" w:rsidR="00ED399B" w:rsidRPr="00A15A53" w:rsidRDefault="5AD3DD34" w:rsidP="63480E37">
            <w:pPr>
              <w:rPr>
                <w:b/>
                <w:bCs/>
                <w:sz w:val="20"/>
                <w:szCs w:val="20"/>
              </w:rPr>
            </w:pPr>
            <w:r w:rsidRPr="00A15A53">
              <w:rPr>
                <w:b/>
                <w:bCs/>
                <w:sz w:val="20"/>
                <w:szCs w:val="20"/>
              </w:rPr>
              <w:t>Vrsta ukrepa</w:t>
            </w:r>
          </w:p>
        </w:tc>
        <w:tc>
          <w:tcPr>
            <w:tcW w:w="4500" w:type="dxa"/>
            <w:shd w:val="clear" w:color="auto" w:fill="D9D9D9" w:themeFill="background1" w:themeFillShade="D9"/>
          </w:tcPr>
          <w:p w14:paraId="234F9BBC" w14:textId="77777777" w:rsidR="00ED399B" w:rsidRPr="00A15A53" w:rsidRDefault="5AD3DD34" w:rsidP="63480E37">
            <w:pPr>
              <w:rPr>
                <w:b/>
                <w:bCs/>
                <w:sz w:val="20"/>
                <w:szCs w:val="20"/>
              </w:rPr>
            </w:pPr>
            <w:r w:rsidRPr="00A15A53">
              <w:rPr>
                <w:b/>
                <w:bCs/>
                <w:sz w:val="20"/>
                <w:szCs w:val="20"/>
              </w:rPr>
              <w:t>Ukrep</w:t>
            </w:r>
          </w:p>
        </w:tc>
      </w:tr>
      <w:tr w:rsidR="00ED399B" w:rsidRPr="00A15A53" w14:paraId="475BF1BF" w14:textId="77777777" w:rsidTr="63480E37">
        <w:tc>
          <w:tcPr>
            <w:tcW w:w="1585" w:type="dxa"/>
          </w:tcPr>
          <w:p w14:paraId="3385149F" w14:textId="77777777" w:rsidR="00ED399B" w:rsidRPr="00A15A53" w:rsidRDefault="5AD3DD34" w:rsidP="63480E37">
            <w:r w:rsidRPr="00A15A53">
              <w:rPr>
                <w:rFonts w:cs="Arial"/>
                <w:sz w:val="18"/>
                <w:szCs w:val="18"/>
              </w:rPr>
              <w:t>48</w:t>
            </w:r>
          </w:p>
        </w:tc>
        <w:tc>
          <w:tcPr>
            <w:tcW w:w="1763" w:type="dxa"/>
          </w:tcPr>
          <w:p w14:paraId="1374E517" w14:textId="77777777" w:rsidR="00ED399B" w:rsidRPr="00A15A53" w:rsidRDefault="5AD3DD34" w:rsidP="63480E37">
            <w:r w:rsidRPr="00A15A53">
              <w:rPr>
                <w:rFonts w:cs="Arial"/>
                <w:sz w:val="18"/>
                <w:szCs w:val="18"/>
              </w:rPr>
              <w:t>1/25–31</w:t>
            </w:r>
          </w:p>
        </w:tc>
        <w:tc>
          <w:tcPr>
            <w:tcW w:w="1440" w:type="dxa"/>
          </w:tcPr>
          <w:p w14:paraId="06856838" w14:textId="77777777" w:rsidR="00ED399B" w:rsidRPr="00A15A53" w:rsidRDefault="5AD3DD34" w:rsidP="63480E37">
            <w:r w:rsidRPr="00A15A53">
              <w:rPr>
                <w:rFonts w:cs="Arial"/>
                <w:sz w:val="18"/>
                <w:szCs w:val="18"/>
              </w:rPr>
              <w:t>Mednarodna dejavnost</w:t>
            </w:r>
          </w:p>
        </w:tc>
        <w:tc>
          <w:tcPr>
            <w:tcW w:w="4500" w:type="dxa"/>
          </w:tcPr>
          <w:p w14:paraId="46FBDD0C" w14:textId="77777777" w:rsidR="00ED399B" w:rsidRPr="00A15A53" w:rsidRDefault="5AD3DD34" w:rsidP="63480E37">
            <w:pPr>
              <w:spacing w:before="60"/>
              <w:ind w:right="74"/>
              <w:contextualSpacing/>
              <w:rPr>
                <w:rFonts w:cs="Arial"/>
                <w:sz w:val="18"/>
                <w:szCs w:val="18"/>
              </w:rPr>
            </w:pPr>
            <w:r w:rsidRPr="00A15A53">
              <w:rPr>
                <w:rFonts w:cs="Arial"/>
                <w:sz w:val="18"/>
                <w:szCs w:val="18"/>
              </w:rPr>
              <w:t>Izpolnjevanje pogodbenih obveznosti ter okrepljeno sodelovanje v organih odločanja o mednarodnih sporazumih</w:t>
            </w:r>
          </w:p>
        </w:tc>
      </w:tr>
    </w:tbl>
    <w:p w14:paraId="2D5604CE" w14:textId="77777777" w:rsidR="00ED399B" w:rsidRPr="00A15A53" w:rsidRDefault="00A739FA" w:rsidP="00643D67">
      <w:pPr>
        <w:pStyle w:val="Naslov3"/>
        <w:numPr>
          <w:ilvl w:val="2"/>
          <w:numId w:val="104"/>
        </w:numPr>
      </w:pPr>
      <w:bookmarkStart w:id="42" w:name="_Toc77080865"/>
      <w:bookmarkStart w:id="43" w:name="_Toc187915720"/>
      <w:r>
        <w:lastRenderedPageBreak/>
        <w:t>Konvencija o varstvu Sredozemskega morja in obalnega območja (Barcelonska konvencija)</w:t>
      </w:r>
      <w:bookmarkEnd w:id="43"/>
      <w:r w:rsidR="00623057" w:rsidRPr="00A15A53">
        <w:fldChar w:fldCharType="begin"/>
      </w:r>
      <w:r w:rsidR="00D75FCC" w:rsidRPr="00A15A53">
        <w:instrText>HYPERLINK "file:///C:\\Users\\VJuran\\AppData\\Local\\Microsoft\\Windows\\INetCache\\Content.Outlook\\NQQC1A19\\Izhodišča%20in%20vsebina%20za%20Program%202021_oepi.docx" \l "_Toc505602473" \h</w:instrText>
      </w:r>
      <w:r w:rsidR="00623057" w:rsidRPr="00A15A53">
        <w:fldChar w:fldCharType="end"/>
      </w:r>
      <w:bookmarkStart w:id="44" w:name="_Toc157513646"/>
      <w:bookmarkEnd w:id="42"/>
      <w:bookmarkEnd w:id="44"/>
    </w:p>
    <w:p w14:paraId="58031333" w14:textId="77777777" w:rsidR="00ED399B" w:rsidRPr="00A15A53" w:rsidRDefault="7E792FBF" w:rsidP="63480E37">
      <w:pPr>
        <w:ind w:firstLine="567"/>
        <w:rPr>
          <w:rFonts w:asciiTheme="minorHAnsi" w:hAnsiTheme="minorHAnsi"/>
        </w:rPr>
      </w:pPr>
      <w:r w:rsidRPr="00A15A53">
        <w:rPr>
          <w:rFonts w:asciiTheme="minorHAnsi" w:hAnsiTheme="minorHAnsi"/>
        </w:rPr>
        <w:t>V letu 2023 smo drugič v zgodovini prevzeli predsedovanje Barcelonski konvenciji</w:t>
      </w:r>
      <w:r w:rsidR="0346967C" w:rsidRPr="00A15A53">
        <w:rPr>
          <w:rFonts w:asciiTheme="minorHAnsi" w:hAnsiTheme="minorHAnsi"/>
        </w:rPr>
        <w:t xml:space="preserve">, kar se je zgodilo na </w:t>
      </w:r>
      <w:r w:rsidR="2E851D9A" w:rsidRPr="00A15A53">
        <w:rPr>
          <w:rFonts w:asciiTheme="minorHAnsi" w:eastAsiaTheme="minorEastAsia" w:hAnsiTheme="minorHAnsi"/>
        </w:rPr>
        <w:t xml:space="preserve">23. </w:t>
      </w:r>
      <w:r w:rsidR="00261F8C">
        <w:rPr>
          <w:rFonts w:asciiTheme="minorHAnsi" w:eastAsiaTheme="minorEastAsia" w:hAnsiTheme="minorHAnsi"/>
        </w:rPr>
        <w:t>z</w:t>
      </w:r>
      <w:r w:rsidR="2E851D9A" w:rsidRPr="00A15A53">
        <w:rPr>
          <w:rFonts w:asciiTheme="minorHAnsi" w:eastAsiaTheme="minorEastAsia" w:hAnsiTheme="minorHAnsi"/>
        </w:rPr>
        <w:t>asedanj</w:t>
      </w:r>
      <w:r w:rsidR="394D39FC" w:rsidRPr="00A15A53">
        <w:rPr>
          <w:rFonts w:asciiTheme="minorHAnsi" w:eastAsiaTheme="minorEastAsia" w:hAnsiTheme="minorHAnsi"/>
        </w:rPr>
        <w:t>u</w:t>
      </w:r>
      <w:r w:rsidR="278B0EEB" w:rsidRPr="00A15A53">
        <w:rPr>
          <w:rFonts w:asciiTheme="minorHAnsi" w:eastAsiaTheme="minorEastAsia" w:hAnsiTheme="minorHAnsi"/>
        </w:rPr>
        <w:t xml:space="preserve"> </w:t>
      </w:r>
      <w:r w:rsidR="2E851D9A" w:rsidRPr="00A15A53">
        <w:rPr>
          <w:rFonts w:asciiTheme="minorHAnsi" w:eastAsiaTheme="minorEastAsia" w:hAnsiTheme="minorHAnsi"/>
        </w:rPr>
        <w:t>držav pogodbenic Konvencije o varovanju morja in obal Sredozemlja</w:t>
      </w:r>
      <w:r w:rsidR="2E851D9A" w:rsidRPr="00A15A53">
        <w:rPr>
          <w:rFonts w:eastAsia="Calibri" w:cs="Calibri"/>
        </w:rPr>
        <w:t xml:space="preserve"> (</w:t>
      </w:r>
      <w:r w:rsidR="0346967C" w:rsidRPr="00A15A53">
        <w:rPr>
          <w:rFonts w:asciiTheme="minorHAnsi" w:hAnsiTheme="minorHAnsi"/>
        </w:rPr>
        <w:t>COP</w:t>
      </w:r>
      <w:r w:rsidR="0010340C">
        <w:rPr>
          <w:rFonts w:asciiTheme="minorHAnsi" w:hAnsiTheme="minorHAnsi"/>
        </w:rPr>
        <w:t> </w:t>
      </w:r>
      <w:r w:rsidR="382DFAA8" w:rsidRPr="00A15A53">
        <w:rPr>
          <w:rFonts w:asciiTheme="minorHAnsi" w:hAnsiTheme="minorHAnsi"/>
        </w:rPr>
        <w:t>23</w:t>
      </w:r>
      <w:r w:rsidR="46812759" w:rsidRPr="00A15A53">
        <w:rPr>
          <w:rFonts w:asciiTheme="minorHAnsi" w:hAnsiTheme="minorHAnsi"/>
        </w:rPr>
        <w:t>)</w:t>
      </w:r>
      <w:r w:rsidR="25AD2E96" w:rsidRPr="00A15A53">
        <w:rPr>
          <w:rFonts w:asciiTheme="minorHAnsi" w:hAnsiTheme="minorHAnsi"/>
        </w:rPr>
        <w:t>, ki je potekalo od 5.</w:t>
      </w:r>
      <w:r w:rsidR="0010340C">
        <w:rPr>
          <w:rFonts w:asciiTheme="minorHAnsi" w:hAnsiTheme="minorHAnsi"/>
        </w:rPr>
        <w:t xml:space="preserve"> </w:t>
      </w:r>
      <w:r w:rsidR="00261F8C">
        <w:rPr>
          <w:rFonts w:asciiTheme="minorHAnsi" w:hAnsiTheme="minorHAnsi"/>
        </w:rPr>
        <w:t>do</w:t>
      </w:r>
      <w:r w:rsidR="0010340C">
        <w:rPr>
          <w:rFonts w:asciiTheme="minorHAnsi" w:hAnsiTheme="minorHAnsi"/>
        </w:rPr>
        <w:t xml:space="preserve"> </w:t>
      </w:r>
      <w:r w:rsidR="25AD2E96" w:rsidRPr="00A15A53">
        <w:rPr>
          <w:rFonts w:asciiTheme="minorHAnsi" w:hAnsiTheme="minorHAnsi"/>
        </w:rPr>
        <w:t>8.</w:t>
      </w:r>
      <w:r w:rsidR="0BF16895" w:rsidRPr="00A15A53">
        <w:rPr>
          <w:rFonts w:asciiTheme="minorHAnsi" w:hAnsiTheme="minorHAnsi"/>
        </w:rPr>
        <w:t xml:space="preserve"> decembra</w:t>
      </w:r>
      <w:r w:rsidR="0346967C" w:rsidRPr="00A15A53">
        <w:rPr>
          <w:rFonts w:asciiTheme="minorHAnsi" w:hAnsiTheme="minorHAnsi"/>
        </w:rPr>
        <w:t xml:space="preserve"> v Portorožu. Na tedenskih sestankih smo sodelovali pri </w:t>
      </w:r>
      <w:r w:rsidR="0FA5908C" w:rsidRPr="00A15A53">
        <w:rPr>
          <w:rFonts w:asciiTheme="minorHAnsi" w:hAnsiTheme="minorHAnsi"/>
        </w:rPr>
        <w:t xml:space="preserve">organizaciji </w:t>
      </w:r>
      <w:r w:rsidR="0DDA4BC6" w:rsidRPr="00A15A53">
        <w:rPr>
          <w:rFonts w:asciiTheme="minorHAnsi" w:hAnsiTheme="minorHAnsi"/>
        </w:rPr>
        <w:t xml:space="preserve">protokolarno </w:t>
      </w:r>
      <w:r w:rsidR="0FA5908C" w:rsidRPr="00A15A53">
        <w:rPr>
          <w:rFonts w:asciiTheme="minorHAnsi" w:hAnsiTheme="minorHAnsi"/>
        </w:rPr>
        <w:t xml:space="preserve">zahtevnega mednarodnega </w:t>
      </w:r>
      <w:r w:rsidR="0E3E68B9" w:rsidRPr="00A15A53">
        <w:rPr>
          <w:rFonts w:asciiTheme="minorHAnsi" w:hAnsiTheme="minorHAnsi"/>
        </w:rPr>
        <w:t>zasedanja</w:t>
      </w:r>
      <w:r w:rsidR="0FA5908C" w:rsidRPr="00A15A53">
        <w:rPr>
          <w:rFonts w:asciiTheme="minorHAnsi" w:hAnsiTheme="minorHAnsi"/>
        </w:rPr>
        <w:t>, k</w:t>
      </w:r>
      <w:r w:rsidR="00261F8C">
        <w:rPr>
          <w:rFonts w:asciiTheme="minorHAnsi" w:hAnsiTheme="minorHAnsi"/>
        </w:rPr>
        <w:t>i</w:t>
      </w:r>
      <w:r w:rsidR="0FA5908C" w:rsidRPr="00A15A53">
        <w:rPr>
          <w:rFonts w:asciiTheme="minorHAnsi" w:hAnsiTheme="minorHAnsi"/>
        </w:rPr>
        <w:t xml:space="preserve"> se </w:t>
      </w:r>
      <w:r w:rsidR="00261F8C">
        <w:rPr>
          <w:rFonts w:asciiTheme="minorHAnsi" w:hAnsiTheme="minorHAnsi"/>
        </w:rPr>
        <w:t xml:space="preserve">ga </w:t>
      </w:r>
      <w:r w:rsidR="0FA5908C" w:rsidRPr="00A15A53">
        <w:rPr>
          <w:rFonts w:asciiTheme="minorHAnsi" w:hAnsiTheme="minorHAnsi"/>
        </w:rPr>
        <w:t xml:space="preserve">je udeležil tudi </w:t>
      </w:r>
      <w:r w:rsidR="789ABD00" w:rsidRPr="00A15A53">
        <w:rPr>
          <w:rFonts w:asciiTheme="minorHAnsi" w:hAnsiTheme="minorHAnsi"/>
        </w:rPr>
        <w:t xml:space="preserve">predsednik </w:t>
      </w:r>
      <w:r w:rsidR="00261F8C">
        <w:rPr>
          <w:rFonts w:asciiTheme="minorHAnsi" w:hAnsiTheme="minorHAnsi"/>
        </w:rPr>
        <w:t>slovenske v</w:t>
      </w:r>
      <w:r w:rsidR="789ABD00" w:rsidRPr="00A15A53">
        <w:rPr>
          <w:rFonts w:asciiTheme="minorHAnsi" w:eastAsiaTheme="minorEastAsia" w:hAnsiTheme="minorHAnsi"/>
        </w:rPr>
        <w:t>lade</w:t>
      </w:r>
      <w:r w:rsidR="0FA5908C" w:rsidRPr="00A15A53">
        <w:rPr>
          <w:rFonts w:asciiTheme="minorHAnsi" w:eastAsiaTheme="minorEastAsia" w:hAnsiTheme="minorHAnsi"/>
        </w:rPr>
        <w:t xml:space="preserve">. </w:t>
      </w:r>
      <w:r w:rsidR="0010340C">
        <w:rPr>
          <w:rFonts w:asciiTheme="minorHAnsi" w:eastAsiaTheme="minorEastAsia" w:hAnsiTheme="minorHAnsi"/>
        </w:rPr>
        <w:t xml:space="preserve">Na zasedanju </w:t>
      </w:r>
      <w:r w:rsidR="2DD7F3A4" w:rsidRPr="00A15A53">
        <w:rPr>
          <w:rFonts w:asciiTheme="minorHAnsi" w:eastAsiaTheme="minorEastAsia" w:hAnsiTheme="minorHAnsi"/>
        </w:rPr>
        <w:t>COP</w:t>
      </w:r>
      <w:r w:rsidR="0010340C">
        <w:rPr>
          <w:rFonts w:asciiTheme="minorHAnsi" w:eastAsiaTheme="minorEastAsia" w:hAnsiTheme="minorHAnsi"/>
        </w:rPr>
        <w:t> </w:t>
      </w:r>
      <w:r w:rsidR="2DD7F3A4" w:rsidRPr="00A15A53">
        <w:rPr>
          <w:rFonts w:asciiTheme="minorHAnsi" w:eastAsiaTheme="minorEastAsia" w:hAnsiTheme="minorHAnsi"/>
        </w:rPr>
        <w:t>23 smo se vsakodnevno udelež</w:t>
      </w:r>
      <w:r w:rsidR="54A62401" w:rsidRPr="00A15A53">
        <w:rPr>
          <w:rFonts w:asciiTheme="minorHAnsi" w:eastAsiaTheme="minorEastAsia" w:hAnsiTheme="minorHAnsi"/>
        </w:rPr>
        <w:t>evali</w:t>
      </w:r>
      <w:r w:rsidR="3D1E14F1" w:rsidRPr="00A15A53">
        <w:rPr>
          <w:rFonts w:asciiTheme="minorHAnsi" w:eastAsiaTheme="minorEastAsia" w:hAnsiTheme="minorHAnsi"/>
        </w:rPr>
        <w:t xml:space="preserve"> dogodkov</w:t>
      </w:r>
      <w:r w:rsidR="54A62401" w:rsidRPr="00A15A53">
        <w:rPr>
          <w:rFonts w:asciiTheme="minorHAnsi" w:eastAsiaTheme="minorEastAsia" w:hAnsiTheme="minorHAnsi"/>
        </w:rPr>
        <w:t xml:space="preserve"> </w:t>
      </w:r>
      <w:r w:rsidR="2DD7F3A4" w:rsidRPr="00A15A53">
        <w:rPr>
          <w:rFonts w:asciiTheme="minorHAnsi" w:eastAsiaTheme="minorEastAsia" w:hAnsiTheme="minorHAnsi"/>
        </w:rPr>
        <w:t>i</w:t>
      </w:r>
      <w:r w:rsidR="54A62401" w:rsidRPr="00A15A53">
        <w:rPr>
          <w:rFonts w:asciiTheme="minorHAnsi" w:eastAsiaTheme="minorEastAsia" w:hAnsiTheme="minorHAnsi"/>
        </w:rPr>
        <w:t>n aktivno pri</w:t>
      </w:r>
      <w:r w:rsidR="00261F8C">
        <w:rPr>
          <w:rFonts w:asciiTheme="minorHAnsi" w:eastAsiaTheme="minorEastAsia" w:hAnsiTheme="minorHAnsi"/>
        </w:rPr>
        <w:t>s</w:t>
      </w:r>
      <w:r w:rsidR="54A62401" w:rsidRPr="00A15A53">
        <w:rPr>
          <w:rFonts w:asciiTheme="minorHAnsi" w:eastAsiaTheme="minorEastAsia" w:hAnsiTheme="minorHAnsi"/>
        </w:rPr>
        <w:t>p</w:t>
      </w:r>
      <w:r w:rsidR="00261F8C">
        <w:rPr>
          <w:rFonts w:asciiTheme="minorHAnsi" w:eastAsiaTheme="minorEastAsia" w:hAnsiTheme="minorHAnsi"/>
        </w:rPr>
        <w:t>eva</w:t>
      </w:r>
      <w:r w:rsidR="54A62401" w:rsidRPr="00A15A53">
        <w:rPr>
          <w:rFonts w:asciiTheme="minorHAnsi" w:eastAsiaTheme="minorEastAsia" w:hAnsiTheme="minorHAnsi"/>
        </w:rPr>
        <w:t>li k njegovi izvedbi</w:t>
      </w:r>
      <w:r w:rsidR="2DD7F3A4" w:rsidRPr="00A15A53">
        <w:rPr>
          <w:rFonts w:asciiTheme="minorHAnsi" w:eastAsiaTheme="minorEastAsia" w:hAnsiTheme="minorHAnsi"/>
        </w:rPr>
        <w:t xml:space="preserve">. </w:t>
      </w:r>
    </w:p>
    <w:p w14:paraId="0904667E" w14:textId="77777777" w:rsidR="0DA8CE25" w:rsidRPr="00A15A53" w:rsidRDefault="2DD7F3A4" w:rsidP="63480E37">
      <w:pPr>
        <w:spacing w:line="252" w:lineRule="auto"/>
        <w:ind w:firstLine="567"/>
        <w:rPr>
          <w:rFonts w:asciiTheme="minorHAnsi" w:eastAsiaTheme="minorEastAsia" w:hAnsiTheme="minorHAnsi"/>
        </w:rPr>
      </w:pPr>
      <w:r w:rsidRPr="00A15A53">
        <w:rPr>
          <w:rFonts w:asciiTheme="minorHAnsi" w:eastAsiaTheme="minorEastAsia" w:hAnsiTheme="minorHAnsi"/>
        </w:rPr>
        <w:t xml:space="preserve">Poleg tega smo </w:t>
      </w:r>
      <w:r w:rsidR="1B14154B" w:rsidRPr="00A15A53">
        <w:rPr>
          <w:rFonts w:asciiTheme="minorHAnsi" w:eastAsiaTheme="minorEastAsia" w:hAnsiTheme="minorHAnsi"/>
        </w:rPr>
        <w:t xml:space="preserve">v sklopu izvajanja nalog </w:t>
      </w:r>
      <w:r w:rsidR="3FCD41D2" w:rsidRPr="00A15A53">
        <w:rPr>
          <w:rFonts w:asciiTheme="minorHAnsi" w:eastAsiaTheme="minorEastAsia" w:hAnsiTheme="minorHAnsi"/>
        </w:rPr>
        <w:t>N</w:t>
      </w:r>
      <w:r w:rsidR="1B14154B" w:rsidRPr="00A15A53">
        <w:rPr>
          <w:rFonts w:asciiTheme="minorHAnsi" w:eastAsiaTheme="minorEastAsia" w:hAnsiTheme="minorHAnsi"/>
        </w:rPr>
        <w:t>acionalnega koordinatorja (</w:t>
      </w:r>
      <w:proofErr w:type="spellStart"/>
      <w:r w:rsidR="1B14154B" w:rsidRPr="00A15A53">
        <w:rPr>
          <w:rFonts w:asciiTheme="minorHAnsi" w:eastAsiaTheme="minorEastAsia" w:hAnsiTheme="minorHAnsi"/>
        </w:rPr>
        <w:t>focal</w:t>
      </w:r>
      <w:proofErr w:type="spellEnd"/>
      <w:r w:rsidR="1B14154B" w:rsidRPr="00A15A53">
        <w:rPr>
          <w:rFonts w:asciiTheme="minorHAnsi" w:eastAsiaTheme="minorEastAsia" w:hAnsiTheme="minorHAnsi"/>
        </w:rPr>
        <w:t xml:space="preserve"> </w:t>
      </w:r>
      <w:proofErr w:type="spellStart"/>
      <w:r w:rsidR="1B14154B" w:rsidRPr="00A15A53">
        <w:rPr>
          <w:rFonts w:asciiTheme="minorHAnsi" w:eastAsiaTheme="minorEastAsia" w:hAnsiTheme="minorHAnsi"/>
        </w:rPr>
        <w:t>point</w:t>
      </w:r>
      <w:proofErr w:type="spellEnd"/>
      <w:r w:rsidR="1B14154B" w:rsidRPr="00A15A53">
        <w:rPr>
          <w:rFonts w:asciiTheme="minorHAnsi" w:eastAsiaTheme="minorEastAsia" w:hAnsiTheme="minorHAnsi"/>
        </w:rPr>
        <w:t xml:space="preserve">) za izvajanje SPA/BD protokola Barcelonske konvencije sodelovali </w:t>
      </w:r>
      <w:r w:rsidR="00261F8C">
        <w:rPr>
          <w:rFonts w:asciiTheme="minorHAnsi" w:eastAsiaTheme="minorEastAsia" w:hAnsiTheme="minorHAnsi"/>
        </w:rPr>
        <w:t>na</w:t>
      </w:r>
      <w:r w:rsidR="1B14154B" w:rsidRPr="00A15A53">
        <w:rPr>
          <w:rFonts w:asciiTheme="minorHAnsi" w:eastAsiaTheme="minorEastAsia" w:hAnsiTheme="minorHAnsi"/>
        </w:rPr>
        <w:t xml:space="preserve"> strokovnih srečanjih </w:t>
      </w:r>
      <w:r w:rsidR="2EB54FC2" w:rsidRPr="00A15A53">
        <w:rPr>
          <w:rFonts w:asciiTheme="minorHAnsi" w:eastAsiaTheme="minorEastAsia" w:hAnsiTheme="minorHAnsi"/>
        </w:rPr>
        <w:t>Ekspertne skupine za ptice, morske želve in zoo</w:t>
      </w:r>
      <w:r w:rsidR="00D53515">
        <w:rPr>
          <w:rFonts w:asciiTheme="minorHAnsi" w:eastAsiaTheme="minorEastAsia" w:hAnsiTheme="minorHAnsi"/>
        </w:rPr>
        <w:t>-</w:t>
      </w:r>
      <w:r w:rsidR="2EB54FC2" w:rsidRPr="00A15A53">
        <w:rPr>
          <w:rFonts w:asciiTheme="minorHAnsi" w:eastAsiaTheme="minorEastAsia" w:hAnsiTheme="minorHAnsi"/>
        </w:rPr>
        <w:t xml:space="preserve">/fitoplankton ter Skupine za spremljanje izvajanja ekosistemskega pristopa (CORMON) na temo </w:t>
      </w:r>
      <w:proofErr w:type="spellStart"/>
      <w:r w:rsidR="2EB54FC2" w:rsidRPr="00A15A53">
        <w:rPr>
          <w:rFonts w:asciiTheme="minorHAnsi" w:eastAsiaTheme="minorEastAsia" w:hAnsiTheme="minorHAnsi"/>
        </w:rPr>
        <w:t>biodiverzitete</w:t>
      </w:r>
      <w:proofErr w:type="spellEnd"/>
      <w:r w:rsidR="2EB54FC2" w:rsidRPr="00A15A53">
        <w:rPr>
          <w:rFonts w:asciiTheme="minorHAnsi" w:eastAsiaTheme="minorEastAsia" w:hAnsiTheme="minorHAnsi"/>
        </w:rPr>
        <w:t xml:space="preserve"> in ribištva. Udeležil</w:t>
      </w:r>
      <w:r w:rsidR="4AE0D5DA" w:rsidRPr="00A15A53">
        <w:rPr>
          <w:rFonts w:asciiTheme="minorHAnsi" w:eastAsiaTheme="minorEastAsia" w:hAnsiTheme="minorHAnsi"/>
        </w:rPr>
        <w:t>i</w:t>
      </w:r>
      <w:r w:rsidR="2EB54FC2" w:rsidRPr="00A15A53">
        <w:rPr>
          <w:rFonts w:asciiTheme="minorHAnsi" w:eastAsiaTheme="minorEastAsia" w:hAnsiTheme="minorHAnsi"/>
        </w:rPr>
        <w:t xml:space="preserve"> smo se 16. srečanja nacionalnih koordinatorjev, ki je potekalo na Malti.</w:t>
      </w:r>
      <w:r w:rsidR="1770D57C" w:rsidRPr="00A15A53">
        <w:rPr>
          <w:rFonts w:asciiTheme="minorHAnsi" w:eastAsiaTheme="minorEastAsia" w:hAnsiTheme="minorHAnsi"/>
        </w:rPr>
        <w:t xml:space="preserve"> </w:t>
      </w:r>
    </w:p>
    <w:p w14:paraId="08DCB6E2" w14:textId="77777777" w:rsidR="63480E37" w:rsidRPr="00A15A53" w:rsidRDefault="63480E37" w:rsidP="0010340C">
      <w:pPr>
        <w:rPr>
          <w:rFonts w:asciiTheme="minorHAnsi" w:eastAsiaTheme="minorEastAsia" w:hAnsiTheme="minorHAnsi"/>
        </w:rPr>
      </w:pPr>
    </w:p>
    <w:tbl>
      <w:tblPr>
        <w:tblStyle w:val="Tabelamrea10"/>
        <w:tblW w:w="0" w:type="auto"/>
        <w:tblLook w:val="04A0" w:firstRow="1" w:lastRow="0" w:firstColumn="1" w:lastColumn="0" w:noHBand="0" w:noVBand="1"/>
      </w:tblPr>
      <w:tblGrid>
        <w:gridCol w:w="1585"/>
        <w:gridCol w:w="1763"/>
        <w:gridCol w:w="1440"/>
        <w:gridCol w:w="4500"/>
      </w:tblGrid>
      <w:tr w:rsidR="00ED399B" w:rsidRPr="00A15A53" w14:paraId="1867597B" w14:textId="77777777" w:rsidTr="43B612C3">
        <w:tc>
          <w:tcPr>
            <w:tcW w:w="9288" w:type="dxa"/>
            <w:gridSpan w:val="4"/>
            <w:shd w:val="clear" w:color="auto" w:fill="D9D9D9" w:themeFill="background1" w:themeFillShade="D9"/>
          </w:tcPr>
          <w:p w14:paraId="1660BE0B" w14:textId="77777777" w:rsidR="00ED399B" w:rsidRPr="00A15A53" w:rsidRDefault="1E6E22CB" w:rsidP="43B612C3">
            <w:pPr>
              <w:rPr>
                <w:b/>
                <w:bCs/>
                <w:sz w:val="20"/>
                <w:szCs w:val="20"/>
              </w:rPr>
            </w:pPr>
            <w:r w:rsidRPr="00A15A53">
              <w:rPr>
                <w:b/>
                <w:bCs/>
                <w:sz w:val="20"/>
                <w:szCs w:val="20"/>
              </w:rPr>
              <w:t>ReNPVO2030</w:t>
            </w:r>
          </w:p>
        </w:tc>
      </w:tr>
      <w:tr w:rsidR="00ED399B" w:rsidRPr="00A15A53" w14:paraId="5C754B82" w14:textId="77777777" w:rsidTr="43B612C3">
        <w:tc>
          <w:tcPr>
            <w:tcW w:w="1585" w:type="dxa"/>
            <w:shd w:val="clear" w:color="auto" w:fill="D9D9D9" w:themeFill="background1" w:themeFillShade="D9"/>
          </w:tcPr>
          <w:p w14:paraId="4FE080F9" w14:textId="77777777" w:rsidR="00ED399B" w:rsidRPr="00A15A53" w:rsidRDefault="1E6E22CB" w:rsidP="43B612C3">
            <w:pPr>
              <w:rPr>
                <w:b/>
                <w:bCs/>
                <w:sz w:val="20"/>
                <w:szCs w:val="20"/>
              </w:rPr>
            </w:pPr>
            <w:r w:rsidRPr="00A15A53">
              <w:rPr>
                <w:b/>
                <w:bCs/>
                <w:sz w:val="20"/>
                <w:szCs w:val="20"/>
              </w:rPr>
              <w:t>Številka ukrepa</w:t>
            </w:r>
          </w:p>
        </w:tc>
        <w:tc>
          <w:tcPr>
            <w:tcW w:w="1763" w:type="dxa"/>
            <w:shd w:val="clear" w:color="auto" w:fill="D9D9D9" w:themeFill="background1" w:themeFillShade="D9"/>
          </w:tcPr>
          <w:p w14:paraId="72C0C09F" w14:textId="77777777" w:rsidR="00ED399B" w:rsidRPr="00A15A53" w:rsidRDefault="1E6E22CB" w:rsidP="43B612C3">
            <w:pPr>
              <w:rPr>
                <w:b/>
                <w:bCs/>
                <w:sz w:val="20"/>
                <w:szCs w:val="20"/>
              </w:rPr>
            </w:pPr>
            <w:r w:rsidRPr="00A15A53">
              <w:rPr>
                <w:b/>
                <w:bCs/>
                <w:sz w:val="20"/>
                <w:szCs w:val="20"/>
              </w:rPr>
              <w:t>Cilj/</w:t>
            </w:r>
            <w:r w:rsidR="199503D1" w:rsidRPr="00A15A53">
              <w:rPr>
                <w:b/>
                <w:bCs/>
                <w:sz w:val="20"/>
                <w:szCs w:val="20"/>
              </w:rPr>
              <w:t>p</w:t>
            </w:r>
            <w:r w:rsidRPr="00A15A53">
              <w:rPr>
                <w:b/>
                <w:bCs/>
                <w:sz w:val="20"/>
                <w:szCs w:val="20"/>
              </w:rPr>
              <w:t>osebni cilj</w:t>
            </w:r>
          </w:p>
        </w:tc>
        <w:tc>
          <w:tcPr>
            <w:tcW w:w="1440" w:type="dxa"/>
            <w:shd w:val="clear" w:color="auto" w:fill="D9D9D9" w:themeFill="background1" w:themeFillShade="D9"/>
          </w:tcPr>
          <w:p w14:paraId="67AA90BD" w14:textId="77777777" w:rsidR="00ED399B" w:rsidRPr="00A15A53" w:rsidRDefault="1E6E22CB" w:rsidP="43B612C3">
            <w:pPr>
              <w:rPr>
                <w:b/>
                <w:bCs/>
                <w:sz w:val="20"/>
                <w:szCs w:val="20"/>
              </w:rPr>
            </w:pPr>
            <w:r w:rsidRPr="00A15A53">
              <w:rPr>
                <w:b/>
                <w:bCs/>
                <w:sz w:val="20"/>
                <w:szCs w:val="20"/>
              </w:rPr>
              <w:t>Vrsta ukrepa</w:t>
            </w:r>
          </w:p>
        </w:tc>
        <w:tc>
          <w:tcPr>
            <w:tcW w:w="4500" w:type="dxa"/>
            <w:shd w:val="clear" w:color="auto" w:fill="D9D9D9" w:themeFill="background1" w:themeFillShade="D9"/>
          </w:tcPr>
          <w:p w14:paraId="157FA1F7" w14:textId="77777777" w:rsidR="00ED399B" w:rsidRPr="00A15A53" w:rsidRDefault="1E6E22CB" w:rsidP="43B612C3">
            <w:pPr>
              <w:rPr>
                <w:b/>
                <w:bCs/>
                <w:sz w:val="20"/>
                <w:szCs w:val="20"/>
              </w:rPr>
            </w:pPr>
            <w:r w:rsidRPr="00A15A53">
              <w:rPr>
                <w:b/>
                <w:bCs/>
                <w:sz w:val="20"/>
                <w:szCs w:val="20"/>
              </w:rPr>
              <w:t>Ukrep</w:t>
            </w:r>
          </w:p>
        </w:tc>
      </w:tr>
      <w:tr w:rsidR="00ED399B" w:rsidRPr="00A15A53" w14:paraId="6D757DF9" w14:textId="77777777" w:rsidTr="43B612C3">
        <w:tc>
          <w:tcPr>
            <w:tcW w:w="1585" w:type="dxa"/>
          </w:tcPr>
          <w:p w14:paraId="1ADE9EB5" w14:textId="77777777" w:rsidR="00ED399B" w:rsidRPr="00A15A53" w:rsidRDefault="1E6E22CB" w:rsidP="43B612C3">
            <w:r w:rsidRPr="00A15A53">
              <w:rPr>
                <w:rFonts w:cs="Arial"/>
                <w:sz w:val="18"/>
                <w:szCs w:val="18"/>
              </w:rPr>
              <w:t>48</w:t>
            </w:r>
          </w:p>
        </w:tc>
        <w:tc>
          <w:tcPr>
            <w:tcW w:w="1763" w:type="dxa"/>
          </w:tcPr>
          <w:p w14:paraId="697B4F7B" w14:textId="77777777" w:rsidR="00ED399B" w:rsidRPr="00A15A53" w:rsidRDefault="1E6E22CB" w:rsidP="43B612C3">
            <w:r w:rsidRPr="00A15A53">
              <w:rPr>
                <w:rFonts w:cs="Arial"/>
                <w:sz w:val="18"/>
                <w:szCs w:val="18"/>
              </w:rPr>
              <w:t>1/25–31</w:t>
            </w:r>
          </w:p>
        </w:tc>
        <w:tc>
          <w:tcPr>
            <w:tcW w:w="1440" w:type="dxa"/>
          </w:tcPr>
          <w:p w14:paraId="3AA517B2" w14:textId="77777777" w:rsidR="00ED399B" w:rsidRPr="00A15A53" w:rsidRDefault="1E6E22CB" w:rsidP="43B612C3">
            <w:r w:rsidRPr="00A15A53">
              <w:rPr>
                <w:rFonts w:cs="Arial"/>
                <w:sz w:val="18"/>
                <w:szCs w:val="18"/>
              </w:rPr>
              <w:t>Mednarodna dejavnost</w:t>
            </w:r>
          </w:p>
        </w:tc>
        <w:tc>
          <w:tcPr>
            <w:tcW w:w="4500" w:type="dxa"/>
          </w:tcPr>
          <w:p w14:paraId="6A8AE4B9" w14:textId="77777777" w:rsidR="00ED399B" w:rsidRPr="00A15A53" w:rsidRDefault="1E6E22CB" w:rsidP="43B612C3">
            <w:pPr>
              <w:spacing w:before="60"/>
              <w:ind w:right="74"/>
              <w:contextualSpacing/>
              <w:rPr>
                <w:rFonts w:cs="Arial"/>
                <w:sz w:val="18"/>
                <w:szCs w:val="18"/>
              </w:rPr>
            </w:pPr>
            <w:r w:rsidRPr="00A15A53">
              <w:rPr>
                <w:rFonts w:cs="Arial"/>
                <w:sz w:val="18"/>
                <w:szCs w:val="18"/>
              </w:rPr>
              <w:t>Izpolnjevanje pogodbenih obveznosti ter okrepljeno sodelovanje v organih odločanja o mednarodnih sporazumih</w:t>
            </w:r>
          </w:p>
        </w:tc>
      </w:tr>
    </w:tbl>
    <w:p w14:paraId="4F6EA175" w14:textId="77777777" w:rsidR="00ED399B" w:rsidRPr="00A15A53" w:rsidRDefault="00A739FA" w:rsidP="00643D67">
      <w:pPr>
        <w:pStyle w:val="Naslov3"/>
        <w:numPr>
          <w:ilvl w:val="2"/>
          <w:numId w:val="104"/>
        </w:numPr>
      </w:pPr>
      <w:bookmarkStart w:id="45" w:name="_Toc77080866"/>
      <w:bookmarkStart w:id="46" w:name="_Toc187915721"/>
      <w:r>
        <w:t>Direktiva o morski strategiji EU</w:t>
      </w:r>
      <w:bookmarkEnd w:id="46"/>
      <w:r w:rsidR="00623057" w:rsidRPr="00A15A53">
        <w:fldChar w:fldCharType="begin"/>
      </w:r>
      <w:r w:rsidR="00D75FCC" w:rsidRPr="00A15A53">
        <w:instrText>HYPERLINK "file:///C:\\Users\\VJuran\\AppData\\Local\\Microsoft\\Windows\\INetCache\\Content.Outlook\\NQQC1A19\\Izhodišča%20in%20vsebina%20za%20Program%202021_oepi.docx" \l "_Toc505602474" \h</w:instrText>
      </w:r>
      <w:r w:rsidR="00623057" w:rsidRPr="00A15A53">
        <w:fldChar w:fldCharType="end"/>
      </w:r>
      <w:bookmarkStart w:id="47" w:name="_Toc157513647"/>
      <w:bookmarkEnd w:id="45"/>
      <w:bookmarkEnd w:id="47"/>
    </w:p>
    <w:p w14:paraId="6234E3D6" w14:textId="77777777" w:rsidR="2D5434CE" w:rsidRPr="00A15A53" w:rsidRDefault="2FC04620" w:rsidP="43B612C3">
      <w:pPr>
        <w:ind w:firstLine="567"/>
        <w:rPr>
          <w:rFonts w:asciiTheme="minorHAnsi" w:hAnsiTheme="minorHAnsi"/>
        </w:rPr>
      </w:pPr>
      <w:r w:rsidRPr="00A15A53">
        <w:rPr>
          <w:rFonts w:asciiTheme="minorHAnsi" w:hAnsiTheme="minorHAnsi"/>
        </w:rPr>
        <w:t>Z MNVP smo sodelovali pri izvajanju ukrepov za Načrt upravljanja morskega okolja za obdobje 2022–2027.</w:t>
      </w:r>
    </w:p>
    <w:p w14:paraId="22157CE2" w14:textId="77777777" w:rsidR="00ED399B" w:rsidRPr="00A15A53" w:rsidRDefault="00ED399B" w:rsidP="43B612C3">
      <w:pPr>
        <w:ind w:firstLine="708"/>
        <w:rPr>
          <w:rFonts w:asciiTheme="minorHAnsi" w:hAnsiTheme="minorHAnsi"/>
        </w:rPr>
      </w:pPr>
    </w:p>
    <w:tbl>
      <w:tblPr>
        <w:tblStyle w:val="Tabelamrea12"/>
        <w:tblW w:w="0" w:type="auto"/>
        <w:tblLook w:val="04A0" w:firstRow="1" w:lastRow="0" w:firstColumn="1" w:lastColumn="0" w:noHBand="0" w:noVBand="1"/>
      </w:tblPr>
      <w:tblGrid>
        <w:gridCol w:w="1585"/>
        <w:gridCol w:w="1763"/>
        <w:gridCol w:w="1440"/>
        <w:gridCol w:w="4500"/>
      </w:tblGrid>
      <w:tr w:rsidR="00ED399B" w:rsidRPr="00A15A53" w14:paraId="0B1D247D" w14:textId="77777777" w:rsidTr="43B612C3">
        <w:tc>
          <w:tcPr>
            <w:tcW w:w="9288" w:type="dxa"/>
            <w:gridSpan w:val="4"/>
            <w:shd w:val="clear" w:color="auto" w:fill="D9D9D9" w:themeFill="background1" w:themeFillShade="D9"/>
          </w:tcPr>
          <w:p w14:paraId="2D64B269" w14:textId="77777777" w:rsidR="00ED399B" w:rsidRPr="00A15A53" w:rsidRDefault="2FC04620" w:rsidP="43B612C3">
            <w:pPr>
              <w:rPr>
                <w:b/>
                <w:bCs/>
                <w:sz w:val="20"/>
                <w:szCs w:val="20"/>
              </w:rPr>
            </w:pPr>
            <w:r w:rsidRPr="00A15A53">
              <w:rPr>
                <w:b/>
                <w:bCs/>
                <w:sz w:val="20"/>
                <w:szCs w:val="20"/>
              </w:rPr>
              <w:t>ReNPVO2030</w:t>
            </w:r>
          </w:p>
        </w:tc>
      </w:tr>
      <w:tr w:rsidR="00ED399B" w:rsidRPr="00A15A53" w14:paraId="2DA82A6C" w14:textId="77777777" w:rsidTr="43B612C3">
        <w:tc>
          <w:tcPr>
            <w:tcW w:w="1585" w:type="dxa"/>
            <w:shd w:val="clear" w:color="auto" w:fill="D9D9D9" w:themeFill="background1" w:themeFillShade="D9"/>
          </w:tcPr>
          <w:p w14:paraId="780D87AE" w14:textId="77777777" w:rsidR="00ED399B" w:rsidRPr="00A15A53" w:rsidRDefault="2FC04620" w:rsidP="43B612C3">
            <w:pPr>
              <w:rPr>
                <w:b/>
                <w:bCs/>
                <w:sz w:val="20"/>
                <w:szCs w:val="20"/>
              </w:rPr>
            </w:pPr>
            <w:r w:rsidRPr="00A15A53">
              <w:rPr>
                <w:b/>
                <w:bCs/>
                <w:sz w:val="20"/>
                <w:szCs w:val="20"/>
              </w:rPr>
              <w:t>Številka ukrepa</w:t>
            </w:r>
          </w:p>
        </w:tc>
        <w:tc>
          <w:tcPr>
            <w:tcW w:w="1763" w:type="dxa"/>
            <w:shd w:val="clear" w:color="auto" w:fill="D9D9D9" w:themeFill="background1" w:themeFillShade="D9"/>
          </w:tcPr>
          <w:p w14:paraId="3A1B07DC" w14:textId="77777777" w:rsidR="00ED399B" w:rsidRPr="00A15A53" w:rsidRDefault="2FC04620" w:rsidP="43B612C3">
            <w:pPr>
              <w:rPr>
                <w:b/>
                <w:bCs/>
                <w:sz w:val="20"/>
                <w:szCs w:val="20"/>
              </w:rPr>
            </w:pPr>
            <w:r w:rsidRPr="00A15A53">
              <w:rPr>
                <w:b/>
                <w:bCs/>
                <w:sz w:val="20"/>
                <w:szCs w:val="20"/>
              </w:rPr>
              <w:t>Cilj/</w:t>
            </w:r>
            <w:r w:rsidR="6D939302" w:rsidRPr="00A15A53">
              <w:rPr>
                <w:b/>
                <w:bCs/>
                <w:sz w:val="20"/>
                <w:szCs w:val="20"/>
              </w:rPr>
              <w:t>p</w:t>
            </w:r>
            <w:r w:rsidRPr="00A15A53">
              <w:rPr>
                <w:b/>
                <w:bCs/>
                <w:sz w:val="20"/>
                <w:szCs w:val="20"/>
              </w:rPr>
              <w:t>osebni cilj</w:t>
            </w:r>
          </w:p>
        </w:tc>
        <w:tc>
          <w:tcPr>
            <w:tcW w:w="1440" w:type="dxa"/>
            <w:shd w:val="clear" w:color="auto" w:fill="D9D9D9" w:themeFill="background1" w:themeFillShade="D9"/>
          </w:tcPr>
          <w:p w14:paraId="3A096142" w14:textId="77777777" w:rsidR="00ED399B" w:rsidRPr="00A15A53" w:rsidRDefault="2FC04620" w:rsidP="43B612C3">
            <w:pPr>
              <w:rPr>
                <w:b/>
                <w:bCs/>
                <w:sz w:val="20"/>
                <w:szCs w:val="20"/>
              </w:rPr>
            </w:pPr>
            <w:r w:rsidRPr="00A15A53">
              <w:rPr>
                <w:b/>
                <w:bCs/>
                <w:sz w:val="20"/>
                <w:szCs w:val="20"/>
              </w:rPr>
              <w:t>Vrsta ukrepa</w:t>
            </w:r>
          </w:p>
        </w:tc>
        <w:tc>
          <w:tcPr>
            <w:tcW w:w="4500" w:type="dxa"/>
            <w:shd w:val="clear" w:color="auto" w:fill="D9D9D9" w:themeFill="background1" w:themeFillShade="D9"/>
          </w:tcPr>
          <w:p w14:paraId="14E4EEC1" w14:textId="77777777" w:rsidR="00ED399B" w:rsidRPr="00A15A53" w:rsidRDefault="2FC04620" w:rsidP="43B612C3">
            <w:pPr>
              <w:rPr>
                <w:b/>
                <w:bCs/>
                <w:sz w:val="20"/>
                <w:szCs w:val="20"/>
              </w:rPr>
            </w:pPr>
            <w:r w:rsidRPr="00A15A53">
              <w:rPr>
                <w:b/>
                <w:bCs/>
                <w:sz w:val="20"/>
                <w:szCs w:val="20"/>
              </w:rPr>
              <w:t>Ukrep</w:t>
            </w:r>
          </w:p>
        </w:tc>
      </w:tr>
      <w:tr w:rsidR="00ED399B" w:rsidRPr="00A15A53" w14:paraId="34817DDD" w14:textId="77777777" w:rsidTr="43B612C3">
        <w:tc>
          <w:tcPr>
            <w:tcW w:w="1585" w:type="dxa"/>
          </w:tcPr>
          <w:p w14:paraId="27702F94" w14:textId="77777777" w:rsidR="00ED399B" w:rsidRPr="00A15A53" w:rsidRDefault="2FC04620" w:rsidP="43B612C3">
            <w:r w:rsidRPr="00A15A53">
              <w:rPr>
                <w:rFonts w:cs="Arial"/>
                <w:sz w:val="18"/>
                <w:szCs w:val="18"/>
              </w:rPr>
              <w:t>48</w:t>
            </w:r>
          </w:p>
        </w:tc>
        <w:tc>
          <w:tcPr>
            <w:tcW w:w="1763" w:type="dxa"/>
          </w:tcPr>
          <w:p w14:paraId="15DDF90A" w14:textId="77777777" w:rsidR="00ED399B" w:rsidRPr="00A15A53" w:rsidRDefault="2FC04620" w:rsidP="43B612C3">
            <w:r w:rsidRPr="00A15A53">
              <w:rPr>
                <w:rFonts w:cs="Arial"/>
                <w:sz w:val="18"/>
                <w:szCs w:val="18"/>
              </w:rPr>
              <w:t>1/25–31</w:t>
            </w:r>
          </w:p>
        </w:tc>
        <w:tc>
          <w:tcPr>
            <w:tcW w:w="1440" w:type="dxa"/>
          </w:tcPr>
          <w:p w14:paraId="7FA7B7EA" w14:textId="77777777" w:rsidR="00ED399B" w:rsidRPr="00A15A53" w:rsidRDefault="2FC04620" w:rsidP="43B612C3">
            <w:r w:rsidRPr="00A15A53">
              <w:rPr>
                <w:rFonts w:cs="Arial"/>
                <w:sz w:val="18"/>
                <w:szCs w:val="18"/>
              </w:rPr>
              <w:t>Mednarodna dejavnost</w:t>
            </w:r>
          </w:p>
        </w:tc>
        <w:tc>
          <w:tcPr>
            <w:tcW w:w="4500" w:type="dxa"/>
          </w:tcPr>
          <w:p w14:paraId="6047908E" w14:textId="77777777" w:rsidR="00ED399B" w:rsidRPr="00A15A53" w:rsidRDefault="2FC04620" w:rsidP="43B612C3">
            <w:pPr>
              <w:spacing w:before="60"/>
              <w:ind w:right="74"/>
              <w:contextualSpacing/>
              <w:rPr>
                <w:rFonts w:cs="Arial"/>
                <w:sz w:val="18"/>
                <w:szCs w:val="18"/>
              </w:rPr>
            </w:pPr>
            <w:r w:rsidRPr="00A15A53">
              <w:rPr>
                <w:rFonts w:cs="Arial"/>
                <w:sz w:val="18"/>
                <w:szCs w:val="18"/>
              </w:rPr>
              <w:t>Izpolnjevanje pogodbenih obveznosti ter okrepljeno sodelovanje v organih odločanja o mednarodnih sporazumih</w:t>
            </w:r>
          </w:p>
        </w:tc>
      </w:tr>
    </w:tbl>
    <w:p w14:paraId="66C65ECD" w14:textId="77777777" w:rsidR="00ED399B" w:rsidRPr="00A15A53" w:rsidRDefault="00A739FA" w:rsidP="00643D67">
      <w:pPr>
        <w:pStyle w:val="Naslov3"/>
        <w:numPr>
          <w:ilvl w:val="2"/>
          <w:numId w:val="104"/>
        </w:numPr>
      </w:pPr>
      <w:bookmarkStart w:id="48" w:name="_Toc77080867"/>
      <w:bookmarkStart w:id="49" w:name="_Toc187915722"/>
      <w:r>
        <w:t xml:space="preserve">Uredba (EU) št. 1143/2014 o preprečevanju in obvladovanju vnosa ter širjenja </w:t>
      </w:r>
      <w:bookmarkStart w:id="50" w:name="_Toc157513648"/>
      <w:r w:rsidR="26630697" w:rsidRPr="0010340C">
        <w:t>invazivnih tujerodnih vrst</w:t>
      </w:r>
      <w:bookmarkEnd w:id="48"/>
      <w:bookmarkEnd w:id="50"/>
      <w:r>
        <w:rPr>
          <w:rStyle w:val="Hiperpovezava"/>
          <w:color w:val="auto"/>
          <w:u w:val="none"/>
        </w:rPr>
        <w:t xml:space="preserve"> (ITV)</w:t>
      </w:r>
      <w:bookmarkEnd w:id="49"/>
    </w:p>
    <w:p w14:paraId="632FBE4E" w14:textId="77777777" w:rsidR="2351A295" w:rsidRDefault="2351A295" w:rsidP="23880AFF">
      <w:pPr>
        <w:ind w:firstLine="567"/>
        <w:rPr>
          <w:rFonts w:asciiTheme="minorHAnsi" w:hAnsiTheme="minorHAnsi"/>
        </w:rPr>
      </w:pPr>
      <w:r w:rsidRPr="00A15A53">
        <w:rPr>
          <w:rFonts w:asciiTheme="minorHAnsi" w:hAnsiTheme="minorHAnsi"/>
        </w:rPr>
        <w:t>Naloge s področja invazivnih tujerodnih vrst (ITV) so bile v letu 2023 obsežne. Financirane so bile iz treh virov – javne službe, proračunske postavke Invazivne tujerodne vrste (200029) in Sklada za podnebne spremembe. Na področju</w:t>
      </w:r>
      <w:r w:rsidRPr="23880AFF">
        <w:rPr>
          <w:rFonts w:asciiTheme="minorHAnsi" w:hAnsiTheme="minorHAnsi"/>
        </w:rPr>
        <w:t xml:space="preserve"> vsebin ITV je delovala skupina strokovnih sodelavcev, zato v tem poglavju poročamo o strokovnih vsebinah, medtem ko poročilo o komunikacijskih</w:t>
      </w:r>
      <w:r w:rsidR="0010340C">
        <w:rPr>
          <w:rFonts w:asciiTheme="minorHAnsi" w:hAnsiTheme="minorHAnsi"/>
        </w:rPr>
        <w:t xml:space="preserve"> vsebinah</w:t>
      </w:r>
      <w:r w:rsidRPr="23880AFF">
        <w:rPr>
          <w:rFonts w:asciiTheme="minorHAnsi" w:hAnsiTheme="minorHAnsi"/>
        </w:rPr>
        <w:t xml:space="preserve"> sledi v</w:t>
      </w:r>
      <w:r w:rsidR="0010340C">
        <w:rPr>
          <w:rFonts w:asciiTheme="minorHAnsi" w:hAnsiTheme="minorHAnsi"/>
        </w:rPr>
        <w:t> </w:t>
      </w:r>
      <w:r w:rsidRPr="23880AFF">
        <w:rPr>
          <w:rFonts w:asciiTheme="minorHAnsi" w:hAnsiTheme="minorHAnsi"/>
        </w:rPr>
        <w:t xml:space="preserve">poglavju </w:t>
      </w:r>
      <w:r w:rsidR="1BCA58F3" w:rsidRPr="23880AFF">
        <w:rPr>
          <w:rFonts w:asciiTheme="minorHAnsi" w:hAnsiTheme="minorHAnsi"/>
        </w:rPr>
        <w:t>Komunikacija</w:t>
      </w:r>
      <w:r w:rsidRPr="23880AFF">
        <w:rPr>
          <w:rFonts w:asciiTheme="minorHAnsi" w:hAnsiTheme="minorHAnsi"/>
        </w:rPr>
        <w:t xml:space="preserve">. </w:t>
      </w:r>
    </w:p>
    <w:p w14:paraId="39A49C64" w14:textId="77777777" w:rsidR="2351A295" w:rsidRDefault="2351A295" w:rsidP="23880AFF">
      <w:pPr>
        <w:ind w:firstLine="567"/>
        <w:rPr>
          <w:rFonts w:asciiTheme="minorHAnsi" w:hAnsiTheme="minorHAnsi"/>
        </w:rPr>
      </w:pPr>
      <w:r w:rsidRPr="23880AFF">
        <w:rPr>
          <w:rFonts w:asciiTheme="minorHAnsi" w:hAnsiTheme="minorHAnsi"/>
        </w:rPr>
        <w:t xml:space="preserve"> </w:t>
      </w:r>
    </w:p>
    <w:p w14:paraId="7B106AF0" w14:textId="77777777" w:rsidR="2351A295" w:rsidRDefault="2351A295" w:rsidP="23880AFF">
      <w:pPr>
        <w:ind w:firstLine="567"/>
        <w:rPr>
          <w:rFonts w:asciiTheme="minorHAnsi" w:hAnsiTheme="minorHAnsi"/>
        </w:rPr>
      </w:pPr>
      <w:r w:rsidRPr="23880AFF">
        <w:rPr>
          <w:rFonts w:asciiTheme="minorHAnsi" w:hAnsiTheme="minorHAnsi"/>
        </w:rPr>
        <w:t xml:space="preserve">Z Ministrstvom za naravne vire in prostor smo celo leto sodelovali pri strokovnih vprašanjih, med katerimi izpostavljamo: </w:t>
      </w:r>
    </w:p>
    <w:p w14:paraId="3FE36562" w14:textId="77777777" w:rsidR="2351A295" w:rsidRDefault="2351A295" w:rsidP="00643D67">
      <w:pPr>
        <w:pStyle w:val="Odstavekseznama"/>
        <w:numPr>
          <w:ilvl w:val="0"/>
          <w:numId w:val="3"/>
        </w:numPr>
        <w:ind w:left="567" w:hanging="283"/>
        <w:rPr>
          <w:rFonts w:asciiTheme="minorHAnsi" w:hAnsiTheme="minorHAnsi"/>
        </w:rPr>
      </w:pPr>
      <w:r w:rsidRPr="23880AFF">
        <w:rPr>
          <w:rFonts w:asciiTheme="minorHAnsi" w:hAnsiTheme="minorHAnsi"/>
        </w:rPr>
        <w:t>Priprav</w:t>
      </w:r>
      <w:r w:rsidR="00E831E7">
        <w:rPr>
          <w:rFonts w:asciiTheme="minorHAnsi" w:hAnsiTheme="minorHAnsi"/>
        </w:rPr>
        <w:t>o</w:t>
      </w:r>
      <w:r w:rsidRPr="23880AFF">
        <w:rPr>
          <w:rFonts w:asciiTheme="minorHAnsi" w:hAnsiTheme="minorHAnsi"/>
        </w:rPr>
        <w:t xml:space="preserve"> metodologije za sistem ZOHO za Slovenijo za ptice </w:t>
      </w:r>
      <w:r w:rsidR="00E831E7">
        <w:rPr>
          <w:rFonts w:asciiTheme="minorHAnsi" w:hAnsiTheme="minorHAnsi"/>
        </w:rPr>
        <w:t>–</w:t>
      </w:r>
      <w:r w:rsidRPr="23880AFF">
        <w:rPr>
          <w:rFonts w:asciiTheme="minorHAnsi" w:hAnsiTheme="minorHAnsi"/>
        </w:rPr>
        <w:t xml:space="preserve"> Strokovni predlog metodologije za zgodnje odkrivanje invazivnih tujerodnih vrst ptic v Sloveniji, zunanji izvajalec DOPPS.</w:t>
      </w:r>
    </w:p>
    <w:p w14:paraId="11B54588" w14:textId="77777777" w:rsidR="2351A295" w:rsidRDefault="2351A295" w:rsidP="00643D67">
      <w:pPr>
        <w:pStyle w:val="Odstavekseznama"/>
        <w:numPr>
          <w:ilvl w:val="0"/>
          <w:numId w:val="3"/>
        </w:numPr>
        <w:ind w:left="567" w:hanging="283"/>
        <w:rPr>
          <w:rFonts w:asciiTheme="minorHAnsi" w:hAnsiTheme="minorHAnsi"/>
        </w:rPr>
      </w:pPr>
      <w:r w:rsidRPr="23880AFF">
        <w:rPr>
          <w:rFonts w:asciiTheme="minorHAnsi" w:hAnsiTheme="minorHAnsi"/>
        </w:rPr>
        <w:t>Priprav</w:t>
      </w:r>
      <w:r w:rsidR="00E831E7">
        <w:rPr>
          <w:rFonts w:asciiTheme="minorHAnsi" w:hAnsiTheme="minorHAnsi"/>
        </w:rPr>
        <w:t>o</w:t>
      </w:r>
      <w:r w:rsidRPr="23880AFF">
        <w:rPr>
          <w:rFonts w:asciiTheme="minorHAnsi" w:hAnsiTheme="minorHAnsi"/>
        </w:rPr>
        <w:t xml:space="preserve"> metodologije za sistem ZOHO za Slovenijo za rake </w:t>
      </w:r>
      <w:r w:rsidR="00E831E7">
        <w:rPr>
          <w:rFonts w:asciiTheme="minorHAnsi" w:hAnsiTheme="minorHAnsi"/>
        </w:rPr>
        <w:t>–</w:t>
      </w:r>
      <w:r w:rsidRPr="23880AFF">
        <w:rPr>
          <w:rFonts w:asciiTheme="minorHAnsi" w:hAnsiTheme="minorHAnsi"/>
        </w:rPr>
        <w:t xml:space="preserve"> sodelovanje z ZZRS</w:t>
      </w:r>
      <w:r w:rsidR="4E26437E" w:rsidRPr="23880AFF">
        <w:rPr>
          <w:rFonts w:asciiTheme="minorHAnsi" w:hAnsiTheme="minorHAnsi"/>
        </w:rPr>
        <w:t>.</w:t>
      </w:r>
    </w:p>
    <w:p w14:paraId="72393F94" w14:textId="77777777" w:rsidR="2351A295" w:rsidRDefault="2351A295" w:rsidP="00643D67">
      <w:pPr>
        <w:pStyle w:val="Odstavekseznama"/>
        <w:numPr>
          <w:ilvl w:val="0"/>
          <w:numId w:val="3"/>
        </w:numPr>
        <w:ind w:left="567" w:hanging="283"/>
        <w:rPr>
          <w:rFonts w:asciiTheme="minorHAnsi" w:hAnsiTheme="minorHAnsi"/>
        </w:rPr>
      </w:pPr>
      <w:r w:rsidRPr="23880AFF">
        <w:rPr>
          <w:rFonts w:asciiTheme="minorHAnsi" w:hAnsiTheme="minorHAnsi"/>
        </w:rPr>
        <w:t>Razvoj monitoringa močno razširjenih vrst pod daljnovodi oziroma linijsko infrastrukturo z</w:t>
      </w:r>
      <w:r w:rsidR="0010340C">
        <w:rPr>
          <w:rFonts w:asciiTheme="minorHAnsi" w:hAnsiTheme="minorHAnsi"/>
        </w:rPr>
        <w:t> </w:t>
      </w:r>
      <w:r w:rsidRPr="23880AFF">
        <w:rPr>
          <w:rFonts w:asciiTheme="minorHAnsi" w:hAnsiTheme="minorHAnsi"/>
        </w:rPr>
        <w:t>daljinskim zaznavanjem</w:t>
      </w:r>
      <w:r w:rsidR="00E831E7">
        <w:rPr>
          <w:rFonts w:asciiTheme="minorHAnsi" w:hAnsiTheme="minorHAnsi"/>
        </w:rPr>
        <w:t>.</w:t>
      </w:r>
      <w:r w:rsidRPr="23880AFF">
        <w:rPr>
          <w:rFonts w:asciiTheme="minorHAnsi" w:hAnsiTheme="minorHAnsi"/>
        </w:rPr>
        <w:t xml:space="preserve"> Pregledali smo številne sestoje izbranih invazivnih tujerodnih rastlin (orjaška/kanadska zlata rozga, žlezava nedotika, enoletna suholetnica in navadna barvilnica), na katerih bomo razvijali in testirali metodologijo daljinskega zaznavanja.</w:t>
      </w:r>
    </w:p>
    <w:p w14:paraId="1949146B" w14:textId="77777777" w:rsidR="2351A295" w:rsidRDefault="2351A295" w:rsidP="00643D67">
      <w:pPr>
        <w:pStyle w:val="Odstavekseznama"/>
        <w:numPr>
          <w:ilvl w:val="0"/>
          <w:numId w:val="3"/>
        </w:numPr>
        <w:ind w:left="567" w:hanging="283"/>
        <w:rPr>
          <w:rFonts w:asciiTheme="minorHAnsi" w:hAnsiTheme="minorHAnsi"/>
        </w:rPr>
      </w:pPr>
      <w:r w:rsidRPr="23880AFF">
        <w:rPr>
          <w:rFonts w:asciiTheme="minorHAnsi" w:hAnsiTheme="minorHAnsi"/>
        </w:rPr>
        <w:t>Priprav</w:t>
      </w:r>
      <w:r w:rsidR="00E831E7">
        <w:rPr>
          <w:rFonts w:asciiTheme="minorHAnsi" w:hAnsiTheme="minorHAnsi"/>
        </w:rPr>
        <w:t>o</w:t>
      </w:r>
      <w:r w:rsidRPr="23880AFF">
        <w:rPr>
          <w:rFonts w:asciiTheme="minorHAnsi" w:hAnsiTheme="minorHAnsi"/>
        </w:rPr>
        <w:t xml:space="preserve"> strokovnih podlag za veliki pajesen – pregled literature.</w:t>
      </w:r>
    </w:p>
    <w:p w14:paraId="23A105E5" w14:textId="77777777" w:rsidR="2351A295" w:rsidRDefault="2351A295" w:rsidP="00643D67">
      <w:pPr>
        <w:pStyle w:val="Odstavekseznama"/>
        <w:numPr>
          <w:ilvl w:val="0"/>
          <w:numId w:val="3"/>
        </w:numPr>
        <w:ind w:left="567" w:hanging="283"/>
        <w:rPr>
          <w:rFonts w:asciiTheme="minorHAnsi" w:hAnsiTheme="minorHAnsi"/>
        </w:rPr>
      </w:pPr>
      <w:r w:rsidRPr="23880AFF">
        <w:rPr>
          <w:rFonts w:asciiTheme="minorHAnsi" w:hAnsiTheme="minorHAnsi"/>
        </w:rPr>
        <w:t>Organizacij</w:t>
      </w:r>
      <w:r w:rsidR="00E831E7">
        <w:rPr>
          <w:rFonts w:asciiTheme="minorHAnsi" w:hAnsiTheme="minorHAnsi"/>
        </w:rPr>
        <w:t>o</w:t>
      </w:r>
      <w:r w:rsidRPr="23880AFF">
        <w:rPr>
          <w:rFonts w:asciiTheme="minorHAnsi" w:hAnsiTheme="minorHAnsi"/>
        </w:rPr>
        <w:t xml:space="preserve"> delavnice za upravljavc</w:t>
      </w:r>
      <w:r w:rsidR="0010340C">
        <w:rPr>
          <w:rFonts w:asciiTheme="minorHAnsi" w:hAnsiTheme="minorHAnsi"/>
        </w:rPr>
        <w:t>e</w:t>
      </w:r>
      <w:r w:rsidRPr="23880AFF">
        <w:rPr>
          <w:rFonts w:asciiTheme="minorHAnsi" w:hAnsiTheme="minorHAnsi"/>
        </w:rPr>
        <w:t xml:space="preserve"> </w:t>
      </w:r>
      <w:r w:rsidR="35770EA3" w:rsidRPr="23880AFF">
        <w:rPr>
          <w:rFonts w:asciiTheme="minorHAnsi" w:hAnsiTheme="minorHAnsi"/>
        </w:rPr>
        <w:t>zavarovanih območij</w:t>
      </w:r>
      <w:r w:rsidRPr="23880AFF">
        <w:rPr>
          <w:rFonts w:asciiTheme="minorHAnsi" w:hAnsiTheme="minorHAnsi"/>
        </w:rPr>
        <w:t xml:space="preserve"> za komunikacijo in določitev strateških ciljev za obvladovanje ter preprečevanje vnosa in širjenja ITV.</w:t>
      </w:r>
    </w:p>
    <w:p w14:paraId="736BDE6E" w14:textId="77777777" w:rsidR="2351A295" w:rsidRDefault="2351A295" w:rsidP="00643D67">
      <w:pPr>
        <w:pStyle w:val="Odstavekseznama"/>
        <w:numPr>
          <w:ilvl w:val="0"/>
          <w:numId w:val="3"/>
        </w:numPr>
        <w:ind w:left="567" w:hanging="283"/>
        <w:rPr>
          <w:rFonts w:asciiTheme="minorHAnsi" w:hAnsiTheme="minorHAnsi"/>
        </w:rPr>
      </w:pPr>
      <w:r w:rsidRPr="23880AFF">
        <w:rPr>
          <w:rFonts w:asciiTheme="minorHAnsi" w:hAnsiTheme="minorHAnsi"/>
        </w:rPr>
        <w:t>Sodelova</w:t>
      </w:r>
      <w:r w:rsidR="00E831E7">
        <w:rPr>
          <w:rFonts w:asciiTheme="minorHAnsi" w:hAnsiTheme="minorHAnsi"/>
        </w:rPr>
        <w:t>nje</w:t>
      </w:r>
      <w:r w:rsidRPr="23880AFF">
        <w:rPr>
          <w:rFonts w:asciiTheme="minorHAnsi" w:hAnsiTheme="minorHAnsi"/>
        </w:rPr>
        <w:t xml:space="preserve"> pri vključevanju vsebin o ITV v sistem </w:t>
      </w:r>
      <w:r w:rsidR="0010340C">
        <w:rPr>
          <w:rFonts w:asciiTheme="minorHAnsi" w:hAnsiTheme="minorHAnsi"/>
        </w:rPr>
        <w:t>NARC</w:t>
      </w:r>
      <w:r w:rsidRPr="23880AFF">
        <w:rPr>
          <w:rFonts w:asciiTheme="minorHAnsi" w:hAnsiTheme="minorHAnsi"/>
        </w:rPr>
        <w:t xml:space="preserve">IS. </w:t>
      </w:r>
    </w:p>
    <w:p w14:paraId="0C4123AA" w14:textId="77777777" w:rsidR="2351A295" w:rsidRDefault="2351A295" w:rsidP="00643D67">
      <w:pPr>
        <w:pStyle w:val="Odstavekseznama"/>
        <w:numPr>
          <w:ilvl w:val="0"/>
          <w:numId w:val="3"/>
        </w:numPr>
        <w:ind w:left="567" w:hanging="283"/>
        <w:rPr>
          <w:rFonts w:asciiTheme="minorHAnsi" w:hAnsiTheme="minorHAnsi"/>
        </w:rPr>
      </w:pPr>
      <w:r w:rsidRPr="23880AFF">
        <w:rPr>
          <w:rFonts w:asciiTheme="minorHAnsi" w:hAnsiTheme="minorHAnsi"/>
        </w:rPr>
        <w:lastRenderedPageBreak/>
        <w:t>Vključevanje v pripravo seznamov dovoljenih in prepovedanih vrst hišnih živali (iz člena 6.</w:t>
      </w:r>
      <w:r w:rsidR="00E831E7">
        <w:rPr>
          <w:rFonts w:asciiTheme="minorHAnsi" w:hAnsiTheme="minorHAnsi"/>
        </w:rPr>
        <w:t xml:space="preserve"> </w:t>
      </w:r>
      <w:r w:rsidRPr="23880AFF">
        <w:rPr>
          <w:rFonts w:asciiTheme="minorHAnsi" w:hAnsiTheme="minorHAnsi"/>
        </w:rPr>
        <w:t>b in 6.</w:t>
      </w:r>
      <w:r w:rsidR="00E831E7">
        <w:rPr>
          <w:rFonts w:asciiTheme="minorHAnsi" w:hAnsiTheme="minorHAnsi"/>
        </w:rPr>
        <w:t xml:space="preserve"> </w:t>
      </w:r>
      <w:r w:rsidRPr="23880AFF">
        <w:rPr>
          <w:rFonts w:asciiTheme="minorHAnsi" w:hAnsiTheme="minorHAnsi"/>
        </w:rPr>
        <w:t>c Zakona o zaščiti živali) s področja ITV.</w:t>
      </w:r>
    </w:p>
    <w:p w14:paraId="3A01F46B" w14:textId="77777777" w:rsidR="2351A295" w:rsidRDefault="2351A295" w:rsidP="00643D67">
      <w:pPr>
        <w:pStyle w:val="Odstavekseznama"/>
        <w:numPr>
          <w:ilvl w:val="0"/>
          <w:numId w:val="3"/>
        </w:numPr>
        <w:ind w:left="567" w:hanging="283"/>
        <w:rPr>
          <w:rFonts w:asciiTheme="minorHAnsi" w:hAnsiTheme="minorHAnsi"/>
        </w:rPr>
      </w:pPr>
      <w:r w:rsidRPr="23880AFF">
        <w:rPr>
          <w:rFonts w:asciiTheme="minorHAnsi" w:hAnsiTheme="minorHAnsi"/>
        </w:rPr>
        <w:t>Ponovn</w:t>
      </w:r>
      <w:r w:rsidR="00E831E7">
        <w:rPr>
          <w:rFonts w:asciiTheme="minorHAnsi" w:hAnsiTheme="minorHAnsi"/>
        </w:rPr>
        <w:t>o</w:t>
      </w:r>
      <w:r w:rsidRPr="23880AFF">
        <w:rPr>
          <w:rFonts w:asciiTheme="minorHAnsi" w:hAnsiTheme="minorHAnsi"/>
        </w:rPr>
        <w:t xml:space="preserve"> analiz</w:t>
      </w:r>
      <w:r w:rsidR="00E831E7">
        <w:rPr>
          <w:rFonts w:asciiTheme="minorHAnsi" w:hAnsiTheme="minorHAnsi"/>
        </w:rPr>
        <w:t>o</w:t>
      </w:r>
      <w:r w:rsidRPr="23880AFF">
        <w:rPr>
          <w:rFonts w:asciiTheme="minorHAnsi" w:hAnsiTheme="minorHAnsi"/>
        </w:rPr>
        <w:t xml:space="preserve"> (preveritev) seznama prednostnih poti vnosa in širjenja ITV po vključitvi novih vrst na seznam vrst, ki zadevajo Unijo – osnutek.</w:t>
      </w:r>
    </w:p>
    <w:p w14:paraId="780A8788" w14:textId="77777777" w:rsidR="2351A295" w:rsidRDefault="2351A295" w:rsidP="00643D67">
      <w:pPr>
        <w:pStyle w:val="Odstavekseznama"/>
        <w:numPr>
          <w:ilvl w:val="0"/>
          <w:numId w:val="3"/>
        </w:numPr>
        <w:ind w:left="567" w:hanging="283"/>
        <w:rPr>
          <w:rFonts w:asciiTheme="minorHAnsi" w:hAnsiTheme="minorHAnsi"/>
        </w:rPr>
      </w:pPr>
      <w:r w:rsidRPr="23880AFF">
        <w:rPr>
          <w:rFonts w:asciiTheme="minorHAnsi" w:hAnsiTheme="minorHAnsi"/>
        </w:rPr>
        <w:t>Izdelav</w:t>
      </w:r>
      <w:r w:rsidR="00E831E7">
        <w:rPr>
          <w:rFonts w:asciiTheme="minorHAnsi" w:hAnsiTheme="minorHAnsi"/>
        </w:rPr>
        <w:t>o</w:t>
      </w:r>
      <w:r w:rsidRPr="23880AFF">
        <w:rPr>
          <w:rFonts w:asciiTheme="minorHAnsi" w:hAnsiTheme="minorHAnsi"/>
        </w:rPr>
        <w:t xml:space="preserve"> analize najobčutljivejših vrst in habitatnih tipov Natura 2000, ki jih ogrožajo ITV, z</w:t>
      </w:r>
      <w:r w:rsidR="00332718">
        <w:rPr>
          <w:rFonts w:asciiTheme="minorHAnsi" w:hAnsiTheme="minorHAnsi"/>
        </w:rPr>
        <w:t> </w:t>
      </w:r>
      <w:r w:rsidRPr="23880AFF">
        <w:rPr>
          <w:rFonts w:asciiTheme="minorHAnsi" w:hAnsiTheme="minorHAnsi"/>
        </w:rPr>
        <w:t>internim pregledom za kopenske živali in želvo – osnutek.</w:t>
      </w:r>
    </w:p>
    <w:p w14:paraId="46FE645E" w14:textId="77777777" w:rsidR="2351A295" w:rsidRDefault="2351A295" w:rsidP="00643D67">
      <w:pPr>
        <w:pStyle w:val="Odstavekseznama"/>
        <w:numPr>
          <w:ilvl w:val="0"/>
          <w:numId w:val="3"/>
        </w:numPr>
        <w:ind w:left="567" w:hanging="283"/>
        <w:rPr>
          <w:rFonts w:asciiTheme="minorHAnsi" w:hAnsiTheme="minorHAnsi"/>
        </w:rPr>
      </w:pPr>
      <w:r w:rsidRPr="23880AFF">
        <w:rPr>
          <w:rFonts w:asciiTheme="minorHAnsi" w:hAnsiTheme="minorHAnsi"/>
        </w:rPr>
        <w:t xml:space="preserve">Spodbujanje prodajalcev akvarijskih in drugih vodnih rastlin, da so vse vodne rastline pri prodaji označene z znanstvenim imenom in z opozorili o potencialni invazivnosti vrste </w:t>
      </w:r>
      <w:r w:rsidR="00E831E7">
        <w:rPr>
          <w:rFonts w:asciiTheme="minorHAnsi" w:hAnsiTheme="minorHAnsi"/>
        </w:rPr>
        <w:t>–</w:t>
      </w:r>
      <w:r w:rsidRPr="23880AFF">
        <w:rPr>
          <w:rFonts w:asciiTheme="minorHAnsi" w:hAnsiTheme="minorHAnsi"/>
        </w:rPr>
        <w:t xml:space="preserve"> popis obstoječega stanja.</w:t>
      </w:r>
    </w:p>
    <w:p w14:paraId="285D3CA5" w14:textId="77777777" w:rsidR="2351A295" w:rsidRDefault="2351A295" w:rsidP="00643D67">
      <w:pPr>
        <w:pStyle w:val="Odstavekseznama"/>
        <w:numPr>
          <w:ilvl w:val="0"/>
          <w:numId w:val="3"/>
        </w:numPr>
        <w:ind w:left="567" w:hanging="283"/>
        <w:rPr>
          <w:rFonts w:asciiTheme="minorHAnsi" w:hAnsiTheme="minorHAnsi"/>
        </w:rPr>
      </w:pPr>
      <w:r w:rsidRPr="23880AFF">
        <w:rPr>
          <w:rFonts w:asciiTheme="minorHAnsi" w:hAnsiTheme="minorHAnsi"/>
        </w:rPr>
        <w:t>Priprav</w:t>
      </w:r>
      <w:r w:rsidR="00E831E7">
        <w:rPr>
          <w:rFonts w:asciiTheme="minorHAnsi" w:hAnsiTheme="minorHAnsi"/>
        </w:rPr>
        <w:t>o</w:t>
      </w:r>
      <w:r w:rsidRPr="23880AFF">
        <w:rPr>
          <w:rFonts w:asciiTheme="minorHAnsi" w:hAnsiTheme="minorHAnsi"/>
        </w:rPr>
        <w:t xml:space="preserve"> analize uspešnosti metod odstranjevanja izbranih invazivnih tujerodnih vrst – osnutek.</w:t>
      </w:r>
    </w:p>
    <w:p w14:paraId="1BEC5F42" w14:textId="77777777" w:rsidR="2351A295" w:rsidRDefault="2351A295" w:rsidP="00643D67">
      <w:pPr>
        <w:pStyle w:val="Odstavekseznama"/>
        <w:numPr>
          <w:ilvl w:val="0"/>
          <w:numId w:val="3"/>
        </w:numPr>
        <w:ind w:left="567" w:hanging="283"/>
        <w:rPr>
          <w:rFonts w:asciiTheme="minorHAnsi" w:hAnsiTheme="minorHAnsi"/>
        </w:rPr>
      </w:pPr>
      <w:r w:rsidRPr="23880AFF">
        <w:rPr>
          <w:rFonts w:asciiTheme="minorHAnsi" w:hAnsiTheme="minorHAnsi"/>
        </w:rPr>
        <w:t xml:space="preserve">Skrb za vnos akcij odstranjevanja ITV v Naravovarstveni atlas tako za akcije v organizaciji ZRSVN kot akcije, ki so jih izvajali upravljavci zavarovanih območij in nekatere druge organizacije. </w:t>
      </w:r>
    </w:p>
    <w:p w14:paraId="560F2E3B" w14:textId="77777777" w:rsidR="2351A295" w:rsidRDefault="2351A295" w:rsidP="00643D67">
      <w:pPr>
        <w:pStyle w:val="Odstavekseznama"/>
        <w:numPr>
          <w:ilvl w:val="0"/>
          <w:numId w:val="3"/>
        </w:numPr>
        <w:ind w:left="567" w:hanging="283"/>
        <w:rPr>
          <w:rFonts w:asciiTheme="minorHAnsi" w:hAnsiTheme="minorHAnsi"/>
        </w:rPr>
      </w:pPr>
      <w:r w:rsidRPr="23880AFF">
        <w:rPr>
          <w:rFonts w:asciiTheme="minorHAnsi" w:hAnsiTheme="minorHAnsi"/>
        </w:rPr>
        <w:t>Nadaljeva</w:t>
      </w:r>
      <w:r w:rsidR="00E831E7">
        <w:rPr>
          <w:rFonts w:asciiTheme="minorHAnsi" w:hAnsiTheme="minorHAnsi"/>
        </w:rPr>
        <w:t>nje</w:t>
      </w:r>
      <w:r w:rsidRPr="23880AFF">
        <w:rPr>
          <w:rFonts w:asciiTheme="minorHAnsi" w:hAnsiTheme="minorHAnsi"/>
        </w:rPr>
        <w:t xml:space="preserve"> priprav</w:t>
      </w:r>
      <w:r w:rsidR="00E831E7">
        <w:rPr>
          <w:rFonts w:asciiTheme="minorHAnsi" w:hAnsiTheme="minorHAnsi"/>
        </w:rPr>
        <w:t>e</w:t>
      </w:r>
      <w:r w:rsidRPr="23880AFF">
        <w:rPr>
          <w:rFonts w:asciiTheme="minorHAnsi" w:hAnsiTheme="minorHAnsi"/>
        </w:rPr>
        <w:t xml:space="preserve"> Priporočil za omejevanje širjenja invazivnih tujerodnih vrst pri izvajanju gradbenih del in vzdrževanju zelenih površin ob infrastrukturnih objektih ter predstavi</w:t>
      </w:r>
      <w:r w:rsidR="00E831E7">
        <w:rPr>
          <w:rFonts w:asciiTheme="minorHAnsi" w:hAnsiTheme="minorHAnsi"/>
        </w:rPr>
        <w:t>tev</w:t>
      </w:r>
      <w:r w:rsidRPr="23880AFF">
        <w:rPr>
          <w:rFonts w:asciiTheme="minorHAnsi" w:hAnsiTheme="minorHAnsi"/>
        </w:rPr>
        <w:t xml:space="preserve"> osnutk</w:t>
      </w:r>
      <w:r w:rsidR="00E831E7">
        <w:rPr>
          <w:rFonts w:asciiTheme="minorHAnsi" w:hAnsiTheme="minorHAnsi"/>
        </w:rPr>
        <w:t>a</w:t>
      </w:r>
      <w:r w:rsidRPr="23880AFF">
        <w:rPr>
          <w:rFonts w:asciiTheme="minorHAnsi" w:hAnsiTheme="minorHAnsi"/>
        </w:rPr>
        <w:t xml:space="preserve"> priporočil na Posvetu o občinskih cestah 2023</w:t>
      </w:r>
      <w:r w:rsidR="291F009E" w:rsidRPr="23880AFF">
        <w:rPr>
          <w:rFonts w:asciiTheme="minorHAnsi" w:hAnsiTheme="minorHAnsi"/>
        </w:rPr>
        <w:t>.</w:t>
      </w:r>
    </w:p>
    <w:p w14:paraId="1F6D83AC" w14:textId="77777777" w:rsidR="2351A295" w:rsidRDefault="2351A295" w:rsidP="00643D67">
      <w:pPr>
        <w:pStyle w:val="Odstavekseznama"/>
        <w:numPr>
          <w:ilvl w:val="0"/>
          <w:numId w:val="3"/>
        </w:numPr>
        <w:ind w:left="567" w:hanging="283"/>
        <w:rPr>
          <w:rFonts w:asciiTheme="minorHAnsi" w:hAnsiTheme="minorHAnsi"/>
        </w:rPr>
      </w:pPr>
      <w:r w:rsidRPr="23880AFF">
        <w:rPr>
          <w:rFonts w:asciiTheme="minorHAnsi" w:hAnsiTheme="minorHAnsi"/>
        </w:rPr>
        <w:t xml:space="preserve">Mednarodno povezovanje in sodelovanje na mednarodnih strokovnih dogodkih – </w:t>
      </w:r>
      <w:r w:rsidR="00E831E7">
        <w:rPr>
          <w:rFonts w:asciiTheme="minorHAnsi" w:hAnsiTheme="minorHAnsi"/>
        </w:rPr>
        <w:t>u</w:t>
      </w:r>
      <w:r w:rsidRPr="23880AFF">
        <w:rPr>
          <w:rFonts w:asciiTheme="minorHAnsi" w:hAnsiTheme="minorHAnsi"/>
        </w:rPr>
        <w:t xml:space="preserve">deležba in predstavitev projekta LIFE </w:t>
      </w:r>
      <w:proofErr w:type="spellStart"/>
      <w:r w:rsidRPr="23880AFF">
        <w:rPr>
          <w:rFonts w:asciiTheme="minorHAnsi" w:hAnsiTheme="minorHAnsi"/>
        </w:rPr>
        <w:t>OrnamentalIAS</w:t>
      </w:r>
      <w:proofErr w:type="spellEnd"/>
      <w:r w:rsidRPr="23880AFF">
        <w:rPr>
          <w:rFonts w:asciiTheme="minorHAnsi" w:hAnsiTheme="minorHAnsi"/>
        </w:rPr>
        <w:t xml:space="preserve"> na Hrvaškem simpoziju o ITV.</w:t>
      </w:r>
    </w:p>
    <w:p w14:paraId="47612916" w14:textId="77777777" w:rsidR="2351A295" w:rsidRDefault="00E831E7" w:rsidP="00643D67">
      <w:pPr>
        <w:pStyle w:val="Odstavekseznama"/>
        <w:numPr>
          <w:ilvl w:val="0"/>
          <w:numId w:val="3"/>
        </w:numPr>
        <w:ind w:left="567" w:hanging="283"/>
        <w:rPr>
          <w:rFonts w:asciiTheme="minorHAnsi" w:hAnsiTheme="minorHAnsi"/>
        </w:rPr>
      </w:pPr>
      <w:r>
        <w:rPr>
          <w:rFonts w:asciiTheme="minorHAnsi" w:hAnsiTheme="minorHAnsi"/>
        </w:rPr>
        <w:t xml:space="preserve">Izvedbo javnega razpisa, s katerim smo </w:t>
      </w:r>
      <w:r w:rsidR="2351A295" w:rsidRPr="23880AFF">
        <w:rPr>
          <w:rFonts w:asciiTheme="minorHAnsi" w:hAnsiTheme="minorHAnsi"/>
        </w:rPr>
        <w:t>Gozdarskemu inštitutu Slovenije omogočili nadaljnje vzdrževanje zbirke ter spletne in mobilne aplikacije Invazivke.si, vključno s preverjanjem pravilnosti vnosa podatkov.</w:t>
      </w:r>
    </w:p>
    <w:p w14:paraId="75721565" w14:textId="77777777" w:rsidR="2351A295" w:rsidRDefault="2351A295" w:rsidP="00643D67">
      <w:pPr>
        <w:pStyle w:val="Odstavekseznama"/>
        <w:numPr>
          <w:ilvl w:val="0"/>
          <w:numId w:val="3"/>
        </w:numPr>
        <w:ind w:left="567" w:hanging="283"/>
        <w:rPr>
          <w:rFonts w:asciiTheme="minorHAnsi" w:hAnsiTheme="minorHAnsi"/>
        </w:rPr>
      </w:pPr>
      <w:r w:rsidRPr="23880AFF">
        <w:rPr>
          <w:rFonts w:asciiTheme="minorHAnsi" w:hAnsiTheme="minorHAnsi"/>
        </w:rPr>
        <w:t>Izvedb</w:t>
      </w:r>
      <w:r w:rsidR="00E831E7">
        <w:rPr>
          <w:rFonts w:asciiTheme="minorHAnsi" w:hAnsiTheme="minorHAnsi"/>
        </w:rPr>
        <w:t>o</w:t>
      </w:r>
      <w:r w:rsidRPr="23880AFF">
        <w:rPr>
          <w:rFonts w:asciiTheme="minorHAnsi" w:hAnsiTheme="minorHAnsi"/>
        </w:rPr>
        <w:t xml:space="preserve"> javnega naročila in usmerjanje izvedbe za naslednje naloge:</w:t>
      </w:r>
    </w:p>
    <w:p w14:paraId="34ABACD1" w14:textId="77777777" w:rsidR="2351A295" w:rsidRDefault="2351A295" w:rsidP="00643D67">
      <w:pPr>
        <w:pStyle w:val="Odstavekseznama"/>
        <w:numPr>
          <w:ilvl w:val="1"/>
          <w:numId w:val="105"/>
        </w:numPr>
        <w:ind w:left="1134" w:hanging="283"/>
        <w:rPr>
          <w:rFonts w:asciiTheme="minorHAnsi" w:hAnsiTheme="minorHAnsi"/>
        </w:rPr>
      </w:pPr>
      <w:r w:rsidRPr="23880AFF">
        <w:rPr>
          <w:rFonts w:asciiTheme="minorHAnsi" w:hAnsiTheme="minorHAnsi"/>
        </w:rPr>
        <w:t>Priprav</w:t>
      </w:r>
      <w:r w:rsidR="00E831E7">
        <w:rPr>
          <w:rFonts w:asciiTheme="minorHAnsi" w:hAnsiTheme="minorHAnsi"/>
        </w:rPr>
        <w:t>o</w:t>
      </w:r>
      <w:r w:rsidRPr="23880AFF">
        <w:rPr>
          <w:rFonts w:asciiTheme="minorHAnsi" w:hAnsiTheme="minorHAnsi"/>
        </w:rPr>
        <w:t xml:space="preserve"> ocene tveganja za štiri invazivne tujerodne vrste želv </w:t>
      </w:r>
      <w:r w:rsidRPr="005C0726">
        <w:rPr>
          <w:rFonts w:asciiTheme="minorHAnsi" w:hAnsiTheme="minorHAnsi"/>
          <w:i/>
          <w:iCs/>
        </w:rPr>
        <w:t>(</w:t>
      </w:r>
      <w:proofErr w:type="spellStart"/>
      <w:r w:rsidRPr="005C0726">
        <w:rPr>
          <w:rFonts w:asciiTheme="minorHAnsi" w:hAnsiTheme="minorHAnsi"/>
          <w:i/>
          <w:iCs/>
        </w:rPr>
        <w:t>Graptemys</w:t>
      </w:r>
      <w:proofErr w:type="spellEnd"/>
      <w:r w:rsidRPr="005C0726">
        <w:rPr>
          <w:rFonts w:asciiTheme="minorHAnsi" w:hAnsiTheme="minorHAnsi"/>
          <w:i/>
          <w:iCs/>
        </w:rPr>
        <w:t xml:space="preserve"> </w:t>
      </w:r>
      <w:proofErr w:type="spellStart"/>
      <w:r w:rsidRPr="005C0726">
        <w:rPr>
          <w:rFonts w:asciiTheme="minorHAnsi" w:hAnsiTheme="minorHAnsi"/>
          <w:i/>
          <w:iCs/>
        </w:rPr>
        <w:t>pseudogeographica</w:t>
      </w:r>
      <w:proofErr w:type="spellEnd"/>
      <w:r w:rsidRPr="005C0726">
        <w:rPr>
          <w:rFonts w:asciiTheme="minorHAnsi" w:hAnsiTheme="minorHAnsi"/>
          <w:i/>
          <w:iCs/>
        </w:rPr>
        <w:t xml:space="preserve">, </w:t>
      </w:r>
      <w:proofErr w:type="spellStart"/>
      <w:r w:rsidRPr="005C0726">
        <w:rPr>
          <w:rFonts w:asciiTheme="minorHAnsi" w:hAnsiTheme="minorHAnsi"/>
          <w:i/>
          <w:iCs/>
        </w:rPr>
        <w:t>Pelodiscus</w:t>
      </w:r>
      <w:proofErr w:type="spellEnd"/>
      <w:r w:rsidRPr="005C0726">
        <w:rPr>
          <w:rFonts w:asciiTheme="minorHAnsi" w:hAnsiTheme="minorHAnsi"/>
          <w:i/>
          <w:iCs/>
        </w:rPr>
        <w:t xml:space="preserve"> </w:t>
      </w:r>
      <w:proofErr w:type="spellStart"/>
      <w:r w:rsidRPr="005C0726">
        <w:rPr>
          <w:rFonts w:asciiTheme="minorHAnsi" w:hAnsiTheme="minorHAnsi"/>
          <w:i/>
          <w:iCs/>
        </w:rPr>
        <w:t>sinensis</w:t>
      </w:r>
      <w:proofErr w:type="spellEnd"/>
      <w:r w:rsidRPr="005C0726">
        <w:rPr>
          <w:rFonts w:asciiTheme="minorHAnsi" w:hAnsiTheme="minorHAnsi"/>
          <w:i/>
          <w:iCs/>
        </w:rPr>
        <w:t xml:space="preserve">, </w:t>
      </w:r>
      <w:proofErr w:type="spellStart"/>
      <w:r w:rsidRPr="005C0726">
        <w:rPr>
          <w:rFonts w:asciiTheme="minorHAnsi" w:hAnsiTheme="minorHAnsi"/>
          <w:i/>
          <w:iCs/>
        </w:rPr>
        <w:t>Pseudemys</w:t>
      </w:r>
      <w:proofErr w:type="spellEnd"/>
      <w:r w:rsidRPr="005C0726">
        <w:rPr>
          <w:rFonts w:asciiTheme="minorHAnsi" w:hAnsiTheme="minorHAnsi"/>
          <w:i/>
          <w:iCs/>
        </w:rPr>
        <w:t xml:space="preserve"> </w:t>
      </w:r>
      <w:proofErr w:type="spellStart"/>
      <w:r w:rsidRPr="005C0726">
        <w:rPr>
          <w:rFonts w:asciiTheme="minorHAnsi" w:hAnsiTheme="minorHAnsi"/>
          <w:i/>
          <w:iCs/>
        </w:rPr>
        <w:t>concinna</w:t>
      </w:r>
      <w:proofErr w:type="spellEnd"/>
      <w:r w:rsidRPr="005C0726">
        <w:rPr>
          <w:rFonts w:asciiTheme="minorHAnsi" w:hAnsiTheme="minorHAnsi"/>
          <w:i/>
          <w:iCs/>
        </w:rPr>
        <w:t xml:space="preserve"> </w:t>
      </w:r>
      <w:r w:rsidRPr="005C0726">
        <w:rPr>
          <w:rFonts w:asciiTheme="minorHAnsi" w:hAnsiTheme="minorHAnsi"/>
        </w:rPr>
        <w:t>in</w:t>
      </w:r>
      <w:r w:rsidRPr="005C0726">
        <w:rPr>
          <w:rFonts w:asciiTheme="minorHAnsi" w:hAnsiTheme="minorHAnsi"/>
          <w:i/>
          <w:iCs/>
        </w:rPr>
        <w:t xml:space="preserve"> </w:t>
      </w:r>
      <w:proofErr w:type="spellStart"/>
      <w:r w:rsidRPr="005C0726">
        <w:rPr>
          <w:rFonts w:asciiTheme="minorHAnsi" w:hAnsiTheme="minorHAnsi"/>
          <w:i/>
          <w:iCs/>
        </w:rPr>
        <w:t>Pseudemys</w:t>
      </w:r>
      <w:proofErr w:type="spellEnd"/>
      <w:r w:rsidRPr="005C0726">
        <w:rPr>
          <w:rFonts w:asciiTheme="minorHAnsi" w:hAnsiTheme="minorHAnsi"/>
          <w:i/>
          <w:iCs/>
        </w:rPr>
        <w:t xml:space="preserve"> nelsoni</w:t>
      </w:r>
      <w:r w:rsidRPr="23880AFF">
        <w:rPr>
          <w:rFonts w:asciiTheme="minorHAnsi" w:hAnsiTheme="minorHAnsi"/>
        </w:rPr>
        <w:t>)</w:t>
      </w:r>
      <w:r w:rsidR="00E831E7">
        <w:rPr>
          <w:rFonts w:asciiTheme="minorHAnsi" w:hAnsiTheme="minorHAnsi"/>
        </w:rPr>
        <w:t>.</w:t>
      </w:r>
    </w:p>
    <w:p w14:paraId="3911A1C5" w14:textId="77777777" w:rsidR="2351A295" w:rsidRDefault="2351A295" w:rsidP="00643D67">
      <w:pPr>
        <w:pStyle w:val="Odstavekseznama"/>
        <w:numPr>
          <w:ilvl w:val="1"/>
          <w:numId w:val="105"/>
        </w:numPr>
        <w:ind w:left="1134" w:hanging="283"/>
        <w:rPr>
          <w:rFonts w:asciiTheme="minorHAnsi" w:hAnsiTheme="minorHAnsi"/>
        </w:rPr>
      </w:pPr>
      <w:r w:rsidRPr="23880AFF">
        <w:rPr>
          <w:rFonts w:asciiTheme="minorHAnsi" w:hAnsiTheme="minorHAnsi"/>
        </w:rPr>
        <w:t>Priprav</w:t>
      </w:r>
      <w:r w:rsidR="008F7A0F">
        <w:rPr>
          <w:rFonts w:asciiTheme="minorHAnsi" w:hAnsiTheme="minorHAnsi"/>
        </w:rPr>
        <w:t>o</w:t>
      </w:r>
      <w:r w:rsidRPr="23880AFF">
        <w:rPr>
          <w:rFonts w:asciiTheme="minorHAnsi" w:hAnsiTheme="minorHAnsi"/>
        </w:rPr>
        <w:t xml:space="preserve"> priporočil in letaka za preprečevanje naselitve in širjenja invazivnih tujerodnih vrst po poplavah</w:t>
      </w:r>
      <w:r w:rsidR="008F7A0F">
        <w:rPr>
          <w:rFonts w:asciiTheme="minorHAnsi" w:hAnsiTheme="minorHAnsi"/>
        </w:rPr>
        <w:t>.</w:t>
      </w:r>
    </w:p>
    <w:p w14:paraId="7477E638" w14:textId="77777777" w:rsidR="2351A295" w:rsidRDefault="2351A295" w:rsidP="00643D67">
      <w:pPr>
        <w:pStyle w:val="Odstavekseznama"/>
        <w:numPr>
          <w:ilvl w:val="1"/>
          <w:numId w:val="105"/>
        </w:numPr>
        <w:ind w:left="1134" w:hanging="283"/>
        <w:rPr>
          <w:rFonts w:asciiTheme="minorHAnsi" w:hAnsiTheme="minorHAnsi"/>
        </w:rPr>
      </w:pPr>
      <w:r w:rsidRPr="23880AFF">
        <w:rPr>
          <w:rFonts w:asciiTheme="minorHAnsi" w:hAnsiTheme="minorHAnsi"/>
        </w:rPr>
        <w:t>Priprav</w:t>
      </w:r>
      <w:r w:rsidR="008F7A0F">
        <w:rPr>
          <w:rFonts w:asciiTheme="minorHAnsi" w:hAnsiTheme="minorHAnsi"/>
        </w:rPr>
        <w:t>o</w:t>
      </w:r>
      <w:r w:rsidRPr="23880AFF">
        <w:rPr>
          <w:rFonts w:asciiTheme="minorHAnsi" w:hAnsiTheme="minorHAnsi"/>
        </w:rPr>
        <w:t xml:space="preserve"> priročnika za oskrbo in preprečevanje razmnoževanja ITV, za katere se pričakuje, da jih ljudje še posedujejo</w:t>
      </w:r>
      <w:r w:rsidR="008F7A0F">
        <w:rPr>
          <w:rFonts w:asciiTheme="minorHAnsi" w:hAnsiTheme="minorHAnsi"/>
        </w:rPr>
        <w:t>.</w:t>
      </w:r>
    </w:p>
    <w:p w14:paraId="36C7E283" w14:textId="77777777" w:rsidR="2351A295" w:rsidRDefault="2351A295" w:rsidP="00643D67">
      <w:pPr>
        <w:pStyle w:val="Odstavekseznama"/>
        <w:numPr>
          <w:ilvl w:val="1"/>
          <w:numId w:val="105"/>
        </w:numPr>
        <w:ind w:left="1134" w:hanging="283"/>
        <w:rPr>
          <w:rFonts w:asciiTheme="minorHAnsi" w:hAnsiTheme="minorHAnsi"/>
        </w:rPr>
      </w:pPr>
      <w:r w:rsidRPr="23880AFF">
        <w:rPr>
          <w:rFonts w:asciiTheme="minorHAnsi" w:hAnsiTheme="minorHAnsi"/>
        </w:rPr>
        <w:t>Priprav</w:t>
      </w:r>
      <w:r w:rsidR="008F7A0F">
        <w:rPr>
          <w:rFonts w:asciiTheme="minorHAnsi" w:hAnsiTheme="minorHAnsi"/>
        </w:rPr>
        <w:t>o</w:t>
      </w:r>
      <w:r w:rsidRPr="23880AFF">
        <w:rPr>
          <w:rFonts w:asciiTheme="minorHAnsi" w:hAnsiTheme="minorHAnsi"/>
        </w:rPr>
        <w:t xml:space="preserve"> priročnika za ustrezno vzdrževanje in čiščenje akvarijev, ribnikov in terarijev z</w:t>
      </w:r>
      <w:r w:rsidR="00332718">
        <w:rPr>
          <w:rFonts w:asciiTheme="minorHAnsi" w:hAnsiTheme="minorHAnsi"/>
        </w:rPr>
        <w:t> </w:t>
      </w:r>
      <w:r w:rsidRPr="23880AFF">
        <w:rPr>
          <w:rFonts w:asciiTheme="minorHAnsi" w:hAnsiTheme="minorHAnsi"/>
        </w:rPr>
        <w:t>vidika preprečitve vnosa ITV v naravo.</w:t>
      </w:r>
    </w:p>
    <w:p w14:paraId="2D499249" w14:textId="77777777" w:rsidR="2351A295" w:rsidRDefault="2351A295" w:rsidP="00643D67">
      <w:pPr>
        <w:pStyle w:val="Odstavekseznama"/>
        <w:numPr>
          <w:ilvl w:val="0"/>
          <w:numId w:val="3"/>
        </w:numPr>
        <w:ind w:left="567" w:hanging="283"/>
        <w:rPr>
          <w:rFonts w:asciiTheme="minorHAnsi" w:hAnsiTheme="minorHAnsi"/>
        </w:rPr>
      </w:pPr>
      <w:r w:rsidRPr="23880AFF">
        <w:rPr>
          <w:rFonts w:asciiTheme="minorHAnsi" w:hAnsiTheme="minorHAnsi"/>
        </w:rPr>
        <w:t>Organiza</w:t>
      </w:r>
      <w:r w:rsidR="008F7A0F">
        <w:rPr>
          <w:rFonts w:asciiTheme="minorHAnsi" w:hAnsiTheme="minorHAnsi"/>
        </w:rPr>
        <w:t>c</w:t>
      </w:r>
      <w:r w:rsidRPr="23880AFF">
        <w:rPr>
          <w:rFonts w:asciiTheme="minorHAnsi" w:hAnsiTheme="minorHAnsi"/>
        </w:rPr>
        <w:t>i</w:t>
      </w:r>
      <w:r w:rsidR="008F7A0F">
        <w:rPr>
          <w:rFonts w:asciiTheme="minorHAnsi" w:hAnsiTheme="minorHAnsi"/>
        </w:rPr>
        <w:t>j</w:t>
      </w:r>
      <w:r w:rsidRPr="23880AFF">
        <w:rPr>
          <w:rFonts w:asciiTheme="minorHAnsi" w:hAnsiTheme="minorHAnsi"/>
        </w:rPr>
        <w:t>o izvedb</w:t>
      </w:r>
      <w:r w:rsidR="008F7A0F">
        <w:rPr>
          <w:rFonts w:asciiTheme="minorHAnsi" w:hAnsiTheme="minorHAnsi"/>
        </w:rPr>
        <w:t>e</w:t>
      </w:r>
      <w:r w:rsidRPr="23880AFF">
        <w:rPr>
          <w:rFonts w:asciiTheme="minorHAnsi" w:hAnsiTheme="minorHAnsi"/>
        </w:rPr>
        <w:t xml:space="preserve"> terenskih akcij obvladovanja invazivnih tujerodnih vrst in priprav</w:t>
      </w:r>
      <w:r w:rsidR="008F7A0F">
        <w:rPr>
          <w:rFonts w:asciiTheme="minorHAnsi" w:hAnsiTheme="minorHAnsi"/>
        </w:rPr>
        <w:t>o</w:t>
      </w:r>
      <w:r w:rsidRPr="23880AFF">
        <w:rPr>
          <w:rFonts w:asciiTheme="minorHAnsi" w:hAnsiTheme="minorHAnsi"/>
        </w:rPr>
        <w:t xml:space="preserve"> javn</w:t>
      </w:r>
      <w:r w:rsidR="008F7A0F">
        <w:rPr>
          <w:rFonts w:asciiTheme="minorHAnsi" w:hAnsiTheme="minorHAnsi"/>
        </w:rPr>
        <w:t>ih</w:t>
      </w:r>
      <w:r w:rsidRPr="23880AFF">
        <w:rPr>
          <w:rFonts w:asciiTheme="minorHAnsi" w:hAnsiTheme="minorHAnsi"/>
        </w:rPr>
        <w:t xml:space="preserve"> naročil v ta namen. Vse naštete akcije so bile tudi komunikacijsko podprte: </w:t>
      </w:r>
    </w:p>
    <w:p w14:paraId="7A7DB410" w14:textId="77777777" w:rsidR="2351A295" w:rsidRDefault="00332718" w:rsidP="00643D67">
      <w:pPr>
        <w:pStyle w:val="Odstavekseznama"/>
        <w:numPr>
          <w:ilvl w:val="1"/>
          <w:numId w:val="105"/>
        </w:numPr>
        <w:ind w:left="1134" w:hanging="283"/>
        <w:rPr>
          <w:rFonts w:asciiTheme="minorHAnsi" w:hAnsiTheme="minorHAnsi"/>
        </w:rPr>
      </w:pPr>
      <w:r>
        <w:rPr>
          <w:rFonts w:asciiTheme="minorHAnsi" w:hAnsiTheme="minorHAnsi"/>
        </w:rPr>
        <w:t>O</w:t>
      </w:r>
      <w:r w:rsidR="2351A295" w:rsidRPr="23880AFF">
        <w:rPr>
          <w:rFonts w:asciiTheme="minorHAnsi" w:hAnsiTheme="minorHAnsi"/>
        </w:rPr>
        <w:t>dstranjevanje orjaškega dežena (</w:t>
      </w:r>
      <w:proofErr w:type="spellStart"/>
      <w:r w:rsidR="2351A295" w:rsidRPr="005C0726">
        <w:rPr>
          <w:rFonts w:asciiTheme="minorHAnsi" w:hAnsiTheme="minorHAnsi"/>
          <w:i/>
          <w:iCs/>
        </w:rPr>
        <w:t>Heracleum</w:t>
      </w:r>
      <w:proofErr w:type="spellEnd"/>
      <w:r w:rsidR="2351A295" w:rsidRPr="005C0726">
        <w:rPr>
          <w:rFonts w:asciiTheme="minorHAnsi" w:hAnsiTheme="minorHAnsi"/>
          <w:i/>
          <w:iCs/>
        </w:rPr>
        <w:t xml:space="preserve"> </w:t>
      </w:r>
      <w:proofErr w:type="spellStart"/>
      <w:r w:rsidR="2351A295" w:rsidRPr="005C0726">
        <w:rPr>
          <w:rFonts w:asciiTheme="minorHAnsi" w:hAnsiTheme="minorHAnsi"/>
          <w:i/>
          <w:iCs/>
        </w:rPr>
        <w:t>mantegazzianum</w:t>
      </w:r>
      <w:proofErr w:type="spellEnd"/>
      <w:r w:rsidR="2351A295" w:rsidRPr="23880AFF">
        <w:rPr>
          <w:rFonts w:asciiTheme="minorHAnsi" w:hAnsiTheme="minorHAnsi"/>
        </w:rPr>
        <w:t>) v Črni vasi, Podkraju, Novih Fužinah – na vseh lokacijah je število rastlin od leta 2015 (odkar se izvaja odstranjevanje) močno upadlo; na Ptujski Gori, Brodu na Muri, kjer smo vrsto odstranjevali v preteklosti, letos monitoringa nismo več izvajali, saj rastlin v preteklih letih nismo več opazili. Ob Tržiški Bistrici (Nakelska Sava) smo letos izvedli le monitoring (rastlin v zadnjih dveh letih nismo opazili)</w:t>
      </w:r>
      <w:r w:rsidR="008F7A0F">
        <w:rPr>
          <w:rFonts w:asciiTheme="minorHAnsi" w:hAnsiTheme="minorHAnsi"/>
        </w:rPr>
        <w:t>.</w:t>
      </w:r>
      <w:r w:rsidR="2351A295" w:rsidRPr="23880AFF">
        <w:rPr>
          <w:rFonts w:asciiTheme="minorHAnsi" w:hAnsiTheme="minorHAnsi"/>
        </w:rPr>
        <w:t xml:space="preserve"> </w:t>
      </w:r>
    </w:p>
    <w:p w14:paraId="4371B6D5" w14:textId="77777777" w:rsidR="2351A295" w:rsidRDefault="00332718" w:rsidP="00643D67">
      <w:pPr>
        <w:pStyle w:val="Odstavekseznama"/>
        <w:numPr>
          <w:ilvl w:val="1"/>
          <w:numId w:val="105"/>
        </w:numPr>
        <w:ind w:left="1134" w:hanging="283"/>
        <w:rPr>
          <w:rFonts w:asciiTheme="minorHAnsi" w:hAnsiTheme="minorHAnsi"/>
        </w:rPr>
      </w:pPr>
      <w:r>
        <w:rPr>
          <w:rFonts w:asciiTheme="minorHAnsi" w:hAnsiTheme="minorHAnsi"/>
        </w:rPr>
        <w:t>O</w:t>
      </w:r>
      <w:r w:rsidR="2351A295" w:rsidRPr="23880AFF">
        <w:rPr>
          <w:rFonts w:asciiTheme="minorHAnsi" w:hAnsiTheme="minorHAnsi"/>
        </w:rPr>
        <w:t>dstranjevanje velikega pajesena (</w:t>
      </w:r>
      <w:proofErr w:type="spellStart"/>
      <w:r w:rsidR="2351A295" w:rsidRPr="005C0726">
        <w:rPr>
          <w:rFonts w:asciiTheme="minorHAnsi" w:hAnsiTheme="minorHAnsi"/>
          <w:i/>
          <w:iCs/>
        </w:rPr>
        <w:t>Ailantus</w:t>
      </w:r>
      <w:proofErr w:type="spellEnd"/>
      <w:r w:rsidR="2351A295" w:rsidRPr="005C0726">
        <w:rPr>
          <w:rFonts w:asciiTheme="minorHAnsi" w:hAnsiTheme="minorHAnsi"/>
          <w:i/>
          <w:iCs/>
        </w:rPr>
        <w:t xml:space="preserve"> </w:t>
      </w:r>
      <w:proofErr w:type="spellStart"/>
      <w:r w:rsidR="2351A295" w:rsidRPr="005C0726">
        <w:rPr>
          <w:rFonts w:asciiTheme="minorHAnsi" w:hAnsiTheme="minorHAnsi"/>
          <w:i/>
          <w:iCs/>
        </w:rPr>
        <w:t>altissima</w:t>
      </w:r>
      <w:proofErr w:type="spellEnd"/>
      <w:r w:rsidR="2351A295" w:rsidRPr="23880AFF">
        <w:rPr>
          <w:rFonts w:asciiTheme="minorHAnsi" w:hAnsiTheme="minorHAnsi"/>
        </w:rPr>
        <w:t>) na Cerju na Krasu (Natura 2000 Kras), kjer je bilo število mladih rastlin zaradi požara izjemno veliko</w:t>
      </w:r>
      <w:r w:rsidR="008F7A0F">
        <w:rPr>
          <w:rFonts w:asciiTheme="minorHAnsi" w:hAnsiTheme="minorHAnsi"/>
        </w:rPr>
        <w:t>.</w:t>
      </w:r>
    </w:p>
    <w:p w14:paraId="7C7FEE4E" w14:textId="77777777" w:rsidR="2351A295" w:rsidRDefault="00332718" w:rsidP="00643D67">
      <w:pPr>
        <w:pStyle w:val="Odstavekseznama"/>
        <w:numPr>
          <w:ilvl w:val="1"/>
          <w:numId w:val="105"/>
        </w:numPr>
        <w:ind w:left="1134" w:hanging="283"/>
        <w:rPr>
          <w:rFonts w:asciiTheme="minorHAnsi" w:hAnsiTheme="minorHAnsi"/>
        </w:rPr>
      </w:pPr>
      <w:r>
        <w:rPr>
          <w:rFonts w:asciiTheme="minorHAnsi" w:hAnsiTheme="minorHAnsi"/>
        </w:rPr>
        <w:t>O</w:t>
      </w:r>
      <w:r w:rsidR="2351A295" w:rsidRPr="23880AFF">
        <w:rPr>
          <w:rFonts w:asciiTheme="minorHAnsi" w:hAnsiTheme="minorHAnsi"/>
        </w:rPr>
        <w:t>dstranjevanje okrasne gizdavke (</w:t>
      </w:r>
      <w:proofErr w:type="spellStart"/>
      <w:r w:rsidR="2351A295" w:rsidRPr="005C0726">
        <w:rPr>
          <w:rFonts w:asciiTheme="minorHAnsi" w:hAnsiTheme="minorHAnsi"/>
          <w:i/>
          <w:iCs/>
        </w:rPr>
        <w:t>Trachemys</w:t>
      </w:r>
      <w:proofErr w:type="spellEnd"/>
      <w:r w:rsidR="2351A295" w:rsidRPr="005C0726">
        <w:rPr>
          <w:rFonts w:asciiTheme="minorHAnsi" w:hAnsiTheme="minorHAnsi"/>
          <w:i/>
          <w:iCs/>
        </w:rPr>
        <w:t xml:space="preserve"> </w:t>
      </w:r>
      <w:proofErr w:type="spellStart"/>
      <w:r w:rsidR="2351A295" w:rsidRPr="005C0726">
        <w:rPr>
          <w:rFonts w:asciiTheme="minorHAnsi" w:hAnsiTheme="minorHAnsi"/>
          <w:i/>
          <w:iCs/>
        </w:rPr>
        <w:t>scripta</w:t>
      </w:r>
      <w:proofErr w:type="spellEnd"/>
      <w:r w:rsidR="2351A295" w:rsidRPr="23880AFF">
        <w:rPr>
          <w:rFonts w:asciiTheme="minorHAnsi" w:hAnsiTheme="minorHAnsi"/>
        </w:rPr>
        <w:t xml:space="preserve">) na naslednjih lokacijah: opuščeni glinokopi </w:t>
      </w:r>
      <w:proofErr w:type="spellStart"/>
      <w:r w:rsidR="2351A295" w:rsidRPr="23880AFF">
        <w:rPr>
          <w:rFonts w:asciiTheme="minorHAnsi" w:hAnsiTheme="minorHAnsi"/>
        </w:rPr>
        <w:t>Šentlenart</w:t>
      </w:r>
      <w:proofErr w:type="spellEnd"/>
      <w:r w:rsidR="2351A295" w:rsidRPr="23880AFF">
        <w:rPr>
          <w:rFonts w:asciiTheme="minorHAnsi" w:hAnsiTheme="minorHAnsi"/>
        </w:rPr>
        <w:t>, opuščeni glinokopi Zalog in mlake ob Temenici (Prečni), Kanižarica; vse lokacije so pomembne za varstvo močvirske sklednice; po več letih odstranjevanja se kaže učinek</w:t>
      </w:r>
      <w:r w:rsidR="008F7A0F">
        <w:rPr>
          <w:rFonts w:asciiTheme="minorHAnsi" w:hAnsiTheme="minorHAnsi"/>
        </w:rPr>
        <w:t>.</w:t>
      </w:r>
    </w:p>
    <w:p w14:paraId="52E619E0" w14:textId="77777777" w:rsidR="2351A295" w:rsidRDefault="00332718" w:rsidP="00643D67">
      <w:pPr>
        <w:pStyle w:val="Odstavekseznama"/>
        <w:numPr>
          <w:ilvl w:val="1"/>
          <w:numId w:val="105"/>
        </w:numPr>
        <w:ind w:left="1134" w:hanging="283"/>
        <w:rPr>
          <w:rFonts w:asciiTheme="minorHAnsi" w:hAnsiTheme="minorHAnsi"/>
        </w:rPr>
      </w:pPr>
      <w:r>
        <w:rPr>
          <w:rFonts w:asciiTheme="minorHAnsi" w:hAnsiTheme="minorHAnsi"/>
        </w:rPr>
        <w:t>O</w:t>
      </w:r>
      <w:r w:rsidR="2351A295" w:rsidRPr="23880AFF">
        <w:rPr>
          <w:rFonts w:asciiTheme="minorHAnsi" w:hAnsiTheme="minorHAnsi"/>
        </w:rPr>
        <w:t xml:space="preserve">dstranjevanje </w:t>
      </w:r>
      <w:proofErr w:type="spellStart"/>
      <w:r w:rsidR="2351A295" w:rsidRPr="23880AFF">
        <w:rPr>
          <w:rFonts w:asciiTheme="minorHAnsi" w:hAnsiTheme="minorHAnsi"/>
        </w:rPr>
        <w:t>kudzuja</w:t>
      </w:r>
      <w:proofErr w:type="spellEnd"/>
      <w:r w:rsidR="2351A295" w:rsidRPr="23880AFF">
        <w:rPr>
          <w:rFonts w:asciiTheme="minorHAnsi" w:hAnsiTheme="minorHAnsi"/>
        </w:rPr>
        <w:t xml:space="preserve"> (</w:t>
      </w:r>
      <w:proofErr w:type="spellStart"/>
      <w:r w:rsidR="2351A295" w:rsidRPr="005C0726">
        <w:rPr>
          <w:rFonts w:asciiTheme="minorHAnsi" w:hAnsiTheme="minorHAnsi"/>
          <w:i/>
          <w:iCs/>
        </w:rPr>
        <w:t>Pueraria</w:t>
      </w:r>
      <w:proofErr w:type="spellEnd"/>
      <w:r w:rsidR="2351A295" w:rsidRPr="005C0726">
        <w:rPr>
          <w:rFonts w:asciiTheme="minorHAnsi" w:hAnsiTheme="minorHAnsi"/>
          <w:i/>
          <w:iCs/>
        </w:rPr>
        <w:t xml:space="preserve"> </w:t>
      </w:r>
      <w:proofErr w:type="spellStart"/>
      <w:r w:rsidR="2351A295" w:rsidRPr="005C0726">
        <w:rPr>
          <w:rFonts w:asciiTheme="minorHAnsi" w:hAnsiTheme="minorHAnsi"/>
          <w:i/>
          <w:iCs/>
        </w:rPr>
        <w:t>montana</w:t>
      </w:r>
      <w:proofErr w:type="spellEnd"/>
      <w:r w:rsidR="2351A295" w:rsidRPr="005C0726">
        <w:rPr>
          <w:rFonts w:asciiTheme="minorHAnsi" w:hAnsiTheme="minorHAnsi"/>
          <w:i/>
          <w:iCs/>
        </w:rPr>
        <w:t xml:space="preserve"> var. </w:t>
      </w:r>
      <w:proofErr w:type="spellStart"/>
      <w:r w:rsidR="2351A295" w:rsidRPr="005C0726">
        <w:rPr>
          <w:rFonts w:asciiTheme="minorHAnsi" w:hAnsiTheme="minorHAnsi"/>
          <w:i/>
          <w:iCs/>
        </w:rPr>
        <w:t>lobata</w:t>
      </w:r>
      <w:proofErr w:type="spellEnd"/>
      <w:r w:rsidR="2351A295" w:rsidRPr="23880AFF">
        <w:rPr>
          <w:rFonts w:asciiTheme="minorHAnsi" w:hAnsiTheme="minorHAnsi"/>
        </w:rPr>
        <w:t xml:space="preserve">) v Dekanih (nadaljevanje postopka odstranjevanja, ki se je začel takoj po odkritju rastišča leta 2019; od takrat se je število rastlin </w:t>
      </w:r>
      <w:proofErr w:type="spellStart"/>
      <w:r w:rsidR="2351A295" w:rsidRPr="23880AFF">
        <w:rPr>
          <w:rFonts w:asciiTheme="minorHAnsi" w:hAnsiTheme="minorHAnsi"/>
        </w:rPr>
        <w:t>kudzuja</w:t>
      </w:r>
      <w:proofErr w:type="spellEnd"/>
      <w:r w:rsidR="2351A295" w:rsidRPr="23880AFF">
        <w:rPr>
          <w:rFonts w:asciiTheme="minorHAnsi" w:hAnsiTheme="minorHAnsi"/>
        </w:rPr>
        <w:t xml:space="preserve"> zmanjšalo za 95 %; načrtovana je popolna odstranitev te vrste v Sloveniji)</w:t>
      </w:r>
      <w:r w:rsidR="008F7A0F">
        <w:rPr>
          <w:rFonts w:asciiTheme="minorHAnsi" w:hAnsiTheme="minorHAnsi"/>
        </w:rPr>
        <w:t>.</w:t>
      </w:r>
      <w:r w:rsidR="2351A295" w:rsidRPr="23880AFF">
        <w:rPr>
          <w:rFonts w:asciiTheme="minorHAnsi" w:hAnsiTheme="minorHAnsi"/>
        </w:rPr>
        <w:t xml:space="preserve"> </w:t>
      </w:r>
    </w:p>
    <w:p w14:paraId="607B83CF" w14:textId="77777777" w:rsidR="2351A295" w:rsidRDefault="00332718" w:rsidP="00643D67">
      <w:pPr>
        <w:pStyle w:val="Odstavekseznama"/>
        <w:numPr>
          <w:ilvl w:val="1"/>
          <w:numId w:val="105"/>
        </w:numPr>
        <w:ind w:left="1134" w:hanging="283"/>
        <w:rPr>
          <w:rFonts w:asciiTheme="minorHAnsi" w:hAnsiTheme="minorHAnsi"/>
        </w:rPr>
      </w:pPr>
      <w:r>
        <w:rPr>
          <w:rFonts w:asciiTheme="minorHAnsi" w:hAnsiTheme="minorHAnsi"/>
        </w:rPr>
        <w:t>O</w:t>
      </w:r>
      <w:r w:rsidR="2351A295" w:rsidRPr="23880AFF">
        <w:rPr>
          <w:rFonts w:asciiTheme="minorHAnsi" w:hAnsiTheme="minorHAnsi"/>
        </w:rPr>
        <w:t>dstranjevanje žlezave nedotike (</w:t>
      </w:r>
      <w:proofErr w:type="spellStart"/>
      <w:r w:rsidR="2351A295" w:rsidRPr="005C0726">
        <w:rPr>
          <w:rFonts w:asciiTheme="minorHAnsi" w:hAnsiTheme="minorHAnsi"/>
          <w:i/>
          <w:iCs/>
        </w:rPr>
        <w:t>Impatiens</w:t>
      </w:r>
      <w:proofErr w:type="spellEnd"/>
      <w:r w:rsidR="2351A295" w:rsidRPr="005C0726">
        <w:rPr>
          <w:rFonts w:asciiTheme="minorHAnsi" w:hAnsiTheme="minorHAnsi"/>
          <w:i/>
          <w:iCs/>
        </w:rPr>
        <w:t xml:space="preserve"> </w:t>
      </w:r>
      <w:proofErr w:type="spellStart"/>
      <w:r w:rsidR="2351A295" w:rsidRPr="005C0726">
        <w:rPr>
          <w:rFonts w:asciiTheme="minorHAnsi" w:hAnsiTheme="minorHAnsi"/>
          <w:i/>
          <w:iCs/>
        </w:rPr>
        <w:t>gladnulifera</w:t>
      </w:r>
      <w:proofErr w:type="spellEnd"/>
      <w:r w:rsidR="2351A295" w:rsidRPr="23880AFF">
        <w:rPr>
          <w:rFonts w:asciiTheme="minorHAnsi" w:hAnsiTheme="minorHAnsi"/>
        </w:rPr>
        <w:t>), navadne barvilnice (</w:t>
      </w:r>
      <w:proofErr w:type="spellStart"/>
      <w:r w:rsidR="2351A295" w:rsidRPr="005C0726">
        <w:rPr>
          <w:rFonts w:asciiTheme="minorHAnsi" w:hAnsiTheme="minorHAnsi"/>
          <w:i/>
          <w:iCs/>
        </w:rPr>
        <w:t>Phytolacca</w:t>
      </w:r>
      <w:proofErr w:type="spellEnd"/>
      <w:r w:rsidR="2351A295" w:rsidRPr="005C0726">
        <w:rPr>
          <w:rFonts w:asciiTheme="minorHAnsi" w:hAnsiTheme="minorHAnsi"/>
          <w:i/>
          <w:iCs/>
        </w:rPr>
        <w:t xml:space="preserve"> </w:t>
      </w:r>
      <w:proofErr w:type="spellStart"/>
      <w:r w:rsidR="2351A295" w:rsidRPr="005C0726">
        <w:rPr>
          <w:rFonts w:asciiTheme="minorHAnsi" w:hAnsiTheme="minorHAnsi"/>
          <w:i/>
          <w:iCs/>
        </w:rPr>
        <w:t>americana</w:t>
      </w:r>
      <w:proofErr w:type="spellEnd"/>
      <w:r w:rsidR="2351A295" w:rsidRPr="23880AFF">
        <w:rPr>
          <w:rFonts w:asciiTheme="minorHAnsi" w:hAnsiTheme="minorHAnsi"/>
        </w:rPr>
        <w:t>) in orjaške zlate rozge (</w:t>
      </w:r>
      <w:proofErr w:type="spellStart"/>
      <w:r w:rsidR="2351A295" w:rsidRPr="005C0726">
        <w:rPr>
          <w:rFonts w:asciiTheme="minorHAnsi" w:hAnsiTheme="minorHAnsi"/>
          <w:i/>
          <w:iCs/>
        </w:rPr>
        <w:t>Solidago</w:t>
      </w:r>
      <w:proofErr w:type="spellEnd"/>
      <w:r w:rsidR="2351A295" w:rsidRPr="005C0726">
        <w:rPr>
          <w:rFonts w:asciiTheme="minorHAnsi" w:hAnsiTheme="minorHAnsi"/>
          <w:i/>
          <w:iCs/>
        </w:rPr>
        <w:t xml:space="preserve"> </w:t>
      </w:r>
      <w:proofErr w:type="spellStart"/>
      <w:r w:rsidR="2351A295" w:rsidRPr="005C0726">
        <w:rPr>
          <w:rFonts w:asciiTheme="minorHAnsi" w:hAnsiTheme="minorHAnsi"/>
          <w:i/>
          <w:iCs/>
        </w:rPr>
        <w:t>gigantea</w:t>
      </w:r>
      <w:proofErr w:type="spellEnd"/>
      <w:r w:rsidR="2351A295" w:rsidRPr="23880AFF">
        <w:rPr>
          <w:rFonts w:asciiTheme="minorHAnsi" w:hAnsiTheme="minorHAnsi"/>
        </w:rPr>
        <w:t>) na zavarovanem območju Blatnice pri Trzinu (nadaljevanje akcije iz let 2019, 2020,</w:t>
      </w:r>
      <w:r>
        <w:rPr>
          <w:rFonts w:asciiTheme="minorHAnsi" w:hAnsiTheme="minorHAnsi"/>
        </w:rPr>
        <w:t xml:space="preserve"> </w:t>
      </w:r>
      <w:r w:rsidR="2351A295" w:rsidRPr="23880AFF">
        <w:rPr>
          <w:rFonts w:asciiTheme="minorHAnsi" w:hAnsiTheme="minorHAnsi"/>
        </w:rPr>
        <w:t>2021 in 2022)</w:t>
      </w:r>
      <w:r w:rsidR="008F7A0F">
        <w:rPr>
          <w:rFonts w:asciiTheme="minorHAnsi" w:hAnsiTheme="minorHAnsi"/>
        </w:rPr>
        <w:t>.</w:t>
      </w:r>
    </w:p>
    <w:p w14:paraId="7D7C8971" w14:textId="77777777" w:rsidR="2351A295" w:rsidRDefault="00332718" w:rsidP="00643D67">
      <w:pPr>
        <w:pStyle w:val="Odstavekseznama"/>
        <w:numPr>
          <w:ilvl w:val="1"/>
          <w:numId w:val="105"/>
        </w:numPr>
        <w:ind w:left="1134" w:hanging="283"/>
        <w:rPr>
          <w:rFonts w:asciiTheme="minorHAnsi" w:hAnsiTheme="minorHAnsi"/>
        </w:rPr>
      </w:pPr>
      <w:r>
        <w:rPr>
          <w:rFonts w:asciiTheme="minorHAnsi" w:hAnsiTheme="minorHAnsi"/>
        </w:rPr>
        <w:lastRenderedPageBreak/>
        <w:t>O</w:t>
      </w:r>
      <w:r w:rsidR="2351A295" w:rsidRPr="23880AFF">
        <w:rPr>
          <w:rFonts w:asciiTheme="minorHAnsi" w:hAnsiTheme="minorHAnsi"/>
        </w:rPr>
        <w:t>dstranjevanje navadne barvilnice (</w:t>
      </w:r>
      <w:proofErr w:type="spellStart"/>
      <w:r w:rsidR="2351A295" w:rsidRPr="005C0726">
        <w:rPr>
          <w:rFonts w:asciiTheme="minorHAnsi" w:hAnsiTheme="minorHAnsi"/>
          <w:i/>
          <w:iCs/>
        </w:rPr>
        <w:t>Phytolacca</w:t>
      </w:r>
      <w:proofErr w:type="spellEnd"/>
      <w:r w:rsidR="2351A295" w:rsidRPr="005C0726">
        <w:rPr>
          <w:rFonts w:asciiTheme="minorHAnsi" w:hAnsiTheme="minorHAnsi"/>
          <w:i/>
          <w:iCs/>
        </w:rPr>
        <w:t xml:space="preserve"> </w:t>
      </w:r>
      <w:proofErr w:type="spellStart"/>
      <w:r w:rsidR="2351A295" w:rsidRPr="005C0726">
        <w:rPr>
          <w:rFonts w:asciiTheme="minorHAnsi" w:hAnsiTheme="minorHAnsi"/>
          <w:i/>
          <w:iCs/>
        </w:rPr>
        <w:t>americana</w:t>
      </w:r>
      <w:proofErr w:type="spellEnd"/>
      <w:r w:rsidR="2351A295" w:rsidRPr="23880AFF">
        <w:rPr>
          <w:rFonts w:asciiTheme="minorHAnsi" w:hAnsiTheme="minorHAnsi"/>
        </w:rPr>
        <w:t>) na območju Petelinjeka (naravna vrednota Ličenca</w:t>
      </w:r>
      <w:r w:rsidR="008F7A0F">
        <w:rPr>
          <w:rFonts w:asciiTheme="minorHAnsi" w:hAnsiTheme="minorHAnsi"/>
        </w:rPr>
        <w:t xml:space="preserve"> – </w:t>
      </w:r>
      <w:r w:rsidR="2351A295" w:rsidRPr="23880AFF">
        <w:rPr>
          <w:rFonts w:asciiTheme="minorHAnsi" w:hAnsiTheme="minorHAnsi"/>
        </w:rPr>
        <w:t xml:space="preserve">dolina in Natura 2000 Ličenca pri Poljčanah), </w:t>
      </w:r>
      <w:proofErr w:type="spellStart"/>
      <w:r w:rsidR="2351A295" w:rsidRPr="23880AFF">
        <w:rPr>
          <w:rFonts w:asciiTheme="minorHAnsi" w:hAnsiTheme="minorHAnsi"/>
        </w:rPr>
        <w:t>Jabel</w:t>
      </w:r>
      <w:proofErr w:type="spellEnd"/>
      <w:r w:rsidR="2351A295" w:rsidRPr="23880AFF">
        <w:rPr>
          <w:rFonts w:asciiTheme="minorHAnsi" w:hAnsiTheme="minorHAnsi"/>
        </w:rPr>
        <w:t xml:space="preserve"> (naravna vrednota Rašica </w:t>
      </w:r>
      <w:r w:rsidR="008F7A0F">
        <w:rPr>
          <w:rFonts w:asciiTheme="minorHAnsi" w:hAnsiTheme="minorHAnsi"/>
        </w:rPr>
        <w:t>-</w:t>
      </w:r>
      <w:r w:rsidR="2351A295" w:rsidRPr="23880AFF">
        <w:rPr>
          <w:rFonts w:asciiTheme="minorHAnsi" w:hAnsiTheme="minorHAnsi"/>
        </w:rPr>
        <w:t xml:space="preserve"> Dobeno </w:t>
      </w:r>
      <w:r w:rsidR="008F7A0F">
        <w:rPr>
          <w:rFonts w:asciiTheme="minorHAnsi" w:hAnsiTheme="minorHAnsi"/>
        </w:rPr>
        <w:t>-</w:t>
      </w:r>
      <w:r w:rsidR="2351A295" w:rsidRPr="23880AFF">
        <w:rPr>
          <w:rFonts w:asciiTheme="minorHAnsi" w:hAnsiTheme="minorHAnsi"/>
        </w:rPr>
        <w:t xml:space="preserve"> </w:t>
      </w:r>
      <w:proofErr w:type="spellStart"/>
      <w:r w:rsidR="2351A295" w:rsidRPr="23880AFF">
        <w:rPr>
          <w:rFonts w:asciiTheme="minorHAnsi" w:hAnsiTheme="minorHAnsi"/>
        </w:rPr>
        <w:t>Gobavica</w:t>
      </w:r>
      <w:proofErr w:type="spellEnd"/>
      <w:r w:rsidR="2351A295" w:rsidRPr="23880AFF">
        <w:rPr>
          <w:rFonts w:asciiTheme="minorHAnsi" w:hAnsiTheme="minorHAnsi"/>
        </w:rPr>
        <w:t xml:space="preserve"> </w:t>
      </w:r>
      <w:r w:rsidR="008F7A0F">
        <w:rPr>
          <w:rFonts w:asciiTheme="minorHAnsi" w:hAnsiTheme="minorHAnsi"/>
        </w:rPr>
        <w:t>-</w:t>
      </w:r>
      <w:r w:rsidR="2351A295" w:rsidRPr="23880AFF">
        <w:rPr>
          <w:rFonts w:asciiTheme="minorHAnsi" w:hAnsiTheme="minorHAnsi"/>
        </w:rPr>
        <w:t xml:space="preserve"> osameli kras, Natura 2000 Rašica), Strahinja, Šenčurja in Spodnjih Tenetiš, kjer je bilo prisotnih zelo malo rastlin, ter </w:t>
      </w:r>
      <w:proofErr w:type="spellStart"/>
      <w:r w:rsidR="2351A295" w:rsidRPr="23880AFF">
        <w:rPr>
          <w:rFonts w:asciiTheme="minorHAnsi" w:hAnsiTheme="minorHAnsi"/>
        </w:rPr>
        <w:t>krhljaste</w:t>
      </w:r>
      <w:proofErr w:type="spellEnd"/>
      <w:r w:rsidR="2351A295" w:rsidRPr="23880AFF">
        <w:rPr>
          <w:rFonts w:asciiTheme="minorHAnsi" w:hAnsiTheme="minorHAnsi"/>
        </w:rPr>
        <w:t xml:space="preserve"> barvilnice (</w:t>
      </w:r>
      <w:proofErr w:type="spellStart"/>
      <w:r w:rsidR="2351A295" w:rsidRPr="005C0726">
        <w:rPr>
          <w:rFonts w:asciiTheme="minorHAnsi" w:hAnsiTheme="minorHAnsi"/>
          <w:i/>
          <w:iCs/>
        </w:rPr>
        <w:t>Phytolacca</w:t>
      </w:r>
      <w:proofErr w:type="spellEnd"/>
      <w:r w:rsidR="2351A295" w:rsidRPr="005C0726">
        <w:rPr>
          <w:rFonts w:asciiTheme="minorHAnsi" w:hAnsiTheme="minorHAnsi"/>
          <w:i/>
          <w:iCs/>
        </w:rPr>
        <w:t xml:space="preserve"> </w:t>
      </w:r>
      <w:proofErr w:type="spellStart"/>
      <w:r w:rsidR="2351A295" w:rsidRPr="005C0726">
        <w:rPr>
          <w:rFonts w:asciiTheme="minorHAnsi" w:hAnsiTheme="minorHAnsi"/>
          <w:i/>
          <w:iCs/>
        </w:rPr>
        <w:t>acinosa</w:t>
      </w:r>
      <w:proofErr w:type="spellEnd"/>
      <w:r w:rsidR="2351A295" w:rsidRPr="23880AFF">
        <w:rPr>
          <w:rFonts w:asciiTheme="minorHAnsi" w:hAnsiTheme="minorHAnsi"/>
        </w:rPr>
        <w:t>) v Kranju (naravna vrednota Kokra)</w:t>
      </w:r>
      <w:r w:rsidR="008F7A0F">
        <w:rPr>
          <w:rFonts w:asciiTheme="minorHAnsi" w:hAnsiTheme="minorHAnsi"/>
        </w:rPr>
        <w:t>.</w:t>
      </w:r>
      <w:r w:rsidR="2351A295" w:rsidRPr="23880AFF">
        <w:rPr>
          <w:rFonts w:asciiTheme="minorHAnsi" w:hAnsiTheme="minorHAnsi"/>
        </w:rPr>
        <w:t xml:space="preserve"> </w:t>
      </w:r>
    </w:p>
    <w:p w14:paraId="2DB1ADD0" w14:textId="77777777" w:rsidR="2351A295" w:rsidRDefault="00332718" w:rsidP="00643D67">
      <w:pPr>
        <w:pStyle w:val="Odstavekseznama"/>
        <w:numPr>
          <w:ilvl w:val="1"/>
          <w:numId w:val="105"/>
        </w:numPr>
        <w:ind w:left="1134" w:hanging="283"/>
        <w:rPr>
          <w:rFonts w:asciiTheme="minorHAnsi" w:hAnsiTheme="minorHAnsi"/>
        </w:rPr>
      </w:pPr>
      <w:r>
        <w:rPr>
          <w:rFonts w:asciiTheme="minorHAnsi" w:hAnsiTheme="minorHAnsi"/>
        </w:rPr>
        <w:t>O</w:t>
      </w:r>
      <w:r w:rsidR="2351A295" w:rsidRPr="23880AFF">
        <w:rPr>
          <w:rFonts w:asciiTheme="minorHAnsi" w:hAnsiTheme="minorHAnsi"/>
        </w:rPr>
        <w:t>dstranjevanje posameznih grmov navadne amorfe (</w:t>
      </w:r>
      <w:proofErr w:type="spellStart"/>
      <w:r w:rsidR="2351A295" w:rsidRPr="005C0726">
        <w:rPr>
          <w:rFonts w:asciiTheme="minorHAnsi" w:hAnsiTheme="minorHAnsi"/>
          <w:i/>
          <w:iCs/>
        </w:rPr>
        <w:t>Amorpha</w:t>
      </w:r>
      <w:proofErr w:type="spellEnd"/>
      <w:r w:rsidR="2351A295" w:rsidRPr="005C0726">
        <w:rPr>
          <w:rFonts w:asciiTheme="minorHAnsi" w:hAnsiTheme="minorHAnsi"/>
          <w:i/>
          <w:iCs/>
        </w:rPr>
        <w:t xml:space="preserve"> </w:t>
      </w:r>
      <w:proofErr w:type="spellStart"/>
      <w:r w:rsidR="2351A295" w:rsidRPr="005C0726">
        <w:rPr>
          <w:rFonts w:asciiTheme="minorHAnsi" w:hAnsiTheme="minorHAnsi"/>
          <w:i/>
          <w:iCs/>
        </w:rPr>
        <w:t>fruticosa</w:t>
      </w:r>
      <w:proofErr w:type="spellEnd"/>
      <w:r w:rsidR="2351A295" w:rsidRPr="23880AFF">
        <w:rPr>
          <w:rFonts w:asciiTheme="minorHAnsi" w:hAnsiTheme="minorHAnsi"/>
        </w:rPr>
        <w:t>) na območju občine Šmarje pri Jelšah ob izviru vodotoka</w:t>
      </w:r>
      <w:r w:rsidR="008F7A0F">
        <w:rPr>
          <w:rFonts w:asciiTheme="minorHAnsi" w:hAnsiTheme="minorHAnsi"/>
        </w:rPr>
        <w:t>.</w:t>
      </w:r>
      <w:r w:rsidR="2351A295" w:rsidRPr="23880AFF">
        <w:rPr>
          <w:rFonts w:asciiTheme="minorHAnsi" w:hAnsiTheme="minorHAnsi"/>
        </w:rPr>
        <w:t xml:space="preserve"> </w:t>
      </w:r>
    </w:p>
    <w:p w14:paraId="1465BE7C" w14:textId="77777777" w:rsidR="2351A295" w:rsidRDefault="00332718" w:rsidP="00643D67">
      <w:pPr>
        <w:pStyle w:val="Odstavekseznama"/>
        <w:numPr>
          <w:ilvl w:val="1"/>
          <w:numId w:val="105"/>
        </w:numPr>
        <w:ind w:left="1134" w:hanging="283"/>
        <w:rPr>
          <w:rFonts w:asciiTheme="minorHAnsi" w:hAnsiTheme="minorHAnsi"/>
        </w:rPr>
      </w:pPr>
      <w:r>
        <w:rPr>
          <w:rFonts w:asciiTheme="minorHAnsi" w:hAnsiTheme="minorHAnsi"/>
        </w:rPr>
        <w:t>O</w:t>
      </w:r>
      <w:r w:rsidR="2351A295" w:rsidRPr="23880AFF">
        <w:rPr>
          <w:rFonts w:asciiTheme="minorHAnsi" w:hAnsiTheme="minorHAnsi"/>
        </w:rPr>
        <w:t>dstranjevanje pozne čremse (</w:t>
      </w:r>
      <w:proofErr w:type="spellStart"/>
      <w:r w:rsidR="2351A295" w:rsidRPr="005C0726">
        <w:rPr>
          <w:rFonts w:asciiTheme="minorHAnsi" w:hAnsiTheme="minorHAnsi"/>
          <w:i/>
          <w:iCs/>
        </w:rPr>
        <w:t>Prunus</w:t>
      </w:r>
      <w:proofErr w:type="spellEnd"/>
      <w:r w:rsidR="2351A295" w:rsidRPr="005C0726">
        <w:rPr>
          <w:rFonts w:asciiTheme="minorHAnsi" w:hAnsiTheme="minorHAnsi"/>
          <w:i/>
          <w:iCs/>
        </w:rPr>
        <w:t xml:space="preserve"> </w:t>
      </w:r>
      <w:proofErr w:type="spellStart"/>
      <w:r w:rsidR="2351A295" w:rsidRPr="005C0726">
        <w:rPr>
          <w:rFonts w:asciiTheme="minorHAnsi" w:hAnsiTheme="minorHAnsi"/>
          <w:i/>
          <w:iCs/>
        </w:rPr>
        <w:t>serotina</w:t>
      </w:r>
      <w:proofErr w:type="spellEnd"/>
      <w:r w:rsidR="2351A295" w:rsidRPr="23880AFF">
        <w:rPr>
          <w:rFonts w:asciiTheme="minorHAnsi" w:hAnsiTheme="minorHAnsi"/>
        </w:rPr>
        <w:t xml:space="preserve">) pri Novem mestu (naravna vrednota </w:t>
      </w:r>
      <w:proofErr w:type="spellStart"/>
      <w:r w:rsidR="2351A295" w:rsidRPr="23880AFF">
        <w:rPr>
          <w:rFonts w:asciiTheme="minorHAnsi" w:hAnsiTheme="minorHAnsi"/>
        </w:rPr>
        <w:t>Portoval</w:t>
      </w:r>
      <w:proofErr w:type="spellEnd"/>
      <w:r w:rsidR="2351A295" w:rsidRPr="23880AFF">
        <w:rPr>
          <w:rFonts w:asciiTheme="minorHAnsi" w:hAnsiTheme="minorHAnsi"/>
        </w:rPr>
        <w:t xml:space="preserve">) in Srebrničah z zunanjim izvajalcem ter na območju Kokrice pri Kranju (Natura 2000 Grad Brdo </w:t>
      </w:r>
      <w:r w:rsidR="008F7A0F">
        <w:rPr>
          <w:rFonts w:asciiTheme="minorHAnsi" w:hAnsiTheme="minorHAnsi"/>
        </w:rPr>
        <w:t>-</w:t>
      </w:r>
      <w:r w:rsidR="2351A295" w:rsidRPr="23880AFF">
        <w:rPr>
          <w:rFonts w:asciiTheme="minorHAnsi" w:hAnsiTheme="minorHAnsi"/>
        </w:rPr>
        <w:t xml:space="preserve"> Preddvor)</w:t>
      </w:r>
      <w:r w:rsidR="008F7A0F">
        <w:rPr>
          <w:rFonts w:asciiTheme="minorHAnsi" w:hAnsiTheme="minorHAnsi"/>
        </w:rPr>
        <w:t>.</w:t>
      </w:r>
      <w:r w:rsidR="2351A295" w:rsidRPr="23880AFF">
        <w:rPr>
          <w:rFonts w:asciiTheme="minorHAnsi" w:hAnsiTheme="minorHAnsi"/>
        </w:rPr>
        <w:t xml:space="preserve"> </w:t>
      </w:r>
    </w:p>
    <w:p w14:paraId="1E495E2F" w14:textId="77777777" w:rsidR="2351A295" w:rsidRDefault="00332718" w:rsidP="00643D67">
      <w:pPr>
        <w:pStyle w:val="Odstavekseznama"/>
        <w:numPr>
          <w:ilvl w:val="1"/>
          <w:numId w:val="105"/>
        </w:numPr>
        <w:ind w:left="1134" w:hanging="283"/>
        <w:rPr>
          <w:rFonts w:asciiTheme="minorHAnsi" w:hAnsiTheme="minorHAnsi"/>
        </w:rPr>
      </w:pPr>
      <w:r>
        <w:rPr>
          <w:rFonts w:asciiTheme="minorHAnsi" w:hAnsiTheme="minorHAnsi"/>
        </w:rPr>
        <w:t>O</w:t>
      </w:r>
      <w:r w:rsidR="2351A295" w:rsidRPr="23880AFF">
        <w:rPr>
          <w:rFonts w:asciiTheme="minorHAnsi" w:hAnsiTheme="minorHAnsi"/>
        </w:rPr>
        <w:t>dstranjevanje topinamburja (</w:t>
      </w:r>
      <w:proofErr w:type="spellStart"/>
      <w:r w:rsidR="2351A295" w:rsidRPr="005C0726">
        <w:rPr>
          <w:rFonts w:asciiTheme="minorHAnsi" w:hAnsiTheme="minorHAnsi"/>
          <w:i/>
          <w:iCs/>
        </w:rPr>
        <w:t>Heilanthus</w:t>
      </w:r>
      <w:proofErr w:type="spellEnd"/>
      <w:r w:rsidR="2351A295" w:rsidRPr="005C0726">
        <w:rPr>
          <w:rFonts w:asciiTheme="minorHAnsi" w:hAnsiTheme="minorHAnsi"/>
          <w:i/>
          <w:iCs/>
        </w:rPr>
        <w:t xml:space="preserve"> </w:t>
      </w:r>
      <w:proofErr w:type="spellStart"/>
      <w:r w:rsidR="2351A295" w:rsidRPr="005C0726">
        <w:rPr>
          <w:rFonts w:asciiTheme="minorHAnsi" w:hAnsiTheme="minorHAnsi"/>
          <w:i/>
          <w:iCs/>
        </w:rPr>
        <w:t>tuberosus</w:t>
      </w:r>
      <w:proofErr w:type="spellEnd"/>
      <w:r w:rsidR="2351A295" w:rsidRPr="23880AFF">
        <w:rPr>
          <w:rFonts w:asciiTheme="minorHAnsi" w:hAnsiTheme="minorHAnsi"/>
        </w:rPr>
        <w:t>) v Dravinjski dolini (naravna vrednota Dravinja, Natura 2000 Dravinjska dolina, Krajinski park Boč</w:t>
      </w:r>
      <w:r w:rsidR="008F7A0F">
        <w:rPr>
          <w:rFonts w:asciiTheme="minorHAnsi" w:hAnsiTheme="minorHAnsi"/>
        </w:rPr>
        <w:t xml:space="preserve"> </w:t>
      </w:r>
      <w:r w:rsidR="2351A295" w:rsidRPr="23880AFF">
        <w:rPr>
          <w:rFonts w:asciiTheme="minorHAnsi" w:hAnsiTheme="minorHAnsi"/>
        </w:rPr>
        <w:t>-</w:t>
      </w:r>
      <w:r w:rsidR="008F7A0F">
        <w:rPr>
          <w:rFonts w:asciiTheme="minorHAnsi" w:hAnsiTheme="minorHAnsi"/>
        </w:rPr>
        <w:t xml:space="preserve"> </w:t>
      </w:r>
      <w:r w:rsidR="2351A295" w:rsidRPr="23880AFF">
        <w:rPr>
          <w:rFonts w:asciiTheme="minorHAnsi" w:hAnsiTheme="minorHAnsi"/>
        </w:rPr>
        <w:t>Donačka gora) – nadaljevanje iz leta 2021</w:t>
      </w:r>
      <w:r w:rsidR="008F7A0F">
        <w:rPr>
          <w:rFonts w:asciiTheme="minorHAnsi" w:hAnsiTheme="minorHAnsi"/>
        </w:rPr>
        <w:t>.</w:t>
      </w:r>
      <w:r w:rsidR="2351A295" w:rsidRPr="23880AFF">
        <w:rPr>
          <w:rFonts w:asciiTheme="minorHAnsi" w:hAnsiTheme="minorHAnsi"/>
        </w:rPr>
        <w:t xml:space="preserve"> </w:t>
      </w:r>
    </w:p>
    <w:p w14:paraId="7FAF0152" w14:textId="77777777" w:rsidR="2351A295" w:rsidRDefault="00332718" w:rsidP="00643D67">
      <w:pPr>
        <w:pStyle w:val="Odstavekseznama"/>
        <w:numPr>
          <w:ilvl w:val="1"/>
          <w:numId w:val="105"/>
        </w:numPr>
        <w:ind w:left="1134" w:hanging="283"/>
        <w:rPr>
          <w:rFonts w:asciiTheme="minorHAnsi" w:hAnsiTheme="minorHAnsi"/>
        </w:rPr>
      </w:pPr>
      <w:r>
        <w:rPr>
          <w:rFonts w:asciiTheme="minorHAnsi" w:hAnsiTheme="minorHAnsi"/>
        </w:rPr>
        <w:t>O</w:t>
      </w:r>
      <w:r w:rsidR="2351A295" w:rsidRPr="23880AFF">
        <w:rPr>
          <w:rFonts w:asciiTheme="minorHAnsi" w:hAnsiTheme="minorHAnsi"/>
        </w:rPr>
        <w:t>dstranjevanje sirske svilnice (</w:t>
      </w:r>
      <w:proofErr w:type="spellStart"/>
      <w:r w:rsidR="2351A295" w:rsidRPr="005C0726">
        <w:rPr>
          <w:rFonts w:asciiTheme="minorHAnsi" w:hAnsiTheme="minorHAnsi"/>
          <w:i/>
          <w:iCs/>
        </w:rPr>
        <w:t>Asclepias</w:t>
      </w:r>
      <w:proofErr w:type="spellEnd"/>
      <w:r w:rsidR="2351A295" w:rsidRPr="005C0726">
        <w:rPr>
          <w:rFonts w:asciiTheme="minorHAnsi" w:hAnsiTheme="minorHAnsi"/>
          <w:i/>
          <w:iCs/>
        </w:rPr>
        <w:t xml:space="preserve"> </w:t>
      </w:r>
      <w:proofErr w:type="spellStart"/>
      <w:r w:rsidR="2351A295" w:rsidRPr="005C0726">
        <w:rPr>
          <w:rFonts w:asciiTheme="minorHAnsi" w:hAnsiTheme="minorHAnsi"/>
          <w:i/>
          <w:iCs/>
        </w:rPr>
        <w:t>syriaca</w:t>
      </w:r>
      <w:proofErr w:type="spellEnd"/>
      <w:r w:rsidR="2351A295" w:rsidRPr="23880AFF">
        <w:rPr>
          <w:rFonts w:asciiTheme="minorHAnsi" w:hAnsiTheme="minorHAnsi"/>
        </w:rPr>
        <w:t>) na območju Kostanjevice na Krki, Male Varnice Osek ter Belci; na območju Preddvora in Andrejevem griču pri Logatcu smo izvedli le monitoring, saj se vrsta na teh lokacijah ne pojavlja več; na območju Gradiškega jezera sirsko svilnico odstranjuje koncesionar DRSV, ZRSVN pa nudi strokovno podporo, na območju Vira pri Domžalah vrsto odstranjuje Občina Domžale</w:t>
      </w:r>
      <w:r w:rsidR="008F7A0F">
        <w:rPr>
          <w:rFonts w:asciiTheme="minorHAnsi" w:hAnsiTheme="minorHAnsi"/>
        </w:rPr>
        <w:t>.</w:t>
      </w:r>
      <w:r w:rsidR="2351A295" w:rsidRPr="23880AFF">
        <w:rPr>
          <w:rFonts w:asciiTheme="minorHAnsi" w:hAnsiTheme="minorHAnsi"/>
        </w:rPr>
        <w:t xml:space="preserve"> </w:t>
      </w:r>
    </w:p>
    <w:p w14:paraId="77D2953B" w14:textId="77777777" w:rsidR="2351A295" w:rsidRDefault="00332718" w:rsidP="00643D67">
      <w:pPr>
        <w:pStyle w:val="Odstavekseznama"/>
        <w:numPr>
          <w:ilvl w:val="1"/>
          <w:numId w:val="105"/>
        </w:numPr>
        <w:ind w:left="1134" w:hanging="283"/>
        <w:rPr>
          <w:rFonts w:asciiTheme="minorHAnsi" w:hAnsiTheme="minorHAnsi"/>
        </w:rPr>
      </w:pPr>
      <w:r>
        <w:rPr>
          <w:rFonts w:asciiTheme="minorHAnsi" w:hAnsiTheme="minorHAnsi"/>
        </w:rPr>
        <w:t>M</w:t>
      </w:r>
      <w:r w:rsidR="2351A295" w:rsidRPr="23880AFF">
        <w:rPr>
          <w:rFonts w:asciiTheme="minorHAnsi" w:hAnsiTheme="minorHAnsi"/>
        </w:rPr>
        <w:t>onitoring velikega pajesena (</w:t>
      </w:r>
      <w:proofErr w:type="spellStart"/>
      <w:r w:rsidR="2351A295" w:rsidRPr="005C0726">
        <w:rPr>
          <w:rFonts w:asciiTheme="minorHAnsi" w:hAnsiTheme="minorHAnsi"/>
          <w:i/>
          <w:iCs/>
        </w:rPr>
        <w:t>Ailanthus</w:t>
      </w:r>
      <w:proofErr w:type="spellEnd"/>
      <w:r w:rsidR="2351A295" w:rsidRPr="005C0726">
        <w:rPr>
          <w:rFonts w:asciiTheme="minorHAnsi" w:hAnsiTheme="minorHAnsi"/>
          <w:i/>
          <w:iCs/>
        </w:rPr>
        <w:t xml:space="preserve"> </w:t>
      </w:r>
      <w:proofErr w:type="spellStart"/>
      <w:r w:rsidR="2351A295" w:rsidRPr="005C0726">
        <w:rPr>
          <w:rFonts w:asciiTheme="minorHAnsi" w:hAnsiTheme="minorHAnsi"/>
          <w:i/>
          <w:iCs/>
        </w:rPr>
        <w:t>altissima</w:t>
      </w:r>
      <w:proofErr w:type="spellEnd"/>
      <w:r w:rsidR="2351A295" w:rsidRPr="23880AFF">
        <w:rPr>
          <w:rFonts w:asciiTheme="minorHAnsi" w:hAnsiTheme="minorHAnsi"/>
        </w:rPr>
        <w:t>) v Kranju</w:t>
      </w:r>
      <w:r w:rsidR="008F7A0F">
        <w:rPr>
          <w:rFonts w:asciiTheme="minorHAnsi" w:hAnsiTheme="minorHAnsi"/>
        </w:rPr>
        <w:t>.</w:t>
      </w:r>
    </w:p>
    <w:p w14:paraId="64B3EEBE" w14:textId="77777777" w:rsidR="2351A295" w:rsidRDefault="00332718" w:rsidP="00643D67">
      <w:pPr>
        <w:pStyle w:val="Odstavekseznama"/>
        <w:numPr>
          <w:ilvl w:val="1"/>
          <w:numId w:val="105"/>
        </w:numPr>
        <w:ind w:left="1134" w:hanging="283"/>
        <w:rPr>
          <w:rFonts w:asciiTheme="minorHAnsi" w:hAnsiTheme="minorHAnsi"/>
        </w:rPr>
      </w:pPr>
      <w:r>
        <w:rPr>
          <w:rFonts w:asciiTheme="minorHAnsi" w:hAnsiTheme="minorHAnsi"/>
        </w:rPr>
        <w:t>O</w:t>
      </w:r>
      <w:r w:rsidR="2351A295" w:rsidRPr="23880AFF">
        <w:rPr>
          <w:rFonts w:asciiTheme="minorHAnsi" w:hAnsiTheme="minorHAnsi"/>
        </w:rPr>
        <w:t>dstranjevanje navadnega davilca (</w:t>
      </w:r>
      <w:proofErr w:type="spellStart"/>
      <w:r w:rsidR="2351A295" w:rsidRPr="005C0726">
        <w:rPr>
          <w:rFonts w:asciiTheme="minorHAnsi" w:hAnsiTheme="minorHAnsi"/>
          <w:i/>
          <w:iCs/>
        </w:rPr>
        <w:t>Celastrus</w:t>
      </w:r>
      <w:proofErr w:type="spellEnd"/>
      <w:r w:rsidR="2351A295" w:rsidRPr="005C0726">
        <w:rPr>
          <w:rFonts w:asciiTheme="minorHAnsi" w:hAnsiTheme="minorHAnsi"/>
          <w:i/>
          <w:iCs/>
        </w:rPr>
        <w:t xml:space="preserve"> </w:t>
      </w:r>
      <w:proofErr w:type="spellStart"/>
      <w:r w:rsidR="2351A295" w:rsidRPr="005C0726">
        <w:rPr>
          <w:rFonts w:asciiTheme="minorHAnsi" w:hAnsiTheme="minorHAnsi"/>
          <w:i/>
          <w:iCs/>
        </w:rPr>
        <w:t>orbiculatus</w:t>
      </w:r>
      <w:proofErr w:type="spellEnd"/>
      <w:r w:rsidR="2351A295" w:rsidRPr="23880AFF">
        <w:rPr>
          <w:rFonts w:asciiTheme="minorHAnsi" w:hAnsiTheme="minorHAnsi"/>
        </w:rPr>
        <w:t xml:space="preserve">) in čokoladne </w:t>
      </w:r>
      <w:proofErr w:type="spellStart"/>
      <w:r w:rsidR="2351A295" w:rsidRPr="23880AFF">
        <w:rPr>
          <w:rFonts w:asciiTheme="minorHAnsi" w:hAnsiTheme="minorHAnsi"/>
        </w:rPr>
        <w:t>akebije</w:t>
      </w:r>
      <w:proofErr w:type="spellEnd"/>
      <w:r w:rsidR="2351A295" w:rsidRPr="23880AFF">
        <w:rPr>
          <w:rFonts w:asciiTheme="minorHAnsi" w:hAnsiTheme="minorHAnsi"/>
        </w:rPr>
        <w:t xml:space="preserve"> (</w:t>
      </w:r>
      <w:proofErr w:type="spellStart"/>
      <w:r w:rsidR="2351A295" w:rsidRPr="005C0726">
        <w:rPr>
          <w:rFonts w:asciiTheme="minorHAnsi" w:hAnsiTheme="minorHAnsi"/>
          <w:i/>
          <w:iCs/>
        </w:rPr>
        <w:t>Akebia</w:t>
      </w:r>
      <w:proofErr w:type="spellEnd"/>
      <w:r w:rsidR="2351A295" w:rsidRPr="005C0726">
        <w:rPr>
          <w:rFonts w:asciiTheme="minorHAnsi" w:hAnsiTheme="minorHAnsi"/>
          <w:i/>
          <w:iCs/>
        </w:rPr>
        <w:t xml:space="preserve"> </w:t>
      </w:r>
      <w:proofErr w:type="spellStart"/>
      <w:r w:rsidR="2351A295" w:rsidRPr="005C0726">
        <w:rPr>
          <w:rFonts w:asciiTheme="minorHAnsi" w:hAnsiTheme="minorHAnsi"/>
          <w:i/>
          <w:iCs/>
        </w:rPr>
        <w:t>quinata</w:t>
      </w:r>
      <w:proofErr w:type="spellEnd"/>
      <w:r w:rsidR="2351A295" w:rsidRPr="23880AFF">
        <w:rPr>
          <w:rFonts w:asciiTheme="minorHAnsi" w:hAnsiTheme="minorHAnsi"/>
        </w:rPr>
        <w:t>) pri opuščeni drevesnici v Murski Soboti</w:t>
      </w:r>
      <w:r w:rsidR="008F7A0F">
        <w:rPr>
          <w:rFonts w:asciiTheme="minorHAnsi" w:hAnsiTheme="minorHAnsi"/>
        </w:rPr>
        <w:t>.</w:t>
      </w:r>
    </w:p>
    <w:p w14:paraId="65DAE808" w14:textId="77777777" w:rsidR="2351A295" w:rsidRDefault="00332718" w:rsidP="00643D67">
      <w:pPr>
        <w:pStyle w:val="Odstavekseznama"/>
        <w:numPr>
          <w:ilvl w:val="1"/>
          <w:numId w:val="105"/>
        </w:numPr>
        <w:ind w:left="1134" w:hanging="283"/>
        <w:rPr>
          <w:rFonts w:asciiTheme="minorHAnsi" w:hAnsiTheme="minorHAnsi"/>
        </w:rPr>
      </w:pPr>
      <w:r>
        <w:rPr>
          <w:rFonts w:asciiTheme="minorHAnsi" w:hAnsiTheme="minorHAnsi"/>
        </w:rPr>
        <w:t>O</w:t>
      </w:r>
      <w:r w:rsidR="2351A295" w:rsidRPr="23880AFF">
        <w:rPr>
          <w:rFonts w:asciiTheme="minorHAnsi" w:hAnsiTheme="minorHAnsi"/>
        </w:rPr>
        <w:t>dstranjevanje navadnega davilca v Kranju (Kranj in Murska Sobota sta trenutno edini znani lokaciji rastišča te vrste pri nas – načrtuje se popolno izkoreninjenje vrste v</w:t>
      </w:r>
      <w:r>
        <w:rPr>
          <w:rFonts w:asciiTheme="minorHAnsi" w:hAnsiTheme="minorHAnsi"/>
        </w:rPr>
        <w:t> </w:t>
      </w:r>
      <w:r w:rsidR="2351A295" w:rsidRPr="23880AFF">
        <w:rPr>
          <w:rFonts w:asciiTheme="minorHAnsi" w:hAnsiTheme="minorHAnsi"/>
        </w:rPr>
        <w:t>Sloveniji)</w:t>
      </w:r>
      <w:r w:rsidR="008F7A0F">
        <w:rPr>
          <w:rFonts w:asciiTheme="minorHAnsi" w:hAnsiTheme="minorHAnsi"/>
        </w:rPr>
        <w:t>.</w:t>
      </w:r>
    </w:p>
    <w:p w14:paraId="1A046229" w14:textId="77777777" w:rsidR="2351A295" w:rsidRDefault="00332718" w:rsidP="00643D67">
      <w:pPr>
        <w:pStyle w:val="Odstavekseznama"/>
        <w:numPr>
          <w:ilvl w:val="1"/>
          <w:numId w:val="105"/>
        </w:numPr>
        <w:ind w:left="1134" w:hanging="283"/>
        <w:rPr>
          <w:rFonts w:asciiTheme="minorHAnsi" w:hAnsiTheme="minorHAnsi"/>
        </w:rPr>
      </w:pPr>
      <w:r>
        <w:rPr>
          <w:rFonts w:asciiTheme="minorHAnsi" w:hAnsiTheme="minorHAnsi"/>
        </w:rPr>
        <w:t>O</w:t>
      </w:r>
      <w:r w:rsidR="2351A295" w:rsidRPr="23880AFF">
        <w:rPr>
          <w:rFonts w:asciiTheme="minorHAnsi" w:hAnsiTheme="minorHAnsi"/>
        </w:rPr>
        <w:t>dstranjevanja bambusa (</w:t>
      </w:r>
      <w:proofErr w:type="spellStart"/>
      <w:r w:rsidR="2351A295" w:rsidRPr="005C0726">
        <w:rPr>
          <w:rFonts w:asciiTheme="minorHAnsi" w:hAnsiTheme="minorHAnsi"/>
          <w:i/>
          <w:iCs/>
        </w:rPr>
        <w:t>Phyllostachys</w:t>
      </w:r>
      <w:proofErr w:type="spellEnd"/>
      <w:r w:rsidR="2351A295" w:rsidRPr="005C0726">
        <w:rPr>
          <w:rFonts w:asciiTheme="minorHAnsi" w:hAnsiTheme="minorHAnsi"/>
          <w:i/>
          <w:iCs/>
        </w:rPr>
        <w:t xml:space="preserve"> </w:t>
      </w:r>
      <w:proofErr w:type="spellStart"/>
      <w:r w:rsidR="2351A295" w:rsidRPr="005C0726">
        <w:rPr>
          <w:rFonts w:asciiTheme="minorHAnsi" w:hAnsiTheme="minorHAnsi"/>
          <w:i/>
          <w:iCs/>
        </w:rPr>
        <w:t>spp</w:t>
      </w:r>
      <w:proofErr w:type="spellEnd"/>
      <w:r w:rsidR="2351A295" w:rsidRPr="005C0726">
        <w:rPr>
          <w:rFonts w:asciiTheme="minorHAnsi" w:hAnsiTheme="minorHAnsi"/>
          <w:i/>
          <w:iCs/>
        </w:rPr>
        <w:t>.</w:t>
      </w:r>
      <w:r w:rsidR="2351A295" w:rsidRPr="23880AFF">
        <w:rPr>
          <w:rFonts w:asciiTheme="minorHAnsi" w:hAnsiTheme="minorHAnsi"/>
        </w:rPr>
        <w:t>) na različnih lokacijah v Prekmurju (Natura 2000 Mura)</w:t>
      </w:r>
      <w:r w:rsidR="008F7A0F">
        <w:rPr>
          <w:rFonts w:asciiTheme="minorHAnsi" w:hAnsiTheme="minorHAnsi"/>
        </w:rPr>
        <w:t>.</w:t>
      </w:r>
    </w:p>
    <w:p w14:paraId="35367DE9" w14:textId="77777777" w:rsidR="2351A295" w:rsidRDefault="00332718" w:rsidP="00643D67">
      <w:pPr>
        <w:pStyle w:val="Odstavekseznama"/>
        <w:numPr>
          <w:ilvl w:val="1"/>
          <w:numId w:val="105"/>
        </w:numPr>
        <w:ind w:left="1134" w:hanging="283"/>
        <w:rPr>
          <w:rFonts w:asciiTheme="minorHAnsi" w:hAnsiTheme="minorHAnsi"/>
        </w:rPr>
      </w:pPr>
      <w:r>
        <w:rPr>
          <w:rFonts w:asciiTheme="minorHAnsi" w:hAnsiTheme="minorHAnsi"/>
        </w:rPr>
        <w:t>I</w:t>
      </w:r>
      <w:r w:rsidR="2351A295" w:rsidRPr="23880AFF">
        <w:rPr>
          <w:rFonts w:asciiTheme="minorHAnsi" w:hAnsiTheme="minorHAnsi"/>
        </w:rPr>
        <w:t>zlov tujerodnih zlatih ribic iz kala Dobravlje in kala Kazlje (sodelovanje s KP Škocjanske jame (Natura 2000 Kras)</w:t>
      </w:r>
      <w:r w:rsidR="009A1816">
        <w:rPr>
          <w:rFonts w:asciiTheme="minorHAnsi" w:hAnsiTheme="minorHAnsi"/>
        </w:rPr>
        <w:t>)</w:t>
      </w:r>
      <w:r>
        <w:rPr>
          <w:rFonts w:asciiTheme="minorHAnsi" w:hAnsiTheme="minorHAnsi"/>
        </w:rPr>
        <w:t>.</w:t>
      </w:r>
    </w:p>
    <w:p w14:paraId="06892445" w14:textId="77777777" w:rsidR="2351A295" w:rsidRDefault="2351A295" w:rsidP="00643D67">
      <w:pPr>
        <w:pStyle w:val="Odstavekseznama"/>
        <w:numPr>
          <w:ilvl w:val="0"/>
          <w:numId w:val="3"/>
        </w:numPr>
        <w:ind w:left="567" w:hanging="283"/>
        <w:rPr>
          <w:rFonts w:asciiTheme="minorHAnsi" w:hAnsiTheme="minorHAnsi"/>
        </w:rPr>
      </w:pPr>
      <w:r w:rsidRPr="23880AFF">
        <w:rPr>
          <w:rFonts w:asciiTheme="minorHAnsi" w:hAnsiTheme="minorHAnsi"/>
        </w:rPr>
        <w:t>Izvedb</w:t>
      </w:r>
      <w:r w:rsidR="009A1816">
        <w:rPr>
          <w:rFonts w:asciiTheme="minorHAnsi" w:hAnsiTheme="minorHAnsi"/>
        </w:rPr>
        <w:t>o</w:t>
      </w:r>
      <w:r w:rsidRPr="23880AFF">
        <w:rPr>
          <w:rFonts w:asciiTheme="minorHAnsi" w:hAnsiTheme="minorHAnsi"/>
        </w:rPr>
        <w:t>, organizacij</w:t>
      </w:r>
      <w:r w:rsidR="009A1816">
        <w:rPr>
          <w:rFonts w:asciiTheme="minorHAnsi" w:hAnsiTheme="minorHAnsi"/>
        </w:rPr>
        <w:t>o</w:t>
      </w:r>
      <w:r w:rsidRPr="23880AFF">
        <w:rPr>
          <w:rFonts w:asciiTheme="minorHAnsi" w:hAnsiTheme="minorHAnsi"/>
        </w:rPr>
        <w:t xml:space="preserve"> in strokovno vodenje akcije odstranjevanja invazivnih tujerodnih rastlin Očistimo Gorenjsko </w:t>
      </w:r>
      <w:proofErr w:type="spellStart"/>
      <w:r w:rsidRPr="23880AFF">
        <w:rPr>
          <w:rFonts w:asciiTheme="minorHAnsi" w:hAnsiTheme="minorHAnsi"/>
        </w:rPr>
        <w:t>invazivk</w:t>
      </w:r>
      <w:proofErr w:type="spellEnd"/>
      <w:r w:rsidRPr="23880AFF">
        <w:rPr>
          <w:rFonts w:asciiTheme="minorHAnsi" w:hAnsiTheme="minorHAnsi"/>
        </w:rPr>
        <w:t xml:space="preserve"> v sedmih občinah (Mestna občina Kranj, Bled, Jesenice, Jezersko, Žiri, Kranjska Gora, Vodice) v sodelovanju z občinami in Razvojno agencijo Sora</w:t>
      </w:r>
      <w:r w:rsidR="009A1816">
        <w:rPr>
          <w:rFonts w:asciiTheme="minorHAnsi" w:hAnsiTheme="minorHAnsi"/>
        </w:rPr>
        <w:t>.</w:t>
      </w:r>
    </w:p>
    <w:p w14:paraId="56412FA0" w14:textId="77777777" w:rsidR="2351A295" w:rsidRDefault="2351A295" w:rsidP="00643D67">
      <w:pPr>
        <w:pStyle w:val="Odstavekseznama"/>
        <w:numPr>
          <w:ilvl w:val="0"/>
          <w:numId w:val="3"/>
        </w:numPr>
        <w:ind w:left="567" w:hanging="283"/>
        <w:rPr>
          <w:rFonts w:asciiTheme="minorHAnsi" w:hAnsiTheme="minorHAnsi"/>
        </w:rPr>
      </w:pPr>
      <w:r w:rsidRPr="23880AFF">
        <w:rPr>
          <w:rFonts w:asciiTheme="minorHAnsi" w:hAnsiTheme="minorHAnsi"/>
        </w:rPr>
        <w:t>Izvajanje Komunikacijskega načrta za ITV (2023</w:t>
      </w:r>
      <w:r w:rsidR="009A1816">
        <w:rPr>
          <w:rFonts w:asciiTheme="minorHAnsi" w:hAnsiTheme="minorHAnsi"/>
        </w:rPr>
        <w:t>–20</w:t>
      </w:r>
      <w:r w:rsidRPr="23880AFF">
        <w:rPr>
          <w:rFonts w:asciiTheme="minorHAnsi" w:hAnsiTheme="minorHAnsi"/>
        </w:rPr>
        <w:t>27):</w:t>
      </w:r>
    </w:p>
    <w:p w14:paraId="1DCCEEAF" w14:textId="77777777" w:rsidR="2351A295" w:rsidRDefault="2351A295" w:rsidP="00643D67">
      <w:pPr>
        <w:pStyle w:val="Odstavekseznama"/>
        <w:numPr>
          <w:ilvl w:val="1"/>
          <w:numId w:val="105"/>
        </w:numPr>
        <w:ind w:left="1134" w:hanging="283"/>
        <w:rPr>
          <w:rFonts w:asciiTheme="minorHAnsi" w:hAnsiTheme="minorHAnsi"/>
        </w:rPr>
      </w:pPr>
      <w:r w:rsidRPr="23880AFF">
        <w:rPr>
          <w:rFonts w:asciiTheme="minorHAnsi" w:hAnsiTheme="minorHAnsi"/>
        </w:rPr>
        <w:t>Delavnice o komunikaciji za ZRSVN</w:t>
      </w:r>
      <w:r w:rsidR="009A1816">
        <w:rPr>
          <w:rFonts w:asciiTheme="minorHAnsi" w:hAnsiTheme="minorHAnsi"/>
        </w:rPr>
        <w:t>.</w:t>
      </w:r>
    </w:p>
    <w:p w14:paraId="59ED7615" w14:textId="77777777" w:rsidR="2351A295" w:rsidRDefault="2351A295" w:rsidP="00643D67">
      <w:pPr>
        <w:pStyle w:val="Odstavekseznama"/>
        <w:numPr>
          <w:ilvl w:val="1"/>
          <w:numId w:val="105"/>
        </w:numPr>
        <w:ind w:left="1134" w:hanging="283"/>
        <w:rPr>
          <w:rFonts w:asciiTheme="minorHAnsi" w:hAnsiTheme="minorHAnsi"/>
        </w:rPr>
      </w:pPr>
      <w:r w:rsidRPr="23880AFF">
        <w:rPr>
          <w:rFonts w:asciiTheme="minorHAnsi" w:hAnsiTheme="minorHAnsi"/>
        </w:rPr>
        <w:t xml:space="preserve">Sodelovanje s prispevkom na Posvetu o ITV v organizaciji </w:t>
      </w:r>
      <w:proofErr w:type="spellStart"/>
      <w:r w:rsidRPr="23880AFF">
        <w:rPr>
          <w:rFonts w:asciiTheme="minorHAnsi" w:hAnsiTheme="minorHAnsi"/>
        </w:rPr>
        <w:t>Geoparka</w:t>
      </w:r>
      <w:proofErr w:type="spellEnd"/>
      <w:r w:rsidRPr="23880AFF">
        <w:rPr>
          <w:rFonts w:asciiTheme="minorHAnsi" w:hAnsiTheme="minorHAnsi"/>
        </w:rPr>
        <w:t xml:space="preserve"> Idrija</w:t>
      </w:r>
      <w:r w:rsidR="009A1816">
        <w:rPr>
          <w:rFonts w:asciiTheme="minorHAnsi" w:hAnsiTheme="minorHAnsi"/>
        </w:rPr>
        <w:t>.</w:t>
      </w:r>
    </w:p>
    <w:p w14:paraId="05D7DA8D" w14:textId="77777777" w:rsidR="2351A295" w:rsidRDefault="2351A295" w:rsidP="00643D67">
      <w:pPr>
        <w:pStyle w:val="Odstavekseznama"/>
        <w:numPr>
          <w:ilvl w:val="1"/>
          <w:numId w:val="105"/>
        </w:numPr>
        <w:ind w:left="1134" w:hanging="283"/>
        <w:rPr>
          <w:rFonts w:asciiTheme="minorHAnsi" w:hAnsiTheme="minorHAnsi"/>
        </w:rPr>
      </w:pPr>
      <w:r w:rsidRPr="23880AFF">
        <w:rPr>
          <w:rFonts w:asciiTheme="minorHAnsi" w:hAnsiTheme="minorHAnsi"/>
        </w:rPr>
        <w:t>Priprav</w:t>
      </w:r>
      <w:r w:rsidR="009A1816">
        <w:rPr>
          <w:rFonts w:asciiTheme="minorHAnsi" w:hAnsiTheme="minorHAnsi"/>
        </w:rPr>
        <w:t>o</w:t>
      </w:r>
      <w:r w:rsidRPr="23880AFF">
        <w:rPr>
          <w:rFonts w:asciiTheme="minorHAnsi" w:hAnsiTheme="minorHAnsi"/>
        </w:rPr>
        <w:t xml:space="preserve"> celostne grafične podobe </w:t>
      </w:r>
      <w:r w:rsidR="692443C1" w:rsidRPr="23880AFF">
        <w:rPr>
          <w:rFonts w:asciiTheme="minorHAnsi" w:hAnsiTheme="minorHAnsi"/>
        </w:rPr>
        <w:t>za področje ITV</w:t>
      </w:r>
      <w:r w:rsidR="009A1816">
        <w:rPr>
          <w:rFonts w:asciiTheme="minorHAnsi" w:hAnsiTheme="minorHAnsi"/>
        </w:rPr>
        <w:t>.</w:t>
      </w:r>
    </w:p>
    <w:p w14:paraId="44E7FB4F" w14:textId="77777777" w:rsidR="2351A295" w:rsidRDefault="2351A295" w:rsidP="00643D67">
      <w:pPr>
        <w:pStyle w:val="Odstavekseznama"/>
        <w:numPr>
          <w:ilvl w:val="1"/>
          <w:numId w:val="105"/>
        </w:numPr>
        <w:ind w:left="1134" w:hanging="283"/>
        <w:rPr>
          <w:rFonts w:asciiTheme="minorHAnsi" w:hAnsiTheme="minorHAnsi"/>
        </w:rPr>
      </w:pPr>
      <w:r w:rsidRPr="23880AFF">
        <w:rPr>
          <w:rFonts w:asciiTheme="minorHAnsi" w:hAnsiTheme="minorHAnsi"/>
        </w:rPr>
        <w:t>Oblikovanje spletne strani Invazivne tujerodne vrste</w:t>
      </w:r>
      <w:r w:rsidR="009A1816">
        <w:rPr>
          <w:rFonts w:asciiTheme="minorHAnsi" w:hAnsiTheme="minorHAnsi"/>
        </w:rPr>
        <w:t>.</w:t>
      </w:r>
    </w:p>
    <w:p w14:paraId="12A0E65C" w14:textId="77777777" w:rsidR="2351A295" w:rsidRDefault="2351A295" w:rsidP="00643D67">
      <w:pPr>
        <w:pStyle w:val="Odstavekseznama"/>
        <w:numPr>
          <w:ilvl w:val="1"/>
          <w:numId w:val="105"/>
        </w:numPr>
        <w:ind w:left="1134" w:hanging="283"/>
        <w:rPr>
          <w:rFonts w:asciiTheme="minorHAnsi" w:hAnsiTheme="minorHAnsi"/>
        </w:rPr>
      </w:pPr>
      <w:r w:rsidRPr="23880AFF">
        <w:rPr>
          <w:rFonts w:asciiTheme="minorHAnsi" w:hAnsiTheme="minorHAnsi"/>
        </w:rPr>
        <w:t>Vzpostavitev FB/IG strani ter priprav</w:t>
      </w:r>
      <w:r w:rsidR="009A1816">
        <w:rPr>
          <w:rFonts w:asciiTheme="minorHAnsi" w:hAnsiTheme="minorHAnsi"/>
        </w:rPr>
        <w:t>o</w:t>
      </w:r>
      <w:r w:rsidRPr="23880AFF">
        <w:rPr>
          <w:rFonts w:asciiTheme="minorHAnsi" w:hAnsiTheme="minorHAnsi"/>
        </w:rPr>
        <w:t xml:space="preserve"> novic (objava 1-</w:t>
      </w:r>
      <w:r w:rsidR="009A1816">
        <w:rPr>
          <w:rFonts w:asciiTheme="minorHAnsi" w:hAnsiTheme="minorHAnsi"/>
        </w:rPr>
        <w:t xml:space="preserve"> do </w:t>
      </w:r>
      <w:r w:rsidRPr="23880AFF">
        <w:rPr>
          <w:rFonts w:asciiTheme="minorHAnsi" w:hAnsiTheme="minorHAnsi"/>
        </w:rPr>
        <w:t>2</w:t>
      </w:r>
      <w:r w:rsidR="009A1816">
        <w:rPr>
          <w:rFonts w:asciiTheme="minorHAnsi" w:hAnsiTheme="minorHAnsi"/>
        </w:rPr>
        <w:t>-krat</w:t>
      </w:r>
      <w:r w:rsidRPr="23880AFF">
        <w:rPr>
          <w:rFonts w:asciiTheme="minorHAnsi" w:hAnsiTheme="minorHAnsi"/>
        </w:rPr>
        <w:t xml:space="preserve"> tedensko)</w:t>
      </w:r>
      <w:r w:rsidR="009A1816">
        <w:rPr>
          <w:rFonts w:asciiTheme="minorHAnsi" w:hAnsiTheme="minorHAnsi"/>
        </w:rPr>
        <w:t>.</w:t>
      </w:r>
    </w:p>
    <w:p w14:paraId="41B21709" w14:textId="77777777" w:rsidR="23880AFF" w:rsidRPr="00332718" w:rsidRDefault="2351A295" w:rsidP="00643D67">
      <w:pPr>
        <w:pStyle w:val="Odstavekseznama"/>
        <w:numPr>
          <w:ilvl w:val="1"/>
          <w:numId w:val="105"/>
        </w:numPr>
        <w:ind w:left="1134" w:hanging="283"/>
        <w:rPr>
          <w:rFonts w:asciiTheme="minorHAnsi" w:hAnsiTheme="minorHAnsi"/>
        </w:rPr>
      </w:pPr>
      <w:r w:rsidRPr="23880AFF">
        <w:rPr>
          <w:rFonts w:asciiTheme="minorHAnsi" w:hAnsiTheme="minorHAnsi"/>
        </w:rPr>
        <w:t>Sodelovanje na Dnevih za Savinjo – ozaveščanje o ITV</w:t>
      </w:r>
      <w:r w:rsidR="2872BFD4" w:rsidRPr="23880AFF">
        <w:rPr>
          <w:rFonts w:asciiTheme="minorHAnsi" w:hAnsiTheme="minorHAnsi"/>
        </w:rPr>
        <w:t>.</w:t>
      </w:r>
    </w:p>
    <w:p w14:paraId="682A9646" w14:textId="77777777" w:rsidR="23880AFF" w:rsidRDefault="23880AFF" w:rsidP="23880AFF">
      <w:pPr>
        <w:ind w:firstLine="567"/>
        <w:rPr>
          <w:rFonts w:asciiTheme="minorHAnsi" w:hAnsiTheme="minorHAnsi"/>
          <w:highlight w:val="yellow"/>
        </w:rPr>
      </w:pPr>
    </w:p>
    <w:tbl>
      <w:tblPr>
        <w:tblStyle w:val="Tabelamrea13"/>
        <w:tblW w:w="0" w:type="auto"/>
        <w:tblLook w:val="04A0" w:firstRow="1" w:lastRow="0" w:firstColumn="1" w:lastColumn="0" w:noHBand="0" w:noVBand="1"/>
      </w:tblPr>
      <w:tblGrid>
        <w:gridCol w:w="1585"/>
        <w:gridCol w:w="1763"/>
        <w:gridCol w:w="1440"/>
        <w:gridCol w:w="4500"/>
      </w:tblGrid>
      <w:tr w:rsidR="00ED399B" w:rsidRPr="00722C7E" w14:paraId="1107E2F2" w14:textId="77777777" w:rsidTr="23880AFF">
        <w:tc>
          <w:tcPr>
            <w:tcW w:w="9288" w:type="dxa"/>
            <w:gridSpan w:val="4"/>
            <w:shd w:val="clear" w:color="auto" w:fill="D9D9D9" w:themeFill="background1" w:themeFillShade="D9"/>
          </w:tcPr>
          <w:p w14:paraId="44D3EBBF" w14:textId="77777777" w:rsidR="00ED399B" w:rsidRPr="00722C7E" w:rsidRDefault="0DA8CE25" w:rsidP="23880AFF">
            <w:pPr>
              <w:rPr>
                <w:b/>
                <w:bCs/>
                <w:sz w:val="20"/>
                <w:szCs w:val="20"/>
              </w:rPr>
            </w:pPr>
            <w:r w:rsidRPr="23880AFF">
              <w:rPr>
                <w:b/>
                <w:bCs/>
                <w:sz w:val="20"/>
                <w:szCs w:val="20"/>
              </w:rPr>
              <w:t>ReNPVO2030</w:t>
            </w:r>
          </w:p>
        </w:tc>
      </w:tr>
      <w:tr w:rsidR="00ED399B" w:rsidRPr="00722C7E" w14:paraId="06F51A53" w14:textId="77777777" w:rsidTr="23880AFF">
        <w:tc>
          <w:tcPr>
            <w:tcW w:w="1585" w:type="dxa"/>
            <w:shd w:val="clear" w:color="auto" w:fill="D9D9D9" w:themeFill="background1" w:themeFillShade="D9"/>
          </w:tcPr>
          <w:p w14:paraId="769A083F" w14:textId="77777777" w:rsidR="00ED399B" w:rsidRPr="00722C7E" w:rsidRDefault="0DA8CE25" w:rsidP="23880AFF">
            <w:pPr>
              <w:rPr>
                <w:b/>
                <w:bCs/>
                <w:sz w:val="20"/>
                <w:szCs w:val="20"/>
              </w:rPr>
            </w:pPr>
            <w:r w:rsidRPr="23880AFF">
              <w:rPr>
                <w:b/>
                <w:bCs/>
                <w:sz w:val="20"/>
                <w:szCs w:val="20"/>
              </w:rPr>
              <w:t>Številka ukrepa</w:t>
            </w:r>
          </w:p>
        </w:tc>
        <w:tc>
          <w:tcPr>
            <w:tcW w:w="1763" w:type="dxa"/>
            <w:shd w:val="clear" w:color="auto" w:fill="D9D9D9" w:themeFill="background1" w:themeFillShade="D9"/>
          </w:tcPr>
          <w:p w14:paraId="0E3B4AC8" w14:textId="77777777" w:rsidR="00ED399B" w:rsidRPr="00722C7E" w:rsidRDefault="0DA8CE25" w:rsidP="23880AFF">
            <w:pPr>
              <w:rPr>
                <w:b/>
                <w:bCs/>
                <w:sz w:val="20"/>
                <w:szCs w:val="20"/>
              </w:rPr>
            </w:pPr>
            <w:r w:rsidRPr="23880AFF">
              <w:rPr>
                <w:b/>
                <w:bCs/>
                <w:sz w:val="20"/>
                <w:szCs w:val="20"/>
              </w:rPr>
              <w:t>Cilj/</w:t>
            </w:r>
            <w:r w:rsidR="00CF0F0A" w:rsidRPr="23880AFF">
              <w:rPr>
                <w:b/>
                <w:bCs/>
                <w:sz w:val="20"/>
                <w:szCs w:val="20"/>
              </w:rPr>
              <w:t>p</w:t>
            </w:r>
            <w:r w:rsidRPr="23880AFF">
              <w:rPr>
                <w:b/>
                <w:bCs/>
                <w:sz w:val="20"/>
                <w:szCs w:val="20"/>
              </w:rPr>
              <w:t>osebni cilj</w:t>
            </w:r>
          </w:p>
        </w:tc>
        <w:tc>
          <w:tcPr>
            <w:tcW w:w="1440" w:type="dxa"/>
            <w:shd w:val="clear" w:color="auto" w:fill="D9D9D9" w:themeFill="background1" w:themeFillShade="D9"/>
          </w:tcPr>
          <w:p w14:paraId="13B091BB" w14:textId="77777777" w:rsidR="00ED399B" w:rsidRPr="00722C7E" w:rsidRDefault="0DA8CE25" w:rsidP="23880AFF">
            <w:pPr>
              <w:rPr>
                <w:b/>
                <w:bCs/>
                <w:sz w:val="20"/>
                <w:szCs w:val="20"/>
              </w:rPr>
            </w:pPr>
            <w:r w:rsidRPr="23880AFF">
              <w:rPr>
                <w:b/>
                <w:bCs/>
                <w:sz w:val="20"/>
                <w:szCs w:val="20"/>
              </w:rPr>
              <w:t>Vrsta ukrepa</w:t>
            </w:r>
          </w:p>
        </w:tc>
        <w:tc>
          <w:tcPr>
            <w:tcW w:w="4500" w:type="dxa"/>
            <w:shd w:val="clear" w:color="auto" w:fill="D9D9D9" w:themeFill="background1" w:themeFillShade="D9"/>
          </w:tcPr>
          <w:p w14:paraId="77D379D0" w14:textId="77777777" w:rsidR="00ED399B" w:rsidRPr="00722C7E" w:rsidRDefault="0DA8CE25" w:rsidP="23880AFF">
            <w:pPr>
              <w:rPr>
                <w:b/>
                <w:bCs/>
                <w:sz w:val="20"/>
                <w:szCs w:val="20"/>
              </w:rPr>
            </w:pPr>
            <w:r w:rsidRPr="23880AFF">
              <w:rPr>
                <w:b/>
                <w:bCs/>
                <w:sz w:val="20"/>
                <w:szCs w:val="20"/>
              </w:rPr>
              <w:t>Ukrep</w:t>
            </w:r>
          </w:p>
        </w:tc>
      </w:tr>
      <w:tr w:rsidR="00ED399B" w:rsidRPr="00722C7E" w14:paraId="0FD9A5AA" w14:textId="77777777" w:rsidTr="23880AFF">
        <w:tc>
          <w:tcPr>
            <w:tcW w:w="1585" w:type="dxa"/>
          </w:tcPr>
          <w:p w14:paraId="03FF9C13" w14:textId="77777777" w:rsidR="00ED399B" w:rsidRPr="00722C7E" w:rsidRDefault="0DA8CE25" w:rsidP="23880AFF">
            <w:pPr>
              <w:rPr>
                <w:rFonts w:cs="Arial"/>
                <w:sz w:val="18"/>
                <w:szCs w:val="18"/>
              </w:rPr>
            </w:pPr>
            <w:r w:rsidRPr="23880AFF">
              <w:rPr>
                <w:rFonts w:cs="Arial"/>
                <w:sz w:val="18"/>
                <w:szCs w:val="18"/>
              </w:rPr>
              <w:t>7</w:t>
            </w:r>
          </w:p>
        </w:tc>
        <w:tc>
          <w:tcPr>
            <w:tcW w:w="1763" w:type="dxa"/>
          </w:tcPr>
          <w:p w14:paraId="0013480B" w14:textId="77777777" w:rsidR="00ED399B" w:rsidRPr="00722C7E" w:rsidRDefault="0DA8CE25" w:rsidP="23880AFF">
            <w:pPr>
              <w:rPr>
                <w:rFonts w:cs="Arial"/>
                <w:sz w:val="18"/>
                <w:szCs w:val="18"/>
              </w:rPr>
            </w:pPr>
            <w:r w:rsidRPr="23880AFF">
              <w:rPr>
                <w:rFonts w:cs="Arial"/>
                <w:sz w:val="18"/>
                <w:szCs w:val="18"/>
              </w:rPr>
              <w:t>1/3</w:t>
            </w:r>
          </w:p>
        </w:tc>
        <w:tc>
          <w:tcPr>
            <w:tcW w:w="1440" w:type="dxa"/>
          </w:tcPr>
          <w:p w14:paraId="7EBF77E1" w14:textId="77777777" w:rsidR="00ED399B" w:rsidRPr="00722C7E" w:rsidRDefault="0DA8CE25" w:rsidP="23880AFF">
            <w:pPr>
              <w:jc w:val="left"/>
              <w:rPr>
                <w:rFonts w:cs="Arial"/>
                <w:sz w:val="18"/>
                <w:szCs w:val="18"/>
              </w:rPr>
            </w:pPr>
            <w:r w:rsidRPr="23880AFF">
              <w:rPr>
                <w:rFonts w:cs="Arial"/>
                <w:sz w:val="18"/>
                <w:szCs w:val="18"/>
              </w:rPr>
              <w:t>Priprava in posodobitev programov in akcijskih načrtov</w:t>
            </w:r>
          </w:p>
        </w:tc>
        <w:tc>
          <w:tcPr>
            <w:tcW w:w="4500" w:type="dxa"/>
          </w:tcPr>
          <w:p w14:paraId="1266E130" w14:textId="77777777" w:rsidR="00ED399B" w:rsidRPr="00722C7E" w:rsidRDefault="0DA8CE25" w:rsidP="009A1816">
            <w:pPr>
              <w:spacing w:before="60"/>
              <w:ind w:right="72"/>
              <w:jc w:val="left"/>
              <w:rPr>
                <w:rFonts w:cs="Arial"/>
                <w:sz w:val="18"/>
                <w:szCs w:val="18"/>
              </w:rPr>
            </w:pPr>
            <w:r w:rsidRPr="23880AFF">
              <w:rPr>
                <w:rFonts w:cs="Arial"/>
                <w:sz w:val="18"/>
                <w:szCs w:val="18"/>
              </w:rPr>
              <w:t>Priprava operativnega programa za ITV, ki so uvrščene na državni seznam in seznam EU</w:t>
            </w:r>
            <w:r w:rsidR="009A1816">
              <w:rPr>
                <w:rFonts w:cs="Arial"/>
                <w:sz w:val="18"/>
                <w:szCs w:val="18"/>
              </w:rPr>
              <w:t>-ja</w:t>
            </w:r>
          </w:p>
        </w:tc>
      </w:tr>
      <w:tr w:rsidR="00ED399B" w:rsidRPr="00722C7E" w14:paraId="2C417FD2" w14:textId="77777777" w:rsidTr="23880AFF">
        <w:tc>
          <w:tcPr>
            <w:tcW w:w="1585" w:type="dxa"/>
          </w:tcPr>
          <w:p w14:paraId="2BB51937" w14:textId="77777777" w:rsidR="00ED399B" w:rsidRPr="00722C7E" w:rsidRDefault="0DA8CE25" w:rsidP="23880AFF">
            <w:pPr>
              <w:rPr>
                <w:rFonts w:cs="Arial"/>
                <w:sz w:val="18"/>
                <w:szCs w:val="18"/>
              </w:rPr>
            </w:pPr>
            <w:r w:rsidRPr="23880AFF">
              <w:rPr>
                <w:rFonts w:cs="Arial"/>
                <w:sz w:val="18"/>
                <w:szCs w:val="18"/>
              </w:rPr>
              <w:t>22</w:t>
            </w:r>
          </w:p>
        </w:tc>
        <w:tc>
          <w:tcPr>
            <w:tcW w:w="1763" w:type="dxa"/>
          </w:tcPr>
          <w:p w14:paraId="5D951E22" w14:textId="77777777" w:rsidR="00ED399B" w:rsidRPr="00722C7E" w:rsidRDefault="0DA8CE25" w:rsidP="23880AFF">
            <w:pPr>
              <w:rPr>
                <w:rFonts w:cs="Arial"/>
                <w:sz w:val="18"/>
                <w:szCs w:val="18"/>
              </w:rPr>
            </w:pPr>
            <w:r w:rsidRPr="23880AFF">
              <w:rPr>
                <w:rFonts w:cs="Arial"/>
                <w:sz w:val="18"/>
                <w:szCs w:val="18"/>
              </w:rPr>
              <w:t>1/3</w:t>
            </w:r>
          </w:p>
        </w:tc>
        <w:tc>
          <w:tcPr>
            <w:tcW w:w="1440" w:type="dxa"/>
          </w:tcPr>
          <w:p w14:paraId="3CB1DF4F" w14:textId="77777777" w:rsidR="00ED399B" w:rsidRPr="00722C7E" w:rsidRDefault="0DA8CE25" w:rsidP="23880AFF">
            <w:pPr>
              <w:rPr>
                <w:rFonts w:cs="Arial"/>
                <w:sz w:val="18"/>
                <w:szCs w:val="18"/>
              </w:rPr>
            </w:pPr>
            <w:r w:rsidRPr="23880AFF">
              <w:rPr>
                <w:rFonts w:cs="Arial"/>
                <w:sz w:val="18"/>
                <w:szCs w:val="18"/>
              </w:rPr>
              <w:t>Ravnanje z invazivnimi tujerodnimi vrstami</w:t>
            </w:r>
          </w:p>
        </w:tc>
        <w:tc>
          <w:tcPr>
            <w:tcW w:w="4500" w:type="dxa"/>
          </w:tcPr>
          <w:p w14:paraId="0ED0B531" w14:textId="77777777" w:rsidR="00ED399B" w:rsidRPr="00722C7E" w:rsidRDefault="0DA8CE25" w:rsidP="23880AFF">
            <w:pPr>
              <w:spacing w:before="60"/>
              <w:ind w:right="72"/>
              <w:rPr>
                <w:rFonts w:cs="Arial"/>
                <w:sz w:val="18"/>
                <w:szCs w:val="18"/>
              </w:rPr>
            </w:pPr>
            <w:r w:rsidRPr="23880AFF">
              <w:rPr>
                <w:rFonts w:cs="Arial"/>
                <w:sz w:val="18"/>
                <w:szCs w:val="18"/>
              </w:rPr>
              <w:t xml:space="preserve">Vzpostavitev in izvajanje sistema spremljanja invazivnih tujerodnih vrst (ITV), vključno z informacijskim sistemom in stalnim načrtnim spremljanjem (monitoringom) pojavljanja v naravi. </w:t>
            </w:r>
          </w:p>
          <w:p w14:paraId="77C3C3F5" w14:textId="77777777" w:rsidR="00ED399B" w:rsidRPr="00722C7E" w:rsidRDefault="0DA8CE25" w:rsidP="23880AFF">
            <w:pPr>
              <w:spacing w:before="60"/>
              <w:ind w:right="74"/>
              <w:contextualSpacing/>
              <w:rPr>
                <w:rFonts w:cs="Arial"/>
                <w:sz w:val="18"/>
                <w:szCs w:val="18"/>
              </w:rPr>
            </w:pPr>
            <w:r w:rsidRPr="23880AFF">
              <w:rPr>
                <w:rFonts w:cs="Arial"/>
                <w:sz w:val="18"/>
                <w:szCs w:val="18"/>
              </w:rPr>
              <w:t>Vzpostavitev sistema za zgodnje odkrivanje invazivnih tujerodnih vrst, hiter odziv ter njihovo obvladovanje</w:t>
            </w:r>
          </w:p>
        </w:tc>
      </w:tr>
      <w:tr w:rsidR="00ED399B" w:rsidRPr="00722C7E" w14:paraId="51703167" w14:textId="77777777" w:rsidTr="23880AFF">
        <w:tc>
          <w:tcPr>
            <w:tcW w:w="1585" w:type="dxa"/>
          </w:tcPr>
          <w:p w14:paraId="67D171D4" w14:textId="77777777" w:rsidR="00ED399B" w:rsidRPr="00722C7E" w:rsidRDefault="0DA8CE25" w:rsidP="23880AFF">
            <w:r w:rsidRPr="23880AFF">
              <w:rPr>
                <w:rFonts w:cs="Arial"/>
                <w:sz w:val="18"/>
                <w:szCs w:val="18"/>
              </w:rPr>
              <w:t>48</w:t>
            </w:r>
          </w:p>
        </w:tc>
        <w:tc>
          <w:tcPr>
            <w:tcW w:w="1763" w:type="dxa"/>
          </w:tcPr>
          <w:p w14:paraId="6908CA59" w14:textId="77777777" w:rsidR="00ED399B" w:rsidRPr="00722C7E" w:rsidRDefault="0DA8CE25" w:rsidP="23880AFF">
            <w:r w:rsidRPr="23880AFF">
              <w:rPr>
                <w:rFonts w:cs="Arial"/>
                <w:sz w:val="18"/>
                <w:szCs w:val="18"/>
              </w:rPr>
              <w:t>1/25–31</w:t>
            </w:r>
          </w:p>
        </w:tc>
        <w:tc>
          <w:tcPr>
            <w:tcW w:w="1440" w:type="dxa"/>
          </w:tcPr>
          <w:p w14:paraId="1147AD99" w14:textId="77777777" w:rsidR="00ED399B" w:rsidRPr="00722C7E" w:rsidRDefault="0DA8CE25" w:rsidP="23880AFF">
            <w:r w:rsidRPr="23880AFF">
              <w:rPr>
                <w:rFonts w:cs="Arial"/>
                <w:sz w:val="18"/>
                <w:szCs w:val="18"/>
              </w:rPr>
              <w:t>Mednarodna dejavnost</w:t>
            </w:r>
          </w:p>
        </w:tc>
        <w:tc>
          <w:tcPr>
            <w:tcW w:w="4500" w:type="dxa"/>
          </w:tcPr>
          <w:p w14:paraId="05DB8454" w14:textId="77777777" w:rsidR="00ED399B" w:rsidRPr="00722C7E" w:rsidRDefault="0DA8CE25" w:rsidP="23880AFF">
            <w:pPr>
              <w:spacing w:before="60"/>
              <w:ind w:right="74"/>
              <w:contextualSpacing/>
              <w:rPr>
                <w:rFonts w:cs="Arial"/>
                <w:sz w:val="18"/>
                <w:szCs w:val="18"/>
              </w:rPr>
            </w:pPr>
            <w:r w:rsidRPr="23880AFF">
              <w:rPr>
                <w:rFonts w:cs="Arial"/>
                <w:sz w:val="18"/>
                <w:szCs w:val="18"/>
              </w:rPr>
              <w:t>Izpolnjevanje pogodbenih obveznosti ter okrepljeno sodelovanje v organih odločanja o mednarodnih sporazumih</w:t>
            </w:r>
          </w:p>
        </w:tc>
      </w:tr>
      <w:tr w:rsidR="00ED399B" w:rsidRPr="00722C7E" w14:paraId="7D0641AB" w14:textId="77777777" w:rsidTr="23880AFF">
        <w:tc>
          <w:tcPr>
            <w:tcW w:w="9288" w:type="dxa"/>
            <w:gridSpan w:val="4"/>
            <w:shd w:val="clear" w:color="auto" w:fill="D9D9D9" w:themeFill="background1" w:themeFillShade="D9"/>
          </w:tcPr>
          <w:p w14:paraId="582420AC" w14:textId="77777777" w:rsidR="00ED399B" w:rsidRPr="00722C7E" w:rsidRDefault="0DA8CE25" w:rsidP="23880AFF">
            <w:pPr>
              <w:spacing w:before="60"/>
              <w:ind w:right="74"/>
              <w:contextualSpacing/>
              <w:rPr>
                <w:rFonts w:cs="Arial"/>
                <w:sz w:val="18"/>
                <w:szCs w:val="18"/>
              </w:rPr>
            </w:pPr>
            <w:r w:rsidRPr="23880AFF">
              <w:rPr>
                <w:rFonts w:cs="Arial"/>
                <w:b/>
                <w:bCs/>
                <w:sz w:val="18"/>
                <w:szCs w:val="18"/>
              </w:rPr>
              <w:lastRenderedPageBreak/>
              <w:t>ReNPVO2030</w:t>
            </w:r>
            <w:r w:rsidR="00CF0F0A" w:rsidRPr="23880AFF">
              <w:rPr>
                <w:rFonts w:cs="Arial"/>
                <w:b/>
                <w:bCs/>
                <w:sz w:val="18"/>
                <w:szCs w:val="18"/>
              </w:rPr>
              <w:t>, 10.</w:t>
            </w:r>
            <w:r w:rsidRPr="23880AFF">
              <w:rPr>
                <w:rFonts w:cs="Arial"/>
                <w:b/>
                <w:bCs/>
                <w:sz w:val="18"/>
                <w:szCs w:val="18"/>
              </w:rPr>
              <w:t xml:space="preserve"> poglavje</w:t>
            </w:r>
          </w:p>
        </w:tc>
      </w:tr>
      <w:tr w:rsidR="00ED399B" w:rsidRPr="00722C7E" w14:paraId="4D53F8F2" w14:textId="77777777" w:rsidTr="23880AFF">
        <w:tc>
          <w:tcPr>
            <w:tcW w:w="9288" w:type="dxa"/>
            <w:gridSpan w:val="4"/>
          </w:tcPr>
          <w:p w14:paraId="74123F7E" w14:textId="77777777" w:rsidR="00ED399B" w:rsidRPr="00722C7E" w:rsidRDefault="0DA8CE25" w:rsidP="23880AFF">
            <w:pPr>
              <w:spacing w:before="60"/>
              <w:ind w:right="74"/>
              <w:contextualSpacing/>
              <w:rPr>
                <w:rFonts w:cs="Arial"/>
                <w:sz w:val="18"/>
                <w:szCs w:val="18"/>
              </w:rPr>
            </w:pPr>
            <w:r w:rsidRPr="23880AFF">
              <w:rPr>
                <w:rFonts w:cs="Arial"/>
                <w:sz w:val="18"/>
                <w:szCs w:val="18"/>
              </w:rPr>
              <w:t>Cilji: 3.1, 3.3, 3.4, 3.5</w:t>
            </w:r>
          </w:p>
          <w:p w14:paraId="7B1AC712" w14:textId="77777777" w:rsidR="00ED399B" w:rsidRPr="00722C7E" w:rsidRDefault="0DA8CE25" w:rsidP="23880AFF">
            <w:pPr>
              <w:spacing w:before="60"/>
              <w:ind w:right="74"/>
              <w:contextualSpacing/>
              <w:rPr>
                <w:rFonts w:cs="Arial"/>
                <w:sz w:val="18"/>
                <w:szCs w:val="18"/>
              </w:rPr>
            </w:pPr>
            <w:r w:rsidRPr="23880AFF">
              <w:rPr>
                <w:rFonts w:cs="Arial"/>
                <w:sz w:val="18"/>
                <w:szCs w:val="18"/>
              </w:rPr>
              <w:t>Ukrepi: 3.1.2,</w:t>
            </w:r>
            <w:r w:rsidR="00CF0F0A" w:rsidRPr="23880AFF">
              <w:rPr>
                <w:rFonts w:cs="Arial"/>
                <w:sz w:val="18"/>
                <w:szCs w:val="18"/>
              </w:rPr>
              <w:t xml:space="preserve"> </w:t>
            </w:r>
            <w:r w:rsidRPr="23880AFF">
              <w:rPr>
                <w:rFonts w:cs="Arial"/>
                <w:sz w:val="18"/>
                <w:szCs w:val="18"/>
              </w:rPr>
              <w:t>3.3.1, 3.3.3, 3.4.1, 3.5.1</w:t>
            </w:r>
          </w:p>
        </w:tc>
      </w:tr>
    </w:tbl>
    <w:p w14:paraId="29823C0C" w14:textId="77777777" w:rsidR="009C1D0F" w:rsidRPr="00A739FA" w:rsidRDefault="00A739FA" w:rsidP="00643D67">
      <w:pPr>
        <w:pStyle w:val="Naslov3"/>
        <w:numPr>
          <w:ilvl w:val="2"/>
          <w:numId w:val="104"/>
        </w:numPr>
        <w:rPr>
          <w:rStyle w:val="Hiperpovezava"/>
          <w:color w:val="auto"/>
          <w:u w:val="none"/>
        </w:rPr>
      </w:pPr>
      <w:bookmarkStart w:id="51" w:name="_Toc77080868"/>
      <w:bookmarkStart w:id="52" w:name="_Toc187915723"/>
      <w:r w:rsidRPr="00A739FA">
        <w:t>Konvencija o varstvu svetovne kulturne in naravne dediščine</w:t>
      </w:r>
      <w:bookmarkEnd w:id="52"/>
      <w:r w:rsidR="00623057" w:rsidRPr="00A739FA">
        <w:fldChar w:fldCharType="begin"/>
      </w:r>
      <w:r w:rsidR="00D75FCC" w:rsidRPr="00A739FA">
        <w:instrText>HYPERLINK "file:///C:\\Users\\VJuran\\AppData\\Local\\Microsoft\\Windows\\INetCache\\Content.Outlook\\NQQC1A19\\Izhodišča%20in%20vsebina%20za%20Program%202021_oepi.docx" \l "_Toc505602477" \h</w:instrText>
      </w:r>
      <w:r w:rsidR="00623057" w:rsidRPr="00A739FA">
        <w:fldChar w:fldCharType="end"/>
      </w:r>
      <w:bookmarkStart w:id="53" w:name="_Toc157513649"/>
      <w:bookmarkEnd w:id="23"/>
      <w:bookmarkEnd w:id="51"/>
      <w:bookmarkEnd w:id="53"/>
    </w:p>
    <w:p w14:paraId="044673ED" w14:textId="77777777" w:rsidR="2C0A73AE" w:rsidRPr="00722C7E" w:rsidRDefault="3B36B302" w:rsidP="00332718">
      <w:pPr>
        <w:spacing w:line="257" w:lineRule="auto"/>
        <w:ind w:firstLine="567"/>
        <w:rPr>
          <w:rFonts w:eastAsia="Calibri" w:cs="Calibri"/>
        </w:rPr>
      </w:pPr>
      <w:r w:rsidRPr="00A15A53">
        <w:rPr>
          <w:rFonts w:asciiTheme="minorHAnsi" w:hAnsiTheme="minorHAnsi"/>
          <w:b/>
          <w:bCs/>
        </w:rPr>
        <w:t>Odbor za svetovno naravno in kulturno dediščino</w:t>
      </w:r>
      <w:r w:rsidRPr="00A15A53">
        <w:rPr>
          <w:rFonts w:asciiTheme="minorHAnsi" w:hAnsiTheme="minorHAnsi"/>
        </w:rPr>
        <w:t xml:space="preserve"> je bil s sklepom Slovenske nacionalne komisije za Unesco (SNKU) ustanovljen 10. oktobra 2019 </w:t>
      </w:r>
      <w:r w:rsidR="28ACFB8C" w:rsidRPr="00A15A53">
        <w:rPr>
          <w:rFonts w:asciiTheme="minorHAnsi" w:hAnsiTheme="minorHAnsi"/>
        </w:rPr>
        <w:t>ter</w:t>
      </w:r>
      <w:r w:rsidRPr="00A15A53">
        <w:rPr>
          <w:rFonts w:asciiTheme="minorHAnsi" w:hAnsiTheme="minorHAnsi"/>
        </w:rPr>
        <w:t xml:space="preserve"> deluje kot strokovno </w:t>
      </w:r>
      <w:r w:rsidR="28ACFB8C" w:rsidRPr="00A15A53">
        <w:rPr>
          <w:rFonts w:asciiTheme="minorHAnsi" w:hAnsiTheme="minorHAnsi"/>
        </w:rPr>
        <w:t>in</w:t>
      </w:r>
      <w:r w:rsidRPr="00A15A53">
        <w:rPr>
          <w:rFonts w:asciiTheme="minorHAnsi" w:hAnsiTheme="minorHAnsi"/>
        </w:rPr>
        <w:t xml:space="preserve"> posvetovalno telo Slovenske nacionalne</w:t>
      </w:r>
      <w:r w:rsidRPr="63480E37">
        <w:rPr>
          <w:rFonts w:asciiTheme="minorHAnsi" w:hAnsiTheme="minorHAnsi"/>
        </w:rPr>
        <w:t xml:space="preserve"> komisije za Unesco. Predstavnica Zavoda je aktivno sodelovala pri delu odbora, ki je imel v letu 202</w:t>
      </w:r>
      <w:r w:rsidR="4247E9FD" w:rsidRPr="63480E37">
        <w:rPr>
          <w:rFonts w:asciiTheme="minorHAnsi" w:hAnsiTheme="minorHAnsi"/>
        </w:rPr>
        <w:t>3</w:t>
      </w:r>
      <w:r w:rsidRPr="63480E37">
        <w:rPr>
          <w:rFonts w:asciiTheme="minorHAnsi" w:hAnsiTheme="minorHAnsi"/>
        </w:rPr>
        <w:t xml:space="preserve"> </w:t>
      </w:r>
      <w:r w:rsidR="1273BDE6" w:rsidRPr="63480E37">
        <w:rPr>
          <w:rFonts w:asciiTheme="minorHAnsi" w:hAnsiTheme="minorHAnsi"/>
        </w:rPr>
        <w:t>tri</w:t>
      </w:r>
      <w:r w:rsidRPr="63480E37">
        <w:rPr>
          <w:rFonts w:asciiTheme="minorHAnsi" w:hAnsiTheme="minorHAnsi"/>
        </w:rPr>
        <w:t xml:space="preserve"> redn</w:t>
      </w:r>
      <w:r w:rsidR="6761D370" w:rsidRPr="63480E37">
        <w:rPr>
          <w:rFonts w:asciiTheme="minorHAnsi" w:hAnsiTheme="minorHAnsi"/>
        </w:rPr>
        <w:t>e</w:t>
      </w:r>
      <w:r w:rsidRPr="63480E37">
        <w:rPr>
          <w:rFonts w:asciiTheme="minorHAnsi" w:hAnsiTheme="minorHAnsi"/>
        </w:rPr>
        <w:t xml:space="preserve"> sej</w:t>
      </w:r>
      <w:r w:rsidR="25005861" w:rsidRPr="63480E37">
        <w:rPr>
          <w:rFonts w:asciiTheme="minorHAnsi" w:hAnsiTheme="minorHAnsi"/>
        </w:rPr>
        <w:t>e</w:t>
      </w:r>
      <w:r w:rsidRPr="63480E37">
        <w:rPr>
          <w:rFonts w:asciiTheme="minorHAnsi" w:hAnsiTheme="minorHAnsi"/>
        </w:rPr>
        <w:t>.</w:t>
      </w:r>
      <w:r w:rsidR="64405840" w:rsidRPr="63480E37">
        <w:rPr>
          <w:rFonts w:asciiTheme="minorHAnsi" w:hAnsiTheme="minorHAnsi"/>
        </w:rPr>
        <w:t xml:space="preserve"> </w:t>
      </w:r>
      <w:r w:rsidR="64405840" w:rsidRPr="63480E37">
        <w:rPr>
          <w:rFonts w:eastAsia="Calibri" w:cs="Calibri"/>
        </w:rPr>
        <w:t xml:space="preserve">V okviru </w:t>
      </w:r>
      <w:r w:rsidR="2B12BF8D" w:rsidRPr="63480E37">
        <w:rPr>
          <w:rFonts w:eastAsia="Calibri" w:cs="Calibri"/>
        </w:rPr>
        <w:t>dela odbora v letu 2023 izpostavljamo nekaj aktivnosti</w:t>
      </w:r>
      <w:r w:rsidR="00332718">
        <w:rPr>
          <w:rFonts w:eastAsia="Calibri" w:cs="Calibri"/>
        </w:rPr>
        <w:t>:</w:t>
      </w:r>
      <w:r w:rsidR="2B12BF8D" w:rsidRPr="63480E37">
        <w:rPr>
          <w:rFonts w:eastAsia="Calibri" w:cs="Calibri"/>
        </w:rPr>
        <w:t xml:space="preserve"> </w:t>
      </w:r>
      <w:r w:rsidR="78F4D5E7" w:rsidRPr="63480E37">
        <w:rPr>
          <w:rFonts w:eastAsia="Calibri" w:cs="Calibri"/>
        </w:rPr>
        <w:t>izda</w:t>
      </w:r>
      <w:r w:rsidR="00A42FBC">
        <w:rPr>
          <w:rFonts w:eastAsia="Calibri" w:cs="Calibri"/>
        </w:rPr>
        <w:t>jo</w:t>
      </w:r>
      <w:r w:rsidR="78F4D5E7" w:rsidRPr="63480E37">
        <w:rPr>
          <w:rFonts w:eastAsia="Calibri" w:cs="Calibri"/>
        </w:rPr>
        <w:t xml:space="preserve"> promocijsk</w:t>
      </w:r>
      <w:r w:rsidR="00A42FBC">
        <w:rPr>
          <w:rFonts w:eastAsia="Calibri" w:cs="Calibri"/>
        </w:rPr>
        <w:t>e</w:t>
      </w:r>
      <w:r w:rsidR="78F4D5E7" w:rsidRPr="63480E37">
        <w:rPr>
          <w:rFonts w:eastAsia="Calibri" w:cs="Calibri"/>
        </w:rPr>
        <w:t xml:space="preserve"> publikacij</w:t>
      </w:r>
      <w:r w:rsidR="00A42FBC">
        <w:rPr>
          <w:rFonts w:eastAsia="Calibri" w:cs="Calibri"/>
        </w:rPr>
        <w:t>e</w:t>
      </w:r>
      <w:r w:rsidR="78F4D5E7" w:rsidRPr="63480E37">
        <w:rPr>
          <w:rFonts w:eastAsia="Calibri" w:cs="Calibri"/>
        </w:rPr>
        <w:t xml:space="preserve"> Svetovna dediščina Slovenije </w:t>
      </w:r>
      <w:r w:rsidR="64405840" w:rsidRPr="63480E37">
        <w:rPr>
          <w:rFonts w:eastAsia="Calibri" w:cs="Calibri"/>
        </w:rPr>
        <w:t>»Evropsk</w:t>
      </w:r>
      <w:r w:rsidR="000169AD">
        <w:rPr>
          <w:rFonts w:eastAsia="Calibri" w:cs="Calibri"/>
        </w:rPr>
        <w:t>e</w:t>
      </w:r>
      <w:r w:rsidR="64405840" w:rsidRPr="63480E37">
        <w:rPr>
          <w:rFonts w:eastAsia="Calibri" w:cs="Calibri"/>
        </w:rPr>
        <w:t xml:space="preserve"> mrež</w:t>
      </w:r>
      <w:r w:rsidR="000169AD">
        <w:rPr>
          <w:rFonts w:eastAsia="Calibri" w:cs="Calibri"/>
        </w:rPr>
        <w:t>e</w:t>
      </w:r>
      <w:r w:rsidR="64405840" w:rsidRPr="63480E37">
        <w:rPr>
          <w:rFonts w:eastAsia="Calibri" w:cs="Calibri"/>
        </w:rPr>
        <w:t xml:space="preserve"> ENWHA – </w:t>
      </w:r>
      <w:proofErr w:type="spellStart"/>
      <w:r w:rsidR="64405840" w:rsidRPr="63480E37">
        <w:rPr>
          <w:rFonts w:eastAsia="Calibri" w:cs="Calibri"/>
          <w:i/>
          <w:iCs/>
        </w:rPr>
        <w:t>European</w:t>
      </w:r>
      <w:proofErr w:type="spellEnd"/>
      <w:r w:rsidR="64405840" w:rsidRPr="63480E37">
        <w:rPr>
          <w:rFonts w:eastAsia="Calibri" w:cs="Calibri"/>
          <w:i/>
          <w:iCs/>
        </w:rPr>
        <w:t xml:space="preserve"> </w:t>
      </w:r>
      <w:proofErr w:type="spellStart"/>
      <w:r w:rsidR="64405840" w:rsidRPr="63480E37">
        <w:rPr>
          <w:rFonts w:eastAsia="Calibri" w:cs="Calibri"/>
          <w:i/>
          <w:iCs/>
        </w:rPr>
        <w:t>Network</w:t>
      </w:r>
      <w:proofErr w:type="spellEnd"/>
      <w:r w:rsidR="64405840" w:rsidRPr="63480E37">
        <w:rPr>
          <w:rFonts w:eastAsia="Calibri" w:cs="Calibri"/>
          <w:i/>
          <w:iCs/>
        </w:rPr>
        <w:t xml:space="preserve"> </w:t>
      </w:r>
      <w:proofErr w:type="spellStart"/>
      <w:r w:rsidR="64405840" w:rsidRPr="63480E37">
        <w:rPr>
          <w:rFonts w:eastAsia="Calibri" w:cs="Calibri"/>
          <w:i/>
          <w:iCs/>
        </w:rPr>
        <w:t>of</w:t>
      </w:r>
      <w:proofErr w:type="spellEnd"/>
      <w:r w:rsidR="64405840" w:rsidRPr="63480E37">
        <w:rPr>
          <w:rFonts w:eastAsia="Calibri" w:cs="Calibri"/>
          <w:i/>
          <w:iCs/>
        </w:rPr>
        <w:t xml:space="preserve"> </w:t>
      </w:r>
      <w:proofErr w:type="spellStart"/>
      <w:r w:rsidR="64405840" w:rsidRPr="63480E37">
        <w:rPr>
          <w:rFonts w:eastAsia="Calibri" w:cs="Calibri"/>
          <w:i/>
          <w:iCs/>
        </w:rPr>
        <w:t>World</w:t>
      </w:r>
      <w:proofErr w:type="spellEnd"/>
      <w:r w:rsidR="64405840" w:rsidRPr="63480E37">
        <w:rPr>
          <w:rFonts w:eastAsia="Calibri" w:cs="Calibri"/>
          <w:i/>
          <w:iCs/>
        </w:rPr>
        <w:t xml:space="preserve"> </w:t>
      </w:r>
      <w:proofErr w:type="spellStart"/>
      <w:r w:rsidR="64405840" w:rsidRPr="63480E37">
        <w:rPr>
          <w:rFonts w:eastAsia="Calibri" w:cs="Calibri"/>
          <w:i/>
          <w:iCs/>
        </w:rPr>
        <w:t>Heritage</w:t>
      </w:r>
      <w:proofErr w:type="spellEnd"/>
      <w:r w:rsidR="64405840" w:rsidRPr="63480E37">
        <w:rPr>
          <w:rFonts w:eastAsia="Calibri" w:cs="Calibri"/>
          <w:i/>
          <w:iCs/>
        </w:rPr>
        <w:t xml:space="preserve"> </w:t>
      </w:r>
      <w:proofErr w:type="spellStart"/>
      <w:r w:rsidR="64405840" w:rsidRPr="63480E37">
        <w:rPr>
          <w:rFonts w:eastAsia="Calibri" w:cs="Calibri"/>
          <w:i/>
          <w:iCs/>
        </w:rPr>
        <w:t>Associations</w:t>
      </w:r>
      <w:proofErr w:type="spellEnd"/>
      <w:r w:rsidR="64405840" w:rsidRPr="63480E37">
        <w:rPr>
          <w:rFonts w:eastAsia="Calibri" w:cs="Calibri"/>
        </w:rPr>
        <w:t xml:space="preserve">« (nosilec </w:t>
      </w:r>
      <w:proofErr w:type="spellStart"/>
      <w:r w:rsidR="64405840" w:rsidRPr="63480E37">
        <w:rPr>
          <w:rFonts w:eastAsia="Calibri" w:cs="Calibri"/>
        </w:rPr>
        <w:t>CUDHg</w:t>
      </w:r>
      <w:proofErr w:type="spellEnd"/>
      <w:r w:rsidR="64405840" w:rsidRPr="63480E37">
        <w:rPr>
          <w:rFonts w:eastAsia="Calibri" w:cs="Calibri"/>
        </w:rPr>
        <w:t xml:space="preserve"> Idrija), </w:t>
      </w:r>
      <w:r w:rsidR="76E0FC79" w:rsidRPr="63480E37">
        <w:rPr>
          <w:rFonts w:eastAsia="Calibri" w:cs="Calibri"/>
        </w:rPr>
        <w:t>seznani</w:t>
      </w:r>
      <w:r w:rsidR="540F3F09" w:rsidRPr="63480E37">
        <w:rPr>
          <w:rFonts w:eastAsia="Calibri" w:cs="Calibri"/>
        </w:rPr>
        <w:t>tev</w:t>
      </w:r>
      <w:r w:rsidR="76E0FC79" w:rsidRPr="63480E37">
        <w:rPr>
          <w:rFonts w:eastAsia="Calibri" w:cs="Calibri"/>
        </w:rPr>
        <w:t xml:space="preserve"> s pismom Centra za svetovno dediščino za ureditev mej območij svetovne dediščine v Parku Škocjanske jame in Idrij</w:t>
      </w:r>
      <w:r w:rsidR="000169AD">
        <w:rPr>
          <w:rFonts w:eastAsia="Calibri" w:cs="Calibri"/>
        </w:rPr>
        <w:t>i</w:t>
      </w:r>
      <w:r w:rsidR="76E0FC79" w:rsidRPr="63480E37">
        <w:rPr>
          <w:rFonts w:eastAsia="Calibri" w:cs="Calibri"/>
        </w:rPr>
        <w:t>,</w:t>
      </w:r>
      <w:r w:rsidR="5DC421D7" w:rsidRPr="63480E37">
        <w:rPr>
          <w:rFonts w:eastAsia="Calibri" w:cs="Calibri"/>
        </w:rPr>
        <w:t xml:space="preserve"> s</w:t>
      </w:r>
      <w:r w:rsidR="3CBA0F5A" w:rsidRPr="63480E37">
        <w:rPr>
          <w:rFonts w:eastAsia="Calibri" w:cs="Calibri"/>
        </w:rPr>
        <w:t xml:space="preserve">eznanitev s </w:t>
      </w:r>
      <w:r w:rsidR="5DC421D7" w:rsidRPr="63480E37">
        <w:rPr>
          <w:rFonts w:eastAsia="Calibri" w:cs="Calibri"/>
        </w:rPr>
        <w:t>poročilom ICOMOS Slovenija o posvetu »Dediščina se spreminja« ob mednarodnem dnevu spomenikov in spomeniških območij</w:t>
      </w:r>
      <w:r w:rsidR="00332718">
        <w:rPr>
          <w:rFonts w:eastAsia="Calibri" w:cs="Calibri"/>
        </w:rPr>
        <w:t xml:space="preserve"> (</w:t>
      </w:r>
      <w:r w:rsidR="5DC421D7" w:rsidRPr="63480E37">
        <w:rPr>
          <w:rFonts w:eastAsia="Calibri" w:cs="Calibri"/>
        </w:rPr>
        <w:t xml:space="preserve">18. </w:t>
      </w:r>
      <w:r w:rsidR="378D8299" w:rsidRPr="63480E37">
        <w:rPr>
          <w:rFonts w:eastAsia="Calibri" w:cs="Calibri"/>
        </w:rPr>
        <w:t>a</w:t>
      </w:r>
      <w:r w:rsidR="5DC421D7" w:rsidRPr="63480E37">
        <w:rPr>
          <w:rFonts w:eastAsia="Calibri" w:cs="Calibri"/>
        </w:rPr>
        <w:t>pril</w:t>
      </w:r>
      <w:r w:rsidR="00332718">
        <w:rPr>
          <w:rFonts w:eastAsia="Calibri" w:cs="Calibri"/>
        </w:rPr>
        <w:t>)</w:t>
      </w:r>
      <w:r w:rsidR="537A86B4" w:rsidRPr="63480E37">
        <w:rPr>
          <w:rFonts w:eastAsia="Calibri" w:cs="Calibri"/>
        </w:rPr>
        <w:t xml:space="preserve"> idr. </w:t>
      </w:r>
      <w:r w:rsidR="76E0FC79" w:rsidRPr="63480E37">
        <w:rPr>
          <w:rFonts w:eastAsia="Calibri" w:cs="Calibri"/>
        </w:rPr>
        <w:t>Države pogodbenice so vsakih osem let pozvane, da Odboru za svetovno dediščino predložijo periodično poročilo o izvajanju Konvencije o svetovni dediščini.</w:t>
      </w:r>
      <w:r w:rsidR="1D6D7D09" w:rsidRPr="63480E37">
        <w:rPr>
          <w:rFonts w:eastAsia="Calibri" w:cs="Calibri"/>
        </w:rPr>
        <w:t xml:space="preserve"> </w:t>
      </w:r>
      <w:r w:rsidR="592FBB57" w:rsidRPr="63480E37">
        <w:rPr>
          <w:rFonts w:asciiTheme="minorHAnsi" w:hAnsiTheme="minorHAnsi"/>
        </w:rPr>
        <w:t>V letu 2023 se je odboru iztekel mandat.</w:t>
      </w:r>
      <w:r w:rsidR="592FBB57" w:rsidRPr="63480E37">
        <w:rPr>
          <w:rFonts w:eastAsia="Calibri" w:cs="Calibri"/>
        </w:rPr>
        <w:t xml:space="preserve"> </w:t>
      </w:r>
      <w:r w:rsidR="7AAB86D9" w:rsidRPr="63480E37">
        <w:rPr>
          <w:rFonts w:eastAsia="Calibri" w:cs="Calibri"/>
        </w:rPr>
        <w:t>Člani odbora podpirajo ohranitev Odbora za svetovno kulturno in naravno dediščino v naslednjem mandatu SNKU</w:t>
      </w:r>
      <w:r w:rsidR="05F0FFA7" w:rsidRPr="63480E37">
        <w:rPr>
          <w:rFonts w:eastAsia="Calibri" w:cs="Calibri"/>
        </w:rPr>
        <w:t>.</w:t>
      </w:r>
    </w:p>
    <w:p w14:paraId="1DD9FD3A" w14:textId="77777777" w:rsidR="009F5081" w:rsidRDefault="13B98408" w:rsidP="00CF3434">
      <w:pPr>
        <w:spacing w:line="257" w:lineRule="auto"/>
        <w:ind w:firstLine="567"/>
        <w:rPr>
          <w:rFonts w:asciiTheme="minorHAnsi" w:eastAsiaTheme="minorEastAsia" w:hAnsiTheme="minorHAnsi"/>
        </w:rPr>
      </w:pPr>
      <w:r w:rsidRPr="321CE1AF">
        <w:rPr>
          <w:rFonts w:asciiTheme="minorHAnsi" w:hAnsiTheme="minorHAnsi"/>
          <w:b/>
          <w:bCs/>
        </w:rPr>
        <w:t>Mednarodn</w:t>
      </w:r>
      <w:r w:rsidR="283F0EEA" w:rsidRPr="321CE1AF">
        <w:rPr>
          <w:rFonts w:asciiTheme="minorHAnsi" w:hAnsiTheme="minorHAnsi"/>
          <w:b/>
          <w:bCs/>
        </w:rPr>
        <w:t>a</w:t>
      </w:r>
      <w:r w:rsidRPr="321CE1AF">
        <w:rPr>
          <w:rFonts w:asciiTheme="minorHAnsi" w:hAnsiTheme="minorHAnsi"/>
          <w:b/>
          <w:bCs/>
        </w:rPr>
        <w:t xml:space="preserve"> zvez</w:t>
      </w:r>
      <w:r w:rsidR="674A3E80" w:rsidRPr="321CE1AF">
        <w:rPr>
          <w:rFonts w:asciiTheme="minorHAnsi" w:hAnsiTheme="minorHAnsi"/>
          <w:b/>
          <w:bCs/>
        </w:rPr>
        <w:t>a</w:t>
      </w:r>
      <w:r w:rsidRPr="321CE1AF">
        <w:rPr>
          <w:rFonts w:asciiTheme="minorHAnsi" w:hAnsiTheme="minorHAnsi"/>
          <w:b/>
          <w:bCs/>
        </w:rPr>
        <w:t xml:space="preserve"> za varstvo geološke dediščine – </w:t>
      </w:r>
      <w:proofErr w:type="spellStart"/>
      <w:r w:rsidRPr="321CE1AF">
        <w:rPr>
          <w:rFonts w:asciiTheme="minorHAnsi" w:hAnsiTheme="minorHAnsi"/>
          <w:b/>
          <w:bCs/>
        </w:rPr>
        <w:t>ProGEO</w:t>
      </w:r>
      <w:proofErr w:type="spellEnd"/>
      <w:r w:rsidRPr="321CE1AF">
        <w:rPr>
          <w:rFonts w:asciiTheme="minorHAnsi" w:hAnsiTheme="minorHAnsi"/>
          <w:b/>
          <w:bCs/>
        </w:rPr>
        <w:t>.</w:t>
      </w:r>
      <w:r w:rsidRPr="321CE1AF">
        <w:rPr>
          <w:rFonts w:asciiTheme="minorHAnsi" w:hAnsiTheme="minorHAnsi"/>
        </w:rPr>
        <w:t xml:space="preserve"> </w:t>
      </w:r>
      <w:proofErr w:type="spellStart"/>
      <w:r w:rsidRPr="321CE1AF">
        <w:rPr>
          <w:rFonts w:asciiTheme="minorHAnsi" w:hAnsiTheme="minorHAnsi"/>
        </w:rPr>
        <w:t>ProGEO</w:t>
      </w:r>
      <w:proofErr w:type="spellEnd"/>
      <w:r w:rsidRPr="321CE1AF">
        <w:rPr>
          <w:rFonts w:asciiTheme="minorHAnsi" w:hAnsiTheme="minorHAnsi"/>
        </w:rPr>
        <w:t xml:space="preserve"> je pridružena organizacija IUGS (Mednarodna zveza geoloških znanosti) in članica IUCN (Mednarodna zveza za ohranjanje narave). ZRSVN v sodelovanju s Slovenskim geološkim društvo</w:t>
      </w:r>
      <w:r w:rsidR="5B6FED85" w:rsidRPr="321CE1AF">
        <w:rPr>
          <w:rFonts w:asciiTheme="minorHAnsi" w:hAnsiTheme="minorHAnsi"/>
        </w:rPr>
        <w:t>m</w:t>
      </w:r>
      <w:r w:rsidRPr="321CE1AF">
        <w:rPr>
          <w:rFonts w:asciiTheme="minorHAnsi" w:hAnsiTheme="minorHAnsi"/>
        </w:rPr>
        <w:t xml:space="preserve"> zagotavlja članstvo v nevladni organizaciji </w:t>
      </w:r>
      <w:proofErr w:type="spellStart"/>
      <w:r w:rsidRPr="321CE1AF">
        <w:rPr>
          <w:rFonts w:asciiTheme="minorHAnsi" w:hAnsiTheme="minorHAnsi"/>
        </w:rPr>
        <w:t>ProGEO</w:t>
      </w:r>
      <w:proofErr w:type="spellEnd"/>
      <w:r w:rsidRPr="321CE1AF">
        <w:rPr>
          <w:rFonts w:asciiTheme="minorHAnsi" w:hAnsiTheme="minorHAnsi"/>
        </w:rPr>
        <w:t xml:space="preserve">. Nacionalna predstavnica </w:t>
      </w:r>
      <w:proofErr w:type="spellStart"/>
      <w:r w:rsidRPr="321CE1AF">
        <w:rPr>
          <w:rFonts w:asciiTheme="minorHAnsi" w:hAnsiTheme="minorHAnsi"/>
        </w:rPr>
        <w:t>ProGEO</w:t>
      </w:r>
      <w:proofErr w:type="spellEnd"/>
      <w:r w:rsidRPr="321CE1AF">
        <w:rPr>
          <w:rFonts w:asciiTheme="minorHAnsi" w:hAnsiTheme="minorHAnsi"/>
        </w:rPr>
        <w:t xml:space="preserve"> za Slovenijo se je udeležila </w:t>
      </w:r>
      <w:proofErr w:type="spellStart"/>
      <w:r w:rsidR="7DF96347" w:rsidRPr="321CE1AF">
        <w:rPr>
          <w:rFonts w:asciiTheme="minorHAnsi" w:hAnsiTheme="minorHAnsi"/>
        </w:rPr>
        <w:t>proGEO</w:t>
      </w:r>
      <w:proofErr w:type="spellEnd"/>
      <w:r w:rsidR="7DF96347" w:rsidRPr="321CE1AF">
        <w:rPr>
          <w:rFonts w:asciiTheme="minorHAnsi" w:hAnsiTheme="minorHAnsi"/>
        </w:rPr>
        <w:t xml:space="preserve"> simpozija, ki je potekal v mestu </w:t>
      </w:r>
      <w:proofErr w:type="spellStart"/>
      <w:r w:rsidR="7DF96347" w:rsidRPr="321CE1AF">
        <w:rPr>
          <w:rFonts w:asciiTheme="minorHAnsi" w:hAnsiTheme="minorHAnsi"/>
        </w:rPr>
        <w:t>Lounghborough</w:t>
      </w:r>
      <w:proofErr w:type="spellEnd"/>
      <w:r w:rsidR="7DF96347" w:rsidRPr="321CE1AF">
        <w:rPr>
          <w:rFonts w:asciiTheme="minorHAnsi" w:hAnsiTheme="minorHAnsi"/>
        </w:rPr>
        <w:t xml:space="preserve"> v V</w:t>
      </w:r>
      <w:r w:rsidR="4E01407E" w:rsidRPr="321CE1AF">
        <w:rPr>
          <w:rFonts w:asciiTheme="minorHAnsi" w:hAnsiTheme="minorHAnsi"/>
        </w:rPr>
        <w:t>eliki Britaniji.</w:t>
      </w:r>
      <w:r w:rsidR="7DF96347" w:rsidRPr="321CE1AF">
        <w:rPr>
          <w:rFonts w:asciiTheme="minorHAnsi" w:hAnsiTheme="minorHAnsi"/>
        </w:rPr>
        <w:t xml:space="preserve"> S</w:t>
      </w:r>
      <w:r w:rsidR="56AC4FAF" w:rsidRPr="321CE1AF">
        <w:rPr>
          <w:rFonts w:asciiTheme="minorHAnsi" w:hAnsiTheme="minorHAnsi"/>
        </w:rPr>
        <w:t xml:space="preserve">odelovali smo s posterjem o </w:t>
      </w:r>
      <w:r w:rsidR="56AC4FAF" w:rsidRPr="321CE1AF">
        <w:rPr>
          <w:rFonts w:asciiTheme="minorHAnsi" w:eastAsiaTheme="minorEastAsia" w:hAnsiTheme="minorHAnsi"/>
        </w:rPr>
        <w:t xml:space="preserve">projektu </w:t>
      </w:r>
      <w:proofErr w:type="spellStart"/>
      <w:r w:rsidR="56AC4FAF" w:rsidRPr="321CE1AF">
        <w:rPr>
          <w:rFonts w:asciiTheme="minorHAnsi" w:eastAsiaTheme="minorEastAsia" w:hAnsiTheme="minorHAnsi"/>
        </w:rPr>
        <w:t>Geopark</w:t>
      </w:r>
      <w:proofErr w:type="spellEnd"/>
      <w:r w:rsidR="56AC4FAF" w:rsidRPr="321CE1AF">
        <w:rPr>
          <w:rFonts w:asciiTheme="minorHAnsi" w:eastAsiaTheme="minorEastAsia" w:hAnsiTheme="minorHAnsi"/>
        </w:rPr>
        <w:t xml:space="preserve"> Kras</w:t>
      </w:r>
      <w:r w:rsidR="00283E17">
        <w:rPr>
          <w:rFonts w:asciiTheme="minorHAnsi" w:eastAsiaTheme="minorEastAsia" w:hAnsiTheme="minorHAnsi"/>
        </w:rPr>
        <w:t>-</w:t>
      </w:r>
      <w:proofErr w:type="spellStart"/>
      <w:r w:rsidR="56AC4FAF" w:rsidRPr="321CE1AF">
        <w:rPr>
          <w:rFonts w:asciiTheme="minorHAnsi" w:eastAsiaTheme="minorEastAsia" w:hAnsiTheme="minorHAnsi"/>
        </w:rPr>
        <w:t>Carso</w:t>
      </w:r>
      <w:proofErr w:type="spellEnd"/>
      <w:r w:rsidR="56AC4FAF" w:rsidRPr="321CE1AF">
        <w:rPr>
          <w:rFonts w:asciiTheme="minorHAnsi" w:eastAsiaTheme="minorEastAsia" w:hAnsiTheme="minorHAnsi"/>
        </w:rPr>
        <w:t xml:space="preserve"> II.</w:t>
      </w:r>
      <w:r w:rsidRPr="321CE1AF">
        <w:rPr>
          <w:rFonts w:asciiTheme="minorHAnsi" w:eastAsiaTheme="minorEastAsia" w:hAnsiTheme="minorHAnsi"/>
        </w:rPr>
        <w:t xml:space="preserve"> </w:t>
      </w:r>
      <w:r w:rsidR="03F4F25D" w:rsidRPr="321CE1AF">
        <w:rPr>
          <w:rFonts w:asciiTheme="minorHAnsi" w:eastAsiaTheme="minorEastAsia" w:hAnsiTheme="minorHAnsi"/>
        </w:rPr>
        <w:t>Sodeloval</w:t>
      </w:r>
      <w:r w:rsidR="3ABF1906" w:rsidRPr="321CE1AF">
        <w:rPr>
          <w:rFonts w:asciiTheme="minorHAnsi" w:eastAsiaTheme="minorEastAsia" w:hAnsiTheme="minorHAnsi"/>
        </w:rPr>
        <w:t>i smo</w:t>
      </w:r>
      <w:r w:rsidR="03F4F25D" w:rsidRPr="321CE1AF">
        <w:rPr>
          <w:rFonts w:asciiTheme="minorHAnsi" w:eastAsiaTheme="minorEastAsia" w:hAnsiTheme="minorHAnsi"/>
        </w:rPr>
        <w:t xml:space="preserve"> tudi v delovni skupini</w:t>
      </w:r>
      <w:r w:rsidR="32B8A032" w:rsidRPr="321CE1AF">
        <w:rPr>
          <w:rFonts w:asciiTheme="minorHAnsi" w:eastAsiaTheme="minorEastAsia" w:hAnsiTheme="minorHAnsi"/>
        </w:rPr>
        <w:t xml:space="preserve">, ki je oblikovala dokument </w:t>
      </w:r>
      <w:r w:rsidR="004465AF">
        <w:rPr>
          <w:rFonts w:asciiTheme="minorHAnsi" w:eastAsiaTheme="minorEastAsia" w:hAnsiTheme="minorHAnsi" w:cstheme="minorHAnsi"/>
        </w:rPr>
        <w:t>»</w:t>
      </w:r>
      <w:r w:rsidR="32B8A032" w:rsidRPr="321CE1AF">
        <w:rPr>
          <w:rFonts w:asciiTheme="minorHAnsi" w:eastAsiaTheme="minorEastAsia" w:hAnsiTheme="minorHAnsi"/>
        </w:rPr>
        <w:t xml:space="preserve">EFG </w:t>
      </w:r>
      <w:proofErr w:type="spellStart"/>
      <w:r w:rsidR="32B8A032" w:rsidRPr="321CE1AF">
        <w:rPr>
          <w:rFonts w:asciiTheme="minorHAnsi" w:eastAsiaTheme="minorEastAsia" w:hAnsiTheme="minorHAnsi"/>
        </w:rPr>
        <w:t>Strategic</w:t>
      </w:r>
      <w:proofErr w:type="spellEnd"/>
      <w:r w:rsidR="32B8A032" w:rsidRPr="321CE1AF">
        <w:rPr>
          <w:rFonts w:asciiTheme="minorHAnsi" w:eastAsiaTheme="minorEastAsia" w:hAnsiTheme="minorHAnsi"/>
        </w:rPr>
        <w:t xml:space="preserve"> </w:t>
      </w:r>
      <w:proofErr w:type="spellStart"/>
      <w:r w:rsidR="32B8A032" w:rsidRPr="321CE1AF">
        <w:rPr>
          <w:rFonts w:asciiTheme="minorHAnsi" w:eastAsiaTheme="minorEastAsia" w:hAnsiTheme="minorHAnsi"/>
        </w:rPr>
        <w:t>Position</w:t>
      </w:r>
      <w:proofErr w:type="spellEnd"/>
      <w:r w:rsidR="32B8A032" w:rsidRPr="321CE1AF">
        <w:rPr>
          <w:rFonts w:asciiTheme="minorHAnsi" w:eastAsiaTheme="minorEastAsia" w:hAnsiTheme="minorHAnsi"/>
        </w:rPr>
        <w:t xml:space="preserve"> on </w:t>
      </w:r>
      <w:proofErr w:type="spellStart"/>
      <w:r w:rsidR="32B8A032" w:rsidRPr="321CE1AF">
        <w:rPr>
          <w:rFonts w:asciiTheme="minorHAnsi" w:eastAsiaTheme="minorEastAsia" w:hAnsiTheme="minorHAnsi"/>
        </w:rPr>
        <w:t>Geodiversity</w:t>
      </w:r>
      <w:proofErr w:type="spellEnd"/>
      <w:r w:rsidR="32B8A032" w:rsidRPr="321CE1AF">
        <w:rPr>
          <w:rFonts w:asciiTheme="minorHAnsi" w:eastAsiaTheme="minorEastAsia" w:hAnsiTheme="minorHAnsi"/>
        </w:rPr>
        <w:t xml:space="preserve">, </w:t>
      </w:r>
      <w:proofErr w:type="spellStart"/>
      <w:r w:rsidR="32B8A032" w:rsidRPr="321CE1AF">
        <w:rPr>
          <w:rFonts w:asciiTheme="minorHAnsi" w:eastAsiaTheme="minorEastAsia" w:hAnsiTheme="minorHAnsi"/>
        </w:rPr>
        <w:t>Geoheritage</w:t>
      </w:r>
      <w:proofErr w:type="spellEnd"/>
      <w:r w:rsidR="32B8A032" w:rsidRPr="321CE1AF">
        <w:rPr>
          <w:rFonts w:asciiTheme="minorHAnsi" w:eastAsiaTheme="minorEastAsia" w:hAnsiTheme="minorHAnsi"/>
        </w:rPr>
        <w:t xml:space="preserve"> &amp; </w:t>
      </w:r>
      <w:proofErr w:type="spellStart"/>
      <w:r w:rsidR="32B8A032" w:rsidRPr="321CE1AF">
        <w:rPr>
          <w:rFonts w:asciiTheme="minorHAnsi" w:eastAsiaTheme="minorEastAsia" w:hAnsiTheme="minorHAnsi"/>
        </w:rPr>
        <w:t>Geotourism</w:t>
      </w:r>
      <w:proofErr w:type="spellEnd"/>
      <w:r w:rsidR="004465AF">
        <w:rPr>
          <w:rFonts w:asciiTheme="minorHAnsi" w:eastAsiaTheme="minorEastAsia" w:hAnsiTheme="minorHAnsi" w:cstheme="minorHAnsi"/>
        </w:rPr>
        <w:t>«</w:t>
      </w:r>
      <w:r w:rsidR="32B8A032" w:rsidRPr="321CE1AF">
        <w:rPr>
          <w:rFonts w:asciiTheme="minorHAnsi" w:eastAsiaTheme="minorEastAsia" w:hAnsiTheme="minorHAnsi"/>
        </w:rPr>
        <w:t>, ki je tik pred sprejetjem.</w:t>
      </w:r>
    </w:p>
    <w:p w14:paraId="4ED46167" w14:textId="77777777" w:rsidR="00CF3434" w:rsidRPr="00CF3434" w:rsidRDefault="00CF3434" w:rsidP="00CF3434">
      <w:pPr>
        <w:spacing w:line="257" w:lineRule="auto"/>
        <w:rPr>
          <w:rFonts w:asciiTheme="minorHAnsi" w:eastAsiaTheme="minorEastAsia" w:hAnsiTheme="minorHAnsi"/>
        </w:rPr>
      </w:pPr>
    </w:p>
    <w:tbl>
      <w:tblPr>
        <w:tblStyle w:val="Tabelamrea14"/>
        <w:tblW w:w="0" w:type="auto"/>
        <w:tblLook w:val="04A0" w:firstRow="1" w:lastRow="0" w:firstColumn="1" w:lastColumn="0" w:noHBand="0" w:noVBand="1"/>
      </w:tblPr>
      <w:tblGrid>
        <w:gridCol w:w="1585"/>
        <w:gridCol w:w="1763"/>
        <w:gridCol w:w="1440"/>
        <w:gridCol w:w="4500"/>
      </w:tblGrid>
      <w:tr w:rsidR="009F5081" w:rsidRPr="00722C7E" w14:paraId="361D68D3" w14:textId="77777777" w:rsidTr="63480E37">
        <w:tc>
          <w:tcPr>
            <w:tcW w:w="9288" w:type="dxa"/>
            <w:gridSpan w:val="4"/>
            <w:shd w:val="clear" w:color="auto" w:fill="D9D9D9" w:themeFill="background1" w:themeFillShade="D9"/>
          </w:tcPr>
          <w:p w14:paraId="44A98343" w14:textId="77777777" w:rsidR="009F5081" w:rsidRPr="00722C7E" w:rsidRDefault="3DFB495B" w:rsidP="63480E37">
            <w:pPr>
              <w:rPr>
                <w:b/>
                <w:bCs/>
                <w:sz w:val="20"/>
                <w:szCs w:val="20"/>
              </w:rPr>
            </w:pPr>
            <w:r w:rsidRPr="63480E37">
              <w:rPr>
                <w:b/>
                <w:bCs/>
                <w:sz w:val="20"/>
                <w:szCs w:val="20"/>
              </w:rPr>
              <w:t>ReNPVO2030</w:t>
            </w:r>
          </w:p>
        </w:tc>
      </w:tr>
      <w:tr w:rsidR="009F5081" w:rsidRPr="00722C7E" w14:paraId="3A82BEAA" w14:textId="77777777" w:rsidTr="63480E37">
        <w:tc>
          <w:tcPr>
            <w:tcW w:w="1585" w:type="dxa"/>
            <w:shd w:val="clear" w:color="auto" w:fill="D9D9D9" w:themeFill="background1" w:themeFillShade="D9"/>
          </w:tcPr>
          <w:p w14:paraId="214B2512" w14:textId="77777777" w:rsidR="009F5081" w:rsidRPr="00722C7E" w:rsidRDefault="3DFB495B" w:rsidP="63480E37">
            <w:pPr>
              <w:rPr>
                <w:b/>
                <w:bCs/>
                <w:sz w:val="20"/>
                <w:szCs w:val="20"/>
              </w:rPr>
            </w:pPr>
            <w:r w:rsidRPr="63480E37">
              <w:rPr>
                <w:b/>
                <w:bCs/>
                <w:sz w:val="20"/>
                <w:szCs w:val="20"/>
              </w:rPr>
              <w:t>Številka ukrepa</w:t>
            </w:r>
          </w:p>
        </w:tc>
        <w:tc>
          <w:tcPr>
            <w:tcW w:w="1763" w:type="dxa"/>
            <w:shd w:val="clear" w:color="auto" w:fill="D9D9D9" w:themeFill="background1" w:themeFillShade="D9"/>
          </w:tcPr>
          <w:p w14:paraId="5AD9E2C7" w14:textId="77777777" w:rsidR="009F5081" w:rsidRPr="00722C7E" w:rsidRDefault="3DFB495B" w:rsidP="63480E37">
            <w:pPr>
              <w:rPr>
                <w:b/>
                <w:bCs/>
                <w:sz w:val="20"/>
                <w:szCs w:val="20"/>
              </w:rPr>
            </w:pPr>
            <w:r w:rsidRPr="63480E37">
              <w:rPr>
                <w:b/>
                <w:bCs/>
                <w:sz w:val="20"/>
                <w:szCs w:val="20"/>
              </w:rPr>
              <w:t>Cilj/</w:t>
            </w:r>
            <w:r w:rsidR="02ED2DB0" w:rsidRPr="63480E37">
              <w:rPr>
                <w:b/>
                <w:bCs/>
                <w:sz w:val="20"/>
                <w:szCs w:val="20"/>
              </w:rPr>
              <w:t>p</w:t>
            </w:r>
            <w:r w:rsidRPr="63480E37">
              <w:rPr>
                <w:b/>
                <w:bCs/>
                <w:sz w:val="20"/>
                <w:szCs w:val="20"/>
              </w:rPr>
              <w:t>osebni cilj</w:t>
            </w:r>
          </w:p>
        </w:tc>
        <w:tc>
          <w:tcPr>
            <w:tcW w:w="1440" w:type="dxa"/>
            <w:shd w:val="clear" w:color="auto" w:fill="D9D9D9" w:themeFill="background1" w:themeFillShade="D9"/>
          </w:tcPr>
          <w:p w14:paraId="73DDD1D1" w14:textId="77777777" w:rsidR="009F5081" w:rsidRPr="00722C7E" w:rsidRDefault="3DFB495B" w:rsidP="63480E37">
            <w:pPr>
              <w:rPr>
                <w:b/>
                <w:bCs/>
                <w:sz w:val="20"/>
                <w:szCs w:val="20"/>
              </w:rPr>
            </w:pPr>
            <w:r w:rsidRPr="63480E37">
              <w:rPr>
                <w:b/>
                <w:bCs/>
                <w:sz w:val="20"/>
                <w:szCs w:val="20"/>
              </w:rPr>
              <w:t>Vrsta ukrepa</w:t>
            </w:r>
          </w:p>
        </w:tc>
        <w:tc>
          <w:tcPr>
            <w:tcW w:w="4500" w:type="dxa"/>
            <w:shd w:val="clear" w:color="auto" w:fill="D9D9D9" w:themeFill="background1" w:themeFillShade="D9"/>
          </w:tcPr>
          <w:p w14:paraId="1FC743DA" w14:textId="77777777" w:rsidR="009F5081" w:rsidRPr="00722C7E" w:rsidRDefault="3DFB495B" w:rsidP="63480E37">
            <w:pPr>
              <w:rPr>
                <w:b/>
                <w:bCs/>
                <w:sz w:val="20"/>
                <w:szCs w:val="20"/>
              </w:rPr>
            </w:pPr>
            <w:r w:rsidRPr="63480E37">
              <w:rPr>
                <w:b/>
                <w:bCs/>
                <w:sz w:val="20"/>
                <w:szCs w:val="20"/>
              </w:rPr>
              <w:t>Ukrep</w:t>
            </w:r>
          </w:p>
        </w:tc>
      </w:tr>
      <w:tr w:rsidR="009F5081" w:rsidRPr="005E1E58" w14:paraId="1C9FD217" w14:textId="77777777" w:rsidTr="63480E37">
        <w:tc>
          <w:tcPr>
            <w:tcW w:w="1585" w:type="dxa"/>
          </w:tcPr>
          <w:p w14:paraId="44D949A3" w14:textId="77777777" w:rsidR="009F5081" w:rsidRPr="00722C7E" w:rsidRDefault="3DFB495B" w:rsidP="63480E37">
            <w:r w:rsidRPr="63480E37">
              <w:rPr>
                <w:rFonts w:cs="Arial"/>
                <w:sz w:val="18"/>
                <w:szCs w:val="18"/>
              </w:rPr>
              <w:t>48</w:t>
            </w:r>
          </w:p>
        </w:tc>
        <w:tc>
          <w:tcPr>
            <w:tcW w:w="1763" w:type="dxa"/>
          </w:tcPr>
          <w:p w14:paraId="5EEACFCC" w14:textId="77777777" w:rsidR="009F5081" w:rsidRPr="00722C7E" w:rsidRDefault="3DFB495B" w:rsidP="63480E37">
            <w:r w:rsidRPr="63480E37">
              <w:rPr>
                <w:rFonts w:cs="Arial"/>
                <w:sz w:val="18"/>
                <w:szCs w:val="18"/>
              </w:rPr>
              <w:t>1/25–31</w:t>
            </w:r>
          </w:p>
        </w:tc>
        <w:tc>
          <w:tcPr>
            <w:tcW w:w="1440" w:type="dxa"/>
          </w:tcPr>
          <w:p w14:paraId="7132C04A" w14:textId="77777777" w:rsidR="009F5081" w:rsidRPr="00722C7E" w:rsidRDefault="3DFB495B" w:rsidP="63480E37">
            <w:r w:rsidRPr="63480E37">
              <w:rPr>
                <w:rFonts w:cs="Arial"/>
                <w:sz w:val="18"/>
                <w:szCs w:val="18"/>
              </w:rPr>
              <w:t>Mednarodna dejavnost</w:t>
            </w:r>
          </w:p>
        </w:tc>
        <w:tc>
          <w:tcPr>
            <w:tcW w:w="4500" w:type="dxa"/>
          </w:tcPr>
          <w:p w14:paraId="4307C866" w14:textId="77777777" w:rsidR="009F5081" w:rsidRPr="005E1E58" w:rsidRDefault="3DFB495B" w:rsidP="00C36253">
            <w:pPr>
              <w:spacing w:before="60"/>
              <w:ind w:right="74"/>
              <w:contextualSpacing/>
              <w:rPr>
                <w:rFonts w:cs="Arial"/>
                <w:sz w:val="18"/>
                <w:szCs w:val="18"/>
              </w:rPr>
            </w:pPr>
            <w:r w:rsidRPr="63480E37">
              <w:rPr>
                <w:rFonts w:cs="Arial"/>
                <w:sz w:val="18"/>
                <w:szCs w:val="18"/>
              </w:rPr>
              <w:t xml:space="preserve">Izpolnjevanje pogodbenih obveznosti ter okrepljeno sodelovanje v organih odločanja o mednarodnih sporazumih </w:t>
            </w:r>
          </w:p>
        </w:tc>
      </w:tr>
    </w:tbl>
    <w:p w14:paraId="3A4B7873" w14:textId="77777777" w:rsidR="00ED5BEF" w:rsidRPr="005E1E58" w:rsidRDefault="00ED5BEF" w:rsidP="001968DD">
      <w:pPr>
        <w:rPr>
          <w:highlight w:val="yellow"/>
        </w:rPr>
      </w:pPr>
      <w:r w:rsidRPr="005E1E58">
        <w:rPr>
          <w:highlight w:val="yellow"/>
        </w:rPr>
        <w:br w:type="page"/>
      </w:r>
    </w:p>
    <w:p w14:paraId="7C58A12D" w14:textId="77777777" w:rsidR="00B1193A" w:rsidRPr="001A3550" w:rsidRDefault="2FDEA3A5" w:rsidP="00643D67">
      <w:pPr>
        <w:pStyle w:val="Naslov2"/>
        <w:numPr>
          <w:ilvl w:val="1"/>
          <w:numId w:val="104"/>
        </w:numPr>
        <w:ind w:left="1413"/>
      </w:pPr>
      <w:bookmarkStart w:id="54" w:name="_Toc77080869"/>
      <w:bookmarkStart w:id="55" w:name="_Toc187915724"/>
      <w:r>
        <w:lastRenderedPageBreak/>
        <w:t xml:space="preserve">Zagotavljanje enotnosti in optimalnosti delovnih pristopov </w:t>
      </w:r>
      <w:r w:rsidR="6E8B3081">
        <w:t>ter</w:t>
      </w:r>
      <w:r>
        <w:t xml:space="preserve"> razvoj metodologij</w:t>
      </w:r>
      <w:bookmarkEnd w:id="54"/>
      <w:bookmarkEnd w:id="55"/>
      <w:r w:rsidR="09340A88">
        <w:t xml:space="preserve"> </w:t>
      </w:r>
    </w:p>
    <w:p w14:paraId="6F2C2D89" w14:textId="77777777" w:rsidR="00B1193A" w:rsidRDefault="0F3A7DC1" w:rsidP="002101A1">
      <w:pPr>
        <w:ind w:firstLine="567"/>
        <w:rPr>
          <w:rFonts w:asciiTheme="minorHAnsi" w:hAnsiTheme="minorHAnsi"/>
        </w:rPr>
      </w:pPr>
      <w:r w:rsidRPr="63480E37">
        <w:rPr>
          <w:rFonts w:asciiTheme="minorHAnsi" w:hAnsiTheme="minorHAnsi"/>
        </w:rPr>
        <w:t xml:space="preserve">Za zagotavljanje skladnosti metod strokovnega dela so skrbele (interne) delovne skupine, ki jih imenuje direktor </w:t>
      </w:r>
      <w:r w:rsidR="77477FBB" w:rsidRPr="63480E37">
        <w:rPr>
          <w:rFonts w:asciiTheme="minorHAnsi" w:hAnsiTheme="minorHAnsi"/>
        </w:rPr>
        <w:t>Z</w:t>
      </w:r>
      <w:r w:rsidRPr="63480E37">
        <w:rPr>
          <w:rFonts w:asciiTheme="minorHAnsi" w:hAnsiTheme="minorHAnsi"/>
        </w:rPr>
        <w:t>avoda</w:t>
      </w:r>
      <w:r w:rsidR="004465AF">
        <w:rPr>
          <w:rFonts w:asciiTheme="minorHAnsi" w:hAnsiTheme="minorHAnsi"/>
        </w:rPr>
        <w:t>.</w:t>
      </w:r>
      <w:r w:rsidR="002101A1">
        <w:rPr>
          <w:rFonts w:asciiTheme="minorHAnsi" w:hAnsiTheme="minorHAnsi"/>
        </w:rPr>
        <w:t xml:space="preserve"> </w:t>
      </w:r>
      <w:r w:rsidR="004465AF">
        <w:rPr>
          <w:rFonts w:asciiTheme="minorHAnsi" w:hAnsiTheme="minorHAnsi"/>
        </w:rPr>
        <w:t>To</w:t>
      </w:r>
      <w:r w:rsidR="002101A1">
        <w:rPr>
          <w:rFonts w:asciiTheme="minorHAnsi" w:hAnsiTheme="minorHAnsi"/>
        </w:rPr>
        <w:t xml:space="preserve"> so:</w:t>
      </w:r>
    </w:p>
    <w:p w14:paraId="0CDBDA15" w14:textId="77777777" w:rsidR="00A96B24" w:rsidRPr="00A96B24" w:rsidRDefault="00A96B24" w:rsidP="002101A1">
      <w:pPr>
        <w:ind w:firstLine="567"/>
        <w:rPr>
          <w:rFonts w:asciiTheme="minorHAnsi" w:hAnsiTheme="minorHAnsi"/>
        </w:rPr>
      </w:pPr>
    </w:p>
    <w:p w14:paraId="694A0E19" w14:textId="77777777" w:rsidR="00B1193A" w:rsidRPr="00A96B24" w:rsidRDefault="7F5AD939" w:rsidP="002101A1">
      <w:pPr>
        <w:pStyle w:val="Odstavekseznama"/>
        <w:numPr>
          <w:ilvl w:val="0"/>
          <w:numId w:val="106"/>
        </w:numPr>
        <w:ind w:left="567" w:hanging="283"/>
        <w:rPr>
          <w:rFonts w:asciiTheme="minorHAnsi" w:hAnsiTheme="minorHAnsi"/>
        </w:rPr>
      </w:pPr>
      <w:r w:rsidRPr="00A96B24">
        <w:rPr>
          <w:rFonts w:asciiTheme="minorHAnsi" w:hAnsiTheme="minorHAnsi"/>
        </w:rPr>
        <w:t>Skupina za favno in floro</w:t>
      </w:r>
    </w:p>
    <w:p w14:paraId="590BD74E" w14:textId="77777777" w:rsidR="00B1193A" w:rsidRPr="00A96B24" w:rsidRDefault="0DA8CE25" w:rsidP="002101A1">
      <w:pPr>
        <w:pStyle w:val="Odstavekseznama"/>
        <w:numPr>
          <w:ilvl w:val="0"/>
          <w:numId w:val="106"/>
        </w:numPr>
        <w:ind w:left="567" w:hanging="283"/>
        <w:rPr>
          <w:rFonts w:asciiTheme="minorHAnsi" w:hAnsiTheme="minorHAnsi"/>
        </w:rPr>
      </w:pPr>
      <w:r w:rsidRPr="00A96B24">
        <w:rPr>
          <w:rFonts w:asciiTheme="minorHAnsi" w:hAnsiTheme="minorHAnsi"/>
        </w:rPr>
        <w:t>Skupina za hidrološke NV</w:t>
      </w:r>
    </w:p>
    <w:p w14:paraId="364FBFB3" w14:textId="77777777" w:rsidR="00B1193A" w:rsidRPr="00A96B24" w:rsidRDefault="42D29E43" w:rsidP="002101A1">
      <w:pPr>
        <w:pStyle w:val="Odstavekseznama"/>
        <w:numPr>
          <w:ilvl w:val="0"/>
          <w:numId w:val="106"/>
        </w:numPr>
        <w:ind w:left="567" w:hanging="283"/>
        <w:rPr>
          <w:rFonts w:asciiTheme="minorHAnsi" w:hAnsiTheme="minorHAnsi"/>
        </w:rPr>
      </w:pPr>
      <w:r w:rsidRPr="00A96B24">
        <w:rPr>
          <w:rFonts w:asciiTheme="minorHAnsi" w:hAnsiTheme="minorHAnsi"/>
        </w:rPr>
        <w:t>Skupina za geologijo</w:t>
      </w:r>
    </w:p>
    <w:p w14:paraId="2C7A133D" w14:textId="77777777" w:rsidR="00B1193A" w:rsidRPr="00A96B24" w:rsidRDefault="0DA8CE25" w:rsidP="002101A1">
      <w:pPr>
        <w:pStyle w:val="Odstavekseznama"/>
        <w:numPr>
          <w:ilvl w:val="0"/>
          <w:numId w:val="106"/>
        </w:numPr>
        <w:ind w:left="567" w:hanging="283"/>
        <w:rPr>
          <w:rFonts w:asciiTheme="minorHAnsi" w:hAnsiTheme="minorHAnsi"/>
        </w:rPr>
      </w:pPr>
      <w:r w:rsidRPr="00A96B24">
        <w:rPr>
          <w:rFonts w:asciiTheme="minorHAnsi" w:hAnsiTheme="minorHAnsi"/>
        </w:rPr>
        <w:t xml:space="preserve">Skupina za </w:t>
      </w:r>
      <w:r w:rsidR="006E04FF" w:rsidRPr="00A96B24">
        <w:rPr>
          <w:rFonts w:asciiTheme="minorHAnsi" w:hAnsiTheme="minorHAnsi"/>
        </w:rPr>
        <w:t xml:space="preserve">površinske </w:t>
      </w:r>
      <w:r w:rsidRPr="00A96B24">
        <w:rPr>
          <w:rFonts w:asciiTheme="minorHAnsi" w:hAnsiTheme="minorHAnsi"/>
        </w:rPr>
        <w:t>geomorfološke NV</w:t>
      </w:r>
    </w:p>
    <w:p w14:paraId="6240E380" w14:textId="77777777" w:rsidR="00D014C0" w:rsidRPr="00A96B24" w:rsidRDefault="7F5AD939" w:rsidP="002101A1">
      <w:pPr>
        <w:pStyle w:val="Odstavekseznama"/>
        <w:numPr>
          <w:ilvl w:val="0"/>
          <w:numId w:val="106"/>
        </w:numPr>
        <w:ind w:left="567" w:hanging="283"/>
        <w:rPr>
          <w:rFonts w:asciiTheme="minorHAnsi" w:hAnsiTheme="minorHAnsi"/>
        </w:rPr>
      </w:pPr>
      <w:r w:rsidRPr="00A96B24">
        <w:rPr>
          <w:rFonts w:asciiTheme="minorHAnsi" w:hAnsiTheme="minorHAnsi"/>
        </w:rPr>
        <w:t>Skupina za kmetijstvo</w:t>
      </w:r>
    </w:p>
    <w:p w14:paraId="6E648541" w14:textId="77777777" w:rsidR="00D014C0" w:rsidRPr="00A96B24" w:rsidRDefault="0DA8CE25" w:rsidP="002101A1">
      <w:pPr>
        <w:pStyle w:val="Odstavekseznama"/>
        <w:numPr>
          <w:ilvl w:val="0"/>
          <w:numId w:val="106"/>
        </w:numPr>
        <w:ind w:left="567" w:hanging="283"/>
        <w:rPr>
          <w:rFonts w:asciiTheme="minorHAnsi" w:hAnsiTheme="minorHAnsi"/>
        </w:rPr>
      </w:pPr>
      <w:r w:rsidRPr="00A96B24">
        <w:rPr>
          <w:rFonts w:asciiTheme="minorHAnsi" w:hAnsiTheme="minorHAnsi"/>
        </w:rPr>
        <w:t>Skupina za informatizacijo delovnih postopkov</w:t>
      </w:r>
    </w:p>
    <w:p w14:paraId="21591410" w14:textId="77777777" w:rsidR="00583990" w:rsidRPr="00A96B24" w:rsidRDefault="096CBCC7" w:rsidP="002101A1">
      <w:pPr>
        <w:pStyle w:val="Odstavekseznama"/>
        <w:numPr>
          <w:ilvl w:val="0"/>
          <w:numId w:val="106"/>
        </w:numPr>
        <w:ind w:left="567" w:hanging="283"/>
        <w:rPr>
          <w:rFonts w:asciiTheme="minorHAnsi" w:hAnsiTheme="minorHAnsi"/>
        </w:rPr>
      </w:pPr>
      <w:r w:rsidRPr="00A96B24">
        <w:rPr>
          <w:rFonts w:asciiTheme="minorHAnsi" w:hAnsiTheme="minorHAnsi"/>
        </w:rPr>
        <w:t>Skupina za informatiko</w:t>
      </w:r>
    </w:p>
    <w:p w14:paraId="7163709E" w14:textId="77777777" w:rsidR="00B1193A" w:rsidRPr="00722C7E" w:rsidRDefault="00B1193A" w:rsidP="002101A1">
      <w:pPr>
        <w:ind w:firstLine="567"/>
        <w:rPr>
          <w:rFonts w:asciiTheme="minorHAnsi" w:hAnsiTheme="minorHAnsi"/>
          <w:highlight w:val="yellow"/>
        </w:rPr>
      </w:pPr>
    </w:p>
    <w:p w14:paraId="0EE45031" w14:textId="77777777" w:rsidR="001B1CCA" w:rsidRPr="006E04FF" w:rsidRDefault="15A11425" w:rsidP="002101A1">
      <w:pPr>
        <w:ind w:firstLine="567"/>
        <w:rPr>
          <w:rFonts w:asciiTheme="minorHAnsi" w:hAnsiTheme="minorHAnsi"/>
        </w:rPr>
      </w:pPr>
      <w:r w:rsidRPr="23880AFF">
        <w:rPr>
          <w:rFonts w:asciiTheme="minorHAnsi" w:hAnsiTheme="minorHAnsi"/>
        </w:rPr>
        <w:t xml:space="preserve">Z namenom učinkovitejše koordinacije vse obsežnejšega strokovnega dela sta </w:t>
      </w:r>
      <w:r w:rsidR="22435CB8" w:rsidRPr="23880AFF">
        <w:rPr>
          <w:rFonts w:asciiTheme="minorHAnsi" w:hAnsiTheme="minorHAnsi"/>
        </w:rPr>
        <w:t>v</w:t>
      </w:r>
      <w:r w:rsidRPr="23880AFF">
        <w:rPr>
          <w:rFonts w:asciiTheme="minorHAnsi" w:hAnsiTheme="minorHAnsi"/>
        </w:rPr>
        <w:t xml:space="preserve"> Osrednji enoti organizirana Odsek za biotsko raznovrstnost ter Odsek NVUV</w:t>
      </w:r>
      <w:r w:rsidR="1A902D83" w:rsidRPr="23880AFF">
        <w:rPr>
          <w:rFonts w:asciiTheme="minorHAnsi" w:hAnsiTheme="minorHAnsi"/>
        </w:rPr>
        <w:t>,</w:t>
      </w:r>
      <w:r w:rsidRPr="23880AFF">
        <w:rPr>
          <w:rFonts w:asciiTheme="minorHAnsi" w:hAnsiTheme="minorHAnsi"/>
        </w:rPr>
        <w:t xml:space="preserve"> ki sta skrbela za enotnost metod in poenotenja metodologije ter nudila pomoč OE</w:t>
      </w:r>
      <w:r w:rsidR="004465AF">
        <w:rPr>
          <w:rFonts w:asciiTheme="minorHAnsi" w:hAnsiTheme="minorHAnsi"/>
        </w:rPr>
        <w:t>-jem</w:t>
      </w:r>
      <w:r w:rsidRPr="23880AFF">
        <w:rPr>
          <w:rFonts w:asciiTheme="minorHAnsi" w:hAnsiTheme="minorHAnsi"/>
        </w:rPr>
        <w:t xml:space="preserve"> pri zahtevnejših primerih.</w:t>
      </w:r>
      <w:r w:rsidR="0A6C4A45" w:rsidRPr="23880AFF">
        <w:rPr>
          <w:rFonts w:asciiTheme="minorHAnsi" w:hAnsiTheme="minorHAnsi"/>
        </w:rPr>
        <w:t xml:space="preserve"> </w:t>
      </w:r>
      <w:r w:rsidR="66D96071" w:rsidRPr="23880AFF">
        <w:rPr>
          <w:rFonts w:asciiTheme="minorHAnsi" w:hAnsiTheme="minorHAnsi"/>
        </w:rPr>
        <w:t>Potekal</w:t>
      </w:r>
      <w:r w:rsidR="5BD81E44" w:rsidRPr="23880AFF">
        <w:rPr>
          <w:rFonts w:asciiTheme="minorHAnsi" w:hAnsiTheme="minorHAnsi"/>
        </w:rPr>
        <w:t>a</w:t>
      </w:r>
      <w:r w:rsidR="66D96071" w:rsidRPr="23880AFF">
        <w:rPr>
          <w:rFonts w:asciiTheme="minorHAnsi" w:hAnsiTheme="minorHAnsi"/>
        </w:rPr>
        <w:t xml:space="preserve"> </w:t>
      </w:r>
      <w:r w:rsidR="5BD81E44" w:rsidRPr="23880AFF">
        <w:rPr>
          <w:rFonts w:asciiTheme="minorHAnsi" w:hAnsiTheme="minorHAnsi"/>
        </w:rPr>
        <w:t>sta</w:t>
      </w:r>
      <w:r w:rsidR="66D96071" w:rsidRPr="23880AFF">
        <w:rPr>
          <w:rFonts w:asciiTheme="minorHAnsi" w:hAnsiTheme="minorHAnsi"/>
        </w:rPr>
        <w:t xml:space="preserve"> tudi </w:t>
      </w:r>
      <w:r w:rsidR="0A6C4A45" w:rsidRPr="23880AFF">
        <w:rPr>
          <w:rFonts w:asciiTheme="minorHAnsi" w:hAnsiTheme="minorHAnsi"/>
        </w:rPr>
        <w:t>povezova</w:t>
      </w:r>
      <w:r w:rsidR="66D96071" w:rsidRPr="23880AFF">
        <w:rPr>
          <w:rFonts w:asciiTheme="minorHAnsi" w:hAnsiTheme="minorHAnsi"/>
        </w:rPr>
        <w:t>nje</w:t>
      </w:r>
      <w:r w:rsidR="0A6C4A45" w:rsidRPr="23880AFF">
        <w:rPr>
          <w:rFonts w:asciiTheme="minorHAnsi" w:hAnsiTheme="minorHAnsi"/>
        </w:rPr>
        <w:t xml:space="preserve"> in izmenjava izkuš</w:t>
      </w:r>
      <w:r w:rsidR="66D96071" w:rsidRPr="23880AFF">
        <w:rPr>
          <w:rFonts w:asciiTheme="minorHAnsi" w:hAnsiTheme="minorHAnsi"/>
        </w:rPr>
        <w:t>e</w:t>
      </w:r>
      <w:r w:rsidR="0A6C4A45" w:rsidRPr="23880AFF">
        <w:rPr>
          <w:rFonts w:asciiTheme="minorHAnsi" w:hAnsiTheme="minorHAnsi"/>
        </w:rPr>
        <w:t>nj</w:t>
      </w:r>
      <w:r w:rsidR="66D96071" w:rsidRPr="23880AFF">
        <w:rPr>
          <w:rFonts w:asciiTheme="minorHAnsi" w:hAnsiTheme="minorHAnsi"/>
        </w:rPr>
        <w:t xml:space="preserve"> </w:t>
      </w:r>
      <w:r w:rsidR="5BD81E44" w:rsidRPr="23880AFF">
        <w:rPr>
          <w:rFonts w:asciiTheme="minorHAnsi" w:hAnsiTheme="minorHAnsi"/>
        </w:rPr>
        <w:t>ter</w:t>
      </w:r>
      <w:r w:rsidR="0A6C4A45" w:rsidRPr="23880AFF">
        <w:rPr>
          <w:rFonts w:asciiTheme="minorHAnsi" w:hAnsiTheme="minorHAnsi"/>
        </w:rPr>
        <w:t xml:space="preserve"> mnenj </w:t>
      </w:r>
      <w:r w:rsidR="66D96071" w:rsidRPr="23880AFF">
        <w:rPr>
          <w:rFonts w:asciiTheme="minorHAnsi" w:hAnsiTheme="minorHAnsi"/>
        </w:rPr>
        <w:t xml:space="preserve">med območnimi enotami </w:t>
      </w:r>
      <w:r w:rsidR="0A6C4A45" w:rsidRPr="23880AFF">
        <w:rPr>
          <w:rFonts w:asciiTheme="minorHAnsi" w:hAnsiTheme="minorHAnsi"/>
        </w:rPr>
        <w:t xml:space="preserve">pri zahtevnih postopkih (gradnja </w:t>
      </w:r>
      <w:r w:rsidR="6F683333" w:rsidRPr="23880AFF">
        <w:rPr>
          <w:rFonts w:asciiTheme="minorHAnsi" w:hAnsiTheme="minorHAnsi"/>
        </w:rPr>
        <w:t>VE</w:t>
      </w:r>
      <w:r w:rsidR="0A6C4A45" w:rsidRPr="23880AFF">
        <w:rPr>
          <w:rFonts w:asciiTheme="minorHAnsi" w:hAnsiTheme="minorHAnsi"/>
        </w:rPr>
        <w:t>,</w:t>
      </w:r>
      <w:r w:rsidR="44BE9B18" w:rsidRPr="23880AFF">
        <w:rPr>
          <w:rFonts w:asciiTheme="minorHAnsi" w:hAnsiTheme="minorHAnsi"/>
        </w:rPr>
        <w:t xml:space="preserve"> HE</w:t>
      </w:r>
      <w:r w:rsidR="00A96B24">
        <w:rPr>
          <w:rFonts w:asciiTheme="minorHAnsi" w:hAnsiTheme="minorHAnsi"/>
        </w:rPr>
        <w:t>,</w:t>
      </w:r>
      <w:r w:rsidR="0A6C4A45" w:rsidRPr="23880AFF">
        <w:rPr>
          <w:rFonts w:asciiTheme="minorHAnsi" w:hAnsiTheme="minorHAnsi"/>
        </w:rPr>
        <w:t xml:space="preserve"> </w:t>
      </w:r>
      <w:proofErr w:type="spellStart"/>
      <w:r w:rsidR="0A6C4A45" w:rsidRPr="23880AFF">
        <w:rPr>
          <w:rFonts w:asciiTheme="minorHAnsi" w:hAnsiTheme="minorHAnsi"/>
        </w:rPr>
        <w:t>vodarski</w:t>
      </w:r>
      <w:proofErr w:type="spellEnd"/>
      <w:r w:rsidR="0A6C4A45" w:rsidRPr="23880AFF">
        <w:rPr>
          <w:rFonts w:asciiTheme="minorHAnsi" w:hAnsiTheme="minorHAnsi"/>
        </w:rPr>
        <w:t xml:space="preserve"> in gozdarski posegi, kmetijstvo, ribištvo, problematika bobra, NV, ustanavljanje zavarovanih območ</w:t>
      </w:r>
      <w:r w:rsidR="5F35685F" w:rsidRPr="23880AFF">
        <w:rPr>
          <w:rFonts w:asciiTheme="minorHAnsi" w:hAnsiTheme="minorHAnsi"/>
        </w:rPr>
        <w:t>ij</w:t>
      </w:r>
      <w:r w:rsidR="00A96B24">
        <w:rPr>
          <w:rFonts w:asciiTheme="minorHAnsi" w:hAnsiTheme="minorHAnsi"/>
        </w:rPr>
        <w:t xml:space="preserve"> …</w:t>
      </w:r>
      <w:r w:rsidR="0A6C4A45" w:rsidRPr="23880AFF">
        <w:rPr>
          <w:rFonts w:asciiTheme="minorHAnsi" w:hAnsiTheme="minorHAnsi"/>
        </w:rPr>
        <w:t>).</w:t>
      </w:r>
      <w:r w:rsidRPr="23880AFF">
        <w:rPr>
          <w:rFonts w:asciiTheme="minorHAnsi" w:hAnsiTheme="minorHAnsi"/>
        </w:rPr>
        <w:t xml:space="preserve"> </w:t>
      </w:r>
      <w:r w:rsidR="0A6C4A45" w:rsidRPr="23880AFF">
        <w:rPr>
          <w:rFonts w:asciiTheme="minorHAnsi" w:hAnsiTheme="minorHAnsi"/>
        </w:rPr>
        <w:t xml:space="preserve">OE so </w:t>
      </w:r>
      <w:r w:rsidR="05FD4FC1" w:rsidRPr="23880AFF">
        <w:rPr>
          <w:rFonts w:asciiTheme="minorHAnsi" w:hAnsiTheme="minorHAnsi"/>
        </w:rPr>
        <w:t xml:space="preserve">se </w:t>
      </w:r>
      <w:r w:rsidR="0A6C4A45" w:rsidRPr="23880AFF">
        <w:rPr>
          <w:rFonts w:asciiTheme="minorHAnsi" w:hAnsiTheme="minorHAnsi"/>
        </w:rPr>
        <w:t>pri pripravi zahtevnih strokovnih mnenj v postopkih preverjanja n</w:t>
      </w:r>
      <w:r w:rsidR="29E4F2BE" w:rsidRPr="23880AFF">
        <w:rPr>
          <w:rFonts w:asciiTheme="minorHAnsi" w:hAnsiTheme="minorHAnsi"/>
        </w:rPr>
        <w:t>ačrt</w:t>
      </w:r>
      <w:r w:rsidR="0A6C4A45" w:rsidRPr="23880AFF">
        <w:rPr>
          <w:rFonts w:asciiTheme="minorHAnsi" w:hAnsiTheme="minorHAnsi"/>
        </w:rPr>
        <w:t>ov, za katere je treb</w:t>
      </w:r>
      <w:r w:rsidR="1E197642" w:rsidRPr="23880AFF">
        <w:rPr>
          <w:rFonts w:asciiTheme="minorHAnsi" w:hAnsiTheme="minorHAnsi"/>
        </w:rPr>
        <w:t>a</w:t>
      </w:r>
      <w:r w:rsidR="0A6C4A45" w:rsidRPr="23880AFF">
        <w:rPr>
          <w:rFonts w:asciiTheme="minorHAnsi" w:hAnsiTheme="minorHAnsi"/>
        </w:rPr>
        <w:t xml:space="preserve"> izdelati</w:t>
      </w:r>
      <w:r w:rsidR="55B7A06B" w:rsidRPr="23880AFF">
        <w:rPr>
          <w:rFonts w:asciiTheme="minorHAnsi" w:hAnsiTheme="minorHAnsi"/>
        </w:rPr>
        <w:t xml:space="preserve"> celovito presojo vplivov na okolje</w:t>
      </w:r>
      <w:r w:rsidR="0A6C4A45" w:rsidRPr="23880AFF">
        <w:rPr>
          <w:rFonts w:asciiTheme="minorHAnsi" w:hAnsiTheme="minorHAnsi"/>
        </w:rPr>
        <w:t xml:space="preserve"> </w:t>
      </w:r>
      <w:r w:rsidR="55B7A06B" w:rsidRPr="23880AFF">
        <w:rPr>
          <w:rFonts w:asciiTheme="minorHAnsi" w:hAnsiTheme="minorHAnsi"/>
        </w:rPr>
        <w:t>(</w:t>
      </w:r>
      <w:r w:rsidR="0A6C4A45" w:rsidRPr="23880AFF">
        <w:rPr>
          <w:rFonts w:asciiTheme="minorHAnsi" w:hAnsiTheme="minorHAnsi"/>
        </w:rPr>
        <w:t>CPVO</w:t>
      </w:r>
      <w:r w:rsidR="55B7A06B" w:rsidRPr="23880AFF">
        <w:rPr>
          <w:rFonts w:asciiTheme="minorHAnsi" w:hAnsiTheme="minorHAnsi"/>
        </w:rPr>
        <w:t>)</w:t>
      </w:r>
      <w:r w:rsidR="29E4F2BE" w:rsidRPr="23880AFF">
        <w:rPr>
          <w:rFonts w:asciiTheme="minorHAnsi" w:hAnsiTheme="minorHAnsi"/>
        </w:rPr>
        <w:t>,</w:t>
      </w:r>
      <w:r w:rsidR="0A6C4A45" w:rsidRPr="23880AFF">
        <w:rPr>
          <w:rFonts w:asciiTheme="minorHAnsi" w:hAnsiTheme="minorHAnsi"/>
        </w:rPr>
        <w:t xml:space="preserve"> v zadevah državnega pomena (Načrt upravljanja z</w:t>
      </w:r>
      <w:r w:rsidR="29E4F2BE" w:rsidRPr="23880AFF">
        <w:rPr>
          <w:rFonts w:asciiTheme="minorHAnsi" w:hAnsiTheme="minorHAnsi"/>
        </w:rPr>
        <w:t xml:space="preserve"> </w:t>
      </w:r>
      <w:r w:rsidR="0A6C4A45" w:rsidRPr="23880AFF">
        <w:rPr>
          <w:rFonts w:asciiTheme="minorHAnsi" w:hAnsiTheme="minorHAnsi"/>
        </w:rPr>
        <w:t xml:space="preserve">morskim okoljem, Pomorski prostorski plan Slovenije) povezovale tudi </w:t>
      </w:r>
      <w:r w:rsidR="0F249160" w:rsidRPr="23880AFF">
        <w:rPr>
          <w:rFonts w:asciiTheme="minorHAnsi" w:hAnsiTheme="minorHAnsi"/>
        </w:rPr>
        <w:t xml:space="preserve">s </w:t>
      </w:r>
      <w:r w:rsidR="0A6C4A45" w:rsidRPr="23880AFF">
        <w:rPr>
          <w:rFonts w:asciiTheme="minorHAnsi" w:hAnsiTheme="minorHAnsi"/>
        </w:rPr>
        <w:t>službami resornega ministrstva.</w:t>
      </w:r>
    </w:p>
    <w:p w14:paraId="67E525C4" w14:textId="77777777" w:rsidR="608EF3FC" w:rsidRDefault="608EF3FC" w:rsidP="002101A1">
      <w:pPr>
        <w:ind w:firstLine="567"/>
        <w:rPr>
          <w:rFonts w:asciiTheme="minorHAnsi" w:hAnsiTheme="minorHAnsi"/>
        </w:rPr>
      </w:pPr>
      <w:r w:rsidRPr="63480E37">
        <w:rPr>
          <w:rFonts w:asciiTheme="minorHAnsi" w:hAnsiTheme="minorHAnsi"/>
        </w:rPr>
        <w:t>V delo</w:t>
      </w:r>
      <w:r w:rsidR="19C03D96" w:rsidRPr="63480E37">
        <w:rPr>
          <w:rFonts w:asciiTheme="minorHAnsi" w:hAnsiTheme="minorHAnsi"/>
        </w:rPr>
        <w:t>vne postopke</w:t>
      </w:r>
      <w:r w:rsidRPr="63480E37">
        <w:rPr>
          <w:rFonts w:asciiTheme="minorHAnsi" w:hAnsiTheme="minorHAnsi"/>
        </w:rPr>
        <w:t xml:space="preserve"> </w:t>
      </w:r>
      <w:r w:rsidR="000D5DD0">
        <w:rPr>
          <w:rFonts w:asciiTheme="minorHAnsi" w:hAnsiTheme="minorHAnsi"/>
        </w:rPr>
        <w:t>Z</w:t>
      </w:r>
      <w:r w:rsidRPr="63480E37">
        <w:rPr>
          <w:rFonts w:asciiTheme="minorHAnsi" w:hAnsiTheme="minorHAnsi"/>
        </w:rPr>
        <w:t xml:space="preserve">avoda smo uvedli jeseni sprejeti </w:t>
      </w:r>
      <w:r w:rsidR="0710AC8C" w:rsidRPr="63480E37">
        <w:rPr>
          <w:rFonts w:asciiTheme="minorHAnsi" w:hAnsiTheme="minorHAnsi"/>
        </w:rPr>
        <w:t>P</w:t>
      </w:r>
      <w:r w:rsidRPr="63480E37">
        <w:rPr>
          <w:rFonts w:asciiTheme="minorHAnsi" w:hAnsiTheme="minorHAnsi"/>
        </w:rPr>
        <w:t>rogram upravljanja območij Natura 2000 za obdobje 2023</w:t>
      </w:r>
      <w:r w:rsidR="004465AF">
        <w:rPr>
          <w:rFonts w:asciiTheme="minorHAnsi" w:hAnsiTheme="minorHAnsi"/>
        </w:rPr>
        <w:t>–20</w:t>
      </w:r>
      <w:r w:rsidRPr="63480E37">
        <w:rPr>
          <w:rFonts w:asciiTheme="minorHAnsi" w:hAnsiTheme="minorHAnsi"/>
        </w:rPr>
        <w:t>28 s spremljajočimi dokumenti (</w:t>
      </w:r>
      <w:r w:rsidR="23443055" w:rsidRPr="63480E37">
        <w:rPr>
          <w:rFonts w:asciiTheme="minorHAnsi" w:hAnsiTheme="minorHAnsi"/>
        </w:rPr>
        <w:t xml:space="preserve">ocenami stanja, </w:t>
      </w:r>
      <w:r w:rsidRPr="63480E37">
        <w:rPr>
          <w:rFonts w:asciiTheme="minorHAnsi" w:hAnsiTheme="minorHAnsi"/>
        </w:rPr>
        <w:t xml:space="preserve">prenovljeno </w:t>
      </w:r>
      <w:proofErr w:type="spellStart"/>
      <w:r w:rsidRPr="63480E37">
        <w:rPr>
          <w:rFonts w:asciiTheme="minorHAnsi" w:hAnsiTheme="minorHAnsi"/>
        </w:rPr>
        <w:t>conacijo</w:t>
      </w:r>
      <w:proofErr w:type="spellEnd"/>
      <w:r w:rsidR="75E07A1F" w:rsidRPr="63480E37">
        <w:rPr>
          <w:rFonts w:asciiTheme="minorHAnsi" w:hAnsiTheme="minorHAnsi"/>
        </w:rPr>
        <w:t xml:space="preserve"> in</w:t>
      </w:r>
      <w:r w:rsidRPr="63480E37">
        <w:rPr>
          <w:rFonts w:asciiTheme="minorHAnsi" w:hAnsiTheme="minorHAnsi"/>
        </w:rPr>
        <w:t xml:space="preserve"> </w:t>
      </w:r>
      <w:r w:rsidR="5B1B5864" w:rsidRPr="63480E37">
        <w:rPr>
          <w:rFonts w:asciiTheme="minorHAnsi" w:hAnsiTheme="minorHAnsi"/>
        </w:rPr>
        <w:t>dolgoročnimi podrobnimi cilji stanja ohranjenosti)</w:t>
      </w:r>
      <w:r w:rsidR="0DE9F1C7" w:rsidRPr="63480E37">
        <w:rPr>
          <w:rFonts w:asciiTheme="minorHAnsi" w:hAnsiTheme="minorHAnsi"/>
        </w:rPr>
        <w:t>.</w:t>
      </w:r>
    </w:p>
    <w:p w14:paraId="5CE6B25C" w14:textId="77777777" w:rsidR="00B1193A" w:rsidRPr="005E1E58" w:rsidRDefault="00B1193A" w:rsidP="001968DD">
      <w:pPr>
        <w:tabs>
          <w:tab w:val="left" w:pos="680"/>
        </w:tabs>
        <w:rPr>
          <w:rFonts w:eastAsia="Times New Roman" w:cs="Times New Roman"/>
          <w:highlight w:val="yellow"/>
          <w:lang w:eastAsia="sl-SI"/>
        </w:rPr>
      </w:pPr>
    </w:p>
    <w:p w14:paraId="19554B51" w14:textId="77777777" w:rsidR="00B17D30" w:rsidRPr="005E1E58" w:rsidRDefault="00B17D30" w:rsidP="001968DD">
      <w:pPr>
        <w:tabs>
          <w:tab w:val="left" w:pos="680"/>
        </w:tabs>
        <w:rPr>
          <w:rFonts w:eastAsia="Times New Roman" w:cs="Times New Roman"/>
          <w:highlight w:val="yellow"/>
          <w:lang w:eastAsia="sl-SI"/>
        </w:rPr>
      </w:pPr>
    </w:p>
    <w:p w14:paraId="7837185F" w14:textId="77777777" w:rsidR="00B1193A" w:rsidRPr="005E1E58" w:rsidRDefault="00B1193A" w:rsidP="001968DD">
      <w:pPr>
        <w:tabs>
          <w:tab w:val="left" w:pos="680"/>
        </w:tabs>
        <w:rPr>
          <w:rFonts w:eastAsia="Times New Roman" w:cs="Times New Roman"/>
          <w:highlight w:val="yellow"/>
          <w:lang w:eastAsia="sl-SI"/>
        </w:rPr>
      </w:pPr>
    </w:p>
    <w:p w14:paraId="74AEEC52" w14:textId="77777777" w:rsidR="00B1193A" w:rsidRPr="005E1E58" w:rsidRDefault="00B1193A" w:rsidP="001968DD">
      <w:pPr>
        <w:kinsoku w:val="0"/>
        <w:overflowPunct w:val="0"/>
        <w:ind w:left="720"/>
        <w:contextualSpacing/>
        <w:textAlignment w:val="baseline"/>
        <w:rPr>
          <w:rFonts w:eastAsia="Times New Roman" w:cs="Times New Roman"/>
          <w:highlight w:val="yellow"/>
          <w:lang w:eastAsia="sl-SI"/>
        </w:rPr>
      </w:pPr>
    </w:p>
    <w:p w14:paraId="75ACF0B5" w14:textId="77777777" w:rsidR="00B1193A" w:rsidRPr="001A3550" w:rsidRDefault="00B1193A" w:rsidP="005F3EEC">
      <w:pPr>
        <w:ind w:left="720"/>
        <w:rPr>
          <w:rFonts w:eastAsia="Times New Roman"/>
        </w:rPr>
      </w:pPr>
    </w:p>
    <w:p w14:paraId="069B57C1" w14:textId="77777777" w:rsidR="00ED5BEF" w:rsidRPr="001A3550" w:rsidRDefault="00ED5BEF" w:rsidP="001968DD">
      <w:pPr>
        <w:rPr>
          <w:highlight w:val="yellow"/>
        </w:rPr>
      </w:pPr>
      <w:r w:rsidRPr="001A3550">
        <w:rPr>
          <w:highlight w:val="yellow"/>
        </w:rPr>
        <w:br w:type="page"/>
      </w:r>
    </w:p>
    <w:p w14:paraId="10822E4E" w14:textId="77777777" w:rsidR="00F265E1" w:rsidRPr="006E04FF" w:rsidRDefault="341551E8" w:rsidP="00643D67">
      <w:pPr>
        <w:pStyle w:val="Naslov1"/>
        <w:numPr>
          <w:ilvl w:val="0"/>
          <w:numId w:val="104"/>
        </w:numPr>
        <w:rPr>
          <w:color w:val="000000" w:themeColor="text1"/>
        </w:rPr>
      </w:pPr>
      <w:bookmarkStart w:id="56" w:name="_Toc77080870"/>
      <w:bookmarkStart w:id="57" w:name="_Toc187915725"/>
      <w:r>
        <w:lastRenderedPageBreak/>
        <w:t>SODELOVANJE ZAVODA V POSTOPKIH SPREJEMANJA PREDPISOV</w:t>
      </w:r>
      <w:bookmarkEnd w:id="56"/>
      <w:bookmarkEnd w:id="57"/>
    </w:p>
    <w:p w14:paraId="6D3719BC" w14:textId="77777777" w:rsidR="00F265E1" w:rsidRPr="00722C7E" w:rsidRDefault="6A9081AF" w:rsidP="63480E37">
      <w:pPr>
        <w:ind w:firstLine="567"/>
        <w:rPr>
          <w:rFonts w:asciiTheme="minorHAnsi" w:hAnsiTheme="minorHAnsi"/>
        </w:rPr>
      </w:pPr>
      <w:r w:rsidRPr="63480E37">
        <w:rPr>
          <w:rFonts w:asciiTheme="minorHAnsi" w:hAnsiTheme="minorHAnsi"/>
        </w:rPr>
        <w:t>Zavod je v letu 202</w:t>
      </w:r>
      <w:r w:rsidR="290AB968" w:rsidRPr="63480E37">
        <w:rPr>
          <w:rFonts w:asciiTheme="minorHAnsi" w:hAnsiTheme="minorHAnsi"/>
        </w:rPr>
        <w:t>3</w:t>
      </w:r>
      <w:r w:rsidRPr="63480E37">
        <w:rPr>
          <w:rFonts w:asciiTheme="minorHAnsi" w:hAnsiTheme="minorHAnsi"/>
        </w:rPr>
        <w:t xml:space="preserve"> sodeloval v postopkih sprejemanja predpisov, in sicer smo podajali pripombe k osnutkom predpisov ali v postopkih usklajevanja. Spremljali smo tudi spremembe zakonodaje na področju ostalih sektorjev ter se po potrebi vključili s pripombami in predlogi.</w:t>
      </w:r>
    </w:p>
    <w:p w14:paraId="75E3325C" w14:textId="77777777" w:rsidR="00F265E1" w:rsidRPr="00722C7E" w:rsidRDefault="5761356E" w:rsidP="23880AFF">
      <w:pPr>
        <w:rPr>
          <w:rFonts w:asciiTheme="minorHAnsi" w:hAnsiTheme="minorHAnsi"/>
        </w:rPr>
      </w:pPr>
      <w:r w:rsidRPr="23880AFF">
        <w:rPr>
          <w:rFonts w:asciiTheme="minorHAnsi" w:hAnsiTheme="minorHAnsi"/>
        </w:rPr>
        <w:t xml:space="preserve">Izvajali smo </w:t>
      </w:r>
      <w:r w:rsidR="002101A1">
        <w:rPr>
          <w:rFonts w:asciiTheme="minorHAnsi" w:hAnsiTheme="minorHAnsi"/>
        </w:rPr>
        <w:t xml:space="preserve">sledeče </w:t>
      </w:r>
      <w:r w:rsidRPr="23880AFF">
        <w:rPr>
          <w:rFonts w:asciiTheme="minorHAnsi" w:hAnsiTheme="minorHAnsi"/>
        </w:rPr>
        <w:t>redne in razvojne aktivnosti:</w:t>
      </w:r>
    </w:p>
    <w:p w14:paraId="280FF75F" w14:textId="77777777" w:rsidR="00F265E1" w:rsidRPr="00722C7E" w:rsidRDefault="5761356E" w:rsidP="00643D67">
      <w:pPr>
        <w:numPr>
          <w:ilvl w:val="0"/>
          <w:numId w:val="89"/>
        </w:numPr>
        <w:ind w:left="567" w:hanging="283"/>
        <w:contextualSpacing/>
        <w:rPr>
          <w:rFonts w:asciiTheme="minorHAnsi" w:hAnsiTheme="minorHAnsi"/>
        </w:rPr>
      </w:pPr>
      <w:r w:rsidRPr="23880AFF">
        <w:rPr>
          <w:rFonts w:asciiTheme="minorHAnsi" w:hAnsiTheme="minorHAnsi"/>
        </w:rPr>
        <w:t>sodelova</w:t>
      </w:r>
      <w:r w:rsidR="00D21BB0" w:rsidRPr="23880AFF">
        <w:rPr>
          <w:rFonts w:asciiTheme="minorHAnsi" w:hAnsiTheme="minorHAnsi"/>
        </w:rPr>
        <w:t>li</w:t>
      </w:r>
      <w:r w:rsidRPr="23880AFF">
        <w:rPr>
          <w:rFonts w:asciiTheme="minorHAnsi" w:hAnsiTheme="minorHAnsi"/>
        </w:rPr>
        <w:t xml:space="preserve"> z M</w:t>
      </w:r>
      <w:r w:rsidR="00A96B24">
        <w:rPr>
          <w:rFonts w:asciiTheme="minorHAnsi" w:hAnsiTheme="minorHAnsi"/>
        </w:rPr>
        <w:t>NV</w:t>
      </w:r>
      <w:r w:rsidRPr="23880AFF">
        <w:rPr>
          <w:rFonts w:asciiTheme="minorHAnsi" w:hAnsiTheme="minorHAnsi"/>
        </w:rPr>
        <w:t>P pri zbiranju predlogov glede priprave spremembe ZON;</w:t>
      </w:r>
    </w:p>
    <w:p w14:paraId="0791CC69" w14:textId="77777777" w:rsidR="00F265E1" w:rsidRPr="00722C7E" w:rsidRDefault="5761356E" w:rsidP="00643D67">
      <w:pPr>
        <w:numPr>
          <w:ilvl w:val="0"/>
          <w:numId w:val="89"/>
        </w:numPr>
        <w:ind w:left="567" w:hanging="283"/>
        <w:contextualSpacing/>
        <w:rPr>
          <w:rFonts w:asciiTheme="minorHAnsi" w:hAnsiTheme="minorHAnsi"/>
        </w:rPr>
      </w:pPr>
      <w:r w:rsidRPr="23880AFF">
        <w:rPr>
          <w:rFonts w:asciiTheme="minorHAnsi" w:hAnsiTheme="minorHAnsi"/>
        </w:rPr>
        <w:t>sodelova</w:t>
      </w:r>
      <w:r w:rsidR="00D21BB0" w:rsidRPr="23880AFF">
        <w:rPr>
          <w:rFonts w:asciiTheme="minorHAnsi" w:hAnsiTheme="minorHAnsi"/>
        </w:rPr>
        <w:t>li</w:t>
      </w:r>
      <w:r w:rsidRPr="23880AFF">
        <w:rPr>
          <w:rFonts w:asciiTheme="minorHAnsi" w:hAnsiTheme="minorHAnsi"/>
        </w:rPr>
        <w:t xml:space="preserve"> z M</w:t>
      </w:r>
      <w:r w:rsidR="00A96B24">
        <w:rPr>
          <w:rFonts w:asciiTheme="minorHAnsi" w:hAnsiTheme="minorHAnsi"/>
        </w:rPr>
        <w:t>NV</w:t>
      </w:r>
      <w:r w:rsidRPr="23880AFF">
        <w:rPr>
          <w:rFonts w:asciiTheme="minorHAnsi" w:hAnsiTheme="minorHAnsi"/>
        </w:rPr>
        <w:t>P pri pripravi podzakonskih aktov v zvezi s spremembami ZON;</w:t>
      </w:r>
    </w:p>
    <w:p w14:paraId="7F5B83E6" w14:textId="77777777" w:rsidR="006E04FF" w:rsidRPr="00722C7E" w:rsidRDefault="5761356E" w:rsidP="00643D67">
      <w:pPr>
        <w:numPr>
          <w:ilvl w:val="0"/>
          <w:numId w:val="89"/>
        </w:numPr>
        <w:ind w:left="567" w:hanging="283"/>
        <w:contextualSpacing/>
        <w:rPr>
          <w:rFonts w:asciiTheme="minorHAnsi" w:hAnsiTheme="minorHAnsi"/>
        </w:rPr>
      </w:pPr>
      <w:r w:rsidRPr="23880AFF">
        <w:rPr>
          <w:rFonts w:asciiTheme="minorHAnsi" w:hAnsiTheme="minorHAnsi"/>
        </w:rPr>
        <w:t>sodelova</w:t>
      </w:r>
      <w:r w:rsidR="00D21BB0" w:rsidRPr="23880AFF">
        <w:rPr>
          <w:rFonts w:asciiTheme="minorHAnsi" w:hAnsiTheme="minorHAnsi"/>
        </w:rPr>
        <w:t>li</w:t>
      </w:r>
      <w:r w:rsidRPr="23880AFF">
        <w:rPr>
          <w:rFonts w:asciiTheme="minorHAnsi" w:hAnsiTheme="minorHAnsi"/>
        </w:rPr>
        <w:t xml:space="preserve"> pri pripravi podzakonskih aktov, vezanih na prostorsko in gradbeno zakonodajo;</w:t>
      </w:r>
    </w:p>
    <w:p w14:paraId="74E011C0" w14:textId="77777777" w:rsidR="00F265E1" w:rsidRPr="00722C7E" w:rsidRDefault="006E04FF" w:rsidP="00643D67">
      <w:pPr>
        <w:numPr>
          <w:ilvl w:val="0"/>
          <w:numId w:val="89"/>
        </w:numPr>
        <w:ind w:left="567" w:hanging="283"/>
        <w:contextualSpacing/>
        <w:rPr>
          <w:rFonts w:asciiTheme="minorHAnsi" w:hAnsiTheme="minorHAnsi"/>
        </w:rPr>
      </w:pPr>
      <w:r w:rsidRPr="23880AFF">
        <w:rPr>
          <w:rFonts w:asciiTheme="minorHAnsi" w:hAnsiTheme="minorHAnsi"/>
        </w:rPr>
        <w:t>s</w:t>
      </w:r>
      <w:r w:rsidR="5761356E" w:rsidRPr="23880AFF">
        <w:rPr>
          <w:rFonts w:asciiTheme="minorHAnsi" w:hAnsiTheme="minorHAnsi"/>
        </w:rPr>
        <w:t>odelova</w:t>
      </w:r>
      <w:r w:rsidR="00D21BB0" w:rsidRPr="23880AFF">
        <w:rPr>
          <w:rFonts w:asciiTheme="minorHAnsi" w:hAnsiTheme="minorHAnsi"/>
        </w:rPr>
        <w:t>li</w:t>
      </w:r>
      <w:r w:rsidR="5761356E" w:rsidRPr="23880AFF">
        <w:rPr>
          <w:rFonts w:asciiTheme="minorHAnsi" w:hAnsiTheme="minorHAnsi"/>
        </w:rPr>
        <w:t xml:space="preserve"> pri navodil</w:t>
      </w:r>
      <w:r w:rsidRPr="23880AFF">
        <w:rPr>
          <w:rFonts w:asciiTheme="minorHAnsi" w:hAnsiTheme="minorHAnsi"/>
        </w:rPr>
        <w:t>u</w:t>
      </w:r>
      <w:r w:rsidR="5761356E" w:rsidRPr="23880AFF">
        <w:rPr>
          <w:rFonts w:asciiTheme="minorHAnsi" w:hAnsiTheme="minorHAnsi"/>
        </w:rPr>
        <w:t xml:space="preserve"> za pripravo OPN po ZUreP-3</w:t>
      </w:r>
      <w:r w:rsidRPr="23880AFF">
        <w:rPr>
          <w:rFonts w:asciiTheme="minorHAnsi" w:hAnsiTheme="minorHAnsi"/>
        </w:rPr>
        <w:t>;</w:t>
      </w:r>
    </w:p>
    <w:p w14:paraId="5315F50D" w14:textId="77777777" w:rsidR="00F265E1" w:rsidRPr="00722C7E" w:rsidRDefault="006E04FF" w:rsidP="00643D67">
      <w:pPr>
        <w:numPr>
          <w:ilvl w:val="0"/>
          <w:numId w:val="89"/>
        </w:numPr>
        <w:ind w:left="567" w:hanging="283"/>
        <w:contextualSpacing/>
        <w:rPr>
          <w:rFonts w:asciiTheme="minorHAnsi" w:hAnsiTheme="minorHAnsi"/>
        </w:rPr>
      </w:pPr>
      <w:r w:rsidRPr="23880AFF">
        <w:rPr>
          <w:rFonts w:asciiTheme="minorHAnsi" w:hAnsiTheme="minorHAnsi"/>
        </w:rPr>
        <w:t>s</w:t>
      </w:r>
      <w:r w:rsidR="5761356E" w:rsidRPr="23880AFF">
        <w:rPr>
          <w:rFonts w:asciiTheme="minorHAnsi" w:hAnsiTheme="minorHAnsi"/>
        </w:rPr>
        <w:t>odelovali pri osnutku Uredbe o smernicah nosilcev urejanja prostora</w:t>
      </w:r>
      <w:r w:rsidRPr="23880AFF">
        <w:rPr>
          <w:rFonts w:asciiTheme="minorHAnsi" w:hAnsiTheme="minorHAnsi"/>
        </w:rPr>
        <w:t>;</w:t>
      </w:r>
    </w:p>
    <w:p w14:paraId="0C66C8C5" w14:textId="77777777" w:rsidR="00F265E1" w:rsidRPr="00722C7E" w:rsidRDefault="5761356E" w:rsidP="00643D67">
      <w:pPr>
        <w:numPr>
          <w:ilvl w:val="0"/>
          <w:numId w:val="89"/>
        </w:numPr>
        <w:ind w:left="567" w:hanging="283"/>
        <w:contextualSpacing/>
        <w:rPr>
          <w:rFonts w:asciiTheme="minorHAnsi" w:hAnsiTheme="minorHAnsi"/>
        </w:rPr>
      </w:pPr>
      <w:r w:rsidRPr="23880AFF">
        <w:rPr>
          <w:rFonts w:asciiTheme="minorHAnsi" w:hAnsiTheme="minorHAnsi"/>
        </w:rPr>
        <w:t>analizira</w:t>
      </w:r>
      <w:r w:rsidR="00BF192E" w:rsidRPr="23880AFF">
        <w:rPr>
          <w:rFonts w:asciiTheme="minorHAnsi" w:hAnsiTheme="minorHAnsi"/>
        </w:rPr>
        <w:t>li</w:t>
      </w:r>
      <w:r w:rsidRPr="23880AFF">
        <w:rPr>
          <w:rFonts w:asciiTheme="minorHAnsi" w:hAnsiTheme="minorHAnsi"/>
        </w:rPr>
        <w:t xml:space="preserve"> nekater</w:t>
      </w:r>
      <w:r w:rsidR="00BF192E" w:rsidRPr="23880AFF">
        <w:rPr>
          <w:rFonts w:asciiTheme="minorHAnsi" w:hAnsiTheme="minorHAnsi"/>
        </w:rPr>
        <w:t>e</w:t>
      </w:r>
      <w:r w:rsidRPr="23880AFF">
        <w:rPr>
          <w:rFonts w:asciiTheme="minorHAnsi" w:hAnsiTheme="minorHAnsi"/>
        </w:rPr>
        <w:t xml:space="preserve"> upravn</w:t>
      </w:r>
      <w:r w:rsidR="00BF192E" w:rsidRPr="23880AFF">
        <w:rPr>
          <w:rFonts w:asciiTheme="minorHAnsi" w:hAnsiTheme="minorHAnsi"/>
        </w:rPr>
        <w:t>e</w:t>
      </w:r>
      <w:r w:rsidRPr="23880AFF">
        <w:rPr>
          <w:rFonts w:asciiTheme="minorHAnsi" w:hAnsiTheme="minorHAnsi"/>
        </w:rPr>
        <w:t xml:space="preserve"> postopk</w:t>
      </w:r>
      <w:r w:rsidR="00BF192E" w:rsidRPr="23880AFF">
        <w:rPr>
          <w:rFonts w:asciiTheme="minorHAnsi" w:hAnsiTheme="minorHAnsi"/>
        </w:rPr>
        <w:t>e</w:t>
      </w:r>
      <w:r w:rsidRPr="23880AFF">
        <w:rPr>
          <w:rFonts w:asciiTheme="minorHAnsi" w:hAnsiTheme="minorHAnsi"/>
        </w:rPr>
        <w:t xml:space="preserve"> pri upravljanju virov naravnih dobrin (krčitve gozdov, umeščanje gozdnih prometnic, raba planinskih poti) ter </w:t>
      </w:r>
      <w:r w:rsidR="00BF192E" w:rsidRPr="23880AFF">
        <w:rPr>
          <w:rFonts w:asciiTheme="minorHAnsi" w:hAnsiTheme="minorHAnsi"/>
        </w:rPr>
        <w:t>oblikovali</w:t>
      </w:r>
      <w:r w:rsidRPr="23880AFF">
        <w:rPr>
          <w:rFonts w:asciiTheme="minorHAnsi" w:hAnsiTheme="minorHAnsi"/>
        </w:rPr>
        <w:t xml:space="preserve"> predlog</w:t>
      </w:r>
      <w:r w:rsidR="00BF192E" w:rsidRPr="23880AFF">
        <w:rPr>
          <w:rFonts w:asciiTheme="minorHAnsi" w:hAnsiTheme="minorHAnsi"/>
        </w:rPr>
        <w:t>e</w:t>
      </w:r>
      <w:r w:rsidRPr="23880AFF">
        <w:rPr>
          <w:rFonts w:asciiTheme="minorHAnsi" w:hAnsiTheme="minorHAnsi"/>
        </w:rPr>
        <w:t xml:space="preserve"> za njihovo optimizacijo z vidika varstva narave</w:t>
      </w:r>
      <w:r w:rsidR="00914E91" w:rsidRPr="23880AFF">
        <w:rPr>
          <w:rFonts w:asciiTheme="minorHAnsi" w:hAnsiTheme="minorHAnsi"/>
        </w:rPr>
        <w:t>;</w:t>
      </w:r>
    </w:p>
    <w:p w14:paraId="5E30E742" w14:textId="77777777" w:rsidR="00F265E1" w:rsidRPr="00722C7E" w:rsidRDefault="006E04FF" w:rsidP="00643D67">
      <w:pPr>
        <w:numPr>
          <w:ilvl w:val="0"/>
          <w:numId w:val="89"/>
        </w:numPr>
        <w:kinsoku w:val="0"/>
        <w:overflowPunct w:val="0"/>
        <w:ind w:left="567" w:hanging="283"/>
        <w:contextualSpacing/>
        <w:textAlignment w:val="baseline"/>
        <w:rPr>
          <w:rFonts w:asciiTheme="minorHAnsi" w:hAnsiTheme="minorHAnsi"/>
        </w:rPr>
      </w:pPr>
      <w:r w:rsidRPr="23880AFF">
        <w:rPr>
          <w:rFonts w:asciiTheme="minorHAnsi" w:hAnsiTheme="minorHAnsi"/>
        </w:rPr>
        <w:t>p</w:t>
      </w:r>
      <w:r w:rsidR="5761356E" w:rsidRPr="23880AFF">
        <w:rPr>
          <w:rFonts w:asciiTheme="minorHAnsi" w:hAnsiTheme="minorHAnsi"/>
        </w:rPr>
        <w:t>ripravili gradivo za M</w:t>
      </w:r>
      <w:r w:rsidR="00A96B24">
        <w:rPr>
          <w:rFonts w:asciiTheme="minorHAnsi" w:hAnsiTheme="minorHAnsi"/>
        </w:rPr>
        <w:t>NV</w:t>
      </w:r>
      <w:r w:rsidR="5761356E" w:rsidRPr="23880AFF">
        <w:rPr>
          <w:rFonts w:asciiTheme="minorHAnsi" w:hAnsiTheme="minorHAnsi"/>
        </w:rPr>
        <w:t>P v zvezi s spremembami Pravilnika za naravne vrednote</w:t>
      </w:r>
      <w:r w:rsidR="00914E91" w:rsidRPr="23880AFF">
        <w:rPr>
          <w:rFonts w:asciiTheme="minorHAnsi" w:hAnsiTheme="minorHAnsi"/>
        </w:rPr>
        <w:t>;</w:t>
      </w:r>
    </w:p>
    <w:p w14:paraId="1524C9F0" w14:textId="77777777" w:rsidR="00F265E1" w:rsidRPr="00722C7E" w:rsidRDefault="25080456" w:rsidP="00643D67">
      <w:pPr>
        <w:numPr>
          <w:ilvl w:val="0"/>
          <w:numId w:val="89"/>
        </w:numPr>
        <w:kinsoku w:val="0"/>
        <w:overflowPunct w:val="0"/>
        <w:ind w:left="567" w:hanging="283"/>
        <w:contextualSpacing/>
        <w:textAlignment w:val="baseline"/>
        <w:rPr>
          <w:rFonts w:asciiTheme="minorHAnsi" w:hAnsiTheme="minorHAnsi"/>
        </w:rPr>
      </w:pPr>
      <w:r w:rsidRPr="23880AFF">
        <w:rPr>
          <w:rFonts w:asciiTheme="minorHAnsi" w:hAnsiTheme="minorHAnsi"/>
        </w:rPr>
        <w:t>s</w:t>
      </w:r>
      <w:r w:rsidR="6A9081AF" w:rsidRPr="23880AFF">
        <w:rPr>
          <w:rFonts w:asciiTheme="minorHAnsi" w:hAnsiTheme="minorHAnsi"/>
        </w:rPr>
        <w:t>odelovali pri predlogih ZUOVE</w:t>
      </w:r>
      <w:r w:rsidR="6ACCD33B" w:rsidRPr="23880AFF">
        <w:rPr>
          <w:rFonts w:asciiTheme="minorHAnsi" w:hAnsiTheme="minorHAnsi"/>
        </w:rPr>
        <w:t>;</w:t>
      </w:r>
    </w:p>
    <w:p w14:paraId="3F63B270" w14:textId="77777777" w:rsidR="403DFA4C" w:rsidRDefault="00A96B24" w:rsidP="00643D67">
      <w:pPr>
        <w:numPr>
          <w:ilvl w:val="0"/>
          <w:numId w:val="89"/>
        </w:numPr>
        <w:ind w:left="567" w:hanging="283"/>
        <w:contextualSpacing/>
        <w:rPr>
          <w:rFonts w:asciiTheme="minorHAnsi" w:hAnsiTheme="minorHAnsi"/>
        </w:rPr>
      </w:pPr>
      <w:r>
        <w:rPr>
          <w:rFonts w:asciiTheme="minorHAnsi" w:hAnsiTheme="minorHAnsi"/>
        </w:rPr>
        <w:t>s</w:t>
      </w:r>
      <w:r w:rsidR="403DFA4C" w:rsidRPr="23880AFF">
        <w:rPr>
          <w:rFonts w:asciiTheme="minorHAnsi" w:hAnsiTheme="minorHAnsi"/>
        </w:rPr>
        <w:t>odelovali pri interventni zakonodaji po poplavah</w:t>
      </w:r>
      <w:r>
        <w:rPr>
          <w:rFonts w:asciiTheme="minorHAnsi" w:hAnsiTheme="minorHAnsi"/>
        </w:rPr>
        <w:t>;</w:t>
      </w:r>
    </w:p>
    <w:p w14:paraId="6EC139A4" w14:textId="77777777" w:rsidR="6ACCD33B" w:rsidRDefault="6ACCD33B" w:rsidP="00643D67">
      <w:pPr>
        <w:numPr>
          <w:ilvl w:val="0"/>
          <w:numId w:val="89"/>
        </w:numPr>
        <w:ind w:left="567" w:hanging="283"/>
        <w:contextualSpacing/>
        <w:rPr>
          <w:rFonts w:asciiTheme="minorHAnsi" w:hAnsiTheme="minorHAnsi"/>
        </w:rPr>
      </w:pPr>
      <w:r w:rsidRPr="23880AFF">
        <w:rPr>
          <w:rFonts w:asciiTheme="minorHAnsi" w:hAnsiTheme="minorHAnsi"/>
        </w:rPr>
        <w:t>sodelovali</w:t>
      </w:r>
      <w:r w:rsidR="35015FC3" w:rsidRPr="23880AFF">
        <w:rPr>
          <w:rFonts w:asciiTheme="minorHAnsi" w:hAnsiTheme="minorHAnsi"/>
        </w:rPr>
        <w:t xml:space="preserve"> </w:t>
      </w:r>
      <w:r w:rsidRPr="23880AFF">
        <w:rPr>
          <w:rFonts w:asciiTheme="minorHAnsi" w:hAnsiTheme="minorHAnsi"/>
        </w:rPr>
        <w:t xml:space="preserve">pri </w:t>
      </w:r>
      <w:r w:rsidR="1FA9D236" w:rsidRPr="23880AFF">
        <w:rPr>
          <w:rFonts w:asciiTheme="minorHAnsi" w:hAnsiTheme="minorHAnsi"/>
        </w:rPr>
        <w:t xml:space="preserve">usklajevanju </w:t>
      </w:r>
      <w:r w:rsidR="7569CBCC" w:rsidRPr="23880AFF">
        <w:rPr>
          <w:rFonts w:asciiTheme="minorHAnsi" w:hAnsiTheme="minorHAnsi"/>
        </w:rPr>
        <w:t>Uredb</w:t>
      </w:r>
      <w:r w:rsidR="00A96B24">
        <w:rPr>
          <w:rFonts w:asciiTheme="minorHAnsi" w:hAnsiTheme="minorHAnsi"/>
        </w:rPr>
        <w:t>e</w:t>
      </w:r>
      <w:r w:rsidR="7569CBCC" w:rsidRPr="23880AFF">
        <w:rPr>
          <w:rFonts w:asciiTheme="minorHAnsi" w:hAnsiTheme="minorHAnsi"/>
        </w:rPr>
        <w:t xml:space="preserve"> o neposrednih plačilih iz strateškega načrta </w:t>
      </w:r>
      <w:r w:rsidR="00B36D7D">
        <w:rPr>
          <w:rFonts w:asciiTheme="minorHAnsi" w:hAnsiTheme="minorHAnsi"/>
        </w:rPr>
        <w:t>S</w:t>
      </w:r>
      <w:r w:rsidR="7569CBCC" w:rsidRPr="23880AFF">
        <w:rPr>
          <w:rFonts w:asciiTheme="minorHAnsi" w:hAnsiTheme="minorHAnsi"/>
        </w:rPr>
        <w:t>kupne kmetijske politike 2023–2027;</w:t>
      </w:r>
    </w:p>
    <w:p w14:paraId="05CD494F" w14:textId="77777777" w:rsidR="73A644F4" w:rsidRDefault="73A644F4" w:rsidP="00643D67">
      <w:pPr>
        <w:numPr>
          <w:ilvl w:val="0"/>
          <w:numId w:val="89"/>
        </w:numPr>
        <w:ind w:left="567" w:hanging="283"/>
        <w:contextualSpacing/>
        <w:rPr>
          <w:rFonts w:asciiTheme="minorHAnsi" w:hAnsiTheme="minorHAnsi"/>
        </w:rPr>
      </w:pPr>
      <w:r w:rsidRPr="23880AFF">
        <w:rPr>
          <w:rFonts w:asciiTheme="minorHAnsi" w:hAnsiTheme="minorHAnsi"/>
        </w:rPr>
        <w:t>s</w:t>
      </w:r>
      <w:r w:rsidR="7569CBCC" w:rsidRPr="23880AFF">
        <w:rPr>
          <w:rFonts w:asciiTheme="minorHAnsi" w:hAnsiTheme="minorHAnsi"/>
        </w:rPr>
        <w:t xml:space="preserve">odelovali pri </w:t>
      </w:r>
      <w:r w:rsidR="6E1FC30D" w:rsidRPr="23880AFF">
        <w:rPr>
          <w:rFonts w:asciiTheme="minorHAnsi" w:hAnsiTheme="minorHAnsi"/>
        </w:rPr>
        <w:t xml:space="preserve">usklajevanju </w:t>
      </w:r>
      <w:r w:rsidR="7A6F8DBB" w:rsidRPr="23880AFF">
        <w:rPr>
          <w:rFonts w:asciiTheme="minorHAnsi" w:hAnsiTheme="minorHAnsi"/>
        </w:rPr>
        <w:t>Uredbe o pravilih pogojenosti</w:t>
      </w:r>
      <w:r w:rsidR="25BBB741" w:rsidRPr="23880AFF">
        <w:rPr>
          <w:rFonts w:asciiTheme="minorHAnsi" w:hAnsiTheme="minorHAnsi"/>
        </w:rPr>
        <w:t>;</w:t>
      </w:r>
    </w:p>
    <w:p w14:paraId="2F821193" w14:textId="77777777" w:rsidR="25BBB741" w:rsidRDefault="25BBB741" w:rsidP="00643D67">
      <w:pPr>
        <w:numPr>
          <w:ilvl w:val="0"/>
          <w:numId w:val="89"/>
        </w:numPr>
        <w:ind w:left="567" w:hanging="283"/>
        <w:contextualSpacing/>
        <w:rPr>
          <w:rFonts w:asciiTheme="minorHAnsi" w:hAnsiTheme="minorHAnsi"/>
        </w:rPr>
      </w:pPr>
      <w:r w:rsidRPr="23880AFF">
        <w:rPr>
          <w:rFonts w:asciiTheme="minorHAnsi" w:hAnsiTheme="minorHAnsi"/>
        </w:rPr>
        <w:t>sodelovali pri usklajevanju Uredbe o intervenciji dobrobit živali za leto 2023;</w:t>
      </w:r>
    </w:p>
    <w:p w14:paraId="2BE8FEE2" w14:textId="77777777" w:rsidR="7EEE0BB4" w:rsidRDefault="7EEE0BB4" w:rsidP="00643D67">
      <w:pPr>
        <w:numPr>
          <w:ilvl w:val="0"/>
          <w:numId w:val="89"/>
        </w:numPr>
        <w:ind w:left="567" w:hanging="283"/>
        <w:contextualSpacing/>
        <w:rPr>
          <w:rFonts w:asciiTheme="minorHAnsi" w:hAnsiTheme="minorHAnsi"/>
        </w:rPr>
      </w:pPr>
      <w:r w:rsidRPr="23880AFF">
        <w:rPr>
          <w:rFonts w:asciiTheme="minorHAnsi" w:hAnsiTheme="minorHAnsi"/>
        </w:rPr>
        <w:t>sodelovali pri usklajevanju Uredbe o odpravi zaraščanja;</w:t>
      </w:r>
    </w:p>
    <w:p w14:paraId="2486ECB6" w14:textId="77777777" w:rsidR="37B08CA4" w:rsidRPr="00A15A53" w:rsidRDefault="37B08CA4" w:rsidP="00643D67">
      <w:pPr>
        <w:numPr>
          <w:ilvl w:val="0"/>
          <w:numId w:val="89"/>
        </w:numPr>
        <w:ind w:left="567" w:hanging="283"/>
        <w:contextualSpacing/>
        <w:rPr>
          <w:rFonts w:asciiTheme="minorHAnsi" w:hAnsiTheme="minorHAnsi"/>
        </w:rPr>
      </w:pPr>
      <w:r w:rsidRPr="00A15A53">
        <w:rPr>
          <w:rFonts w:asciiTheme="minorHAnsi" w:hAnsiTheme="minorHAnsi"/>
        </w:rPr>
        <w:t>sodelovali pri usklajevanju Uredbe o ukrepih kmetijsko-</w:t>
      </w:r>
      <w:proofErr w:type="spellStart"/>
      <w:r w:rsidRPr="00A15A53">
        <w:rPr>
          <w:rFonts w:asciiTheme="minorHAnsi" w:hAnsiTheme="minorHAnsi"/>
        </w:rPr>
        <w:t>okoljsk</w:t>
      </w:r>
      <w:r w:rsidR="00B36D7D">
        <w:rPr>
          <w:rFonts w:asciiTheme="minorHAnsi" w:hAnsiTheme="minorHAnsi"/>
        </w:rPr>
        <w:t>o</w:t>
      </w:r>
      <w:proofErr w:type="spellEnd"/>
      <w:r w:rsidRPr="00A15A53">
        <w:rPr>
          <w:rFonts w:asciiTheme="minorHAnsi" w:hAnsiTheme="minorHAnsi"/>
        </w:rPr>
        <w:t>-podnebn</w:t>
      </w:r>
      <w:r w:rsidR="00B36D7D">
        <w:rPr>
          <w:rFonts w:asciiTheme="minorHAnsi" w:hAnsiTheme="minorHAnsi"/>
        </w:rPr>
        <w:t>ih</w:t>
      </w:r>
      <w:r w:rsidRPr="00A15A53">
        <w:rPr>
          <w:rFonts w:asciiTheme="minorHAnsi" w:hAnsiTheme="minorHAnsi"/>
        </w:rPr>
        <w:t xml:space="preserve"> plačil, ekološk</w:t>
      </w:r>
      <w:r w:rsidR="00B36D7D">
        <w:rPr>
          <w:rFonts w:asciiTheme="minorHAnsi" w:hAnsiTheme="minorHAnsi"/>
        </w:rPr>
        <w:t>ega</w:t>
      </w:r>
      <w:r w:rsidRPr="00A15A53">
        <w:rPr>
          <w:rFonts w:asciiTheme="minorHAnsi" w:hAnsiTheme="minorHAnsi"/>
        </w:rPr>
        <w:t xml:space="preserve"> kmetovanj</w:t>
      </w:r>
      <w:r w:rsidR="00B36D7D">
        <w:rPr>
          <w:rFonts w:asciiTheme="minorHAnsi" w:hAnsiTheme="minorHAnsi"/>
        </w:rPr>
        <w:t>a</w:t>
      </w:r>
      <w:r w:rsidRPr="00A15A53">
        <w:rPr>
          <w:rFonts w:asciiTheme="minorHAnsi" w:hAnsiTheme="minorHAnsi"/>
        </w:rPr>
        <w:t xml:space="preserve"> in plačil območjem z naravnimi ali drugimi posebnimi omejitvami iz Programa razvoja podeželja Republike Slovenije za obdobje 2014–2020</w:t>
      </w:r>
      <w:r w:rsidR="0A22E443" w:rsidRPr="00A15A53">
        <w:rPr>
          <w:rFonts w:asciiTheme="minorHAnsi" w:hAnsiTheme="minorHAnsi"/>
        </w:rPr>
        <w:t>;</w:t>
      </w:r>
    </w:p>
    <w:p w14:paraId="6733B5F7" w14:textId="77777777" w:rsidR="0A22E443" w:rsidRPr="00A15A53" w:rsidRDefault="00D22AC0" w:rsidP="00643D67">
      <w:pPr>
        <w:numPr>
          <w:ilvl w:val="0"/>
          <w:numId w:val="89"/>
        </w:numPr>
        <w:ind w:left="567" w:hanging="283"/>
        <w:contextualSpacing/>
        <w:rPr>
          <w:rFonts w:asciiTheme="minorHAnsi" w:hAnsiTheme="minorHAnsi"/>
        </w:rPr>
      </w:pPr>
      <w:r>
        <w:rPr>
          <w:rFonts w:asciiTheme="minorHAnsi" w:hAnsiTheme="minorHAnsi"/>
        </w:rPr>
        <w:t>s</w:t>
      </w:r>
      <w:r w:rsidR="0A22E443" w:rsidRPr="00A15A53">
        <w:rPr>
          <w:rFonts w:asciiTheme="minorHAnsi" w:hAnsiTheme="minorHAnsi"/>
        </w:rPr>
        <w:t>odelovali pri pripravi Zakona o zaščiti živali in podzakonskih uredb.</w:t>
      </w:r>
    </w:p>
    <w:p w14:paraId="45D8B93E" w14:textId="77777777" w:rsidR="00F265E1" w:rsidRPr="00A15A53" w:rsidRDefault="00F265E1" w:rsidP="5761356E">
      <w:pPr>
        <w:kinsoku w:val="0"/>
        <w:overflowPunct w:val="0"/>
        <w:contextualSpacing/>
        <w:textAlignment w:val="baseline"/>
        <w:rPr>
          <w:rFonts w:eastAsia="Times New Roman" w:cs="Calibri"/>
          <w:lang w:eastAsia="sl-SI"/>
        </w:rPr>
      </w:pPr>
    </w:p>
    <w:p w14:paraId="26476AAC" w14:textId="77777777" w:rsidR="00F265E1" w:rsidRPr="00A15A53" w:rsidRDefault="6BEEB808" w:rsidP="321CE1AF">
      <w:pPr>
        <w:kinsoku w:val="0"/>
        <w:overflowPunct w:val="0"/>
        <w:contextualSpacing/>
        <w:textAlignment w:val="baseline"/>
        <w:rPr>
          <w:rFonts w:eastAsia="Calibri" w:cs="Calibri"/>
          <w:lang w:eastAsia="sl-SI"/>
        </w:rPr>
      </w:pPr>
      <w:r w:rsidRPr="00A15A53">
        <w:rPr>
          <w:rFonts w:eastAsia="Times New Roman" w:cs="Calibri"/>
          <w:lang w:eastAsia="sl-SI"/>
        </w:rPr>
        <w:t xml:space="preserve">Na </w:t>
      </w:r>
      <w:r w:rsidR="075EFF5E" w:rsidRPr="00A15A53">
        <w:rPr>
          <w:rFonts w:eastAsia="Times New Roman" w:cs="Calibri"/>
          <w:lang w:eastAsia="sl-SI"/>
        </w:rPr>
        <w:t>OE Nova Gorica</w:t>
      </w:r>
      <w:r w:rsidRPr="00A15A53">
        <w:rPr>
          <w:rFonts w:eastAsia="Times New Roman" w:cs="Times New Roman"/>
          <w:lang w:eastAsia="sl-SI"/>
        </w:rPr>
        <w:t xml:space="preserve"> so s</w:t>
      </w:r>
      <w:r w:rsidR="6E2EBFDC" w:rsidRPr="00A15A53">
        <w:rPr>
          <w:rFonts w:eastAsia="Times New Roman" w:cs="Times New Roman"/>
          <w:lang w:eastAsia="sl-SI"/>
        </w:rPr>
        <w:t xml:space="preserve">odelovali </w:t>
      </w:r>
      <w:r w:rsidR="6E2EBFDC" w:rsidRPr="00A15A53">
        <w:rPr>
          <w:rFonts w:eastAsia="Calibri" w:cs="Calibri"/>
        </w:rPr>
        <w:t>z M</w:t>
      </w:r>
      <w:r w:rsidR="2CE12B1E" w:rsidRPr="00A15A53">
        <w:rPr>
          <w:rFonts w:eastAsia="Calibri" w:cs="Calibri"/>
        </w:rPr>
        <w:t>NVP</w:t>
      </w:r>
      <w:r w:rsidR="6E2EBFDC" w:rsidRPr="00A15A53">
        <w:rPr>
          <w:rFonts w:eastAsia="Calibri" w:cs="Calibri"/>
        </w:rPr>
        <w:t xml:space="preserve"> pri pripravi:</w:t>
      </w:r>
    </w:p>
    <w:p w14:paraId="1CD41896" w14:textId="77777777" w:rsidR="41DB236E" w:rsidRPr="00A15A53" w:rsidRDefault="00D22AC0" w:rsidP="00643D67">
      <w:pPr>
        <w:numPr>
          <w:ilvl w:val="0"/>
          <w:numId w:val="89"/>
        </w:numPr>
        <w:ind w:left="567" w:hanging="283"/>
        <w:contextualSpacing/>
        <w:rPr>
          <w:rFonts w:asciiTheme="minorHAnsi" w:hAnsiTheme="minorHAnsi"/>
        </w:rPr>
      </w:pPr>
      <w:r>
        <w:rPr>
          <w:rFonts w:eastAsia="Calibri" w:cs="Calibri"/>
        </w:rPr>
        <w:t>o</w:t>
      </w:r>
      <w:r w:rsidR="094A686D" w:rsidRPr="00A15A53">
        <w:rPr>
          <w:rFonts w:eastAsia="Calibri" w:cs="Calibri"/>
        </w:rPr>
        <w:t xml:space="preserve">dredbe o omejitvah obiskovanja in ogledovanja naravne vrednote </w:t>
      </w:r>
      <w:proofErr w:type="spellStart"/>
      <w:r w:rsidR="094A686D" w:rsidRPr="00A15A53">
        <w:rPr>
          <w:rFonts w:eastAsia="Calibri" w:cs="Calibri"/>
        </w:rPr>
        <w:t>Fratarica</w:t>
      </w:r>
      <w:proofErr w:type="spellEnd"/>
      <w:r w:rsidR="094A686D" w:rsidRPr="00A15A53">
        <w:rPr>
          <w:rFonts w:eastAsia="Calibri" w:cs="Calibri"/>
        </w:rPr>
        <w:t>;</w:t>
      </w:r>
    </w:p>
    <w:p w14:paraId="0FBFECA4" w14:textId="77777777" w:rsidR="2EAB964D" w:rsidRPr="00A15A53" w:rsidRDefault="00D22AC0" w:rsidP="00643D67">
      <w:pPr>
        <w:numPr>
          <w:ilvl w:val="0"/>
          <w:numId w:val="89"/>
        </w:numPr>
        <w:ind w:left="567" w:hanging="283"/>
        <w:contextualSpacing/>
        <w:rPr>
          <w:rFonts w:asciiTheme="minorHAnsi" w:hAnsiTheme="minorHAnsi"/>
        </w:rPr>
      </w:pPr>
      <w:r>
        <w:rPr>
          <w:rFonts w:asciiTheme="minorHAnsi" w:hAnsiTheme="minorHAnsi"/>
        </w:rPr>
        <w:t>o</w:t>
      </w:r>
      <w:r w:rsidR="32E06BA9" w:rsidRPr="00D22AC0">
        <w:rPr>
          <w:rFonts w:asciiTheme="minorHAnsi" w:hAnsiTheme="minorHAnsi"/>
        </w:rPr>
        <w:t>dredbe o omejitvah obiskovanja in ogledovanja naravne vrednote Predilnica.</w:t>
      </w:r>
    </w:p>
    <w:p w14:paraId="50E60141" w14:textId="77777777" w:rsidR="65F9AFAB" w:rsidRPr="00A15A53" w:rsidRDefault="65F9AFAB" w:rsidP="00914E91">
      <w:pPr>
        <w:ind w:firstLine="567"/>
        <w:rPr>
          <w:rFonts w:asciiTheme="minorHAnsi" w:hAnsiTheme="minorHAnsi"/>
        </w:rPr>
      </w:pPr>
    </w:p>
    <w:p w14:paraId="22CB04DD" w14:textId="77777777" w:rsidR="65F9AFAB" w:rsidRPr="00A15A53" w:rsidRDefault="6E02DB3B" w:rsidP="43B612C3">
      <w:pPr>
        <w:rPr>
          <w:rFonts w:eastAsia="Calibri" w:cs="Calibri"/>
        </w:rPr>
      </w:pPr>
      <w:r w:rsidRPr="00A15A53">
        <w:rPr>
          <w:rFonts w:asciiTheme="minorHAnsi" w:hAnsiTheme="minorHAnsi"/>
        </w:rPr>
        <w:t xml:space="preserve">Na </w:t>
      </w:r>
      <w:r w:rsidR="37630FD9" w:rsidRPr="00A15A53">
        <w:rPr>
          <w:rFonts w:asciiTheme="minorHAnsi" w:hAnsiTheme="minorHAnsi"/>
        </w:rPr>
        <w:t>OE Piran</w:t>
      </w:r>
      <w:r w:rsidRPr="00A15A53">
        <w:rPr>
          <w:rFonts w:asciiTheme="minorHAnsi" w:hAnsiTheme="minorHAnsi"/>
        </w:rPr>
        <w:t xml:space="preserve"> so</w:t>
      </w:r>
      <w:r w:rsidR="00D22AC0">
        <w:rPr>
          <w:rFonts w:asciiTheme="minorHAnsi" w:hAnsiTheme="minorHAnsi"/>
        </w:rPr>
        <w:t xml:space="preserve"> sodelovali pri</w:t>
      </w:r>
      <w:r w:rsidR="67FD01F6" w:rsidRPr="00A15A53">
        <w:rPr>
          <w:rFonts w:asciiTheme="minorHAnsi" w:hAnsiTheme="minorHAnsi"/>
        </w:rPr>
        <w:t>:</w:t>
      </w:r>
    </w:p>
    <w:p w14:paraId="61865B7D" w14:textId="77777777" w:rsidR="65F9AFAB" w:rsidRPr="00A15A53" w:rsidRDefault="37630FD9" w:rsidP="00643D67">
      <w:pPr>
        <w:pStyle w:val="Odstavekseznama"/>
        <w:numPr>
          <w:ilvl w:val="0"/>
          <w:numId w:val="10"/>
        </w:numPr>
        <w:rPr>
          <w:rFonts w:eastAsia="Calibri" w:cs="Calibri"/>
        </w:rPr>
      </w:pPr>
      <w:r w:rsidRPr="00A15A53">
        <w:rPr>
          <w:rFonts w:asciiTheme="minorHAnsi" w:hAnsiTheme="minorHAnsi"/>
        </w:rPr>
        <w:t>i</w:t>
      </w:r>
      <w:r w:rsidR="582322DC" w:rsidRPr="00A15A53">
        <w:rPr>
          <w:rFonts w:asciiTheme="minorHAnsi" w:hAnsiTheme="minorHAnsi"/>
        </w:rPr>
        <w:t>nterpretaciji</w:t>
      </w:r>
      <w:r w:rsidRPr="00A15A53">
        <w:rPr>
          <w:rFonts w:asciiTheme="minorHAnsi" w:hAnsiTheme="minorHAnsi"/>
        </w:rPr>
        <w:t xml:space="preserve"> uredbe </w:t>
      </w:r>
      <w:r w:rsidR="2FEC60E0" w:rsidRPr="00A15A53">
        <w:rPr>
          <w:rFonts w:asciiTheme="minorHAnsi" w:hAnsiTheme="minorHAnsi"/>
        </w:rPr>
        <w:t xml:space="preserve">o </w:t>
      </w:r>
      <w:r w:rsidRPr="00A15A53">
        <w:rPr>
          <w:rFonts w:asciiTheme="minorHAnsi" w:hAnsiTheme="minorHAnsi"/>
        </w:rPr>
        <w:t xml:space="preserve">izvajanju sklepa o metodoloških standardih za monitoring in presojo </w:t>
      </w:r>
      <w:proofErr w:type="spellStart"/>
      <w:r w:rsidRPr="00A15A53">
        <w:rPr>
          <w:rFonts w:asciiTheme="minorHAnsi" w:hAnsiTheme="minorHAnsi"/>
        </w:rPr>
        <w:t>okoljskega</w:t>
      </w:r>
      <w:proofErr w:type="spellEnd"/>
      <w:r w:rsidRPr="00A15A53">
        <w:rPr>
          <w:rFonts w:asciiTheme="minorHAnsi" w:hAnsiTheme="minorHAnsi"/>
        </w:rPr>
        <w:t xml:space="preserve"> stanja morskih voda</w:t>
      </w:r>
      <w:r w:rsidR="00D22AC0">
        <w:rPr>
          <w:rFonts w:asciiTheme="minorHAnsi" w:hAnsiTheme="minorHAnsi"/>
        </w:rPr>
        <w:t>;</w:t>
      </w:r>
    </w:p>
    <w:p w14:paraId="7A70B601" w14:textId="77777777" w:rsidR="45D11BD3" w:rsidRDefault="23CEA190" w:rsidP="00643D67">
      <w:pPr>
        <w:pStyle w:val="Odstavekseznama"/>
        <w:numPr>
          <w:ilvl w:val="0"/>
          <w:numId w:val="10"/>
        </w:numPr>
        <w:rPr>
          <w:rFonts w:eastAsia="Calibri" w:cs="Calibri"/>
        </w:rPr>
      </w:pPr>
      <w:r w:rsidRPr="00A15A53">
        <w:rPr>
          <w:rFonts w:eastAsia="Calibri" w:cs="Calibri"/>
        </w:rPr>
        <w:t>medresorskem usklajevanju Predloga Uredbe o spremembah Uredbe o upravljanju</w:t>
      </w:r>
      <w:r w:rsidRPr="43B612C3">
        <w:rPr>
          <w:rFonts w:eastAsia="Calibri" w:cs="Calibri"/>
        </w:rPr>
        <w:t xml:space="preserve"> koprskega tovornega pristanišča, opravljanju pristaniške dejavnosti, podelitvi koncesije za upravljanje, vodenje, razvoj in redno vzdrževanje pristaniške infrastrukture v tem pristanišču.</w:t>
      </w:r>
    </w:p>
    <w:p w14:paraId="51033E45" w14:textId="77777777" w:rsidR="00914E91" w:rsidRPr="005E1E58" w:rsidRDefault="00914E91" w:rsidP="001968DD">
      <w:pPr>
        <w:rPr>
          <w:rFonts w:eastAsia="Calibri" w:cs="Times New Roman"/>
          <w:highlight w:val="yellow"/>
        </w:rPr>
      </w:pPr>
    </w:p>
    <w:tbl>
      <w:tblPr>
        <w:tblStyle w:val="Tabelamrea3"/>
        <w:tblW w:w="0" w:type="auto"/>
        <w:tblLook w:val="04A0" w:firstRow="1" w:lastRow="0" w:firstColumn="1" w:lastColumn="0" w:noHBand="0" w:noVBand="1"/>
      </w:tblPr>
      <w:tblGrid>
        <w:gridCol w:w="1553"/>
        <w:gridCol w:w="1724"/>
        <w:gridCol w:w="1413"/>
        <w:gridCol w:w="4372"/>
      </w:tblGrid>
      <w:tr w:rsidR="00F265E1" w:rsidRPr="005E1E58" w14:paraId="291B90C7" w14:textId="77777777" w:rsidTr="00914E91">
        <w:tc>
          <w:tcPr>
            <w:tcW w:w="90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78CB4A" w14:textId="77777777" w:rsidR="00F265E1" w:rsidRPr="005E1E58" w:rsidRDefault="5761356E" w:rsidP="5761356E">
            <w:pPr>
              <w:rPr>
                <w:rFonts w:eastAsia="Calibri" w:cs="Times New Roman"/>
                <w:b/>
                <w:bCs/>
                <w:sz w:val="20"/>
                <w:szCs w:val="20"/>
              </w:rPr>
            </w:pPr>
            <w:r w:rsidRPr="5761356E">
              <w:rPr>
                <w:rFonts w:eastAsia="Calibri" w:cs="Times New Roman"/>
                <w:b/>
                <w:bCs/>
                <w:sz w:val="20"/>
                <w:szCs w:val="20"/>
              </w:rPr>
              <w:t>ReNPVO2030</w:t>
            </w:r>
          </w:p>
        </w:tc>
      </w:tr>
      <w:tr w:rsidR="00F265E1" w:rsidRPr="005E1E58" w14:paraId="5CCD8F10" w14:textId="77777777" w:rsidTr="00914E91">
        <w:tc>
          <w:tcPr>
            <w:tcW w:w="15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8DF34B" w14:textId="77777777" w:rsidR="00F265E1" w:rsidRPr="005E1E58" w:rsidRDefault="5761356E" w:rsidP="5761356E">
            <w:pPr>
              <w:rPr>
                <w:rFonts w:eastAsia="Calibri" w:cs="Times New Roman"/>
                <w:b/>
                <w:bCs/>
                <w:sz w:val="20"/>
                <w:szCs w:val="20"/>
              </w:rPr>
            </w:pPr>
            <w:r w:rsidRPr="5761356E">
              <w:rPr>
                <w:rFonts w:eastAsia="Calibri" w:cs="Times New Roman"/>
                <w:b/>
                <w:bCs/>
                <w:sz w:val="20"/>
                <w:szCs w:val="20"/>
              </w:rPr>
              <w:t>Številka ukrepa</w:t>
            </w:r>
          </w:p>
        </w:tc>
        <w:tc>
          <w:tcPr>
            <w:tcW w:w="17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BB4548" w14:textId="77777777" w:rsidR="00F265E1" w:rsidRPr="005E1E58" w:rsidRDefault="5761356E" w:rsidP="00BF192E">
            <w:pPr>
              <w:rPr>
                <w:rFonts w:eastAsia="Calibri" w:cs="Times New Roman"/>
                <w:b/>
                <w:bCs/>
                <w:sz w:val="20"/>
                <w:szCs w:val="20"/>
              </w:rPr>
            </w:pPr>
            <w:r w:rsidRPr="5761356E">
              <w:rPr>
                <w:rFonts w:eastAsia="Calibri" w:cs="Times New Roman"/>
                <w:b/>
                <w:bCs/>
                <w:sz w:val="20"/>
                <w:szCs w:val="20"/>
              </w:rPr>
              <w:t>Cilj/</w:t>
            </w:r>
            <w:r w:rsidR="00BF192E">
              <w:rPr>
                <w:rFonts w:eastAsia="Calibri" w:cs="Times New Roman"/>
                <w:b/>
                <w:bCs/>
                <w:sz w:val="20"/>
                <w:szCs w:val="20"/>
              </w:rPr>
              <w:t>p</w:t>
            </w:r>
            <w:r w:rsidRPr="5761356E">
              <w:rPr>
                <w:rFonts w:eastAsia="Calibri" w:cs="Times New Roman"/>
                <w:b/>
                <w:bCs/>
                <w:sz w:val="20"/>
                <w:szCs w:val="20"/>
              </w:rPr>
              <w:t>osebni cilj</w:t>
            </w:r>
          </w:p>
        </w:tc>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5DCE78" w14:textId="77777777" w:rsidR="00F265E1" w:rsidRPr="005E1E58" w:rsidRDefault="5761356E" w:rsidP="5761356E">
            <w:pPr>
              <w:rPr>
                <w:rFonts w:eastAsia="Calibri" w:cs="Times New Roman"/>
                <w:b/>
                <w:bCs/>
                <w:sz w:val="20"/>
                <w:szCs w:val="20"/>
              </w:rPr>
            </w:pPr>
            <w:r w:rsidRPr="5761356E">
              <w:rPr>
                <w:rFonts w:eastAsia="Calibri" w:cs="Times New Roman"/>
                <w:b/>
                <w:bCs/>
                <w:sz w:val="20"/>
                <w:szCs w:val="20"/>
              </w:rPr>
              <w:t>Vrsta ukrepa</w:t>
            </w:r>
          </w:p>
        </w:tc>
        <w:tc>
          <w:tcPr>
            <w:tcW w:w="4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C6C056" w14:textId="77777777" w:rsidR="00F265E1" w:rsidRPr="005E1E58" w:rsidRDefault="5761356E" w:rsidP="5761356E">
            <w:pPr>
              <w:rPr>
                <w:rFonts w:eastAsia="Calibri" w:cs="Times New Roman"/>
                <w:b/>
                <w:bCs/>
                <w:sz w:val="20"/>
                <w:szCs w:val="20"/>
              </w:rPr>
            </w:pPr>
            <w:r w:rsidRPr="5761356E">
              <w:rPr>
                <w:rFonts w:eastAsia="Calibri" w:cs="Times New Roman"/>
                <w:b/>
                <w:bCs/>
                <w:sz w:val="20"/>
                <w:szCs w:val="20"/>
              </w:rPr>
              <w:t>Ukrep</w:t>
            </w:r>
          </w:p>
        </w:tc>
      </w:tr>
      <w:tr w:rsidR="00F265E1" w:rsidRPr="001A3550" w14:paraId="6898E6FD" w14:textId="77777777" w:rsidTr="00914E91">
        <w:tc>
          <w:tcPr>
            <w:tcW w:w="1553" w:type="dxa"/>
            <w:tcBorders>
              <w:top w:val="single" w:sz="4" w:space="0" w:color="auto"/>
              <w:left w:val="single" w:sz="4" w:space="0" w:color="auto"/>
              <w:bottom w:val="single" w:sz="4" w:space="0" w:color="auto"/>
              <w:right w:val="single" w:sz="4" w:space="0" w:color="auto"/>
            </w:tcBorders>
            <w:hideMark/>
          </w:tcPr>
          <w:p w14:paraId="54F64143" w14:textId="77777777" w:rsidR="00F265E1" w:rsidRPr="005E1E58" w:rsidRDefault="5761356E" w:rsidP="5761356E">
            <w:pPr>
              <w:rPr>
                <w:rFonts w:eastAsia="Calibri" w:cs="Times New Roman"/>
              </w:rPr>
            </w:pPr>
            <w:r w:rsidRPr="5761356E">
              <w:rPr>
                <w:rFonts w:eastAsia="Times New Roman" w:cs="Arial"/>
                <w:sz w:val="18"/>
                <w:szCs w:val="18"/>
                <w:lang w:eastAsia="sl-SI"/>
              </w:rPr>
              <w:t>15</w:t>
            </w:r>
          </w:p>
        </w:tc>
        <w:tc>
          <w:tcPr>
            <w:tcW w:w="1724" w:type="dxa"/>
            <w:tcBorders>
              <w:top w:val="single" w:sz="4" w:space="0" w:color="auto"/>
              <w:left w:val="single" w:sz="4" w:space="0" w:color="auto"/>
              <w:bottom w:val="single" w:sz="4" w:space="0" w:color="auto"/>
              <w:right w:val="single" w:sz="4" w:space="0" w:color="auto"/>
            </w:tcBorders>
            <w:hideMark/>
          </w:tcPr>
          <w:p w14:paraId="06328920" w14:textId="77777777" w:rsidR="00F265E1" w:rsidRPr="005E1E58" w:rsidRDefault="5761356E" w:rsidP="5761356E">
            <w:pPr>
              <w:rPr>
                <w:rFonts w:eastAsia="Calibri" w:cs="Times New Roman"/>
              </w:rPr>
            </w:pPr>
            <w:r w:rsidRPr="5761356E">
              <w:rPr>
                <w:rFonts w:eastAsia="Times New Roman" w:cs="Arial"/>
                <w:sz w:val="18"/>
                <w:szCs w:val="18"/>
                <w:lang w:eastAsia="sl-SI"/>
              </w:rPr>
              <w:t>2/11</w:t>
            </w:r>
          </w:p>
        </w:tc>
        <w:tc>
          <w:tcPr>
            <w:tcW w:w="1413" w:type="dxa"/>
            <w:tcBorders>
              <w:top w:val="single" w:sz="4" w:space="0" w:color="auto"/>
              <w:left w:val="single" w:sz="4" w:space="0" w:color="auto"/>
              <w:bottom w:val="single" w:sz="4" w:space="0" w:color="auto"/>
              <w:right w:val="single" w:sz="4" w:space="0" w:color="auto"/>
            </w:tcBorders>
            <w:hideMark/>
          </w:tcPr>
          <w:p w14:paraId="5BC345AC" w14:textId="77777777" w:rsidR="00F265E1" w:rsidRPr="005E1E58" w:rsidRDefault="5761356E" w:rsidP="5761356E">
            <w:pPr>
              <w:rPr>
                <w:rFonts w:eastAsia="Calibri" w:cs="Times New Roman"/>
              </w:rPr>
            </w:pPr>
            <w:r w:rsidRPr="5761356E">
              <w:rPr>
                <w:rFonts w:eastAsia="Times New Roman" w:cs="Arial"/>
                <w:sz w:val="18"/>
                <w:szCs w:val="18"/>
                <w:lang w:eastAsia="sl-SI"/>
              </w:rPr>
              <w:t xml:space="preserve">Izdelava smernic in študij </w:t>
            </w:r>
          </w:p>
        </w:tc>
        <w:tc>
          <w:tcPr>
            <w:tcW w:w="4372" w:type="dxa"/>
            <w:tcBorders>
              <w:top w:val="single" w:sz="4" w:space="0" w:color="auto"/>
              <w:left w:val="single" w:sz="4" w:space="0" w:color="auto"/>
              <w:bottom w:val="single" w:sz="4" w:space="0" w:color="auto"/>
              <w:right w:val="single" w:sz="4" w:space="0" w:color="auto"/>
            </w:tcBorders>
            <w:hideMark/>
          </w:tcPr>
          <w:p w14:paraId="6D54C866" w14:textId="77777777" w:rsidR="00F265E1" w:rsidRPr="001A3550" w:rsidRDefault="5761356E" w:rsidP="00BF192E">
            <w:pPr>
              <w:ind w:right="74"/>
              <w:contextualSpacing/>
              <w:rPr>
                <w:rFonts w:eastAsia="Calibri" w:cs="Arial"/>
                <w:sz w:val="18"/>
                <w:szCs w:val="18"/>
              </w:rPr>
            </w:pPr>
            <w:r w:rsidRPr="5761356E">
              <w:rPr>
                <w:rFonts w:eastAsia="Times New Roman" w:cs="Arial"/>
                <w:sz w:val="18"/>
                <w:szCs w:val="18"/>
                <w:lang w:eastAsia="sl-SI"/>
              </w:rPr>
              <w:t>Izpopolnjevanje in nadgrajevanje naravovarstvenih smernic</w:t>
            </w:r>
          </w:p>
        </w:tc>
      </w:tr>
    </w:tbl>
    <w:p w14:paraId="4CE27484" w14:textId="77777777" w:rsidR="003C151C" w:rsidRPr="00914E91" w:rsidRDefault="00A739FA" w:rsidP="00643D67">
      <w:pPr>
        <w:pStyle w:val="Naslov1"/>
        <w:numPr>
          <w:ilvl w:val="0"/>
          <w:numId w:val="104"/>
        </w:numPr>
        <w:rPr>
          <w:color w:val="000000" w:themeColor="text1"/>
        </w:rPr>
      </w:pPr>
      <w:bookmarkStart w:id="58" w:name="_Toc77080871"/>
      <w:r>
        <w:lastRenderedPageBreak/>
        <w:t xml:space="preserve"> </w:t>
      </w:r>
      <w:bookmarkStart w:id="59" w:name="_Toc187915726"/>
      <w:r w:rsidR="60CD6756">
        <w:t>BIOTSKA RAZNOVRSTNOST</w:t>
      </w:r>
      <w:bookmarkEnd w:id="58"/>
      <w:bookmarkEnd w:id="59"/>
    </w:p>
    <w:p w14:paraId="269CC86B" w14:textId="77777777" w:rsidR="00AD2833" w:rsidRPr="005E1E58" w:rsidRDefault="691E9594" w:rsidP="00643D67">
      <w:pPr>
        <w:pStyle w:val="Naslov2"/>
        <w:numPr>
          <w:ilvl w:val="1"/>
          <w:numId w:val="104"/>
        </w:numPr>
        <w:ind w:left="1413"/>
      </w:pPr>
      <w:bookmarkStart w:id="60" w:name="_Toc77080872"/>
      <w:bookmarkStart w:id="61" w:name="_Toc187915727"/>
      <w:r>
        <w:t xml:space="preserve">Rastlinske in živalske vrste </w:t>
      </w:r>
      <w:r w:rsidR="38A54431">
        <w:t>ter habitatni tipi</w:t>
      </w:r>
      <w:bookmarkEnd w:id="60"/>
      <w:bookmarkEnd w:id="61"/>
    </w:p>
    <w:p w14:paraId="67C169E4" w14:textId="77777777" w:rsidR="00AD2833" w:rsidRPr="00722C7E" w:rsidRDefault="661738E3" w:rsidP="00654E2E">
      <w:pPr>
        <w:ind w:firstLine="567"/>
        <w:rPr>
          <w:rFonts w:asciiTheme="minorHAnsi" w:hAnsiTheme="minorHAnsi"/>
        </w:rPr>
      </w:pPr>
      <w:r w:rsidRPr="23880AFF">
        <w:rPr>
          <w:rFonts w:asciiTheme="minorHAnsi" w:hAnsiTheme="minorHAnsi"/>
        </w:rPr>
        <w:t>V letu 202</w:t>
      </w:r>
      <w:r w:rsidR="709A40D9" w:rsidRPr="23880AFF">
        <w:rPr>
          <w:rFonts w:asciiTheme="minorHAnsi" w:hAnsiTheme="minorHAnsi"/>
        </w:rPr>
        <w:t>3</w:t>
      </w:r>
      <w:r w:rsidRPr="23880AFF">
        <w:rPr>
          <w:rFonts w:asciiTheme="minorHAnsi" w:hAnsiTheme="minorHAnsi"/>
        </w:rPr>
        <w:t xml:space="preserve"> smo pripravili </w:t>
      </w:r>
      <w:r w:rsidR="03A6E319" w:rsidRPr="23880AFF">
        <w:rPr>
          <w:rFonts w:asciiTheme="minorHAnsi" w:hAnsiTheme="minorHAnsi"/>
        </w:rPr>
        <w:t>4</w:t>
      </w:r>
      <w:r w:rsidR="0E0D6682" w:rsidRPr="23880AFF">
        <w:rPr>
          <w:rFonts w:asciiTheme="minorHAnsi" w:hAnsiTheme="minorHAnsi"/>
        </w:rPr>
        <w:t>3</w:t>
      </w:r>
      <w:r w:rsidRPr="23880AFF">
        <w:rPr>
          <w:rFonts w:asciiTheme="minorHAnsi" w:hAnsiTheme="minorHAnsi"/>
        </w:rPr>
        <w:t xml:space="preserve"> strokovnih mnenj in </w:t>
      </w:r>
      <w:r w:rsidR="6DDE5FC0" w:rsidRPr="23880AFF">
        <w:rPr>
          <w:rFonts w:asciiTheme="minorHAnsi" w:hAnsiTheme="minorHAnsi"/>
        </w:rPr>
        <w:t xml:space="preserve">9 </w:t>
      </w:r>
      <w:r w:rsidRPr="23880AFF">
        <w:rPr>
          <w:rFonts w:asciiTheme="minorHAnsi" w:hAnsiTheme="minorHAnsi"/>
        </w:rPr>
        <w:t>pisnih stališč za posege v populacije zavarovanih prosto</w:t>
      </w:r>
      <w:r w:rsidR="00C760B1">
        <w:rPr>
          <w:rFonts w:asciiTheme="minorHAnsi" w:hAnsiTheme="minorHAnsi"/>
        </w:rPr>
        <w:t xml:space="preserve"> </w:t>
      </w:r>
      <w:r w:rsidRPr="23880AFF">
        <w:rPr>
          <w:rFonts w:asciiTheme="minorHAnsi" w:hAnsiTheme="minorHAnsi"/>
        </w:rPr>
        <w:t xml:space="preserve">živečih rastlinskih in živalskih vrst ter </w:t>
      </w:r>
      <w:r w:rsidR="4ACD63BD" w:rsidRPr="23880AFF">
        <w:rPr>
          <w:rFonts w:asciiTheme="minorHAnsi" w:hAnsiTheme="minorHAnsi"/>
        </w:rPr>
        <w:t xml:space="preserve">eno mnenje za </w:t>
      </w:r>
      <w:r w:rsidRPr="23880AFF">
        <w:rPr>
          <w:rFonts w:asciiTheme="minorHAnsi" w:hAnsiTheme="minorHAnsi"/>
        </w:rPr>
        <w:t>doselite</w:t>
      </w:r>
      <w:r w:rsidR="02E08595" w:rsidRPr="23880AFF">
        <w:rPr>
          <w:rFonts w:asciiTheme="minorHAnsi" w:hAnsiTheme="minorHAnsi"/>
        </w:rPr>
        <w:t>v</w:t>
      </w:r>
      <w:r w:rsidRPr="23880AFF">
        <w:rPr>
          <w:rFonts w:asciiTheme="minorHAnsi" w:hAnsiTheme="minorHAnsi"/>
        </w:rPr>
        <w:t xml:space="preserve"> vrst</w:t>
      </w:r>
      <w:r w:rsidR="51D34143" w:rsidRPr="23880AFF">
        <w:rPr>
          <w:rFonts w:asciiTheme="minorHAnsi" w:hAnsiTheme="minorHAnsi"/>
        </w:rPr>
        <w:t xml:space="preserve">. </w:t>
      </w:r>
      <w:r w:rsidR="7BDFE00A" w:rsidRPr="23880AFF">
        <w:rPr>
          <w:rFonts w:asciiTheme="minorHAnsi" w:hAnsiTheme="minorHAnsi"/>
        </w:rPr>
        <w:t xml:space="preserve">Vsa </w:t>
      </w:r>
      <w:r w:rsidRPr="23880AFF">
        <w:rPr>
          <w:rFonts w:asciiTheme="minorHAnsi" w:hAnsiTheme="minorHAnsi"/>
        </w:rPr>
        <w:t>pisn</w:t>
      </w:r>
      <w:r w:rsidR="4A4DAA39" w:rsidRPr="23880AFF">
        <w:rPr>
          <w:rFonts w:asciiTheme="minorHAnsi" w:hAnsiTheme="minorHAnsi"/>
        </w:rPr>
        <w:t>a</w:t>
      </w:r>
      <w:r w:rsidRPr="23880AFF">
        <w:rPr>
          <w:rFonts w:asciiTheme="minorHAnsi" w:hAnsiTheme="minorHAnsi"/>
        </w:rPr>
        <w:t xml:space="preserve"> stališč</w:t>
      </w:r>
      <w:r w:rsidR="123AC90D" w:rsidRPr="23880AFF">
        <w:rPr>
          <w:rFonts w:asciiTheme="minorHAnsi" w:hAnsiTheme="minorHAnsi"/>
        </w:rPr>
        <w:t>a</w:t>
      </w:r>
      <w:r w:rsidRPr="23880AFF">
        <w:rPr>
          <w:rFonts w:asciiTheme="minorHAnsi" w:hAnsiTheme="minorHAnsi"/>
        </w:rPr>
        <w:t xml:space="preserve"> </w:t>
      </w:r>
      <w:r w:rsidR="0E110BD9" w:rsidRPr="23880AFF">
        <w:rPr>
          <w:rFonts w:asciiTheme="minorHAnsi" w:hAnsiTheme="minorHAnsi"/>
        </w:rPr>
        <w:t xml:space="preserve">so se </w:t>
      </w:r>
      <w:r w:rsidRPr="23880AFF">
        <w:rPr>
          <w:rFonts w:asciiTheme="minorHAnsi" w:hAnsiTheme="minorHAnsi"/>
        </w:rPr>
        <w:t>nanašal</w:t>
      </w:r>
      <w:r w:rsidR="4B819BA9" w:rsidRPr="23880AFF">
        <w:rPr>
          <w:rFonts w:asciiTheme="minorHAnsi" w:hAnsiTheme="minorHAnsi"/>
        </w:rPr>
        <w:t>a</w:t>
      </w:r>
      <w:r w:rsidRPr="23880AFF">
        <w:rPr>
          <w:rFonts w:asciiTheme="minorHAnsi" w:hAnsiTheme="minorHAnsi"/>
        </w:rPr>
        <w:t xml:space="preserve"> </w:t>
      </w:r>
      <w:r w:rsidR="67ECF248" w:rsidRPr="23880AFF">
        <w:rPr>
          <w:rFonts w:asciiTheme="minorHAnsi" w:hAnsiTheme="minorHAnsi"/>
        </w:rPr>
        <w:t xml:space="preserve">tudi na </w:t>
      </w:r>
      <w:r w:rsidRPr="23880AFF">
        <w:rPr>
          <w:rFonts w:asciiTheme="minorHAnsi" w:hAnsiTheme="minorHAnsi"/>
        </w:rPr>
        <w:t>posege v populacije volka. Sodelovali smo pri pr</w:t>
      </w:r>
      <w:r w:rsidR="124C8DD6" w:rsidRPr="23880AFF">
        <w:rPr>
          <w:rFonts w:asciiTheme="minorHAnsi" w:hAnsiTheme="minorHAnsi"/>
        </w:rPr>
        <w:t>enovi</w:t>
      </w:r>
      <w:r w:rsidRPr="23880AFF">
        <w:rPr>
          <w:rFonts w:asciiTheme="minorHAnsi" w:hAnsiTheme="minorHAnsi"/>
        </w:rPr>
        <w:t xml:space="preserve"> strategije in akcijskega načrta upravljanja volk</w:t>
      </w:r>
      <w:r w:rsidR="6264F9F1" w:rsidRPr="23880AFF">
        <w:rPr>
          <w:rFonts w:asciiTheme="minorHAnsi" w:hAnsiTheme="minorHAnsi"/>
        </w:rPr>
        <w:t>a</w:t>
      </w:r>
      <w:r w:rsidR="112AD12F" w:rsidRPr="23880AFF">
        <w:rPr>
          <w:rFonts w:asciiTheme="minorHAnsi" w:hAnsiTheme="minorHAnsi"/>
        </w:rPr>
        <w:t xml:space="preserve"> in </w:t>
      </w:r>
      <w:r w:rsidR="678F39A1" w:rsidRPr="23880AFF">
        <w:rPr>
          <w:rFonts w:asciiTheme="minorHAnsi" w:hAnsiTheme="minorHAnsi"/>
        </w:rPr>
        <w:t xml:space="preserve">medveda ter strategije in </w:t>
      </w:r>
      <w:r w:rsidR="112AD12F" w:rsidRPr="23880AFF">
        <w:rPr>
          <w:rFonts w:asciiTheme="minorHAnsi" w:hAnsiTheme="minorHAnsi"/>
        </w:rPr>
        <w:t>akcijskega načrta ohranjanja risa.</w:t>
      </w:r>
    </w:p>
    <w:p w14:paraId="02083270" w14:textId="77777777" w:rsidR="00AD2833" w:rsidRPr="00722C7E" w:rsidRDefault="7788950E" w:rsidP="00654E2E">
      <w:pPr>
        <w:ind w:firstLine="567"/>
        <w:rPr>
          <w:rFonts w:asciiTheme="minorHAnsi" w:hAnsiTheme="minorHAnsi"/>
        </w:rPr>
      </w:pPr>
      <w:r w:rsidRPr="63480E37">
        <w:rPr>
          <w:rFonts w:asciiTheme="minorHAnsi" w:hAnsiTheme="minorHAnsi"/>
        </w:rPr>
        <w:t xml:space="preserve">Problematika, ki izvira iz prisotnosti bobra, se je nadaljevala. </w:t>
      </w:r>
      <w:r w:rsidR="0AD941E6" w:rsidRPr="63480E37">
        <w:rPr>
          <w:rFonts w:asciiTheme="minorHAnsi" w:hAnsiTheme="minorHAnsi"/>
        </w:rPr>
        <w:t>Izvajali smo komunikacijo z lastniki obrežnih zemljišč in drugimi deležniki, ki so se na Zavod obračali zaradi škod</w:t>
      </w:r>
      <w:r w:rsidR="3F378EB6" w:rsidRPr="63480E37">
        <w:rPr>
          <w:rFonts w:asciiTheme="minorHAnsi" w:hAnsiTheme="minorHAnsi"/>
        </w:rPr>
        <w:t>e</w:t>
      </w:r>
      <w:r w:rsidR="0AD941E6" w:rsidRPr="63480E37">
        <w:rPr>
          <w:rFonts w:asciiTheme="minorHAnsi" w:hAnsiTheme="minorHAnsi"/>
        </w:rPr>
        <w:t>, ki j</w:t>
      </w:r>
      <w:r w:rsidR="3F378EB6" w:rsidRPr="63480E37">
        <w:rPr>
          <w:rFonts w:asciiTheme="minorHAnsi" w:hAnsiTheme="minorHAnsi"/>
        </w:rPr>
        <w:t>o</w:t>
      </w:r>
      <w:r w:rsidR="0AD941E6" w:rsidRPr="63480E37">
        <w:rPr>
          <w:rFonts w:asciiTheme="minorHAnsi" w:hAnsiTheme="minorHAnsi"/>
        </w:rPr>
        <w:t xml:space="preserve"> je povzročil bober. </w:t>
      </w:r>
      <w:r w:rsidR="2654DDCB" w:rsidRPr="63480E37">
        <w:rPr>
          <w:rFonts w:asciiTheme="minorHAnsi" w:hAnsiTheme="minorHAnsi"/>
        </w:rPr>
        <w:t xml:space="preserve">Sodelovali smo z </w:t>
      </w:r>
      <w:r w:rsidR="08774202" w:rsidRPr="63480E37">
        <w:rPr>
          <w:rFonts w:asciiTheme="minorHAnsi" w:hAnsiTheme="minorHAnsi"/>
        </w:rPr>
        <w:t>DRSV in VGP pri vzdrževalnih delih na vodotokih</w:t>
      </w:r>
      <w:r w:rsidR="5A323584" w:rsidRPr="63480E37">
        <w:rPr>
          <w:rFonts w:asciiTheme="minorHAnsi" w:hAnsiTheme="minorHAnsi"/>
        </w:rPr>
        <w:t xml:space="preserve"> za reševanje konfliktov z bobrom, predvsem za zniževanje gladine vode za bobrovimi jezovi. </w:t>
      </w:r>
      <w:r w:rsidR="0AD941E6" w:rsidRPr="63480E37">
        <w:rPr>
          <w:rFonts w:asciiTheme="minorHAnsi" w:hAnsiTheme="minorHAnsi"/>
        </w:rPr>
        <w:t>Spremljali smo stanje populacije bobra.</w:t>
      </w:r>
    </w:p>
    <w:p w14:paraId="0F83A7AA" w14:textId="77777777" w:rsidR="00AD2833" w:rsidRPr="00722C7E" w:rsidRDefault="0051509B" w:rsidP="00654E2E">
      <w:pPr>
        <w:ind w:firstLine="567"/>
        <w:contextualSpacing/>
        <w:rPr>
          <w:rFonts w:asciiTheme="minorHAnsi" w:hAnsiTheme="minorHAnsi"/>
        </w:rPr>
      </w:pPr>
      <w:r w:rsidRPr="63480E37">
        <w:rPr>
          <w:rFonts w:asciiTheme="minorHAnsi" w:hAnsiTheme="minorHAnsi"/>
        </w:rPr>
        <w:t xml:space="preserve">Spremljali smo stanje dvoživk in kalov. V času spomladanskih selitev dvoživk smo v sodelovanju z MO Kranj, </w:t>
      </w:r>
      <w:proofErr w:type="spellStart"/>
      <w:r w:rsidRPr="63480E37">
        <w:rPr>
          <w:rFonts w:asciiTheme="minorHAnsi" w:hAnsiTheme="minorHAnsi"/>
        </w:rPr>
        <w:t>Joštarji</w:t>
      </w:r>
      <w:proofErr w:type="spellEnd"/>
      <w:r w:rsidRPr="63480E37">
        <w:rPr>
          <w:rFonts w:asciiTheme="minorHAnsi" w:hAnsiTheme="minorHAnsi"/>
        </w:rPr>
        <w:t xml:space="preserve"> in domačini izvedli </w:t>
      </w:r>
      <w:r w:rsidR="5983042A" w:rsidRPr="63480E37">
        <w:rPr>
          <w:rFonts w:asciiTheme="minorHAnsi" w:hAnsiTheme="minorHAnsi"/>
        </w:rPr>
        <w:t xml:space="preserve">akcijo prenašanja dvoživk čez cesto med Stražiščem pri Kranju in Joštom ter </w:t>
      </w:r>
      <w:r w:rsidR="019F3F34" w:rsidRPr="63480E37">
        <w:rPr>
          <w:rFonts w:asciiTheme="minorHAnsi" w:hAnsiTheme="minorHAnsi"/>
        </w:rPr>
        <w:t>v</w:t>
      </w:r>
      <w:r w:rsidRPr="63480E37">
        <w:rPr>
          <w:rFonts w:asciiTheme="minorHAnsi" w:hAnsiTheme="minorHAnsi"/>
        </w:rPr>
        <w:t xml:space="preserve"> </w:t>
      </w:r>
      <w:r w:rsidR="019F3F34" w:rsidRPr="63480E37">
        <w:rPr>
          <w:rFonts w:asciiTheme="minorHAnsi" w:hAnsiTheme="minorHAnsi"/>
        </w:rPr>
        <w:t xml:space="preserve">času selitve dvoživk zaprli lokalno </w:t>
      </w:r>
      <w:r w:rsidRPr="63480E37">
        <w:rPr>
          <w:rFonts w:asciiTheme="minorHAnsi" w:hAnsiTheme="minorHAnsi"/>
        </w:rPr>
        <w:t>cest</w:t>
      </w:r>
      <w:r w:rsidR="00B36D7D">
        <w:rPr>
          <w:rFonts w:asciiTheme="minorHAnsi" w:hAnsiTheme="minorHAnsi"/>
        </w:rPr>
        <w:t>o</w:t>
      </w:r>
      <w:r w:rsidRPr="63480E37">
        <w:rPr>
          <w:rFonts w:asciiTheme="minorHAnsi" w:hAnsiTheme="minorHAnsi"/>
        </w:rPr>
        <w:t xml:space="preserve"> </w:t>
      </w:r>
      <w:r w:rsidR="341A492B" w:rsidRPr="63480E37">
        <w:rPr>
          <w:rFonts w:asciiTheme="minorHAnsi" w:hAnsiTheme="minorHAnsi"/>
        </w:rPr>
        <w:t xml:space="preserve">jugozahodno od JGZ Brdo in severno od </w:t>
      </w:r>
      <w:r w:rsidRPr="63480E37">
        <w:rPr>
          <w:rFonts w:asciiTheme="minorHAnsi" w:hAnsiTheme="minorHAnsi"/>
        </w:rPr>
        <w:t>Bobovških jezerc</w:t>
      </w:r>
      <w:r w:rsidR="6939D61D" w:rsidRPr="63480E37">
        <w:rPr>
          <w:rFonts w:asciiTheme="minorHAnsi" w:hAnsiTheme="minorHAnsi"/>
        </w:rPr>
        <w:t xml:space="preserve"> ter postavili</w:t>
      </w:r>
      <w:r w:rsidR="027CC628" w:rsidRPr="63480E37">
        <w:rPr>
          <w:rFonts w:asciiTheme="minorHAnsi" w:hAnsiTheme="minorHAnsi"/>
        </w:rPr>
        <w:t xml:space="preserve"> </w:t>
      </w:r>
      <w:r w:rsidR="6939D61D" w:rsidRPr="63480E37">
        <w:rPr>
          <w:rFonts w:asciiTheme="minorHAnsi" w:hAnsiTheme="minorHAnsi"/>
        </w:rPr>
        <w:t>ograjo na cesti Zaboršt</w:t>
      </w:r>
      <w:r w:rsidR="00B36D7D">
        <w:rPr>
          <w:rFonts w:asciiTheme="minorHAnsi" w:hAnsiTheme="minorHAnsi"/>
        </w:rPr>
        <w:t>–</w:t>
      </w:r>
      <w:proofErr w:type="spellStart"/>
      <w:r w:rsidR="6939D61D" w:rsidRPr="63480E37">
        <w:rPr>
          <w:rFonts w:asciiTheme="minorHAnsi" w:hAnsiTheme="minorHAnsi"/>
        </w:rPr>
        <w:t>Krumperk</w:t>
      </w:r>
      <w:proofErr w:type="spellEnd"/>
      <w:r w:rsidR="6939D61D" w:rsidRPr="63480E37">
        <w:rPr>
          <w:rFonts w:asciiTheme="minorHAnsi" w:hAnsiTheme="minorHAnsi"/>
        </w:rPr>
        <w:t xml:space="preserve"> v </w:t>
      </w:r>
      <w:r w:rsidR="00B36D7D">
        <w:rPr>
          <w:rFonts w:asciiTheme="minorHAnsi" w:hAnsiTheme="minorHAnsi"/>
        </w:rPr>
        <w:t>o</w:t>
      </w:r>
      <w:r w:rsidR="6939D61D" w:rsidRPr="63480E37">
        <w:rPr>
          <w:rFonts w:asciiTheme="minorHAnsi" w:hAnsiTheme="minorHAnsi"/>
        </w:rPr>
        <w:t xml:space="preserve">bčini Domžale </w:t>
      </w:r>
      <w:r w:rsidR="00B36D7D">
        <w:rPr>
          <w:rFonts w:asciiTheme="minorHAnsi" w:hAnsiTheme="minorHAnsi"/>
        </w:rPr>
        <w:t>in</w:t>
      </w:r>
      <w:r w:rsidR="6939D61D" w:rsidRPr="63480E37">
        <w:rPr>
          <w:rFonts w:asciiTheme="minorHAnsi" w:hAnsiTheme="minorHAnsi"/>
        </w:rPr>
        <w:t xml:space="preserve"> usmerjali postavitev ograj v občini Mengeš. </w:t>
      </w:r>
      <w:r w:rsidR="436AF0CC" w:rsidRPr="63480E37">
        <w:rPr>
          <w:rFonts w:asciiTheme="minorHAnsi" w:hAnsiTheme="minorHAnsi"/>
        </w:rPr>
        <w:t xml:space="preserve">Prenašanje dvoživk na </w:t>
      </w:r>
      <w:r w:rsidR="63DCA85F" w:rsidRPr="63480E37">
        <w:rPr>
          <w:rFonts w:asciiTheme="minorHAnsi" w:hAnsiTheme="minorHAnsi"/>
        </w:rPr>
        <w:t xml:space="preserve">črnih točkah </w:t>
      </w:r>
      <w:proofErr w:type="spellStart"/>
      <w:r w:rsidR="436AF0CC" w:rsidRPr="63480E37">
        <w:rPr>
          <w:rFonts w:asciiTheme="minorHAnsi" w:hAnsiTheme="minorHAnsi"/>
        </w:rPr>
        <w:t>migratornih</w:t>
      </w:r>
      <w:proofErr w:type="spellEnd"/>
      <w:r w:rsidR="436AF0CC" w:rsidRPr="63480E37">
        <w:rPr>
          <w:rFonts w:asciiTheme="minorHAnsi" w:hAnsiTheme="minorHAnsi"/>
        </w:rPr>
        <w:t xml:space="preserve"> pot</w:t>
      </w:r>
      <w:r w:rsidR="03E9E29D" w:rsidRPr="63480E37">
        <w:rPr>
          <w:rFonts w:asciiTheme="minorHAnsi" w:hAnsiTheme="minorHAnsi"/>
        </w:rPr>
        <w:t>i</w:t>
      </w:r>
      <w:r w:rsidR="436AF0CC" w:rsidRPr="63480E37">
        <w:rPr>
          <w:rFonts w:asciiTheme="minorHAnsi" w:hAnsiTheme="minorHAnsi"/>
        </w:rPr>
        <w:t xml:space="preserve"> smo v</w:t>
      </w:r>
      <w:r w:rsidR="00745EDF">
        <w:rPr>
          <w:rFonts w:asciiTheme="minorHAnsi" w:hAnsiTheme="minorHAnsi"/>
        </w:rPr>
        <w:t> </w:t>
      </w:r>
      <w:r w:rsidR="56672511" w:rsidRPr="63480E37">
        <w:rPr>
          <w:rFonts w:asciiTheme="minorHAnsi" w:hAnsiTheme="minorHAnsi"/>
        </w:rPr>
        <w:t xml:space="preserve">sodelovanju z </w:t>
      </w:r>
      <w:r w:rsidR="3220AD7B" w:rsidRPr="63480E37">
        <w:rPr>
          <w:rFonts w:asciiTheme="minorHAnsi" w:hAnsiTheme="minorHAnsi"/>
        </w:rPr>
        <w:t xml:space="preserve">lokalnimi skupnostmi in društvi </w:t>
      </w:r>
      <w:r w:rsidR="6EE7C403" w:rsidRPr="63480E37">
        <w:rPr>
          <w:rFonts w:asciiTheme="minorHAnsi" w:hAnsiTheme="minorHAnsi"/>
        </w:rPr>
        <w:t>izvedli tudi v</w:t>
      </w:r>
      <w:r w:rsidR="425E2CF2" w:rsidRPr="63480E37">
        <w:rPr>
          <w:rFonts w:asciiTheme="minorHAnsi" w:hAnsiTheme="minorHAnsi"/>
        </w:rPr>
        <w:t xml:space="preserve"> </w:t>
      </w:r>
      <w:r w:rsidR="3220AD7B" w:rsidRPr="63480E37">
        <w:rPr>
          <w:rFonts w:asciiTheme="minorHAnsi" w:hAnsiTheme="minorHAnsi"/>
        </w:rPr>
        <w:t>Podgradu in Lutvercih</w:t>
      </w:r>
      <w:r w:rsidR="64E672AC" w:rsidRPr="63480E37">
        <w:rPr>
          <w:rFonts w:asciiTheme="minorHAnsi" w:hAnsiTheme="minorHAnsi"/>
        </w:rPr>
        <w:t xml:space="preserve">. </w:t>
      </w:r>
      <w:r w:rsidRPr="63480E37">
        <w:rPr>
          <w:rFonts w:asciiTheme="minorHAnsi" w:hAnsiTheme="minorHAnsi"/>
        </w:rPr>
        <w:t xml:space="preserve">Spremljali smo projektne aktivnosti </w:t>
      </w:r>
      <w:r w:rsidR="00745EDF">
        <w:rPr>
          <w:rFonts w:asciiTheme="minorHAnsi" w:hAnsiTheme="minorHAnsi"/>
        </w:rPr>
        <w:t xml:space="preserve">projekta </w:t>
      </w:r>
      <w:r w:rsidRPr="63480E37">
        <w:rPr>
          <w:rFonts w:asciiTheme="minorHAnsi" w:hAnsiTheme="minorHAnsi"/>
        </w:rPr>
        <w:t>LIFE AMPHICON</w:t>
      </w:r>
      <w:r w:rsidR="32F31281" w:rsidRPr="63480E37">
        <w:rPr>
          <w:rFonts w:asciiTheme="minorHAnsi" w:hAnsiTheme="minorHAnsi"/>
        </w:rPr>
        <w:t xml:space="preserve"> za ohranjanje dvoživk</w:t>
      </w:r>
      <w:r w:rsidRPr="63480E37">
        <w:rPr>
          <w:rFonts w:asciiTheme="minorHAnsi" w:hAnsiTheme="minorHAnsi"/>
        </w:rPr>
        <w:t>.</w:t>
      </w:r>
      <w:r w:rsidR="2B03995C" w:rsidRPr="63480E37">
        <w:rPr>
          <w:rFonts w:asciiTheme="minorHAnsi" w:hAnsiTheme="minorHAnsi"/>
        </w:rPr>
        <w:t xml:space="preserve"> V zaledju Krakovskega gozda smo izve</w:t>
      </w:r>
      <w:r w:rsidR="5DFE73E1" w:rsidRPr="63480E37">
        <w:rPr>
          <w:rFonts w:asciiTheme="minorHAnsi" w:hAnsiTheme="minorHAnsi"/>
        </w:rPr>
        <w:t xml:space="preserve">dli akcijo </w:t>
      </w:r>
      <w:r w:rsidR="00745EDF">
        <w:rPr>
          <w:rFonts w:asciiTheme="minorHAnsi" w:hAnsiTheme="minorHAnsi"/>
        </w:rPr>
        <w:t>»</w:t>
      </w:r>
      <w:r w:rsidR="5DFE73E1" w:rsidRPr="63480E37">
        <w:rPr>
          <w:rFonts w:asciiTheme="minorHAnsi" w:hAnsiTheme="minorHAnsi"/>
        </w:rPr>
        <w:t>Išče se zelena krastača</w:t>
      </w:r>
      <w:r w:rsidR="00745EDF">
        <w:rPr>
          <w:rFonts w:asciiTheme="minorHAnsi" w:hAnsiTheme="minorHAnsi"/>
        </w:rPr>
        <w:t>«</w:t>
      </w:r>
      <w:r w:rsidR="19886571" w:rsidRPr="63480E37">
        <w:rPr>
          <w:rFonts w:asciiTheme="minorHAnsi" w:hAnsiTheme="minorHAnsi"/>
        </w:rPr>
        <w:t>. Akcija</w:t>
      </w:r>
      <w:r w:rsidR="56A39B2B" w:rsidRPr="63480E37">
        <w:rPr>
          <w:rFonts w:asciiTheme="minorHAnsi" w:hAnsiTheme="minorHAnsi"/>
        </w:rPr>
        <w:t xml:space="preserve"> je bila v </w:t>
      </w:r>
      <w:r w:rsidR="606DCCB0" w:rsidRPr="63480E37">
        <w:rPr>
          <w:rFonts w:asciiTheme="minorHAnsi" w:hAnsiTheme="minorHAnsi"/>
        </w:rPr>
        <w:t xml:space="preserve">sodelovanju s projektom </w:t>
      </w:r>
      <w:r w:rsidR="56A39B2B" w:rsidRPr="63480E37">
        <w:rPr>
          <w:rFonts w:asciiTheme="minorHAnsi" w:hAnsiTheme="minorHAnsi"/>
        </w:rPr>
        <w:t xml:space="preserve">LIFE </w:t>
      </w:r>
      <w:proofErr w:type="spellStart"/>
      <w:r w:rsidR="56A39B2B" w:rsidRPr="63480E37">
        <w:rPr>
          <w:rFonts w:asciiTheme="minorHAnsi" w:hAnsiTheme="minorHAnsi"/>
        </w:rPr>
        <w:t>NarcIS</w:t>
      </w:r>
      <w:proofErr w:type="spellEnd"/>
      <w:r w:rsidR="56A39B2B" w:rsidRPr="63480E37">
        <w:rPr>
          <w:rFonts w:asciiTheme="minorHAnsi" w:hAnsiTheme="minorHAnsi"/>
        </w:rPr>
        <w:t xml:space="preserve"> </w:t>
      </w:r>
      <w:r w:rsidR="2CFD3E72" w:rsidRPr="63480E37">
        <w:rPr>
          <w:rFonts w:asciiTheme="minorHAnsi" w:hAnsiTheme="minorHAnsi"/>
        </w:rPr>
        <w:t xml:space="preserve">razširjena </w:t>
      </w:r>
      <w:r w:rsidR="56A39B2B" w:rsidRPr="63480E37">
        <w:rPr>
          <w:rFonts w:asciiTheme="minorHAnsi" w:hAnsiTheme="minorHAnsi"/>
        </w:rPr>
        <w:t>na celo Slovenijo.</w:t>
      </w:r>
    </w:p>
    <w:p w14:paraId="48C3E858" w14:textId="77777777" w:rsidR="6D65793E" w:rsidRPr="00722C7E" w:rsidRDefault="27450DF6" w:rsidP="00654E2E">
      <w:pPr>
        <w:ind w:firstLine="567"/>
        <w:rPr>
          <w:rFonts w:asciiTheme="minorHAnsi" w:hAnsiTheme="minorHAnsi"/>
        </w:rPr>
      </w:pPr>
      <w:r w:rsidRPr="43B612C3">
        <w:rPr>
          <w:rFonts w:asciiTheme="minorHAnsi" w:hAnsiTheme="minorHAnsi"/>
        </w:rPr>
        <w:t xml:space="preserve">Občani so nas večkrat poklicali zaradi </w:t>
      </w:r>
      <w:r w:rsidR="48A15E0A" w:rsidRPr="43B612C3">
        <w:rPr>
          <w:rFonts w:asciiTheme="minorHAnsi" w:hAnsiTheme="minorHAnsi"/>
        </w:rPr>
        <w:t>navzoč</w:t>
      </w:r>
      <w:r w:rsidRPr="43B612C3">
        <w:rPr>
          <w:rFonts w:asciiTheme="minorHAnsi" w:hAnsiTheme="minorHAnsi"/>
        </w:rPr>
        <w:t xml:space="preserve">nosti netopirjev. Opravili smo terenske oglede </w:t>
      </w:r>
      <w:r w:rsidR="48A15E0A" w:rsidRPr="43B612C3">
        <w:rPr>
          <w:rFonts w:asciiTheme="minorHAnsi" w:hAnsiTheme="minorHAnsi"/>
        </w:rPr>
        <w:t>ter</w:t>
      </w:r>
      <w:r w:rsidRPr="43B612C3">
        <w:rPr>
          <w:rFonts w:asciiTheme="minorHAnsi" w:hAnsiTheme="minorHAnsi"/>
        </w:rPr>
        <w:t xml:space="preserve"> s</w:t>
      </w:r>
      <w:r w:rsidR="53DD7C0B" w:rsidRPr="43B612C3">
        <w:rPr>
          <w:rFonts w:asciiTheme="minorHAnsi" w:hAnsiTheme="minorHAnsi"/>
        </w:rPr>
        <w:t> </w:t>
      </w:r>
      <w:r w:rsidRPr="43B612C3">
        <w:rPr>
          <w:rFonts w:asciiTheme="minorHAnsi" w:hAnsiTheme="minorHAnsi"/>
        </w:rPr>
        <w:t xml:space="preserve">komunikacijo </w:t>
      </w:r>
      <w:r w:rsidR="48A15E0A" w:rsidRPr="43B612C3">
        <w:rPr>
          <w:rFonts w:asciiTheme="minorHAnsi" w:hAnsiTheme="minorHAnsi"/>
        </w:rPr>
        <w:t>in</w:t>
      </w:r>
      <w:r w:rsidRPr="43B612C3">
        <w:rPr>
          <w:rFonts w:asciiTheme="minorHAnsi" w:hAnsiTheme="minorHAnsi"/>
        </w:rPr>
        <w:t xml:space="preserve"> ozaveščanjem reševali nastale težave. Komunikacijo smo izvajali tudi z namenom varovanja netopirjev v sakralnih objektih. Komunikacija je potekala neposredno z župnijskimi uradi ali s ključarji po prejetju obvestila o uničenju kotišč. Uspeh je bil v največji meri odvisen od odzivnosti upravljavcev sakralnih objektov.</w:t>
      </w:r>
      <w:r w:rsidR="314BA625" w:rsidRPr="43B612C3">
        <w:rPr>
          <w:rFonts w:asciiTheme="minorHAnsi" w:hAnsiTheme="minorHAnsi"/>
        </w:rPr>
        <w:t xml:space="preserve"> </w:t>
      </w:r>
    </w:p>
    <w:p w14:paraId="1EB562AB" w14:textId="77777777" w:rsidR="6D65793E" w:rsidRPr="00722C7E" w:rsidRDefault="2DC2ABAD" w:rsidP="00654E2E">
      <w:pPr>
        <w:ind w:firstLine="567"/>
        <w:rPr>
          <w:rFonts w:asciiTheme="minorHAnsi" w:hAnsiTheme="minorHAnsi"/>
        </w:rPr>
      </w:pPr>
      <w:r w:rsidRPr="23880AFF">
        <w:rPr>
          <w:rFonts w:asciiTheme="minorHAnsi" w:hAnsiTheme="minorHAnsi"/>
        </w:rPr>
        <w:t>Sodelovali smo z inšpekcijskimi službami in policijo. Usklajevali in usmerjali smo posege pod Idrskim ob reki Soči, kjer v bregu Soče gnezdita čebelar in vodomec. Usmerjali smo posege na vodotokih na območju življenjskega prostora primorske podusti.</w:t>
      </w:r>
      <w:r w:rsidR="3F15431E" w:rsidRPr="23880AFF">
        <w:rPr>
          <w:rFonts w:asciiTheme="minorHAnsi" w:hAnsiTheme="minorHAnsi"/>
        </w:rPr>
        <w:t xml:space="preserve"> Izvajali smo aktivnosti za ublažitev odpora do hrupnih kolonijskih gnezdišč poljskih vran v Posavju.</w:t>
      </w:r>
    </w:p>
    <w:p w14:paraId="2F9706C6" w14:textId="77777777" w:rsidR="1AE39A27" w:rsidRDefault="2A479FDC" w:rsidP="00654E2E">
      <w:pPr>
        <w:ind w:left="-20" w:right="-20" w:firstLine="587"/>
        <w:rPr>
          <w:rFonts w:eastAsia="Calibri" w:cs="Calibri"/>
        </w:rPr>
      </w:pPr>
      <w:r w:rsidRPr="23880AFF">
        <w:rPr>
          <w:rFonts w:eastAsia="Calibri" w:cs="Calibri"/>
        </w:rPr>
        <w:t xml:space="preserve">Zaradi zaznane problematike nelegalnega odvzema zavarovane vrste črna človeška ribica smo sodelovali z Biotehniško fakulteto in zadevo prijavili na pristojno policijsko postajo. </w:t>
      </w:r>
      <w:r w:rsidR="70DA5DE3" w:rsidRPr="23880AFF">
        <w:rPr>
          <w:rFonts w:eastAsia="Calibri" w:cs="Calibri"/>
        </w:rPr>
        <w:t>P</w:t>
      </w:r>
      <w:r w:rsidRPr="23880AFF">
        <w:rPr>
          <w:rFonts w:eastAsia="Calibri" w:cs="Calibri"/>
        </w:rPr>
        <w:t xml:space="preserve">ripravili </w:t>
      </w:r>
      <w:r w:rsidR="3A639A80" w:rsidRPr="23880AFF">
        <w:rPr>
          <w:rFonts w:eastAsia="Calibri" w:cs="Calibri"/>
        </w:rPr>
        <w:t xml:space="preserve">smo </w:t>
      </w:r>
      <w:r w:rsidRPr="23880AFF">
        <w:rPr>
          <w:rFonts w:eastAsia="Calibri" w:cs="Calibri"/>
        </w:rPr>
        <w:t>Strokovne podlage za varstvo habitata črnega močerila (</w:t>
      </w:r>
      <w:r w:rsidRPr="23880AFF">
        <w:rPr>
          <w:rFonts w:eastAsia="Calibri" w:cs="Calibri"/>
          <w:i/>
          <w:iCs/>
        </w:rPr>
        <w:t xml:space="preserve">Proteus </w:t>
      </w:r>
      <w:proofErr w:type="spellStart"/>
      <w:r w:rsidRPr="23880AFF">
        <w:rPr>
          <w:rFonts w:eastAsia="Calibri" w:cs="Calibri"/>
          <w:i/>
          <w:iCs/>
        </w:rPr>
        <w:t>anguinus</w:t>
      </w:r>
      <w:proofErr w:type="spellEnd"/>
      <w:r w:rsidRPr="23880AFF">
        <w:rPr>
          <w:rFonts w:eastAsia="Calibri" w:cs="Calibri"/>
          <w:i/>
          <w:iCs/>
        </w:rPr>
        <w:t xml:space="preserve"> parkelj</w:t>
      </w:r>
      <w:r w:rsidRPr="23880AFF">
        <w:rPr>
          <w:rFonts w:eastAsia="Calibri" w:cs="Calibri"/>
        </w:rPr>
        <w:t>) pred nelegalnim odvzemom živali iz narave</w:t>
      </w:r>
      <w:r w:rsidR="71EC64AB" w:rsidRPr="23880AFF">
        <w:rPr>
          <w:rFonts w:eastAsia="Calibri" w:cs="Calibri"/>
        </w:rPr>
        <w:t xml:space="preserve"> in </w:t>
      </w:r>
      <w:r w:rsidR="567DFD68" w:rsidRPr="23880AFF">
        <w:rPr>
          <w:rFonts w:eastAsia="Calibri" w:cs="Calibri"/>
        </w:rPr>
        <w:t>osnutek Smernice za dokazovanje pogojev za odvzem človeške ribice (</w:t>
      </w:r>
      <w:r w:rsidR="00054E58" w:rsidRPr="00054E58">
        <w:rPr>
          <w:rFonts w:eastAsia="Calibri" w:cs="Calibri"/>
          <w:i/>
        </w:rPr>
        <w:t xml:space="preserve">Proteus </w:t>
      </w:r>
      <w:proofErr w:type="spellStart"/>
      <w:r w:rsidR="00054E58" w:rsidRPr="00054E58">
        <w:rPr>
          <w:rFonts w:eastAsia="Calibri" w:cs="Calibri"/>
          <w:i/>
        </w:rPr>
        <w:t>anguinus</w:t>
      </w:r>
      <w:proofErr w:type="spellEnd"/>
      <w:r w:rsidR="567DFD68" w:rsidRPr="23880AFF">
        <w:rPr>
          <w:rFonts w:eastAsia="Calibri" w:cs="Calibri"/>
        </w:rPr>
        <w:t>) iz narave</w:t>
      </w:r>
      <w:r w:rsidRPr="23880AFF">
        <w:rPr>
          <w:rFonts w:eastAsia="Calibri" w:cs="Calibri"/>
        </w:rPr>
        <w:t>.</w:t>
      </w:r>
    </w:p>
    <w:p w14:paraId="4FEBACCD" w14:textId="77777777" w:rsidR="1AE39A27" w:rsidRDefault="2A479FDC" w:rsidP="00654E2E">
      <w:pPr>
        <w:ind w:left="-20" w:right="-20" w:firstLine="587"/>
        <w:rPr>
          <w:rFonts w:eastAsia="Calibri" w:cs="Calibri"/>
        </w:rPr>
      </w:pPr>
      <w:r w:rsidRPr="23880AFF">
        <w:rPr>
          <w:rFonts w:eastAsia="Calibri" w:cs="Calibri"/>
        </w:rPr>
        <w:t>Lastnikom zemljišč z močvirsko logarico v občini Trzin smo poslali dopis z informacijami o rastišču in njegovem nadaljnjem ohranjanju.</w:t>
      </w:r>
      <w:r w:rsidR="06A0B41B" w:rsidRPr="23880AFF">
        <w:rPr>
          <w:rFonts w:eastAsia="Calibri" w:cs="Calibri"/>
        </w:rPr>
        <w:t xml:space="preserve"> </w:t>
      </w:r>
      <w:r w:rsidR="1AE39A27" w:rsidRPr="23880AFF">
        <w:rPr>
          <w:rFonts w:eastAsia="Calibri" w:cs="Calibri"/>
        </w:rPr>
        <w:t>V sodelovanju z JZ KP Goričko smo izvedli vzdrževanje rastišča grmičastega dišečega volčina.</w:t>
      </w:r>
    </w:p>
    <w:p w14:paraId="1F510A45" w14:textId="77777777" w:rsidR="33FEC1E8" w:rsidRDefault="33FEC1E8" w:rsidP="00654E2E">
      <w:pPr>
        <w:ind w:firstLine="567"/>
        <w:rPr>
          <w:rFonts w:asciiTheme="minorHAnsi" w:hAnsiTheme="minorHAnsi"/>
        </w:rPr>
      </w:pPr>
      <w:r w:rsidRPr="23880AFF">
        <w:rPr>
          <w:rFonts w:asciiTheme="minorHAnsi" w:hAnsiTheme="minorHAnsi"/>
        </w:rPr>
        <w:t>V letu 202</w:t>
      </w:r>
      <w:r w:rsidR="6E0B9E6D" w:rsidRPr="23880AFF">
        <w:rPr>
          <w:rFonts w:asciiTheme="minorHAnsi" w:hAnsiTheme="minorHAnsi"/>
        </w:rPr>
        <w:t>3</w:t>
      </w:r>
      <w:r w:rsidRPr="23880AFF">
        <w:rPr>
          <w:rFonts w:asciiTheme="minorHAnsi" w:hAnsiTheme="minorHAnsi"/>
        </w:rPr>
        <w:t xml:space="preserve"> smo sodelovali z društvom </w:t>
      </w:r>
      <w:proofErr w:type="spellStart"/>
      <w:r w:rsidRPr="23880AFF">
        <w:rPr>
          <w:rFonts w:asciiTheme="minorHAnsi" w:hAnsiTheme="minorHAnsi"/>
        </w:rPr>
        <w:t>Morigenos</w:t>
      </w:r>
      <w:proofErr w:type="spellEnd"/>
      <w:r w:rsidRPr="23880AFF">
        <w:rPr>
          <w:rFonts w:asciiTheme="minorHAnsi" w:hAnsiTheme="minorHAnsi"/>
        </w:rPr>
        <w:t xml:space="preserve"> in Morsko biološko postajo Nacionalnega inštituta za biologijo v Piranu (MBP)</w:t>
      </w:r>
      <w:r w:rsidR="432F60C6" w:rsidRPr="23880AFF">
        <w:rPr>
          <w:rFonts w:asciiTheme="minorHAnsi" w:hAnsiTheme="minorHAnsi"/>
        </w:rPr>
        <w:t>.</w:t>
      </w:r>
      <w:r w:rsidRPr="23880AFF">
        <w:rPr>
          <w:rFonts w:asciiTheme="minorHAnsi" w:hAnsiTheme="minorHAnsi"/>
        </w:rPr>
        <w:t xml:space="preserve"> Pridobljene informacije so bile ključne pri pripravi kompleksnejših strokovnih mnenj </w:t>
      </w:r>
      <w:r w:rsidR="000D5DD0">
        <w:rPr>
          <w:rFonts w:asciiTheme="minorHAnsi" w:hAnsiTheme="minorHAnsi"/>
        </w:rPr>
        <w:t>Z</w:t>
      </w:r>
      <w:r w:rsidRPr="23880AFF">
        <w:rPr>
          <w:rFonts w:asciiTheme="minorHAnsi" w:hAnsiTheme="minorHAnsi"/>
        </w:rPr>
        <w:t xml:space="preserve">avoda, ki so se nanašala na vpliv posegov oziroma dejavnosti na </w:t>
      </w:r>
      <w:r w:rsidR="4159E579" w:rsidRPr="23880AFF">
        <w:rPr>
          <w:rFonts w:asciiTheme="minorHAnsi" w:hAnsiTheme="minorHAnsi"/>
        </w:rPr>
        <w:t>prisotnost</w:t>
      </w:r>
      <w:r w:rsidRPr="23880AFF">
        <w:rPr>
          <w:rFonts w:asciiTheme="minorHAnsi" w:hAnsiTheme="minorHAnsi"/>
        </w:rPr>
        <w:t xml:space="preserve"> velike pliskavke, stanje biocenoze </w:t>
      </w:r>
      <w:proofErr w:type="spellStart"/>
      <w:r w:rsidRPr="23880AFF">
        <w:rPr>
          <w:rFonts w:asciiTheme="minorHAnsi" w:hAnsiTheme="minorHAnsi"/>
        </w:rPr>
        <w:t>detritnega</w:t>
      </w:r>
      <w:proofErr w:type="spellEnd"/>
      <w:r w:rsidRPr="23880AFF">
        <w:rPr>
          <w:rFonts w:asciiTheme="minorHAnsi" w:hAnsiTheme="minorHAnsi"/>
        </w:rPr>
        <w:t xml:space="preserve"> dna in drugih morskih habitatnih tipov in vrst.</w:t>
      </w:r>
      <w:r w:rsidR="5C4C4213" w:rsidRPr="23880AFF">
        <w:rPr>
          <w:rFonts w:asciiTheme="minorHAnsi" w:hAnsiTheme="minorHAnsi"/>
        </w:rPr>
        <w:t xml:space="preserve"> </w:t>
      </w:r>
    </w:p>
    <w:p w14:paraId="0303ABB9" w14:textId="77777777" w:rsidR="3EBE53D2" w:rsidRDefault="3EBE53D2" w:rsidP="00654E2E">
      <w:pPr>
        <w:ind w:firstLine="567"/>
        <w:rPr>
          <w:rFonts w:asciiTheme="minorHAnsi" w:hAnsiTheme="minorHAnsi"/>
        </w:rPr>
      </w:pPr>
      <w:r w:rsidRPr="23880AFF">
        <w:rPr>
          <w:rFonts w:asciiTheme="minorHAnsi" w:hAnsiTheme="minorHAnsi"/>
        </w:rPr>
        <w:t>Izvedli smo popis čebelarja in breguljke v Posavju</w:t>
      </w:r>
      <w:r w:rsidR="0C9D267D" w:rsidRPr="23880AFF">
        <w:rPr>
          <w:rFonts w:asciiTheme="minorHAnsi" w:hAnsiTheme="minorHAnsi"/>
        </w:rPr>
        <w:t xml:space="preserve"> ter popis nahajališč blagajevega volčina</w:t>
      </w:r>
      <w:r w:rsidR="4D7B3F87" w:rsidRPr="23880AFF">
        <w:rPr>
          <w:rFonts w:asciiTheme="minorHAnsi" w:hAnsiTheme="minorHAnsi"/>
        </w:rPr>
        <w:t xml:space="preserve"> na širšem območju Polhograjskega hribovja</w:t>
      </w:r>
      <w:r w:rsidR="3916ACC6" w:rsidRPr="23880AFF">
        <w:rPr>
          <w:rFonts w:asciiTheme="minorHAnsi" w:hAnsiTheme="minorHAnsi"/>
        </w:rPr>
        <w:t xml:space="preserve">. </w:t>
      </w:r>
      <w:r w:rsidRPr="23880AFF">
        <w:rPr>
          <w:rFonts w:asciiTheme="minorHAnsi" w:hAnsiTheme="minorHAnsi"/>
        </w:rPr>
        <w:t>Spremljali smo populacijo in uspešnost gnezdenja bele štorklje in ukrepali v primeru poškodb in problematičnih lokacij gnezd.</w:t>
      </w:r>
    </w:p>
    <w:p w14:paraId="3EDF8397" w14:textId="77777777" w:rsidR="1831AA6C" w:rsidRDefault="1831AA6C" w:rsidP="00654E2E">
      <w:pPr>
        <w:ind w:firstLine="567"/>
        <w:rPr>
          <w:rFonts w:asciiTheme="minorHAnsi" w:hAnsiTheme="minorHAnsi"/>
        </w:rPr>
      </w:pPr>
      <w:r w:rsidRPr="23880AFF">
        <w:rPr>
          <w:rFonts w:asciiTheme="minorHAnsi" w:hAnsiTheme="minorHAnsi"/>
        </w:rPr>
        <w:t>V profil Sporoči vrsto v Naravovarstvenem atlasu smo vnesli 686 novih podatkov.</w:t>
      </w:r>
      <w:r w:rsidR="36DE6A55" w:rsidRPr="23880AFF">
        <w:rPr>
          <w:rFonts w:asciiTheme="minorHAnsi" w:hAnsiTheme="minorHAnsi"/>
        </w:rPr>
        <w:t xml:space="preserve"> Precej aktivnosti, povezanih s spremljanjem stanja ter varstvom zavarovanih vrst in habitatnih tipov, je bilo izvedenih tudi v</w:t>
      </w:r>
      <w:r w:rsidR="00745EDF">
        <w:rPr>
          <w:rFonts w:asciiTheme="minorHAnsi" w:hAnsiTheme="minorHAnsi"/>
        </w:rPr>
        <w:t xml:space="preserve"> </w:t>
      </w:r>
      <w:r w:rsidR="36DE6A55" w:rsidRPr="23880AFF">
        <w:rPr>
          <w:rFonts w:asciiTheme="minorHAnsi" w:hAnsiTheme="minorHAnsi"/>
        </w:rPr>
        <w:t>projektih (glej poglavje</w:t>
      </w:r>
      <w:r w:rsidR="0BD13EA6" w:rsidRPr="23880AFF">
        <w:rPr>
          <w:rFonts w:asciiTheme="minorHAnsi" w:hAnsiTheme="minorHAnsi"/>
        </w:rPr>
        <w:t xml:space="preserve"> Projekti</w:t>
      </w:r>
      <w:r w:rsidR="36DE6A55" w:rsidRPr="23880AFF">
        <w:rPr>
          <w:rFonts w:asciiTheme="minorHAnsi" w:hAnsiTheme="minorHAnsi"/>
        </w:rPr>
        <w:t>).</w:t>
      </w:r>
    </w:p>
    <w:p w14:paraId="1FC81838" w14:textId="77777777" w:rsidR="00AD2833" w:rsidRDefault="00AD2833" w:rsidP="23880AFF">
      <w:pPr>
        <w:ind w:firstLine="567"/>
        <w:rPr>
          <w:rFonts w:asciiTheme="minorHAnsi" w:hAnsiTheme="minorHAnsi"/>
        </w:rPr>
      </w:pPr>
      <w:r w:rsidRPr="23880AFF">
        <w:rPr>
          <w:rFonts w:asciiTheme="minorHAnsi" w:hAnsiTheme="minorHAnsi"/>
        </w:rPr>
        <w:lastRenderedPageBreak/>
        <w:t>Spremljali in</w:t>
      </w:r>
      <w:r w:rsidR="00AD2230" w:rsidRPr="23880AFF">
        <w:rPr>
          <w:rFonts w:asciiTheme="minorHAnsi" w:hAnsiTheme="minorHAnsi"/>
        </w:rPr>
        <w:t xml:space="preserve"> </w:t>
      </w:r>
      <w:r w:rsidRPr="23880AFF">
        <w:rPr>
          <w:rFonts w:asciiTheme="minorHAnsi" w:hAnsiTheme="minorHAnsi"/>
        </w:rPr>
        <w:t>usmerjali smo</w:t>
      </w:r>
      <w:r w:rsidR="00AD2230" w:rsidRPr="23880AFF">
        <w:rPr>
          <w:rFonts w:asciiTheme="minorHAnsi" w:hAnsiTheme="minorHAnsi"/>
        </w:rPr>
        <w:t>,</w:t>
      </w:r>
      <w:r w:rsidRPr="23880AFF">
        <w:rPr>
          <w:rFonts w:asciiTheme="minorHAnsi" w:hAnsiTheme="minorHAnsi"/>
        </w:rPr>
        <w:t xml:space="preserve"> </w:t>
      </w:r>
      <w:r w:rsidR="00AD2230" w:rsidRPr="23880AFF">
        <w:rPr>
          <w:rFonts w:asciiTheme="minorHAnsi" w:hAnsiTheme="minorHAnsi"/>
        </w:rPr>
        <w:t xml:space="preserve">kolikor je bilo mogoče, </w:t>
      </w:r>
      <w:r w:rsidRPr="23880AFF">
        <w:rPr>
          <w:rFonts w:asciiTheme="minorHAnsi" w:hAnsiTheme="minorHAnsi"/>
        </w:rPr>
        <w:t xml:space="preserve">dejavnosti in projekte s področja daljinskega zaznavanja habitatnih tipov in krajinskih struktur. </w:t>
      </w:r>
      <w:r w:rsidR="47C39030" w:rsidRPr="23880AFF">
        <w:rPr>
          <w:rFonts w:asciiTheme="minorHAnsi" w:hAnsiTheme="minorHAnsi"/>
        </w:rPr>
        <w:t xml:space="preserve">Dokončali in objavili smo članek o analizi </w:t>
      </w:r>
      <w:r w:rsidRPr="23880AFF">
        <w:rPr>
          <w:rFonts w:asciiTheme="minorHAnsi" w:hAnsiTheme="minorHAnsi"/>
        </w:rPr>
        <w:t xml:space="preserve">podatkov </w:t>
      </w:r>
      <w:r w:rsidR="3D22BB66" w:rsidRPr="23880AFF">
        <w:rPr>
          <w:rFonts w:asciiTheme="minorHAnsi" w:hAnsiTheme="minorHAnsi"/>
        </w:rPr>
        <w:t>o</w:t>
      </w:r>
      <w:r w:rsidR="00EB40C4">
        <w:rPr>
          <w:rFonts w:asciiTheme="minorHAnsi" w:hAnsiTheme="minorHAnsi"/>
        </w:rPr>
        <w:t> </w:t>
      </w:r>
      <w:r w:rsidR="3D22BB66" w:rsidRPr="23880AFF">
        <w:rPr>
          <w:rFonts w:asciiTheme="minorHAnsi" w:hAnsiTheme="minorHAnsi"/>
        </w:rPr>
        <w:t>pojavljanju lesnih elementov krajine</w:t>
      </w:r>
      <w:r w:rsidR="147BDB37" w:rsidRPr="23880AFF">
        <w:rPr>
          <w:rFonts w:asciiTheme="minorHAnsi" w:hAnsiTheme="minorHAnsi"/>
        </w:rPr>
        <w:t>.</w:t>
      </w:r>
      <w:r w:rsidR="3D22BB66" w:rsidRPr="23880AFF">
        <w:rPr>
          <w:rFonts w:asciiTheme="minorHAnsi" w:hAnsiTheme="minorHAnsi"/>
        </w:rPr>
        <w:t xml:space="preserve"> </w:t>
      </w:r>
      <w:r w:rsidR="352F898F" w:rsidRPr="23880AFF">
        <w:rPr>
          <w:rFonts w:asciiTheme="minorHAnsi" w:hAnsiTheme="minorHAnsi"/>
        </w:rPr>
        <w:t xml:space="preserve">Poudarjeno smo izvajali nalogo obnove in nadgraditve inventarja mokrišč. </w:t>
      </w:r>
      <w:r w:rsidR="79B6D302" w:rsidRPr="23880AFF">
        <w:rPr>
          <w:rFonts w:asciiTheme="minorHAnsi" w:hAnsiTheme="minorHAnsi"/>
        </w:rPr>
        <w:t>Pregledani so bili vsi razpoložljivi podatki za mokrišča v kmetijski krajini. Večina mokrišč je bila tudi ponovno digitalizirana v skladu z razpoložljivimi kartografskimi podlagami in</w:t>
      </w:r>
      <w:r w:rsidR="7443376A" w:rsidRPr="23880AFF">
        <w:rPr>
          <w:rFonts w:asciiTheme="minorHAnsi" w:hAnsiTheme="minorHAnsi"/>
        </w:rPr>
        <w:t xml:space="preserve"> sodobno pričakovano natančnostjo zarisa poligonov. Naloga se nadaljuje s pregledom podatkov na območnih enotah </w:t>
      </w:r>
      <w:r w:rsidR="000D5DD0">
        <w:rPr>
          <w:rFonts w:asciiTheme="minorHAnsi" w:hAnsiTheme="minorHAnsi"/>
        </w:rPr>
        <w:t>Z</w:t>
      </w:r>
      <w:r w:rsidR="7443376A" w:rsidRPr="23880AFF">
        <w:rPr>
          <w:rFonts w:asciiTheme="minorHAnsi" w:hAnsiTheme="minorHAnsi"/>
        </w:rPr>
        <w:t>avoda.</w:t>
      </w:r>
    </w:p>
    <w:p w14:paraId="5A55D716" w14:textId="77777777" w:rsidR="33957EBF" w:rsidRDefault="33957EBF" w:rsidP="23880AFF">
      <w:pPr>
        <w:ind w:firstLine="567"/>
        <w:rPr>
          <w:rFonts w:asciiTheme="minorHAnsi" w:hAnsiTheme="minorHAnsi"/>
        </w:rPr>
      </w:pPr>
      <w:r w:rsidRPr="23880AFF">
        <w:rPr>
          <w:rFonts w:asciiTheme="minorHAnsi" w:hAnsiTheme="minorHAnsi"/>
        </w:rPr>
        <w:t xml:space="preserve">Spremljali smo projekte in na spletu dostopne mednarodne strokovne dogodke s področja ekosistemskih storitev. Udeležili smo se pete konference </w:t>
      </w:r>
      <w:proofErr w:type="spellStart"/>
      <w:r w:rsidRPr="23880AFF">
        <w:rPr>
          <w:rFonts w:asciiTheme="minorHAnsi" w:hAnsiTheme="minorHAnsi"/>
        </w:rPr>
        <w:t>Ecosystem</w:t>
      </w:r>
      <w:proofErr w:type="spellEnd"/>
      <w:r w:rsidRPr="23880AFF">
        <w:rPr>
          <w:rFonts w:asciiTheme="minorHAnsi" w:hAnsiTheme="minorHAnsi"/>
        </w:rPr>
        <w:t xml:space="preserve"> </w:t>
      </w:r>
      <w:proofErr w:type="spellStart"/>
      <w:r w:rsidRPr="23880AFF">
        <w:rPr>
          <w:rFonts w:asciiTheme="minorHAnsi" w:hAnsiTheme="minorHAnsi"/>
        </w:rPr>
        <w:t>Services</w:t>
      </w:r>
      <w:proofErr w:type="spellEnd"/>
      <w:r w:rsidRPr="23880AFF">
        <w:rPr>
          <w:rFonts w:asciiTheme="minorHAnsi" w:hAnsiTheme="minorHAnsi"/>
        </w:rPr>
        <w:t xml:space="preserve"> </w:t>
      </w:r>
      <w:proofErr w:type="spellStart"/>
      <w:r w:rsidRPr="23880AFF">
        <w:rPr>
          <w:rFonts w:asciiTheme="minorHAnsi" w:hAnsiTheme="minorHAnsi"/>
        </w:rPr>
        <w:t>Partnership</w:t>
      </w:r>
      <w:proofErr w:type="spellEnd"/>
      <w:r w:rsidRPr="23880AFF">
        <w:rPr>
          <w:rFonts w:asciiTheme="minorHAnsi" w:hAnsiTheme="minorHAnsi"/>
        </w:rPr>
        <w:t xml:space="preserve">. Sodelovali smo na dogodkih projekta Identifikacija, ovrednotenje in kartiranje ekosistemskih storitev naravovarstveno pomembnejših območij v Sloveniji – </w:t>
      </w:r>
      <w:proofErr w:type="spellStart"/>
      <w:r w:rsidRPr="23880AFF">
        <w:rPr>
          <w:rFonts w:asciiTheme="minorHAnsi" w:hAnsiTheme="minorHAnsi"/>
        </w:rPr>
        <w:t>NatGuidES</w:t>
      </w:r>
      <w:proofErr w:type="spellEnd"/>
      <w:r w:rsidRPr="23880AFF">
        <w:rPr>
          <w:rFonts w:asciiTheme="minorHAnsi" w:hAnsiTheme="minorHAnsi"/>
        </w:rPr>
        <w:t xml:space="preserve">. Izvedli smo interno izobraževanje zaposlenih o ekosistemskih storitvah v obliki sedmih tedenskih predavanj za zaposlene </w:t>
      </w:r>
      <w:r w:rsidR="00EB40C4">
        <w:rPr>
          <w:rFonts w:asciiTheme="minorHAnsi" w:hAnsiTheme="minorHAnsi"/>
        </w:rPr>
        <w:t xml:space="preserve">na </w:t>
      </w:r>
      <w:r w:rsidR="000D5DD0">
        <w:rPr>
          <w:rFonts w:asciiTheme="minorHAnsi" w:hAnsiTheme="minorHAnsi"/>
        </w:rPr>
        <w:t>Z</w:t>
      </w:r>
      <w:r w:rsidRPr="23880AFF">
        <w:rPr>
          <w:rFonts w:asciiTheme="minorHAnsi" w:hAnsiTheme="minorHAnsi"/>
        </w:rPr>
        <w:t>avod</w:t>
      </w:r>
      <w:r w:rsidR="00EB40C4">
        <w:rPr>
          <w:rFonts w:asciiTheme="minorHAnsi" w:hAnsiTheme="minorHAnsi"/>
        </w:rPr>
        <w:t>u</w:t>
      </w:r>
      <w:r w:rsidRPr="23880AFF">
        <w:rPr>
          <w:rFonts w:asciiTheme="minorHAnsi" w:hAnsiTheme="minorHAnsi"/>
        </w:rPr>
        <w:t>.</w:t>
      </w:r>
    </w:p>
    <w:p w14:paraId="2A29506B" w14:textId="77777777" w:rsidR="00AD2833" w:rsidRPr="00722C7E" w:rsidRDefault="7A2DD202" w:rsidP="63480E37">
      <w:pPr>
        <w:kinsoku w:val="0"/>
        <w:overflowPunct w:val="0"/>
        <w:ind w:firstLine="567"/>
        <w:textAlignment w:val="baseline"/>
        <w:rPr>
          <w:rFonts w:asciiTheme="minorHAnsi" w:hAnsiTheme="minorHAnsi"/>
        </w:rPr>
      </w:pPr>
      <w:r w:rsidRPr="23880AFF">
        <w:rPr>
          <w:rFonts w:asciiTheme="minorHAnsi" w:hAnsiTheme="minorHAnsi"/>
        </w:rPr>
        <w:t xml:space="preserve">Sodelovali smo v delovni skupini za pripravo Zakona o zaščiti </w:t>
      </w:r>
      <w:r w:rsidR="11195626" w:rsidRPr="23880AFF">
        <w:rPr>
          <w:rFonts w:asciiTheme="minorHAnsi" w:hAnsiTheme="minorHAnsi"/>
        </w:rPr>
        <w:t>živali in podzakonskih uredb.</w:t>
      </w:r>
    </w:p>
    <w:p w14:paraId="0DFEE228" w14:textId="77777777" w:rsidR="57124924" w:rsidRPr="00722C7E" w:rsidRDefault="57124924" w:rsidP="00A60C07">
      <w:pPr>
        <w:kinsoku w:val="0"/>
        <w:overflowPunct w:val="0"/>
        <w:ind w:firstLine="567"/>
        <w:textAlignment w:val="baseline"/>
        <w:rPr>
          <w:rFonts w:asciiTheme="minorHAnsi" w:hAnsiTheme="minorHAnsi"/>
          <w:highlight w:val="yellow"/>
        </w:rPr>
      </w:pPr>
    </w:p>
    <w:p w14:paraId="0636BE60" w14:textId="77777777" w:rsidR="004A4E87" w:rsidRDefault="005B03BB" w:rsidP="23880AFF">
      <w:pPr>
        <w:contextualSpacing/>
        <w:rPr>
          <w:rFonts w:asciiTheme="minorHAnsi" w:eastAsiaTheme="minorEastAsia" w:hAnsiTheme="minorHAnsi"/>
        </w:rPr>
      </w:pPr>
      <w:r>
        <w:rPr>
          <w:rFonts w:eastAsia="Calibri" w:cs="Calibri"/>
          <w:color w:val="000000" w:themeColor="text1"/>
        </w:rPr>
        <w:t>Izvajali smo sledeče r</w:t>
      </w:r>
      <w:r w:rsidR="004A4E87" w:rsidRPr="23880AFF">
        <w:rPr>
          <w:rFonts w:asciiTheme="minorHAnsi" w:eastAsiaTheme="minorEastAsia" w:hAnsiTheme="minorHAnsi"/>
          <w:color w:val="000000" w:themeColor="text1"/>
        </w:rPr>
        <w:t>edne in razvojne aktivnosti:</w:t>
      </w:r>
      <w:r w:rsidR="004A4E87" w:rsidRPr="23880AFF">
        <w:rPr>
          <w:rFonts w:asciiTheme="minorHAnsi" w:eastAsiaTheme="minorEastAsia" w:hAnsiTheme="minorHAnsi"/>
        </w:rPr>
        <w:t xml:space="preserve"> </w:t>
      </w:r>
    </w:p>
    <w:p w14:paraId="7D3211EF" w14:textId="77777777" w:rsidR="004A4E87" w:rsidRPr="00EB40C4" w:rsidRDefault="004A4E87" w:rsidP="00643D67">
      <w:pPr>
        <w:pStyle w:val="Odstavekseznama"/>
        <w:numPr>
          <w:ilvl w:val="0"/>
          <w:numId w:val="90"/>
        </w:numPr>
        <w:ind w:left="567" w:right="-20" w:hanging="283"/>
        <w:rPr>
          <w:rFonts w:asciiTheme="minorHAnsi" w:eastAsiaTheme="minorEastAsia" w:hAnsiTheme="minorHAnsi"/>
        </w:rPr>
      </w:pPr>
      <w:r w:rsidRPr="00EB40C4">
        <w:rPr>
          <w:rFonts w:asciiTheme="minorHAnsi" w:eastAsiaTheme="minorEastAsia" w:hAnsiTheme="minorHAnsi"/>
          <w:color w:val="000000" w:themeColor="text1"/>
        </w:rPr>
        <w:t>priprav</w:t>
      </w:r>
      <w:r w:rsidR="00A67408">
        <w:rPr>
          <w:rFonts w:asciiTheme="minorHAnsi" w:eastAsiaTheme="minorEastAsia" w:hAnsiTheme="minorHAnsi"/>
          <w:color w:val="000000" w:themeColor="text1"/>
        </w:rPr>
        <w:t>o</w:t>
      </w:r>
      <w:r w:rsidRPr="00EB40C4">
        <w:rPr>
          <w:rFonts w:asciiTheme="minorHAnsi" w:eastAsiaTheme="minorEastAsia" w:hAnsiTheme="minorHAnsi"/>
          <w:color w:val="000000" w:themeColor="text1"/>
        </w:rPr>
        <w:t xml:space="preserve"> 53 strokovnih mnenj in pisnih stališč </w:t>
      </w:r>
      <w:r w:rsidRPr="00EB40C4">
        <w:rPr>
          <w:rFonts w:asciiTheme="minorHAnsi" w:eastAsiaTheme="minorEastAsia" w:hAnsiTheme="minorHAnsi"/>
        </w:rPr>
        <w:t>po uredbah o zavarovanih prosto</w:t>
      </w:r>
      <w:r w:rsidR="00C760B1">
        <w:rPr>
          <w:rFonts w:asciiTheme="minorHAnsi" w:eastAsiaTheme="minorEastAsia" w:hAnsiTheme="minorHAnsi"/>
        </w:rPr>
        <w:t xml:space="preserve"> </w:t>
      </w:r>
      <w:r w:rsidRPr="00EB40C4">
        <w:rPr>
          <w:rFonts w:asciiTheme="minorHAnsi" w:eastAsiaTheme="minorEastAsia" w:hAnsiTheme="minorHAnsi"/>
        </w:rPr>
        <w:t xml:space="preserve">živečih vrstah rastlin in živali; </w:t>
      </w:r>
    </w:p>
    <w:p w14:paraId="04E6EC59" w14:textId="77777777" w:rsidR="004A4E87" w:rsidRPr="00EB40C4" w:rsidRDefault="004A4E87" w:rsidP="00643D67">
      <w:pPr>
        <w:pStyle w:val="Odstavekseznama"/>
        <w:numPr>
          <w:ilvl w:val="0"/>
          <w:numId w:val="90"/>
        </w:numPr>
        <w:ind w:left="567" w:right="-20" w:hanging="283"/>
        <w:rPr>
          <w:rFonts w:asciiTheme="minorHAnsi" w:eastAsiaTheme="minorEastAsia" w:hAnsiTheme="minorHAnsi"/>
        </w:rPr>
      </w:pPr>
      <w:r w:rsidRPr="00EB40C4">
        <w:rPr>
          <w:rFonts w:asciiTheme="minorHAnsi" w:eastAsiaTheme="minorEastAsia" w:hAnsiTheme="minorHAnsi"/>
          <w:color w:val="000000" w:themeColor="text1"/>
        </w:rPr>
        <w:t>sodelovanje pri prenovi strategij in akcijskih načrtov za volka, medveda in risa;</w:t>
      </w:r>
      <w:r w:rsidRPr="00EB40C4">
        <w:rPr>
          <w:rFonts w:asciiTheme="minorHAnsi" w:eastAsiaTheme="minorEastAsia" w:hAnsiTheme="minorHAnsi"/>
        </w:rPr>
        <w:t xml:space="preserve"> </w:t>
      </w:r>
    </w:p>
    <w:p w14:paraId="2A05C2D0" w14:textId="77777777" w:rsidR="004A4E87" w:rsidRPr="00EB40C4" w:rsidRDefault="004A4E87" w:rsidP="00643D67">
      <w:pPr>
        <w:pStyle w:val="Odstavekseznama"/>
        <w:numPr>
          <w:ilvl w:val="0"/>
          <w:numId w:val="90"/>
        </w:numPr>
        <w:ind w:left="567" w:right="-20" w:hanging="283"/>
        <w:rPr>
          <w:rFonts w:asciiTheme="minorHAnsi" w:eastAsiaTheme="minorEastAsia" w:hAnsiTheme="minorHAnsi"/>
        </w:rPr>
      </w:pPr>
      <w:r w:rsidRPr="00EB40C4">
        <w:rPr>
          <w:rFonts w:asciiTheme="minorHAnsi" w:eastAsiaTheme="minorEastAsia" w:hAnsiTheme="minorHAnsi"/>
        </w:rPr>
        <w:t xml:space="preserve">spremljanje stanja populacije bobra, reševanje konfliktov, izhajajočih iz naraščanja populacije, sodelovanje z DRSV in VGP pri vzdrževalnih delih na vodotokih; </w:t>
      </w:r>
    </w:p>
    <w:p w14:paraId="3A0F6D0B" w14:textId="77777777" w:rsidR="004A4E87" w:rsidRPr="00EB40C4" w:rsidRDefault="004A4E87" w:rsidP="00643D67">
      <w:pPr>
        <w:pStyle w:val="Odstavekseznama"/>
        <w:numPr>
          <w:ilvl w:val="0"/>
          <w:numId w:val="90"/>
        </w:numPr>
        <w:ind w:left="567" w:right="-20" w:hanging="283"/>
        <w:rPr>
          <w:rFonts w:asciiTheme="minorHAnsi" w:eastAsiaTheme="minorEastAsia" w:hAnsiTheme="minorHAnsi"/>
        </w:rPr>
      </w:pPr>
      <w:r w:rsidRPr="00EB40C4">
        <w:rPr>
          <w:rFonts w:asciiTheme="minorHAnsi" w:eastAsiaTheme="minorEastAsia" w:hAnsiTheme="minorHAnsi"/>
        </w:rPr>
        <w:t xml:space="preserve">spremljanje stanja, svetovanje in sodelovanje pri organizaciji prenosov dvoživk čez ceste; </w:t>
      </w:r>
    </w:p>
    <w:p w14:paraId="7CD723C5" w14:textId="77777777" w:rsidR="004A4E87" w:rsidRPr="00EB40C4" w:rsidRDefault="004A4E87" w:rsidP="00643D67">
      <w:pPr>
        <w:pStyle w:val="Odstavekseznama"/>
        <w:numPr>
          <w:ilvl w:val="0"/>
          <w:numId w:val="90"/>
        </w:numPr>
        <w:ind w:left="567" w:right="-20" w:hanging="283"/>
        <w:rPr>
          <w:rFonts w:asciiTheme="minorHAnsi" w:eastAsiaTheme="minorEastAsia" w:hAnsiTheme="minorHAnsi"/>
        </w:rPr>
      </w:pPr>
      <w:r w:rsidRPr="00EB40C4">
        <w:rPr>
          <w:rFonts w:asciiTheme="minorHAnsi" w:eastAsiaTheme="minorEastAsia" w:hAnsiTheme="minorHAnsi"/>
        </w:rPr>
        <w:t>akcij</w:t>
      </w:r>
      <w:r w:rsidR="00A67408">
        <w:rPr>
          <w:rFonts w:asciiTheme="minorHAnsi" w:eastAsiaTheme="minorEastAsia" w:hAnsiTheme="minorHAnsi"/>
        </w:rPr>
        <w:t>o</w:t>
      </w:r>
      <w:r w:rsidRPr="00EB40C4">
        <w:rPr>
          <w:rFonts w:asciiTheme="minorHAnsi" w:eastAsiaTheme="minorEastAsia" w:hAnsiTheme="minorHAnsi"/>
        </w:rPr>
        <w:t xml:space="preserve"> </w:t>
      </w:r>
      <w:r w:rsidR="00EB40C4">
        <w:rPr>
          <w:rFonts w:asciiTheme="minorHAnsi" w:eastAsiaTheme="minorEastAsia" w:hAnsiTheme="minorHAnsi"/>
        </w:rPr>
        <w:t>»</w:t>
      </w:r>
      <w:r w:rsidRPr="00EB40C4">
        <w:rPr>
          <w:rFonts w:asciiTheme="minorHAnsi" w:eastAsiaTheme="minorEastAsia" w:hAnsiTheme="minorHAnsi"/>
        </w:rPr>
        <w:t>Išče se zelena krastača</w:t>
      </w:r>
      <w:r w:rsidR="00EB40C4">
        <w:rPr>
          <w:rFonts w:asciiTheme="minorHAnsi" w:eastAsiaTheme="minorEastAsia" w:hAnsiTheme="minorHAnsi"/>
        </w:rPr>
        <w:t>«</w:t>
      </w:r>
      <w:r w:rsidRPr="00EB40C4">
        <w:rPr>
          <w:rFonts w:asciiTheme="minorHAnsi" w:eastAsiaTheme="minorEastAsia" w:hAnsiTheme="minorHAnsi"/>
        </w:rPr>
        <w:t>;</w:t>
      </w:r>
    </w:p>
    <w:p w14:paraId="64844888" w14:textId="77777777" w:rsidR="004A4E87" w:rsidRPr="00EB40C4" w:rsidRDefault="004A4E87" w:rsidP="00643D67">
      <w:pPr>
        <w:pStyle w:val="Odstavekseznama"/>
        <w:numPr>
          <w:ilvl w:val="0"/>
          <w:numId w:val="90"/>
        </w:numPr>
        <w:ind w:left="567" w:right="-20" w:hanging="283"/>
        <w:rPr>
          <w:rFonts w:asciiTheme="minorHAnsi" w:eastAsiaTheme="minorEastAsia" w:hAnsiTheme="minorHAnsi"/>
        </w:rPr>
      </w:pPr>
      <w:r w:rsidRPr="00EB40C4">
        <w:rPr>
          <w:rFonts w:asciiTheme="minorHAnsi" w:eastAsiaTheme="minorEastAsia" w:hAnsiTheme="minorHAnsi"/>
        </w:rPr>
        <w:t>reševanje težav zaradi prisotnosti in uničevanja kotišč netopirjev, svetovanje občanom, komunikacij</w:t>
      </w:r>
      <w:r w:rsidR="00A67408">
        <w:rPr>
          <w:rFonts w:asciiTheme="minorHAnsi" w:eastAsiaTheme="minorEastAsia" w:hAnsiTheme="minorHAnsi"/>
        </w:rPr>
        <w:t>o</w:t>
      </w:r>
      <w:r w:rsidRPr="00EB40C4">
        <w:rPr>
          <w:rFonts w:asciiTheme="minorHAnsi" w:eastAsiaTheme="minorEastAsia" w:hAnsiTheme="minorHAnsi"/>
        </w:rPr>
        <w:t xml:space="preserve"> z župnijskimi uradi in cerkvenimi ključarji; </w:t>
      </w:r>
    </w:p>
    <w:p w14:paraId="41DF6EEF" w14:textId="77777777" w:rsidR="004A4E87" w:rsidRPr="00EB40C4" w:rsidRDefault="004A4E87" w:rsidP="00643D67">
      <w:pPr>
        <w:pStyle w:val="Odstavekseznama"/>
        <w:numPr>
          <w:ilvl w:val="0"/>
          <w:numId w:val="90"/>
        </w:numPr>
        <w:ind w:left="567" w:right="-20" w:hanging="283"/>
        <w:rPr>
          <w:rFonts w:asciiTheme="minorHAnsi" w:eastAsiaTheme="minorEastAsia" w:hAnsiTheme="minorHAnsi"/>
        </w:rPr>
      </w:pPr>
      <w:r w:rsidRPr="00EB40C4">
        <w:rPr>
          <w:rFonts w:asciiTheme="minorHAnsi" w:eastAsiaTheme="minorEastAsia" w:hAnsiTheme="minorHAnsi"/>
        </w:rPr>
        <w:t xml:space="preserve">čiščenje netopirskega gvana na Trnovcu; </w:t>
      </w:r>
    </w:p>
    <w:p w14:paraId="33AFA563" w14:textId="77777777" w:rsidR="004A4E87" w:rsidRPr="00EB40C4" w:rsidRDefault="004A4E87" w:rsidP="00643D67">
      <w:pPr>
        <w:pStyle w:val="Odstavekseznama"/>
        <w:numPr>
          <w:ilvl w:val="0"/>
          <w:numId w:val="90"/>
        </w:numPr>
        <w:ind w:left="567" w:right="-20" w:hanging="283"/>
        <w:rPr>
          <w:rFonts w:asciiTheme="minorHAnsi" w:eastAsiaTheme="minorEastAsia" w:hAnsiTheme="minorHAnsi"/>
        </w:rPr>
      </w:pPr>
      <w:r w:rsidRPr="00EB40C4">
        <w:rPr>
          <w:rFonts w:asciiTheme="minorHAnsi" w:eastAsiaTheme="minorEastAsia" w:hAnsiTheme="minorHAnsi"/>
          <w:color w:val="000000" w:themeColor="text1"/>
        </w:rPr>
        <w:t>sodelovanje z inšpekcijo in policijo ter usmerjanje posegov (čebelar, vodomec, primorska podust, poljske vrane);</w:t>
      </w:r>
      <w:r w:rsidRPr="00EB40C4">
        <w:rPr>
          <w:rFonts w:asciiTheme="minorHAnsi" w:eastAsiaTheme="minorEastAsia" w:hAnsiTheme="minorHAnsi"/>
        </w:rPr>
        <w:t xml:space="preserve"> </w:t>
      </w:r>
    </w:p>
    <w:p w14:paraId="74688347" w14:textId="77777777" w:rsidR="004A4E87" w:rsidRPr="00EB40C4" w:rsidRDefault="004A4E87" w:rsidP="00643D67">
      <w:pPr>
        <w:pStyle w:val="Odstavekseznama"/>
        <w:numPr>
          <w:ilvl w:val="0"/>
          <w:numId w:val="90"/>
        </w:numPr>
        <w:ind w:left="567" w:right="-20" w:hanging="283"/>
        <w:rPr>
          <w:rFonts w:asciiTheme="minorHAnsi" w:eastAsiaTheme="minorEastAsia" w:hAnsiTheme="minorHAnsi"/>
        </w:rPr>
      </w:pPr>
      <w:r w:rsidRPr="00EB40C4">
        <w:rPr>
          <w:rFonts w:asciiTheme="minorHAnsi" w:eastAsiaTheme="minorEastAsia" w:hAnsiTheme="minorHAnsi"/>
        </w:rPr>
        <w:t>reševanje problematike nelegalnega odvzema črne človeške ribice, priprav</w:t>
      </w:r>
      <w:r w:rsidR="00A67408">
        <w:rPr>
          <w:rFonts w:asciiTheme="minorHAnsi" w:eastAsiaTheme="minorEastAsia" w:hAnsiTheme="minorHAnsi"/>
        </w:rPr>
        <w:t>o</w:t>
      </w:r>
      <w:r w:rsidRPr="00EB40C4">
        <w:rPr>
          <w:rFonts w:asciiTheme="minorHAnsi" w:eastAsiaTheme="minorEastAsia" w:hAnsiTheme="minorHAnsi"/>
        </w:rPr>
        <w:t xml:space="preserve"> strokovnih podlag in osnutka smernice za varstvo vrste;</w:t>
      </w:r>
    </w:p>
    <w:p w14:paraId="68814376" w14:textId="77777777" w:rsidR="004A4E87" w:rsidRPr="00EB40C4" w:rsidRDefault="004A4E87" w:rsidP="00643D67">
      <w:pPr>
        <w:pStyle w:val="Odstavekseznama"/>
        <w:numPr>
          <w:ilvl w:val="0"/>
          <w:numId w:val="90"/>
        </w:numPr>
        <w:ind w:left="567" w:right="-20" w:hanging="283"/>
        <w:rPr>
          <w:rFonts w:asciiTheme="minorHAnsi" w:eastAsiaTheme="minorEastAsia" w:hAnsiTheme="minorHAnsi"/>
        </w:rPr>
      </w:pPr>
      <w:r w:rsidRPr="00EB40C4">
        <w:rPr>
          <w:rFonts w:asciiTheme="minorHAnsi" w:eastAsiaTheme="minorEastAsia" w:hAnsiTheme="minorHAnsi"/>
        </w:rPr>
        <w:t>informiranje lastnikov zemljišč z močvirsko logarico v občini Trzin;</w:t>
      </w:r>
    </w:p>
    <w:p w14:paraId="4205EBB2" w14:textId="77777777" w:rsidR="004A4E87" w:rsidRPr="00EB40C4" w:rsidRDefault="004A4E87" w:rsidP="00643D67">
      <w:pPr>
        <w:pStyle w:val="Odstavekseznama"/>
        <w:numPr>
          <w:ilvl w:val="0"/>
          <w:numId w:val="90"/>
        </w:numPr>
        <w:ind w:left="567" w:right="-20" w:hanging="283"/>
        <w:rPr>
          <w:rFonts w:asciiTheme="minorHAnsi" w:eastAsiaTheme="minorEastAsia" w:hAnsiTheme="minorHAnsi"/>
        </w:rPr>
      </w:pPr>
      <w:r w:rsidRPr="00EB40C4">
        <w:rPr>
          <w:rFonts w:asciiTheme="minorHAnsi" w:eastAsiaTheme="minorEastAsia" w:hAnsiTheme="minorHAnsi"/>
        </w:rPr>
        <w:t>sodelovanje pri vzdrževanju rastišča grmičastega dišečega volčina;</w:t>
      </w:r>
    </w:p>
    <w:p w14:paraId="782FDFBB" w14:textId="77777777" w:rsidR="004A4E87" w:rsidRPr="00EB40C4" w:rsidRDefault="004A4E87" w:rsidP="00643D67">
      <w:pPr>
        <w:pStyle w:val="Odstavekseznama"/>
        <w:numPr>
          <w:ilvl w:val="0"/>
          <w:numId w:val="90"/>
        </w:numPr>
        <w:ind w:left="567" w:right="-20" w:hanging="283"/>
        <w:rPr>
          <w:rFonts w:asciiTheme="minorHAnsi" w:eastAsiaTheme="minorEastAsia" w:hAnsiTheme="minorHAnsi"/>
        </w:rPr>
      </w:pPr>
      <w:r w:rsidRPr="00EB40C4">
        <w:rPr>
          <w:rFonts w:asciiTheme="minorHAnsi" w:eastAsiaTheme="minorEastAsia" w:hAnsiTheme="minorHAnsi"/>
          <w:color w:val="000000" w:themeColor="text1"/>
        </w:rPr>
        <w:t xml:space="preserve">sodelovanje z društvom </w:t>
      </w:r>
      <w:proofErr w:type="spellStart"/>
      <w:r w:rsidRPr="00EB40C4">
        <w:rPr>
          <w:rFonts w:asciiTheme="minorHAnsi" w:eastAsiaTheme="minorEastAsia" w:hAnsiTheme="minorHAnsi"/>
        </w:rPr>
        <w:t>Morigenos</w:t>
      </w:r>
      <w:proofErr w:type="spellEnd"/>
      <w:r w:rsidRPr="00EB40C4">
        <w:rPr>
          <w:rFonts w:asciiTheme="minorHAnsi" w:eastAsiaTheme="minorEastAsia" w:hAnsiTheme="minorHAnsi"/>
        </w:rPr>
        <w:t xml:space="preserve"> in Morsko biološko postajo Nacionalnega inštituta za biologijo v Piranu (MBP); </w:t>
      </w:r>
    </w:p>
    <w:p w14:paraId="5FA7017E" w14:textId="77777777" w:rsidR="004A4E87" w:rsidRPr="00EB40C4" w:rsidRDefault="004A4E87" w:rsidP="00643D67">
      <w:pPr>
        <w:pStyle w:val="Odstavekseznama"/>
        <w:numPr>
          <w:ilvl w:val="0"/>
          <w:numId w:val="90"/>
        </w:numPr>
        <w:ind w:left="567" w:right="-20" w:hanging="283"/>
        <w:rPr>
          <w:rFonts w:asciiTheme="minorHAnsi" w:eastAsiaTheme="minorEastAsia" w:hAnsiTheme="minorHAnsi"/>
        </w:rPr>
      </w:pPr>
      <w:r w:rsidRPr="00EB40C4">
        <w:rPr>
          <w:rFonts w:asciiTheme="minorHAnsi" w:eastAsiaTheme="minorEastAsia" w:hAnsiTheme="minorHAnsi"/>
        </w:rPr>
        <w:t xml:space="preserve">spremljanje stanja zavarovanih in ogroženih vrst in njihovih habitatov; </w:t>
      </w:r>
    </w:p>
    <w:p w14:paraId="24F122A8" w14:textId="77777777" w:rsidR="004A4E87" w:rsidRPr="00EB40C4" w:rsidRDefault="004A4E87" w:rsidP="00643D67">
      <w:pPr>
        <w:pStyle w:val="Odstavekseznama"/>
        <w:numPr>
          <w:ilvl w:val="0"/>
          <w:numId w:val="90"/>
        </w:numPr>
        <w:ind w:left="567" w:right="-20" w:hanging="283"/>
        <w:rPr>
          <w:rFonts w:asciiTheme="minorHAnsi" w:eastAsiaTheme="minorEastAsia" w:hAnsiTheme="minorHAnsi"/>
        </w:rPr>
      </w:pPr>
      <w:r w:rsidRPr="00EB40C4">
        <w:rPr>
          <w:rFonts w:asciiTheme="minorHAnsi" w:eastAsiaTheme="minorEastAsia" w:hAnsiTheme="minorHAnsi"/>
        </w:rPr>
        <w:t>spremljanje stanja, obročkanje in namestitev novih gnezdilnih podstavkov za belo štorkljo v</w:t>
      </w:r>
      <w:r w:rsidR="00EB40C4">
        <w:rPr>
          <w:rFonts w:asciiTheme="minorHAnsi" w:eastAsiaTheme="minorEastAsia" w:hAnsiTheme="minorHAnsi"/>
        </w:rPr>
        <w:t> </w:t>
      </w:r>
      <w:r w:rsidR="00A67408">
        <w:rPr>
          <w:rFonts w:asciiTheme="minorHAnsi" w:eastAsiaTheme="minorEastAsia" w:hAnsiTheme="minorHAnsi"/>
        </w:rPr>
        <w:t>v</w:t>
      </w:r>
      <w:r w:rsidRPr="00EB40C4">
        <w:rPr>
          <w:rFonts w:asciiTheme="minorHAnsi" w:eastAsiaTheme="minorEastAsia" w:hAnsiTheme="minorHAnsi"/>
        </w:rPr>
        <w:t xml:space="preserve">zhodni Sloveniji, na Dolenjskem in Gorenjskem; </w:t>
      </w:r>
    </w:p>
    <w:p w14:paraId="51CB3F60" w14:textId="77777777" w:rsidR="004A4E87" w:rsidRPr="00EB40C4" w:rsidRDefault="004A4E87" w:rsidP="00643D67">
      <w:pPr>
        <w:pStyle w:val="Odstavekseznama"/>
        <w:numPr>
          <w:ilvl w:val="0"/>
          <w:numId w:val="90"/>
        </w:numPr>
        <w:ind w:left="567" w:right="-20" w:hanging="283"/>
        <w:rPr>
          <w:rFonts w:asciiTheme="minorHAnsi" w:eastAsiaTheme="minorEastAsia" w:hAnsiTheme="minorHAnsi"/>
        </w:rPr>
      </w:pPr>
      <w:r w:rsidRPr="00EB40C4">
        <w:rPr>
          <w:rFonts w:asciiTheme="minorHAnsi" w:eastAsiaTheme="minorEastAsia" w:hAnsiTheme="minorHAnsi"/>
          <w:color w:val="000000" w:themeColor="text1"/>
        </w:rPr>
        <w:t>vnašanje podatkov o pojavljanju vrst v Naravovarstveni atlas;</w:t>
      </w:r>
      <w:r w:rsidRPr="00EB40C4">
        <w:rPr>
          <w:rFonts w:asciiTheme="minorHAnsi" w:eastAsiaTheme="minorEastAsia" w:hAnsiTheme="minorHAnsi"/>
        </w:rPr>
        <w:t xml:space="preserve"> </w:t>
      </w:r>
    </w:p>
    <w:p w14:paraId="7D4B367D" w14:textId="77777777" w:rsidR="004A4E87" w:rsidRPr="00EB40C4" w:rsidRDefault="004A4E87" w:rsidP="00643D67">
      <w:pPr>
        <w:pStyle w:val="Odstavekseznama"/>
        <w:numPr>
          <w:ilvl w:val="0"/>
          <w:numId w:val="90"/>
        </w:numPr>
        <w:ind w:left="567" w:right="-20" w:hanging="283"/>
        <w:rPr>
          <w:rFonts w:asciiTheme="minorHAnsi" w:eastAsiaTheme="minorEastAsia" w:hAnsiTheme="minorHAnsi"/>
        </w:rPr>
      </w:pPr>
      <w:r w:rsidRPr="00EB40C4">
        <w:rPr>
          <w:rFonts w:asciiTheme="minorHAnsi" w:eastAsiaTheme="minorEastAsia" w:hAnsiTheme="minorHAnsi"/>
        </w:rPr>
        <w:t>spremljanje in usmerjanje razvoja daljinskega zaznavanja habitatnih tipov in krajinskih struktur;</w:t>
      </w:r>
    </w:p>
    <w:p w14:paraId="497659D6" w14:textId="77777777" w:rsidR="004A4E87" w:rsidRPr="00EB40C4" w:rsidRDefault="004A4E87" w:rsidP="00643D67">
      <w:pPr>
        <w:pStyle w:val="Odstavekseznama"/>
        <w:numPr>
          <w:ilvl w:val="0"/>
          <w:numId w:val="90"/>
        </w:numPr>
        <w:ind w:left="567" w:right="-20" w:hanging="283"/>
        <w:rPr>
          <w:rFonts w:asciiTheme="minorHAnsi" w:eastAsiaTheme="minorEastAsia" w:hAnsiTheme="minorHAnsi"/>
        </w:rPr>
      </w:pPr>
      <w:r w:rsidRPr="00EB40C4">
        <w:rPr>
          <w:rFonts w:asciiTheme="minorHAnsi" w:eastAsiaTheme="minorEastAsia" w:hAnsiTheme="minorHAnsi"/>
          <w:color w:val="000000" w:themeColor="text1"/>
        </w:rPr>
        <w:t>dokončanje in objav</w:t>
      </w:r>
      <w:r w:rsidR="00A67408">
        <w:rPr>
          <w:rFonts w:asciiTheme="minorHAnsi" w:eastAsiaTheme="minorEastAsia" w:hAnsiTheme="minorHAnsi"/>
          <w:color w:val="000000" w:themeColor="text1"/>
        </w:rPr>
        <w:t>o</w:t>
      </w:r>
      <w:r w:rsidRPr="00EB40C4">
        <w:rPr>
          <w:rFonts w:asciiTheme="minorHAnsi" w:eastAsiaTheme="minorEastAsia" w:hAnsiTheme="minorHAnsi"/>
          <w:color w:val="000000" w:themeColor="text1"/>
        </w:rPr>
        <w:t xml:space="preserve"> članka o analizi podatkov o pojavljanju lesnih elementov krajine;</w:t>
      </w:r>
      <w:r w:rsidRPr="00EB40C4">
        <w:rPr>
          <w:rFonts w:asciiTheme="minorHAnsi" w:eastAsiaTheme="minorEastAsia" w:hAnsiTheme="minorHAnsi"/>
        </w:rPr>
        <w:t xml:space="preserve"> </w:t>
      </w:r>
    </w:p>
    <w:p w14:paraId="5C614D78" w14:textId="77777777" w:rsidR="004A4E87" w:rsidRPr="00EB40C4" w:rsidRDefault="004A4E87" w:rsidP="00643D67">
      <w:pPr>
        <w:pStyle w:val="Odstavekseznama"/>
        <w:numPr>
          <w:ilvl w:val="0"/>
          <w:numId w:val="90"/>
        </w:numPr>
        <w:ind w:left="567" w:right="-20" w:hanging="283"/>
        <w:rPr>
          <w:rFonts w:asciiTheme="minorHAnsi" w:eastAsiaTheme="minorEastAsia" w:hAnsiTheme="minorHAnsi"/>
        </w:rPr>
      </w:pPr>
      <w:r w:rsidRPr="00EB40C4">
        <w:rPr>
          <w:rFonts w:asciiTheme="minorHAnsi" w:eastAsiaTheme="minorEastAsia" w:hAnsiTheme="minorHAnsi"/>
        </w:rPr>
        <w:t>obnov</w:t>
      </w:r>
      <w:r w:rsidR="00A67408">
        <w:rPr>
          <w:rFonts w:asciiTheme="minorHAnsi" w:eastAsiaTheme="minorEastAsia" w:hAnsiTheme="minorHAnsi"/>
        </w:rPr>
        <w:t>o</w:t>
      </w:r>
      <w:r w:rsidRPr="00EB40C4">
        <w:rPr>
          <w:rFonts w:asciiTheme="minorHAnsi" w:eastAsiaTheme="minorEastAsia" w:hAnsiTheme="minorHAnsi"/>
        </w:rPr>
        <w:t xml:space="preserve"> in nadgraditev inventarja mokrišč v kmetijski krajini;</w:t>
      </w:r>
    </w:p>
    <w:p w14:paraId="1BE5CF8F" w14:textId="77777777" w:rsidR="004A4E87" w:rsidRPr="00EB40C4" w:rsidRDefault="004A4E87" w:rsidP="00643D67">
      <w:pPr>
        <w:pStyle w:val="Odstavekseznama"/>
        <w:numPr>
          <w:ilvl w:val="0"/>
          <w:numId w:val="90"/>
        </w:numPr>
        <w:ind w:left="567" w:right="-20" w:hanging="283"/>
        <w:rPr>
          <w:rFonts w:asciiTheme="minorHAnsi" w:eastAsiaTheme="minorEastAsia" w:hAnsiTheme="minorHAnsi"/>
          <w:color w:val="000000" w:themeColor="text1"/>
        </w:rPr>
      </w:pPr>
      <w:r w:rsidRPr="00EB40C4">
        <w:rPr>
          <w:rFonts w:asciiTheme="minorHAnsi" w:eastAsiaTheme="minorEastAsia" w:hAnsiTheme="minorHAnsi"/>
          <w:color w:val="000000" w:themeColor="text1"/>
        </w:rPr>
        <w:t>razvoj znanj ter izobraževanje sodelavcev o ekosistemskih storitvah;</w:t>
      </w:r>
    </w:p>
    <w:p w14:paraId="5A58680E" w14:textId="77777777" w:rsidR="004A4E87" w:rsidRPr="00EB40C4" w:rsidRDefault="004A4E87" w:rsidP="00643D67">
      <w:pPr>
        <w:pStyle w:val="Odstavekseznama"/>
        <w:numPr>
          <w:ilvl w:val="0"/>
          <w:numId w:val="90"/>
        </w:numPr>
        <w:ind w:left="567" w:right="-20" w:hanging="283"/>
        <w:rPr>
          <w:rFonts w:asciiTheme="minorHAnsi" w:eastAsiaTheme="minorEastAsia" w:hAnsiTheme="minorHAnsi"/>
        </w:rPr>
      </w:pPr>
      <w:r w:rsidRPr="00EB40C4">
        <w:rPr>
          <w:rFonts w:asciiTheme="minorHAnsi" w:eastAsiaTheme="minorEastAsia" w:hAnsiTheme="minorHAnsi"/>
          <w:color w:val="000000" w:themeColor="text1"/>
        </w:rPr>
        <w:t>vključevanje v aktivnosti projekta Identifikacija, ovrednotenje in kartiranje ekosistemskih storitev naravovarstveno pomembnejših območij v</w:t>
      </w:r>
      <w:r w:rsidRPr="00EB40C4">
        <w:rPr>
          <w:rFonts w:asciiTheme="minorHAnsi" w:eastAsiaTheme="minorEastAsia" w:hAnsiTheme="minorHAnsi"/>
        </w:rPr>
        <w:t xml:space="preserve"> Sloveniji – </w:t>
      </w:r>
      <w:proofErr w:type="spellStart"/>
      <w:r w:rsidRPr="00EB40C4">
        <w:rPr>
          <w:rFonts w:asciiTheme="minorHAnsi" w:eastAsiaTheme="minorEastAsia" w:hAnsiTheme="minorHAnsi"/>
        </w:rPr>
        <w:t>NatGuidES</w:t>
      </w:r>
      <w:proofErr w:type="spellEnd"/>
      <w:r w:rsidRPr="00EB40C4">
        <w:rPr>
          <w:rFonts w:asciiTheme="minorHAnsi" w:eastAsiaTheme="minorEastAsia" w:hAnsiTheme="minorHAnsi"/>
        </w:rPr>
        <w:t xml:space="preserve">; </w:t>
      </w:r>
    </w:p>
    <w:p w14:paraId="0C9CC964" w14:textId="77777777" w:rsidR="004A4E87" w:rsidRPr="00EB40C4" w:rsidRDefault="004A4E87" w:rsidP="00643D67">
      <w:pPr>
        <w:pStyle w:val="Odstavekseznama"/>
        <w:numPr>
          <w:ilvl w:val="0"/>
          <w:numId w:val="90"/>
        </w:numPr>
        <w:ind w:left="567" w:right="-20" w:hanging="283"/>
        <w:rPr>
          <w:rFonts w:asciiTheme="minorHAnsi" w:eastAsiaTheme="minorEastAsia" w:hAnsiTheme="minorHAnsi"/>
        </w:rPr>
      </w:pPr>
      <w:r w:rsidRPr="00EB40C4">
        <w:rPr>
          <w:rFonts w:asciiTheme="minorHAnsi" w:eastAsiaTheme="minorEastAsia" w:hAnsiTheme="minorHAnsi"/>
          <w:color w:val="000000" w:themeColor="text1"/>
        </w:rPr>
        <w:t>sodelovanje v delovni skupini za pripravo Zakona o zaščiti živali in podzakonskih uredb</w:t>
      </w:r>
      <w:r w:rsidR="52D6EE02" w:rsidRPr="00EB40C4">
        <w:rPr>
          <w:rFonts w:asciiTheme="minorHAnsi" w:eastAsiaTheme="minorEastAsia" w:hAnsiTheme="minorHAnsi"/>
          <w:color w:val="000000" w:themeColor="text1"/>
        </w:rPr>
        <w:t>;</w:t>
      </w:r>
    </w:p>
    <w:p w14:paraId="75E6AECE" w14:textId="77777777" w:rsidR="00EB40C4" w:rsidRPr="00EB40C4" w:rsidRDefault="2FB933CC" w:rsidP="00643D67">
      <w:pPr>
        <w:pStyle w:val="Odstavekseznama"/>
        <w:numPr>
          <w:ilvl w:val="0"/>
          <w:numId w:val="90"/>
        </w:numPr>
        <w:ind w:left="567" w:right="-20" w:hanging="283"/>
        <w:rPr>
          <w:rFonts w:eastAsia="Calibri" w:cs="Calibri"/>
        </w:rPr>
      </w:pPr>
      <w:r w:rsidRPr="00EB40C4">
        <w:rPr>
          <w:rFonts w:eastAsia="Calibri" w:cs="Calibri"/>
        </w:rPr>
        <w:t xml:space="preserve">spremljanje stanja in </w:t>
      </w:r>
      <w:r w:rsidR="52D6EE02" w:rsidRPr="00EB40C4">
        <w:rPr>
          <w:rFonts w:eastAsia="Calibri" w:cs="Calibri"/>
        </w:rPr>
        <w:t>priprav</w:t>
      </w:r>
      <w:r w:rsidR="00A67408">
        <w:rPr>
          <w:rFonts w:eastAsia="Calibri" w:cs="Calibri"/>
        </w:rPr>
        <w:t>o</w:t>
      </w:r>
      <w:r w:rsidR="52D6EE02" w:rsidRPr="00EB40C4">
        <w:rPr>
          <w:rFonts w:eastAsia="Calibri" w:cs="Calibri"/>
        </w:rPr>
        <w:t xml:space="preserve"> izhodišč za varstvo biotske raznovrstnosti na širšem območju Polhograjskega hribovja (glej tudi poglavje </w:t>
      </w:r>
      <w:r w:rsidR="53C391EC" w:rsidRPr="00EB40C4">
        <w:rPr>
          <w:rFonts w:eastAsia="Calibri" w:cs="Calibri"/>
        </w:rPr>
        <w:t>Zavarovana območja).</w:t>
      </w:r>
    </w:p>
    <w:p w14:paraId="2DCD1EDB" w14:textId="77777777" w:rsidR="00AD2833" w:rsidRPr="00722C7E" w:rsidRDefault="00AD2833" w:rsidP="001968DD">
      <w:pPr>
        <w:ind w:left="720"/>
        <w:contextualSpacing/>
        <w:rPr>
          <w:highlight w:val="yellow"/>
        </w:rPr>
      </w:pPr>
    </w:p>
    <w:tbl>
      <w:tblPr>
        <w:tblStyle w:val="Tabelamrea15"/>
        <w:tblW w:w="0" w:type="auto"/>
        <w:tblLook w:val="04A0" w:firstRow="1" w:lastRow="0" w:firstColumn="1" w:lastColumn="0" w:noHBand="0" w:noVBand="1"/>
      </w:tblPr>
      <w:tblGrid>
        <w:gridCol w:w="1585"/>
        <w:gridCol w:w="1763"/>
        <w:gridCol w:w="1440"/>
        <w:gridCol w:w="4500"/>
      </w:tblGrid>
      <w:tr w:rsidR="00AD2833" w:rsidRPr="00722C7E" w14:paraId="06E66326" w14:textId="77777777" w:rsidTr="23880AFF">
        <w:tc>
          <w:tcPr>
            <w:tcW w:w="9288" w:type="dxa"/>
            <w:gridSpan w:val="4"/>
            <w:shd w:val="clear" w:color="auto" w:fill="D9D9D9" w:themeFill="background1" w:themeFillShade="D9"/>
          </w:tcPr>
          <w:p w14:paraId="31258184" w14:textId="77777777" w:rsidR="00AD2833" w:rsidRPr="00722C7E" w:rsidRDefault="00AD2833" w:rsidP="23880AFF">
            <w:pPr>
              <w:rPr>
                <w:b/>
                <w:bCs/>
                <w:sz w:val="20"/>
                <w:szCs w:val="20"/>
              </w:rPr>
            </w:pPr>
            <w:r w:rsidRPr="23880AFF">
              <w:rPr>
                <w:b/>
                <w:bCs/>
                <w:sz w:val="20"/>
                <w:szCs w:val="20"/>
              </w:rPr>
              <w:t>ReNPVO2030</w:t>
            </w:r>
          </w:p>
        </w:tc>
      </w:tr>
      <w:tr w:rsidR="00AD2833" w:rsidRPr="00722C7E" w14:paraId="636FFA76" w14:textId="77777777" w:rsidTr="23880AFF">
        <w:tc>
          <w:tcPr>
            <w:tcW w:w="1585" w:type="dxa"/>
            <w:shd w:val="clear" w:color="auto" w:fill="D9D9D9" w:themeFill="background1" w:themeFillShade="D9"/>
          </w:tcPr>
          <w:p w14:paraId="4F765323" w14:textId="77777777" w:rsidR="00AD2833" w:rsidRPr="00722C7E" w:rsidRDefault="00AD2833" w:rsidP="23880AFF">
            <w:pPr>
              <w:rPr>
                <w:b/>
                <w:bCs/>
                <w:sz w:val="20"/>
                <w:szCs w:val="20"/>
              </w:rPr>
            </w:pPr>
            <w:r w:rsidRPr="23880AFF">
              <w:rPr>
                <w:b/>
                <w:bCs/>
                <w:sz w:val="20"/>
                <w:szCs w:val="20"/>
              </w:rPr>
              <w:t>Številka ukrepa</w:t>
            </w:r>
          </w:p>
        </w:tc>
        <w:tc>
          <w:tcPr>
            <w:tcW w:w="1763" w:type="dxa"/>
            <w:shd w:val="clear" w:color="auto" w:fill="D9D9D9" w:themeFill="background1" w:themeFillShade="D9"/>
          </w:tcPr>
          <w:p w14:paraId="0960579C" w14:textId="77777777" w:rsidR="00AD2833" w:rsidRPr="00722C7E" w:rsidRDefault="00AD2833" w:rsidP="23880AFF">
            <w:pPr>
              <w:rPr>
                <w:b/>
                <w:bCs/>
                <w:sz w:val="20"/>
                <w:szCs w:val="20"/>
              </w:rPr>
            </w:pPr>
            <w:r w:rsidRPr="23880AFF">
              <w:rPr>
                <w:b/>
                <w:bCs/>
                <w:sz w:val="20"/>
                <w:szCs w:val="20"/>
              </w:rPr>
              <w:t>Cilj/</w:t>
            </w:r>
            <w:r w:rsidR="65948ED9" w:rsidRPr="23880AFF">
              <w:rPr>
                <w:b/>
                <w:bCs/>
                <w:sz w:val="20"/>
                <w:szCs w:val="20"/>
              </w:rPr>
              <w:t>p</w:t>
            </w:r>
            <w:r w:rsidRPr="23880AFF">
              <w:rPr>
                <w:b/>
                <w:bCs/>
                <w:sz w:val="20"/>
                <w:szCs w:val="20"/>
              </w:rPr>
              <w:t>osebni cilj</w:t>
            </w:r>
          </w:p>
        </w:tc>
        <w:tc>
          <w:tcPr>
            <w:tcW w:w="1440" w:type="dxa"/>
            <w:shd w:val="clear" w:color="auto" w:fill="D9D9D9" w:themeFill="background1" w:themeFillShade="D9"/>
          </w:tcPr>
          <w:p w14:paraId="500DB2BE" w14:textId="77777777" w:rsidR="00AD2833" w:rsidRPr="00722C7E" w:rsidRDefault="00AD2833" w:rsidP="23880AFF">
            <w:pPr>
              <w:rPr>
                <w:b/>
                <w:bCs/>
                <w:sz w:val="20"/>
                <w:szCs w:val="20"/>
              </w:rPr>
            </w:pPr>
            <w:r w:rsidRPr="23880AFF">
              <w:rPr>
                <w:b/>
                <w:bCs/>
                <w:sz w:val="20"/>
                <w:szCs w:val="20"/>
              </w:rPr>
              <w:t>Vrsta ukrepa</w:t>
            </w:r>
          </w:p>
        </w:tc>
        <w:tc>
          <w:tcPr>
            <w:tcW w:w="4500" w:type="dxa"/>
            <w:shd w:val="clear" w:color="auto" w:fill="D9D9D9" w:themeFill="background1" w:themeFillShade="D9"/>
          </w:tcPr>
          <w:p w14:paraId="388F1045" w14:textId="77777777" w:rsidR="00AD2833" w:rsidRPr="00722C7E" w:rsidRDefault="00AD2833" w:rsidP="23880AFF">
            <w:pPr>
              <w:rPr>
                <w:b/>
                <w:bCs/>
                <w:sz w:val="20"/>
                <w:szCs w:val="20"/>
              </w:rPr>
            </w:pPr>
            <w:r w:rsidRPr="23880AFF">
              <w:rPr>
                <w:b/>
                <w:bCs/>
                <w:sz w:val="20"/>
                <w:szCs w:val="20"/>
              </w:rPr>
              <w:t>Ukrep</w:t>
            </w:r>
          </w:p>
        </w:tc>
      </w:tr>
      <w:tr w:rsidR="00AD2833" w:rsidRPr="00722C7E" w14:paraId="600CB1D5" w14:textId="77777777" w:rsidTr="23880AFF">
        <w:tc>
          <w:tcPr>
            <w:tcW w:w="1585" w:type="dxa"/>
          </w:tcPr>
          <w:p w14:paraId="59E86113" w14:textId="77777777" w:rsidR="00AD2833" w:rsidRPr="00722C7E" w:rsidRDefault="00AD2833" w:rsidP="23880AFF">
            <w:pPr>
              <w:rPr>
                <w:rFonts w:cs="Arial"/>
                <w:sz w:val="18"/>
                <w:szCs w:val="18"/>
              </w:rPr>
            </w:pPr>
            <w:r w:rsidRPr="23880AFF">
              <w:rPr>
                <w:rFonts w:cs="Arial"/>
                <w:sz w:val="18"/>
                <w:szCs w:val="18"/>
              </w:rPr>
              <w:t>2</w:t>
            </w:r>
          </w:p>
        </w:tc>
        <w:tc>
          <w:tcPr>
            <w:tcW w:w="1763" w:type="dxa"/>
          </w:tcPr>
          <w:p w14:paraId="42E0F86F" w14:textId="77777777" w:rsidR="00AD2833" w:rsidRPr="00722C7E" w:rsidRDefault="00AD2833" w:rsidP="23880AFF">
            <w:pPr>
              <w:rPr>
                <w:rFonts w:cs="Arial"/>
                <w:sz w:val="18"/>
                <w:szCs w:val="18"/>
              </w:rPr>
            </w:pPr>
            <w:r w:rsidRPr="23880AFF">
              <w:rPr>
                <w:rFonts w:cs="Arial"/>
                <w:sz w:val="18"/>
                <w:szCs w:val="18"/>
              </w:rPr>
              <w:t>1/4</w:t>
            </w:r>
          </w:p>
        </w:tc>
        <w:tc>
          <w:tcPr>
            <w:tcW w:w="1440" w:type="dxa"/>
          </w:tcPr>
          <w:p w14:paraId="4BA78EB1" w14:textId="77777777" w:rsidR="00AD2833" w:rsidRPr="00722C7E" w:rsidRDefault="00AD2833" w:rsidP="23880AFF">
            <w:pPr>
              <w:rPr>
                <w:rFonts w:cs="Arial"/>
                <w:sz w:val="18"/>
                <w:szCs w:val="18"/>
              </w:rPr>
            </w:pPr>
            <w:r w:rsidRPr="23880AFF">
              <w:rPr>
                <w:rFonts w:cs="Arial"/>
                <w:sz w:val="18"/>
                <w:szCs w:val="18"/>
              </w:rPr>
              <w:t>Priprava in posodobitev zakonodaje</w:t>
            </w:r>
          </w:p>
        </w:tc>
        <w:tc>
          <w:tcPr>
            <w:tcW w:w="4500" w:type="dxa"/>
          </w:tcPr>
          <w:p w14:paraId="761A0A5E" w14:textId="77777777" w:rsidR="00AD2833" w:rsidRPr="00722C7E" w:rsidRDefault="00AD2833" w:rsidP="23880AFF">
            <w:pPr>
              <w:spacing w:before="60"/>
              <w:ind w:right="74"/>
              <w:contextualSpacing/>
              <w:rPr>
                <w:rFonts w:cs="Arial"/>
                <w:sz w:val="18"/>
                <w:szCs w:val="18"/>
              </w:rPr>
            </w:pPr>
            <w:r w:rsidRPr="23880AFF">
              <w:rPr>
                <w:rFonts w:cs="Arial"/>
                <w:sz w:val="18"/>
                <w:szCs w:val="18"/>
              </w:rPr>
              <w:t>Priprava predpisa, ki bo opredelil metodologijo za določitev krajinske pestrosti, pomembne za ohranjanje biotske raznovrstnosti, in njeno kartiranje</w:t>
            </w:r>
          </w:p>
        </w:tc>
      </w:tr>
      <w:tr w:rsidR="00AD2833" w:rsidRPr="00722C7E" w14:paraId="2CF2DB56" w14:textId="77777777" w:rsidTr="23880AFF">
        <w:tc>
          <w:tcPr>
            <w:tcW w:w="1585" w:type="dxa"/>
          </w:tcPr>
          <w:p w14:paraId="620F119E" w14:textId="77777777" w:rsidR="00AD2833" w:rsidRPr="00722C7E" w:rsidRDefault="00AD2833" w:rsidP="23880AFF">
            <w:pPr>
              <w:rPr>
                <w:rFonts w:cs="Arial"/>
                <w:sz w:val="18"/>
                <w:szCs w:val="18"/>
              </w:rPr>
            </w:pPr>
            <w:r w:rsidRPr="23880AFF">
              <w:rPr>
                <w:rFonts w:cs="Arial"/>
                <w:sz w:val="18"/>
                <w:szCs w:val="18"/>
              </w:rPr>
              <w:lastRenderedPageBreak/>
              <w:t>28</w:t>
            </w:r>
          </w:p>
        </w:tc>
        <w:tc>
          <w:tcPr>
            <w:tcW w:w="1763" w:type="dxa"/>
          </w:tcPr>
          <w:p w14:paraId="7723C10C" w14:textId="77777777" w:rsidR="00AD2833" w:rsidRPr="00722C7E" w:rsidRDefault="00AD2833" w:rsidP="23880AFF">
            <w:pPr>
              <w:rPr>
                <w:rFonts w:cs="Arial"/>
                <w:sz w:val="18"/>
                <w:szCs w:val="18"/>
              </w:rPr>
            </w:pPr>
            <w:r w:rsidRPr="23880AFF">
              <w:rPr>
                <w:rFonts w:cs="Arial"/>
                <w:sz w:val="18"/>
                <w:szCs w:val="18"/>
              </w:rPr>
              <w:t>1/5</w:t>
            </w:r>
          </w:p>
        </w:tc>
        <w:tc>
          <w:tcPr>
            <w:tcW w:w="1440" w:type="dxa"/>
          </w:tcPr>
          <w:p w14:paraId="31B1E3B8" w14:textId="77777777" w:rsidR="00AD2833" w:rsidRPr="00722C7E" w:rsidRDefault="00AD2833" w:rsidP="23880AFF">
            <w:pPr>
              <w:jc w:val="left"/>
              <w:rPr>
                <w:rFonts w:cs="Arial"/>
                <w:sz w:val="18"/>
                <w:szCs w:val="18"/>
              </w:rPr>
            </w:pPr>
            <w:r w:rsidRPr="23880AFF">
              <w:rPr>
                <w:rFonts w:cs="Arial"/>
                <w:sz w:val="18"/>
                <w:szCs w:val="18"/>
              </w:rPr>
              <w:t>Načrtno spremljanje (monitoring)</w:t>
            </w:r>
          </w:p>
        </w:tc>
        <w:tc>
          <w:tcPr>
            <w:tcW w:w="4500" w:type="dxa"/>
          </w:tcPr>
          <w:p w14:paraId="1079D526" w14:textId="77777777" w:rsidR="00AD2833" w:rsidRPr="00722C7E" w:rsidRDefault="00AD2833" w:rsidP="23880AFF">
            <w:pPr>
              <w:spacing w:before="60"/>
              <w:ind w:right="74"/>
              <w:contextualSpacing/>
              <w:rPr>
                <w:rFonts w:cs="Arial"/>
                <w:sz w:val="18"/>
                <w:szCs w:val="18"/>
              </w:rPr>
            </w:pPr>
            <w:r w:rsidRPr="23880AFF">
              <w:rPr>
                <w:rFonts w:cs="Arial"/>
                <w:sz w:val="18"/>
                <w:szCs w:val="18"/>
              </w:rPr>
              <w:t>Izvajanje načrtnega spremljanja (monitoringa) v obsegu, ki omogoča ugotavljanje stanja ohranjenosti vseh evropsko pomembnih vrst ter vrst in habitatnih tipov, ki so ključni kot kazalniki stanja (skupaj z endemičnimi vrstami)</w:t>
            </w:r>
          </w:p>
        </w:tc>
      </w:tr>
      <w:tr w:rsidR="00AD2833" w:rsidRPr="00722C7E" w14:paraId="546A7129" w14:textId="77777777" w:rsidTr="23880AFF">
        <w:tc>
          <w:tcPr>
            <w:tcW w:w="1585" w:type="dxa"/>
          </w:tcPr>
          <w:p w14:paraId="7BD5457C" w14:textId="77777777" w:rsidR="00AD2833" w:rsidRPr="00722C7E" w:rsidRDefault="00AD2833" w:rsidP="23880AFF">
            <w:pPr>
              <w:rPr>
                <w:rFonts w:cs="Arial"/>
                <w:sz w:val="18"/>
                <w:szCs w:val="18"/>
              </w:rPr>
            </w:pPr>
            <w:r w:rsidRPr="23880AFF">
              <w:rPr>
                <w:rFonts w:cs="Arial"/>
                <w:sz w:val="18"/>
                <w:szCs w:val="18"/>
              </w:rPr>
              <w:t>30</w:t>
            </w:r>
          </w:p>
        </w:tc>
        <w:tc>
          <w:tcPr>
            <w:tcW w:w="1763" w:type="dxa"/>
          </w:tcPr>
          <w:p w14:paraId="3FD79EAF" w14:textId="77777777" w:rsidR="00AD2833" w:rsidRPr="00722C7E" w:rsidRDefault="00AD2833" w:rsidP="23880AFF">
            <w:pPr>
              <w:rPr>
                <w:rFonts w:cs="Arial"/>
                <w:sz w:val="18"/>
                <w:szCs w:val="18"/>
              </w:rPr>
            </w:pPr>
            <w:r w:rsidRPr="23880AFF">
              <w:rPr>
                <w:rFonts w:cs="Arial"/>
                <w:sz w:val="18"/>
                <w:szCs w:val="18"/>
              </w:rPr>
              <w:t>1,</w:t>
            </w:r>
            <w:r w:rsidR="00A67408">
              <w:rPr>
                <w:rFonts w:cs="Arial"/>
                <w:sz w:val="18"/>
                <w:szCs w:val="18"/>
              </w:rPr>
              <w:t xml:space="preserve"> </w:t>
            </w:r>
            <w:r w:rsidRPr="23880AFF">
              <w:rPr>
                <w:rFonts w:cs="Arial"/>
                <w:sz w:val="18"/>
                <w:szCs w:val="18"/>
              </w:rPr>
              <w:t>2/20, 3</w:t>
            </w:r>
          </w:p>
        </w:tc>
        <w:tc>
          <w:tcPr>
            <w:tcW w:w="1440" w:type="dxa"/>
          </w:tcPr>
          <w:p w14:paraId="4DEF6422" w14:textId="77777777" w:rsidR="00AD2833" w:rsidRPr="00722C7E" w:rsidRDefault="00AD2833" w:rsidP="23880AFF">
            <w:pPr>
              <w:jc w:val="left"/>
              <w:rPr>
                <w:rFonts w:cs="Arial"/>
                <w:sz w:val="18"/>
                <w:szCs w:val="18"/>
              </w:rPr>
            </w:pPr>
            <w:r w:rsidRPr="23880AFF">
              <w:rPr>
                <w:rFonts w:cs="Arial"/>
                <w:sz w:val="18"/>
                <w:szCs w:val="18"/>
              </w:rPr>
              <w:t>Informacijski sistem in zbirke podatkov</w:t>
            </w:r>
          </w:p>
        </w:tc>
        <w:tc>
          <w:tcPr>
            <w:tcW w:w="4500" w:type="dxa"/>
          </w:tcPr>
          <w:p w14:paraId="73E14DE8" w14:textId="77777777" w:rsidR="00AD2833" w:rsidRPr="00722C7E" w:rsidRDefault="00AD2833" w:rsidP="23880AFF">
            <w:pPr>
              <w:spacing w:before="60"/>
              <w:ind w:right="72"/>
              <w:rPr>
                <w:rFonts w:cs="Arial"/>
                <w:sz w:val="18"/>
                <w:szCs w:val="18"/>
              </w:rPr>
            </w:pPr>
            <w:r w:rsidRPr="23880AFF">
              <w:rPr>
                <w:rFonts w:cs="Arial"/>
                <w:sz w:val="18"/>
                <w:szCs w:val="18"/>
              </w:rPr>
              <w:t xml:space="preserve">Urejanje, dopolnjevanje in redno vzdrževanje: </w:t>
            </w:r>
          </w:p>
          <w:p w14:paraId="2576AA27" w14:textId="77777777" w:rsidR="00AD2833" w:rsidRPr="00722C7E" w:rsidRDefault="00AD2833" w:rsidP="23880AFF">
            <w:pPr>
              <w:spacing w:before="60"/>
              <w:ind w:right="74"/>
              <w:contextualSpacing/>
              <w:rPr>
                <w:rFonts w:cs="Arial"/>
                <w:sz w:val="18"/>
                <w:szCs w:val="18"/>
              </w:rPr>
            </w:pPr>
            <w:r w:rsidRPr="23880AFF">
              <w:rPr>
                <w:rFonts w:cs="Arial"/>
                <w:sz w:val="18"/>
                <w:szCs w:val="18"/>
                <w:lang w:eastAsia="sl-SI"/>
              </w:rPr>
              <w:t>podatkovne zbirke o biotski raznovrstnosti, naravnih vrednotah in krajinskih značilnostih, pomembnih za ohranjanje biotske raznovrstnosti</w:t>
            </w:r>
          </w:p>
        </w:tc>
      </w:tr>
      <w:tr w:rsidR="00F852DC" w:rsidRPr="00722C7E" w14:paraId="55BD44E6" w14:textId="77777777" w:rsidTr="23880AFF">
        <w:tc>
          <w:tcPr>
            <w:tcW w:w="1585" w:type="dxa"/>
          </w:tcPr>
          <w:p w14:paraId="12840751" w14:textId="77777777" w:rsidR="00F852DC" w:rsidRPr="23880AFF" w:rsidRDefault="00F852DC" w:rsidP="23880AFF">
            <w:pPr>
              <w:rPr>
                <w:rFonts w:cs="Arial"/>
                <w:sz w:val="18"/>
                <w:szCs w:val="18"/>
              </w:rPr>
            </w:pPr>
            <w:r>
              <w:rPr>
                <w:rFonts w:cs="Arial"/>
                <w:sz w:val="18"/>
                <w:szCs w:val="18"/>
              </w:rPr>
              <w:t>44</w:t>
            </w:r>
          </w:p>
        </w:tc>
        <w:tc>
          <w:tcPr>
            <w:tcW w:w="1763" w:type="dxa"/>
          </w:tcPr>
          <w:p w14:paraId="6E196499" w14:textId="77777777" w:rsidR="00F852DC" w:rsidRPr="23880AFF" w:rsidRDefault="00F852DC" w:rsidP="23880AFF">
            <w:pPr>
              <w:rPr>
                <w:rFonts w:cs="Arial"/>
                <w:sz w:val="18"/>
                <w:szCs w:val="18"/>
              </w:rPr>
            </w:pPr>
            <w:r>
              <w:rPr>
                <w:rFonts w:cs="Arial"/>
                <w:sz w:val="18"/>
                <w:szCs w:val="18"/>
              </w:rPr>
              <w:t>1/8</w:t>
            </w:r>
          </w:p>
        </w:tc>
        <w:tc>
          <w:tcPr>
            <w:tcW w:w="1440" w:type="dxa"/>
          </w:tcPr>
          <w:p w14:paraId="5F3527EF" w14:textId="77777777" w:rsidR="00F852DC" w:rsidRPr="23880AFF" w:rsidRDefault="00F852DC" w:rsidP="23880AFF">
            <w:pPr>
              <w:jc w:val="left"/>
              <w:rPr>
                <w:rFonts w:cs="Arial"/>
                <w:sz w:val="18"/>
                <w:szCs w:val="18"/>
              </w:rPr>
            </w:pPr>
            <w:r>
              <w:rPr>
                <w:rFonts w:cs="Arial"/>
                <w:sz w:val="18"/>
                <w:szCs w:val="18"/>
              </w:rPr>
              <w:t>Vrednotenje ekosistemskih storitev</w:t>
            </w:r>
          </w:p>
        </w:tc>
        <w:tc>
          <w:tcPr>
            <w:tcW w:w="4500" w:type="dxa"/>
          </w:tcPr>
          <w:p w14:paraId="1549DA76" w14:textId="77777777" w:rsidR="00F852DC" w:rsidRPr="00F852DC" w:rsidRDefault="00F852DC" w:rsidP="00F852DC">
            <w:pPr>
              <w:spacing w:before="60"/>
              <w:ind w:right="74"/>
              <w:contextualSpacing/>
              <w:rPr>
                <w:rFonts w:cs="Arial"/>
                <w:sz w:val="18"/>
                <w:szCs w:val="18"/>
              </w:rPr>
            </w:pPr>
            <w:r w:rsidRPr="00F852DC">
              <w:rPr>
                <w:rFonts w:cs="Arial"/>
                <w:sz w:val="18"/>
                <w:szCs w:val="18"/>
              </w:rPr>
              <w:t>Kartiranje ekosistemskih storitev na podlagi obstoječih podatkov in z morebitnim dodatnim kartiranjem ekosistemov.</w:t>
            </w:r>
          </w:p>
          <w:p w14:paraId="4D4EA427" w14:textId="77777777" w:rsidR="00F852DC" w:rsidRPr="00F852DC" w:rsidRDefault="00F852DC" w:rsidP="00F852DC">
            <w:pPr>
              <w:spacing w:before="60"/>
              <w:ind w:right="74"/>
              <w:contextualSpacing/>
              <w:rPr>
                <w:rFonts w:cs="Arial"/>
                <w:sz w:val="18"/>
                <w:szCs w:val="18"/>
              </w:rPr>
            </w:pPr>
            <w:r w:rsidRPr="00F852DC">
              <w:rPr>
                <w:rFonts w:cs="Arial"/>
                <w:sz w:val="18"/>
                <w:szCs w:val="18"/>
              </w:rPr>
              <w:t>Ocena stanja ekosistemov in ekosistemskih storitev.</w:t>
            </w:r>
          </w:p>
          <w:p w14:paraId="5CFC4A5A" w14:textId="77777777" w:rsidR="00F852DC" w:rsidRPr="23880AFF" w:rsidRDefault="00F852DC" w:rsidP="00F852DC">
            <w:pPr>
              <w:spacing w:before="60"/>
              <w:ind w:right="74"/>
              <w:contextualSpacing/>
              <w:rPr>
                <w:rFonts w:cs="Arial"/>
                <w:sz w:val="18"/>
                <w:szCs w:val="18"/>
              </w:rPr>
            </w:pPr>
            <w:r w:rsidRPr="00F852DC">
              <w:rPr>
                <w:rFonts w:cs="Arial"/>
                <w:sz w:val="18"/>
                <w:szCs w:val="18"/>
              </w:rPr>
              <w:t>Vrednotenje ekosistemskih storitev na državni ravni</w:t>
            </w:r>
          </w:p>
        </w:tc>
      </w:tr>
      <w:tr w:rsidR="00AD2833" w:rsidRPr="00722C7E" w14:paraId="13150767" w14:textId="77777777" w:rsidTr="23880AFF">
        <w:tc>
          <w:tcPr>
            <w:tcW w:w="1585" w:type="dxa"/>
          </w:tcPr>
          <w:p w14:paraId="5908FC1A" w14:textId="77777777" w:rsidR="00AD2833" w:rsidRPr="00722C7E" w:rsidRDefault="00AD2833" w:rsidP="23880AFF">
            <w:pPr>
              <w:rPr>
                <w:rFonts w:cs="Arial"/>
                <w:sz w:val="18"/>
                <w:szCs w:val="18"/>
              </w:rPr>
            </w:pPr>
            <w:r w:rsidRPr="23880AFF">
              <w:rPr>
                <w:rFonts w:cs="Arial"/>
                <w:sz w:val="18"/>
                <w:szCs w:val="18"/>
              </w:rPr>
              <w:t>46</w:t>
            </w:r>
          </w:p>
        </w:tc>
        <w:tc>
          <w:tcPr>
            <w:tcW w:w="1763" w:type="dxa"/>
          </w:tcPr>
          <w:p w14:paraId="48BC5566" w14:textId="77777777" w:rsidR="00AD2833" w:rsidRPr="00722C7E" w:rsidRDefault="00AD2833" w:rsidP="23880AFF">
            <w:pPr>
              <w:rPr>
                <w:rFonts w:cs="Arial"/>
                <w:sz w:val="18"/>
                <w:szCs w:val="18"/>
              </w:rPr>
            </w:pPr>
            <w:r w:rsidRPr="23880AFF">
              <w:rPr>
                <w:rFonts w:cs="Arial"/>
                <w:sz w:val="18"/>
                <w:szCs w:val="18"/>
              </w:rPr>
              <w:t>1,</w:t>
            </w:r>
            <w:r w:rsidR="00A67408">
              <w:rPr>
                <w:rFonts w:cs="Arial"/>
                <w:sz w:val="18"/>
                <w:szCs w:val="18"/>
              </w:rPr>
              <w:t xml:space="preserve"> </w:t>
            </w:r>
            <w:r w:rsidRPr="23880AFF">
              <w:rPr>
                <w:rFonts w:cs="Arial"/>
                <w:sz w:val="18"/>
                <w:szCs w:val="18"/>
              </w:rPr>
              <w:t>2/9</w:t>
            </w:r>
          </w:p>
        </w:tc>
        <w:tc>
          <w:tcPr>
            <w:tcW w:w="1440" w:type="dxa"/>
          </w:tcPr>
          <w:p w14:paraId="7C250FBB" w14:textId="77777777" w:rsidR="00AD2833" w:rsidRPr="00722C7E" w:rsidRDefault="00AD2833" w:rsidP="23880AFF">
            <w:pPr>
              <w:jc w:val="left"/>
              <w:rPr>
                <w:rFonts w:cs="Arial"/>
                <w:sz w:val="18"/>
                <w:szCs w:val="18"/>
              </w:rPr>
            </w:pPr>
            <w:r w:rsidRPr="23880AFF">
              <w:rPr>
                <w:rFonts w:cs="Arial"/>
                <w:sz w:val="18"/>
                <w:szCs w:val="18"/>
              </w:rPr>
              <w:t>Zelena infrastruktura</w:t>
            </w:r>
          </w:p>
        </w:tc>
        <w:tc>
          <w:tcPr>
            <w:tcW w:w="4500" w:type="dxa"/>
          </w:tcPr>
          <w:p w14:paraId="34D9656E" w14:textId="77777777" w:rsidR="00AD2833" w:rsidRPr="00722C7E" w:rsidRDefault="00AD2833" w:rsidP="23880AFF">
            <w:pPr>
              <w:spacing w:before="60"/>
              <w:ind w:right="74"/>
              <w:contextualSpacing/>
              <w:rPr>
                <w:rFonts w:cs="Arial"/>
                <w:sz w:val="18"/>
                <w:szCs w:val="18"/>
              </w:rPr>
            </w:pPr>
            <w:r w:rsidRPr="23880AFF">
              <w:rPr>
                <w:rFonts w:cs="Arial"/>
                <w:sz w:val="18"/>
                <w:szCs w:val="18"/>
              </w:rPr>
              <w:t>Zagotovljena prehodnost za dvoživke na odsekih državnih cest z največjim škodljivim vplivom na njihov</w:t>
            </w:r>
            <w:r w:rsidR="66E12C35" w:rsidRPr="23880AFF">
              <w:rPr>
                <w:rFonts w:cs="Arial"/>
                <w:sz w:val="18"/>
                <w:szCs w:val="18"/>
              </w:rPr>
              <w:t>e</w:t>
            </w:r>
            <w:r w:rsidRPr="23880AFF">
              <w:rPr>
                <w:rFonts w:cs="Arial"/>
                <w:sz w:val="18"/>
                <w:szCs w:val="18"/>
              </w:rPr>
              <w:t xml:space="preserve"> populacije</w:t>
            </w:r>
          </w:p>
        </w:tc>
      </w:tr>
      <w:tr w:rsidR="00AD2833" w:rsidRPr="00722C7E" w14:paraId="6859E41D" w14:textId="77777777" w:rsidTr="23880AFF">
        <w:tc>
          <w:tcPr>
            <w:tcW w:w="1585" w:type="dxa"/>
          </w:tcPr>
          <w:p w14:paraId="28C9B71D" w14:textId="77777777" w:rsidR="00AD2833" w:rsidRPr="00722C7E" w:rsidRDefault="00AD2833" w:rsidP="23880AFF">
            <w:pPr>
              <w:rPr>
                <w:rFonts w:cs="Arial"/>
                <w:sz w:val="18"/>
                <w:szCs w:val="18"/>
              </w:rPr>
            </w:pPr>
            <w:r w:rsidRPr="23880AFF">
              <w:rPr>
                <w:rFonts w:cs="Arial"/>
                <w:sz w:val="18"/>
                <w:szCs w:val="18"/>
              </w:rPr>
              <w:t>48</w:t>
            </w:r>
          </w:p>
        </w:tc>
        <w:tc>
          <w:tcPr>
            <w:tcW w:w="1763" w:type="dxa"/>
          </w:tcPr>
          <w:p w14:paraId="5D828BF4" w14:textId="77777777" w:rsidR="00AD2833" w:rsidRPr="00722C7E" w:rsidRDefault="00AD2833" w:rsidP="23880AFF">
            <w:pPr>
              <w:rPr>
                <w:rFonts w:cs="Arial"/>
                <w:sz w:val="18"/>
                <w:szCs w:val="18"/>
              </w:rPr>
            </w:pPr>
            <w:r w:rsidRPr="23880AFF">
              <w:rPr>
                <w:rFonts w:cs="Arial"/>
                <w:sz w:val="18"/>
                <w:szCs w:val="18"/>
              </w:rPr>
              <w:t>1/25–31</w:t>
            </w:r>
          </w:p>
        </w:tc>
        <w:tc>
          <w:tcPr>
            <w:tcW w:w="1440" w:type="dxa"/>
          </w:tcPr>
          <w:p w14:paraId="74400739" w14:textId="77777777" w:rsidR="00AD2833" w:rsidRPr="00722C7E" w:rsidRDefault="00AD2833" w:rsidP="23880AFF">
            <w:pPr>
              <w:jc w:val="left"/>
              <w:rPr>
                <w:rFonts w:cs="Arial"/>
                <w:sz w:val="18"/>
                <w:szCs w:val="18"/>
              </w:rPr>
            </w:pPr>
            <w:r w:rsidRPr="23880AFF">
              <w:rPr>
                <w:rFonts w:cs="Arial"/>
                <w:sz w:val="18"/>
                <w:szCs w:val="18"/>
              </w:rPr>
              <w:t>Mednarodna dejavnost</w:t>
            </w:r>
          </w:p>
        </w:tc>
        <w:tc>
          <w:tcPr>
            <w:tcW w:w="4500" w:type="dxa"/>
          </w:tcPr>
          <w:p w14:paraId="57621203" w14:textId="77777777" w:rsidR="00AD2833" w:rsidRPr="00722C7E" w:rsidRDefault="00AD2833" w:rsidP="009830B0">
            <w:pPr>
              <w:spacing w:before="60"/>
              <w:ind w:right="74"/>
              <w:contextualSpacing/>
              <w:rPr>
                <w:rFonts w:cs="Arial"/>
                <w:sz w:val="18"/>
                <w:szCs w:val="18"/>
              </w:rPr>
            </w:pPr>
            <w:r w:rsidRPr="23880AFF">
              <w:rPr>
                <w:rFonts w:cs="Arial"/>
                <w:sz w:val="18"/>
                <w:szCs w:val="18"/>
              </w:rPr>
              <w:t>Izpolnjevanje pogodbenih obveznosti ter okrepljeno sodelovanje v organih odločanja</w:t>
            </w:r>
            <w:r w:rsidR="2FCB7A3E" w:rsidRPr="23880AFF">
              <w:rPr>
                <w:rFonts w:cs="Arial"/>
                <w:sz w:val="18"/>
                <w:szCs w:val="18"/>
              </w:rPr>
              <w:t xml:space="preserve"> </w:t>
            </w:r>
            <w:r w:rsidR="009830B0">
              <w:rPr>
                <w:rFonts w:cs="Arial"/>
                <w:sz w:val="18"/>
                <w:szCs w:val="18"/>
              </w:rPr>
              <w:t xml:space="preserve">o </w:t>
            </w:r>
            <w:r w:rsidRPr="23880AFF">
              <w:rPr>
                <w:rFonts w:cs="Arial"/>
                <w:sz w:val="18"/>
                <w:szCs w:val="18"/>
              </w:rPr>
              <w:t>mednarodnih sporazum</w:t>
            </w:r>
            <w:r w:rsidR="009830B0">
              <w:rPr>
                <w:rFonts w:cs="Arial"/>
                <w:sz w:val="18"/>
                <w:szCs w:val="18"/>
              </w:rPr>
              <w:t>ih</w:t>
            </w:r>
          </w:p>
        </w:tc>
      </w:tr>
      <w:tr w:rsidR="00AD2833" w:rsidRPr="00722C7E" w14:paraId="6A06D07F" w14:textId="77777777" w:rsidTr="23880AFF">
        <w:tc>
          <w:tcPr>
            <w:tcW w:w="9288" w:type="dxa"/>
            <w:gridSpan w:val="4"/>
            <w:shd w:val="clear" w:color="auto" w:fill="D9D9D9" w:themeFill="background1" w:themeFillShade="D9"/>
          </w:tcPr>
          <w:p w14:paraId="5B91235F" w14:textId="77777777" w:rsidR="00AD2833" w:rsidRPr="00722C7E" w:rsidRDefault="00AD2833" w:rsidP="23880AFF">
            <w:pPr>
              <w:spacing w:before="60"/>
              <w:ind w:right="74"/>
              <w:contextualSpacing/>
              <w:rPr>
                <w:rFonts w:cs="Arial"/>
                <w:b/>
                <w:bCs/>
                <w:sz w:val="18"/>
                <w:szCs w:val="18"/>
              </w:rPr>
            </w:pPr>
            <w:r w:rsidRPr="23880AFF">
              <w:rPr>
                <w:rFonts w:cs="Arial"/>
                <w:b/>
                <w:bCs/>
                <w:sz w:val="18"/>
                <w:szCs w:val="18"/>
              </w:rPr>
              <w:t>ReNPVO2030</w:t>
            </w:r>
            <w:r w:rsidR="65948ED9" w:rsidRPr="23880AFF">
              <w:rPr>
                <w:rFonts w:cs="Arial"/>
                <w:b/>
                <w:bCs/>
                <w:sz w:val="18"/>
                <w:szCs w:val="18"/>
              </w:rPr>
              <w:t>, 10.</w:t>
            </w:r>
            <w:r w:rsidRPr="23880AFF">
              <w:rPr>
                <w:rFonts w:cs="Arial"/>
                <w:b/>
                <w:bCs/>
                <w:sz w:val="18"/>
                <w:szCs w:val="18"/>
              </w:rPr>
              <w:t xml:space="preserve"> poglavje</w:t>
            </w:r>
          </w:p>
        </w:tc>
      </w:tr>
      <w:tr w:rsidR="00AD2833" w:rsidRPr="005E1E58" w14:paraId="3C70B6E0" w14:textId="77777777" w:rsidTr="23880AFF">
        <w:tc>
          <w:tcPr>
            <w:tcW w:w="9288" w:type="dxa"/>
            <w:gridSpan w:val="4"/>
          </w:tcPr>
          <w:p w14:paraId="227981F0" w14:textId="77777777" w:rsidR="00AD2833" w:rsidRPr="00722C7E" w:rsidRDefault="00AD2833" w:rsidP="23880AFF">
            <w:pPr>
              <w:spacing w:before="60"/>
              <w:ind w:right="74"/>
              <w:contextualSpacing/>
              <w:rPr>
                <w:rFonts w:cs="Arial"/>
                <w:sz w:val="18"/>
                <w:szCs w:val="18"/>
              </w:rPr>
            </w:pPr>
            <w:r w:rsidRPr="23880AFF">
              <w:rPr>
                <w:rFonts w:cs="Arial"/>
                <w:sz w:val="18"/>
                <w:szCs w:val="18"/>
              </w:rPr>
              <w:t>Cilji: 1.1, 1.2, 1.3, 4.1, 4.3</w:t>
            </w:r>
          </w:p>
          <w:p w14:paraId="2A7A99F3" w14:textId="77777777" w:rsidR="00AD2833" w:rsidRPr="005E1E58" w:rsidRDefault="00AD2833" w:rsidP="00870F52">
            <w:pPr>
              <w:spacing w:before="60"/>
              <w:ind w:right="74"/>
              <w:contextualSpacing/>
              <w:rPr>
                <w:rFonts w:cs="Arial"/>
                <w:sz w:val="18"/>
                <w:szCs w:val="18"/>
              </w:rPr>
            </w:pPr>
            <w:r w:rsidRPr="23880AFF">
              <w:rPr>
                <w:rFonts w:cs="Arial"/>
                <w:sz w:val="18"/>
                <w:szCs w:val="18"/>
              </w:rPr>
              <w:t>Ukrepi: 1.1.1</w:t>
            </w:r>
            <w:r w:rsidR="65948ED9" w:rsidRPr="23880AFF">
              <w:rPr>
                <w:rFonts w:cs="Arial"/>
                <w:sz w:val="18"/>
                <w:szCs w:val="18"/>
              </w:rPr>
              <w:t>,</w:t>
            </w:r>
            <w:r w:rsidRPr="23880AFF">
              <w:rPr>
                <w:rFonts w:cs="Arial"/>
                <w:sz w:val="18"/>
                <w:szCs w:val="18"/>
              </w:rPr>
              <w:t xml:space="preserve"> 1.2.1,</w:t>
            </w:r>
            <w:r w:rsidR="65948ED9" w:rsidRPr="23880AFF">
              <w:rPr>
                <w:rFonts w:cs="Arial"/>
                <w:sz w:val="18"/>
                <w:szCs w:val="18"/>
              </w:rPr>
              <w:t xml:space="preserve"> </w:t>
            </w:r>
            <w:r w:rsidRPr="23880AFF">
              <w:rPr>
                <w:rFonts w:cs="Arial"/>
                <w:sz w:val="18"/>
                <w:szCs w:val="18"/>
              </w:rPr>
              <w:t xml:space="preserve">1.3.3, 4.1.1, 4.3.1 </w:t>
            </w:r>
          </w:p>
        </w:tc>
      </w:tr>
    </w:tbl>
    <w:p w14:paraId="4B2480AC" w14:textId="77777777" w:rsidR="00AD2833" w:rsidRPr="005E1E58" w:rsidRDefault="7613A4D0" w:rsidP="00643D67">
      <w:pPr>
        <w:pStyle w:val="Naslov2"/>
        <w:numPr>
          <w:ilvl w:val="1"/>
          <w:numId w:val="104"/>
        </w:numPr>
        <w:ind w:left="1413"/>
      </w:pPr>
      <w:bookmarkStart w:id="62" w:name="_Toc77080873"/>
      <w:bookmarkStart w:id="63" w:name="_Toc187915728"/>
      <w:r>
        <w:t>Ekološko pomembna območja</w:t>
      </w:r>
      <w:bookmarkEnd w:id="62"/>
      <w:bookmarkEnd w:id="63"/>
      <w:r>
        <w:t xml:space="preserve"> </w:t>
      </w:r>
    </w:p>
    <w:p w14:paraId="52692365" w14:textId="77777777" w:rsidR="2D5434CE" w:rsidRPr="00722C7E" w:rsidRDefault="0DA8CE25" w:rsidP="23880AFF">
      <w:pPr>
        <w:ind w:firstLine="567"/>
        <w:rPr>
          <w:rFonts w:asciiTheme="minorHAnsi" w:hAnsiTheme="minorHAnsi"/>
          <w:highlight w:val="yellow"/>
        </w:rPr>
      </w:pPr>
      <w:bookmarkStart w:id="64" w:name="_Hlk98234093"/>
      <w:r w:rsidRPr="23880AFF">
        <w:rPr>
          <w:rFonts w:asciiTheme="minorHAnsi" w:hAnsiTheme="minorHAnsi"/>
        </w:rPr>
        <w:t xml:space="preserve">Naloge v zvezi z ekološko pomembnimi območji (EPO) smo, enako kot v preteklih letih, zaradi premajhnega števila sodelavcev oziroma njihove zasedenosti s prednostnimi nalogami izvajali v zelo omejenem obsegu. Stanje biotske raznovrstnosti ekološko pomembnih območij smo spremljali priložnostno, predvsem hkrati s spremljanjem stanja NV, v sklopu priprave strokovnih mnenj in smernic, ob projektnih aktivnostih in spremljanju izvajanja večjih posegov. </w:t>
      </w:r>
    </w:p>
    <w:p w14:paraId="267FBC86" w14:textId="77777777" w:rsidR="23880AFF" w:rsidRDefault="23880AFF" w:rsidP="23880AFF">
      <w:pPr>
        <w:rPr>
          <w:rFonts w:asciiTheme="minorHAnsi" w:hAnsiTheme="minorHAnsi"/>
          <w:highlight w:val="yellow"/>
        </w:rPr>
      </w:pPr>
    </w:p>
    <w:p w14:paraId="0D702A90" w14:textId="77777777" w:rsidR="00AD2833" w:rsidRPr="00722C7E" w:rsidRDefault="005B03BB" w:rsidP="23880AFF">
      <w:pPr>
        <w:rPr>
          <w:rFonts w:asciiTheme="minorHAnsi" w:hAnsiTheme="minorHAnsi"/>
        </w:rPr>
      </w:pPr>
      <w:r>
        <w:rPr>
          <w:rFonts w:asciiTheme="minorHAnsi" w:hAnsiTheme="minorHAnsi"/>
        </w:rPr>
        <w:t>Izvajali smo r</w:t>
      </w:r>
      <w:r w:rsidR="2D5434CE" w:rsidRPr="23880AFF">
        <w:rPr>
          <w:rFonts w:asciiTheme="minorHAnsi" w:hAnsiTheme="minorHAnsi"/>
        </w:rPr>
        <w:t>edn</w:t>
      </w:r>
      <w:r>
        <w:rPr>
          <w:rFonts w:asciiTheme="minorHAnsi" w:hAnsiTheme="minorHAnsi"/>
        </w:rPr>
        <w:t>o</w:t>
      </w:r>
      <w:r w:rsidR="2D5434CE" w:rsidRPr="23880AFF">
        <w:rPr>
          <w:rFonts w:asciiTheme="minorHAnsi" w:hAnsiTheme="minorHAnsi"/>
        </w:rPr>
        <w:t xml:space="preserve"> aktivnost:</w:t>
      </w:r>
    </w:p>
    <w:p w14:paraId="231D8D89" w14:textId="77777777" w:rsidR="65F9AFAB" w:rsidRPr="00722C7E" w:rsidRDefault="2D5434CE" w:rsidP="00643D67">
      <w:pPr>
        <w:numPr>
          <w:ilvl w:val="0"/>
          <w:numId w:val="91"/>
        </w:numPr>
        <w:ind w:left="567" w:hanging="283"/>
        <w:contextualSpacing/>
        <w:rPr>
          <w:rFonts w:asciiTheme="minorHAnsi" w:hAnsiTheme="minorHAnsi"/>
        </w:rPr>
      </w:pPr>
      <w:r w:rsidRPr="23880AFF">
        <w:rPr>
          <w:rFonts w:asciiTheme="minorHAnsi" w:hAnsiTheme="minorHAnsi"/>
        </w:rPr>
        <w:t>spremljanje stanja in usmerjanje posegov</w:t>
      </w:r>
      <w:bookmarkEnd w:id="64"/>
      <w:r w:rsidRPr="23880AFF">
        <w:rPr>
          <w:rFonts w:asciiTheme="minorHAnsi" w:hAnsiTheme="minorHAnsi"/>
        </w:rPr>
        <w:t>.</w:t>
      </w:r>
    </w:p>
    <w:p w14:paraId="3FCB9597" w14:textId="77777777" w:rsidR="00DA1DEB" w:rsidRPr="005E1E58" w:rsidRDefault="7613A4D0" w:rsidP="00643D67">
      <w:pPr>
        <w:pStyle w:val="Naslov2"/>
        <w:numPr>
          <w:ilvl w:val="1"/>
          <w:numId w:val="104"/>
        </w:numPr>
        <w:ind w:left="1413"/>
      </w:pPr>
      <w:bookmarkStart w:id="65" w:name="_Toc77080874"/>
      <w:bookmarkStart w:id="66" w:name="_Toc187915729"/>
      <w:r>
        <w:t>Območja Natura 2000</w:t>
      </w:r>
      <w:bookmarkEnd w:id="65"/>
      <w:bookmarkEnd w:id="66"/>
      <w:r>
        <w:t xml:space="preserve"> </w:t>
      </w:r>
    </w:p>
    <w:p w14:paraId="00368D03" w14:textId="77777777" w:rsidR="00DA1DEB" w:rsidRPr="00722C7E" w:rsidRDefault="2D5434CE" w:rsidP="23880AFF">
      <w:pPr>
        <w:kinsoku w:val="0"/>
        <w:overflowPunct w:val="0"/>
        <w:ind w:firstLine="567"/>
        <w:textAlignment w:val="baseline"/>
        <w:rPr>
          <w:rFonts w:asciiTheme="minorHAnsi" w:hAnsiTheme="minorHAnsi"/>
        </w:rPr>
      </w:pPr>
      <w:r w:rsidRPr="23880AFF">
        <w:rPr>
          <w:rFonts w:asciiTheme="minorHAnsi" w:hAnsiTheme="minorHAnsi"/>
        </w:rPr>
        <w:t>Naloge, ki smo jih izvajali na območjih Natura 2000, izhajajo iz PUN 2015–2020</w:t>
      </w:r>
      <w:r w:rsidR="368723A8" w:rsidRPr="23880AFF">
        <w:rPr>
          <w:rFonts w:asciiTheme="minorHAnsi" w:hAnsiTheme="minorHAnsi"/>
        </w:rPr>
        <w:t xml:space="preserve"> oziroma 2023</w:t>
      </w:r>
      <w:r w:rsidR="009830B0">
        <w:rPr>
          <w:rFonts w:asciiTheme="minorHAnsi" w:hAnsiTheme="minorHAnsi"/>
        </w:rPr>
        <w:t>–</w:t>
      </w:r>
      <w:r w:rsidR="368723A8" w:rsidRPr="23880AFF">
        <w:rPr>
          <w:rFonts w:asciiTheme="minorHAnsi" w:hAnsiTheme="minorHAnsi"/>
        </w:rPr>
        <w:t>2028</w:t>
      </w:r>
      <w:r w:rsidRPr="23880AFF">
        <w:rPr>
          <w:rFonts w:asciiTheme="minorHAnsi" w:hAnsiTheme="minorHAnsi"/>
        </w:rPr>
        <w:t xml:space="preserve"> in so v njem zapisane neposredno (npr. priprava naravovarstvenih smernic in mnenj</w:t>
      </w:r>
      <w:r w:rsidR="009830B0">
        <w:rPr>
          <w:rFonts w:asciiTheme="minorHAnsi" w:hAnsiTheme="minorHAnsi"/>
        </w:rPr>
        <w:t>,</w:t>
      </w:r>
      <w:r w:rsidRPr="23880AFF">
        <w:rPr>
          <w:rFonts w:asciiTheme="minorHAnsi" w:hAnsiTheme="minorHAnsi"/>
        </w:rPr>
        <w:t xml:space="preserve"> opisana v</w:t>
      </w:r>
      <w:r w:rsidR="00EB40C4">
        <w:rPr>
          <w:rFonts w:asciiTheme="minorHAnsi" w:hAnsiTheme="minorHAnsi"/>
        </w:rPr>
        <w:t> </w:t>
      </w:r>
      <w:r w:rsidR="00352736" w:rsidRPr="23880AFF">
        <w:rPr>
          <w:rFonts w:asciiTheme="minorHAnsi" w:hAnsiTheme="minorHAnsi"/>
        </w:rPr>
        <w:t>14. p</w:t>
      </w:r>
      <w:r w:rsidRPr="23880AFF">
        <w:rPr>
          <w:rFonts w:asciiTheme="minorHAnsi" w:hAnsiTheme="minorHAnsi"/>
        </w:rPr>
        <w:t>oglavju, komunikacijske aktivnosti, usmerjanje prijavljanja projektov, spremljanje stanja</w:t>
      </w:r>
      <w:r w:rsidR="00EB40C4">
        <w:rPr>
          <w:rFonts w:asciiTheme="minorHAnsi" w:hAnsiTheme="minorHAnsi"/>
        </w:rPr>
        <w:t xml:space="preserve"> …</w:t>
      </w:r>
      <w:r w:rsidRPr="23880AFF">
        <w:rPr>
          <w:rFonts w:asciiTheme="minorHAnsi" w:hAnsiTheme="minorHAnsi"/>
        </w:rPr>
        <w:t>). Izvajali smo tudi dolgoročne naloge, kot so razvoj metodologij in nadgradnje ukrepov varstva z namenom učinkovitejšega doseganja varstvenih ciljev območij Natura 2000 ter priprava novega PUN 2023–2028. Tudi v letu 202</w:t>
      </w:r>
      <w:r w:rsidR="356C915B" w:rsidRPr="23880AFF">
        <w:rPr>
          <w:rFonts w:asciiTheme="minorHAnsi" w:hAnsiTheme="minorHAnsi"/>
        </w:rPr>
        <w:t>3</w:t>
      </w:r>
      <w:r w:rsidRPr="23880AFF">
        <w:rPr>
          <w:rFonts w:asciiTheme="minorHAnsi" w:hAnsiTheme="minorHAnsi"/>
        </w:rPr>
        <w:t xml:space="preserve"> je bilo izvajanje večine sistemskih nalog iz tega poglavja okrepljeno z aktivnostmi projekta LIFE-IP NATURA.SI. Poudariti je treba, da smo aktivnosti za izboljšanje stanja vrst in habitatnih tipov na terenu izvajali predvsem iz projektnih virov (glej </w:t>
      </w:r>
      <w:r w:rsidR="00352736" w:rsidRPr="23880AFF">
        <w:rPr>
          <w:rFonts w:asciiTheme="minorHAnsi" w:hAnsiTheme="minorHAnsi"/>
        </w:rPr>
        <w:t>p</w:t>
      </w:r>
      <w:r w:rsidRPr="23880AFF">
        <w:rPr>
          <w:rFonts w:asciiTheme="minorHAnsi" w:hAnsiTheme="minorHAnsi"/>
        </w:rPr>
        <w:t>oglavje</w:t>
      </w:r>
      <w:r w:rsidR="5CA182BF" w:rsidRPr="23880AFF">
        <w:rPr>
          <w:rFonts w:asciiTheme="minorHAnsi" w:hAnsiTheme="minorHAnsi"/>
        </w:rPr>
        <w:t xml:space="preserve"> Projekti</w:t>
      </w:r>
      <w:r w:rsidRPr="23880AFF">
        <w:rPr>
          <w:rFonts w:asciiTheme="minorHAnsi" w:hAnsiTheme="minorHAnsi"/>
        </w:rPr>
        <w:t>), ker v okviru javne službe</w:t>
      </w:r>
      <w:r w:rsidR="00EB40C4">
        <w:rPr>
          <w:rFonts w:asciiTheme="minorHAnsi" w:hAnsiTheme="minorHAnsi"/>
        </w:rPr>
        <w:t xml:space="preserve"> </w:t>
      </w:r>
      <w:r w:rsidRPr="23880AFF">
        <w:rPr>
          <w:rFonts w:asciiTheme="minorHAnsi" w:hAnsiTheme="minorHAnsi"/>
        </w:rPr>
        <w:t>za to nimamo sredstev. Tak</w:t>
      </w:r>
      <w:r w:rsidR="00352736" w:rsidRPr="23880AFF">
        <w:rPr>
          <w:rFonts w:asciiTheme="minorHAnsi" w:hAnsiTheme="minorHAnsi"/>
        </w:rPr>
        <w:t>šn</w:t>
      </w:r>
      <w:r w:rsidRPr="23880AFF">
        <w:rPr>
          <w:rFonts w:asciiTheme="minorHAnsi" w:hAnsiTheme="minorHAnsi"/>
        </w:rPr>
        <w:t xml:space="preserve">o stanje zahteva od Zavoda veliko </w:t>
      </w:r>
      <w:proofErr w:type="spellStart"/>
      <w:r w:rsidRPr="23880AFF">
        <w:rPr>
          <w:rFonts w:asciiTheme="minorHAnsi" w:hAnsiTheme="minorHAnsi"/>
        </w:rPr>
        <w:t>proaktivnosti</w:t>
      </w:r>
      <w:proofErr w:type="spellEnd"/>
      <w:r w:rsidRPr="23880AFF">
        <w:rPr>
          <w:rFonts w:asciiTheme="minorHAnsi" w:hAnsiTheme="minorHAnsi"/>
        </w:rPr>
        <w:t xml:space="preserve"> in dodatnega napora za prijavljanje novih projektov ter ohranjanje projektnega kadra. Trajnosti upravljanja območij Natura 2000 po zaključku projektov marsikje ni mogoče zagotoviti.</w:t>
      </w:r>
    </w:p>
    <w:p w14:paraId="47CC66AF" w14:textId="77777777" w:rsidR="1C06B452" w:rsidRDefault="1C06B452" w:rsidP="23880AFF">
      <w:pPr>
        <w:ind w:firstLine="567"/>
        <w:rPr>
          <w:rFonts w:asciiTheme="minorHAnsi" w:hAnsiTheme="minorHAnsi"/>
        </w:rPr>
      </w:pPr>
      <w:r w:rsidRPr="23880AFF">
        <w:rPr>
          <w:rFonts w:asciiTheme="minorHAnsi" w:hAnsiTheme="minorHAnsi"/>
        </w:rPr>
        <w:t>V okviru javne službe smo zaradi pomanjkanja kadra spremljali stanje območij Natura 2000 predvsem ob terenskem delu za pripravo naravovarstvenih smernic in strokovnih mnenj ter spremljanju stanja NV in izvajanj</w:t>
      </w:r>
      <w:r w:rsidR="00AD2508">
        <w:rPr>
          <w:rFonts w:asciiTheme="minorHAnsi" w:hAnsiTheme="minorHAnsi"/>
        </w:rPr>
        <w:t>u</w:t>
      </w:r>
      <w:r w:rsidRPr="23880AFF">
        <w:rPr>
          <w:rFonts w:asciiTheme="minorHAnsi" w:hAnsiTheme="minorHAnsi"/>
        </w:rPr>
        <w:t xml:space="preserve"> posegov (npr. stanje ekstenzivnih suhih travišč na območju Gorjancev, Marindola in Vrbine, močvirske sklednice na območju mokrišča Zalog, </w:t>
      </w:r>
      <w:r w:rsidR="53DE7705" w:rsidRPr="23880AFF">
        <w:rPr>
          <w:rFonts w:asciiTheme="minorHAnsi" w:hAnsiTheme="minorHAnsi"/>
        </w:rPr>
        <w:t xml:space="preserve">Vrbine, </w:t>
      </w:r>
      <w:r w:rsidRPr="23880AFF">
        <w:rPr>
          <w:rFonts w:asciiTheme="minorHAnsi" w:hAnsiTheme="minorHAnsi"/>
        </w:rPr>
        <w:t xml:space="preserve">Gornjega kala in kala </w:t>
      </w:r>
      <w:proofErr w:type="spellStart"/>
      <w:r w:rsidRPr="23880AFF">
        <w:rPr>
          <w:rFonts w:asciiTheme="minorHAnsi" w:hAnsiTheme="minorHAnsi"/>
        </w:rPr>
        <w:t>Krivača</w:t>
      </w:r>
      <w:proofErr w:type="spellEnd"/>
      <w:r w:rsidR="35B0BCC8" w:rsidRPr="23880AFF">
        <w:rPr>
          <w:rFonts w:asciiTheme="minorHAnsi" w:hAnsiTheme="minorHAnsi"/>
        </w:rPr>
        <w:t>, gozdnih habitatnih tipov ob Dravi in Muri)</w:t>
      </w:r>
      <w:r w:rsidR="2D5FE7D3" w:rsidRPr="23880AFF">
        <w:rPr>
          <w:rFonts w:asciiTheme="minorHAnsi" w:hAnsiTheme="minorHAnsi"/>
        </w:rPr>
        <w:t>.</w:t>
      </w:r>
      <w:r w:rsidRPr="23880AFF">
        <w:rPr>
          <w:rFonts w:asciiTheme="minorHAnsi" w:hAnsiTheme="minorHAnsi"/>
        </w:rPr>
        <w:t xml:space="preserve"> V sodelovanju z deležniki smo izvedli tradicionalna popisa kosca v </w:t>
      </w:r>
      <w:proofErr w:type="spellStart"/>
      <w:r w:rsidRPr="23880AFF">
        <w:rPr>
          <w:rFonts w:asciiTheme="minorHAnsi" w:hAnsiTheme="minorHAnsi"/>
        </w:rPr>
        <w:t>Jovsih</w:t>
      </w:r>
      <w:proofErr w:type="spellEnd"/>
      <w:r w:rsidRPr="23880AFF">
        <w:rPr>
          <w:rFonts w:asciiTheme="minorHAnsi" w:hAnsiTheme="minorHAnsi"/>
        </w:rPr>
        <w:t xml:space="preserve"> in srednjega detla v Dobravi. </w:t>
      </w:r>
      <w:r w:rsidR="2D5FE7D3" w:rsidRPr="23880AFF">
        <w:rPr>
          <w:rFonts w:asciiTheme="minorHAnsi" w:hAnsiTheme="minorHAnsi"/>
        </w:rPr>
        <w:t>Stanje smo lahko p</w:t>
      </w:r>
      <w:r w:rsidRPr="23880AFF">
        <w:rPr>
          <w:rFonts w:asciiTheme="minorHAnsi" w:hAnsiTheme="minorHAnsi"/>
        </w:rPr>
        <w:t xml:space="preserve">odrobneje </w:t>
      </w:r>
      <w:r w:rsidRPr="23880AFF">
        <w:rPr>
          <w:rFonts w:asciiTheme="minorHAnsi" w:hAnsiTheme="minorHAnsi"/>
        </w:rPr>
        <w:lastRenderedPageBreak/>
        <w:t>spremlja</w:t>
      </w:r>
      <w:r w:rsidR="2D5FE7D3" w:rsidRPr="23880AFF">
        <w:rPr>
          <w:rFonts w:asciiTheme="minorHAnsi" w:hAnsiTheme="minorHAnsi"/>
        </w:rPr>
        <w:t>li</w:t>
      </w:r>
      <w:r w:rsidRPr="23880AFF">
        <w:rPr>
          <w:rFonts w:asciiTheme="minorHAnsi" w:hAnsiTheme="minorHAnsi"/>
        </w:rPr>
        <w:t xml:space="preserve"> na območjih, na katerih so potekale projektne aktivnosti oziroma načrtujemo nove projekte, ter v sklopu aktivnosti sodelovanja z zavarovanimi območji (npr. vključi</w:t>
      </w:r>
      <w:r w:rsidR="2D5FE7D3" w:rsidRPr="23880AFF">
        <w:rPr>
          <w:rFonts w:asciiTheme="minorHAnsi" w:hAnsiTheme="minorHAnsi"/>
        </w:rPr>
        <w:t>tev</w:t>
      </w:r>
      <w:r w:rsidRPr="23880AFF">
        <w:rPr>
          <w:rFonts w:asciiTheme="minorHAnsi" w:hAnsiTheme="minorHAnsi"/>
        </w:rPr>
        <w:t xml:space="preserve"> v pregled stanja nekaterih pomembnejših zatočišč netopirjev in popis stanja dvoživk).</w:t>
      </w:r>
    </w:p>
    <w:p w14:paraId="078C2311" w14:textId="77777777" w:rsidR="1C06B452" w:rsidRDefault="1C06B452" w:rsidP="23880AFF">
      <w:pPr>
        <w:ind w:firstLine="567"/>
        <w:rPr>
          <w:rFonts w:asciiTheme="minorHAnsi" w:hAnsiTheme="minorHAnsi"/>
        </w:rPr>
      </w:pPr>
      <w:r w:rsidRPr="23880AFF">
        <w:rPr>
          <w:rFonts w:asciiTheme="minorHAnsi" w:hAnsiTheme="minorHAnsi"/>
        </w:rPr>
        <w:t>Udeležili smo se video predstavitev rezultatov monitoringov metuljev</w:t>
      </w:r>
      <w:r w:rsidR="1229C05B" w:rsidRPr="23880AFF">
        <w:rPr>
          <w:rFonts w:asciiTheme="minorHAnsi" w:hAnsiTheme="minorHAnsi"/>
        </w:rPr>
        <w:t xml:space="preserve"> in ptic</w:t>
      </w:r>
      <w:r w:rsidR="3E208D48" w:rsidRPr="23880AFF">
        <w:rPr>
          <w:rFonts w:asciiTheme="minorHAnsi" w:hAnsiTheme="minorHAnsi"/>
        </w:rPr>
        <w:t>.</w:t>
      </w:r>
      <w:r w:rsidR="205E9151" w:rsidRPr="23880AFF">
        <w:rPr>
          <w:rFonts w:asciiTheme="minorHAnsi" w:hAnsiTheme="minorHAnsi"/>
        </w:rPr>
        <w:t xml:space="preserve"> Preverili smo ustreznost poročil potekajočih monitoringov. Nove podatke monitoringov smo pripravili za uporabo in jih vključili v podatkovne zbirke.</w:t>
      </w:r>
      <w:r w:rsidR="77CD5FDF" w:rsidRPr="23880AFF">
        <w:rPr>
          <w:rFonts w:asciiTheme="minorHAnsi" w:hAnsiTheme="minorHAnsi"/>
        </w:rPr>
        <w:t xml:space="preserve"> Pripravili smo projektni nalogi za razpise državnih monitoringov za metulje in ptice za obdobje 2024</w:t>
      </w:r>
      <w:r w:rsidR="00AD2508">
        <w:rPr>
          <w:rFonts w:asciiTheme="minorHAnsi" w:hAnsiTheme="minorHAnsi"/>
        </w:rPr>
        <w:t>–20</w:t>
      </w:r>
      <w:r w:rsidR="77CD5FDF" w:rsidRPr="23880AFF">
        <w:rPr>
          <w:rFonts w:asciiTheme="minorHAnsi" w:hAnsiTheme="minorHAnsi"/>
        </w:rPr>
        <w:t>26.</w:t>
      </w:r>
      <w:r w:rsidR="45A364A7" w:rsidRPr="23880AFF">
        <w:rPr>
          <w:rFonts w:asciiTheme="minorHAnsi" w:hAnsiTheme="minorHAnsi"/>
        </w:rPr>
        <w:t xml:space="preserve"> </w:t>
      </w:r>
      <w:r w:rsidR="6D46901F" w:rsidRPr="23880AFF">
        <w:rPr>
          <w:rFonts w:asciiTheme="minorHAnsi" w:hAnsiTheme="minorHAnsi"/>
        </w:rPr>
        <w:t xml:space="preserve">V letu 2021 je bil pripravljen Delovni načrt priprave državne </w:t>
      </w:r>
      <w:r w:rsidR="006363EC">
        <w:rPr>
          <w:rFonts w:asciiTheme="minorHAnsi" w:hAnsiTheme="minorHAnsi"/>
        </w:rPr>
        <w:t xml:space="preserve">sheme </w:t>
      </w:r>
      <w:r w:rsidR="6D46901F" w:rsidRPr="23880AFF">
        <w:rPr>
          <w:rFonts w:asciiTheme="minorHAnsi" w:hAnsiTheme="minorHAnsi"/>
        </w:rPr>
        <w:t>monitoring</w:t>
      </w:r>
      <w:r w:rsidR="006363EC">
        <w:rPr>
          <w:rFonts w:asciiTheme="minorHAnsi" w:hAnsiTheme="minorHAnsi"/>
        </w:rPr>
        <w:t>a</w:t>
      </w:r>
      <w:r w:rsidR="6D46901F" w:rsidRPr="23880AFF">
        <w:rPr>
          <w:rFonts w:asciiTheme="minorHAnsi" w:hAnsiTheme="minorHAnsi"/>
        </w:rPr>
        <w:t>, ki jo bomo v okviru projekta LIFE-IP NATURA.SI razvijali do leta 2026. Delo v letu 2023 se je nanašalo predvsem na p</w:t>
      </w:r>
      <w:r w:rsidR="0BBEC6A3" w:rsidRPr="23880AFF">
        <w:rPr>
          <w:rFonts w:asciiTheme="minorHAnsi" w:hAnsiTheme="minorHAnsi"/>
        </w:rPr>
        <w:t>riprav</w:t>
      </w:r>
      <w:r w:rsidR="34070D6C" w:rsidRPr="23880AFF">
        <w:rPr>
          <w:rFonts w:asciiTheme="minorHAnsi" w:hAnsiTheme="minorHAnsi"/>
        </w:rPr>
        <w:t>o</w:t>
      </w:r>
      <w:r w:rsidR="0BBEC6A3" w:rsidRPr="23880AFF">
        <w:rPr>
          <w:rFonts w:asciiTheme="minorHAnsi" w:hAnsiTheme="minorHAnsi"/>
        </w:rPr>
        <w:t xml:space="preserve"> pregled</w:t>
      </w:r>
      <w:r w:rsidR="5610DA60" w:rsidRPr="23880AFF">
        <w:rPr>
          <w:rFonts w:asciiTheme="minorHAnsi" w:hAnsiTheme="minorHAnsi"/>
        </w:rPr>
        <w:t>a</w:t>
      </w:r>
      <w:r w:rsidR="0BBEC6A3" w:rsidRPr="23880AFF">
        <w:rPr>
          <w:rFonts w:asciiTheme="minorHAnsi" w:hAnsiTheme="minorHAnsi"/>
        </w:rPr>
        <w:t xml:space="preserve"> </w:t>
      </w:r>
      <w:r w:rsidR="3C9FA74B" w:rsidRPr="23880AFF">
        <w:rPr>
          <w:rFonts w:asciiTheme="minorHAnsi" w:hAnsiTheme="minorHAnsi"/>
        </w:rPr>
        <w:t xml:space="preserve">ustreznih </w:t>
      </w:r>
      <w:proofErr w:type="spellStart"/>
      <w:r w:rsidR="0BBEC6A3" w:rsidRPr="23880AFF">
        <w:rPr>
          <w:rFonts w:asciiTheme="minorHAnsi" w:hAnsiTheme="minorHAnsi"/>
        </w:rPr>
        <w:t>okol</w:t>
      </w:r>
      <w:r w:rsidR="00AD2508">
        <w:rPr>
          <w:rFonts w:asciiTheme="minorHAnsi" w:hAnsiTheme="minorHAnsi"/>
        </w:rPr>
        <w:t>j</w:t>
      </w:r>
      <w:r w:rsidR="0BBEC6A3" w:rsidRPr="23880AFF">
        <w:rPr>
          <w:rFonts w:asciiTheme="minorHAnsi" w:hAnsiTheme="minorHAnsi"/>
        </w:rPr>
        <w:t>skih</w:t>
      </w:r>
      <w:proofErr w:type="spellEnd"/>
      <w:r w:rsidR="0BBEC6A3" w:rsidRPr="23880AFF">
        <w:rPr>
          <w:rFonts w:asciiTheme="minorHAnsi" w:hAnsiTheme="minorHAnsi"/>
        </w:rPr>
        <w:t xml:space="preserve"> </w:t>
      </w:r>
      <w:r w:rsidR="769F113C" w:rsidRPr="23880AFF">
        <w:rPr>
          <w:rFonts w:asciiTheme="minorHAnsi" w:hAnsiTheme="minorHAnsi"/>
        </w:rPr>
        <w:t xml:space="preserve">kazalnikov in območij </w:t>
      </w:r>
      <w:r w:rsidR="324ADB57" w:rsidRPr="23880AFF">
        <w:rPr>
          <w:rFonts w:asciiTheme="minorHAnsi" w:hAnsiTheme="minorHAnsi"/>
        </w:rPr>
        <w:t xml:space="preserve">njihovega </w:t>
      </w:r>
      <w:r w:rsidR="769F113C" w:rsidRPr="23880AFF">
        <w:rPr>
          <w:rFonts w:asciiTheme="minorHAnsi" w:hAnsiTheme="minorHAnsi"/>
        </w:rPr>
        <w:t>spremljanja</w:t>
      </w:r>
      <w:r w:rsidR="7C94ECC0" w:rsidRPr="23880AFF">
        <w:rPr>
          <w:rFonts w:asciiTheme="minorHAnsi" w:hAnsiTheme="minorHAnsi"/>
        </w:rPr>
        <w:t xml:space="preserve"> za vsa območja Natura 2000.</w:t>
      </w:r>
    </w:p>
    <w:p w14:paraId="2629FCB9" w14:textId="77777777" w:rsidR="00DA1DEB" w:rsidRPr="00722C7E" w:rsidRDefault="2D5434CE" w:rsidP="23880AFF">
      <w:pPr>
        <w:kinsoku w:val="0"/>
        <w:overflowPunct w:val="0"/>
        <w:ind w:firstLine="567"/>
        <w:textAlignment w:val="baseline"/>
        <w:rPr>
          <w:rFonts w:asciiTheme="minorHAnsi" w:hAnsiTheme="minorHAnsi"/>
        </w:rPr>
      </w:pPr>
      <w:r w:rsidRPr="23880AFF">
        <w:rPr>
          <w:rFonts w:asciiTheme="minorHAnsi" w:hAnsiTheme="minorHAnsi"/>
        </w:rPr>
        <w:t xml:space="preserve">Sodelovali smo v strokovni skupini </w:t>
      </w:r>
      <w:r w:rsidR="1D070F4E" w:rsidRPr="23880AFF">
        <w:rPr>
          <w:rFonts w:eastAsia="Calibri" w:cs="Calibri"/>
        </w:rPr>
        <w:t>za poročanje po Direktivi o pticah in Direktivi o habitatih pri Evropski komisiji</w:t>
      </w:r>
      <w:r w:rsidRPr="23880AFF">
        <w:rPr>
          <w:rFonts w:asciiTheme="minorHAnsi" w:hAnsiTheme="minorHAnsi"/>
        </w:rPr>
        <w:t xml:space="preserve">. Vzdrževali smo podatkovno zbirko </w:t>
      </w:r>
      <w:r w:rsidR="00827A4B">
        <w:rPr>
          <w:rFonts w:asciiTheme="minorHAnsi" w:hAnsiTheme="minorHAnsi" w:cstheme="minorHAnsi"/>
        </w:rPr>
        <w:t>»</w:t>
      </w:r>
      <w:r w:rsidRPr="23880AFF">
        <w:rPr>
          <w:rFonts w:asciiTheme="minorHAnsi" w:hAnsiTheme="minorHAnsi"/>
        </w:rPr>
        <w:t>Standard data form</w:t>
      </w:r>
      <w:r w:rsidR="00827A4B">
        <w:rPr>
          <w:rFonts w:asciiTheme="minorHAnsi" w:hAnsiTheme="minorHAnsi" w:cstheme="minorHAnsi"/>
        </w:rPr>
        <w:t>«</w:t>
      </w:r>
      <w:r w:rsidRPr="23880AFF">
        <w:rPr>
          <w:rFonts w:asciiTheme="minorHAnsi" w:hAnsiTheme="minorHAnsi"/>
        </w:rPr>
        <w:t xml:space="preserve"> ter pripravljali podatke o</w:t>
      </w:r>
      <w:r w:rsidR="00AD2508">
        <w:rPr>
          <w:rFonts w:asciiTheme="minorHAnsi" w:hAnsiTheme="minorHAnsi"/>
        </w:rPr>
        <w:t> </w:t>
      </w:r>
      <w:r w:rsidRPr="23880AFF">
        <w:rPr>
          <w:rFonts w:asciiTheme="minorHAnsi" w:hAnsiTheme="minorHAnsi"/>
        </w:rPr>
        <w:t xml:space="preserve">slovenskih območjih Natura 2000 za potrebe Evropske komisije. </w:t>
      </w:r>
      <w:r w:rsidR="2FE7B586" w:rsidRPr="23880AFF">
        <w:rPr>
          <w:rFonts w:asciiTheme="minorHAnsi" w:hAnsiTheme="minorHAnsi"/>
        </w:rPr>
        <w:t xml:space="preserve">Pripravili </w:t>
      </w:r>
      <w:r w:rsidR="484CF4A5" w:rsidRPr="23880AFF">
        <w:rPr>
          <w:rFonts w:asciiTheme="minorHAnsi" w:hAnsiTheme="minorHAnsi"/>
        </w:rPr>
        <w:t>smo strokovni članek o</w:t>
      </w:r>
      <w:r w:rsidR="00AD2508">
        <w:rPr>
          <w:rFonts w:asciiTheme="minorHAnsi" w:hAnsiTheme="minorHAnsi"/>
        </w:rPr>
        <w:t> </w:t>
      </w:r>
      <w:r w:rsidR="484CF4A5" w:rsidRPr="23880AFF">
        <w:rPr>
          <w:rFonts w:asciiTheme="minorHAnsi" w:hAnsiTheme="minorHAnsi"/>
        </w:rPr>
        <w:t xml:space="preserve">izhodiščnih vrednostih zbirke </w:t>
      </w:r>
      <w:r w:rsidR="00827A4B">
        <w:rPr>
          <w:rFonts w:asciiTheme="minorHAnsi" w:hAnsiTheme="minorHAnsi" w:cstheme="minorHAnsi"/>
        </w:rPr>
        <w:t>»</w:t>
      </w:r>
      <w:r w:rsidR="484CF4A5" w:rsidRPr="23880AFF">
        <w:rPr>
          <w:rFonts w:asciiTheme="minorHAnsi" w:hAnsiTheme="minorHAnsi"/>
        </w:rPr>
        <w:t>Standard data form</w:t>
      </w:r>
      <w:r w:rsidR="00827A4B">
        <w:rPr>
          <w:rFonts w:asciiTheme="minorHAnsi" w:hAnsiTheme="minorHAnsi" w:cstheme="minorHAnsi"/>
        </w:rPr>
        <w:t>«</w:t>
      </w:r>
      <w:r w:rsidR="484CF4A5" w:rsidRPr="23880AFF">
        <w:rPr>
          <w:rFonts w:asciiTheme="minorHAnsi" w:hAnsiTheme="minorHAnsi"/>
        </w:rPr>
        <w:t>.</w:t>
      </w:r>
    </w:p>
    <w:p w14:paraId="33D10BDE" w14:textId="77777777" w:rsidR="00DA1DEB" w:rsidRPr="00722C7E" w:rsidRDefault="2D5434CE" w:rsidP="23880AFF">
      <w:pPr>
        <w:kinsoku w:val="0"/>
        <w:overflowPunct w:val="0"/>
        <w:ind w:firstLine="567"/>
        <w:textAlignment w:val="baseline"/>
        <w:rPr>
          <w:rFonts w:asciiTheme="minorHAnsi" w:hAnsiTheme="minorHAnsi"/>
        </w:rPr>
      </w:pPr>
      <w:r w:rsidRPr="23880AFF">
        <w:rPr>
          <w:rFonts w:asciiTheme="minorHAnsi" w:hAnsiTheme="minorHAnsi"/>
        </w:rPr>
        <w:t xml:space="preserve">V okviru priprave PUN 2023–2028 smo </w:t>
      </w:r>
      <w:r w:rsidR="1C496764" w:rsidRPr="23880AFF">
        <w:rPr>
          <w:rFonts w:asciiTheme="minorHAnsi" w:hAnsiTheme="minorHAnsi"/>
        </w:rPr>
        <w:t xml:space="preserve">se </w:t>
      </w:r>
      <w:r w:rsidRPr="23880AFF">
        <w:rPr>
          <w:rFonts w:asciiTheme="minorHAnsi" w:hAnsiTheme="minorHAnsi"/>
        </w:rPr>
        <w:t>v letu 202</w:t>
      </w:r>
      <w:r w:rsidR="62AA648D" w:rsidRPr="23880AFF">
        <w:rPr>
          <w:rFonts w:asciiTheme="minorHAnsi" w:hAnsiTheme="minorHAnsi"/>
        </w:rPr>
        <w:t>3</w:t>
      </w:r>
      <w:r w:rsidRPr="23880AFF">
        <w:rPr>
          <w:rFonts w:asciiTheme="minorHAnsi" w:hAnsiTheme="minorHAnsi"/>
        </w:rPr>
        <w:t xml:space="preserve"> </w:t>
      </w:r>
      <w:r w:rsidR="1506D5F8" w:rsidRPr="23880AFF">
        <w:rPr>
          <w:rFonts w:asciiTheme="minorHAnsi" w:hAnsiTheme="minorHAnsi"/>
        </w:rPr>
        <w:t xml:space="preserve">udeleževali sestankov in </w:t>
      </w:r>
      <w:r w:rsidRPr="23880AFF">
        <w:rPr>
          <w:rFonts w:asciiTheme="minorHAnsi" w:hAnsiTheme="minorHAnsi"/>
        </w:rPr>
        <w:t xml:space="preserve">delavnic </w:t>
      </w:r>
      <w:r w:rsidR="142DCF49" w:rsidRPr="23880AFF">
        <w:rPr>
          <w:rFonts w:asciiTheme="minorHAnsi" w:hAnsiTheme="minorHAnsi"/>
        </w:rPr>
        <w:t>v</w:t>
      </w:r>
      <w:r w:rsidR="00AD2508">
        <w:rPr>
          <w:rFonts w:asciiTheme="minorHAnsi" w:hAnsiTheme="minorHAnsi"/>
        </w:rPr>
        <w:t> </w:t>
      </w:r>
      <w:r w:rsidR="142DCF49" w:rsidRPr="23880AFF">
        <w:rPr>
          <w:rFonts w:asciiTheme="minorHAnsi" w:hAnsiTheme="minorHAnsi"/>
        </w:rPr>
        <w:t>postopku javne razgrnitve in medsektorskega usklajevanja dokumenta</w:t>
      </w:r>
      <w:r w:rsidRPr="23880AFF">
        <w:rPr>
          <w:rFonts w:asciiTheme="minorHAnsi" w:hAnsiTheme="minorHAnsi"/>
        </w:rPr>
        <w:t xml:space="preserve">. </w:t>
      </w:r>
      <w:r w:rsidR="2F67C118" w:rsidRPr="23880AFF">
        <w:rPr>
          <w:rFonts w:asciiTheme="minorHAnsi" w:hAnsiTheme="minorHAnsi"/>
        </w:rPr>
        <w:t>Sodelovali smo pri razreševanju pripomb na razgrnjen dokument</w:t>
      </w:r>
      <w:r w:rsidRPr="23880AFF">
        <w:rPr>
          <w:rFonts w:asciiTheme="minorHAnsi" w:hAnsiTheme="minorHAnsi"/>
        </w:rPr>
        <w:t xml:space="preserve">. </w:t>
      </w:r>
      <w:r w:rsidR="42974690" w:rsidRPr="23880AFF">
        <w:rPr>
          <w:rFonts w:asciiTheme="minorHAnsi" w:hAnsiTheme="minorHAnsi"/>
        </w:rPr>
        <w:t xml:space="preserve">Pripravili smo strokovni članek o </w:t>
      </w:r>
      <w:proofErr w:type="spellStart"/>
      <w:r w:rsidR="42974690" w:rsidRPr="23880AFF">
        <w:rPr>
          <w:rFonts w:asciiTheme="minorHAnsi" w:hAnsiTheme="minorHAnsi"/>
        </w:rPr>
        <w:t>conaciji</w:t>
      </w:r>
      <w:proofErr w:type="spellEnd"/>
      <w:r w:rsidR="42974690" w:rsidRPr="23880AFF">
        <w:rPr>
          <w:rFonts w:asciiTheme="minorHAnsi" w:hAnsiTheme="minorHAnsi"/>
        </w:rPr>
        <w:t xml:space="preserve"> in strokovni članek o dolgoročnih podrobnih varstvenih ciljih v PUN 2023</w:t>
      </w:r>
      <w:r w:rsidR="00AD2508">
        <w:rPr>
          <w:rFonts w:asciiTheme="minorHAnsi" w:hAnsiTheme="minorHAnsi"/>
        </w:rPr>
        <w:t>–</w:t>
      </w:r>
      <w:r w:rsidR="42974690" w:rsidRPr="23880AFF">
        <w:rPr>
          <w:rFonts w:asciiTheme="minorHAnsi" w:hAnsiTheme="minorHAnsi"/>
        </w:rPr>
        <w:t xml:space="preserve">2028. </w:t>
      </w:r>
      <w:r w:rsidR="74F3311B" w:rsidRPr="23880AFF">
        <w:rPr>
          <w:rFonts w:asciiTheme="minorHAnsi" w:hAnsiTheme="minorHAnsi"/>
        </w:rPr>
        <w:t>Izvedli smo interno izobraževanje za uporabo PUN 2023</w:t>
      </w:r>
      <w:r w:rsidR="00AD2508">
        <w:rPr>
          <w:rFonts w:asciiTheme="minorHAnsi" w:hAnsiTheme="minorHAnsi"/>
        </w:rPr>
        <w:t>–</w:t>
      </w:r>
      <w:r w:rsidR="74F3311B" w:rsidRPr="23880AFF">
        <w:rPr>
          <w:rFonts w:asciiTheme="minorHAnsi" w:hAnsiTheme="minorHAnsi"/>
        </w:rPr>
        <w:t xml:space="preserve">2028 in spremljajočih dokumentov v delovnih procesih </w:t>
      </w:r>
      <w:r w:rsidR="000D5DD0">
        <w:rPr>
          <w:rFonts w:asciiTheme="minorHAnsi" w:hAnsiTheme="minorHAnsi"/>
        </w:rPr>
        <w:t>Z</w:t>
      </w:r>
      <w:r w:rsidR="74F3311B" w:rsidRPr="23880AFF">
        <w:rPr>
          <w:rFonts w:asciiTheme="minorHAnsi" w:hAnsiTheme="minorHAnsi"/>
        </w:rPr>
        <w:t>avoda.</w:t>
      </w:r>
    </w:p>
    <w:p w14:paraId="75C10223" w14:textId="77777777" w:rsidR="00DA1DEB" w:rsidRPr="00722C7E" w:rsidRDefault="22F7ACAA" w:rsidP="00AD2508">
      <w:pPr>
        <w:kinsoku w:val="0"/>
        <w:overflowPunct w:val="0"/>
        <w:ind w:left="-20" w:right="-20" w:firstLine="587"/>
        <w:textAlignment w:val="baseline"/>
        <w:rPr>
          <w:rFonts w:eastAsia="Calibri" w:cs="Calibri"/>
        </w:rPr>
      </w:pPr>
      <w:r w:rsidRPr="23880AFF">
        <w:rPr>
          <w:rFonts w:eastAsia="Calibri" w:cs="Calibri"/>
        </w:rPr>
        <w:t xml:space="preserve">Sodelovali </w:t>
      </w:r>
      <w:r w:rsidR="10236D81" w:rsidRPr="23880AFF">
        <w:rPr>
          <w:rFonts w:eastAsia="Calibri" w:cs="Calibri"/>
        </w:rPr>
        <w:t>smo</w:t>
      </w:r>
      <w:r w:rsidRPr="23880AFF">
        <w:rPr>
          <w:rFonts w:eastAsia="Calibri" w:cs="Calibri"/>
        </w:rPr>
        <w:t xml:space="preserve"> pri pripravi programov in ukrepov, namenjenih upravljanju Nature 2000 na področju kmetijstva, upravljanja gozdov in voda ter drugih sektorjev, navedenih v PUN. </w:t>
      </w:r>
    </w:p>
    <w:p w14:paraId="087BE54A" w14:textId="77777777" w:rsidR="00DA1DEB" w:rsidRPr="00722C7E" w:rsidRDefault="327A195E" w:rsidP="00AD2508">
      <w:pPr>
        <w:kinsoku w:val="0"/>
        <w:overflowPunct w:val="0"/>
        <w:ind w:left="-20" w:right="-20" w:firstLine="587"/>
        <w:textAlignment w:val="baseline"/>
        <w:rPr>
          <w:rFonts w:eastAsia="Calibri" w:cs="Calibri"/>
        </w:rPr>
      </w:pPr>
      <w:r w:rsidRPr="23880AFF">
        <w:rPr>
          <w:rFonts w:eastAsia="Calibri" w:cs="Calibri"/>
        </w:rPr>
        <w:t>V sklopu izdelave naravovarstvenih smernic za gozdnogospodarske načrte gozdnogospodarskih enot usmerjamo umeščanje ukrepov za krovne kvalifikacijske vrste na najbolj ustrezna območja (t.</w:t>
      </w:r>
      <w:r w:rsidR="00827A4B">
        <w:rPr>
          <w:rFonts w:eastAsia="Calibri" w:cs="Calibri"/>
        </w:rPr>
        <w:t xml:space="preserve"> </w:t>
      </w:r>
      <w:r w:rsidRPr="23880AFF">
        <w:rPr>
          <w:rFonts w:eastAsia="Calibri" w:cs="Calibri"/>
        </w:rPr>
        <w:t xml:space="preserve">i. upravljavske cone). ZGS ta območja vključi v svoje gozdnogospodarske načrte, ki so nato podlaga za črpanje sredstev Gozdnega sklada za izvedbo ukrepov Natura 2000 v zasebnih gozdovih. Na ta način si prizadevamo, da se namenska sredstva Gozdnega sklada za območja Natura 2000 </w:t>
      </w:r>
      <w:r w:rsidR="00827A4B">
        <w:rPr>
          <w:rFonts w:eastAsia="Calibri" w:cs="Calibri"/>
        </w:rPr>
        <w:t xml:space="preserve">uporabljajo </w:t>
      </w:r>
      <w:r w:rsidRPr="23880AFF">
        <w:rPr>
          <w:rFonts w:eastAsia="Calibri" w:cs="Calibri"/>
        </w:rPr>
        <w:t>čim</w:t>
      </w:r>
      <w:r w:rsidR="00827A4B">
        <w:rPr>
          <w:rFonts w:eastAsia="Calibri" w:cs="Calibri"/>
        </w:rPr>
        <w:t xml:space="preserve"> </w:t>
      </w:r>
      <w:r w:rsidRPr="23880AFF">
        <w:rPr>
          <w:rFonts w:eastAsia="Calibri" w:cs="Calibri"/>
        </w:rPr>
        <w:t>bolj racionalno in ciljno.</w:t>
      </w:r>
    </w:p>
    <w:p w14:paraId="14180301" w14:textId="77777777" w:rsidR="00DA1DEB" w:rsidRPr="00722C7E" w:rsidRDefault="6E11519B" w:rsidP="00AD2508">
      <w:pPr>
        <w:ind w:left="-20" w:right="-20" w:firstLine="587"/>
        <w:rPr>
          <w:rFonts w:eastAsia="Calibri" w:cs="Calibri"/>
        </w:rPr>
      </w:pPr>
      <w:r w:rsidRPr="23880AFF">
        <w:rPr>
          <w:rFonts w:eastAsia="Calibri" w:cs="Calibri"/>
        </w:rPr>
        <w:t>Naše delo v letu 2023 je močno zaznamovala stavka kmetov. Sodelovali smo na številnih sestankih minist</w:t>
      </w:r>
      <w:r w:rsidR="5BE5F2B3" w:rsidRPr="23880AFF">
        <w:rPr>
          <w:rFonts w:eastAsia="Calibri" w:cs="Calibri"/>
        </w:rPr>
        <w:t>rstev, sestanki</w:t>
      </w:r>
      <w:r w:rsidR="00AD2508">
        <w:rPr>
          <w:rFonts w:eastAsia="Calibri" w:cs="Calibri"/>
        </w:rPr>
        <w:t>h</w:t>
      </w:r>
      <w:r w:rsidR="5BE5F2B3" w:rsidRPr="23880AFF">
        <w:rPr>
          <w:rFonts w:eastAsia="Calibri" w:cs="Calibri"/>
        </w:rPr>
        <w:t xml:space="preserve"> s kmeti in sestanki</w:t>
      </w:r>
      <w:r w:rsidR="00AD2508">
        <w:rPr>
          <w:rFonts w:eastAsia="Calibri" w:cs="Calibri"/>
        </w:rPr>
        <w:t>h</w:t>
      </w:r>
      <w:r w:rsidR="5BE5F2B3" w:rsidRPr="23880AFF">
        <w:rPr>
          <w:rFonts w:eastAsia="Calibri" w:cs="Calibri"/>
        </w:rPr>
        <w:t xml:space="preserve"> z Evropsko komisijo. </w:t>
      </w:r>
      <w:r w:rsidR="7BA596D2" w:rsidRPr="23880AFF">
        <w:rPr>
          <w:rFonts w:eastAsia="Calibri" w:cs="Calibri"/>
        </w:rPr>
        <w:t xml:space="preserve">Udeleževali smo se sej parlamentarnih odborov. Pripravili smo številna </w:t>
      </w:r>
      <w:r w:rsidR="1F80624C" w:rsidRPr="23880AFF">
        <w:rPr>
          <w:rFonts w:eastAsia="Calibri" w:cs="Calibri"/>
        </w:rPr>
        <w:t xml:space="preserve">nenačrtovana </w:t>
      </w:r>
      <w:r w:rsidR="7BA596D2" w:rsidRPr="23880AFF">
        <w:rPr>
          <w:rFonts w:eastAsia="Calibri" w:cs="Calibri"/>
        </w:rPr>
        <w:t>strokovna gradiva za podporo dela ministrstev</w:t>
      </w:r>
      <w:r w:rsidR="56936F3B" w:rsidRPr="23880AFF">
        <w:rPr>
          <w:rFonts w:eastAsia="Calibri" w:cs="Calibri"/>
        </w:rPr>
        <w:t xml:space="preserve">, </w:t>
      </w:r>
      <w:r w:rsidR="798D13D1" w:rsidRPr="23880AFF">
        <w:rPr>
          <w:rFonts w:eastAsia="Calibri" w:cs="Calibri"/>
        </w:rPr>
        <w:t>np</w:t>
      </w:r>
      <w:r w:rsidR="7DB9A81B" w:rsidRPr="23880AFF">
        <w:rPr>
          <w:rFonts w:eastAsia="Calibri" w:cs="Calibri"/>
        </w:rPr>
        <w:t xml:space="preserve">r. predlog štirih tipov </w:t>
      </w:r>
      <w:proofErr w:type="spellStart"/>
      <w:r w:rsidR="7DB9A81B" w:rsidRPr="23880AFF">
        <w:rPr>
          <w:rFonts w:eastAsia="Calibri" w:cs="Calibri"/>
        </w:rPr>
        <w:t>rajonizacije</w:t>
      </w:r>
      <w:proofErr w:type="spellEnd"/>
      <w:r w:rsidR="7DB9A81B" w:rsidRPr="23880AFF">
        <w:rPr>
          <w:rFonts w:eastAsia="Calibri" w:cs="Calibri"/>
        </w:rPr>
        <w:t xml:space="preserve"> območij OOTT, </w:t>
      </w:r>
      <w:r w:rsidR="3CCD55F7" w:rsidRPr="23880AFF">
        <w:rPr>
          <w:rFonts w:eastAsia="Calibri" w:cs="Calibri"/>
        </w:rPr>
        <w:t>Pojasnila k izboru in gradivo za nadaljnjo obravnavo območij OOTT, Kriterij</w:t>
      </w:r>
      <w:r w:rsidR="00827A4B">
        <w:rPr>
          <w:rFonts w:eastAsia="Calibri" w:cs="Calibri"/>
        </w:rPr>
        <w:t>e</w:t>
      </w:r>
      <w:r w:rsidR="3CCD55F7" w:rsidRPr="23880AFF">
        <w:rPr>
          <w:rFonts w:eastAsia="Calibri" w:cs="Calibri"/>
        </w:rPr>
        <w:t xml:space="preserve"> in pojasnila</w:t>
      </w:r>
      <w:r w:rsidR="5A45A898" w:rsidRPr="23880AFF">
        <w:rPr>
          <w:rFonts w:eastAsia="Calibri" w:cs="Calibri"/>
        </w:rPr>
        <w:t xml:space="preserve"> </w:t>
      </w:r>
      <w:r w:rsidR="3CCD55F7" w:rsidRPr="23880AFF">
        <w:rPr>
          <w:rFonts w:eastAsia="Calibri" w:cs="Calibri"/>
        </w:rPr>
        <w:t>k izboru podobmočij OOTT za rajon A</w:t>
      </w:r>
      <w:r w:rsidR="01C8950E" w:rsidRPr="23880AFF">
        <w:rPr>
          <w:rFonts w:eastAsia="Calibri" w:cs="Calibri"/>
        </w:rPr>
        <w:t xml:space="preserve">. Sodelovali smo pri oblikovanju nadomestnega ukrepa za intervencijo </w:t>
      </w:r>
      <w:r w:rsidR="00827A4B">
        <w:rPr>
          <w:rFonts w:eastAsia="Calibri" w:cs="Calibri"/>
        </w:rPr>
        <w:t xml:space="preserve">plačil </w:t>
      </w:r>
      <w:r w:rsidR="01C8950E" w:rsidRPr="23880AFF">
        <w:rPr>
          <w:rFonts w:eastAsia="Calibri" w:cs="Calibri"/>
        </w:rPr>
        <w:t xml:space="preserve">Natura 2000 in njegovem usklajevanju. </w:t>
      </w:r>
      <w:r w:rsidR="5B38A364" w:rsidRPr="23880AFF">
        <w:rPr>
          <w:rFonts w:eastAsia="Calibri" w:cs="Calibri"/>
        </w:rPr>
        <w:t xml:space="preserve">Pripravili smo </w:t>
      </w:r>
      <w:r w:rsidR="127A86D1" w:rsidRPr="23880AFF">
        <w:rPr>
          <w:rFonts w:eastAsia="Calibri" w:cs="Calibri"/>
        </w:rPr>
        <w:t xml:space="preserve">predlog območij </w:t>
      </w:r>
      <w:r w:rsidR="63D86DA1" w:rsidRPr="23880AFF">
        <w:rPr>
          <w:rFonts w:eastAsia="Calibri" w:cs="Calibri"/>
        </w:rPr>
        <w:t xml:space="preserve">za izvajanje ukrepa pogojenosti </w:t>
      </w:r>
      <w:r w:rsidR="127A86D1" w:rsidRPr="23880AFF">
        <w:rPr>
          <w:rFonts w:eastAsia="Calibri" w:cs="Calibri"/>
        </w:rPr>
        <w:t>DKOP 2</w:t>
      </w:r>
      <w:r w:rsidR="721BA265" w:rsidRPr="23880AFF">
        <w:rPr>
          <w:rFonts w:eastAsia="Calibri" w:cs="Calibri"/>
        </w:rPr>
        <w:t>. Zaradi ekstremn</w:t>
      </w:r>
      <w:r w:rsidR="39F1244C" w:rsidRPr="23880AFF">
        <w:rPr>
          <w:rFonts w:eastAsia="Calibri" w:cs="Calibri"/>
        </w:rPr>
        <w:t>e</w:t>
      </w:r>
      <w:r w:rsidR="721BA265" w:rsidRPr="23880AFF">
        <w:rPr>
          <w:rFonts w:eastAsia="Calibri" w:cs="Calibri"/>
        </w:rPr>
        <w:t xml:space="preserve"> vremensk</w:t>
      </w:r>
      <w:r w:rsidR="3BDC4168" w:rsidRPr="23880AFF">
        <w:rPr>
          <w:rFonts w:eastAsia="Calibri" w:cs="Calibri"/>
        </w:rPr>
        <w:t>e</w:t>
      </w:r>
      <w:r w:rsidR="721BA265" w:rsidRPr="23880AFF">
        <w:rPr>
          <w:rFonts w:eastAsia="Calibri" w:cs="Calibri"/>
        </w:rPr>
        <w:t xml:space="preserve"> situacij</w:t>
      </w:r>
      <w:r w:rsidR="2329511B" w:rsidRPr="23880AFF">
        <w:rPr>
          <w:rFonts w:eastAsia="Calibri" w:cs="Calibri"/>
        </w:rPr>
        <w:t>e</w:t>
      </w:r>
      <w:r w:rsidR="721BA265" w:rsidRPr="23880AFF">
        <w:rPr>
          <w:rFonts w:eastAsia="Calibri" w:cs="Calibri"/>
        </w:rPr>
        <w:t xml:space="preserve"> smo se </w:t>
      </w:r>
      <w:r w:rsidR="2095F7B7" w:rsidRPr="23880AFF">
        <w:rPr>
          <w:rFonts w:eastAsia="Calibri" w:cs="Calibri"/>
        </w:rPr>
        <w:t xml:space="preserve">ukvarjali z izjemami pri izvajanju </w:t>
      </w:r>
      <w:r w:rsidR="00827A4B">
        <w:rPr>
          <w:rFonts w:eastAsia="Calibri" w:cs="Calibri"/>
        </w:rPr>
        <w:t xml:space="preserve">ukrepa </w:t>
      </w:r>
      <w:r w:rsidR="2095F7B7" w:rsidRPr="23880AFF">
        <w:rPr>
          <w:rFonts w:eastAsia="Calibri" w:cs="Calibri"/>
        </w:rPr>
        <w:t>KOPOP</w:t>
      </w:r>
      <w:r w:rsidR="00827A4B">
        <w:rPr>
          <w:rFonts w:eastAsia="Calibri" w:cs="Calibri"/>
        </w:rPr>
        <w:t>,</w:t>
      </w:r>
      <w:r w:rsidR="2095F7B7" w:rsidRPr="23880AFF">
        <w:rPr>
          <w:rFonts w:eastAsia="Calibri" w:cs="Calibri"/>
        </w:rPr>
        <w:t xml:space="preserve"> namenjenega varstvu metuljev.</w:t>
      </w:r>
      <w:r w:rsidR="695791C5" w:rsidRPr="23880AFF">
        <w:rPr>
          <w:rFonts w:eastAsia="Calibri" w:cs="Calibri"/>
        </w:rPr>
        <w:t xml:space="preserve"> Pripravili smo naravovarstvene sloje za izvajanje Strateškega načrta Skupne kmetijske politike v letu 2024.</w:t>
      </w:r>
      <w:r w:rsidR="4F109AC2" w:rsidRPr="23880AFF">
        <w:rPr>
          <w:rFonts w:eastAsia="Calibri" w:cs="Calibri"/>
        </w:rPr>
        <w:t xml:space="preserve"> Izvedli smo </w:t>
      </w:r>
      <w:r w:rsidR="0D46B74A" w:rsidRPr="23880AFF">
        <w:rPr>
          <w:rFonts w:eastAsia="Calibri" w:cs="Calibri"/>
        </w:rPr>
        <w:t>izobraževanje za kmetijske svetovalce</w:t>
      </w:r>
      <w:r w:rsidR="70DF028B" w:rsidRPr="23880AFF">
        <w:rPr>
          <w:rFonts w:eastAsia="Calibri" w:cs="Calibri"/>
        </w:rPr>
        <w:t>. V sodelovanju s kmetijsko svetovalno službo smo izvedli</w:t>
      </w:r>
      <w:r w:rsidR="0D46B74A" w:rsidRPr="23880AFF">
        <w:rPr>
          <w:rFonts w:eastAsia="Calibri" w:cs="Calibri"/>
        </w:rPr>
        <w:t xml:space="preserve"> </w:t>
      </w:r>
      <w:r w:rsidR="4F109AC2" w:rsidRPr="23880AFF">
        <w:rPr>
          <w:rFonts w:eastAsia="Calibri" w:cs="Calibri"/>
        </w:rPr>
        <w:t xml:space="preserve">javno naročilo za okrepljeno svetovanje kmetom z </w:t>
      </w:r>
      <w:r w:rsidR="0B3B6307" w:rsidRPr="23880AFF">
        <w:rPr>
          <w:rFonts w:eastAsia="Calibri" w:cs="Calibri"/>
        </w:rPr>
        <w:t xml:space="preserve">desetimi </w:t>
      </w:r>
      <w:r w:rsidR="4F109AC2" w:rsidRPr="23880AFF">
        <w:rPr>
          <w:rFonts w:eastAsia="Calibri" w:cs="Calibri"/>
        </w:rPr>
        <w:t xml:space="preserve">demonstracijskimi delavnicami in </w:t>
      </w:r>
      <w:r w:rsidR="4DF8414B" w:rsidRPr="23880AFF">
        <w:rPr>
          <w:rFonts w:eastAsia="Calibri" w:cs="Calibri"/>
        </w:rPr>
        <w:t xml:space="preserve">individualnim svetovanjem </w:t>
      </w:r>
      <w:r w:rsidR="48FABC95" w:rsidRPr="23880AFF">
        <w:rPr>
          <w:rFonts w:eastAsia="Calibri" w:cs="Calibri"/>
        </w:rPr>
        <w:t xml:space="preserve">na </w:t>
      </w:r>
      <w:r w:rsidR="34888D57" w:rsidRPr="23880AFF">
        <w:rPr>
          <w:rFonts w:eastAsia="Calibri" w:cs="Calibri"/>
        </w:rPr>
        <w:t xml:space="preserve">200 </w:t>
      </w:r>
      <w:r w:rsidR="4F109AC2" w:rsidRPr="23880AFF">
        <w:rPr>
          <w:rFonts w:eastAsia="Calibri" w:cs="Calibri"/>
        </w:rPr>
        <w:t>kmetij</w:t>
      </w:r>
      <w:r w:rsidR="26C1F9A5" w:rsidRPr="23880AFF">
        <w:rPr>
          <w:rFonts w:eastAsia="Calibri" w:cs="Calibri"/>
        </w:rPr>
        <w:t>a</w:t>
      </w:r>
      <w:r w:rsidR="2F83E7BD" w:rsidRPr="23880AFF">
        <w:rPr>
          <w:rFonts w:eastAsia="Calibri" w:cs="Calibri"/>
        </w:rPr>
        <w:t>h</w:t>
      </w:r>
      <w:r w:rsidR="4F109AC2" w:rsidRPr="23880AFF">
        <w:rPr>
          <w:rFonts w:eastAsia="Calibri" w:cs="Calibri"/>
        </w:rPr>
        <w:t>.</w:t>
      </w:r>
      <w:r w:rsidR="01357DA4" w:rsidRPr="23880AFF">
        <w:rPr>
          <w:rFonts w:eastAsia="Calibri" w:cs="Calibri"/>
        </w:rPr>
        <w:t xml:space="preserve"> Nalog</w:t>
      </w:r>
      <w:r w:rsidR="22D605D7" w:rsidRPr="23880AFF">
        <w:rPr>
          <w:rFonts w:eastAsia="Calibri" w:cs="Calibri"/>
        </w:rPr>
        <w:t>o</w:t>
      </w:r>
      <w:r w:rsidR="01357DA4" w:rsidRPr="23880AFF">
        <w:rPr>
          <w:rFonts w:eastAsia="Calibri" w:cs="Calibri"/>
        </w:rPr>
        <w:t xml:space="preserve"> razvoja regionalnega plana kmetijstva</w:t>
      </w:r>
      <w:r w:rsidR="1E4E34AD" w:rsidRPr="23880AFF">
        <w:rPr>
          <w:rFonts w:eastAsia="Calibri" w:cs="Calibri"/>
        </w:rPr>
        <w:t xml:space="preserve"> za območje Bohinja smo </w:t>
      </w:r>
      <w:r w:rsidR="2C2B6AEB" w:rsidRPr="23880AFF">
        <w:rPr>
          <w:rFonts w:eastAsia="Calibri" w:cs="Calibri"/>
        </w:rPr>
        <w:t xml:space="preserve">po začetnih sestankih prekinili in jo bomo nadaljevali v letu 2024. Sodelavce smo o dogajanju obveščali in izobraževali </w:t>
      </w:r>
      <w:r w:rsidR="00827A4B">
        <w:rPr>
          <w:rFonts w:eastAsia="Calibri" w:cs="Calibri"/>
        </w:rPr>
        <w:t>na</w:t>
      </w:r>
      <w:r w:rsidR="2C2B6AEB" w:rsidRPr="23880AFF">
        <w:rPr>
          <w:rFonts w:eastAsia="Calibri" w:cs="Calibri"/>
        </w:rPr>
        <w:t xml:space="preserve"> </w:t>
      </w:r>
      <w:r w:rsidR="4297C8D0" w:rsidRPr="23880AFF">
        <w:rPr>
          <w:rFonts w:eastAsia="Calibri" w:cs="Calibri"/>
        </w:rPr>
        <w:t xml:space="preserve">internih </w:t>
      </w:r>
      <w:r w:rsidR="2C2B6AEB" w:rsidRPr="23880AFF">
        <w:rPr>
          <w:rFonts w:eastAsia="Calibri" w:cs="Calibri"/>
        </w:rPr>
        <w:t>sestan</w:t>
      </w:r>
      <w:r w:rsidR="0EE15B3D" w:rsidRPr="23880AFF">
        <w:rPr>
          <w:rFonts w:eastAsia="Calibri" w:cs="Calibri"/>
        </w:rPr>
        <w:t>k</w:t>
      </w:r>
      <w:r w:rsidR="00827A4B">
        <w:rPr>
          <w:rFonts w:eastAsia="Calibri" w:cs="Calibri"/>
        </w:rPr>
        <w:t>ih</w:t>
      </w:r>
      <w:r w:rsidR="0EE15B3D" w:rsidRPr="23880AFF">
        <w:rPr>
          <w:rFonts w:eastAsia="Calibri" w:cs="Calibri"/>
        </w:rPr>
        <w:t xml:space="preserve"> skupine za kmetijstvo.</w:t>
      </w:r>
    </w:p>
    <w:p w14:paraId="7837FCE6" w14:textId="77777777" w:rsidR="00DA1DEB" w:rsidRPr="00722C7E" w:rsidRDefault="2D5434CE" w:rsidP="00AD2508">
      <w:pPr>
        <w:kinsoku w:val="0"/>
        <w:overflowPunct w:val="0"/>
        <w:ind w:left="-20" w:right="-20" w:firstLine="587"/>
        <w:textAlignment w:val="baseline"/>
        <w:rPr>
          <w:rFonts w:asciiTheme="minorHAnsi" w:hAnsiTheme="minorHAnsi"/>
        </w:rPr>
      </w:pPr>
      <w:r w:rsidRPr="23880AFF">
        <w:rPr>
          <w:rFonts w:asciiTheme="minorHAnsi" w:hAnsiTheme="minorHAnsi"/>
        </w:rPr>
        <w:t xml:space="preserve">Upravljanje območij Natura 2000 smo razvijali in usmerjali </w:t>
      </w:r>
      <w:r w:rsidR="0F0912F1" w:rsidRPr="23880AFF">
        <w:rPr>
          <w:rFonts w:asciiTheme="minorHAnsi" w:hAnsiTheme="minorHAnsi"/>
        </w:rPr>
        <w:t xml:space="preserve">tudi </w:t>
      </w:r>
      <w:r w:rsidRPr="23880AFF">
        <w:rPr>
          <w:rFonts w:asciiTheme="minorHAnsi" w:hAnsiTheme="minorHAnsi"/>
        </w:rPr>
        <w:t xml:space="preserve">v večini projektov, ki smo jih izvajali v preteklem letu (glej </w:t>
      </w:r>
      <w:r w:rsidR="00A72ED7" w:rsidRPr="23880AFF">
        <w:rPr>
          <w:rFonts w:asciiTheme="minorHAnsi" w:hAnsiTheme="minorHAnsi"/>
        </w:rPr>
        <w:t>p</w:t>
      </w:r>
      <w:r w:rsidRPr="23880AFF">
        <w:rPr>
          <w:rFonts w:asciiTheme="minorHAnsi" w:hAnsiTheme="minorHAnsi"/>
        </w:rPr>
        <w:t>oglavje</w:t>
      </w:r>
      <w:r w:rsidR="2524E8E0" w:rsidRPr="23880AFF">
        <w:rPr>
          <w:rFonts w:asciiTheme="minorHAnsi" w:hAnsiTheme="minorHAnsi"/>
        </w:rPr>
        <w:t xml:space="preserve"> Projekti</w:t>
      </w:r>
      <w:r w:rsidRPr="23880AFF">
        <w:rPr>
          <w:rFonts w:asciiTheme="minorHAnsi" w:hAnsiTheme="minorHAnsi"/>
        </w:rPr>
        <w:t>).</w:t>
      </w:r>
    </w:p>
    <w:p w14:paraId="16EE04F5" w14:textId="77777777" w:rsidR="00DA1DEB" w:rsidRPr="00AD2508" w:rsidRDefault="14C5F994" w:rsidP="00AD2508">
      <w:pPr>
        <w:ind w:left="-20" w:right="-20" w:firstLine="587"/>
        <w:rPr>
          <w:rFonts w:eastAsia="Calibri" w:cs="Calibri"/>
        </w:rPr>
      </w:pPr>
      <w:r w:rsidRPr="23880AFF">
        <w:rPr>
          <w:rFonts w:eastAsia="Calibri" w:cs="Calibri"/>
        </w:rPr>
        <w:t>Ministrstvom smo nudili</w:t>
      </w:r>
      <w:r w:rsidR="77E71A34" w:rsidRPr="23880AFF">
        <w:rPr>
          <w:rFonts w:eastAsia="Calibri" w:cs="Calibri"/>
        </w:rPr>
        <w:t xml:space="preserve"> </w:t>
      </w:r>
      <w:r w:rsidR="73C7F0C3" w:rsidRPr="23880AFF">
        <w:rPr>
          <w:rFonts w:eastAsia="Calibri" w:cs="Calibri"/>
        </w:rPr>
        <w:t xml:space="preserve">strokovno podporo </w:t>
      </w:r>
      <w:r w:rsidR="07D870CA" w:rsidRPr="23880AFF">
        <w:rPr>
          <w:rFonts w:eastAsia="Calibri" w:cs="Calibri"/>
        </w:rPr>
        <w:t>z različnimi analizami in pripravo podatkov</w:t>
      </w:r>
      <w:r w:rsidR="73C7F0C3" w:rsidRPr="23880AFF">
        <w:rPr>
          <w:rFonts w:eastAsia="Calibri" w:cs="Calibri"/>
        </w:rPr>
        <w:t>.</w:t>
      </w:r>
    </w:p>
    <w:p w14:paraId="4440F927" w14:textId="77777777" w:rsidR="00DA1DEB" w:rsidRPr="00722C7E" w:rsidRDefault="00DA1DEB" w:rsidP="23880AFF"/>
    <w:p w14:paraId="0BA33852" w14:textId="77777777" w:rsidR="00DA1DEB" w:rsidRPr="00722C7E" w:rsidRDefault="005B03BB" w:rsidP="23880AFF">
      <w:pPr>
        <w:kinsoku w:val="0"/>
        <w:overflowPunct w:val="0"/>
        <w:textAlignment w:val="baseline"/>
        <w:rPr>
          <w:rFonts w:asciiTheme="minorHAnsi" w:hAnsiTheme="minorHAnsi"/>
        </w:rPr>
      </w:pPr>
      <w:r>
        <w:rPr>
          <w:rFonts w:asciiTheme="minorHAnsi" w:hAnsiTheme="minorHAnsi"/>
        </w:rPr>
        <w:t>Izvajali s</w:t>
      </w:r>
      <w:r w:rsidR="00827A4B">
        <w:rPr>
          <w:rFonts w:asciiTheme="minorHAnsi" w:hAnsiTheme="minorHAnsi"/>
        </w:rPr>
        <w:t>m</w:t>
      </w:r>
      <w:r>
        <w:rPr>
          <w:rFonts w:asciiTheme="minorHAnsi" w:hAnsiTheme="minorHAnsi"/>
        </w:rPr>
        <w:t>o sledeče r</w:t>
      </w:r>
      <w:r w:rsidR="2D5434CE" w:rsidRPr="23880AFF">
        <w:rPr>
          <w:rFonts w:asciiTheme="minorHAnsi" w:hAnsiTheme="minorHAnsi"/>
        </w:rPr>
        <w:t>edne in razvojne naloge:</w:t>
      </w:r>
    </w:p>
    <w:p w14:paraId="0FB44B87" w14:textId="77777777" w:rsidR="00DA1DEB" w:rsidRPr="00722C7E" w:rsidRDefault="2FC04620" w:rsidP="00643D67">
      <w:pPr>
        <w:numPr>
          <w:ilvl w:val="0"/>
          <w:numId w:val="92"/>
        </w:numPr>
        <w:ind w:left="567" w:hanging="283"/>
        <w:contextualSpacing/>
        <w:rPr>
          <w:rFonts w:asciiTheme="minorHAnsi" w:hAnsiTheme="minorHAnsi"/>
        </w:rPr>
      </w:pPr>
      <w:r w:rsidRPr="23880AFF">
        <w:rPr>
          <w:rFonts w:asciiTheme="minorHAnsi" w:hAnsiTheme="minorHAnsi"/>
        </w:rPr>
        <w:t>omejeno spremljanje stanja vrst in habitatnih tipov območij Natura 2000</w:t>
      </w:r>
      <w:r w:rsidR="49F57347" w:rsidRPr="23880AFF">
        <w:rPr>
          <w:rFonts w:asciiTheme="minorHAnsi" w:hAnsiTheme="minorHAnsi"/>
        </w:rPr>
        <w:t>;</w:t>
      </w:r>
    </w:p>
    <w:p w14:paraId="12C23431" w14:textId="77777777" w:rsidR="2FC04620" w:rsidRDefault="2FC04620" w:rsidP="00643D67">
      <w:pPr>
        <w:numPr>
          <w:ilvl w:val="0"/>
          <w:numId w:val="92"/>
        </w:numPr>
        <w:ind w:left="567" w:hanging="283"/>
        <w:contextualSpacing/>
        <w:rPr>
          <w:rFonts w:eastAsia="Calibri" w:cs="Calibri"/>
        </w:rPr>
      </w:pPr>
      <w:r w:rsidRPr="23880AFF">
        <w:rPr>
          <w:rFonts w:asciiTheme="minorHAnsi" w:hAnsiTheme="minorHAnsi"/>
        </w:rPr>
        <w:t>seznanjanje z novimi podatki monitoringov in projektov</w:t>
      </w:r>
      <w:r w:rsidR="49F57347" w:rsidRPr="23880AFF">
        <w:rPr>
          <w:rFonts w:asciiTheme="minorHAnsi" w:hAnsiTheme="minorHAnsi"/>
        </w:rPr>
        <w:t>;</w:t>
      </w:r>
      <w:r w:rsidR="1BE74459" w:rsidRPr="23880AFF">
        <w:rPr>
          <w:rFonts w:eastAsia="Calibri" w:cs="Calibri"/>
          <w:color w:val="000000" w:themeColor="text1"/>
        </w:rPr>
        <w:t xml:space="preserve"> </w:t>
      </w:r>
    </w:p>
    <w:p w14:paraId="3F58ED7B" w14:textId="77777777" w:rsidR="1BE74459" w:rsidRDefault="1BE74459" w:rsidP="00643D67">
      <w:pPr>
        <w:numPr>
          <w:ilvl w:val="0"/>
          <w:numId w:val="92"/>
        </w:numPr>
        <w:ind w:left="567" w:hanging="283"/>
        <w:contextualSpacing/>
        <w:rPr>
          <w:rFonts w:eastAsia="Calibri" w:cs="Calibri"/>
        </w:rPr>
      </w:pPr>
      <w:r w:rsidRPr="23880AFF">
        <w:rPr>
          <w:rFonts w:eastAsia="Calibri" w:cs="Calibri"/>
          <w:color w:val="000000" w:themeColor="text1"/>
        </w:rPr>
        <w:t>priprav</w:t>
      </w:r>
      <w:r w:rsidR="00827A4B">
        <w:rPr>
          <w:rFonts w:eastAsia="Calibri" w:cs="Calibri"/>
          <w:color w:val="000000" w:themeColor="text1"/>
        </w:rPr>
        <w:t>o</w:t>
      </w:r>
      <w:r w:rsidRPr="23880AFF">
        <w:rPr>
          <w:rFonts w:eastAsia="Calibri" w:cs="Calibri"/>
          <w:color w:val="000000" w:themeColor="text1"/>
        </w:rPr>
        <w:t xml:space="preserve"> podatkov monitoringov za uporabo v delovnem procesu;</w:t>
      </w:r>
    </w:p>
    <w:p w14:paraId="519B4B91" w14:textId="77777777" w:rsidR="1BE74459" w:rsidRDefault="1BE74459" w:rsidP="00643D67">
      <w:pPr>
        <w:numPr>
          <w:ilvl w:val="0"/>
          <w:numId w:val="92"/>
        </w:numPr>
        <w:ind w:left="567" w:hanging="283"/>
        <w:contextualSpacing/>
        <w:rPr>
          <w:rFonts w:eastAsia="Calibri" w:cs="Calibri"/>
        </w:rPr>
      </w:pPr>
      <w:r w:rsidRPr="23880AFF">
        <w:rPr>
          <w:rFonts w:eastAsia="Calibri" w:cs="Calibri"/>
          <w:color w:val="000000" w:themeColor="text1"/>
        </w:rPr>
        <w:t>priprav</w:t>
      </w:r>
      <w:r w:rsidR="00827A4B">
        <w:rPr>
          <w:rFonts w:eastAsia="Calibri" w:cs="Calibri"/>
          <w:color w:val="000000" w:themeColor="text1"/>
        </w:rPr>
        <w:t>o</w:t>
      </w:r>
      <w:r w:rsidRPr="23880AFF">
        <w:rPr>
          <w:rFonts w:eastAsia="Calibri" w:cs="Calibri"/>
          <w:color w:val="000000" w:themeColor="text1"/>
        </w:rPr>
        <w:t xml:space="preserve"> projektnih nalog za državne monitoringe ter pregled rezultatov monitoringov;</w:t>
      </w:r>
    </w:p>
    <w:p w14:paraId="4DAEE93E" w14:textId="77777777" w:rsidR="646A8999" w:rsidRDefault="646A8999" w:rsidP="00643D67">
      <w:pPr>
        <w:numPr>
          <w:ilvl w:val="0"/>
          <w:numId w:val="92"/>
        </w:numPr>
        <w:ind w:left="567" w:hanging="283"/>
        <w:contextualSpacing/>
        <w:rPr>
          <w:rFonts w:eastAsia="Calibri" w:cs="Calibri"/>
        </w:rPr>
      </w:pPr>
      <w:r w:rsidRPr="23880AFF">
        <w:rPr>
          <w:rFonts w:eastAsia="Calibri" w:cs="Calibri"/>
          <w:color w:val="000000" w:themeColor="text1"/>
        </w:rPr>
        <w:t xml:space="preserve">nadaljevanje aktivnosti </w:t>
      </w:r>
      <w:r w:rsidR="00827A4B">
        <w:rPr>
          <w:rFonts w:eastAsia="Calibri" w:cs="Calibri"/>
          <w:color w:val="000000" w:themeColor="text1"/>
        </w:rPr>
        <w:t>z</w:t>
      </w:r>
      <w:r w:rsidRPr="23880AFF">
        <w:rPr>
          <w:rFonts w:eastAsia="Calibri" w:cs="Calibri"/>
          <w:color w:val="000000" w:themeColor="text1"/>
        </w:rPr>
        <w:t>a priprav</w:t>
      </w:r>
      <w:r w:rsidR="00827A4B">
        <w:rPr>
          <w:rFonts w:eastAsia="Calibri" w:cs="Calibri"/>
          <w:color w:val="000000" w:themeColor="text1"/>
        </w:rPr>
        <w:t>o</w:t>
      </w:r>
      <w:r w:rsidRPr="23880AFF">
        <w:rPr>
          <w:rFonts w:eastAsia="Calibri" w:cs="Calibri"/>
          <w:color w:val="000000" w:themeColor="text1"/>
        </w:rPr>
        <w:t xml:space="preserve"> državne sheme monitoringa;</w:t>
      </w:r>
    </w:p>
    <w:p w14:paraId="4A36DB1F" w14:textId="77777777" w:rsidR="00DA1DEB" w:rsidRPr="00722C7E" w:rsidRDefault="2FC04620" w:rsidP="00643D67">
      <w:pPr>
        <w:numPr>
          <w:ilvl w:val="0"/>
          <w:numId w:val="92"/>
        </w:numPr>
        <w:ind w:left="567" w:hanging="283"/>
        <w:contextualSpacing/>
        <w:rPr>
          <w:rFonts w:asciiTheme="minorHAnsi" w:hAnsiTheme="minorHAnsi"/>
        </w:rPr>
      </w:pPr>
      <w:r w:rsidRPr="23880AFF">
        <w:rPr>
          <w:rFonts w:asciiTheme="minorHAnsi" w:hAnsiTheme="minorHAnsi"/>
        </w:rPr>
        <w:lastRenderedPageBreak/>
        <w:t xml:space="preserve">sodelovanje v strokovni skupini </w:t>
      </w:r>
      <w:r w:rsidR="79AD129A" w:rsidRPr="23880AFF">
        <w:rPr>
          <w:rFonts w:eastAsia="Calibri" w:cs="Calibri"/>
        </w:rPr>
        <w:t>za poročanje po Direktivi o pticah in Direktivi o habitatih pri Evropski komisiji</w:t>
      </w:r>
      <w:r w:rsidRPr="23880AFF">
        <w:rPr>
          <w:rFonts w:asciiTheme="minorHAnsi" w:hAnsiTheme="minorHAnsi"/>
        </w:rPr>
        <w:t>;</w:t>
      </w:r>
    </w:p>
    <w:p w14:paraId="358107CF" w14:textId="77777777" w:rsidR="00DA1DEB" w:rsidRPr="00722C7E" w:rsidRDefault="2FC04620" w:rsidP="00643D67">
      <w:pPr>
        <w:numPr>
          <w:ilvl w:val="0"/>
          <w:numId w:val="92"/>
        </w:numPr>
        <w:ind w:left="567" w:hanging="283"/>
        <w:contextualSpacing/>
        <w:rPr>
          <w:rFonts w:asciiTheme="minorHAnsi" w:hAnsiTheme="minorHAnsi"/>
        </w:rPr>
      </w:pPr>
      <w:r w:rsidRPr="23880AFF">
        <w:rPr>
          <w:rFonts w:asciiTheme="minorHAnsi" w:hAnsiTheme="minorHAnsi"/>
        </w:rPr>
        <w:t xml:space="preserve">vodenje podatkovne zbirke </w:t>
      </w:r>
      <w:r w:rsidR="00827A4B">
        <w:rPr>
          <w:rFonts w:asciiTheme="minorHAnsi" w:hAnsiTheme="minorHAnsi" w:cstheme="minorHAnsi"/>
        </w:rPr>
        <w:t>»</w:t>
      </w:r>
      <w:r w:rsidRPr="23880AFF">
        <w:rPr>
          <w:rFonts w:asciiTheme="minorHAnsi" w:hAnsiTheme="minorHAnsi"/>
        </w:rPr>
        <w:t>Standard data form</w:t>
      </w:r>
      <w:r w:rsidR="00827A4B">
        <w:rPr>
          <w:rFonts w:asciiTheme="minorHAnsi" w:hAnsiTheme="minorHAnsi" w:cstheme="minorHAnsi"/>
        </w:rPr>
        <w:t>«</w:t>
      </w:r>
      <w:r w:rsidRPr="23880AFF">
        <w:rPr>
          <w:rFonts w:asciiTheme="minorHAnsi" w:hAnsiTheme="minorHAnsi"/>
        </w:rPr>
        <w:t xml:space="preserve"> </w:t>
      </w:r>
      <w:r w:rsidR="5DD868BD" w:rsidRPr="23880AFF">
        <w:rPr>
          <w:rFonts w:asciiTheme="minorHAnsi" w:hAnsiTheme="minorHAnsi"/>
        </w:rPr>
        <w:t>in</w:t>
      </w:r>
      <w:r w:rsidR="65C776D4" w:rsidRPr="23880AFF">
        <w:rPr>
          <w:rFonts w:asciiTheme="minorHAnsi" w:hAnsiTheme="minorHAnsi"/>
        </w:rPr>
        <w:t xml:space="preserve"> p</w:t>
      </w:r>
      <w:r w:rsidRPr="23880AFF">
        <w:rPr>
          <w:rFonts w:asciiTheme="minorHAnsi" w:hAnsiTheme="minorHAnsi"/>
        </w:rPr>
        <w:t xml:space="preserve">osredovanje podatkov Evropski </w:t>
      </w:r>
      <w:r w:rsidR="6F533779" w:rsidRPr="23880AFF">
        <w:rPr>
          <w:rFonts w:asciiTheme="minorHAnsi" w:hAnsiTheme="minorHAnsi"/>
        </w:rPr>
        <w:t>k</w:t>
      </w:r>
      <w:r w:rsidRPr="23880AFF">
        <w:rPr>
          <w:rFonts w:asciiTheme="minorHAnsi" w:hAnsiTheme="minorHAnsi"/>
        </w:rPr>
        <w:t>omisiji</w:t>
      </w:r>
      <w:r w:rsidR="1769B0B5" w:rsidRPr="23880AFF">
        <w:rPr>
          <w:rFonts w:asciiTheme="minorHAnsi" w:hAnsiTheme="minorHAnsi"/>
        </w:rPr>
        <w:t>;</w:t>
      </w:r>
    </w:p>
    <w:p w14:paraId="321557FB" w14:textId="77777777" w:rsidR="00DA1DEB" w:rsidRPr="00722C7E" w:rsidRDefault="3FE110F3" w:rsidP="00643D67">
      <w:pPr>
        <w:numPr>
          <w:ilvl w:val="0"/>
          <w:numId w:val="92"/>
        </w:numPr>
        <w:ind w:left="567" w:hanging="283"/>
        <w:contextualSpacing/>
        <w:rPr>
          <w:rFonts w:asciiTheme="minorHAnsi" w:hAnsiTheme="minorHAnsi"/>
        </w:rPr>
      </w:pPr>
      <w:r w:rsidRPr="23880AFF">
        <w:rPr>
          <w:rFonts w:asciiTheme="minorHAnsi" w:hAnsiTheme="minorHAnsi"/>
        </w:rPr>
        <w:t>priprav</w:t>
      </w:r>
      <w:r w:rsidR="00827A4B">
        <w:rPr>
          <w:rFonts w:asciiTheme="minorHAnsi" w:hAnsiTheme="minorHAnsi"/>
        </w:rPr>
        <w:t>o</w:t>
      </w:r>
      <w:r w:rsidR="184AFD26" w:rsidRPr="23880AFF">
        <w:rPr>
          <w:rFonts w:asciiTheme="minorHAnsi" w:hAnsiTheme="minorHAnsi"/>
        </w:rPr>
        <w:t xml:space="preserve"> strokovnega članka</w:t>
      </w:r>
      <w:r w:rsidR="7E23AFC7" w:rsidRPr="23880AFF">
        <w:rPr>
          <w:rFonts w:asciiTheme="minorHAnsi" w:hAnsiTheme="minorHAnsi"/>
        </w:rPr>
        <w:t xml:space="preserve"> o izhodiščnih vrednostih zbirke </w:t>
      </w:r>
      <w:r w:rsidR="00827A4B">
        <w:rPr>
          <w:rFonts w:asciiTheme="minorHAnsi" w:hAnsiTheme="minorHAnsi" w:cstheme="minorHAnsi"/>
        </w:rPr>
        <w:t>»</w:t>
      </w:r>
      <w:r w:rsidR="7E23AFC7" w:rsidRPr="23880AFF">
        <w:rPr>
          <w:rFonts w:asciiTheme="minorHAnsi" w:hAnsiTheme="minorHAnsi"/>
        </w:rPr>
        <w:t>Standard data form</w:t>
      </w:r>
      <w:r w:rsidR="00827A4B">
        <w:rPr>
          <w:rFonts w:asciiTheme="minorHAnsi" w:hAnsiTheme="minorHAnsi" w:cstheme="minorHAnsi"/>
        </w:rPr>
        <w:t>«</w:t>
      </w:r>
      <w:r w:rsidR="2FC04620" w:rsidRPr="23880AFF">
        <w:rPr>
          <w:rFonts w:asciiTheme="minorHAnsi" w:hAnsiTheme="minorHAnsi"/>
        </w:rPr>
        <w:t xml:space="preserve">; </w:t>
      </w:r>
    </w:p>
    <w:p w14:paraId="77DD1278" w14:textId="77777777" w:rsidR="00DA1DEB" w:rsidRPr="00722C7E" w:rsidRDefault="2FC04620" w:rsidP="00643D67">
      <w:pPr>
        <w:numPr>
          <w:ilvl w:val="0"/>
          <w:numId w:val="92"/>
        </w:numPr>
        <w:ind w:left="567" w:hanging="283"/>
        <w:contextualSpacing/>
        <w:rPr>
          <w:rFonts w:asciiTheme="minorHAnsi" w:hAnsiTheme="minorHAnsi"/>
        </w:rPr>
      </w:pPr>
      <w:r w:rsidRPr="23880AFF">
        <w:rPr>
          <w:rFonts w:asciiTheme="minorHAnsi" w:hAnsiTheme="minorHAnsi"/>
        </w:rPr>
        <w:t>sodelovanje pri pripravi PUN 2023–2028;</w:t>
      </w:r>
    </w:p>
    <w:p w14:paraId="771A8113" w14:textId="77777777" w:rsidR="00DA1DEB" w:rsidRPr="00722C7E" w:rsidRDefault="699D3141" w:rsidP="00643D67">
      <w:pPr>
        <w:numPr>
          <w:ilvl w:val="0"/>
          <w:numId w:val="92"/>
        </w:numPr>
        <w:ind w:left="567" w:hanging="283"/>
        <w:contextualSpacing/>
        <w:rPr>
          <w:rFonts w:asciiTheme="minorHAnsi" w:hAnsiTheme="minorHAnsi"/>
        </w:rPr>
      </w:pPr>
      <w:r w:rsidRPr="23880AFF">
        <w:rPr>
          <w:rFonts w:asciiTheme="minorHAnsi" w:hAnsiTheme="minorHAnsi"/>
        </w:rPr>
        <w:t>priprav</w:t>
      </w:r>
      <w:r w:rsidR="00827A4B">
        <w:rPr>
          <w:rFonts w:asciiTheme="minorHAnsi" w:hAnsiTheme="minorHAnsi"/>
        </w:rPr>
        <w:t>o</w:t>
      </w:r>
      <w:r w:rsidRPr="23880AFF">
        <w:rPr>
          <w:rFonts w:asciiTheme="minorHAnsi" w:hAnsiTheme="minorHAnsi"/>
        </w:rPr>
        <w:t xml:space="preserve"> strokovnega članka o </w:t>
      </w:r>
      <w:proofErr w:type="spellStart"/>
      <w:r w:rsidRPr="23880AFF">
        <w:rPr>
          <w:rFonts w:asciiTheme="minorHAnsi" w:hAnsiTheme="minorHAnsi"/>
        </w:rPr>
        <w:t>conaciji</w:t>
      </w:r>
      <w:proofErr w:type="spellEnd"/>
      <w:r w:rsidRPr="23880AFF">
        <w:rPr>
          <w:rFonts w:asciiTheme="minorHAnsi" w:hAnsiTheme="minorHAnsi"/>
        </w:rPr>
        <w:t>;</w:t>
      </w:r>
    </w:p>
    <w:p w14:paraId="4ED69CEE" w14:textId="77777777" w:rsidR="00DA1DEB" w:rsidRPr="00722C7E" w:rsidRDefault="699D3141" w:rsidP="00643D67">
      <w:pPr>
        <w:numPr>
          <w:ilvl w:val="0"/>
          <w:numId w:val="92"/>
        </w:numPr>
        <w:ind w:left="567" w:hanging="283"/>
        <w:contextualSpacing/>
        <w:rPr>
          <w:rFonts w:asciiTheme="minorHAnsi" w:hAnsiTheme="minorHAnsi"/>
        </w:rPr>
      </w:pPr>
      <w:r w:rsidRPr="23880AFF">
        <w:rPr>
          <w:rFonts w:asciiTheme="minorHAnsi" w:hAnsiTheme="minorHAnsi"/>
        </w:rPr>
        <w:t>priprav</w:t>
      </w:r>
      <w:r w:rsidR="00827A4B">
        <w:rPr>
          <w:rFonts w:asciiTheme="minorHAnsi" w:hAnsiTheme="minorHAnsi"/>
        </w:rPr>
        <w:t>o</w:t>
      </w:r>
      <w:r w:rsidRPr="23880AFF">
        <w:rPr>
          <w:rFonts w:asciiTheme="minorHAnsi" w:hAnsiTheme="minorHAnsi"/>
        </w:rPr>
        <w:t xml:space="preserve"> strokovnega članka o dolgoročnih podrobnih varstvenih ciljih PUN 2023</w:t>
      </w:r>
      <w:r w:rsidR="00AD2508" w:rsidRPr="23880AFF">
        <w:rPr>
          <w:rFonts w:asciiTheme="minorHAnsi" w:hAnsiTheme="minorHAnsi"/>
        </w:rPr>
        <w:t>–</w:t>
      </w:r>
      <w:r w:rsidRPr="23880AFF">
        <w:rPr>
          <w:rFonts w:asciiTheme="minorHAnsi" w:hAnsiTheme="minorHAnsi"/>
        </w:rPr>
        <w:t>2028;</w:t>
      </w:r>
    </w:p>
    <w:p w14:paraId="1A4F2703" w14:textId="77777777" w:rsidR="00DA1DEB" w:rsidRPr="00722C7E" w:rsidRDefault="5F60E070" w:rsidP="00643D67">
      <w:pPr>
        <w:numPr>
          <w:ilvl w:val="0"/>
          <w:numId w:val="92"/>
        </w:numPr>
        <w:ind w:left="567" w:hanging="283"/>
        <w:contextualSpacing/>
        <w:rPr>
          <w:rFonts w:eastAsia="Calibri" w:cs="Calibri"/>
        </w:rPr>
      </w:pPr>
      <w:r w:rsidRPr="23880AFF">
        <w:rPr>
          <w:rFonts w:eastAsia="Calibri" w:cs="Calibri"/>
        </w:rPr>
        <w:t>prizadevanja za namensko porabo sredstva Gozdnega sklada za območja Natura 2000;</w:t>
      </w:r>
    </w:p>
    <w:p w14:paraId="69985BAE" w14:textId="77777777" w:rsidR="00DA1DEB" w:rsidRPr="00722C7E" w:rsidRDefault="2BAFDCE8" w:rsidP="00643D67">
      <w:pPr>
        <w:numPr>
          <w:ilvl w:val="0"/>
          <w:numId w:val="92"/>
        </w:numPr>
        <w:ind w:left="567" w:hanging="283"/>
        <w:contextualSpacing/>
        <w:rPr>
          <w:rFonts w:eastAsia="Calibri" w:cs="Calibri"/>
        </w:rPr>
      </w:pPr>
      <w:r w:rsidRPr="23880AFF">
        <w:rPr>
          <w:rFonts w:eastAsia="Calibri" w:cs="Calibri"/>
        </w:rPr>
        <w:t>nenačrtovan</w:t>
      </w:r>
      <w:r w:rsidR="006A32EC">
        <w:rPr>
          <w:rFonts w:eastAsia="Calibri" w:cs="Calibri"/>
        </w:rPr>
        <w:t>o,</w:t>
      </w:r>
      <w:r w:rsidRPr="23880AFF">
        <w:rPr>
          <w:rFonts w:eastAsia="Calibri" w:cs="Calibri"/>
        </w:rPr>
        <w:t xml:space="preserve"> časovno zelo obsežn</w:t>
      </w:r>
      <w:r w:rsidR="006A32EC">
        <w:rPr>
          <w:rFonts w:eastAsia="Calibri" w:cs="Calibri"/>
        </w:rPr>
        <w:t>o</w:t>
      </w:r>
      <w:r w:rsidRPr="23880AFF">
        <w:rPr>
          <w:rFonts w:eastAsia="Calibri" w:cs="Calibri"/>
        </w:rPr>
        <w:t xml:space="preserve"> vključenost v dogajanje</w:t>
      </w:r>
      <w:r w:rsidR="006A32EC">
        <w:rPr>
          <w:rFonts w:eastAsia="Calibri" w:cs="Calibri"/>
        </w:rPr>
        <w:t>,</w:t>
      </w:r>
      <w:r w:rsidRPr="23880AFF">
        <w:rPr>
          <w:rFonts w:eastAsia="Calibri" w:cs="Calibri"/>
        </w:rPr>
        <w:t xml:space="preserve"> povezano s stavko kmetov;</w:t>
      </w:r>
    </w:p>
    <w:p w14:paraId="150207E4" w14:textId="77777777" w:rsidR="00DA1DEB" w:rsidRPr="00722C7E" w:rsidRDefault="2BAFDCE8" w:rsidP="00643D67">
      <w:pPr>
        <w:numPr>
          <w:ilvl w:val="0"/>
          <w:numId w:val="92"/>
        </w:numPr>
        <w:ind w:left="567" w:hanging="283"/>
        <w:contextualSpacing/>
        <w:rPr>
          <w:rFonts w:eastAsia="Calibri" w:cs="Calibri"/>
        </w:rPr>
      </w:pPr>
      <w:r w:rsidRPr="23880AFF">
        <w:rPr>
          <w:rFonts w:eastAsia="Calibri" w:cs="Calibri"/>
        </w:rPr>
        <w:t>priprav</w:t>
      </w:r>
      <w:r w:rsidR="006A32EC">
        <w:rPr>
          <w:rFonts w:eastAsia="Calibri" w:cs="Calibri"/>
        </w:rPr>
        <w:t>o</w:t>
      </w:r>
      <w:r w:rsidRPr="23880AFF">
        <w:rPr>
          <w:rFonts w:eastAsia="Calibri" w:cs="Calibri"/>
        </w:rPr>
        <w:t xml:space="preserve"> nenačrtovanih strokovnih gradiv</w:t>
      </w:r>
      <w:r w:rsidR="006A32EC">
        <w:rPr>
          <w:rFonts w:eastAsia="Calibri" w:cs="Calibri"/>
        </w:rPr>
        <w:t>,</w:t>
      </w:r>
      <w:r w:rsidRPr="23880AFF">
        <w:rPr>
          <w:rFonts w:eastAsia="Calibri" w:cs="Calibri"/>
        </w:rPr>
        <w:t xml:space="preserve"> povezanih s stavko kmetov;</w:t>
      </w:r>
    </w:p>
    <w:p w14:paraId="09F57BF7" w14:textId="77777777" w:rsidR="00DA1DEB" w:rsidRPr="00722C7E" w:rsidRDefault="2BAFDCE8" w:rsidP="00643D67">
      <w:pPr>
        <w:numPr>
          <w:ilvl w:val="0"/>
          <w:numId w:val="92"/>
        </w:numPr>
        <w:ind w:left="567" w:hanging="283"/>
        <w:contextualSpacing/>
        <w:rPr>
          <w:rFonts w:eastAsia="Calibri" w:cs="Calibri"/>
        </w:rPr>
      </w:pPr>
      <w:r w:rsidRPr="23880AFF">
        <w:rPr>
          <w:rFonts w:eastAsia="Calibri" w:cs="Calibri"/>
        </w:rPr>
        <w:t>priprav</w:t>
      </w:r>
      <w:r w:rsidR="006A32EC">
        <w:rPr>
          <w:rFonts w:eastAsia="Calibri" w:cs="Calibri"/>
        </w:rPr>
        <w:t>o</w:t>
      </w:r>
      <w:r w:rsidRPr="23880AFF">
        <w:rPr>
          <w:rFonts w:eastAsia="Calibri" w:cs="Calibri"/>
        </w:rPr>
        <w:t xml:space="preserve"> predloga območij za izvajanje ukrepa pogojenosti DKOP 2;</w:t>
      </w:r>
    </w:p>
    <w:p w14:paraId="29A166CF" w14:textId="77777777" w:rsidR="00DA1DEB" w:rsidRPr="00722C7E" w:rsidRDefault="2BAFDCE8" w:rsidP="00643D67">
      <w:pPr>
        <w:numPr>
          <w:ilvl w:val="0"/>
          <w:numId w:val="92"/>
        </w:numPr>
        <w:ind w:left="567" w:hanging="283"/>
        <w:contextualSpacing/>
        <w:rPr>
          <w:rFonts w:eastAsia="Calibri" w:cs="Calibri"/>
        </w:rPr>
      </w:pPr>
      <w:r w:rsidRPr="23880AFF">
        <w:rPr>
          <w:rFonts w:eastAsia="Calibri" w:cs="Calibri"/>
        </w:rPr>
        <w:t>priprav</w:t>
      </w:r>
      <w:r w:rsidR="006A32EC">
        <w:rPr>
          <w:rFonts w:eastAsia="Calibri" w:cs="Calibri"/>
        </w:rPr>
        <w:t>o</w:t>
      </w:r>
      <w:r w:rsidRPr="23880AFF">
        <w:rPr>
          <w:rFonts w:eastAsia="Calibri" w:cs="Calibri"/>
        </w:rPr>
        <w:t xml:space="preserve"> naravovarstvenih slojev za izvajanje Strateškega načrta Skupne kmetijske politike v letu 2024;</w:t>
      </w:r>
    </w:p>
    <w:p w14:paraId="2FF1CFE4" w14:textId="77777777" w:rsidR="00DA1DEB" w:rsidRPr="00722C7E" w:rsidRDefault="2BAFDCE8" w:rsidP="00643D67">
      <w:pPr>
        <w:numPr>
          <w:ilvl w:val="0"/>
          <w:numId w:val="92"/>
        </w:numPr>
        <w:ind w:left="567" w:hanging="283"/>
        <w:contextualSpacing/>
        <w:rPr>
          <w:rFonts w:eastAsia="Calibri" w:cs="Calibri"/>
        </w:rPr>
      </w:pPr>
      <w:r w:rsidRPr="23880AFF">
        <w:rPr>
          <w:rFonts w:eastAsia="Calibri" w:cs="Calibri"/>
        </w:rPr>
        <w:t>izobraževanje kmetijskih svetovalcev in kmetov;</w:t>
      </w:r>
    </w:p>
    <w:p w14:paraId="6AC13C9C" w14:textId="77777777" w:rsidR="00DA1DEB" w:rsidRPr="00722C7E" w:rsidRDefault="2BAFDCE8" w:rsidP="00643D67">
      <w:pPr>
        <w:numPr>
          <w:ilvl w:val="0"/>
          <w:numId w:val="92"/>
        </w:numPr>
        <w:ind w:left="567" w:hanging="283"/>
        <w:contextualSpacing/>
        <w:rPr>
          <w:rFonts w:eastAsia="Calibri" w:cs="Calibri"/>
        </w:rPr>
      </w:pPr>
      <w:r w:rsidRPr="23880AFF">
        <w:rPr>
          <w:rFonts w:eastAsia="Calibri" w:cs="Calibri"/>
        </w:rPr>
        <w:t xml:space="preserve">individualno svetovanje na </w:t>
      </w:r>
      <w:r w:rsidR="7335D26D" w:rsidRPr="23880AFF">
        <w:rPr>
          <w:rFonts w:eastAsia="Calibri" w:cs="Calibri"/>
        </w:rPr>
        <w:t xml:space="preserve">200 </w:t>
      </w:r>
      <w:r w:rsidRPr="23880AFF">
        <w:rPr>
          <w:rFonts w:eastAsia="Calibri" w:cs="Calibri"/>
        </w:rPr>
        <w:t>kmetijah v sodelovanju s kmetijskimi svetovalci;</w:t>
      </w:r>
    </w:p>
    <w:p w14:paraId="123F2443" w14:textId="77777777" w:rsidR="00DA1DEB" w:rsidRPr="00722C7E" w:rsidRDefault="2BAFDCE8" w:rsidP="00643D67">
      <w:pPr>
        <w:numPr>
          <w:ilvl w:val="0"/>
          <w:numId w:val="92"/>
        </w:numPr>
        <w:ind w:left="567" w:hanging="283"/>
        <w:contextualSpacing/>
        <w:rPr>
          <w:rFonts w:eastAsia="Calibri" w:cs="Calibri"/>
        </w:rPr>
      </w:pPr>
      <w:r w:rsidRPr="23880AFF">
        <w:rPr>
          <w:rFonts w:eastAsia="Calibri" w:cs="Calibri"/>
        </w:rPr>
        <w:t>začetne aktivnosti priprave regionalnega plana kmetijstva za območje Bohinja;</w:t>
      </w:r>
    </w:p>
    <w:p w14:paraId="1B5ECDEC" w14:textId="77777777" w:rsidR="00DA1DEB" w:rsidRPr="00722C7E" w:rsidRDefault="1D19A51D" w:rsidP="00643D67">
      <w:pPr>
        <w:numPr>
          <w:ilvl w:val="0"/>
          <w:numId w:val="92"/>
        </w:numPr>
        <w:ind w:left="567" w:hanging="283"/>
        <w:contextualSpacing/>
        <w:rPr>
          <w:rFonts w:eastAsia="Calibri" w:cs="Calibri"/>
        </w:rPr>
      </w:pPr>
      <w:r w:rsidRPr="23880AFF">
        <w:rPr>
          <w:rFonts w:eastAsia="Calibri" w:cs="Calibri"/>
        </w:rPr>
        <w:t>nudenje</w:t>
      </w:r>
      <w:r w:rsidR="6DE58C81" w:rsidRPr="23880AFF">
        <w:rPr>
          <w:rFonts w:eastAsia="Calibri" w:cs="Calibri"/>
        </w:rPr>
        <w:t xml:space="preserve"> strokovn</w:t>
      </w:r>
      <w:r w:rsidR="791DC01A" w:rsidRPr="23880AFF">
        <w:rPr>
          <w:rFonts w:eastAsia="Calibri" w:cs="Calibri"/>
        </w:rPr>
        <w:t>e</w:t>
      </w:r>
      <w:r w:rsidR="6DE58C81" w:rsidRPr="23880AFF">
        <w:rPr>
          <w:rFonts w:eastAsia="Calibri" w:cs="Calibri"/>
        </w:rPr>
        <w:t xml:space="preserve"> podpor</w:t>
      </w:r>
      <w:r w:rsidR="7F6ECB0F" w:rsidRPr="23880AFF">
        <w:rPr>
          <w:rFonts w:eastAsia="Calibri" w:cs="Calibri"/>
        </w:rPr>
        <w:t>e</w:t>
      </w:r>
      <w:r w:rsidR="6DE58C81" w:rsidRPr="23880AFF">
        <w:rPr>
          <w:rFonts w:eastAsia="Calibri" w:cs="Calibri"/>
        </w:rPr>
        <w:t xml:space="preserve"> ministrstvom.</w:t>
      </w:r>
    </w:p>
    <w:p w14:paraId="1F0E9753" w14:textId="77777777" w:rsidR="23880AFF" w:rsidRDefault="23880AFF" w:rsidP="23880AFF">
      <w:pPr>
        <w:contextualSpacing/>
        <w:rPr>
          <w:rFonts w:asciiTheme="minorHAnsi" w:hAnsiTheme="minorHAnsi"/>
          <w:highlight w:val="yellow"/>
        </w:rPr>
      </w:pPr>
    </w:p>
    <w:tbl>
      <w:tblPr>
        <w:tblStyle w:val="Tabelamrea16"/>
        <w:tblW w:w="0" w:type="auto"/>
        <w:tblLook w:val="04A0" w:firstRow="1" w:lastRow="0" w:firstColumn="1" w:lastColumn="0" w:noHBand="0" w:noVBand="1"/>
      </w:tblPr>
      <w:tblGrid>
        <w:gridCol w:w="1585"/>
        <w:gridCol w:w="1763"/>
        <w:gridCol w:w="1440"/>
        <w:gridCol w:w="4500"/>
      </w:tblGrid>
      <w:tr w:rsidR="00DA1DEB" w:rsidRPr="00722C7E" w14:paraId="02B55224" w14:textId="77777777" w:rsidTr="23880AFF">
        <w:tc>
          <w:tcPr>
            <w:tcW w:w="9288" w:type="dxa"/>
            <w:gridSpan w:val="4"/>
            <w:shd w:val="clear" w:color="auto" w:fill="D9D9D9" w:themeFill="background1" w:themeFillShade="D9"/>
          </w:tcPr>
          <w:p w14:paraId="0DD014A9" w14:textId="77777777" w:rsidR="00DA1DEB" w:rsidRPr="00722C7E" w:rsidRDefault="2D5434CE" w:rsidP="23880AFF">
            <w:pPr>
              <w:rPr>
                <w:b/>
                <w:bCs/>
                <w:sz w:val="20"/>
                <w:szCs w:val="20"/>
              </w:rPr>
            </w:pPr>
            <w:r w:rsidRPr="23880AFF">
              <w:rPr>
                <w:b/>
                <w:bCs/>
                <w:sz w:val="20"/>
                <w:szCs w:val="20"/>
              </w:rPr>
              <w:t>ReNPVO2030</w:t>
            </w:r>
          </w:p>
        </w:tc>
      </w:tr>
      <w:tr w:rsidR="00DA1DEB" w:rsidRPr="00722C7E" w14:paraId="2953A302" w14:textId="77777777" w:rsidTr="23880AFF">
        <w:tc>
          <w:tcPr>
            <w:tcW w:w="1585" w:type="dxa"/>
            <w:shd w:val="clear" w:color="auto" w:fill="D9D9D9" w:themeFill="background1" w:themeFillShade="D9"/>
          </w:tcPr>
          <w:p w14:paraId="011CF225" w14:textId="77777777" w:rsidR="00DA1DEB" w:rsidRPr="00722C7E" w:rsidRDefault="2D5434CE" w:rsidP="23880AFF">
            <w:pPr>
              <w:rPr>
                <w:b/>
                <w:bCs/>
                <w:sz w:val="20"/>
                <w:szCs w:val="20"/>
              </w:rPr>
            </w:pPr>
            <w:r w:rsidRPr="23880AFF">
              <w:rPr>
                <w:b/>
                <w:bCs/>
                <w:sz w:val="20"/>
                <w:szCs w:val="20"/>
              </w:rPr>
              <w:t>Številka ukrepa</w:t>
            </w:r>
          </w:p>
        </w:tc>
        <w:tc>
          <w:tcPr>
            <w:tcW w:w="1763" w:type="dxa"/>
            <w:shd w:val="clear" w:color="auto" w:fill="D9D9D9" w:themeFill="background1" w:themeFillShade="D9"/>
          </w:tcPr>
          <w:p w14:paraId="4E82185C" w14:textId="77777777" w:rsidR="00DA1DEB" w:rsidRPr="00722C7E" w:rsidRDefault="2D5434CE" w:rsidP="23880AFF">
            <w:pPr>
              <w:rPr>
                <w:b/>
                <w:bCs/>
                <w:sz w:val="20"/>
                <w:szCs w:val="20"/>
              </w:rPr>
            </w:pPr>
            <w:r w:rsidRPr="23880AFF">
              <w:rPr>
                <w:b/>
                <w:bCs/>
                <w:sz w:val="20"/>
                <w:szCs w:val="20"/>
              </w:rPr>
              <w:t>Cilj/</w:t>
            </w:r>
            <w:r w:rsidR="3D45D40B" w:rsidRPr="23880AFF">
              <w:rPr>
                <w:b/>
                <w:bCs/>
                <w:sz w:val="20"/>
                <w:szCs w:val="20"/>
              </w:rPr>
              <w:t>p</w:t>
            </w:r>
            <w:r w:rsidRPr="23880AFF">
              <w:rPr>
                <w:b/>
                <w:bCs/>
                <w:sz w:val="20"/>
                <w:szCs w:val="20"/>
              </w:rPr>
              <w:t>osebni cilj</w:t>
            </w:r>
          </w:p>
        </w:tc>
        <w:tc>
          <w:tcPr>
            <w:tcW w:w="1440" w:type="dxa"/>
            <w:shd w:val="clear" w:color="auto" w:fill="D9D9D9" w:themeFill="background1" w:themeFillShade="D9"/>
          </w:tcPr>
          <w:p w14:paraId="6FED649E" w14:textId="77777777" w:rsidR="00DA1DEB" w:rsidRPr="00722C7E" w:rsidRDefault="2D5434CE" w:rsidP="23880AFF">
            <w:pPr>
              <w:rPr>
                <w:b/>
                <w:bCs/>
                <w:sz w:val="20"/>
                <w:szCs w:val="20"/>
              </w:rPr>
            </w:pPr>
            <w:r w:rsidRPr="23880AFF">
              <w:rPr>
                <w:b/>
                <w:bCs/>
                <w:sz w:val="20"/>
                <w:szCs w:val="20"/>
              </w:rPr>
              <w:t>Vrsta ukrepa</w:t>
            </w:r>
          </w:p>
        </w:tc>
        <w:tc>
          <w:tcPr>
            <w:tcW w:w="4500" w:type="dxa"/>
            <w:shd w:val="clear" w:color="auto" w:fill="D9D9D9" w:themeFill="background1" w:themeFillShade="D9"/>
          </w:tcPr>
          <w:p w14:paraId="013A0161" w14:textId="77777777" w:rsidR="00DA1DEB" w:rsidRPr="00722C7E" w:rsidRDefault="2D5434CE" w:rsidP="23880AFF">
            <w:pPr>
              <w:rPr>
                <w:b/>
                <w:bCs/>
                <w:sz w:val="20"/>
                <w:szCs w:val="20"/>
              </w:rPr>
            </w:pPr>
            <w:r w:rsidRPr="23880AFF">
              <w:rPr>
                <w:b/>
                <w:bCs/>
                <w:sz w:val="20"/>
                <w:szCs w:val="20"/>
              </w:rPr>
              <w:t>Ukrep</w:t>
            </w:r>
          </w:p>
        </w:tc>
      </w:tr>
      <w:tr w:rsidR="00DA1DEB" w:rsidRPr="00722C7E" w14:paraId="41D026FC" w14:textId="77777777" w:rsidTr="23880AFF">
        <w:tc>
          <w:tcPr>
            <w:tcW w:w="1585" w:type="dxa"/>
          </w:tcPr>
          <w:p w14:paraId="08A1431F" w14:textId="77777777" w:rsidR="00DA1DEB" w:rsidRPr="00722C7E" w:rsidRDefault="2D5434CE" w:rsidP="23880AFF">
            <w:pPr>
              <w:rPr>
                <w:rFonts w:cs="Arial"/>
                <w:sz w:val="18"/>
                <w:szCs w:val="18"/>
              </w:rPr>
            </w:pPr>
            <w:r w:rsidRPr="23880AFF">
              <w:rPr>
                <w:rFonts w:cs="Arial"/>
                <w:sz w:val="18"/>
                <w:szCs w:val="18"/>
              </w:rPr>
              <w:t>6</w:t>
            </w:r>
          </w:p>
        </w:tc>
        <w:tc>
          <w:tcPr>
            <w:tcW w:w="1763" w:type="dxa"/>
          </w:tcPr>
          <w:p w14:paraId="2D98AE81" w14:textId="77777777" w:rsidR="00DA1DEB" w:rsidRPr="00722C7E" w:rsidRDefault="2D5434CE" w:rsidP="23880AFF">
            <w:pPr>
              <w:rPr>
                <w:rFonts w:cs="Arial"/>
                <w:sz w:val="18"/>
                <w:szCs w:val="18"/>
              </w:rPr>
            </w:pPr>
            <w:r w:rsidRPr="23880AFF">
              <w:rPr>
                <w:rFonts w:cs="Arial"/>
                <w:sz w:val="18"/>
                <w:szCs w:val="18"/>
              </w:rPr>
              <w:t>1/2</w:t>
            </w:r>
          </w:p>
        </w:tc>
        <w:tc>
          <w:tcPr>
            <w:tcW w:w="1440" w:type="dxa"/>
          </w:tcPr>
          <w:p w14:paraId="556B4977" w14:textId="77777777" w:rsidR="00DA1DEB" w:rsidRPr="00722C7E" w:rsidRDefault="2D5434CE" w:rsidP="23880AFF">
            <w:pPr>
              <w:rPr>
                <w:rFonts w:cs="Arial"/>
                <w:sz w:val="18"/>
                <w:szCs w:val="18"/>
              </w:rPr>
            </w:pPr>
            <w:r w:rsidRPr="23880AFF">
              <w:rPr>
                <w:rFonts w:cs="Arial"/>
                <w:sz w:val="18"/>
                <w:szCs w:val="18"/>
              </w:rPr>
              <w:t>Priprava in posodobitev programov in akcijskih načrtov</w:t>
            </w:r>
          </w:p>
        </w:tc>
        <w:tc>
          <w:tcPr>
            <w:tcW w:w="4500" w:type="dxa"/>
          </w:tcPr>
          <w:p w14:paraId="0FEE3E13" w14:textId="77777777" w:rsidR="00DA1DEB" w:rsidRPr="00722C7E" w:rsidRDefault="2D5434CE" w:rsidP="23880AFF">
            <w:pPr>
              <w:spacing w:before="60"/>
              <w:ind w:right="74"/>
              <w:contextualSpacing/>
              <w:rPr>
                <w:rFonts w:cs="Arial"/>
                <w:sz w:val="18"/>
                <w:szCs w:val="18"/>
              </w:rPr>
            </w:pPr>
            <w:r w:rsidRPr="23880AFF">
              <w:rPr>
                <w:rFonts w:cs="Arial"/>
                <w:sz w:val="18"/>
                <w:szCs w:val="18"/>
              </w:rPr>
              <w:t>Posodobitev PUN ter drugih strategij in akcijskih načrtov</w:t>
            </w:r>
          </w:p>
        </w:tc>
      </w:tr>
      <w:tr w:rsidR="00DA1DEB" w:rsidRPr="00722C7E" w14:paraId="7D441413" w14:textId="77777777" w:rsidTr="23880AFF">
        <w:tc>
          <w:tcPr>
            <w:tcW w:w="1585" w:type="dxa"/>
          </w:tcPr>
          <w:p w14:paraId="69746158" w14:textId="77777777" w:rsidR="00DA1DEB" w:rsidRPr="00722C7E" w:rsidRDefault="2D5434CE" w:rsidP="23880AFF">
            <w:pPr>
              <w:rPr>
                <w:rFonts w:cs="Arial"/>
                <w:sz w:val="18"/>
                <w:szCs w:val="18"/>
              </w:rPr>
            </w:pPr>
            <w:r w:rsidRPr="23880AFF">
              <w:rPr>
                <w:rFonts w:cs="Arial"/>
                <w:sz w:val="18"/>
                <w:szCs w:val="18"/>
              </w:rPr>
              <w:t>28</w:t>
            </w:r>
          </w:p>
        </w:tc>
        <w:tc>
          <w:tcPr>
            <w:tcW w:w="1763" w:type="dxa"/>
          </w:tcPr>
          <w:p w14:paraId="30C757F8" w14:textId="77777777" w:rsidR="00DA1DEB" w:rsidRPr="00722C7E" w:rsidRDefault="2D5434CE" w:rsidP="23880AFF">
            <w:pPr>
              <w:rPr>
                <w:rFonts w:cs="Arial"/>
                <w:sz w:val="18"/>
                <w:szCs w:val="18"/>
              </w:rPr>
            </w:pPr>
            <w:r w:rsidRPr="23880AFF">
              <w:rPr>
                <w:rFonts w:cs="Arial"/>
                <w:sz w:val="18"/>
                <w:szCs w:val="18"/>
              </w:rPr>
              <w:t>1/5</w:t>
            </w:r>
          </w:p>
        </w:tc>
        <w:tc>
          <w:tcPr>
            <w:tcW w:w="1440" w:type="dxa"/>
          </w:tcPr>
          <w:p w14:paraId="6A868741" w14:textId="77777777" w:rsidR="00DA1DEB" w:rsidRPr="00722C7E" w:rsidRDefault="2D5434CE" w:rsidP="23880AFF">
            <w:pPr>
              <w:jc w:val="left"/>
              <w:rPr>
                <w:rFonts w:cs="Arial"/>
                <w:sz w:val="18"/>
                <w:szCs w:val="18"/>
              </w:rPr>
            </w:pPr>
            <w:r w:rsidRPr="23880AFF">
              <w:rPr>
                <w:rFonts w:cs="Arial"/>
                <w:sz w:val="18"/>
                <w:szCs w:val="18"/>
              </w:rPr>
              <w:t>Načrtno spremljanje (monitoring)</w:t>
            </w:r>
          </w:p>
        </w:tc>
        <w:tc>
          <w:tcPr>
            <w:tcW w:w="4500" w:type="dxa"/>
          </w:tcPr>
          <w:p w14:paraId="45FFB15D" w14:textId="77777777" w:rsidR="00DA1DEB" w:rsidRPr="00722C7E" w:rsidRDefault="2D5434CE" w:rsidP="23880AFF">
            <w:pPr>
              <w:spacing w:before="60"/>
              <w:ind w:right="74"/>
              <w:contextualSpacing/>
              <w:rPr>
                <w:rFonts w:cs="Arial"/>
                <w:sz w:val="18"/>
                <w:szCs w:val="18"/>
              </w:rPr>
            </w:pPr>
            <w:r w:rsidRPr="23880AFF">
              <w:rPr>
                <w:rFonts w:cs="Arial"/>
                <w:sz w:val="18"/>
                <w:szCs w:val="18"/>
              </w:rPr>
              <w:t>Izvajanje načrtnega spremljanja stanja (monitoringa) v obsegu, da omogoča ugotavljanje stanja ohranjenosti vseh evropsko pomembnih vrst ter vrst in habitatnih tipov, ki so ključni kot kazalniki stanja (skupaj z endemičnimi vrstami)</w:t>
            </w:r>
          </w:p>
        </w:tc>
      </w:tr>
      <w:tr w:rsidR="00DA1DEB" w:rsidRPr="00722C7E" w14:paraId="2239B89F" w14:textId="77777777" w:rsidTr="23880AFF">
        <w:tc>
          <w:tcPr>
            <w:tcW w:w="1585" w:type="dxa"/>
          </w:tcPr>
          <w:p w14:paraId="37C30E32" w14:textId="77777777" w:rsidR="00DA1DEB" w:rsidRPr="00722C7E" w:rsidRDefault="2D5434CE" w:rsidP="23880AFF">
            <w:pPr>
              <w:rPr>
                <w:rFonts w:cs="Arial"/>
                <w:sz w:val="18"/>
                <w:szCs w:val="18"/>
              </w:rPr>
            </w:pPr>
            <w:r w:rsidRPr="23880AFF">
              <w:rPr>
                <w:rFonts w:cs="Arial"/>
                <w:sz w:val="18"/>
                <w:szCs w:val="18"/>
              </w:rPr>
              <w:t>30</w:t>
            </w:r>
          </w:p>
        </w:tc>
        <w:tc>
          <w:tcPr>
            <w:tcW w:w="1763" w:type="dxa"/>
          </w:tcPr>
          <w:p w14:paraId="51046037" w14:textId="77777777" w:rsidR="00DA1DEB" w:rsidRPr="00722C7E" w:rsidRDefault="2D5434CE" w:rsidP="23880AFF">
            <w:pPr>
              <w:rPr>
                <w:rFonts w:cs="Arial"/>
                <w:sz w:val="18"/>
                <w:szCs w:val="18"/>
              </w:rPr>
            </w:pPr>
            <w:r w:rsidRPr="23880AFF">
              <w:rPr>
                <w:rFonts w:cs="Arial"/>
                <w:sz w:val="18"/>
                <w:szCs w:val="18"/>
              </w:rPr>
              <w:t>1,</w:t>
            </w:r>
            <w:r w:rsidR="006A32EC">
              <w:rPr>
                <w:rFonts w:cs="Arial"/>
                <w:sz w:val="18"/>
                <w:szCs w:val="18"/>
              </w:rPr>
              <w:t xml:space="preserve"> </w:t>
            </w:r>
            <w:r w:rsidRPr="23880AFF">
              <w:rPr>
                <w:rFonts w:cs="Arial"/>
                <w:sz w:val="18"/>
                <w:szCs w:val="18"/>
              </w:rPr>
              <w:t>2/20, 3</w:t>
            </w:r>
          </w:p>
        </w:tc>
        <w:tc>
          <w:tcPr>
            <w:tcW w:w="1440" w:type="dxa"/>
          </w:tcPr>
          <w:p w14:paraId="2FEC05D5" w14:textId="77777777" w:rsidR="00DA1DEB" w:rsidRPr="00722C7E" w:rsidRDefault="2D5434CE" w:rsidP="23880AFF">
            <w:pPr>
              <w:jc w:val="left"/>
              <w:rPr>
                <w:rFonts w:cs="Arial"/>
                <w:sz w:val="18"/>
                <w:szCs w:val="18"/>
              </w:rPr>
            </w:pPr>
            <w:r w:rsidRPr="23880AFF">
              <w:rPr>
                <w:rFonts w:cs="Arial"/>
                <w:sz w:val="18"/>
                <w:szCs w:val="18"/>
              </w:rPr>
              <w:t>Informacijski sistem in zbirke podatkov</w:t>
            </w:r>
          </w:p>
        </w:tc>
        <w:tc>
          <w:tcPr>
            <w:tcW w:w="4500" w:type="dxa"/>
          </w:tcPr>
          <w:p w14:paraId="0CA88CC8" w14:textId="77777777" w:rsidR="00DA1DEB" w:rsidRPr="00722C7E" w:rsidRDefault="2D5434CE" w:rsidP="23880AFF">
            <w:pPr>
              <w:spacing w:before="60"/>
              <w:ind w:right="72"/>
              <w:rPr>
                <w:rFonts w:cs="Arial"/>
                <w:sz w:val="18"/>
                <w:szCs w:val="18"/>
              </w:rPr>
            </w:pPr>
            <w:r w:rsidRPr="23880AFF">
              <w:rPr>
                <w:rFonts w:cs="Arial"/>
                <w:sz w:val="18"/>
                <w:szCs w:val="18"/>
              </w:rPr>
              <w:t xml:space="preserve">Urejanje, dopolnjevanje in redno vzdrževanje </w:t>
            </w:r>
          </w:p>
          <w:p w14:paraId="392D8450" w14:textId="77777777" w:rsidR="00DA1DEB" w:rsidRPr="00722C7E" w:rsidRDefault="2D5434CE" w:rsidP="23880AFF">
            <w:pPr>
              <w:tabs>
                <w:tab w:val="left" w:pos="214"/>
              </w:tabs>
              <w:spacing w:before="20"/>
              <w:ind w:right="74"/>
              <w:rPr>
                <w:rFonts w:cs="Arial"/>
                <w:sz w:val="18"/>
                <w:szCs w:val="18"/>
                <w:lang w:eastAsia="sl-SI"/>
              </w:rPr>
            </w:pPr>
            <w:r w:rsidRPr="23880AFF">
              <w:rPr>
                <w:rFonts w:cs="Arial"/>
                <w:sz w:val="18"/>
                <w:szCs w:val="18"/>
                <w:lang w:eastAsia="sl-SI"/>
              </w:rPr>
              <w:t>podatkovne zbirke o biotski raznovrstnosti, naravnih vrednotah in krajinskih značilnostih, pomembnih za ohranjanje biotske raznovrstnosti</w:t>
            </w:r>
          </w:p>
        </w:tc>
      </w:tr>
      <w:tr w:rsidR="00DA1DEB" w:rsidRPr="00722C7E" w14:paraId="268F6345" w14:textId="77777777" w:rsidTr="23880AFF">
        <w:tc>
          <w:tcPr>
            <w:tcW w:w="1585" w:type="dxa"/>
          </w:tcPr>
          <w:p w14:paraId="1B6C7126" w14:textId="77777777" w:rsidR="00DA1DEB" w:rsidRPr="00722C7E" w:rsidRDefault="2D5434CE" w:rsidP="23880AFF">
            <w:pPr>
              <w:rPr>
                <w:rFonts w:cs="Arial"/>
                <w:sz w:val="18"/>
                <w:szCs w:val="18"/>
              </w:rPr>
            </w:pPr>
            <w:r w:rsidRPr="23880AFF">
              <w:rPr>
                <w:rFonts w:cs="Arial"/>
                <w:sz w:val="18"/>
                <w:szCs w:val="18"/>
              </w:rPr>
              <w:t>42</w:t>
            </w:r>
          </w:p>
        </w:tc>
        <w:tc>
          <w:tcPr>
            <w:tcW w:w="1763" w:type="dxa"/>
          </w:tcPr>
          <w:p w14:paraId="2A3D79ED" w14:textId="77777777" w:rsidR="00DA1DEB" w:rsidRPr="00722C7E" w:rsidRDefault="2D5434CE" w:rsidP="23880AFF">
            <w:pPr>
              <w:spacing w:before="60"/>
              <w:ind w:right="-291"/>
              <w:rPr>
                <w:rFonts w:cs="Arial"/>
                <w:sz w:val="18"/>
                <w:szCs w:val="18"/>
              </w:rPr>
            </w:pPr>
            <w:r w:rsidRPr="23880AFF">
              <w:rPr>
                <w:rFonts w:cs="Arial"/>
                <w:sz w:val="18"/>
                <w:szCs w:val="18"/>
              </w:rPr>
              <w:t>1,</w:t>
            </w:r>
            <w:r w:rsidR="006A32EC">
              <w:rPr>
                <w:rFonts w:cs="Arial"/>
                <w:sz w:val="18"/>
                <w:szCs w:val="18"/>
              </w:rPr>
              <w:t xml:space="preserve"> </w:t>
            </w:r>
            <w:r w:rsidRPr="23880AFF">
              <w:rPr>
                <w:rFonts w:cs="Arial"/>
                <w:sz w:val="18"/>
                <w:szCs w:val="18"/>
              </w:rPr>
              <w:t xml:space="preserve">2/1, 22, </w:t>
            </w:r>
            <w:r w:rsidR="006A32EC">
              <w:rPr>
                <w:rFonts w:cs="Arial"/>
                <w:sz w:val="18"/>
                <w:szCs w:val="18"/>
              </w:rPr>
              <w:t>24</w:t>
            </w:r>
          </w:p>
          <w:p w14:paraId="137B38A4" w14:textId="77777777" w:rsidR="00DA1DEB" w:rsidRPr="00722C7E" w:rsidRDefault="00DA1DEB" w:rsidP="006A32EC">
            <w:pPr>
              <w:rPr>
                <w:rFonts w:cs="Arial"/>
                <w:sz w:val="18"/>
                <w:szCs w:val="18"/>
              </w:rPr>
            </w:pPr>
          </w:p>
        </w:tc>
        <w:tc>
          <w:tcPr>
            <w:tcW w:w="1440" w:type="dxa"/>
          </w:tcPr>
          <w:p w14:paraId="7938A040" w14:textId="77777777" w:rsidR="00DA1DEB" w:rsidRPr="00722C7E" w:rsidRDefault="2D5434CE" w:rsidP="23880AFF">
            <w:pPr>
              <w:jc w:val="left"/>
              <w:rPr>
                <w:rFonts w:cs="Arial"/>
                <w:sz w:val="18"/>
                <w:szCs w:val="18"/>
              </w:rPr>
            </w:pPr>
            <w:r w:rsidRPr="23880AFF">
              <w:rPr>
                <w:rFonts w:cs="Arial"/>
                <w:sz w:val="18"/>
                <w:szCs w:val="18"/>
              </w:rPr>
              <w:t>Odprava škodljivih spodbud</w:t>
            </w:r>
          </w:p>
        </w:tc>
        <w:tc>
          <w:tcPr>
            <w:tcW w:w="4500" w:type="dxa"/>
          </w:tcPr>
          <w:p w14:paraId="0C68ABB1" w14:textId="77777777" w:rsidR="00DA1DEB" w:rsidRPr="00722C7E" w:rsidRDefault="2D5434CE" w:rsidP="23880AFF">
            <w:pPr>
              <w:spacing w:before="60"/>
              <w:ind w:right="74"/>
              <w:contextualSpacing/>
              <w:rPr>
                <w:rFonts w:cs="Arial"/>
                <w:sz w:val="18"/>
                <w:szCs w:val="18"/>
              </w:rPr>
            </w:pPr>
            <w:r w:rsidRPr="23880AFF">
              <w:rPr>
                <w:rFonts w:cs="Arial"/>
                <w:sz w:val="18"/>
                <w:szCs w:val="18"/>
              </w:rPr>
              <w:t>Spremljanje vplivov subvencij na biotsko raznovrstnost in krajinsko pestrost ter njihovo preoblikovanje ali odprava, kjer je to ustrezno</w:t>
            </w:r>
          </w:p>
        </w:tc>
      </w:tr>
      <w:tr w:rsidR="00DA1DEB" w:rsidRPr="00722C7E" w14:paraId="4B71E023" w14:textId="77777777" w:rsidTr="23880AFF">
        <w:tc>
          <w:tcPr>
            <w:tcW w:w="1585" w:type="dxa"/>
          </w:tcPr>
          <w:p w14:paraId="65E009DB" w14:textId="77777777" w:rsidR="00DA1DEB" w:rsidRPr="00722C7E" w:rsidRDefault="2D5434CE" w:rsidP="23880AFF">
            <w:pPr>
              <w:rPr>
                <w:rFonts w:cs="Arial"/>
                <w:sz w:val="18"/>
                <w:szCs w:val="18"/>
              </w:rPr>
            </w:pPr>
            <w:r w:rsidRPr="23880AFF">
              <w:rPr>
                <w:rFonts w:cs="Arial"/>
                <w:sz w:val="18"/>
                <w:szCs w:val="18"/>
              </w:rPr>
              <w:t>47</w:t>
            </w:r>
          </w:p>
        </w:tc>
        <w:tc>
          <w:tcPr>
            <w:tcW w:w="1763" w:type="dxa"/>
          </w:tcPr>
          <w:p w14:paraId="5EE714D0" w14:textId="77777777" w:rsidR="00DA1DEB" w:rsidRPr="00722C7E" w:rsidRDefault="2D5434CE" w:rsidP="23880AFF">
            <w:pPr>
              <w:rPr>
                <w:rFonts w:cs="Arial"/>
                <w:sz w:val="18"/>
                <w:szCs w:val="18"/>
              </w:rPr>
            </w:pPr>
            <w:r w:rsidRPr="23880AFF">
              <w:rPr>
                <w:rFonts w:cs="Arial"/>
                <w:sz w:val="18"/>
                <w:szCs w:val="18"/>
              </w:rPr>
              <w:t>1,</w:t>
            </w:r>
            <w:r w:rsidR="006A32EC">
              <w:rPr>
                <w:rFonts w:cs="Arial"/>
                <w:sz w:val="18"/>
                <w:szCs w:val="18"/>
              </w:rPr>
              <w:t xml:space="preserve"> </w:t>
            </w:r>
            <w:r w:rsidRPr="23880AFF">
              <w:rPr>
                <w:rFonts w:cs="Arial"/>
                <w:sz w:val="18"/>
                <w:szCs w:val="18"/>
              </w:rPr>
              <w:t>2/9</w:t>
            </w:r>
          </w:p>
        </w:tc>
        <w:tc>
          <w:tcPr>
            <w:tcW w:w="1440" w:type="dxa"/>
          </w:tcPr>
          <w:p w14:paraId="62164BDF" w14:textId="77777777" w:rsidR="00DA1DEB" w:rsidRPr="00722C7E" w:rsidRDefault="2D5434CE" w:rsidP="23880AFF">
            <w:pPr>
              <w:jc w:val="left"/>
              <w:rPr>
                <w:rFonts w:cs="Arial"/>
                <w:sz w:val="18"/>
                <w:szCs w:val="18"/>
              </w:rPr>
            </w:pPr>
            <w:r w:rsidRPr="23880AFF">
              <w:rPr>
                <w:rFonts w:cs="Arial"/>
                <w:sz w:val="18"/>
                <w:szCs w:val="18"/>
              </w:rPr>
              <w:t>Zelena infrastruktura</w:t>
            </w:r>
          </w:p>
        </w:tc>
        <w:tc>
          <w:tcPr>
            <w:tcW w:w="4500" w:type="dxa"/>
          </w:tcPr>
          <w:p w14:paraId="0C69A1D3" w14:textId="77777777" w:rsidR="00DA1DEB" w:rsidRPr="00722C7E" w:rsidRDefault="2D5434CE" w:rsidP="23880AFF">
            <w:pPr>
              <w:spacing w:before="60"/>
              <w:ind w:right="74"/>
              <w:contextualSpacing/>
              <w:rPr>
                <w:rFonts w:cs="Arial"/>
                <w:sz w:val="18"/>
                <w:szCs w:val="18"/>
              </w:rPr>
            </w:pPr>
            <w:r w:rsidRPr="23880AFF">
              <w:rPr>
                <w:rFonts w:cs="Arial"/>
                <w:sz w:val="18"/>
                <w:szCs w:val="18"/>
              </w:rPr>
              <w:t>Oblikovanje novih predstavitvenih primerov doseganja ciljev ohranjanja narave na državnih kmetijskih, gozdnih in vodnih zemljiščih</w:t>
            </w:r>
          </w:p>
        </w:tc>
      </w:tr>
      <w:tr w:rsidR="00DA1DEB" w:rsidRPr="00722C7E" w14:paraId="25F04652" w14:textId="77777777" w:rsidTr="23880AFF">
        <w:tc>
          <w:tcPr>
            <w:tcW w:w="1585" w:type="dxa"/>
          </w:tcPr>
          <w:p w14:paraId="6AB0794D" w14:textId="77777777" w:rsidR="00DA1DEB" w:rsidRPr="00722C7E" w:rsidRDefault="2D5434CE" w:rsidP="23880AFF">
            <w:r w:rsidRPr="23880AFF">
              <w:rPr>
                <w:rFonts w:cs="Arial"/>
                <w:sz w:val="18"/>
                <w:szCs w:val="18"/>
              </w:rPr>
              <w:t>48</w:t>
            </w:r>
          </w:p>
        </w:tc>
        <w:tc>
          <w:tcPr>
            <w:tcW w:w="1763" w:type="dxa"/>
          </w:tcPr>
          <w:p w14:paraId="0F2A6FF8" w14:textId="77777777" w:rsidR="00DA1DEB" w:rsidRPr="00722C7E" w:rsidRDefault="2D5434CE" w:rsidP="23880AFF">
            <w:r w:rsidRPr="23880AFF">
              <w:rPr>
                <w:rFonts w:cs="Arial"/>
                <w:sz w:val="18"/>
                <w:szCs w:val="18"/>
              </w:rPr>
              <w:t>1/25–31</w:t>
            </w:r>
          </w:p>
        </w:tc>
        <w:tc>
          <w:tcPr>
            <w:tcW w:w="1440" w:type="dxa"/>
          </w:tcPr>
          <w:p w14:paraId="6A162D45" w14:textId="77777777" w:rsidR="00DA1DEB" w:rsidRPr="00722C7E" w:rsidRDefault="2D5434CE" w:rsidP="23880AFF">
            <w:r w:rsidRPr="23880AFF">
              <w:rPr>
                <w:rFonts w:cs="Arial"/>
                <w:sz w:val="18"/>
                <w:szCs w:val="18"/>
              </w:rPr>
              <w:t>Mednarodna dejavnost</w:t>
            </w:r>
          </w:p>
        </w:tc>
        <w:tc>
          <w:tcPr>
            <w:tcW w:w="4500" w:type="dxa"/>
          </w:tcPr>
          <w:p w14:paraId="6FD3A866" w14:textId="77777777" w:rsidR="00DA1DEB" w:rsidRPr="00722C7E" w:rsidRDefault="2D5434CE" w:rsidP="23880AFF">
            <w:pPr>
              <w:spacing w:before="60"/>
              <w:ind w:right="74"/>
              <w:contextualSpacing/>
              <w:rPr>
                <w:rFonts w:cs="Arial"/>
                <w:sz w:val="18"/>
                <w:szCs w:val="18"/>
              </w:rPr>
            </w:pPr>
            <w:r w:rsidRPr="23880AFF">
              <w:rPr>
                <w:rFonts w:cs="Arial"/>
                <w:sz w:val="18"/>
                <w:szCs w:val="18"/>
              </w:rPr>
              <w:t>Izpolnjevanje pogodbenih obveznosti ter okrepljeno sodelovanje v organih odločanja o mednarodnih sporazumih</w:t>
            </w:r>
          </w:p>
        </w:tc>
      </w:tr>
      <w:tr w:rsidR="00DA1DEB" w:rsidRPr="00722C7E" w14:paraId="119A8F88" w14:textId="77777777" w:rsidTr="23880AFF">
        <w:tc>
          <w:tcPr>
            <w:tcW w:w="9288" w:type="dxa"/>
            <w:gridSpan w:val="4"/>
          </w:tcPr>
          <w:p w14:paraId="0DC6759C" w14:textId="77777777" w:rsidR="00DA1DEB" w:rsidRPr="00722C7E" w:rsidRDefault="2D5434CE" w:rsidP="23880AFF">
            <w:pPr>
              <w:spacing w:before="60"/>
              <w:ind w:right="74"/>
              <w:contextualSpacing/>
              <w:rPr>
                <w:rFonts w:cs="Arial"/>
                <w:sz w:val="18"/>
                <w:szCs w:val="18"/>
              </w:rPr>
            </w:pPr>
            <w:r w:rsidRPr="23880AFF">
              <w:rPr>
                <w:rFonts w:cs="Arial"/>
                <w:b/>
                <w:bCs/>
                <w:sz w:val="18"/>
                <w:szCs w:val="18"/>
              </w:rPr>
              <w:t>ReNPVO2030</w:t>
            </w:r>
            <w:r w:rsidR="3D45D40B" w:rsidRPr="23880AFF">
              <w:rPr>
                <w:rFonts w:cs="Arial"/>
                <w:b/>
                <w:bCs/>
                <w:sz w:val="18"/>
                <w:szCs w:val="18"/>
              </w:rPr>
              <w:t>, 10.</w:t>
            </w:r>
            <w:r w:rsidRPr="23880AFF">
              <w:rPr>
                <w:rFonts w:cs="Arial"/>
                <w:b/>
                <w:bCs/>
                <w:sz w:val="18"/>
                <w:szCs w:val="18"/>
              </w:rPr>
              <w:t xml:space="preserve"> poglavje</w:t>
            </w:r>
          </w:p>
        </w:tc>
      </w:tr>
      <w:tr w:rsidR="00DA1DEB" w:rsidRPr="00722C7E" w14:paraId="31AE5649" w14:textId="77777777" w:rsidTr="23880AFF">
        <w:tc>
          <w:tcPr>
            <w:tcW w:w="9288" w:type="dxa"/>
            <w:gridSpan w:val="4"/>
          </w:tcPr>
          <w:p w14:paraId="71810E2C" w14:textId="77777777" w:rsidR="00DA1DEB" w:rsidRPr="00722C7E" w:rsidRDefault="2D5434CE" w:rsidP="23880AFF">
            <w:r>
              <w:t>Cilji: 1.1, 1.2, 1.3, 2.1, 4.1, 6.1, 8.1, 11.1</w:t>
            </w:r>
          </w:p>
          <w:p w14:paraId="7F09AFE8" w14:textId="77777777" w:rsidR="00DA1DEB" w:rsidRPr="00722C7E" w:rsidRDefault="2D5434CE" w:rsidP="23880AFF">
            <w:pPr>
              <w:spacing w:before="60"/>
              <w:ind w:right="74"/>
              <w:contextualSpacing/>
              <w:rPr>
                <w:rFonts w:cs="Arial"/>
                <w:sz w:val="18"/>
                <w:szCs w:val="18"/>
              </w:rPr>
            </w:pPr>
            <w:r>
              <w:t>Ukrepi: 1.1.1, 1.1.2, 1.1.3, 1.2.2, 1.2.3, 1.3.4, 2.1.1, 2.1.2, 4.1.1, 4.1.2, 6.1.3, 8.1.2, 11.1.1</w:t>
            </w:r>
          </w:p>
        </w:tc>
      </w:tr>
    </w:tbl>
    <w:p w14:paraId="083103DE" w14:textId="77777777" w:rsidR="00DA1DEB" w:rsidRPr="00722C7E" w:rsidRDefault="00DA1DEB" w:rsidP="001968DD">
      <w:pPr>
        <w:spacing w:after="160"/>
        <w:jc w:val="left"/>
        <w:rPr>
          <w:rFonts w:asciiTheme="majorHAnsi" w:eastAsiaTheme="majorEastAsia" w:hAnsiTheme="majorHAnsi" w:cstheme="majorBidi"/>
          <w:b/>
          <w:caps/>
          <w:color w:val="5B9BD5" w:themeColor="accent5"/>
          <w:sz w:val="44"/>
          <w:szCs w:val="32"/>
          <w:highlight w:val="yellow"/>
        </w:rPr>
      </w:pPr>
      <w:r w:rsidRPr="00722C7E">
        <w:rPr>
          <w:highlight w:val="yellow"/>
        </w:rPr>
        <w:br w:type="page"/>
      </w:r>
    </w:p>
    <w:p w14:paraId="5B6E0ADA" w14:textId="77777777" w:rsidR="00DA1DEB" w:rsidRPr="00493A7B" w:rsidRDefault="00A739FA" w:rsidP="00643D67">
      <w:pPr>
        <w:pStyle w:val="Naslov1"/>
        <w:numPr>
          <w:ilvl w:val="0"/>
          <w:numId w:val="104"/>
        </w:numPr>
        <w:rPr>
          <w:color w:val="000000" w:themeColor="text1"/>
        </w:rPr>
      </w:pPr>
      <w:bookmarkStart w:id="67" w:name="_Hlk62804047"/>
      <w:bookmarkStart w:id="68" w:name="_Toc77080875"/>
      <w:r>
        <w:lastRenderedPageBreak/>
        <w:t xml:space="preserve"> </w:t>
      </w:r>
      <w:bookmarkStart w:id="69" w:name="_Toc187915730"/>
      <w:r w:rsidR="59B1CFEB">
        <w:t>NARAVNE VREDNOTE</w:t>
      </w:r>
      <w:bookmarkEnd w:id="67"/>
      <w:bookmarkEnd w:id="68"/>
      <w:bookmarkEnd w:id="69"/>
    </w:p>
    <w:p w14:paraId="27A337AC" w14:textId="77777777" w:rsidR="2DC08635" w:rsidRDefault="3B06A1D3">
      <w:r>
        <w:t>Izvedene načrtovane redne in razvojne aktivnosti:</w:t>
      </w:r>
    </w:p>
    <w:p w14:paraId="3B9B793B" w14:textId="77777777" w:rsidR="3B06A1D3" w:rsidRDefault="3B06A1D3" w:rsidP="005054E4">
      <w:pPr>
        <w:ind w:left="567" w:hanging="283"/>
        <w:rPr>
          <w:b/>
          <w:bCs/>
        </w:rPr>
      </w:pPr>
      <w:r>
        <w:t>•</w:t>
      </w:r>
      <w:r>
        <w:tab/>
      </w:r>
      <w:r w:rsidRPr="321CE1AF">
        <w:rPr>
          <w:b/>
          <w:bCs/>
        </w:rPr>
        <w:t>Terensko preverjanje stanja NV, ki so v registru naravnih vrednot</w:t>
      </w:r>
    </w:p>
    <w:p w14:paraId="5686ABAB" w14:textId="77777777" w:rsidR="3B06A1D3" w:rsidRDefault="3B06A1D3" w:rsidP="005054E4">
      <w:pPr>
        <w:ind w:left="284"/>
      </w:pPr>
      <w:r>
        <w:t>V letu 2023 je bilo na terenu pregledanih 514 NV (9,7 % vseh NV brez jam), kar je malo manj kot smo načrtovali v programu dela za leto 2023. Stanje NV smo pregledovali predvsem za pripravo mnenj v zvezi s posegi na NV, za pripravo naravovarstvenih smernic in v sklopu projektnih aktivnosti, kjer vsebine sovpadajo, nekaterim OE</w:t>
      </w:r>
      <w:r w:rsidR="00825004">
        <w:t>-jem</w:t>
      </w:r>
      <w:r>
        <w:t xml:space="preserve"> pa je uspelo spremljanje stanja NV izvajati tudi v okviru redne naloge. Zaradi drugih prednostnih nalog po programu dela tudi v letu 2023 na nekaterih OE</w:t>
      </w:r>
      <w:r w:rsidR="00825004">
        <w:t>-jih</w:t>
      </w:r>
      <w:r>
        <w:t xml:space="preserve"> ni bilo dovolj časa, da bi pregledovali stanje NV v okviru rednega dela, torej spremljali stanje NV, predvsem tistih, katerih stanja v bazi NV so starejša od 10 let. </w:t>
      </w:r>
    </w:p>
    <w:p w14:paraId="077493CB" w14:textId="77777777" w:rsidR="3B06A1D3" w:rsidRDefault="3B06A1D3" w:rsidP="005054E4">
      <w:pPr>
        <w:ind w:left="284"/>
      </w:pPr>
      <w:r>
        <w:t>OE Novo mesto (18,4</w:t>
      </w:r>
      <w:r w:rsidR="005054E4">
        <w:t xml:space="preserve"> </w:t>
      </w:r>
      <w:r>
        <w:t>%), OE Ljubljana (14,3</w:t>
      </w:r>
      <w:r w:rsidR="005054E4">
        <w:t xml:space="preserve"> </w:t>
      </w:r>
      <w:r>
        <w:t>%), OE Piran (13</w:t>
      </w:r>
      <w:r w:rsidR="005054E4">
        <w:t xml:space="preserve"> </w:t>
      </w:r>
      <w:r>
        <w:t>%) in OE Nova Gorica (11,6</w:t>
      </w:r>
      <w:r w:rsidR="005054E4">
        <w:t xml:space="preserve"> </w:t>
      </w:r>
      <w:r>
        <w:t xml:space="preserve">%) so presegle načrtovani cilj, </w:t>
      </w:r>
      <w:r w:rsidR="00825004">
        <w:t xml:space="preserve">medtem ko </w:t>
      </w:r>
      <w:r>
        <w:t>OE Celje (8,2</w:t>
      </w:r>
      <w:r w:rsidR="005054E4">
        <w:t xml:space="preserve"> </w:t>
      </w:r>
      <w:r>
        <w:t>%), OE Kranj (6</w:t>
      </w:r>
      <w:r w:rsidR="005054E4">
        <w:t xml:space="preserve"> </w:t>
      </w:r>
      <w:r>
        <w:t>%) in OE Maribor (5,3</w:t>
      </w:r>
      <w:r w:rsidR="005054E4">
        <w:t xml:space="preserve"> </w:t>
      </w:r>
      <w:r>
        <w:t xml:space="preserve">%) načrtovanega cilja niso dosegle. </w:t>
      </w:r>
      <w:r w:rsidR="00F852DC">
        <w:t>Območne enote, ki cilja niso dosegle, so bile preobremenjene z drugimi prioritetnimi nalogami (naravovarstvene smernice, strokovna mnenja, usklajevalni sestanki in druge naloge v okviru sodelovanja v različnih postopkih) ter so kadrovsko podhranjene. Kljub temu je Zavod, gledano v celoti</w:t>
      </w:r>
      <w:r w:rsidR="00825004">
        <w:t>,</w:t>
      </w:r>
      <w:r w:rsidR="00F852DC">
        <w:t xml:space="preserve"> pregledal visok delež načrtovanih NV.</w:t>
      </w:r>
    </w:p>
    <w:p w14:paraId="1E568FF7" w14:textId="77777777" w:rsidR="3B06A1D3" w:rsidRPr="005054E4" w:rsidRDefault="3B06A1D3" w:rsidP="005054E4">
      <w:pPr>
        <w:ind w:left="567" w:hanging="283"/>
        <w:rPr>
          <w:b/>
          <w:bCs/>
        </w:rPr>
      </w:pPr>
      <w:r w:rsidRPr="005054E4">
        <w:rPr>
          <w:b/>
          <w:bCs/>
        </w:rPr>
        <w:t>•</w:t>
      </w:r>
      <w:r w:rsidRPr="005054E4">
        <w:rPr>
          <w:b/>
          <w:bCs/>
        </w:rPr>
        <w:tab/>
        <w:t>Objava predloga sprememb Pravilnika o določitvi in varstvu naravnih vrednot ter ažuriranje z</w:t>
      </w:r>
      <w:r w:rsidR="00825004">
        <w:rPr>
          <w:b/>
          <w:bCs/>
        </w:rPr>
        <w:t>birk</w:t>
      </w:r>
      <w:r w:rsidRPr="005054E4">
        <w:rPr>
          <w:b/>
          <w:bCs/>
        </w:rPr>
        <w:t xml:space="preserve">e NV </w:t>
      </w:r>
      <w:r w:rsidR="00825004">
        <w:rPr>
          <w:b/>
          <w:bCs/>
        </w:rPr>
        <w:t>na podlagi</w:t>
      </w:r>
      <w:r w:rsidRPr="005054E4">
        <w:rPr>
          <w:b/>
          <w:bCs/>
        </w:rPr>
        <w:t xml:space="preserve"> objavljeni</w:t>
      </w:r>
      <w:r w:rsidR="00825004">
        <w:rPr>
          <w:b/>
          <w:bCs/>
        </w:rPr>
        <w:t>h</w:t>
      </w:r>
      <w:r w:rsidRPr="005054E4">
        <w:rPr>
          <w:b/>
          <w:bCs/>
        </w:rPr>
        <w:t xml:space="preserve"> sprememb Pravilnika </w:t>
      </w:r>
    </w:p>
    <w:p w14:paraId="79DDB990" w14:textId="77777777" w:rsidR="3B06A1D3" w:rsidRDefault="3B06A1D3" w:rsidP="005054E4">
      <w:pPr>
        <w:ind w:left="284"/>
      </w:pPr>
      <w:r>
        <w:t xml:space="preserve">V mesecu maju 2023 so bile </w:t>
      </w:r>
      <w:r w:rsidR="00825004">
        <w:t xml:space="preserve">v Uradnem listu RS </w:t>
      </w:r>
      <w:r>
        <w:t>objavljene spremembe Pravilnika o določitvi in varstvu naravnih vrednot. Sledilo je ažuriranje z</w:t>
      </w:r>
      <w:r w:rsidR="00825004">
        <w:t>birk</w:t>
      </w:r>
      <w:r>
        <w:t>e NV v Naravovarstvenem atlasu, ki je bilo zaradi številnih napak pri tehnični izvedbi sprememb v Naravovarstvenem atlasu s strani zunanjega izvajalca precej dolgotrajno, saj smo morali večkrat preverjati pravilnost podatkov v z</w:t>
      </w:r>
      <w:r w:rsidR="00825004">
        <w:t>birk</w:t>
      </w:r>
      <w:r>
        <w:t>i NV ter izvajati popravke.</w:t>
      </w:r>
    </w:p>
    <w:p w14:paraId="4A24CA6A" w14:textId="77777777" w:rsidR="3B06A1D3" w:rsidRDefault="3B06A1D3" w:rsidP="005054E4">
      <w:pPr>
        <w:ind w:left="567" w:hanging="283"/>
        <w:rPr>
          <w:b/>
          <w:bCs/>
        </w:rPr>
      </w:pPr>
      <w:r w:rsidRPr="005054E4">
        <w:rPr>
          <w:b/>
          <w:bCs/>
        </w:rPr>
        <w:t>•</w:t>
      </w:r>
      <w:r w:rsidRPr="005054E4">
        <w:rPr>
          <w:b/>
          <w:bCs/>
        </w:rPr>
        <w:tab/>
      </w:r>
      <w:r w:rsidRPr="321CE1AF">
        <w:rPr>
          <w:b/>
          <w:bCs/>
        </w:rPr>
        <w:t>Dopolnjevanje z</w:t>
      </w:r>
      <w:r w:rsidR="004E0C58">
        <w:rPr>
          <w:b/>
          <w:bCs/>
        </w:rPr>
        <w:t>birk</w:t>
      </w:r>
      <w:r w:rsidRPr="321CE1AF">
        <w:rPr>
          <w:b/>
          <w:bCs/>
        </w:rPr>
        <w:t>e NV</w:t>
      </w:r>
    </w:p>
    <w:p w14:paraId="00761D27" w14:textId="77777777" w:rsidR="3B06A1D3" w:rsidRDefault="3B06A1D3" w:rsidP="005054E4">
      <w:pPr>
        <w:ind w:left="284"/>
      </w:pPr>
      <w:r>
        <w:t>V letu 2023 je Zavod dopolnjeval podatke o NV v Naravovarstvenem atlasu, vendar v manjšem obsegu kot pretekla leta. Dopolnjevanje je temeljilo na spremljanju stanja NV in obstoječih metodologijah vrednotenja hidrološke zvrsti ter določevanju natančnejših lokacij drevesnih NV.</w:t>
      </w:r>
    </w:p>
    <w:p w14:paraId="4E491013" w14:textId="77777777" w:rsidR="3B06A1D3" w:rsidRDefault="3B06A1D3" w:rsidP="005054E4">
      <w:pPr>
        <w:ind w:firstLine="284"/>
      </w:pPr>
      <w:r>
        <w:t xml:space="preserve">Vnesli smo tudi stanja NV, ki so nam </w:t>
      </w:r>
      <w:r w:rsidR="004E0C58">
        <w:t xml:space="preserve">jih </w:t>
      </w:r>
      <w:r>
        <w:t>posredovali upravljavci zavarovanih območij.</w:t>
      </w:r>
    </w:p>
    <w:p w14:paraId="63FA7780" w14:textId="77777777" w:rsidR="3B06A1D3" w:rsidRDefault="3B06A1D3" w:rsidP="005054E4">
      <w:pPr>
        <w:ind w:left="567" w:hanging="283"/>
        <w:rPr>
          <w:b/>
          <w:bCs/>
        </w:rPr>
      </w:pPr>
      <w:r w:rsidRPr="005054E4">
        <w:rPr>
          <w:b/>
          <w:bCs/>
        </w:rPr>
        <w:t>•</w:t>
      </w:r>
      <w:r w:rsidRPr="005054E4">
        <w:rPr>
          <w:b/>
          <w:bCs/>
        </w:rPr>
        <w:tab/>
      </w:r>
      <w:r w:rsidRPr="321CE1AF">
        <w:rPr>
          <w:b/>
          <w:bCs/>
        </w:rPr>
        <w:t>Delo skupine za geomorfološke NV</w:t>
      </w:r>
    </w:p>
    <w:p w14:paraId="1AC76390" w14:textId="77777777" w:rsidR="3B06A1D3" w:rsidRDefault="3B06A1D3" w:rsidP="005054E4">
      <w:pPr>
        <w:ind w:left="284"/>
      </w:pPr>
      <w:r>
        <w:t>V letu 2023 je skupina nadaljevala s pripravo meril vrednotenja za geomorfološke naravne oblike. Pripravili smo osnutek elaborata za vrednotenje naravnih geomorfoloških oblik. Izvedli smo en križni teren.</w:t>
      </w:r>
    </w:p>
    <w:p w14:paraId="6E433AAA" w14:textId="77777777" w:rsidR="3B06A1D3" w:rsidRPr="005054E4" w:rsidRDefault="3B06A1D3" w:rsidP="005054E4">
      <w:pPr>
        <w:ind w:left="567" w:hanging="283"/>
        <w:rPr>
          <w:b/>
          <w:bCs/>
        </w:rPr>
      </w:pPr>
      <w:r w:rsidRPr="005054E4">
        <w:rPr>
          <w:b/>
          <w:bCs/>
        </w:rPr>
        <w:t>•</w:t>
      </w:r>
      <w:r w:rsidRPr="005054E4">
        <w:rPr>
          <w:b/>
          <w:bCs/>
        </w:rPr>
        <w:tab/>
      </w:r>
      <w:r w:rsidRPr="321CE1AF">
        <w:rPr>
          <w:b/>
          <w:bCs/>
        </w:rPr>
        <w:t>Delo skupine za hidrološke NV</w:t>
      </w:r>
    </w:p>
    <w:p w14:paraId="242E842B" w14:textId="77777777" w:rsidR="3B06A1D3" w:rsidRDefault="3B06A1D3" w:rsidP="005054E4">
      <w:pPr>
        <w:ind w:left="284"/>
      </w:pPr>
      <w:r>
        <w:t xml:space="preserve">Skupina se je </w:t>
      </w:r>
      <w:r w:rsidR="005B03BB">
        <w:t xml:space="preserve">sestala </w:t>
      </w:r>
      <w:r>
        <w:t xml:space="preserve">preko </w:t>
      </w:r>
      <w:r w:rsidR="005B03BB">
        <w:t>spleta</w:t>
      </w:r>
      <w:r>
        <w:t xml:space="preserve"> z namenom seznanitve </w:t>
      </w:r>
      <w:r w:rsidR="004E0C58">
        <w:t xml:space="preserve">s </w:t>
      </w:r>
      <w:r>
        <w:t>situacij</w:t>
      </w:r>
      <w:r w:rsidR="004E0C58">
        <w:t>o</w:t>
      </w:r>
      <w:r>
        <w:t xml:space="preserve"> na terenu po avgustovskih poplavah, oblikovanja skupnega stališča ZRSVN glede sanacije vodotokov po poplavah ter izvajanja protipoplavnih zaščitnih ukrepov. V mesecu oktobru smo izvedli tudi terenski ogled naravne vrednote vodotoka Savinja, kjer smo se pogovarjali o problematiki sanacije tega vodotoka po poplavah. </w:t>
      </w:r>
      <w:r w:rsidR="005054E4">
        <w:tab/>
      </w:r>
    </w:p>
    <w:p w14:paraId="27913B91" w14:textId="77777777" w:rsidR="3B06A1D3" w:rsidRPr="005054E4" w:rsidRDefault="3B06A1D3" w:rsidP="005054E4">
      <w:pPr>
        <w:ind w:left="567" w:hanging="283"/>
        <w:rPr>
          <w:b/>
          <w:bCs/>
        </w:rPr>
      </w:pPr>
      <w:r w:rsidRPr="005054E4">
        <w:rPr>
          <w:b/>
          <w:bCs/>
        </w:rPr>
        <w:t>•</w:t>
      </w:r>
      <w:r w:rsidRPr="005054E4">
        <w:rPr>
          <w:b/>
          <w:bCs/>
        </w:rPr>
        <w:tab/>
      </w:r>
      <w:proofErr w:type="spellStart"/>
      <w:r w:rsidRPr="321CE1AF">
        <w:rPr>
          <w:b/>
          <w:bCs/>
        </w:rPr>
        <w:t>Obeležitev</w:t>
      </w:r>
      <w:proofErr w:type="spellEnd"/>
      <w:r w:rsidRPr="321CE1AF">
        <w:rPr>
          <w:b/>
          <w:bCs/>
        </w:rPr>
        <w:t xml:space="preserve"> </w:t>
      </w:r>
      <w:r w:rsidR="004E0C58">
        <w:rPr>
          <w:b/>
          <w:bCs/>
        </w:rPr>
        <w:t>m</w:t>
      </w:r>
      <w:r w:rsidRPr="321CE1AF">
        <w:rPr>
          <w:b/>
          <w:bCs/>
        </w:rPr>
        <w:t xml:space="preserve">ednarodnega dneva </w:t>
      </w:r>
      <w:proofErr w:type="spellStart"/>
      <w:r w:rsidRPr="321CE1AF">
        <w:rPr>
          <w:b/>
          <w:bCs/>
        </w:rPr>
        <w:t>geopestrosti</w:t>
      </w:r>
      <w:proofErr w:type="spellEnd"/>
      <w:r w:rsidRPr="005054E4">
        <w:rPr>
          <w:b/>
          <w:bCs/>
        </w:rPr>
        <w:t xml:space="preserve"> </w:t>
      </w:r>
    </w:p>
    <w:p w14:paraId="09A6EA45" w14:textId="77777777" w:rsidR="3B06A1D3" w:rsidRDefault="3B06A1D3" w:rsidP="005054E4">
      <w:pPr>
        <w:ind w:left="284"/>
      </w:pPr>
      <w:r>
        <w:t xml:space="preserve">Skupina za geologijo je sodelovala pri vsebinski pripravi dogodka ob </w:t>
      </w:r>
      <w:r w:rsidR="004E0C58">
        <w:t>m</w:t>
      </w:r>
      <w:r>
        <w:t xml:space="preserve">ednarodnem dnevu </w:t>
      </w:r>
      <w:proofErr w:type="spellStart"/>
      <w:r>
        <w:t>geopestrosti</w:t>
      </w:r>
      <w:proofErr w:type="spellEnd"/>
      <w:r>
        <w:t xml:space="preserve">, ki se je v letu 2023 odvijal v rudniku </w:t>
      </w:r>
      <w:proofErr w:type="spellStart"/>
      <w:r>
        <w:t>Sitarjevec</w:t>
      </w:r>
      <w:proofErr w:type="spellEnd"/>
      <w:r>
        <w:t>.</w:t>
      </w:r>
    </w:p>
    <w:p w14:paraId="6375FC35" w14:textId="77777777" w:rsidR="3B06A1D3" w:rsidRPr="005054E4" w:rsidRDefault="3B06A1D3" w:rsidP="005054E4">
      <w:pPr>
        <w:ind w:left="567" w:hanging="283"/>
        <w:rPr>
          <w:b/>
          <w:bCs/>
        </w:rPr>
      </w:pPr>
      <w:r w:rsidRPr="005054E4">
        <w:rPr>
          <w:b/>
          <w:bCs/>
        </w:rPr>
        <w:t>•</w:t>
      </w:r>
      <w:r w:rsidRPr="005054E4">
        <w:rPr>
          <w:b/>
          <w:bCs/>
        </w:rPr>
        <w:tab/>
      </w:r>
      <w:r w:rsidRPr="321CE1AF">
        <w:rPr>
          <w:b/>
          <w:bCs/>
        </w:rPr>
        <w:t xml:space="preserve">Delo skupine za geologijo </w:t>
      </w:r>
    </w:p>
    <w:p w14:paraId="40595E5C" w14:textId="77777777" w:rsidR="3B06A1D3" w:rsidRDefault="3B06A1D3" w:rsidP="005054E4">
      <w:pPr>
        <w:ind w:left="284"/>
      </w:pPr>
      <w:r>
        <w:t>Skupina je izvedla terenski dan na območju gradnje drugega tira, kjer smo se seznanili s</w:t>
      </w:r>
      <w:r w:rsidR="005054E4">
        <w:t> </w:t>
      </w:r>
      <w:r>
        <w:t xml:space="preserve">problematiko odkrivanja novih jam ob gradnji predorov ter geološko situacijo na sami trasi drugega tira. </w:t>
      </w:r>
    </w:p>
    <w:p w14:paraId="3F85D8D9" w14:textId="77777777" w:rsidR="3B06A1D3" w:rsidRDefault="3B06A1D3" w:rsidP="005054E4">
      <w:pPr>
        <w:ind w:left="567" w:hanging="283"/>
        <w:rPr>
          <w:b/>
          <w:bCs/>
        </w:rPr>
      </w:pPr>
      <w:r w:rsidRPr="005054E4">
        <w:rPr>
          <w:b/>
          <w:bCs/>
        </w:rPr>
        <w:t>•</w:t>
      </w:r>
      <w:r w:rsidRPr="005054E4">
        <w:rPr>
          <w:b/>
          <w:bCs/>
        </w:rPr>
        <w:tab/>
      </w:r>
      <w:r w:rsidRPr="321CE1AF">
        <w:rPr>
          <w:b/>
          <w:bCs/>
        </w:rPr>
        <w:t xml:space="preserve">Skupina za drevesne NV </w:t>
      </w:r>
    </w:p>
    <w:p w14:paraId="0CDCC61E" w14:textId="77777777" w:rsidR="3B06A1D3" w:rsidRDefault="3B06A1D3" w:rsidP="005054E4">
      <w:pPr>
        <w:ind w:left="284"/>
      </w:pPr>
      <w:r>
        <w:t xml:space="preserve">Skupina je izvedla več sestankov in delavnic </w:t>
      </w:r>
      <w:r w:rsidR="004E0C58">
        <w:t>o</w:t>
      </w:r>
      <w:r>
        <w:t xml:space="preserve"> aktualn</w:t>
      </w:r>
      <w:r w:rsidR="004E0C58">
        <w:t>i</w:t>
      </w:r>
      <w:r>
        <w:t xml:space="preserve"> problematik</w:t>
      </w:r>
      <w:r w:rsidR="004E0C58">
        <w:t>i</w:t>
      </w:r>
      <w:r>
        <w:t xml:space="preserve"> vzdrževanja drevesnih NV in posodobitve grafičnega zajema drevesnih NV. </w:t>
      </w:r>
    </w:p>
    <w:p w14:paraId="0CA912BE" w14:textId="77777777" w:rsidR="3B06A1D3" w:rsidRDefault="3B06A1D3" w:rsidP="005054E4">
      <w:pPr>
        <w:ind w:left="567" w:hanging="283"/>
        <w:rPr>
          <w:b/>
          <w:bCs/>
        </w:rPr>
      </w:pPr>
      <w:r w:rsidRPr="005054E4">
        <w:rPr>
          <w:b/>
          <w:bCs/>
        </w:rPr>
        <w:t>•</w:t>
      </w:r>
      <w:r w:rsidRPr="005054E4">
        <w:rPr>
          <w:b/>
          <w:bCs/>
        </w:rPr>
        <w:tab/>
      </w:r>
      <w:r w:rsidRPr="321CE1AF">
        <w:rPr>
          <w:b/>
          <w:bCs/>
        </w:rPr>
        <w:t xml:space="preserve">Priprava letnega poročila o stanju jam </w:t>
      </w:r>
    </w:p>
    <w:p w14:paraId="4D40AC15" w14:textId="77777777" w:rsidR="3B06A1D3" w:rsidRDefault="3B06A1D3" w:rsidP="005054E4">
      <w:pPr>
        <w:ind w:left="284"/>
      </w:pPr>
      <w:r>
        <w:lastRenderedPageBreak/>
        <w:t xml:space="preserve">Zavod zaradi povečanega obsega dela na področju </w:t>
      </w:r>
      <w:proofErr w:type="spellStart"/>
      <w:r>
        <w:t>NVakcij</w:t>
      </w:r>
      <w:proofErr w:type="spellEnd"/>
      <w:r>
        <w:t xml:space="preserve"> zaradi posledic poletnih neurij v letu 2023 ni dokončal letnega poročila o stanju jam. Poročilo bo dokončano v začetku leta 2024. </w:t>
      </w:r>
    </w:p>
    <w:p w14:paraId="45169026" w14:textId="77777777" w:rsidR="3B06A1D3" w:rsidRPr="005054E4" w:rsidRDefault="3B06A1D3" w:rsidP="005054E4">
      <w:pPr>
        <w:ind w:left="567" w:hanging="283"/>
        <w:rPr>
          <w:b/>
          <w:bCs/>
        </w:rPr>
      </w:pPr>
      <w:r w:rsidRPr="005054E4">
        <w:rPr>
          <w:b/>
          <w:bCs/>
        </w:rPr>
        <w:t>•</w:t>
      </w:r>
      <w:r w:rsidRPr="005054E4">
        <w:rPr>
          <w:b/>
          <w:bCs/>
        </w:rPr>
        <w:tab/>
      </w:r>
      <w:r w:rsidRPr="321CE1AF">
        <w:rPr>
          <w:b/>
          <w:bCs/>
        </w:rPr>
        <w:t xml:space="preserve">Priprava strokovnega predloga režimov vstopa v jame na podlagi prejetega poročila o stanju podzemnih jam v letu 2022 </w:t>
      </w:r>
    </w:p>
    <w:p w14:paraId="0DA4D893" w14:textId="77777777" w:rsidR="3B06A1D3" w:rsidRDefault="3B06A1D3" w:rsidP="005054E4">
      <w:pPr>
        <w:ind w:left="284"/>
      </w:pPr>
      <w:r>
        <w:t xml:space="preserve">Zavod je pripravil strokovni predlog režimov vstopa v jame za novoodkrite jame v letu 2022, kot to zahteva 10. člen Zakona o varstvu podzemnih jam (Uradni list RS, št. 2/04). </w:t>
      </w:r>
    </w:p>
    <w:p w14:paraId="08153FEB" w14:textId="77777777" w:rsidR="3B06A1D3" w:rsidRDefault="3B06A1D3" w:rsidP="005054E4">
      <w:pPr>
        <w:ind w:left="567" w:hanging="283"/>
        <w:rPr>
          <w:b/>
          <w:bCs/>
        </w:rPr>
      </w:pPr>
      <w:r w:rsidRPr="005054E4">
        <w:rPr>
          <w:b/>
          <w:bCs/>
        </w:rPr>
        <w:t xml:space="preserve"> •</w:t>
      </w:r>
      <w:r w:rsidRPr="005054E4">
        <w:rPr>
          <w:b/>
          <w:bCs/>
        </w:rPr>
        <w:tab/>
      </w:r>
      <w:r w:rsidRPr="321CE1AF">
        <w:rPr>
          <w:b/>
          <w:bCs/>
        </w:rPr>
        <w:t>Prenova seznama jam z nadzorovanim vstopom v povezavi s skrbništvom</w:t>
      </w:r>
    </w:p>
    <w:p w14:paraId="3241DCE9" w14:textId="77777777" w:rsidR="3B06A1D3" w:rsidRDefault="3B06A1D3" w:rsidP="005054E4">
      <w:pPr>
        <w:ind w:left="284"/>
      </w:pPr>
      <w:r>
        <w:t xml:space="preserve">Zavod je dopolnjeval v letu 2022 pripravljen seznam jam z nadzorovanim vstopom, ki bo služil kot izhodišče za pripravo seznama jam, nad katerimi bi bilo treba zaradi varstva naravovarstveno pomembnih vsebin izvajati skrbništvo. Dokončni seznam smo kot strokovni predlog ZRSVN oddali na MNVP. </w:t>
      </w:r>
    </w:p>
    <w:p w14:paraId="23C49583" w14:textId="77777777" w:rsidR="3B06A1D3" w:rsidRPr="005054E4" w:rsidRDefault="3B06A1D3" w:rsidP="005054E4">
      <w:pPr>
        <w:ind w:left="567" w:hanging="283"/>
        <w:rPr>
          <w:b/>
          <w:bCs/>
        </w:rPr>
      </w:pPr>
      <w:r w:rsidRPr="005054E4">
        <w:rPr>
          <w:b/>
          <w:bCs/>
        </w:rPr>
        <w:t>•</w:t>
      </w:r>
      <w:r w:rsidRPr="005054E4">
        <w:rPr>
          <w:b/>
          <w:bCs/>
        </w:rPr>
        <w:tab/>
      </w:r>
      <w:r w:rsidRPr="321CE1AF">
        <w:rPr>
          <w:b/>
          <w:bCs/>
        </w:rPr>
        <w:t>Strokovna pomoč pri odkritju novih jam</w:t>
      </w:r>
    </w:p>
    <w:p w14:paraId="47A88547" w14:textId="77777777" w:rsidR="3B06A1D3" w:rsidRDefault="3B06A1D3" w:rsidP="005054E4">
      <w:pPr>
        <w:ind w:left="284"/>
      </w:pPr>
      <w:r>
        <w:t>V okviru izvajanja posegov na Krasu (gradnja objektov drugega tira železniške proge)</w:t>
      </w:r>
      <w:r w:rsidR="005054E4">
        <w:t xml:space="preserve"> </w:t>
      </w:r>
      <w:r>
        <w:t>smo bili obveščeni o najdbah več jam, za ohranjanje katerih smo na podlagi terenskih ogledov in poročil Inštituta za raziskovanje krasa podali varstvene usmeritve.</w:t>
      </w:r>
    </w:p>
    <w:p w14:paraId="270DC199" w14:textId="77777777" w:rsidR="00643D67" w:rsidRDefault="3B06A1D3" w:rsidP="005054E4">
      <w:pPr>
        <w:ind w:left="567" w:hanging="283"/>
        <w:rPr>
          <w:b/>
          <w:bCs/>
        </w:rPr>
      </w:pPr>
      <w:r w:rsidRPr="005054E4">
        <w:rPr>
          <w:b/>
          <w:bCs/>
        </w:rPr>
        <w:t>•</w:t>
      </w:r>
      <w:r w:rsidRPr="005054E4">
        <w:rPr>
          <w:b/>
          <w:bCs/>
        </w:rPr>
        <w:tab/>
      </w:r>
      <w:r w:rsidR="00643D67">
        <w:rPr>
          <w:b/>
          <w:bCs/>
        </w:rPr>
        <w:t>Naravne vrednote geomorfološke podzemeljske zvrsti</w:t>
      </w:r>
    </w:p>
    <w:p w14:paraId="55C8C506" w14:textId="77777777" w:rsidR="3B06A1D3" w:rsidRPr="00643D67" w:rsidRDefault="3B06A1D3" w:rsidP="00643D67">
      <w:pPr>
        <w:ind w:left="284"/>
      </w:pPr>
      <w:r w:rsidRPr="00643D67">
        <w:t>V zvezi z naravnimi vrednotami geomorfološke podzemeljske zvrsti smo se udeležili</w:t>
      </w:r>
      <w:r w:rsidR="00643D67">
        <w:t xml:space="preserve"> </w:t>
      </w:r>
      <w:r w:rsidRPr="00643D67">
        <w:t>30.</w:t>
      </w:r>
      <w:r w:rsidR="00643D67">
        <w:t xml:space="preserve"> </w:t>
      </w:r>
      <w:r w:rsidRPr="00643D67">
        <w:t xml:space="preserve">Mednarodne </w:t>
      </w:r>
      <w:proofErr w:type="spellStart"/>
      <w:r w:rsidRPr="00643D67">
        <w:t>krasoslovne</w:t>
      </w:r>
      <w:proofErr w:type="spellEnd"/>
      <w:r w:rsidRPr="00643D67">
        <w:t xml:space="preserve"> šole Klasični kras</w:t>
      </w:r>
      <w:r w:rsidR="00643D67">
        <w:t>.</w:t>
      </w:r>
    </w:p>
    <w:p w14:paraId="123B6B19" w14:textId="77777777" w:rsidR="3B06A1D3" w:rsidRPr="005054E4" w:rsidRDefault="3B06A1D3" w:rsidP="005054E4">
      <w:pPr>
        <w:ind w:left="567" w:hanging="283"/>
        <w:rPr>
          <w:b/>
          <w:bCs/>
        </w:rPr>
      </w:pPr>
      <w:r w:rsidRPr="005054E4">
        <w:rPr>
          <w:b/>
          <w:bCs/>
        </w:rPr>
        <w:t>•</w:t>
      </w:r>
      <w:r w:rsidRPr="005054E4">
        <w:rPr>
          <w:b/>
          <w:bCs/>
        </w:rPr>
        <w:tab/>
      </w:r>
      <w:r w:rsidRPr="321CE1AF">
        <w:rPr>
          <w:b/>
          <w:bCs/>
        </w:rPr>
        <w:t>Sodelovanje z MNVP pri razvojnih nalogah v zvezi z vzpostavitvijo mehanizmov varstva in pogojev rabe NV</w:t>
      </w:r>
    </w:p>
    <w:p w14:paraId="0C88517C" w14:textId="77777777" w:rsidR="3B06A1D3" w:rsidRDefault="3B06A1D3" w:rsidP="00643D67">
      <w:pPr>
        <w:ind w:left="284"/>
      </w:pPr>
      <w:r>
        <w:t xml:space="preserve">Zavod je v letu 2023 sodeloval z MNVP pri reševanju problematike urejanja varstva in rabe NV. Imeli smo sestanke z MNVP in upravljavci zavarovanih območij ter interno delavnico, katere namen je bil pripraviti seznam NV, katerih v prihodnje ne želimo urejati za potrebe njihovega obiskovanja in ogledovanja. Končni seznam ni bil oblikovan zaradi obsežnejše naloge na področju skrbništva nad jamami ter večjega števila </w:t>
      </w:r>
      <w:proofErr w:type="spellStart"/>
      <w:r>
        <w:t>NVakcij</w:t>
      </w:r>
      <w:proofErr w:type="spellEnd"/>
      <w:r>
        <w:t>, ki so bile posledica poletnih neurij in poplav.</w:t>
      </w:r>
    </w:p>
    <w:p w14:paraId="64AACCC0" w14:textId="77777777" w:rsidR="3B06A1D3" w:rsidRDefault="3B06A1D3" w:rsidP="00643D67">
      <w:pPr>
        <w:ind w:left="284"/>
      </w:pPr>
      <w:r>
        <w:t>Sodelovali smo pri usmerjanju rabe NV za Postojnski in Predjamski jamski sistem. Z javnim zavodom Park Škocjanske jame smo opravili nekatere skupne terenske oglede, vezane na rabo NV.</w:t>
      </w:r>
    </w:p>
    <w:p w14:paraId="077DBF44" w14:textId="77777777" w:rsidR="321CE1AF" w:rsidRDefault="321CE1AF" w:rsidP="321CE1AF"/>
    <w:p w14:paraId="7E1F3B30" w14:textId="77777777" w:rsidR="00643D67" w:rsidRDefault="00643D67" w:rsidP="321CE1AF"/>
    <w:tbl>
      <w:tblPr>
        <w:tblW w:w="0" w:type="auto"/>
        <w:tblLayout w:type="fixed"/>
        <w:tblLook w:val="04A0" w:firstRow="1" w:lastRow="0" w:firstColumn="1" w:lastColumn="0" w:noHBand="0" w:noVBand="1"/>
      </w:tblPr>
      <w:tblGrid>
        <w:gridCol w:w="1158"/>
        <w:gridCol w:w="1946"/>
        <w:gridCol w:w="2540"/>
        <w:gridCol w:w="3416"/>
      </w:tblGrid>
      <w:tr w:rsidR="00643D67" w14:paraId="094037A3" w14:textId="77777777" w:rsidTr="00661D38">
        <w:trPr>
          <w:trHeight w:val="300"/>
        </w:trPr>
        <w:tc>
          <w:tcPr>
            <w:tcW w:w="9060"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F2E9614" w14:textId="77777777" w:rsidR="00643D67" w:rsidRDefault="00643D67" w:rsidP="00661D38">
            <w:r w:rsidRPr="0844B996">
              <w:rPr>
                <w:rFonts w:eastAsia="Calibri" w:cs="Calibri"/>
                <w:b/>
                <w:bCs/>
                <w:color w:val="000000" w:themeColor="text1"/>
                <w:sz w:val="20"/>
                <w:szCs w:val="20"/>
              </w:rPr>
              <w:t>ReNPVO2030</w:t>
            </w:r>
            <w:r w:rsidRPr="0844B996">
              <w:rPr>
                <w:rFonts w:eastAsia="Calibri" w:cs="Calibri"/>
                <w:color w:val="000000" w:themeColor="text1"/>
                <w:sz w:val="20"/>
                <w:szCs w:val="20"/>
              </w:rPr>
              <w:t xml:space="preserve"> </w:t>
            </w:r>
          </w:p>
        </w:tc>
      </w:tr>
      <w:tr w:rsidR="00643D67" w14:paraId="63BF122F" w14:textId="77777777" w:rsidTr="00661D38">
        <w:trPr>
          <w:trHeight w:val="300"/>
        </w:trPr>
        <w:tc>
          <w:tcPr>
            <w:tcW w:w="115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FA32ECB" w14:textId="77777777" w:rsidR="00643D67" w:rsidRDefault="00643D67" w:rsidP="00661D38">
            <w:r w:rsidRPr="0844B996">
              <w:rPr>
                <w:rFonts w:eastAsia="Calibri" w:cs="Calibri"/>
                <w:b/>
                <w:bCs/>
                <w:color w:val="000000" w:themeColor="text1"/>
                <w:sz w:val="20"/>
                <w:szCs w:val="20"/>
              </w:rPr>
              <w:t>Št. ukrepa</w:t>
            </w:r>
          </w:p>
        </w:tc>
        <w:tc>
          <w:tcPr>
            <w:tcW w:w="1946" w:type="dxa"/>
            <w:tcBorders>
              <w:top w:val="nil"/>
              <w:left w:val="single" w:sz="8" w:space="0" w:color="auto"/>
              <w:bottom w:val="single" w:sz="8" w:space="0" w:color="auto"/>
              <w:right w:val="single" w:sz="8" w:space="0" w:color="auto"/>
            </w:tcBorders>
            <w:shd w:val="clear" w:color="auto" w:fill="D9D9D9" w:themeFill="background1" w:themeFillShade="D9"/>
          </w:tcPr>
          <w:p w14:paraId="324725FF" w14:textId="77777777" w:rsidR="00643D67" w:rsidRDefault="00643D67" w:rsidP="004E0C58">
            <w:r w:rsidRPr="0844B996">
              <w:rPr>
                <w:rFonts w:eastAsia="Calibri" w:cs="Calibri"/>
                <w:b/>
                <w:bCs/>
                <w:color w:val="000000" w:themeColor="text1"/>
                <w:sz w:val="20"/>
                <w:szCs w:val="20"/>
              </w:rPr>
              <w:t>Cilj/</w:t>
            </w:r>
            <w:r w:rsidR="004E0C58">
              <w:rPr>
                <w:rFonts w:eastAsia="Calibri" w:cs="Calibri"/>
                <w:b/>
                <w:bCs/>
                <w:color w:val="000000" w:themeColor="text1"/>
                <w:sz w:val="20"/>
                <w:szCs w:val="20"/>
              </w:rPr>
              <w:t>p</w:t>
            </w:r>
            <w:r w:rsidRPr="0844B996">
              <w:rPr>
                <w:rFonts w:eastAsia="Calibri" w:cs="Calibri"/>
                <w:b/>
                <w:bCs/>
                <w:color w:val="000000" w:themeColor="text1"/>
                <w:sz w:val="20"/>
                <w:szCs w:val="20"/>
              </w:rPr>
              <w:t>osebni cilj</w:t>
            </w:r>
          </w:p>
        </w:tc>
        <w:tc>
          <w:tcPr>
            <w:tcW w:w="2540" w:type="dxa"/>
            <w:tcBorders>
              <w:top w:val="nil"/>
              <w:left w:val="single" w:sz="8" w:space="0" w:color="auto"/>
              <w:bottom w:val="single" w:sz="8" w:space="0" w:color="auto"/>
              <w:right w:val="single" w:sz="8" w:space="0" w:color="auto"/>
            </w:tcBorders>
            <w:shd w:val="clear" w:color="auto" w:fill="D9D9D9" w:themeFill="background1" w:themeFillShade="D9"/>
          </w:tcPr>
          <w:p w14:paraId="6E89720A" w14:textId="77777777" w:rsidR="00643D67" w:rsidRPr="004E0C58" w:rsidRDefault="00054E58" w:rsidP="00661D38">
            <w:pPr>
              <w:rPr>
                <w:b/>
              </w:rPr>
            </w:pPr>
            <w:r w:rsidRPr="00054E58">
              <w:rPr>
                <w:rFonts w:eastAsia="Calibri" w:cs="Calibri"/>
                <w:b/>
                <w:color w:val="000000" w:themeColor="text1"/>
                <w:sz w:val="20"/>
                <w:szCs w:val="20"/>
              </w:rPr>
              <w:t>Vrsta ukrepa</w:t>
            </w:r>
          </w:p>
        </w:tc>
        <w:tc>
          <w:tcPr>
            <w:tcW w:w="3416" w:type="dxa"/>
            <w:tcBorders>
              <w:top w:val="nil"/>
              <w:left w:val="single" w:sz="8" w:space="0" w:color="auto"/>
              <w:bottom w:val="single" w:sz="8" w:space="0" w:color="auto"/>
              <w:right w:val="single" w:sz="8" w:space="0" w:color="auto"/>
            </w:tcBorders>
            <w:shd w:val="clear" w:color="auto" w:fill="D9D9D9" w:themeFill="background1" w:themeFillShade="D9"/>
          </w:tcPr>
          <w:p w14:paraId="29E8D1A3" w14:textId="77777777" w:rsidR="00643D67" w:rsidRPr="004E0C58" w:rsidRDefault="00054E58" w:rsidP="00661D38">
            <w:pPr>
              <w:rPr>
                <w:b/>
              </w:rPr>
            </w:pPr>
            <w:r w:rsidRPr="00054E58">
              <w:rPr>
                <w:rFonts w:eastAsia="Calibri" w:cs="Calibri"/>
                <w:b/>
                <w:color w:val="000000" w:themeColor="text1"/>
                <w:sz w:val="20"/>
                <w:szCs w:val="20"/>
              </w:rPr>
              <w:t>Ukrep</w:t>
            </w:r>
          </w:p>
        </w:tc>
      </w:tr>
      <w:tr w:rsidR="00643D67" w14:paraId="3A8F4C41" w14:textId="77777777" w:rsidTr="00661D38">
        <w:trPr>
          <w:trHeight w:val="300"/>
        </w:trPr>
        <w:tc>
          <w:tcPr>
            <w:tcW w:w="1158" w:type="dxa"/>
            <w:tcBorders>
              <w:top w:val="single" w:sz="8" w:space="0" w:color="auto"/>
              <w:left w:val="single" w:sz="8" w:space="0" w:color="auto"/>
              <w:bottom w:val="single" w:sz="8" w:space="0" w:color="auto"/>
              <w:right w:val="single" w:sz="8" w:space="0" w:color="auto"/>
            </w:tcBorders>
          </w:tcPr>
          <w:p w14:paraId="34298937" w14:textId="77777777" w:rsidR="00643D67" w:rsidRDefault="00643D67" w:rsidP="00661D38">
            <w:r w:rsidRPr="0844B996">
              <w:rPr>
                <w:rFonts w:eastAsia="Calibri" w:cs="Calibri"/>
                <w:sz w:val="20"/>
                <w:szCs w:val="20"/>
              </w:rPr>
              <w:t>18</w:t>
            </w:r>
          </w:p>
        </w:tc>
        <w:tc>
          <w:tcPr>
            <w:tcW w:w="1946" w:type="dxa"/>
            <w:tcBorders>
              <w:top w:val="single" w:sz="8" w:space="0" w:color="auto"/>
              <w:left w:val="single" w:sz="8" w:space="0" w:color="auto"/>
              <w:bottom w:val="single" w:sz="8" w:space="0" w:color="auto"/>
              <w:right w:val="single" w:sz="8" w:space="0" w:color="auto"/>
            </w:tcBorders>
          </w:tcPr>
          <w:p w14:paraId="3881CB49" w14:textId="77777777" w:rsidR="00643D67" w:rsidRDefault="00643D67" w:rsidP="004E0C58">
            <w:r w:rsidRPr="0844B996">
              <w:rPr>
                <w:rFonts w:eastAsia="Calibri" w:cs="Calibri"/>
                <w:sz w:val="20"/>
                <w:szCs w:val="20"/>
              </w:rPr>
              <w:t>1,</w:t>
            </w:r>
            <w:r>
              <w:rPr>
                <w:rFonts w:eastAsia="Calibri" w:cs="Calibri"/>
                <w:sz w:val="20"/>
                <w:szCs w:val="20"/>
              </w:rPr>
              <w:t xml:space="preserve"> </w:t>
            </w:r>
            <w:r w:rsidRPr="0844B996">
              <w:rPr>
                <w:rFonts w:eastAsia="Calibri" w:cs="Calibri"/>
                <w:sz w:val="20"/>
                <w:szCs w:val="20"/>
              </w:rPr>
              <w:t>2/1, 2, 11, 13, 22</w:t>
            </w:r>
          </w:p>
        </w:tc>
        <w:tc>
          <w:tcPr>
            <w:tcW w:w="2540" w:type="dxa"/>
            <w:tcBorders>
              <w:top w:val="single" w:sz="8" w:space="0" w:color="auto"/>
              <w:left w:val="single" w:sz="8" w:space="0" w:color="auto"/>
              <w:bottom w:val="single" w:sz="8" w:space="0" w:color="auto"/>
              <w:right w:val="single" w:sz="8" w:space="0" w:color="auto"/>
            </w:tcBorders>
          </w:tcPr>
          <w:p w14:paraId="66609439" w14:textId="77777777" w:rsidR="00643D67" w:rsidRDefault="00643D67" w:rsidP="00661D38">
            <w:r w:rsidRPr="0844B996">
              <w:rPr>
                <w:rFonts w:eastAsia="Calibri" w:cs="Calibri"/>
                <w:sz w:val="20"/>
                <w:szCs w:val="20"/>
              </w:rPr>
              <w:t>Pogodbeno varstvo in</w:t>
            </w:r>
            <w:r>
              <w:rPr>
                <w:rFonts w:eastAsia="Calibri" w:cs="Calibri"/>
                <w:sz w:val="20"/>
                <w:szCs w:val="20"/>
              </w:rPr>
              <w:t xml:space="preserve"> </w:t>
            </w:r>
            <w:r w:rsidRPr="0844B996">
              <w:rPr>
                <w:rFonts w:eastAsia="Calibri" w:cs="Calibri"/>
                <w:sz w:val="20"/>
                <w:szCs w:val="20"/>
              </w:rPr>
              <w:t xml:space="preserve">skrbništvo  </w:t>
            </w:r>
          </w:p>
        </w:tc>
        <w:tc>
          <w:tcPr>
            <w:tcW w:w="3416" w:type="dxa"/>
            <w:tcBorders>
              <w:top w:val="single" w:sz="8" w:space="0" w:color="auto"/>
              <w:left w:val="single" w:sz="8" w:space="0" w:color="auto"/>
              <w:bottom w:val="single" w:sz="8" w:space="0" w:color="auto"/>
              <w:right w:val="single" w:sz="8" w:space="0" w:color="auto"/>
            </w:tcBorders>
          </w:tcPr>
          <w:p w14:paraId="22232D58" w14:textId="77777777" w:rsidR="00643D67" w:rsidRDefault="00643D67" w:rsidP="00BB558B">
            <w:r w:rsidRPr="0844B996">
              <w:rPr>
                <w:rFonts w:eastAsia="Calibri" w:cs="Calibri"/>
                <w:sz w:val="20"/>
                <w:szCs w:val="20"/>
              </w:rPr>
              <w:t xml:space="preserve">Zagotavljanje pogodbenega varstva in skrbništva na naravnih vrednotah </w:t>
            </w:r>
            <w:r w:rsidR="00BB558B">
              <w:rPr>
                <w:rFonts w:eastAsia="Calibri" w:cs="Calibri"/>
                <w:sz w:val="20"/>
                <w:szCs w:val="20"/>
              </w:rPr>
              <w:t>ter</w:t>
            </w:r>
            <w:r w:rsidRPr="0844B996">
              <w:rPr>
                <w:rFonts w:eastAsia="Calibri" w:cs="Calibri"/>
                <w:sz w:val="20"/>
                <w:szCs w:val="20"/>
              </w:rPr>
              <w:t xml:space="preserve"> drugih varovanih </w:t>
            </w:r>
            <w:r w:rsidR="00BB558B">
              <w:rPr>
                <w:rFonts w:eastAsia="Calibri" w:cs="Calibri"/>
                <w:sz w:val="20"/>
                <w:szCs w:val="20"/>
              </w:rPr>
              <w:t>in</w:t>
            </w:r>
            <w:r w:rsidRPr="0844B996">
              <w:rPr>
                <w:rFonts w:eastAsia="Calibri" w:cs="Calibri"/>
                <w:sz w:val="20"/>
                <w:szCs w:val="20"/>
              </w:rPr>
              <w:t xml:space="preserve"> zavarovanih območjih, skupaj s podzemnimi jamami s statusom zaprte jame in odprte jame z nadzorovanim vstopom </w:t>
            </w:r>
          </w:p>
        </w:tc>
      </w:tr>
      <w:tr w:rsidR="00643D67" w14:paraId="781FC7CD" w14:textId="77777777" w:rsidTr="00661D38">
        <w:trPr>
          <w:trHeight w:val="300"/>
        </w:trPr>
        <w:tc>
          <w:tcPr>
            <w:tcW w:w="1158" w:type="dxa"/>
            <w:tcBorders>
              <w:top w:val="single" w:sz="8" w:space="0" w:color="auto"/>
              <w:left w:val="single" w:sz="8" w:space="0" w:color="auto"/>
              <w:bottom w:val="single" w:sz="8" w:space="0" w:color="auto"/>
              <w:right w:val="single" w:sz="8" w:space="0" w:color="auto"/>
            </w:tcBorders>
          </w:tcPr>
          <w:p w14:paraId="266D37CD" w14:textId="77777777" w:rsidR="00643D67" w:rsidRDefault="00643D67" w:rsidP="00661D38">
            <w:r w:rsidRPr="0844B996">
              <w:rPr>
                <w:rFonts w:eastAsia="Calibri" w:cs="Calibri"/>
                <w:sz w:val="20"/>
                <w:szCs w:val="20"/>
              </w:rPr>
              <w:t xml:space="preserve">19  </w:t>
            </w:r>
          </w:p>
        </w:tc>
        <w:tc>
          <w:tcPr>
            <w:tcW w:w="1946" w:type="dxa"/>
            <w:tcBorders>
              <w:top w:val="single" w:sz="8" w:space="0" w:color="auto"/>
              <w:left w:val="single" w:sz="8" w:space="0" w:color="auto"/>
              <w:bottom w:val="single" w:sz="8" w:space="0" w:color="auto"/>
              <w:right w:val="single" w:sz="8" w:space="0" w:color="auto"/>
            </w:tcBorders>
          </w:tcPr>
          <w:p w14:paraId="47027350" w14:textId="77777777" w:rsidR="00643D67" w:rsidRDefault="00643D67" w:rsidP="004E0C58">
            <w:r w:rsidRPr="0844B996">
              <w:rPr>
                <w:rFonts w:eastAsia="Calibri" w:cs="Calibri"/>
                <w:sz w:val="20"/>
                <w:szCs w:val="20"/>
              </w:rPr>
              <w:t xml:space="preserve">2/11, 12  </w:t>
            </w:r>
          </w:p>
        </w:tc>
        <w:tc>
          <w:tcPr>
            <w:tcW w:w="2540" w:type="dxa"/>
            <w:tcBorders>
              <w:top w:val="single" w:sz="8" w:space="0" w:color="auto"/>
              <w:left w:val="single" w:sz="8" w:space="0" w:color="auto"/>
              <w:bottom w:val="single" w:sz="8" w:space="0" w:color="auto"/>
              <w:right w:val="single" w:sz="8" w:space="0" w:color="auto"/>
            </w:tcBorders>
          </w:tcPr>
          <w:p w14:paraId="440E949C" w14:textId="77777777" w:rsidR="00643D67" w:rsidRDefault="00643D67" w:rsidP="00661D38">
            <w:r w:rsidRPr="0844B996">
              <w:rPr>
                <w:rFonts w:eastAsia="Calibri" w:cs="Calibri"/>
                <w:sz w:val="20"/>
                <w:szCs w:val="20"/>
              </w:rPr>
              <w:t xml:space="preserve">Raba naravnih vrednot  </w:t>
            </w:r>
          </w:p>
        </w:tc>
        <w:tc>
          <w:tcPr>
            <w:tcW w:w="3416" w:type="dxa"/>
            <w:tcBorders>
              <w:top w:val="single" w:sz="8" w:space="0" w:color="auto"/>
              <w:left w:val="single" w:sz="8" w:space="0" w:color="auto"/>
              <w:bottom w:val="single" w:sz="8" w:space="0" w:color="auto"/>
              <w:right w:val="single" w:sz="8" w:space="0" w:color="auto"/>
            </w:tcBorders>
          </w:tcPr>
          <w:p w14:paraId="7E68089F" w14:textId="77777777" w:rsidR="00643D67" w:rsidRDefault="00643D67" w:rsidP="00661D38">
            <w:r w:rsidRPr="0844B996">
              <w:rPr>
                <w:rFonts w:eastAsia="Calibri" w:cs="Calibri"/>
                <w:sz w:val="20"/>
                <w:szCs w:val="20"/>
              </w:rPr>
              <w:t>Izboljšanje ureditve splošne in posebne rabe naravnih vrednot, tudi podzemnih jam, na način, da se dolgoročno ohranjajo vrednostne lastnosti naravnih vrednot in njihova nematerialna vrednost</w:t>
            </w:r>
          </w:p>
        </w:tc>
      </w:tr>
      <w:tr w:rsidR="00643D67" w14:paraId="741A163F" w14:textId="77777777" w:rsidTr="00661D38">
        <w:trPr>
          <w:trHeight w:val="300"/>
        </w:trPr>
        <w:tc>
          <w:tcPr>
            <w:tcW w:w="1158" w:type="dxa"/>
            <w:tcBorders>
              <w:top w:val="single" w:sz="8" w:space="0" w:color="auto"/>
              <w:left w:val="single" w:sz="8" w:space="0" w:color="auto"/>
              <w:bottom w:val="single" w:sz="8" w:space="0" w:color="auto"/>
              <w:right w:val="single" w:sz="8" w:space="0" w:color="auto"/>
            </w:tcBorders>
          </w:tcPr>
          <w:p w14:paraId="7640F00A" w14:textId="77777777" w:rsidR="00643D67" w:rsidRDefault="00643D67" w:rsidP="00661D38">
            <w:r w:rsidRPr="0844B996">
              <w:rPr>
                <w:rFonts w:eastAsia="Calibri" w:cs="Calibri"/>
                <w:sz w:val="20"/>
                <w:szCs w:val="20"/>
              </w:rPr>
              <w:t xml:space="preserve">20  </w:t>
            </w:r>
          </w:p>
        </w:tc>
        <w:tc>
          <w:tcPr>
            <w:tcW w:w="1946" w:type="dxa"/>
            <w:tcBorders>
              <w:top w:val="single" w:sz="8" w:space="0" w:color="auto"/>
              <w:left w:val="single" w:sz="8" w:space="0" w:color="auto"/>
              <w:bottom w:val="single" w:sz="8" w:space="0" w:color="auto"/>
              <w:right w:val="single" w:sz="8" w:space="0" w:color="auto"/>
            </w:tcBorders>
          </w:tcPr>
          <w:p w14:paraId="3445B77B" w14:textId="77777777" w:rsidR="00643D67" w:rsidRDefault="00643D67" w:rsidP="004E0C58">
            <w:r w:rsidRPr="0844B996">
              <w:rPr>
                <w:rFonts w:eastAsia="Calibri" w:cs="Calibri"/>
                <w:sz w:val="20"/>
                <w:szCs w:val="20"/>
              </w:rPr>
              <w:t xml:space="preserve">2/12  </w:t>
            </w:r>
          </w:p>
        </w:tc>
        <w:tc>
          <w:tcPr>
            <w:tcW w:w="2540" w:type="dxa"/>
            <w:tcBorders>
              <w:top w:val="single" w:sz="8" w:space="0" w:color="auto"/>
              <w:left w:val="single" w:sz="8" w:space="0" w:color="auto"/>
              <w:bottom w:val="single" w:sz="8" w:space="0" w:color="auto"/>
              <w:right w:val="single" w:sz="8" w:space="0" w:color="auto"/>
            </w:tcBorders>
          </w:tcPr>
          <w:p w14:paraId="719CA94C" w14:textId="77777777" w:rsidR="00643D67" w:rsidRDefault="00643D67" w:rsidP="00661D38">
            <w:r w:rsidRPr="0844B996">
              <w:rPr>
                <w:rFonts w:eastAsia="Calibri" w:cs="Calibri"/>
                <w:sz w:val="20"/>
                <w:szCs w:val="20"/>
              </w:rPr>
              <w:t xml:space="preserve">Raba naravnih vrednot  </w:t>
            </w:r>
          </w:p>
        </w:tc>
        <w:tc>
          <w:tcPr>
            <w:tcW w:w="3416" w:type="dxa"/>
            <w:tcBorders>
              <w:top w:val="single" w:sz="8" w:space="0" w:color="auto"/>
              <w:left w:val="single" w:sz="8" w:space="0" w:color="auto"/>
              <w:bottom w:val="single" w:sz="8" w:space="0" w:color="auto"/>
              <w:right w:val="single" w:sz="8" w:space="0" w:color="auto"/>
            </w:tcBorders>
          </w:tcPr>
          <w:p w14:paraId="2217AA9E" w14:textId="77777777" w:rsidR="00643D67" w:rsidRDefault="00643D67" w:rsidP="00661D38">
            <w:r w:rsidRPr="0844B996">
              <w:rPr>
                <w:rFonts w:eastAsia="Calibri" w:cs="Calibri"/>
                <w:sz w:val="20"/>
                <w:szCs w:val="20"/>
              </w:rPr>
              <w:t xml:space="preserve">Ureditev naravnih vrednot za neškodljivo obiskovanje in ogledovanje oziroma fizična zaščita naravnih vrednot, ki jih ogledovanje in obiskovanje lahko ogrozita.  </w:t>
            </w:r>
          </w:p>
          <w:p w14:paraId="00F9395B" w14:textId="77777777" w:rsidR="00643D67" w:rsidRDefault="00643D67" w:rsidP="00661D38">
            <w:r w:rsidRPr="0844B996">
              <w:rPr>
                <w:rFonts w:eastAsia="Calibri" w:cs="Calibri"/>
                <w:sz w:val="20"/>
                <w:szCs w:val="20"/>
              </w:rPr>
              <w:t xml:space="preserve">Vzdrževanje infrastrukture za obiskovanje in ogledovanje oziroma fizično zaščito  </w:t>
            </w:r>
          </w:p>
        </w:tc>
      </w:tr>
      <w:tr w:rsidR="00643D67" w14:paraId="0A632DE4" w14:textId="77777777" w:rsidTr="00661D38">
        <w:trPr>
          <w:trHeight w:val="300"/>
        </w:trPr>
        <w:tc>
          <w:tcPr>
            <w:tcW w:w="1158" w:type="dxa"/>
            <w:tcBorders>
              <w:top w:val="single" w:sz="8" w:space="0" w:color="auto"/>
              <w:left w:val="single" w:sz="8" w:space="0" w:color="auto"/>
              <w:bottom w:val="single" w:sz="8" w:space="0" w:color="auto"/>
              <w:right w:val="single" w:sz="8" w:space="0" w:color="auto"/>
            </w:tcBorders>
          </w:tcPr>
          <w:p w14:paraId="27D465F3" w14:textId="77777777" w:rsidR="00643D67" w:rsidRDefault="00643D67" w:rsidP="00661D38">
            <w:r w:rsidRPr="0844B996">
              <w:rPr>
                <w:rFonts w:eastAsia="Calibri" w:cs="Calibri"/>
                <w:sz w:val="20"/>
                <w:szCs w:val="20"/>
              </w:rPr>
              <w:t xml:space="preserve">21  </w:t>
            </w:r>
          </w:p>
        </w:tc>
        <w:tc>
          <w:tcPr>
            <w:tcW w:w="1946" w:type="dxa"/>
            <w:tcBorders>
              <w:top w:val="single" w:sz="8" w:space="0" w:color="auto"/>
              <w:left w:val="single" w:sz="8" w:space="0" w:color="auto"/>
              <w:bottom w:val="single" w:sz="8" w:space="0" w:color="auto"/>
              <w:right w:val="single" w:sz="8" w:space="0" w:color="auto"/>
            </w:tcBorders>
          </w:tcPr>
          <w:p w14:paraId="1A57F26C" w14:textId="77777777" w:rsidR="00643D67" w:rsidRDefault="00643D67" w:rsidP="004E0C58">
            <w:r w:rsidRPr="0844B996">
              <w:rPr>
                <w:rFonts w:eastAsia="Calibri" w:cs="Calibri"/>
                <w:sz w:val="20"/>
                <w:szCs w:val="20"/>
              </w:rPr>
              <w:t xml:space="preserve">2/11  </w:t>
            </w:r>
          </w:p>
        </w:tc>
        <w:tc>
          <w:tcPr>
            <w:tcW w:w="2540" w:type="dxa"/>
            <w:tcBorders>
              <w:top w:val="single" w:sz="8" w:space="0" w:color="auto"/>
              <w:left w:val="single" w:sz="8" w:space="0" w:color="auto"/>
              <w:bottom w:val="single" w:sz="8" w:space="0" w:color="auto"/>
              <w:right w:val="single" w:sz="8" w:space="0" w:color="auto"/>
            </w:tcBorders>
          </w:tcPr>
          <w:p w14:paraId="3AFBD63A" w14:textId="77777777" w:rsidR="00643D67" w:rsidRDefault="00643D67" w:rsidP="00661D38">
            <w:r w:rsidRPr="0844B996">
              <w:rPr>
                <w:rFonts w:eastAsia="Calibri" w:cs="Calibri"/>
                <w:sz w:val="20"/>
                <w:szCs w:val="20"/>
              </w:rPr>
              <w:t xml:space="preserve">Obnovitev naravnih vrednot  </w:t>
            </w:r>
          </w:p>
        </w:tc>
        <w:tc>
          <w:tcPr>
            <w:tcW w:w="3416" w:type="dxa"/>
            <w:tcBorders>
              <w:top w:val="single" w:sz="8" w:space="0" w:color="auto"/>
              <w:left w:val="single" w:sz="8" w:space="0" w:color="auto"/>
              <w:bottom w:val="single" w:sz="8" w:space="0" w:color="auto"/>
              <w:right w:val="single" w:sz="8" w:space="0" w:color="auto"/>
            </w:tcBorders>
          </w:tcPr>
          <w:p w14:paraId="6A56435D" w14:textId="77777777" w:rsidR="00643D67" w:rsidRDefault="00643D67" w:rsidP="00661D38">
            <w:r w:rsidRPr="0844B996">
              <w:rPr>
                <w:rFonts w:eastAsia="Calibri" w:cs="Calibri"/>
                <w:sz w:val="20"/>
                <w:szCs w:val="20"/>
              </w:rPr>
              <w:t xml:space="preserve">Izvajanje obnovitev, kjer je to zaradi lastnosti naravnih vrednot mogoče in </w:t>
            </w:r>
            <w:r w:rsidRPr="0844B996">
              <w:rPr>
                <w:rFonts w:eastAsia="Calibri" w:cs="Calibri"/>
                <w:sz w:val="20"/>
                <w:szCs w:val="20"/>
              </w:rPr>
              <w:lastRenderedPageBreak/>
              <w:t xml:space="preserve">utemeljeno (z upoštevanjem naravnih procesov)  </w:t>
            </w:r>
          </w:p>
        </w:tc>
      </w:tr>
      <w:tr w:rsidR="00643D67" w14:paraId="228AEB92" w14:textId="77777777" w:rsidTr="00661D38">
        <w:trPr>
          <w:trHeight w:val="300"/>
        </w:trPr>
        <w:tc>
          <w:tcPr>
            <w:tcW w:w="1158" w:type="dxa"/>
            <w:tcBorders>
              <w:top w:val="single" w:sz="8" w:space="0" w:color="auto"/>
              <w:left w:val="single" w:sz="8" w:space="0" w:color="auto"/>
              <w:bottom w:val="single" w:sz="8" w:space="0" w:color="auto"/>
              <w:right w:val="single" w:sz="8" w:space="0" w:color="auto"/>
            </w:tcBorders>
          </w:tcPr>
          <w:p w14:paraId="19E434E9" w14:textId="77777777" w:rsidR="00643D67" w:rsidRDefault="00643D67" w:rsidP="00661D38">
            <w:r w:rsidRPr="0844B996">
              <w:rPr>
                <w:rFonts w:eastAsia="Calibri" w:cs="Calibri"/>
                <w:sz w:val="20"/>
                <w:szCs w:val="20"/>
              </w:rPr>
              <w:lastRenderedPageBreak/>
              <w:t xml:space="preserve">25  </w:t>
            </w:r>
          </w:p>
        </w:tc>
        <w:tc>
          <w:tcPr>
            <w:tcW w:w="1946" w:type="dxa"/>
            <w:tcBorders>
              <w:top w:val="single" w:sz="8" w:space="0" w:color="auto"/>
              <w:left w:val="single" w:sz="8" w:space="0" w:color="auto"/>
              <w:bottom w:val="single" w:sz="8" w:space="0" w:color="auto"/>
              <w:right w:val="single" w:sz="8" w:space="0" w:color="auto"/>
            </w:tcBorders>
          </w:tcPr>
          <w:p w14:paraId="62CE8125" w14:textId="77777777" w:rsidR="00643D67" w:rsidRDefault="00643D67" w:rsidP="004E0C58">
            <w:r w:rsidRPr="0844B996">
              <w:rPr>
                <w:rFonts w:eastAsia="Calibri" w:cs="Calibri"/>
                <w:sz w:val="20"/>
                <w:szCs w:val="20"/>
              </w:rPr>
              <w:t xml:space="preserve">2/14  </w:t>
            </w:r>
          </w:p>
        </w:tc>
        <w:tc>
          <w:tcPr>
            <w:tcW w:w="2540" w:type="dxa"/>
            <w:tcBorders>
              <w:top w:val="single" w:sz="8" w:space="0" w:color="auto"/>
              <w:left w:val="single" w:sz="8" w:space="0" w:color="auto"/>
              <w:bottom w:val="single" w:sz="8" w:space="0" w:color="auto"/>
              <w:right w:val="single" w:sz="8" w:space="0" w:color="auto"/>
            </w:tcBorders>
          </w:tcPr>
          <w:p w14:paraId="273D529E" w14:textId="77777777" w:rsidR="00643D67" w:rsidRDefault="00643D67" w:rsidP="00661D38">
            <w:r w:rsidRPr="0844B996">
              <w:rPr>
                <w:rFonts w:eastAsia="Calibri" w:cs="Calibri"/>
                <w:sz w:val="20"/>
                <w:szCs w:val="20"/>
              </w:rPr>
              <w:t xml:space="preserve">Vrednotenje naravnih vrednot  </w:t>
            </w:r>
          </w:p>
        </w:tc>
        <w:tc>
          <w:tcPr>
            <w:tcW w:w="3416" w:type="dxa"/>
            <w:tcBorders>
              <w:top w:val="single" w:sz="8" w:space="0" w:color="auto"/>
              <w:left w:val="single" w:sz="8" w:space="0" w:color="auto"/>
              <w:bottom w:val="single" w:sz="8" w:space="0" w:color="auto"/>
              <w:right w:val="single" w:sz="8" w:space="0" w:color="auto"/>
            </w:tcBorders>
          </w:tcPr>
          <w:p w14:paraId="769739A2" w14:textId="77777777" w:rsidR="00643D67" w:rsidRDefault="00643D67" w:rsidP="00BB558B">
            <w:r w:rsidRPr="0844B996">
              <w:rPr>
                <w:rFonts w:eastAsia="Calibri" w:cs="Calibri"/>
                <w:sz w:val="20"/>
                <w:szCs w:val="20"/>
              </w:rPr>
              <w:t xml:space="preserve">Izpopolnjevanje vrednotenja naravnih vrednot, opredelitev meril za evidentiranje in vrednotenje geomorfoloških vrednot in krajinskih naravnih vrednot </w:t>
            </w:r>
          </w:p>
        </w:tc>
      </w:tr>
      <w:tr w:rsidR="00643D67" w14:paraId="1764EDEC" w14:textId="77777777" w:rsidTr="00661D38">
        <w:trPr>
          <w:trHeight w:val="300"/>
        </w:trPr>
        <w:tc>
          <w:tcPr>
            <w:tcW w:w="1158" w:type="dxa"/>
            <w:tcBorders>
              <w:top w:val="single" w:sz="8" w:space="0" w:color="auto"/>
              <w:left w:val="single" w:sz="8" w:space="0" w:color="auto"/>
              <w:bottom w:val="single" w:sz="8" w:space="0" w:color="auto"/>
              <w:right w:val="single" w:sz="8" w:space="0" w:color="auto"/>
            </w:tcBorders>
          </w:tcPr>
          <w:p w14:paraId="467C1349" w14:textId="77777777" w:rsidR="00643D67" w:rsidRDefault="00643D67" w:rsidP="00661D38">
            <w:r w:rsidRPr="0844B996">
              <w:rPr>
                <w:rFonts w:eastAsia="Calibri" w:cs="Calibri"/>
                <w:sz w:val="20"/>
                <w:szCs w:val="20"/>
              </w:rPr>
              <w:t xml:space="preserve">26  </w:t>
            </w:r>
          </w:p>
        </w:tc>
        <w:tc>
          <w:tcPr>
            <w:tcW w:w="1946" w:type="dxa"/>
            <w:tcBorders>
              <w:top w:val="single" w:sz="8" w:space="0" w:color="auto"/>
              <w:left w:val="single" w:sz="8" w:space="0" w:color="auto"/>
              <w:bottom w:val="single" w:sz="8" w:space="0" w:color="auto"/>
              <w:right w:val="single" w:sz="8" w:space="0" w:color="auto"/>
            </w:tcBorders>
          </w:tcPr>
          <w:p w14:paraId="20FCA9CB" w14:textId="77777777" w:rsidR="00643D67" w:rsidRDefault="00643D67" w:rsidP="004E0C58">
            <w:r w:rsidRPr="0844B996">
              <w:rPr>
                <w:rFonts w:eastAsia="Calibri" w:cs="Calibri"/>
                <w:sz w:val="20"/>
                <w:szCs w:val="20"/>
              </w:rPr>
              <w:t xml:space="preserve">2/14  </w:t>
            </w:r>
          </w:p>
        </w:tc>
        <w:tc>
          <w:tcPr>
            <w:tcW w:w="2540" w:type="dxa"/>
            <w:tcBorders>
              <w:top w:val="single" w:sz="8" w:space="0" w:color="auto"/>
              <w:left w:val="single" w:sz="8" w:space="0" w:color="auto"/>
              <w:bottom w:val="single" w:sz="8" w:space="0" w:color="auto"/>
              <w:right w:val="single" w:sz="8" w:space="0" w:color="auto"/>
            </w:tcBorders>
          </w:tcPr>
          <w:p w14:paraId="180A9529" w14:textId="77777777" w:rsidR="00643D67" w:rsidRDefault="00643D67" w:rsidP="00661D38">
            <w:r w:rsidRPr="0844B996">
              <w:rPr>
                <w:rFonts w:eastAsia="Calibri" w:cs="Calibri"/>
                <w:sz w:val="20"/>
                <w:szCs w:val="20"/>
              </w:rPr>
              <w:t xml:space="preserve">Vrednotenje naravnih vrednot  </w:t>
            </w:r>
          </w:p>
        </w:tc>
        <w:tc>
          <w:tcPr>
            <w:tcW w:w="3416" w:type="dxa"/>
            <w:tcBorders>
              <w:top w:val="single" w:sz="8" w:space="0" w:color="auto"/>
              <w:left w:val="single" w:sz="8" w:space="0" w:color="auto"/>
              <w:bottom w:val="single" w:sz="8" w:space="0" w:color="auto"/>
              <w:right w:val="single" w:sz="8" w:space="0" w:color="auto"/>
            </w:tcBorders>
          </w:tcPr>
          <w:p w14:paraId="6908F326" w14:textId="77777777" w:rsidR="00643D67" w:rsidRDefault="00643D67" w:rsidP="00661D38">
            <w:r w:rsidRPr="0844B996">
              <w:rPr>
                <w:rFonts w:eastAsia="Calibri" w:cs="Calibri"/>
                <w:sz w:val="20"/>
                <w:szCs w:val="20"/>
              </w:rPr>
              <w:t xml:space="preserve">Izpopolnjevanje vrednotenja naravnih vrednot, prevrednotenje določenih zvrsti, opredelitev razmerja med naravnimi vrednotami zvrsti žive narave in ekološko pomembnimi območji, redno spremljanje stanja naravnih vrednot  </w:t>
            </w:r>
          </w:p>
        </w:tc>
      </w:tr>
      <w:tr w:rsidR="00643D67" w14:paraId="10A2349B" w14:textId="77777777" w:rsidTr="00661D38">
        <w:trPr>
          <w:trHeight w:val="300"/>
        </w:trPr>
        <w:tc>
          <w:tcPr>
            <w:tcW w:w="1158" w:type="dxa"/>
            <w:tcBorders>
              <w:top w:val="single" w:sz="8" w:space="0" w:color="auto"/>
              <w:left w:val="single" w:sz="8" w:space="0" w:color="auto"/>
              <w:bottom w:val="single" w:sz="8" w:space="0" w:color="auto"/>
              <w:right w:val="single" w:sz="8" w:space="0" w:color="auto"/>
            </w:tcBorders>
          </w:tcPr>
          <w:p w14:paraId="1608268B" w14:textId="77777777" w:rsidR="00643D67" w:rsidRDefault="00643D67" w:rsidP="00661D38">
            <w:r w:rsidRPr="0844B996">
              <w:rPr>
                <w:rFonts w:eastAsia="Calibri" w:cs="Calibri"/>
                <w:sz w:val="20"/>
                <w:szCs w:val="20"/>
              </w:rPr>
              <w:t xml:space="preserve">30  </w:t>
            </w:r>
          </w:p>
        </w:tc>
        <w:tc>
          <w:tcPr>
            <w:tcW w:w="1946" w:type="dxa"/>
            <w:tcBorders>
              <w:top w:val="single" w:sz="8" w:space="0" w:color="auto"/>
              <w:left w:val="single" w:sz="8" w:space="0" w:color="auto"/>
              <w:bottom w:val="single" w:sz="8" w:space="0" w:color="auto"/>
              <w:right w:val="single" w:sz="8" w:space="0" w:color="auto"/>
            </w:tcBorders>
          </w:tcPr>
          <w:p w14:paraId="51BB51A0" w14:textId="77777777" w:rsidR="00643D67" w:rsidRDefault="00643D67" w:rsidP="004E0C58">
            <w:r w:rsidRPr="0844B996">
              <w:rPr>
                <w:rFonts w:eastAsia="Calibri" w:cs="Calibri"/>
                <w:sz w:val="20"/>
                <w:szCs w:val="20"/>
              </w:rPr>
              <w:t>1,</w:t>
            </w:r>
            <w:r>
              <w:rPr>
                <w:rFonts w:eastAsia="Calibri" w:cs="Calibri"/>
                <w:sz w:val="20"/>
                <w:szCs w:val="20"/>
              </w:rPr>
              <w:t xml:space="preserve"> </w:t>
            </w:r>
            <w:r w:rsidRPr="0844B996">
              <w:rPr>
                <w:rFonts w:eastAsia="Calibri" w:cs="Calibri"/>
                <w:sz w:val="20"/>
                <w:szCs w:val="20"/>
              </w:rPr>
              <w:t xml:space="preserve">2/20, 3  </w:t>
            </w:r>
          </w:p>
        </w:tc>
        <w:tc>
          <w:tcPr>
            <w:tcW w:w="2540" w:type="dxa"/>
            <w:tcBorders>
              <w:top w:val="single" w:sz="8" w:space="0" w:color="auto"/>
              <w:left w:val="single" w:sz="8" w:space="0" w:color="auto"/>
              <w:bottom w:val="single" w:sz="8" w:space="0" w:color="auto"/>
              <w:right w:val="single" w:sz="8" w:space="0" w:color="auto"/>
            </w:tcBorders>
          </w:tcPr>
          <w:p w14:paraId="1A374AA2" w14:textId="77777777" w:rsidR="00643D67" w:rsidRDefault="00643D67" w:rsidP="00661D38">
            <w:r w:rsidRPr="0844B996">
              <w:rPr>
                <w:rFonts w:eastAsia="Calibri" w:cs="Calibri"/>
                <w:sz w:val="20"/>
                <w:szCs w:val="20"/>
              </w:rPr>
              <w:t xml:space="preserve">Informacijski sistem in zbirke podatkov   </w:t>
            </w:r>
          </w:p>
          <w:p w14:paraId="5636E4B8" w14:textId="77777777" w:rsidR="00643D67" w:rsidRDefault="00643D67" w:rsidP="00661D38">
            <w:r w:rsidRPr="0844B996">
              <w:rPr>
                <w:rFonts w:eastAsia="Calibri" w:cs="Calibri"/>
                <w:sz w:val="20"/>
                <w:szCs w:val="20"/>
              </w:rPr>
              <w:t xml:space="preserve">  </w:t>
            </w:r>
          </w:p>
        </w:tc>
        <w:tc>
          <w:tcPr>
            <w:tcW w:w="3416" w:type="dxa"/>
            <w:tcBorders>
              <w:top w:val="single" w:sz="8" w:space="0" w:color="auto"/>
              <w:left w:val="single" w:sz="8" w:space="0" w:color="auto"/>
              <w:bottom w:val="single" w:sz="8" w:space="0" w:color="auto"/>
              <w:right w:val="single" w:sz="8" w:space="0" w:color="auto"/>
            </w:tcBorders>
          </w:tcPr>
          <w:p w14:paraId="12F145B5" w14:textId="77777777" w:rsidR="00643D67" w:rsidRDefault="00643D67" w:rsidP="00661D38">
            <w:r w:rsidRPr="0844B996">
              <w:rPr>
                <w:rFonts w:eastAsia="Calibri" w:cs="Calibri"/>
                <w:sz w:val="20"/>
                <w:szCs w:val="20"/>
              </w:rPr>
              <w:t xml:space="preserve">Urejanje, dopolnjevanje in redno vzdrževanje:   </w:t>
            </w:r>
          </w:p>
          <w:p w14:paraId="4D0BE295" w14:textId="77777777" w:rsidR="00643D67" w:rsidRDefault="00643D67" w:rsidP="00643D67">
            <w:pPr>
              <w:pStyle w:val="Odstavekseznama"/>
              <w:numPr>
                <w:ilvl w:val="0"/>
                <w:numId w:val="110"/>
              </w:numPr>
              <w:ind w:left="337"/>
              <w:rPr>
                <w:sz w:val="20"/>
                <w:szCs w:val="20"/>
              </w:rPr>
            </w:pPr>
            <w:r w:rsidRPr="0844B996">
              <w:rPr>
                <w:sz w:val="20"/>
                <w:szCs w:val="20"/>
              </w:rPr>
              <w:t>podatkovne zbirke o biotski raznovrstnosti, naravnih vrednotah in krajinskih značilnostih, pomembnih za ohranjanje biotske raznovrstnosti</w:t>
            </w:r>
            <w:r w:rsidR="00BB558B">
              <w:rPr>
                <w:sz w:val="20"/>
                <w:szCs w:val="20"/>
              </w:rPr>
              <w:t>;</w:t>
            </w:r>
            <w:r w:rsidRPr="0844B996">
              <w:rPr>
                <w:sz w:val="20"/>
                <w:szCs w:val="20"/>
              </w:rPr>
              <w:t xml:space="preserve">  </w:t>
            </w:r>
          </w:p>
          <w:p w14:paraId="5C003FF3" w14:textId="77777777" w:rsidR="00643D67" w:rsidRDefault="00643D67" w:rsidP="00643D67">
            <w:pPr>
              <w:pStyle w:val="Odstavekseznama"/>
              <w:numPr>
                <w:ilvl w:val="0"/>
                <w:numId w:val="110"/>
              </w:numPr>
              <w:ind w:left="337"/>
              <w:rPr>
                <w:sz w:val="20"/>
                <w:szCs w:val="20"/>
              </w:rPr>
            </w:pPr>
            <w:r w:rsidRPr="0844B996">
              <w:rPr>
                <w:sz w:val="20"/>
                <w:szCs w:val="20"/>
              </w:rPr>
              <w:t xml:space="preserve">pregledovalnika podatkov, ki omogoča ustrezne preglede, iskanja ter prenos podatkov iz zbirke </w:t>
            </w:r>
          </w:p>
        </w:tc>
      </w:tr>
      <w:tr w:rsidR="00643D67" w14:paraId="509E55FA" w14:textId="77777777" w:rsidTr="00661D38">
        <w:trPr>
          <w:trHeight w:val="300"/>
        </w:trPr>
        <w:tc>
          <w:tcPr>
            <w:tcW w:w="1158" w:type="dxa"/>
            <w:tcBorders>
              <w:top w:val="single" w:sz="8" w:space="0" w:color="auto"/>
              <w:left w:val="single" w:sz="8" w:space="0" w:color="auto"/>
              <w:bottom w:val="single" w:sz="8" w:space="0" w:color="auto"/>
              <w:right w:val="single" w:sz="8" w:space="0" w:color="auto"/>
            </w:tcBorders>
          </w:tcPr>
          <w:p w14:paraId="39C8E44B" w14:textId="77777777" w:rsidR="00643D67" w:rsidRDefault="00643D67" w:rsidP="00661D38">
            <w:r w:rsidRPr="0844B996">
              <w:rPr>
                <w:rFonts w:eastAsia="Calibri" w:cs="Calibri"/>
                <w:sz w:val="20"/>
                <w:szCs w:val="20"/>
              </w:rPr>
              <w:t xml:space="preserve">31  </w:t>
            </w:r>
          </w:p>
        </w:tc>
        <w:tc>
          <w:tcPr>
            <w:tcW w:w="1946" w:type="dxa"/>
            <w:tcBorders>
              <w:top w:val="single" w:sz="8" w:space="0" w:color="auto"/>
              <w:left w:val="single" w:sz="8" w:space="0" w:color="auto"/>
              <w:bottom w:val="single" w:sz="8" w:space="0" w:color="auto"/>
              <w:right w:val="single" w:sz="8" w:space="0" w:color="auto"/>
            </w:tcBorders>
          </w:tcPr>
          <w:p w14:paraId="6AEADDBF" w14:textId="77777777" w:rsidR="00643D67" w:rsidRDefault="00643D67" w:rsidP="004E0C58">
            <w:r w:rsidRPr="0844B996">
              <w:rPr>
                <w:rFonts w:eastAsia="Calibri" w:cs="Calibri"/>
                <w:sz w:val="20"/>
                <w:szCs w:val="20"/>
              </w:rPr>
              <w:t>1,</w:t>
            </w:r>
            <w:r>
              <w:rPr>
                <w:rFonts w:eastAsia="Calibri" w:cs="Calibri"/>
                <w:sz w:val="20"/>
                <w:szCs w:val="20"/>
              </w:rPr>
              <w:t xml:space="preserve"> </w:t>
            </w:r>
            <w:r w:rsidRPr="0844B996">
              <w:rPr>
                <w:rFonts w:eastAsia="Calibri" w:cs="Calibri"/>
                <w:sz w:val="20"/>
                <w:szCs w:val="20"/>
              </w:rPr>
              <w:t xml:space="preserve">2/20, 3  </w:t>
            </w:r>
          </w:p>
        </w:tc>
        <w:tc>
          <w:tcPr>
            <w:tcW w:w="2540" w:type="dxa"/>
            <w:tcBorders>
              <w:top w:val="single" w:sz="8" w:space="0" w:color="auto"/>
              <w:left w:val="single" w:sz="8" w:space="0" w:color="auto"/>
              <w:bottom w:val="single" w:sz="8" w:space="0" w:color="auto"/>
              <w:right w:val="single" w:sz="8" w:space="0" w:color="auto"/>
            </w:tcBorders>
          </w:tcPr>
          <w:p w14:paraId="4F49D3AF" w14:textId="77777777" w:rsidR="00643D67" w:rsidRDefault="00643D67" w:rsidP="00661D38">
            <w:r w:rsidRPr="0844B996">
              <w:rPr>
                <w:rFonts w:eastAsia="Calibri" w:cs="Calibri"/>
                <w:sz w:val="20"/>
                <w:szCs w:val="20"/>
              </w:rPr>
              <w:t xml:space="preserve">Informacijski sistem in zbirke podatkov   </w:t>
            </w:r>
          </w:p>
          <w:p w14:paraId="5E4ABE9C" w14:textId="77777777" w:rsidR="00643D67" w:rsidRDefault="00643D67" w:rsidP="00661D38">
            <w:r w:rsidRPr="0844B996">
              <w:rPr>
                <w:rFonts w:eastAsia="Calibri" w:cs="Calibri"/>
                <w:sz w:val="20"/>
                <w:szCs w:val="20"/>
              </w:rPr>
              <w:t xml:space="preserve">  </w:t>
            </w:r>
          </w:p>
        </w:tc>
        <w:tc>
          <w:tcPr>
            <w:tcW w:w="3416" w:type="dxa"/>
            <w:tcBorders>
              <w:top w:val="single" w:sz="8" w:space="0" w:color="auto"/>
              <w:left w:val="single" w:sz="8" w:space="0" w:color="auto"/>
              <w:bottom w:val="single" w:sz="8" w:space="0" w:color="auto"/>
              <w:right w:val="single" w:sz="8" w:space="0" w:color="auto"/>
            </w:tcBorders>
          </w:tcPr>
          <w:p w14:paraId="747F3EEF" w14:textId="77777777" w:rsidR="00643D67" w:rsidRDefault="00643D67" w:rsidP="00661D38">
            <w:r w:rsidRPr="0844B996">
              <w:rPr>
                <w:rFonts w:eastAsia="Calibri" w:cs="Calibri"/>
                <w:sz w:val="20"/>
                <w:szCs w:val="20"/>
              </w:rPr>
              <w:t xml:space="preserve">Vzpostavitev sistema za redno dopolnjevanje, posodabljanje in vzdrževanje zbirke podatkov  </w:t>
            </w:r>
          </w:p>
        </w:tc>
      </w:tr>
      <w:tr w:rsidR="00643D67" w14:paraId="09EBB86B" w14:textId="77777777" w:rsidTr="00661D38">
        <w:trPr>
          <w:trHeight w:val="300"/>
        </w:trPr>
        <w:tc>
          <w:tcPr>
            <w:tcW w:w="1158" w:type="dxa"/>
            <w:tcBorders>
              <w:top w:val="single" w:sz="8" w:space="0" w:color="auto"/>
              <w:left w:val="single" w:sz="8" w:space="0" w:color="auto"/>
              <w:bottom w:val="single" w:sz="8" w:space="0" w:color="auto"/>
              <w:right w:val="single" w:sz="8" w:space="0" w:color="auto"/>
            </w:tcBorders>
          </w:tcPr>
          <w:p w14:paraId="65553B19" w14:textId="77777777" w:rsidR="00643D67" w:rsidRDefault="00643D67" w:rsidP="00661D38">
            <w:r w:rsidRPr="0844B996">
              <w:rPr>
                <w:rFonts w:eastAsia="Calibri" w:cs="Calibri"/>
                <w:sz w:val="20"/>
                <w:szCs w:val="20"/>
              </w:rPr>
              <w:t xml:space="preserve">37  </w:t>
            </w:r>
          </w:p>
        </w:tc>
        <w:tc>
          <w:tcPr>
            <w:tcW w:w="1946" w:type="dxa"/>
            <w:tcBorders>
              <w:top w:val="single" w:sz="8" w:space="0" w:color="auto"/>
              <w:left w:val="single" w:sz="8" w:space="0" w:color="auto"/>
              <w:bottom w:val="single" w:sz="8" w:space="0" w:color="auto"/>
              <w:right w:val="single" w:sz="8" w:space="0" w:color="auto"/>
            </w:tcBorders>
          </w:tcPr>
          <w:p w14:paraId="11C921C6" w14:textId="77777777" w:rsidR="00643D67" w:rsidRDefault="00643D67" w:rsidP="00661D38">
            <w:r w:rsidRPr="0844B996">
              <w:rPr>
                <w:rFonts w:eastAsia="Calibri" w:cs="Calibri"/>
                <w:sz w:val="20"/>
                <w:szCs w:val="20"/>
              </w:rPr>
              <w:t xml:space="preserve">1, 2/21   </w:t>
            </w:r>
          </w:p>
          <w:p w14:paraId="6C216DC9" w14:textId="77777777" w:rsidR="00643D67" w:rsidRDefault="00643D67" w:rsidP="00661D38">
            <w:r w:rsidRPr="0844B996">
              <w:rPr>
                <w:rFonts w:eastAsia="Calibri" w:cs="Calibri"/>
                <w:sz w:val="20"/>
                <w:szCs w:val="20"/>
              </w:rPr>
              <w:t xml:space="preserve"> </w:t>
            </w:r>
          </w:p>
        </w:tc>
        <w:tc>
          <w:tcPr>
            <w:tcW w:w="2540" w:type="dxa"/>
            <w:tcBorders>
              <w:top w:val="single" w:sz="8" w:space="0" w:color="auto"/>
              <w:left w:val="single" w:sz="8" w:space="0" w:color="auto"/>
              <w:bottom w:val="single" w:sz="8" w:space="0" w:color="auto"/>
              <w:right w:val="single" w:sz="8" w:space="0" w:color="auto"/>
            </w:tcBorders>
          </w:tcPr>
          <w:p w14:paraId="597DB573" w14:textId="77777777" w:rsidR="00643D67" w:rsidRDefault="00643D67" w:rsidP="00661D38">
            <w:r w:rsidRPr="0844B996">
              <w:rPr>
                <w:rFonts w:eastAsia="Calibri" w:cs="Calibri"/>
                <w:sz w:val="20"/>
                <w:szCs w:val="20"/>
              </w:rPr>
              <w:t xml:space="preserve">Ozaveščanje  </w:t>
            </w:r>
          </w:p>
        </w:tc>
        <w:tc>
          <w:tcPr>
            <w:tcW w:w="3416" w:type="dxa"/>
            <w:tcBorders>
              <w:top w:val="single" w:sz="8" w:space="0" w:color="auto"/>
              <w:left w:val="single" w:sz="8" w:space="0" w:color="auto"/>
              <w:bottom w:val="single" w:sz="8" w:space="0" w:color="auto"/>
              <w:right w:val="single" w:sz="8" w:space="0" w:color="auto"/>
            </w:tcBorders>
          </w:tcPr>
          <w:p w14:paraId="46A6D950" w14:textId="77777777" w:rsidR="00643D67" w:rsidRDefault="00643D67" w:rsidP="00BB558B">
            <w:r w:rsidRPr="0844B996">
              <w:rPr>
                <w:rFonts w:eastAsia="Calibri" w:cs="Calibri"/>
                <w:sz w:val="20"/>
                <w:szCs w:val="20"/>
              </w:rPr>
              <w:t xml:space="preserve">Izvajanje rednega ozaveščanja in ozaveščevalnih kampanj za ohranjanje narave </w:t>
            </w:r>
            <w:r w:rsidR="00BB558B">
              <w:rPr>
                <w:rFonts w:eastAsia="Calibri" w:cs="Calibri"/>
                <w:sz w:val="20"/>
                <w:szCs w:val="20"/>
              </w:rPr>
              <w:t>ter</w:t>
            </w:r>
            <w:r w:rsidRPr="0844B996">
              <w:rPr>
                <w:rFonts w:eastAsia="Calibri" w:cs="Calibri"/>
                <w:sz w:val="20"/>
                <w:szCs w:val="20"/>
              </w:rPr>
              <w:t xml:space="preserve"> odzivanje na aktualne grožnje </w:t>
            </w:r>
            <w:r w:rsidR="00BB558B">
              <w:rPr>
                <w:rFonts w:eastAsia="Calibri" w:cs="Calibri"/>
                <w:sz w:val="20"/>
                <w:szCs w:val="20"/>
              </w:rPr>
              <w:t>in</w:t>
            </w:r>
            <w:r w:rsidRPr="0844B996">
              <w:rPr>
                <w:rFonts w:eastAsia="Calibri" w:cs="Calibri"/>
                <w:sz w:val="20"/>
                <w:szCs w:val="20"/>
              </w:rPr>
              <w:t xml:space="preserve"> pritiske na naravo, tudi v povezavi s pobudami na evropski in svetovni ravni ter z uporabo sodobnih informacijskih tehnologij  </w:t>
            </w:r>
          </w:p>
        </w:tc>
      </w:tr>
    </w:tbl>
    <w:p w14:paraId="330E98FE" w14:textId="77777777" w:rsidR="321CE1AF" w:rsidRDefault="321CE1AF" w:rsidP="321CE1AF"/>
    <w:p w14:paraId="521023FC" w14:textId="77777777" w:rsidR="57124924" w:rsidRDefault="57124924" w:rsidP="57124924">
      <w:pPr>
        <w:rPr>
          <w:highlight w:val="magenta"/>
        </w:rPr>
      </w:pPr>
    </w:p>
    <w:p w14:paraId="504160F9" w14:textId="77777777" w:rsidR="57124924" w:rsidRDefault="57124924" w:rsidP="57124924">
      <w:pPr>
        <w:rPr>
          <w:highlight w:val="magenta"/>
        </w:rPr>
      </w:pPr>
    </w:p>
    <w:p w14:paraId="773215E8" w14:textId="77777777" w:rsidR="65F9AFAB" w:rsidRDefault="65F9AFAB" w:rsidP="65F9AFAB">
      <w:pPr>
        <w:contextualSpacing/>
        <w:rPr>
          <w:rFonts w:asciiTheme="minorHAnsi" w:eastAsia="Times New Roman" w:hAnsiTheme="minorHAnsi"/>
          <w:lang w:eastAsia="sl-SI"/>
        </w:rPr>
      </w:pPr>
    </w:p>
    <w:p w14:paraId="577F633C" w14:textId="77777777" w:rsidR="00DA1DEB" w:rsidRPr="001A3550" w:rsidRDefault="00DA1DEB" w:rsidP="001968DD">
      <w:pPr>
        <w:spacing w:after="160"/>
        <w:jc w:val="left"/>
        <w:rPr>
          <w:rFonts w:asciiTheme="minorHAnsi" w:eastAsia="Times New Roman" w:hAnsiTheme="minorHAnsi" w:cstheme="minorHAnsi"/>
          <w:lang w:eastAsia="sl-SI"/>
        </w:rPr>
      </w:pPr>
      <w:r w:rsidRPr="001A3550">
        <w:rPr>
          <w:rFonts w:asciiTheme="minorHAnsi" w:eastAsia="Times New Roman" w:hAnsiTheme="minorHAnsi" w:cstheme="minorHAnsi"/>
          <w:lang w:eastAsia="sl-SI"/>
        </w:rPr>
        <w:br w:type="page"/>
      </w:r>
    </w:p>
    <w:p w14:paraId="4D0EDBAC" w14:textId="77777777" w:rsidR="00CE5DCE" w:rsidRPr="003879BD" w:rsidRDefault="00A739FA" w:rsidP="00643D67">
      <w:pPr>
        <w:pStyle w:val="Naslov1"/>
        <w:numPr>
          <w:ilvl w:val="0"/>
          <w:numId w:val="104"/>
        </w:numPr>
        <w:rPr>
          <w:color w:val="000000" w:themeColor="text1"/>
        </w:rPr>
      </w:pPr>
      <w:bookmarkStart w:id="70" w:name="_Toc77080876"/>
      <w:r>
        <w:lastRenderedPageBreak/>
        <w:t xml:space="preserve"> </w:t>
      </w:r>
      <w:bookmarkStart w:id="71" w:name="_Toc187915731"/>
      <w:r w:rsidR="60CD6756">
        <w:t>ZAVAROVANA OBMOČJA</w:t>
      </w:r>
      <w:bookmarkEnd w:id="70"/>
      <w:bookmarkEnd w:id="71"/>
      <w:r w:rsidR="7F637E45">
        <w:t xml:space="preserve"> </w:t>
      </w:r>
    </w:p>
    <w:p w14:paraId="4E0E3E62" w14:textId="77777777" w:rsidR="00CE5DCE" w:rsidRPr="00722C7E" w:rsidRDefault="7EF4A827" w:rsidP="00654E2E">
      <w:pPr>
        <w:kinsoku w:val="0"/>
        <w:overflowPunct w:val="0"/>
        <w:ind w:firstLine="567"/>
        <w:textAlignment w:val="baseline"/>
        <w:rPr>
          <w:rFonts w:asciiTheme="minorHAnsi" w:hAnsiTheme="minorHAnsi"/>
        </w:rPr>
      </w:pPr>
      <w:r w:rsidRPr="43B612C3">
        <w:rPr>
          <w:rFonts w:asciiTheme="minorHAnsi" w:hAnsiTheme="minorHAnsi"/>
        </w:rPr>
        <w:t xml:space="preserve">Z upravljavci posameznih zavarovanih območij smo sodelovali pri pripravi načrtov upravljanja zavarovanih območij in njihovem izvajanju. </w:t>
      </w:r>
    </w:p>
    <w:p w14:paraId="137C1AD5" w14:textId="77777777" w:rsidR="00CE5DCE" w:rsidRPr="00722C7E" w:rsidRDefault="7EF4A827" w:rsidP="00654E2E">
      <w:pPr>
        <w:kinsoku w:val="0"/>
        <w:overflowPunct w:val="0"/>
        <w:ind w:firstLine="567"/>
        <w:textAlignment w:val="baseline"/>
        <w:rPr>
          <w:rFonts w:asciiTheme="minorHAnsi" w:hAnsiTheme="minorHAnsi"/>
        </w:rPr>
      </w:pPr>
      <w:r w:rsidRPr="43B612C3">
        <w:rPr>
          <w:rFonts w:asciiTheme="minorHAnsi" w:hAnsiTheme="minorHAnsi"/>
        </w:rPr>
        <w:t>V okviru redne dejavnosti na zavarovanih območjih območne enote nudijo strokovno podporo upravljavcem območij, lokalnim skupnostim, lastnikom zemljišč ter drugim lokalnim organizacijam (LTO, društva ipd.) in zainteresirani javnosti.</w:t>
      </w:r>
    </w:p>
    <w:p w14:paraId="1B1E2011" w14:textId="77777777" w:rsidR="00CE5DCE" w:rsidRPr="00722C7E" w:rsidRDefault="42D29E43" w:rsidP="00654E2E">
      <w:pPr>
        <w:kinsoku w:val="0"/>
        <w:overflowPunct w:val="0"/>
        <w:ind w:firstLine="567"/>
        <w:textAlignment w:val="baseline"/>
        <w:rPr>
          <w:rFonts w:asciiTheme="minorHAnsi" w:hAnsiTheme="minorHAnsi"/>
        </w:rPr>
      </w:pPr>
      <w:r w:rsidRPr="43B612C3">
        <w:rPr>
          <w:rFonts w:asciiTheme="minorHAnsi" w:hAnsiTheme="minorHAnsi"/>
        </w:rPr>
        <w:t>Glede na razpoložljive vire območne enote spremljajo stanje zavarovanih območij brez upravljavc</w:t>
      </w:r>
      <w:r w:rsidR="6ED48CF2" w:rsidRPr="43B612C3">
        <w:rPr>
          <w:rFonts w:asciiTheme="minorHAnsi" w:hAnsiTheme="minorHAnsi"/>
        </w:rPr>
        <w:t>ev</w:t>
      </w:r>
      <w:r w:rsidRPr="43B612C3">
        <w:rPr>
          <w:rFonts w:asciiTheme="minorHAnsi" w:hAnsiTheme="minorHAnsi"/>
        </w:rPr>
        <w:t>.</w:t>
      </w:r>
    </w:p>
    <w:p w14:paraId="6DC0F8FA" w14:textId="77777777" w:rsidR="006F7783" w:rsidRPr="00722C7E" w:rsidRDefault="006F7783" w:rsidP="00654E2E">
      <w:pPr>
        <w:rPr>
          <w:rFonts w:eastAsia="Calibri" w:cs="Times New Roman"/>
          <w:b/>
          <w:bCs/>
          <w:sz w:val="24"/>
          <w:szCs w:val="24"/>
          <w:highlight w:val="yellow"/>
        </w:rPr>
      </w:pPr>
    </w:p>
    <w:p w14:paraId="1F1C6FA1" w14:textId="77777777" w:rsidR="00CE5DCE" w:rsidRPr="00722C7E" w:rsidRDefault="4C4F5DA7" w:rsidP="00654E2E">
      <w:pPr>
        <w:kinsoku w:val="0"/>
        <w:overflowPunct w:val="0"/>
        <w:textAlignment w:val="baseline"/>
        <w:rPr>
          <w:rFonts w:asciiTheme="minorHAnsi" w:hAnsiTheme="minorHAnsi"/>
        </w:rPr>
      </w:pPr>
      <w:r w:rsidRPr="1E9BEDFC">
        <w:rPr>
          <w:rFonts w:asciiTheme="minorHAnsi" w:hAnsiTheme="minorHAnsi"/>
        </w:rPr>
        <w:t xml:space="preserve">OE </w:t>
      </w:r>
      <w:r w:rsidR="11A3325C" w:rsidRPr="1E9BEDFC">
        <w:rPr>
          <w:rFonts w:asciiTheme="minorHAnsi" w:hAnsiTheme="minorHAnsi"/>
        </w:rPr>
        <w:t>C</w:t>
      </w:r>
      <w:r w:rsidRPr="1E9BEDFC">
        <w:rPr>
          <w:rFonts w:asciiTheme="minorHAnsi" w:hAnsiTheme="minorHAnsi"/>
        </w:rPr>
        <w:t>elje</w:t>
      </w:r>
      <w:r w:rsidR="741C0AD1" w:rsidRPr="1E9BEDFC">
        <w:rPr>
          <w:rFonts w:asciiTheme="minorHAnsi" w:hAnsiTheme="minorHAnsi"/>
        </w:rPr>
        <w:t>:</w:t>
      </w:r>
    </w:p>
    <w:p w14:paraId="20F3410B" w14:textId="77777777" w:rsidR="6AB2793A" w:rsidRPr="00A15A53" w:rsidRDefault="564677C4" w:rsidP="00654E2E">
      <w:pPr>
        <w:pStyle w:val="Odstavekseznama"/>
        <w:numPr>
          <w:ilvl w:val="0"/>
          <w:numId w:val="107"/>
        </w:numPr>
        <w:ind w:left="567" w:hanging="283"/>
        <w:rPr>
          <w:rFonts w:asciiTheme="minorHAnsi" w:eastAsiaTheme="minorEastAsia" w:hAnsiTheme="minorHAnsi"/>
        </w:rPr>
      </w:pPr>
      <w:r w:rsidRPr="00A15A53">
        <w:rPr>
          <w:rFonts w:asciiTheme="minorHAnsi" w:eastAsiaTheme="minorEastAsia" w:hAnsiTheme="minorHAnsi"/>
        </w:rPr>
        <w:t xml:space="preserve">Sodelovanje v Odboru za upravljanje KP Logarska dolina in usmerjanje aktivnosti na ostalih zavarovanih območjih v </w:t>
      </w:r>
      <w:r w:rsidR="00BB558B">
        <w:rPr>
          <w:rFonts w:asciiTheme="minorHAnsi" w:eastAsiaTheme="minorEastAsia" w:hAnsiTheme="minorHAnsi"/>
        </w:rPr>
        <w:t>o</w:t>
      </w:r>
      <w:r w:rsidRPr="00A15A53">
        <w:rPr>
          <w:rFonts w:asciiTheme="minorHAnsi" w:eastAsiaTheme="minorEastAsia" w:hAnsiTheme="minorHAnsi"/>
        </w:rPr>
        <w:t>bčini Solčava. Nadaljevanje aktivnosti za postavitev zapornice na vhodu v krajinski park in ureditev prometa.</w:t>
      </w:r>
    </w:p>
    <w:p w14:paraId="2F12F666" w14:textId="77777777" w:rsidR="236623C0" w:rsidRPr="00A15A53" w:rsidRDefault="2CECCD0E" w:rsidP="00654E2E">
      <w:pPr>
        <w:pStyle w:val="Odstavekseznama"/>
        <w:numPr>
          <w:ilvl w:val="0"/>
          <w:numId w:val="107"/>
        </w:numPr>
        <w:ind w:left="567" w:hanging="283"/>
        <w:rPr>
          <w:rFonts w:asciiTheme="minorHAnsi" w:hAnsiTheme="minorHAnsi"/>
        </w:rPr>
      </w:pPr>
      <w:r w:rsidRPr="00A15A53">
        <w:rPr>
          <w:rFonts w:asciiTheme="minorHAnsi" w:hAnsiTheme="minorHAnsi"/>
        </w:rPr>
        <w:t>Sodelovanje z Javnim zavodom Kozjanski park pri pripravi smernic in zahtevnejših mnenj, komunikaciji z lastniki in lokalnimi skupnostmi, izvedbi skupnih terenskih ogledov it</w:t>
      </w:r>
      <w:r w:rsidR="0ED4B0DA" w:rsidRPr="00A15A53">
        <w:rPr>
          <w:rFonts w:asciiTheme="minorHAnsi" w:hAnsiTheme="minorHAnsi"/>
        </w:rPr>
        <w:t>d</w:t>
      </w:r>
      <w:r w:rsidRPr="00A15A53">
        <w:rPr>
          <w:rFonts w:asciiTheme="minorHAnsi" w:hAnsiTheme="minorHAnsi"/>
        </w:rPr>
        <w:t>. Z</w:t>
      </w:r>
      <w:r w:rsidR="00384927">
        <w:rPr>
          <w:rFonts w:asciiTheme="minorHAnsi" w:hAnsiTheme="minorHAnsi"/>
        </w:rPr>
        <w:t> </w:t>
      </w:r>
      <w:r w:rsidRPr="00A15A53">
        <w:rPr>
          <w:rFonts w:asciiTheme="minorHAnsi" w:hAnsiTheme="minorHAnsi"/>
        </w:rPr>
        <w:t>RP</w:t>
      </w:r>
      <w:r w:rsidR="6F575E74" w:rsidRPr="00A15A53">
        <w:rPr>
          <w:rFonts w:asciiTheme="minorHAnsi" w:hAnsiTheme="minorHAnsi"/>
        </w:rPr>
        <w:t> </w:t>
      </w:r>
      <w:r w:rsidRPr="00A15A53">
        <w:rPr>
          <w:rFonts w:asciiTheme="minorHAnsi" w:hAnsiTheme="minorHAnsi"/>
        </w:rPr>
        <w:t>Kozjanski park si izmenjujemo informacije o poteku aktivnosti in rezultatih študij različnih projektov</w:t>
      </w:r>
      <w:r w:rsidR="2F9D031E" w:rsidRPr="00A15A53">
        <w:rPr>
          <w:rFonts w:asciiTheme="minorHAnsi" w:hAnsiTheme="minorHAnsi"/>
        </w:rPr>
        <w:t>, s</w:t>
      </w:r>
      <w:r w:rsidRPr="00A15A53">
        <w:rPr>
          <w:rFonts w:asciiTheme="minorHAnsi" w:hAnsiTheme="minorHAnsi"/>
        </w:rPr>
        <w:t>odelujemo pri izvajanju naravovarstvenih akcij</w:t>
      </w:r>
      <w:r w:rsidR="399DD14B" w:rsidRPr="00A15A53">
        <w:rPr>
          <w:rFonts w:asciiTheme="minorHAnsi" w:hAnsiTheme="minorHAnsi"/>
        </w:rPr>
        <w:t>.</w:t>
      </w:r>
    </w:p>
    <w:p w14:paraId="058371C3" w14:textId="77777777" w:rsidR="132FC25B" w:rsidRPr="00A15A53" w:rsidRDefault="08305F2D" w:rsidP="00654E2E">
      <w:pPr>
        <w:pStyle w:val="Odstavekseznama"/>
        <w:numPr>
          <w:ilvl w:val="0"/>
          <w:numId w:val="107"/>
        </w:numPr>
        <w:ind w:left="567" w:hanging="283"/>
        <w:rPr>
          <w:rFonts w:asciiTheme="minorHAnsi" w:eastAsiaTheme="minorEastAsia" w:hAnsiTheme="minorHAnsi"/>
        </w:rPr>
      </w:pPr>
      <w:r w:rsidRPr="00A15A53">
        <w:rPr>
          <w:rFonts w:asciiTheme="minorHAnsi" w:eastAsiaTheme="minorEastAsia" w:hAnsiTheme="minorHAnsi"/>
        </w:rPr>
        <w:t>Sodelovanje s Planinskim društvom Poljčane glede upravljanja nahajališča velikonočnice na Boču in spremljanje izpolnjevanja obveznosti iz podpisanega dogovora o upravljanju nahajališča ter izvedba naravovarstvene akcije povečanja nahajališča.</w:t>
      </w:r>
    </w:p>
    <w:p w14:paraId="1EAFFCFD" w14:textId="77777777" w:rsidR="627A059D" w:rsidRPr="00A15A53" w:rsidRDefault="1081AB72" w:rsidP="00654E2E">
      <w:pPr>
        <w:pStyle w:val="Odstavekseznama"/>
        <w:numPr>
          <w:ilvl w:val="0"/>
          <w:numId w:val="107"/>
        </w:numPr>
        <w:ind w:left="567" w:hanging="283"/>
        <w:rPr>
          <w:rFonts w:asciiTheme="minorHAnsi" w:eastAsiaTheme="minorEastAsia" w:hAnsiTheme="minorHAnsi"/>
        </w:rPr>
      </w:pPr>
      <w:r w:rsidRPr="00A15A53">
        <w:rPr>
          <w:rFonts w:asciiTheme="minorHAnsi" w:eastAsiaTheme="minorEastAsia" w:hAnsiTheme="minorHAnsi"/>
        </w:rPr>
        <w:t xml:space="preserve">Strokovna pomoč upravljavcu </w:t>
      </w:r>
      <w:r w:rsidR="00BB558B">
        <w:rPr>
          <w:rFonts w:asciiTheme="minorHAnsi" w:eastAsiaTheme="minorEastAsia" w:hAnsiTheme="minorHAnsi"/>
        </w:rPr>
        <w:t>j</w:t>
      </w:r>
      <w:r w:rsidRPr="00A15A53">
        <w:rPr>
          <w:rFonts w:asciiTheme="minorHAnsi" w:eastAsiaTheme="minorEastAsia" w:hAnsiTheme="minorHAnsi"/>
        </w:rPr>
        <w:t>ame Pekel pri sanaciji jamske osvetlitve.</w:t>
      </w:r>
    </w:p>
    <w:p w14:paraId="608943C2" w14:textId="77777777" w:rsidR="2E0DDF0B" w:rsidRPr="00A15A53" w:rsidRDefault="6372D751" w:rsidP="00654E2E">
      <w:pPr>
        <w:pStyle w:val="Odstavekseznama"/>
        <w:numPr>
          <w:ilvl w:val="0"/>
          <w:numId w:val="107"/>
        </w:numPr>
        <w:ind w:left="567" w:hanging="283"/>
      </w:pPr>
      <w:r w:rsidRPr="00A15A53">
        <w:t xml:space="preserve">Ribnik Vrbje – sodelovanje z </w:t>
      </w:r>
      <w:r w:rsidR="00BB558B">
        <w:t>o</w:t>
      </w:r>
      <w:r w:rsidRPr="00A15A53">
        <w:t>bčino Žalec pri pripravi načrta upravljanja zavarovanega območja in rab</w:t>
      </w:r>
      <w:r w:rsidR="00977B9D">
        <w:t>e</w:t>
      </w:r>
      <w:r w:rsidRPr="00A15A53">
        <w:t xml:space="preserve"> vode v ribniku Vrbje, sodelovanje pri ornitološkem vodenem ogledu, postavitev avtomatske zapornice </w:t>
      </w:r>
      <w:r w:rsidR="00977B9D">
        <w:t>pri</w:t>
      </w:r>
      <w:r w:rsidRPr="00A15A53">
        <w:t xml:space="preserve"> vhodu </w:t>
      </w:r>
      <w:r w:rsidR="00977B9D">
        <w:t>na</w:t>
      </w:r>
      <w:r w:rsidRPr="00A15A53">
        <w:t xml:space="preserve"> zavarovano območje, pregled stanja po poplavah.</w:t>
      </w:r>
    </w:p>
    <w:p w14:paraId="0CF95F1E" w14:textId="77777777" w:rsidR="39041144" w:rsidRPr="00A15A53" w:rsidRDefault="027F9BB6" w:rsidP="00654E2E">
      <w:pPr>
        <w:pStyle w:val="Odstavekseznama"/>
        <w:numPr>
          <w:ilvl w:val="0"/>
          <w:numId w:val="107"/>
        </w:numPr>
        <w:ind w:left="567" w:hanging="283"/>
        <w:rPr>
          <w:rFonts w:asciiTheme="minorHAnsi" w:hAnsiTheme="minorHAnsi"/>
        </w:rPr>
      </w:pPr>
      <w:r w:rsidRPr="00A15A53">
        <w:rPr>
          <w:rFonts w:asciiTheme="minorHAnsi" w:hAnsiTheme="minorHAnsi"/>
        </w:rPr>
        <w:t xml:space="preserve">Spremljanje stanja na zavarovanih območjih brez upravljavca (drevesa, parki). </w:t>
      </w:r>
    </w:p>
    <w:p w14:paraId="55C2BC1E" w14:textId="77777777" w:rsidR="39041144" w:rsidRPr="00A15A53" w:rsidRDefault="027F9BB6" w:rsidP="00654E2E">
      <w:pPr>
        <w:pStyle w:val="Odstavekseznama"/>
        <w:numPr>
          <w:ilvl w:val="0"/>
          <w:numId w:val="107"/>
        </w:numPr>
        <w:ind w:left="567" w:hanging="283"/>
        <w:rPr>
          <w:rFonts w:asciiTheme="minorHAnsi" w:hAnsiTheme="minorHAnsi"/>
        </w:rPr>
      </w:pPr>
      <w:r w:rsidRPr="00A15A53">
        <w:rPr>
          <w:rFonts w:asciiTheme="minorHAnsi" w:hAnsiTheme="minorHAnsi"/>
        </w:rPr>
        <w:t xml:space="preserve">Sodelovanje z ZVKDS, </w:t>
      </w:r>
      <w:r w:rsidR="00977B9D">
        <w:rPr>
          <w:rFonts w:asciiTheme="minorHAnsi" w:hAnsiTheme="minorHAnsi"/>
        </w:rPr>
        <w:t>o</w:t>
      </w:r>
      <w:r w:rsidRPr="00A15A53">
        <w:rPr>
          <w:rFonts w:asciiTheme="minorHAnsi" w:hAnsiTheme="minorHAnsi"/>
        </w:rPr>
        <w:t xml:space="preserve">bčino Rogaška Slatina in ZGS pri </w:t>
      </w:r>
      <w:r w:rsidR="598540C7" w:rsidRPr="00A15A53">
        <w:rPr>
          <w:rFonts w:asciiTheme="minorHAnsi" w:hAnsiTheme="minorHAnsi"/>
        </w:rPr>
        <w:t>upravljanju z varovanimi gozdovi Rogaške Slatine.</w:t>
      </w:r>
    </w:p>
    <w:p w14:paraId="2AB7A9E9" w14:textId="77777777" w:rsidR="28F2B3C4" w:rsidRPr="00A15A53" w:rsidRDefault="6F358BFA" w:rsidP="00654E2E">
      <w:pPr>
        <w:pStyle w:val="Odstavekseznama"/>
        <w:numPr>
          <w:ilvl w:val="0"/>
          <w:numId w:val="107"/>
        </w:numPr>
        <w:ind w:left="567" w:hanging="283"/>
        <w:rPr>
          <w:rFonts w:asciiTheme="minorHAnsi" w:hAnsiTheme="minorHAnsi"/>
        </w:rPr>
      </w:pPr>
      <w:r w:rsidRPr="00A15A53">
        <w:rPr>
          <w:rFonts w:asciiTheme="minorHAnsi" w:hAnsiTheme="minorHAnsi"/>
        </w:rPr>
        <w:t>Spremljanje stanja v zgornjem toku reke Savinje po poplavah (</w:t>
      </w:r>
      <w:r w:rsidR="52328BE0" w:rsidRPr="00A15A53">
        <w:rPr>
          <w:rFonts w:asciiTheme="minorHAnsi" w:hAnsiTheme="minorHAnsi"/>
        </w:rPr>
        <w:t>naravni spomenik Savinja od izvira do Ljubnega).</w:t>
      </w:r>
    </w:p>
    <w:p w14:paraId="62FE0F68" w14:textId="77777777" w:rsidR="00CE5DCE" w:rsidRPr="00A15A53" w:rsidRDefault="00CE5DCE" w:rsidP="00654E2E">
      <w:pPr>
        <w:ind w:left="567"/>
        <w:rPr>
          <w:rFonts w:eastAsia="Calibri" w:cs="Calibri"/>
          <w:color w:val="000000"/>
          <w:lang w:eastAsia="sl-SI"/>
        </w:rPr>
      </w:pPr>
    </w:p>
    <w:p w14:paraId="47A1F8B9" w14:textId="77777777" w:rsidR="00CE5DCE" w:rsidRPr="00A15A53" w:rsidRDefault="6F937AD1" w:rsidP="00654E2E">
      <w:pPr>
        <w:kinsoku w:val="0"/>
        <w:overflowPunct w:val="0"/>
        <w:textAlignment w:val="baseline"/>
        <w:rPr>
          <w:rFonts w:asciiTheme="minorHAnsi" w:hAnsiTheme="minorHAnsi"/>
        </w:rPr>
      </w:pPr>
      <w:r w:rsidRPr="00A15A53">
        <w:rPr>
          <w:rFonts w:asciiTheme="minorHAnsi" w:hAnsiTheme="minorHAnsi"/>
        </w:rPr>
        <w:t xml:space="preserve">OE </w:t>
      </w:r>
      <w:r w:rsidR="0EAA14D5" w:rsidRPr="00A15A53">
        <w:rPr>
          <w:rFonts w:asciiTheme="minorHAnsi" w:hAnsiTheme="minorHAnsi"/>
        </w:rPr>
        <w:t>K</w:t>
      </w:r>
      <w:r w:rsidRPr="00A15A53">
        <w:rPr>
          <w:rFonts w:asciiTheme="minorHAnsi" w:hAnsiTheme="minorHAnsi"/>
        </w:rPr>
        <w:t>ranj</w:t>
      </w:r>
      <w:r w:rsidR="3E4E803D" w:rsidRPr="00A15A53">
        <w:rPr>
          <w:rFonts w:asciiTheme="minorHAnsi" w:hAnsiTheme="minorHAnsi"/>
        </w:rPr>
        <w:t>:</w:t>
      </w:r>
    </w:p>
    <w:p w14:paraId="2BCFB949" w14:textId="77777777" w:rsidR="00CE5DCE" w:rsidRPr="00384927" w:rsidRDefault="2CECCD0E" w:rsidP="00654E2E">
      <w:pPr>
        <w:pStyle w:val="Odstavekseznama"/>
        <w:numPr>
          <w:ilvl w:val="0"/>
          <w:numId w:val="107"/>
        </w:numPr>
        <w:ind w:left="567" w:hanging="283"/>
        <w:rPr>
          <w:rFonts w:asciiTheme="minorHAnsi" w:eastAsiaTheme="minorEastAsia" w:hAnsiTheme="minorHAnsi"/>
        </w:rPr>
      </w:pPr>
      <w:r w:rsidRPr="00384927">
        <w:rPr>
          <w:rFonts w:asciiTheme="minorHAnsi" w:eastAsiaTheme="minorEastAsia" w:hAnsiTheme="minorHAnsi"/>
        </w:rPr>
        <w:t>Sodelova</w:t>
      </w:r>
      <w:r w:rsidR="7999AFF5" w:rsidRPr="00384927">
        <w:rPr>
          <w:rFonts w:asciiTheme="minorHAnsi" w:eastAsiaTheme="minorEastAsia" w:hAnsiTheme="minorHAnsi"/>
        </w:rPr>
        <w:t>nje</w:t>
      </w:r>
      <w:r w:rsidRPr="00384927">
        <w:rPr>
          <w:rFonts w:asciiTheme="minorHAnsi" w:eastAsiaTheme="minorEastAsia" w:hAnsiTheme="minorHAnsi"/>
        </w:rPr>
        <w:t xml:space="preserve"> pri upravljanju zavarovanih območ</w:t>
      </w:r>
      <w:r w:rsidR="6F575E74" w:rsidRPr="00384927">
        <w:rPr>
          <w:rFonts w:asciiTheme="minorHAnsi" w:eastAsiaTheme="minorEastAsia" w:hAnsiTheme="minorHAnsi"/>
        </w:rPr>
        <w:t>ij</w:t>
      </w:r>
      <w:r w:rsidRPr="00384927">
        <w:rPr>
          <w:rFonts w:asciiTheme="minorHAnsi" w:eastAsiaTheme="minorEastAsia" w:hAnsiTheme="minorHAnsi"/>
        </w:rPr>
        <w:t xml:space="preserve"> (Triglavski narodni park, Bobovek, Blatnice, Dovžanova soteska, Zelenci …).</w:t>
      </w:r>
    </w:p>
    <w:p w14:paraId="5B03E475" w14:textId="77777777" w:rsidR="236623C0" w:rsidRPr="00384927" w:rsidRDefault="2CECCD0E" w:rsidP="00654E2E">
      <w:pPr>
        <w:pStyle w:val="Odstavekseznama"/>
        <w:numPr>
          <w:ilvl w:val="0"/>
          <w:numId w:val="107"/>
        </w:numPr>
        <w:ind w:left="567" w:hanging="283"/>
        <w:rPr>
          <w:rFonts w:asciiTheme="minorHAnsi" w:eastAsiaTheme="minorEastAsia" w:hAnsiTheme="minorHAnsi"/>
        </w:rPr>
      </w:pPr>
      <w:r w:rsidRPr="00384927">
        <w:rPr>
          <w:rFonts w:asciiTheme="minorHAnsi" w:eastAsiaTheme="minorEastAsia" w:hAnsiTheme="minorHAnsi"/>
        </w:rPr>
        <w:t>Sodelo</w:t>
      </w:r>
      <w:r w:rsidR="7999AFF5" w:rsidRPr="00384927">
        <w:rPr>
          <w:rFonts w:asciiTheme="minorHAnsi" w:eastAsiaTheme="minorEastAsia" w:hAnsiTheme="minorHAnsi"/>
        </w:rPr>
        <w:t>vanje</w:t>
      </w:r>
      <w:r w:rsidRPr="00384927">
        <w:rPr>
          <w:rFonts w:asciiTheme="minorHAnsi" w:eastAsiaTheme="minorEastAsia" w:hAnsiTheme="minorHAnsi"/>
        </w:rPr>
        <w:t xml:space="preserve"> pri upravljanju NR </w:t>
      </w:r>
      <w:proofErr w:type="spellStart"/>
      <w:r w:rsidRPr="00384927">
        <w:rPr>
          <w:rFonts w:asciiTheme="minorHAnsi" w:eastAsiaTheme="minorEastAsia" w:hAnsiTheme="minorHAnsi"/>
        </w:rPr>
        <w:t>Glinokopnih</w:t>
      </w:r>
      <w:proofErr w:type="spellEnd"/>
      <w:r w:rsidRPr="00384927">
        <w:rPr>
          <w:rFonts w:asciiTheme="minorHAnsi" w:eastAsiaTheme="minorEastAsia" w:hAnsiTheme="minorHAnsi"/>
        </w:rPr>
        <w:t xml:space="preserve"> jezerc z okolico na Bobovku pri Kranju. Sodelovali smo z MO Kranj pri komunikaciji z lastniki. Izvedli smo </w:t>
      </w:r>
      <w:r w:rsidR="04BA2C89" w:rsidRPr="00384927">
        <w:rPr>
          <w:rFonts w:asciiTheme="minorHAnsi" w:eastAsiaTheme="minorEastAsia" w:hAnsiTheme="minorHAnsi"/>
        </w:rPr>
        <w:t>akcijo zapore ceste severno od rezervata v času selitve dvoživk</w:t>
      </w:r>
      <w:r w:rsidR="1BEEF510" w:rsidRPr="00384927">
        <w:rPr>
          <w:rFonts w:asciiTheme="minorHAnsi" w:eastAsiaTheme="minorEastAsia" w:hAnsiTheme="minorHAnsi"/>
        </w:rPr>
        <w:t>, jeseni so bili ribolovni dnevi za zmanjšanje negativnih vplivov rib na ekosistem. V</w:t>
      </w:r>
      <w:r w:rsidR="04BA2C89" w:rsidRPr="00384927">
        <w:rPr>
          <w:rFonts w:asciiTheme="minorHAnsi" w:eastAsiaTheme="minorEastAsia" w:hAnsiTheme="minorHAnsi"/>
        </w:rPr>
        <w:t xml:space="preserve"> okviru akcije Očistimo Gorenjsko </w:t>
      </w:r>
      <w:proofErr w:type="spellStart"/>
      <w:r w:rsidR="04BA2C89" w:rsidRPr="00384927">
        <w:rPr>
          <w:rFonts w:asciiTheme="minorHAnsi" w:eastAsiaTheme="minorEastAsia" w:hAnsiTheme="minorHAnsi"/>
        </w:rPr>
        <w:t>invazivk</w:t>
      </w:r>
      <w:proofErr w:type="spellEnd"/>
      <w:r w:rsidR="04BA2C89" w:rsidRPr="00384927">
        <w:rPr>
          <w:rFonts w:asciiTheme="minorHAnsi" w:eastAsiaTheme="minorEastAsia" w:hAnsiTheme="minorHAnsi"/>
        </w:rPr>
        <w:t xml:space="preserve"> sta bili dve </w:t>
      </w:r>
      <w:r w:rsidR="784C7F8C" w:rsidRPr="00384927">
        <w:rPr>
          <w:rFonts w:asciiTheme="minorHAnsi" w:eastAsiaTheme="minorEastAsia" w:hAnsiTheme="minorHAnsi"/>
        </w:rPr>
        <w:t>lokaciji</w:t>
      </w:r>
      <w:r w:rsidR="04BA2C89" w:rsidRPr="00384927">
        <w:rPr>
          <w:rFonts w:asciiTheme="minorHAnsi" w:eastAsiaTheme="minorEastAsia" w:hAnsiTheme="minorHAnsi"/>
        </w:rPr>
        <w:t xml:space="preserve"> tudi na območju narav</w:t>
      </w:r>
      <w:r w:rsidR="7309DB87" w:rsidRPr="00384927">
        <w:rPr>
          <w:rFonts w:asciiTheme="minorHAnsi" w:eastAsiaTheme="minorEastAsia" w:hAnsiTheme="minorHAnsi"/>
        </w:rPr>
        <w:t>nega rezervata. Ostalih načrtovanih akcij (postavitev boj za označitev m</w:t>
      </w:r>
      <w:r w:rsidR="738E1BE8" w:rsidRPr="00384927">
        <w:rPr>
          <w:rFonts w:asciiTheme="minorHAnsi" w:eastAsiaTheme="minorEastAsia" w:hAnsiTheme="minorHAnsi"/>
        </w:rPr>
        <w:t xml:space="preserve">irne </w:t>
      </w:r>
      <w:r w:rsidR="7309DB87" w:rsidRPr="00384927">
        <w:rPr>
          <w:rFonts w:asciiTheme="minorHAnsi" w:eastAsiaTheme="minorEastAsia" w:hAnsiTheme="minorHAnsi"/>
        </w:rPr>
        <w:t>cone in zasaditev dreves zaradi propada jesenov</w:t>
      </w:r>
      <w:r w:rsidR="5C9DA814" w:rsidRPr="00384927">
        <w:rPr>
          <w:rFonts w:asciiTheme="minorHAnsi" w:eastAsiaTheme="minorEastAsia" w:hAnsiTheme="minorHAnsi"/>
        </w:rPr>
        <w:t>)</w:t>
      </w:r>
      <w:r w:rsidR="7309DB87" w:rsidRPr="00384927">
        <w:rPr>
          <w:rFonts w:asciiTheme="minorHAnsi" w:eastAsiaTheme="minorEastAsia" w:hAnsiTheme="minorHAnsi"/>
        </w:rPr>
        <w:t xml:space="preserve"> zaradi</w:t>
      </w:r>
      <w:r w:rsidR="139FDE0C" w:rsidRPr="00384927">
        <w:rPr>
          <w:rFonts w:asciiTheme="minorHAnsi" w:eastAsiaTheme="minorEastAsia" w:hAnsiTheme="minorHAnsi"/>
        </w:rPr>
        <w:t xml:space="preserve"> nasprotovanja </w:t>
      </w:r>
      <w:r w:rsidR="007B1B36" w:rsidRPr="00384927">
        <w:rPr>
          <w:rFonts w:asciiTheme="minorHAnsi" w:eastAsiaTheme="minorEastAsia" w:hAnsiTheme="minorHAnsi"/>
        </w:rPr>
        <w:t>nekaterih</w:t>
      </w:r>
      <w:r w:rsidR="139FDE0C" w:rsidRPr="00384927">
        <w:rPr>
          <w:rFonts w:asciiTheme="minorHAnsi" w:eastAsiaTheme="minorEastAsia" w:hAnsiTheme="minorHAnsi"/>
        </w:rPr>
        <w:t xml:space="preserve"> lastnikov zemljišč nismo izvedli. Nadaljevali smo tudi s štetjem obiskovalcev s postavljenimi števci. </w:t>
      </w:r>
    </w:p>
    <w:p w14:paraId="3F604C86" w14:textId="77777777" w:rsidR="00CE5DCE" w:rsidRPr="00384927" w:rsidRDefault="2CECCD0E" w:rsidP="00654E2E">
      <w:pPr>
        <w:pStyle w:val="Odstavekseznama"/>
        <w:numPr>
          <w:ilvl w:val="0"/>
          <w:numId w:val="107"/>
        </w:numPr>
        <w:ind w:left="567" w:hanging="283"/>
        <w:rPr>
          <w:rFonts w:asciiTheme="minorHAnsi" w:eastAsiaTheme="minorEastAsia" w:hAnsiTheme="minorHAnsi"/>
        </w:rPr>
      </w:pPr>
      <w:r w:rsidRPr="00384927">
        <w:rPr>
          <w:rFonts w:asciiTheme="minorHAnsi" w:eastAsiaTheme="minorEastAsia" w:hAnsiTheme="minorHAnsi"/>
        </w:rPr>
        <w:t>Sodelo</w:t>
      </w:r>
      <w:r w:rsidR="7999AFF5" w:rsidRPr="00384927">
        <w:rPr>
          <w:rFonts w:asciiTheme="minorHAnsi" w:eastAsiaTheme="minorEastAsia" w:hAnsiTheme="minorHAnsi"/>
        </w:rPr>
        <w:t>vanje</w:t>
      </w:r>
      <w:r w:rsidRPr="00384927">
        <w:rPr>
          <w:rFonts w:asciiTheme="minorHAnsi" w:eastAsiaTheme="minorEastAsia" w:hAnsiTheme="minorHAnsi"/>
        </w:rPr>
        <w:t xml:space="preserve"> z </w:t>
      </w:r>
      <w:r w:rsidR="00977B9D">
        <w:rPr>
          <w:rFonts w:asciiTheme="minorHAnsi" w:eastAsiaTheme="minorEastAsia" w:hAnsiTheme="minorHAnsi"/>
        </w:rPr>
        <w:t>o</w:t>
      </w:r>
      <w:r w:rsidRPr="00384927">
        <w:rPr>
          <w:rFonts w:asciiTheme="minorHAnsi" w:eastAsiaTheme="minorEastAsia" w:hAnsiTheme="minorHAnsi"/>
        </w:rPr>
        <w:t>bčino Trzin pri upravljanju NR Blatnice, predvsem z vidika komunikacije z občani o pomenu tega območja, aktivnostih na področju odstranjevanja invazivnih tujerodnih vrst</w:t>
      </w:r>
      <w:r w:rsidR="0DA3B2CD" w:rsidRPr="00384927">
        <w:rPr>
          <w:rFonts w:asciiTheme="minorHAnsi" w:eastAsiaTheme="minorEastAsia" w:hAnsiTheme="minorHAnsi"/>
        </w:rPr>
        <w:t xml:space="preserve"> in preprečevanju zaraščanja travnikov z močvirsko logarico.</w:t>
      </w:r>
    </w:p>
    <w:p w14:paraId="6C64795C" w14:textId="77777777" w:rsidR="5E845CDD" w:rsidRPr="00384927" w:rsidRDefault="2CECCD0E" w:rsidP="00654E2E">
      <w:pPr>
        <w:pStyle w:val="Odstavekseznama"/>
        <w:numPr>
          <w:ilvl w:val="0"/>
          <w:numId w:val="107"/>
        </w:numPr>
        <w:ind w:left="567" w:hanging="283"/>
        <w:rPr>
          <w:rFonts w:asciiTheme="minorHAnsi" w:eastAsiaTheme="minorEastAsia" w:hAnsiTheme="minorHAnsi"/>
        </w:rPr>
      </w:pPr>
      <w:r w:rsidRPr="00384927">
        <w:rPr>
          <w:rFonts w:asciiTheme="minorHAnsi" w:eastAsiaTheme="minorEastAsia" w:hAnsiTheme="minorHAnsi"/>
        </w:rPr>
        <w:t>Z JZ</w:t>
      </w:r>
      <w:r w:rsidR="00384927">
        <w:rPr>
          <w:rFonts w:asciiTheme="minorHAnsi" w:eastAsiaTheme="minorEastAsia" w:hAnsiTheme="minorHAnsi"/>
        </w:rPr>
        <w:t xml:space="preserve"> </w:t>
      </w:r>
      <w:r w:rsidRPr="00384927">
        <w:rPr>
          <w:rFonts w:asciiTheme="minorHAnsi" w:eastAsiaTheme="minorEastAsia" w:hAnsiTheme="minorHAnsi"/>
        </w:rPr>
        <w:t xml:space="preserve">TNP smo sodelovali pri razvoju in usklajevanju namere po ustanovitvi čezmejnega </w:t>
      </w:r>
      <w:proofErr w:type="spellStart"/>
      <w:r w:rsidRPr="00384927">
        <w:rPr>
          <w:rFonts w:asciiTheme="minorHAnsi" w:eastAsiaTheme="minorEastAsia" w:hAnsiTheme="minorHAnsi"/>
        </w:rPr>
        <w:t>biosfernega</w:t>
      </w:r>
      <w:proofErr w:type="spellEnd"/>
      <w:r w:rsidRPr="00384927">
        <w:rPr>
          <w:rFonts w:asciiTheme="minorHAnsi" w:eastAsiaTheme="minorEastAsia" w:hAnsiTheme="minorHAnsi"/>
        </w:rPr>
        <w:t xml:space="preserve"> območja Julijske Alpe.</w:t>
      </w:r>
    </w:p>
    <w:p w14:paraId="65909F9A" w14:textId="77777777" w:rsidR="062734D7" w:rsidRPr="00384927" w:rsidRDefault="5621F26B" w:rsidP="00654E2E">
      <w:pPr>
        <w:pStyle w:val="Odstavekseznama"/>
        <w:numPr>
          <w:ilvl w:val="0"/>
          <w:numId w:val="107"/>
        </w:numPr>
        <w:ind w:left="567" w:hanging="283"/>
        <w:rPr>
          <w:rFonts w:asciiTheme="minorHAnsi" w:eastAsiaTheme="minorEastAsia" w:hAnsiTheme="minorHAnsi"/>
        </w:rPr>
      </w:pPr>
      <w:r w:rsidRPr="00384927">
        <w:rPr>
          <w:rFonts w:asciiTheme="minorHAnsi" w:eastAsiaTheme="minorEastAsia" w:hAnsiTheme="minorHAnsi"/>
        </w:rPr>
        <w:t>Izvedli smo označitev območja KP Češeniške in Prevojske gmajne.</w:t>
      </w:r>
    </w:p>
    <w:p w14:paraId="7847C769" w14:textId="77777777" w:rsidR="00CE5DCE" w:rsidRDefault="00CE5DCE" w:rsidP="00654E2E">
      <w:pPr>
        <w:kinsoku w:val="0"/>
        <w:overflowPunct w:val="0"/>
        <w:contextualSpacing/>
        <w:textAlignment w:val="baseline"/>
        <w:rPr>
          <w:rFonts w:eastAsia="Times New Roman" w:cs="Calibri"/>
          <w:lang w:eastAsia="sl-SI"/>
        </w:rPr>
      </w:pPr>
    </w:p>
    <w:p w14:paraId="74B9F9A2" w14:textId="77777777" w:rsidR="00384927" w:rsidRPr="00A15A53" w:rsidRDefault="00384927" w:rsidP="00654E2E">
      <w:pPr>
        <w:kinsoku w:val="0"/>
        <w:overflowPunct w:val="0"/>
        <w:contextualSpacing/>
        <w:textAlignment w:val="baseline"/>
        <w:rPr>
          <w:rFonts w:eastAsia="Times New Roman" w:cs="Calibri"/>
          <w:lang w:eastAsia="sl-SI"/>
        </w:rPr>
      </w:pPr>
    </w:p>
    <w:p w14:paraId="1DAAAAAC" w14:textId="77777777" w:rsidR="00CE5DCE" w:rsidRPr="00A15A53" w:rsidRDefault="6F937AD1" w:rsidP="00654E2E">
      <w:pPr>
        <w:kinsoku w:val="0"/>
        <w:overflowPunct w:val="0"/>
        <w:textAlignment w:val="baseline"/>
        <w:rPr>
          <w:rFonts w:asciiTheme="minorHAnsi" w:hAnsiTheme="minorHAnsi"/>
        </w:rPr>
      </w:pPr>
      <w:r w:rsidRPr="00A15A53">
        <w:rPr>
          <w:rFonts w:asciiTheme="minorHAnsi" w:hAnsiTheme="minorHAnsi"/>
        </w:rPr>
        <w:lastRenderedPageBreak/>
        <w:t xml:space="preserve">OE </w:t>
      </w:r>
      <w:r w:rsidR="0EAA14D5" w:rsidRPr="00A15A53">
        <w:rPr>
          <w:rFonts w:asciiTheme="minorHAnsi" w:hAnsiTheme="minorHAnsi"/>
        </w:rPr>
        <w:t>L</w:t>
      </w:r>
      <w:r w:rsidRPr="00A15A53">
        <w:rPr>
          <w:rFonts w:asciiTheme="minorHAnsi" w:hAnsiTheme="minorHAnsi"/>
        </w:rPr>
        <w:t>jubljana</w:t>
      </w:r>
      <w:r w:rsidR="3E4E803D" w:rsidRPr="00A15A53">
        <w:rPr>
          <w:rFonts w:asciiTheme="minorHAnsi" w:hAnsiTheme="minorHAnsi"/>
        </w:rPr>
        <w:t>:</w:t>
      </w:r>
    </w:p>
    <w:p w14:paraId="376254D6" w14:textId="77777777" w:rsidR="00CE5DCE" w:rsidRPr="00384927" w:rsidRDefault="2CECCD0E" w:rsidP="00654E2E">
      <w:pPr>
        <w:pStyle w:val="Odstavekseznama"/>
        <w:numPr>
          <w:ilvl w:val="0"/>
          <w:numId w:val="107"/>
        </w:numPr>
        <w:ind w:left="567" w:hanging="283"/>
        <w:rPr>
          <w:rFonts w:asciiTheme="minorHAnsi" w:eastAsiaTheme="minorEastAsia" w:hAnsiTheme="minorHAnsi"/>
        </w:rPr>
      </w:pPr>
      <w:bookmarkStart w:id="72" w:name="_Hlk58398058"/>
      <w:r w:rsidRPr="00384927">
        <w:rPr>
          <w:rFonts w:asciiTheme="minorHAnsi" w:eastAsiaTheme="minorEastAsia" w:hAnsiTheme="minorHAnsi"/>
        </w:rPr>
        <w:t>Sodelo</w:t>
      </w:r>
      <w:r w:rsidR="7999AFF5" w:rsidRPr="00384927">
        <w:rPr>
          <w:rFonts w:asciiTheme="minorHAnsi" w:eastAsiaTheme="minorEastAsia" w:hAnsiTheme="minorHAnsi"/>
        </w:rPr>
        <w:t>vanje</w:t>
      </w:r>
      <w:r w:rsidR="16DAD3A9" w:rsidRPr="00384927">
        <w:rPr>
          <w:rFonts w:asciiTheme="minorHAnsi" w:eastAsiaTheme="minorEastAsia" w:hAnsiTheme="minorHAnsi"/>
        </w:rPr>
        <w:t xml:space="preserve"> z</w:t>
      </w:r>
      <w:r w:rsidRPr="00384927">
        <w:rPr>
          <w:rFonts w:asciiTheme="minorHAnsi" w:eastAsiaTheme="minorEastAsia" w:hAnsiTheme="minorHAnsi"/>
        </w:rPr>
        <w:t xml:space="preserve"> upravljavci Notranjskega regijskega parka, KP Tivoli, Rožnik in Šišenski </w:t>
      </w:r>
      <w:r w:rsidR="7999AFF5" w:rsidRPr="00384927">
        <w:rPr>
          <w:rFonts w:asciiTheme="minorHAnsi" w:eastAsiaTheme="minorEastAsia" w:hAnsiTheme="minorHAnsi"/>
        </w:rPr>
        <w:t>h</w:t>
      </w:r>
      <w:r w:rsidRPr="00384927">
        <w:rPr>
          <w:rFonts w:asciiTheme="minorHAnsi" w:eastAsiaTheme="minorEastAsia" w:hAnsiTheme="minorHAnsi"/>
        </w:rPr>
        <w:t>rib, KP Radensko polje in KP Ljubljansko barje ter nud</w:t>
      </w:r>
      <w:r w:rsidR="7999AFF5" w:rsidRPr="00384927">
        <w:rPr>
          <w:rFonts w:asciiTheme="minorHAnsi" w:eastAsiaTheme="minorEastAsia" w:hAnsiTheme="minorHAnsi"/>
        </w:rPr>
        <w:t>enje</w:t>
      </w:r>
      <w:r w:rsidRPr="00384927">
        <w:rPr>
          <w:rFonts w:asciiTheme="minorHAnsi" w:eastAsiaTheme="minorEastAsia" w:hAnsiTheme="minorHAnsi"/>
        </w:rPr>
        <w:t xml:space="preserve"> strokovn</w:t>
      </w:r>
      <w:r w:rsidR="7999AFF5" w:rsidRPr="00384927">
        <w:rPr>
          <w:rFonts w:asciiTheme="minorHAnsi" w:eastAsiaTheme="minorEastAsia" w:hAnsiTheme="minorHAnsi"/>
        </w:rPr>
        <w:t>e</w:t>
      </w:r>
      <w:r w:rsidRPr="00384927">
        <w:rPr>
          <w:rFonts w:asciiTheme="minorHAnsi" w:eastAsiaTheme="minorEastAsia" w:hAnsiTheme="minorHAnsi"/>
        </w:rPr>
        <w:t xml:space="preserve"> pomoč</w:t>
      </w:r>
      <w:r w:rsidR="7999AFF5" w:rsidRPr="00384927">
        <w:rPr>
          <w:rFonts w:asciiTheme="minorHAnsi" w:eastAsiaTheme="minorEastAsia" w:hAnsiTheme="minorHAnsi"/>
        </w:rPr>
        <w:t>i</w:t>
      </w:r>
      <w:r w:rsidRPr="00384927">
        <w:rPr>
          <w:rFonts w:asciiTheme="minorHAnsi" w:eastAsiaTheme="minorEastAsia" w:hAnsiTheme="minorHAnsi"/>
        </w:rPr>
        <w:t>.</w:t>
      </w:r>
    </w:p>
    <w:p w14:paraId="525D731A" w14:textId="77777777" w:rsidR="3F618089" w:rsidRPr="00384927" w:rsidRDefault="2CECCD0E" w:rsidP="00654E2E">
      <w:pPr>
        <w:pStyle w:val="Odstavekseznama"/>
        <w:numPr>
          <w:ilvl w:val="0"/>
          <w:numId w:val="107"/>
        </w:numPr>
        <w:ind w:left="567" w:hanging="283"/>
        <w:rPr>
          <w:rFonts w:asciiTheme="minorHAnsi" w:eastAsiaTheme="minorEastAsia" w:hAnsiTheme="minorHAnsi"/>
        </w:rPr>
      </w:pPr>
      <w:r w:rsidRPr="00384927">
        <w:rPr>
          <w:rFonts w:asciiTheme="minorHAnsi" w:eastAsiaTheme="minorEastAsia" w:hAnsiTheme="minorHAnsi"/>
        </w:rPr>
        <w:t>S</w:t>
      </w:r>
      <w:r w:rsidR="5B1B801A" w:rsidRPr="00384927">
        <w:rPr>
          <w:rFonts w:asciiTheme="minorHAnsi" w:eastAsiaTheme="minorEastAsia" w:hAnsiTheme="minorHAnsi"/>
        </w:rPr>
        <w:t>premljanje in s</w:t>
      </w:r>
      <w:r w:rsidRPr="00384927">
        <w:rPr>
          <w:rFonts w:asciiTheme="minorHAnsi" w:eastAsiaTheme="minorEastAsia" w:hAnsiTheme="minorHAnsi"/>
        </w:rPr>
        <w:t>odelo</w:t>
      </w:r>
      <w:r w:rsidR="7999AFF5" w:rsidRPr="00384927">
        <w:rPr>
          <w:rFonts w:asciiTheme="minorHAnsi" w:eastAsiaTheme="minorEastAsia" w:hAnsiTheme="minorHAnsi"/>
        </w:rPr>
        <w:t>vanje</w:t>
      </w:r>
      <w:r w:rsidRPr="00384927">
        <w:rPr>
          <w:rFonts w:asciiTheme="minorHAnsi" w:eastAsiaTheme="minorEastAsia" w:hAnsiTheme="minorHAnsi"/>
        </w:rPr>
        <w:t xml:space="preserve"> pri pripravi načrt</w:t>
      </w:r>
      <w:r w:rsidR="7614318E" w:rsidRPr="00384927">
        <w:rPr>
          <w:rFonts w:asciiTheme="minorHAnsi" w:eastAsiaTheme="minorEastAsia" w:hAnsiTheme="minorHAnsi"/>
        </w:rPr>
        <w:t>ov</w:t>
      </w:r>
      <w:r w:rsidRPr="00384927">
        <w:rPr>
          <w:rFonts w:asciiTheme="minorHAnsi" w:eastAsiaTheme="minorEastAsia" w:hAnsiTheme="minorHAnsi"/>
        </w:rPr>
        <w:t xml:space="preserve"> upravljanja za KP Tivoli, Rožnik in Šišenski hrib</w:t>
      </w:r>
      <w:r w:rsidR="0DD93715" w:rsidRPr="00384927">
        <w:rPr>
          <w:rFonts w:asciiTheme="minorHAnsi" w:eastAsiaTheme="minorEastAsia" w:hAnsiTheme="minorHAnsi"/>
        </w:rPr>
        <w:t xml:space="preserve"> ter Krajinski park Radensko polje</w:t>
      </w:r>
      <w:r w:rsidR="00384927">
        <w:rPr>
          <w:rFonts w:asciiTheme="minorHAnsi" w:eastAsiaTheme="minorEastAsia" w:hAnsiTheme="minorHAnsi"/>
        </w:rPr>
        <w:t>.</w:t>
      </w:r>
    </w:p>
    <w:p w14:paraId="661592B8" w14:textId="77777777" w:rsidR="00CE5DCE" w:rsidRPr="00384927" w:rsidRDefault="2CECCD0E" w:rsidP="00654E2E">
      <w:pPr>
        <w:pStyle w:val="Odstavekseznama"/>
        <w:numPr>
          <w:ilvl w:val="0"/>
          <w:numId w:val="107"/>
        </w:numPr>
        <w:ind w:left="567" w:hanging="283"/>
        <w:rPr>
          <w:rFonts w:asciiTheme="minorHAnsi" w:eastAsiaTheme="minorEastAsia" w:hAnsiTheme="minorHAnsi"/>
        </w:rPr>
      </w:pPr>
      <w:r w:rsidRPr="00384927">
        <w:rPr>
          <w:rFonts w:asciiTheme="minorHAnsi" w:eastAsiaTheme="minorEastAsia" w:hAnsiTheme="minorHAnsi"/>
        </w:rPr>
        <w:t>Spremlja</w:t>
      </w:r>
      <w:r w:rsidR="7999AFF5" w:rsidRPr="00384927">
        <w:rPr>
          <w:rFonts w:asciiTheme="minorHAnsi" w:eastAsiaTheme="minorEastAsia" w:hAnsiTheme="minorHAnsi"/>
        </w:rPr>
        <w:t>nje</w:t>
      </w:r>
      <w:r w:rsidRPr="00384927">
        <w:rPr>
          <w:rFonts w:asciiTheme="minorHAnsi" w:eastAsiaTheme="minorEastAsia" w:hAnsiTheme="minorHAnsi"/>
        </w:rPr>
        <w:t xml:space="preserve"> stanj</w:t>
      </w:r>
      <w:r w:rsidR="7999AFF5" w:rsidRPr="00384927">
        <w:rPr>
          <w:rFonts w:asciiTheme="minorHAnsi" w:eastAsiaTheme="minorEastAsia" w:hAnsiTheme="minorHAnsi"/>
        </w:rPr>
        <w:t>a</w:t>
      </w:r>
      <w:r w:rsidRPr="00384927">
        <w:rPr>
          <w:rFonts w:asciiTheme="minorHAnsi" w:eastAsiaTheme="minorEastAsia" w:hAnsiTheme="minorHAnsi"/>
        </w:rPr>
        <w:t xml:space="preserve"> na zavarovanih območjih brez upravljavca (npr. drevesa, drevoredi, parki, Polhograjski dolomiti, Grajski grič</w:t>
      </w:r>
      <w:r w:rsidR="76CA5457" w:rsidRPr="00384927">
        <w:rPr>
          <w:rFonts w:asciiTheme="minorHAnsi" w:eastAsiaTheme="minorEastAsia" w:hAnsiTheme="minorHAnsi"/>
        </w:rPr>
        <w:t>, Zajčja dobrava</w:t>
      </w:r>
      <w:r w:rsidRPr="00384927">
        <w:rPr>
          <w:rFonts w:asciiTheme="minorHAnsi" w:eastAsiaTheme="minorEastAsia" w:hAnsiTheme="minorHAnsi"/>
        </w:rPr>
        <w:t>) in sodelo</w:t>
      </w:r>
      <w:r w:rsidR="7999AFF5" w:rsidRPr="00384927">
        <w:rPr>
          <w:rFonts w:asciiTheme="minorHAnsi" w:eastAsiaTheme="minorEastAsia" w:hAnsiTheme="minorHAnsi"/>
        </w:rPr>
        <w:t>vanje</w:t>
      </w:r>
      <w:r w:rsidRPr="00384927">
        <w:rPr>
          <w:rFonts w:asciiTheme="minorHAnsi" w:eastAsiaTheme="minorEastAsia" w:hAnsiTheme="minorHAnsi"/>
        </w:rPr>
        <w:t xml:space="preserve"> z lokalnimi skupnostmi pri izvajanju naravovarstvenih ukrepov.</w:t>
      </w:r>
    </w:p>
    <w:bookmarkEnd w:id="72"/>
    <w:p w14:paraId="64AA9AB9" w14:textId="77777777" w:rsidR="4D8568BE" w:rsidRPr="00384927" w:rsidRDefault="70524C32" w:rsidP="00654E2E">
      <w:pPr>
        <w:pStyle w:val="Odstavekseznama"/>
        <w:numPr>
          <w:ilvl w:val="0"/>
          <w:numId w:val="107"/>
        </w:numPr>
        <w:ind w:left="567" w:hanging="283"/>
        <w:rPr>
          <w:rFonts w:asciiTheme="minorHAnsi" w:eastAsiaTheme="minorEastAsia" w:hAnsiTheme="minorHAnsi"/>
        </w:rPr>
      </w:pPr>
      <w:r w:rsidRPr="00384927">
        <w:rPr>
          <w:rFonts w:asciiTheme="minorHAnsi" w:eastAsiaTheme="minorEastAsia" w:hAnsiTheme="minorHAnsi"/>
        </w:rPr>
        <w:t>Spremljanje izvajanja aktivnosti upravljavcev širših zavarova</w:t>
      </w:r>
      <w:r w:rsidR="1124EC60" w:rsidRPr="00384927">
        <w:rPr>
          <w:rFonts w:asciiTheme="minorHAnsi" w:eastAsiaTheme="minorEastAsia" w:hAnsiTheme="minorHAnsi"/>
        </w:rPr>
        <w:t>nih območij v okviru različnih projektov</w:t>
      </w:r>
      <w:r w:rsidR="00384927">
        <w:rPr>
          <w:rFonts w:asciiTheme="minorHAnsi" w:eastAsiaTheme="minorEastAsia" w:hAnsiTheme="minorHAnsi"/>
        </w:rPr>
        <w:t>.</w:t>
      </w:r>
    </w:p>
    <w:p w14:paraId="7FFE8B09" w14:textId="77777777" w:rsidR="00CE5DCE" w:rsidRPr="00A15A53" w:rsidRDefault="00CE5DCE" w:rsidP="00654E2E">
      <w:pPr>
        <w:kinsoku w:val="0"/>
        <w:overflowPunct w:val="0"/>
        <w:ind w:left="720"/>
        <w:contextualSpacing/>
        <w:textAlignment w:val="baseline"/>
        <w:rPr>
          <w:rFonts w:eastAsia="Times New Roman" w:cs="Calibri"/>
          <w:lang w:eastAsia="sl-SI"/>
        </w:rPr>
      </w:pPr>
    </w:p>
    <w:p w14:paraId="6328E4AF" w14:textId="77777777" w:rsidR="00CE5DCE" w:rsidRPr="00A15A53" w:rsidRDefault="6F937AD1" w:rsidP="00654E2E">
      <w:pPr>
        <w:kinsoku w:val="0"/>
        <w:overflowPunct w:val="0"/>
        <w:textAlignment w:val="baseline"/>
        <w:rPr>
          <w:rFonts w:asciiTheme="minorHAnsi" w:hAnsiTheme="minorHAnsi"/>
        </w:rPr>
      </w:pPr>
      <w:r w:rsidRPr="00A15A53">
        <w:rPr>
          <w:rFonts w:asciiTheme="minorHAnsi" w:hAnsiTheme="minorHAnsi"/>
        </w:rPr>
        <w:t xml:space="preserve">OE </w:t>
      </w:r>
      <w:r w:rsidR="0EAA14D5" w:rsidRPr="00A15A53">
        <w:rPr>
          <w:rFonts w:asciiTheme="minorHAnsi" w:hAnsiTheme="minorHAnsi"/>
        </w:rPr>
        <w:t>M</w:t>
      </w:r>
      <w:r w:rsidRPr="00A15A53">
        <w:rPr>
          <w:rFonts w:asciiTheme="minorHAnsi" w:hAnsiTheme="minorHAnsi"/>
        </w:rPr>
        <w:t>aribor</w:t>
      </w:r>
      <w:r w:rsidR="3E4E803D" w:rsidRPr="00A15A53">
        <w:rPr>
          <w:rFonts w:asciiTheme="minorHAnsi" w:hAnsiTheme="minorHAnsi"/>
        </w:rPr>
        <w:t>:</w:t>
      </w:r>
    </w:p>
    <w:p w14:paraId="32D9F6B3" w14:textId="77777777" w:rsidR="00CE5DCE" w:rsidRPr="00384927" w:rsidRDefault="2CECCD0E" w:rsidP="00654E2E">
      <w:pPr>
        <w:pStyle w:val="Odstavekseznama"/>
        <w:numPr>
          <w:ilvl w:val="0"/>
          <w:numId w:val="107"/>
        </w:numPr>
        <w:ind w:left="567" w:hanging="283"/>
        <w:rPr>
          <w:rFonts w:asciiTheme="minorHAnsi" w:eastAsiaTheme="minorEastAsia" w:hAnsiTheme="minorHAnsi"/>
        </w:rPr>
      </w:pPr>
      <w:r w:rsidRPr="00384927">
        <w:rPr>
          <w:rFonts w:asciiTheme="minorHAnsi" w:eastAsiaTheme="minorEastAsia" w:hAnsiTheme="minorHAnsi"/>
        </w:rPr>
        <w:t>Sodelo</w:t>
      </w:r>
      <w:r w:rsidR="54FA0369" w:rsidRPr="00384927">
        <w:rPr>
          <w:rFonts w:asciiTheme="minorHAnsi" w:eastAsiaTheme="minorEastAsia" w:hAnsiTheme="minorHAnsi"/>
        </w:rPr>
        <w:t>vanje</w:t>
      </w:r>
      <w:r w:rsidRPr="00384927">
        <w:rPr>
          <w:rFonts w:asciiTheme="minorHAnsi" w:eastAsiaTheme="minorEastAsia" w:hAnsiTheme="minorHAnsi"/>
        </w:rPr>
        <w:t xml:space="preserve"> </w:t>
      </w:r>
      <w:r w:rsidR="312F5A2D" w:rsidRPr="00384927">
        <w:rPr>
          <w:rFonts w:asciiTheme="minorHAnsi" w:eastAsiaTheme="minorEastAsia" w:hAnsiTheme="minorHAnsi"/>
        </w:rPr>
        <w:t xml:space="preserve">v </w:t>
      </w:r>
      <w:r w:rsidR="00332096">
        <w:rPr>
          <w:rFonts w:asciiTheme="minorHAnsi" w:eastAsiaTheme="minorEastAsia" w:hAnsiTheme="minorHAnsi"/>
        </w:rPr>
        <w:t>s</w:t>
      </w:r>
      <w:r w:rsidR="312F5A2D" w:rsidRPr="00384927">
        <w:rPr>
          <w:rFonts w:asciiTheme="minorHAnsi" w:eastAsiaTheme="minorEastAsia" w:hAnsiTheme="minorHAnsi"/>
        </w:rPr>
        <w:t>trokovnem svetu JZ KP Goričko (vodenje sej in udeležba na njih)</w:t>
      </w:r>
      <w:r w:rsidR="00384927">
        <w:rPr>
          <w:rFonts w:asciiTheme="minorHAnsi" w:eastAsiaTheme="minorEastAsia" w:hAnsiTheme="minorHAnsi"/>
        </w:rPr>
        <w:t>.</w:t>
      </w:r>
    </w:p>
    <w:p w14:paraId="6EDA04CB" w14:textId="77777777" w:rsidR="00CE5DCE" w:rsidRPr="00384927" w:rsidRDefault="6CB15C84" w:rsidP="00654E2E">
      <w:pPr>
        <w:pStyle w:val="Odstavekseznama"/>
        <w:numPr>
          <w:ilvl w:val="0"/>
          <w:numId w:val="107"/>
        </w:numPr>
        <w:ind w:left="567" w:hanging="283"/>
        <w:rPr>
          <w:rFonts w:asciiTheme="minorHAnsi" w:eastAsiaTheme="minorEastAsia" w:hAnsiTheme="minorHAnsi"/>
        </w:rPr>
      </w:pPr>
      <w:r w:rsidRPr="00384927">
        <w:rPr>
          <w:rFonts w:asciiTheme="minorHAnsi" w:eastAsiaTheme="minorEastAsia" w:hAnsiTheme="minorHAnsi"/>
        </w:rPr>
        <w:t>Sodelovanje z</w:t>
      </w:r>
      <w:r w:rsidR="2CECCD0E" w:rsidRPr="00384927">
        <w:rPr>
          <w:rFonts w:asciiTheme="minorHAnsi" w:eastAsiaTheme="minorEastAsia" w:hAnsiTheme="minorHAnsi"/>
        </w:rPr>
        <w:t xml:space="preserve"> upravljavcem KP Goričko pri pripravi strokovnih mnenj in smernic</w:t>
      </w:r>
      <w:r w:rsidR="291D0681" w:rsidRPr="00384927">
        <w:rPr>
          <w:rFonts w:asciiTheme="minorHAnsi" w:eastAsiaTheme="minorEastAsia" w:hAnsiTheme="minorHAnsi"/>
        </w:rPr>
        <w:t xml:space="preserve"> (npr. </w:t>
      </w:r>
      <w:r w:rsidR="00332096">
        <w:rPr>
          <w:rFonts w:asciiTheme="minorHAnsi" w:eastAsiaTheme="minorEastAsia" w:hAnsiTheme="minorHAnsi"/>
        </w:rPr>
        <w:t>p</w:t>
      </w:r>
      <w:r w:rsidR="291D0681" w:rsidRPr="00384927">
        <w:rPr>
          <w:rFonts w:asciiTheme="minorHAnsi" w:eastAsiaTheme="minorEastAsia" w:hAnsiTheme="minorHAnsi"/>
        </w:rPr>
        <w:t>osegi v</w:t>
      </w:r>
      <w:r w:rsidR="00384927">
        <w:rPr>
          <w:rFonts w:asciiTheme="minorHAnsi" w:eastAsiaTheme="minorEastAsia" w:hAnsiTheme="minorHAnsi"/>
        </w:rPr>
        <w:t> </w:t>
      </w:r>
      <w:r w:rsidR="291D0681" w:rsidRPr="00384927">
        <w:rPr>
          <w:rFonts w:asciiTheme="minorHAnsi" w:eastAsiaTheme="minorEastAsia" w:hAnsiTheme="minorHAnsi"/>
        </w:rPr>
        <w:t>zvezi z odpravo zaraščanja, vzdrževalna dela na vodotokih)</w:t>
      </w:r>
      <w:r w:rsidR="2CECCD0E" w:rsidRPr="00384927">
        <w:rPr>
          <w:rFonts w:asciiTheme="minorHAnsi" w:eastAsiaTheme="minorEastAsia" w:hAnsiTheme="minorHAnsi"/>
        </w:rPr>
        <w:t>. S strokovn</w:t>
      </w:r>
      <w:r w:rsidR="1254419B" w:rsidRPr="00384927">
        <w:rPr>
          <w:rFonts w:asciiTheme="minorHAnsi" w:eastAsiaTheme="minorEastAsia" w:hAnsiTheme="minorHAnsi"/>
        </w:rPr>
        <w:t>imi</w:t>
      </w:r>
      <w:r w:rsidR="2CECCD0E" w:rsidRPr="00384927">
        <w:rPr>
          <w:rFonts w:asciiTheme="minorHAnsi" w:eastAsiaTheme="minorEastAsia" w:hAnsiTheme="minorHAnsi"/>
        </w:rPr>
        <w:t xml:space="preserve"> </w:t>
      </w:r>
      <w:r w:rsidR="7A5F59AD" w:rsidRPr="00384927">
        <w:rPr>
          <w:rFonts w:asciiTheme="minorHAnsi" w:eastAsiaTheme="minorEastAsia" w:hAnsiTheme="minorHAnsi"/>
        </w:rPr>
        <w:t>vsebinami</w:t>
      </w:r>
      <w:r w:rsidR="2CECCD0E" w:rsidRPr="00384927">
        <w:rPr>
          <w:rFonts w:asciiTheme="minorHAnsi" w:eastAsiaTheme="minorEastAsia" w:hAnsiTheme="minorHAnsi"/>
        </w:rPr>
        <w:t xml:space="preserve"> </w:t>
      </w:r>
      <w:r w:rsidR="543743D0" w:rsidRPr="00384927">
        <w:rPr>
          <w:rFonts w:asciiTheme="minorHAnsi" w:eastAsiaTheme="minorEastAsia" w:hAnsiTheme="minorHAnsi"/>
        </w:rPr>
        <w:t>sodeluje</w:t>
      </w:r>
      <w:r w:rsidR="00384927">
        <w:rPr>
          <w:rFonts w:asciiTheme="minorHAnsi" w:eastAsiaTheme="minorEastAsia" w:hAnsiTheme="minorHAnsi"/>
        </w:rPr>
        <w:t>j</w:t>
      </w:r>
      <w:r w:rsidR="543743D0" w:rsidRPr="00384927">
        <w:rPr>
          <w:rFonts w:asciiTheme="minorHAnsi" w:eastAsiaTheme="minorEastAsia" w:hAnsiTheme="minorHAnsi"/>
        </w:rPr>
        <w:t xml:space="preserve">o </w:t>
      </w:r>
      <w:r w:rsidR="2CECCD0E" w:rsidRPr="00384927">
        <w:rPr>
          <w:rFonts w:asciiTheme="minorHAnsi" w:eastAsiaTheme="minorEastAsia" w:hAnsiTheme="minorHAnsi"/>
        </w:rPr>
        <w:t xml:space="preserve">pri komunikaciji z </w:t>
      </w:r>
      <w:r w:rsidR="3881EF0B" w:rsidRPr="00384927">
        <w:rPr>
          <w:rFonts w:asciiTheme="minorHAnsi" w:eastAsiaTheme="minorEastAsia" w:hAnsiTheme="minorHAnsi"/>
        </w:rPr>
        <w:t xml:space="preserve">lokalnimi skupnostmi </w:t>
      </w:r>
      <w:r w:rsidR="2CECCD0E" w:rsidRPr="00384927">
        <w:rPr>
          <w:rFonts w:asciiTheme="minorHAnsi" w:eastAsiaTheme="minorEastAsia" w:hAnsiTheme="minorHAnsi"/>
        </w:rPr>
        <w:t xml:space="preserve">in </w:t>
      </w:r>
      <w:r w:rsidR="023ADBA2" w:rsidRPr="00384927">
        <w:rPr>
          <w:rFonts w:asciiTheme="minorHAnsi" w:eastAsiaTheme="minorEastAsia" w:hAnsiTheme="minorHAnsi"/>
        </w:rPr>
        <w:t xml:space="preserve">strokovnimi službami </w:t>
      </w:r>
      <w:r w:rsidR="2CECCD0E" w:rsidRPr="00384927">
        <w:rPr>
          <w:rFonts w:asciiTheme="minorHAnsi" w:eastAsiaTheme="minorEastAsia" w:hAnsiTheme="minorHAnsi"/>
        </w:rPr>
        <w:t>na zavarovanem območju o ohranjanju narave in možnostih izvedbe posegov. Sodel</w:t>
      </w:r>
      <w:r w:rsidR="2A1E29FA" w:rsidRPr="00384927">
        <w:rPr>
          <w:rFonts w:asciiTheme="minorHAnsi" w:eastAsiaTheme="minorEastAsia" w:hAnsiTheme="minorHAnsi"/>
        </w:rPr>
        <w:t>uje</w:t>
      </w:r>
      <w:r w:rsidR="00384927">
        <w:rPr>
          <w:rFonts w:asciiTheme="minorHAnsi" w:eastAsiaTheme="minorEastAsia" w:hAnsiTheme="minorHAnsi"/>
        </w:rPr>
        <w:t>j</w:t>
      </w:r>
      <w:r w:rsidR="2A1E29FA" w:rsidRPr="00384927">
        <w:rPr>
          <w:rFonts w:asciiTheme="minorHAnsi" w:eastAsiaTheme="minorEastAsia" w:hAnsiTheme="minorHAnsi"/>
        </w:rPr>
        <w:t>o</w:t>
      </w:r>
      <w:r w:rsidR="2CECCD0E" w:rsidRPr="00384927">
        <w:rPr>
          <w:rFonts w:asciiTheme="minorHAnsi" w:eastAsiaTheme="minorEastAsia" w:hAnsiTheme="minorHAnsi"/>
        </w:rPr>
        <w:t xml:space="preserve"> tudi pri </w:t>
      </w:r>
      <w:r w:rsidR="6370D825" w:rsidRPr="00384927">
        <w:rPr>
          <w:rFonts w:asciiTheme="minorHAnsi" w:eastAsiaTheme="minorEastAsia" w:hAnsiTheme="minorHAnsi"/>
        </w:rPr>
        <w:t xml:space="preserve">obravnavah </w:t>
      </w:r>
      <w:r w:rsidR="2CECCD0E" w:rsidRPr="00384927">
        <w:rPr>
          <w:rFonts w:asciiTheme="minorHAnsi" w:eastAsiaTheme="minorEastAsia" w:hAnsiTheme="minorHAnsi"/>
        </w:rPr>
        <w:t>nedovoljenih posegov, komunikaciji z lastniki, terenskih ogledih posegov in skupni akciji vzdrževanja rastišča dišečega volčina.</w:t>
      </w:r>
    </w:p>
    <w:p w14:paraId="3CF6E2CC" w14:textId="77777777" w:rsidR="00CE5DCE" w:rsidRPr="00384927" w:rsidRDefault="2CECCD0E" w:rsidP="00654E2E">
      <w:pPr>
        <w:pStyle w:val="Odstavekseznama"/>
        <w:numPr>
          <w:ilvl w:val="0"/>
          <w:numId w:val="107"/>
        </w:numPr>
        <w:ind w:left="567" w:hanging="283"/>
        <w:rPr>
          <w:rFonts w:asciiTheme="minorHAnsi" w:eastAsiaTheme="minorEastAsia" w:hAnsiTheme="minorHAnsi"/>
        </w:rPr>
      </w:pPr>
      <w:r w:rsidRPr="00384927">
        <w:rPr>
          <w:rFonts w:asciiTheme="minorHAnsi" w:eastAsiaTheme="minorEastAsia" w:hAnsiTheme="minorHAnsi"/>
        </w:rPr>
        <w:t>Sodelova</w:t>
      </w:r>
      <w:r w:rsidR="54FA0369" w:rsidRPr="00384927">
        <w:rPr>
          <w:rFonts w:asciiTheme="minorHAnsi" w:eastAsiaTheme="minorEastAsia" w:hAnsiTheme="minorHAnsi"/>
        </w:rPr>
        <w:t>nje</w:t>
      </w:r>
      <w:r w:rsidRPr="00384927">
        <w:rPr>
          <w:rFonts w:asciiTheme="minorHAnsi" w:eastAsiaTheme="minorEastAsia" w:hAnsiTheme="minorHAnsi"/>
        </w:rPr>
        <w:t xml:space="preserve"> pri pripravi načrta upravljanja KP Središče ob Dravi</w:t>
      </w:r>
      <w:r w:rsidR="6F575E74" w:rsidRPr="00384927">
        <w:rPr>
          <w:rFonts w:asciiTheme="minorHAnsi" w:eastAsiaTheme="minorEastAsia" w:hAnsiTheme="minorHAnsi"/>
        </w:rPr>
        <w:t>.</w:t>
      </w:r>
    </w:p>
    <w:p w14:paraId="66677A1C" w14:textId="77777777" w:rsidR="00CE5DCE" w:rsidRPr="00384927" w:rsidRDefault="2CECCD0E" w:rsidP="00654E2E">
      <w:pPr>
        <w:pStyle w:val="Odstavekseznama"/>
        <w:numPr>
          <w:ilvl w:val="0"/>
          <w:numId w:val="107"/>
        </w:numPr>
        <w:ind w:left="567" w:hanging="283"/>
        <w:rPr>
          <w:rFonts w:asciiTheme="minorHAnsi" w:eastAsiaTheme="minorEastAsia" w:hAnsiTheme="minorHAnsi"/>
        </w:rPr>
      </w:pPr>
      <w:r w:rsidRPr="00384927">
        <w:rPr>
          <w:rFonts w:asciiTheme="minorHAnsi" w:eastAsiaTheme="minorEastAsia" w:hAnsiTheme="minorHAnsi"/>
        </w:rPr>
        <w:t xml:space="preserve">Priprava in </w:t>
      </w:r>
      <w:r w:rsidR="6F575E74" w:rsidRPr="00384927">
        <w:rPr>
          <w:rFonts w:asciiTheme="minorHAnsi" w:eastAsiaTheme="minorEastAsia" w:hAnsiTheme="minorHAnsi"/>
        </w:rPr>
        <w:t>usklajevanje</w:t>
      </w:r>
      <w:r w:rsidRPr="00384927">
        <w:rPr>
          <w:rFonts w:asciiTheme="minorHAnsi" w:eastAsiaTheme="minorEastAsia" w:hAnsiTheme="minorHAnsi"/>
        </w:rPr>
        <w:t xml:space="preserve"> začasnih upravljavskih smernic za NS Mariborski mestni park</w:t>
      </w:r>
      <w:r w:rsidR="6F575E74" w:rsidRPr="00384927">
        <w:rPr>
          <w:rFonts w:asciiTheme="minorHAnsi" w:eastAsiaTheme="minorEastAsia" w:hAnsiTheme="minorHAnsi"/>
        </w:rPr>
        <w:t>.</w:t>
      </w:r>
    </w:p>
    <w:p w14:paraId="2AC46162" w14:textId="77777777" w:rsidR="00CE5DCE" w:rsidRPr="00384927" w:rsidRDefault="6F575E74" w:rsidP="00654E2E">
      <w:pPr>
        <w:pStyle w:val="Odstavekseznama"/>
        <w:numPr>
          <w:ilvl w:val="0"/>
          <w:numId w:val="107"/>
        </w:numPr>
        <w:ind w:left="567" w:hanging="283"/>
        <w:rPr>
          <w:rFonts w:asciiTheme="minorHAnsi" w:eastAsiaTheme="minorEastAsia" w:hAnsiTheme="minorHAnsi"/>
        </w:rPr>
      </w:pPr>
      <w:r w:rsidRPr="00384927">
        <w:rPr>
          <w:rFonts w:asciiTheme="minorHAnsi" w:eastAsiaTheme="minorEastAsia" w:hAnsiTheme="minorHAnsi"/>
        </w:rPr>
        <w:t>N</w:t>
      </w:r>
      <w:r w:rsidR="2CECCD0E" w:rsidRPr="00384927">
        <w:rPr>
          <w:rFonts w:asciiTheme="minorHAnsi" w:eastAsiaTheme="minorEastAsia" w:hAnsiTheme="minorHAnsi"/>
        </w:rPr>
        <w:t>ud</w:t>
      </w:r>
      <w:r w:rsidR="54FA0369" w:rsidRPr="00384927">
        <w:rPr>
          <w:rFonts w:asciiTheme="minorHAnsi" w:eastAsiaTheme="minorEastAsia" w:hAnsiTheme="minorHAnsi"/>
        </w:rPr>
        <w:t>enje</w:t>
      </w:r>
      <w:r w:rsidR="2CECCD0E" w:rsidRPr="00384927">
        <w:rPr>
          <w:rFonts w:asciiTheme="minorHAnsi" w:eastAsiaTheme="minorEastAsia" w:hAnsiTheme="minorHAnsi"/>
        </w:rPr>
        <w:t xml:space="preserve"> strokovn</w:t>
      </w:r>
      <w:r w:rsidR="54FA0369" w:rsidRPr="00384927">
        <w:rPr>
          <w:rFonts w:asciiTheme="minorHAnsi" w:eastAsiaTheme="minorEastAsia" w:hAnsiTheme="minorHAnsi"/>
        </w:rPr>
        <w:t>e</w:t>
      </w:r>
      <w:r w:rsidR="2CECCD0E" w:rsidRPr="00384927">
        <w:rPr>
          <w:rFonts w:asciiTheme="minorHAnsi" w:eastAsiaTheme="minorEastAsia" w:hAnsiTheme="minorHAnsi"/>
        </w:rPr>
        <w:t xml:space="preserve"> pomoč</w:t>
      </w:r>
      <w:r w:rsidR="54FA0369" w:rsidRPr="00384927">
        <w:rPr>
          <w:rFonts w:asciiTheme="minorHAnsi" w:eastAsiaTheme="minorEastAsia" w:hAnsiTheme="minorHAnsi"/>
        </w:rPr>
        <w:t>i</w:t>
      </w:r>
      <w:r w:rsidR="2CECCD0E" w:rsidRPr="00384927">
        <w:rPr>
          <w:rFonts w:asciiTheme="minorHAnsi" w:eastAsiaTheme="minorEastAsia" w:hAnsiTheme="minorHAnsi"/>
        </w:rPr>
        <w:t xml:space="preserve"> v zvezi z ZO v Mestni občini Maribor, soglasje k letnim smernicam za vzdrževanje SON v MO Maribor</w:t>
      </w:r>
      <w:r w:rsidRPr="00384927">
        <w:rPr>
          <w:rFonts w:asciiTheme="minorHAnsi" w:eastAsiaTheme="minorEastAsia" w:hAnsiTheme="minorHAnsi"/>
        </w:rPr>
        <w:t>.</w:t>
      </w:r>
    </w:p>
    <w:p w14:paraId="4AD8C4F1" w14:textId="77777777" w:rsidR="00CE5DCE" w:rsidRPr="00384927" w:rsidRDefault="2CECCD0E" w:rsidP="00654E2E">
      <w:pPr>
        <w:pStyle w:val="Odstavekseznama"/>
        <w:numPr>
          <w:ilvl w:val="0"/>
          <w:numId w:val="107"/>
        </w:numPr>
        <w:ind w:left="567" w:hanging="283"/>
        <w:rPr>
          <w:rFonts w:asciiTheme="minorHAnsi" w:eastAsiaTheme="minorEastAsia" w:hAnsiTheme="minorHAnsi"/>
        </w:rPr>
      </w:pPr>
      <w:r w:rsidRPr="00384927">
        <w:rPr>
          <w:rFonts w:asciiTheme="minorHAnsi" w:eastAsiaTheme="minorEastAsia" w:hAnsiTheme="minorHAnsi"/>
        </w:rPr>
        <w:t>Spremlja</w:t>
      </w:r>
      <w:r w:rsidR="54FA0369" w:rsidRPr="00384927">
        <w:rPr>
          <w:rFonts w:asciiTheme="minorHAnsi" w:eastAsiaTheme="minorEastAsia" w:hAnsiTheme="minorHAnsi"/>
        </w:rPr>
        <w:t>nje</w:t>
      </w:r>
      <w:r w:rsidRPr="00384927">
        <w:rPr>
          <w:rFonts w:asciiTheme="minorHAnsi" w:eastAsiaTheme="minorEastAsia" w:hAnsiTheme="minorHAnsi"/>
        </w:rPr>
        <w:t xml:space="preserve"> stanj</w:t>
      </w:r>
      <w:r w:rsidR="54FA0369" w:rsidRPr="00384927">
        <w:rPr>
          <w:rFonts w:asciiTheme="minorHAnsi" w:eastAsiaTheme="minorEastAsia" w:hAnsiTheme="minorHAnsi"/>
        </w:rPr>
        <w:t>a</w:t>
      </w:r>
      <w:r w:rsidRPr="00384927">
        <w:rPr>
          <w:rFonts w:asciiTheme="minorHAnsi" w:eastAsiaTheme="minorEastAsia" w:hAnsiTheme="minorHAnsi"/>
        </w:rPr>
        <w:t xml:space="preserve"> na zavarovanih območjih brez upravljavca in svetova</w:t>
      </w:r>
      <w:r w:rsidR="54FA0369" w:rsidRPr="00384927">
        <w:rPr>
          <w:rFonts w:asciiTheme="minorHAnsi" w:eastAsiaTheme="minorEastAsia" w:hAnsiTheme="minorHAnsi"/>
        </w:rPr>
        <w:t>nje</w:t>
      </w:r>
      <w:r w:rsidRPr="00384927">
        <w:rPr>
          <w:rFonts w:asciiTheme="minorHAnsi" w:eastAsiaTheme="minorEastAsia" w:hAnsiTheme="minorHAnsi"/>
        </w:rPr>
        <w:t xml:space="preserve"> lastnikom zemljišč v</w:t>
      </w:r>
      <w:r w:rsidR="56A51651" w:rsidRPr="00384927">
        <w:rPr>
          <w:rFonts w:asciiTheme="minorHAnsi" w:eastAsiaTheme="minorEastAsia" w:hAnsiTheme="minorHAnsi"/>
        </w:rPr>
        <w:t> </w:t>
      </w:r>
      <w:r w:rsidRPr="00384927">
        <w:rPr>
          <w:rFonts w:asciiTheme="minorHAnsi" w:eastAsiaTheme="minorEastAsia" w:hAnsiTheme="minorHAnsi"/>
        </w:rPr>
        <w:t>KP Drava in KP Šturmovci.</w:t>
      </w:r>
    </w:p>
    <w:p w14:paraId="7908314E" w14:textId="77777777" w:rsidR="00CE5DCE" w:rsidRPr="00384927" w:rsidRDefault="23E36AE1" w:rsidP="00654E2E">
      <w:pPr>
        <w:pStyle w:val="Odstavekseznama"/>
        <w:numPr>
          <w:ilvl w:val="0"/>
          <w:numId w:val="107"/>
        </w:numPr>
        <w:ind w:left="567" w:hanging="283"/>
        <w:rPr>
          <w:rFonts w:asciiTheme="minorHAnsi" w:eastAsiaTheme="minorEastAsia" w:hAnsiTheme="minorHAnsi"/>
        </w:rPr>
      </w:pPr>
      <w:r w:rsidRPr="00384927">
        <w:rPr>
          <w:rFonts w:asciiTheme="minorHAnsi" w:eastAsiaTheme="minorEastAsia" w:hAnsiTheme="minorHAnsi"/>
        </w:rPr>
        <w:t xml:space="preserve">Sodelovanje z lokalnimi skupnostmi pri usmerjanju posegov in aktivnosti na zavarovanih območjih (npr. </w:t>
      </w:r>
      <w:r w:rsidR="565962DD" w:rsidRPr="00384927">
        <w:rPr>
          <w:rFonts w:asciiTheme="minorHAnsi" w:eastAsiaTheme="minorEastAsia" w:hAnsiTheme="minorHAnsi"/>
        </w:rPr>
        <w:t>p</w:t>
      </w:r>
      <w:r w:rsidR="7F55A486" w:rsidRPr="00384927">
        <w:rPr>
          <w:rFonts w:asciiTheme="minorHAnsi" w:eastAsiaTheme="minorEastAsia" w:hAnsiTheme="minorHAnsi"/>
        </w:rPr>
        <w:t>osegi za intenziviranje rabe</w:t>
      </w:r>
      <w:r w:rsidR="61E2C607" w:rsidRPr="00384927">
        <w:rPr>
          <w:rFonts w:asciiTheme="minorHAnsi" w:eastAsiaTheme="minorEastAsia" w:hAnsiTheme="minorHAnsi"/>
        </w:rPr>
        <w:t xml:space="preserve"> in umeščanje posegov</w:t>
      </w:r>
      <w:r w:rsidR="7F55A486" w:rsidRPr="00384927">
        <w:rPr>
          <w:rFonts w:asciiTheme="minorHAnsi" w:eastAsiaTheme="minorEastAsia" w:hAnsiTheme="minorHAnsi"/>
        </w:rPr>
        <w:t xml:space="preserve"> </w:t>
      </w:r>
      <w:r w:rsidR="6F84E59E" w:rsidRPr="00384927">
        <w:rPr>
          <w:rFonts w:asciiTheme="minorHAnsi" w:eastAsiaTheme="minorEastAsia" w:hAnsiTheme="minorHAnsi"/>
        </w:rPr>
        <w:t xml:space="preserve">na območju NS </w:t>
      </w:r>
      <w:proofErr w:type="spellStart"/>
      <w:r w:rsidR="6F84E59E" w:rsidRPr="00384927">
        <w:rPr>
          <w:rFonts w:asciiTheme="minorHAnsi" w:eastAsiaTheme="minorEastAsia" w:hAnsiTheme="minorHAnsi"/>
        </w:rPr>
        <w:t>Stražun</w:t>
      </w:r>
      <w:proofErr w:type="spellEnd"/>
      <w:r w:rsidR="6F84E59E" w:rsidRPr="00384927">
        <w:rPr>
          <w:rFonts w:asciiTheme="minorHAnsi" w:eastAsiaTheme="minorEastAsia" w:hAnsiTheme="minorHAnsi"/>
        </w:rPr>
        <w:t>,</w:t>
      </w:r>
      <w:r w:rsidR="33EB17A8" w:rsidRPr="00384927">
        <w:rPr>
          <w:rFonts w:asciiTheme="minorHAnsi" w:eastAsiaTheme="minorEastAsia" w:hAnsiTheme="minorHAnsi"/>
        </w:rPr>
        <w:t xml:space="preserve"> </w:t>
      </w:r>
      <w:r w:rsidR="5A24AFC0" w:rsidRPr="00384927">
        <w:rPr>
          <w:rFonts w:asciiTheme="minorHAnsi" w:eastAsiaTheme="minorEastAsia" w:hAnsiTheme="minorHAnsi"/>
        </w:rPr>
        <w:t>aktivn</w:t>
      </w:r>
      <w:r w:rsidR="33EB17A8" w:rsidRPr="00384927">
        <w:rPr>
          <w:rFonts w:asciiTheme="minorHAnsi" w:eastAsiaTheme="minorEastAsia" w:hAnsiTheme="minorHAnsi"/>
        </w:rPr>
        <w:t>osti za izboljšanje stanja</w:t>
      </w:r>
      <w:r w:rsidR="6F84E59E" w:rsidRPr="00384927">
        <w:rPr>
          <w:rFonts w:asciiTheme="minorHAnsi" w:eastAsiaTheme="minorEastAsia" w:hAnsiTheme="minorHAnsi"/>
        </w:rPr>
        <w:t xml:space="preserve"> KP Rački ribniki).</w:t>
      </w:r>
    </w:p>
    <w:p w14:paraId="4A5882C8" w14:textId="77777777" w:rsidR="00CE5DCE" w:rsidRPr="00384927" w:rsidRDefault="6165505E" w:rsidP="00654E2E">
      <w:pPr>
        <w:pStyle w:val="Odstavekseznama"/>
        <w:numPr>
          <w:ilvl w:val="0"/>
          <w:numId w:val="107"/>
        </w:numPr>
        <w:ind w:left="567" w:hanging="283"/>
        <w:rPr>
          <w:rFonts w:asciiTheme="minorHAnsi" w:eastAsiaTheme="minorEastAsia" w:hAnsiTheme="minorHAnsi"/>
        </w:rPr>
      </w:pPr>
      <w:r w:rsidRPr="00384927">
        <w:rPr>
          <w:rFonts w:asciiTheme="minorHAnsi" w:eastAsiaTheme="minorEastAsia" w:hAnsiTheme="minorHAnsi"/>
        </w:rPr>
        <w:t xml:space="preserve">Sodelovanje z občinama Ljutomer in Ormož ter pripravljavko podlag glede </w:t>
      </w:r>
      <w:proofErr w:type="spellStart"/>
      <w:r w:rsidRPr="00384927">
        <w:rPr>
          <w:rFonts w:asciiTheme="minorHAnsi" w:eastAsiaTheme="minorEastAsia" w:hAnsiTheme="minorHAnsi"/>
        </w:rPr>
        <w:t>novelacije</w:t>
      </w:r>
      <w:proofErr w:type="spellEnd"/>
      <w:r w:rsidRPr="00384927">
        <w:rPr>
          <w:rFonts w:asciiTheme="minorHAnsi" w:eastAsiaTheme="minorEastAsia" w:hAnsiTheme="minorHAnsi"/>
        </w:rPr>
        <w:t xml:space="preserve"> zavarovanj KP Ljutomersko-Ormoške gorice in KP Ljutomerski ribniki in Jeruzalemske gorice (terasasti vinogradi)</w:t>
      </w:r>
      <w:r w:rsidR="00384927">
        <w:rPr>
          <w:rFonts w:asciiTheme="minorHAnsi" w:eastAsiaTheme="minorEastAsia" w:hAnsiTheme="minorHAnsi"/>
        </w:rPr>
        <w:t>.</w:t>
      </w:r>
    </w:p>
    <w:p w14:paraId="409E1FD4" w14:textId="77777777" w:rsidR="00CE5DCE" w:rsidRPr="00384927" w:rsidRDefault="02BE5929" w:rsidP="00654E2E">
      <w:pPr>
        <w:pStyle w:val="Odstavekseznama"/>
        <w:numPr>
          <w:ilvl w:val="0"/>
          <w:numId w:val="107"/>
        </w:numPr>
        <w:ind w:left="567" w:hanging="283"/>
        <w:rPr>
          <w:rFonts w:asciiTheme="minorHAnsi" w:eastAsiaTheme="minorEastAsia" w:hAnsiTheme="minorHAnsi"/>
        </w:rPr>
      </w:pPr>
      <w:r w:rsidRPr="00384927">
        <w:rPr>
          <w:rFonts w:asciiTheme="minorHAnsi" w:eastAsiaTheme="minorEastAsia" w:hAnsiTheme="minorHAnsi"/>
        </w:rPr>
        <w:t>Podpora MNVP in lokalnim skupnostim pri vzpostavljanju RP Pohorje</w:t>
      </w:r>
      <w:r w:rsidR="00384927">
        <w:rPr>
          <w:rFonts w:asciiTheme="minorHAnsi" w:eastAsiaTheme="minorEastAsia" w:hAnsiTheme="minorHAnsi"/>
        </w:rPr>
        <w:t>.</w:t>
      </w:r>
    </w:p>
    <w:p w14:paraId="0D37D472" w14:textId="77777777" w:rsidR="00CE5DCE" w:rsidRPr="00384927" w:rsidRDefault="00384927" w:rsidP="00654E2E">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58C141BE" w:rsidRPr="00384927">
        <w:rPr>
          <w:rFonts w:asciiTheme="minorHAnsi" w:eastAsiaTheme="minorEastAsia" w:hAnsiTheme="minorHAnsi"/>
        </w:rPr>
        <w:t xml:space="preserve">trokovna podpora pri delovanju </w:t>
      </w:r>
      <w:proofErr w:type="spellStart"/>
      <w:r w:rsidR="58C141BE" w:rsidRPr="00384927">
        <w:rPr>
          <w:rFonts w:asciiTheme="minorHAnsi" w:eastAsiaTheme="minorEastAsia" w:hAnsiTheme="minorHAnsi"/>
        </w:rPr>
        <w:t>Geoparka</w:t>
      </w:r>
      <w:proofErr w:type="spellEnd"/>
      <w:r w:rsidR="58C141BE" w:rsidRPr="00384927">
        <w:rPr>
          <w:rFonts w:asciiTheme="minorHAnsi" w:eastAsiaTheme="minorEastAsia" w:hAnsiTheme="minorHAnsi"/>
        </w:rPr>
        <w:t xml:space="preserve"> Karavanke</w:t>
      </w:r>
      <w:r>
        <w:rPr>
          <w:rFonts w:asciiTheme="minorHAnsi" w:eastAsiaTheme="minorEastAsia" w:hAnsiTheme="minorHAnsi"/>
        </w:rPr>
        <w:t>.</w:t>
      </w:r>
    </w:p>
    <w:p w14:paraId="31DDD762" w14:textId="77777777" w:rsidR="00CE5DCE" w:rsidRPr="00384927" w:rsidRDefault="58C141BE" w:rsidP="00654E2E">
      <w:pPr>
        <w:pStyle w:val="Odstavekseznama"/>
        <w:numPr>
          <w:ilvl w:val="0"/>
          <w:numId w:val="107"/>
        </w:numPr>
        <w:ind w:left="567" w:hanging="283"/>
        <w:rPr>
          <w:rFonts w:asciiTheme="minorHAnsi" w:eastAsiaTheme="minorEastAsia" w:hAnsiTheme="minorHAnsi"/>
        </w:rPr>
      </w:pPr>
      <w:r w:rsidRPr="00384927">
        <w:rPr>
          <w:rFonts w:asciiTheme="minorHAnsi" w:eastAsiaTheme="minorEastAsia" w:hAnsiTheme="minorHAnsi"/>
        </w:rPr>
        <w:t xml:space="preserve">Aktivnosti za izboljšanje stanja habitatov, ozaveščanje in popularizacijo </w:t>
      </w:r>
      <w:proofErr w:type="spellStart"/>
      <w:r w:rsidRPr="00384927">
        <w:rPr>
          <w:rFonts w:asciiTheme="minorHAnsi" w:eastAsiaTheme="minorEastAsia" w:hAnsiTheme="minorHAnsi"/>
        </w:rPr>
        <w:t>biosfernega</w:t>
      </w:r>
      <w:proofErr w:type="spellEnd"/>
      <w:r w:rsidRPr="00384927">
        <w:rPr>
          <w:rFonts w:asciiTheme="minorHAnsi" w:eastAsiaTheme="minorEastAsia" w:hAnsiTheme="minorHAnsi"/>
        </w:rPr>
        <w:t xml:space="preserve"> območja Mura in </w:t>
      </w:r>
      <w:r w:rsidR="35058A47" w:rsidRPr="00384927">
        <w:rPr>
          <w:rFonts w:asciiTheme="minorHAnsi" w:eastAsiaTheme="minorEastAsia" w:hAnsiTheme="minorHAnsi"/>
        </w:rPr>
        <w:t xml:space="preserve">sodelovanje v koordinacijskih telesih BO Mura in </w:t>
      </w:r>
      <w:proofErr w:type="spellStart"/>
      <w:r w:rsidRPr="00384927">
        <w:rPr>
          <w:rFonts w:asciiTheme="minorHAnsi" w:eastAsiaTheme="minorEastAsia" w:hAnsiTheme="minorHAnsi"/>
        </w:rPr>
        <w:t>Transboundary</w:t>
      </w:r>
      <w:proofErr w:type="spellEnd"/>
      <w:r w:rsidRPr="00384927">
        <w:rPr>
          <w:rFonts w:asciiTheme="minorHAnsi" w:eastAsiaTheme="minorEastAsia" w:hAnsiTheme="minorHAnsi"/>
        </w:rPr>
        <w:t xml:space="preserve"> </w:t>
      </w:r>
      <w:proofErr w:type="spellStart"/>
      <w:r w:rsidRPr="00384927">
        <w:rPr>
          <w:rFonts w:asciiTheme="minorHAnsi" w:eastAsiaTheme="minorEastAsia" w:hAnsiTheme="minorHAnsi"/>
        </w:rPr>
        <w:t>Reserve</w:t>
      </w:r>
      <w:proofErr w:type="spellEnd"/>
      <w:r w:rsidRPr="00384927">
        <w:rPr>
          <w:rFonts w:asciiTheme="minorHAnsi" w:eastAsiaTheme="minorEastAsia" w:hAnsiTheme="minorHAnsi"/>
        </w:rPr>
        <w:t xml:space="preserve"> Mura-Drava-Donava</w:t>
      </w:r>
      <w:r w:rsidR="607C2CC5" w:rsidRPr="00384927">
        <w:rPr>
          <w:rFonts w:asciiTheme="minorHAnsi" w:eastAsiaTheme="minorEastAsia" w:hAnsiTheme="minorHAnsi"/>
        </w:rPr>
        <w:t>.</w:t>
      </w:r>
    </w:p>
    <w:p w14:paraId="269C8665" w14:textId="77777777" w:rsidR="321CE1AF" w:rsidRPr="00A15A53" w:rsidRDefault="3601042C" w:rsidP="00654E2E">
      <w:r w:rsidRPr="00A15A53">
        <w:t xml:space="preserve">Zaradi preobremenjenosti z delom na strokovnih mnenjih in smernicah </w:t>
      </w:r>
      <w:r w:rsidR="00384927">
        <w:t>je OE MB</w:t>
      </w:r>
      <w:r w:rsidR="726607AE" w:rsidRPr="00A15A53">
        <w:t xml:space="preserve"> opravil</w:t>
      </w:r>
      <w:r w:rsidR="00384927">
        <w:t>a</w:t>
      </w:r>
      <w:r w:rsidR="726607AE" w:rsidRPr="00A15A53">
        <w:t xml:space="preserve"> le manjši del potrebnih terenskih ogledov, pridobivanja podatkov in vrednotenja stanja</w:t>
      </w:r>
      <w:r w:rsidR="005236D2">
        <w:t>, prav tako</w:t>
      </w:r>
      <w:r w:rsidR="726607AE" w:rsidRPr="00A15A53">
        <w:t xml:space="preserve"> </w:t>
      </w:r>
      <w:r w:rsidRPr="00A15A53">
        <w:t>ni uspel</w:t>
      </w:r>
      <w:r w:rsidR="005236D2">
        <w:t>a</w:t>
      </w:r>
      <w:r w:rsidRPr="00A15A53">
        <w:t xml:space="preserve"> </w:t>
      </w:r>
      <w:r w:rsidRPr="00A15A53">
        <w:rPr>
          <w:rFonts w:eastAsia="Calibri" w:cs="Calibri"/>
        </w:rPr>
        <w:t>pripraviti strokovnih podlag za ukrepe varstva NV na območju občin Benedikt in Sv. Trojica.</w:t>
      </w:r>
    </w:p>
    <w:p w14:paraId="5DDCA895" w14:textId="77777777" w:rsidR="321CE1AF" w:rsidRPr="00A15A53" w:rsidRDefault="321CE1AF" w:rsidP="00654E2E"/>
    <w:p w14:paraId="753C3870" w14:textId="77777777" w:rsidR="00CE5DCE" w:rsidRPr="00A15A53" w:rsidRDefault="6F937AD1" w:rsidP="00654E2E">
      <w:pPr>
        <w:kinsoku w:val="0"/>
        <w:overflowPunct w:val="0"/>
        <w:textAlignment w:val="baseline"/>
        <w:rPr>
          <w:rFonts w:asciiTheme="minorHAnsi" w:hAnsiTheme="minorHAnsi"/>
        </w:rPr>
      </w:pPr>
      <w:r w:rsidRPr="00A15A53">
        <w:rPr>
          <w:rFonts w:asciiTheme="minorHAnsi" w:hAnsiTheme="minorHAnsi"/>
        </w:rPr>
        <w:t xml:space="preserve">OE Nova </w:t>
      </w:r>
      <w:r w:rsidR="21BEC693" w:rsidRPr="00A15A53">
        <w:rPr>
          <w:rFonts w:asciiTheme="minorHAnsi" w:hAnsiTheme="minorHAnsi"/>
        </w:rPr>
        <w:t>G</w:t>
      </w:r>
      <w:r w:rsidRPr="00A15A53">
        <w:rPr>
          <w:rFonts w:asciiTheme="minorHAnsi" w:hAnsiTheme="minorHAnsi"/>
        </w:rPr>
        <w:t>orica</w:t>
      </w:r>
      <w:r w:rsidR="3E4E803D" w:rsidRPr="00A15A53">
        <w:rPr>
          <w:rFonts w:asciiTheme="minorHAnsi" w:hAnsiTheme="minorHAnsi"/>
        </w:rPr>
        <w:t>:</w:t>
      </w:r>
    </w:p>
    <w:p w14:paraId="224E1880" w14:textId="77777777" w:rsidR="00CE5DCE" w:rsidRPr="00384927" w:rsidRDefault="2CECCD0E" w:rsidP="00654E2E">
      <w:pPr>
        <w:pStyle w:val="Odstavekseznama"/>
        <w:numPr>
          <w:ilvl w:val="0"/>
          <w:numId w:val="107"/>
        </w:numPr>
        <w:ind w:left="567" w:hanging="283"/>
        <w:rPr>
          <w:rFonts w:asciiTheme="minorHAnsi" w:eastAsiaTheme="minorEastAsia" w:hAnsiTheme="minorHAnsi"/>
        </w:rPr>
      </w:pPr>
      <w:r w:rsidRPr="00384927">
        <w:rPr>
          <w:rFonts w:asciiTheme="minorHAnsi" w:eastAsiaTheme="minorEastAsia" w:hAnsiTheme="minorHAnsi"/>
        </w:rPr>
        <w:t>Pogosto spremlja</w:t>
      </w:r>
      <w:r w:rsidR="54FA0369" w:rsidRPr="00384927">
        <w:rPr>
          <w:rFonts w:asciiTheme="minorHAnsi" w:eastAsiaTheme="minorEastAsia" w:hAnsiTheme="minorHAnsi"/>
        </w:rPr>
        <w:t>nje</w:t>
      </w:r>
      <w:r w:rsidRPr="00384927">
        <w:rPr>
          <w:rFonts w:asciiTheme="minorHAnsi" w:eastAsiaTheme="minorEastAsia" w:hAnsiTheme="minorHAnsi"/>
        </w:rPr>
        <w:t xml:space="preserve"> stanj</w:t>
      </w:r>
      <w:r w:rsidR="54FA0369" w:rsidRPr="00384927">
        <w:rPr>
          <w:rFonts w:asciiTheme="minorHAnsi" w:eastAsiaTheme="minorEastAsia" w:hAnsiTheme="minorHAnsi"/>
        </w:rPr>
        <w:t>a</w:t>
      </w:r>
      <w:r w:rsidRPr="00384927">
        <w:rPr>
          <w:rFonts w:asciiTheme="minorHAnsi" w:eastAsiaTheme="minorEastAsia" w:hAnsiTheme="minorHAnsi"/>
        </w:rPr>
        <w:t xml:space="preserve"> na zavarovanih območjih (npr. </w:t>
      </w:r>
      <w:r w:rsidR="6F575E74" w:rsidRPr="00384927">
        <w:rPr>
          <w:rFonts w:asciiTheme="minorHAnsi" w:eastAsiaTheme="minorEastAsia" w:hAnsiTheme="minorHAnsi"/>
        </w:rPr>
        <w:t xml:space="preserve">reka </w:t>
      </w:r>
      <w:r w:rsidRPr="00384927">
        <w:rPr>
          <w:rFonts w:asciiTheme="minorHAnsi" w:eastAsiaTheme="minorEastAsia" w:hAnsiTheme="minorHAnsi"/>
        </w:rPr>
        <w:t xml:space="preserve">Soča, </w:t>
      </w:r>
      <w:r w:rsidR="6F575E74" w:rsidRPr="00384927">
        <w:rPr>
          <w:rFonts w:asciiTheme="minorHAnsi" w:eastAsiaTheme="minorEastAsia" w:hAnsiTheme="minorHAnsi"/>
        </w:rPr>
        <w:t>r</w:t>
      </w:r>
      <w:r w:rsidRPr="00384927">
        <w:rPr>
          <w:rFonts w:asciiTheme="minorHAnsi" w:eastAsiaTheme="minorEastAsia" w:hAnsiTheme="minorHAnsi"/>
        </w:rPr>
        <w:t xml:space="preserve">eka Nadiža, TNP, KP Južni obronki Trnovskega </w:t>
      </w:r>
      <w:r w:rsidR="54FA0369" w:rsidRPr="00384927">
        <w:rPr>
          <w:rFonts w:asciiTheme="minorHAnsi" w:eastAsiaTheme="minorEastAsia" w:hAnsiTheme="minorHAnsi"/>
        </w:rPr>
        <w:t>g</w:t>
      </w:r>
      <w:r w:rsidRPr="00384927">
        <w:rPr>
          <w:rFonts w:asciiTheme="minorHAnsi" w:eastAsiaTheme="minorEastAsia" w:hAnsiTheme="minorHAnsi"/>
        </w:rPr>
        <w:t>ozda, KP Južni in zahodni obronki Nanosa, KP Zgornja Idrijca)</w:t>
      </w:r>
      <w:r w:rsidR="54FA0369" w:rsidRPr="00384927">
        <w:rPr>
          <w:rFonts w:asciiTheme="minorHAnsi" w:eastAsiaTheme="minorEastAsia" w:hAnsiTheme="minorHAnsi"/>
        </w:rPr>
        <w:t>, močno obremenjenih s posegi in dejavnostmi</w:t>
      </w:r>
      <w:r w:rsidRPr="00384927">
        <w:rPr>
          <w:rFonts w:asciiTheme="minorHAnsi" w:eastAsiaTheme="minorEastAsia" w:hAnsiTheme="minorHAnsi"/>
        </w:rPr>
        <w:t>.</w:t>
      </w:r>
    </w:p>
    <w:p w14:paraId="290EAB10" w14:textId="77777777" w:rsidR="00CE5DCE" w:rsidRPr="00384927" w:rsidRDefault="2CECCD0E" w:rsidP="00654E2E">
      <w:pPr>
        <w:pStyle w:val="Odstavekseznama"/>
        <w:numPr>
          <w:ilvl w:val="0"/>
          <w:numId w:val="107"/>
        </w:numPr>
        <w:ind w:left="567" w:hanging="283"/>
        <w:rPr>
          <w:rFonts w:asciiTheme="minorHAnsi" w:eastAsiaTheme="minorEastAsia" w:hAnsiTheme="minorHAnsi"/>
        </w:rPr>
      </w:pPr>
      <w:r w:rsidRPr="00384927">
        <w:rPr>
          <w:rFonts w:asciiTheme="minorHAnsi" w:eastAsiaTheme="minorEastAsia" w:hAnsiTheme="minorHAnsi"/>
        </w:rPr>
        <w:t>Dobro sodelova</w:t>
      </w:r>
      <w:r w:rsidR="54FA0369" w:rsidRPr="00384927">
        <w:rPr>
          <w:rFonts w:asciiTheme="minorHAnsi" w:eastAsiaTheme="minorEastAsia" w:hAnsiTheme="minorHAnsi"/>
        </w:rPr>
        <w:t>nje</w:t>
      </w:r>
      <w:r w:rsidRPr="00384927">
        <w:rPr>
          <w:rFonts w:asciiTheme="minorHAnsi" w:eastAsiaTheme="minorEastAsia" w:hAnsiTheme="minorHAnsi"/>
        </w:rPr>
        <w:t xml:space="preserve"> s predstavniki Javnega zavoda TNP in RP Škocjanske jame pri obravnavi različnih zadev, ki so se večinoma nanašale na prostorske ureditve. Sproti so izvajali naloge ZRSVN iz Načrta upravljanja TNP.</w:t>
      </w:r>
    </w:p>
    <w:p w14:paraId="32C54002" w14:textId="77777777" w:rsidR="00CE5DCE" w:rsidRPr="00384927" w:rsidRDefault="2CECCD0E" w:rsidP="00654E2E">
      <w:pPr>
        <w:pStyle w:val="Odstavekseznama"/>
        <w:numPr>
          <w:ilvl w:val="0"/>
          <w:numId w:val="107"/>
        </w:numPr>
        <w:ind w:left="567" w:hanging="283"/>
        <w:rPr>
          <w:rFonts w:asciiTheme="minorHAnsi" w:eastAsiaTheme="minorEastAsia" w:hAnsiTheme="minorHAnsi"/>
        </w:rPr>
      </w:pPr>
      <w:r w:rsidRPr="00384927">
        <w:rPr>
          <w:rFonts w:asciiTheme="minorHAnsi" w:eastAsiaTheme="minorEastAsia" w:hAnsiTheme="minorHAnsi"/>
        </w:rPr>
        <w:t xml:space="preserve">Na zavarovanih območjih brez upravljavca so zainteresiranim lastnikom zemljišč </w:t>
      </w:r>
      <w:r w:rsidR="54FA0369" w:rsidRPr="00384927">
        <w:rPr>
          <w:rFonts w:asciiTheme="minorHAnsi" w:eastAsiaTheme="minorEastAsia" w:hAnsiTheme="minorHAnsi"/>
        </w:rPr>
        <w:t>posre</w:t>
      </w:r>
      <w:r w:rsidRPr="00384927">
        <w:rPr>
          <w:rFonts w:asciiTheme="minorHAnsi" w:eastAsiaTheme="minorEastAsia" w:hAnsiTheme="minorHAnsi"/>
        </w:rPr>
        <w:t>d</w:t>
      </w:r>
      <w:r w:rsidR="54FA0369" w:rsidRPr="00384927">
        <w:rPr>
          <w:rFonts w:asciiTheme="minorHAnsi" w:eastAsiaTheme="minorEastAsia" w:hAnsiTheme="minorHAnsi"/>
        </w:rPr>
        <w:t>ov</w:t>
      </w:r>
      <w:r w:rsidRPr="00384927">
        <w:rPr>
          <w:rFonts w:asciiTheme="minorHAnsi" w:eastAsiaTheme="minorEastAsia" w:hAnsiTheme="minorHAnsi"/>
        </w:rPr>
        <w:t>ali pojasnila v zvezi s pravili ravnanja ter prodajo nepremičnin.</w:t>
      </w:r>
    </w:p>
    <w:p w14:paraId="5435533C" w14:textId="77777777" w:rsidR="00CE5DCE" w:rsidRPr="00384927" w:rsidRDefault="2CECCD0E" w:rsidP="00654E2E">
      <w:pPr>
        <w:pStyle w:val="Odstavekseznama"/>
        <w:numPr>
          <w:ilvl w:val="0"/>
          <w:numId w:val="107"/>
        </w:numPr>
        <w:ind w:left="567" w:hanging="283"/>
        <w:rPr>
          <w:rFonts w:asciiTheme="minorHAnsi" w:eastAsiaTheme="minorEastAsia" w:hAnsiTheme="minorHAnsi"/>
        </w:rPr>
      </w:pPr>
      <w:r w:rsidRPr="00384927">
        <w:rPr>
          <w:rFonts w:asciiTheme="minorHAnsi" w:eastAsiaTheme="minorEastAsia" w:hAnsiTheme="minorHAnsi"/>
        </w:rPr>
        <w:t>Sodelova</w:t>
      </w:r>
      <w:r w:rsidR="55CB5C8E" w:rsidRPr="00384927">
        <w:rPr>
          <w:rFonts w:asciiTheme="minorHAnsi" w:eastAsiaTheme="minorEastAsia" w:hAnsiTheme="minorHAnsi"/>
        </w:rPr>
        <w:t>nje</w:t>
      </w:r>
      <w:r w:rsidRPr="00384927">
        <w:rPr>
          <w:rFonts w:asciiTheme="minorHAnsi" w:eastAsiaTheme="minorEastAsia" w:hAnsiTheme="minorHAnsi"/>
        </w:rPr>
        <w:t xml:space="preserve"> pri usmerjanju vzdrževalnih in sanacijskih posegov v </w:t>
      </w:r>
      <w:proofErr w:type="spellStart"/>
      <w:r w:rsidRPr="00384927">
        <w:rPr>
          <w:rFonts w:asciiTheme="minorHAnsi" w:eastAsiaTheme="minorEastAsia" w:hAnsiTheme="minorHAnsi"/>
        </w:rPr>
        <w:t>Rafutskem</w:t>
      </w:r>
      <w:proofErr w:type="spellEnd"/>
      <w:r w:rsidRPr="00384927">
        <w:rPr>
          <w:rFonts w:asciiTheme="minorHAnsi" w:eastAsiaTheme="minorEastAsia" w:hAnsiTheme="minorHAnsi"/>
        </w:rPr>
        <w:t xml:space="preserve"> parku na Pristavi.</w:t>
      </w:r>
    </w:p>
    <w:p w14:paraId="1CC6FBB7" w14:textId="77777777" w:rsidR="00CE5DCE" w:rsidRPr="00722C7E" w:rsidRDefault="00CE5DCE" w:rsidP="00654E2E">
      <w:pPr>
        <w:kinsoku w:val="0"/>
        <w:overflowPunct w:val="0"/>
        <w:ind w:left="720"/>
        <w:contextualSpacing/>
        <w:textAlignment w:val="baseline"/>
        <w:rPr>
          <w:rFonts w:eastAsia="Times New Roman" w:cs="Calibri"/>
          <w:highlight w:val="yellow"/>
          <w:lang w:eastAsia="sl-SI"/>
        </w:rPr>
      </w:pPr>
    </w:p>
    <w:p w14:paraId="18B369EF" w14:textId="77777777" w:rsidR="00CE5DCE" w:rsidRPr="00722C7E" w:rsidRDefault="29370410" w:rsidP="00654E2E">
      <w:pPr>
        <w:kinsoku w:val="0"/>
        <w:overflowPunct w:val="0"/>
        <w:textAlignment w:val="baseline"/>
        <w:rPr>
          <w:rFonts w:asciiTheme="minorHAnsi" w:hAnsiTheme="minorHAnsi"/>
        </w:rPr>
      </w:pPr>
      <w:r w:rsidRPr="43B612C3">
        <w:rPr>
          <w:rFonts w:asciiTheme="minorHAnsi" w:hAnsiTheme="minorHAnsi"/>
        </w:rPr>
        <w:lastRenderedPageBreak/>
        <w:t>OE Novo mesto</w:t>
      </w:r>
      <w:r w:rsidR="3571A9E6" w:rsidRPr="43B612C3">
        <w:rPr>
          <w:rFonts w:asciiTheme="minorHAnsi" w:hAnsiTheme="minorHAnsi"/>
        </w:rPr>
        <w:t>:</w:t>
      </w:r>
    </w:p>
    <w:p w14:paraId="35F3B01F" w14:textId="77777777" w:rsidR="00CE5DCE" w:rsidRPr="00384927" w:rsidRDefault="2CECCD0E" w:rsidP="00654E2E">
      <w:pPr>
        <w:pStyle w:val="Odstavekseznama"/>
        <w:numPr>
          <w:ilvl w:val="0"/>
          <w:numId w:val="107"/>
        </w:numPr>
        <w:ind w:left="567" w:hanging="283"/>
        <w:rPr>
          <w:rFonts w:asciiTheme="minorHAnsi" w:eastAsiaTheme="minorEastAsia" w:hAnsiTheme="minorHAnsi"/>
        </w:rPr>
      </w:pPr>
      <w:r w:rsidRPr="00384927">
        <w:rPr>
          <w:rFonts w:asciiTheme="minorHAnsi" w:eastAsiaTheme="minorEastAsia" w:hAnsiTheme="minorHAnsi"/>
        </w:rPr>
        <w:t xml:space="preserve">Z </w:t>
      </w:r>
      <w:r w:rsidR="00384927">
        <w:rPr>
          <w:rFonts w:asciiTheme="minorHAnsi" w:eastAsiaTheme="minorEastAsia" w:hAnsiTheme="minorHAnsi"/>
        </w:rPr>
        <w:t>JZ</w:t>
      </w:r>
      <w:r w:rsidRPr="00384927">
        <w:rPr>
          <w:rFonts w:asciiTheme="minorHAnsi" w:eastAsiaTheme="minorEastAsia" w:hAnsiTheme="minorHAnsi"/>
        </w:rPr>
        <w:t xml:space="preserve"> RP Kozjanski park in KP Kolpa so sodelovali predvsem v okviru postopkov priprave strokovnih mnenj za posege na zavarovanih območjih in naravovarstvenih smernic ter v </w:t>
      </w:r>
      <w:r w:rsidR="1F491A41" w:rsidRPr="00384927">
        <w:rPr>
          <w:rFonts w:asciiTheme="minorHAnsi" w:eastAsiaTheme="minorEastAsia" w:hAnsiTheme="minorHAnsi"/>
        </w:rPr>
        <w:t>sklopu</w:t>
      </w:r>
      <w:r w:rsidRPr="00384927">
        <w:rPr>
          <w:rFonts w:asciiTheme="minorHAnsi" w:eastAsiaTheme="minorEastAsia" w:hAnsiTheme="minorHAnsi"/>
        </w:rPr>
        <w:t xml:space="preserve"> spremljanja stanja na terenu </w:t>
      </w:r>
      <w:r w:rsidR="1F491A41" w:rsidRPr="00384927">
        <w:rPr>
          <w:rFonts w:asciiTheme="minorHAnsi" w:eastAsiaTheme="minorEastAsia" w:hAnsiTheme="minorHAnsi"/>
        </w:rPr>
        <w:t>in</w:t>
      </w:r>
      <w:r w:rsidRPr="00384927">
        <w:rPr>
          <w:rFonts w:asciiTheme="minorHAnsi" w:eastAsiaTheme="minorEastAsia" w:hAnsiTheme="minorHAnsi"/>
        </w:rPr>
        <w:t xml:space="preserve"> intervencij. </w:t>
      </w:r>
    </w:p>
    <w:p w14:paraId="60B854E0" w14:textId="77777777" w:rsidR="00CE5DCE" w:rsidRPr="00384927" w:rsidRDefault="2CECCD0E" w:rsidP="00654E2E">
      <w:pPr>
        <w:pStyle w:val="Odstavekseznama"/>
        <w:numPr>
          <w:ilvl w:val="0"/>
          <w:numId w:val="107"/>
        </w:numPr>
        <w:ind w:left="567" w:hanging="283"/>
        <w:rPr>
          <w:rFonts w:asciiTheme="minorHAnsi" w:eastAsiaTheme="minorEastAsia" w:hAnsiTheme="minorHAnsi"/>
        </w:rPr>
      </w:pPr>
      <w:r w:rsidRPr="00384927">
        <w:rPr>
          <w:rFonts w:asciiTheme="minorHAnsi" w:eastAsiaTheme="minorEastAsia" w:hAnsiTheme="minorHAnsi"/>
        </w:rPr>
        <w:t>Z upravljavcem KP Lahinja (RIC Bela krajina) so nadaljevali intenzivno sodelovanje, predvsem v okviru usklajevanja načrtovanih aktivnosti na območju parka in pri usmerjanju upravljavca parka pri komunikaciji z deležniki ter oblikovanju projektnih idej in nabora potencialnih zemljišč za odkup, ključnih z naravovarstvenega vidika. Sodelo</w:t>
      </w:r>
      <w:r w:rsidR="1F491A41" w:rsidRPr="00384927">
        <w:rPr>
          <w:rFonts w:asciiTheme="minorHAnsi" w:eastAsiaTheme="minorEastAsia" w:hAnsiTheme="minorHAnsi"/>
        </w:rPr>
        <w:t>vanje je potekalo</w:t>
      </w:r>
      <w:r w:rsidRPr="00384927">
        <w:rPr>
          <w:rFonts w:asciiTheme="minorHAnsi" w:eastAsiaTheme="minorEastAsia" w:hAnsiTheme="minorHAnsi"/>
        </w:rPr>
        <w:t xml:space="preserve"> tudi v okviru posodobitve </w:t>
      </w:r>
      <w:r w:rsidR="38B2BE6E" w:rsidRPr="00384927">
        <w:rPr>
          <w:rFonts w:asciiTheme="minorHAnsi" w:eastAsiaTheme="minorEastAsia" w:hAnsiTheme="minorHAnsi"/>
        </w:rPr>
        <w:t>n</w:t>
      </w:r>
      <w:r w:rsidRPr="00384927">
        <w:rPr>
          <w:rFonts w:asciiTheme="minorHAnsi" w:eastAsiaTheme="minorEastAsia" w:hAnsiTheme="minorHAnsi"/>
        </w:rPr>
        <w:t>ačrta upravljanja KP Lahinja</w:t>
      </w:r>
      <w:r w:rsidR="587C8ACB" w:rsidRPr="00384927">
        <w:rPr>
          <w:rFonts w:asciiTheme="minorHAnsi" w:eastAsiaTheme="minorEastAsia" w:hAnsiTheme="minorHAnsi"/>
        </w:rPr>
        <w:t xml:space="preserve"> in priprav vsebine za kohezijski projekt</w:t>
      </w:r>
      <w:r w:rsidRPr="00384927">
        <w:rPr>
          <w:rFonts w:asciiTheme="minorHAnsi" w:eastAsiaTheme="minorEastAsia" w:hAnsiTheme="minorHAnsi"/>
        </w:rPr>
        <w:t>.</w:t>
      </w:r>
    </w:p>
    <w:p w14:paraId="1A9CF762" w14:textId="77777777" w:rsidR="0CDD1081" w:rsidRPr="00384927" w:rsidRDefault="54818303" w:rsidP="00654E2E">
      <w:pPr>
        <w:pStyle w:val="Odstavekseznama"/>
        <w:numPr>
          <w:ilvl w:val="0"/>
          <w:numId w:val="107"/>
        </w:numPr>
        <w:ind w:left="567" w:hanging="283"/>
        <w:rPr>
          <w:rFonts w:asciiTheme="minorHAnsi" w:eastAsiaTheme="minorEastAsia" w:hAnsiTheme="minorHAnsi"/>
        </w:rPr>
      </w:pPr>
      <w:r w:rsidRPr="00384927">
        <w:rPr>
          <w:rFonts w:asciiTheme="minorHAnsi" w:eastAsiaTheme="minorEastAsia" w:hAnsiTheme="minorHAnsi"/>
        </w:rPr>
        <w:t xml:space="preserve">Za JZ KP Kolpa so z zunanjim izvajalcem pripravljali vsebine za </w:t>
      </w:r>
      <w:r w:rsidR="008D7F4C">
        <w:rPr>
          <w:rFonts w:asciiTheme="minorHAnsi" w:eastAsiaTheme="minorEastAsia" w:hAnsiTheme="minorHAnsi"/>
        </w:rPr>
        <w:t>n</w:t>
      </w:r>
      <w:r w:rsidRPr="00384927">
        <w:rPr>
          <w:rFonts w:asciiTheme="minorHAnsi" w:eastAsiaTheme="minorEastAsia" w:hAnsiTheme="minorHAnsi"/>
        </w:rPr>
        <w:t>ačrt upravljanja</w:t>
      </w:r>
      <w:r w:rsidR="43899FBC" w:rsidRPr="00384927">
        <w:rPr>
          <w:rFonts w:asciiTheme="minorHAnsi" w:eastAsiaTheme="minorEastAsia" w:hAnsiTheme="minorHAnsi"/>
        </w:rPr>
        <w:t>.</w:t>
      </w:r>
    </w:p>
    <w:p w14:paraId="12CB348F" w14:textId="77777777" w:rsidR="0BFE19A9" w:rsidRPr="00384927" w:rsidRDefault="43899FBC" w:rsidP="00654E2E">
      <w:pPr>
        <w:pStyle w:val="Odstavekseznama"/>
        <w:numPr>
          <w:ilvl w:val="0"/>
          <w:numId w:val="107"/>
        </w:numPr>
        <w:ind w:left="567" w:hanging="283"/>
        <w:rPr>
          <w:rFonts w:asciiTheme="minorHAnsi" w:eastAsiaTheme="minorEastAsia" w:hAnsiTheme="minorHAnsi"/>
        </w:rPr>
      </w:pPr>
      <w:r w:rsidRPr="00384927">
        <w:rPr>
          <w:rFonts w:asciiTheme="minorHAnsi" w:eastAsiaTheme="minorEastAsia" w:hAnsiTheme="minorHAnsi"/>
        </w:rPr>
        <w:t xml:space="preserve">S članstvom </w:t>
      </w:r>
      <w:r w:rsidR="7A572817" w:rsidRPr="00384927">
        <w:rPr>
          <w:rFonts w:asciiTheme="minorHAnsi" w:eastAsiaTheme="minorEastAsia" w:hAnsiTheme="minorHAnsi"/>
        </w:rPr>
        <w:t xml:space="preserve">v </w:t>
      </w:r>
      <w:r w:rsidRPr="00384927">
        <w:rPr>
          <w:rFonts w:asciiTheme="minorHAnsi" w:eastAsiaTheme="minorEastAsia" w:hAnsiTheme="minorHAnsi"/>
        </w:rPr>
        <w:t>strokovn</w:t>
      </w:r>
      <w:r w:rsidR="19B7571A" w:rsidRPr="00384927">
        <w:rPr>
          <w:rFonts w:asciiTheme="minorHAnsi" w:eastAsiaTheme="minorEastAsia" w:hAnsiTheme="minorHAnsi"/>
        </w:rPr>
        <w:t xml:space="preserve">em svetu in strokovnimi </w:t>
      </w:r>
      <w:r w:rsidRPr="00384927">
        <w:rPr>
          <w:rFonts w:asciiTheme="minorHAnsi" w:eastAsiaTheme="minorEastAsia" w:hAnsiTheme="minorHAnsi"/>
        </w:rPr>
        <w:t>predlogi so poskušali izboljšati</w:t>
      </w:r>
      <w:r w:rsidR="73208B1E" w:rsidRPr="00384927">
        <w:rPr>
          <w:rFonts w:asciiTheme="minorHAnsi" w:eastAsiaTheme="minorEastAsia" w:hAnsiTheme="minorHAnsi"/>
        </w:rPr>
        <w:t xml:space="preserve"> segment dela na naravi.</w:t>
      </w:r>
    </w:p>
    <w:p w14:paraId="18AC1024" w14:textId="77777777" w:rsidR="00CE5DCE" w:rsidRPr="00722C7E" w:rsidRDefault="00CE5DCE" w:rsidP="00654E2E">
      <w:pPr>
        <w:kinsoku w:val="0"/>
        <w:overflowPunct w:val="0"/>
        <w:ind w:left="720"/>
        <w:contextualSpacing/>
        <w:textAlignment w:val="baseline"/>
        <w:rPr>
          <w:rFonts w:eastAsia="Times New Roman" w:cs="Calibri"/>
          <w:highlight w:val="yellow"/>
          <w:lang w:eastAsia="sl-SI"/>
        </w:rPr>
      </w:pPr>
    </w:p>
    <w:p w14:paraId="1BF405C7" w14:textId="77777777" w:rsidR="00CE5DCE" w:rsidRPr="00722C7E" w:rsidRDefault="29370410" w:rsidP="00654E2E">
      <w:pPr>
        <w:kinsoku w:val="0"/>
        <w:overflowPunct w:val="0"/>
        <w:textAlignment w:val="baseline"/>
        <w:rPr>
          <w:rFonts w:asciiTheme="minorHAnsi" w:hAnsiTheme="minorHAnsi"/>
        </w:rPr>
      </w:pPr>
      <w:r w:rsidRPr="43B612C3">
        <w:rPr>
          <w:rFonts w:asciiTheme="minorHAnsi" w:hAnsiTheme="minorHAnsi"/>
        </w:rPr>
        <w:t xml:space="preserve">OE </w:t>
      </w:r>
      <w:r w:rsidR="3D6F8CB7" w:rsidRPr="43B612C3">
        <w:rPr>
          <w:rFonts w:asciiTheme="minorHAnsi" w:hAnsiTheme="minorHAnsi"/>
        </w:rPr>
        <w:t>P</w:t>
      </w:r>
      <w:r w:rsidRPr="43B612C3">
        <w:rPr>
          <w:rFonts w:asciiTheme="minorHAnsi" w:hAnsiTheme="minorHAnsi"/>
        </w:rPr>
        <w:t>iran</w:t>
      </w:r>
      <w:r w:rsidR="3571A9E6" w:rsidRPr="43B612C3">
        <w:rPr>
          <w:rFonts w:asciiTheme="minorHAnsi" w:hAnsiTheme="minorHAnsi"/>
        </w:rPr>
        <w:t>:</w:t>
      </w:r>
    </w:p>
    <w:p w14:paraId="7B8E6ED1" w14:textId="77777777" w:rsidR="00CE5DCE" w:rsidRPr="00384927" w:rsidRDefault="2CECCD0E" w:rsidP="00654E2E">
      <w:pPr>
        <w:pStyle w:val="Odstavekseznama"/>
        <w:numPr>
          <w:ilvl w:val="0"/>
          <w:numId w:val="107"/>
        </w:numPr>
        <w:ind w:left="567" w:hanging="283"/>
        <w:rPr>
          <w:rFonts w:asciiTheme="minorHAnsi" w:eastAsiaTheme="minorEastAsia" w:hAnsiTheme="minorHAnsi"/>
        </w:rPr>
      </w:pPr>
      <w:r w:rsidRPr="00384927">
        <w:rPr>
          <w:rFonts w:asciiTheme="minorHAnsi" w:eastAsiaTheme="minorEastAsia" w:hAnsiTheme="minorHAnsi"/>
        </w:rPr>
        <w:t>Sodelova</w:t>
      </w:r>
      <w:r w:rsidR="1F491A41" w:rsidRPr="00384927">
        <w:rPr>
          <w:rFonts w:asciiTheme="minorHAnsi" w:eastAsiaTheme="minorEastAsia" w:hAnsiTheme="minorHAnsi"/>
        </w:rPr>
        <w:t>nje</w:t>
      </w:r>
      <w:r w:rsidRPr="00384927">
        <w:rPr>
          <w:rFonts w:asciiTheme="minorHAnsi" w:eastAsiaTheme="minorEastAsia" w:hAnsiTheme="minorHAnsi"/>
        </w:rPr>
        <w:t xml:space="preserve"> pri pripravi </w:t>
      </w:r>
      <w:r w:rsidR="715AAF55" w:rsidRPr="00384927">
        <w:rPr>
          <w:rFonts w:asciiTheme="minorHAnsi" w:eastAsiaTheme="minorEastAsia" w:hAnsiTheme="minorHAnsi"/>
        </w:rPr>
        <w:t>prvega</w:t>
      </w:r>
      <w:r w:rsidRPr="00384927">
        <w:rPr>
          <w:rFonts w:asciiTheme="minorHAnsi" w:eastAsiaTheme="minorEastAsia" w:hAnsiTheme="minorHAnsi"/>
        </w:rPr>
        <w:t xml:space="preserve"> načrta upravljanja KP </w:t>
      </w:r>
      <w:r w:rsidR="048B3D5E" w:rsidRPr="00384927">
        <w:rPr>
          <w:rFonts w:asciiTheme="minorHAnsi" w:eastAsiaTheme="minorEastAsia" w:hAnsiTheme="minorHAnsi"/>
        </w:rPr>
        <w:t>D</w:t>
      </w:r>
      <w:r w:rsidRPr="00384927">
        <w:rPr>
          <w:rFonts w:asciiTheme="minorHAnsi" w:eastAsiaTheme="minorEastAsia" w:hAnsiTheme="minorHAnsi"/>
        </w:rPr>
        <w:t>e</w:t>
      </w:r>
      <w:r w:rsidR="048B3D5E" w:rsidRPr="00384927">
        <w:rPr>
          <w:rFonts w:asciiTheme="minorHAnsi" w:eastAsiaTheme="minorEastAsia" w:hAnsiTheme="minorHAnsi"/>
        </w:rPr>
        <w:t>beli rtič</w:t>
      </w:r>
      <w:r w:rsidRPr="00384927">
        <w:rPr>
          <w:rFonts w:asciiTheme="minorHAnsi" w:eastAsiaTheme="minorEastAsia" w:hAnsiTheme="minorHAnsi"/>
        </w:rPr>
        <w:t>.</w:t>
      </w:r>
    </w:p>
    <w:p w14:paraId="223E4BBA" w14:textId="77777777" w:rsidR="00CE5DCE" w:rsidRPr="00384927" w:rsidRDefault="1F491A41" w:rsidP="00654E2E">
      <w:pPr>
        <w:pStyle w:val="Odstavekseznama"/>
        <w:numPr>
          <w:ilvl w:val="0"/>
          <w:numId w:val="107"/>
        </w:numPr>
        <w:ind w:left="567" w:hanging="283"/>
        <w:rPr>
          <w:rFonts w:asciiTheme="minorHAnsi" w:eastAsiaTheme="minorEastAsia" w:hAnsiTheme="minorHAnsi"/>
        </w:rPr>
      </w:pPr>
      <w:r w:rsidRPr="00384927">
        <w:rPr>
          <w:rFonts w:asciiTheme="minorHAnsi" w:eastAsiaTheme="minorEastAsia" w:hAnsiTheme="minorHAnsi"/>
        </w:rPr>
        <w:t>S</w:t>
      </w:r>
      <w:r w:rsidR="2CECCD0E" w:rsidRPr="00384927">
        <w:rPr>
          <w:rFonts w:asciiTheme="minorHAnsi" w:eastAsiaTheme="minorEastAsia" w:hAnsiTheme="minorHAnsi"/>
        </w:rPr>
        <w:t>trokovn</w:t>
      </w:r>
      <w:r w:rsidRPr="00384927">
        <w:rPr>
          <w:rFonts w:asciiTheme="minorHAnsi" w:eastAsiaTheme="minorEastAsia" w:hAnsiTheme="minorHAnsi"/>
        </w:rPr>
        <w:t>a</w:t>
      </w:r>
      <w:r w:rsidR="2CECCD0E" w:rsidRPr="00384927">
        <w:rPr>
          <w:rFonts w:asciiTheme="minorHAnsi" w:eastAsiaTheme="minorEastAsia" w:hAnsiTheme="minorHAnsi"/>
        </w:rPr>
        <w:t xml:space="preserve"> podpor</w:t>
      </w:r>
      <w:r w:rsidRPr="00384927">
        <w:rPr>
          <w:rFonts w:asciiTheme="minorHAnsi" w:eastAsiaTheme="minorEastAsia" w:hAnsiTheme="minorHAnsi"/>
        </w:rPr>
        <w:t>a</w:t>
      </w:r>
      <w:r w:rsidR="2CECCD0E" w:rsidRPr="00384927">
        <w:rPr>
          <w:rFonts w:asciiTheme="minorHAnsi" w:eastAsiaTheme="minorEastAsia" w:hAnsiTheme="minorHAnsi"/>
        </w:rPr>
        <w:t xml:space="preserve"> pri upravljanju strokovnih svet</w:t>
      </w:r>
      <w:r w:rsidRPr="00384927">
        <w:rPr>
          <w:rFonts w:asciiTheme="minorHAnsi" w:eastAsiaTheme="minorEastAsia" w:hAnsiTheme="minorHAnsi"/>
        </w:rPr>
        <w:t>ov</w:t>
      </w:r>
      <w:r w:rsidR="2CECCD0E" w:rsidRPr="00384927">
        <w:rPr>
          <w:rFonts w:asciiTheme="minorHAnsi" w:eastAsiaTheme="minorEastAsia" w:hAnsiTheme="minorHAnsi"/>
        </w:rPr>
        <w:t xml:space="preserve"> oziroma odbor</w:t>
      </w:r>
      <w:r w:rsidRPr="00384927">
        <w:rPr>
          <w:rFonts w:asciiTheme="minorHAnsi" w:eastAsiaTheme="minorEastAsia" w:hAnsiTheme="minorHAnsi"/>
        </w:rPr>
        <w:t>ov</w:t>
      </w:r>
      <w:r w:rsidR="2CECCD0E" w:rsidRPr="00384927">
        <w:rPr>
          <w:rFonts w:asciiTheme="minorHAnsi" w:eastAsiaTheme="minorEastAsia" w:hAnsiTheme="minorHAnsi"/>
        </w:rPr>
        <w:t xml:space="preserve"> parkov.</w:t>
      </w:r>
    </w:p>
    <w:p w14:paraId="4AEBE587" w14:textId="77777777" w:rsidR="00CE5DCE" w:rsidRPr="00384927" w:rsidRDefault="1F491A41" w:rsidP="00654E2E">
      <w:pPr>
        <w:pStyle w:val="Odstavekseznama"/>
        <w:numPr>
          <w:ilvl w:val="0"/>
          <w:numId w:val="107"/>
        </w:numPr>
        <w:ind w:left="567" w:hanging="283"/>
        <w:rPr>
          <w:rFonts w:asciiTheme="minorHAnsi" w:eastAsiaTheme="minorEastAsia" w:hAnsiTheme="minorHAnsi"/>
        </w:rPr>
      </w:pPr>
      <w:r w:rsidRPr="00384927">
        <w:rPr>
          <w:rFonts w:asciiTheme="minorHAnsi" w:eastAsiaTheme="minorEastAsia" w:hAnsiTheme="minorHAnsi"/>
        </w:rPr>
        <w:t>S</w:t>
      </w:r>
      <w:r w:rsidR="2CECCD0E" w:rsidRPr="00384927">
        <w:rPr>
          <w:rFonts w:asciiTheme="minorHAnsi" w:eastAsiaTheme="minorEastAsia" w:hAnsiTheme="minorHAnsi"/>
        </w:rPr>
        <w:t>odelova</w:t>
      </w:r>
      <w:r w:rsidRPr="00384927">
        <w:rPr>
          <w:rFonts w:asciiTheme="minorHAnsi" w:eastAsiaTheme="minorEastAsia" w:hAnsiTheme="minorHAnsi"/>
        </w:rPr>
        <w:t>nje</w:t>
      </w:r>
      <w:r w:rsidR="2CECCD0E" w:rsidRPr="00384927">
        <w:rPr>
          <w:rFonts w:asciiTheme="minorHAnsi" w:eastAsiaTheme="minorEastAsia" w:hAnsiTheme="minorHAnsi"/>
        </w:rPr>
        <w:t xml:space="preserve"> pri sprejemanju poročil in programov </w:t>
      </w:r>
      <w:r w:rsidRPr="00384927">
        <w:rPr>
          <w:rFonts w:asciiTheme="minorHAnsi" w:eastAsiaTheme="minorEastAsia" w:hAnsiTheme="minorHAnsi"/>
        </w:rPr>
        <w:t xml:space="preserve">v svetih javnih zavodov </w:t>
      </w:r>
      <w:r w:rsidR="2CECCD0E" w:rsidRPr="00384927">
        <w:rPr>
          <w:rFonts w:asciiTheme="minorHAnsi" w:eastAsiaTheme="minorEastAsia" w:hAnsiTheme="minorHAnsi"/>
        </w:rPr>
        <w:t>(NR Škocjanski zatok, KP Sečoveljske soline, KP Strunjan).</w:t>
      </w:r>
    </w:p>
    <w:p w14:paraId="56D14668" w14:textId="77777777" w:rsidR="00CE5DCE" w:rsidRPr="00384927" w:rsidRDefault="2CECCD0E" w:rsidP="00654E2E">
      <w:pPr>
        <w:pStyle w:val="Odstavekseznama"/>
        <w:numPr>
          <w:ilvl w:val="0"/>
          <w:numId w:val="107"/>
        </w:numPr>
        <w:ind w:left="567" w:hanging="283"/>
        <w:rPr>
          <w:rFonts w:asciiTheme="minorHAnsi" w:eastAsiaTheme="minorEastAsia" w:hAnsiTheme="minorHAnsi"/>
        </w:rPr>
      </w:pPr>
      <w:r w:rsidRPr="00384927">
        <w:rPr>
          <w:rFonts w:asciiTheme="minorHAnsi" w:eastAsiaTheme="minorEastAsia" w:hAnsiTheme="minorHAnsi"/>
        </w:rPr>
        <w:t>Usmerja</w:t>
      </w:r>
      <w:r w:rsidR="1F491A41" w:rsidRPr="00384927">
        <w:rPr>
          <w:rFonts w:asciiTheme="minorHAnsi" w:eastAsiaTheme="minorEastAsia" w:hAnsiTheme="minorHAnsi"/>
        </w:rPr>
        <w:t>nje</w:t>
      </w:r>
      <w:r w:rsidRPr="00384927">
        <w:rPr>
          <w:rFonts w:asciiTheme="minorHAnsi" w:eastAsiaTheme="minorEastAsia" w:hAnsiTheme="minorHAnsi"/>
        </w:rPr>
        <w:t xml:space="preserve"> poseg</w:t>
      </w:r>
      <w:r w:rsidR="1F491A41" w:rsidRPr="00384927">
        <w:rPr>
          <w:rFonts w:asciiTheme="minorHAnsi" w:eastAsiaTheme="minorEastAsia" w:hAnsiTheme="minorHAnsi"/>
        </w:rPr>
        <w:t>ov</w:t>
      </w:r>
      <w:r w:rsidRPr="00384927">
        <w:rPr>
          <w:rFonts w:asciiTheme="minorHAnsi" w:eastAsiaTheme="minorEastAsia" w:hAnsiTheme="minorHAnsi"/>
        </w:rPr>
        <w:t xml:space="preserve"> na zavarovanih območjih (npr. predl</w:t>
      </w:r>
      <w:r w:rsidR="1F491A41" w:rsidRPr="00384927">
        <w:rPr>
          <w:rFonts w:asciiTheme="minorHAnsi" w:eastAsiaTheme="minorEastAsia" w:hAnsiTheme="minorHAnsi"/>
        </w:rPr>
        <w:t>o</w:t>
      </w:r>
      <w:r w:rsidRPr="00384927">
        <w:rPr>
          <w:rFonts w:asciiTheme="minorHAnsi" w:eastAsiaTheme="minorEastAsia" w:hAnsiTheme="minorHAnsi"/>
        </w:rPr>
        <w:t>g razširitv</w:t>
      </w:r>
      <w:r w:rsidR="1F491A41" w:rsidRPr="00384927">
        <w:rPr>
          <w:rFonts w:asciiTheme="minorHAnsi" w:eastAsiaTheme="minorEastAsia" w:hAnsiTheme="minorHAnsi"/>
        </w:rPr>
        <w:t>e</w:t>
      </w:r>
      <w:r w:rsidRPr="00384927">
        <w:rPr>
          <w:rFonts w:asciiTheme="minorHAnsi" w:eastAsiaTheme="minorEastAsia" w:hAnsiTheme="minorHAnsi"/>
        </w:rPr>
        <w:t xml:space="preserve"> meteornega jarka v</w:t>
      </w:r>
      <w:r w:rsidR="6F575E74" w:rsidRPr="00384927">
        <w:rPr>
          <w:rFonts w:asciiTheme="minorHAnsi" w:eastAsiaTheme="minorEastAsia" w:hAnsiTheme="minorHAnsi"/>
        </w:rPr>
        <w:t> </w:t>
      </w:r>
      <w:r w:rsidRPr="00384927">
        <w:rPr>
          <w:rFonts w:asciiTheme="minorHAnsi" w:eastAsiaTheme="minorEastAsia" w:hAnsiTheme="minorHAnsi"/>
        </w:rPr>
        <w:t>KP Strunjan</w:t>
      </w:r>
      <w:r w:rsidR="3E0631CD" w:rsidRPr="00384927">
        <w:rPr>
          <w:rFonts w:asciiTheme="minorHAnsi" w:eastAsiaTheme="minorEastAsia" w:hAnsiTheme="minorHAnsi"/>
        </w:rPr>
        <w:t>, Jernejev kanal v Sečoveljskih solinah</w:t>
      </w:r>
      <w:r w:rsidRPr="00384927">
        <w:rPr>
          <w:rFonts w:asciiTheme="minorHAnsi" w:eastAsiaTheme="minorEastAsia" w:hAnsiTheme="minorHAnsi"/>
        </w:rPr>
        <w:t>)</w:t>
      </w:r>
      <w:r w:rsidR="65812F5B" w:rsidRPr="00384927">
        <w:rPr>
          <w:rFonts w:asciiTheme="minorHAnsi" w:eastAsiaTheme="minorEastAsia" w:hAnsiTheme="minorHAnsi"/>
        </w:rPr>
        <w:t>.</w:t>
      </w:r>
    </w:p>
    <w:p w14:paraId="3586DFDE" w14:textId="77777777" w:rsidR="00CE5DCE" w:rsidRPr="00384927" w:rsidRDefault="2CECCD0E" w:rsidP="00654E2E">
      <w:pPr>
        <w:pStyle w:val="Odstavekseznama"/>
        <w:numPr>
          <w:ilvl w:val="0"/>
          <w:numId w:val="107"/>
        </w:numPr>
        <w:ind w:left="567" w:hanging="283"/>
        <w:rPr>
          <w:rFonts w:asciiTheme="minorHAnsi" w:eastAsiaTheme="minorEastAsia" w:hAnsiTheme="minorHAnsi"/>
        </w:rPr>
      </w:pPr>
      <w:r w:rsidRPr="00384927">
        <w:rPr>
          <w:rFonts w:asciiTheme="minorHAnsi" w:eastAsiaTheme="minorEastAsia" w:hAnsiTheme="minorHAnsi"/>
        </w:rPr>
        <w:t>Prevze</w:t>
      </w:r>
      <w:r w:rsidR="1F491A41" w:rsidRPr="00384927">
        <w:rPr>
          <w:rFonts w:asciiTheme="minorHAnsi" w:eastAsiaTheme="minorEastAsia" w:hAnsiTheme="minorHAnsi"/>
        </w:rPr>
        <w:t>m</w:t>
      </w:r>
      <w:r w:rsidRPr="00384927">
        <w:rPr>
          <w:rFonts w:asciiTheme="minorHAnsi" w:eastAsiaTheme="minorEastAsia" w:hAnsiTheme="minorHAnsi"/>
        </w:rPr>
        <w:t xml:space="preserve"> upravljavsk</w:t>
      </w:r>
      <w:r w:rsidR="1F491A41" w:rsidRPr="00384927">
        <w:rPr>
          <w:rFonts w:asciiTheme="minorHAnsi" w:eastAsiaTheme="minorEastAsia" w:hAnsiTheme="minorHAnsi"/>
        </w:rPr>
        <w:t>ih</w:t>
      </w:r>
      <w:r w:rsidRPr="00384927">
        <w:rPr>
          <w:rFonts w:asciiTheme="minorHAnsi" w:eastAsiaTheme="minorEastAsia" w:hAnsiTheme="minorHAnsi"/>
        </w:rPr>
        <w:t xml:space="preserve"> aktivnosti v primeru NS Rt Madona v Piranu (sanacija </w:t>
      </w:r>
      <w:r w:rsidR="507CA974" w:rsidRPr="00384927">
        <w:rPr>
          <w:rFonts w:asciiTheme="minorHAnsi" w:eastAsiaTheme="minorEastAsia" w:hAnsiTheme="minorHAnsi"/>
        </w:rPr>
        <w:t>poškodovane plovke</w:t>
      </w:r>
      <w:r w:rsidRPr="00384927">
        <w:rPr>
          <w:rFonts w:asciiTheme="minorHAnsi" w:eastAsiaTheme="minorEastAsia" w:hAnsiTheme="minorHAnsi"/>
        </w:rPr>
        <w:t xml:space="preserve">) v okviru </w:t>
      </w:r>
      <w:proofErr w:type="spellStart"/>
      <w:r w:rsidRPr="00384927">
        <w:rPr>
          <w:rFonts w:asciiTheme="minorHAnsi" w:eastAsiaTheme="minorEastAsia" w:hAnsiTheme="minorHAnsi"/>
        </w:rPr>
        <w:t>NVakcije</w:t>
      </w:r>
      <w:proofErr w:type="spellEnd"/>
      <w:r w:rsidRPr="00384927">
        <w:rPr>
          <w:rFonts w:asciiTheme="minorHAnsi" w:eastAsiaTheme="minorEastAsia" w:hAnsiTheme="minorHAnsi"/>
        </w:rPr>
        <w:t>.</w:t>
      </w:r>
    </w:p>
    <w:p w14:paraId="12472A8F" w14:textId="77777777" w:rsidR="00CE5DCE" w:rsidRPr="00722C7E" w:rsidRDefault="00CE5DCE" w:rsidP="00914311">
      <w:pPr>
        <w:rPr>
          <w:rFonts w:eastAsia="Times New Roman" w:cs="Calibri"/>
          <w:highlight w:val="yellow"/>
        </w:rPr>
      </w:pPr>
    </w:p>
    <w:tbl>
      <w:tblPr>
        <w:tblStyle w:val="Tabelamrea"/>
        <w:tblW w:w="0" w:type="auto"/>
        <w:tblLook w:val="04A0" w:firstRow="1" w:lastRow="0" w:firstColumn="1" w:lastColumn="0" w:noHBand="0" w:noVBand="1"/>
      </w:tblPr>
      <w:tblGrid>
        <w:gridCol w:w="1585"/>
        <w:gridCol w:w="1763"/>
        <w:gridCol w:w="1440"/>
        <w:gridCol w:w="4500"/>
      </w:tblGrid>
      <w:tr w:rsidR="00CE5DCE" w:rsidRPr="00722C7E" w14:paraId="3FF22DCA" w14:textId="77777777" w:rsidTr="43B612C3">
        <w:tc>
          <w:tcPr>
            <w:tcW w:w="928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385A6F" w14:textId="77777777" w:rsidR="00CE5DCE" w:rsidRPr="00722C7E" w:rsidRDefault="3D6F8CB7" w:rsidP="43B612C3">
            <w:pPr>
              <w:rPr>
                <w:rFonts w:eastAsia="Calibri" w:cs="Times New Roman"/>
                <w:b/>
                <w:bCs/>
                <w:sz w:val="20"/>
                <w:szCs w:val="20"/>
              </w:rPr>
            </w:pPr>
            <w:r w:rsidRPr="43B612C3">
              <w:rPr>
                <w:rFonts w:eastAsia="Calibri" w:cs="Times New Roman"/>
                <w:b/>
                <w:bCs/>
                <w:sz w:val="20"/>
                <w:szCs w:val="20"/>
              </w:rPr>
              <w:t>ReNPVO2030</w:t>
            </w:r>
          </w:p>
        </w:tc>
      </w:tr>
      <w:tr w:rsidR="00CE5DCE" w:rsidRPr="00722C7E" w14:paraId="0B071B3B" w14:textId="77777777" w:rsidTr="43B612C3">
        <w:tc>
          <w:tcPr>
            <w:tcW w:w="1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D37393" w14:textId="77777777" w:rsidR="00CE5DCE" w:rsidRPr="00722C7E" w:rsidRDefault="3D6F8CB7" w:rsidP="43B612C3">
            <w:pPr>
              <w:rPr>
                <w:rFonts w:eastAsia="Calibri" w:cs="Times New Roman"/>
                <w:b/>
                <w:bCs/>
                <w:sz w:val="20"/>
                <w:szCs w:val="20"/>
              </w:rPr>
            </w:pPr>
            <w:r w:rsidRPr="43B612C3">
              <w:rPr>
                <w:rFonts w:eastAsia="Calibri" w:cs="Times New Roman"/>
                <w:b/>
                <w:bCs/>
                <w:sz w:val="20"/>
                <w:szCs w:val="20"/>
              </w:rPr>
              <w:t>Številka ukrepa</w:t>
            </w:r>
          </w:p>
        </w:tc>
        <w:tc>
          <w:tcPr>
            <w:tcW w:w="17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05BC65" w14:textId="77777777" w:rsidR="00CE5DCE" w:rsidRPr="00722C7E" w:rsidRDefault="3D6F8CB7" w:rsidP="43B612C3">
            <w:pPr>
              <w:rPr>
                <w:rFonts w:eastAsia="Calibri" w:cs="Times New Roman"/>
                <w:b/>
                <w:bCs/>
                <w:sz w:val="20"/>
                <w:szCs w:val="20"/>
              </w:rPr>
            </w:pPr>
            <w:r w:rsidRPr="43B612C3">
              <w:rPr>
                <w:rFonts w:eastAsia="Calibri" w:cs="Times New Roman"/>
                <w:b/>
                <w:bCs/>
                <w:sz w:val="20"/>
                <w:szCs w:val="20"/>
              </w:rPr>
              <w:t>Cilj/</w:t>
            </w:r>
            <w:r w:rsidR="10ADB2CE" w:rsidRPr="43B612C3">
              <w:rPr>
                <w:rFonts w:eastAsia="Calibri" w:cs="Times New Roman"/>
                <w:b/>
                <w:bCs/>
                <w:sz w:val="20"/>
                <w:szCs w:val="20"/>
              </w:rPr>
              <w:t>p</w:t>
            </w:r>
            <w:r w:rsidRPr="43B612C3">
              <w:rPr>
                <w:rFonts w:eastAsia="Calibri" w:cs="Times New Roman"/>
                <w:b/>
                <w:bCs/>
                <w:sz w:val="20"/>
                <w:szCs w:val="20"/>
              </w:rPr>
              <w:t>osebni cilj</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196168" w14:textId="77777777" w:rsidR="00CE5DCE" w:rsidRPr="00722C7E" w:rsidRDefault="3D6F8CB7" w:rsidP="43B612C3">
            <w:pPr>
              <w:rPr>
                <w:rFonts w:eastAsia="Calibri" w:cs="Times New Roman"/>
                <w:b/>
                <w:bCs/>
                <w:sz w:val="20"/>
                <w:szCs w:val="20"/>
              </w:rPr>
            </w:pPr>
            <w:r w:rsidRPr="43B612C3">
              <w:rPr>
                <w:rFonts w:eastAsia="Calibri" w:cs="Times New Roman"/>
                <w:b/>
                <w:bCs/>
                <w:sz w:val="20"/>
                <w:szCs w:val="20"/>
              </w:rPr>
              <w:t>Vrsta ukrepa</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BAB037" w14:textId="77777777" w:rsidR="00CE5DCE" w:rsidRPr="00722C7E" w:rsidRDefault="3D6F8CB7" w:rsidP="43B612C3">
            <w:pPr>
              <w:rPr>
                <w:rFonts w:eastAsia="Calibri" w:cs="Times New Roman"/>
                <w:b/>
                <w:bCs/>
                <w:sz w:val="20"/>
                <w:szCs w:val="20"/>
              </w:rPr>
            </w:pPr>
            <w:r w:rsidRPr="43B612C3">
              <w:rPr>
                <w:rFonts w:eastAsia="Calibri" w:cs="Times New Roman"/>
                <w:b/>
                <w:bCs/>
                <w:sz w:val="20"/>
                <w:szCs w:val="20"/>
              </w:rPr>
              <w:t>Ukrep</w:t>
            </w:r>
          </w:p>
        </w:tc>
      </w:tr>
      <w:tr w:rsidR="00CE5DCE" w:rsidRPr="00722C7E" w14:paraId="2C0FC9ED" w14:textId="77777777" w:rsidTr="43B612C3">
        <w:tc>
          <w:tcPr>
            <w:tcW w:w="1585" w:type="dxa"/>
            <w:tcBorders>
              <w:top w:val="single" w:sz="4" w:space="0" w:color="auto"/>
              <w:left w:val="single" w:sz="4" w:space="0" w:color="auto"/>
              <w:bottom w:val="single" w:sz="4" w:space="0" w:color="auto"/>
              <w:right w:val="single" w:sz="4" w:space="0" w:color="auto"/>
            </w:tcBorders>
            <w:hideMark/>
          </w:tcPr>
          <w:p w14:paraId="2AAC539E" w14:textId="77777777" w:rsidR="00CE5DCE" w:rsidRPr="00722C7E" w:rsidRDefault="3D6F8CB7" w:rsidP="43B612C3">
            <w:pPr>
              <w:rPr>
                <w:rFonts w:eastAsia="Calibri" w:cs="Times New Roman"/>
              </w:rPr>
            </w:pPr>
            <w:r w:rsidRPr="43B612C3">
              <w:rPr>
                <w:rFonts w:eastAsia="Calibri" w:cs="Arial"/>
                <w:sz w:val="18"/>
                <w:szCs w:val="18"/>
              </w:rPr>
              <w:t>11</w:t>
            </w:r>
          </w:p>
        </w:tc>
        <w:tc>
          <w:tcPr>
            <w:tcW w:w="1763" w:type="dxa"/>
            <w:tcBorders>
              <w:top w:val="single" w:sz="4" w:space="0" w:color="auto"/>
              <w:left w:val="single" w:sz="4" w:space="0" w:color="auto"/>
              <w:bottom w:val="single" w:sz="4" w:space="0" w:color="auto"/>
              <w:right w:val="single" w:sz="4" w:space="0" w:color="auto"/>
            </w:tcBorders>
            <w:hideMark/>
          </w:tcPr>
          <w:p w14:paraId="30109C2E" w14:textId="77777777" w:rsidR="00CE5DCE" w:rsidRPr="00722C7E" w:rsidRDefault="3D6F8CB7" w:rsidP="43B612C3">
            <w:pPr>
              <w:rPr>
                <w:rFonts w:eastAsia="Calibri" w:cs="Times New Roman"/>
              </w:rPr>
            </w:pPr>
            <w:r w:rsidRPr="43B612C3">
              <w:rPr>
                <w:rFonts w:eastAsia="Calibri" w:cs="Arial"/>
                <w:sz w:val="18"/>
                <w:szCs w:val="18"/>
              </w:rPr>
              <w:t>2/16</w:t>
            </w:r>
          </w:p>
        </w:tc>
        <w:tc>
          <w:tcPr>
            <w:tcW w:w="1440" w:type="dxa"/>
            <w:tcBorders>
              <w:top w:val="single" w:sz="4" w:space="0" w:color="auto"/>
              <w:left w:val="single" w:sz="4" w:space="0" w:color="auto"/>
              <w:bottom w:val="single" w:sz="4" w:space="0" w:color="auto"/>
              <w:right w:val="single" w:sz="4" w:space="0" w:color="auto"/>
            </w:tcBorders>
          </w:tcPr>
          <w:p w14:paraId="08446B01" w14:textId="77777777" w:rsidR="00CE5DCE" w:rsidRPr="00722C7E" w:rsidRDefault="00CE5DCE" w:rsidP="43B612C3">
            <w:pPr>
              <w:rPr>
                <w:rFonts w:eastAsia="Calibri" w:cs="Times New Roman"/>
              </w:rPr>
            </w:pPr>
          </w:p>
        </w:tc>
        <w:tc>
          <w:tcPr>
            <w:tcW w:w="4500" w:type="dxa"/>
            <w:tcBorders>
              <w:top w:val="single" w:sz="4" w:space="0" w:color="auto"/>
              <w:left w:val="single" w:sz="4" w:space="0" w:color="auto"/>
              <w:bottom w:val="single" w:sz="4" w:space="0" w:color="auto"/>
              <w:right w:val="single" w:sz="4" w:space="0" w:color="auto"/>
            </w:tcBorders>
            <w:hideMark/>
          </w:tcPr>
          <w:p w14:paraId="43C9B41E" w14:textId="77777777" w:rsidR="00CE5DCE" w:rsidRPr="00722C7E" w:rsidRDefault="3D6F8CB7" w:rsidP="43B612C3">
            <w:pPr>
              <w:ind w:right="74"/>
              <w:contextualSpacing/>
              <w:rPr>
                <w:rFonts w:eastAsia="Calibri" w:cs="Arial"/>
                <w:sz w:val="18"/>
                <w:szCs w:val="18"/>
              </w:rPr>
            </w:pPr>
            <w:r w:rsidRPr="43B612C3">
              <w:rPr>
                <w:rFonts w:eastAsia="Calibri" w:cs="Arial"/>
                <w:sz w:val="18"/>
                <w:szCs w:val="18"/>
              </w:rPr>
              <w:t>Vzpostavitev poenotenega upravljanja zavarovanih območij</w:t>
            </w:r>
          </w:p>
        </w:tc>
      </w:tr>
    </w:tbl>
    <w:p w14:paraId="74C25991" w14:textId="77777777" w:rsidR="00CE5DCE" w:rsidRPr="00722C7E" w:rsidRDefault="00CE5DCE" w:rsidP="001968DD">
      <w:pPr>
        <w:ind w:firstLine="360"/>
        <w:rPr>
          <w:rFonts w:eastAsia="Calibri" w:cs="Times New Roman"/>
          <w:highlight w:val="yellow"/>
        </w:rPr>
      </w:pPr>
    </w:p>
    <w:p w14:paraId="5EF31306" w14:textId="77777777" w:rsidR="00CE5DCE" w:rsidRPr="00722C7E" w:rsidRDefault="00CE5DCE" w:rsidP="001968DD">
      <w:pPr>
        <w:rPr>
          <w:rFonts w:eastAsia="Calibri" w:cs="Times New Roman"/>
          <w:highlight w:val="yellow"/>
        </w:rPr>
      </w:pPr>
      <w:r w:rsidRPr="00722C7E">
        <w:rPr>
          <w:rFonts w:eastAsia="Calibri" w:cs="Times New Roman"/>
          <w:highlight w:val="yellow"/>
        </w:rPr>
        <w:br w:type="page"/>
      </w:r>
    </w:p>
    <w:p w14:paraId="2E2DB70E" w14:textId="77777777" w:rsidR="003C151C" w:rsidRPr="00914311" w:rsidRDefault="00A739FA" w:rsidP="00643D67">
      <w:pPr>
        <w:pStyle w:val="Naslov1"/>
        <w:numPr>
          <w:ilvl w:val="0"/>
          <w:numId w:val="104"/>
        </w:numPr>
        <w:rPr>
          <w:color w:val="000000" w:themeColor="text1"/>
        </w:rPr>
      </w:pPr>
      <w:bookmarkStart w:id="73" w:name="_Toc77080877"/>
      <w:r>
        <w:lastRenderedPageBreak/>
        <w:t xml:space="preserve"> </w:t>
      </w:r>
      <w:bookmarkStart w:id="74" w:name="_Toc187915732"/>
      <w:r w:rsidR="60CD6756">
        <w:t>NEPOSREDNI UKREPI VARSTVA NARAVE</w:t>
      </w:r>
      <w:bookmarkEnd w:id="73"/>
      <w:bookmarkEnd w:id="74"/>
    </w:p>
    <w:p w14:paraId="2AD460D0" w14:textId="77777777" w:rsidR="003C151C" w:rsidRPr="005E1E58" w:rsidRDefault="7265EAED" w:rsidP="00643D67">
      <w:pPr>
        <w:pStyle w:val="Naslov2"/>
        <w:numPr>
          <w:ilvl w:val="1"/>
          <w:numId w:val="104"/>
        </w:numPr>
        <w:ind w:left="1413"/>
      </w:pPr>
      <w:bookmarkStart w:id="75" w:name="_Toc187915733"/>
      <w:r>
        <w:t>Dejavnosti, vezane na zavarovana območja (vključno s</w:t>
      </w:r>
      <w:r w:rsidR="218F9B62">
        <w:t> </w:t>
      </w:r>
      <w:r>
        <w:t>pripravo strokovnih predlogov in ostalimi ukrepi)</w:t>
      </w:r>
      <w:bookmarkEnd w:id="75"/>
      <w:r>
        <w:t xml:space="preserve"> </w:t>
      </w:r>
    </w:p>
    <w:p w14:paraId="3092E567" w14:textId="77777777" w:rsidR="003D15F2" w:rsidRPr="00722C7E" w:rsidRDefault="5761356E" w:rsidP="23880AFF">
      <w:pPr>
        <w:kinsoku w:val="0"/>
        <w:overflowPunct w:val="0"/>
        <w:ind w:firstLine="567"/>
        <w:textAlignment w:val="baseline"/>
        <w:rPr>
          <w:rFonts w:asciiTheme="minorHAnsi" w:hAnsiTheme="minorHAnsi"/>
        </w:rPr>
      </w:pPr>
      <w:r w:rsidRPr="23880AFF">
        <w:rPr>
          <w:rFonts w:asciiTheme="minorHAnsi" w:hAnsiTheme="minorHAnsi"/>
        </w:rPr>
        <w:t>V letu 202</w:t>
      </w:r>
      <w:r w:rsidR="4F053B1A" w:rsidRPr="23880AFF">
        <w:rPr>
          <w:rFonts w:asciiTheme="minorHAnsi" w:hAnsiTheme="minorHAnsi"/>
        </w:rPr>
        <w:t>3</w:t>
      </w:r>
      <w:r w:rsidRPr="23880AFF">
        <w:rPr>
          <w:rFonts w:asciiTheme="minorHAnsi" w:hAnsiTheme="minorHAnsi"/>
        </w:rPr>
        <w:t xml:space="preserve"> je Zavod nadaljeval aktivnosti na področju zavarovanj in drugih ukrepov varstva (pogodbeno varstvo, skrbništvo, začasno zavarovanje, zavarovanje, omejitev ogledovanja in obiskovanja ter obnovitev). Delo je bilo usmerjeno predvsem v nadaljevanje priprave novih strokovnih predlogov za dele narave, ki so neposredno ogroženi in z vidika ohranjanja narave najpomembnejši</w:t>
      </w:r>
      <w:r w:rsidR="00E576B4" w:rsidRPr="23880AFF">
        <w:rPr>
          <w:rFonts w:asciiTheme="minorHAnsi" w:hAnsiTheme="minorHAnsi"/>
        </w:rPr>
        <w:t>,</w:t>
      </w:r>
      <w:r w:rsidRPr="23880AFF">
        <w:rPr>
          <w:rFonts w:asciiTheme="minorHAnsi" w:hAnsiTheme="minorHAnsi"/>
        </w:rPr>
        <w:t xml:space="preserve"> oz</w:t>
      </w:r>
      <w:r w:rsidR="00E576B4" w:rsidRPr="23880AFF">
        <w:rPr>
          <w:rFonts w:asciiTheme="minorHAnsi" w:hAnsiTheme="minorHAnsi"/>
        </w:rPr>
        <w:t>iroma</w:t>
      </w:r>
      <w:r w:rsidRPr="23880AFF">
        <w:rPr>
          <w:rFonts w:asciiTheme="minorHAnsi" w:hAnsiTheme="minorHAnsi"/>
        </w:rPr>
        <w:t xml:space="preserve"> </w:t>
      </w:r>
      <w:r w:rsidR="00E576B4" w:rsidRPr="23880AFF">
        <w:rPr>
          <w:rFonts w:asciiTheme="minorHAnsi" w:hAnsiTheme="minorHAnsi"/>
        </w:rPr>
        <w:t>v</w:t>
      </w:r>
      <w:r w:rsidRPr="23880AFF">
        <w:rPr>
          <w:rFonts w:asciiTheme="minorHAnsi" w:hAnsiTheme="minorHAnsi"/>
        </w:rPr>
        <w:t xml:space="preserve"> priprav</w:t>
      </w:r>
      <w:r w:rsidR="00E576B4" w:rsidRPr="23880AFF">
        <w:rPr>
          <w:rFonts w:asciiTheme="minorHAnsi" w:hAnsiTheme="minorHAnsi"/>
        </w:rPr>
        <w:t>o</w:t>
      </w:r>
      <w:r w:rsidRPr="23880AFF">
        <w:rPr>
          <w:rFonts w:asciiTheme="minorHAnsi" w:hAnsiTheme="minorHAnsi"/>
        </w:rPr>
        <w:t xml:space="preserve"> strokovn</w:t>
      </w:r>
      <w:r w:rsidR="00E576B4" w:rsidRPr="23880AFF">
        <w:rPr>
          <w:rFonts w:asciiTheme="minorHAnsi" w:hAnsiTheme="minorHAnsi"/>
        </w:rPr>
        <w:t>ih</w:t>
      </w:r>
      <w:r w:rsidRPr="23880AFF">
        <w:rPr>
          <w:rFonts w:asciiTheme="minorHAnsi" w:hAnsiTheme="minorHAnsi"/>
        </w:rPr>
        <w:t xml:space="preserve"> podlag za </w:t>
      </w:r>
      <w:r w:rsidR="00A612D7" w:rsidRPr="23880AFF">
        <w:rPr>
          <w:rFonts w:asciiTheme="minorHAnsi" w:hAnsiTheme="minorHAnsi"/>
        </w:rPr>
        <w:t>posodobitev</w:t>
      </w:r>
      <w:r w:rsidRPr="23880AFF">
        <w:rPr>
          <w:rFonts w:asciiTheme="minorHAnsi" w:hAnsiTheme="minorHAnsi"/>
        </w:rPr>
        <w:t xml:space="preserve"> </w:t>
      </w:r>
      <w:r w:rsidR="00E576B4" w:rsidRPr="23880AFF">
        <w:rPr>
          <w:rFonts w:asciiTheme="minorHAnsi" w:hAnsiTheme="minorHAnsi"/>
        </w:rPr>
        <w:t>ali</w:t>
      </w:r>
      <w:r w:rsidRPr="23880AFF">
        <w:rPr>
          <w:rFonts w:asciiTheme="minorHAnsi" w:hAnsiTheme="minorHAnsi"/>
        </w:rPr>
        <w:t xml:space="preserve"> </w:t>
      </w:r>
      <w:r w:rsidR="00A612D7" w:rsidRPr="23880AFF">
        <w:rPr>
          <w:rFonts w:asciiTheme="minorHAnsi" w:hAnsiTheme="minorHAnsi"/>
        </w:rPr>
        <w:t>s</w:t>
      </w:r>
      <w:r w:rsidRPr="23880AFF">
        <w:rPr>
          <w:rFonts w:asciiTheme="minorHAnsi" w:hAnsiTheme="minorHAnsi"/>
        </w:rPr>
        <w:t>prememb</w:t>
      </w:r>
      <w:r w:rsidR="00A612D7" w:rsidRPr="23880AFF">
        <w:rPr>
          <w:rFonts w:asciiTheme="minorHAnsi" w:hAnsiTheme="minorHAnsi"/>
        </w:rPr>
        <w:t>e</w:t>
      </w:r>
      <w:r w:rsidRPr="23880AFF">
        <w:rPr>
          <w:rFonts w:asciiTheme="minorHAnsi" w:hAnsiTheme="minorHAnsi"/>
        </w:rPr>
        <w:t xml:space="preserve"> </w:t>
      </w:r>
      <w:r w:rsidR="00A612D7" w:rsidRPr="23880AFF">
        <w:rPr>
          <w:rFonts w:asciiTheme="minorHAnsi" w:hAnsiTheme="minorHAnsi"/>
        </w:rPr>
        <w:t>nekaterih</w:t>
      </w:r>
      <w:r w:rsidRPr="23880AFF">
        <w:rPr>
          <w:rFonts w:asciiTheme="minorHAnsi" w:hAnsiTheme="minorHAnsi"/>
        </w:rPr>
        <w:t xml:space="preserve"> aktov o zavarovanju. Pregledovali in analizirali smo starejše akte o zavarovanju, za katere je treba pripraviti strokovne predloge za nove akte. Delo za pripravo posodobitev aktov zavarovanih območ</w:t>
      </w:r>
      <w:r w:rsidR="00A612D7" w:rsidRPr="23880AFF">
        <w:rPr>
          <w:rFonts w:asciiTheme="minorHAnsi" w:hAnsiTheme="minorHAnsi"/>
        </w:rPr>
        <w:t>ij</w:t>
      </w:r>
      <w:r w:rsidRPr="23880AFF">
        <w:rPr>
          <w:rFonts w:asciiTheme="minorHAnsi" w:hAnsiTheme="minorHAnsi"/>
        </w:rPr>
        <w:t xml:space="preserve"> je zelo obsežno, vendar nam </w:t>
      </w:r>
      <w:r w:rsidR="00CD469A" w:rsidRPr="23880AFF">
        <w:rPr>
          <w:rFonts w:asciiTheme="minorHAnsi" w:hAnsiTheme="minorHAnsi"/>
        </w:rPr>
        <w:t xml:space="preserve">ga </w:t>
      </w:r>
      <w:r w:rsidRPr="23880AFF">
        <w:rPr>
          <w:rFonts w:asciiTheme="minorHAnsi" w:hAnsiTheme="minorHAnsi"/>
        </w:rPr>
        <w:t xml:space="preserve">trenutne kadrovske zmogljivosti ne omogočajo. Zavod </w:t>
      </w:r>
      <w:r w:rsidR="00CD469A" w:rsidRPr="23880AFF">
        <w:rPr>
          <w:rFonts w:asciiTheme="minorHAnsi" w:hAnsiTheme="minorHAnsi"/>
        </w:rPr>
        <w:t xml:space="preserve">lahko </w:t>
      </w:r>
      <w:r w:rsidRPr="23880AFF">
        <w:rPr>
          <w:rFonts w:asciiTheme="minorHAnsi" w:hAnsiTheme="minorHAnsi"/>
        </w:rPr>
        <w:t>na tem področju opravlja zgolj najbolj nujne naloge, pa še te v omejenem obsegu. Z M</w:t>
      </w:r>
      <w:r w:rsidR="004E2F5E">
        <w:rPr>
          <w:rFonts w:asciiTheme="minorHAnsi" w:hAnsiTheme="minorHAnsi"/>
        </w:rPr>
        <w:t>NV</w:t>
      </w:r>
      <w:r w:rsidRPr="23880AFF">
        <w:rPr>
          <w:rFonts w:asciiTheme="minorHAnsi" w:hAnsiTheme="minorHAnsi"/>
        </w:rPr>
        <w:t>P, lokalnimi skupnostmi in drugimi službami smo kot do</w:t>
      </w:r>
      <w:r w:rsidR="00CD469A" w:rsidRPr="23880AFF">
        <w:rPr>
          <w:rFonts w:asciiTheme="minorHAnsi" w:hAnsiTheme="minorHAnsi"/>
        </w:rPr>
        <w:t>slej</w:t>
      </w:r>
      <w:r w:rsidRPr="23880AFF">
        <w:rPr>
          <w:rFonts w:asciiTheme="minorHAnsi" w:hAnsiTheme="minorHAnsi"/>
        </w:rPr>
        <w:t xml:space="preserve"> sodelovali pri usklajevanju in pripravi vsebin aktov o zavarovanju.</w:t>
      </w:r>
    </w:p>
    <w:p w14:paraId="0E777218" w14:textId="77777777" w:rsidR="002A7128" w:rsidRDefault="002A7128" w:rsidP="001968DD">
      <w:pPr>
        <w:rPr>
          <w:rFonts w:eastAsia="Calibri" w:cs="Times New Roman"/>
          <w:highlight w:val="yellow"/>
        </w:rPr>
      </w:pPr>
    </w:p>
    <w:p w14:paraId="1760B5BF" w14:textId="77777777" w:rsidR="005B03BB" w:rsidRPr="005B03BB" w:rsidRDefault="005B03BB" w:rsidP="001968DD">
      <w:pPr>
        <w:rPr>
          <w:rFonts w:eastAsia="Calibri" w:cs="Times New Roman"/>
        </w:rPr>
      </w:pPr>
      <w:r w:rsidRPr="005B03BB">
        <w:rPr>
          <w:rFonts w:eastAsia="Calibri" w:cs="Times New Roman"/>
        </w:rPr>
        <w:t>V nadaljevanju navajamo aktivnosti, ki smo jih izvajali po posameznih OE:</w:t>
      </w:r>
    </w:p>
    <w:p w14:paraId="74292E9C" w14:textId="77777777" w:rsidR="005B03BB" w:rsidRDefault="005B03BB" w:rsidP="321CE1AF">
      <w:pPr>
        <w:kinsoku w:val="0"/>
        <w:overflowPunct w:val="0"/>
        <w:textAlignment w:val="baseline"/>
        <w:rPr>
          <w:rFonts w:asciiTheme="minorHAnsi" w:hAnsiTheme="minorHAnsi"/>
          <w:b/>
          <w:bCs/>
        </w:rPr>
      </w:pPr>
    </w:p>
    <w:p w14:paraId="6AEE08C9" w14:textId="77777777" w:rsidR="003D15F2" w:rsidRPr="00722C7E" w:rsidRDefault="075EFF5E" w:rsidP="321CE1AF">
      <w:pPr>
        <w:kinsoku w:val="0"/>
        <w:overflowPunct w:val="0"/>
        <w:textAlignment w:val="baseline"/>
        <w:rPr>
          <w:rFonts w:asciiTheme="minorHAnsi" w:hAnsiTheme="minorHAnsi"/>
          <w:b/>
          <w:bCs/>
        </w:rPr>
      </w:pPr>
      <w:r w:rsidRPr="321CE1AF">
        <w:rPr>
          <w:rFonts w:asciiTheme="minorHAnsi" w:hAnsiTheme="minorHAnsi"/>
          <w:b/>
          <w:bCs/>
        </w:rPr>
        <w:t>Pogodbeno varstvo</w:t>
      </w:r>
    </w:p>
    <w:p w14:paraId="48D3F96F" w14:textId="77777777" w:rsidR="003D15F2" w:rsidRPr="00722C7E" w:rsidRDefault="6F937AD1" w:rsidP="321CE1AF">
      <w:pPr>
        <w:kinsoku w:val="0"/>
        <w:overflowPunct w:val="0"/>
        <w:contextualSpacing/>
        <w:textAlignment w:val="baseline"/>
        <w:rPr>
          <w:rFonts w:asciiTheme="minorHAnsi" w:hAnsiTheme="minorHAnsi"/>
        </w:rPr>
      </w:pPr>
      <w:r w:rsidRPr="321CE1AF">
        <w:rPr>
          <w:rFonts w:asciiTheme="minorHAnsi" w:hAnsiTheme="minorHAnsi"/>
        </w:rPr>
        <w:t xml:space="preserve">OE </w:t>
      </w:r>
      <w:r w:rsidR="2D0A4AC6" w:rsidRPr="321CE1AF">
        <w:rPr>
          <w:rFonts w:asciiTheme="minorHAnsi" w:hAnsiTheme="minorHAnsi"/>
        </w:rPr>
        <w:t>C</w:t>
      </w:r>
      <w:r w:rsidRPr="321CE1AF">
        <w:rPr>
          <w:rFonts w:asciiTheme="minorHAnsi" w:hAnsiTheme="minorHAnsi"/>
        </w:rPr>
        <w:t>elje</w:t>
      </w:r>
      <w:r w:rsidR="3E4E803D" w:rsidRPr="321CE1AF">
        <w:rPr>
          <w:rFonts w:asciiTheme="minorHAnsi" w:hAnsiTheme="minorHAnsi"/>
        </w:rPr>
        <w:t>:</w:t>
      </w:r>
    </w:p>
    <w:p w14:paraId="0714FF41" w14:textId="77777777" w:rsidR="00914311" w:rsidRPr="004E2F5E" w:rsidRDefault="2CECCD0E" w:rsidP="00643D67">
      <w:pPr>
        <w:pStyle w:val="Odstavekseznama"/>
        <w:numPr>
          <w:ilvl w:val="0"/>
          <w:numId w:val="107"/>
        </w:numPr>
        <w:ind w:left="567" w:hanging="283"/>
        <w:rPr>
          <w:rFonts w:asciiTheme="minorHAnsi" w:eastAsiaTheme="minorEastAsia" w:hAnsiTheme="minorHAnsi"/>
        </w:rPr>
      </w:pPr>
      <w:r w:rsidRPr="004E2F5E">
        <w:rPr>
          <w:rFonts w:asciiTheme="minorHAnsi" w:eastAsiaTheme="minorEastAsia" w:hAnsiTheme="minorHAnsi"/>
        </w:rPr>
        <w:t xml:space="preserve">Nadaljevanje priprave strokovnega predloga za pogodbeno varstvo nahajališča navadnega kosmatinca na </w:t>
      </w:r>
      <w:proofErr w:type="spellStart"/>
      <w:r w:rsidRPr="004E2F5E">
        <w:rPr>
          <w:rFonts w:asciiTheme="minorHAnsi" w:eastAsiaTheme="minorEastAsia" w:hAnsiTheme="minorHAnsi"/>
        </w:rPr>
        <w:t>Červivcu</w:t>
      </w:r>
      <w:proofErr w:type="spellEnd"/>
      <w:r w:rsidR="24153BBC" w:rsidRPr="004E2F5E">
        <w:rPr>
          <w:rFonts w:asciiTheme="minorHAnsi" w:eastAsiaTheme="minorEastAsia" w:hAnsiTheme="minorHAnsi"/>
        </w:rPr>
        <w:t xml:space="preserve"> v</w:t>
      </w:r>
      <w:r w:rsidRPr="004E2F5E">
        <w:rPr>
          <w:rFonts w:asciiTheme="minorHAnsi" w:eastAsiaTheme="minorEastAsia" w:hAnsiTheme="minorHAnsi"/>
        </w:rPr>
        <w:t xml:space="preserve"> občin</w:t>
      </w:r>
      <w:r w:rsidR="24153BBC" w:rsidRPr="004E2F5E">
        <w:rPr>
          <w:rFonts w:asciiTheme="minorHAnsi" w:eastAsiaTheme="minorEastAsia" w:hAnsiTheme="minorHAnsi"/>
        </w:rPr>
        <w:t>i</w:t>
      </w:r>
      <w:r w:rsidRPr="004E2F5E">
        <w:rPr>
          <w:rFonts w:asciiTheme="minorHAnsi" w:eastAsiaTheme="minorEastAsia" w:hAnsiTheme="minorHAnsi"/>
        </w:rPr>
        <w:t xml:space="preserve"> Sevnica.</w:t>
      </w:r>
      <w:r w:rsidR="3A87EC7C" w:rsidRPr="004E2F5E">
        <w:rPr>
          <w:rFonts w:asciiTheme="minorHAnsi" w:eastAsiaTheme="minorEastAsia" w:hAnsiTheme="minorHAnsi"/>
        </w:rPr>
        <w:t xml:space="preserve"> </w:t>
      </w:r>
    </w:p>
    <w:p w14:paraId="4B91119E" w14:textId="77777777" w:rsidR="65F9AFAB" w:rsidRPr="00722C7E" w:rsidRDefault="65F9AFAB" w:rsidP="65F9AFAB">
      <w:pPr>
        <w:contextualSpacing/>
        <w:rPr>
          <w:rFonts w:eastAsia="Times New Roman" w:cs="Times New Roman"/>
          <w:b/>
          <w:bCs/>
          <w:sz w:val="24"/>
          <w:szCs w:val="24"/>
          <w:highlight w:val="yellow"/>
          <w:lang w:eastAsia="sl-SI"/>
        </w:rPr>
      </w:pPr>
    </w:p>
    <w:p w14:paraId="175DAC4C" w14:textId="77777777" w:rsidR="00C46268" w:rsidRPr="00722C7E" w:rsidRDefault="075EFF5E" w:rsidP="321CE1AF">
      <w:pPr>
        <w:kinsoku w:val="0"/>
        <w:overflowPunct w:val="0"/>
        <w:textAlignment w:val="baseline"/>
        <w:rPr>
          <w:rFonts w:asciiTheme="minorHAnsi" w:eastAsiaTheme="minorEastAsia" w:hAnsiTheme="minorHAnsi"/>
          <w:b/>
          <w:bCs/>
        </w:rPr>
      </w:pPr>
      <w:r w:rsidRPr="321CE1AF">
        <w:rPr>
          <w:rFonts w:asciiTheme="minorHAnsi" w:eastAsiaTheme="minorEastAsia" w:hAnsiTheme="minorHAnsi"/>
          <w:b/>
          <w:bCs/>
        </w:rPr>
        <w:t>Zavarovanje</w:t>
      </w:r>
      <w:r w:rsidRPr="321CE1AF">
        <w:rPr>
          <w:rFonts w:asciiTheme="minorHAnsi" w:eastAsiaTheme="minorEastAsia" w:hAnsiTheme="minorHAnsi"/>
        </w:rPr>
        <w:t xml:space="preserve"> </w:t>
      </w:r>
    </w:p>
    <w:p w14:paraId="7FA7A789" w14:textId="77777777" w:rsidR="00C46268" w:rsidRPr="00722C7E" w:rsidRDefault="6F937AD1" w:rsidP="321CE1AF">
      <w:pPr>
        <w:rPr>
          <w:rFonts w:asciiTheme="minorHAnsi" w:eastAsiaTheme="minorEastAsia" w:hAnsiTheme="minorHAnsi"/>
        </w:rPr>
      </w:pPr>
      <w:r w:rsidRPr="321CE1AF">
        <w:rPr>
          <w:rFonts w:asciiTheme="minorHAnsi" w:eastAsiaTheme="minorEastAsia" w:hAnsiTheme="minorHAnsi"/>
        </w:rPr>
        <w:t xml:space="preserve">OE </w:t>
      </w:r>
      <w:r w:rsidR="2D0A4AC6" w:rsidRPr="321CE1AF">
        <w:rPr>
          <w:rFonts w:asciiTheme="minorHAnsi" w:eastAsiaTheme="minorEastAsia" w:hAnsiTheme="minorHAnsi"/>
        </w:rPr>
        <w:t>C</w:t>
      </w:r>
      <w:r w:rsidRPr="321CE1AF">
        <w:rPr>
          <w:rFonts w:asciiTheme="minorHAnsi" w:eastAsiaTheme="minorEastAsia" w:hAnsiTheme="minorHAnsi"/>
        </w:rPr>
        <w:t>elje</w:t>
      </w:r>
      <w:r w:rsidR="3E4E803D" w:rsidRPr="321CE1AF">
        <w:rPr>
          <w:rFonts w:asciiTheme="minorHAnsi" w:eastAsiaTheme="minorEastAsia" w:hAnsiTheme="minorHAnsi"/>
        </w:rPr>
        <w:t>:</w:t>
      </w:r>
    </w:p>
    <w:p w14:paraId="5DD3415B" w14:textId="77777777" w:rsidR="002A7128" w:rsidRPr="00722C7E" w:rsidRDefault="71534046" w:rsidP="00643D67">
      <w:pPr>
        <w:pStyle w:val="Odstavekseznama"/>
        <w:numPr>
          <w:ilvl w:val="0"/>
          <w:numId w:val="107"/>
        </w:numPr>
        <w:ind w:left="567" w:hanging="283"/>
        <w:rPr>
          <w:rFonts w:asciiTheme="minorHAnsi" w:eastAsiaTheme="minorEastAsia" w:hAnsiTheme="minorHAnsi"/>
        </w:rPr>
      </w:pPr>
      <w:r w:rsidRPr="1E9BEDFC">
        <w:rPr>
          <w:rFonts w:asciiTheme="minorHAnsi" w:eastAsiaTheme="minorEastAsia" w:hAnsiTheme="minorHAnsi"/>
        </w:rPr>
        <w:t xml:space="preserve">Priprava </w:t>
      </w:r>
      <w:r w:rsidR="327F7E1A" w:rsidRPr="1E9BEDFC">
        <w:rPr>
          <w:rFonts w:asciiTheme="minorHAnsi" w:eastAsiaTheme="minorEastAsia" w:hAnsiTheme="minorHAnsi"/>
        </w:rPr>
        <w:t>strokovnega p</w:t>
      </w:r>
      <w:r w:rsidRPr="1E9BEDFC">
        <w:rPr>
          <w:rFonts w:asciiTheme="minorHAnsi" w:eastAsiaTheme="minorEastAsia" w:hAnsiTheme="minorHAnsi"/>
        </w:rPr>
        <w:t>redloga za zavarovanje drevesnih naravnih vrednot v Mestni občini Celje</w:t>
      </w:r>
      <w:r w:rsidR="302F05E6" w:rsidRPr="1E9BEDFC">
        <w:rPr>
          <w:rFonts w:asciiTheme="minorHAnsi" w:eastAsiaTheme="minorEastAsia" w:hAnsiTheme="minorHAnsi"/>
        </w:rPr>
        <w:t xml:space="preserve"> (faza osnutka, v internem usklajevanju; spremembe gradiva po ujmah 2023)</w:t>
      </w:r>
      <w:r w:rsidR="29D604E4" w:rsidRPr="1E9BEDFC">
        <w:rPr>
          <w:rFonts w:asciiTheme="minorHAnsi" w:eastAsiaTheme="minorEastAsia" w:hAnsiTheme="minorHAnsi"/>
        </w:rPr>
        <w:t>.</w:t>
      </w:r>
    </w:p>
    <w:p w14:paraId="0C7F3360" w14:textId="77777777" w:rsidR="321CE1AF" w:rsidRDefault="321CE1AF" w:rsidP="321CE1AF">
      <w:pPr>
        <w:rPr>
          <w:rFonts w:asciiTheme="minorHAnsi" w:eastAsiaTheme="minorEastAsia" w:hAnsiTheme="minorHAnsi"/>
        </w:rPr>
      </w:pPr>
    </w:p>
    <w:p w14:paraId="06E2B242" w14:textId="77777777" w:rsidR="002A7128" w:rsidRPr="00722C7E" w:rsidRDefault="6F937AD1" w:rsidP="321CE1AF">
      <w:pPr>
        <w:kinsoku w:val="0"/>
        <w:overflowPunct w:val="0"/>
        <w:contextualSpacing/>
        <w:textAlignment w:val="baseline"/>
        <w:rPr>
          <w:rFonts w:asciiTheme="minorHAnsi" w:eastAsiaTheme="minorEastAsia" w:hAnsiTheme="minorHAnsi"/>
        </w:rPr>
      </w:pPr>
      <w:r w:rsidRPr="321CE1AF">
        <w:rPr>
          <w:rFonts w:asciiTheme="minorHAnsi" w:eastAsiaTheme="minorEastAsia" w:hAnsiTheme="minorHAnsi"/>
        </w:rPr>
        <w:t xml:space="preserve">OE </w:t>
      </w:r>
      <w:r w:rsidR="2D0A4AC6" w:rsidRPr="321CE1AF">
        <w:rPr>
          <w:rFonts w:asciiTheme="minorHAnsi" w:eastAsiaTheme="minorEastAsia" w:hAnsiTheme="minorHAnsi"/>
        </w:rPr>
        <w:t>K</w:t>
      </w:r>
      <w:r w:rsidR="7F229988" w:rsidRPr="321CE1AF">
        <w:rPr>
          <w:rFonts w:asciiTheme="minorHAnsi" w:eastAsiaTheme="minorEastAsia" w:hAnsiTheme="minorHAnsi"/>
        </w:rPr>
        <w:t>ranj</w:t>
      </w:r>
      <w:r w:rsidR="3E4E803D" w:rsidRPr="321CE1AF">
        <w:rPr>
          <w:rFonts w:asciiTheme="minorHAnsi" w:eastAsiaTheme="minorEastAsia" w:hAnsiTheme="minorHAnsi"/>
        </w:rPr>
        <w:t>:</w:t>
      </w:r>
    </w:p>
    <w:p w14:paraId="41DD5349" w14:textId="77777777" w:rsidR="002A7128" w:rsidRPr="004E2F5E" w:rsidRDefault="2CECCD0E" w:rsidP="00643D67">
      <w:pPr>
        <w:pStyle w:val="Odstavekseznama"/>
        <w:numPr>
          <w:ilvl w:val="0"/>
          <w:numId w:val="107"/>
        </w:numPr>
        <w:ind w:left="567" w:hanging="283"/>
        <w:rPr>
          <w:rFonts w:asciiTheme="minorHAnsi" w:eastAsiaTheme="minorEastAsia" w:hAnsiTheme="minorHAnsi"/>
        </w:rPr>
      </w:pPr>
      <w:r w:rsidRPr="004E2F5E">
        <w:rPr>
          <w:rFonts w:asciiTheme="minorHAnsi" w:eastAsiaTheme="minorEastAsia" w:hAnsiTheme="minorHAnsi"/>
        </w:rPr>
        <w:t xml:space="preserve">Nadaljevali smo postopek </w:t>
      </w:r>
      <w:proofErr w:type="spellStart"/>
      <w:r w:rsidRPr="004E2F5E">
        <w:rPr>
          <w:rFonts w:asciiTheme="minorHAnsi" w:eastAsiaTheme="minorEastAsia" w:hAnsiTheme="minorHAnsi"/>
        </w:rPr>
        <w:t>novelacije</w:t>
      </w:r>
      <w:proofErr w:type="spellEnd"/>
      <w:r w:rsidRPr="004E2F5E">
        <w:rPr>
          <w:rFonts w:asciiTheme="minorHAnsi" w:eastAsiaTheme="minorEastAsia" w:hAnsiTheme="minorHAnsi"/>
        </w:rPr>
        <w:t xml:space="preserve"> Odloka o KP </w:t>
      </w:r>
      <w:proofErr w:type="spellStart"/>
      <w:r w:rsidRPr="004E2F5E">
        <w:rPr>
          <w:rFonts w:asciiTheme="minorHAnsi" w:eastAsiaTheme="minorEastAsia" w:hAnsiTheme="minorHAnsi"/>
        </w:rPr>
        <w:t>Udin</w:t>
      </w:r>
      <w:proofErr w:type="spellEnd"/>
      <w:r w:rsidRPr="004E2F5E">
        <w:rPr>
          <w:rFonts w:asciiTheme="minorHAnsi" w:eastAsiaTheme="minorEastAsia" w:hAnsiTheme="minorHAnsi"/>
        </w:rPr>
        <w:t xml:space="preserve"> boršt in sodelovali z lokalnimi skupnostmi in Zavodom za varstvo kulturne dediščine Slovenije.</w:t>
      </w:r>
    </w:p>
    <w:p w14:paraId="62D0F208" w14:textId="77777777" w:rsidR="002A7128" w:rsidRPr="004E2F5E" w:rsidRDefault="2CECCD0E" w:rsidP="00643D67">
      <w:pPr>
        <w:pStyle w:val="Odstavekseznama"/>
        <w:numPr>
          <w:ilvl w:val="0"/>
          <w:numId w:val="107"/>
        </w:numPr>
        <w:ind w:left="567" w:hanging="283"/>
        <w:rPr>
          <w:rFonts w:asciiTheme="minorHAnsi" w:eastAsiaTheme="minorEastAsia" w:hAnsiTheme="minorHAnsi"/>
        </w:rPr>
      </w:pPr>
      <w:r w:rsidRPr="004E2F5E">
        <w:rPr>
          <w:rFonts w:asciiTheme="minorHAnsi" w:eastAsiaTheme="minorEastAsia" w:hAnsiTheme="minorHAnsi"/>
        </w:rPr>
        <w:t>Nadaljevali smo priprave strokovnega predloga za Tunjiško gričevje.</w:t>
      </w:r>
    </w:p>
    <w:p w14:paraId="04E206EF" w14:textId="77777777" w:rsidR="1D7653FE" w:rsidRPr="004E2F5E" w:rsidRDefault="24153BBC" w:rsidP="00643D67">
      <w:pPr>
        <w:pStyle w:val="Odstavekseznama"/>
        <w:numPr>
          <w:ilvl w:val="0"/>
          <w:numId w:val="107"/>
        </w:numPr>
        <w:ind w:left="567" w:hanging="283"/>
        <w:rPr>
          <w:rFonts w:asciiTheme="minorHAnsi" w:eastAsiaTheme="minorEastAsia" w:hAnsiTheme="minorHAnsi"/>
        </w:rPr>
      </w:pPr>
      <w:r w:rsidRPr="004E2F5E">
        <w:rPr>
          <w:rFonts w:asciiTheme="minorHAnsi" w:eastAsiaTheme="minorEastAsia" w:hAnsiTheme="minorHAnsi"/>
        </w:rPr>
        <w:t>Z</w:t>
      </w:r>
      <w:r w:rsidR="2CECCD0E" w:rsidRPr="004E2F5E">
        <w:rPr>
          <w:rFonts w:asciiTheme="minorHAnsi" w:eastAsiaTheme="minorEastAsia" w:hAnsiTheme="minorHAnsi"/>
        </w:rPr>
        <w:t xml:space="preserve"> M</w:t>
      </w:r>
      <w:r w:rsidRPr="004E2F5E">
        <w:rPr>
          <w:rFonts w:asciiTheme="minorHAnsi" w:eastAsiaTheme="minorEastAsia" w:hAnsiTheme="minorHAnsi"/>
        </w:rPr>
        <w:t>O</w:t>
      </w:r>
      <w:r w:rsidR="2CECCD0E" w:rsidRPr="004E2F5E">
        <w:rPr>
          <w:rFonts w:asciiTheme="minorHAnsi" w:eastAsiaTheme="minorEastAsia" w:hAnsiTheme="minorHAnsi"/>
        </w:rPr>
        <w:t xml:space="preserve"> Kranj in Ministrstvom za </w:t>
      </w:r>
      <w:r w:rsidR="69C047EB" w:rsidRPr="004E2F5E">
        <w:rPr>
          <w:rFonts w:asciiTheme="minorHAnsi" w:eastAsiaTheme="minorEastAsia" w:hAnsiTheme="minorHAnsi"/>
        </w:rPr>
        <w:t>naravne vire</w:t>
      </w:r>
      <w:r w:rsidR="2CECCD0E" w:rsidRPr="004E2F5E">
        <w:rPr>
          <w:rFonts w:asciiTheme="minorHAnsi" w:eastAsiaTheme="minorEastAsia" w:hAnsiTheme="minorHAnsi"/>
        </w:rPr>
        <w:t xml:space="preserve"> in prostor </w:t>
      </w:r>
      <w:r w:rsidRPr="004E2F5E">
        <w:rPr>
          <w:rFonts w:asciiTheme="minorHAnsi" w:eastAsiaTheme="minorEastAsia" w:hAnsiTheme="minorHAnsi"/>
        </w:rPr>
        <w:t xml:space="preserve">smo sodelovali </w:t>
      </w:r>
      <w:r w:rsidR="2CECCD0E" w:rsidRPr="004E2F5E">
        <w:rPr>
          <w:rFonts w:asciiTheme="minorHAnsi" w:eastAsiaTheme="minorEastAsia" w:hAnsiTheme="minorHAnsi"/>
        </w:rPr>
        <w:t xml:space="preserve">pri pripravi </w:t>
      </w:r>
      <w:proofErr w:type="spellStart"/>
      <w:r w:rsidR="2CECCD0E" w:rsidRPr="004E2F5E">
        <w:rPr>
          <w:rFonts w:asciiTheme="minorHAnsi" w:eastAsiaTheme="minorEastAsia" w:hAnsiTheme="minorHAnsi"/>
        </w:rPr>
        <w:t>novelacije</w:t>
      </w:r>
      <w:proofErr w:type="spellEnd"/>
      <w:r w:rsidR="2CECCD0E" w:rsidRPr="004E2F5E">
        <w:rPr>
          <w:rFonts w:asciiTheme="minorHAnsi" w:eastAsiaTheme="minorEastAsia" w:hAnsiTheme="minorHAnsi"/>
        </w:rPr>
        <w:t xml:space="preserve"> odloka o</w:t>
      </w:r>
      <w:r w:rsidR="7FC88F8D" w:rsidRPr="004E2F5E">
        <w:rPr>
          <w:rFonts w:asciiTheme="minorHAnsi" w:eastAsiaTheme="minorEastAsia" w:hAnsiTheme="minorHAnsi"/>
        </w:rPr>
        <w:t> </w:t>
      </w:r>
      <w:r w:rsidR="2CECCD0E" w:rsidRPr="004E2F5E">
        <w:rPr>
          <w:rFonts w:asciiTheme="minorHAnsi" w:eastAsiaTheme="minorEastAsia" w:hAnsiTheme="minorHAnsi"/>
        </w:rPr>
        <w:t>zavarovanju kanjona Kokre v Kranju</w:t>
      </w:r>
      <w:r w:rsidR="17852F22" w:rsidRPr="004E2F5E">
        <w:rPr>
          <w:rFonts w:asciiTheme="minorHAnsi" w:eastAsiaTheme="minorEastAsia" w:hAnsiTheme="minorHAnsi"/>
        </w:rPr>
        <w:t>.</w:t>
      </w:r>
    </w:p>
    <w:p w14:paraId="6E30B31F" w14:textId="77777777" w:rsidR="002A7128" w:rsidRPr="004E2F5E" w:rsidRDefault="2CECCD0E" w:rsidP="00643D67">
      <w:pPr>
        <w:pStyle w:val="Odstavekseznama"/>
        <w:numPr>
          <w:ilvl w:val="0"/>
          <w:numId w:val="107"/>
        </w:numPr>
        <w:ind w:left="567" w:hanging="283"/>
        <w:rPr>
          <w:rFonts w:asciiTheme="minorHAnsi" w:eastAsiaTheme="minorEastAsia" w:hAnsiTheme="minorHAnsi"/>
        </w:rPr>
      </w:pPr>
      <w:r w:rsidRPr="004E2F5E">
        <w:rPr>
          <w:rFonts w:asciiTheme="minorHAnsi" w:eastAsiaTheme="minorEastAsia" w:hAnsiTheme="minorHAnsi"/>
        </w:rPr>
        <w:t>Sodelova</w:t>
      </w:r>
      <w:r w:rsidR="24153BBC" w:rsidRPr="004E2F5E">
        <w:rPr>
          <w:rFonts w:asciiTheme="minorHAnsi" w:eastAsiaTheme="minorEastAsia" w:hAnsiTheme="minorHAnsi"/>
        </w:rPr>
        <w:t>nje</w:t>
      </w:r>
      <w:r w:rsidRPr="004E2F5E">
        <w:rPr>
          <w:rFonts w:asciiTheme="minorHAnsi" w:eastAsiaTheme="minorEastAsia" w:hAnsiTheme="minorHAnsi"/>
        </w:rPr>
        <w:t xml:space="preserve"> z M</w:t>
      </w:r>
      <w:r w:rsidR="7938BA12" w:rsidRPr="004E2F5E">
        <w:rPr>
          <w:rFonts w:asciiTheme="minorHAnsi" w:eastAsiaTheme="minorEastAsia" w:hAnsiTheme="minorHAnsi"/>
        </w:rPr>
        <w:t xml:space="preserve">NVP </w:t>
      </w:r>
      <w:r w:rsidR="24153BBC" w:rsidRPr="004E2F5E">
        <w:rPr>
          <w:rFonts w:asciiTheme="minorHAnsi" w:eastAsiaTheme="minorEastAsia" w:hAnsiTheme="minorHAnsi"/>
        </w:rPr>
        <w:t xml:space="preserve">ter občinama Domžale in Lukovica </w:t>
      </w:r>
      <w:r w:rsidRPr="004E2F5E">
        <w:rPr>
          <w:rFonts w:asciiTheme="minorHAnsi" w:eastAsiaTheme="minorEastAsia" w:hAnsiTheme="minorHAnsi"/>
        </w:rPr>
        <w:t>pri pripravi Uredbe za zavarovanje KP Češeniške in Prevojske gmajne</w:t>
      </w:r>
      <w:r w:rsidR="068F4BF0" w:rsidRPr="004E2F5E">
        <w:rPr>
          <w:rFonts w:asciiTheme="minorHAnsi" w:eastAsiaTheme="minorEastAsia" w:hAnsiTheme="minorHAnsi"/>
        </w:rPr>
        <w:t>, ki je bila letos sprejeta.</w:t>
      </w:r>
    </w:p>
    <w:p w14:paraId="5D54A438" w14:textId="77777777" w:rsidR="002A7128" w:rsidRPr="004E2F5E" w:rsidRDefault="068F4BF0" w:rsidP="00643D67">
      <w:pPr>
        <w:pStyle w:val="Odstavekseznama"/>
        <w:numPr>
          <w:ilvl w:val="0"/>
          <w:numId w:val="107"/>
        </w:numPr>
        <w:ind w:left="567" w:hanging="283"/>
        <w:rPr>
          <w:rFonts w:asciiTheme="minorHAnsi" w:eastAsiaTheme="minorEastAsia" w:hAnsiTheme="minorHAnsi"/>
        </w:rPr>
      </w:pPr>
      <w:r w:rsidRPr="004E2F5E">
        <w:rPr>
          <w:rFonts w:asciiTheme="minorHAnsi" w:eastAsiaTheme="minorEastAsia" w:hAnsiTheme="minorHAnsi"/>
        </w:rPr>
        <w:t xml:space="preserve">Dokončanje </w:t>
      </w:r>
      <w:r w:rsidR="2CECCD0E" w:rsidRPr="004E2F5E">
        <w:rPr>
          <w:rFonts w:asciiTheme="minorHAnsi" w:eastAsiaTheme="minorEastAsia" w:hAnsiTheme="minorHAnsi"/>
        </w:rPr>
        <w:t>strokovn</w:t>
      </w:r>
      <w:r w:rsidR="24153BBC" w:rsidRPr="004E2F5E">
        <w:rPr>
          <w:rFonts w:asciiTheme="minorHAnsi" w:eastAsiaTheme="minorEastAsia" w:hAnsiTheme="minorHAnsi"/>
        </w:rPr>
        <w:t>ega</w:t>
      </w:r>
      <w:r w:rsidR="2CECCD0E" w:rsidRPr="004E2F5E">
        <w:rPr>
          <w:rFonts w:asciiTheme="minorHAnsi" w:eastAsiaTheme="minorEastAsia" w:hAnsiTheme="minorHAnsi"/>
        </w:rPr>
        <w:t xml:space="preserve"> predlog</w:t>
      </w:r>
      <w:r w:rsidR="24153BBC" w:rsidRPr="004E2F5E">
        <w:rPr>
          <w:rFonts w:asciiTheme="minorHAnsi" w:eastAsiaTheme="minorEastAsia" w:hAnsiTheme="minorHAnsi"/>
        </w:rPr>
        <w:t>a</w:t>
      </w:r>
      <w:r w:rsidR="2CECCD0E" w:rsidRPr="004E2F5E">
        <w:rPr>
          <w:rFonts w:asciiTheme="minorHAnsi" w:eastAsiaTheme="minorEastAsia" w:hAnsiTheme="minorHAnsi"/>
        </w:rPr>
        <w:t xml:space="preserve"> za zavarovanje Ledin pri Ratečah.</w:t>
      </w:r>
    </w:p>
    <w:p w14:paraId="132CF135" w14:textId="77777777" w:rsidR="002A7128" w:rsidRPr="004E2F5E" w:rsidRDefault="59EE1F6C" w:rsidP="00643D67">
      <w:pPr>
        <w:pStyle w:val="Odstavekseznama"/>
        <w:numPr>
          <w:ilvl w:val="0"/>
          <w:numId w:val="107"/>
        </w:numPr>
        <w:ind w:left="567" w:hanging="283"/>
        <w:rPr>
          <w:rFonts w:asciiTheme="minorHAnsi" w:eastAsiaTheme="minorEastAsia" w:hAnsiTheme="minorHAnsi"/>
        </w:rPr>
      </w:pPr>
      <w:r w:rsidRPr="004E2F5E">
        <w:rPr>
          <w:rFonts w:asciiTheme="minorHAnsi" w:eastAsiaTheme="minorEastAsia" w:hAnsiTheme="minorHAnsi"/>
        </w:rPr>
        <w:t xml:space="preserve">Dokončanje </w:t>
      </w:r>
      <w:r w:rsidR="2CECCD0E" w:rsidRPr="004E2F5E">
        <w:rPr>
          <w:rFonts w:asciiTheme="minorHAnsi" w:eastAsiaTheme="minorEastAsia" w:hAnsiTheme="minorHAnsi"/>
        </w:rPr>
        <w:t>strokovn</w:t>
      </w:r>
      <w:r w:rsidR="24153BBC" w:rsidRPr="004E2F5E">
        <w:rPr>
          <w:rFonts w:asciiTheme="minorHAnsi" w:eastAsiaTheme="minorEastAsia" w:hAnsiTheme="minorHAnsi"/>
        </w:rPr>
        <w:t>ega</w:t>
      </w:r>
      <w:r w:rsidR="2CECCD0E" w:rsidRPr="004E2F5E">
        <w:rPr>
          <w:rFonts w:asciiTheme="minorHAnsi" w:eastAsiaTheme="minorEastAsia" w:hAnsiTheme="minorHAnsi"/>
        </w:rPr>
        <w:t xml:space="preserve"> predlog</w:t>
      </w:r>
      <w:r w:rsidR="24153BBC" w:rsidRPr="004E2F5E">
        <w:rPr>
          <w:rFonts w:asciiTheme="minorHAnsi" w:eastAsiaTheme="minorEastAsia" w:hAnsiTheme="minorHAnsi"/>
        </w:rPr>
        <w:t>a</w:t>
      </w:r>
      <w:r w:rsidR="2CECCD0E" w:rsidRPr="004E2F5E">
        <w:rPr>
          <w:rFonts w:asciiTheme="minorHAnsi" w:eastAsiaTheme="minorEastAsia" w:hAnsiTheme="minorHAnsi"/>
        </w:rPr>
        <w:t xml:space="preserve"> za zavarovanje mokrotnih travnikov Blata pri Preddvoru.</w:t>
      </w:r>
    </w:p>
    <w:p w14:paraId="3E2E3135" w14:textId="77777777" w:rsidR="5E845CDD" w:rsidRPr="004E2F5E" w:rsidRDefault="2CECCD0E" w:rsidP="00643D67">
      <w:pPr>
        <w:pStyle w:val="Odstavekseznama"/>
        <w:numPr>
          <w:ilvl w:val="0"/>
          <w:numId w:val="107"/>
        </w:numPr>
        <w:ind w:left="567" w:hanging="283"/>
        <w:rPr>
          <w:rFonts w:asciiTheme="minorHAnsi" w:eastAsiaTheme="minorEastAsia" w:hAnsiTheme="minorHAnsi"/>
        </w:rPr>
      </w:pPr>
      <w:r w:rsidRPr="004E2F5E">
        <w:rPr>
          <w:rFonts w:asciiTheme="minorHAnsi" w:eastAsiaTheme="minorEastAsia" w:hAnsiTheme="minorHAnsi"/>
        </w:rPr>
        <w:t xml:space="preserve">V zaključni fazi je strokovni predlog za pripravo </w:t>
      </w:r>
      <w:r w:rsidR="1CA5A497" w:rsidRPr="004E2F5E">
        <w:rPr>
          <w:rFonts w:asciiTheme="minorHAnsi" w:eastAsiaTheme="minorEastAsia" w:hAnsiTheme="minorHAnsi"/>
        </w:rPr>
        <w:t>v</w:t>
      </w:r>
      <w:r w:rsidRPr="004E2F5E">
        <w:rPr>
          <w:rFonts w:asciiTheme="minorHAnsi" w:eastAsiaTheme="minorEastAsia" w:hAnsiTheme="minorHAnsi"/>
        </w:rPr>
        <w:t xml:space="preserve">ladne uredbe o zavarovanju rastišč divjega petelina v </w:t>
      </w:r>
      <w:r w:rsidR="003571BE">
        <w:rPr>
          <w:rFonts w:asciiTheme="minorHAnsi" w:eastAsiaTheme="minorEastAsia" w:hAnsiTheme="minorHAnsi"/>
        </w:rPr>
        <w:t>z</w:t>
      </w:r>
      <w:r w:rsidRPr="004E2F5E">
        <w:rPr>
          <w:rFonts w:asciiTheme="minorHAnsi" w:eastAsiaTheme="minorEastAsia" w:hAnsiTheme="minorHAnsi"/>
        </w:rPr>
        <w:t>ahodnih Karavankah</w:t>
      </w:r>
      <w:r w:rsidR="0EECFBD4" w:rsidRPr="004E2F5E">
        <w:rPr>
          <w:rFonts w:asciiTheme="minorHAnsi" w:eastAsiaTheme="minorEastAsia" w:hAnsiTheme="minorHAnsi"/>
        </w:rPr>
        <w:t>, ki pa ga letos zaradi drugih nalog nismo uspeli dokončati.</w:t>
      </w:r>
    </w:p>
    <w:p w14:paraId="0D228584" w14:textId="77777777" w:rsidR="002A7128" w:rsidRPr="00722C7E" w:rsidRDefault="002A7128" w:rsidP="001968DD">
      <w:pPr>
        <w:kinsoku w:val="0"/>
        <w:overflowPunct w:val="0"/>
        <w:ind w:left="1080"/>
        <w:contextualSpacing/>
        <w:textAlignment w:val="baseline"/>
        <w:rPr>
          <w:rFonts w:eastAsia="Times New Roman" w:cs="Times New Roman"/>
          <w:highlight w:val="yellow"/>
          <w:lang w:eastAsia="sl-SI"/>
        </w:rPr>
      </w:pPr>
    </w:p>
    <w:p w14:paraId="0068C278" w14:textId="77777777" w:rsidR="5761356E" w:rsidRPr="00722C7E" w:rsidRDefault="075EFF5E" w:rsidP="321CE1AF">
      <w:pPr>
        <w:contextualSpacing/>
        <w:rPr>
          <w:rFonts w:asciiTheme="minorHAnsi" w:hAnsiTheme="minorHAnsi"/>
          <w:lang w:eastAsia="sl-SI"/>
        </w:rPr>
      </w:pPr>
      <w:r w:rsidRPr="321CE1AF">
        <w:rPr>
          <w:rFonts w:asciiTheme="minorHAnsi" w:hAnsiTheme="minorHAnsi"/>
        </w:rPr>
        <w:t>OE Ljubljana:</w:t>
      </w:r>
    </w:p>
    <w:p w14:paraId="4DF91AD5" w14:textId="77777777" w:rsidR="18E18B7C" w:rsidRPr="004E2F5E" w:rsidRDefault="0E669337" w:rsidP="00643D67">
      <w:pPr>
        <w:pStyle w:val="Odstavekseznama"/>
        <w:numPr>
          <w:ilvl w:val="0"/>
          <w:numId w:val="107"/>
        </w:numPr>
        <w:ind w:left="567" w:hanging="283"/>
        <w:rPr>
          <w:rFonts w:asciiTheme="minorHAnsi" w:eastAsiaTheme="minorEastAsia" w:hAnsiTheme="minorHAnsi"/>
        </w:rPr>
      </w:pPr>
      <w:r w:rsidRPr="004E2F5E">
        <w:rPr>
          <w:rFonts w:asciiTheme="minorHAnsi" w:eastAsiaTheme="minorEastAsia" w:hAnsiTheme="minorHAnsi"/>
        </w:rPr>
        <w:t>P</w:t>
      </w:r>
      <w:r w:rsidR="2CECCD0E" w:rsidRPr="004E2F5E">
        <w:rPr>
          <w:rFonts w:asciiTheme="minorHAnsi" w:eastAsiaTheme="minorEastAsia" w:hAnsiTheme="minorHAnsi"/>
        </w:rPr>
        <w:t>riprava strokovn</w:t>
      </w:r>
      <w:r w:rsidR="1CA5A497" w:rsidRPr="004E2F5E">
        <w:rPr>
          <w:rFonts w:asciiTheme="minorHAnsi" w:eastAsiaTheme="minorEastAsia" w:hAnsiTheme="minorHAnsi"/>
        </w:rPr>
        <w:t>ih</w:t>
      </w:r>
      <w:r w:rsidR="2CECCD0E" w:rsidRPr="004E2F5E">
        <w:rPr>
          <w:rFonts w:asciiTheme="minorHAnsi" w:eastAsiaTheme="minorEastAsia" w:hAnsiTheme="minorHAnsi"/>
        </w:rPr>
        <w:t xml:space="preserve"> podlag za </w:t>
      </w:r>
      <w:r w:rsidR="7C38C1AA" w:rsidRPr="004E2F5E">
        <w:rPr>
          <w:rFonts w:asciiTheme="minorHAnsi" w:eastAsiaTheme="minorEastAsia" w:hAnsiTheme="minorHAnsi"/>
        </w:rPr>
        <w:t>zavarovanje porečja kraške Ljubljanice</w:t>
      </w:r>
      <w:r w:rsidR="2CECCD0E" w:rsidRPr="004E2F5E">
        <w:rPr>
          <w:rFonts w:asciiTheme="minorHAnsi" w:eastAsiaTheme="minorEastAsia" w:hAnsiTheme="minorHAnsi"/>
        </w:rPr>
        <w:t xml:space="preserve"> na državni ravni</w:t>
      </w:r>
      <w:r w:rsidR="004E2F5E">
        <w:rPr>
          <w:rFonts w:asciiTheme="minorHAnsi" w:eastAsiaTheme="minorEastAsia" w:hAnsiTheme="minorHAnsi"/>
        </w:rPr>
        <w:t>.</w:t>
      </w:r>
    </w:p>
    <w:p w14:paraId="688741C8" w14:textId="77777777" w:rsidR="29FAEF6B" w:rsidRPr="004E2F5E" w:rsidRDefault="7C29CFE5" w:rsidP="00643D67">
      <w:pPr>
        <w:pStyle w:val="Odstavekseznama"/>
        <w:numPr>
          <w:ilvl w:val="0"/>
          <w:numId w:val="107"/>
        </w:numPr>
        <w:ind w:left="567" w:hanging="283"/>
        <w:rPr>
          <w:rFonts w:asciiTheme="minorHAnsi" w:eastAsiaTheme="minorEastAsia" w:hAnsiTheme="minorHAnsi"/>
        </w:rPr>
      </w:pPr>
      <w:r w:rsidRPr="004E2F5E">
        <w:rPr>
          <w:rFonts w:asciiTheme="minorHAnsi" w:eastAsiaTheme="minorEastAsia" w:hAnsiTheme="minorHAnsi"/>
        </w:rPr>
        <w:t>Priprava strokovnih podlag za nov odlok o zavarovanju drevesnih NV v občini Bloke</w:t>
      </w:r>
      <w:r w:rsidR="004E2F5E">
        <w:rPr>
          <w:rFonts w:asciiTheme="minorHAnsi" w:eastAsiaTheme="minorEastAsia" w:hAnsiTheme="minorHAnsi"/>
        </w:rPr>
        <w:t>.</w:t>
      </w:r>
    </w:p>
    <w:p w14:paraId="27F38D2B" w14:textId="77777777" w:rsidR="750ED467" w:rsidRPr="004E2F5E" w:rsidRDefault="0C352FBF" w:rsidP="00643D67">
      <w:pPr>
        <w:pStyle w:val="Odstavekseznama"/>
        <w:numPr>
          <w:ilvl w:val="0"/>
          <w:numId w:val="107"/>
        </w:numPr>
        <w:ind w:left="567" w:hanging="283"/>
        <w:rPr>
          <w:rFonts w:asciiTheme="minorHAnsi" w:eastAsiaTheme="minorEastAsia" w:hAnsiTheme="minorHAnsi"/>
        </w:rPr>
      </w:pPr>
      <w:r w:rsidRPr="004E2F5E">
        <w:rPr>
          <w:rFonts w:asciiTheme="minorHAnsi" w:eastAsiaTheme="minorEastAsia" w:hAnsiTheme="minorHAnsi"/>
        </w:rPr>
        <w:t>Sodelovanje z MOL pri pripravi novega odloka o zavarovanju drevesnih in oblikovanih NV v</w:t>
      </w:r>
      <w:r w:rsidR="004E2F5E">
        <w:rPr>
          <w:rFonts w:asciiTheme="minorHAnsi" w:eastAsiaTheme="minorEastAsia" w:hAnsiTheme="minorHAnsi"/>
        </w:rPr>
        <w:t> </w:t>
      </w:r>
      <w:r w:rsidRPr="004E2F5E">
        <w:rPr>
          <w:rFonts w:asciiTheme="minorHAnsi" w:eastAsiaTheme="minorEastAsia" w:hAnsiTheme="minorHAnsi"/>
        </w:rPr>
        <w:t>Mestni občini Ljubljana</w:t>
      </w:r>
      <w:r w:rsidR="004E2F5E">
        <w:rPr>
          <w:rFonts w:asciiTheme="minorHAnsi" w:eastAsiaTheme="minorEastAsia" w:hAnsiTheme="minorHAnsi"/>
        </w:rPr>
        <w:t>.</w:t>
      </w:r>
    </w:p>
    <w:p w14:paraId="457B7998" w14:textId="77777777" w:rsidR="573A3FC5" w:rsidRPr="004E2F5E" w:rsidRDefault="5351A9F2" w:rsidP="00643D67">
      <w:pPr>
        <w:pStyle w:val="Odstavekseznama"/>
        <w:numPr>
          <w:ilvl w:val="0"/>
          <w:numId w:val="107"/>
        </w:numPr>
        <w:ind w:left="567" w:hanging="283"/>
        <w:rPr>
          <w:rFonts w:asciiTheme="minorHAnsi" w:eastAsiaTheme="minorEastAsia" w:hAnsiTheme="minorHAnsi"/>
        </w:rPr>
      </w:pPr>
      <w:r w:rsidRPr="004E2F5E">
        <w:rPr>
          <w:rFonts w:asciiTheme="minorHAnsi" w:eastAsiaTheme="minorEastAsia" w:hAnsiTheme="minorHAnsi"/>
        </w:rPr>
        <w:lastRenderedPageBreak/>
        <w:t>Priprava izhodišč za strokovne podlage z vidika biotske raznovrstnosti za ukrep varstva na območju Polhograjskih dolomito</w:t>
      </w:r>
      <w:r w:rsidR="730B2759" w:rsidRPr="004E2F5E">
        <w:rPr>
          <w:rFonts w:asciiTheme="minorHAnsi" w:eastAsiaTheme="minorEastAsia" w:hAnsiTheme="minorHAnsi"/>
        </w:rPr>
        <w:t>v</w:t>
      </w:r>
      <w:r w:rsidR="004E2F5E">
        <w:rPr>
          <w:rFonts w:asciiTheme="minorHAnsi" w:eastAsiaTheme="minorEastAsia" w:hAnsiTheme="minorHAnsi"/>
        </w:rPr>
        <w:t>.</w:t>
      </w:r>
    </w:p>
    <w:p w14:paraId="2CF4A74B" w14:textId="77777777" w:rsidR="40878F0A" w:rsidRPr="004E2F5E" w:rsidRDefault="730B2759" w:rsidP="00643D67">
      <w:pPr>
        <w:pStyle w:val="Odstavekseznama"/>
        <w:numPr>
          <w:ilvl w:val="0"/>
          <w:numId w:val="107"/>
        </w:numPr>
        <w:ind w:left="567" w:hanging="283"/>
        <w:rPr>
          <w:rFonts w:asciiTheme="minorHAnsi" w:eastAsiaTheme="minorEastAsia" w:hAnsiTheme="minorHAnsi"/>
        </w:rPr>
      </w:pPr>
      <w:r w:rsidRPr="004E2F5E">
        <w:rPr>
          <w:rFonts w:asciiTheme="minorHAnsi" w:eastAsiaTheme="minorEastAsia" w:hAnsiTheme="minorHAnsi"/>
        </w:rPr>
        <w:t>P</w:t>
      </w:r>
      <w:r w:rsidR="41AC9B3F" w:rsidRPr="004E2F5E">
        <w:rPr>
          <w:rFonts w:asciiTheme="minorHAnsi" w:eastAsiaTheme="minorEastAsia" w:hAnsiTheme="minorHAnsi"/>
        </w:rPr>
        <w:t>riprava p</w:t>
      </w:r>
      <w:r w:rsidRPr="004E2F5E">
        <w:rPr>
          <w:rFonts w:asciiTheme="minorHAnsi" w:eastAsiaTheme="minorEastAsia" w:hAnsiTheme="minorHAnsi"/>
        </w:rPr>
        <w:t>redlog</w:t>
      </w:r>
      <w:r w:rsidR="7BBAB904" w:rsidRPr="004E2F5E">
        <w:rPr>
          <w:rFonts w:asciiTheme="minorHAnsi" w:eastAsiaTheme="minorEastAsia" w:hAnsiTheme="minorHAnsi"/>
        </w:rPr>
        <w:t>a</w:t>
      </w:r>
      <w:r w:rsidRPr="004E2F5E">
        <w:rPr>
          <w:rFonts w:asciiTheme="minorHAnsi" w:eastAsiaTheme="minorEastAsia" w:hAnsiTheme="minorHAnsi"/>
        </w:rPr>
        <w:t xml:space="preserve"> za spremembo </w:t>
      </w:r>
      <w:r w:rsidR="64006C07" w:rsidRPr="004E2F5E">
        <w:rPr>
          <w:rFonts w:asciiTheme="minorHAnsi" w:eastAsiaTheme="minorEastAsia" w:hAnsiTheme="minorHAnsi"/>
        </w:rPr>
        <w:t>akta o zavarovanju drevesnih NV v občini Gorenja vas</w:t>
      </w:r>
      <w:r w:rsidR="004E2F5E">
        <w:rPr>
          <w:rFonts w:asciiTheme="minorHAnsi" w:eastAsiaTheme="minorEastAsia" w:hAnsiTheme="minorHAnsi"/>
        </w:rPr>
        <w:t xml:space="preserve"> - Poljane.</w:t>
      </w:r>
    </w:p>
    <w:p w14:paraId="40C2B160" w14:textId="77777777" w:rsidR="002A7128" w:rsidRPr="00722C7E" w:rsidRDefault="002A7128" w:rsidP="321CE1AF">
      <w:pPr>
        <w:ind w:left="360"/>
        <w:rPr>
          <w:rFonts w:eastAsia="Calibri" w:cs="Calibri"/>
          <w:lang w:eastAsia="sl-SI"/>
        </w:rPr>
      </w:pPr>
    </w:p>
    <w:p w14:paraId="081B9482" w14:textId="77777777" w:rsidR="002A7128" w:rsidRPr="00722C7E" w:rsidRDefault="7F229988" w:rsidP="321CE1AF">
      <w:pPr>
        <w:kinsoku w:val="0"/>
        <w:overflowPunct w:val="0"/>
        <w:contextualSpacing/>
        <w:textAlignment w:val="baseline"/>
        <w:rPr>
          <w:rFonts w:asciiTheme="minorHAnsi" w:hAnsiTheme="minorHAnsi"/>
        </w:rPr>
      </w:pPr>
      <w:r w:rsidRPr="321CE1AF">
        <w:rPr>
          <w:rFonts w:asciiTheme="minorHAnsi" w:hAnsiTheme="minorHAnsi"/>
        </w:rPr>
        <w:t xml:space="preserve">OE </w:t>
      </w:r>
      <w:r w:rsidR="2D0A4AC6" w:rsidRPr="321CE1AF">
        <w:rPr>
          <w:rFonts w:asciiTheme="minorHAnsi" w:hAnsiTheme="minorHAnsi"/>
        </w:rPr>
        <w:t>M</w:t>
      </w:r>
      <w:r w:rsidRPr="321CE1AF">
        <w:rPr>
          <w:rFonts w:asciiTheme="minorHAnsi" w:hAnsiTheme="minorHAnsi"/>
        </w:rPr>
        <w:t>aribor</w:t>
      </w:r>
      <w:r w:rsidR="3E4E803D" w:rsidRPr="321CE1AF">
        <w:rPr>
          <w:rFonts w:asciiTheme="minorHAnsi" w:hAnsiTheme="minorHAnsi"/>
        </w:rPr>
        <w:t>:</w:t>
      </w:r>
    </w:p>
    <w:p w14:paraId="251CF088" w14:textId="77777777" w:rsidR="002A7128" w:rsidRPr="004E2F5E" w:rsidRDefault="2CECCD0E" w:rsidP="00643D67">
      <w:pPr>
        <w:pStyle w:val="Odstavekseznama"/>
        <w:numPr>
          <w:ilvl w:val="0"/>
          <w:numId w:val="107"/>
        </w:numPr>
        <w:ind w:left="567" w:hanging="283"/>
        <w:rPr>
          <w:rFonts w:asciiTheme="minorHAnsi" w:eastAsiaTheme="minorEastAsia" w:hAnsiTheme="minorHAnsi"/>
        </w:rPr>
      </w:pPr>
      <w:r w:rsidRPr="004E2F5E">
        <w:rPr>
          <w:rFonts w:asciiTheme="minorHAnsi" w:eastAsiaTheme="minorEastAsia" w:hAnsiTheme="minorHAnsi"/>
        </w:rPr>
        <w:t>Sodelova</w:t>
      </w:r>
      <w:r w:rsidR="1CA5A497" w:rsidRPr="004E2F5E">
        <w:rPr>
          <w:rFonts w:asciiTheme="minorHAnsi" w:eastAsiaTheme="minorEastAsia" w:hAnsiTheme="minorHAnsi"/>
        </w:rPr>
        <w:t>nje</w:t>
      </w:r>
      <w:r w:rsidRPr="004E2F5E">
        <w:rPr>
          <w:rFonts w:asciiTheme="minorHAnsi" w:eastAsiaTheme="minorEastAsia" w:hAnsiTheme="minorHAnsi"/>
        </w:rPr>
        <w:t xml:space="preserve"> z M</w:t>
      </w:r>
      <w:r w:rsidR="3EB13BE5" w:rsidRPr="004E2F5E">
        <w:rPr>
          <w:rFonts w:asciiTheme="minorHAnsi" w:eastAsiaTheme="minorEastAsia" w:hAnsiTheme="minorHAnsi"/>
        </w:rPr>
        <w:t xml:space="preserve">NVP </w:t>
      </w:r>
      <w:r w:rsidRPr="004E2F5E">
        <w:rPr>
          <w:rFonts w:asciiTheme="minorHAnsi" w:eastAsiaTheme="minorEastAsia" w:hAnsiTheme="minorHAnsi"/>
        </w:rPr>
        <w:t xml:space="preserve">in občinami pri pripravi uredbe o zavarovanju RP Pohorje, na javnih predstavitvah predloga uredbe, popravkih meje in uredbe na podlagi pripomb in pobud, </w:t>
      </w:r>
      <w:r w:rsidR="1CA5A497" w:rsidRPr="004E2F5E">
        <w:rPr>
          <w:rFonts w:asciiTheme="minorHAnsi" w:eastAsiaTheme="minorEastAsia" w:hAnsiTheme="minorHAnsi"/>
        </w:rPr>
        <w:t xml:space="preserve">nudenje </w:t>
      </w:r>
      <w:r w:rsidRPr="004E2F5E">
        <w:rPr>
          <w:rFonts w:asciiTheme="minorHAnsi" w:eastAsiaTheme="minorEastAsia" w:hAnsiTheme="minorHAnsi"/>
        </w:rPr>
        <w:t>strokovn</w:t>
      </w:r>
      <w:r w:rsidR="1CA5A497" w:rsidRPr="004E2F5E">
        <w:rPr>
          <w:rFonts w:asciiTheme="minorHAnsi" w:eastAsiaTheme="minorEastAsia" w:hAnsiTheme="minorHAnsi"/>
        </w:rPr>
        <w:t>e</w:t>
      </w:r>
      <w:r w:rsidRPr="004E2F5E">
        <w:rPr>
          <w:rFonts w:asciiTheme="minorHAnsi" w:eastAsiaTheme="minorEastAsia" w:hAnsiTheme="minorHAnsi"/>
        </w:rPr>
        <w:t xml:space="preserve"> pomoč</w:t>
      </w:r>
      <w:r w:rsidR="1CA5A497" w:rsidRPr="004E2F5E">
        <w:rPr>
          <w:rFonts w:asciiTheme="minorHAnsi" w:eastAsiaTheme="minorEastAsia" w:hAnsiTheme="minorHAnsi"/>
        </w:rPr>
        <w:t>i</w:t>
      </w:r>
      <w:r w:rsidRPr="004E2F5E">
        <w:rPr>
          <w:rFonts w:asciiTheme="minorHAnsi" w:eastAsiaTheme="minorEastAsia" w:hAnsiTheme="minorHAnsi"/>
        </w:rPr>
        <w:t xml:space="preserve"> M</w:t>
      </w:r>
      <w:r w:rsidR="004E2F5E">
        <w:rPr>
          <w:rFonts w:asciiTheme="minorHAnsi" w:eastAsiaTheme="minorEastAsia" w:hAnsiTheme="minorHAnsi"/>
        </w:rPr>
        <w:t>NV</w:t>
      </w:r>
      <w:r w:rsidRPr="004E2F5E">
        <w:rPr>
          <w:rFonts w:asciiTheme="minorHAnsi" w:eastAsiaTheme="minorEastAsia" w:hAnsiTheme="minorHAnsi"/>
        </w:rPr>
        <w:t>P pri pripravi utemeljitev v medresorskem usklajevanju</w:t>
      </w:r>
      <w:r w:rsidR="2FC701E2" w:rsidRPr="004E2F5E">
        <w:rPr>
          <w:rFonts w:asciiTheme="minorHAnsi" w:eastAsiaTheme="minorEastAsia" w:hAnsiTheme="minorHAnsi"/>
        </w:rPr>
        <w:t>, preverjanju oblik začasnega upravljanja, predstavitva</w:t>
      </w:r>
      <w:r w:rsidR="001B02BB">
        <w:rPr>
          <w:rFonts w:asciiTheme="minorHAnsi" w:eastAsiaTheme="minorEastAsia" w:hAnsiTheme="minorHAnsi"/>
        </w:rPr>
        <w:t>h</w:t>
      </w:r>
      <w:r w:rsidR="2FC701E2" w:rsidRPr="004E2F5E">
        <w:rPr>
          <w:rFonts w:asciiTheme="minorHAnsi" w:eastAsiaTheme="minorEastAsia" w:hAnsiTheme="minorHAnsi"/>
        </w:rPr>
        <w:t xml:space="preserve"> dobr</w:t>
      </w:r>
      <w:r w:rsidR="49B9810B" w:rsidRPr="004E2F5E">
        <w:rPr>
          <w:rFonts w:asciiTheme="minorHAnsi" w:eastAsiaTheme="minorEastAsia" w:hAnsiTheme="minorHAnsi"/>
        </w:rPr>
        <w:t>i</w:t>
      </w:r>
      <w:r w:rsidR="2FC701E2" w:rsidRPr="004E2F5E">
        <w:rPr>
          <w:rFonts w:asciiTheme="minorHAnsi" w:eastAsiaTheme="minorEastAsia" w:hAnsiTheme="minorHAnsi"/>
        </w:rPr>
        <w:t>h praks lokalnim skupnostim, sodelovanje z</w:t>
      </w:r>
      <w:r w:rsidR="004E2F5E">
        <w:rPr>
          <w:rFonts w:asciiTheme="minorHAnsi" w:eastAsiaTheme="minorEastAsia" w:hAnsiTheme="minorHAnsi"/>
        </w:rPr>
        <w:t> </w:t>
      </w:r>
      <w:r w:rsidR="2FC701E2" w:rsidRPr="004E2F5E">
        <w:rPr>
          <w:rFonts w:asciiTheme="minorHAnsi" w:eastAsiaTheme="minorEastAsia" w:hAnsiTheme="minorHAnsi"/>
        </w:rPr>
        <w:t>zaintere</w:t>
      </w:r>
      <w:r w:rsidR="63848B32" w:rsidRPr="004E2F5E">
        <w:rPr>
          <w:rFonts w:asciiTheme="minorHAnsi" w:eastAsiaTheme="minorEastAsia" w:hAnsiTheme="minorHAnsi"/>
        </w:rPr>
        <w:t xml:space="preserve">siranimi deležniki in </w:t>
      </w:r>
      <w:r w:rsidR="3288BB8B" w:rsidRPr="004E2F5E">
        <w:rPr>
          <w:rFonts w:asciiTheme="minorHAnsi" w:eastAsiaTheme="minorEastAsia" w:hAnsiTheme="minorHAnsi"/>
        </w:rPr>
        <w:t xml:space="preserve">Partnerstvom </w:t>
      </w:r>
      <w:r w:rsidR="63848B32" w:rsidRPr="004E2F5E">
        <w:rPr>
          <w:rFonts w:asciiTheme="minorHAnsi" w:eastAsiaTheme="minorEastAsia" w:hAnsiTheme="minorHAnsi"/>
        </w:rPr>
        <w:t xml:space="preserve">za </w:t>
      </w:r>
      <w:r w:rsidR="51CE257F" w:rsidRPr="004E2F5E">
        <w:rPr>
          <w:rFonts w:asciiTheme="minorHAnsi" w:eastAsiaTheme="minorEastAsia" w:hAnsiTheme="minorHAnsi"/>
        </w:rPr>
        <w:t>P</w:t>
      </w:r>
      <w:r w:rsidR="63848B32" w:rsidRPr="004E2F5E">
        <w:rPr>
          <w:rFonts w:asciiTheme="minorHAnsi" w:eastAsiaTheme="minorEastAsia" w:hAnsiTheme="minorHAnsi"/>
        </w:rPr>
        <w:t>ohorje</w:t>
      </w:r>
      <w:r w:rsidRPr="004E2F5E">
        <w:rPr>
          <w:rFonts w:asciiTheme="minorHAnsi" w:eastAsiaTheme="minorEastAsia" w:hAnsiTheme="minorHAnsi"/>
        </w:rPr>
        <w:t>.</w:t>
      </w:r>
    </w:p>
    <w:p w14:paraId="624458D0" w14:textId="77777777" w:rsidR="002A7128" w:rsidRPr="004E2F5E" w:rsidRDefault="414F72B9" w:rsidP="00643D67">
      <w:pPr>
        <w:pStyle w:val="Odstavekseznama"/>
        <w:numPr>
          <w:ilvl w:val="0"/>
          <w:numId w:val="107"/>
        </w:numPr>
        <w:ind w:left="567" w:hanging="283"/>
        <w:rPr>
          <w:rFonts w:asciiTheme="minorHAnsi" w:eastAsiaTheme="minorEastAsia" w:hAnsiTheme="minorHAnsi"/>
        </w:rPr>
      </w:pPr>
      <w:r w:rsidRPr="004E2F5E">
        <w:rPr>
          <w:rFonts w:asciiTheme="minorHAnsi" w:eastAsiaTheme="minorEastAsia" w:hAnsiTheme="minorHAnsi"/>
        </w:rPr>
        <w:t xml:space="preserve">Sodelovanje z MNVP </w:t>
      </w:r>
      <w:r w:rsidR="7C6196AB" w:rsidRPr="004E2F5E">
        <w:rPr>
          <w:rFonts w:asciiTheme="minorHAnsi" w:eastAsiaTheme="minorEastAsia" w:hAnsiTheme="minorHAnsi"/>
        </w:rPr>
        <w:t xml:space="preserve">in občinama pri oblikovanja aktov o </w:t>
      </w:r>
      <w:proofErr w:type="spellStart"/>
      <w:r w:rsidR="7C6196AB" w:rsidRPr="004E2F5E">
        <w:rPr>
          <w:rFonts w:asciiTheme="minorHAnsi" w:eastAsiaTheme="minorEastAsia" w:hAnsiTheme="minorHAnsi"/>
        </w:rPr>
        <w:t>novelaciji</w:t>
      </w:r>
      <w:proofErr w:type="spellEnd"/>
      <w:r w:rsidR="7C6196AB" w:rsidRPr="004E2F5E">
        <w:rPr>
          <w:rFonts w:asciiTheme="minorHAnsi" w:eastAsiaTheme="minorEastAsia" w:hAnsiTheme="minorHAnsi"/>
        </w:rPr>
        <w:t xml:space="preserve"> zavarovanja, določitvi meje, možnostih upravljanja, p</w:t>
      </w:r>
      <w:r w:rsidR="1F083C2A" w:rsidRPr="004E2F5E">
        <w:rPr>
          <w:rFonts w:asciiTheme="minorHAnsi" w:eastAsiaTheme="minorEastAsia" w:hAnsiTheme="minorHAnsi"/>
        </w:rPr>
        <w:t>redstavitve</w:t>
      </w:r>
      <w:r w:rsidR="2CECCD0E" w:rsidRPr="004E2F5E">
        <w:rPr>
          <w:rFonts w:asciiTheme="minorHAnsi" w:eastAsiaTheme="minorEastAsia" w:hAnsiTheme="minorHAnsi"/>
        </w:rPr>
        <w:t xml:space="preserve"> strokovn</w:t>
      </w:r>
      <w:r w:rsidR="1CA5A497" w:rsidRPr="004E2F5E">
        <w:rPr>
          <w:rFonts w:asciiTheme="minorHAnsi" w:eastAsiaTheme="minorEastAsia" w:hAnsiTheme="minorHAnsi"/>
        </w:rPr>
        <w:t>ih</w:t>
      </w:r>
      <w:r w:rsidR="2CECCD0E" w:rsidRPr="004E2F5E">
        <w:rPr>
          <w:rFonts w:asciiTheme="minorHAnsi" w:eastAsiaTheme="minorEastAsia" w:hAnsiTheme="minorHAnsi"/>
        </w:rPr>
        <w:t xml:space="preserve"> podlag za zavarovanje KP Rački ribniki</w:t>
      </w:r>
      <w:r w:rsidR="003A5F5F">
        <w:rPr>
          <w:rFonts w:asciiTheme="minorHAnsi" w:eastAsiaTheme="minorEastAsia" w:hAnsiTheme="minorHAnsi"/>
        </w:rPr>
        <w:t xml:space="preserve"> </w:t>
      </w:r>
      <w:r w:rsidR="2CECCD0E" w:rsidRPr="004E2F5E">
        <w:rPr>
          <w:rFonts w:asciiTheme="minorHAnsi" w:eastAsiaTheme="minorEastAsia" w:hAnsiTheme="minorHAnsi"/>
        </w:rPr>
        <w:t>-</w:t>
      </w:r>
      <w:r w:rsidR="003A5F5F">
        <w:rPr>
          <w:rFonts w:asciiTheme="minorHAnsi" w:eastAsiaTheme="minorEastAsia" w:hAnsiTheme="minorHAnsi"/>
        </w:rPr>
        <w:t xml:space="preserve"> </w:t>
      </w:r>
      <w:r w:rsidR="2CECCD0E" w:rsidRPr="004E2F5E">
        <w:rPr>
          <w:rFonts w:asciiTheme="minorHAnsi" w:eastAsiaTheme="minorEastAsia" w:hAnsiTheme="minorHAnsi"/>
        </w:rPr>
        <w:t xml:space="preserve">Požeg </w:t>
      </w:r>
      <w:r w:rsidR="41852CBA" w:rsidRPr="004E2F5E">
        <w:rPr>
          <w:rFonts w:asciiTheme="minorHAnsi" w:eastAsiaTheme="minorEastAsia" w:hAnsiTheme="minorHAnsi"/>
        </w:rPr>
        <w:t>lokalnim skupnostim in ostalim deležnikom</w:t>
      </w:r>
      <w:r w:rsidR="3895145E" w:rsidRPr="004E2F5E">
        <w:rPr>
          <w:rFonts w:asciiTheme="minorHAnsi" w:eastAsiaTheme="minorEastAsia" w:hAnsiTheme="minorHAnsi"/>
        </w:rPr>
        <w:t xml:space="preserve"> (npr. ZGS, </w:t>
      </w:r>
      <w:proofErr w:type="spellStart"/>
      <w:r w:rsidR="3895145E" w:rsidRPr="004E2F5E">
        <w:rPr>
          <w:rFonts w:asciiTheme="minorHAnsi" w:eastAsiaTheme="minorEastAsia" w:hAnsiTheme="minorHAnsi"/>
        </w:rPr>
        <w:t>S</w:t>
      </w:r>
      <w:r w:rsidR="004E2F5E">
        <w:rPr>
          <w:rFonts w:asciiTheme="minorHAnsi" w:eastAsiaTheme="minorEastAsia" w:hAnsiTheme="minorHAnsi"/>
        </w:rPr>
        <w:t>i</w:t>
      </w:r>
      <w:r w:rsidR="3895145E" w:rsidRPr="004E2F5E">
        <w:rPr>
          <w:rFonts w:asciiTheme="minorHAnsi" w:eastAsiaTheme="minorEastAsia" w:hAnsiTheme="minorHAnsi"/>
        </w:rPr>
        <w:t>DG</w:t>
      </w:r>
      <w:proofErr w:type="spellEnd"/>
      <w:r w:rsidR="3895145E" w:rsidRPr="004E2F5E">
        <w:rPr>
          <w:rFonts w:asciiTheme="minorHAnsi" w:eastAsiaTheme="minorEastAsia" w:hAnsiTheme="minorHAnsi"/>
        </w:rPr>
        <w:t>, LD Rače, nekdanji zaposleni v Ribe d.o.o., lastniki kmetijskih zemljišč)</w:t>
      </w:r>
      <w:r w:rsidR="004E2F5E">
        <w:rPr>
          <w:rFonts w:asciiTheme="minorHAnsi" w:eastAsiaTheme="minorEastAsia" w:hAnsiTheme="minorHAnsi"/>
        </w:rPr>
        <w:t>,</w:t>
      </w:r>
      <w:r w:rsidR="41852CBA" w:rsidRPr="004E2F5E">
        <w:rPr>
          <w:rFonts w:asciiTheme="minorHAnsi" w:eastAsiaTheme="minorEastAsia" w:hAnsiTheme="minorHAnsi"/>
        </w:rPr>
        <w:t xml:space="preserve"> predstavitve primerov dobrih praks</w:t>
      </w:r>
      <w:r w:rsidR="3D5014A2" w:rsidRPr="004E2F5E">
        <w:rPr>
          <w:rFonts w:asciiTheme="minorHAnsi" w:eastAsiaTheme="minorEastAsia" w:hAnsiTheme="minorHAnsi"/>
        </w:rPr>
        <w:t xml:space="preserve"> občinam in deležnikom</w:t>
      </w:r>
      <w:r w:rsidR="41852CBA" w:rsidRPr="004E2F5E">
        <w:rPr>
          <w:rFonts w:asciiTheme="minorHAnsi" w:eastAsiaTheme="minorEastAsia" w:hAnsiTheme="minorHAnsi"/>
        </w:rPr>
        <w:t xml:space="preserve"> pri drugih zavarovanih območjih</w:t>
      </w:r>
      <w:r w:rsidR="004E2F5E">
        <w:rPr>
          <w:rFonts w:asciiTheme="minorHAnsi" w:eastAsiaTheme="minorEastAsia" w:hAnsiTheme="minorHAnsi"/>
        </w:rPr>
        <w:t xml:space="preserve"> in</w:t>
      </w:r>
      <w:r w:rsidR="41852CBA" w:rsidRPr="004E2F5E">
        <w:rPr>
          <w:rFonts w:asciiTheme="minorHAnsi" w:eastAsiaTheme="minorEastAsia" w:hAnsiTheme="minorHAnsi"/>
        </w:rPr>
        <w:t xml:space="preserve"> </w:t>
      </w:r>
      <w:r w:rsidR="2CECCD0E" w:rsidRPr="004E2F5E">
        <w:rPr>
          <w:rFonts w:asciiTheme="minorHAnsi" w:eastAsiaTheme="minorEastAsia" w:hAnsiTheme="minorHAnsi"/>
        </w:rPr>
        <w:t>sodelova</w:t>
      </w:r>
      <w:r w:rsidR="1CA5A497" w:rsidRPr="004E2F5E">
        <w:rPr>
          <w:rFonts w:asciiTheme="minorHAnsi" w:eastAsiaTheme="minorEastAsia" w:hAnsiTheme="minorHAnsi"/>
        </w:rPr>
        <w:t>nje</w:t>
      </w:r>
      <w:r w:rsidR="2CECCD0E" w:rsidRPr="004E2F5E">
        <w:rPr>
          <w:rFonts w:asciiTheme="minorHAnsi" w:eastAsiaTheme="minorEastAsia" w:hAnsiTheme="minorHAnsi"/>
        </w:rPr>
        <w:t xml:space="preserve"> pri pripravi uredbe o zavarovanju.</w:t>
      </w:r>
    </w:p>
    <w:p w14:paraId="7310015F" w14:textId="77777777" w:rsidR="002A7128" w:rsidRPr="004E2F5E" w:rsidRDefault="48366CAC" w:rsidP="00643D67">
      <w:pPr>
        <w:pStyle w:val="Odstavekseznama"/>
        <w:numPr>
          <w:ilvl w:val="0"/>
          <w:numId w:val="107"/>
        </w:numPr>
        <w:ind w:left="567" w:hanging="283"/>
        <w:rPr>
          <w:rFonts w:asciiTheme="minorHAnsi" w:eastAsiaTheme="minorEastAsia" w:hAnsiTheme="minorHAnsi"/>
        </w:rPr>
      </w:pPr>
      <w:r w:rsidRPr="004E2F5E">
        <w:rPr>
          <w:rFonts w:asciiTheme="minorHAnsi" w:eastAsiaTheme="minorEastAsia" w:hAnsiTheme="minorHAnsi"/>
        </w:rPr>
        <w:t xml:space="preserve">Nadaljevanje priprave </w:t>
      </w:r>
      <w:r w:rsidR="676E0177" w:rsidRPr="004E2F5E">
        <w:rPr>
          <w:rFonts w:asciiTheme="minorHAnsi" w:eastAsiaTheme="minorEastAsia" w:hAnsiTheme="minorHAnsi"/>
        </w:rPr>
        <w:t>strokovnih vsebin za</w:t>
      </w:r>
      <w:r w:rsidR="2CECCD0E" w:rsidRPr="004E2F5E">
        <w:rPr>
          <w:rFonts w:asciiTheme="minorHAnsi" w:eastAsiaTheme="minorEastAsia" w:hAnsiTheme="minorHAnsi"/>
        </w:rPr>
        <w:t xml:space="preserve"> strokovn</w:t>
      </w:r>
      <w:r w:rsidR="02860C2D" w:rsidRPr="004E2F5E">
        <w:rPr>
          <w:rFonts w:asciiTheme="minorHAnsi" w:eastAsiaTheme="minorEastAsia" w:hAnsiTheme="minorHAnsi"/>
        </w:rPr>
        <w:t>e</w:t>
      </w:r>
      <w:r w:rsidR="2CECCD0E" w:rsidRPr="004E2F5E">
        <w:rPr>
          <w:rFonts w:asciiTheme="minorHAnsi" w:eastAsiaTheme="minorEastAsia" w:hAnsiTheme="minorHAnsi"/>
        </w:rPr>
        <w:t xml:space="preserve"> podlag</w:t>
      </w:r>
      <w:r w:rsidR="304D26DF" w:rsidRPr="004E2F5E">
        <w:rPr>
          <w:rFonts w:asciiTheme="minorHAnsi" w:eastAsiaTheme="minorEastAsia" w:hAnsiTheme="minorHAnsi"/>
        </w:rPr>
        <w:t>e</w:t>
      </w:r>
      <w:r w:rsidR="2CECCD0E" w:rsidRPr="004E2F5E">
        <w:rPr>
          <w:rFonts w:asciiTheme="minorHAnsi" w:eastAsiaTheme="minorEastAsia" w:hAnsiTheme="minorHAnsi"/>
        </w:rPr>
        <w:t xml:space="preserve"> za zavarovano območje Mura v</w:t>
      </w:r>
      <w:r w:rsidR="004E2F5E">
        <w:rPr>
          <w:rFonts w:asciiTheme="minorHAnsi" w:eastAsiaTheme="minorEastAsia" w:hAnsiTheme="minorHAnsi"/>
        </w:rPr>
        <w:t> </w:t>
      </w:r>
      <w:r w:rsidR="1CA5A497" w:rsidRPr="004E2F5E">
        <w:rPr>
          <w:rFonts w:asciiTheme="minorHAnsi" w:eastAsiaTheme="minorEastAsia" w:hAnsiTheme="minorHAnsi"/>
        </w:rPr>
        <w:t>o</w:t>
      </w:r>
      <w:r w:rsidR="2CECCD0E" w:rsidRPr="004E2F5E">
        <w:rPr>
          <w:rFonts w:asciiTheme="minorHAnsi" w:eastAsiaTheme="minorEastAsia" w:hAnsiTheme="minorHAnsi"/>
        </w:rPr>
        <w:t>bčini Šentilj.</w:t>
      </w:r>
    </w:p>
    <w:p w14:paraId="4811833C" w14:textId="77777777" w:rsidR="39064AC8" w:rsidRPr="004E2F5E" w:rsidRDefault="2BF557AA" w:rsidP="00643D67">
      <w:pPr>
        <w:pStyle w:val="Odstavekseznama"/>
        <w:numPr>
          <w:ilvl w:val="0"/>
          <w:numId w:val="107"/>
        </w:numPr>
        <w:ind w:left="567" w:hanging="283"/>
        <w:rPr>
          <w:rFonts w:asciiTheme="minorHAnsi" w:eastAsiaTheme="minorEastAsia" w:hAnsiTheme="minorHAnsi"/>
        </w:rPr>
      </w:pPr>
      <w:r w:rsidRPr="004E2F5E">
        <w:rPr>
          <w:rFonts w:asciiTheme="minorHAnsi" w:eastAsiaTheme="minorEastAsia" w:hAnsiTheme="minorHAnsi"/>
        </w:rPr>
        <w:t xml:space="preserve">Izvedli smo predstavitev strokovnih podlag za </w:t>
      </w:r>
      <w:proofErr w:type="spellStart"/>
      <w:r w:rsidRPr="004E2F5E">
        <w:rPr>
          <w:rFonts w:asciiTheme="minorHAnsi" w:eastAsiaTheme="minorEastAsia" w:hAnsiTheme="minorHAnsi"/>
        </w:rPr>
        <w:t>novelacijo</w:t>
      </w:r>
      <w:proofErr w:type="spellEnd"/>
      <w:r w:rsidRPr="004E2F5E">
        <w:rPr>
          <w:rFonts w:asciiTheme="minorHAnsi" w:eastAsiaTheme="minorEastAsia" w:hAnsiTheme="minorHAnsi"/>
        </w:rPr>
        <w:t xml:space="preserve"> zavarovanja KP Boč - Donačka gora in ostalih območij v občini Poljčan</w:t>
      </w:r>
      <w:r w:rsidR="004E2F5E">
        <w:rPr>
          <w:rFonts w:asciiTheme="minorHAnsi" w:eastAsiaTheme="minorEastAsia" w:hAnsiTheme="minorHAnsi"/>
        </w:rPr>
        <w:t>e</w:t>
      </w:r>
      <w:r w:rsidRPr="004E2F5E">
        <w:rPr>
          <w:rFonts w:asciiTheme="minorHAnsi" w:eastAsiaTheme="minorEastAsia" w:hAnsiTheme="minorHAnsi"/>
        </w:rPr>
        <w:t xml:space="preserve"> novemu občinskemu vodstvu.</w:t>
      </w:r>
    </w:p>
    <w:p w14:paraId="62E47A06" w14:textId="77777777" w:rsidR="00A612D7" w:rsidRPr="00722C7E" w:rsidRDefault="00A612D7" w:rsidP="00A612D7">
      <w:pPr>
        <w:kinsoku w:val="0"/>
        <w:overflowPunct w:val="0"/>
        <w:textAlignment w:val="baseline"/>
        <w:rPr>
          <w:rFonts w:asciiTheme="minorHAnsi" w:hAnsiTheme="minorHAnsi"/>
          <w:highlight w:val="yellow"/>
        </w:rPr>
      </w:pPr>
    </w:p>
    <w:p w14:paraId="722A213A" w14:textId="77777777" w:rsidR="002A7128" w:rsidRPr="00722C7E" w:rsidRDefault="60FDFA3C" w:rsidP="43B612C3">
      <w:pPr>
        <w:kinsoku w:val="0"/>
        <w:overflowPunct w:val="0"/>
        <w:contextualSpacing/>
        <w:textAlignment w:val="baseline"/>
        <w:rPr>
          <w:rFonts w:asciiTheme="minorHAnsi" w:hAnsiTheme="minorHAnsi"/>
        </w:rPr>
      </w:pPr>
      <w:r w:rsidRPr="43B612C3">
        <w:rPr>
          <w:rFonts w:asciiTheme="minorHAnsi" w:hAnsiTheme="minorHAnsi"/>
        </w:rPr>
        <w:t xml:space="preserve">OE </w:t>
      </w:r>
      <w:r w:rsidR="48FAB3F9" w:rsidRPr="43B612C3">
        <w:rPr>
          <w:rFonts w:asciiTheme="minorHAnsi" w:hAnsiTheme="minorHAnsi"/>
        </w:rPr>
        <w:t>N</w:t>
      </w:r>
      <w:r w:rsidRPr="43B612C3">
        <w:rPr>
          <w:rFonts w:asciiTheme="minorHAnsi" w:hAnsiTheme="minorHAnsi"/>
        </w:rPr>
        <w:t>ovo mesto</w:t>
      </w:r>
      <w:r w:rsidR="48FAB3F9" w:rsidRPr="43B612C3">
        <w:rPr>
          <w:rFonts w:asciiTheme="minorHAnsi" w:hAnsiTheme="minorHAnsi"/>
        </w:rPr>
        <w:t>:</w:t>
      </w:r>
    </w:p>
    <w:p w14:paraId="5549A13C" w14:textId="77777777" w:rsidR="002A7128" w:rsidRPr="004E2F5E" w:rsidRDefault="2CECCD0E" w:rsidP="00643D67">
      <w:pPr>
        <w:pStyle w:val="Odstavekseznama"/>
        <w:numPr>
          <w:ilvl w:val="0"/>
          <w:numId w:val="107"/>
        </w:numPr>
        <w:ind w:left="567" w:hanging="283"/>
        <w:rPr>
          <w:rFonts w:asciiTheme="minorHAnsi" w:eastAsiaTheme="minorEastAsia" w:hAnsiTheme="minorHAnsi"/>
        </w:rPr>
      </w:pPr>
      <w:r w:rsidRPr="004E2F5E">
        <w:rPr>
          <w:rFonts w:asciiTheme="minorHAnsi" w:eastAsiaTheme="minorEastAsia" w:hAnsiTheme="minorHAnsi"/>
        </w:rPr>
        <w:t>Nadaljeva</w:t>
      </w:r>
      <w:r w:rsidR="1CA5A497" w:rsidRPr="004E2F5E">
        <w:rPr>
          <w:rFonts w:asciiTheme="minorHAnsi" w:eastAsiaTheme="minorEastAsia" w:hAnsiTheme="minorHAnsi"/>
        </w:rPr>
        <w:t>nje</w:t>
      </w:r>
      <w:r w:rsidR="17852F22" w:rsidRPr="004E2F5E">
        <w:rPr>
          <w:rFonts w:asciiTheme="minorHAnsi" w:eastAsiaTheme="minorEastAsia" w:hAnsiTheme="minorHAnsi"/>
        </w:rPr>
        <w:t xml:space="preserve"> </w:t>
      </w:r>
      <w:r w:rsidRPr="004E2F5E">
        <w:rPr>
          <w:rFonts w:asciiTheme="minorHAnsi" w:eastAsiaTheme="minorEastAsia" w:hAnsiTheme="minorHAnsi"/>
        </w:rPr>
        <w:t>priprav</w:t>
      </w:r>
      <w:r w:rsidR="1CA5A497" w:rsidRPr="004E2F5E">
        <w:rPr>
          <w:rFonts w:asciiTheme="minorHAnsi" w:eastAsiaTheme="minorEastAsia" w:hAnsiTheme="minorHAnsi"/>
        </w:rPr>
        <w:t>e</w:t>
      </w:r>
      <w:r w:rsidRPr="004E2F5E">
        <w:rPr>
          <w:rFonts w:asciiTheme="minorHAnsi" w:eastAsiaTheme="minorEastAsia" w:hAnsiTheme="minorHAnsi"/>
        </w:rPr>
        <w:t xml:space="preserve"> strokovnih podlag za posodobitev Odloka o razglasitvi reke Krupe za naravno znamenitost in kraške jame Judovske hiše za kulturni spomenik ter Odloka o</w:t>
      </w:r>
      <w:r w:rsidR="7FC88F8D" w:rsidRPr="004E2F5E">
        <w:rPr>
          <w:rFonts w:asciiTheme="minorHAnsi" w:eastAsiaTheme="minorEastAsia" w:hAnsiTheme="minorHAnsi"/>
        </w:rPr>
        <w:t> </w:t>
      </w:r>
      <w:r w:rsidRPr="004E2F5E">
        <w:rPr>
          <w:rFonts w:asciiTheme="minorHAnsi" w:eastAsiaTheme="minorEastAsia" w:hAnsiTheme="minorHAnsi"/>
        </w:rPr>
        <w:t>razglasitvi naravnih znamenitosti in nepremičnih kulturnih ter zgodovinskih spomenikov v</w:t>
      </w:r>
      <w:r w:rsidR="7FC88F8D" w:rsidRPr="004E2F5E">
        <w:rPr>
          <w:rFonts w:asciiTheme="minorHAnsi" w:eastAsiaTheme="minorEastAsia" w:hAnsiTheme="minorHAnsi"/>
        </w:rPr>
        <w:t> </w:t>
      </w:r>
      <w:r w:rsidRPr="004E2F5E">
        <w:rPr>
          <w:rFonts w:asciiTheme="minorHAnsi" w:eastAsiaTheme="minorEastAsia" w:hAnsiTheme="minorHAnsi"/>
        </w:rPr>
        <w:t xml:space="preserve">občini Novo mesto. </w:t>
      </w:r>
    </w:p>
    <w:p w14:paraId="04BB5BAF" w14:textId="77777777" w:rsidR="002A7128" w:rsidRPr="004E2F5E" w:rsidRDefault="1CA5A497" w:rsidP="00643D67">
      <w:pPr>
        <w:pStyle w:val="Odstavekseznama"/>
        <w:numPr>
          <w:ilvl w:val="0"/>
          <w:numId w:val="107"/>
        </w:numPr>
        <w:ind w:left="567" w:hanging="283"/>
        <w:rPr>
          <w:rFonts w:asciiTheme="minorHAnsi" w:eastAsiaTheme="minorEastAsia" w:hAnsiTheme="minorHAnsi"/>
        </w:rPr>
      </w:pPr>
      <w:r w:rsidRPr="004E2F5E">
        <w:rPr>
          <w:rFonts w:asciiTheme="minorHAnsi" w:eastAsiaTheme="minorEastAsia" w:hAnsiTheme="minorHAnsi"/>
        </w:rPr>
        <w:t>N</w:t>
      </w:r>
      <w:r w:rsidR="2CECCD0E" w:rsidRPr="004E2F5E">
        <w:rPr>
          <w:rFonts w:asciiTheme="minorHAnsi" w:eastAsiaTheme="minorEastAsia" w:hAnsiTheme="minorHAnsi"/>
        </w:rPr>
        <w:t>adalje</w:t>
      </w:r>
      <w:r w:rsidRPr="004E2F5E">
        <w:rPr>
          <w:rFonts w:asciiTheme="minorHAnsi" w:eastAsiaTheme="minorEastAsia" w:hAnsiTheme="minorHAnsi"/>
        </w:rPr>
        <w:t>vanje</w:t>
      </w:r>
      <w:r w:rsidR="2CECCD0E" w:rsidRPr="004E2F5E">
        <w:rPr>
          <w:rFonts w:asciiTheme="minorHAnsi" w:eastAsiaTheme="minorEastAsia" w:hAnsiTheme="minorHAnsi"/>
        </w:rPr>
        <w:t xml:space="preserve"> del</w:t>
      </w:r>
      <w:r w:rsidRPr="004E2F5E">
        <w:rPr>
          <w:rFonts w:asciiTheme="minorHAnsi" w:eastAsiaTheme="minorEastAsia" w:hAnsiTheme="minorHAnsi"/>
        </w:rPr>
        <w:t>a</w:t>
      </w:r>
      <w:r w:rsidR="2CECCD0E" w:rsidRPr="004E2F5E">
        <w:rPr>
          <w:rFonts w:asciiTheme="minorHAnsi" w:eastAsiaTheme="minorEastAsia" w:hAnsiTheme="minorHAnsi"/>
        </w:rPr>
        <w:t xml:space="preserve"> </w:t>
      </w:r>
      <w:r w:rsidRPr="004E2F5E">
        <w:rPr>
          <w:rFonts w:asciiTheme="minorHAnsi" w:eastAsiaTheme="minorEastAsia" w:hAnsiTheme="minorHAnsi"/>
        </w:rPr>
        <w:t>v zvezi s</w:t>
      </w:r>
      <w:r w:rsidR="2CECCD0E" w:rsidRPr="004E2F5E">
        <w:rPr>
          <w:rFonts w:asciiTheme="minorHAnsi" w:eastAsiaTheme="minorEastAsia" w:hAnsiTheme="minorHAnsi"/>
        </w:rPr>
        <w:t xml:space="preserve"> strokovni</w:t>
      </w:r>
      <w:r w:rsidRPr="004E2F5E">
        <w:rPr>
          <w:rFonts w:asciiTheme="minorHAnsi" w:eastAsiaTheme="minorEastAsia" w:hAnsiTheme="minorHAnsi"/>
        </w:rPr>
        <w:t>mi</w:t>
      </w:r>
      <w:r w:rsidR="2CECCD0E" w:rsidRPr="004E2F5E">
        <w:rPr>
          <w:rFonts w:asciiTheme="minorHAnsi" w:eastAsiaTheme="minorEastAsia" w:hAnsiTheme="minorHAnsi"/>
        </w:rPr>
        <w:t xml:space="preserve"> podlaga</w:t>
      </w:r>
      <w:r w:rsidRPr="004E2F5E">
        <w:rPr>
          <w:rFonts w:asciiTheme="minorHAnsi" w:eastAsiaTheme="minorEastAsia" w:hAnsiTheme="minorHAnsi"/>
        </w:rPr>
        <w:t>mi</w:t>
      </w:r>
      <w:r w:rsidR="2CECCD0E" w:rsidRPr="004E2F5E">
        <w:rPr>
          <w:rFonts w:asciiTheme="minorHAnsi" w:eastAsiaTheme="minorEastAsia" w:hAnsiTheme="minorHAnsi"/>
        </w:rPr>
        <w:t xml:space="preserve"> za zavarovanje habitata črne človeške ribice.</w:t>
      </w:r>
    </w:p>
    <w:p w14:paraId="22B8F6BB" w14:textId="77777777" w:rsidR="52D911F1" w:rsidRPr="004E2F5E" w:rsidRDefault="3588D255" w:rsidP="00643D67">
      <w:pPr>
        <w:pStyle w:val="Odstavekseznama"/>
        <w:numPr>
          <w:ilvl w:val="0"/>
          <w:numId w:val="107"/>
        </w:numPr>
        <w:ind w:left="567" w:hanging="283"/>
        <w:rPr>
          <w:rFonts w:asciiTheme="minorHAnsi" w:eastAsiaTheme="minorEastAsia" w:hAnsiTheme="minorHAnsi"/>
        </w:rPr>
      </w:pPr>
      <w:r w:rsidRPr="004E2F5E">
        <w:rPr>
          <w:rFonts w:asciiTheme="minorHAnsi" w:eastAsiaTheme="minorEastAsia" w:hAnsiTheme="minorHAnsi"/>
        </w:rPr>
        <w:t>Strokovne podlage za varstvo habitata črnega močerila (</w:t>
      </w:r>
      <w:r w:rsidR="00054E58" w:rsidRPr="00054E58">
        <w:rPr>
          <w:rFonts w:asciiTheme="minorHAnsi" w:eastAsiaTheme="minorEastAsia" w:hAnsiTheme="minorHAnsi"/>
          <w:i/>
        </w:rPr>
        <w:t xml:space="preserve">Proteus </w:t>
      </w:r>
      <w:proofErr w:type="spellStart"/>
      <w:r w:rsidR="00054E58" w:rsidRPr="00054E58">
        <w:rPr>
          <w:rFonts w:asciiTheme="minorHAnsi" w:eastAsiaTheme="minorEastAsia" w:hAnsiTheme="minorHAnsi"/>
          <w:i/>
        </w:rPr>
        <w:t>anguinus</w:t>
      </w:r>
      <w:proofErr w:type="spellEnd"/>
      <w:r w:rsidR="00054E58" w:rsidRPr="00054E58">
        <w:rPr>
          <w:rFonts w:asciiTheme="minorHAnsi" w:eastAsiaTheme="minorEastAsia" w:hAnsiTheme="minorHAnsi"/>
          <w:i/>
        </w:rPr>
        <w:t xml:space="preserve"> parkelj</w:t>
      </w:r>
      <w:r w:rsidRPr="004E2F5E">
        <w:rPr>
          <w:rFonts w:asciiTheme="minorHAnsi" w:eastAsiaTheme="minorEastAsia" w:hAnsiTheme="minorHAnsi"/>
        </w:rPr>
        <w:t>) pred nelegalnim odvzemom živali iz narave.</w:t>
      </w:r>
    </w:p>
    <w:p w14:paraId="2CDE3994" w14:textId="77777777" w:rsidR="001617EA" w:rsidRPr="00722C7E" w:rsidRDefault="001617EA" w:rsidP="5761356E">
      <w:pPr>
        <w:ind w:left="720"/>
        <w:rPr>
          <w:rFonts w:eastAsia="Times New Roman" w:cs="Times New Roman"/>
          <w:highlight w:val="yellow"/>
          <w:lang w:eastAsia="sl-SI"/>
        </w:rPr>
      </w:pPr>
    </w:p>
    <w:p w14:paraId="6453ADD8" w14:textId="77777777" w:rsidR="002A7128" w:rsidRPr="00722C7E" w:rsidRDefault="60FDFA3C" w:rsidP="43B612C3">
      <w:pPr>
        <w:kinsoku w:val="0"/>
        <w:overflowPunct w:val="0"/>
        <w:contextualSpacing/>
        <w:textAlignment w:val="baseline"/>
        <w:rPr>
          <w:rFonts w:asciiTheme="minorHAnsi" w:hAnsiTheme="minorHAnsi"/>
        </w:rPr>
      </w:pPr>
      <w:r w:rsidRPr="43B612C3">
        <w:rPr>
          <w:rFonts w:asciiTheme="minorHAnsi" w:hAnsiTheme="minorHAnsi"/>
        </w:rPr>
        <w:t xml:space="preserve">OE </w:t>
      </w:r>
      <w:r w:rsidR="48FAB3F9" w:rsidRPr="43B612C3">
        <w:rPr>
          <w:rFonts w:asciiTheme="minorHAnsi" w:hAnsiTheme="minorHAnsi"/>
        </w:rPr>
        <w:t>P</w:t>
      </w:r>
      <w:r w:rsidRPr="43B612C3">
        <w:rPr>
          <w:rFonts w:asciiTheme="minorHAnsi" w:hAnsiTheme="minorHAnsi"/>
        </w:rPr>
        <w:t>iran</w:t>
      </w:r>
      <w:r w:rsidR="3571A9E6" w:rsidRPr="43B612C3">
        <w:rPr>
          <w:rFonts w:asciiTheme="minorHAnsi" w:hAnsiTheme="minorHAnsi"/>
        </w:rPr>
        <w:t>:</w:t>
      </w:r>
    </w:p>
    <w:p w14:paraId="79411174" w14:textId="77777777" w:rsidR="42D29E43" w:rsidRPr="004E2F5E" w:rsidRDefault="2CECCD0E" w:rsidP="00643D67">
      <w:pPr>
        <w:pStyle w:val="Odstavekseznama"/>
        <w:numPr>
          <w:ilvl w:val="0"/>
          <w:numId w:val="107"/>
        </w:numPr>
        <w:ind w:left="567" w:hanging="283"/>
        <w:rPr>
          <w:rFonts w:asciiTheme="minorHAnsi" w:eastAsiaTheme="minorEastAsia" w:hAnsiTheme="minorHAnsi"/>
        </w:rPr>
      </w:pPr>
      <w:r w:rsidRPr="004E2F5E">
        <w:rPr>
          <w:rFonts w:asciiTheme="minorHAnsi" w:eastAsiaTheme="minorEastAsia" w:hAnsiTheme="minorHAnsi"/>
        </w:rPr>
        <w:t>Nadaljeva</w:t>
      </w:r>
      <w:r w:rsidR="1CA5A497" w:rsidRPr="004E2F5E">
        <w:rPr>
          <w:rFonts w:asciiTheme="minorHAnsi" w:eastAsiaTheme="minorEastAsia" w:hAnsiTheme="minorHAnsi"/>
        </w:rPr>
        <w:t>nje</w:t>
      </w:r>
      <w:r w:rsidR="17852F22" w:rsidRPr="004E2F5E">
        <w:rPr>
          <w:rFonts w:asciiTheme="minorHAnsi" w:eastAsiaTheme="minorEastAsia" w:hAnsiTheme="minorHAnsi"/>
        </w:rPr>
        <w:t xml:space="preserve"> </w:t>
      </w:r>
      <w:r w:rsidRPr="004E2F5E">
        <w:rPr>
          <w:rFonts w:asciiTheme="minorHAnsi" w:eastAsiaTheme="minorEastAsia" w:hAnsiTheme="minorHAnsi"/>
        </w:rPr>
        <w:t>aktivnosti za pripravo strokovnih podlag za posodobitev odloka za NS Rt Madona v Piranu</w:t>
      </w:r>
      <w:r w:rsidR="38EA2EE0" w:rsidRPr="004E2F5E">
        <w:rPr>
          <w:rFonts w:asciiTheme="minorHAnsi" w:eastAsiaTheme="minorEastAsia" w:hAnsiTheme="minorHAnsi"/>
        </w:rPr>
        <w:t xml:space="preserve"> ter </w:t>
      </w:r>
      <w:r w:rsidR="40F75BA9" w:rsidRPr="004E2F5E">
        <w:rPr>
          <w:rFonts w:asciiTheme="minorHAnsi" w:eastAsiaTheme="minorEastAsia" w:hAnsiTheme="minorHAnsi"/>
        </w:rPr>
        <w:t>strokovnih podlag za</w:t>
      </w:r>
      <w:r w:rsidR="38EA2EE0" w:rsidRPr="004E2F5E">
        <w:rPr>
          <w:rFonts w:asciiTheme="minorHAnsi" w:eastAsiaTheme="minorEastAsia" w:hAnsiTheme="minorHAnsi"/>
        </w:rPr>
        <w:t xml:space="preserve"> širit</w:t>
      </w:r>
      <w:r w:rsidR="5B48C8F0" w:rsidRPr="004E2F5E">
        <w:rPr>
          <w:rFonts w:asciiTheme="minorHAnsi" w:eastAsiaTheme="minorEastAsia" w:hAnsiTheme="minorHAnsi"/>
        </w:rPr>
        <w:t>ev</w:t>
      </w:r>
      <w:r w:rsidR="38EA2EE0" w:rsidRPr="004E2F5E">
        <w:rPr>
          <w:rFonts w:asciiTheme="minorHAnsi" w:eastAsiaTheme="minorEastAsia" w:hAnsiTheme="minorHAnsi"/>
        </w:rPr>
        <w:t xml:space="preserve"> morske meje </w:t>
      </w:r>
      <w:r w:rsidR="3CFA53CC" w:rsidRPr="004E2F5E">
        <w:rPr>
          <w:rFonts w:asciiTheme="minorHAnsi" w:eastAsiaTheme="minorEastAsia" w:hAnsiTheme="minorHAnsi"/>
        </w:rPr>
        <w:t xml:space="preserve">za </w:t>
      </w:r>
      <w:r w:rsidR="38EA2EE0" w:rsidRPr="004E2F5E">
        <w:rPr>
          <w:rFonts w:asciiTheme="minorHAnsi" w:eastAsiaTheme="minorEastAsia" w:hAnsiTheme="minorHAnsi"/>
        </w:rPr>
        <w:t>KP Strunjan</w:t>
      </w:r>
      <w:r w:rsidR="206908AB" w:rsidRPr="004E2F5E">
        <w:rPr>
          <w:rFonts w:asciiTheme="minorHAnsi" w:eastAsiaTheme="minorEastAsia" w:hAnsiTheme="minorHAnsi"/>
        </w:rPr>
        <w:t xml:space="preserve"> </w:t>
      </w:r>
      <w:r w:rsidR="006748C1">
        <w:rPr>
          <w:rFonts w:asciiTheme="minorHAnsi" w:eastAsiaTheme="minorEastAsia" w:hAnsiTheme="minorHAnsi"/>
        </w:rPr>
        <w:t>–</w:t>
      </w:r>
      <w:r w:rsidR="206908AB" w:rsidRPr="004E2F5E">
        <w:rPr>
          <w:rFonts w:asciiTheme="minorHAnsi" w:eastAsiaTheme="minorEastAsia" w:hAnsiTheme="minorHAnsi"/>
        </w:rPr>
        <w:t xml:space="preserve"> sodelovanje z deležniki v</w:t>
      </w:r>
      <w:r w:rsidR="004E2F5E">
        <w:rPr>
          <w:rFonts w:asciiTheme="minorHAnsi" w:eastAsiaTheme="minorEastAsia" w:hAnsiTheme="minorHAnsi"/>
        </w:rPr>
        <w:t> </w:t>
      </w:r>
      <w:r w:rsidR="206908AB" w:rsidRPr="004E2F5E">
        <w:rPr>
          <w:rFonts w:asciiTheme="minorHAnsi" w:eastAsiaTheme="minorEastAsia" w:hAnsiTheme="minorHAnsi"/>
        </w:rPr>
        <w:t>zvezi s pripravo strokovnih podlag za širitev MZO (DRSV, UPRS, ribiški inšpektor, akvarij Piran/UP)</w:t>
      </w:r>
      <w:r w:rsidR="64338F4A" w:rsidRPr="004E2F5E">
        <w:rPr>
          <w:rFonts w:asciiTheme="minorHAnsi" w:eastAsiaTheme="minorEastAsia" w:hAnsiTheme="minorHAnsi"/>
        </w:rPr>
        <w:t>.</w:t>
      </w:r>
    </w:p>
    <w:p w14:paraId="5047951D" w14:textId="77777777" w:rsidR="002A7128" w:rsidRPr="00722C7E" w:rsidRDefault="002A7128" w:rsidP="004E2F5E">
      <w:pPr>
        <w:contextualSpacing/>
      </w:pPr>
    </w:p>
    <w:tbl>
      <w:tblPr>
        <w:tblStyle w:val="Tabelamrea"/>
        <w:tblW w:w="0" w:type="auto"/>
        <w:tblLook w:val="04A0" w:firstRow="1" w:lastRow="0" w:firstColumn="1" w:lastColumn="0" w:noHBand="0" w:noVBand="1"/>
      </w:tblPr>
      <w:tblGrid>
        <w:gridCol w:w="1585"/>
        <w:gridCol w:w="1763"/>
        <w:gridCol w:w="1440"/>
        <w:gridCol w:w="4500"/>
      </w:tblGrid>
      <w:tr w:rsidR="002A7128" w:rsidRPr="00722C7E" w14:paraId="08ADEA8D" w14:textId="77777777" w:rsidTr="1E9BEDFC">
        <w:tc>
          <w:tcPr>
            <w:tcW w:w="9288" w:type="dxa"/>
            <w:gridSpan w:val="4"/>
            <w:shd w:val="clear" w:color="auto" w:fill="D9D9D9" w:themeFill="background1" w:themeFillShade="D9"/>
          </w:tcPr>
          <w:p w14:paraId="65304AAE" w14:textId="77777777" w:rsidR="002A7128" w:rsidRPr="00722C7E" w:rsidRDefault="096CBCC7" w:rsidP="1E9BEDFC">
            <w:pPr>
              <w:rPr>
                <w:b/>
                <w:bCs/>
                <w:sz w:val="20"/>
                <w:szCs w:val="20"/>
              </w:rPr>
            </w:pPr>
            <w:r w:rsidRPr="1E9BEDFC">
              <w:rPr>
                <w:b/>
                <w:bCs/>
                <w:sz w:val="20"/>
                <w:szCs w:val="20"/>
              </w:rPr>
              <w:t>ReNPVO2030</w:t>
            </w:r>
          </w:p>
        </w:tc>
      </w:tr>
      <w:tr w:rsidR="002A7128" w:rsidRPr="00722C7E" w14:paraId="5CC21AB4" w14:textId="77777777" w:rsidTr="1E9BEDFC">
        <w:tc>
          <w:tcPr>
            <w:tcW w:w="1585" w:type="dxa"/>
            <w:shd w:val="clear" w:color="auto" w:fill="D9D9D9" w:themeFill="background1" w:themeFillShade="D9"/>
          </w:tcPr>
          <w:p w14:paraId="130BE7EF" w14:textId="77777777" w:rsidR="002A7128" w:rsidRPr="00722C7E" w:rsidRDefault="096CBCC7" w:rsidP="1E9BEDFC">
            <w:pPr>
              <w:rPr>
                <w:b/>
                <w:bCs/>
                <w:sz w:val="20"/>
                <w:szCs w:val="20"/>
              </w:rPr>
            </w:pPr>
            <w:r w:rsidRPr="1E9BEDFC">
              <w:rPr>
                <w:b/>
                <w:bCs/>
                <w:sz w:val="20"/>
                <w:szCs w:val="20"/>
              </w:rPr>
              <w:t>Številka ukrepa</w:t>
            </w:r>
          </w:p>
        </w:tc>
        <w:tc>
          <w:tcPr>
            <w:tcW w:w="1763" w:type="dxa"/>
            <w:shd w:val="clear" w:color="auto" w:fill="D9D9D9" w:themeFill="background1" w:themeFillShade="D9"/>
          </w:tcPr>
          <w:p w14:paraId="4ACD84F4" w14:textId="77777777" w:rsidR="002A7128" w:rsidRPr="00722C7E" w:rsidRDefault="096CBCC7" w:rsidP="1E9BEDFC">
            <w:pPr>
              <w:rPr>
                <w:b/>
                <w:bCs/>
                <w:sz w:val="20"/>
                <w:szCs w:val="20"/>
              </w:rPr>
            </w:pPr>
            <w:r w:rsidRPr="1E9BEDFC">
              <w:rPr>
                <w:b/>
                <w:bCs/>
                <w:sz w:val="20"/>
                <w:szCs w:val="20"/>
              </w:rPr>
              <w:t>Cilj/</w:t>
            </w:r>
            <w:r w:rsidR="55C8149C" w:rsidRPr="1E9BEDFC">
              <w:rPr>
                <w:b/>
                <w:bCs/>
                <w:sz w:val="20"/>
                <w:szCs w:val="20"/>
              </w:rPr>
              <w:t>p</w:t>
            </w:r>
            <w:r w:rsidRPr="1E9BEDFC">
              <w:rPr>
                <w:b/>
                <w:bCs/>
                <w:sz w:val="20"/>
                <w:szCs w:val="20"/>
              </w:rPr>
              <w:t>osebni cilj</w:t>
            </w:r>
          </w:p>
        </w:tc>
        <w:tc>
          <w:tcPr>
            <w:tcW w:w="1440" w:type="dxa"/>
            <w:shd w:val="clear" w:color="auto" w:fill="D9D9D9" w:themeFill="background1" w:themeFillShade="D9"/>
          </w:tcPr>
          <w:p w14:paraId="49726945" w14:textId="77777777" w:rsidR="002A7128" w:rsidRPr="00722C7E" w:rsidRDefault="096CBCC7" w:rsidP="1E9BEDFC">
            <w:pPr>
              <w:rPr>
                <w:b/>
                <w:bCs/>
                <w:sz w:val="20"/>
                <w:szCs w:val="20"/>
              </w:rPr>
            </w:pPr>
            <w:r w:rsidRPr="1E9BEDFC">
              <w:rPr>
                <w:b/>
                <w:bCs/>
                <w:sz w:val="20"/>
                <w:szCs w:val="20"/>
              </w:rPr>
              <w:t>Vrsta ukrepa</w:t>
            </w:r>
          </w:p>
        </w:tc>
        <w:tc>
          <w:tcPr>
            <w:tcW w:w="4500" w:type="dxa"/>
            <w:shd w:val="clear" w:color="auto" w:fill="D9D9D9" w:themeFill="background1" w:themeFillShade="D9"/>
          </w:tcPr>
          <w:p w14:paraId="453D53BC" w14:textId="77777777" w:rsidR="002A7128" w:rsidRPr="00722C7E" w:rsidRDefault="096CBCC7" w:rsidP="1E9BEDFC">
            <w:pPr>
              <w:rPr>
                <w:b/>
                <w:bCs/>
                <w:sz w:val="20"/>
                <w:szCs w:val="20"/>
              </w:rPr>
            </w:pPr>
            <w:r w:rsidRPr="1E9BEDFC">
              <w:rPr>
                <w:b/>
                <w:bCs/>
                <w:sz w:val="20"/>
                <w:szCs w:val="20"/>
              </w:rPr>
              <w:t>Ukrep</w:t>
            </w:r>
          </w:p>
        </w:tc>
      </w:tr>
      <w:tr w:rsidR="002A7128" w:rsidRPr="00722C7E" w14:paraId="54CB276C" w14:textId="77777777" w:rsidTr="1E9BEDFC">
        <w:tc>
          <w:tcPr>
            <w:tcW w:w="1585" w:type="dxa"/>
          </w:tcPr>
          <w:p w14:paraId="1D874934" w14:textId="77777777" w:rsidR="002A7128" w:rsidRPr="00722C7E" w:rsidRDefault="096CBCC7" w:rsidP="1E9BEDFC">
            <w:pPr>
              <w:jc w:val="left"/>
            </w:pPr>
            <w:r w:rsidRPr="1E9BEDFC">
              <w:rPr>
                <w:rFonts w:cs="Arial"/>
                <w:sz w:val="18"/>
                <w:szCs w:val="18"/>
              </w:rPr>
              <w:t>5</w:t>
            </w:r>
          </w:p>
        </w:tc>
        <w:tc>
          <w:tcPr>
            <w:tcW w:w="1763" w:type="dxa"/>
          </w:tcPr>
          <w:p w14:paraId="6A101340" w14:textId="77777777" w:rsidR="002A7128" w:rsidRPr="00722C7E" w:rsidRDefault="096CBCC7" w:rsidP="1E9BEDFC">
            <w:r w:rsidRPr="1E9BEDFC">
              <w:rPr>
                <w:rFonts w:cs="Arial"/>
                <w:sz w:val="18"/>
                <w:szCs w:val="18"/>
              </w:rPr>
              <w:t>2/16</w:t>
            </w:r>
          </w:p>
        </w:tc>
        <w:tc>
          <w:tcPr>
            <w:tcW w:w="1440" w:type="dxa"/>
          </w:tcPr>
          <w:p w14:paraId="05BF6368" w14:textId="77777777" w:rsidR="002A7128" w:rsidRPr="00722C7E" w:rsidRDefault="096CBCC7" w:rsidP="1E9BEDFC">
            <w:r w:rsidRPr="1E9BEDFC">
              <w:rPr>
                <w:rFonts w:eastAsia="Times New Roman" w:cs="Arial"/>
                <w:sz w:val="18"/>
                <w:szCs w:val="18"/>
                <w:lang w:eastAsia="sl-SI"/>
              </w:rPr>
              <w:t>Priprava in posodobitev zakonodaje</w:t>
            </w:r>
          </w:p>
        </w:tc>
        <w:tc>
          <w:tcPr>
            <w:tcW w:w="4500" w:type="dxa"/>
          </w:tcPr>
          <w:p w14:paraId="1A554880" w14:textId="77777777" w:rsidR="002A7128" w:rsidRPr="00722C7E" w:rsidRDefault="096CBCC7" w:rsidP="1E9BEDFC">
            <w:pPr>
              <w:spacing w:before="60"/>
              <w:ind w:right="74"/>
              <w:contextualSpacing/>
              <w:rPr>
                <w:rFonts w:cs="Arial"/>
                <w:sz w:val="18"/>
                <w:szCs w:val="18"/>
              </w:rPr>
            </w:pPr>
            <w:proofErr w:type="spellStart"/>
            <w:r w:rsidRPr="1E9BEDFC">
              <w:rPr>
                <w:rFonts w:cs="Arial"/>
                <w:sz w:val="18"/>
                <w:szCs w:val="18"/>
              </w:rPr>
              <w:t>Novelacija</w:t>
            </w:r>
            <w:proofErr w:type="spellEnd"/>
            <w:r w:rsidRPr="1E9BEDFC">
              <w:rPr>
                <w:rFonts w:cs="Arial"/>
                <w:sz w:val="18"/>
                <w:szCs w:val="18"/>
              </w:rPr>
              <w:t xml:space="preserve"> aktov zavarovanih območij</w:t>
            </w:r>
          </w:p>
        </w:tc>
      </w:tr>
      <w:tr w:rsidR="002A7128" w:rsidRPr="00722C7E" w14:paraId="5F935F8D" w14:textId="77777777" w:rsidTr="1E9BEDFC">
        <w:trPr>
          <w:trHeight w:val="413"/>
        </w:trPr>
        <w:tc>
          <w:tcPr>
            <w:tcW w:w="1585" w:type="dxa"/>
          </w:tcPr>
          <w:p w14:paraId="10B43AAC" w14:textId="77777777" w:rsidR="002A7128" w:rsidRPr="00722C7E" w:rsidRDefault="096CBCC7" w:rsidP="1E9BEDFC">
            <w:pPr>
              <w:spacing w:before="60"/>
              <w:ind w:right="72"/>
              <w:jc w:val="left"/>
              <w:rPr>
                <w:rFonts w:cs="Arial"/>
                <w:sz w:val="18"/>
                <w:szCs w:val="18"/>
              </w:rPr>
            </w:pPr>
            <w:r w:rsidRPr="1E9BEDFC">
              <w:rPr>
                <w:rFonts w:cs="Arial"/>
                <w:sz w:val="18"/>
                <w:szCs w:val="18"/>
              </w:rPr>
              <w:t>8</w:t>
            </w:r>
          </w:p>
        </w:tc>
        <w:tc>
          <w:tcPr>
            <w:tcW w:w="1763" w:type="dxa"/>
            <w:noWrap/>
          </w:tcPr>
          <w:p w14:paraId="6D3B8331" w14:textId="77777777" w:rsidR="002A7128" w:rsidRPr="00722C7E" w:rsidRDefault="096CBCC7" w:rsidP="1E9BEDFC">
            <w:pPr>
              <w:spacing w:before="60"/>
              <w:ind w:right="-291"/>
              <w:rPr>
                <w:rFonts w:cs="Arial"/>
                <w:sz w:val="18"/>
                <w:szCs w:val="18"/>
              </w:rPr>
            </w:pPr>
            <w:r w:rsidRPr="1E9BEDFC">
              <w:rPr>
                <w:rFonts w:cs="Arial"/>
                <w:sz w:val="18"/>
                <w:szCs w:val="18"/>
              </w:rPr>
              <w:t>2/16</w:t>
            </w:r>
          </w:p>
        </w:tc>
        <w:tc>
          <w:tcPr>
            <w:tcW w:w="1440" w:type="dxa"/>
          </w:tcPr>
          <w:p w14:paraId="1F24DD2C" w14:textId="77777777" w:rsidR="002A7128" w:rsidRPr="00722C7E" w:rsidRDefault="096CBCC7" w:rsidP="1E9BEDFC">
            <w:pPr>
              <w:spacing w:before="60"/>
              <w:ind w:right="72"/>
              <w:rPr>
                <w:rFonts w:cs="Arial"/>
                <w:sz w:val="18"/>
                <w:szCs w:val="18"/>
              </w:rPr>
            </w:pPr>
            <w:r w:rsidRPr="1E9BEDFC">
              <w:rPr>
                <w:rFonts w:cs="Arial"/>
                <w:sz w:val="18"/>
                <w:szCs w:val="18"/>
              </w:rPr>
              <w:t>Upravljanje zavarovanih območij</w:t>
            </w:r>
          </w:p>
        </w:tc>
        <w:tc>
          <w:tcPr>
            <w:tcW w:w="4500" w:type="dxa"/>
          </w:tcPr>
          <w:p w14:paraId="6445A9E3" w14:textId="77777777" w:rsidR="002A7128" w:rsidRPr="00722C7E" w:rsidRDefault="096CBCC7" w:rsidP="006748C1">
            <w:pPr>
              <w:spacing w:before="60"/>
              <w:ind w:right="72"/>
              <w:rPr>
                <w:rFonts w:cs="Arial"/>
                <w:sz w:val="18"/>
                <w:szCs w:val="18"/>
              </w:rPr>
            </w:pPr>
            <w:r w:rsidRPr="1E9BEDFC">
              <w:rPr>
                <w:rFonts w:cs="Arial"/>
                <w:sz w:val="18"/>
                <w:szCs w:val="18"/>
              </w:rPr>
              <w:t>Zagotovitev upravljanja državnih zavarovanih območij, kjer še ni vzpostavljeno</w:t>
            </w:r>
          </w:p>
        </w:tc>
      </w:tr>
      <w:tr w:rsidR="002A7128" w:rsidRPr="00722C7E" w14:paraId="29BB13F2" w14:textId="77777777" w:rsidTr="1E9BEDFC">
        <w:tc>
          <w:tcPr>
            <w:tcW w:w="1585" w:type="dxa"/>
          </w:tcPr>
          <w:p w14:paraId="33C58841" w14:textId="77777777" w:rsidR="002A7128" w:rsidRPr="00722C7E" w:rsidRDefault="096CBCC7" w:rsidP="1E9BEDFC">
            <w:pPr>
              <w:jc w:val="left"/>
            </w:pPr>
            <w:r w:rsidRPr="1E9BEDFC">
              <w:rPr>
                <w:rFonts w:cs="Arial"/>
                <w:sz w:val="18"/>
                <w:szCs w:val="18"/>
              </w:rPr>
              <w:t>12</w:t>
            </w:r>
          </w:p>
        </w:tc>
        <w:tc>
          <w:tcPr>
            <w:tcW w:w="1763" w:type="dxa"/>
          </w:tcPr>
          <w:p w14:paraId="3C08EBE6" w14:textId="77777777" w:rsidR="002A7128" w:rsidRPr="00722C7E" w:rsidRDefault="096CBCC7" w:rsidP="1E9BEDFC">
            <w:r w:rsidRPr="1E9BEDFC">
              <w:rPr>
                <w:rFonts w:cs="Arial"/>
                <w:sz w:val="18"/>
                <w:szCs w:val="18"/>
              </w:rPr>
              <w:t>2/17</w:t>
            </w:r>
          </w:p>
        </w:tc>
        <w:tc>
          <w:tcPr>
            <w:tcW w:w="1425" w:type="dxa"/>
            <w:vMerge w:val="restart"/>
          </w:tcPr>
          <w:p w14:paraId="3D4E9891" w14:textId="77777777" w:rsidR="002A7128" w:rsidRPr="00722C7E" w:rsidRDefault="096CBCC7" w:rsidP="1E9BEDFC">
            <w:r w:rsidRPr="1E9BEDFC">
              <w:rPr>
                <w:rFonts w:cs="Arial"/>
                <w:sz w:val="18"/>
                <w:szCs w:val="18"/>
              </w:rPr>
              <w:t>Ustanovitev novih zavarovanih območij</w:t>
            </w:r>
          </w:p>
        </w:tc>
        <w:tc>
          <w:tcPr>
            <w:tcW w:w="4500" w:type="dxa"/>
          </w:tcPr>
          <w:p w14:paraId="0B3FCD7E" w14:textId="77777777" w:rsidR="002A7128" w:rsidRPr="00722C7E" w:rsidRDefault="096CBCC7" w:rsidP="1E9BEDFC">
            <w:pPr>
              <w:spacing w:before="60"/>
              <w:ind w:right="74"/>
              <w:contextualSpacing/>
              <w:rPr>
                <w:rFonts w:cs="Arial"/>
                <w:sz w:val="18"/>
                <w:szCs w:val="18"/>
              </w:rPr>
            </w:pPr>
            <w:r w:rsidRPr="1E9BEDFC">
              <w:rPr>
                <w:rFonts w:cs="Arial"/>
                <w:sz w:val="18"/>
                <w:szCs w:val="18"/>
              </w:rPr>
              <w:t>Določitev prednostnih območij za vzpostavitev zavarovanih območij zaradi ohranjanja biotske raznovrstnosti, krajine in naravnih vrednot z upoštevanjem interesa ključnih deležnikov (naravovarstven</w:t>
            </w:r>
            <w:r w:rsidR="55C8149C" w:rsidRPr="1E9BEDFC">
              <w:rPr>
                <w:rFonts w:cs="Arial"/>
                <w:sz w:val="18"/>
                <w:szCs w:val="18"/>
              </w:rPr>
              <w:t>e</w:t>
            </w:r>
            <w:r w:rsidRPr="1E9BEDFC">
              <w:rPr>
                <w:rFonts w:cs="Arial"/>
                <w:sz w:val="18"/>
                <w:szCs w:val="18"/>
              </w:rPr>
              <w:t xml:space="preserve"> NVO, občine)</w:t>
            </w:r>
          </w:p>
        </w:tc>
      </w:tr>
      <w:tr w:rsidR="002A7128" w:rsidRPr="00722C7E" w14:paraId="4BDB0325" w14:textId="77777777" w:rsidTr="1E9BEDFC">
        <w:trPr>
          <w:trHeight w:val="413"/>
        </w:trPr>
        <w:tc>
          <w:tcPr>
            <w:tcW w:w="1585" w:type="dxa"/>
          </w:tcPr>
          <w:p w14:paraId="08F8F519" w14:textId="77777777" w:rsidR="002A7128" w:rsidRPr="00722C7E" w:rsidRDefault="096CBCC7" w:rsidP="1E9BEDFC">
            <w:pPr>
              <w:spacing w:before="60"/>
              <w:ind w:right="72"/>
              <w:jc w:val="left"/>
              <w:rPr>
                <w:rFonts w:cs="Arial"/>
                <w:sz w:val="18"/>
                <w:szCs w:val="18"/>
              </w:rPr>
            </w:pPr>
            <w:r w:rsidRPr="1E9BEDFC">
              <w:rPr>
                <w:rFonts w:cs="Arial"/>
                <w:sz w:val="18"/>
                <w:szCs w:val="18"/>
              </w:rPr>
              <w:t>13</w:t>
            </w:r>
          </w:p>
        </w:tc>
        <w:tc>
          <w:tcPr>
            <w:tcW w:w="1763" w:type="dxa"/>
            <w:noWrap/>
          </w:tcPr>
          <w:p w14:paraId="51DF6CD0" w14:textId="77777777" w:rsidR="002A7128" w:rsidRPr="00722C7E" w:rsidRDefault="096CBCC7" w:rsidP="1E9BEDFC">
            <w:pPr>
              <w:spacing w:before="60"/>
              <w:ind w:right="-291"/>
              <w:rPr>
                <w:rFonts w:cs="Arial"/>
                <w:sz w:val="18"/>
                <w:szCs w:val="18"/>
              </w:rPr>
            </w:pPr>
            <w:r w:rsidRPr="1E9BEDFC">
              <w:rPr>
                <w:rFonts w:cs="Arial"/>
                <w:sz w:val="18"/>
                <w:szCs w:val="18"/>
              </w:rPr>
              <w:t>2/17</w:t>
            </w:r>
          </w:p>
        </w:tc>
        <w:tc>
          <w:tcPr>
            <w:tcW w:w="1440" w:type="dxa"/>
            <w:vMerge/>
          </w:tcPr>
          <w:p w14:paraId="035E5244" w14:textId="77777777" w:rsidR="002A7128" w:rsidRPr="00722C7E" w:rsidRDefault="002A7128" w:rsidP="001968DD">
            <w:pPr>
              <w:spacing w:before="60"/>
              <w:ind w:right="72"/>
              <w:rPr>
                <w:rFonts w:cs="Arial"/>
                <w:sz w:val="18"/>
                <w:szCs w:val="18"/>
                <w:highlight w:val="yellow"/>
              </w:rPr>
            </w:pPr>
          </w:p>
        </w:tc>
        <w:tc>
          <w:tcPr>
            <w:tcW w:w="4500" w:type="dxa"/>
          </w:tcPr>
          <w:p w14:paraId="5486A0FE" w14:textId="77777777" w:rsidR="002A7128" w:rsidRPr="00722C7E" w:rsidRDefault="096CBCC7" w:rsidP="1E9BEDFC">
            <w:pPr>
              <w:spacing w:before="60"/>
              <w:ind w:right="72"/>
              <w:rPr>
                <w:rFonts w:cs="Arial"/>
                <w:sz w:val="18"/>
                <w:szCs w:val="18"/>
              </w:rPr>
            </w:pPr>
            <w:r w:rsidRPr="1E9BEDFC">
              <w:rPr>
                <w:rFonts w:cs="Arial"/>
                <w:sz w:val="18"/>
                <w:szCs w:val="18"/>
              </w:rPr>
              <w:t>Ustanovitev novih zavarovanih območij, zlasti na naravnih vrednotah velikega državnega ali mednarodnega pomena, ki so neposredno ogrožene</w:t>
            </w:r>
          </w:p>
        </w:tc>
      </w:tr>
      <w:tr w:rsidR="002A7128" w:rsidRPr="00722C7E" w14:paraId="62214FB4" w14:textId="77777777" w:rsidTr="1E9BEDFC">
        <w:trPr>
          <w:trHeight w:val="407"/>
        </w:trPr>
        <w:tc>
          <w:tcPr>
            <w:tcW w:w="1585" w:type="dxa"/>
          </w:tcPr>
          <w:p w14:paraId="2C14783C" w14:textId="77777777" w:rsidR="002A7128" w:rsidRPr="00722C7E" w:rsidRDefault="096CBCC7" w:rsidP="1E9BEDFC">
            <w:pPr>
              <w:spacing w:before="60"/>
              <w:ind w:right="72"/>
              <w:jc w:val="left"/>
              <w:rPr>
                <w:rFonts w:cs="Arial"/>
                <w:sz w:val="18"/>
                <w:szCs w:val="18"/>
              </w:rPr>
            </w:pPr>
            <w:r w:rsidRPr="1E9BEDFC">
              <w:rPr>
                <w:rFonts w:cs="Arial"/>
                <w:sz w:val="18"/>
                <w:szCs w:val="18"/>
              </w:rPr>
              <w:t>14</w:t>
            </w:r>
          </w:p>
        </w:tc>
        <w:tc>
          <w:tcPr>
            <w:tcW w:w="1763" w:type="dxa"/>
            <w:noWrap/>
          </w:tcPr>
          <w:p w14:paraId="28556ED0" w14:textId="77777777" w:rsidR="002A7128" w:rsidRPr="00722C7E" w:rsidRDefault="096CBCC7" w:rsidP="1E9BEDFC">
            <w:pPr>
              <w:spacing w:before="60"/>
              <w:ind w:right="-291"/>
              <w:rPr>
                <w:rFonts w:cs="Arial"/>
                <w:sz w:val="18"/>
                <w:szCs w:val="18"/>
              </w:rPr>
            </w:pPr>
            <w:r w:rsidRPr="1E9BEDFC">
              <w:rPr>
                <w:rFonts w:cs="Arial"/>
                <w:sz w:val="18"/>
                <w:szCs w:val="18"/>
              </w:rPr>
              <w:t>2/17</w:t>
            </w:r>
          </w:p>
        </w:tc>
        <w:tc>
          <w:tcPr>
            <w:tcW w:w="1440" w:type="dxa"/>
            <w:vMerge/>
          </w:tcPr>
          <w:p w14:paraId="7088F34E" w14:textId="77777777" w:rsidR="002A7128" w:rsidRPr="00722C7E" w:rsidRDefault="002A7128" w:rsidP="001968DD">
            <w:pPr>
              <w:spacing w:before="60"/>
              <w:ind w:right="72"/>
              <w:rPr>
                <w:rFonts w:cs="Arial"/>
                <w:sz w:val="18"/>
                <w:szCs w:val="18"/>
                <w:highlight w:val="yellow"/>
              </w:rPr>
            </w:pPr>
          </w:p>
        </w:tc>
        <w:tc>
          <w:tcPr>
            <w:tcW w:w="4500" w:type="dxa"/>
          </w:tcPr>
          <w:p w14:paraId="50EAFE0E" w14:textId="77777777" w:rsidR="002A7128" w:rsidRPr="00722C7E" w:rsidRDefault="096CBCC7" w:rsidP="1E9BEDFC">
            <w:pPr>
              <w:spacing w:before="60"/>
              <w:ind w:right="72"/>
              <w:rPr>
                <w:rFonts w:cs="Arial"/>
                <w:sz w:val="18"/>
                <w:szCs w:val="18"/>
              </w:rPr>
            </w:pPr>
            <w:r w:rsidRPr="1E9BEDFC">
              <w:rPr>
                <w:rFonts w:cs="Arial"/>
                <w:sz w:val="18"/>
                <w:szCs w:val="18"/>
              </w:rPr>
              <w:t>Podpora ustanavljanju občinskih zavarovanih območij</w:t>
            </w:r>
          </w:p>
        </w:tc>
      </w:tr>
    </w:tbl>
    <w:p w14:paraId="32FB8675" w14:textId="77777777" w:rsidR="003A7DCD" w:rsidRPr="00722C7E" w:rsidRDefault="002A7128" w:rsidP="00643D67">
      <w:pPr>
        <w:keepNext/>
        <w:widowControl w:val="0"/>
        <w:numPr>
          <w:ilvl w:val="2"/>
          <w:numId w:val="104"/>
        </w:numPr>
        <w:tabs>
          <w:tab w:val="left" w:pos="851"/>
        </w:tabs>
        <w:spacing w:before="240" w:after="200"/>
        <w:ind w:left="1080"/>
        <w:outlineLvl w:val="2"/>
        <w:rPr>
          <w:rFonts w:eastAsiaTheme="majorEastAsia"/>
          <w:b/>
          <w:bCs/>
          <w:szCs w:val="24"/>
          <w:highlight w:val="yellow"/>
        </w:rPr>
      </w:pPr>
      <w:r w:rsidRPr="00722C7E">
        <w:rPr>
          <w:rFonts w:eastAsiaTheme="majorEastAsia"/>
          <w:b/>
          <w:bCs/>
          <w:highlight w:val="yellow"/>
        </w:rPr>
        <w:lastRenderedPageBreak/>
        <w:br w:type="page"/>
      </w:r>
    </w:p>
    <w:p w14:paraId="7661F6B7" w14:textId="77777777" w:rsidR="003C151C" w:rsidRPr="00A612D7" w:rsidRDefault="00A739FA" w:rsidP="00643D67">
      <w:pPr>
        <w:pStyle w:val="Naslov1"/>
        <w:numPr>
          <w:ilvl w:val="0"/>
          <w:numId w:val="104"/>
        </w:numPr>
        <w:rPr>
          <w:color w:val="000000" w:themeColor="text1"/>
        </w:rPr>
      </w:pPr>
      <w:bookmarkStart w:id="76" w:name="_Toc77080879"/>
      <w:r>
        <w:lastRenderedPageBreak/>
        <w:t xml:space="preserve"> </w:t>
      </w:r>
      <w:bookmarkStart w:id="77" w:name="_Toc187915734"/>
      <w:r w:rsidR="60CD6756">
        <w:t>POSREDNI UKREPI VARSTVA NARAVE</w:t>
      </w:r>
      <w:bookmarkEnd w:id="76"/>
      <w:bookmarkEnd w:id="77"/>
    </w:p>
    <w:p w14:paraId="2742BDDF" w14:textId="77777777" w:rsidR="00EB0C21" w:rsidRPr="005E1E58" w:rsidRDefault="7265EAED" w:rsidP="00643D67">
      <w:pPr>
        <w:pStyle w:val="Naslov2"/>
        <w:numPr>
          <w:ilvl w:val="1"/>
          <w:numId w:val="104"/>
        </w:numPr>
        <w:ind w:left="1413"/>
      </w:pPr>
      <w:bookmarkStart w:id="78" w:name="_Toc77080880"/>
      <w:bookmarkStart w:id="79" w:name="_Toc187915735"/>
      <w:r>
        <w:t>Naravovarstvene smernice in mnenja</w:t>
      </w:r>
      <w:bookmarkEnd w:id="78"/>
      <w:bookmarkEnd w:id="79"/>
      <w:r>
        <w:t xml:space="preserve"> </w:t>
      </w:r>
    </w:p>
    <w:p w14:paraId="467AE35C" w14:textId="77777777" w:rsidR="004B73DF" w:rsidRPr="004E2F5E" w:rsidRDefault="5761356E" w:rsidP="004E2F5E">
      <w:pPr>
        <w:ind w:firstLine="567"/>
        <w:rPr>
          <w:rFonts w:asciiTheme="minorHAnsi" w:hAnsiTheme="minorHAnsi"/>
        </w:rPr>
      </w:pPr>
      <w:r w:rsidRPr="23880AFF">
        <w:rPr>
          <w:rFonts w:asciiTheme="minorHAnsi" w:hAnsiTheme="minorHAnsi"/>
        </w:rPr>
        <w:t xml:space="preserve">Naravovarstvene smernice so eden najpomembnejših strokovnih izdelkov Zavoda. Njihova vsebina, obsežnost in zahtevnost so odvisne od akta, za katerega se izdelujejo. Poleg priprave naravovarstvenih smernic je Zavod sodeloval v postopkih sprejemanja različnih prostorskih aktov, načrtov rabe in upravljanja naravnih virov ter pri pripravi različnih programov in drugih strateških dokumentov različnih sektorjev, vključno z mnenji v postopkih CPVO. Delo Zavoda na področju priprave naravovarstvenih smernic in mnenj v postopku CPVO obravnavamo v tem poglavju. </w:t>
      </w:r>
    </w:p>
    <w:p w14:paraId="737127F8" w14:textId="77777777" w:rsidR="00FA07B2" w:rsidRPr="00722C7E" w:rsidRDefault="00FA07B2" w:rsidP="23880AFF">
      <w:pPr>
        <w:ind w:firstLine="567"/>
        <w:contextualSpacing/>
        <w:rPr>
          <w:rFonts w:asciiTheme="minorHAnsi" w:hAnsiTheme="minorHAnsi"/>
        </w:rPr>
      </w:pPr>
      <w:r w:rsidRPr="23880AFF">
        <w:rPr>
          <w:rFonts w:asciiTheme="minorHAnsi" w:hAnsiTheme="minorHAnsi"/>
        </w:rPr>
        <w:t>Pripravljali smo jih za prostorske načrte, načrte rabe naravnih dobrin ter akte razglasitve kulturnih spomenikov. V okviru zagotavljanja kakovosti</w:t>
      </w:r>
      <w:r w:rsidR="7A2BB4C0" w:rsidRPr="23880AFF">
        <w:rPr>
          <w:rFonts w:asciiTheme="minorHAnsi" w:hAnsiTheme="minorHAnsi"/>
        </w:rPr>
        <w:t xml:space="preserve"> in enotnosti metodologij</w:t>
      </w:r>
      <w:r w:rsidRPr="23880AFF">
        <w:rPr>
          <w:rFonts w:asciiTheme="minorHAnsi" w:hAnsiTheme="minorHAnsi"/>
        </w:rPr>
        <w:t xml:space="preserve"> smo okrepili zavedanje o odgovornosti pripravljavca naravovarstvenih smernic za kakovosten izdelek, odgovornosti vodje območne enote in pregledovalca </w:t>
      </w:r>
      <w:r w:rsidR="00543CD3">
        <w:rPr>
          <w:rFonts w:asciiTheme="minorHAnsi" w:hAnsiTheme="minorHAnsi"/>
        </w:rPr>
        <w:t>na</w:t>
      </w:r>
      <w:r w:rsidRPr="23880AFF">
        <w:rPr>
          <w:rFonts w:asciiTheme="minorHAnsi" w:hAnsiTheme="minorHAnsi"/>
        </w:rPr>
        <w:t xml:space="preserve"> Osrednji enoti. Pri tem smo s pregledovanjem izdelkov </w:t>
      </w:r>
      <w:r w:rsidR="00543CD3">
        <w:rPr>
          <w:rFonts w:asciiTheme="minorHAnsi" w:hAnsiTheme="minorHAnsi"/>
        </w:rPr>
        <w:t>na</w:t>
      </w:r>
      <w:r w:rsidRPr="23880AFF">
        <w:rPr>
          <w:rFonts w:asciiTheme="minorHAnsi" w:hAnsiTheme="minorHAnsi"/>
        </w:rPr>
        <w:t xml:space="preserve"> Osrednji enoti ter vključevanjem sodelavcev Osrednje enote v zahtevnejše primere skrbeli za enotnost in k</w:t>
      </w:r>
      <w:r w:rsidR="001A5918" w:rsidRPr="23880AFF">
        <w:rPr>
          <w:rFonts w:asciiTheme="minorHAnsi" w:hAnsiTheme="minorHAnsi"/>
        </w:rPr>
        <w:t>akovost</w:t>
      </w:r>
      <w:r w:rsidRPr="23880AFF">
        <w:rPr>
          <w:rFonts w:asciiTheme="minorHAnsi" w:hAnsiTheme="minorHAnsi"/>
        </w:rPr>
        <w:t xml:space="preserve"> izdelkov.</w:t>
      </w:r>
    </w:p>
    <w:p w14:paraId="57175658" w14:textId="77777777" w:rsidR="00FA07B2" w:rsidRPr="00722C7E" w:rsidRDefault="00FA07B2" w:rsidP="0051780C">
      <w:pPr>
        <w:contextualSpacing/>
        <w:rPr>
          <w:rFonts w:asciiTheme="minorHAnsi" w:hAnsiTheme="minorHAnsi"/>
          <w:highlight w:val="yellow"/>
        </w:rPr>
      </w:pPr>
    </w:p>
    <w:p w14:paraId="3558548C" w14:textId="77777777" w:rsidR="00FA07B2" w:rsidRPr="00722C7E" w:rsidRDefault="5761356E" w:rsidP="23880AFF">
      <w:pPr>
        <w:contextualSpacing/>
        <w:rPr>
          <w:rFonts w:asciiTheme="minorHAnsi" w:hAnsiTheme="minorHAnsi"/>
        </w:rPr>
      </w:pPr>
      <w:r w:rsidRPr="23880AFF">
        <w:rPr>
          <w:rFonts w:asciiTheme="minorHAnsi" w:hAnsiTheme="minorHAnsi"/>
        </w:rPr>
        <w:t>Redne in razvojne aktivnosti, ki smo jih izvajali:</w:t>
      </w:r>
    </w:p>
    <w:p w14:paraId="18B04BE3" w14:textId="77777777" w:rsidR="00FA07B2" w:rsidRPr="00543CD3" w:rsidRDefault="00374F77"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Z</w:t>
      </w:r>
      <w:r w:rsidR="62F41C1E" w:rsidRPr="00543CD3">
        <w:rPr>
          <w:rFonts w:asciiTheme="minorHAnsi" w:eastAsiaTheme="minorEastAsia" w:hAnsiTheme="minorHAnsi"/>
        </w:rPr>
        <w:t xml:space="preserve">agotavljanje enotnosti metod in pregledovanje naravovarstvenih smernic </w:t>
      </w:r>
      <w:r w:rsidR="00543CD3">
        <w:rPr>
          <w:rFonts w:asciiTheme="minorHAnsi" w:eastAsiaTheme="minorEastAsia" w:hAnsiTheme="minorHAnsi"/>
        </w:rPr>
        <w:t>na</w:t>
      </w:r>
      <w:r w:rsidR="62F41C1E" w:rsidRPr="00543CD3">
        <w:rPr>
          <w:rFonts w:asciiTheme="minorHAnsi" w:eastAsiaTheme="minorEastAsia" w:hAnsiTheme="minorHAnsi"/>
        </w:rPr>
        <w:t xml:space="preserve"> Osrednji enoti (naravovarstvene smernice za prostorske akte; naravovarstvene smernice za gozdnogospodarske načrte (GGN) gozdnogospodarskih enot (GGE); naravovarstvene smernice za NUVII, NUMO, Načrt zmanjševanja poplavne ogroženosti (NZPO), NRO, RGN, letni programi urejanja voda)</w:t>
      </w:r>
      <w:r>
        <w:rPr>
          <w:rFonts w:asciiTheme="minorHAnsi" w:eastAsiaTheme="minorEastAsia" w:hAnsiTheme="minorHAnsi"/>
        </w:rPr>
        <w:t>.</w:t>
      </w:r>
    </w:p>
    <w:p w14:paraId="3E5C12D0" w14:textId="77777777" w:rsidR="00FA07B2" w:rsidRPr="00543CD3" w:rsidRDefault="00374F77"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I</w:t>
      </w:r>
      <w:r w:rsidR="62F41C1E" w:rsidRPr="00543CD3">
        <w:rPr>
          <w:rFonts w:asciiTheme="minorHAnsi" w:eastAsiaTheme="minorEastAsia" w:hAnsiTheme="minorHAnsi"/>
        </w:rPr>
        <w:t>zboljševanje kakovosti naravovarstvenih smernic in interno usposabljanje za njihove pripravljavce (naravovarstvene smernice za prostorske akte, naravovarstvene smernice za GGN GGE, naravovarstvene smernice za letne programe urejanja voda)</w:t>
      </w:r>
      <w:r>
        <w:rPr>
          <w:rFonts w:asciiTheme="minorHAnsi" w:eastAsiaTheme="minorEastAsia" w:hAnsiTheme="minorHAnsi"/>
        </w:rPr>
        <w:t>.</w:t>
      </w:r>
    </w:p>
    <w:p w14:paraId="6D4A9D1C" w14:textId="77777777" w:rsidR="00FA07B2" w:rsidRPr="00543CD3" w:rsidRDefault="00374F77"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62F41C1E" w:rsidRPr="00543CD3">
        <w:rPr>
          <w:rFonts w:asciiTheme="minorHAnsi" w:eastAsiaTheme="minorEastAsia" w:hAnsiTheme="minorHAnsi"/>
        </w:rPr>
        <w:t>riprava naravovarstvenih smernic, strokovnih podlag, naravovarstvenih in drugih mnenj v</w:t>
      </w:r>
      <w:r w:rsidR="08527BB3" w:rsidRPr="00543CD3">
        <w:rPr>
          <w:rFonts w:asciiTheme="minorHAnsi" w:eastAsiaTheme="minorEastAsia" w:hAnsiTheme="minorHAnsi"/>
        </w:rPr>
        <w:t> </w:t>
      </w:r>
      <w:r w:rsidR="62F41C1E" w:rsidRPr="00543CD3">
        <w:rPr>
          <w:rFonts w:asciiTheme="minorHAnsi" w:eastAsiaTheme="minorEastAsia" w:hAnsiTheme="minorHAnsi"/>
        </w:rPr>
        <w:t>postopkih priprave prostorskih aktov</w:t>
      </w:r>
      <w:r>
        <w:rPr>
          <w:rFonts w:asciiTheme="minorHAnsi" w:eastAsiaTheme="minorEastAsia" w:hAnsiTheme="minorHAnsi"/>
        </w:rPr>
        <w:t>.</w:t>
      </w:r>
    </w:p>
    <w:p w14:paraId="627A3C6C" w14:textId="77777777" w:rsidR="00FA07B2" w:rsidRPr="00543CD3" w:rsidRDefault="00374F77"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62F41C1E" w:rsidRPr="00543CD3">
        <w:rPr>
          <w:rFonts w:asciiTheme="minorHAnsi" w:eastAsiaTheme="minorEastAsia" w:hAnsiTheme="minorHAnsi"/>
        </w:rPr>
        <w:t>premljanje učinkov naravovarstvenih smernic pri posameznih primerih (naravovarstvene smernice za prostorske akte; naravovarstvene smernice za GGN GGE; naravovarstvene smernice za NUVII, NUMO, NZPO, NRO, RGN, letni programi urejanja voda)</w:t>
      </w:r>
      <w:r>
        <w:rPr>
          <w:rFonts w:asciiTheme="minorHAnsi" w:eastAsiaTheme="minorEastAsia" w:hAnsiTheme="minorHAnsi"/>
        </w:rPr>
        <w:t>.</w:t>
      </w:r>
    </w:p>
    <w:p w14:paraId="066CE1D1" w14:textId="77777777" w:rsidR="00FA07B2" w:rsidRPr="00543CD3" w:rsidRDefault="00374F77"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62F41C1E" w:rsidRPr="00543CD3">
        <w:rPr>
          <w:rFonts w:asciiTheme="minorHAnsi" w:eastAsiaTheme="minorEastAsia" w:hAnsiTheme="minorHAnsi"/>
        </w:rPr>
        <w:t>riprava strokovnih mnenj v okviru CPVO na vseh stopnjah presoje (ribištvo, vode, gozdarstvo)</w:t>
      </w:r>
      <w:r>
        <w:rPr>
          <w:rFonts w:asciiTheme="minorHAnsi" w:eastAsiaTheme="minorEastAsia" w:hAnsiTheme="minorHAnsi"/>
        </w:rPr>
        <w:t>.</w:t>
      </w:r>
    </w:p>
    <w:p w14:paraId="1A1FB597" w14:textId="77777777" w:rsidR="00FA07B2" w:rsidRPr="00543CD3" w:rsidRDefault="00374F77"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62F41C1E" w:rsidRPr="00543CD3">
        <w:rPr>
          <w:rFonts w:asciiTheme="minorHAnsi" w:eastAsiaTheme="minorEastAsia" w:hAnsiTheme="minorHAnsi"/>
        </w:rPr>
        <w:t>odelovanje s pristojnimi službami v postopkih CPVO</w:t>
      </w:r>
      <w:r>
        <w:rPr>
          <w:rFonts w:asciiTheme="minorHAnsi" w:eastAsiaTheme="minorEastAsia" w:hAnsiTheme="minorHAnsi"/>
        </w:rPr>
        <w:t>.</w:t>
      </w:r>
    </w:p>
    <w:p w14:paraId="4D863134" w14:textId="77777777" w:rsidR="00FA07B2" w:rsidRPr="00543CD3" w:rsidRDefault="00374F77"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62F41C1E" w:rsidRPr="00543CD3">
        <w:rPr>
          <w:rFonts w:asciiTheme="minorHAnsi" w:eastAsiaTheme="minorEastAsia" w:hAnsiTheme="minorHAnsi"/>
        </w:rPr>
        <w:t>istemske spremembe dela na podlagi spremembe prostorske in gradbene zakonodaje (prilagoditev vzorcev za naravovarstvene smernice, mnenja v postopku CPVO in naravovarstvena mnenja, priprava protokolov, izobraževanje …)</w:t>
      </w:r>
      <w:r>
        <w:rPr>
          <w:rFonts w:asciiTheme="minorHAnsi" w:eastAsiaTheme="minorEastAsia" w:hAnsiTheme="minorHAnsi"/>
        </w:rPr>
        <w:t>.</w:t>
      </w:r>
    </w:p>
    <w:p w14:paraId="301A7F71" w14:textId="77777777" w:rsidR="00FA07B2" w:rsidRPr="00543CD3" w:rsidRDefault="00374F77"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62F41C1E" w:rsidRPr="00543CD3">
        <w:rPr>
          <w:rFonts w:asciiTheme="minorHAnsi" w:eastAsiaTheme="minorEastAsia" w:hAnsiTheme="minorHAnsi"/>
        </w:rPr>
        <w:t>odelovanje z Direktoratom za prostor</w:t>
      </w:r>
      <w:r w:rsidR="41DC61E7" w:rsidRPr="00543CD3">
        <w:rPr>
          <w:rFonts w:asciiTheme="minorHAnsi" w:eastAsiaTheme="minorEastAsia" w:hAnsiTheme="minorHAnsi"/>
        </w:rPr>
        <w:t xml:space="preserve"> in </w:t>
      </w:r>
      <w:r w:rsidR="62F41C1E" w:rsidRPr="00543CD3">
        <w:rPr>
          <w:rFonts w:asciiTheme="minorHAnsi" w:eastAsiaTheme="minorEastAsia" w:hAnsiTheme="minorHAnsi"/>
        </w:rPr>
        <w:t>graditev M</w:t>
      </w:r>
      <w:r w:rsidR="00E961B2">
        <w:rPr>
          <w:rFonts w:asciiTheme="minorHAnsi" w:eastAsiaTheme="minorEastAsia" w:hAnsiTheme="minorHAnsi"/>
        </w:rPr>
        <w:t>NV</w:t>
      </w:r>
      <w:r w:rsidR="62F41C1E" w:rsidRPr="00543CD3">
        <w:rPr>
          <w:rFonts w:asciiTheme="minorHAnsi" w:eastAsiaTheme="minorEastAsia" w:hAnsiTheme="minorHAnsi"/>
        </w:rPr>
        <w:t>P ter drugimi institucijami pri razvijanju dobre prakse v postopkih sprejemanja prostorskih dokumentov ter rabe naravnih dobrin</w:t>
      </w:r>
      <w:r>
        <w:rPr>
          <w:rFonts w:asciiTheme="minorHAnsi" w:eastAsiaTheme="minorEastAsia" w:hAnsiTheme="minorHAnsi"/>
        </w:rPr>
        <w:t>.</w:t>
      </w:r>
    </w:p>
    <w:p w14:paraId="0397ECF1" w14:textId="77777777" w:rsidR="00C55151" w:rsidRPr="00543CD3" w:rsidRDefault="00374F77"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62F41C1E" w:rsidRPr="00543CD3">
        <w:rPr>
          <w:rFonts w:asciiTheme="minorHAnsi" w:eastAsiaTheme="minorEastAsia" w:hAnsiTheme="minorHAnsi"/>
        </w:rPr>
        <w:t>odelovanje pri postopkih priprave prostorskih aktov, aktov rabe naravnih dobrin in drugih aktov (strateških).</w:t>
      </w:r>
    </w:p>
    <w:p w14:paraId="766999B0" w14:textId="77777777" w:rsidR="5761356E" w:rsidRPr="00722C7E" w:rsidRDefault="5761356E" w:rsidP="5761356E">
      <w:pPr>
        <w:tabs>
          <w:tab w:val="left" w:pos="680"/>
        </w:tabs>
        <w:rPr>
          <w:rFonts w:eastAsia="Calibri" w:cs="Arial"/>
          <w:highlight w:val="yellow"/>
          <w:lang w:eastAsia="sl-SI"/>
        </w:rPr>
      </w:pPr>
    </w:p>
    <w:p w14:paraId="4C39E15C" w14:textId="77777777" w:rsidR="00560A4D" w:rsidRPr="00E961B2" w:rsidRDefault="5761356E" w:rsidP="00560A4D">
      <w:pPr>
        <w:tabs>
          <w:tab w:val="left" w:pos="680"/>
        </w:tabs>
        <w:rPr>
          <w:rFonts w:eastAsia="Calibri" w:cs="Arial"/>
          <w:lang w:eastAsia="sl-SI"/>
        </w:rPr>
      </w:pPr>
      <w:r w:rsidRPr="23880AFF">
        <w:rPr>
          <w:rFonts w:asciiTheme="minorHAnsi" w:hAnsiTheme="minorHAnsi"/>
        </w:rPr>
        <w:t>V nadaljevanju podajamo poročilo o izdelanih smernicah in mnenjih za posamezne vrste načrtov.</w:t>
      </w:r>
    </w:p>
    <w:p w14:paraId="638759F7" w14:textId="77777777" w:rsidR="5761356E" w:rsidRPr="00722C7E" w:rsidRDefault="7265EAED" w:rsidP="00643D67">
      <w:pPr>
        <w:pStyle w:val="Naslov3"/>
        <w:numPr>
          <w:ilvl w:val="2"/>
          <w:numId w:val="104"/>
        </w:numPr>
      </w:pPr>
      <w:bookmarkStart w:id="80" w:name="_Toc187915736"/>
      <w:r>
        <w:t xml:space="preserve">Strateški in drugi načrti, programi na ravni države (naravovarstvene smernice, naravovarstvena mnenja, </w:t>
      </w:r>
      <w:r w:rsidR="594BFF9C">
        <w:t xml:space="preserve">mnenja v postopku </w:t>
      </w:r>
      <w:r>
        <w:t>presoj</w:t>
      </w:r>
      <w:r w:rsidR="7D2AFF81">
        <w:t>e</w:t>
      </w:r>
      <w:r>
        <w:t xml:space="preserve"> sprejemljivosti planov)</w:t>
      </w:r>
      <w:bookmarkEnd w:id="80"/>
    </w:p>
    <w:p w14:paraId="5A9346E0" w14:textId="77777777" w:rsidR="00FA07B2" w:rsidRPr="00E961B2" w:rsidRDefault="62F41C1E" w:rsidP="00643D67">
      <w:pPr>
        <w:pStyle w:val="Odstavekseznama"/>
        <w:numPr>
          <w:ilvl w:val="0"/>
          <w:numId w:val="107"/>
        </w:numPr>
        <w:ind w:left="567" w:hanging="283"/>
        <w:rPr>
          <w:rFonts w:asciiTheme="minorHAnsi" w:eastAsiaTheme="minorEastAsia" w:hAnsiTheme="minorHAnsi"/>
        </w:rPr>
      </w:pPr>
      <w:r w:rsidRPr="00E961B2">
        <w:rPr>
          <w:rFonts w:asciiTheme="minorHAnsi" w:eastAsiaTheme="minorEastAsia" w:hAnsiTheme="minorHAnsi"/>
        </w:rPr>
        <w:t>Operativni program RS za izvajanje Evropskega sklada za pomorstvo, ribištvo in akvakulturo v</w:t>
      </w:r>
      <w:r w:rsidR="7F5AC393" w:rsidRPr="00E961B2">
        <w:rPr>
          <w:rFonts w:asciiTheme="minorHAnsi" w:eastAsiaTheme="minorEastAsia" w:hAnsiTheme="minorHAnsi"/>
        </w:rPr>
        <w:t> </w:t>
      </w:r>
      <w:r w:rsidRPr="00E961B2">
        <w:rPr>
          <w:rFonts w:asciiTheme="minorHAnsi" w:eastAsiaTheme="minorEastAsia" w:hAnsiTheme="minorHAnsi"/>
        </w:rPr>
        <w:t>programskem obdobju 2021–2027 in Nacionalnega strateškega načrta za razvoj akvakulture v</w:t>
      </w:r>
      <w:r w:rsidR="7F5AC393" w:rsidRPr="00E961B2">
        <w:rPr>
          <w:rFonts w:asciiTheme="minorHAnsi" w:eastAsiaTheme="minorEastAsia" w:hAnsiTheme="minorHAnsi"/>
        </w:rPr>
        <w:t> </w:t>
      </w:r>
      <w:r w:rsidRPr="00E961B2">
        <w:rPr>
          <w:rFonts w:asciiTheme="minorHAnsi" w:eastAsiaTheme="minorEastAsia" w:hAnsiTheme="minorHAnsi"/>
        </w:rPr>
        <w:t>RS za obdobje 2021–2030</w:t>
      </w:r>
    </w:p>
    <w:p w14:paraId="5F12D9A9" w14:textId="77777777" w:rsidR="48AB09A0" w:rsidRPr="00E961B2" w:rsidRDefault="5FE30022" w:rsidP="00643D67">
      <w:pPr>
        <w:pStyle w:val="Odstavekseznama"/>
        <w:numPr>
          <w:ilvl w:val="0"/>
          <w:numId w:val="107"/>
        </w:numPr>
        <w:ind w:left="567" w:hanging="283"/>
        <w:rPr>
          <w:rFonts w:asciiTheme="minorHAnsi" w:eastAsiaTheme="minorEastAsia" w:hAnsiTheme="minorHAnsi"/>
        </w:rPr>
      </w:pPr>
      <w:r w:rsidRPr="00E961B2">
        <w:rPr>
          <w:rFonts w:asciiTheme="minorHAnsi" w:eastAsiaTheme="minorEastAsia" w:hAnsiTheme="minorHAnsi"/>
        </w:rPr>
        <w:lastRenderedPageBreak/>
        <w:t>Pomorski prostorski plan</w:t>
      </w:r>
    </w:p>
    <w:p w14:paraId="713523E0" w14:textId="77777777" w:rsidR="388F3557" w:rsidRPr="00E961B2" w:rsidRDefault="62F41C1E" w:rsidP="00643D67">
      <w:pPr>
        <w:pStyle w:val="Odstavekseznama"/>
        <w:numPr>
          <w:ilvl w:val="0"/>
          <w:numId w:val="107"/>
        </w:numPr>
        <w:ind w:left="567" w:hanging="283"/>
        <w:rPr>
          <w:rFonts w:asciiTheme="minorHAnsi" w:eastAsiaTheme="minorEastAsia" w:hAnsiTheme="minorHAnsi"/>
        </w:rPr>
      </w:pPr>
      <w:r w:rsidRPr="00E961B2">
        <w:rPr>
          <w:rFonts w:asciiTheme="minorHAnsi" w:eastAsiaTheme="minorEastAsia" w:hAnsiTheme="minorHAnsi"/>
        </w:rPr>
        <w:t xml:space="preserve">RES Slovenije </w:t>
      </w:r>
    </w:p>
    <w:p w14:paraId="1EAE2F67" w14:textId="77777777" w:rsidR="388F3557" w:rsidRPr="00E961B2" w:rsidRDefault="62F41C1E" w:rsidP="00643D67">
      <w:pPr>
        <w:pStyle w:val="Odstavekseznama"/>
        <w:numPr>
          <w:ilvl w:val="0"/>
          <w:numId w:val="107"/>
        </w:numPr>
        <w:ind w:left="567" w:hanging="283"/>
        <w:rPr>
          <w:rFonts w:asciiTheme="minorHAnsi" w:eastAsiaTheme="minorEastAsia" w:hAnsiTheme="minorHAnsi"/>
        </w:rPr>
      </w:pPr>
      <w:r w:rsidRPr="00E961B2">
        <w:rPr>
          <w:rFonts w:asciiTheme="minorHAnsi" w:eastAsiaTheme="minorEastAsia" w:hAnsiTheme="minorHAnsi"/>
        </w:rPr>
        <w:t xml:space="preserve">Posodobitev NEPN – mnenje </w:t>
      </w:r>
      <w:r w:rsidR="285A82B7" w:rsidRPr="00E961B2">
        <w:rPr>
          <w:rFonts w:asciiTheme="minorHAnsi" w:eastAsiaTheme="minorEastAsia" w:hAnsiTheme="minorHAnsi"/>
        </w:rPr>
        <w:t>v postopku</w:t>
      </w:r>
      <w:r w:rsidRPr="00E961B2">
        <w:rPr>
          <w:rFonts w:asciiTheme="minorHAnsi" w:eastAsiaTheme="minorEastAsia" w:hAnsiTheme="minorHAnsi"/>
        </w:rPr>
        <w:t xml:space="preserve"> CPVO </w:t>
      </w:r>
    </w:p>
    <w:p w14:paraId="1B5D52F8" w14:textId="77777777" w:rsidR="00A03715" w:rsidRPr="00722C7E" w:rsidRDefault="00A03715" w:rsidP="65F9AFAB">
      <w:pPr>
        <w:kinsoku w:val="0"/>
        <w:overflowPunct w:val="0"/>
        <w:contextualSpacing/>
        <w:textAlignment w:val="baseline"/>
        <w:rPr>
          <w:rFonts w:asciiTheme="minorHAnsi" w:hAnsiTheme="minorHAnsi"/>
          <w:highlight w:val="yellow"/>
        </w:rPr>
      </w:pPr>
    </w:p>
    <w:p w14:paraId="6644B1AF" w14:textId="77777777" w:rsidR="00A03715" w:rsidRPr="00722C7E" w:rsidRDefault="00A03715" w:rsidP="43B612C3">
      <w:pPr>
        <w:kinsoku w:val="0"/>
        <w:overflowPunct w:val="0"/>
        <w:contextualSpacing/>
        <w:textAlignment w:val="baseline"/>
        <w:rPr>
          <w:rFonts w:asciiTheme="minorHAnsi" w:hAnsiTheme="minorHAnsi"/>
        </w:rPr>
      </w:pPr>
    </w:p>
    <w:p w14:paraId="74616C40" w14:textId="77777777" w:rsidR="00FA07B2" w:rsidRPr="00722C7E" w:rsidRDefault="260CF98E" w:rsidP="43B612C3">
      <w:pPr>
        <w:kinsoku w:val="0"/>
        <w:overflowPunct w:val="0"/>
        <w:contextualSpacing/>
        <w:textAlignment w:val="baseline"/>
        <w:rPr>
          <w:rFonts w:asciiTheme="minorHAnsi" w:hAnsiTheme="minorHAnsi"/>
        </w:rPr>
      </w:pPr>
      <w:r w:rsidRPr="43B612C3">
        <w:rPr>
          <w:rFonts w:asciiTheme="minorHAnsi" w:hAnsiTheme="minorHAnsi"/>
        </w:rPr>
        <w:t xml:space="preserve">OE </w:t>
      </w:r>
      <w:r w:rsidR="10535B88" w:rsidRPr="43B612C3">
        <w:rPr>
          <w:rFonts w:asciiTheme="minorHAnsi" w:hAnsiTheme="minorHAnsi"/>
        </w:rPr>
        <w:t>P</w:t>
      </w:r>
      <w:r w:rsidRPr="43B612C3">
        <w:rPr>
          <w:rFonts w:asciiTheme="minorHAnsi" w:hAnsiTheme="minorHAnsi"/>
        </w:rPr>
        <w:t>iran</w:t>
      </w:r>
      <w:r w:rsidR="3571A9E6" w:rsidRPr="43B612C3">
        <w:rPr>
          <w:rFonts w:asciiTheme="minorHAnsi" w:hAnsiTheme="minorHAnsi"/>
        </w:rPr>
        <w:t>:</w:t>
      </w:r>
    </w:p>
    <w:p w14:paraId="5882BFBF" w14:textId="77777777" w:rsidR="3C3E39DC" w:rsidRPr="00E961B2" w:rsidRDefault="56878074" w:rsidP="00643D67">
      <w:pPr>
        <w:pStyle w:val="Odstavekseznama"/>
        <w:numPr>
          <w:ilvl w:val="0"/>
          <w:numId w:val="107"/>
        </w:numPr>
        <w:ind w:left="567" w:hanging="283"/>
        <w:rPr>
          <w:rFonts w:asciiTheme="minorHAnsi" w:eastAsiaTheme="minorEastAsia" w:hAnsiTheme="minorHAnsi"/>
        </w:rPr>
      </w:pPr>
      <w:r w:rsidRPr="00E961B2">
        <w:rPr>
          <w:rFonts w:asciiTheme="minorHAnsi" w:eastAsiaTheme="minorEastAsia" w:hAnsiTheme="minorHAnsi"/>
        </w:rPr>
        <w:t xml:space="preserve">Sodelovali smo pri oblikovanju </w:t>
      </w:r>
      <w:r w:rsidR="32A20461" w:rsidRPr="00E961B2">
        <w:rPr>
          <w:rFonts w:asciiTheme="minorHAnsi" w:eastAsiaTheme="minorEastAsia" w:hAnsiTheme="minorHAnsi"/>
        </w:rPr>
        <w:t xml:space="preserve">meril za izbor operacij v okviru ukrepov, ki se sofinancirajo iz Programa za izvajanje </w:t>
      </w:r>
      <w:r w:rsidR="00374F77">
        <w:rPr>
          <w:rFonts w:asciiTheme="minorHAnsi" w:eastAsiaTheme="minorEastAsia" w:hAnsiTheme="minorHAnsi"/>
        </w:rPr>
        <w:t>E</w:t>
      </w:r>
      <w:r w:rsidR="32A20461" w:rsidRPr="00E961B2">
        <w:rPr>
          <w:rFonts w:asciiTheme="minorHAnsi" w:eastAsiaTheme="minorEastAsia" w:hAnsiTheme="minorHAnsi"/>
        </w:rPr>
        <w:t>vropskega sklada za pomorstvo, ribištvo in akvakulturo za obdobje 2021</w:t>
      </w:r>
      <w:r w:rsidR="00374F77">
        <w:rPr>
          <w:rFonts w:asciiTheme="minorHAnsi" w:eastAsiaTheme="minorEastAsia" w:hAnsiTheme="minorHAnsi"/>
        </w:rPr>
        <w:t>–</w:t>
      </w:r>
      <w:r w:rsidR="32A20461" w:rsidRPr="00E961B2">
        <w:rPr>
          <w:rFonts w:asciiTheme="minorHAnsi" w:eastAsiaTheme="minorEastAsia" w:hAnsiTheme="minorHAnsi"/>
        </w:rPr>
        <w:t>2027</w:t>
      </w:r>
      <w:r w:rsidR="00E961B2">
        <w:rPr>
          <w:rFonts w:asciiTheme="minorHAnsi" w:eastAsiaTheme="minorEastAsia" w:hAnsiTheme="minorHAnsi"/>
        </w:rPr>
        <w:t>.</w:t>
      </w:r>
    </w:p>
    <w:p w14:paraId="2B02DCD4" w14:textId="77777777" w:rsidR="2B4F20D0" w:rsidRPr="00E961B2" w:rsidRDefault="00E961B2"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V</w:t>
      </w:r>
      <w:r w:rsidR="667584DA" w:rsidRPr="00E961B2">
        <w:rPr>
          <w:rFonts w:asciiTheme="minorHAnsi" w:eastAsiaTheme="minorEastAsia" w:hAnsiTheme="minorHAnsi"/>
        </w:rPr>
        <w:t xml:space="preserve"> zvezi z </w:t>
      </w:r>
      <w:r w:rsidR="465179B1" w:rsidRPr="00E961B2">
        <w:rPr>
          <w:rFonts w:asciiTheme="minorHAnsi" w:eastAsiaTheme="minorEastAsia" w:hAnsiTheme="minorHAnsi"/>
        </w:rPr>
        <w:t>izvajanje</w:t>
      </w:r>
      <w:r w:rsidR="37378C60" w:rsidRPr="00E961B2">
        <w:rPr>
          <w:rFonts w:asciiTheme="minorHAnsi" w:eastAsiaTheme="minorEastAsia" w:hAnsiTheme="minorHAnsi"/>
        </w:rPr>
        <w:t>m</w:t>
      </w:r>
      <w:r w:rsidR="465179B1" w:rsidRPr="00E961B2">
        <w:rPr>
          <w:rFonts w:asciiTheme="minorHAnsi" w:eastAsiaTheme="minorEastAsia" w:hAnsiTheme="minorHAnsi"/>
        </w:rPr>
        <w:t xml:space="preserve"> Pomorskega prostorskega plana Slovenije smo</w:t>
      </w:r>
      <w:r w:rsidR="2DFA6A0E" w:rsidRPr="00E961B2">
        <w:rPr>
          <w:rFonts w:asciiTheme="minorHAnsi" w:eastAsiaTheme="minorEastAsia" w:hAnsiTheme="minorHAnsi"/>
        </w:rPr>
        <w:t xml:space="preserve"> nadaljevali sodelovanje</w:t>
      </w:r>
      <w:r w:rsidR="465179B1" w:rsidRPr="00E961B2">
        <w:rPr>
          <w:rFonts w:asciiTheme="minorHAnsi" w:eastAsiaTheme="minorEastAsia" w:hAnsiTheme="minorHAnsi"/>
        </w:rPr>
        <w:t xml:space="preserve"> v</w:t>
      </w:r>
      <w:r>
        <w:rPr>
          <w:rFonts w:asciiTheme="minorHAnsi" w:eastAsiaTheme="minorEastAsia" w:hAnsiTheme="minorHAnsi"/>
        </w:rPr>
        <w:t> </w:t>
      </w:r>
      <w:r w:rsidR="465179B1" w:rsidRPr="00E961B2">
        <w:rPr>
          <w:rFonts w:asciiTheme="minorHAnsi" w:eastAsiaTheme="minorEastAsia" w:hAnsiTheme="minorHAnsi"/>
        </w:rPr>
        <w:t>postopku določanja nosilne sposobnosti morja</w:t>
      </w:r>
      <w:r w:rsidR="5635BC68" w:rsidRPr="00E961B2">
        <w:rPr>
          <w:rFonts w:asciiTheme="minorHAnsi" w:eastAsiaTheme="minorEastAsia" w:hAnsiTheme="minorHAnsi"/>
        </w:rPr>
        <w:t xml:space="preserve">, sodelovali v pripravi programa za monitoring testnega premeščanja mulja </w:t>
      </w:r>
      <w:r w:rsidR="7CD72366" w:rsidRPr="00E961B2">
        <w:rPr>
          <w:rFonts w:asciiTheme="minorHAnsi" w:eastAsiaTheme="minorEastAsia" w:hAnsiTheme="minorHAnsi"/>
        </w:rPr>
        <w:t xml:space="preserve">v Koprskem zalivu </w:t>
      </w:r>
      <w:r w:rsidR="5635BC68" w:rsidRPr="00E961B2">
        <w:rPr>
          <w:rFonts w:asciiTheme="minorHAnsi" w:eastAsiaTheme="minorEastAsia" w:hAnsiTheme="minorHAnsi"/>
        </w:rPr>
        <w:t>z Luko Koper</w:t>
      </w:r>
      <w:r w:rsidR="67870FC5" w:rsidRPr="00E961B2">
        <w:rPr>
          <w:rFonts w:asciiTheme="minorHAnsi" w:eastAsiaTheme="minorEastAsia" w:hAnsiTheme="minorHAnsi"/>
        </w:rPr>
        <w:t xml:space="preserve"> in Pomorsko fakulteto UL</w:t>
      </w:r>
      <w:r w:rsidR="465179B1" w:rsidRPr="00E961B2">
        <w:rPr>
          <w:rFonts w:asciiTheme="minorHAnsi" w:eastAsiaTheme="minorEastAsia" w:hAnsiTheme="minorHAnsi"/>
        </w:rPr>
        <w:t xml:space="preserve"> </w:t>
      </w:r>
      <w:r w:rsidR="1868F2B2" w:rsidRPr="00E961B2">
        <w:rPr>
          <w:rFonts w:asciiTheme="minorHAnsi" w:eastAsiaTheme="minorEastAsia" w:hAnsiTheme="minorHAnsi"/>
        </w:rPr>
        <w:t>(mnenj</w:t>
      </w:r>
      <w:r w:rsidR="64109038" w:rsidRPr="00E961B2">
        <w:rPr>
          <w:rFonts w:asciiTheme="minorHAnsi" w:eastAsiaTheme="minorEastAsia" w:hAnsiTheme="minorHAnsi"/>
        </w:rPr>
        <w:t>a na p</w:t>
      </w:r>
      <w:r w:rsidR="519CE731" w:rsidRPr="00E961B2">
        <w:rPr>
          <w:rFonts w:asciiTheme="minorHAnsi" w:eastAsiaTheme="minorEastAsia" w:hAnsiTheme="minorHAnsi"/>
        </w:rPr>
        <w:t>rogram monitoringa</w:t>
      </w:r>
      <w:r w:rsidR="4630268A" w:rsidRPr="00E961B2">
        <w:rPr>
          <w:rFonts w:asciiTheme="minorHAnsi" w:eastAsiaTheme="minorEastAsia" w:hAnsiTheme="minorHAnsi"/>
        </w:rPr>
        <w:t>).</w:t>
      </w:r>
    </w:p>
    <w:p w14:paraId="27DE6DB6" w14:textId="77777777" w:rsidR="00FA07B2" w:rsidRPr="00722C7E" w:rsidRDefault="7265EAED" w:rsidP="00643D67">
      <w:pPr>
        <w:pStyle w:val="Naslov3"/>
        <w:numPr>
          <w:ilvl w:val="2"/>
          <w:numId w:val="104"/>
        </w:numPr>
      </w:pPr>
      <w:bookmarkStart w:id="81" w:name="_Toc187915737"/>
      <w:r>
        <w:t>Naravovarstvene smernice za Predlog za razglasitev nepremičnih kulturnih spomenikov</w:t>
      </w:r>
      <w:bookmarkEnd w:id="81"/>
    </w:p>
    <w:p w14:paraId="1B23978A" w14:textId="77777777" w:rsidR="4B500930" w:rsidRPr="00722C7E" w:rsidRDefault="5B1AFE84" w:rsidP="23880AFF">
      <w:pPr>
        <w:kinsoku w:val="0"/>
        <w:overflowPunct w:val="0"/>
        <w:contextualSpacing/>
        <w:textAlignment w:val="baseline"/>
        <w:rPr>
          <w:rFonts w:asciiTheme="minorHAnsi" w:hAnsiTheme="minorHAnsi"/>
        </w:rPr>
      </w:pPr>
      <w:r w:rsidRPr="23880AFF">
        <w:rPr>
          <w:rFonts w:asciiTheme="minorHAnsi" w:hAnsiTheme="minorHAnsi"/>
        </w:rPr>
        <w:t>OE Kranj:</w:t>
      </w:r>
    </w:p>
    <w:p w14:paraId="3F795A5B" w14:textId="77777777" w:rsidR="00FA07B2" w:rsidRPr="00E961B2" w:rsidRDefault="14CAC033" w:rsidP="00643D67">
      <w:pPr>
        <w:pStyle w:val="Odstavekseznama"/>
        <w:numPr>
          <w:ilvl w:val="0"/>
          <w:numId w:val="107"/>
        </w:numPr>
        <w:ind w:left="567" w:hanging="283"/>
        <w:rPr>
          <w:rFonts w:asciiTheme="minorHAnsi" w:eastAsiaTheme="minorEastAsia" w:hAnsiTheme="minorHAnsi"/>
        </w:rPr>
      </w:pPr>
      <w:r w:rsidRPr="1E9BEDFC">
        <w:rPr>
          <w:rFonts w:asciiTheme="minorHAnsi" w:eastAsiaTheme="minorEastAsia" w:hAnsiTheme="minorHAnsi"/>
        </w:rPr>
        <w:t>Naravovarstvene smernice za strokovne podlage za razglasitev kulturnega spomenika državnega pomena – ambient na Ribčevem Lazu v Bohinju.</w:t>
      </w:r>
    </w:p>
    <w:p w14:paraId="2D8C2B01" w14:textId="77777777" w:rsidR="00FA07B2" w:rsidRPr="00722C7E" w:rsidRDefault="00FA07B2" w:rsidP="321CE1AF">
      <w:pPr>
        <w:rPr>
          <w:rFonts w:asciiTheme="minorHAnsi" w:hAnsiTheme="minorHAnsi"/>
          <w:highlight w:val="yellow"/>
        </w:rPr>
      </w:pPr>
    </w:p>
    <w:p w14:paraId="755A85F3" w14:textId="77777777" w:rsidR="5761356E" w:rsidRPr="00A15A53" w:rsidRDefault="7265EAED" w:rsidP="00643D67">
      <w:pPr>
        <w:pStyle w:val="Naslov3"/>
        <w:numPr>
          <w:ilvl w:val="2"/>
          <w:numId w:val="104"/>
        </w:numPr>
      </w:pPr>
      <w:bookmarkStart w:id="82" w:name="_Hlk99603838"/>
      <w:bookmarkStart w:id="83" w:name="_Toc77080881"/>
      <w:bookmarkStart w:id="84" w:name="_Toc187915738"/>
      <w:bookmarkEnd w:id="82"/>
      <w:r w:rsidRPr="00A15A53">
        <w:t>Prostor (naravovarstvene smernice, naravovarstvena mnenja, presoja sprejemljivosti planov)</w:t>
      </w:r>
      <w:bookmarkEnd w:id="83"/>
      <w:bookmarkEnd w:id="84"/>
      <w:r w:rsidRPr="00A15A53">
        <w:t xml:space="preserve"> </w:t>
      </w:r>
    </w:p>
    <w:p w14:paraId="2CD1AB26" w14:textId="77777777" w:rsidR="5761356E" w:rsidRPr="00A15A53" w:rsidRDefault="00F26AB3" w:rsidP="00E961B2">
      <w:pPr>
        <w:ind w:firstLine="567"/>
        <w:rPr>
          <w:rFonts w:asciiTheme="minorHAnsi" w:hAnsiTheme="minorHAnsi"/>
        </w:rPr>
      </w:pPr>
      <w:r w:rsidRPr="00A15A53">
        <w:rPr>
          <w:rFonts w:asciiTheme="minorHAnsi" w:hAnsiTheme="minorHAnsi"/>
        </w:rPr>
        <w:tab/>
      </w:r>
      <w:r w:rsidR="5761356E" w:rsidRPr="00A15A53">
        <w:rPr>
          <w:rFonts w:asciiTheme="minorHAnsi" w:hAnsiTheme="minorHAnsi"/>
        </w:rPr>
        <w:t xml:space="preserve">Na področju urejanja prostora smo opravili ustrezne prilagoditve </w:t>
      </w:r>
      <w:r w:rsidR="62BAAF59" w:rsidRPr="00A15A53">
        <w:rPr>
          <w:rFonts w:asciiTheme="minorHAnsi" w:hAnsiTheme="minorHAnsi"/>
        </w:rPr>
        <w:t xml:space="preserve">v zvezi z veljavno </w:t>
      </w:r>
      <w:r w:rsidR="5761356E" w:rsidRPr="00A15A53">
        <w:rPr>
          <w:rFonts w:asciiTheme="minorHAnsi" w:hAnsiTheme="minorHAnsi"/>
        </w:rPr>
        <w:t>zakonodaj</w:t>
      </w:r>
      <w:r w:rsidR="47557852" w:rsidRPr="00A15A53">
        <w:rPr>
          <w:rFonts w:asciiTheme="minorHAnsi" w:hAnsiTheme="minorHAnsi"/>
        </w:rPr>
        <w:t>o</w:t>
      </w:r>
      <w:r w:rsidR="00E961B2">
        <w:rPr>
          <w:rFonts w:asciiTheme="minorHAnsi" w:hAnsiTheme="minorHAnsi"/>
        </w:rPr>
        <w:t xml:space="preserve">. </w:t>
      </w:r>
      <w:r w:rsidR="5761356E" w:rsidRPr="00A15A53">
        <w:rPr>
          <w:rFonts w:asciiTheme="minorHAnsi" w:hAnsiTheme="minorHAnsi"/>
        </w:rPr>
        <w:t>Ker je ZUreP-3 spremenil pristojnosti ZRSVN in Zavod ni več nosilec urejanja prostora, smo v</w:t>
      </w:r>
      <w:r w:rsidRPr="00A15A53">
        <w:rPr>
          <w:rFonts w:asciiTheme="minorHAnsi" w:hAnsiTheme="minorHAnsi"/>
        </w:rPr>
        <w:t> </w:t>
      </w:r>
      <w:r w:rsidR="5761356E" w:rsidRPr="00A15A53">
        <w:rPr>
          <w:rFonts w:asciiTheme="minorHAnsi" w:hAnsiTheme="minorHAnsi"/>
        </w:rPr>
        <w:t>postopkih na področju prostorskega n</w:t>
      </w:r>
      <w:r w:rsidR="00D54175" w:rsidRPr="00A15A53">
        <w:rPr>
          <w:rFonts w:asciiTheme="minorHAnsi" w:hAnsiTheme="minorHAnsi"/>
        </w:rPr>
        <w:t>ač</w:t>
      </w:r>
      <w:r w:rsidR="5761356E" w:rsidRPr="00A15A53">
        <w:rPr>
          <w:rFonts w:asciiTheme="minorHAnsi" w:hAnsiTheme="minorHAnsi"/>
        </w:rPr>
        <w:t>r</w:t>
      </w:r>
      <w:r w:rsidR="00D54175" w:rsidRPr="00A15A53">
        <w:rPr>
          <w:rFonts w:asciiTheme="minorHAnsi" w:hAnsiTheme="minorHAnsi"/>
        </w:rPr>
        <w:t>tov</w:t>
      </w:r>
      <w:r w:rsidR="5761356E" w:rsidRPr="00A15A53">
        <w:rPr>
          <w:rFonts w:asciiTheme="minorHAnsi" w:hAnsiTheme="minorHAnsi"/>
        </w:rPr>
        <w:t>anja pripravljali gradiva za MNVP na vseh nivojih prostorskega n</w:t>
      </w:r>
      <w:r w:rsidR="00D54175" w:rsidRPr="00A15A53">
        <w:rPr>
          <w:rFonts w:asciiTheme="minorHAnsi" w:hAnsiTheme="minorHAnsi"/>
        </w:rPr>
        <w:t>ač</w:t>
      </w:r>
      <w:r w:rsidR="5761356E" w:rsidRPr="00A15A53">
        <w:rPr>
          <w:rFonts w:asciiTheme="minorHAnsi" w:hAnsiTheme="minorHAnsi"/>
        </w:rPr>
        <w:t>r</w:t>
      </w:r>
      <w:r w:rsidR="00D54175" w:rsidRPr="00A15A53">
        <w:rPr>
          <w:rFonts w:asciiTheme="minorHAnsi" w:hAnsiTheme="minorHAnsi"/>
        </w:rPr>
        <w:t>tov</w:t>
      </w:r>
      <w:r w:rsidR="5761356E" w:rsidRPr="00A15A53">
        <w:rPr>
          <w:rFonts w:asciiTheme="minorHAnsi" w:hAnsiTheme="minorHAnsi"/>
        </w:rPr>
        <w:t xml:space="preserve">anja, kot to določa ZUreP-3. Še vedno pa smo </w:t>
      </w:r>
      <w:r w:rsidR="00D54175" w:rsidRPr="00A15A53">
        <w:rPr>
          <w:rFonts w:asciiTheme="minorHAnsi" w:hAnsiTheme="minorHAnsi"/>
        </w:rPr>
        <w:t xml:space="preserve">kot </w:t>
      </w:r>
      <w:proofErr w:type="spellStart"/>
      <w:r w:rsidR="00D54175" w:rsidRPr="00A15A53">
        <w:rPr>
          <w:rFonts w:asciiTheme="minorHAnsi" w:hAnsiTheme="minorHAnsi"/>
        </w:rPr>
        <w:t>mnenjedajalec</w:t>
      </w:r>
      <w:proofErr w:type="spellEnd"/>
      <w:r w:rsidR="00D54175" w:rsidRPr="00A15A53">
        <w:rPr>
          <w:rFonts w:asciiTheme="minorHAnsi" w:hAnsiTheme="minorHAnsi"/>
        </w:rPr>
        <w:t xml:space="preserve"> </w:t>
      </w:r>
      <w:r w:rsidR="5761356E" w:rsidRPr="00A15A53">
        <w:rPr>
          <w:rFonts w:asciiTheme="minorHAnsi" w:hAnsiTheme="minorHAnsi"/>
        </w:rPr>
        <w:t>vključeni v</w:t>
      </w:r>
      <w:r w:rsidR="00563E56" w:rsidRPr="00A15A53">
        <w:rPr>
          <w:rFonts w:asciiTheme="minorHAnsi" w:hAnsiTheme="minorHAnsi"/>
        </w:rPr>
        <w:t> </w:t>
      </w:r>
      <w:r w:rsidR="5761356E" w:rsidRPr="00A15A53">
        <w:rPr>
          <w:rFonts w:asciiTheme="minorHAnsi" w:hAnsiTheme="minorHAnsi"/>
        </w:rPr>
        <w:t xml:space="preserve">CPVO postopke. Na tem področju je bilo tako kot prejšnja leta kar nekaj usklajevanja s pripravljavci </w:t>
      </w:r>
      <w:proofErr w:type="spellStart"/>
      <w:r w:rsidR="5761356E" w:rsidRPr="00A15A53">
        <w:rPr>
          <w:rFonts w:asciiTheme="minorHAnsi" w:hAnsiTheme="minorHAnsi"/>
        </w:rPr>
        <w:t>okoljskih</w:t>
      </w:r>
      <w:proofErr w:type="spellEnd"/>
      <w:r w:rsidR="5761356E" w:rsidRPr="00A15A53">
        <w:rPr>
          <w:rFonts w:asciiTheme="minorHAnsi" w:hAnsiTheme="minorHAnsi"/>
        </w:rPr>
        <w:t xml:space="preserve"> poročil in občinami.</w:t>
      </w:r>
    </w:p>
    <w:p w14:paraId="029F8BA1" w14:textId="77777777" w:rsidR="00FA07B2" w:rsidRPr="00A15A53" w:rsidRDefault="00F26AB3" w:rsidP="00E961B2">
      <w:pPr>
        <w:ind w:firstLine="567"/>
        <w:rPr>
          <w:rFonts w:asciiTheme="minorHAnsi" w:hAnsiTheme="minorHAnsi"/>
        </w:rPr>
      </w:pPr>
      <w:r w:rsidRPr="00A15A53">
        <w:rPr>
          <w:rFonts w:asciiTheme="minorHAnsi" w:hAnsiTheme="minorHAnsi"/>
        </w:rPr>
        <w:tab/>
      </w:r>
      <w:r w:rsidR="075EFF5E" w:rsidRPr="00A15A53">
        <w:rPr>
          <w:rFonts w:asciiTheme="minorHAnsi" w:hAnsiTheme="minorHAnsi"/>
        </w:rPr>
        <w:t xml:space="preserve">Vložili smo dodaten čas za usklajevanje v postopkih priprave prostorskih aktov na vseh ravneh. Izpostavljamo zahtevnejše in kompleksnejše </w:t>
      </w:r>
      <w:r w:rsidR="42F4CB10" w:rsidRPr="00A15A53">
        <w:rPr>
          <w:rFonts w:asciiTheme="minorHAnsi" w:hAnsiTheme="minorHAnsi"/>
        </w:rPr>
        <w:t>postopke</w:t>
      </w:r>
      <w:r w:rsidR="075EFF5E" w:rsidRPr="00A15A53">
        <w:rPr>
          <w:rFonts w:asciiTheme="minorHAnsi" w:hAnsiTheme="minorHAnsi"/>
        </w:rPr>
        <w:t>:</w:t>
      </w:r>
    </w:p>
    <w:p w14:paraId="3DBC4328" w14:textId="77777777" w:rsidR="321CE1AF" w:rsidRPr="00A15A53" w:rsidRDefault="321CE1AF" w:rsidP="321CE1AF">
      <w:pPr>
        <w:rPr>
          <w:rFonts w:asciiTheme="minorHAnsi" w:hAnsiTheme="minorHAnsi"/>
          <w:b/>
          <w:bCs/>
        </w:rPr>
      </w:pPr>
    </w:p>
    <w:p w14:paraId="7A691AB0" w14:textId="77777777" w:rsidR="5E845CDD" w:rsidRPr="00A15A53" w:rsidRDefault="075EFF5E" w:rsidP="23880AFF">
      <w:pPr>
        <w:kinsoku w:val="0"/>
        <w:overflowPunct w:val="0"/>
        <w:textAlignment w:val="baseline"/>
        <w:rPr>
          <w:rFonts w:asciiTheme="minorHAnsi" w:eastAsiaTheme="minorEastAsia" w:hAnsiTheme="minorHAnsi"/>
          <w:b/>
          <w:bCs/>
          <w:u w:val="single"/>
          <w:lang w:eastAsia="sl-SI"/>
        </w:rPr>
      </w:pPr>
      <w:r w:rsidRPr="00A15A53">
        <w:rPr>
          <w:rFonts w:asciiTheme="minorHAnsi" w:eastAsiaTheme="minorEastAsia" w:hAnsiTheme="minorHAnsi"/>
          <w:b/>
          <w:bCs/>
        </w:rPr>
        <w:t>DPN</w:t>
      </w:r>
    </w:p>
    <w:p w14:paraId="2D31DBE2" w14:textId="77777777" w:rsidR="00E22D13" w:rsidRPr="00A15A53" w:rsidRDefault="6875D878" w:rsidP="23880AFF">
      <w:pPr>
        <w:kinsoku w:val="0"/>
        <w:overflowPunct w:val="0"/>
        <w:contextualSpacing/>
        <w:textAlignment w:val="baseline"/>
        <w:rPr>
          <w:rFonts w:asciiTheme="minorHAnsi" w:eastAsiaTheme="minorEastAsia" w:hAnsiTheme="minorHAnsi"/>
        </w:rPr>
      </w:pPr>
      <w:r w:rsidRPr="00A15A53">
        <w:rPr>
          <w:rFonts w:asciiTheme="minorHAnsi" w:eastAsiaTheme="minorEastAsia" w:hAnsiTheme="minorHAnsi"/>
        </w:rPr>
        <w:t xml:space="preserve">OE </w:t>
      </w:r>
      <w:r w:rsidR="6B4D7747" w:rsidRPr="00A15A53">
        <w:rPr>
          <w:rFonts w:asciiTheme="minorHAnsi" w:eastAsiaTheme="minorEastAsia" w:hAnsiTheme="minorHAnsi"/>
        </w:rPr>
        <w:t>C</w:t>
      </w:r>
      <w:r w:rsidRPr="00A15A53">
        <w:rPr>
          <w:rFonts w:asciiTheme="minorHAnsi" w:eastAsiaTheme="minorEastAsia" w:hAnsiTheme="minorHAnsi"/>
        </w:rPr>
        <w:t>elje</w:t>
      </w:r>
      <w:r w:rsidR="3E4E803D" w:rsidRPr="00A15A53">
        <w:rPr>
          <w:rFonts w:asciiTheme="minorHAnsi" w:eastAsiaTheme="minorEastAsia" w:hAnsiTheme="minorHAnsi"/>
        </w:rPr>
        <w:t>:</w:t>
      </w:r>
    </w:p>
    <w:p w14:paraId="6CCD3003" w14:textId="77777777" w:rsidR="08FE0176" w:rsidRPr="00A15A53" w:rsidRDefault="79A3C3B8" w:rsidP="00643D67">
      <w:pPr>
        <w:pStyle w:val="Odstavekseznama"/>
        <w:numPr>
          <w:ilvl w:val="0"/>
          <w:numId w:val="107"/>
        </w:numPr>
        <w:ind w:left="567" w:hanging="283"/>
        <w:rPr>
          <w:rFonts w:asciiTheme="minorHAnsi" w:eastAsiaTheme="minorEastAsia" w:hAnsiTheme="minorHAnsi"/>
        </w:rPr>
      </w:pPr>
      <w:r w:rsidRPr="00A15A53">
        <w:rPr>
          <w:rFonts w:asciiTheme="minorHAnsi" w:eastAsiaTheme="minorEastAsia" w:hAnsiTheme="minorHAnsi"/>
        </w:rPr>
        <w:t xml:space="preserve">DPN za HE Renke, HE Trbovlje in HE Suhadol na </w:t>
      </w:r>
      <w:r w:rsidR="00E302BA">
        <w:rPr>
          <w:rFonts w:asciiTheme="minorHAnsi" w:eastAsiaTheme="minorEastAsia" w:hAnsiTheme="minorHAnsi"/>
        </w:rPr>
        <w:t>S</w:t>
      </w:r>
      <w:r w:rsidRPr="00A15A53">
        <w:rPr>
          <w:rFonts w:asciiTheme="minorHAnsi" w:eastAsiaTheme="minorEastAsia" w:hAnsiTheme="minorHAnsi"/>
        </w:rPr>
        <w:t>rednji Savi – mnenje o ustreznosti in skl. OP</w:t>
      </w:r>
      <w:r w:rsidR="00E961B2">
        <w:rPr>
          <w:rFonts w:asciiTheme="minorHAnsi" w:eastAsiaTheme="minorEastAsia" w:hAnsiTheme="minorHAnsi"/>
        </w:rPr>
        <w:t>.</w:t>
      </w:r>
    </w:p>
    <w:p w14:paraId="16B7C4CD" w14:textId="77777777" w:rsidR="08FE0176" w:rsidRPr="00A15A53" w:rsidRDefault="79A3C3B8" w:rsidP="00643D67">
      <w:pPr>
        <w:pStyle w:val="Odstavekseznama"/>
        <w:numPr>
          <w:ilvl w:val="0"/>
          <w:numId w:val="107"/>
        </w:numPr>
        <w:ind w:left="567" w:hanging="283"/>
        <w:rPr>
          <w:rFonts w:asciiTheme="minorHAnsi" w:eastAsiaTheme="minorEastAsia" w:hAnsiTheme="minorHAnsi"/>
        </w:rPr>
      </w:pPr>
      <w:r w:rsidRPr="00A15A53">
        <w:rPr>
          <w:rFonts w:asciiTheme="minorHAnsi" w:eastAsiaTheme="minorEastAsia" w:hAnsiTheme="minorHAnsi"/>
        </w:rPr>
        <w:t xml:space="preserve">DPN za </w:t>
      </w:r>
      <w:r w:rsidR="5BE808DF" w:rsidRPr="00A15A53">
        <w:rPr>
          <w:rFonts w:asciiTheme="minorHAnsi" w:eastAsiaTheme="minorEastAsia" w:hAnsiTheme="minorHAnsi"/>
        </w:rPr>
        <w:t xml:space="preserve">zagotovitev poplavne varnosti v Spodnji Savinjski dolini – mnenje </w:t>
      </w:r>
      <w:r w:rsidR="275C5248" w:rsidRPr="00A15A53">
        <w:rPr>
          <w:rFonts w:asciiTheme="minorHAnsi" w:eastAsiaTheme="minorEastAsia" w:hAnsiTheme="minorHAnsi"/>
        </w:rPr>
        <w:t xml:space="preserve">z oceno verjetnosti pomembnejših vplivov izvedbe plana in mnenje o obveznosti izvedbe presoje sprejemljivosti plana </w:t>
      </w:r>
      <w:r w:rsidR="00E302BA">
        <w:rPr>
          <w:rFonts w:asciiTheme="minorHAnsi" w:eastAsiaTheme="minorEastAsia" w:hAnsiTheme="minorHAnsi"/>
        </w:rPr>
        <w:t>z</w:t>
      </w:r>
      <w:r w:rsidR="275C5248" w:rsidRPr="00A15A53">
        <w:rPr>
          <w:rFonts w:asciiTheme="minorHAnsi" w:eastAsiaTheme="minorEastAsia" w:hAnsiTheme="minorHAnsi"/>
        </w:rPr>
        <w:t>a varovana območja</w:t>
      </w:r>
      <w:r w:rsidR="00E961B2">
        <w:rPr>
          <w:rFonts w:asciiTheme="minorHAnsi" w:eastAsiaTheme="minorEastAsia" w:hAnsiTheme="minorHAnsi"/>
        </w:rPr>
        <w:t>.</w:t>
      </w:r>
    </w:p>
    <w:p w14:paraId="23059A8E" w14:textId="77777777" w:rsidR="00C0018A" w:rsidRPr="00A15A53" w:rsidRDefault="00C0018A" w:rsidP="23880AFF">
      <w:pPr>
        <w:ind w:left="720"/>
        <w:contextualSpacing/>
        <w:rPr>
          <w:rFonts w:asciiTheme="minorHAnsi" w:eastAsiaTheme="minorEastAsia" w:hAnsiTheme="minorHAnsi"/>
          <w:lang w:eastAsia="sl-SI"/>
        </w:rPr>
      </w:pPr>
    </w:p>
    <w:p w14:paraId="29070843" w14:textId="77777777" w:rsidR="00FA07B2" w:rsidRPr="00A15A53" w:rsidRDefault="5B1AFE84" w:rsidP="23880AFF">
      <w:pPr>
        <w:kinsoku w:val="0"/>
        <w:overflowPunct w:val="0"/>
        <w:contextualSpacing/>
        <w:textAlignment w:val="baseline"/>
        <w:rPr>
          <w:rFonts w:asciiTheme="minorHAnsi" w:eastAsiaTheme="minorEastAsia" w:hAnsiTheme="minorHAnsi"/>
        </w:rPr>
      </w:pPr>
      <w:r w:rsidRPr="00A15A53">
        <w:rPr>
          <w:rFonts w:asciiTheme="minorHAnsi" w:eastAsiaTheme="minorEastAsia" w:hAnsiTheme="minorHAnsi"/>
        </w:rPr>
        <w:t>OE Kranj:</w:t>
      </w:r>
    </w:p>
    <w:p w14:paraId="0DD4C18B" w14:textId="77777777" w:rsidR="23103695" w:rsidRPr="00A15A53" w:rsidRDefault="3D825504" w:rsidP="00643D67">
      <w:pPr>
        <w:pStyle w:val="Odstavekseznama"/>
        <w:numPr>
          <w:ilvl w:val="0"/>
          <w:numId w:val="107"/>
        </w:numPr>
        <w:ind w:left="567" w:hanging="283"/>
        <w:rPr>
          <w:rFonts w:asciiTheme="minorHAnsi" w:eastAsiaTheme="minorEastAsia" w:hAnsiTheme="minorHAnsi"/>
        </w:rPr>
      </w:pPr>
      <w:r w:rsidRPr="00A15A53">
        <w:rPr>
          <w:rFonts w:asciiTheme="minorHAnsi" w:eastAsiaTheme="minorEastAsia" w:hAnsiTheme="minorHAnsi"/>
        </w:rPr>
        <w:t>Dopolnitev NS za DPN Letališče Jožeta Pučnika</w:t>
      </w:r>
      <w:r w:rsidR="00E961B2">
        <w:rPr>
          <w:rFonts w:asciiTheme="minorHAnsi" w:eastAsiaTheme="minorEastAsia" w:hAnsiTheme="minorHAnsi"/>
        </w:rPr>
        <w:t>.</w:t>
      </w:r>
    </w:p>
    <w:p w14:paraId="3611A4BF" w14:textId="77777777" w:rsidR="23103695" w:rsidRPr="00A15A53" w:rsidRDefault="3D825504" w:rsidP="00643D67">
      <w:pPr>
        <w:pStyle w:val="Odstavekseznama"/>
        <w:numPr>
          <w:ilvl w:val="0"/>
          <w:numId w:val="107"/>
        </w:numPr>
        <w:ind w:left="567" w:hanging="283"/>
        <w:rPr>
          <w:rFonts w:asciiTheme="minorHAnsi" w:eastAsiaTheme="minorEastAsia" w:hAnsiTheme="minorHAnsi"/>
        </w:rPr>
      </w:pPr>
      <w:r w:rsidRPr="00A15A53">
        <w:rPr>
          <w:rFonts w:asciiTheme="minorHAnsi" w:eastAsiaTheme="minorEastAsia" w:hAnsiTheme="minorHAnsi"/>
        </w:rPr>
        <w:t>Dopolnitev NS za DPN nadgradnj</w:t>
      </w:r>
      <w:r w:rsidR="00E302BA">
        <w:rPr>
          <w:rFonts w:asciiTheme="minorHAnsi" w:eastAsiaTheme="minorEastAsia" w:hAnsiTheme="minorHAnsi"/>
        </w:rPr>
        <w:t>e</w:t>
      </w:r>
      <w:r w:rsidRPr="00A15A53">
        <w:rPr>
          <w:rFonts w:asciiTheme="minorHAnsi" w:eastAsiaTheme="minorEastAsia" w:hAnsiTheme="minorHAnsi"/>
        </w:rPr>
        <w:t xml:space="preserve"> železniške proge Ljubljana–Kranj</w:t>
      </w:r>
      <w:r w:rsidR="00E961B2" w:rsidRPr="00A15A53">
        <w:rPr>
          <w:rFonts w:asciiTheme="minorHAnsi" w:eastAsiaTheme="minorEastAsia" w:hAnsiTheme="minorHAnsi"/>
        </w:rPr>
        <w:t>–</w:t>
      </w:r>
      <w:r w:rsidRPr="00A15A53">
        <w:rPr>
          <w:rFonts w:asciiTheme="minorHAnsi" w:eastAsiaTheme="minorEastAsia" w:hAnsiTheme="minorHAnsi"/>
        </w:rPr>
        <w:t>Naklo (izven območja koridorja)</w:t>
      </w:r>
      <w:r w:rsidR="00E961B2">
        <w:rPr>
          <w:rFonts w:asciiTheme="minorHAnsi" w:eastAsiaTheme="minorEastAsia" w:hAnsiTheme="minorHAnsi"/>
        </w:rPr>
        <w:t>.</w:t>
      </w:r>
    </w:p>
    <w:p w14:paraId="5DEA1684" w14:textId="77777777" w:rsidR="0DA8CE25" w:rsidRPr="00A15A53" w:rsidRDefault="0DA8CE25" w:rsidP="23880AFF">
      <w:pPr>
        <w:contextualSpacing/>
        <w:rPr>
          <w:rFonts w:asciiTheme="minorHAnsi" w:eastAsiaTheme="minorEastAsia" w:hAnsiTheme="minorHAnsi"/>
          <w:lang w:eastAsia="sl-SI"/>
        </w:rPr>
      </w:pPr>
    </w:p>
    <w:p w14:paraId="786EABB4" w14:textId="77777777" w:rsidR="5E845CDD" w:rsidRPr="00A15A53" w:rsidRDefault="6E2EBFDC" w:rsidP="23880AFF">
      <w:pPr>
        <w:kinsoku w:val="0"/>
        <w:overflowPunct w:val="0"/>
        <w:contextualSpacing/>
        <w:textAlignment w:val="baseline"/>
        <w:rPr>
          <w:rFonts w:asciiTheme="minorHAnsi" w:eastAsiaTheme="minorEastAsia" w:hAnsiTheme="minorHAnsi"/>
        </w:rPr>
      </w:pPr>
      <w:r w:rsidRPr="00A15A53">
        <w:rPr>
          <w:rFonts w:asciiTheme="minorHAnsi" w:eastAsiaTheme="minorEastAsia" w:hAnsiTheme="minorHAnsi"/>
        </w:rPr>
        <w:t>OE Ljubljana:</w:t>
      </w:r>
    </w:p>
    <w:p w14:paraId="48BE0BDB" w14:textId="77777777" w:rsidR="236623C0" w:rsidRPr="00A15A53" w:rsidRDefault="2CECCD0E" w:rsidP="00643D67">
      <w:pPr>
        <w:pStyle w:val="Odstavekseznama"/>
        <w:numPr>
          <w:ilvl w:val="0"/>
          <w:numId w:val="107"/>
        </w:numPr>
        <w:ind w:left="567" w:hanging="283"/>
        <w:rPr>
          <w:rFonts w:asciiTheme="minorHAnsi" w:eastAsiaTheme="minorEastAsia" w:hAnsiTheme="minorHAnsi"/>
        </w:rPr>
      </w:pPr>
      <w:r w:rsidRPr="00A15A53">
        <w:rPr>
          <w:rFonts w:asciiTheme="minorHAnsi" w:eastAsiaTheme="minorEastAsia" w:hAnsiTheme="minorHAnsi"/>
        </w:rPr>
        <w:t xml:space="preserve">DPN </w:t>
      </w:r>
      <w:r w:rsidR="08C26C5F" w:rsidRPr="00A15A53">
        <w:rPr>
          <w:rFonts w:asciiTheme="minorHAnsi" w:eastAsiaTheme="minorEastAsia" w:hAnsiTheme="minorHAnsi"/>
        </w:rPr>
        <w:t xml:space="preserve">za </w:t>
      </w:r>
      <w:r w:rsidR="3AC35D5B" w:rsidRPr="00A15A53">
        <w:rPr>
          <w:rFonts w:asciiTheme="minorHAnsi" w:eastAsiaTheme="minorEastAsia" w:hAnsiTheme="minorHAnsi"/>
        </w:rPr>
        <w:t>HE na Spodnji Savi</w:t>
      </w:r>
      <w:r w:rsidR="00E961B2">
        <w:rPr>
          <w:rFonts w:asciiTheme="minorHAnsi" w:eastAsiaTheme="minorEastAsia" w:hAnsiTheme="minorHAnsi"/>
        </w:rPr>
        <w:t>.</w:t>
      </w:r>
    </w:p>
    <w:p w14:paraId="3DD9A6F4" w14:textId="77777777" w:rsidR="25A58479" w:rsidRPr="00A15A53" w:rsidRDefault="08B7A317" w:rsidP="00643D67">
      <w:pPr>
        <w:pStyle w:val="Odstavekseznama"/>
        <w:numPr>
          <w:ilvl w:val="0"/>
          <w:numId w:val="107"/>
        </w:numPr>
        <w:ind w:left="567" w:hanging="283"/>
        <w:rPr>
          <w:rFonts w:asciiTheme="minorHAnsi" w:eastAsiaTheme="minorEastAsia" w:hAnsiTheme="minorHAnsi"/>
        </w:rPr>
      </w:pPr>
      <w:r w:rsidRPr="00A15A53">
        <w:rPr>
          <w:rFonts w:asciiTheme="minorHAnsi" w:eastAsiaTheme="minorEastAsia" w:hAnsiTheme="minorHAnsi"/>
        </w:rPr>
        <w:t>DPN za 2 x 11 kV RTP Kočevje – RTP Črnomelj</w:t>
      </w:r>
      <w:r w:rsidR="00E961B2">
        <w:rPr>
          <w:rFonts w:asciiTheme="minorHAnsi" w:eastAsiaTheme="minorEastAsia" w:hAnsiTheme="minorHAnsi"/>
        </w:rPr>
        <w:t>.</w:t>
      </w:r>
    </w:p>
    <w:p w14:paraId="61E6A2AC" w14:textId="77777777" w:rsidR="25A58479" w:rsidRPr="00A15A53" w:rsidRDefault="08B7A317" w:rsidP="00643D67">
      <w:pPr>
        <w:pStyle w:val="Odstavekseznama"/>
        <w:numPr>
          <w:ilvl w:val="0"/>
          <w:numId w:val="107"/>
        </w:numPr>
        <w:ind w:left="567" w:hanging="283"/>
        <w:rPr>
          <w:rFonts w:asciiTheme="minorHAnsi" w:eastAsiaTheme="minorEastAsia" w:hAnsiTheme="minorHAnsi"/>
        </w:rPr>
      </w:pPr>
      <w:r w:rsidRPr="00A15A53">
        <w:rPr>
          <w:rFonts w:asciiTheme="minorHAnsi" w:eastAsiaTheme="minorEastAsia" w:hAnsiTheme="minorHAnsi"/>
        </w:rPr>
        <w:t>DPN za nadgradnjo železniške proge na odseku Borovnica</w:t>
      </w:r>
      <w:r w:rsidR="00E961B2" w:rsidRPr="00A15A53">
        <w:rPr>
          <w:rFonts w:asciiTheme="minorHAnsi" w:eastAsiaTheme="minorEastAsia" w:hAnsiTheme="minorHAnsi"/>
        </w:rPr>
        <w:t>–</w:t>
      </w:r>
      <w:r w:rsidRPr="00A15A53">
        <w:rPr>
          <w:rFonts w:asciiTheme="minorHAnsi" w:eastAsiaTheme="minorEastAsia" w:hAnsiTheme="minorHAnsi"/>
        </w:rPr>
        <w:t>Logatec</w:t>
      </w:r>
      <w:r w:rsidR="00E961B2">
        <w:rPr>
          <w:rFonts w:asciiTheme="minorHAnsi" w:eastAsiaTheme="minorEastAsia" w:hAnsiTheme="minorHAnsi"/>
        </w:rPr>
        <w:t>.</w:t>
      </w:r>
    </w:p>
    <w:p w14:paraId="67FB9DFD" w14:textId="77777777" w:rsidR="25A58479" w:rsidRPr="00A15A53" w:rsidRDefault="08B7A317" w:rsidP="00643D67">
      <w:pPr>
        <w:pStyle w:val="Odstavekseznama"/>
        <w:numPr>
          <w:ilvl w:val="0"/>
          <w:numId w:val="107"/>
        </w:numPr>
        <w:ind w:left="567" w:hanging="283"/>
        <w:rPr>
          <w:rFonts w:asciiTheme="minorHAnsi" w:eastAsiaTheme="minorEastAsia" w:hAnsiTheme="minorHAnsi"/>
        </w:rPr>
      </w:pPr>
      <w:r w:rsidRPr="00A15A53">
        <w:rPr>
          <w:rFonts w:asciiTheme="minorHAnsi" w:eastAsiaTheme="minorEastAsia" w:hAnsiTheme="minorHAnsi"/>
        </w:rPr>
        <w:t>DPN za državno cesto na odseku Cerkno–Hotavlje (4. razvojna os)</w:t>
      </w:r>
      <w:r w:rsidR="00E961B2">
        <w:rPr>
          <w:rFonts w:asciiTheme="minorHAnsi" w:eastAsiaTheme="minorEastAsia" w:hAnsiTheme="minorHAnsi"/>
        </w:rPr>
        <w:t>.</w:t>
      </w:r>
    </w:p>
    <w:p w14:paraId="3AE8D644" w14:textId="77777777" w:rsidR="321CE1AF" w:rsidRPr="00A15A53" w:rsidRDefault="321CE1AF" w:rsidP="23880AFF">
      <w:pPr>
        <w:rPr>
          <w:rFonts w:asciiTheme="minorHAnsi" w:eastAsiaTheme="minorEastAsia" w:hAnsiTheme="minorHAnsi"/>
        </w:rPr>
      </w:pPr>
    </w:p>
    <w:p w14:paraId="1170C300" w14:textId="77777777" w:rsidR="321CE1AF" w:rsidRPr="00A15A53" w:rsidRDefault="6875D878" w:rsidP="23880AFF">
      <w:pPr>
        <w:contextualSpacing/>
        <w:rPr>
          <w:rFonts w:asciiTheme="minorHAnsi" w:eastAsiaTheme="minorEastAsia" w:hAnsiTheme="minorHAnsi"/>
        </w:rPr>
      </w:pPr>
      <w:r w:rsidRPr="00A15A53">
        <w:rPr>
          <w:rFonts w:asciiTheme="minorHAnsi" w:eastAsiaTheme="minorEastAsia" w:hAnsiTheme="minorHAnsi"/>
        </w:rPr>
        <w:lastRenderedPageBreak/>
        <w:t xml:space="preserve">OE </w:t>
      </w:r>
      <w:r w:rsidR="6B4D7747" w:rsidRPr="00A15A53">
        <w:rPr>
          <w:rFonts w:asciiTheme="minorHAnsi" w:eastAsiaTheme="minorEastAsia" w:hAnsiTheme="minorHAnsi"/>
        </w:rPr>
        <w:t>M</w:t>
      </w:r>
      <w:r w:rsidRPr="00A15A53">
        <w:rPr>
          <w:rFonts w:asciiTheme="minorHAnsi" w:eastAsiaTheme="minorEastAsia" w:hAnsiTheme="minorHAnsi"/>
        </w:rPr>
        <w:t>aribor</w:t>
      </w:r>
      <w:r w:rsidR="3E4E803D" w:rsidRPr="00A15A53">
        <w:rPr>
          <w:rFonts w:asciiTheme="minorHAnsi" w:eastAsiaTheme="minorEastAsia" w:hAnsiTheme="minorHAnsi"/>
        </w:rPr>
        <w:t>:</w:t>
      </w:r>
    </w:p>
    <w:p w14:paraId="2DF597BD" w14:textId="77777777" w:rsidR="64593E2E" w:rsidRPr="00A15A53" w:rsidRDefault="62F41C1E" w:rsidP="00643D67">
      <w:pPr>
        <w:pStyle w:val="Odstavekseznama"/>
        <w:numPr>
          <w:ilvl w:val="0"/>
          <w:numId w:val="107"/>
        </w:numPr>
        <w:ind w:left="567" w:hanging="283"/>
        <w:rPr>
          <w:rFonts w:asciiTheme="minorHAnsi" w:eastAsiaTheme="minorEastAsia" w:hAnsiTheme="minorHAnsi"/>
        </w:rPr>
      </w:pPr>
      <w:r w:rsidRPr="00A15A53">
        <w:rPr>
          <w:rFonts w:asciiTheme="minorHAnsi" w:eastAsiaTheme="minorEastAsia" w:hAnsiTheme="minorHAnsi"/>
        </w:rPr>
        <w:t xml:space="preserve">DPN za VE Ojstrica </w:t>
      </w:r>
      <w:r w:rsidR="08C26C5F" w:rsidRPr="00A15A53">
        <w:rPr>
          <w:rFonts w:asciiTheme="minorHAnsi" w:eastAsiaTheme="minorEastAsia" w:hAnsiTheme="minorHAnsi"/>
        </w:rPr>
        <w:t>–</w:t>
      </w:r>
      <w:r w:rsidRPr="00A15A53">
        <w:rPr>
          <w:rFonts w:asciiTheme="minorHAnsi" w:eastAsiaTheme="minorEastAsia" w:hAnsiTheme="minorHAnsi"/>
        </w:rPr>
        <w:t xml:space="preserve"> mnenje o </w:t>
      </w:r>
      <w:r w:rsidR="01B6E819" w:rsidRPr="00A15A53">
        <w:rPr>
          <w:rFonts w:asciiTheme="minorHAnsi" w:eastAsiaTheme="minorEastAsia" w:hAnsiTheme="minorHAnsi"/>
        </w:rPr>
        <w:t xml:space="preserve">ustreznosti </w:t>
      </w:r>
      <w:r w:rsidRPr="00A15A53">
        <w:rPr>
          <w:rFonts w:asciiTheme="minorHAnsi" w:eastAsiaTheme="minorEastAsia" w:hAnsiTheme="minorHAnsi"/>
        </w:rPr>
        <w:t>OP</w:t>
      </w:r>
      <w:r w:rsidR="0F5DF937" w:rsidRPr="00A15A53">
        <w:rPr>
          <w:rFonts w:asciiTheme="minorHAnsi" w:eastAsiaTheme="minorEastAsia" w:hAnsiTheme="minorHAnsi"/>
        </w:rPr>
        <w:t xml:space="preserve"> in mnenje na predlog DPN</w:t>
      </w:r>
      <w:r w:rsidR="00E961B2">
        <w:rPr>
          <w:rFonts w:asciiTheme="minorHAnsi" w:eastAsiaTheme="minorEastAsia" w:hAnsiTheme="minorHAnsi"/>
        </w:rPr>
        <w:t>.</w:t>
      </w:r>
    </w:p>
    <w:p w14:paraId="41CB051A" w14:textId="77777777" w:rsidR="42AB2B48" w:rsidRPr="00A15A53" w:rsidRDefault="4CA7CE88" w:rsidP="00643D67">
      <w:pPr>
        <w:pStyle w:val="Odstavekseznama"/>
        <w:numPr>
          <w:ilvl w:val="0"/>
          <w:numId w:val="107"/>
        </w:numPr>
        <w:ind w:left="567" w:hanging="283"/>
        <w:rPr>
          <w:rFonts w:asciiTheme="minorHAnsi" w:eastAsiaTheme="minorEastAsia" w:hAnsiTheme="minorHAnsi"/>
        </w:rPr>
      </w:pPr>
      <w:r w:rsidRPr="00A15A53">
        <w:rPr>
          <w:rFonts w:asciiTheme="minorHAnsi" w:eastAsiaTheme="minorEastAsia" w:hAnsiTheme="minorHAnsi"/>
        </w:rPr>
        <w:t xml:space="preserve">DPN za navezovalno cesto Zahodna obvoznica Maribor </w:t>
      </w:r>
      <w:r w:rsidR="00EC3F51">
        <w:rPr>
          <w:rFonts w:asciiTheme="minorHAnsi" w:eastAsiaTheme="minorEastAsia" w:hAnsiTheme="minorHAnsi"/>
        </w:rPr>
        <w:t>–</w:t>
      </w:r>
      <w:r w:rsidRPr="00A15A53">
        <w:rPr>
          <w:rFonts w:asciiTheme="minorHAnsi" w:eastAsiaTheme="minorEastAsia" w:hAnsiTheme="minorHAnsi"/>
        </w:rPr>
        <w:t xml:space="preserve"> mnenje o ustreznosti OP in mnenje na predlog DPN</w:t>
      </w:r>
      <w:r w:rsidR="00E961B2">
        <w:rPr>
          <w:rFonts w:asciiTheme="minorHAnsi" w:eastAsiaTheme="minorEastAsia" w:hAnsiTheme="minorHAnsi"/>
        </w:rPr>
        <w:t>.</w:t>
      </w:r>
    </w:p>
    <w:p w14:paraId="248F8F50" w14:textId="77777777" w:rsidR="42AB2B48" w:rsidRPr="00A15A53" w:rsidRDefault="7F50FBE7" w:rsidP="00643D67">
      <w:pPr>
        <w:pStyle w:val="Odstavekseznama"/>
        <w:numPr>
          <w:ilvl w:val="0"/>
          <w:numId w:val="107"/>
        </w:numPr>
        <w:ind w:left="567" w:hanging="283"/>
        <w:rPr>
          <w:rFonts w:asciiTheme="minorHAnsi" w:eastAsiaTheme="minorEastAsia" w:hAnsiTheme="minorHAnsi"/>
        </w:rPr>
      </w:pPr>
      <w:r w:rsidRPr="00A15A53">
        <w:rPr>
          <w:rFonts w:asciiTheme="minorHAnsi" w:eastAsiaTheme="minorEastAsia" w:hAnsiTheme="minorHAnsi"/>
        </w:rPr>
        <w:t xml:space="preserve">DPN za prenosni plinovod R 15/1 Lendava–Ljutomer </w:t>
      </w:r>
      <w:r w:rsidR="00EC3F51">
        <w:rPr>
          <w:rFonts w:asciiTheme="minorHAnsi" w:eastAsiaTheme="minorEastAsia" w:hAnsiTheme="minorHAnsi"/>
        </w:rPr>
        <w:t>–</w:t>
      </w:r>
      <w:r w:rsidRPr="00A15A53">
        <w:rPr>
          <w:rFonts w:asciiTheme="minorHAnsi" w:eastAsiaTheme="minorEastAsia" w:hAnsiTheme="minorHAnsi"/>
        </w:rPr>
        <w:t xml:space="preserve"> mnenje o ustreznosti OP in mnenje na predlog DPN</w:t>
      </w:r>
      <w:r w:rsidR="00E961B2">
        <w:rPr>
          <w:rFonts w:asciiTheme="minorHAnsi" w:eastAsiaTheme="minorEastAsia" w:hAnsiTheme="minorHAnsi"/>
        </w:rPr>
        <w:t>.</w:t>
      </w:r>
    </w:p>
    <w:p w14:paraId="3279B3E0" w14:textId="77777777" w:rsidR="42AB2B48" w:rsidRPr="00A15A53" w:rsidRDefault="4F949F6C" w:rsidP="00643D67">
      <w:pPr>
        <w:pStyle w:val="Odstavekseznama"/>
        <w:numPr>
          <w:ilvl w:val="0"/>
          <w:numId w:val="107"/>
        </w:numPr>
        <w:ind w:left="567" w:hanging="283"/>
        <w:rPr>
          <w:rFonts w:asciiTheme="minorHAnsi" w:eastAsiaTheme="minorEastAsia" w:hAnsiTheme="minorHAnsi"/>
        </w:rPr>
      </w:pPr>
      <w:r w:rsidRPr="00A15A53">
        <w:rPr>
          <w:rFonts w:asciiTheme="minorHAnsi" w:eastAsiaTheme="minorEastAsia" w:hAnsiTheme="minorHAnsi"/>
        </w:rPr>
        <w:t>DPN za sončne elektrarne Zlatoličje</w:t>
      </w:r>
      <w:r w:rsidR="00EC3F51">
        <w:rPr>
          <w:rFonts w:asciiTheme="minorHAnsi" w:eastAsiaTheme="minorEastAsia" w:hAnsiTheme="minorHAnsi"/>
        </w:rPr>
        <w:t xml:space="preserve"> </w:t>
      </w:r>
      <w:r w:rsidRPr="00A15A53">
        <w:rPr>
          <w:rFonts w:asciiTheme="minorHAnsi" w:eastAsiaTheme="minorEastAsia" w:hAnsiTheme="minorHAnsi"/>
        </w:rPr>
        <w:t>-</w:t>
      </w:r>
      <w:r w:rsidR="00EC3F51">
        <w:rPr>
          <w:rFonts w:asciiTheme="minorHAnsi" w:eastAsiaTheme="minorEastAsia" w:hAnsiTheme="minorHAnsi"/>
        </w:rPr>
        <w:t xml:space="preserve"> </w:t>
      </w:r>
      <w:r w:rsidRPr="00A15A53">
        <w:rPr>
          <w:rFonts w:asciiTheme="minorHAnsi" w:eastAsiaTheme="minorEastAsia" w:hAnsiTheme="minorHAnsi"/>
        </w:rPr>
        <w:t>Formin – mnenje k osnutku sklepa o pripravi DPN</w:t>
      </w:r>
      <w:r w:rsidR="00E961B2">
        <w:rPr>
          <w:rFonts w:asciiTheme="minorHAnsi" w:eastAsiaTheme="minorEastAsia" w:hAnsiTheme="minorHAnsi"/>
        </w:rPr>
        <w:t>.</w:t>
      </w:r>
    </w:p>
    <w:p w14:paraId="01F65A9E" w14:textId="77777777" w:rsidR="42AB2B48" w:rsidRPr="00A15A53" w:rsidRDefault="00E961B2"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7F7310D1" w:rsidRPr="00A15A53">
        <w:rPr>
          <w:rFonts w:asciiTheme="minorHAnsi" w:eastAsiaTheme="minorEastAsia" w:hAnsiTheme="minorHAnsi"/>
        </w:rPr>
        <w:t xml:space="preserve">odelovali smo pri </w:t>
      </w:r>
      <w:proofErr w:type="spellStart"/>
      <w:r w:rsidR="7F7310D1" w:rsidRPr="00A15A53">
        <w:rPr>
          <w:rFonts w:asciiTheme="minorHAnsi" w:eastAsiaTheme="minorEastAsia" w:hAnsiTheme="minorHAnsi"/>
        </w:rPr>
        <w:t>vsebinjenju</w:t>
      </w:r>
      <w:proofErr w:type="spellEnd"/>
      <w:r w:rsidR="7F7310D1" w:rsidRPr="00A15A53">
        <w:rPr>
          <w:rFonts w:asciiTheme="minorHAnsi" w:eastAsiaTheme="minorEastAsia" w:hAnsiTheme="minorHAnsi"/>
        </w:rPr>
        <w:t xml:space="preserve"> za OP za DPN</w:t>
      </w:r>
      <w:r w:rsidR="62F41C1E" w:rsidRPr="00A15A53">
        <w:rPr>
          <w:rFonts w:asciiTheme="minorHAnsi" w:eastAsiaTheme="minorEastAsia" w:hAnsiTheme="minorHAnsi"/>
        </w:rPr>
        <w:t xml:space="preserve"> </w:t>
      </w:r>
      <w:r w:rsidR="2315970F" w:rsidRPr="00A15A53">
        <w:rPr>
          <w:rFonts w:asciiTheme="minorHAnsi" w:eastAsiaTheme="minorEastAsia" w:hAnsiTheme="minorHAnsi"/>
        </w:rPr>
        <w:t xml:space="preserve">Izgradnja ČHE Kozjak s pripadajočimi ureditvami na Dravi in daljnovodno povezavo ČHE-RTP Maribor ter </w:t>
      </w:r>
      <w:r w:rsidR="62F41C1E" w:rsidRPr="00A15A53">
        <w:rPr>
          <w:rFonts w:asciiTheme="minorHAnsi" w:eastAsiaTheme="minorEastAsia" w:hAnsiTheme="minorHAnsi"/>
        </w:rPr>
        <w:t>za DPN za sončne elektrarne Zlatoličje</w:t>
      </w:r>
      <w:r w:rsidR="00EC3F51">
        <w:rPr>
          <w:rFonts w:asciiTheme="minorHAnsi" w:eastAsiaTheme="minorEastAsia" w:hAnsiTheme="minorHAnsi"/>
        </w:rPr>
        <w:t xml:space="preserve"> </w:t>
      </w:r>
      <w:r w:rsidR="62F41C1E" w:rsidRPr="00A15A53">
        <w:rPr>
          <w:rFonts w:asciiTheme="minorHAnsi" w:eastAsiaTheme="minorEastAsia" w:hAnsiTheme="minorHAnsi"/>
        </w:rPr>
        <w:t>-</w:t>
      </w:r>
      <w:r w:rsidR="00EC3F51">
        <w:rPr>
          <w:rFonts w:asciiTheme="minorHAnsi" w:eastAsiaTheme="minorEastAsia" w:hAnsiTheme="minorHAnsi"/>
        </w:rPr>
        <w:t xml:space="preserve"> </w:t>
      </w:r>
      <w:r w:rsidR="62F41C1E" w:rsidRPr="00A15A53">
        <w:rPr>
          <w:rFonts w:asciiTheme="minorHAnsi" w:eastAsiaTheme="minorEastAsia" w:hAnsiTheme="minorHAnsi"/>
        </w:rPr>
        <w:t>Formin</w:t>
      </w:r>
      <w:r w:rsidR="21DD3CA8" w:rsidRPr="00A15A53">
        <w:rPr>
          <w:rFonts w:asciiTheme="minorHAnsi" w:eastAsiaTheme="minorEastAsia" w:hAnsiTheme="minorHAnsi"/>
        </w:rPr>
        <w:t>.</w:t>
      </w:r>
    </w:p>
    <w:p w14:paraId="62FF0263" w14:textId="77777777" w:rsidR="00FA07B2" w:rsidRPr="00A15A53" w:rsidRDefault="00FA07B2" w:rsidP="23880AFF">
      <w:pPr>
        <w:contextualSpacing/>
        <w:rPr>
          <w:rFonts w:asciiTheme="minorHAnsi" w:eastAsiaTheme="minorEastAsia" w:hAnsiTheme="minorHAnsi"/>
        </w:rPr>
      </w:pPr>
    </w:p>
    <w:p w14:paraId="6C0B8980" w14:textId="77777777" w:rsidR="00FA07B2" w:rsidRPr="00A15A53" w:rsidRDefault="09F1EFE9" w:rsidP="23880AFF">
      <w:pPr>
        <w:kinsoku w:val="0"/>
        <w:overflowPunct w:val="0"/>
        <w:contextualSpacing/>
        <w:textAlignment w:val="baseline"/>
        <w:rPr>
          <w:rFonts w:asciiTheme="minorHAnsi" w:eastAsiaTheme="minorEastAsia" w:hAnsiTheme="minorHAnsi"/>
        </w:rPr>
      </w:pPr>
      <w:r w:rsidRPr="00A15A53">
        <w:rPr>
          <w:rFonts w:asciiTheme="minorHAnsi" w:eastAsiaTheme="minorEastAsia" w:hAnsiTheme="minorHAnsi"/>
        </w:rPr>
        <w:t>OE Nova Gorica:</w:t>
      </w:r>
    </w:p>
    <w:p w14:paraId="11A6D5CF" w14:textId="77777777" w:rsidR="69C3DE18" w:rsidRPr="00A15A53" w:rsidRDefault="422A6926" w:rsidP="00643D67">
      <w:pPr>
        <w:pStyle w:val="Odstavekseznama"/>
        <w:numPr>
          <w:ilvl w:val="0"/>
          <w:numId w:val="107"/>
        </w:numPr>
        <w:ind w:left="567" w:hanging="283"/>
        <w:rPr>
          <w:rFonts w:asciiTheme="minorHAnsi" w:eastAsiaTheme="minorEastAsia" w:hAnsiTheme="minorHAnsi"/>
        </w:rPr>
      </w:pPr>
      <w:r w:rsidRPr="00A15A53">
        <w:rPr>
          <w:rFonts w:asciiTheme="minorHAnsi" w:eastAsiaTheme="minorEastAsia" w:hAnsiTheme="minorHAnsi"/>
        </w:rPr>
        <w:t>DPN za obvoznico Most na Soči</w:t>
      </w:r>
      <w:r w:rsidR="00EC3F51">
        <w:rPr>
          <w:rFonts w:asciiTheme="minorHAnsi" w:eastAsiaTheme="minorEastAsia" w:hAnsiTheme="minorHAnsi"/>
        </w:rPr>
        <w:t xml:space="preserve"> – </w:t>
      </w:r>
      <w:r w:rsidRPr="00A15A53">
        <w:rPr>
          <w:rFonts w:asciiTheme="minorHAnsi" w:eastAsiaTheme="minorEastAsia" w:hAnsiTheme="minorHAnsi"/>
        </w:rPr>
        <w:t xml:space="preserve">ustreznost </w:t>
      </w:r>
      <w:proofErr w:type="spellStart"/>
      <w:r w:rsidRPr="00A15A53">
        <w:rPr>
          <w:rFonts w:asciiTheme="minorHAnsi" w:eastAsiaTheme="minorEastAsia" w:hAnsiTheme="minorHAnsi"/>
        </w:rPr>
        <w:t>okoljskega</w:t>
      </w:r>
      <w:proofErr w:type="spellEnd"/>
      <w:r w:rsidRPr="00A15A53">
        <w:rPr>
          <w:rFonts w:asciiTheme="minorHAnsi" w:eastAsiaTheme="minorEastAsia" w:hAnsiTheme="minorHAnsi"/>
        </w:rPr>
        <w:t xml:space="preserve"> poročila</w:t>
      </w:r>
      <w:r w:rsidR="00E961B2">
        <w:rPr>
          <w:rFonts w:asciiTheme="minorHAnsi" w:eastAsiaTheme="minorEastAsia" w:hAnsiTheme="minorHAnsi"/>
        </w:rPr>
        <w:t>.</w:t>
      </w:r>
    </w:p>
    <w:p w14:paraId="486525AA" w14:textId="77777777" w:rsidR="6D65793E" w:rsidRPr="00A15A53" w:rsidRDefault="14F591EB" w:rsidP="00643D67">
      <w:pPr>
        <w:pStyle w:val="Odstavekseznama"/>
        <w:numPr>
          <w:ilvl w:val="0"/>
          <w:numId w:val="107"/>
        </w:numPr>
        <w:ind w:left="567" w:hanging="283"/>
        <w:rPr>
          <w:rFonts w:asciiTheme="minorHAnsi" w:eastAsiaTheme="minorEastAsia" w:hAnsiTheme="minorHAnsi"/>
        </w:rPr>
      </w:pPr>
      <w:r w:rsidRPr="00A15A53">
        <w:rPr>
          <w:rFonts w:asciiTheme="minorHAnsi" w:eastAsiaTheme="minorEastAsia" w:hAnsiTheme="minorHAnsi"/>
        </w:rPr>
        <w:t>DPN za obvoznico Most na Soči, mnenje k študiji variant</w:t>
      </w:r>
      <w:r w:rsidR="00E961B2">
        <w:rPr>
          <w:rFonts w:asciiTheme="minorHAnsi" w:eastAsiaTheme="minorEastAsia" w:hAnsiTheme="minorHAnsi"/>
        </w:rPr>
        <w:t>.</w:t>
      </w:r>
    </w:p>
    <w:p w14:paraId="6B62BED3" w14:textId="77777777" w:rsidR="6D65793E" w:rsidRPr="00A15A53" w:rsidRDefault="58B2143B" w:rsidP="00643D67">
      <w:pPr>
        <w:pStyle w:val="Odstavekseznama"/>
        <w:numPr>
          <w:ilvl w:val="0"/>
          <w:numId w:val="107"/>
        </w:numPr>
        <w:ind w:left="567" w:hanging="283"/>
        <w:rPr>
          <w:rFonts w:asciiTheme="minorHAnsi" w:eastAsiaTheme="minorEastAsia" w:hAnsiTheme="minorHAnsi"/>
        </w:rPr>
      </w:pPr>
      <w:r w:rsidRPr="00A15A53">
        <w:rPr>
          <w:rFonts w:asciiTheme="minorHAnsi" w:eastAsiaTheme="minorEastAsia" w:hAnsiTheme="minorHAnsi"/>
        </w:rPr>
        <w:t>SD DLN za 2.</w:t>
      </w:r>
      <w:r w:rsidR="00E961B2">
        <w:rPr>
          <w:rFonts w:asciiTheme="minorHAnsi" w:eastAsiaTheme="minorEastAsia" w:hAnsiTheme="minorHAnsi"/>
        </w:rPr>
        <w:t xml:space="preserve"> </w:t>
      </w:r>
      <w:r w:rsidRPr="00A15A53">
        <w:rPr>
          <w:rFonts w:asciiTheme="minorHAnsi" w:eastAsiaTheme="minorEastAsia" w:hAnsiTheme="minorHAnsi"/>
        </w:rPr>
        <w:t>tir Divača</w:t>
      </w:r>
      <w:r w:rsidR="00E961B2" w:rsidRPr="00A15A53">
        <w:rPr>
          <w:rFonts w:asciiTheme="minorHAnsi" w:eastAsiaTheme="minorEastAsia" w:hAnsiTheme="minorHAnsi"/>
        </w:rPr>
        <w:t>–</w:t>
      </w:r>
      <w:r w:rsidRPr="00A15A53">
        <w:rPr>
          <w:rFonts w:asciiTheme="minorHAnsi" w:eastAsiaTheme="minorEastAsia" w:hAnsiTheme="minorHAnsi"/>
        </w:rPr>
        <w:t>Koper "Dopolnitev elaborata za izvajanje ukrepov za preprečevanje onesnaženja območja Glinščice" (dvotirnost)</w:t>
      </w:r>
      <w:r w:rsidR="00E961B2">
        <w:rPr>
          <w:rFonts w:asciiTheme="minorHAnsi" w:eastAsiaTheme="minorEastAsia" w:hAnsiTheme="minorHAnsi"/>
        </w:rPr>
        <w:t>.</w:t>
      </w:r>
    </w:p>
    <w:p w14:paraId="463F9D36" w14:textId="77777777" w:rsidR="0E16E916" w:rsidRPr="00A15A53" w:rsidRDefault="71AEEC37" w:rsidP="00643D67">
      <w:pPr>
        <w:pStyle w:val="Odstavekseznama"/>
        <w:numPr>
          <w:ilvl w:val="0"/>
          <w:numId w:val="107"/>
        </w:numPr>
        <w:ind w:left="567" w:hanging="283"/>
        <w:rPr>
          <w:rFonts w:asciiTheme="minorHAnsi" w:eastAsiaTheme="minorEastAsia" w:hAnsiTheme="minorHAnsi"/>
        </w:rPr>
      </w:pPr>
      <w:r w:rsidRPr="00A15A53">
        <w:rPr>
          <w:rFonts w:asciiTheme="minorHAnsi" w:eastAsiaTheme="minorEastAsia" w:hAnsiTheme="minorHAnsi"/>
        </w:rPr>
        <w:t xml:space="preserve">SD DLN za 2. tir Divača–Koper – </w:t>
      </w:r>
      <w:proofErr w:type="spellStart"/>
      <w:r w:rsidRPr="00A15A53">
        <w:rPr>
          <w:rFonts w:asciiTheme="minorHAnsi" w:eastAsiaTheme="minorEastAsia" w:hAnsiTheme="minorHAnsi"/>
        </w:rPr>
        <w:t>Okoljsko</w:t>
      </w:r>
      <w:proofErr w:type="spellEnd"/>
      <w:r w:rsidRPr="00A15A53">
        <w:rPr>
          <w:rFonts w:asciiTheme="minorHAnsi" w:eastAsiaTheme="minorEastAsia" w:hAnsiTheme="minorHAnsi"/>
        </w:rPr>
        <w:t xml:space="preserve"> poročilo, Dodatek</w:t>
      </w:r>
      <w:r w:rsidR="00E961B2">
        <w:rPr>
          <w:rFonts w:asciiTheme="minorHAnsi" w:eastAsiaTheme="minorEastAsia" w:hAnsiTheme="minorHAnsi"/>
        </w:rPr>
        <w:t>.</w:t>
      </w:r>
    </w:p>
    <w:p w14:paraId="117F0480" w14:textId="77777777" w:rsidR="4FD22234" w:rsidRPr="00A15A53" w:rsidRDefault="34CBFD16" w:rsidP="00643D67">
      <w:pPr>
        <w:pStyle w:val="Odstavekseznama"/>
        <w:numPr>
          <w:ilvl w:val="0"/>
          <w:numId w:val="107"/>
        </w:numPr>
        <w:ind w:left="567" w:hanging="283"/>
        <w:rPr>
          <w:rFonts w:asciiTheme="minorHAnsi" w:eastAsiaTheme="minorEastAsia" w:hAnsiTheme="minorHAnsi"/>
        </w:rPr>
      </w:pPr>
      <w:r w:rsidRPr="00A15A53">
        <w:rPr>
          <w:rFonts w:asciiTheme="minorHAnsi" w:eastAsiaTheme="minorEastAsia" w:hAnsiTheme="minorHAnsi"/>
        </w:rPr>
        <w:t>DPN za prenovo daljnovoda 110 kV Divača</w:t>
      </w:r>
      <w:r w:rsidR="00E961B2" w:rsidRPr="00A15A53">
        <w:rPr>
          <w:rFonts w:asciiTheme="minorHAnsi" w:eastAsiaTheme="minorEastAsia" w:hAnsiTheme="minorHAnsi"/>
        </w:rPr>
        <w:t>–</w:t>
      </w:r>
      <w:r w:rsidRPr="00A15A53">
        <w:rPr>
          <w:rFonts w:asciiTheme="minorHAnsi" w:eastAsiaTheme="minorEastAsia" w:hAnsiTheme="minorHAnsi"/>
        </w:rPr>
        <w:t>Koper I s prehodom na 2</w:t>
      </w:r>
      <w:r w:rsidR="00EC3F51">
        <w:rPr>
          <w:rFonts w:asciiTheme="minorHAnsi" w:eastAsiaTheme="minorEastAsia" w:hAnsiTheme="minorHAnsi"/>
        </w:rPr>
        <w:t xml:space="preserve"> </w:t>
      </w:r>
      <w:r w:rsidR="00EC3F51">
        <w:rPr>
          <w:rFonts w:asciiTheme="minorHAnsi" w:eastAsiaTheme="minorEastAsia" w:hAnsiTheme="minorHAnsi" w:cstheme="minorHAnsi"/>
        </w:rPr>
        <w:t>×</w:t>
      </w:r>
      <w:r w:rsidR="00EC3F51">
        <w:rPr>
          <w:rFonts w:asciiTheme="minorHAnsi" w:eastAsiaTheme="minorEastAsia" w:hAnsiTheme="minorHAnsi"/>
        </w:rPr>
        <w:t xml:space="preserve"> </w:t>
      </w:r>
      <w:r w:rsidRPr="00A15A53">
        <w:rPr>
          <w:rFonts w:asciiTheme="minorHAnsi" w:eastAsiaTheme="minorEastAsia" w:hAnsiTheme="minorHAnsi"/>
        </w:rPr>
        <w:t>110 kV</w:t>
      </w:r>
      <w:r w:rsidR="00EC3F51">
        <w:rPr>
          <w:rFonts w:asciiTheme="minorHAnsi" w:eastAsiaTheme="minorEastAsia" w:hAnsiTheme="minorHAnsi"/>
        </w:rPr>
        <w:t xml:space="preserve"> – </w:t>
      </w:r>
      <w:r w:rsidRPr="00A15A53">
        <w:rPr>
          <w:rFonts w:asciiTheme="minorHAnsi" w:eastAsiaTheme="minorEastAsia" w:hAnsiTheme="minorHAnsi"/>
        </w:rPr>
        <w:t>CPVO</w:t>
      </w:r>
      <w:r w:rsidR="00E961B2">
        <w:rPr>
          <w:rFonts w:asciiTheme="minorHAnsi" w:eastAsiaTheme="minorEastAsia" w:hAnsiTheme="minorHAnsi"/>
        </w:rPr>
        <w:t>.</w:t>
      </w:r>
    </w:p>
    <w:p w14:paraId="50DC5AD8" w14:textId="77777777" w:rsidR="6C0C53A5" w:rsidRPr="00A15A53" w:rsidRDefault="7FCD8FF4" w:rsidP="00643D67">
      <w:pPr>
        <w:pStyle w:val="Odstavekseznama"/>
        <w:numPr>
          <w:ilvl w:val="0"/>
          <w:numId w:val="107"/>
        </w:numPr>
        <w:ind w:left="567" w:hanging="283"/>
        <w:rPr>
          <w:rFonts w:asciiTheme="minorHAnsi" w:eastAsiaTheme="minorEastAsia" w:hAnsiTheme="minorHAnsi"/>
        </w:rPr>
      </w:pPr>
      <w:r w:rsidRPr="00A15A53">
        <w:rPr>
          <w:rFonts w:asciiTheme="minorHAnsi" w:eastAsiaTheme="minorEastAsia" w:hAnsiTheme="minorHAnsi"/>
        </w:rPr>
        <w:t xml:space="preserve">Izhodišča za izdelavo </w:t>
      </w:r>
      <w:proofErr w:type="spellStart"/>
      <w:r w:rsidRPr="00A15A53">
        <w:rPr>
          <w:rFonts w:asciiTheme="minorHAnsi" w:eastAsiaTheme="minorEastAsia" w:hAnsiTheme="minorHAnsi"/>
        </w:rPr>
        <w:t>okoljskega</w:t>
      </w:r>
      <w:proofErr w:type="spellEnd"/>
      <w:r w:rsidRPr="00A15A53">
        <w:rPr>
          <w:rFonts w:asciiTheme="minorHAnsi" w:eastAsiaTheme="minorEastAsia" w:hAnsiTheme="minorHAnsi"/>
        </w:rPr>
        <w:t xml:space="preserve"> poročila za DPN za četrto razvojno os na odseku Cerkno</w:t>
      </w:r>
      <w:r w:rsidR="00EC3F51">
        <w:rPr>
          <w:rFonts w:asciiTheme="minorHAnsi" w:eastAsiaTheme="minorEastAsia" w:hAnsiTheme="minorHAnsi"/>
        </w:rPr>
        <w:t>–</w:t>
      </w:r>
      <w:r w:rsidRPr="00A15A53">
        <w:rPr>
          <w:rFonts w:asciiTheme="minorHAnsi" w:eastAsiaTheme="minorEastAsia" w:hAnsiTheme="minorHAnsi"/>
        </w:rPr>
        <w:t>Hotavlje.</w:t>
      </w:r>
    </w:p>
    <w:p w14:paraId="30960116" w14:textId="77777777" w:rsidR="00FA07B2" w:rsidRPr="00A15A53" w:rsidRDefault="00FA07B2" w:rsidP="23880AFF">
      <w:pPr>
        <w:kinsoku w:val="0"/>
        <w:overflowPunct w:val="0"/>
        <w:ind w:left="720"/>
        <w:contextualSpacing/>
        <w:textAlignment w:val="baseline"/>
        <w:rPr>
          <w:rFonts w:asciiTheme="minorHAnsi" w:eastAsiaTheme="minorEastAsia" w:hAnsiTheme="minorHAnsi"/>
          <w:lang w:eastAsia="sl-SI"/>
        </w:rPr>
      </w:pPr>
    </w:p>
    <w:p w14:paraId="05B4830F" w14:textId="77777777" w:rsidR="00FA07B2" w:rsidRPr="00A15A53" w:rsidRDefault="260CF98E" w:rsidP="23880AFF">
      <w:pPr>
        <w:kinsoku w:val="0"/>
        <w:overflowPunct w:val="0"/>
        <w:contextualSpacing/>
        <w:textAlignment w:val="baseline"/>
        <w:rPr>
          <w:rFonts w:asciiTheme="minorHAnsi" w:eastAsiaTheme="minorEastAsia" w:hAnsiTheme="minorHAnsi"/>
        </w:rPr>
      </w:pPr>
      <w:r w:rsidRPr="00A15A53">
        <w:rPr>
          <w:rFonts w:asciiTheme="minorHAnsi" w:eastAsiaTheme="minorEastAsia" w:hAnsiTheme="minorHAnsi"/>
        </w:rPr>
        <w:t xml:space="preserve">OE </w:t>
      </w:r>
      <w:r w:rsidR="10535B88" w:rsidRPr="00A15A53">
        <w:rPr>
          <w:rFonts w:asciiTheme="minorHAnsi" w:eastAsiaTheme="minorEastAsia" w:hAnsiTheme="minorHAnsi"/>
        </w:rPr>
        <w:t>P</w:t>
      </w:r>
      <w:r w:rsidRPr="00A15A53">
        <w:rPr>
          <w:rFonts w:asciiTheme="minorHAnsi" w:eastAsiaTheme="minorEastAsia" w:hAnsiTheme="minorHAnsi"/>
        </w:rPr>
        <w:t>iran</w:t>
      </w:r>
      <w:r w:rsidR="3571A9E6" w:rsidRPr="00A15A53">
        <w:rPr>
          <w:rFonts w:asciiTheme="minorHAnsi" w:eastAsiaTheme="minorEastAsia" w:hAnsiTheme="minorHAnsi"/>
        </w:rPr>
        <w:t>:</w:t>
      </w:r>
    </w:p>
    <w:p w14:paraId="791496A9" w14:textId="77777777" w:rsidR="2A3AD2AD" w:rsidRPr="00A15A53" w:rsidRDefault="49D7A204" w:rsidP="00643D67">
      <w:pPr>
        <w:pStyle w:val="Odstavekseznama"/>
        <w:numPr>
          <w:ilvl w:val="0"/>
          <w:numId w:val="107"/>
        </w:numPr>
        <w:ind w:left="567" w:hanging="283"/>
        <w:rPr>
          <w:rFonts w:asciiTheme="minorHAnsi" w:eastAsiaTheme="minorEastAsia" w:hAnsiTheme="minorHAnsi"/>
        </w:rPr>
      </w:pPr>
      <w:r w:rsidRPr="00A15A53">
        <w:rPr>
          <w:rFonts w:asciiTheme="minorHAnsi" w:eastAsiaTheme="minorEastAsia" w:hAnsiTheme="minorHAnsi"/>
        </w:rPr>
        <w:t>DPN za prenovo daljnovoda 110</w:t>
      </w:r>
      <w:r w:rsidR="00EC3F51">
        <w:rPr>
          <w:rFonts w:asciiTheme="minorHAnsi" w:eastAsiaTheme="minorEastAsia" w:hAnsiTheme="minorHAnsi"/>
        </w:rPr>
        <w:t xml:space="preserve"> </w:t>
      </w:r>
      <w:r w:rsidRPr="00A15A53">
        <w:rPr>
          <w:rFonts w:asciiTheme="minorHAnsi" w:eastAsiaTheme="minorEastAsia" w:hAnsiTheme="minorHAnsi"/>
        </w:rPr>
        <w:t>kV Divača</w:t>
      </w:r>
      <w:r w:rsidR="00E961B2" w:rsidRPr="00A15A53">
        <w:rPr>
          <w:rFonts w:asciiTheme="minorHAnsi" w:eastAsiaTheme="minorEastAsia" w:hAnsiTheme="minorHAnsi"/>
        </w:rPr>
        <w:t>–</w:t>
      </w:r>
      <w:r w:rsidRPr="00A15A53">
        <w:rPr>
          <w:rFonts w:asciiTheme="minorHAnsi" w:eastAsiaTheme="minorEastAsia" w:hAnsiTheme="minorHAnsi"/>
        </w:rPr>
        <w:t>Koper</w:t>
      </w:r>
      <w:r w:rsidR="65A3DDF8" w:rsidRPr="00A15A53">
        <w:rPr>
          <w:rFonts w:asciiTheme="minorHAnsi" w:eastAsiaTheme="minorEastAsia" w:hAnsiTheme="minorHAnsi"/>
        </w:rPr>
        <w:t>;</w:t>
      </w:r>
      <w:r w:rsidRPr="00A15A53">
        <w:rPr>
          <w:rFonts w:asciiTheme="minorHAnsi" w:eastAsiaTheme="minorEastAsia" w:hAnsiTheme="minorHAnsi"/>
        </w:rPr>
        <w:t xml:space="preserve"> združeni postopek za prenovo daljnovoda</w:t>
      </w:r>
      <w:r w:rsidR="00E961B2">
        <w:rPr>
          <w:rFonts w:asciiTheme="minorHAnsi" w:eastAsiaTheme="minorEastAsia" w:hAnsiTheme="minorHAnsi"/>
        </w:rPr>
        <w:t>.</w:t>
      </w:r>
    </w:p>
    <w:p w14:paraId="25E4C4C9" w14:textId="77777777" w:rsidR="65F9AFAB" w:rsidRPr="00A15A53" w:rsidRDefault="65F9AFAB" w:rsidP="23880AFF">
      <w:pPr>
        <w:rPr>
          <w:rFonts w:asciiTheme="minorHAnsi" w:eastAsiaTheme="minorEastAsia" w:hAnsiTheme="minorHAnsi"/>
        </w:rPr>
      </w:pPr>
    </w:p>
    <w:p w14:paraId="545E225E" w14:textId="77777777" w:rsidR="0ED856F4" w:rsidRPr="00A15A53" w:rsidRDefault="21C11128" w:rsidP="23880AFF">
      <w:pPr>
        <w:kinsoku w:val="0"/>
        <w:overflowPunct w:val="0"/>
        <w:contextualSpacing/>
        <w:textAlignment w:val="baseline"/>
        <w:rPr>
          <w:rFonts w:asciiTheme="minorHAnsi" w:eastAsiaTheme="minorEastAsia" w:hAnsiTheme="minorHAnsi"/>
        </w:rPr>
      </w:pPr>
      <w:r w:rsidRPr="00A15A53">
        <w:rPr>
          <w:rFonts w:asciiTheme="minorHAnsi" w:eastAsiaTheme="minorEastAsia" w:hAnsiTheme="minorHAnsi"/>
        </w:rPr>
        <w:t>OE Novo mesto</w:t>
      </w:r>
      <w:r w:rsidR="6C097122" w:rsidRPr="00A15A53">
        <w:rPr>
          <w:rFonts w:asciiTheme="minorHAnsi" w:eastAsiaTheme="minorEastAsia" w:hAnsiTheme="minorHAnsi"/>
        </w:rPr>
        <w:t>:</w:t>
      </w:r>
    </w:p>
    <w:p w14:paraId="3A5957B3" w14:textId="77777777" w:rsidR="6FF70220" w:rsidRDefault="7E5145F4" w:rsidP="00643D67">
      <w:pPr>
        <w:pStyle w:val="Odstavekseznama"/>
        <w:numPr>
          <w:ilvl w:val="0"/>
          <w:numId w:val="107"/>
        </w:numPr>
        <w:ind w:left="567" w:hanging="283"/>
        <w:rPr>
          <w:rFonts w:asciiTheme="minorHAnsi" w:eastAsiaTheme="minorEastAsia" w:hAnsiTheme="minorHAnsi"/>
        </w:rPr>
      </w:pPr>
      <w:r w:rsidRPr="00A15A53">
        <w:rPr>
          <w:rFonts w:asciiTheme="minorHAnsi" w:eastAsiaTheme="minorEastAsia" w:hAnsiTheme="minorHAnsi"/>
        </w:rPr>
        <w:t>DPN 2</w:t>
      </w:r>
      <w:r w:rsidR="00EC3F51">
        <w:rPr>
          <w:rFonts w:asciiTheme="minorHAnsi" w:eastAsiaTheme="minorEastAsia" w:hAnsiTheme="minorHAnsi"/>
        </w:rPr>
        <w:t xml:space="preserve"> </w:t>
      </w:r>
      <w:r w:rsidRPr="00A15A53">
        <w:rPr>
          <w:rFonts w:asciiTheme="minorHAnsi" w:eastAsiaTheme="minorEastAsia" w:hAnsiTheme="minorHAnsi"/>
        </w:rPr>
        <w:t>×</w:t>
      </w:r>
      <w:r w:rsidR="00EC3F51">
        <w:rPr>
          <w:rFonts w:asciiTheme="minorHAnsi" w:eastAsiaTheme="minorEastAsia" w:hAnsiTheme="minorHAnsi"/>
        </w:rPr>
        <w:t xml:space="preserve"> </w:t>
      </w:r>
      <w:r w:rsidRPr="00A15A53">
        <w:rPr>
          <w:rFonts w:asciiTheme="minorHAnsi" w:eastAsiaTheme="minorEastAsia" w:hAnsiTheme="minorHAnsi"/>
        </w:rPr>
        <w:t>110</w:t>
      </w:r>
      <w:r w:rsidRPr="1E9BEDFC">
        <w:rPr>
          <w:rFonts w:asciiTheme="minorHAnsi" w:eastAsiaTheme="minorEastAsia" w:hAnsiTheme="minorHAnsi"/>
        </w:rPr>
        <w:t xml:space="preserve"> kV od RTP Kočevje do RTP Črnomelj</w:t>
      </w:r>
      <w:r w:rsidR="00E961B2">
        <w:rPr>
          <w:rFonts w:asciiTheme="minorHAnsi" w:eastAsiaTheme="minorEastAsia" w:hAnsiTheme="minorHAnsi"/>
        </w:rPr>
        <w:t>.</w:t>
      </w:r>
    </w:p>
    <w:p w14:paraId="108648EB" w14:textId="77777777" w:rsidR="6FF70220" w:rsidRDefault="7E5145F4" w:rsidP="00643D67">
      <w:pPr>
        <w:pStyle w:val="Odstavekseznama"/>
        <w:numPr>
          <w:ilvl w:val="0"/>
          <w:numId w:val="107"/>
        </w:numPr>
        <w:ind w:left="567" w:hanging="283"/>
        <w:rPr>
          <w:rFonts w:asciiTheme="minorHAnsi" w:eastAsiaTheme="minorEastAsia" w:hAnsiTheme="minorHAnsi"/>
        </w:rPr>
      </w:pPr>
      <w:r w:rsidRPr="1E9BEDFC">
        <w:rPr>
          <w:rFonts w:asciiTheme="minorHAnsi" w:eastAsiaTheme="minorEastAsia" w:hAnsiTheme="minorHAnsi"/>
        </w:rPr>
        <w:t>DPN DC Krško</w:t>
      </w:r>
      <w:r w:rsidR="00E961B2">
        <w:rPr>
          <w:rFonts w:asciiTheme="minorHAnsi" w:eastAsiaTheme="minorEastAsia" w:hAnsiTheme="minorHAnsi"/>
        </w:rPr>
        <w:t>–</w:t>
      </w:r>
      <w:r w:rsidRPr="1E9BEDFC">
        <w:rPr>
          <w:rFonts w:asciiTheme="minorHAnsi" w:eastAsiaTheme="minorEastAsia" w:hAnsiTheme="minorHAnsi"/>
        </w:rPr>
        <w:t>Brežice</w:t>
      </w:r>
      <w:r w:rsidR="00E961B2">
        <w:rPr>
          <w:rFonts w:asciiTheme="minorHAnsi" w:eastAsiaTheme="minorEastAsia" w:hAnsiTheme="minorHAnsi"/>
        </w:rPr>
        <w:t>.</w:t>
      </w:r>
    </w:p>
    <w:p w14:paraId="0AA81F83" w14:textId="77777777" w:rsidR="6FF70220" w:rsidRDefault="7E5145F4" w:rsidP="00643D67">
      <w:pPr>
        <w:pStyle w:val="Odstavekseznama"/>
        <w:numPr>
          <w:ilvl w:val="0"/>
          <w:numId w:val="107"/>
        </w:numPr>
        <w:ind w:left="567" w:hanging="283"/>
        <w:rPr>
          <w:rFonts w:asciiTheme="minorHAnsi" w:eastAsiaTheme="minorEastAsia" w:hAnsiTheme="minorHAnsi"/>
        </w:rPr>
      </w:pPr>
      <w:r w:rsidRPr="1E9BEDFC">
        <w:rPr>
          <w:rFonts w:asciiTheme="minorHAnsi" w:eastAsiaTheme="minorEastAsia" w:hAnsiTheme="minorHAnsi"/>
        </w:rPr>
        <w:t>DPN za prenosni plinovod R42/1 Anže</w:t>
      </w:r>
      <w:r w:rsidR="00E961B2">
        <w:rPr>
          <w:rFonts w:asciiTheme="minorHAnsi" w:eastAsiaTheme="minorEastAsia" w:hAnsiTheme="minorHAnsi"/>
        </w:rPr>
        <w:t>–</w:t>
      </w:r>
      <w:r w:rsidRPr="1E9BEDFC">
        <w:rPr>
          <w:rFonts w:asciiTheme="minorHAnsi" w:eastAsiaTheme="minorEastAsia" w:hAnsiTheme="minorHAnsi"/>
        </w:rPr>
        <w:t>Brestanica</w:t>
      </w:r>
      <w:r w:rsidR="00E961B2">
        <w:rPr>
          <w:rFonts w:asciiTheme="minorHAnsi" w:eastAsiaTheme="minorEastAsia" w:hAnsiTheme="minorHAnsi"/>
        </w:rPr>
        <w:t>.</w:t>
      </w:r>
    </w:p>
    <w:p w14:paraId="6ECDAAA5" w14:textId="77777777" w:rsidR="65F9AFAB" w:rsidRPr="00722C7E" w:rsidRDefault="65F9AFAB" w:rsidP="23880AFF">
      <w:pPr>
        <w:contextualSpacing/>
        <w:rPr>
          <w:rFonts w:asciiTheme="minorHAnsi" w:eastAsiaTheme="minorEastAsia" w:hAnsiTheme="minorHAnsi"/>
          <w:highlight w:val="yellow"/>
          <w:lang w:eastAsia="sl-SI"/>
        </w:rPr>
      </w:pPr>
    </w:p>
    <w:p w14:paraId="631875C6" w14:textId="77777777" w:rsidR="004922B7" w:rsidRPr="00722C7E" w:rsidRDefault="075EFF5E" w:rsidP="321CE1AF">
      <w:pPr>
        <w:kinsoku w:val="0"/>
        <w:overflowPunct w:val="0"/>
        <w:textAlignment w:val="baseline"/>
        <w:rPr>
          <w:rFonts w:asciiTheme="minorHAnsi" w:hAnsiTheme="minorHAnsi"/>
          <w:b/>
          <w:bCs/>
        </w:rPr>
      </w:pPr>
      <w:r w:rsidRPr="321CE1AF">
        <w:rPr>
          <w:rFonts w:asciiTheme="minorHAnsi" w:hAnsiTheme="minorHAnsi"/>
          <w:b/>
          <w:bCs/>
        </w:rPr>
        <w:t>OPN</w:t>
      </w:r>
    </w:p>
    <w:p w14:paraId="3C6B1442" w14:textId="77777777" w:rsidR="00FA07B2" w:rsidRPr="00722C7E" w:rsidRDefault="6875D878" w:rsidP="321CE1AF">
      <w:pPr>
        <w:kinsoku w:val="0"/>
        <w:overflowPunct w:val="0"/>
        <w:contextualSpacing/>
        <w:textAlignment w:val="baseline"/>
        <w:rPr>
          <w:rFonts w:asciiTheme="minorHAnsi" w:hAnsiTheme="minorHAnsi"/>
        </w:rPr>
      </w:pPr>
      <w:r w:rsidRPr="321CE1AF">
        <w:rPr>
          <w:rFonts w:asciiTheme="minorHAnsi" w:hAnsiTheme="minorHAnsi"/>
        </w:rPr>
        <w:t xml:space="preserve">OE </w:t>
      </w:r>
      <w:r w:rsidR="6B4D7747" w:rsidRPr="321CE1AF">
        <w:rPr>
          <w:rFonts w:asciiTheme="minorHAnsi" w:hAnsiTheme="minorHAnsi"/>
        </w:rPr>
        <w:t>C</w:t>
      </w:r>
      <w:r w:rsidRPr="321CE1AF">
        <w:rPr>
          <w:rFonts w:asciiTheme="minorHAnsi" w:hAnsiTheme="minorHAnsi"/>
        </w:rPr>
        <w:t>elje</w:t>
      </w:r>
      <w:r w:rsidR="3E4E803D" w:rsidRPr="321CE1AF">
        <w:rPr>
          <w:rFonts w:asciiTheme="minorHAnsi" w:hAnsiTheme="minorHAnsi"/>
        </w:rPr>
        <w:t>:</w:t>
      </w:r>
    </w:p>
    <w:p w14:paraId="72F4EDF5" w14:textId="77777777" w:rsidR="63214B27" w:rsidRPr="009A45FD" w:rsidRDefault="0AEFC4D2"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 xml:space="preserve">Gradiva za pripravo </w:t>
      </w:r>
      <w:r w:rsidR="6AC19F40" w:rsidRPr="009A45FD">
        <w:rPr>
          <w:rFonts w:asciiTheme="minorHAnsi" w:eastAsiaTheme="minorEastAsia" w:hAnsiTheme="minorHAnsi"/>
        </w:rPr>
        <w:t xml:space="preserve">naravovarstvenih </w:t>
      </w:r>
      <w:r w:rsidRPr="009A45FD">
        <w:rPr>
          <w:rFonts w:asciiTheme="minorHAnsi" w:eastAsiaTheme="minorEastAsia" w:hAnsiTheme="minorHAnsi"/>
        </w:rPr>
        <w:t>smernic</w:t>
      </w:r>
      <w:r w:rsidR="5E71A589" w:rsidRPr="009A45FD">
        <w:rPr>
          <w:rFonts w:asciiTheme="minorHAnsi" w:eastAsiaTheme="minorEastAsia" w:hAnsiTheme="minorHAnsi"/>
        </w:rPr>
        <w:t>:</w:t>
      </w:r>
    </w:p>
    <w:p w14:paraId="3959C2DF" w14:textId="77777777" w:rsidR="0917A367" w:rsidRDefault="0917A367" w:rsidP="00643D67">
      <w:pPr>
        <w:pStyle w:val="Odstavekseznama"/>
        <w:numPr>
          <w:ilvl w:val="0"/>
          <w:numId w:val="4"/>
        </w:numPr>
        <w:ind w:left="1134" w:hanging="283"/>
        <w:rPr>
          <w:rFonts w:eastAsia="Calibri" w:cs="Calibri"/>
        </w:rPr>
      </w:pPr>
      <w:r w:rsidRPr="321CE1AF">
        <w:rPr>
          <w:rFonts w:eastAsia="Calibri" w:cs="Calibri"/>
        </w:rPr>
        <w:t>SD 1 OPN Dobj</w:t>
      </w:r>
      <w:r w:rsidR="743ED965" w:rsidRPr="321CE1AF">
        <w:rPr>
          <w:rFonts w:eastAsia="Calibri" w:cs="Calibri"/>
        </w:rPr>
        <w:t>e</w:t>
      </w:r>
      <w:r w:rsidR="00293651">
        <w:rPr>
          <w:rFonts w:eastAsia="Calibri" w:cs="Calibri"/>
        </w:rPr>
        <w:t>,</w:t>
      </w:r>
    </w:p>
    <w:p w14:paraId="4395AA05" w14:textId="77777777" w:rsidR="0917A367" w:rsidRDefault="0917A367" w:rsidP="00643D67">
      <w:pPr>
        <w:pStyle w:val="Odstavekseznama"/>
        <w:numPr>
          <w:ilvl w:val="0"/>
          <w:numId w:val="4"/>
        </w:numPr>
        <w:ind w:left="1134" w:hanging="283"/>
        <w:rPr>
          <w:rFonts w:eastAsia="Calibri" w:cs="Calibri"/>
        </w:rPr>
      </w:pPr>
      <w:r w:rsidRPr="321CE1AF">
        <w:rPr>
          <w:rFonts w:eastAsia="Calibri" w:cs="Calibri"/>
        </w:rPr>
        <w:t>SD 5 OPN Zreče</w:t>
      </w:r>
      <w:r w:rsidR="00293651">
        <w:rPr>
          <w:rFonts w:eastAsia="Calibri" w:cs="Calibri"/>
        </w:rPr>
        <w:t>,</w:t>
      </w:r>
    </w:p>
    <w:p w14:paraId="5FA866D1" w14:textId="77777777" w:rsidR="0917A367" w:rsidRDefault="0917A367" w:rsidP="00643D67">
      <w:pPr>
        <w:pStyle w:val="Odstavekseznama"/>
        <w:numPr>
          <w:ilvl w:val="0"/>
          <w:numId w:val="4"/>
        </w:numPr>
        <w:ind w:left="1134" w:hanging="283"/>
        <w:rPr>
          <w:rFonts w:eastAsia="Calibri" w:cs="Calibri"/>
        </w:rPr>
      </w:pPr>
      <w:r w:rsidRPr="321CE1AF">
        <w:rPr>
          <w:rFonts w:eastAsia="Calibri" w:cs="Calibri"/>
        </w:rPr>
        <w:t>SD 1 OPN Laško</w:t>
      </w:r>
      <w:r w:rsidR="00293651">
        <w:rPr>
          <w:rFonts w:eastAsia="Calibri" w:cs="Calibri"/>
        </w:rPr>
        <w:t>,</w:t>
      </w:r>
    </w:p>
    <w:p w14:paraId="5A7D5A6F" w14:textId="77777777" w:rsidR="0917A367" w:rsidRDefault="0917A367" w:rsidP="00643D67">
      <w:pPr>
        <w:pStyle w:val="Odstavekseznama"/>
        <w:numPr>
          <w:ilvl w:val="0"/>
          <w:numId w:val="4"/>
        </w:numPr>
        <w:ind w:left="1134" w:hanging="283"/>
        <w:rPr>
          <w:rFonts w:eastAsia="Calibri" w:cs="Calibri"/>
        </w:rPr>
      </w:pPr>
      <w:r w:rsidRPr="321CE1AF">
        <w:rPr>
          <w:rFonts w:eastAsia="Calibri" w:cs="Calibri"/>
        </w:rPr>
        <w:t>SD 1 OPN Šoštanj</w:t>
      </w:r>
      <w:r w:rsidR="00293651">
        <w:rPr>
          <w:rFonts w:eastAsia="Calibri" w:cs="Calibri"/>
        </w:rPr>
        <w:t>,</w:t>
      </w:r>
      <w:r w:rsidRPr="321CE1AF">
        <w:rPr>
          <w:rFonts w:eastAsia="Calibri" w:cs="Calibri"/>
        </w:rPr>
        <w:t xml:space="preserve"> </w:t>
      </w:r>
    </w:p>
    <w:p w14:paraId="16032D7E" w14:textId="77777777" w:rsidR="0917A367" w:rsidRDefault="0917A367" w:rsidP="00643D67">
      <w:pPr>
        <w:pStyle w:val="Odstavekseznama"/>
        <w:numPr>
          <w:ilvl w:val="0"/>
          <w:numId w:val="4"/>
        </w:numPr>
        <w:ind w:left="1134" w:hanging="283"/>
        <w:rPr>
          <w:rFonts w:eastAsia="Calibri" w:cs="Calibri"/>
        </w:rPr>
      </w:pPr>
      <w:r w:rsidRPr="321CE1AF">
        <w:rPr>
          <w:rFonts w:eastAsia="Calibri" w:cs="Calibri"/>
        </w:rPr>
        <w:t>SD 1 OPN Rogaška Slatina</w:t>
      </w:r>
      <w:r w:rsidR="00293651">
        <w:rPr>
          <w:rFonts w:eastAsia="Calibri" w:cs="Calibri"/>
        </w:rPr>
        <w:t>,</w:t>
      </w:r>
    </w:p>
    <w:p w14:paraId="12F4F419" w14:textId="77777777" w:rsidR="0917A367" w:rsidRDefault="0917A367" w:rsidP="00643D67">
      <w:pPr>
        <w:pStyle w:val="Odstavekseznama"/>
        <w:numPr>
          <w:ilvl w:val="0"/>
          <w:numId w:val="4"/>
        </w:numPr>
        <w:ind w:left="1134" w:hanging="283"/>
        <w:rPr>
          <w:rFonts w:eastAsia="Calibri" w:cs="Calibri"/>
        </w:rPr>
      </w:pPr>
      <w:r w:rsidRPr="321CE1AF">
        <w:rPr>
          <w:rFonts w:eastAsia="Calibri" w:cs="Calibri"/>
        </w:rPr>
        <w:t>SD 1 OPN MO Velenje</w:t>
      </w:r>
      <w:r w:rsidR="00293651">
        <w:rPr>
          <w:rFonts w:eastAsia="Calibri" w:cs="Calibri"/>
        </w:rPr>
        <w:t>,</w:t>
      </w:r>
    </w:p>
    <w:p w14:paraId="5A4514D5" w14:textId="77777777" w:rsidR="0917A367" w:rsidRDefault="0917A367" w:rsidP="00643D67">
      <w:pPr>
        <w:pStyle w:val="Odstavekseznama"/>
        <w:numPr>
          <w:ilvl w:val="0"/>
          <w:numId w:val="4"/>
        </w:numPr>
        <w:ind w:left="1134" w:hanging="283"/>
        <w:rPr>
          <w:rFonts w:eastAsia="Calibri" w:cs="Calibri"/>
        </w:rPr>
      </w:pPr>
      <w:r w:rsidRPr="321CE1AF">
        <w:rPr>
          <w:rFonts w:eastAsia="Calibri" w:cs="Calibri"/>
        </w:rPr>
        <w:t>SD 3 OPN Vojnik</w:t>
      </w:r>
      <w:r w:rsidR="00720BAB">
        <w:rPr>
          <w:rFonts w:eastAsia="Calibri" w:cs="Calibri"/>
        </w:rPr>
        <w:t>,</w:t>
      </w:r>
    </w:p>
    <w:p w14:paraId="273D2099" w14:textId="77777777" w:rsidR="321CE1AF" w:rsidRPr="009A45FD" w:rsidRDefault="0917A367" w:rsidP="00643D67">
      <w:pPr>
        <w:pStyle w:val="Odstavekseznama"/>
        <w:numPr>
          <w:ilvl w:val="0"/>
          <w:numId w:val="4"/>
        </w:numPr>
        <w:ind w:left="1134" w:hanging="283"/>
        <w:rPr>
          <w:rFonts w:eastAsia="Calibri" w:cs="Calibri"/>
        </w:rPr>
      </w:pPr>
      <w:r w:rsidRPr="321CE1AF">
        <w:rPr>
          <w:rFonts w:eastAsia="Calibri" w:cs="Calibri"/>
        </w:rPr>
        <w:t>SD 1 OPN Braslovče</w:t>
      </w:r>
      <w:r w:rsidR="00720BAB">
        <w:rPr>
          <w:rFonts w:eastAsia="Calibri" w:cs="Calibri"/>
        </w:rPr>
        <w:t>.</w:t>
      </w:r>
    </w:p>
    <w:p w14:paraId="6F1852AA" w14:textId="77777777" w:rsidR="00FA07B2" w:rsidRPr="009A45FD" w:rsidRDefault="55734406"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Mnenja CPVO, usklajevanja, končna mnenja idr. v postopkih priprave (izpostavljena pomembnejša mnenja):</w:t>
      </w:r>
    </w:p>
    <w:p w14:paraId="13282FBC" w14:textId="77777777" w:rsidR="00FA07B2" w:rsidRPr="00722C7E" w:rsidRDefault="589C0E5A" w:rsidP="00643D67">
      <w:pPr>
        <w:pStyle w:val="Odstavekseznama"/>
        <w:numPr>
          <w:ilvl w:val="0"/>
          <w:numId w:val="4"/>
        </w:numPr>
        <w:ind w:left="1134" w:hanging="283"/>
        <w:rPr>
          <w:rFonts w:eastAsia="Calibri" w:cs="Calibri"/>
        </w:rPr>
      </w:pPr>
      <w:r w:rsidRPr="321CE1AF">
        <w:rPr>
          <w:rFonts w:eastAsia="Calibri" w:cs="Calibri"/>
        </w:rPr>
        <w:t>OPN občine Štore</w:t>
      </w:r>
      <w:r w:rsidR="00720BAB">
        <w:rPr>
          <w:rFonts w:eastAsia="Calibri" w:cs="Calibri"/>
        </w:rPr>
        <w:t>,</w:t>
      </w:r>
    </w:p>
    <w:p w14:paraId="07BBE909" w14:textId="77777777" w:rsidR="00FA07B2" w:rsidRPr="00722C7E" w:rsidRDefault="589C0E5A" w:rsidP="00643D67">
      <w:pPr>
        <w:pStyle w:val="Odstavekseznama"/>
        <w:numPr>
          <w:ilvl w:val="0"/>
          <w:numId w:val="4"/>
        </w:numPr>
        <w:ind w:left="1134" w:hanging="283"/>
        <w:rPr>
          <w:rFonts w:eastAsia="Calibri" w:cs="Calibri"/>
        </w:rPr>
      </w:pPr>
      <w:r w:rsidRPr="321CE1AF">
        <w:rPr>
          <w:rFonts w:eastAsia="Calibri" w:cs="Calibri"/>
        </w:rPr>
        <w:t>OPP Šmarje pri Jelšah</w:t>
      </w:r>
      <w:r w:rsidR="00720BAB">
        <w:rPr>
          <w:rFonts w:eastAsia="Calibri" w:cs="Calibri"/>
        </w:rPr>
        <w:t>,</w:t>
      </w:r>
    </w:p>
    <w:p w14:paraId="4EE7B86A" w14:textId="77777777" w:rsidR="00FA07B2" w:rsidRPr="00722C7E" w:rsidRDefault="589C0E5A" w:rsidP="00643D67">
      <w:pPr>
        <w:pStyle w:val="Odstavekseznama"/>
        <w:numPr>
          <w:ilvl w:val="0"/>
          <w:numId w:val="4"/>
        </w:numPr>
        <w:ind w:left="1134" w:hanging="283"/>
        <w:rPr>
          <w:rFonts w:eastAsia="Calibri" w:cs="Calibri"/>
        </w:rPr>
      </w:pPr>
      <w:r w:rsidRPr="321CE1AF">
        <w:rPr>
          <w:rFonts w:eastAsia="Calibri" w:cs="Calibri"/>
        </w:rPr>
        <w:t>OPN MO Celje</w:t>
      </w:r>
      <w:r w:rsidR="00720BAB">
        <w:rPr>
          <w:rFonts w:eastAsia="Calibri" w:cs="Calibri"/>
        </w:rPr>
        <w:t>,</w:t>
      </w:r>
    </w:p>
    <w:p w14:paraId="2A9A928D" w14:textId="77777777" w:rsidR="00FA07B2" w:rsidRPr="00722C7E" w:rsidRDefault="589C0E5A" w:rsidP="00643D67">
      <w:pPr>
        <w:pStyle w:val="Odstavekseznama"/>
        <w:numPr>
          <w:ilvl w:val="0"/>
          <w:numId w:val="4"/>
        </w:numPr>
        <w:ind w:left="1134" w:hanging="283"/>
        <w:rPr>
          <w:rFonts w:eastAsia="Calibri" w:cs="Calibri"/>
        </w:rPr>
      </w:pPr>
      <w:r w:rsidRPr="321CE1AF">
        <w:rPr>
          <w:rFonts w:eastAsia="Calibri" w:cs="Calibri"/>
        </w:rPr>
        <w:t>SD 2 OPN Podčetrtek</w:t>
      </w:r>
      <w:r w:rsidR="00720BAB">
        <w:rPr>
          <w:rFonts w:eastAsia="Calibri" w:cs="Calibri"/>
        </w:rPr>
        <w:t>,</w:t>
      </w:r>
    </w:p>
    <w:p w14:paraId="06F4EF1D" w14:textId="77777777" w:rsidR="009A45FD" w:rsidRDefault="080015F9" w:rsidP="00643D67">
      <w:pPr>
        <w:pStyle w:val="Odstavekseznama"/>
        <w:numPr>
          <w:ilvl w:val="0"/>
          <w:numId w:val="4"/>
        </w:numPr>
        <w:ind w:left="1134" w:hanging="283"/>
        <w:rPr>
          <w:rFonts w:eastAsia="Calibri" w:cs="Calibri"/>
        </w:rPr>
      </w:pPr>
      <w:r w:rsidRPr="1E9BEDFC">
        <w:rPr>
          <w:rFonts w:eastAsia="Calibri" w:cs="Calibri"/>
        </w:rPr>
        <w:t>SD 1 OPN Vransko</w:t>
      </w:r>
      <w:r w:rsidR="00720BAB">
        <w:rPr>
          <w:rFonts w:eastAsia="Calibri" w:cs="Calibri"/>
        </w:rPr>
        <w:t>.</w:t>
      </w:r>
    </w:p>
    <w:p w14:paraId="7D85CE60" w14:textId="77777777" w:rsidR="009A45FD" w:rsidRPr="009A45FD" w:rsidRDefault="009A45FD" w:rsidP="009A45FD">
      <w:pPr>
        <w:rPr>
          <w:rFonts w:eastAsia="Calibri" w:cs="Calibri"/>
        </w:rPr>
      </w:pPr>
    </w:p>
    <w:p w14:paraId="114B247A" w14:textId="77777777" w:rsidR="009A45FD" w:rsidRDefault="009A45FD" w:rsidP="009A45FD">
      <w:pPr>
        <w:kinsoku w:val="0"/>
        <w:overflowPunct w:val="0"/>
        <w:contextualSpacing/>
        <w:textAlignment w:val="baseline"/>
        <w:rPr>
          <w:rFonts w:asciiTheme="minorHAnsi" w:hAnsiTheme="minorHAnsi"/>
        </w:rPr>
      </w:pPr>
    </w:p>
    <w:p w14:paraId="0AC30981" w14:textId="77777777" w:rsidR="009A45FD" w:rsidRDefault="009A45FD" w:rsidP="009A45FD">
      <w:pPr>
        <w:kinsoku w:val="0"/>
        <w:overflowPunct w:val="0"/>
        <w:contextualSpacing/>
        <w:textAlignment w:val="baseline"/>
        <w:rPr>
          <w:rFonts w:asciiTheme="minorHAnsi" w:hAnsiTheme="minorHAnsi"/>
        </w:rPr>
      </w:pPr>
    </w:p>
    <w:p w14:paraId="775061A4" w14:textId="77777777" w:rsidR="009A45FD" w:rsidRDefault="009A45FD" w:rsidP="009A45FD">
      <w:pPr>
        <w:kinsoku w:val="0"/>
        <w:overflowPunct w:val="0"/>
        <w:contextualSpacing/>
        <w:textAlignment w:val="baseline"/>
        <w:rPr>
          <w:rFonts w:asciiTheme="minorHAnsi" w:hAnsiTheme="minorHAnsi"/>
        </w:rPr>
      </w:pPr>
    </w:p>
    <w:p w14:paraId="61BED13A" w14:textId="77777777" w:rsidR="009A45FD" w:rsidRDefault="6875D878" w:rsidP="009A45FD">
      <w:pPr>
        <w:kinsoku w:val="0"/>
        <w:overflowPunct w:val="0"/>
        <w:contextualSpacing/>
        <w:textAlignment w:val="baseline"/>
        <w:rPr>
          <w:rFonts w:asciiTheme="minorHAnsi" w:hAnsiTheme="minorHAnsi"/>
        </w:rPr>
      </w:pPr>
      <w:r w:rsidRPr="321CE1AF">
        <w:rPr>
          <w:rFonts w:asciiTheme="minorHAnsi" w:hAnsiTheme="minorHAnsi"/>
        </w:rPr>
        <w:lastRenderedPageBreak/>
        <w:t xml:space="preserve">OE </w:t>
      </w:r>
      <w:r w:rsidR="6B4D7747" w:rsidRPr="321CE1AF">
        <w:rPr>
          <w:rFonts w:asciiTheme="minorHAnsi" w:hAnsiTheme="minorHAnsi"/>
        </w:rPr>
        <w:t>M</w:t>
      </w:r>
      <w:r w:rsidRPr="321CE1AF">
        <w:rPr>
          <w:rFonts w:asciiTheme="minorHAnsi" w:hAnsiTheme="minorHAnsi"/>
        </w:rPr>
        <w:t>aribor</w:t>
      </w:r>
      <w:r w:rsidR="3E4E803D" w:rsidRPr="321CE1AF">
        <w:rPr>
          <w:rFonts w:asciiTheme="minorHAnsi" w:hAnsiTheme="minorHAnsi"/>
        </w:rPr>
        <w:t>:</w:t>
      </w:r>
    </w:p>
    <w:p w14:paraId="706D99A0" w14:textId="77777777" w:rsidR="384B7F0B" w:rsidRDefault="384B7F0B" w:rsidP="009A45FD">
      <w:pPr>
        <w:kinsoku w:val="0"/>
        <w:overflowPunct w:val="0"/>
        <w:contextualSpacing/>
        <w:textAlignment w:val="baseline"/>
        <w:rPr>
          <w:rFonts w:asciiTheme="minorHAnsi" w:hAnsiTheme="minorHAnsi"/>
        </w:rPr>
      </w:pPr>
      <w:r w:rsidRPr="321CE1AF">
        <w:rPr>
          <w:rFonts w:asciiTheme="minorHAnsi" w:hAnsiTheme="minorHAnsi"/>
        </w:rPr>
        <w:t>Obravnavali smo okoli 40 občinskih prostorskih n</w:t>
      </w:r>
      <w:r w:rsidR="00EC3F51">
        <w:rPr>
          <w:rFonts w:asciiTheme="minorHAnsi" w:hAnsiTheme="minorHAnsi"/>
        </w:rPr>
        <w:t>ačrt</w:t>
      </w:r>
      <w:r w:rsidRPr="321CE1AF">
        <w:rPr>
          <w:rFonts w:asciiTheme="minorHAnsi" w:hAnsiTheme="minorHAnsi"/>
        </w:rPr>
        <w:t>ov. Večinoma potekajo postopki sprememb in dop</w:t>
      </w:r>
      <w:r w:rsidR="19EE8A0A" w:rsidRPr="321CE1AF">
        <w:rPr>
          <w:rFonts w:asciiTheme="minorHAnsi" w:hAnsiTheme="minorHAnsi"/>
        </w:rPr>
        <w:t>ol</w:t>
      </w:r>
      <w:r w:rsidRPr="321CE1AF">
        <w:rPr>
          <w:rFonts w:asciiTheme="minorHAnsi" w:hAnsiTheme="minorHAnsi"/>
        </w:rPr>
        <w:t>nitev OPN, nekatere občine pa šele</w:t>
      </w:r>
      <w:r w:rsidR="25D779B0" w:rsidRPr="321CE1AF">
        <w:rPr>
          <w:rFonts w:asciiTheme="minorHAnsi" w:hAnsiTheme="minorHAnsi"/>
        </w:rPr>
        <w:t xml:space="preserve"> prvič</w:t>
      </w:r>
      <w:r w:rsidRPr="321CE1AF">
        <w:rPr>
          <w:rFonts w:asciiTheme="minorHAnsi" w:hAnsiTheme="minorHAnsi"/>
        </w:rPr>
        <w:t xml:space="preserve"> sprejemajo </w:t>
      </w:r>
      <w:r w:rsidR="3E38F150" w:rsidRPr="321CE1AF">
        <w:rPr>
          <w:rFonts w:asciiTheme="minorHAnsi" w:hAnsiTheme="minorHAnsi"/>
        </w:rPr>
        <w:t xml:space="preserve">OPN. V nadaljevanju izpostavljamo le plane, </w:t>
      </w:r>
      <w:r w:rsidR="00BCAC09" w:rsidRPr="321CE1AF">
        <w:rPr>
          <w:rFonts w:asciiTheme="minorHAnsi" w:hAnsiTheme="minorHAnsi"/>
        </w:rPr>
        <w:t>za</w:t>
      </w:r>
      <w:r w:rsidR="3E38F150" w:rsidRPr="321CE1AF">
        <w:rPr>
          <w:rFonts w:asciiTheme="minorHAnsi" w:hAnsiTheme="minorHAnsi"/>
        </w:rPr>
        <w:t xml:space="preserve"> </w:t>
      </w:r>
      <w:r w:rsidR="00BCAC09" w:rsidRPr="321CE1AF">
        <w:rPr>
          <w:rFonts w:asciiTheme="minorHAnsi" w:hAnsiTheme="minorHAnsi"/>
        </w:rPr>
        <w:t>katere</w:t>
      </w:r>
      <w:r w:rsidR="7F9FA524" w:rsidRPr="321CE1AF">
        <w:rPr>
          <w:rFonts w:asciiTheme="minorHAnsi" w:hAnsiTheme="minorHAnsi"/>
        </w:rPr>
        <w:t xml:space="preserve"> </w:t>
      </w:r>
      <w:r w:rsidR="00BCAC09" w:rsidRPr="321CE1AF">
        <w:rPr>
          <w:rFonts w:asciiTheme="minorHAnsi" w:hAnsiTheme="minorHAnsi"/>
        </w:rPr>
        <w:t xml:space="preserve">je </w:t>
      </w:r>
      <w:r w:rsidR="3E38F150" w:rsidRPr="321CE1AF">
        <w:rPr>
          <w:rFonts w:asciiTheme="minorHAnsi" w:hAnsiTheme="minorHAnsi"/>
        </w:rPr>
        <w:t>zaradi možnih bistvenih vplivov</w:t>
      </w:r>
      <w:r w:rsidR="3ABAAADC" w:rsidRPr="321CE1AF">
        <w:rPr>
          <w:rFonts w:asciiTheme="minorHAnsi" w:hAnsiTheme="minorHAnsi"/>
        </w:rPr>
        <w:t xml:space="preserve"> </w:t>
      </w:r>
      <w:r w:rsidR="6C35E310" w:rsidRPr="321CE1AF">
        <w:rPr>
          <w:rFonts w:asciiTheme="minorHAnsi" w:hAnsiTheme="minorHAnsi"/>
        </w:rPr>
        <w:t xml:space="preserve">priprava mnenj in smernic </w:t>
      </w:r>
      <w:r w:rsidR="3ABAAADC" w:rsidRPr="321CE1AF">
        <w:rPr>
          <w:rFonts w:asciiTheme="minorHAnsi" w:hAnsiTheme="minorHAnsi"/>
        </w:rPr>
        <w:t>najbolj zahtevn</w:t>
      </w:r>
      <w:r w:rsidR="2B2A1585" w:rsidRPr="321CE1AF">
        <w:rPr>
          <w:rFonts w:asciiTheme="minorHAnsi" w:hAnsiTheme="minorHAnsi"/>
        </w:rPr>
        <w:t>a:</w:t>
      </w:r>
      <w:r w:rsidR="3E38F150" w:rsidRPr="321CE1AF">
        <w:rPr>
          <w:rFonts w:asciiTheme="minorHAnsi" w:hAnsiTheme="minorHAnsi"/>
        </w:rPr>
        <w:t xml:space="preserve"> </w:t>
      </w:r>
    </w:p>
    <w:p w14:paraId="37AB7D1F" w14:textId="77777777" w:rsidR="68CF4E1C" w:rsidRPr="009A45FD" w:rsidRDefault="1901224A"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 xml:space="preserve">OPN Maribor – </w:t>
      </w:r>
      <w:r w:rsidR="1296A819" w:rsidRPr="009A45FD">
        <w:rPr>
          <w:rFonts w:asciiTheme="minorHAnsi" w:eastAsiaTheme="minorEastAsia" w:hAnsiTheme="minorHAnsi"/>
        </w:rPr>
        <w:t>v</w:t>
      </w:r>
      <w:r w:rsidRPr="009A45FD">
        <w:rPr>
          <w:rFonts w:asciiTheme="minorHAnsi" w:eastAsiaTheme="minorEastAsia" w:hAnsiTheme="minorHAnsi"/>
        </w:rPr>
        <w:t xml:space="preserve"> </w:t>
      </w:r>
      <w:r w:rsidR="009A45FD">
        <w:rPr>
          <w:rFonts w:asciiTheme="minorHAnsi" w:eastAsiaTheme="minorEastAsia" w:hAnsiTheme="minorHAnsi"/>
        </w:rPr>
        <w:t>dveh</w:t>
      </w:r>
      <w:r w:rsidRPr="009A45FD">
        <w:rPr>
          <w:rFonts w:asciiTheme="minorHAnsi" w:eastAsiaTheme="minorEastAsia" w:hAnsiTheme="minorHAnsi"/>
        </w:rPr>
        <w:t xml:space="preserve"> mnenji</w:t>
      </w:r>
      <w:r w:rsidR="1CC3F594" w:rsidRPr="009A45FD">
        <w:rPr>
          <w:rFonts w:asciiTheme="minorHAnsi" w:eastAsiaTheme="minorEastAsia" w:hAnsiTheme="minorHAnsi"/>
        </w:rPr>
        <w:t>h podana ocena, da so vplivi OPN bistveni</w:t>
      </w:r>
      <w:r w:rsidRPr="009A45FD">
        <w:rPr>
          <w:rFonts w:asciiTheme="minorHAnsi" w:eastAsiaTheme="minorEastAsia" w:hAnsiTheme="minorHAnsi"/>
        </w:rPr>
        <w:t xml:space="preserve">, problematika zemljišč ob reki Dravi </w:t>
      </w:r>
      <w:r w:rsidR="009A45FD">
        <w:rPr>
          <w:rFonts w:asciiTheme="minorHAnsi" w:eastAsiaTheme="minorEastAsia" w:hAnsiTheme="minorHAnsi"/>
        </w:rPr>
        <w:t>s</w:t>
      </w:r>
      <w:r w:rsidRPr="009A45FD">
        <w:rPr>
          <w:rFonts w:asciiTheme="minorHAnsi" w:eastAsiaTheme="minorEastAsia" w:hAnsiTheme="minorHAnsi"/>
        </w:rPr>
        <w:t xml:space="preserve"> predvideno kmetijsko namensko rabo, dejansko pa jih porašča gozd in so habitat na gozd vezanih kvalifikacijskih vrst</w:t>
      </w:r>
      <w:r w:rsidR="00161B3E">
        <w:rPr>
          <w:rFonts w:asciiTheme="minorHAnsi" w:eastAsiaTheme="minorEastAsia" w:hAnsiTheme="minorHAnsi"/>
        </w:rPr>
        <w:t>.</w:t>
      </w:r>
    </w:p>
    <w:p w14:paraId="48EBDA9D" w14:textId="77777777" w:rsidR="68CF4E1C" w:rsidRPr="009A45FD" w:rsidRDefault="1901224A"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OPN Pesnica – prvo mnenje, OPN, čez 1000 pobud</w:t>
      </w:r>
      <w:r w:rsidR="7387BB7F" w:rsidRPr="009A45FD">
        <w:rPr>
          <w:rFonts w:asciiTheme="minorHAnsi" w:eastAsiaTheme="minorEastAsia" w:hAnsiTheme="minorHAnsi"/>
        </w:rPr>
        <w:t>, tudi spremembe rabe na ZO v nasprotju z</w:t>
      </w:r>
      <w:r w:rsidR="009A45FD">
        <w:rPr>
          <w:rFonts w:asciiTheme="minorHAnsi" w:eastAsiaTheme="minorEastAsia" w:hAnsiTheme="minorHAnsi"/>
        </w:rPr>
        <w:t> </w:t>
      </w:r>
      <w:r w:rsidR="7387BB7F" w:rsidRPr="009A45FD">
        <w:rPr>
          <w:rFonts w:asciiTheme="minorHAnsi" w:eastAsiaTheme="minorEastAsia" w:hAnsiTheme="minorHAnsi"/>
        </w:rPr>
        <w:t>varstvenimi režimi</w:t>
      </w:r>
      <w:r w:rsidR="00161B3E">
        <w:rPr>
          <w:rFonts w:asciiTheme="minorHAnsi" w:eastAsiaTheme="minorEastAsia" w:hAnsiTheme="minorHAnsi"/>
        </w:rPr>
        <w:t>.</w:t>
      </w:r>
    </w:p>
    <w:p w14:paraId="1B2E9666" w14:textId="77777777" w:rsidR="68CF4E1C" w:rsidRPr="009A45FD" w:rsidRDefault="1901224A"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OPN Gornja Radgona – drugo mnenje (</w:t>
      </w:r>
      <w:r w:rsidR="48389E2E" w:rsidRPr="009A45FD">
        <w:rPr>
          <w:rFonts w:asciiTheme="minorHAnsi" w:eastAsiaTheme="minorEastAsia" w:hAnsiTheme="minorHAnsi"/>
        </w:rPr>
        <w:t xml:space="preserve">uskladitev NR po nelegalnih krčitvah gozda </w:t>
      </w:r>
      <w:r w:rsidR="00161B3E">
        <w:rPr>
          <w:rFonts w:asciiTheme="minorHAnsi" w:eastAsiaTheme="minorEastAsia" w:hAnsiTheme="minorHAnsi"/>
        </w:rPr>
        <w:t>–</w:t>
      </w:r>
      <w:r w:rsidRPr="009A45FD">
        <w:rPr>
          <w:rFonts w:asciiTheme="minorHAnsi" w:eastAsiaTheme="minorEastAsia" w:hAnsiTheme="minorHAnsi"/>
        </w:rPr>
        <w:t xml:space="preserve"> n</w:t>
      </w:r>
      <w:r w:rsidR="7D63F6BC" w:rsidRPr="009A45FD">
        <w:rPr>
          <w:rFonts w:asciiTheme="minorHAnsi" w:eastAsiaTheme="minorEastAsia" w:hAnsiTheme="minorHAnsi"/>
        </w:rPr>
        <w:t xml:space="preserve">asprotnost </w:t>
      </w:r>
      <w:r w:rsidRPr="009A45FD">
        <w:rPr>
          <w:rFonts w:asciiTheme="minorHAnsi" w:eastAsiaTheme="minorEastAsia" w:hAnsiTheme="minorHAnsi"/>
        </w:rPr>
        <w:t>gozdarskih in na</w:t>
      </w:r>
      <w:r w:rsidR="55CEAD39" w:rsidRPr="009A45FD">
        <w:rPr>
          <w:rFonts w:asciiTheme="minorHAnsi" w:eastAsiaTheme="minorEastAsia" w:hAnsiTheme="minorHAnsi"/>
        </w:rPr>
        <w:t xml:space="preserve">ravovarstvenih </w:t>
      </w:r>
      <w:r w:rsidRPr="009A45FD">
        <w:rPr>
          <w:rFonts w:asciiTheme="minorHAnsi" w:eastAsiaTheme="minorEastAsia" w:hAnsiTheme="minorHAnsi"/>
        </w:rPr>
        <w:t>usmeritev)</w:t>
      </w:r>
      <w:r w:rsidR="00161B3E">
        <w:rPr>
          <w:rFonts w:asciiTheme="minorHAnsi" w:eastAsiaTheme="minorEastAsia" w:hAnsiTheme="minorHAnsi"/>
        </w:rPr>
        <w:t>.</w:t>
      </w:r>
    </w:p>
    <w:p w14:paraId="654C86F7" w14:textId="77777777" w:rsidR="68CF4E1C" w:rsidRPr="009A45FD" w:rsidRDefault="1901224A"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OPPN JI1 Destrnik</w:t>
      </w:r>
      <w:r w:rsidR="00161B3E">
        <w:rPr>
          <w:rFonts w:asciiTheme="minorHAnsi" w:eastAsiaTheme="minorEastAsia" w:hAnsiTheme="minorHAnsi"/>
        </w:rPr>
        <w:t>.</w:t>
      </w:r>
    </w:p>
    <w:p w14:paraId="43E2AF9C" w14:textId="77777777" w:rsidR="68CF4E1C" w:rsidRPr="009A45FD" w:rsidRDefault="1901224A"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 xml:space="preserve">SD OPN RAD 2 </w:t>
      </w:r>
      <w:r w:rsidR="00293651">
        <w:rPr>
          <w:rFonts w:asciiTheme="minorHAnsi" w:eastAsiaTheme="minorEastAsia" w:hAnsiTheme="minorHAnsi"/>
        </w:rPr>
        <w:t>o</w:t>
      </w:r>
      <w:r w:rsidRPr="009A45FD">
        <w:rPr>
          <w:rFonts w:asciiTheme="minorHAnsi" w:eastAsiaTheme="minorEastAsia" w:hAnsiTheme="minorHAnsi"/>
        </w:rPr>
        <w:t>bčine Radenci</w:t>
      </w:r>
      <w:r w:rsidR="00293651">
        <w:rPr>
          <w:rFonts w:asciiTheme="minorHAnsi" w:eastAsiaTheme="minorEastAsia" w:hAnsiTheme="minorHAnsi"/>
        </w:rPr>
        <w:t>.</w:t>
      </w:r>
    </w:p>
    <w:p w14:paraId="6A77D381" w14:textId="77777777" w:rsidR="68CF4E1C" w:rsidRPr="009A45FD" w:rsidRDefault="1901224A"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OPN Turnišče</w:t>
      </w:r>
      <w:r w:rsidR="00293651">
        <w:rPr>
          <w:rFonts w:asciiTheme="minorHAnsi" w:eastAsiaTheme="minorEastAsia" w:hAnsiTheme="minorHAnsi"/>
        </w:rPr>
        <w:t>.</w:t>
      </w:r>
    </w:p>
    <w:p w14:paraId="11F9E1EB" w14:textId="77777777" w:rsidR="68CF4E1C" w:rsidRPr="009A45FD" w:rsidRDefault="1901224A"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OPN Hajdina (OP in plan glede komasacij)</w:t>
      </w:r>
      <w:r w:rsidR="00293651">
        <w:rPr>
          <w:rFonts w:asciiTheme="minorHAnsi" w:eastAsiaTheme="minorEastAsia" w:hAnsiTheme="minorHAnsi"/>
        </w:rPr>
        <w:t>.</w:t>
      </w:r>
    </w:p>
    <w:p w14:paraId="3A5CB6FC" w14:textId="77777777" w:rsidR="68CF4E1C" w:rsidRPr="009A45FD" w:rsidRDefault="1901224A"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 xml:space="preserve">OPN Lenart (spreminjanje NR oz. </w:t>
      </w:r>
      <w:r w:rsidR="00293651">
        <w:rPr>
          <w:rFonts w:asciiTheme="minorHAnsi" w:eastAsiaTheme="minorEastAsia" w:hAnsiTheme="minorHAnsi"/>
        </w:rPr>
        <w:t>u</w:t>
      </w:r>
      <w:r w:rsidRPr="009A45FD">
        <w:rPr>
          <w:rFonts w:asciiTheme="minorHAnsi" w:eastAsiaTheme="minorEastAsia" w:hAnsiTheme="minorHAnsi"/>
        </w:rPr>
        <w:t>meščanje infrastrukture na območje, ki je z DPN določeno kot nadomestni habitat)</w:t>
      </w:r>
      <w:r w:rsidR="00293651">
        <w:rPr>
          <w:rFonts w:asciiTheme="minorHAnsi" w:eastAsiaTheme="minorEastAsia" w:hAnsiTheme="minorHAnsi"/>
        </w:rPr>
        <w:t>.</w:t>
      </w:r>
    </w:p>
    <w:p w14:paraId="11E4A762" w14:textId="77777777" w:rsidR="60AE2DDA" w:rsidRPr="009A45FD" w:rsidRDefault="41D86E8F"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2 SD OPN Ruše</w:t>
      </w:r>
      <w:r w:rsidR="00293651">
        <w:rPr>
          <w:rFonts w:asciiTheme="minorHAnsi" w:eastAsiaTheme="minorEastAsia" w:hAnsiTheme="minorHAnsi"/>
        </w:rPr>
        <w:t>.</w:t>
      </w:r>
    </w:p>
    <w:p w14:paraId="0BF6192C" w14:textId="77777777" w:rsidR="68CF4E1C" w:rsidRPr="009A45FD" w:rsidRDefault="1901224A"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Spremembe in dopolnitve Občinskega prostorskega načrta Mestne občine Ptuj – dopolnitev prvega mnenja</w:t>
      </w:r>
      <w:r w:rsidR="009A45FD">
        <w:rPr>
          <w:rFonts w:asciiTheme="minorHAnsi" w:eastAsiaTheme="minorEastAsia" w:hAnsiTheme="minorHAnsi"/>
        </w:rPr>
        <w:t>.</w:t>
      </w:r>
    </w:p>
    <w:p w14:paraId="7B3053CB" w14:textId="77777777" w:rsidR="321CE1AF" w:rsidRPr="00A15A53" w:rsidRDefault="321CE1AF" w:rsidP="321CE1AF">
      <w:pPr>
        <w:rPr>
          <w:rFonts w:asciiTheme="minorHAnsi" w:hAnsiTheme="minorHAnsi"/>
        </w:rPr>
      </w:pPr>
    </w:p>
    <w:p w14:paraId="080B9666" w14:textId="77777777" w:rsidR="65F9AFAB" w:rsidRPr="00A15A53" w:rsidRDefault="7A28632B" w:rsidP="009A45FD">
      <w:pPr>
        <w:ind w:firstLine="567"/>
        <w:rPr>
          <w:rFonts w:asciiTheme="minorHAnsi" w:hAnsiTheme="minorHAnsi"/>
        </w:rPr>
      </w:pPr>
      <w:r w:rsidRPr="00A15A53">
        <w:rPr>
          <w:rFonts w:asciiTheme="minorHAnsi" w:hAnsiTheme="minorHAnsi"/>
        </w:rPr>
        <w:t>Število planov, ki se sprejemajo ali spreminjajo</w:t>
      </w:r>
      <w:r w:rsidR="4D0AC94C" w:rsidRPr="00A15A53">
        <w:rPr>
          <w:rFonts w:asciiTheme="minorHAnsi" w:hAnsiTheme="minorHAnsi"/>
        </w:rPr>
        <w:t>,</w:t>
      </w:r>
      <w:r w:rsidRPr="00A15A53">
        <w:rPr>
          <w:rFonts w:asciiTheme="minorHAnsi" w:hAnsiTheme="minorHAnsi"/>
        </w:rPr>
        <w:t xml:space="preserve"> je izredno veliko, zaradi dolgotrajnosti postopkov pa </w:t>
      </w:r>
      <w:r w:rsidR="391917E6" w:rsidRPr="00A15A53">
        <w:rPr>
          <w:rFonts w:asciiTheme="minorHAnsi" w:hAnsiTheme="minorHAnsi"/>
        </w:rPr>
        <w:t xml:space="preserve">je priprava smernic in mnenj za te plane </w:t>
      </w:r>
      <w:r w:rsidRPr="00A15A53">
        <w:rPr>
          <w:rFonts w:asciiTheme="minorHAnsi" w:hAnsiTheme="minorHAnsi"/>
        </w:rPr>
        <w:t xml:space="preserve">tudi </w:t>
      </w:r>
      <w:r w:rsidR="7F40C77C" w:rsidRPr="00A15A53">
        <w:rPr>
          <w:rFonts w:asciiTheme="minorHAnsi" w:hAnsiTheme="minorHAnsi"/>
        </w:rPr>
        <w:t xml:space="preserve">časovno in vsebinsko </w:t>
      </w:r>
      <w:r w:rsidRPr="00A15A53">
        <w:rPr>
          <w:rFonts w:asciiTheme="minorHAnsi" w:hAnsiTheme="minorHAnsi"/>
        </w:rPr>
        <w:t>zelo zahtevn</w:t>
      </w:r>
      <w:r w:rsidR="7E8FA0ED" w:rsidRPr="00A15A53">
        <w:rPr>
          <w:rFonts w:asciiTheme="minorHAnsi" w:hAnsiTheme="minorHAnsi"/>
        </w:rPr>
        <w:t>a (vsakič znova se je treb</w:t>
      </w:r>
      <w:r w:rsidR="4D0AC94C" w:rsidRPr="00A15A53">
        <w:rPr>
          <w:rFonts w:asciiTheme="minorHAnsi" w:hAnsiTheme="minorHAnsi"/>
        </w:rPr>
        <w:t>a</w:t>
      </w:r>
      <w:r w:rsidR="7E8FA0ED" w:rsidRPr="00A15A53">
        <w:rPr>
          <w:rFonts w:asciiTheme="minorHAnsi" w:hAnsiTheme="minorHAnsi"/>
        </w:rPr>
        <w:t xml:space="preserve"> poglobiti v obsežno dokumentacijo in pozorno obdelati vse vsebine</w:t>
      </w:r>
      <w:r w:rsidR="6539129B" w:rsidRPr="00A15A53">
        <w:rPr>
          <w:rFonts w:asciiTheme="minorHAnsi" w:hAnsiTheme="minorHAnsi"/>
        </w:rPr>
        <w:t>)</w:t>
      </w:r>
      <w:r w:rsidR="7E8FA0ED" w:rsidRPr="00A15A53">
        <w:rPr>
          <w:rFonts w:asciiTheme="minorHAnsi" w:hAnsiTheme="minorHAnsi"/>
        </w:rPr>
        <w:t>.</w:t>
      </w:r>
      <w:r w:rsidRPr="00A15A53">
        <w:rPr>
          <w:rFonts w:asciiTheme="minorHAnsi" w:hAnsiTheme="minorHAnsi"/>
        </w:rPr>
        <w:t xml:space="preserve"> </w:t>
      </w:r>
    </w:p>
    <w:p w14:paraId="3F958013" w14:textId="77777777" w:rsidR="00FA07B2" w:rsidRPr="00A15A53" w:rsidRDefault="4D0AC94C" w:rsidP="009A45FD">
      <w:pPr>
        <w:ind w:firstLine="567"/>
        <w:rPr>
          <w:rFonts w:asciiTheme="minorHAnsi" w:hAnsiTheme="minorHAnsi"/>
        </w:rPr>
      </w:pPr>
      <w:r w:rsidRPr="00A15A53">
        <w:rPr>
          <w:rFonts w:asciiTheme="minorHAnsi" w:hAnsiTheme="minorHAnsi"/>
        </w:rPr>
        <w:t>Š</w:t>
      </w:r>
      <w:r w:rsidR="6B4D7747" w:rsidRPr="00A15A53">
        <w:rPr>
          <w:rFonts w:asciiTheme="minorHAnsi" w:hAnsiTheme="minorHAnsi"/>
        </w:rPr>
        <w:t>tevil</w:t>
      </w:r>
      <w:r w:rsidRPr="00A15A53">
        <w:rPr>
          <w:rFonts w:asciiTheme="minorHAnsi" w:hAnsiTheme="minorHAnsi"/>
        </w:rPr>
        <w:t>ne s</w:t>
      </w:r>
      <w:r w:rsidR="6B4D7747" w:rsidRPr="00A15A53">
        <w:rPr>
          <w:rFonts w:asciiTheme="minorHAnsi" w:hAnsiTheme="minorHAnsi"/>
        </w:rPr>
        <w:t>o sprememb</w:t>
      </w:r>
      <w:r w:rsidRPr="00A15A53">
        <w:rPr>
          <w:rFonts w:asciiTheme="minorHAnsi" w:hAnsiTheme="minorHAnsi"/>
        </w:rPr>
        <w:t>e</w:t>
      </w:r>
      <w:r w:rsidR="6B4D7747" w:rsidRPr="00A15A53">
        <w:rPr>
          <w:rFonts w:asciiTheme="minorHAnsi" w:hAnsiTheme="minorHAnsi"/>
        </w:rPr>
        <w:t xml:space="preserve"> in dopolnit</w:t>
      </w:r>
      <w:r w:rsidRPr="00A15A53">
        <w:rPr>
          <w:rFonts w:asciiTheme="minorHAnsi" w:hAnsiTheme="minorHAnsi"/>
        </w:rPr>
        <w:t>v</w:t>
      </w:r>
      <w:r w:rsidR="6B4D7747" w:rsidRPr="00A15A53">
        <w:rPr>
          <w:rFonts w:asciiTheme="minorHAnsi" w:hAnsiTheme="minorHAnsi"/>
        </w:rPr>
        <w:t>e občinskih planov, v katerih se obravnavajo pobude, ki so bile pred tem zaradi nesprejemljivosti že izvzete iz postopka</w:t>
      </w:r>
      <w:r w:rsidR="54CB0812" w:rsidRPr="00A15A53">
        <w:rPr>
          <w:rFonts w:asciiTheme="minorHAnsi" w:hAnsiTheme="minorHAnsi"/>
        </w:rPr>
        <w:t xml:space="preserve"> in smo jih v preteklih postopkih že zavrnili</w:t>
      </w:r>
      <w:r w:rsidR="6B4D7747" w:rsidRPr="00A15A53">
        <w:rPr>
          <w:rFonts w:asciiTheme="minorHAnsi" w:hAnsiTheme="minorHAnsi"/>
        </w:rPr>
        <w:t xml:space="preserve">. </w:t>
      </w:r>
      <w:r w:rsidR="06973B03" w:rsidRPr="00A15A53">
        <w:rPr>
          <w:rFonts w:asciiTheme="minorHAnsi" w:hAnsiTheme="minorHAnsi"/>
        </w:rPr>
        <w:t xml:space="preserve">Nekateri pripravljavci nepregledno spreminjajo dokumentacijo. </w:t>
      </w:r>
      <w:r w:rsidR="4F6F6733" w:rsidRPr="00A15A53">
        <w:rPr>
          <w:rFonts w:asciiTheme="minorHAnsi" w:hAnsiTheme="minorHAnsi"/>
        </w:rPr>
        <w:t xml:space="preserve">Veliko je tudi lokacijskih preveritev, </w:t>
      </w:r>
      <w:r w:rsidR="00BB7811" w:rsidRPr="00A15A53">
        <w:rPr>
          <w:rFonts w:asciiTheme="minorHAnsi" w:hAnsiTheme="minorHAnsi"/>
        </w:rPr>
        <w:t xml:space="preserve">ki so bile </w:t>
      </w:r>
      <w:r w:rsidR="4F6F6733" w:rsidRPr="00A15A53">
        <w:rPr>
          <w:rFonts w:asciiTheme="minorHAnsi" w:hAnsiTheme="minorHAnsi"/>
        </w:rPr>
        <w:t>večin</w:t>
      </w:r>
      <w:r w:rsidR="00BB7811" w:rsidRPr="00A15A53">
        <w:rPr>
          <w:rFonts w:asciiTheme="minorHAnsi" w:hAnsiTheme="minorHAnsi"/>
        </w:rPr>
        <w:t>om</w:t>
      </w:r>
      <w:r w:rsidR="4F6F6733" w:rsidRPr="00A15A53">
        <w:rPr>
          <w:rFonts w:asciiTheme="minorHAnsi" w:hAnsiTheme="minorHAnsi"/>
        </w:rPr>
        <w:t>a ocenjen</w:t>
      </w:r>
      <w:r w:rsidR="00BB7811" w:rsidRPr="00A15A53">
        <w:rPr>
          <w:rFonts w:asciiTheme="minorHAnsi" w:hAnsiTheme="minorHAnsi"/>
        </w:rPr>
        <w:t>e</w:t>
      </w:r>
      <w:r w:rsidR="4F6F6733" w:rsidRPr="00A15A53">
        <w:rPr>
          <w:rFonts w:asciiTheme="minorHAnsi" w:hAnsiTheme="minorHAnsi"/>
        </w:rPr>
        <w:t xml:space="preserve"> </w:t>
      </w:r>
      <w:r w:rsidR="062C3E0C" w:rsidRPr="00A15A53">
        <w:rPr>
          <w:rFonts w:asciiTheme="minorHAnsi" w:hAnsiTheme="minorHAnsi"/>
        </w:rPr>
        <w:t>kot</w:t>
      </w:r>
      <w:r w:rsidR="4F6F6733" w:rsidRPr="00A15A53">
        <w:rPr>
          <w:rFonts w:asciiTheme="minorHAnsi" w:hAnsiTheme="minorHAnsi"/>
        </w:rPr>
        <w:t xml:space="preserve"> ustrezn</w:t>
      </w:r>
      <w:r w:rsidR="3BAF3171" w:rsidRPr="00A15A53">
        <w:rPr>
          <w:rFonts w:asciiTheme="minorHAnsi" w:hAnsiTheme="minorHAnsi"/>
        </w:rPr>
        <w:t>e</w:t>
      </w:r>
      <w:r w:rsidR="4F6F6733" w:rsidRPr="00A15A53">
        <w:rPr>
          <w:rFonts w:asciiTheme="minorHAnsi" w:hAnsiTheme="minorHAnsi"/>
        </w:rPr>
        <w:t>.</w:t>
      </w:r>
    </w:p>
    <w:p w14:paraId="655F3B82" w14:textId="77777777" w:rsidR="004922B7" w:rsidRPr="00A15A53" w:rsidRDefault="004922B7" w:rsidP="007E7B0C">
      <w:pPr>
        <w:kinsoku w:val="0"/>
        <w:overflowPunct w:val="0"/>
        <w:contextualSpacing/>
        <w:textAlignment w:val="baseline"/>
        <w:rPr>
          <w:rFonts w:asciiTheme="minorHAnsi" w:hAnsiTheme="minorHAnsi"/>
        </w:rPr>
      </w:pPr>
    </w:p>
    <w:p w14:paraId="117AC591" w14:textId="77777777" w:rsidR="0DA8CE25" w:rsidRPr="00A15A53" w:rsidRDefault="6E2EBFDC" w:rsidP="321CE1AF">
      <w:pPr>
        <w:kinsoku w:val="0"/>
        <w:overflowPunct w:val="0"/>
        <w:contextualSpacing/>
        <w:textAlignment w:val="baseline"/>
        <w:rPr>
          <w:rFonts w:asciiTheme="minorHAnsi" w:hAnsiTheme="minorHAnsi"/>
        </w:rPr>
      </w:pPr>
      <w:r w:rsidRPr="00A15A53">
        <w:rPr>
          <w:rFonts w:asciiTheme="minorHAnsi" w:hAnsiTheme="minorHAnsi"/>
        </w:rPr>
        <w:t xml:space="preserve">OE Ljubljana: </w:t>
      </w:r>
    </w:p>
    <w:p w14:paraId="2DFA0F43" w14:textId="77777777" w:rsidR="05F09469" w:rsidRPr="009A45FD" w:rsidRDefault="05F09469"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SD OPN Šmartno pri Litiji</w:t>
      </w:r>
      <w:r w:rsidR="00720BAB">
        <w:rPr>
          <w:rFonts w:asciiTheme="minorHAnsi" w:eastAsiaTheme="minorEastAsia" w:hAnsiTheme="minorHAnsi"/>
        </w:rPr>
        <w:t>,</w:t>
      </w:r>
    </w:p>
    <w:p w14:paraId="6D285108" w14:textId="77777777" w:rsidR="05F09469" w:rsidRPr="009A45FD" w:rsidRDefault="05F09469"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SD OPN Ribnica</w:t>
      </w:r>
      <w:r w:rsidR="00720BAB">
        <w:rPr>
          <w:rFonts w:asciiTheme="minorHAnsi" w:eastAsiaTheme="minorEastAsia" w:hAnsiTheme="minorHAnsi"/>
        </w:rPr>
        <w:t>,</w:t>
      </w:r>
    </w:p>
    <w:p w14:paraId="3EB99BFD" w14:textId="77777777" w:rsidR="05F09469" w:rsidRPr="009A45FD" w:rsidRDefault="05F09469"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SD OPN Škofja Loka</w:t>
      </w:r>
      <w:r w:rsidR="00720BAB">
        <w:rPr>
          <w:rFonts w:asciiTheme="minorHAnsi" w:eastAsiaTheme="minorEastAsia" w:hAnsiTheme="minorHAnsi"/>
        </w:rPr>
        <w:t>,</w:t>
      </w:r>
    </w:p>
    <w:p w14:paraId="71A20AF4" w14:textId="77777777" w:rsidR="05F09469" w:rsidRPr="009A45FD" w:rsidRDefault="05F09469"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SD OPN Vrhnika</w:t>
      </w:r>
      <w:r w:rsidR="00720BAB">
        <w:rPr>
          <w:rFonts w:asciiTheme="minorHAnsi" w:eastAsiaTheme="minorEastAsia" w:hAnsiTheme="minorHAnsi"/>
        </w:rPr>
        <w:t>,</w:t>
      </w:r>
    </w:p>
    <w:p w14:paraId="708B2EDE" w14:textId="77777777" w:rsidR="05F09469" w:rsidRPr="009A45FD" w:rsidRDefault="05F09469"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SD OPN Litija</w:t>
      </w:r>
      <w:r w:rsidR="00720BAB">
        <w:rPr>
          <w:rFonts w:asciiTheme="minorHAnsi" w:eastAsiaTheme="minorEastAsia" w:hAnsiTheme="minorHAnsi"/>
        </w:rPr>
        <w:t>,</w:t>
      </w:r>
    </w:p>
    <w:p w14:paraId="26920126" w14:textId="77777777" w:rsidR="05F09469" w:rsidRPr="009A45FD" w:rsidRDefault="05F09469"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 xml:space="preserve">SD OPN Gorenja vas </w:t>
      </w:r>
      <w:r w:rsidR="00293651">
        <w:rPr>
          <w:rFonts w:asciiTheme="minorHAnsi" w:eastAsiaTheme="minorEastAsia" w:hAnsiTheme="minorHAnsi"/>
        </w:rPr>
        <w:t>-</w:t>
      </w:r>
      <w:r w:rsidRPr="009A45FD">
        <w:rPr>
          <w:rFonts w:asciiTheme="minorHAnsi" w:eastAsiaTheme="minorEastAsia" w:hAnsiTheme="minorHAnsi"/>
        </w:rPr>
        <w:t xml:space="preserve"> Poljane</w:t>
      </w:r>
      <w:r w:rsidR="00720BAB">
        <w:rPr>
          <w:rFonts w:asciiTheme="minorHAnsi" w:eastAsiaTheme="minorEastAsia" w:hAnsiTheme="minorHAnsi"/>
        </w:rPr>
        <w:t>,</w:t>
      </w:r>
    </w:p>
    <w:p w14:paraId="4A42C414" w14:textId="77777777" w:rsidR="05F09469" w:rsidRPr="009A45FD" w:rsidRDefault="05F09469"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 xml:space="preserve">SD OPN Dobrova </w:t>
      </w:r>
      <w:r w:rsidR="00293651">
        <w:rPr>
          <w:rFonts w:asciiTheme="minorHAnsi" w:eastAsiaTheme="minorEastAsia" w:hAnsiTheme="minorHAnsi"/>
        </w:rPr>
        <w:t>-</w:t>
      </w:r>
      <w:r w:rsidRPr="009A45FD">
        <w:rPr>
          <w:rFonts w:asciiTheme="minorHAnsi" w:eastAsiaTheme="minorEastAsia" w:hAnsiTheme="minorHAnsi"/>
        </w:rPr>
        <w:t xml:space="preserve"> Polhov Gradec</w:t>
      </w:r>
      <w:r w:rsidR="00720BAB">
        <w:rPr>
          <w:rFonts w:asciiTheme="minorHAnsi" w:eastAsiaTheme="minorEastAsia" w:hAnsiTheme="minorHAnsi"/>
        </w:rPr>
        <w:t>,</w:t>
      </w:r>
    </w:p>
    <w:p w14:paraId="7E6912B9" w14:textId="77777777" w:rsidR="05F09469" w:rsidRPr="009A45FD" w:rsidRDefault="05F09469"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SD OPN Grosuplje</w:t>
      </w:r>
      <w:r w:rsidR="00720BAB">
        <w:rPr>
          <w:rFonts w:asciiTheme="minorHAnsi" w:eastAsiaTheme="minorEastAsia" w:hAnsiTheme="minorHAnsi"/>
        </w:rPr>
        <w:t>,</w:t>
      </w:r>
    </w:p>
    <w:p w14:paraId="20002CC9" w14:textId="77777777" w:rsidR="05F09469" w:rsidRPr="009A45FD" w:rsidRDefault="05F09469"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SD OPN Cerknica</w:t>
      </w:r>
      <w:r w:rsidR="00720BAB">
        <w:rPr>
          <w:rFonts w:asciiTheme="minorHAnsi" w:eastAsiaTheme="minorEastAsia" w:hAnsiTheme="minorHAnsi"/>
        </w:rPr>
        <w:t>,</w:t>
      </w:r>
      <w:r w:rsidRPr="009A45FD">
        <w:rPr>
          <w:rFonts w:asciiTheme="minorHAnsi" w:eastAsiaTheme="minorEastAsia" w:hAnsiTheme="minorHAnsi"/>
        </w:rPr>
        <w:t xml:space="preserve"> </w:t>
      </w:r>
    </w:p>
    <w:p w14:paraId="41C2CBF3" w14:textId="77777777" w:rsidR="05F09469" w:rsidRPr="009A45FD" w:rsidRDefault="05F09469"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 xml:space="preserve">SD OPN Ivančna </w:t>
      </w:r>
      <w:r w:rsidR="00293651">
        <w:rPr>
          <w:rFonts w:asciiTheme="minorHAnsi" w:eastAsiaTheme="minorEastAsia" w:hAnsiTheme="minorHAnsi"/>
        </w:rPr>
        <w:t>G</w:t>
      </w:r>
      <w:r w:rsidRPr="009A45FD">
        <w:rPr>
          <w:rFonts w:asciiTheme="minorHAnsi" w:eastAsiaTheme="minorEastAsia" w:hAnsiTheme="minorHAnsi"/>
        </w:rPr>
        <w:t>orica</w:t>
      </w:r>
      <w:r w:rsidR="00720BAB">
        <w:rPr>
          <w:rFonts w:asciiTheme="minorHAnsi" w:eastAsiaTheme="minorEastAsia" w:hAnsiTheme="minorHAnsi"/>
        </w:rPr>
        <w:t>,</w:t>
      </w:r>
    </w:p>
    <w:p w14:paraId="6916F434" w14:textId="77777777" w:rsidR="05F09469" w:rsidRPr="009A45FD" w:rsidRDefault="05F09469"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SD OPN Železniki</w:t>
      </w:r>
      <w:r w:rsidR="00720BAB">
        <w:rPr>
          <w:rFonts w:asciiTheme="minorHAnsi" w:eastAsiaTheme="minorEastAsia" w:hAnsiTheme="minorHAnsi"/>
        </w:rPr>
        <w:t>,</w:t>
      </w:r>
    </w:p>
    <w:p w14:paraId="30A3614F" w14:textId="77777777" w:rsidR="05F09469" w:rsidRPr="009A45FD" w:rsidRDefault="05F09469"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SD OPN Kočevje</w:t>
      </w:r>
      <w:r w:rsidR="00720BAB">
        <w:rPr>
          <w:rFonts w:asciiTheme="minorHAnsi" w:eastAsiaTheme="minorEastAsia" w:hAnsiTheme="minorHAnsi"/>
        </w:rPr>
        <w:t>.</w:t>
      </w:r>
    </w:p>
    <w:p w14:paraId="06D8D531" w14:textId="77777777" w:rsidR="0DA8CE25" w:rsidRPr="00A15A53" w:rsidRDefault="0DA8CE25" w:rsidP="007E7B0C">
      <w:pPr>
        <w:kinsoku w:val="0"/>
        <w:overflowPunct w:val="0"/>
        <w:contextualSpacing/>
        <w:textAlignment w:val="baseline"/>
        <w:rPr>
          <w:rFonts w:asciiTheme="minorHAnsi" w:hAnsiTheme="minorHAnsi"/>
        </w:rPr>
      </w:pPr>
    </w:p>
    <w:p w14:paraId="477762D6" w14:textId="77777777" w:rsidR="00FA07B2" w:rsidRPr="00A15A53" w:rsidRDefault="075EFF5E" w:rsidP="321CE1AF">
      <w:pPr>
        <w:tabs>
          <w:tab w:val="left" w:pos="567"/>
        </w:tabs>
        <w:rPr>
          <w:rFonts w:asciiTheme="minorHAnsi" w:hAnsiTheme="minorHAnsi"/>
        </w:rPr>
      </w:pPr>
      <w:r w:rsidRPr="00A15A53">
        <w:rPr>
          <w:rFonts w:asciiTheme="minorHAnsi" w:hAnsiTheme="minorHAnsi"/>
        </w:rPr>
        <w:t>OE Kranj:</w:t>
      </w:r>
    </w:p>
    <w:p w14:paraId="4A1781C2" w14:textId="77777777" w:rsidR="00FA07B2" w:rsidRPr="00A15A53" w:rsidRDefault="075EFF5E" w:rsidP="009A45FD">
      <w:pPr>
        <w:rPr>
          <w:rFonts w:asciiTheme="minorHAnsi" w:hAnsiTheme="minorHAnsi"/>
        </w:rPr>
      </w:pPr>
      <w:r w:rsidRPr="00A15A53">
        <w:rPr>
          <w:rFonts w:asciiTheme="minorHAnsi" w:hAnsiTheme="minorHAnsi"/>
        </w:rPr>
        <w:t>Pripravili smo več prvih mnenj in imeli številne usklajevalne sestanke za prostorske načrte, med katerimi zaradi obsega in kompleksnosti še posebej izpostavljamo:</w:t>
      </w:r>
    </w:p>
    <w:p w14:paraId="02D9DD67" w14:textId="77777777" w:rsidR="4ED7C92F" w:rsidRPr="009A45FD" w:rsidRDefault="572093C3"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SD 4 OPN Kranj</w:t>
      </w:r>
      <w:r w:rsidR="00720BAB">
        <w:rPr>
          <w:rFonts w:asciiTheme="minorHAnsi" w:eastAsiaTheme="minorEastAsia" w:hAnsiTheme="minorHAnsi"/>
        </w:rPr>
        <w:t>,</w:t>
      </w:r>
    </w:p>
    <w:p w14:paraId="7B0F576F" w14:textId="77777777" w:rsidR="4ED7C92F" w:rsidRPr="009A45FD" w:rsidRDefault="572093C3"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SD 3 OPN Bohinj v sodelovanju z Javnim zavodom TNP</w:t>
      </w:r>
      <w:r w:rsidR="00720BAB">
        <w:rPr>
          <w:rFonts w:asciiTheme="minorHAnsi" w:eastAsiaTheme="minorEastAsia" w:hAnsiTheme="minorHAnsi"/>
        </w:rPr>
        <w:t>,</w:t>
      </w:r>
    </w:p>
    <w:p w14:paraId="169A452D" w14:textId="77777777" w:rsidR="4ED7C92F" w:rsidRPr="009A45FD" w:rsidRDefault="572093C3"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OPN Kranjska Gora v sodelovanju z Javnim zavodom TNP</w:t>
      </w:r>
      <w:r w:rsidR="00720BAB">
        <w:rPr>
          <w:rFonts w:asciiTheme="minorHAnsi" w:eastAsiaTheme="minorEastAsia" w:hAnsiTheme="minorHAnsi"/>
        </w:rPr>
        <w:t>,</w:t>
      </w:r>
    </w:p>
    <w:p w14:paraId="375C7F87" w14:textId="77777777" w:rsidR="4ED7C92F" w:rsidRPr="009A45FD" w:rsidRDefault="572093C3"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SD 06 in 05 OPN občine Šenčur</w:t>
      </w:r>
      <w:r w:rsidR="00720BAB">
        <w:rPr>
          <w:rFonts w:asciiTheme="minorHAnsi" w:eastAsiaTheme="minorEastAsia" w:hAnsiTheme="minorHAnsi"/>
        </w:rPr>
        <w:t>,</w:t>
      </w:r>
    </w:p>
    <w:p w14:paraId="72953003" w14:textId="77777777" w:rsidR="4ED7C92F" w:rsidRPr="009A45FD" w:rsidRDefault="572093C3"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lastRenderedPageBreak/>
        <w:t>SD 2 OPN Kamnik</w:t>
      </w:r>
      <w:r w:rsidR="009A45FD">
        <w:rPr>
          <w:rFonts w:asciiTheme="minorHAnsi" w:eastAsiaTheme="minorEastAsia" w:hAnsiTheme="minorHAnsi"/>
        </w:rPr>
        <w:t>.</w:t>
      </w:r>
    </w:p>
    <w:p w14:paraId="605FD85A" w14:textId="77777777" w:rsidR="00FA07B2" w:rsidRPr="00A15A53" w:rsidRDefault="00FA07B2" w:rsidP="007E7B0C">
      <w:pPr>
        <w:kinsoku w:val="0"/>
        <w:overflowPunct w:val="0"/>
        <w:contextualSpacing/>
        <w:textAlignment w:val="baseline"/>
        <w:rPr>
          <w:rFonts w:eastAsia="Times New Roman" w:cs="Calibri"/>
          <w:lang w:eastAsia="sl-SI"/>
        </w:rPr>
      </w:pPr>
    </w:p>
    <w:p w14:paraId="57FBD8E0" w14:textId="77777777" w:rsidR="00FA07B2" w:rsidRPr="00A15A53" w:rsidRDefault="09F1EFE9" w:rsidP="321CE1AF">
      <w:pPr>
        <w:kinsoku w:val="0"/>
        <w:overflowPunct w:val="0"/>
        <w:contextualSpacing/>
        <w:textAlignment w:val="baseline"/>
        <w:rPr>
          <w:rFonts w:asciiTheme="minorHAnsi" w:hAnsiTheme="minorHAnsi"/>
        </w:rPr>
      </w:pPr>
      <w:r w:rsidRPr="00A15A53">
        <w:rPr>
          <w:rFonts w:asciiTheme="minorHAnsi" w:hAnsiTheme="minorHAnsi"/>
        </w:rPr>
        <w:t>OE Nova Gorica:</w:t>
      </w:r>
    </w:p>
    <w:p w14:paraId="73BBDD97" w14:textId="77777777" w:rsidR="00FA07B2" w:rsidRPr="00A15A53" w:rsidRDefault="09F1EFE9" w:rsidP="009A45FD">
      <w:pPr>
        <w:kinsoku w:val="0"/>
        <w:overflowPunct w:val="0"/>
        <w:contextualSpacing/>
        <w:textAlignment w:val="baseline"/>
        <w:rPr>
          <w:rFonts w:eastAsia="Times New Roman" w:cs="Calibri"/>
          <w:lang w:eastAsia="sl-SI"/>
        </w:rPr>
      </w:pPr>
      <w:r w:rsidRPr="00A15A53">
        <w:rPr>
          <w:rFonts w:eastAsia="Times New Roman" w:cs="Calibri"/>
          <w:lang w:eastAsia="sl-SI"/>
        </w:rPr>
        <w:t>Obravnavali smo več sprememb in dopolnitev OPN:</w:t>
      </w:r>
    </w:p>
    <w:p w14:paraId="0930F05B" w14:textId="77777777" w:rsidR="6D65793E" w:rsidRPr="009A45FD" w:rsidRDefault="6D97255B"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 xml:space="preserve">SD 1 </w:t>
      </w:r>
      <w:r w:rsidR="55734406" w:rsidRPr="009A45FD">
        <w:rPr>
          <w:rFonts w:asciiTheme="minorHAnsi" w:eastAsiaTheme="minorEastAsia" w:hAnsiTheme="minorHAnsi"/>
        </w:rPr>
        <w:t xml:space="preserve">OPN </w:t>
      </w:r>
      <w:r w:rsidR="4DCFDD5D" w:rsidRPr="009A45FD">
        <w:rPr>
          <w:rFonts w:asciiTheme="minorHAnsi" w:eastAsiaTheme="minorEastAsia" w:hAnsiTheme="minorHAnsi"/>
        </w:rPr>
        <w:t>o</w:t>
      </w:r>
      <w:r w:rsidR="55734406" w:rsidRPr="009A45FD">
        <w:rPr>
          <w:rFonts w:asciiTheme="minorHAnsi" w:eastAsiaTheme="minorEastAsia" w:hAnsiTheme="minorHAnsi"/>
        </w:rPr>
        <w:t>bčine Ajdovščina</w:t>
      </w:r>
      <w:r w:rsidR="00720BAB">
        <w:rPr>
          <w:rFonts w:asciiTheme="minorHAnsi" w:eastAsiaTheme="minorEastAsia" w:hAnsiTheme="minorHAnsi"/>
        </w:rPr>
        <w:t>,</w:t>
      </w:r>
    </w:p>
    <w:p w14:paraId="35818855" w14:textId="77777777" w:rsidR="00FA07B2" w:rsidRPr="009A45FD" w:rsidRDefault="55734406"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SD</w:t>
      </w:r>
      <w:r w:rsidR="00720BAB">
        <w:rPr>
          <w:rFonts w:asciiTheme="minorHAnsi" w:eastAsiaTheme="minorEastAsia" w:hAnsiTheme="minorHAnsi"/>
        </w:rPr>
        <w:t xml:space="preserve"> </w:t>
      </w:r>
      <w:r w:rsidRPr="009A45FD">
        <w:rPr>
          <w:rFonts w:asciiTheme="minorHAnsi" w:eastAsiaTheme="minorEastAsia" w:hAnsiTheme="minorHAnsi"/>
        </w:rPr>
        <w:t xml:space="preserve">3 OPN </w:t>
      </w:r>
      <w:r w:rsidR="4DCFDD5D" w:rsidRPr="009A45FD">
        <w:rPr>
          <w:rFonts w:asciiTheme="minorHAnsi" w:eastAsiaTheme="minorEastAsia" w:hAnsiTheme="minorHAnsi"/>
        </w:rPr>
        <w:t>o</w:t>
      </w:r>
      <w:r w:rsidRPr="009A45FD">
        <w:rPr>
          <w:rFonts w:asciiTheme="minorHAnsi" w:eastAsiaTheme="minorEastAsia" w:hAnsiTheme="minorHAnsi"/>
        </w:rPr>
        <w:t xml:space="preserve">bčine </w:t>
      </w:r>
      <w:r w:rsidR="30EB1C48" w:rsidRPr="009A45FD">
        <w:rPr>
          <w:rFonts w:asciiTheme="minorHAnsi" w:eastAsiaTheme="minorEastAsia" w:hAnsiTheme="minorHAnsi"/>
        </w:rPr>
        <w:t xml:space="preserve">Šempeter </w:t>
      </w:r>
      <w:r w:rsidR="00720BAB">
        <w:rPr>
          <w:rFonts w:asciiTheme="minorHAnsi" w:eastAsiaTheme="minorEastAsia" w:hAnsiTheme="minorHAnsi"/>
        </w:rPr>
        <w:t>-</w:t>
      </w:r>
      <w:r w:rsidR="30EB1C48" w:rsidRPr="009A45FD">
        <w:rPr>
          <w:rFonts w:asciiTheme="minorHAnsi" w:eastAsiaTheme="minorEastAsia" w:hAnsiTheme="minorHAnsi"/>
        </w:rPr>
        <w:t xml:space="preserve"> Vrtojba</w:t>
      </w:r>
      <w:r w:rsidR="00720BAB">
        <w:rPr>
          <w:rFonts w:asciiTheme="minorHAnsi" w:eastAsiaTheme="minorEastAsia" w:hAnsiTheme="minorHAnsi"/>
        </w:rPr>
        <w:t>,</w:t>
      </w:r>
    </w:p>
    <w:p w14:paraId="45580456" w14:textId="77777777" w:rsidR="00FA07B2" w:rsidRPr="009A45FD" w:rsidRDefault="55734406"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SD</w:t>
      </w:r>
      <w:r w:rsidR="00720BAB">
        <w:rPr>
          <w:rFonts w:asciiTheme="minorHAnsi" w:eastAsiaTheme="minorEastAsia" w:hAnsiTheme="minorHAnsi"/>
        </w:rPr>
        <w:t xml:space="preserve"> </w:t>
      </w:r>
      <w:r w:rsidRPr="009A45FD">
        <w:rPr>
          <w:rFonts w:asciiTheme="minorHAnsi" w:eastAsiaTheme="minorEastAsia" w:hAnsiTheme="minorHAnsi"/>
        </w:rPr>
        <w:t xml:space="preserve">2 OPN </w:t>
      </w:r>
      <w:r w:rsidR="4DCFDD5D" w:rsidRPr="009A45FD">
        <w:rPr>
          <w:rFonts w:asciiTheme="minorHAnsi" w:eastAsiaTheme="minorEastAsia" w:hAnsiTheme="minorHAnsi"/>
        </w:rPr>
        <w:t>o</w:t>
      </w:r>
      <w:r w:rsidRPr="009A45FD">
        <w:rPr>
          <w:rFonts w:asciiTheme="minorHAnsi" w:eastAsiaTheme="minorEastAsia" w:hAnsiTheme="minorHAnsi"/>
        </w:rPr>
        <w:t>bčine Divača</w:t>
      </w:r>
      <w:r w:rsidR="00720BAB">
        <w:rPr>
          <w:rFonts w:asciiTheme="minorHAnsi" w:eastAsiaTheme="minorEastAsia" w:hAnsiTheme="minorHAnsi"/>
        </w:rPr>
        <w:t>,</w:t>
      </w:r>
    </w:p>
    <w:p w14:paraId="5CAB40D1" w14:textId="77777777" w:rsidR="00FA07B2" w:rsidRPr="009A45FD" w:rsidRDefault="55734406"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SD</w:t>
      </w:r>
      <w:r w:rsidR="00720BAB">
        <w:rPr>
          <w:rFonts w:asciiTheme="minorHAnsi" w:eastAsiaTheme="minorEastAsia" w:hAnsiTheme="minorHAnsi"/>
        </w:rPr>
        <w:t xml:space="preserve"> </w:t>
      </w:r>
      <w:r w:rsidR="735A8300" w:rsidRPr="009A45FD">
        <w:rPr>
          <w:rFonts w:asciiTheme="minorHAnsi" w:eastAsiaTheme="minorEastAsia" w:hAnsiTheme="minorHAnsi"/>
        </w:rPr>
        <w:t>2</w:t>
      </w:r>
      <w:r w:rsidRPr="009A45FD">
        <w:rPr>
          <w:rFonts w:asciiTheme="minorHAnsi" w:eastAsiaTheme="minorEastAsia" w:hAnsiTheme="minorHAnsi"/>
        </w:rPr>
        <w:t xml:space="preserve"> in SD</w:t>
      </w:r>
      <w:r w:rsidR="00720BAB">
        <w:rPr>
          <w:rFonts w:asciiTheme="minorHAnsi" w:eastAsiaTheme="minorEastAsia" w:hAnsiTheme="minorHAnsi"/>
        </w:rPr>
        <w:t xml:space="preserve"> </w:t>
      </w:r>
      <w:r w:rsidR="19CDB652" w:rsidRPr="009A45FD">
        <w:rPr>
          <w:rFonts w:asciiTheme="minorHAnsi" w:eastAsiaTheme="minorEastAsia" w:hAnsiTheme="minorHAnsi"/>
        </w:rPr>
        <w:t>3</w:t>
      </w:r>
      <w:r w:rsidRPr="009A45FD">
        <w:rPr>
          <w:rFonts w:asciiTheme="minorHAnsi" w:eastAsiaTheme="minorEastAsia" w:hAnsiTheme="minorHAnsi"/>
        </w:rPr>
        <w:t xml:space="preserve"> OPN </w:t>
      </w:r>
      <w:r w:rsidR="4DCFDD5D" w:rsidRPr="009A45FD">
        <w:rPr>
          <w:rFonts w:asciiTheme="minorHAnsi" w:eastAsiaTheme="minorEastAsia" w:hAnsiTheme="minorHAnsi"/>
        </w:rPr>
        <w:t>o</w:t>
      </w:r>
      <w:r w:rsidRPr="009A45FD">
        <w:rPr>
          <w:rFonts w:asciiTheme="minorHAnsi" w:eastAsiaTheme="minorEastAsia" w:hAnsiTheme="minorHAnsi"/>
        </w:rPr>
        <w:t>bčine Tolmin</w:t>
      </w:r>
      <w:r w:rsidR="00720BAB">
        <w:rPr>
          <w:rFonts w:asciiTheme="minorHAnsi" w:eastAsiaTheme="minorEastAsia" w:hAnsiTheme="minorHAnsi"/>
        </w:rPr>
        <w:t>,</w:t>
      </w:r>
    </w:p>
    <w:p w14:paraId="30E26925" w14:textId="77777777" w:rsidR="00FA07B2" w:rsidRPr="009A45FD" w:rsidRDefault="55734406"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SD</w:t>
      </w:r>
      <w:r w:rsidR="00720BAB">
        <w:rPr>
          <w:rFonts w:asciiTheme="minorHAnsi" w:eastAsiaTheme="minorEastAsia" w:hAnsiTheme="minorHAnsi"/>
        </w:rPr>
        <w:t xml:space="preserve"> </w:t>
      </w:r>
      <w:r w:rsidRPr="009A45FD">
        <w:rPr>
          <w:rFonts w:asciiTheme="minorHAnsi" w:eastAsiaTheme="minorEastAsia" w:hAnsiTheme="minorHAnsi"/>
        </w:rPr>
        <w:t xml:space="preserve">2 OPN </w:t>
      </w:r>
      <w:r w:rsidR="4DCFDD5D" w:rsidRPr="009A45FD">
        <w:rPr>
          <w:rFonts w:asciiTheme="minorHAnsi" w:eastAsiaTheme="minorEastAsia" w:hAnsiTheme="minorHAnsi"/>
        </w:rPr>
        <w:t>o</w:t>
      </w:r>
      <w:r w:rsidRPr="009A45FD">
        <w:rPr>
          <w:rFonts w:asciiTheme="minorHAnsi" w:eastAsiaTheme="minorEastAsia" w:hAnsiTheme="minorHAnsi"/>
        </w:rPr>
        <w:t>bčine Kanal ob Soči</w:t>
      </w:r>
      <w:r w:rsidR="00720BAB">
        <w:rPr>
          <w:rFonts w:asciiTheme="minorHAnsi" w:eastAsiaTheme="minorEastAsia" w:hAnsiTheme="minorHAnsi"/>
        </w:rPr>
        <w:t>,</w:t>
      </w:r>
    </w:p>
    <w:p w14:paraId="78E87466" w14:textId="77777777" w:rsidR="6D65793E" w:rsidRPr="009A45FD" w:rsidRDefault="55734406"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SD</w:t>
      </w:r>
      <w:r w:rsidR="00720BAB">
        <w:rPr>
          <w:rFonts w:asciiTheme="minorHAnsi" w:eastAsiaTheme="minorEastAsia" w:hAnsiTheme="minorHAnsi"/>
        </w:rPr>
        <w:t xml:space="preserve"> </w:t>
      </w:r>
      <w:r w:rsidRPr="009A45FD">
        <w:rPr>
          <w:rFonts w:asciiTheme="minorHAnsi" w:eastAsiaTheme="minorEastAsia" w:hAnsiTheme="minorHAnsi"/>
        </w:rPr>
        <w:t xml:space="preserve">6 OPN </w:t>
      </w:r>
      <w:r w:rsidR="4DCFDD5D" w:rsidRPr="009A45FD">
        <w:rPr>
          <w:rFonts w:asciiTheme="minorHAnsi" w:eastAsiaTheme="minorEastAsia" w:hAnsiTheme="minorHAnsi"/>
        </w:rPr>
        <w:t>o</w:t>
      </w:r>
      <w:r w:rsidRPr="009A45FD">
        <w:rPr>
          <w:rFonts w:asciiTheme="minorHAnsi" w:eastAsiaTheme="minorEastAsia" w:hAnsiTheme="minorHAnsi"/>
        </w:rPr>
        <w:t>bčine Ilirska Bistrica</w:t>
      </w:r>
      <w:r w:rsidR="009A45FD">
        <w:rPr>
          <w:rFonts w:asciiTheme="minorHAnsi" w:eastAsiaTheme="minorEastAsia" w:hAnsiTheme="minorHAnsi"/>
        </w:rPr>
        <w:t>.</w:t>
      </w:r>
    </w:p>
    <w:p w14:paraId="08C66398" w14:textId="77777777" w:rsidR="00FA07B2" w:rsidRPr="00A15A53" w:rsidRDefault="00FA07B2" w:rsidP="007E7B0C">
      <w:pPr>
        <w:kinsoku w:val="0"/>
        <w:overflowPunct w:val="0"/>
        <w:contextualSpacing/>
        <w:textAlignment w:val="baseline"/>
        <w:rPr>
          <w:rFonts w:eastAsia="Times New Roman" w:cs="Calibri"/>
          <w:lang w:eastAsia="sl-SI"/>
        </w:rPr>
      </w:pPr>
    </w:p>
    <w:p w14:paraId="3DE77F7B" w14:textId="77777777" w:rsidR="00FA07B2" w:rsidRPr="00A15A53" w:rsidRDefault="7EF4A827" w:rsidP="43B612C3">
      <w:pPr>
        <w:tabs>
          <w:tab w:val="left" w:pos="567"/>
        </w:tabs>
        <w:rPr>
          <w:rFonts w:asciiTheme="minorHAnsi" w:hAnsiTheme="minorHAnsi"/>
        </w:rPr>
      </w:pPr>
      <w:r w:rsidRPr="00A15A53">
        <w:rPr>
          <w:rFonts w:asciiTheme="minorHAnsi" w:hAnsiTheme="minorHAnsi"/>
        </w:rPr>
        <w:t>OE Novo mesto</w:t>
      </w:r>
      <w:r w:rsidR="3820CE3D" w:rsidRPr="00A15A53">
        <w:rPr>
          <w:rFonts w:asciiTheme="minorHAnsi" w:hAnsiTheme="minorHAnsi"/>
        </w:rPr>
        <w:t>:</w:t>
      </w:r>
    </w:p>
    <w:p w14:paraId="75127389" w14:textId="77777777" w:rsidR="35BAB05F" w:rsidRPr="00A15A53" w:rsidRDefault="35BAB05F" w:rsidP="43B612C3">
      <w:pPr>
        <w:tabs>
          <w:tab w:val="left" w:pos="567"/>
        </w:tabs>
        <w:rPr>
          <w:rFonts w:asciiTheme="minorHAnsi" w:hAnsiTheme="minorHAnsi"/>
        </w:rPr>
      </w:pPr>
      <w:r w:rsidRPr="00A15A53">
        <w:rPr>
          <w:rFonts w:asciiTheme="minorHAnsi" w:hAnsiTheme="minorHAnsi"/>
        </w:rPr>
        <w:t>Izpostavili bi sodelovanje pri naslednj</w:t>
      </w:r>
      <w:r w:rsidR="00720BAB">
        <w:rPr>
          <w:rFonts w:asciiTheme="minorHAnsi" w:hAnsiTheme="minorHAnsi"/>
        </w:rPr>
        <w:t>ih</w:t>
      </w:r>
      <w:r w:rsidRPr="00A15A53">
        <w:rPr>
          <w:rFonts w:asciiTheme="minorHAnsi" w:hAnsiTheme="minorHAnsi"/>
        </w:rPr>
        <w:t xml:space="preserve"> spremembah in dopolnitvah </w:t>
      </w:r>
      <w:r w:rsidR="29B20C9B" w:rsidRPr="00A15A53">
        <w:rPr>
          <w:rFonts w:asciiTheme="minorHAnsi" w:hAnsiTheme="minorHAnsi"/>
        </w:rPr>
        <w:t>OPN</w:t>
      </w:r>
      <w:r w:rsidRPr="00A15A53">
        <w:rPr>
          <w:rFonts w:asciiTheme="minorHAnsi" w:hAnsiTheme="minorHAnsi"/>
        </w:rPr>
        <w:t>:</w:t>
      </w:r>
    </w:p>
    <w:p w14:paraId="5FE75783" w14:textId="77777777" w:rsidR="6B6D6391" w:rsidRPr="009A45FD" w:rsidRDefault="62F41C1E"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 xml:space="preserve">SD OPN </w:t>
      </w:r>
      <w:r w:rsidR="47007DC9" w:rsidRPr="009A45FD">
        <w:rPr>
          <w:rFonts w:asciiTheme="minorHAnsi" w:eastAsiaTheme="minorEastAsia" w:hAnsiTheme="minorHAnsi"/>
        </w:rPr>
        <w:t>5</w:t>
      </w:r>
      <w:r w:rsidRPr="009A45FD">
        <w:rPr>
          <w:rFonts w:asciiTheme="minorHAnsi" w:eastAsiaTheme="minorEastAsia" w:hAnsiTheme="minorHAnsi"/>
        </w:rPr>
        <w:t xml:space="preserve"> </w:t>
      </w:r>
      <w:r w:rsidR="67A2ECF3" w:rsidRPr="009A45FD">
        <w:rPr>
          <w:rFonts w:asciiTheme="minorHAnsi" w:eastAsiaTheme="minorEastAsia" w:hAnsiTheme="minorHAnsi"/>
        </w:rPr>
        <w:t>Šentrupert</w:t>
      </w:r>
      <w:r w:rsidR="00720BAB">
        <w:rPr>
          <w:rFonts w:asciiTheme="minorHAnsi" w:eastAsiaTheme="minorEastAsia" w:hAnsiTheme="minorHAnsi"/>
        </w:rPr>
        <w:t>,</w:t>
      </w:r>
    </w:p>
    <w:p w14:paraId="49152976" w14:textId="77777777" w:rsidR="6B6D6391" w:rsidRPr="009A45FD" w:rsidRDefault="647EC041"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SD OPN 5 Trebnje</w:t>
      </w:r>
      <w:r w:rsidR="00720BAB">
        <w:rPr>
          <w:rFonts w:asciiTheme="minorHAnsi" w:eastAsiaTheme="minorEastAsia" w:hAnsiTheme="minorHAnsi"/>
        </w:rPr>
        <w:t>,</w:t>
      </w:r>
    </w:p>
    <w:p w14:paraId="4BE46AC9" w14:textId="77777777" w:rsidR="6B6D6391" w:rsidRPr="009A45FD" w:rsidRDefault="62F41C1E"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 xml:space="preserve">SD OPN </w:t>
      </w:r>
      <w:r w:rsidR="56C2AB96" w:rsidRPr="009A45FD">
        <w:rPr>
          <w:rFonts w:asciiTheme="minorHAnsi" w:eastAsiaTheme="minorEastAsia" w:hAnsiTheme="minorHAnsi"/>
        </w:rPr>
        <w:t>7</w:t>
      </w:r>
      <w:r w:rsidRPr="009A45FD">
        <w:rPr>
          <w:rFonts w:asciiTheme="minorHAnsi" w:eastAsiaTheme="minorEastAsia" w:hAnsiTheme="minorHAnsi"/>
        </w:rPr>
        <w:t xml:space="preserve"> </w:t>
      </w:r>
      <w:r w:rsidR="59C18C57" w:rsidRPr="009A45FD">
        <w:rPr>
          <w:rFonts w:asciiTheme="minorHAnsi" w:eastAsiaTheme="minorEastAsia" w:hAnsiTheme="minorHAnsi"/>
        </w:rPr>
        <w:t>Šentrupert</w:t>
      </w:r>
      <w:r w:rsidR="00720BAB">
        <w:rPr>
          <w:rFonts w:asciiTheme="minorHAnsi" w:eastAsiaTheme="minorEastAsia" w:hAnsiTheme="minorHAnsi"/>
        </w:rPr>
        <w:t>,</w:t>
      </w:r>
    </w:p>
    <w:p w14:paraId="14E16F79" w14:textId="77777777" w:rsidR="7C2005B6" w:rsidRPr="009A45FD" w:rsidRDefault="45A9D31D"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SD OPN 1 MO Krško</w:t>
      </w:r>
      <w:r w:rsidR="00720BAB">
        <w:rPr>
          <w:rFonts w:asciiTheme="minorHAnsi" w:eastAsiaTheme="minorEastAsia" w:hAnsiTheme="minorHAnsi"/>
        </w:rPr>
        <w:t>,</w:t>
      </w:r>
    </w:p>
    <w:p w14:paraId="277E2F41" w14:textId="77777777" w:rsidR="7C2005B6" w:rsidRPr="009A45FD" w:rsidRDefault="45A9D31D"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OPP in OPN občine Brežice</w:t>
      </w:r>
      <w:r w:rsidR="009A45FD">
        <w:rPr>
          <w:rFonts w:asciiTheme="minorHAnsi" w:eastAsiaTheme="minorEastAsia" w:hAnsiTheme="minorHAnsi"/>
        </w:rPr>
        <w:t>.</w:t>
      </w:r>
    </w:p>
    <w:p w14:paraId="2EE7903B" w14:textId="77777777" w:rsidR="00FA07B2" w:rsidRPr="00A15A53" w:rsidRDefault="00FA07B2" w:rsidP="001968DD">
      <w:pPr>
        <w:kinsoku w:val="0"/>
        <w:overflowPunct w:val="0"/>
        <w:ind w:left="720"/>
        <w:contextualSpacing/>
        <w:textAlignment w:val="baseline"/>
        <w:rPr>
          <w:rFonts w:eastAsia="Times New Roman" w:cs="Calibri"/>
          <w:lang w:eastAsia="sl-SI"/>
        </w:rPr>
      </w:pPr>
    </w:p>
    <w:p w14:paraId="0494E315" w14:textId="77777777" w:rsidR="007E7B0C" w:rsidRPr="00A15A53" w:rsidRDefault="42D29E43" w:rsidP="43B612C3">
      <w:pPr>
        <w:kinsoku w:val="0"/>
        <w:overflowPunct w:val="0"/>
        <w:contextualSpacing/>
        <w:textAlignment w:val="baseline"/>
        <w:rPr>
          <w:rFonts w:asciiTheme="minorHAnsi" w:hAnsiTheme="minorHAnsi"/>
        </w:rPr>
      </w:pPr>
      <w:r w:rsidRPr="00A15A53">
        <w:rPr>
          <w:rFonts w:asciiTheme="minorHAnsi" w:hAnsiTheme="minorHAnsi"/>
        </w:rPr>
        <w:t>OE Piran</w:t>
      </w:r>
      <w:r w:rsidR="2A425BE8" w:rsidRPr="00A15A53">
        <w:rPr>
          <w:rFonts w:asciiTheme="minorHAnsi" w:hAnsiTheme="minorHAnsi"/>
        </w:rPr>
        <w:t>:</w:t>
      </w:r>
    </w:p>
    <w:p w14:paraId="5ED84038" w14:textId="77777777" w:rsidR="38BB8581" w:rsidRPr="009A45FD" w:rsidRDefault="38BB8581"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 xml:space="preserve">OPN Piran </w:t>
      </w:r>
      <w:r w:rsidR="00720BAB">
        <w:rPr>
          <w:rFonts w:asciiTheme="minorHAnsi" w:eastAsiaTheme="minorEastAsia" w:hAnsiTheme="minorHAnsi"/>
        </w:rPr>
        <w:t>–</w:t>
      </w:r>
      <w:r w:rsidRPr="009A45FD">
        <w:rPr>
          <w:rFonts w:asciiTheme="minorHAnsi" w:eastAsiaTheme="minorEastAsia" w:hAnsiTheme="minorHAnsi"/>
        </w:rPr>
        <w:t xml:space="preserve"> vloga za pridobitev mnenja pred pričetkom priprave OPN</w:t>
      </w:r>
      <w:r w:rsidR="00720BAB">
        <w:rPr>
          <w:rFonts w:asciiTheme="minorHAnsi" w:eastAsiaTheme="minorEastAsia" w:hAnsiTheme="minorHAnsi"/>
        </w:rPr>
        <w:t>.</w:t>
      </w:r>
    </w:p>
    <w:p w14:paraId="292488E6" w14:textId="77777777" w:rsidR="65F9AFAB" w:rsidRPr="00A15A53" w:rsidRDefault="65F9AFAB" w:rsidP="65F9AFAB">
      <w:pPr>
        <w:contextualSpacing/>
        <w:rPr>
          <w:rFonts w:eastAsia="Times New Roman" w:cs="Times New Roman"/>
          <w:lang w:eastAsia="sl-SI"/>
        </w:rPr>
      </w:pPr>
    </w:p>
    <w:p w14:paraId="79A4B040" w14:textId="77777777" w:rsidR="00FA07B2" w:rsidRPr="00A15A53" w:rsidRDefault="5761356E" w:rsidP="23880AFF">
      <w:pPr>
        <w:kinsoku w:val="0"/>
        <w:overflowPunct w:val="0"/>
        <w:textAlignment w:val="baseline"/>
        <w:rPr>
          <w:rFonts w:asciiTheme="minorHAnsi" w:hAnsiTheme="minorHAnsi"/>
          <w:b/>
          <w:bCs/>
        </w:rPr>
      </w:pPr>
      <w:r w:rsidRPr="00A15A53">
        <w:rPr>
          <w:rFonts w:asciiTheme="minorHAnsi" w:hAnsiTheme="minorHAnsi"/>
          <w:b/>
          <w:bCs/>
        </w:rPr>
        <w:t>OPPN</w:t>
      </w:r>
    </w:p>
    <w:p w14:paraId="3E0A7924" w14:textId="77777777" w:rsidR="00FA07B2" w:rsidRPr="00722C7E" w:rsidRDefault="4F6F6733" w:rsidP="23880AFF">
      <w:pPr>
        <w:kinsoku w:val="0"/>
        <w:overflowPunct w:val="0"/>
        <w:contextualSpacing/>
        <w:textAlignment w:val="baseline"/>
        <w:rPr>
          <w:rFonts w:asciiTheme="minorHAnsi" w:hAnsiTheme="minorHAnsi"/>
        </w:rPr>
      </w:pPr>
      <w:r w:rsidRPr="00A15A53">
        <w:rPr>
          <w:rFonts w:asciiTheme="minorHAnsi" w:hAnsiTheme="minorHAnsi"/>
        </w:rPr>
        <w:t>V postopk</w:t>
      </w:r>
      <w:r w:rsidR="7BB10663" w:rsidRPr="00A15A53">
        <w:rPr>
          <w:rFonts w:asciiTheme="minorHAnsi" w:hAnsiTheme="minorHAnsi"/>
        </w:rPr>
        <w:t>ih</w:t>
      </w:r>
      <w:r w:rsidRPr="00A15A53">
        <w:rPr>
          <w:rFonts w:asciiTheme="minorHAnsi" w:hAnsiTheme="minorHAnsi"/>
        </w:rPr>
        <w:t xml:space="preserve"> priprave OPPN smo s smernicami in mnenji sodelovali v številnih postopkih. Zaradi zahtevnosti usklajevanj</w:t>
      </w:r>
      <w:r w:rsidRPr="23880AFF">
        <w:rPr>
          <w:rFonts w:asciiTheme="minorHAnsi" w:hAnsiTheme="minorHAnsi"/>
        </w:rPr>
        <w:t xml:space="preserve"> in dolgotrajnosti postopkov izpostavljamo:</w:t>
      </w:r>
    </w:p>
    <w:p w14:paraId="32D63784" w14:textId="77777777" w:rsidR="00FA07B2" w:rsidRPr="00722C7E" w:rsidRDefault="00FA07B2" w:rsidP="001968DD">
      <w:pPr>
        <w:kinsoku w:val="0"/>
        <w:overflowPunct w:val="0"/>
        <w:ind w:left="360"/>
        <w:contextualSpacing/>
        <w:textAlignment w:val="baseline"/>
        <w:rPr>
          <w:rFonts w:asciiTheme="minorHAnsi" w:hAnsiTheme="minorHAnsi"/>
          <w:highlight w:val="yellow"/>
        </w:rPr>
      </w:pPr>
    </w:p>
    <w:p w14:paraId="5F1C89D5" w14:textId="77777777" w:rsidR="00FA07B2" w:rsidRPr="00722C7E" w:rsidRDefault="6875D878" w:rsidP="321CE1AF">
      <w:pPr>
        <w:contextualSpacing/>
        <w:rPr>
          <w:rFonts w:asciiTheme="minorHAnsi" w:hAnsiTheme="minorHAnsi"/>
        </w:rPr>
      </w:pPr>
      <w:r w:rsidRPr="321CE1AF">
        <w:rPr>
          <w:rFonts w:asciiTheme="minorHAnsi" w:hAnsiTheme="minorHAnsi"/>
        </w:rPr>
        <w:t xml:space="preserve">OE </w:t>
      </w:r>
      <w:r w:rsidR="6B4D7747" w:rsidRPr="321CE1AF">
        <w:rPr>
          <w:rFonts w:asciiTheme="minorHAnsi" w:hAnsiTheme="minorHAnsi"/>
        </w:rPr>
        <w:t>C</w:t>
      </w:r>
      <w:r w:rsidRPr="321CE1AF">
        <w:rPr>
          <w:rFonts w:asciiTheme="minorHAnsi" w:hAnsiTheme="minorHAnsi"/>
        </w:rPr>
        <w:t>elje</w:t>
      </w:r>
      <w:r w:rsidR="3E4E803D" w:rsidRPr="321CE1AF">
        <w:rPr>
          <w:rFonts w:asciiTheme="minorHAnsi" w:hAnsiTheme="minorHAnsi"/>
        </w:rPr>
        <w:t>:</w:t>
      </w:r>
      <w:r w:rsidR="6B4D7747" w:rsidRPr="321CE1AF">
        <w:rPr>
          <w:rFonts w:asciiTheme="minorHAnsi" w:hAnsiTheme="minorHAnsi"/>
        </w:rPr>
        <w:t xml:space="preserve"> </w:t>
      </w:r>
    </w:p>
    <w:p w14:paraId="64E0AA23" w14:textId="77777777" w:rsidR="550860B3" w:rsidRPr="00722C7E" w:rsidRDefault="5A9A8B51" w:rsidP="321CE1AF">
      <w:pPr>
        <w:rPr>
          <w:rFonts w:asciiTheme="minorHAnsi" w:hAnsiTheme="minorHAnsi"/>
        </w:rPr>
      </w:pPr>
      <w:r w:rsidRPr="321CE1AF">
        <w:rPr>
          <w:rFonts w:asciiTheme="minorHAnsi" w:hAnsiTheme="minorHAnsi"/>
        </w:rPr>
        <w:t>Pomembnejši OPPN-ji v smislu zahtevnosti priprave smernic ali mnenj:</w:t>
      </w:r>
    </w:p>
    <w:p w14:paraId="19EBE0ED" w14:textId="77777777" w:rsidR="00146CB2" w:rsidRPr="009A45FD" w:rsidRDefault="563E898B"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OPPN za območje LE- 3, občina Gornji Grad (kamnolom Lenart)</w:t>
      </w:r>
      <w:r w:rsidR="009A45FD">
        <w:rPr>
          <w:rFonts w:asciiTheme="minorHAnsi" w:eastAsiaTheme="minorEastAsia" w:hAnsiTheme="minorHAnsi"/>
        </w:rPr>
        <w:t>;</w:t>
      </w:r>
    </w:p>
    <w:p w14:paraId="0920A045" w14:textId="77777777" w:rsidR="00146CB2" w:rsidRPr="009A45FD" w:rsidRDefault="563E898B"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OPPN sanacij</w:t>
      </w:r>
      <w:r w:rsidR="008F4159">
        <w:rPr>
          <w:rFonts w:asciiTheme="minorHAnsi" w:eastAsiaTheme="minorEastAsia" w:hAnsiTheme="minorHAnsi"/>
        </w:rPr>
        <w:t>e</w:t>
      </w:r>
      <w:r w:rsidRPr="009A45FD">
        <w:rPr>
          <w:rFonts w:asciiTheme="minorHAnsi" w:eastAsiaTheme="minorEastAsia" w:hAnsiTheme="minorHAnsi"/>
        </w:rPr>
        <w:t xml:space="preserve"> in izkoriščanj</w:t>
      </w:r>
      <w:r w:rsidR="008F4159">
        <w:rPr>
          <w:rFonts w:asciiTheme="minorHAnsi" w:eastAsiaTheme="minorEastAsia" w:hAnsiTheme="minorHAnsi"/>
        </w:rPr>
        <w:t>a</w:t>
      </w:r>
      <w:r w:rsidRPr="009A45FD">
        <w:rPr>
          <w:rFonts w:asciiTheme="minorHAnsi" w:eastAsiaTheme="minorEastAsia" w:hAnsiTheme="minorHAnsi"/>
        </w:rPr>
        <w:t xml:space="preserve"> kamnoloma Retje </w:t>
      </w:r>
      <w:r w:rsidR="008F4159">
        <w:rPr>
          <w:rFonts w:asciiTheme="minorHAnsi" w:eastAsiaTheme="minorEastAsia" w:hAnsiTheme="minorHAnsi"/>
        </w:rPr>
        <w:t>-</w:t>
      </w:r>
      <w:r w:rsidRPr="009A45FD">
        <w:rPr>
          <w:rFonts w:asciiTheme="minorHAnsi" w:eastAsiaTheme="minorEastAsia" w:hAnsiTheme="minorHAnsi"/>
        </w:rPr>
        <w:t xml:space="preserve"> Plesko na območju občin Trbovlje in Hrastnik</w:t>
      </w:r>
      <w:r w:rsidR="009A45FD">
        <w:rPr>
          <w:rFonts w:asciiTheme="minorHAnsi" w:eastAsiaTheme="minorEastAsia" w:hAnsiTheme="minorHAnsi"/>
        </w:rPr>
        <w:t>;</w:t>
      </w:r>
    </w:p>
    <w:p w14:paraId="43B12513" w14:textId="77777777" w:rsidR="00146CB2" w:rsidRPr="009A45FD" w:rsidRDefault="563E898B"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 xml:space="preserve">OPPN za območje kamnoloma Gajšek - Zgornji </w:t>
      </w:r>
      <w:proofErr w:type="spellStart"/>
      <w:r w:rsidRPr="009A45FD">
        <w:rPr>
          <w:rFonts w:asciiTheme="minorHAnsi" w:eastAsiaTheme="minorEastAsia" w:hAnsiTheme="minorHAnsi"/>
        </w:rPr>
        <w:t>Gabernik</w:t>
      </w:r>
      <w:proofErr w:type="spellEnd"/>
      <w:r w:rsidR="009A45FD">
        <w:rPr>
          <w:rFonts w:asciiTheme="minorHAnsi" w:eastAsiaTheme="minorEastAsia" w:hAnsiTheme="minorHAnsi"/>
        </w:rPr>
        <w:t>;</w:t>
      </w:r>
    </w:p>
    <w:p w14:paraId="7DE8119B" w14:textId="77777777" w:rsidR="00146CB2" w:rsidRPr="009A45FD" w:rsidRDefault="563E898B"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OPPN za območje širitve kamnoloma Paka pri Velenju</w:t>
      </w:r>
      <w:r w:rsidR="009A45FD">
        <w:rPr>
          <w:rFonts w:asciiTheme="minorHAnsi" w:eastAsiaTheme="minorEastAsia" w:hAnsiTheme="minorHAnsi"/>
        </w:rPr>
        <w:t>;</w:t>
      </w:r>
    </w:p>
    <w:p w14:paraId="4AF860FE" w14:textId="77777777" w:rsidR="00146CB2" w:rsidRPr="009A45FD" w:rsidRDefault="563E898B"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OPPN za enoto urejanja prostora kamnoloma Andraž (AP 26)</w:t>
      </w:r>
      <w:r w:rsidR="009A45FD">
        <w:rPr>
          <w:rFonts w:asciiTheme="minorHAnsi" w:eastAsiaTheme="minorEastAsia" w:hAnsiTheme="minorHAnsi"/>
        </w:rPr>
        <w:t>;</w:t>
      </w:r>
    </w:p>
    <w:p w14:paraId="35ADC984" w14:textId="77777777" w:rsidR="00146CB2" w:rsidRPr="009A45FD" w:rsidRDefault="563E898B" w:rsidP="00643D67">
      <w:pPr>
        <w:pStyle w:val="Odstavekseznama"/>
        <w:numPr>
          <w:ilvl w:val="0"/>
          <w:numId w:val="107"/>
        </w:numPr>
        <w:ind w:left="567" w:hanging="283"/>
        <w:rPr>
          <w:rFonts w:asciiTheme="minorHAnsi" w:eastAsiaTheme="minorEastAsia" w:hAnsiTheme="minorHAnsi"/>
        </w:rPr>
      </w:pPr>
      <w:r w:rsidRPr="009A45FD">
        <w:rPr>
          <w:rFonts w:asciiTheme="minorHAnsi" w:eastAsiaTheme="minorEastAsia" w:hAnsiTheme="minorHAnsi"/>
        </w:rPr>
        <w:t xml:space="preserve">OPPN Tehnološki park »Mesto </w:t>
      </w:r>
      <w:r w:rsidR="008F4159">
        <w:rPr>
          <w:rFonts w:asciiTheme="minorHAnsi" w:eastAsiaTheme="minorEastAsia" w:hAnsiTheme="minorHAnsi"/>
        </w:rPr>
        <w:t>a</w:t>
      </w:r>
      <w:r w:rsidRPr="009A45FD">
        <w:rPr>
          <w:rFonts w:asciiTheme="minorHAnsi" w:eastAsiaTheme="minorEastAsia" w:hAnsiTheme="minorHAnsi"/>
        </w:rPr>
        <w:t xml:space="preserve">krobatov« na območju </w:t>
      </w:r>
      <w:proofErr w:type="spellStart"/>
      <w:r w:rsidRPr="009A45FD">
        <w:rPr>
          <w:rFonts w:asciiTheme="minorHAnsi" w:eastAsiaTheme="minorEastAsia" w:hAnsiTheme="minorHAnsi"/>
        </w:rPr>
        <w:t>Lakonce</w:t>
      </w:r>
      <w:proofErr w:type="spellEnd"/>
      <w:r w:rsidRPr="009A45FD">
        <w:rPr>
          <w:rFonts w:asciiTheme="minorHAnsi" w:eastAsiaTheme="minorEastAsia" w:hAnsiTheme="minorHAnsi"/>
        </w:rPr>
        <w:t xml:space="preserve"> v občini Trbovlje</w:t>
      </w:r>
      <w:r w:rsidR="009A45FD">
        <w:rPr>
          <w:rFonts w:asciiTheme="minorHAnsi" w:eastAsiaTheme="minorEastAsia" w:hAnsiTheme="minorHAnsi"/>
        </w:rPr>
        <w:t>.</w:t>
      </w:r>
    </w:p>
    <w:p w14:paraId="67188D3D" w14:textId="77777777" w:rsidR="00146CB2" w:rsidRPr="00722C7E" w:rsidRDefault="00146CB2" w:rsidP="321CE1AF">
      <w:pPr>
        <w:contextualSpacing/>
        <w:rPr>
          <w:rFonts w:asciiTheme="minorHAnsi" w:hAnsiTheme="minorHAnsi"/>
          <w:highlight w:val="yellow"/>
          <w:lang w:eastAsia="sl-SI"/>
        </w:rPr>
      </w:pPr>
    </w:p>
    <w:p w14:paraId="33EF5785" w14:textId="77777777" w:rsidR="00CA398D" w:rsidRPr="00722C7E" w:rsidRDefault="075EFF5E" w:rsidP="23880AFF">
      <w:pPr>
        <w:tabs>
          <w:tab w:val="left" w:pos="567"/>
        </w:tabs>
        <w:rPr>
          <w:rFonts w:asciiTheme="minorHAnsi" w:eastAsiaTheme="minorEastAsia" w:hAnsiTheme="minorHAnsi"/>
        </w:rPr>
      </w:pPr>
      <w:r w:rsidRPr="23880AFF">
        <w:rPr>
          <w:rFonts w:asciiTheme="minorHAnsi" w:eastAsiaTheme="minorEastAsia" w:hAnsiTheme="minorHAnsi"/>
        </w:rPr>
        <w:t>OE Kranj:</w:t>
      </w:r>
    </w:p>
    <w:p w14:paraId="7FFD548A" w14:textId="77777777" w:rsidR="5E845CDD" w:rsidRPr="00722C7E" w:rsidRDefault="5B1AFE84" w:rsidP="23880AFF">
      <w:pPr>
        <w:tabs>
          <w:tab w:val="left" w:pos="567"/>
        </w:tabs>
        <w:rPr>
          <w:rFonts w:asciiTheme="minorHAnsi" w:eastAsiaTheme="minorEastAsia" w:hAnsiTheme="minorHAnsi"/>
        </w:rPr>
      </w:pPr>
      <w:r w:rsidRPr="23880AFF">
        <w:rPr>
          <w:rFonts w:asciiTheme="minorHAnsi" w:eastAsiaTheme="minorEastAsia" w:hAnsiTheme="minorHAnsi"/>
        </w:rPr>
        <w:t>Obravnavali smo številne OPPN-je in spremembe teh aktov, med katerimi je bilo veliko OPPN-jev za preselitev kmetijskih gospodarst</w:t>
      </w:r>
      <w:r w:rsidR="009A45FD">
        <w:rPr>
          <w:rFonts w:asciiTheme="minorHAnsi" w:eastAsiaTheme="minorEastAsia" w:hAnsiTheme="minorHAnsi"/>
        </w:rPr>
        <w:t>ev</w:t>
      </w:r>
      <w:r w:rsidRPr="23880AFF">
        <w:rPr>
          <w:rFonts w:asciiTheme="minorHAnsi" w:eastAsiaTheme="minorEastAsia" w:hAnsiTheme="minorHAnsi"/>
        </w:rPr>
        <w:t>. Zaradi kompleksnosti izpostavljamo:</w:t>
      </w:r>
    </w:p>
    <w:p w14:paraId="34A1406C" w14:textId="77777777" w:rsidR="5395C72E" w:rsidRDefault="0B5E7BFD" w:rsidP="00643D67">
      <w:pPr>
        <w:pStyle w:val="Odstavekseznama"/>
        <w:numPr>
          <w:ilvl w:val="0"/>
          <w:numId w:val="107"/>
        </w:numPr>
        <w:ind w:left="567" w:hanging="283"/>
        <w:rPr>
          <w:rFonts w:asciiTheme="minorHAnsi" w:eastAsiaTheme="minorEastAsia" w:hAnsiTheme="minorHAnsi"/>
        </w:rPr>
      </w:pPr>
      <w:r w:rsidRPr="1E9BEDFC">
        <w:rPr>
          <w:rFonts w:asciiTheme="minorHAnsi" w:eastAsiaTheme="minorEastAsia" w:hAnsiTheme="minorHAnsi"/>
        </w:rPr>
        <w:t>OPPN Staro mestno jedro Kranj</w:t>
      </w:r>
      <w:r w:rsidR="008F4159">
        <w:rPr>
          <w:rFonts w:asciiTheme="minorHAnsi" w:eastAsiaTheme="minorEastAsia" w:hAnsiTheme="minorHAnsi"/>
        </w:rPr>
        <w:t>,</w:t>
      </w:r>
    </w:p>
    <w:p w14:paraId="293146AD" w14:textId="77777777" w:rsidR="01EE0D05" w:rsidRDefault="54813A52" w:rsidP="00643D67">
      <w:pPr>
        <w:pStyle w:val="Odstavekseznama"/>
        <w:numPr>
          <w:ilvl w:val="0"/>
          <w:numId w:val="107"/>
        </w:numPr>
        <w:ind w:left="567" w:hanging="283"/>
        <w:rPr>
          <w:rFonts w:asciiTheme="minorHAnsi" w:eastAsiaTheme="minorEastAsia" w:hAnsiTheme="minorHAnsi"/>
        </w:rPr>
      </w:pPr>
      <w:r w:rsidRPr="1E9BEDFC">
        <w:rPr>
          <w:rFonts w:asciiTheme="minorHAnsi" w:eastAsiaTheme="minorEastAsia" w:hAnsiTheme="minorHAnsi"/>
        </w:rPr>
        <w:t xml:space="preserve">OPPN </w:t>
      </w:r>
      <w:r w:rsidR="5FFEC31C" w:rsidRPr="1E9BEDFC">
        <w:rPr>
          <w:rFonts w:asciiTheme="minorHAnsi" w:eastAsiaTheme="minorEastAsia" w:hAnsiTheme="minorHAnsi"/>
        </w:rPr>
        <w:t>Stahovica 2</w:t>
      </w:r>
      <w:r w:rsidR="79D633C3" w:rsidRPr="1E9BEDFC">
        <w:rPr>
          <w:rFonts w:asciiTheme="minorHAnsi" w:eastAsiaTheme="minorEastAsia" w:hAnsiTheme="minorHAnsi"/>
        </w:rPr>
        <w:t>.</w:t>
      </w:r>
    </w:p>
    <w:p w14:paraId="627133B6" w14:textId="77777777" w:rsidR="5E845CDD" w:rsidRPr="00722C7E" w:rsidRDefault="5E845CDD" w:rsidP="23880AFF">
      <w:pPr>
        <w:ind w:left="720"/>
        <w:contextualSpacing/>
        <w:rPr>
          <w:rFonts w:asciiTheme="minorHAnsi" w:eastAsiaTheme="minorEastAsia" w:hAnsiTheme="minorHAnsi"/>
          <w:highlight w:val="yellow"/>
        </w:rPr>
      </w:pPr>
    </w:p>
    <w:p w14:paraId="2BD9B74B" w14:textId="77777777" w:rsidR="005B03BB" w:rsidRDefault="6E2EBFDC" w:rsidP="23880AFF">
      <w:pPr>
        <w:contextualSpacing/>
        <w:rPr>
          <w:rFonts w:asciiTheme="minorHAnsi" w:eastAsiaTheme="minorEastAsia" w:hAnsiTheme="minorHAnsi"/>
        </w:rPr>
      </w:pPr>
      <w:r w:rsidRPr="23880AFF">
        <w:rPr>
          <w:rFonts w:asciiTheme="minorHAnsi" w:eastAsiaTheme="minorEastAsia" w:hAnsiTheme="minorHAnsi"/>
        </w:rPr>
        <w:t xml:space="preserve">OE Ljubljana: </w:t>
      </w:r>
    </w:p>
    <w:p w14:paraId="5A597A7B" w14:textId="77777777" w:rsidR="0DA8CE25" w:rsidRDefault="005B03BB" w:rsidP="23880AFF">
      <w:pPr>
        <w:contextualSpacing/>
        <w:rPr>
          <w:rFonts w:asciiTheme="minorHAnsi" w:eastAsiaTheme="minorEastAsia" w:hAnsiTheme="minorHAnsi"/>
        </w:rPr>
      </w:pPr>
      <w:r>
        <w:rPr>
          <w:rFonts w:asciiTheme="minorHAnsi" w:eastAsiaTheme="minorEastAsia" w:hAnsiTheme="minorHAnsi"/>
        </w:rPr>
        <w:t xml:space="preserve">Med </w:t>
      </w:r>
      <w:r w:rsidR="1DC6593E" w:rsidRPr="23880AFF">
        <w:rPr>
          <w:rFonts w:asciiTheme="minorHAnsi" w:eastAsiaTheme="minorEastAsia" w:hAnsiTheme="minorHAnsi"/>
        </w:rPr>
        <w:t>50 postopk</w:t>
      </w:r>
      <w:r>
        <w:rPr>
          <w:rFonts w:asciiTheme="minorHAnsi" w:eastAsiaTheme="minorEastAsia" w:hAnsiTheme="minorHAnsi"/>
        </w:rPr>
        <w:t>i priprave</w:t>
      </w:r>
      <w:r w:rsidR="1DC6593E" w:rsidRPr="23880AFF">
        <w:rPr>
          <w:rFonts w:asciiTheme="minorHAnsi" w:eastAsiaTheme="minorEastAsia" w:hAnsiTheme="minorHAnsi"/>
        </w:rPr>
        <w:t xml:space="preserve"> OPPN</w:t>
      </w:r>
      <w:r>
        <w:rPr>
          <w:rFonts w:asciiTheme="minorHAnsi" w:eastAsiaTheme="minorEastAsia" w:hAnsiTheme="minorHAnsi"/>
        </w:rPr>
        <w:t xml:space="preserve"> izpostavljamo:</w:t>
      </w:r>
    </w:p>
    <w:p w14:paraId="35BCB067" w14:textId="77777777" w:rsidR="005B03BB" w:rsidRDefault="005B03BB" w:rsidP="005B03BB">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OPPN na kmetijskih zemljiščih brez spremembe namenske rabe za območje VR1 in VR4 v občini Ig;</w:t>
      </w:r>
    </w:p>
    <w:p w14:paraId="22C83297" w14:textId="77777777" w:rsidR="005B03BB" w:rsidRDefault="005B03BB" w:rsidP="005B03BB">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OPPN KV-4-OPPNa Gospodarska cona Kočevje 2020 (GCK 20);</w:t>
      </w:r>
    </w:p>
    <w:p w14:paraId="75499628" w14:textId="77777777" w:rsidR="005B03BB" w:rsidRDefault="005B03BB" w:rsidP="005B03BB">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IOOB KU 09 pri vasi Lipsenj, Cerknica;</w:t>
      </w:r>
    </w:p>
    <w:p w14:paraId="23126B6D" w14:textId="77777777" w:rsidR="005B03BB" w:rsidRDefault="005B03BB" w:rsidP="005B03BB">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OPPN 502 Obvoznica Gameljne, Ljubljana;</w:t>
      </w:r>
    </w:p>
    <w:p w14:paraId="14B007D9" w14:textId="77777777" w:rsidR="005B03BB" w:rsidRDefault="005B03BB" w:rsidP="005B03BB">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OPPN OVE Ortnek;</w:t>
      </w:r>
    </w:p>
    <w:p w14:paraId="4029BBBE" w14:textId="77777777" w:rsidR="005B03BB" w:rsidRDefault="005B03BB" w:rsidP="005B03BB">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 xml:space="preserve">OPPN IC </w:t>
      </w:r>
      <w:proofErr w:type="spellStart"/>
      <w:r>
        <w:rPr>
          <w:rFonts w:asciiTheme="minorHAnsi" w:eastAsiaTheme="minorEastAsia" w:hAnsiTheme="minorHAnsi"/>
        </w:rPr>
        <w:t>Tojnice</w:t>
      </w:r>
      <w:proofErr w:type="spellEnd"/>
      <w:r>
        <w:rPr>
          <w:rFonts w:asciiTheme="minorHAnsi" w:eastAsiaTheme="minorEastAsia" w:hAnsiTheme="minorHAnsi"/>
        </w:rPr>
        <w:t xml:space="preserve"> 2, Vrhnika;</w:t>
      </w:r>
    </w:p>
    <w:p w14:paraId="1C142C6F" w14:textId="77777777" w:rsidR="005B03BB" w:rsidRPr="005B03BB" w:rsidRDefault="005B03BB" w:rsidP="005B03BB">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lastRenderedPageBreak/>
        <w:t xml:space="preserve">OPPN za umestitev sončne elektrarne na delu območja SI 2 </w:t>
      </w:r>
      <w:r w:rsidR="008F4159">
        <w:rPr>
          <w:rFonts w:asciiTheme="minorHAnsi" w:eastAsiaTheme="minorEastAsia" w:hAnsiTheme="minorHAnsi"/>
        </w:rPr>
        <w:t>–</w:t>
      </w:r>
      <w:r>
        <w:rPr>
          <w:rFonts w:asciiTheme="minorHAnsi" w:eastAsiaTheme="minorEastAsia" w:hAnsiTheme="minorHAnsi"/>
        </w:rPr>
        <w:t xml:space="preserve"> Spodnje Izlake.</w:t>
      </w:r>
    </w:p>
    <w:p w14:paraId="4CF971F2" w14:textId="77777777" w:rsidR="0DA8CE25" w:rsidRPr="00722C7E" w:rsidRDefault="0DA8CE25" w:rsidP="23880AFF">
      <w:pPr>
        <w:contextualSpacing/>
        <w:rPr>
          <w:rFonts w:asciiTheme="minorHAnsi" w:eastAsiaTheme="minorEastAsia" w:hAnsiTheme="minorHAnsi"/>
          <w:highlight w:val="yellow"/>
          <w:lang w:eastAsia="sl-SI"/>
        </w:rPr>
      </w:pPr>
    </w:p>
    <w:p w14:paraId="18951FAB" w14:textId="77777777" w:rsidR="00FA07B2" w:rsidRPr="00722C7E" w:rsidRDefault="6875D878" w:rsidP="23880AFF">
      <w:pPr>
        <w:kinsoku w:val="0"/>
        <w:overflowPunct w:val="0"/>
        <w:contextualSpacing/>
        <w:textAlignment w:val="baseline"/>
        <w:rPr>
          <w:rFonts w:asciiTheme="minorHAnsi" w:eastAsiaTheme="minorEastAsia" w:hAnsiTheme="minorHAnsi"/>
        </w:rPr>
      </w:pPr>
      <w:r w:rsidRPr="23880AFF">
        <w:rPr>
          <w:rFonts w:asciiTheme="minorHAnsi" w:eastAsiaTheme="minorEastAsia" w:hAnsiTheme="minorHAnsi"/>
        </w:rPr>
        <w:t xml:space="preserve">OE </w:t>
      </w:r>
      <w:r w:rsidR="6B4D7747" w:rsidRPr="23880AFF">
        <w:rPr>
          <w:rFonts w:asciiTheme="minorHAnsi" w:eastAsiaTheme="minorEastAsia" w:hAnsiTheme="minorHAnsi"/>
        </w:rPr>
        <w:t>M</w:t>
      </w:r>
      <w:r w:rsidRPr="23880AFF">
        <w:rPr>
          <w:rFonts w:asciiTheme="minorHAnsi" w:eastAsiaTheme="minorEastAsia" w:hAnsiTheme="minorHAnsi"/>
        </w:rPr>
        <w:t>aribor</w:t>
      </w:r>
      <w:r w:rsidR="3E4E803D" w:rsidRPr="23880AFF">
        <w:rPr>
          <w:rFonts w:asciiTheme="minorHAnsi" w:eastAsiaTheme="minorEastAsia" w:hAnsiTheme="minorHAnsi"/>
        </w:rPr>
        <w:t>:</w:t>
      </w:r>
    </w:p>
    <w:p w14:paraId="2BEC92ED" w14:textId="77777777" w:rsidR="192FDBA6" w:rsidRDefault="192FDBA6" w:rsidP="23880AFF">
      <w:pPr>
        <w:contextualSpacing/>
        <w:rPr>
          <w:rFonts w:asciiTheme="minorHAnsi" w:eastAsiaTheme="minorEastAsia" w:hAnsiTheme="minorHAnsi"/>
        </w:rPr>
      </w:pPr>
      <w:r w:rsidRPr="23880AFF">
        <w:rPr>
          <w:rFonts w:asciiTheme="minorHAnsi" w:eastAsiaTheme="minorEastAsia" w:hAnsiTheme="minorHAnsi"/>
        </w:rPr>
        <w:t>O</w:t>
      </w:r>
      <w:r w:rsidR="45826E77" w:rsidRPr="23880AFF">
        <w:rPr>
          <w:rFonts w:asciiTheme="minorHAnsi" w:eastAsiaTheme="minorEastAsia" w:hAnsiTheme="minorHAnsi"/>
        </w:rPr>
        <w:t>brav</w:t>
      </w:r>
      <w:r w:rsidRPr="23880AFF">
        <w:rPr>
          <w:rFonts w:asciiTheme="minorHAnsi" w:eastAsiaTheme="minorEastAsia" w:hAnsiTheme="minorHAnsi"/>
        </w:rPr>
        <w:t>navali smo</w:t>
      </w:r>
      <w:r w:rsidR="6A8AE6F5" w:rsidRPr="23880AFF">
        <w:rPr>
          <w:rFonts w:asciiTheme="minorHAnsi" w:eastAsiaTheme="minorEastAsia" w:hAnsiTheme="minorHAnsi"/>
        </w:rPr>
        <w:t xml:space="preserve"> večje število OPPN</w:t>
      </w:r>
      <w:r w:rsidR="0C0127A1" w:rsidRPr="23880AFF">
        <w:rPr>
          <w:rFonts w:asciiTheme="minorHAnsi" w:eastAsiaTheme="minorEastAsia" w:hAnsiTheme="minorHAnsi"/>
        </w:rPr>
        <w:t>-</w:t>
      </w:r>
      <w:r w:rsidR="6A8AE6F5" w:rsidRPr="23880AFF">
        <w:rPr>
          <w:rFonts w:asciiTheme="minorHAnsi" w:eastAsiaTheme="minorEastAsia" w:hAnsiTheme="minorHAnsi"/>
        </w:rPr>
        <w:t xml:space="preserve">jev, </w:t>
      </w:r>
      <w:r w:rsidR="4D4C9A3A" w:rsidRPr="23880AFF">
        <w:rPr>
          <w:rFonts w:asciiTheme="minorHAnsi" w:eastAsiaTheme="minorEastAsia" w:hAnsiTheme="minorHAnsi"/>
        </w:rPr>
        <w:t>ki pretežno podrobneje določajo stanovanjsko gradnjo</w:t>
      </w:r>
      <w:r w:rsidR="09D60B88" w:rsidRPr="23880AFF">
        <w:rPr>
          <w:rFonts w:asciiTheme="minorHAnsi" w:eastAsiaTheme="minorEastAsia" w:hAnsiTheme="minorHAnsi"/>
        </w:rPr>
        <w:t>. Med vsemi OPPN je veliko takšnih, ki posegajo na območja ohranjanja narave</w:t>
      </w:r>
      <w:r w:rsidR="008F4159">
        <w:rPr>
          <w:rFonts w:asciiTheme="minorHAnsi" w:eastAsiaTheme="minorEastAsia" w:hAnsiTheme="minorHAnsi"/>
        </w:rPr>
        <w:t>,</w:t>
      </w:r>
      <w:r w:rsidR="09D60B88" w:rsidRPr="23880AFF">
        <w:rPr>
          <w:rFonts w:asciiTheme="minorHAnsi" w:eastAsiaTheme="minorEastAsia" w:hAnsiTheme="minorHAnsi"/>
        </w:rPr>
        <w:t xml:space="preserve"> zato </w:t>
      </w:r>
      <w:r w:rsidR="008F4159">
        <w:rPr>
          <w:rFonts w:asciiTheme="minorHAnsi" w:eastAsiaTheme="minorEastAsia" w:hAnsiTheme="minorHAnsi"/>
        </w:rPr>
        <w:t xml:space="preserve">je njihova </w:t>
      </w:r>
      <w:r w:rsidR="09D60B88" w:rsidRPr="23880AFF">
        <w:rPr>
          <w:rFonts w:asciiTheme="minorHAnsi" w:eastAsiaTheme="minorEastAsia" w:hAnsiTheme="minorHAnsi"/>
        </w:rPr>
        <w:t>obravnava zahtevnejša. Zaradi zahtevnosti izpostavljamo naslednje:</w:t>
      </w:r>
    </w:p>
    <w:p w14:paraId="2DCD6398" w14:textId="77777777" w:rsidR="0D129DCC" w:rsidRDefault="0D129DCC" w:rsidP="00643D67">
      <w:pPr>
        <w:pStyle w:val="Odstavekseznama"/>
        <w:numPr>
          <w:ilvl w:val="0"/>
          <w:numId w:val="107"/>
        </w:numPr>
        <w:ind w:left="567" w:hanging="283"/>
        <w:rPr>
          <w:rFonts w:asciiTheme="minorHAnsi" w:eastAsiaTheme="minorEastAsia" w:hAnsiTheme="minorHAnsi"/>
        </w:rPr>
      </w:pPr>
      <w:r w:rsidRPr="23880AFF">
        <w:rPr>
          <w:rFonts w:asciiTheme="minorHAnsi" w:eastAsiaTheme="minorEastAsia" w:hAnsiTheme="minorHAnsi"/>
        </w:rPr>
        <w:t>OPPN za območje Maribo</w:t>
      </w:r>
      <w:r w:rsidR="78DC2D85" w:rsidRPr="23880AFF">
        <w:rPr>
          <w:rFonts w:asciiTheme="minorHAnsi" w:eastAsiaTheme="minorEastAsia" w:hAnsiTheme="minorHAnsi"/>
        </w:rPr>
        <w:t>r</w:t>
      </w:r>
      <w:r w:rsidRPr="23880AFF">
        <w:rPr>
          <w:rFonts w:asciiTheme="minorHAnsi" w:eastAsiaTheme="minorEastAsia" w:hAnsiTheme="minorHAnsi"/>
        </w:rPr>
        <w:t>a in levega nabrežja Drave v MOM, ki umešča posege in dejavnosti deloma na strugo Drave</w:t>
      </w:r>
      <w:r w:rsidR="012CAD46" w:rsidRPr="23880AFF">
        <w:rPr>
          <w:rFonts w:asciiTheme="minorHAnsi" w:eastAsiaTheme="minorEastAsia" w:hAnsiTheme="minorHAnsi"/>
        </w:rPr>
        <w:t xml:space="preserve">, ki je </w:t>
      </w:r>
      <w:r w:rsidRPr="23880AFF">
        <w:rPr>
          <w:rFonts w:asciiTheme="minorHAnsi" w:eastAsiaTheme="minorEastAsia" w:hAnsiTheme="minorHAnsi"/>
        </w:rPr>
        <w:t>območj</w:t>
      </w:r>
      <w:r w:rsidR="5CE84727" w:rsidRPr="23880AFF">
        <w:rPr>
          <w:rFonts w:asciiTheme="minorHAnsi" w:eastAsiaTheme="minorEastAsia" w:hAnsiTheme="minorHAnsi"/>
        </w:rPr>
        <w:t>e</w:t>
      </w:r>
      <w:r w:rsidRPr="23880AFF">
        <w:rPr>
          <w:rFonts w:asciiTheme="minorHAnsi" w:eastAsiaTheme="minorEastAsia" w:hAnsiTheme="minorHAnsi"/>
        </w:rPr>
        <w:t xml:space="preserve"> Natura 2000 Drava</w:t>
      </w:r>
      <w:r w:rsidR="008F4159">
        <w:rPr>
          <w:rFonts w:asciiTheme="minorHAnsi" w:eastAsiaTheme="minorEastAsia" w:hAnsiTheme="minorHAnsi"/>
        </w:rPr>
        <w:t>;</w:t>
      </w:r>
      <w:r w:rsidRPr="23880AFF">
        <w:rPr>
          <w:rFonts w:asciiTheme="minorHAnsi" w:eastAsiaTheme="minorEastAsia" w:hAnsiTheme="minorHAnsi"/>
        </w:rPr>
        <w:t xml:space="preserve"> izdane smernice in mnenje, da je CPVO potreben</w:t>
      </w:r>
      <w:r w:rsidR="008F4159">
        <w:rPr>
          <w:rFonts w:asciiTheme="minorHAnsi" w:eastAsiaTheme="minorEastAsia" w:hAnsiTheme="minorHAnsi"/>
        </w:rPr>
        <w:t>.</w:t>
      </w:r>
    </w:p>
    <w:p w14:paraId="3B727B5C" w14:textId="77777777" w:rsidR="31DBF123" w:rsidRDefault="31DBF123" w:rsidP="00643D67">
      <w:pPr>
        <w:pStyle w:val="Odstavekseznama"/>
        <w:numPr>
          <w:ilvl w:val="0"/>
          <w:numId w:val="107"/>
        </w:numPr>
        <w:ind w:left="567" w:hanging="283"/>
        <w:rPr>
          <w:rFonts w:asciiTheme="minorHAnsi" w:eastAsiaTheme="minorEastAsia" w:hAnsiTheme="minorHAnsi"/>
        </w:rPr>
      </w:pPr>
      <w:r w:rsidRPr="23880AFF">
        <w:rPr>
          <w:rFonts w:asciiTheme="minorHAnsi" w:eastAsiaTheme="minorEastAsia" w:hAnsiTheme="minorHAnsi"/>
        </w:rPr>
        <w:t>OPPN</w:t>
      </w:r>
      <w:r w:rsidR="1FE36886" w:rsidRPr="23880AFF">
        <w:rPr>
          <w:rFonts w:asciiTheme="minorHAnsi" w:eastAsiaTheme="minorEastAsia" w:hAnsiTheme="minorHAnsi"/>
        </w:rPr>
        <w:t xml:space="preserve"> za gramoznico Krapje – EUP MP02 in ocena verjetnosti pomembnejših vplivov izvedbe plana in mnenje o obveznosti izvedbe presoje sprejemljivosti plana na varovan</w:t>
      </w:r>
      <w:r w:rsidR="008F4159">
        <w:rPr>
          <w:rFonts w:asciiTheme="minorHAnsi" w:eastAsiaTheme="minorEastAsia" w:hAnsiTheme="minorHAnsi"/>
        </w:rPr>
        <w:t>ih</w:t>
      </w:r>
      <w:r w:rsidR="1FE36886" w:rsidRPr="23880AFF">
        <w:rPr>
          <w:rFonts w:asciiTheme="minorHAnsi" w:eastAsiaTheme="minorEastAsia" w:hAnsiTheme="minorHAnsi"/>
        </w:rPr>
        <w:t xml:space="preserve"> območj</w:t>
      </w:r>
      <w:r w:rsidR="008F4159">
        <w:rPr>
          <w:rFonts w:asciiTheme="minorHAnsi" w:eastAsiaTheme="minorEastAsia" w:hAnsiTheme="minorHAnsi"/>
        </w:rPr>
        <w:t>ih</w:t>
      </w:r>
      <w:r w:rsidR="1FE36886" w:rsidRPr="23880AFF">
        <w:rPr>
          <w:rFonts w:asciiTheme="minorHAnsi" w:eastAsiaTheme="minorEastAsia" w:hAnsiTheme="minorHAnsi"/>
        </w:rPr>
        <w:t>, z</w:t>
      </w:r>
      <w:r w:rsidR="007C113A">
        <w:rPr>
          <w:rFonts w:asciiTheme="minorHAnsi" w:eastAsiaTheme="minorEastAsia" w:hAnsiTheme="minorHAnsi"/>
        </w:rPr>
        <w:t> </w:t>
      </w:r>
      <w:r w:rsidR="1FE36886" w:rsidRPr="23880AFF">
        <w:rPr>
          <w:rFonts w:asciiTheme="minorHAnsi" w:eastAsiaTheme="minorEastAsia" w:hAnsiTheme="minorHAnsi"/>
        </w:rPr>
        <w:t>OPPN se ureja zatečeno stanje predhodnih nelegalnih posegov in uničenja prednostnega habitatnega tipa</w:t>
      </w:r>
      <w:r w:rsidR="008F4159">
        <w:rPr>
          <w:rFonts w:asciiTheme="minorHAnsi" w:eastAsiaTheme="minorEastAsia" w:hAnsiTheme="minorHAnsi"/>
        </w:rPr>
        <w:t>.</w:t>
      </w:r>
    </w:p>
    <w:p w14:paraId="31F35AA7" w14:textId="77777777" w:rsidR="11E6A6A6" w:rsidRDefault="11E6A6A6" w:rsidP="00643D67">
      <w:pPr>
        <w:pStyle w:val="Odstavekseznama"/>
        <w:numPr>
          <w:ilvl w:val="0"/>
          <w:numId w:val="107"/>
        </w:numPr>
        <w:ind w:left="567" w:hanging="283"/>
        <w:rPr>
          <w:rFonts w:asciiTheme="minorHAnsi" w:eastAsiaTheme="minorEastAsia" w:hAnsiTheme="minorHAnsi"/>
        </w:rPr>
      </w:pPr>
      <w:r w:rsidRPr="23880AFF">
        <w:rPr>
          <w:rFonts w:asciiTheme="minorHAnsi" w:eastAsiaTheme="minorEastAsia" w:hAnsiTheme="minorHAnsi"/>
        </w:rPr>
        <w:t xml:space="preserve">OPPN za EUP ZR8 za kamnolom v Žerjavu </w:t>
      </w:r>
      <w:r w:rsidR="008F4159">
        <w:rPr>
          <w:rFonts w:asciiTheme="minorHAnsi" w:eastAsiaTheme="minorEastAsia" w:hAnsiTheme="minorHAnsi"/>
        </w:rPr>
        <w:t>–</w:t>
      </w:r>
      <w:r w:rsidRPr="23880AFF">
        <w:rPr>
          <w:rFonts w:asciiTheme="minorHAnsi" w:eastAsiaTheme="minorEastAsia" w:hAnsiTheme="minorHAnsi"/>
        </w:rPr>
        <w:t xml:space="preserve"> Rudnik (deponija jalovine je hkrati varovani HT in določena kot </w:t>
      </w:r>
      <w:r w:rsidR="008F4159">
        <w:rPr>
          <w:rFonts w:asciiTheme="minorHAnsi" w:eastAsiaTheme="minorEastAsia" w:hAnsiTheme="minorHAnsi"/>
        </w:rPr>
        <w:t>o</w:t>
      </w:r>
      <w:r w:rsidRPr="23880AFF">
        <w:rPr>
          <w:rFonts w:asciiTheme="minorHAnsi" w:eastAsiaTheme="minorEastAsia" w:hAnsiTheme="minorHAnsi"/>
        </w:rPr>
        <w:t>bmočje Natura 2000)</w:t>
      </w:r>
      <w:r w:rsidR="008F4159">
        <w:rPr>
          <w:rFonts w:asciiTheme="minorHAnsi" w:eastAsiaTheme="minorEastAsia" w:hAnsiTheme="minorHAnsi"/>
        </w:rPr>
        <w:t>.</w:t>
      </w:r>
    </w:p>
    <w:p w14:paraId="5FE99787" w14:textId="77777777" w:rsidR="3D90A3FB" w:rsidRPr="009A45FD" w:rsidRDefault="3D90A3FB" w:rsidP="00643D67">
      <w:pPr>
        <w:pStyle w:val="Odstavekseznama"/>
        <w:numPr>
          <w:ilvl w:val="0"/>
          <w:numId w:val="107"/>
        </w:numPr>
        <w:ind w:left="567" w:hanging="283"/>
        <w:rPr>
          <w:rFonts w:asciiTheme="minorHAnsi" w:eastAsiaTheme="minorEastAsia" w:hAnsiTheme="minorHAnsi"/>
        </w:rPr>
      </w:pPr>
      <w:r w:rsidRPr="23880AFF">
        <w:rPr>
          <w:rFonts w:asciiTheme="minorHAnsi" w:eastAsiaTheme="minorEastAsia" w:hAnsiTheme="minorHAnsi"/>
        </w:rPr>
        <w:t>Ve</w:t>
      </w:r>
      <w:r w:rsidR="6669C027" w:rsidRPr="23880AFF">
        <w:rPr>
          <w:rFonts w:asciiTheme="minorHAnsi" w:eastAsiaTheme="minorEastAsia" w:hAnsiTheme="minorHAnsi"/>
        </w:rPr>
        <w:t xml:space="preserve">liko </w:t>
      </w:r>
      <w:r w:rsidRPr="23880AFF">
        <w:rPr>
          <w:rFonts w:asciiTheme="minorHAnsi" w:eastAsiaTheme="minorEastAsia" w:hAnsiTheme="minorHAnsi"/>
        </w:rPr>
        <w:t>OPPN</w:t>
      </w:r>
      <w:r w:rsidR="00556324">
        <w:rPr>
          <w:rFonts w:asciiTheme="minorHAnsi" w:eastAsiaTheme="minorEastAsia" w:hAnsiTheme="minorHAnsi"/>
        </w:rPr>
        <w:t>-jev se nanaša</w:t>
      </w:r>
      <w:r w:rsidRPr="23880AFF">
        <w:rPr>
          <w:rFonts w:asciiTheme="minorHAnsi" w:eastAsiaTheme="minorEastAsia" w:hAnsiTheme="minorHAnsi"/>
        </w:rPr>
        <w:t xml:space="preserve"> </w:t>
      </w:r>
      <w:r w:rsidR="00556324">
        <w:rPr>
          <w:rFonts w:asciiTheme="minorHAnsi" w:eastAsiaTheme="minorEastAsia" w:hAnsiTheme="minorHAnsi"/>
        </w:rPr>
        <w:t>n</w:t>
      </w:r>
      <w:r w:rsidRPr="23880AFF">
        <w:rPr>
          <w:rFonts w:asciiTheme="minorHAnsi" w:eastAsiaTheme="minorEastAsia" w:hAnsiTheme="minorHAnsi"/>
        </w:rPr>
        <w:t xml:space="preserve">a širitev kmetijskih gospodarstev, posebej zahtevni </w:t>
      </w:r>
      <w:r w:rsidR="00556324">
        <w:rPr>
          <w:rFonts w:asciiTheme="minorHAnsi" w:eastAsiaTheme="minorEastAsia" w:hAnsiTheme="minorHAnsi"/>
        </w:rPr>
        <w:t xml:space="preserve">so </w:t>
      </w:r>
      <w:r w:rsidRPr="23880AFF">
        <w:rPr>
          <w:rFonts w:asciiTheme="minorHAnsi" w:eastAsiaTheme="minorEastAsia" w:hAnsiTheme="minorHAnsi"/>
        </w:rPr>
        <w:t>tisti, ki umeščajo posege in dejavnosti na območja habitatov varovanih vrst in habitatnih tipov,</w:t>
      </w:r>
      <w:r w:rsidR="0EEF403B" w:rsidRPr="23880AFF">
        <w:rPr>
          <w:rFonts w:asciiTheme="minorHAnsi" w:eastAsiaTheme="minorEastAsia" w:hAnsiTheme="minorHAnsi"/>
        </w:rPr>
        <w:t xml:space="preserve"> npr. v občin</w:t>
      </w:r>
      <w:r w:rsidR="00556324">
        <w:rPr>
          <w:rFonts w:asciiTheme="minorHAnsi" w:eastAsiaTheme="minorEastAsia" w:hAnsiTheme="minorHAnsi"/>
        </w:rPr>
        <w:t>ah</w:t>
      </w:r>
      <w:r w:rsidR="0EEF403B" w:rsidRPr="23880AFF">
        <w:rPr>
          <w:rFonts w:asciiTheme="minorHAnsi" w:eastAsiaTheme="minorEastAsia" w:hAnsiTheme="minorHAnsi"/>
        </w:rPr>
        <w:t xml:space="preserve"> Črenšovci</w:t>
      </w:r>
      <w:r w:rsidR="27341019" w:rsidRPr="23880AFF">
        <w:rPr>
          <w:rFonts w:asciiTheme="minorHAnsi" w:eastAsiaTheme="minorEastAsia" w:hAnsiTheme="minorHAnsi"/>
        </w:rPr>
        <w:t>, Radlje ob D</w:t>
      </w:r>
      <w:r w:rsidR="1F82F674" w:rsidRPr="23880AFF">
        <w:rPr>
          <w:rFonts w:asciiTheme="minorHAnsi" w:eastAsiaTheme="minorEastAsia" w:hAnsiTheme="minorHAnsi"/>
        </w:rPr>
        <w:t xml:space="preserve">ravi, </w:t>
      </w:r>
      <w:r w:rsidR="1F82F674" w:rsidRPr="009A45FD">
        <w:rPr>
          <w:rFonts w:asciiTheme="minorHAnsi" w:eastAsiaTheme="minorEastAsia" w:hAnsiTheme="minorHAnsi"/>
        </w:rPr>
        <w:t>Moravske Toplice</w:t>
      </w:r>
      <w:r w:rsidR="00556324">
        <w:rPr>
          <w:rFonts w:asciiTheme="minorHAnsi" w:eastAsiaTheme="minorEastAsia" w:hAnsiTheme="minorHAnsi"/>
        </w:rPr>
        <w:t>.</w:t>
      </w:r>
    </w:p>
    <w:p w14:paraId="1F66EE3C" w14:textId="77777777" w:rsidR="4B24C564" w:rsidRDefault="4B24C564" w:rsidP="00643D67">
      <w:pPr>
        <w:pStyle w:val="Odstavekseznama"/>
        <w:numPr>
          <w:ilvl w:val="0"/>
          <w:numId w:val="107"/>
        </w:numPr>
        <w:ind w:left="567" w:hanging="283"/>
        <w:rPr>
          <w:rFonts w:asciiTheme="minorHAnsi" w:eastAsiaTheme="minorEastAsia" w:hAnsiTheme="minorHAnsi"/>
        </w:rPr>
      </w:pPr>
      <w:r w:rsidRPr="23880AFF">
        <w:rPr>
          <w:rFonts w:asciiTheme="minorHAnsi" w:eastAsiaTheme="minorEastAsia" w:hAnsiTheme="minorHAnsi"/>
        </w:rPr>
        <w:t>OPPN</w:t>
      </w:r>
      <w:r w:rsidR="00556324">
        <w:rPr>
          <w:rFonts w:asciiTheme="minorHAnsi" w:eastAsiaTheme="minorEastAsia" w:hAnsiTheme="minorHAnsi"/>
        </w:rPr>
        <w:t>-</w:t>
      </w:r>
      <w:r w:rsidRPr="23880AFF">
        <w:rPr>
          <w:rFonts w:asciiTheme="minorHAnsi" w:eastAsiaTheme="minorEastAsia" w:hAnsiTheme="minorHAnsi"/>
        </w:rPr>
        <w:t xml:space="preserve">ji v občini Destrnik </w:t>
      </w:r>
      <w:r w:rsidR="39BBDE1D" w:rsidRPr="23880AFF">
        <w:rPr>
          <w:rFonts w:asciiTheme="minorHAnsi" w:eastAsiaTheme="minorEastAsia" w:hAnsiTheme="minorHAnsi"/>
        </w:rPr>
        <w:t>(</w:t>
      </w:r>
      <w:r w:rsidR="34B5776E" w:rsidRPr="23880AFF">
        <w:rPr>
          <w:rFonts w:asciiTheme="minorHAnsi" w:eastAsiaTheme="minorEastAsia" w:hAnsiTheme="minorHAnsi"/>
        </w:rPr>
        <w:t xml:space="preserve">npr. </w:t>
      </w:r>
      <w:r w:rsidR="39BBDE1D" w:rsidRPr="23880AFF">
        <w:rPr>
          <w:rFonts w:asciiTheme="minorHAnsi" w:eastAsiaTheme="minorEastAsia" w:hAnsiTheme="minorHAnsi"/>
        </w:rPr>
        <w:t>Športni park Janežovski Vrh</w:t>
      </w:r>
      <w:r w:rsidR="510C719D" w:rsidRPr="23880AFF">
        <w:rPr>
          <w:rFonts w:asciiTheme="minorHAnsi" w:eastAsiaTheme="minorEastAsia" w:hAnsiTheme="minorHAnsi"/>
        </w:rPr>
        <w:t>)</w:t>
      </w:r>
      <w:r w:rsidR="00556324">
        <w:rPr>
          <w:rFonts w:asciiTheme="minorHAnsi" w:eastAsiaTheme="minorEastAsia" w:hAnsiTheme="minorHAnsi"/>
        </w:rPr>
        <w:t>.</w:t>
      </w:r>
    </w:p>
    <w:p w14:paraId="4ACE459E" w14:textId="77777777" w:rsidR="321CE1AF" w:rsidRPr="007C113A" w:rsidRDefault="37A1B64D" w:rsidP="00643D67">
      <w:pPr>
        <w:pStyle w:val="Odstavekseznama"/>
        <w:numPr>
          <w:ilvl w:val="0"/>
          <w:numId w:val="107"/>
        </w:numPr>
        <w:ind w:left="567" w:hanging="283"/>
        <w:rPr>
          <w:rFonts w:asciiTheme="minorHAnsi" w:eastAsiaTheme="minorEastAsia" w:hAnsiTheme="minorHAnsi"/>
        </w:rPr>
      </w:pPr>
      <w:r w:rsidRPr="23880AFF">
        <w:rPr>
          <w:rFonts w:asciiTheme="minorHAnsi" w:eastAsiaTheme="minorEastAsia" w:hAnsiTheme="minorHAnsi"/>
        </w:rPr>
        <w:t>Vel</w:t>
      </w:r>
      <w:r w:rsidR="2EE1487A" w:rsidRPr="23880AFF">
        <w:rPr>
          <w:rFonts w:asciiTheme="minorHAnsi" w:eastAsiaTheme="minorEastAsia" w:hAnsiTheme="minorHAnsi"/>
        </w:rPr>
        <w:t>i</w:t>
      </w:r>
      <w:r w:rsidRPr="23880AFF">
        <w:rPr>
          <w:rFonts w:asciiTheme="minorHAnsi" w:eastAsiaTheme="minorEastAsia" w:hAnsiTheme="minorHAnsi"/>
        </w:rPr>
        <w:t>ko lokacijskih preveritev, praviloma za individualno gradnjo.</w:t>
      </w:r>
    </w:p>
    <w:p w14:paraId="6651A5B9" w14:textId="77777777" w:rsidR="321CE1AF" w:rsidRDefault="321CE1AF" w:rsidP="321CE1AF">
      <w:pPr>
        <w:contextualSpacing/>
        <w:rPr>
          <w:rFonts w:asciiTheme="minorHAnsi" w:hAnsiTheme="minorHAnsi"/>
        </w:rPr>
      </w:pPr>
    </w:p>
    <w:p w14:paraId="654F968D" w14:textId="77777777" w:rsidR="00FA07B2" w:rsidRPr="00722C7E" w:rsidRDefault="09F1EFE9" w:rsidP="321CE1AF">
      <w:pPr>
        <w:kinsoku w:val="0"/>
        <w:overflowPunct w:val="0"/>
        <w:contextualSpacing/>
        <w:textAlignment w:val="baseline"/>
        <w:rPr>
          <w:rFonts w:asciiTheme="minorHAnsi" w:hAnsiTheme="minorHAnsi"/>
        </w:rPr>
      </w:pPr>
      <w:r w:rsidRPr="321CE1AF">
        <w:rPr>
          <w:rFonts w:asciiTheme="minorHAnsi" w:hAnsiTheme="minorHAnsi"/>
        </w:rPr>
        <w:t>OE Nova Gorica:</w:t>
      </w:r>
    </w:p>
    <w:p w14:paraId="394F9217" w14:textId="77777777" w:rsidR="007C113A" w:rsidRDefault="2CECCD0E" w:rsidP="007C113A">
      <w:pPr>
        <w:rPr>
          <w:rFonts w:asciiTheme="minorHAnsi" w:eastAsiaTheme="minorEastAsia" w:hAnsiTheme="minorHAnsi"/>
        </w:rPr>
      </w:pPr>
      <w:r w:rsidRPr="007C113A">
        <w:rPr>
          <w:rFonts w:asciiTheme="minorHAnsi" w:eastAsiaTheme="minorEastAsia" w:hAnsiTheme="minorHAnsi"/>
        </w:rPr>
        <w:t>Obravnavali smo 3</w:t>
      </w:r>
      <w:r w:rsidR="121066DB" w:rsidRPr="007C113A">
        <w:rPr>
          <w:rFonts w:asciiTheme="minorHAnsi" w:eastAsiaTheme="minorEastAsia" w:hAnsiTheme="minorHAnsi"/>
        </w:rPr>
        <w:t>7</w:t>
      </w:r>
      <w:r w:rsidRPr="007C113A">
        <w:rPr>
          <w:rFonts w:asciiTheme="minorHAnsi" w:eastAsiaTheme="minorEastAsia" w:hAnsiTheme="minorHAnsi"/>
        </w:rPr>
        <w:t xml:space="preserve"> OPPN</w:t>
      </w:r>
      <w:r w:rsidR="41B8744F" w:rsidRPr="007C113A">
        <w:rPr>
          <w:rFonts w:asciiTheme="minorHAnsi" w:eastAsiaTheme="minorEastAsia" w:hAnsiTheme="minorHAnsi"/>
        </w:rPr>
        <w:t>-jev</w:t>
      </w:r>
      <w:r w:rsidRPr="007C113A">
        <w:rPr>
          <w:rFonts w:asciiTheme="minorHAnsi" w:eastAsiaTheme="minorEastAsia" w:hAnsiTheme="minorHAnsi"/>
        </w:rPr>
        <w:t xml:space="preserve"> v različnih fazah postopkov. Med OPPN</w:t>
      </w:r>
      <w:r w:rsidR="41B8744F" w:rsidRPr="007C113A">
        <w:rPr>
          <w:rFonts w:asciiTheme="minorHAnsi" w:eastAsiaTheme="minorEastAsia" w:hAnsiTheme="minorHAnsi"/>
        </w:rPr>
        <w:t>-ji</w:t>
      </w:r>
      <w:r w:rsidRPr="007C113A">
        <w:rPr>
          <w:rFonts w:asciiTheme="minorHAnsi" w:eastAsiaTheme="minorEastAsia" w:hAnsiTheme="minorHAnsi"/>
        </w:rPr>
        <w:t xml:space="preserve"> zaradi zahtevnosti usklajevanj med Občino </w:t>
      </w:r>
      <w:r w:rsidR="3F310F0F" w:rsidRPr="007C113A">
        <w:rPr>
          <w:rFonts w:asciiTheme="minorHAnsi" w:eastAsiaTheme="minorEastAsia" w:hAnsiTheme="minorHAnsi"/>
        </w:rPr>
        <w:t>Ajdovščina</w:t>
      </w:r>
      <w:r w:rsidRPr="007C113A">
        <w:rPr>
          <w:rFonts w:asciiTheme="minorHAnsi" w:eastAsiaTheme="minorEastAsia" w:hAnsiTheme="minorHAnsi"/>
        </w:rPr>
        <w:t xml:space="preserve"> in ZRSVN izpostavljamo</w:t>
      </w:r>
      <w:r w:rsidR="007C113A">
        <w:rPr>
          <w:rFonts w:asciiTheme="minorHAnsi" w:eastAsiaTheme="minorEastAsia" w:hAnsiTheme="minorHAnsi"/>
        </w:rPr>
        <w:t>:</w:t>
      </w:r>
    </w:p>
    <w:p w14:paraId="3CA4414A" w14:textId="77777777" w:rsidR="00FA07B2" w:rsidRPr="007C113A" w:rsidRDefault="7DD2A78C"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OPPN za izvedbo protipoplavnih ukrepov na reki Vipavi na območju gospodarske cone Batuje</w:t>
      </w:r>
      <w:r w:rsidR="00C35560">
        <w:rPr>
          <w:rFonts w:asciiTheme="minorHAnsi" w:eastAsiaTheme="minorEastAsia" w:hAnsiTheme="minorHAnsi"/>
        </w:rPr>
        <w:t xml:space="preserve"> v</w:t>
      </w:r>
      <w:r w:rsidRPr="007C113A">
        <w:rPr>
          <w:rFonts w:asciiTheme="minorHAnsi" w:eastAsiaTheme="minorEastAsia" w:hAnsiTheme="minorHAnsi"/>
        </w:rPr>
        <w:t xml:space="preserve"> občin</w:t>
      </w:r>
      <w:r w:rsidR="00C35560">
        <w:rPr>
          <w:rFonts w:asciiTheme="minorHAnsi" w:eastAsiaTheme="minorEastAsia" w:hAnsiTheme="minorHAnsi"/>
        </w:rPr>
        <w:t>i</w:t>
      </w:r>
      <w:r w:rsidRPr="007C113A">
        <w:rPr>
          <w:rFonts w:asciiTheme="minorHAnsi" w:eastAsiaTheme="minorEastAsia" w:hAnsiTheme="minorHAnsi"/>
        </w:rPr>
        <w:t xml:space="preserve"> Ajdovščina</w:t>
      </w:r>
      <w:r w:rsidR="2CECCD0E" w:rsidRPr="007C113A">
        <w:rPr>
          <w:rFonts w:asciiTheme="minorHAnsi" w:eastAsiaTheme="minorEastAsia" w:hAnsiTheme="minorHAnsi"/>
        </w:rPr>
        <w:t>.</w:t>
      </w:r>
    </w:p>
    <w:p w14:paraId="046991EC" w14:textId="77777777" w:rsidR="00FA07B2" w:rsidRPr="00722C7E" w:rsidRDefault="00FA07B2" w:rsidP="001968DD">
      <w:pPr>
        <w:kinsoku w:val="0"/>
        <w:overflowPunct w:val="0"/>
        <w:ind w:left="720"/>
        <w:contextualSpacing/>
        <w:textAlignment w:val="baseline"/>
        <w:rPr>
          <w:rFonts w:eastAsia="Times New Roman" w:cs="Times New Roman"/>
          <w:highlight w:val="yellow"/>
          <w:lang w:eastAsia="sl-SI"/>
        </w:rPr>
      </w:pPr>
    </w:p>
    <w:p w14:paraId="610FBCA3" w14:textId="77777777" w:rsidR="518F7173" w:rsidRPr="00722C7E" w:rsidRDefault="260CF98E" w:rsidP="43B612C3">
      <w:pPr>
        <w:contextualSpacing/>
        <w:rPr>
          <w:rFonts w:asciiTheme="minorHAnsi" w:hAnsiTheme="minorHAnsi"/>
        </w:rPr>
      </w:pPr>
      <w:r w:rsidRPr="43B612C3">
        <w:rPr>
          <w:rFonts w:asciiTheme="minorHAnsi" w:hAnsiTheme="minorHAnsi"/>
        </w:rPr>
        <w:t xml:space="preserve">OE </w:t>
      </w:r>
      <w:r w:rsidR="10535B88" w:rsidRPr="43B612C3">
        <w:rPr>
          <w:rFonts w:asciiTheme="minorHAnsi" w:hAnsiTheme="minorHAnsi"/>
        </w:rPr>
        <w:t>N</w:t>
      </w:r>
      <w:r w:rsidRPr="43B612C3">
        <w:rPr>
          <w:rFonts w:asciiTheme="minorHAnsi" w:hAnsiTheme="minorHAnsi"/>
        </w:rPr>
        <w:t>ovo mesto</w:t>
      </w:r>
      <w:r w:rsidR="3EE096DC" w:rsidRPr="43B612C3">
        <w:rPr>
          <w:rFonts w:asciiTheme="minorHAnsi" w:hAnsiTheme="minorHAnsi"/>
        </w:rPr>
        <w:t>:</w:t>
      </w:r>
    </w:p>
    <w:p w14:paraId="33C49202" w14:textId="77777777" w:rsidR="007C113A" w:rsidRDefault="7EF4A827" w:rsidP="43B612C3">
      <w:pPr>
        <w:contextualSpacing/>
        <w:rPr>
          <w:rFonts w:asciiTheme="minorHAnsi" w:hAnsiTheme="minorHAnsi"/>
        </w:rPr>
      </w:pPr>
      <w:r w:rsidRPr="43B612C3">
        <w:rPr>
          <w:rFonts w:asciiTheme="minorHAnsi" w:hAnsiTheme="minorHAnsi"/>
        </w:rPr>
        <w:t xml:space="preserve">Sodelovali smo v številnih </w:t>
      </w:r>
      <w:r w:rsidR="3EE096DC" w:rsidRPr="43B612C3">
        <w:rPr>
          <w:rFonts w:asciiTheme="minorHAnsi" w:hAnsiTheme="minorHAnsi"/>
        </w:rPr>
        <w:t xml:space="preserve">postopkih izdelave </w:t>
      </w:r>
      <w:r w:rsidRPr="43B612C3">
        <w:rPr>
          <w:rFonts w:asciiTheme="minorHAnsi" w:hAnsiTheme="minorHAnsi"/>
        </w:rPr>
        <w:t>OPPN</w:t>
      </w:r>
      <w:r w:rsidR="3EE096DC" w:rsidRPr="43B612C3">
        <w:rPr>
          <w:rFonts w:asciiTheme="minorHAnsi" w:hAnsiTheme="minorHAnsi"/>
        </w:rPr>
        <w:t>-jev</w:t>
      </w:r>
      <w:r w:rsidRPr="43B612C3">
        <w:rPr>
          <w:rFonts w:asciiTheme="minorHAnsi" w:hAnsiTheme="minorHAnsi"/>
        </w:rPr>
        <w:t>, v veliki večini izven statusov</w:t>
      </w:r>
      <w:r w:rsidR="3EE096DC" w:rsidRPr="43B612C3">
        <w:rPr>
          <w:rFonts w:asciiTheme="minorHAnsi" w:hAnsiTheme="minorHAnsi"/>
        </w:rPr>
        <w:t>.</w:t>
      </w:r>
      <w:r w:rsidR="79554D72" w:rsidRPr="43B612C3">
        <w:rPr>
          <w:rFonts w:asciiTheme="minorHAnsi" w:hAnsiTheme="minorHAnsi"/>
        </w:rPr>
        <w:t xml:space="preserve"> </w:t>
      </w:r>
      <w:r w:rsidR="3EE096DC" w:rsidRPr="43B612C3">
        <w:rPr>
          <w:rFonts w:asciiTheme="minorHAnsi" w:hAnsiTheme="minorHAnsi"/>
        </w:rPr>
        <w:t>Z</w:t>
      </w:r>
      <w:r w:rsidR="79554D72" w:rsidRPr="43B612C3">
        <w:rPr>
          <w:rFonts w:asciiTheme="minorHAnsi" w:hAnsiTheme="minorHAnsi"/>
        </w:rPr>
        <w:t>ahtevnejš</w:t>
      </w:r>
      <w:r w:rsidR="3EE096DC" w:rsidRPr="43B612C3">
        <w:rPr>
          <w:rFonts w:asciiTheme="minorHAnsi" w:hAnsiTheme="minorHAnsi"/>
        </w:rPr>
        <w:t>e delo so predstavljali</w:t>
      </w:r>
      <w:r w:rsidR="007C113A">
        <w:rPr>
          <w:rFonts w:asciiTheme="minorHAnsi" w:hAnsiTheme="minorHAnsi"/>
        </w:rPr>
        <w:t>:</w:t>
      </w:r>
    </w:p>
    <w:p w14:paraId="17221392" w14:textId="77777777" w:rsidR="65F9AFAB" w:rsidRPr="007C113A" w:rsidRDefault="29879CEA"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 xml:space="preserve">OPPN-ji za umeščanje prostostoječe </w:t>
      </w:r>
      <w:proofErr w:type="spellStart"/>
      <w:r w:rsidRPr="007C113A">
        <w:rPr>
          <w:rFonts w:asciiTheme="minorHAnsi" w:eastAsiaTheme="minorEastAsia" w:hAnsiTheme="minorHAnsi"/>
        </w:rPr>
        <w:t>fotonapetostne</w:t>
      </w:r>
      <w:proofErr w:type="spellEnd"/>
      <w:r w:rsidRPr="007C113A">
        <w:rPr>
          <w:rFonts w:asciiTheme="minorHAnsi" w:eastAsiaTheme="minorEastAsia" w:hAnsiTheme="minorHAnsi"/>
        </w:rPr>
        <w:t xml:space="preserve"> elektrarne (</w:t>
      </w:r>
      <w:r w:rsidR="036673EB" w:rsidRPr="007C113A">
        <w:rPr>
          <w:rFonts w:asciiTheme="minorHAnsi" w:eastAsiaTheme="minorEastAsia" w:hAnsiTheme="minorHAnsi"/>
        </w:rPr>
        <w:t xml:space="preserve">Ravno, </w:t>
      </w:r>
      <w:r w:rsidRPr="007C113A">
        <w:rPr>
          <w:rFonts w:asciiTheme="minorHAnsi" w:eastAsiaTheme="minorEastAsia" w:hAnsiTheme="minorHAnsi"/>
        </w:rPr>
        <w:t xml:space="preserve">Brestanica, </w:t>
      </w:r>
      <w:r w:rsidR="699C7EAB" w:rsidRPr="007C113A">
        <w:rPr>
          <w:rFonts w:asciiTheme="minorHAnsi" w:eastAsiaTheme="minorEastAsia" w:hAnsiTheme="minorHAnsi"/>
        </w:rPr>
        <w:t>Družinska vas, Klek)</w:t>
      </w:r>
      <w:r w:rsidR="00806EB2" w:rsidRPr="007C113A">
        <w:rPr>
          <w:rFonts w:asciiTheme="minorHAnsi" w:eastAsiaTheme="minorEastAsia" w:hAnsiTheme="minorHAnsi"/>
        </w:rPr>
        <w:t>.</w:t>
      </w:r>
    </w:p>
    <w:p w14:paraId="11558E66" w14:textId="77777777" w:rsidR="00FA07B2" w:rsidRPr="00722C7E" w:rsidRDefault="00FA07B2" w:rsidP="001968DD">
      <w:pPr>
        <w:kinsoku w:val="0"/>
        <w:overflowPunct w:val="0"/>
        <w:ind w:left="720"/>
        <w:contextualSpacing/>
        <w:textAlignment w:val="baseline"/>
        <w:rPr>
          <w:rFonts w:eastAsia="Times New Roman" w:cs="Times New Roman"/>
          <w:highlight w:val="yellow"/>
          <w:lang w:eastAsia="sl-SI"/>
        </w:rPr>
      </w:pPr>
    </w:p>
    <w:p w14:paraId="1A44A80A" w14:textId="77777777" w:rsidR="00FA07B2" w:rsidRPr="00722C7E" w:rsidRDefault="260CF98E" w:rsidP="43B612C3">
      <w:pPr>
        <w:kinsoku w:val="0"/>
        <w:overflowPunct w:val="0"/>
        <w:contextualSpacing/>
        <w:textAlignment w:val="baseline"/>
        <w:rPr>
          <w:rFonts w:asciiTheme="minorHAnsi" w:hAnsiTheme="minorHAnsi"/>
        </w:rPr>
      </w:pPr>
      <w:r w:rsidRPr="43B612C3">
        <w:rPr>
          <w:rFonts w:asciiTheme="minorHAnsi" w:hAnsiTheme="minorHAnsi"/>
        </w:rPr>
        <w:t xml:space="preserve">OE </w:t>
      </w:r>
      <w:r w:rsidR="10535B88" w:rsidRPr="43B612C3">
        <w:rPr>
          <w:rFonts w:asciiTheme="minorHAnsi" w:hAnsiTheme="minorHAnsi"/>
        </w:rPr>
        <w:t>P</w:t>
      </w:r>
      <w:r w:rsidRPr="43B612C3">
        <w:rPr>
          <w:rFonts w:asciiTheme="minorHAnsi" w:hAnsiTheme="minorHAnsi"/>
        </w:rPr>
        <w:t>iran</w:t>
      </w:r>
      <w:r w:rsidR="3571A9E6" w:rsidRPr="43B612C3">
        <w:rPr>
          <w:rFonts w:asciiTheme="minorHAnsi" w:hAnsiTheme="minorHAnsi"/>
        </w:rPr>
        <w:t>:</w:t>
      </w:r>
    </w:p>
    <w:p w14:paraId="56EF37F6" w14:textId="77777777" w:rsidR="52D6FA86" w:rsidRPr="007C113A" w:rsidRDefault="2CECCD0E"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OPPN Terme Krka Strunjan,</w:t>
      </w:r>
      <w:r w:rsidR="5001BE1A" w:rsidRPr="1E9BEDFC">
        <w:rPr>
          <w:rFonts w:asciiTheme="minorHAnsi" w:eastAsiaTheme="minorEastAsia" w:hAnsiTheme="minorHAnsi"/>
        </w:rPr>
        <w:t xml:space="preserve"> mnenja o </w:t>
      </w:r>
      <w:proofErr w:type="spellStart"/>
      <w:r w:rsidR="5001BE1A" w:rsidRPr="1E9BEDFC">
        <w:rPr>
          <w:rFonts w:asciiTheme="minorHAnsi" w:eastAsiaTheme="minorEastAsia" w:hAnsiTheme="minorHAnsi"/>
        </w:rPr>
        <w:t>okoljskem</w:t>
      </w:r>
      <w:proofErr w:type="spellEnd"/>
      <w:r w:rsidR="5001BE1A" w:rsidRPr="1E9BEDFC">
        <w:rPr>
          <w:rFonts w:asciiTheme="minorHAnsi" w:eastAsiaTheme="minorEastAsia" w:hAnsiTheme="minorHAnsi"/>
        </w:rPr>
        <w:t xml:space="preserve"> poročilu za OPPN Terme Krka Strunjan v občini Piran</w:t>
      </w:r>
      <w:r w:rsidR="00C35560">
        <w:rPr>
          <w:rFonts w:asciiTheme="minorHAnsi" w:eastAsiaTheme="minorEastAsia" w:hAnsiTheme="minorHAnsi"/>
        </w:rPr>
        <w:t>.</w:t>
      </w:r>
    </w:p>
    <w:p w14:paraId="3242B847" w14:textId="77777777" w:rsidR="4BD718B4" w:rsidRPr="007C113A" w:rsidRDefault="2C43A412" w:rsidP="00643D67">
      <w:pPr>
        <w:pStyle w:val="Odstavekseznama"/>
        <w:numPr>
          <w:ilvl w:val="0"/>
          <w:numId w:val="107"/>
        </w:numPr>
        <w:ind w:left="567" w:hanging="283"/>
        <w:rPr>
          <w:rFonts w:asciiTheme="minorHAnsi" w:eastAsiaTheme="minorEastAsia" w:hAnsiTheme="minorHAnsi"/>
        </w:rPr>
      </w:pPr>
      <w:r w:rsidRPr="1E9BEDFC">
        <w:rPr>
          <w:rFonts w:asciiTheme="minorHAnsi" w:eastAsiaTheme="minorEastAsia" w:hAnsiTheme="minorHAnsi"/>
        </w:rPr>
        <w:t>OPPN Soseska za mlade Dolge njive</w:t>
      </w:r>
      <w:r w:rsidR="00C35560">
        <w:rPr>
          <w:rFonts w:asciiTheme="minorHAnsi" w:eastAsiaTheme="minorEastAsia" w:hAnsiTheme="minorHAnsi"/>
        </w:rPr>
        <w:t>.</w:t>
      </w:r>
    </w:p>
    <w:p w14:paraId="44A44273" w14:textId="77777777" w:rsidR="4BD718B4" w:rsidRPr="007C113A" w:rsidRDefault="2C43A412" w:rsidP="00643D67">
      <w:pPr>
        <w:pStyle w:val="Odstavekseznama"/>
        <w:numPr>
          <w:ilvl w:val="0"/>
          <w:numId w:val="107"/>
        </w:numPr>
        <w:ind w:left="567" w:hanging="283"/>
        <w:rPr>
          <w:rFonts w:asciiTheme="minorHAnsi" w:eastAsiaTheme="minorEastAsia" w:hAnsiTheme="minorHAnsi"/>
        </w:rPr>
      </w:pPr>
      <w:r w:rsidRPr="1E9BEDFC">
        <w:rPr>
          <w:rFonts w:asciiTheme="minorHAnsi" w:eastAsiaTheme="minorEastAsia" w:hAnsiTheme="minorHAnsi"/>
        </w:rPr>
        <w:t xml:space="preserve">LN za GORC </w:t>
      </w:r>
      <w:proofErr w:type="spellStart"/>
      <w:r w:rsidRPr="1E9BEDFC">
        <w:rPr>
          <w:rFonts w:asciiTheme="minorHAnsi" w:eastAsiaTheme="minorEastAsia" w:hAnsiTheme="minorHAnsi"/>
        </w:rPr>
        <w:t>Srmin</w:t>
      </w:r>
      <w:proofErr w:type="spellEnd"/>
      <w:r w:rsidR="33A6AC3E" w:rsidRPr="1E9BEDFC">
        <w:rPr>
          <w:rFonts w:asciiTheme="minorHAnsi" w:eastAsiaTheme="minorEastAsia" w:hAnsiTheme="minorHAnsi"/>
        </w:rPr>
        <w:t>:</w:t>
      </w:r>
      <w:r w:rsidRPr="1E9BEDFC">
        <w:rPr>
          <w:rFonts w:asciiTheme="minorHAnsi" w:eastAsiaTheme="minorEastAsia" w:hAnsiTheme="minorHAnsi"/>
        </w:rPr>
        <w:t xml:space="preserve"> </w:t>
      </w:r>
      <w:r w:rsidR="6CBA53CE" w:rsidRPr="1E9BEDFC">
        <w:rPr>
          <w:rFonts w:asciiTheme="minorHAnsi" w:eastAsiaTheme="minorEastAsia" w:hAnsiTheme="minorHAnsi"/>
        </w:rPr>
        <w:t>o</w:t>
      </w:r>
      <w:r w:rsidR="32D0A9D8" w:rsidRPr="1E9BEDFC">
        <w:rPr>
          <w:rFonts w:asciiTheme="minorHAnsi" w:eastAsiaTheme="minorEastAsia" w:hAnsiTheme="minorHAnsi"/>
        </w:rPr>
        <w:t>cena verjetnosti pomembnejših vplivov izvedbe plana in mnenje o</w:t>
      </w:r>
      <w:r w:rsidR="007C113A">
        <w:rPr>
          <w:rFonts w:asciiTheme="minorHAnsi" w:eastAsiaTheme="minorEastAsia" w:hAnsiTheme="minorHAnsi"/>
        </w:rPr>
        <w:t> </w:t>
      </w:r>
      <w:r w:rsidR="32D0A9D8" w:rsidRPr="1E9BEDFC">
        <w:rPr>
          <w:rFonts w:asciiTheme="minorHAnsi" w:eastAsiaTheme="minorEastAsia" w:hAnsiTheme="minorHAnsi"/>
        </w:rPr>
        <w:t xml:space="preserve">obveznosti izvedbe presoje sprejemljivosti plana </w:t>
      </w:r>
      <w:r w:rsidR="00C35560">
        <w:rPr>
          <w:rFonts w:asciiTheme="minorHAnsi" w:eastAsiaTheme="minorEastAsia" w:hAnsiTheme="minorHAnsi"/>
        </w:rPr>
        <w:t>z</w:t>
      </w:r>
      <w:r w:rsidR="32D0A9D8" w:rsidRPr="1E9BEDFC">
        <w:rPr>
          <w:rFonts w:asciiTheme="minorHAnsi" w:eastAsiaTheme="minorEastAsia" w:hAnsiTheme="minorHAnsi"/>
        </w:rPr>
        <w:t>a varovana območja</w:t>
      </w:r>
      <w:r w:rsidR="00C35560">
        <w:rPr>
          <w:rFonts w:asciiTheme="minorHAnsi" w:eastAsiaTheme="minorEastAsia" w:hAnsiTheme="minorHAnsi"/>
        </w:rPr>
        <w:t>.</w:t>
      </w:r>
    </w:p>
    <w:p w14:paraId="6C961AA1" w14:textId="77777777" w:rsidR="71CD7426" w:rsidRDefault="373A72A3" w:rsidP="00643D67">
      <w:pPr>
        <w:pStyle w:val="Odstavekseznama"/>
        <w:numPr>
          <w:ilvl w:val="0"/>
          <w:numId w:val="107"/>
        </w:numPr>
        <w:ind w:left="567" w:hanging="283"/>
        <w:rPr>
          <w:rFonts w:asciiTheme="minorHAnsi" w:eastAsiaTheme="minorEastAsia" w:hAnsiTheme="minorHAnsi"/>
        </w:rPr>
      </w:pPr>
      <w:r w:rsidRPr="1E9BEDFC">
        <w:rPr>
          <w:rFonts w:asciiTheme="minorHAnsi" w:eastAsiaTheme="minorEastAsia" w:hAnsiTheme="minorHAnsi"/>
        </w:rPr>
        <w:t xml:space="preserve">OPPN za stanovanjsko zazidavo </w:t>
      </w:r>
      <w:proofErr w:type="spellStart"/>
      <w:r w:rsidRPr="1E9BEDFC">
        <w:rPr>
          <w:rFonts w:asciiTheme="minorHAnsi" w:eastAsiaTheme="minorEastAsia" w:hAnsiTheme="minorHAnsi"/>
        </w:rPr>
        <w:t>Ewol</w:t>
      </w:r>
      <w:proofErr w:type="spellEnd"/>
      <w:r w:rsidRPr="1E9BEDFC">
        <w:rPr>
          <w:rFonts w:asciiTheme="minorHAnsi" w:eastAsiaTheme="minorEastAsia" w:hAnsiTheme="minorHAnsi"/>
        </w:rPr>
        <w:t xml:space="preserve"> Dolinska</w:t>
      </w:r>
      <w:r w:rsidR="00C35560">
        <w:rPr>
          <w:rFonts w:asciiTheme="minorHAnsi" w:eastAsiaTheme="minorEastAsia" w:hAnsiTheme="minorHAnsi"/>
        </w:rPr>
        <w:t>,</w:t>
      </w:r>
      <w:r w:rsidRPr="1E9BEDFC">
        <w:rPr>
          <w:rFonts w:asciiTheme="minorHAnsi" w:eastAsiaTheme="minorEastAsia" w:hAnsiTheme="minorHAnsi"/>
        </w:rPr>
        <w:t xml:space="preserve"> mnenje o verjetno pomembnih vplivih na varovana območja</w:t>
      </w:r>
      <w:r w:rsidR="00C35560">
        <w:rPr>
          <w:rFonts w:asciiTheme="minorHAnsi" w:eastAsiaTheme="minorEastAsia" w:hAnsiTheme="minorHAnsi"/>
        </w:rPr>
        <w:t>.</w:t>
      </w:r>
    </w:p>
    <w:p w14:paraId="55887F0F" w14:textId="77777777" w:rsidR="71CD7426" w:rsidRPr="007C113A" w:rsidRDefault="373A72A3" w:rsidP="00643D67">
      <w:pPr>
        <w:pStyle w:val="Odstavekseznama"/>
        <w:numPr>
          <w:ilvl w:val="0"/>
          <w:numId w:val="107"/>
        </w:numPr>
        <w:ind w:left="567" w:hanging="283"/>
        <w:rPr>
          <w:rFonts w:asciiTheme="minorHAnsi" w:eastAsiaTheme="minorEastAsia" w:hAnsiTheme="minorHAnsi"/>
        </w:rPr>
      </w:pPr>
      <w:r w:rsidRPr="1E9BEDFC">
        <w:rPr>
          <w:rFonts w:asciiTheme="minorHAnsi" w:eastAsiaTheme="minorEastAsia" w:hAnsiTheme="minorHAnsi"/>
        </w:rPr>
        <w:t>OPPN Sv</w:t>
      </w:r>
      <w:r w:rsidR="25B1A052" w:rsidRPr="1E9BEDFC">
        <w:rPr>
          <w:rFonts w:asciiTheme="minorHAnsi" w:eastAsiaTheme="minorEastAsia" w:hAnsiTheme="minorHAnsi"/>
        </w:rPr>
        <w:t>.</w:t>
      </w:r>
      <w:r w:rsidRPr="1E9BEDFC">
        <w:rPr>
          <w:rFonts w:asciiTheme="minorHAnsi" w:eastAsiaTheme="minorEastAsia" w:hAnsiTheme="minorHAnsi"/>
        </w:rPr>
        <w:t xml:space="preserve"> </w:t>
      </w:r>
      <w:proofErr w:type="spellStart"/>
      <w:r w:rsidRPr="1E9BEDFC">
        <w:rPr>
          <w:rFonts w:asciiTheme="minorHAnsi" w:eastAsiaTheme="minorEastAsia" w:hAnsiTheme="minorHAnsi"/>
        </w:rPr>
        <w:t>Ubald</w:t>
      </w:r>
      <w:proofErr w:type="spellEnd"/>
      <w:r w:rsidRPr="1E9BEDFC">
        <w:rPr>
          <w:rFonts w:asciiTheme="minorHAnsi" w:eastAsiaTheme="minorEastAsia" w:hAnsiTheme="minorHAnsi"/>
        </w:rPr>
        <w:t xml:space="preserve">, Bonini </w:t>
      </w:r>
      <w:r w:rsidR="00C35560">
        <w:rPr>
          <w:rFonts w:asciiTheme="minorHAnsi" w:eastAsiaTheme="minorEastAsia" w:hAnsiTheme="minorHAnsi"/>
        </w:rPr>
        <w:t>–</w:t>
      </w:r>
      <w:r w:rsidRPr="1E9BEDFC">
        <w:rPr>
          <w:rFonts w:asciiTheme="minorHAnsi" w:eastAsiaTheme="minorEastAsia" w:hAnsiTheme="minorHAnsi"/>
        </w:rPr>
        <w:t xml:space="preserve"> vloga za mnenje o verjetno pomembnih vplivih na varovana območja</w:t>
      </w:r>
      <w:r w:rsidR="007C113A">
        <w:rPr>
          <w:rFonts w:asciiTheme="minorHAnsi" w:eastAsiaTheme="minorEastAsia" w:hAnsiTheme="minorHAnsi"/>
        </w:rPr>
        <w:t>.</w:t>
      </w:r>
    </w:p>
    <w:p w14:paraId="707F43EE" w14:textId="77777777" w:rsidR="5761356E" w:rsidRPr="00722C7E" w:rsidRDefault="5761356E" w:rsidP="5761356E">
      <w:pPr>
        <w:contextualSpacing/>
        <w:rPr>
          <w:rFonts w:eastAsia="Calibri" w:cs="Calibri"/>
          <w:highlight w:val="yellow"/>
        </w:rPr>
      </w:pPr>
    </w:p>
    <w:p w14:paraId="5D5DE75D" w14:textId="77777777" w:rsidR="5761356E" w:rsidRPr="00722C7E" w:rsidRDefault="236623C0" w:rsidP="321CE1AF">
      <w:pPr>
        <w:kinsoku w:val="0"/>
        <w:overflowPunct w:val="0"/>
        <w:textAlignment w:val="baseline"/>
        <w:rPr>
          <w:rFonts w:eastAsia="Times New Roman" w:cs="Times New Roman"/>
          <w:b/>
          <w:bCs/>
          <w:sz w:val="24"/>
          <w:szCs w:val="24"/>
          <w:u w:val="single"/>
          <w:lang w:eastAsia="sl-SI"/>
        </w:rPr>
      </w:pPr>
      <w:r w:rsidRPr="321CE1AF">
        <w:rPr>
          <w:rFonts w:asciiTheme="minorHAnsi" w:hAnsiTheme="minorHAnsi"/>
          <w:b/>
          <w:bCs/>
        </w:rPr>
        <w:t xml:space="preserve">Izvedene so bile tudi čezmejne presoje: </w:t>
      </w:r>
    </w:p>
    <w:p w14:paraId="7681B5D2" w14:textId="77777777" w:rsidR="5761356E" w:rsidRPr="00722C7E" w:rsidRDefault="5761356E" w:rsidP="321CE1AF">
      <w:pPr>
        <w:contextualSpacing/>
        <w:rPr>
          <w:rFonts w:eastAsia="Times New Roman" w:cs="Times New Roman"/>
          <w:lang w:eastAsia="sl-SI"/>
        </w:rPr>
      </w:pPr>
    </w:p>
    <w:p w14:paraId="69292DBA" w14:textId="77777777" w:rsidR="5761356E" w:rsidRPr="00722C7E" w:rsidRDefault="075EFF5E" w:rsidP="321CE1AF">
      <w:pPr>
        <w:contextualSpacing/>
        <w:rPr>
          <w:rFonts w:asciiTheme="minorHAnsi" w:hAnsiTheme="minorHAnsi"/>
        </w:rPr>
      </w:pPr>
      <w:r w:rsidRPr="321CE1AF">
        <w:rPr>
          <w:rFonts w:asciiTheme="minorHAnsi" w:hAnsiTheme="minorHAnsi"/>
        </w:rPr>
        <w:t>OE Maribor</w:t>
      </w:r>
      <w:r w:rsidR="5ED2B35B" w:rsidRPr="321CE1AF">
        <w:rPr>
          <w:rFonts w:asciiTheme="minorHAnsi" w:hAnsiTheme="minorHAnsi"/>
        </w:rPr>
        <w:t>:</w:t>
      </w:r>
    </w:p>
    <w:p w14:paraId="6BCC1CE6" w14:textId="77777777" w:rsidR="00806EB2" w:rsidRDefault="007C113A"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62F41C1E" w:rsidRPr="007C113A">
        <w:rPr>
          <w:rFonts w:asciiTheme="minorHAnsi" w:eastAsiaTheme="minorEastAsia" w:hAnsiTheme="minorHAnsi"/>
        </w:rPr>
        <w:t>osto</w:t>
      </w:r>
      <w:r w:rsidR="4C0E8F6E" w:rsidRPr="007C113A">
        <w:rPr>
          <w:rFonts w:asciiTheme="minorHAnsi" w:eastAsiaTheme="minorEastAsia" w:hAnsiTheme="minorHAnsi"/>
        </w:rPr>
        <w:t>pek</w:t>
      </w:r>
      <w:r w:rsidR="62F41C1E" w:rsidRPr="007C113A">
        <w:rPr>
          <w:rFonts w:asciiTheme="minorHAnsi" w:eastAsiaTheme="minorEastAsia" w:hAnsiTheme="minorHAnsi"/>
        </w:rPr>
        <w:t xml:space="preserve"> čezmejne celovite presoje vplivov na okolje za vetrno polje </w:t>
      </w:r>
      <w:proofErr w:type="spellStart"/>
      <w:r w:rsidR="62F41C1E" w:rsidRPr="007C113A">
        <w:rPr>
          <w:rFonts w:asciiTheme="minorHAnsi" w:eastAsiaTheme="minorEastAsia" w:hAnsiTheme="minorHAnsi"/>
        </w:rPr>
        <w:t>Lavamund</w:t>
      </w:r>
      <w:proofErr w:type="spellEnd"/>
      <w:r w:rsidR="41B8744F" w:rsidRPr="007C113A">
        <w:rPr>
          <w:rFonts w:asciiTheme="minorHAnsi" w:eastAsiaTheme="minorEastAsia" w:hAnsiTheme="minorHAnsi"/>
        </w:rPr>
        <w:t>.</w:t>
      </w:r>
      <w:r w:rsidR="0051FA97" w:rsidRPr="007C113A">
        <w:rPr>
          <w:rFonts w:asciiTheme="minorHAnsi" w:eastAsiaTheme="minorEastAsia" w:hAnsiTheme="minorHAnsi"/>
        </w:rPr>
        <w:t xml:space="preserve"> Kljub </w:t>
      </w:r>
      <w:r w:rsidR="01918078" w:rsidRPr="007C113A">
        <w:rPr>
          <w:rFonts w:asciiTheme="minorHAnsi" w:eastAsiaTheme="minorEastAsia" w:hAnsiTheme="minorHAnsi"/>
        </w:rPr>
        <w:t xml:space="preserve">predhodno podanemu mnenju, da gradivo za čezmejno presojo ni ustrezno in da bi načrtovana izvedba vetrnega polja </w:t>
      </w:r>
      <w:proofErr w:type="spellStart"/>
      <w:r w:rsidR="01918078" w:rsidRPr="007C113A">
        <w:rPr>
          <w:rFonts w:asciiTheme="minorHAnsi" w:eastAsiaTheme="minorEastAsia" w:hAnsiTheme="minorHAnsi"/>
        </w:rPr>
        <w:t>Lavamund</w:t>
      </w:r>
      <w:proofErr w:type="spellEnd"/>
      <w:r w:rsidR="01918078" w:rsidRPr="007C113A">
        <w:rPr>
          <w:rFonts w:asciiTheme="minorHAnsi" w:eastAsiaTheme="minorEastAsia" w:hAnsiTheme="minorHAnsi"/>
        </w:rPr>
        <w:t xml:space="preserve"> povzročila uničenje </w:t>
      </w:r>
      <w:r w:rsidR="275E6C8F" w:rsidRPr="007C113A">
        <w:rPr>
          <w:rFonts w:asciiTheme="minorHAnsi" w:eastAsiaTheme="minorEastAsia" w:hAnsiTheme="minorHAnsi"/>
        </w:rPr>
        <w:t xml:space="preserve">najpomembnejših </w:t>
      </w:r>
      <w:r w:rsidR="01918078" w:rsidRPr="007C113A">
        <w:rPr>
          <w:rFonts w:asciiTheme="minorHAnsi" w:eastAsiaTheme="minorEastAsia" w:hAnsiTheme="minorHAnsi"/>
        </w:rPr>
        <w:t>rastišč zavarovane vrste divji petelin</w:t>
      </w:r>
      <w:r w:rsidR="23DF0EDA" w:rsidRPr="007C113A">
        <w:rPr>
          <w:rFonts w:asciiTheme="minorHAnsi" w:eastAsiaTheme="minorEastAsia" w:hAnsiTheme="minorHAnsi"/>
        </w:rPr>
        <w:t>, je bil plan potrjen. Na vlogo MNVP smo v tem postopku p</w:t>
      </w:r>
      <w:r w:rsidR="03E0E0CE" w:rsidRPr="007C113A">
        <w:rPr>
          <w:rFonts w:asciiTheme="minorHAnsi" w:eastAsiaTheme="minorEastAsia" w:hAnsiTheme="minorHAnsi"/>
        </w:rPr>
        <w:t>osredovali še podatke o</w:t>
      </w:r>
      <w:r>
        <w:rPr>
          <w:rFonts w:asciiTheme="minorHAnsi" w:eastAsiaTheme="minorEastAsia" w:hAnsiTheme="minorHAnsi"/>
        </w:rPr>
        <w:t> </w:t>
      </w:r>
      <w:r w:rsidR="03E0E0CE" w:rsidRPr="007C113A">
        <w:rPr>
          <w:rFonts w:asciiTheme="minorHAnsi" w:eastAsiaTheme="minorEastAsia" w:hAnsiTheme="minorHAnsi"/>
        </w:rPr>
        <w:t>območjih varstva narave, na katere bi izvedba plana negativno vplivala.</w:t>
      </w:r>
    </w:p>
    <w:p w14:paraId="107D85B7" w14:textId="77777777" w:rsidR="007C113A" w:rsidRPr="007C113A" w:rsidRDefault="007C113A" w:rsidP="007C113A">
      <w:pPr>
        <w:rPr>
          <w:rFonts w:asciiTheme="minorHAnsi" w:eastAsiaTheme="minorEastAsia" w:hAnsiTheme="minorHAnsi"/>
        </w:rPr>
      </w:pPr>
    </w:p>
    <w:p w14:paraId="3A7F6F29" w14:textId="77777777" w:rsidR="001668C8" w:rsidRPr="00722C7E" w:rsidRDefault="7265EAED" w:rsidP="00643D67">
      <w:pPr>
        <w:pStyle w:val="Naslov3"/>
        <w:numPr>
          <w:ilvl w:val="2"/>
          <w:numId w:val="104"/>
        </w:numPr>
      </w:pPr>
      <w:bookmarkStart w:id="85" w:name="_Toc77080882"/>
      <w:bookmarkStart w:id="86" w:name="_Toc187915739"/>
      <w:r>
        <w:t>Vodarstvo (naravovarstvene smernice, naravovarstvena mnenja, presoja sprejemljivosti planov)</w:t>
      </w:r>
      <w:bookmarkEnd w:id="85"/>
      <w:bookmarkEnd w:id="86"/>
      <w:r>
        <w:t xml:space="preserve"> </w:t>
      </w:r>
    </w:p>
    <w:p w14:paraId="45D83BC8" w14:textId="77777777" w:rsidR="7545B428" w:rsidRPr="007C113A" w:rsidRDefault="7545B428" w:rsidP="00643D67">
      <w:pPr>
        <w:ind w:left="-23" w:right="-23" w:firstLine="590"/>
        <w:rPr>
          <w:rFonts w:asciiTheme="minorHAnsi" w:eastAsiaTheme="minorEastAsia" w:hAnsiTheme="minorHAnsi"/>
        </w:rPr>
      </w:pPr>
      <w:r w:rsidRPr="007C113A">
        <w:rPr>
          <w:rFonts w:asciiTheme="minorHAnsi" w:eastAsiaTheme="minorEastAsia" w:hAnsiTheme="minorHAnsi"/>
        </w:rPr>
        <w:t>Na področju upravljanja voda smo pripravili naravovarstvene smernice za osem osnutkov letnih programov urejanja voda za leto 2023</w:t>
      </w:r>
      <w:r w:rsidR="00B95DFC">
        <w:rPr>
          <w:rFonts w:asciiTheme="minorHAnsi" w:eastAsiaTheme="minorEastAsia" w:hAnsiTheme="minorHAnsi"/>
        </w:rPr>
        <w:t>,</w:t>
      </w:r>
      <w:r w:rsidRPr="007C113A">
        <w:rPr>
          <w:rFonts w:asciiTheme="minorHAnsi" w:eastAsiaTheme="minorEastAsia" w:hAnsiTheme="minorHAnsi"/>
        </w:rPr>
        <w:t xml:space="preserve"> in sicer za območja jadranske reke z morjem, Soče, Savinje, Drave, Mure ter zgornje, srednje in spodnje Save. </w:t>
      </w:r>
    </w:p>
    <w:p w14:paraId="137A30DD" w14:textId="77777777" w:rsidR="7545B428" w:rsidRDefault="7545B428" w:rsidP="00643D67">
      <w:pPr>
        <w:ind w:left="-23" w:right="-23" w:firstLine="590"/>
      </w:pPr>
      <w:r w:rsidRPr="23880AFF">
        <w:rPr>
          <w:rFonts w:eastAsia="Calibri" w:cs="Calibri"/>
        </w:rPr>
        <w:t>Naravovarstvene smernice smo pripravili za Program odprave posledic neposredne škode zaradi posledic poplav od 15. do 18. septembra 2022 in za Program odprave posledic neposredne škode zaradi posledic neurij s poplavami 2. junij</w:t>
      </w:r>
      <w:r w:rsidR="00B95DFC">
        <w:rPr>
          <w:rFonts w:eastAsia="Calibri" w:cs="Calibri"/>
        </w:rPr>
        <w:t>a</w:t>
      </w:r>
      <w:r w:rsidRPr="23880AFF">
        <w:rPr>
          <w:rFonts w:eastAsia="Calibri" w:cs="Calibri"/>
        </w:rPr>
        <w:t xml:space="preserve"> 2022.</w:t>
      </w:r>
    </w:p>
    <w:p w14:paraId="51B15385" w14:textId="77777777" w:rsidR="7545B428" w:rsidRDefault="7545B428" w:rsidP="00643D67">
      <w:pPr>
        <w:ind w:left="-23" w:right="-23" w:firstLine="590"/>
      </w:pPr>
      <w:r w:rsidRPr="23880AFF">
        <w:rPr>
          <w:rFonts w:eastAsia="Calibri" w:cs="Calibri"/>
        </w:rPr>
        <w:t>Za Načrt upravljanja voda na vodnem območju Donave za obdobje 2022–2027 in Načrt upravljanja voda na vodnem območju Jadranskega morja za obdobje 2022–2027 (NUVIII) s</w:t>
      </w:r>
      <w:r w:rsidR="007C113A">
        <w:rPr>
          <w:rFonts w:eastAsia="Calibri" w:cs="Calibri"/>
        </w:rPr>
        <w:t> </w:t>
      </w:r>
      <w:r w:rsidRPr="23880AFF">
        <w:rPr>
          <w:rFonts w:eastAsia="Calibri" w:cs="Calibri"/>
        </w:rPr>
        <w:t xml:space="preserve">Programom ukrepov upravljanja voda (PUNUVIII) smo v postopku celovite presoje sodelovali pri ugotavljanju ustreznosti </w:t>
      </w:r>
      <w:proofErr w:type="spellStart"/>
      <w:r w:rsidRPr="23880AFF">
        <w:rPr>
          <w:rFonts w:eastAsia="Calibri" w:cs="Calibri"/>
        </w:rPr>
        <w:t>okoljskega</w:t>
      </w:r>
      <w:proofErr w:type="spellEnd"/>
      <w:r w:rsidRPr="23880AFF">
        <w:rPr>
          <w:rFonts w:eastAsia="Calibri" w:cs="Calibri"/>
        </w:rPr>
        <w:t xml:space="preserve"> poročila in sprejemljivosti plana. Na enak način smo v postopku CPVO sodelovali pri Načrtu zmanjševanja poplavne ogroženosti 2022–2027 (NZPOII).</w:t>
      </w:r>
    </w:p>
    <w:p w14:paraId="1ADDE8DD" w14:textId="77777777" w:rsidR="7545B428" w:rsidRDefault="00B95DFC" w:rsidP="00643D67">
      <w:pPr>
        <w:ind w:left="-23" w:right="-23" w:firstLine="590"/>
      </w:pPr>
      <w:r>
        <w:rPr>
          <w:rFonts w:eastAsia="Calibri" w:cs="Calibri"/>
        </w:rPr>
        <w:t>Opozorili smo, da je treba</w:t>
      </w:r>
      <w:r w:rsidR="7545B428" w:rsidRPr="23880AFF">
        <w:rPr>
          <w:rFonts w:eastAsia="Calibri" w:cs="Calibri"/>
        </w:rPr>
        <w:t xml:space="preserve"> Strategij</w:t>
      </w:r>
      <w:r>
        <w:rPr>
          <w:rFonts w:eastAsia="Calibri" w:cs="Calibri"/>
        </w:rPr>
        <w:t>o</w:t>
      </w:r>
      <w:r w:rsidR="7545B428" w:rsidRPr="23880AFF">
        <w:rPr>
          <w:rFonts w:eastAsia="Calibri" w:cs="Calibri"/>
        </w:rPr>
        <w:t xml:space="preserve"> odvzema naplavin </w:t>
      </w:r>
      <w:r>
        <w:rPr>
          <w:rFonts w:eastAsia="Calibri" w:cs="Calibri"/>
        </w:rPr>
        <w:t>v</w:t>
      </w:r>
      <w:r w:rsidR="7545B428" w:rsidRPr="23880AFF">
        <w:rPr>
          <w:rFonts w:eastAsia="Calibri" w:cs="Calibri"/>
        </w:rPr>
        <w:t xml:space="preserve"> porečju Save obravnavati v</w:t>
      </w:r>
      <w:r w:rsidR="007C113A">
        <w:rPr>
          <w:rFonts w:eastAsia="Calibri" w:cs="Calibri"/>
        </w:rPr>
        <w:t> </w:t>
      </w:r>
      <w:r w:rsidR="7545B428" w:rsidRPr="23880AFF">
        <w:rPr>
          <w:rFonts w:eastAsia="Calibri" w:cs="Calibri"/>
        </w:rPr>
        <w:t xml:space="preserve">okviru postopkov naravovarstvenih smernic in celovite presoje. </w:t>
      </w:r>
    </w:p>
    <w:p w14:paraId="4E3B2E11" w14:textId="77777777" w:rsidR="007C113A" w:rsidRDefault="007C113A" w:rsidP="321CE1AF"/>
    <w:p w14:paraId="4F631C77" w14:textId="77777777" w:rsidR="42D29E43" w:rsidRDefault="236623C0" w:rsidP="007C113A">
      <w:pPr>
        <w:ind w:firstLine="567"/>
        <w:rPr>
          <w:rFonts w:asciiTheme="minorHAnsi" w:eastAsiaTheme="minorEastAsia" w:hAnsiTheme="minorHAnsi"/>
        </w:rPr>
      </w:pPr>
      <w:r w:rsidRPr="321CE1AF">
        <w:rPr>
          <w:rFonts w:asciiTheme="minorHAnsi" w:hAnsiTheme="minorHAnsi"/>
        </w:rPr>
        <w:t xml:space="preserve">Izdali smo tudi </w:t>
      </w:r>
      <w:r w:rsidR="582674CF" w:rsidRPr="321CE1AF">
        <w:rPr>
          <w:rFonts w:asciiTheme="minorHAnsi" w:hAnsiTheme="minorHAnsi"/>
        </w:rPr>
        <w:t>varstvene usmeritve</w:t>
      </w:r>
      <w:r w:rsidR="539E5ACC" w:rsidRPr="321CE1AF">
        <w:rPr>
          <w:rFonts w:asciiTheme="minorHAnsi" w:hAnsiTheme="minorHAnsi"/>
        </w:rPr>
        <w:t xml:space="preserve"> za </w:t>
      </w:r>
      <w:r w:rsidR="539E5ACC" w:rsidRPr="321CE1AF">
        <w:rPr>
          <w:rFonts w:eastAsia="Calibri" w:cs="Calibri"/>
        </w:rPr>
        <w:t>r</w:t>
      </w:r>
      <w:r w:rsidR="29AEF3DB" w:rsidRPr="321CE1AF">
        <w:rPr>
          <w:rFonts w:eastAsia="Calibri" w:cs="Calibri"/>
        </w:rPr>
        <w:t>ab</w:t>
      </w:r>
      <w:r w:rsidR="5414A345" w:rsidRPr="321CE1AF">
        <w:rPr>
          <w:rFonts w:eastAsia="Calibri" w:cs="Calibri"/>
        </w:rPr>
        <w:t>o</w:t>
      </w:r>
      <w:r w:rsidR="29AEF3DB" w:rsidRPr="321CE1AF">
        <w:rPr>
          <w:rFonts w:eastAsia="Calibri" w:cs="Calibri"/>
        </w:rPr>
        <w:t xml:space="preserve"> vode za obstoječ</w:t>
      </w:r>
      <w:r w:rsidR="00B95DFC">
        <w:rPr>
          <w:rFonts w:eastAsia="Calibri" w:cs="Calibri"/>
        </w:rPr>
        <w:t>a</w:t>
      </w:r>
      <w:r w:rsidR="29AEF3DB" w:rsidRPr="321CE1AF">
        <w:rPr>
          <w:rFonts w:eastAsia="Calibri" w:cs="Calibri"/>
        </w:rPr>
        <w:t xml:space="preserve"> pristanišča za posebne namene – krajevno pristanišče</w:t>
      </w:r>
      <w:r w:rsidR="007C113A">
        <w:rPr>
          <w:rFonts w:eastAsia="Calibri" w:cs="Calibri"/>
        </w:rPr>
        <w:t xml:space="preserve"> </w:t>
      </w:r>
      <w:r w:rsidR="29AEF3DB" w:rsidRPr="321CE1AF">
        <w:rPr>
          <w:rFonts w:eastAsia="Calibri" w:cs="Calibri"/>
        </w:rPr>
        <w:t>Stari mandrač Koper in komunaln</w:t>
      </w:r>
      <w:r w:rsidR="00B95DFC">
        <w:rPr>
          <w:rFonts w:eastAsia="Calibri" w:cs="Calibri"/>
        </w:rPr>
        <w:t>e</w:t>
      </w:r>
      <w:r w:rsidR="29AEF3DB" w:rsidRPr="321CE1AF">
        <w:rPr>
          <w:rFonts w:eastAsia="Calibri" w:cs="Calibri"/>
        </w:rPr>
        <w:t xml:space="preserve"> privez</w:t>
      </w:r>
      <w:r w:rsidR="00B95DFC">
        <w:rPr>
          <w:rFonts w:eastAsia="Calibri" w:cs="Calibri"/>
        </w:rPr>
        <w:t>e</w:t>
      </w:r>
      <w:r w:rsidR="29AEF3DB" w:rsidRPr="321CE1AF">
        <w:rPr>
          <w:rFonts w:eastAsia="Calibri" w:cs="Calibri"/>
        </w:rPr>
        <w:t xml:space="preserve"> ob </w:t>
      </w:r>
      <w:r w:rsidR="00B95DFC">
        <w:rPr>
          <w:rFonts w:eastAsia="Calibri" w:cs="Calibri"/>
        </w:rPr>
        <w:t>njem –</w:t>
      </w:r>
      <w:r w:rsidR="2EF460A9" w:rsidRPr="321CE1AF">
        <w:rPr>
          <w:rFonts w:eastAsia="Calibri" w:cs="Calibri"/>
        </w:rPr>
        <w:t xml:space="preserve"> </w:t>
      </w:r>
      <w:r w:rsidR="00B95DFC">
        <w:rPr>
          <w:rFonts w:eastAsia="Calibri" w:cs="Calibri"/>
        </w:rPr>
        <w:t>ter</w:t>
      </w:r>
      <w:r w:rsidR="13F60FA8" w:rsidRPr="321CE1AF">
        <w:rPr>
          <w:rFonts w:eastAsia="Calibri" w:cs="Calibri"/>
        </w:rPr>
        <w:t xml:space="preserve"> </w:t>
      </w:r>
      <w:r w:rsidR="43E64196" w:rsidRPr="321CE1AF">
        <w:rPr>
          <w:rFonts w:eastAsia="Calibri" w:cs="Calibri"/>
        </w:rPr>
        <w:t>obravnavali s</w:t>
      </w:r>
      <w:r w:rsidR="43E64196" w:rsidRPr="321CE1AF">
        <w:rPr>
          <w:rFonts w:asciiTheme="minorHAnsi" w:eastAsiaTheme="minorEastAsia" w:hAnsiTheme="minorHAnsi"/>
        </w:rPr>
        <w:t>prememb</w:t>
      </w:r>
      <w:r w:rsidR="007C113A">
        <w:rPr>
          <w:rFonts w:asciiTheme="minorHAnsi" w:eastAsiaTheme="minorEastAsia" w:hAnsiTheme="minorHAnsi"/>
        </w:rPr>
        <w:t>o</w:t>
      </w:r>
      <w:r w:rsidR="43E64196" w:rsidRPr="321CE1AF">
        <w:rPr>
          <w:rFonts w:asciiTheme="minorHAnsi" w:eastAsiaTheme="minorEastAsia" w:hAnsiTheme="minorHAnsi"/>
        </w:rPr>
        <w:t xml:space="preserve"> vodne pravice za gojenje</w:t>
      </w:r>
      <w:r w:rsidR="13D6F80C" w:rsidRPr="321CE1AF">
        <w:rPr>
          <w:rFonts w:asciiTheme="minorHAnsi" w:eastAsiaTheme="minorEastAsia" w:hAnsiTheme="minorHAnsi"/>
        </w:rPr>
        <w:t xml:space="preserve"> morskih školjk zaradi</w:t>
      </w:r>
      <w:r w:rsidR="43E64196" w:rsidRPr="321CE1AF">
        <w:rPr>
          <w:rFonts w:asciiTheme="minorHAnsi" w:eastAsiaTheme="minorEastAsia" w:hAnsiTheme="minorHAnsi"/>
        </w:rPr>
        <w:t xml:space="preserve"> gojenj</w:t>
      </w:r>
      <w:r w:rsidR="0B0952F3" w:rsidRPr="321CE1AF">
        <w:rPr>
          <w:rFonts w:asciiTheme="minorHAnsi" w:eastAsiaTheme="minorEastAsia" w:hAnsiTheme="minorHAnsi"/>
        </w:rPr>
        <w:t>a</w:t>
      </w:r>
      <w:r w:rsidR="43E64196" w:rsidRPr="321CE1AF">
        <w:rPr>
          <w:rFonts w:asciiTheme="minorHAnsi" w:eastAsiaTheme="minorEastAsia" w:hAnsiTheme="minorHAnsi"/>
        </w:rPr>
        <w:t xml:space="preserve"> zavarovanih vrst v</w:t>
      </w:r>
      <w:r w:rsidR="00B95DFC">
        <w:rPr>
          <w:rFonts w:asciiTheme="minorHAnsi" w:eastAsiaTheme="minorEastAsia" w:hAnsiTheme="minorHAnsi"/>
        </w:rPr>
        <w:t xml:space="preserve"> </w:t>
      </w:r>
      <w:r w:rsidR="43E64196" w:rsidRPr="321CE1AF">
        <w:rPr>
          <w:rFonts w:asciiTheme="minorHAnsi" w:eastAsiaTheme="minorEastAsia" w:hAnsiTheme="minorHAnsi"/>
        </w:rPr>
        <w:t xml:space="preserve">morju v okviru vzpostavljanja </w:t>
      </w:r>
      <w:proofErr w:type="spellStart"/>
      <w:r w:rsidR="43E64196" w:rsidRPr="321CE1AF">
        <w:rPr>
          <w:rFonts w:asciiTheme="minorHAnsi" w:eastAsiaTheme="minorEastAsia" w:hAnsiTheme="minorHAnsi"/>
        </w:rPr>
        <w:t>multitrofične</w:t>
      </w:r>
      <w:proofErr w:type="spellEnd"/>
      <w:r w:rsidR="43E64196" w:rsidRPr="321CE1AF">
        <w:rPr>
          <w:rFonts w:asciiTheme="minorHAnsi" w:eastAsiaTheme="minorEastAsia" w:hAnsiTheme="minorHAnsi"/>
        </w:rPr>
        <w:t xml:space="preserve"> akvakulture </w:t>
      </w:r>
      <w:r w:rsidR="52BBD65D" w:rsidRPr="321CE1AF">
        <w:rPr>
          <w:rFonts w:eastAsia="Calibri" w:cs="Calibri"/>
        </w:rPr>
        <w:t>(OE Piran).</w:t>
      </w:r>
      <w:r w:rsidR="41FAE2A9" w:rsidRPr="321CE1AF">
        <w:rPr>
          <w:rFonts w:asciiTheme="minorHAnsi" w:eastAsiaTheme="minorEastAsia" w:hAnsiTheme="minorHAnsi"/>
        </w:rPr>
        <w:t xml:space="preserve"> Obravnavali smo zahtevnejšo spremembo vodnega dovoljenja za neposredno rabo vode</w:t>
      </w:r>
      <w:r w:rsidR="0F75C5ED" w:rsidRPr="321CE1AF">
        <w:rPr>
          <w:rFonts w:asciiTheme="minorHAnsi" w:eastAsiaTheme="minorEastAsia" w:hAnsiTheme="minorHAnsi"/>
        </w:rPr>
        <w:t xml:space="preserve"> v zavarovanem območju</w:t>
      </w:r>
      <w:r w:rsidR="41FAE2A9" w:rsidRPr="321CE1AF">
        <w:rPr>
          <w:rFonts w:asciiTheme="minorHAnsi" w:eastAsiaTheme="minorEastAsia" w:hAnsiTheme="minorHAnsi"/>
        </w:rPr>
        <w:t xml:space="preserve"> za pristanišče v</w:t>
      </w:r>
      <w:r w:rsidR="007C113A">
        <w:rPr>
          <w:rFonts w:asciiTheme="minorHAnsi" w:eastAsiaTheme="minorEastAsia" w:hAnsiTheme="minorHAnsi"/>
        </w:rPr>
        <w:t> </w:t>
      </w:r>
      <w:r w:rsidR="41FAE2A9" w:rsidRPr="321CE1AF">
        <w:rPr>
          <w:rFonts w:asciiTheme="minorHAnsi" w:eastAsiaTheme="minorEastAsia" w:hAnsiTheme="minorHAnsi"/>
        </w:rPr>
        <w:t>Jernejevem kanalu</w:t>
      </w:r>
      <w:r w:rsidR="339E2750" w:rsidRPr="321CE1AF">
        <w:rPr>
          <w:rFonts w:asciiTheme="minorHAnsi" w:eastAsiaTheme="minorEastAsia" w:hAnsiTheme="minorHAnsi"/>
        </w:rPr>
        <w:t xml:space="preserve"> (sprememba dolžine plovil)</w:t>
      </w:r>
      <w:r w:rsidR="6910E1CF" w:rsidRPr="321CE1AF">
        <w:rPr>
          <w:rFonts w:asciiTheme="minorHAnsi" w:eastAsiaTheme="minorEastAsia" w:hAnsiTheme="minorHAnsi"/>
        </w:rPr>
        <w:t>.</w:t>
      </w:r>
    </w:p>
    <w:p w14:paraId="2847D65A" w14:textId="77777777" w:rsidR="321CE1AF" w:rsidRDefault="321CE1AF" w:rsidP="321CE1AF">
      <w:pPr>
        <w:rPr>
          <w:rFonts w:asciiTheme="minorHAnsi" w:eastAsiaTheme="minorEastAsia" w:hAnsiTheme="minorHAnsi"/>
        </w:rPr>
      </w:pPr>
    </w:p>
    <w:p w14:paraId="66F6FB5B" w14:textId="77777777" w:rsidR="55082E00" w:rsidRDefault="55082E00" w:rsidP="321CE1AF">
      <w:pPr>
        <w:rPr>
          <w:rFonts w:asciiTheme="minorHAnsi" w:eastAsiaTheme="minorEastAsia" w:hAnsiTheme="minorHAnsi"/>
        </w:rPr>
      </w:pPr>
      <w:r w:rsidRPr="321CE1AF">
        <w:rPr>
          <w:rFonts w:asciiTheme="minorHAnsi" w:eastAsiaTheme="minorEastAsia" w:hAnsiTheme="minorHAnsi"/>
        </w:rPr>
        <w:t>OE Celje:</w:t>
      </w:r>
    </w:p>
    <w:p w14:paraId="2C15C8E5" w14:textId="77777777" w:rsidR="55082E00" w:rsidRPr="007C113A" w:rsidRDefault="55082E00"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Naravovarstvene smernice k Programu dela javne službe na območju porečja reke Savinje za obdobje od 1. 1. 2023 do 31. 12. 2024</w:t>
      </w:r>
      <w:r w:rsidR="00B95DFC">
        <w:rPr>
          <w:rFonts w:asciiTheme="minorHAnsi" w:eastAsiaTheme="minorEastAsia" w:hAnsiTheme="minorHAnsi"/>
        </w:rPr>
        <w:t>.</w:t>
      </w:r>
    </w:p>
    <w:p w14:paraId="5AC8D62D" w14:textId="77777777" w:rsidR="321CE1AF" w:rsidRDefault="55082E00"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 xml:space="preserve">Predhodno strokovno mnenje za odvzem naplavin </w:t>
      </w:r>
      <w:r w:rsidR="00B95DFC">
        <w:rPr>
          <w:rFonts w:asciiTheme="minorHAnsi" w:eastAsiaTheme="minorEastAsia" w:hAnsiTheme="minorHAnsi"/>
        </w:rPr>
        <w:t xml:space="preserve">Savinje v Lučah </w:t>
      </w:r>
      <w:r w:rsidRPr="007C113A">
        <w:rPr>
          <w:rFonts w:asciiTheme="minorHAnsi" w:eastAsiaTheme="minorEastAsia" w:hAnsiTheme="minorHAnsi"/>
        </w:rPr>
        <w:t>za gospodarske namene v</w:t>
      </w:r>
      <w:r w:rsidR="007C113A">
        <w:rPr>
          <w:rFonts w:asciiTheme="minorHAnsi" w:eastAsiaTheme="minorEastAsia" w:hAnsiTheme="minorHAnsi"/>
        </w:rPr>
        <w:t> </w:t>
      </w:r>
      <w:r w:rsidRPr="007C113A">
        <w:rPr>
          <w:rFonts w:asciiTheme="minorHAnsi" w:eastAsiaTheme="minorEastAsia" w:hAnsiTheme="minorHAnsi"/>
        </w:rPr>
        <w:t xml:space="preserve">okviru Strategije odvzema naplavin </w:t>
      </w:r>
      <w:r w:rsidR="00B95DFC">
        <w:rPr>
          <w:rFonts w:asciiTheme="minorHAnsi" w:eastAsiaTheme="minorEastAsia" w:hAnsiTheme="minorHAnsi"/>
        </w:rPr>
        <w:t>v</w:t>
      </w:r>
      <w:r w:rsidRPr="007C113A">
        <w:rPr>
          <w:rFonts w:asciiTheme="minorHAnsi" w:eastAsiaTheme="minorEastAsia" w:hAnsiTheme="minorHAnsi"/>
        </w:rPr>
        <w:t xml:space="preserve"> porečju Save.</w:t>
      </w:r>
    </w:p>
    <w:p w14:paraId="65CD6625" w14:textId="77777777" w:rsidR="007C113A" w:rsidRPr="007C113A" w:rsidRDefault="007C113A" w:rsidP="007C113A">
      <w:pPr>
        <w:rPr>
          <w:rFonts w:asciiTheme="minorHAnsi" w:eastAsiaTheme="minorEastAsia" w:hAnsiTheme="minorHAnsi"/>
        </w:rPr>
      </w:pPr>
    </w:p>
    <w:p w14:paraId="13D48591" w14:textId="77777777" w:rsidR="5761356E" w:rsidRPr="00722C7E" w:rsidRDefault="7265EAED" w:rsidP="00643D67">
      <w:pPr>
        <w:pStyle w:val="Naslov3"/>
        <w:numPr>
          <w:ilvl w:val="2"/>
          <w:numId w:val="104"/>
        </w:numPr>
      </w:pPr>
      <w:bookmarkStart w:id="87" w:name="_Toc77080883"/>
      <w:bookmarkStart w:id="88" w:name="_Toc187915740"/>
      <w:r>
        <w:t>Ribištvo (naravovarstvene smernice, naravovarstvena mnenja, presoja sprejemljivosti planov)</w:t>
      </w:r>
      <w:bookmarkEnd w:id="87"/>
      <w:bookmarkEnd w:id="88"/>
      <w:r>
        <w:t xml:space="preserve"> </w:t>
      </w:r>
    </w:p>
    <w:p w14:paraId="5B14C345" w14:textId="77777777" w:rsidR="397A7A8F" w:rsidRPr="00806EB2" w:rsidRDefault="397A7A8F" w:rsidP="007C113A">
      <w:pPr>
        <w:ind w:firstLine="567"/>
        <w:contextualSpacing/>
        <w:rPr>
          <w:rFonts w:asciiTheme="minorHAnsi" w:hAnsiTheme="minorHAnsi"/>
        </w:rPr>
      </w:pPr>
      <w:r w:rsidRPr="00806EB2">
        <w:rPr>
          <w:rFonts w:asciiTheme="minorHAnsi" w:hAnsiTheme="minorHAnsi"/>
        </w:rPr>
        <w:t>Na področju ribištva smo izvedli dve delavnici ZRSVN, na podlagi katerih smo pripravili naravovarstvene smernice za Program upravljanja rib v celinskih vodah Republike Slovenije do leta 2033 in naravovarstvene smernice za osnutek Srednjeročnega načrta ribiškega upravljanja v vodah posebnega pomena za obdobje 2017</w:t>
      </w:r>
      <w:r w:rsidR="007C113A">
        <w:rPr>
          <w:rFonts w:asciiTheme="minorHAnsi" w:hAnsiTheme="minorHAnsi"/>
        </w:rPr>
        <w:t>–</w:t>
      </w:r>
      <w:r w:rsidRPr="00806EB2">
        <w:rPr>
          <w:rFonts w:asciiTheme="minorHAnsi" w:hAnsiTheme="minorHAnsi"/>
        </w:rPr>
        <w:t xml:space="preserve">2022. Za </w:t>
      </w:r>
      <w:r w:rsidR="009E1087">
        <w:rPr>
          <w:rFonts w:asciiTheme="minorHAnsi" w:hAnsiTheme="minorHAnsi"/>
        </w:rPr>
        <w:t xml:space="preserve">oceno </w:t>
      </w:r>
      <w:r w:rsidRPr="00806EB2">
        <w:rPr>
          <w:rFonts w:asciiTheme="minorHAnsi" w:hAnsiTheme="minorHAnsi"/>
        </w:rPr>
        <w:t>Programa upravljanja rib v celinskih vodah RS do leta 2033 smo sodelovali na srečanjih delovne skupine MKGP in izdali strokovno mnenje v okviru postopka celovite presoje.</w:t>
      </w:r>
    </w:p>
    <w:p w14:paraId="469425BA" w14:textId="77777777" w:rsidR="23880AFF" w:rsidRPr="00806EB2" w:rsidRDefault="397A7A8F" w:rsidP="007C113A">
      <w:pPr>
        <w:ind w:firstLine="567"/>
        <w:contextualSpacing/>
        <w:rPr>
          <w:rFonts w:asciiTheme="minorHAnsi" w:hAnsiTheme="minorHAnsi"/>
        </w:rPr>
      </w:pPr>
      <w:r w:rsidRPr="00806EB2">
        <w:rPr>
          <w:rFonts w:asciiTheme="minorHAnsi" w:hAnsiTheme="minorHAnsi"/>
        </w:rPr>
        <w:t xml:space="preserve">Sodelovali smo v Odboru za spremljanje programa za izvajanje </w:t>
      </w:r>
      <w:r w:rsidR="009E1087">
        <w:rPr>
          <w:rFonts w:asciiTheme="minorHAnsi" w:hAnsiTheme="minorHAnsi"/>
        </w:rPr>
        <w:t>E</w:t>
      </w:r>
      <w:r w:rsidRPr="00806EB2">
        <w:rPr>
          <w:rFonts w:asciiTheme="minorHAnsi" w:hAnsiTheme="minorHAnsi"/>
        </w:rPr>
        <w:t>vropskega sklada za pomorstvo, ribištvo in akvakulturo za obdobje 2021</w:t>
      </w:r>
      <w:r w:rsidR="007C113A">
        <w:rPr>
          <w:rFonts w:asciiTheme="minorHAnsi" w:hAnsiTheme="minorHAnsi"/>
        </w:rPr>
        <w:t>–</w:t>
      </w:r>
      <w:r w:rsidRPr="00806EB2">
        <w:rPr>
          <w:rFonts w:asciiTheme="minorHAnsi" w:hAnsiTheme="minorHAnsi"/>
        </w:rPr>
        <w:t>2027.</w:t>
      </w:r>
    </w:p>
    <w:p w14:paraId="3C782D7B" w14:textId="77777777" w:rsidR="321CE1AF" w:rsidRDefault="321CE1AF" w:rsidP="321CE1AF">
      <w:pPr>
        <w:rPr>
          <w:rFonts w:asciiTheme="minorHAnsi" w:hAnsiTheme="minorHAnsi"/>
          <w:highlight w:val="yellow"/>
        </w:rPr>
      </w:pPr>
    </w:p>
    <w:p w14:paraId="6975AA83" w14:textId="77777777" w:rsidR="5761356E" w:rsidRPr="00722C7E" w:rsidRDefault="7265EAED" w:rsidP="00643D67">
      <w:pPr>
        <w:pStyle w:val="Naslov3"/>
        <w:numPr>
          <w:ilvl w:val="2"/>
          <w:numId w:val="104"/>
        </w:numPr>
      </w:pPr>
      <w:bookmarkStart w:id="89" w:name="_Toc77080884"/>
      <w:bookmarkStart w:id="90" w:name="_Toc187915741"/>
      <w:r>
        <w:t>Gozdarstvo in lovstvo (naravovarstvene smernice, naravovarstvena mnenja, presoja sprejemljivosti planov)</w:t>
      </w:r>
      <w:bookmarkEnd w:id="89"/>
      <w:bookmarkEnd w:id="90"/>
      <w:r>
        <w:t xml:space="preserve"> </w:t>
      </w:r>
    </w:p>
    <w:p w14:paraId="621B53D5" w14:textId="77777777" w:rsidR="23880AFF" w:rsidRPr="00806EB2" w:rsidRDefault="13DD83B2" w:rsidP="007C113A">
      <w:pPr>
        <w:ind w:firstLine="567"/>
        <w:contextualSpacing/>
        <w:rPr>
          <w:rFonts w:asciiTheme="minorHAnsi" w:hAnsiTheme="minorHAnsi"/>
        </w:rPr>
      </w:pPr>
      <w:r w:rsidRPr="00806EB2">
        <w:rPr>
          <w:rFonts w:asciiTheme="minorHAnsi" w:hAnsiTheme="minorHAnsi"/>
        </w:rPr>
        <w:t xml:space="preserve">Na področju gozdarstva smo v neuradnem postopku izdelali in v usklajevanje na ZGS oddali 24 predlogov naravovarstvenih smernic za gozdnogospodarske načrte gozdnogospodarskih enot. Do konca leta 2023 je bilo usklajenih in oddanih 17 končnih naravovarstvenih smernic za gozdnogospodarske načrte gozdnogospodarskih enot. V naravovarstvene smernice vključujemo </w:t>
      </w:r>
      <w:r w:rsidRPr="00806EB2">
        <w:rPr>
          <w:rFonts w:asciiTheme="minorHAnsi" w:hAnsiTheme="minorHAnsi"/>
        </w:rPr>
        <w:lastRenderedPageBreak/>
        <w:t>ukrepe/rezultate številnih projektnih aktivnosti. V postopkih priprave NS smo sodelovali z upravljavci zavarovanih območij ter drugimi deležniki. V vseh fazah sprejemanja gozdnogospodarskih načrtov gozdnogospodarskih enot aktivno sodelujemo s pripravo različnih mnenj (CPVO mnenja, naravovarstvena mnenja, udeležbe na javnih obravnavah …). Po obsegu in vsebini gre za izjemno zahtevne izdelke, postopki sprejemanja načrtov trajajo vsaj dve leti. Za zaposlene smo m</w:t>
      </w:r>
      <w:r w:rsidR="009E1087">
        <w:rPr>
          <w:rFonts w:asciiTheme="minorHAnsi" w:hAnsiTheme="minorHAnsi"/>
        </w:rPr>
        <w:t>ed</w:t>
      </w:r>
      <w:r w:rsidRPr="00806EB2">
        <w:rPr>
          <w:rFonts w:asciiTheme="minorHAnsi" w:hAnsiTheme="minorHAnsi"/>
        </w:rPr>
        <w:t xml:space="preserve"> let</w:t>
      </w:r>
      <w:r w:rsidR="009E1087">
        <w:rPr>
          <w:rFonts w:asciiTheme="minorHAnsi" w:hAnsiTheme="minorHAnsi"/>
        </w:rPr>
        <w:t>om</w:t>
      </w:r>
      <w:r w:rsidRPr="00806EB2">
        <w:rPr>
          <w:rFonts w:asciiTheme="minorHAnsi" w:hAnsiTheme="minorHAnsi"/>
        </w:rPr>
        <w:t xml:space="preserve"> izvedli dve strokovni izobraževalni delavnici. Za MKGP smo pripravili tri strokovna mnenja za izvedbo raziskav v gozdnih rezervatih, na ZGS pa smo podali predloge za vsebinsko dopolnitev delovnega osnutka načrta sanacije gozdov</w:t>
      </w:r>
      <w:r w:rsidR="009E1087">
        <w:rPr>
          <w:rFonts w:asciiTheme="minorHAnsi" w:hAnsiTheme="minorHAnsi"/>
        </w:rPr>
        <w:t>,</w:t>
      </w:r>
      <w:r w:rsidRPr="00806EB2">
        <w:rPr>
          <w:rFonts w:asciiTheme="minorHAnsi" w:hAnsiTheme="minorHAnsi"/>
        </w:rPr>
        <w:t xml:space="preserve"> poškodovanih zaradi podlubnikov in neurij v letu 2023. Skozi celoten postopek smo aktivno sodelovali pri pripravi novega Programa upravljanja območij Natura 2000 za sektorja gozdarstvo in lovstvo ter pri pripravi strokovnih vsebin za prijavo kohezijskih projektov. Tako kot vsako leto smo sodelovali v medresorskem usklajevanju Letnega načrta razpolaganja z državnimi gozdovi. Aktivno smo se udeleževali strokovnih posvetov in delavnic na temo upravljanja z gozdovi, prilagajanja na podnebne spremembe ter ohranjanja narave.</w:t>
      </w:r>
    </w:p>
    <w:p w14:paraId="4D6BEFF7" w14:textId="77777777" w:rsidR="23880AFF" w:rsidRPr="00806EB2" w:rsidRDefault="39AF3971" w:rsidP="007C113A">
      <w:pPr>
        <w:ind w:firstLine="567"/>
        <w:contextualSpacing/>
        <w:rPr>
          <w:rFonts w:asciiTheme="minorHAnsi" w:hAnsiTheme="minorHAnsi"/>
        </w:rPr>
      </w:pPr>
      <w:r w:rsidRPr="00806EB2">
        <w:rPr>
          <w:rFonts w:asciiTheme="minorHAnsi" w:hAnsiTheme="minorHAnsi"/>
        </w:rPr>
        <w:t>V sklopu javnih razgrnitev smo pregledali in podali pripombe za 15 dvoletnih načrtov lovsk</w:t>
      </w:r>
      <w:r w:rsidR="009E1087">
        <w:rPr>
          <w:rFonts w:asciiTheme="minorHAnsi" w:hAnsiTheme="minorHAnsi"/>
        </w:rPr>
        <w:t>ih</w:t>
      </w:r>
      <w:r w:rsidRPr="00806EB2">
        <w:rPr>
          <w:rFonts w:asciiTheme="minorHAnsi" w:hAnsiTheme="minorHAnsi"/>
        </w:rPr>
        <w:t xml:space="preserve"> upravljavskih območij za leti 2023 in 2024.</w:t>
      </w:r>
    </w:p>
    <w:p w14:paraId="40E1AB8D" w14:textId="77777777" w:rsidR="5761356E" w:rsidRPr="00722C7E" w:rsidRDefault="5761356E" w:rsidP="004A43F9">
      <w:pPr>
        <w:spacing w:line="276" w:lineRule="auto"/>
        <w:ind w:firstLine="567"/>
        <w:rPr>
          <w:rFonts w:asciiTheme="minorHAnsi" w:hAnsiTheme="minorHAnsi"/>
          <w:highlight w:val="yellow"/>
        </w:rPr>
      </w:pPr>
    </w:p>
    <w:p w14:paraId="2C7F0B61" w14:textId="77777777" w:rsidR="00FA07B2" w:rsidRPr="00722C7E" w:rsidRDefault="6875D878" w:rsidP="321CE1AF">
      <w:pPr>
        <w:spacing w:line="276" w:lineRule="auto"/>
        <w:rPr>
          <w:rFonts w:asciiTheme="minorHAnsi" w:hAnsiTheme="minorHAnsi"/>
        </w:rPr>
      </w:pPr>
      <w:r w:rsidRPr="321CE1AF">
        <w:rPr>
          <w:rFonts w:asciiTheme="minorHAnsi" w:hAnsiTheme="minorHAnsi"/>
        </w:rPr>
        <w:t xml:space="preserve">OE </w:t>
      </w:r>
      <w:r w:rsidR="6B4D7747" w:rsidRPr="321CE1AF">
        <w:rPr>
          <w:rFonts w:asciiTheme="minorHAnsi" w:hAnsiTheme="minorHAnsi"/>
        </w:rPr>
        <w:t>C</w:t>
      </w:r>
      <w:r w:rsidRPr="321CE1AF">
        <w:rPr>
          <w:rFonts w:asciiTheme="minorHAnsi" w:hAnsiTheme="minorHAnsi"/>
        </w:rPr>
        <w:t>elje</w:t>
      </w:r>
      <w:r w:rsidR="3E4E803D" w:rsidRPr="321CE1AF">
        <w:rPr>
          <w:rFonts w:asciiTheme="minorHAnsi" w:hAnsiTheme="minorHAnsi"/>
        </w:rPr>
        <w:t>:</w:t>
      </w:r>
    </w:p>
    <w:p w14:paraId="20E442D6" w14:textId="77777777" w:rsidR="00FA07B2" w:rsidRPr="007C113A" w:rsidRDefault="2CECCD0E"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 xml:space="preserve">naravovarstvene smernice za GGN GGE </w:t>
      </w:r>
      <w:r w:rsidR="0C730CF4" w:rsidRPr="007C113A">
        <w:rPr>
          <w:rFonts w:asciiTheme="minorHAnsi" w:eastAsiaTheme="minorEastAsia" w:hAnsiTheme="minorHAnsi"/>
        </w:rPr>
        <w:t>Marija Reka</w:t>
      </w:r>
      <w:r w:rsidR="009E1087">
        <w:rPr>
          <w:rFonts w:asciiTheme="minorHAnsi" w:eastAsiaTheme="minorEastAsia" w:hAnsiTheme="minorHAnsi"/>
        </w:rPr>
        <w:t>,</w:t>
      </w:r>
    </w:p>
    <w:p w14:paraId="6FE4C0DD" w14:textId="77777777" w:rsidR="453D652F" w:rsidRPr="007C113A" w:rsidRDefault="2CECCD0E"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 xml:space="preserve">naravovarstvene smernice za GGN GGE </w:t>
      </w:r>
      <w:r w:rsidR="3009EBB2" w:rsidRPr="007C113A">
        <w:rPr>
          <w:rFonts w:asciiTheme="minorHAnsi" w:eastAsiaTheme="minorEastAsia" w:hAnsiTheme="minorHAnsi"/>
        </w:rPr>
        <w:t>Rečica</w:t>
      </w:r>
      <w:r w:rsidR="009E1087">
        <w:rPr>
          <w:rFonts w:asciiTheme="minorHAnsi" w:eastAsiaTheme="minorEastAsia" w:hAnsiTheme="minorHAnsi"/>
        </w:rPr>
        <w:t>,</w:t>
      </w:r>
    </w:p>
    <w:p w14:paraId="35C7D62C" w14:textId="77777777" w:rsidR="00FA07B2" w:rsidRPr="007C113A" w:rsidRDefault="2CECCD0E"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 xml:space="preserve">naravovarstvene smernice za GGN GGE </w:t>
      </w:r>
      <w:r w:rsidR="1EA3602F" w:rsidRPr="007C113A">
        <w:rPr>
          <w:rFonts w:asciiTheme="minorHAnsi" w:eastAsiaTheme="minorEastAsia" w:hAnsiTheme="minorHAnsi"/>
        </w:rPr>
        <w:t>Gornji Grad</w:t>
      </w:r>
      <w:r w:rsidR="009E1087">
        <w:rPr>
          <w:rFonts w:asciiTheme="minorHAnsi" w:eastAsiaTheme="minorEastAsia" w:hAnsiTheme="minorHAnsi"/>
        </w:rPr>
        <w:t>,</w:t>
      </w:r>
    </w:p>
    <w:p w14:paraId="4E702170" w14:textId="77777777" w:rsidR="44B42DC2" w:rsidRPr="007C113A" w:rsidRDefault="16AE5901"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 xml:space="preserve">določitev mirnih con v GGN za GGE Nazarje na </w:t>
      </w:r>
      <w:proofErr w:type="spellStart"/>
      <w:r w:rsidRPr="007C113A">
        <w:rPr>
          <w:rFonts w:asciiTheme="minorHAnsi" w:eastAsiaTheme="minorEastAsia" w:hAnsiTheme="minorHAnsi"/>
        </w:rPr>
        <w:t>Krašici</w:t>
      </w:r>
      <w:proofErr w:type="spellEnd"/>
      <w:r w:rsidRPr="007C113A">
        <w:rPr>
          <w:rFonts w:asciiTheme="minorHAnsi" w:eastAsiaTheme="minorEastAsia" w:hAnsiTheme="minorHAnsi"/>
        </w:rPr>
        <w:t xml:space="preserve"> (Dobrovlje)</w:t>
      </w:r>
      <w:r w:rsidR="009E1087">
        <w:rPr>
          <w:rFonts w:asciiTheme="minorHAnsi" w:eastAsiaTheme="minorEastAsia" w:hAnsiTheme="minorHAnsi"/>
        </w:rPr>
        <w:t>.</w:t>
      </w:r>
    </w:p>
    <w:p w14:paraId="3EBF9C28" w14:textId="77777777" w:rsidR="321CE1AF" w:rsidRDefault="321CE1AF" w:rsidP="321CE1AF">
      <w:pPr>
        <w:rPr>
          <w:rFonts w:asciiTheme="minorHAnsi" w:hAnsiTheme="minorHAnsi"/>
        </w:rPr>
      </w:pPr>
    </w:p>
    <w:p w14:paraId="57D67589" w14:textId="77777777" w:rsidR="00FA07B2" w:rsidRPr="00722C7E" w:rsidRDefault="5B1AFE84" w:rsidP="321CE1AF">
      <w:pPr>
        <w:spacing w:line="276" w:lineRule="auto"/>
        <w:rPr>
          <w:rFonts w:asciiTheme="minorHAnsi" w:hAnsiTheme="minorHAnsi"/>
        </w:rPr>
      </w:pPr>
      <w:r w:rsidRPr="321CE1AF">
        <w:rPr>
          <w:rFonts w:asciiTheme="minorHAnsi" w:hAnsiTheme="minorHAnsi"/>
        </w:rPr>
        <w:t>OE Kranj:</w:t>
      </w:r>
    </w:p>
    <w:p w14:paraId="5967DBCA" w14:textId="77777777" w:rsidR="5E845CDD" w:rsidRPr="007C113A" w:rsidRDefault="007C113A"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N</w:t>
      </w:r>
      <w:r w:rsidR="2CECCD0E" w:rsidRPr="007C113A">
        <w:rPr>
          <w:rFonts w:asciiTheme="minorHAnsi" w:eastAsiaTheme="minorEastAsia" w:hAnsiTheme="minorHAnsi"/>
        </w:rPr>
        <w:t xml:space="preserve">aravovarstvene smernice za GGN GGE </w:t>
      </w:r>
      <w:r w:rsidR="26710490" w:rsidRPr="007C113A">
        <w:rPr>
          <w:rFonts w:asciiTheme="minorHAnsi" w:eastAsiaTheme="minorEastAsia" w:hAnsiTheme="minorHAnsi"/>
        </w:rPr>
        <w:t>Bohinj</w:t>
      </w:r>
      <w:r w:rsidR="13FEF3AA" w:rsidRPr="007C113A">
        <w:rPr>
          <w:rFonts w:asciiTheme="minorHAnsi" w:eastAsiaTheme="minorEastAsia" w:hAnsiTheme="minorHAnsi"/>
        </w:rPr>
        <w:t xml:space="preserve">, kjer smo sodelovali tudi s TNP, </w:t>
      </w:r>
      <w:r w:rsidR="26710490" w:rsidRPr="007C113A">
        <w:rPr>
          <w:rFonts w:asciiTheme="minorHAnsi" w:eastAsiaTheme="minorEastAsia" w:hAnsiTheme="minorHAnsi"/>
        </w:rPr>
        <w:t xml:space="preserve">in </w:t>
      </w:r>
      <w:r w:rsidR="2CECCD0E" w:rsidRPr="007C113A">
        <w:rPr>
          <w:rFonts w:asciiTheme="minorHAnsi" w:eastAsiaTheme="minorEastAsia" w:hAnsiTheme="minorHAnsi"/>
        </w:rPr>
        <w:t>Jelovica (še iz let 2021</w:t>
      </w:r>
      <w:r w:rsidR="04B01932" w:rsidRPr="007C113A">
        <w:rPr>
          <w:rFonts w:asciiTheme="minorHAnsi" w:eastAsiaTheme="minorEastAsia" w:hAnsiTheme="minorHAnsi"/>
        </w:rPr>
        <w:t xml:space="preserve"> in 2022</w:t>
      </w:r>
      <w:r w:rsidR="2CECCD0E" w:rsidRPr="007C113A">
        <w:rPr>
          <w:rFonts w:asciiTheme="minorHAnsi" w:eastAsiaTheme="minorEastAsia" w:hAnsiTheme="minorHAnsi"/>
        </w:rPr>
        <w:t xml:space="preserve"> – kompleksna izdelava zaradi ocenjevanja vpliva sanitarnih sečenj na vsebine varstva narave</w:t>
      </w:r>
      <w:r w:rsidR="0FC970E9" w:rsidRPr="007C113A">
        <w:rPr>
          <w:rFonts w:asciiTheme="minorHAnsi" w:eastAsiaTheme="minorEastAsia" w:hAnsiTheme="minorHAnsi"/>
        </w:rPr>
        <w:t>, tudi CPVO mnenje</w:t>
      </w:r>
      <w:r w:rsidR="2CECCD0E" w:rsidRPr="007C113A">
        <w:rPr>
          <w:rFonts w:asciiTheme="minorHAnsi" w:eastAsiaTheme="minorEastAsia" w:hAnsiTheme="minorHAnsi"/>
        </w:rPr>
        <w:t>)</w:t>
      </w:r>
      <w:r>
        <w:rPr>
          <w:rFonts w:asciiTheme="minorHAnsi" w:eastAsiaTheme="minorEastAsia" w:hAnsiTheme="minorHAnsi"/>
        </w:rPr>
        <w:t>.</w:t>
      </w:r>
    </w:p>
    <w:p w14:paraId="0067B81E" w14:textId="77777777" w:rsidR="00CE28EC" w:rsidRPr="00722C7E" w:rsidRDefault="00CE28EC" w:rsidP="004A43F9">
      <w:pPr>
        <w:contextualSpacing/>
        <w:rPr>
          <w:rFonts w:eastAsia="Calibri" w:cs="Calibri"/>
          <w:highlight w:val="yellow"/>
        </w:rPr>
      </w:pPr>
    </w:p>
    <w:p w14:paraId="260F014F" w14:textId="77777777" w:rsidR="0DF2C272" w:rsidRDefault="0DF2C272" w:rsidP="321CE1AF">
      <w:pPr>
        <w:spacing w:line="276" w:lineRule="auto"/>
        <w:rPr>
          <w:rFonts w:asciiTheme="minorHAnsi" w:hAnsiTheme="minorHAnsi"/>
        </w:rPr>
      </w:pPr>
      <w:r w:rsidRPr="321CE1AF">
        <w:rPr>
          <w:rFonts w:asciiTheme="minorHAnsi" w:hAnsiTheme="minorHAnsi"/>
        </w:rPr>
        <w:t>OE Ljubljana</w:t>
      </w:r>
      <w:r w:rsidR="009E1087">
        <w:rPr>
          <w:rFonts w:asciiTheme="minorHAnsi" w:hAnsiTheme="minorHAnsi"/>
        </w:rPr>
        <w:t>:</w:t>
      </w:r>
    </w:p>
    <w:p w14:paraId="28B20633" w14:textId="77777777" w:rsidR="26B7745A" w:rsidRPr="007C113A" w:rsidRDefault="26B7745A"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naravovarstvene smernice za GGN GGE Bloke</w:t>
      </w:r>
      <w:r w:rsidR="009E1087">
        <w:rPr>
          <w:rFonts w:asciiTheme="minorHAnsi" w:eastAsiaTheme="minorEastAsia" w:hAnsiTheme="minorHAnsi"/>
        </w:rPr>
        <w:t>,</w:t>
      </w:r>
    </w:p>
    <w:p w14:paraId="50A493DD" w14:textId="77777777" w:rsidR="26B7745A" w:rsidRPr="007C113A" w:rsidRDefault="26B7745A"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naravovarstvene smernice za GGN GGE Leskova dolina</w:t>
      </w:r>
      <w:r w:rsidR="009E1087">
        <w:rPr>
          <w:rFonts w:asciiTheme="minorHAnsi" w:eastAsiaTheme="minorEastAsia" w:hAnsiTheme="minorHAnsi"/>
        </w:rPr>
        <w:t>,</w:t>
      </w:r>
    </w:p>
    <w:p w14:paraId="54C96E1C" w14:textId="77777777" w:rsidR="26B7745A" w:rsidRPr="007C113A" w:rsidRDefault="26B7745A"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naravovarstvene smernice za GGN GGE Unec</w:t>
      </w:r>
      <w:r w:rsidR="009E1087">
        <w:rPr>
          <w:rFonts w:asciiTheme="minorHAnsi" w:eastAsiaTheme="minorEastAsia" w:hAnsiTheme="minorHAnsi"/>
        </w:rPr>
        <w:t xml:space="preserve"> </w:t>
      </w:r>
      <w:r w:rsidR="01D37B4C" w:rsidRPr="007C113A">
        <w:rPr>
          <w:rFonts w:asciiTheme="minorHAnsi" w:eastAsiaTheme="minorEastAsia" w:hAnsiTheme="minorHAnsi"/>
        </w:rPr>
        <w:t>-</w:t>
      </w:r>
      <w:r w:rsidR="009E1087">
        <w:rPr>
          <w:rFonts w:asciiTheme="minorHAnsi" w:eastAsiaTheme="minorEastAsia" w:hAnsiTheme="minorHAnsi"/>
        </w:rPr>
        <w:t xml:space="preserve"> </w:t>
      </w:r>
      <w:r w:rsidR="01D37B4C" w:rsidRPr="007C113A">
        <w:rPr>
          <w:rFonts w:asciiTheme="minorHAnsi" w:eastAsiaTheme="minorEastAsia" w:hAnsiTheme="minorHAnsi"/>
        </w:rPr>
        <w:t>Škocjan</w:t>
      </w:r>
      <w:r w:rsidR="009E1087">
        <w:rPr>
          <w:rFonts w:asciiTheme="minorHAnsi" w:eastAsiaTheme="minorEastAsia" w:hAnsiTheme="minorHAnsi"/>
        </w:rPr>
        <w:t>,</w:t>
      </w:r>
    </w:p>
    <w:p w14:paraId="4E92066E" w14:textId="77777777" w:rsidR="26B7745A" w:rsidRPr="007C113A" w:rsidRDefault="26B7745A"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naravovarstvene smernice za GGN GGE Primskovo</w:t>
      </w:r>
      <w:r w:rsidR="009E1087">
        <w:rPr>
          <w:rFonts w:asciiTheme="minorHAnsi" w:eastAsiaTheme="minorEastAsia" w:hAnsiTheme="minorHAnsi"/>
        </w:rPr>
        <w:t>,</w:t>
      </w:r>
    </w:p>
    <w:p w14:paraId="530D9721" w14:textId="77777777" w:rsidR="26B7745A" w:rsidRPr="007C113A" w:rsidRDefault="26B7745A"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naravovarstvene smernice za GGN GGE Železniki</w:t>
      </w:r>
      <w:r w:rsidR="009E1087">
        <w:rPr>
          <w:rFonts w:asciiTheme="minorHAnsi" w:eastAsiaTheme="minorEastAsia" w:hAnsiTheme="minorHAnsi"/>
        </w:rPr>
        <w:t>,</w:t>
      </w:r>
    </w:p>
    <w:p w14:paraId="4B6BBFC7" w14:textId="77777777" w:rsidR="26B7745A" w:rsidRPr="007C113A" w:rsidRDefault="26B7745A"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naravovarstvene smernice za GGN GGE Kolpska dolina</w:t>
      </w:r>
      <w:r w:rsidR="009E1087">
        <w:rPr>
          <w:rFonts w:asciiTheme="minorHAnsi" w:eastAsiaTheme="minorEastAsia" w:hAnsiTheme="minorHAnsi"/>
        </w:rPr>
        <w:t>,</w:t>
      </w:r>
    </w:p>
    <w:p w14:paraId="7FA9199E" w14:textId="77777777" w:rsidR="26B7745A" w:rsidRPr="007C113A" w:rsidRDefault="26B7745A"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naravovarstvene smernice za GGN GGE Poljanska dolina</w:t>
      </w:r>
      <w:r w:rsidR="009E1087">
        <w:rPr>
          <w:rFonts w:asciiTheme="minorHAnsi" w:eastAsiaTheme="minorEastAsia" w:hAnsiTheme="minorHAnsi"/>
        </w:rPr>
        <w:t>,</w:t>
      </w:r>
    </w:p>
    <w:p w14:paraId="1548CAEC" w14:textId="77777777" w:rsidR="00E7E4E6" w:rsidRPr="007C113A" w:rsidRDefault="00E7E4E6"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 xml:space="preserve">naravovarstvene smernice za GGN GGE </w:t>
      </w:r>
      <w:r w:rsidR="26D8BBE8" w:rsidRPr="007C113A">
        <w:rPr>
          <w:rFonts w:asciiTheme="minorHAnsi" w:eastAsiaTheme="minorEastAsia" w:hAnsiTheme="minorHAnsi"/>
        </w:rPr>
        <w:t xml:space="preserve">Ivančna </w:t>
      </w:r>
      <w:r w:rsidR="009E1087">
        <w:rPr>
          <w:rFonts w:asciiTheme="minorHAnsi" w:eastAsiaTheme="minorEastAsia" w:hAnsiTheme="minorHAnsi"/>
        </w:rPr>
        <w:t>G</w:t>
      </w:r>
      <w:r w:rsidR="26D8BBE8" w:rsidRPr="007C113A">
        <w:rPr>
          <w:rFonts w:asciiTheme="minorHAnsi" w:eastAsiaTheme="minorEastAsia" w:hAnsiTheme="minorHAnsi"/>
        </w:rPr>
        <w:t>orica</w:t>
      </w:r>
      <w:r w:rsidR="009E1087">
        <w:rPr>
          <w:rFonts w:asciiTheme="minorHAnsi" w:eastAsiaTheme="minorEastAsia" w:hAnsiTheme="minorHAnsi"/>
        </w:rPr>
        <w:t>,</w:t>
      </w:r>
    </w:p>
    <w:p w14:paraId="249D716A" w14:textId="77777777" w:rsidR="26D8BBE8" w:rsidRPr="007C113A" w:rsidRDefault="26D8BBE8"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naravovarstvene smernice za GGN GGE Polšnik</w:t>
      </w:r>
      <w:r w:rsidR="009E1087">
        <w:rPr>
          <w:rFonts w:asciiTheme="minorHAnsi" w:eastAsiaTheme="minorEastAsia" w:hAnsiTheme="minorHAnsi"/>
        </w:rPr>
        <w:t>.</w:t>
      </w:r>
    </w:p>
    <w:p w14:paraId="4714B365" w14:textId="77777777" w:rsidR="321CE1AF" w:rsidRDefault="321CE1AF" w:rsidP="321CE1AF">
      <w:pPr>
        <w:spacing w:line="276" w:lineRule="auto"/>
        <w:rPr>
          <w:rFonts w:asciiTheme="minorHAnsi" w:hAnsiTheme="minorHAnsi"/>
        </w:rPr>
      </w:pPr>
    </w:p>
    <w:p w14:paraId="0032F2E7" w14:textId="77777777" w:rsidR="00FA07B2" w:rsidRPr="00722C7E" w:rsidRDefault="6875D878" w:rsidP="321CE1AF">
      <w:pPr>
        <w:spacing w:line="276" w:lineRule="auto"/>
        <w:rPr>
          <w:rFonts w:asciiTheme="minorHAnsi" w:hAnsiTheme="minorHAnsi"/>
        </w:rPr>
      </w:pPr>
      <w:r w:rsidRPr="321CE1AF">
        <w:rPr>
          <w:rFonts w:asciiTheme="minorHAnsi" w:hAnsiTheme="minorHAnsi"/>
        </w:rPr>
        <w:t xml:space="preserve">OE </w:t>
      </w:r>
      <w:r w:rsidR="6B4D7747" w:rsidRPr="321CE1AF">
        <w:rPr>
          <w:rFonts w:asciiTheme="minorHAnsi" w:hAnsiTheme="minorHAnsi"/>
        </w:rPr>
        <w:t>M</w:t>
      </w:r>
      <w:r w:rsidRPr="321CE1AF">
        <w:rPr>
          <w:rFonts w:asciiTheme="minorHAnsi" w:hAnsiTheme="minorHAnsi"/>
        </w:rPr>
        <w:t>aribor</w:t>
      </w:r>
      <w:r w:rsidR="3E4E803D" w:rsidRPr="321CE1AF">
        <w:rPr>
          <w:rFonts w:asciiTheme="minorHAnsi" w:hAnsiTheme="minorHAnsi"/>
        </w:rPr>
        <w:t>:</w:t>
      </w:r>
    </w:p>
    <w:p w14:paraId="3D9D26CA" w14:textId="77777777" w:rsidR="65F9AFAB" w:rsidRPr="007C113A" w:rsidRDefault="1D126545"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NS za GGN GGE Gornja Radgona</w:t>
      </w:r>
      <w:r w:rsidR="009E1087">
        <w:rPr>
          <w:rFonts w:asciiTheme="minorHAnsi" w:eastAsiaTheme="minorEastAsia" w:hAnsiTheme="minorHAnsi"/>
        </w:rPr>
        <w:t>,</w:t>
      </w:r>
    </w:p>
    <w:p w14:paraId="50E5E6EE" w14:textId="77777777" w:rsidR="65F9AFAB" w:rsidRPr="007C113A" w:rsidRDefault="009E1087"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CPVO m</w:t>
      </w:r>
      <w:r w:rsidR="1D126545" w:rsidRPr="007C113A">
        <w:rPr>
          <w:rFonts w:asciiTheme="minorHAnsi" w:eastAsiaTheme="minorEastAsia" w:hAnsiTheme="minorHAnsi"/>
        </w:rPr>
        <w:t>nenji</w:t>
      </w:r>
      <w:r>
        <w:rPr>
          <w:rFonts w:asciiTheme="minorHAnsi" w:eastAsiaTheme="minorEastAsia" w:hAnsiTheme="minorHAnsi"/>
        </w:rPr>
        <w:t xml:space="preserve"> za</w:t>
      </w:r>
      <w:r w:rsidR="1D126545" w:rsidRPr="007C113A">
        <w:rPr>
          <w:rFonts w:asciiTheme="minorHAnsi" w:eastAsiaTheme="minorEastAsia" w:hAnsiTheme="minorHAnsi"/>
        </w:rPr>
        <w:t xml:space="preserve"> GGE Goričko</w:t>
      </w:r>
      <w:r>
        <w:rPr>
          <w:rFonts w:asciiTheme="minorHAnsi" w:eastAsiaTheme="minorEastAsia" w:hAnsiTheme="minorHAnsi"/>
        </w:rPr>
        <w:t xml:space="preserve"> –</w:t>
      </w:r>
      <w:r w:rsidR="1D126545" w:rsidRPr="007C113A">
        <w:rPr>
          <w:rFonts w:asciiTheme="minorHAnsi" w:eastAsiaTheme="minorEastAsia" w:hAnsiTheme="minorHAnsi"/>
        </w:rPr>
        <w:t xml:space="preserve"> obrobje in GGE Radlje</w:t>
      </w:r>
      <w:r>
        <w:rPr>
          <w:rFonts w:asciiTheme="minorHAnsi" w:eastAsiaTheme="minorEastAsia" w:hAnsiTheme="minorHAnsi"/>
        </w:rPr>
        <w:t xml:space="preserve"> –</w:t>
      </w:r>
      <w:r w:rsidR="1D126545" w:rsidRPr="007C113A">
        <w:rPr>
          <w:rFonts w:asciiTheme="minorHAnsi" w:eastAsiaTheme="minorEastAsia" w:hAnsiTheme="minorHAnsi"/>
        </w:rPr>
        <w:t xml:space="preserve"> levi breg</w:t>
      </w:r>
      <w:r>
        <w:rPr>
          <w:rFonts w:asciiTheme="minorHAnsi" w:eastAsiaTheme="minorEastAsia" w:hAnsiTheme="minorHAnsi"/>
        </w:rPr>
        <w:t>,</w:t>
      </w:r>
    </w:p>
    <w:p w14:paraId="1ED90EA1" w14:textId="77777777" w:rsidR="65F9AFAB" w:rsidRPr="007C113A" w:rsidRDefault="1D126545"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NS GGN GGE Rodni vrh</w:t>
      </w:r>
      <w:r w:rsidR="009E1087">
        <w:rPr>
          <w:rFonts w:asciiTheme="minorHAnsi" w:eastAsiaTheme="minorEastAsia" w:hAnsiTheme="minorHAnsi"/>
        </w:rPr>
        <w:t>,</w:t>
      </w:r>
    </w:p>
    <w:p w14:paraId="08130BFC" w14:textId="77777777" w:rsidR="65F9AFAB" w:rsidRPr="007C113A" w:rsidRDefault="1D126545"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NS GGN GGE Šentilj</w:t>
      </w:r>
      <w:r w:rsidR="009E1087">
        <w:rPr>
          <w:rFonts w:asciiTheme="minorHAnsi" w:eastAsiaTheme="minorEastAsia" w:hAnsiTheme="minorHAnsi"/>
        </w:rPr>
        <w:t>,</w:t>
      </w:r>
    </w:p>
    <w:p w14:paraId="5DBF7FB0" w14:textId="77777777" w:rsidR="65F9AFAB" w:rsidRPr="007C113A" w:rsidRDefault="1D126545"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NS GGE Radlje – desni breg</w:t>
      </w:r>
      <w:r w:rsidR="009E1087">
        <w:rPr>
          <w:rFonts w:asciiTheme="minorHAnsi" w:eastAsiaTheme="minorEastAsia" w:hAnsiTheme="minorHAnsi"/>
        </w:rPr>
        <w:t>.</w:t>
      </w:r>
    </w:p>
    <w:p w14:paraId="1692652C" w14:textId="77777777" w:rsidR="009E1087" w:rsidRDefault="009E1087" w:rsidP="321CE1AF">
      <w:pPr>
        <w:spacing w:line="257" w:lineRule="auto"/>
        <w:ind w:left="-20" w:right="-20"/>
        <w:contextualSpacing/>
        <w:rPr>
          <w:rFonts w:eastAsia="Calibri" w:cs="Calibri"/>
        </w:rPr>
      </w:pPr>
    </w:p>
    <w:p w14:paraId="0940017C" w14:textId="77777777" w:rsidR="65F9AFAB" w:rsidRPr="00722C7E" w:rsidRDefault="009E1087" w:rsidP="321CE1AF">
      <w:pPr>
        <w:spacing w:line="257" w:lineRule="auto"/>
        <w:ind w:left="-20" w:right="-20"/>
        <w:contextualSpacing/>
      </w:pPr>
      <w:r>
        <w:rPr>
          <w:rFonts w:eastAsia="Calibri" w:cs="Calibri"/>
        </w:rPr>
        <w:t>CPVO m</w:t>
      </w:r>
      <w:r w:rsidR="1D126545" w:rsidRPr="321CE1AF">
        <w:rPr>
          <w:rFonts w:eastAsia="Calibri" w:cs="Calibri"/>
        </w:rPr>
        <w:t xml:space="preserve">nenja </w:t>
      </w:r>
      <w:r>
        <w:rPr>
          <w:rFonts w:eastAsia="Calibri" w:cs="Calibri"/>
        </w:rPr>
        <w:t>za</w:t>
      </w:r>
      <w:r w:rsidR="1D126545" w:rsidRPr="321CE1AF">
        <w:rPr>
          <w:rFonts w:eastAsia="Calibri" w:cs="Calibri"/>
        </w:rPr>
        <w:t xml:space="preserve"> gozdarstvo:</w:t>
      </w:r>
    </w:p>
    <w:p w14:paraId="7785A3DF" w14:textId="77777777" w:rsidR="65F9AFAB" w:rsidRPr="007C113A" w:rsidRDefault="1D126545"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GGE Goričko</w:t>
      </w:r>
      <w:r w:rsidR="009E1087">
        <w:rPr>
          <w:rFonts w:asciiTheme="minorHAnsi" w:eastAsiaTheme="minorEastAsia" w:hAnsiTheme="minorHAnsi"/>
        </w:rPr>
        <w:t xml:space="preserve"> –</w:t>
      </w:r>
      <w:r w:rsidRPr="007C113A">
        <w:rPr>
          <w:rFonts w:asciiTheme="minorHAnsi" w:eastAsiaTheme="minorEastAsia" w:hAnsiTheme="minorHAnsi"/>
        </w:rPr>
        <w:t xml:space="preserve"> obrobje</w:t>
      </w:r>
      <w:r w:rsidR="009E1087">
        <w:rPr>
          <w:rFonts w:asciiTheme="minorHAnsi" w:eastAsiaTheme="minorEastAsia" w:hAnsiTheme="minorHAnsi"/>
        </w:rPr>
        <w:t>,</w:t>
      </w:r>
      <w:r w:rsidRPr="007C113A">
        <w:rPr>
          <w:rFonts w:asciiTheme="minorHAnsi" w:eastAsiaTheme="minorEastAsia" w:hAnsiTheme="minorHAnsi"/>
        </w:rPr>
        <w:t xml:space="preserve"> </w:t>
      </w:r>
    </w:p>
    <w:p w14:paraId="5CEC9A32" w14:textId="77777777" w:rsidR="65F9AFAB" w:rsidRPr="007C113A" w:rsidRDefault="1D126545"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GGE Radlje</w:t>
      </w:r>
      <w:r w:rsidR="009E1087">
        <w:rPr>
          <w:rFonts w:asciiTheme="minorHAnsi" w:eastAsiaTheme="minorEastAsia" w:hAnsiTheme="minorHAnsi"/>
        </w:rPr>
        <w:t xml:space="preserve"> –</w:t>
      </w:r>
      <w:r w:rsidRPr="007C113A">
        <w:rPr>
          <w:rFonts w:asciiTheme="minorHAnsi" w:eastAsiaTheme="minorEastAsia" w:hAnsiTheme="minorHAnsi"/>
        </w:rPr>
        <w:t xml:space="preserve"> levi breg</w:t>
      </w:r>
      <w:r w:rsidR="009E1087">
        <w:rPr>
          <w:rFonts w:asciiTheme="minorHAnsi" w:eastAsiaTheme="minorEastAsia" w:hAnsiTheme="minorHAnsi"/>
        </w:rPr>
        <w:t>,</w:t>
      </w:r>
    </w:p>
    <w:p w14:paraId="7BE4577D" w14:textId="77777777" w:rsidR="65F9AFAB" w:rsidRPr="007C113A" w:rsidRDefault="1D126545"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GGE Lobnica</w:t>
      </w:r>
      <w:r w:rsidR="009E1087">
        <w:rPr>
          <w:rFonts w:asciiTheme="minorHAnsi" w:eastAsiaTheme="minorEastAsia" w:hAnsiTheme="minorHAnsi"/>
        </w:rPr>
        <w:t>,</w:t>
      </w:r>
    </w:p>
    <w:p w14:paraId="01FD42C3" w14:textId="77777777" w:rsidR="65F9AFAB" w:rsidRDefault="1D126545"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GGE Selnica</w:t>
      </w:r>
      <w:r w:rsidR="009E1087">
        <w:rPr>
          <w:rFonts w:asciiTheme="minorHAnsi" w:eastAsiaTheme="minorEastAsia" w:hAnsiTheme="minorHAnsi"/>
        </w:rPr>
        <w:t>.</w:t>
      </w:r>
    </w:p>
    <w:p w14:paraId="6BF6D920" w14:textId="77777777" w:rsidR="009E1087" w:rsidRPr="007C113A" w:rsidRDefault="009E1087" w:rsidP="00643D67">
      <w:pPr>
        <w:pStyle w:val="Odstavekseznama"/>
        <w:numPr>
          <w:ilvl w:val="0"/>
          <w:numId w:val="107"/>
        </w:numPr>
        <w:ind w:left="567" w:hanging="283"/>
        <w:rPr>
          <w:rFonts w:asciiTheme="minorHAnsi" w:eastAsiaTheme="minorEastAsia" w:hAnsiTheme="minorHAnsi"/>
        </w:rPr>
      </w:pPr>
    </w:p>
    <w:p w14:paraId="77F499DC" w14:textId="77777777" w:rsidR="65F9AFAB" w:rsidRPr="009E1087" w:rsidRDefault="00054E58" w:rsidP="321CE1AF">
      <w:pPr>
        <w:ind w:left="-20" w:right="-20"/>
        <w:contextualSpacing/>
        <w:rPr>
          <w:rFonts w:asciiTheme="minorHAnsi" w:hAnsiTheme="minorHAnsi" w:cstheme="minorHAnsi"/>
        </w:rPr>
      </w:pPr>
      <w:r w:rsidRPr="00054E58">
        <w:rPr>
          <w:rFonts w:asciiTheme="minorHAnsi" w:eastAsia="Aptos" w:hAnsiTheme="minorHAnsi" w:cstheme="minorHAnsi"/>
        </w:rPr>
        <w:t>Obravnavali smo štiri dvoletne lovsk</w:t>
      </w:r>
      <w:r w:rsidR="009E1087">
        <w:rPr>
          <w:rFonts w:asciiTheme="minorHAnsi" w:eastAsia="Aptos" w:hAnsiTheme="minorHAnsi" w:cstheme="minorHAnsi"/>
        </w:rPr>
        <w:t>e</w:t>
      </w:r>
      <w:r w:rsidRPr="00054E58">
        <w:rPr>
          <w:rFonts w:asciiTheme="minorHAnsi" w:eastAsia="Aptos" w:hAnsiTheme="minorHAnsi" w:cstheme="minorHAnsi"/>
        </w:rPr>
        <w:t xml:space="preserve"> gojitvene načrte za leti 2023 in 2024</w:t>
      </w:r>
      <w:r w:rsidR="009E1087">
        <w:rPr>
          <w:rFonts w:asciiTheme="minorHAnsi" w:eastAsia="Aptos" w:hAnsiTheme="minorHAnsi" w:cstheme="minorHAnsi"/>
        </w:rPr>
        <w:t>,</w:t>
      </w:r>
      <w:r w:rsidRPr="00054E58">
        <w:rPr>
          <w:rFonts w:asciiTheme="minorHAnsi" w:eastAsia="Aptos" w:hAnsiTheme="minorHAnsi" w:cstheme="minorHAnsi"/>
        </w:rPr>
        <w:t xml:space="preserve"> in sicer za:</w:t>
      </w:r>
    </w:p>
    <w:p w14:paraId="7DBF79CA" w14:textId="77777777" w:rsidR="65F9AFAB" w:rsidRPr="007C113A" w:rsidRDefault="43CD67FB"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Pohorsko lovsko upravljavsko območje</w:t>
      </w:r>
      <w:r w:rsidR="009E1087">
        <w:rPr>
          <w:rFonts w:asciiTheme="minorHAnsi" w:eastAsiaTheme="minorEastAsia" w:hAnsiTheme="minorHAnsi"/>
        </w:rPr>
        <w:t>,</w:t>
      </w:r>
    </w:p>
    <w:p w14:paraId="35B037BD" w14:textId="77777777" w:rsidR="65F9AFAB" w:rsidRPr="007C113A" w:rsidRDefault="43CD67FB"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Pomursko lovsko upravljavsko območje</w:t>
      </w:r>
      <w:r w:rsidR="009E1087">
        <w:rPr>
          <w:rFonts w:asciiTheme="minorHAnsi" w:eastAsiaTheme="minorEastAsia" w:hAnsiTheme="minorHAnsi"/>
        </w:rPr>
        <w:t>,</w:t>
      </w:r>
    </w:p>
    <w:p w14:paraId="44572327" w14:textId="77777777" w:rsidR="65F9AFAB" w:rsidRPr="007C113A" w:rsidRDefault="43CD67FB" w:rsidP="00643D67">
      <w:pPr>
        <w:pStyle w:val="Odstavekseznama"/>
        <w:numPr>
          <w:ilvl w:val="0"/>
          <w:numId w:val="107"/>
        </w:numPr>
        <w:ind w:left="567" w:hanging="283"/>
        <w:rPr>
          <w:rFonts w:asciiTheme="minorHAnsi" w:eastAsiaTheme="minorEastAsia" w:hAnsiTheme="minorHAnsi"/>
        </w:rPr>
      </w:pPr>
      <w:proofErr w:type="spellStart"/>
      <w:r w:rsidRPr="007C113A">
        <w:rPr>
          <w:rFonts w:asciiTheme="minorHAnsi" w:eastAsiaTheme="minorEastAsia" w:hAnsiTheme="minorHAnsi"/>
        </w:rPr>
        <w:t>Slovensko</w:t>
      </w:r>
      <w:r w:rsidR="009E1087">
        <w:rPr>
          <w:rFonts w:asciiTheme="minorHAnsi" w:eastAsiaTheme="minorEastAsia" w:hAnsiTheme="minorHAnsi"/>
        </w:rPr>
        <w:t>g</w:t>
      </w:r>
      <w:r w:rsidRPr="007C113A">
        <w:rPr>
          <w:rFonts w:asciiTheme="minorHAnsi" w:eastAsiaTheme="minorEastAsia" w:hAnsiTheme="minorHAnsi"/>
        </w:rPr>
        <w:t>oriško</w:t>
      </w:r>
      <w:proofErr w:type="spellEnd"/>
      <w:r w:rsidRPr="007C113A">
        <w:rPr>
          <w:rFonts w:asciiTheme="minorHAnsi" w:eastAsiaTheme="minorEastAsia" w:hAnsiTheme="minorHAnsi"/>
        </w:rPr>
        <w:t xml:space="preserve"> lovsko upravljavsko območje</w:t>
      </w:r>
      <w:r w:rsidR="009E1087">
        <w:rPr>
          <w:rFonts w:asciiTheme="minorHAnsi" w:eastAsiaTheme="minorEastAsia" w:hAnsiTheme="minorHAnsi"/>
        </w:rPr>
        <w:t>,</w:t>
      </w:r>
    </w:p>
    <w:p w14:paraId="5DEC72AC" w14:textId="77777777" w:rsidR="65F9AFAB" w:rsidRPr="007C113A" w:rsidRDefault="43CD67FB"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Ptujsko-</w:t>
      </w:r>
      <w:r w:rsidR="009E1087">
        <w:rPr>
          <w:rFonts w:asciiTheme="minorHAnsi" w:eastAsiaTheme="minorEastAsia" w:hAnsiTheme="minorHAnsi"/>
        </w:rPr>
        <w:t>o</w:t>
      </w:r>
      <w:r w:rsidRPr="007C113A">
        <w:rPr>
          <w:rFonts w:asciiTheme="minorHAnsi" w:eastAsiaTheme="minorEastAsia" w:hAnsiTheme="minorHAnsi"/>
        </w:rPr>
        <w:t>rmoško lovsko upravljavsko območje</w:t>
      </w:r>
      <w:r w:rsidR="007C113A">
        <w:rPr>
          <w:rFonts w:asciiTheme="minorHAnsi" w:eastAsiaTheme="minorEastAsia" w:hAnsiTheme="minorHAnsi"/>
        </w:rPr>
        <w:t>.</w:t>
      </w:r>
    </w:p>
    <w:p w14:paraId="52F812B7" w14:textId="77777777" w:rsidR="65F9AFAB" w:rsidRPr="00722C7E" w:rsidRDefault="65F9AFAB" w:rsidP="321CE1AF">
      <w:pPr>
        <w:contextualSpacing/>
        <w:rPr>
          <w:highlight w:val="yellow"/>
        </w:rPr>
      </w:pPr>
    </w:p>
    <w:p w14:paraId="11F2D558" w14:textId="77777777" w:rsidR="00FA07B2" w:rsidRPr="00722C7E" w:rsidRDefault="6875D878" w:rsidP="321CE1AF">
      <w:pPr>
        <w:spacing w:line="276" w:lineRule="auto"/>
        <w:rPr>
          <w:rFonts w:asciiTheme="minorHAnsi" w:hAnsiTheme="minorHAnsi"/>
        </w:rPr>
      </w:pPr>
      <w:r w:rsidRPr="321CE1AF">
        <w:rPr>
          <w:rFonts w:asciiTheme="minorHAnsi" w:hAnsiTheme="minorHAnsi"/>
        </w:rPr>
        <w:t xml:space="preserve">OE </w:t>
      </w:r>
      <w:r w:rsidR="6B4D7747" w:rsidRPr="321CE1AF">
        <w:rPr>
          <w:rFonts w:asciiTheme="minorHAnsi" w:hAnsiTheme="minorHAnsi"/>
        </w:rPr>
        <w:t>N</w:t>
      </w:r>
      <w:r w:rsidRPr="321CE1AF">
        <w:rPr>
          <w:rFonts w:asciiTheme="minorHAnsi" w:hAnsiTheme="minorHAnsi"/>
        </w:rPr>
        <w:t>ova Gorica</w:t>
      </w:r>
      <w:r w:rsidR="3E4E803D" w:rsidRPr="321CE1AF">
        <w:rPr>
          <w:rFonts w:asciiTheme="minorHAnsi" w:hAnsiTheme="minorHAnsi"/>
        </w:rPr>
        <w:t>:</w:t>
      </w:r>
    </w:p>
    <w:p w14:paraId="2BEF42CC" w14:textId="77777777" w:rsidR="00FA07B2" w:rsidRPr="007C113A" w:rsidRDefault="2CECCD0E"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 xml:space="preserve">naravovarstvene smernice za GGN GGE </w:t>
      </w:r>
      <w:proofErr w:type="spellStart"/>
      <w:r w:rsidR="0DA2A64D" w:rsidRPr="007C113A">
        <w:rPr>
          <w:rFonts w:asciiTheme="minorHAnsi" w:eastAsiaTheme="minorEastAsia" w:hAnsiTheme="minorHAnsi"/>
        </w:rPr>
        <w:t>Mašun</w:t>
      </w:r>
      <w:proofErr w:type="spellEnd"/>
      <w:r w:rsidR="009E1087">
        <w:rPr>
          <w:rFonts w:asciiTheme="minorHAnsi" w:eastAsiaTheme="minorEastAsia" w:hAnsiTheme="minorHAnsi"/>
        </w:rPr>
        <w:t>,</w:t>
      </w:r>
    </w:p>
    <w:p w14:paraId="14E25DEF" w14:textId="77777777" w:rsidR="00FA07B2" w:rsidRPr="007C113A" w:rsidRDefault="2CECCD0E"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 xml:space="preserve">naravovarstvene smernice za GGN GGE </w:t>
      </w:r>
      <w:r w:rsidR="4842BB41" w:rsidRPr="007C113A">
        <w:rPr>
          <w:rFonts w:asciiTheme="minorHAnsi" w:eastAsiaTheme="minorEastAsia" w:hAnsiTheme="minorHAnsi"/>
        </w:rPr>
        <w:t>Brkini I</w:t>
      </w:r>
      <w:r w:rsidR="009E1087">
        <w:rPr>
          <w:rFonts w:asciiTheme="minorHAnsi" w:eastAsiaTheme="minorEastAsia" w:hAnsiTheme="minorHAnsi"/>
        </w:rPr>
        <w:t>.</w:t>
      </w:r>
    </w:p>
    <w:p w14:paraId="4B3A5AC9" w14:textId="77777777" w:rsidR="009E1087" w:rsidRDefault="009E1087" w:rsidP="321CE1AF">
      <w:pPr>
        <w:spacing w:line="257" w:lineRule="auto"/>
        <w:ind w:left="-20" w:right="-20"/>
        <w:rPr>
          <w:rFonts w:eastAsia="Calibri" w:cs="Calibri"/>
        </w:rPr>
      </w:pPr>
    </w:p>
    <w:p w14:paraId="18B9BD5E" w14:textId="77777777" w:rsidR="30BBB8A8" w:rsidRDefault="009E1087" w:rsidP="321CE1AF">
      <w:pPr>
        <w:spacing w:line="257" w:lineRule="auto"/>
        <w:ind w:left="-20" w:right="-20"/>
      </w:pPr>
      <w:r>
        <w:rPr>
          <w:rFonts w:eastAsia="Calibri" w:cs="Calibri"/>
        </w:rPr>
        <w:t>CPVO m</w:t>
      </w:r>
      <w:r w:rsidR="30BBB8A8" w:rsidRPr="321CE1AF">
        <w:rPr>
          <w:rFonts w:eastAsia="Calibri" w:cs="Calibri"/>
        </w:rPr>
        <w:t xml:space="preserve">nenja </w:t>
      </w:r>
      <w:r>
        <w:rPr>
          <w:rFonts w:eastAsia="Calibri" w:cs="Calibri"/>
        </w:rPr>
        <w:t>za</w:t>
      </w:r>
      <w:r w:rsidR="30BBB8A8" w:rsidRPr="321CE1AF">
        <w:rPr>
          <w:rFonts w:eastAsia="Calibri" w:cs="Calibri"/>
        </w:rPr>
        <w:t xml:space="preserve"> gozdarstvo:</w:t>
      </w:r>
    </w:p>
    <w:p w14:paraId="28A28BA7" w14:textId="77777777" w:rsidR="30BBB8A8" w:rsidRPr="007C113A" w:rsidRDefault="30BBB8A8"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GGN GGE Brkini</w:t>
      </w:r>
      <w:r w:rsidR="009E1087">
        <w:rPr>
          <w:rFonts w:asciiTheme="minorHAnsi" w:eastAsiaTheme="minorEastAsia" w:hAnsiTheme="minorHAnsi"/>
        </w:rPr>
        <w:t>,</w:t>
      </w:r>
    </w:p>
    <w:p w14:paraId="7ED44A99" w14:textId="77777777" w:rsidR="30BBB8A8" w:rsidRPr="007C113A" w:rsidRDefault="30BBB8A8"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GGN GGE Kanomlja</w:t>
      </w:r>
      <w:r w:rsidR="009E1087">
        <w:rPr>
          <w:rFonts w:asciiTheme="minorHAnsi" w:eastAsiaTheme="minorEastAsia" w:hAnsiTheme="minorHAnsi"/>
        </w:rPr>
        <w:t>,</w:t>
      </w:r>
    </w:p>
    <w:p w14:paraId="313ED3FB" w14:textId="77777777" w:rsidR="30BBB8A8" w:rsidRPr="007C113A" w:rsidRDefault="30BBB8A8"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GGN GGE Nanos</w:t>
      </w:r>
      <w:r w:rsidR="009E1087">
        <w:rPr>
          <w:rFonts w:asciiTheme="minorHAnsi" w:eastAsiaTheme="minorEastAsia" w:hAnsiTheme="minorHAnsi"/>
        </w:rPr>
        <w:t xml:space="preserve"> </w:t>
      </w:r>
      <w:r w:rsidRPr="007C113A">
        <w:rPr>
          <w:rFonts w:asciiTheme="minorHAnsi" w:eastAsiaTheme="minorEastAsia" w:hAnsiTheme="minorHAnsi"/>
        </w:rPr>
        <w:t>-</w:t>
      </w:r>
      <w:r w:rsidR="009E1087">
        <w:rPr>
          <w:rFonts w:asciiTheme="minorHAnsi" w:eastAsiaTheme="minorEastAsia" w:hAnsiTheme="minorHAnsi"/>
        </w:rPr>
        <w:t xml:space="preserve"> </w:t>
      </w:r>
      <w:r w:rsidRPr="007C113A">
        <w:rPr>
          <w:rFonts w:asciiTheme="minorHAnsi" w:eastAsiaTheme="minorEastAsia" w:hAnsiTheme="minorHAnsi"/>
        </w:rPr>
        <w:t>Hrušica</w:t>
      </w:r>
      <w:r w:rsidR="009E1087">
        <w:rPr>
          <w:rFonts w:asciiTheme="minorHAnsi" w:eastAsiaTheme="minorEastAsia" w:hAnsiTheme="minorHAnsi"/>
        </w:rPr>
        <w:t>,</w:t>
      </w:r>
    </w:p>
    <w:p w14:paraId="52571C86" w14:textId="77777777" w:rsidR="30BBB8A8" w:rsidRPr="007C113A" w:rsidRDefault="30BBB8A8"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GGN GGE Okroglina</w:t>
      </w:r>
      <w:r w:rsidR="009E1087">
        <w:rPr>
          <w:rFonts w:asciiTheme="minorHAnsi" w:eastAsiaTheme="minorEastAsia" w:hAnsiTheme="minorHAnsi"/>
        </w:rPr>
        <w:t>,</w:t>
      </w:r>
    </w:p>
    <w:p w14:paraId="72EE206F" w14:textId="77777777" w:rsidR="321CE1AF" w:rsidRPr="00806EB2" w:rsidRDefault="30BBB8A8"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GGN</w:t>
      </w:r>
      <w:r w:rsidRPr="321CE1AF">
        <w:rPr>
          <w:rFonts w:asciiTheme="minorHAnsi" w:eastAsiaTheme="minorEastAsia" w:hAnsiTheme="minorHAnsi"/>
        </w:rPr>
        <w:t xml:space="preserve"> </w:t>
      </w:r>
      <w:r w:rsidR="2B4F4D6E" w:rsidRPr="321CE1AF">
        <w:rPr>
          <w:rFonts w:asciiTheme="minorHAnsi" w:eastAsiaTheme="minorEastAsia" w:hAnsiTheme="minorHAnsi"/>
        </w:rPr>
        <w:t>GGE Trnovo</w:t>
      </w:r>
      <w:r w:rsidR="009E1087">
        <w:rPr>
          <w:rFonts w:asciiTheme="minorHAnsi" w:eastAsiaTheme="minorEastAsia" w:hAnsiTheme="minorHAnsi"/>
        </w:rPr>
        <w:t>.</w:t>
      </w:r>
    </w:p>
    <w:p w14:paraId="345F47C6" w14:textId="77777777" w:rsidR="43B612C3" w:rsidRDefault="43B612C3" w:rsidP="43B612C3">
      <w:pPr>
        <w:rPr>
          <w:rFonts w:asciiTheme="minorHAnsi" w:hAnsiTheme="minorHAnsi"/>
          <w:highlight w:val="yellow"/>
        </w:rPr>
      </w:pPr>
    </w:p>
    <w:p w14:paraId="46513DBD" w14:textId="77777777" w:rsidR="3B1BE251" w:rsidRDefault="3B1BE251" w:rsidP="43B612C3">
      <w:pPr>
        <w:spacing w:line="276" w:lineRule="auto"/>
        <w:rPr>
          <w:rFonts w:asciiTheme="minorHAnsi" w:hAnsiTheme="minorHAnsi"/>
        </w:rPr>
      </w:pPr>
      <w:r w:rsidRPr="43B612C3">
        <w:rPr>
          <w:rFonts w:asciiTheme="minorHAnsi" w:hAnsiTheme="minorHAnsi"/>
        </w:rPr>
        <w:t>OE Novo mesto:</w:t>
      </w:r>
    </w:p>
    <w:p w14:paraId="35BA4817" w14:textId="77777777" w:rsidR="3B1BE251" w:rsidRPr="007C113A" w:rsidRDefault="3B1BE251"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naravovarstvene smernice za GGN GGE Poljane</w:t>
      </w:r>
      <w:r w:rsidR="009E1087">
        <w:rPr>
          <w:rFonts w:asciiTheme="minorHAnsi" w:eastAsiaTheme="minorEastAsia" w:hAnsiTheme="minorHAnsi"/>
        </w:rPr>
        <w:t>,</w:t>
      </w:r>
    </w:p>
    <w:p w14:paraId="466C5852" w14:textId="77777777" w:rsidR="3B1BE251" w:rsidRPr="007C113A" w:rsidRDefault="3B1BE251"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naravovarstvene smernice za GGN GGE Soteska</w:t>
      </w:r>
      <w:r w:rsidR="009E1087">
        <w:rPr>
          <w:rFonts w:asciiTheme="minorHAnsi" w:eastAsiaTheme="minorEastAsia" w:hAnsiTheme="minorHAnsi"/>
        </w:rPr>
        <w:t>,</w:t>
      </w:r>
    </w:p>
    <w:p w14:paraId="458523F2" w14:textId="77777777" w:rsidR="3B1BE251" w:rsidRPr="007C113A" w:rsidRDefault="3B1BE251" w:rsidP="00643D67">
      <w:pPr>
        <w:pStyle w:val="Odstavekseznama"/>
        <w:numPr>
          <w:ilvl w:val="0"/>
          <w:numId w:val="107"/>
        </w:numPr>
        <w:ind w:left="567" w:hanging="283"/>
        <w:rPr>
          <w:rFonts w:asciiTheme="minorHAnsi" w:eastAsiaTheme="minorEastAsia" w:hAnsiTheme="minorHAnsi"/>
        </w:rPr>
      </w:pPr>
      <w:r w:rsidRPr="007C113A">
        <w:rPr>
          <w:rFonts w:asciiTheme="minorHAnsi" w:eastAsiaTheme="minorEastAsia" w:hAnsiTheme="minorHAnsi"/>
        </w:rPr>
        <w:t>naravovarstvene smernice za GGN GGE Krško</w:t>
      </w:r>
      <w:r w:rsidR="009E1087">
        <w:rPr>
          <w:rFonts w:asciiTheme="minorHAnsi" w:eastAsiaTheme="minorEastAsia" w:hAnsiTheme="minorHAnsi"/>
        </w:rPr>
        <w:t>.</w:t>
      </w:r>
    </w:p>
    <w:p w14:paraId="1FC0D2CF" w14:textId="77777777" w:rsidR="43B612C3" w:rsidRDefault="43B612C3" w:rsidP="43B612C3">
      <w:pPr>
        <w:rPr>
          <w:rFonts w:asciiTheme="minorHAnsi" w:hAnsiTheme="minorHAnsi"/>
          <w:highlight w:val="yellow"/>
        </w:rPr>
      </w:pPr>
    </w:p>
    <w:p w14:paraId="43640526" w14:textId="77777777" w:rsidR="00FA07B2" w:rsidRPr="00722C7E" w:rsidRDefault="7265EAED" w:rsidP="00643D67">
      <w:pPr>
        <w:pStyle w:val="Naslov3"/>
        <w:numPr>
          <w:ilvl w:val="2"/>
          <w:numId w:val="104"/>
        </w:numPr>
      </w:pPr>
      <w:bookmarkStart w:id="91" w:name="_Toc77080885"/>
      <w:bookmarkStart w:id="92" w:name="_Toc187915742"/>
      <w:r>
        <w:t>Rudarstvo (naravovarstvene smernice, naravovarstvena mnenja, presoja sprejemljivosti planov)</w:t>
      </w:r>
      <w:bookmarkEnd w:id="91"/>
      <w:bookmarkEnd w:id="92"/>
      <w:r>
        <w:t xml:space="preserve"> </w:t>
      </w:r>
    </w:p>
    <w:p w14:paraId="6F265440" w14:textId="77777777" w:rsidR="00FA07B2" w:rsidRPr="00722C7E" w:rsidRDefault="0DA8CE25" w:rsidP="007C113A">
      <w:pPr>
        <w:ind w:firstLine="567"/>
        <w:rPr>
          <w:rFonts w:asciiTheme="minorHAnsi" w:hAnsiTheme="minorHAnsi"/>
        </w:rPr>
      </w:pPr>
      <w:r w:rsidRPr="23880AFF">
        <w:rPr>
          <w:rFonts w:asciiTheme="minorHAnsi" w:hAnsiTheme="minorHAnsi"/>
        </w:rPr>
        <w:t xml:space="preserve">Na področju rudarstva </w:t>
      </w:r>
      <w:r w:rsidR="009E1087">
        <w:rPr>
          <w:rFonts w:asciiTheme="minorHAnsi" w:hAnsiTheme="minorHAnsi"/>
        </w:rPr>
        <w:t xml:space="preserve">se </w:t>
      </w:r>
      <w:r w:rsidRPr="23880AFF">
        <w:rPr>
          <w:rFonts w:asciiTheme="minorHAnsi" w:hAnsiTheme="minorHAnsi"/>
        </w:rPr>
        <w:t>je pov</w:t>
      </w:r>
      <w:r w:rsidR="009E1087">
        <w:rPr>
          <w:rFonts w:asciiTheme="minorHAnsi" w:hAnsiTheme="minorHAnsi"/>
        </w:rPr>
        <w:t>eč</w:t>
      </w:r>
      <w:r w:rsidRPr="23880AFF">
        <w:rPr>
          <w:rFonts w:asciiTheme="minorHAnsi" w:hAnsiTheme="minorHAnsi"/>
        </w:rPr>
        <w:t>a</w:t>
      </w:r>
      <w:r w:rsidR="009E1087">
        <w:rPr>
          <w:rFonts w:asciiTheme="minorHAnsi" w:hAnsiTheme="minorHAnsi"/>
        </w:rPr>
        <w:t>l</w:t>
      </w:r>
      <w:r w:rsidRPr="23880AFF">
        <w:rPr>
          <w:rFonts w:asciiTheme="minorHAnsi" w:hAnsiTheme="minorHAnsi"/>
        </w:rPr>
        <w:t xml:space="preserve">o število vlog za koncesije za izkoriščanje mineralnih surovin zaradi izteka veljavnosti dosedanjih pravic za izkoriščanje. </w:t>
      </w:r>
    </w:p>
    <w:p w14:paraId="2C7B0619" w14:textId="77777777" w:rsidR="00FA07B2" w:rsidRPr="00722C7E" w:rsidRDefault="00FA07B2" w:rsidP="23880AFF">
      <w:pPr>
        <w:kinsoku w:val="0"/>
        <w:overflowPunct w:val="0"/>
        <w:contextualSpacing/>
        <w:textAlignment w:val="baseline"/>
        <w:rPr>
          <w:rFonts w:asciiTheme="minorHAnsi" w:hAnsiTheme="minorHAnsi"/>
        </w:rPr>
      </w:pPr>
    </w:p>
    <w:p w14:paraId="06A5C7D3" w14:textId="77777777" w:rsidR="00FA07B2" w:rsidRPr="00722C7E" w:rsidRDefault="5761356E" w:rsidP="23880AFF">
      <w:pPr>
        <w:kinsoku w:val="0"/>
        <w:overflowPunct w:val="0"/>
        <w:contextualSpacing/>
        <w:textAlignment w:val="baseline"/>
        <w:rPr>
          <w:rFonts w:asciiTheme="minorHAnsi" w:hAnsiTheme="minorHAnsi"/>
        </w:rPr>
      </w:pPr>
      <w:r w:rsidRPr="23880AFF">
        <w:rPr>
          <w:rFonts w:asciiTheme="minorHAnsi" w:hAnsiTheme="minorHAnsi"/>
        </w:rPr>
        <w:t>OE Kranj:</w:t>
      </w:r>
    </w:p>
    <w:p w14:paraId="20EF9BDB" w14:textId="77777777" w:rsidR="5B1AFE84" w:rsidRDefault="5B1AFE84" w:rsidP="23880AFF">
      <w:pPr>
        <w:rPr>
          <w:rFonts w:asciiTheme="minorHAnsi" w:hAnsiTheme="minorHAnsi"/>
        </w:rPr>
      </w:pPr>
      <w:r w:rsidRPr="23880AFF">
        <w:rPr>
          <w:rFonts w:asciiTheme="minorHAnsi" w:hAnsiTheme="minorHAnsi"/>
        </w:rPr>
        <w:t>Na področju rudarstva smo izdelali več mnenj k rudarskim projektom, ki so podlaga za izdajo mnenj h</w:t>
      </w:r>
      <w:r w:rsidR="5B9A18D3" w:rsidRPr="23880AFF">
        <w:rPr>
          <w:rFonts w:asciiTheme="minorHAnsi" w:hAnsiTheme="minorHAnsi"/>
        </w:rPr>
        <w:t> </w:t>
      </w:r>
      <w:r w:rsidRPr="23880AFF">
        <w:rPr>
          <w:rFonts w:asciiTheme="minorHAnsi" w:hAnsiTheme="minorHAnsi"/>
        </w:rPr>
        <w:t>koncesijskim aktom, nanašajo pa se na podaljšanje koncesijskih pogodb za rabo mineralnih surovin in sanacije izkoriščenih pridobivalnih prostorov</w:t>
      </w:r>
      <w:r w:rsidR="00820626">
        <w:rPr>
          <w:rFonts w:asciiTheme="minorHAnsi" w:hAnsiTheme="minorHAnsi"/>
        </w:rPr>
        <w:t>.</w:t>
      </w:r>
    </w:p>
    <w:p w14:paraId="233AEEDC" w14:textId="77777777" w:rsidR="321CE1AF" w:rsidRDefault="321CE1AF" w:rsidP="321CE1AF">
      <w:pPr>
        <w:rPr>
          <w:rFonts w:asciiTheme="minorHAnsi" w:hAnsiTheme="minorHAnsi"/>
          <w:highlight w:val="yellow"/>
        </w:rPr>
      </w:pPr>
    </w:p>
    <w:p w14:paraId="26EA40A5" w14:textId="77777777" w:rsidR="4A636973" w:rsidRDefault="4A636973" w:rsidP="321CE1AF">
      <w:pPr>
        <w:rPr>
          <w:rFonts w:asciiTheme="minorHAnsi" w:hAnsiTheme="minorHAnsi"/>
        </w:rPr>
      </w:pPr>
      <w:r w:rsidRPr="321CE1AF">
        <w:rPr>
          <w:rFonts w:asciiTheme="minorHAnsi" w:hAnsiTheme="minorHAnsi"/>
        </w:rPr>
        <w:t>OE Celje:</w:t>
      </w:r>
    </w:p>
    <w:p w14:paraId="03BEC1CD" w14:textId="77777777" w:rsidR="09CA855B" w:rsidRPr="00820626" w:rsidRDefault="00820626"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M</w:t>
      </w:r>
      <w:r w:rsidR="1388F863" w:rsidRPr="00820626">
        <w:rPr>
          <w:rFonts w:asciiTheme="minorHAnsi" w:eastAsiaTheme="minorEastAsia" w:hAnsiTheme="minorHAnsi"/>
        </w:rPr>
        <w:t xml:space="preserve">nenje </w:t>
      </w:r>
      <w:r w:rsidR="009E1087">
        <w:rPr>
          <w:rFonts w:asciiTheme="minorHAnsi" w:eastAsiaTheme="minorEastAsia" w:hAnsiTheme="minorHAnsi"/>
        </w:rPr>
        <w:t>k</w:t>
      </w:r>
      <w:r w:rsidR="1388F863" w:rsidRPr="00820626">
        <w:rPr>
          <w:rFonts w:asciiTheme="minorHAnsi" w:eastAsiaTheme="minorEastAsia" w:hAnsiTheme="minorHAnsi"/>
        </w:rPr>
        <w:t xml:space="preserve"> </w:t>
      </w:r>
      <w:r w:rsidR="004505E7">
        <w:rPr>
          <w:rFonts w:asciiTheme="minorHAnsi" w:eastAsiaTheme="minorEastAsia" w:hAnsiTheme="minorHAnsi"/>
        </w:rPr>
        <w:t>r</w:t>
      </w:r>
      <w:r w:rsidR="1388F863" w:rsidRPr="00820626">
        <w:rPr>
          <w:rFonts w:asciiTheme="minorHAnsi" w:eastAsiaTheme="minorEastAsia" w:hAnsiTheme="minorHAnsi"/>
        </w:rPr>
        <w:t>udarsk</w:t>
      </w:r>
      <w:r w:rsidR="009E1087">
        <w:rPr>
          <w:rFonts w:asciiTheme="minorHAnsi" w:eastAsiaTheme="minorEastAsia" w:hAnsiTheme="minorHAnsi"/>
        </w:rPr>
        <w:t>emu</w:t>
      </w:r>
      <w:r w:rsidR="1388F863" w:rsidRPr="00820626">
        <w:rPr>
          <w:rFonts w:asciiTheme="minorHAnsi" w:eastAsiaTheme="minorEastAsia" w:hAnsiTheme="minorHAnsi"/>
        </w:rPr>
        <w:t xml:space="preserve"> projekt</w:t>
      </w:r>
      <w:r w:rsidR="009E1087">
        <w:rPr>
          <w:rFonts w:asciiTheme="minorHAnsi" w:eastAsiaTheme="minorEastAsia" w:hAnsiTheme="minorHAnsi"/>
        </w:rPr>
        <w:t>u</w:t>
      </w:r>
      <w:r w:rsidR="1388F863" w:rsidRPr="00820626">
        <w:rPr>
          <w:rFonts w:asciiTheme="minorHAnsi" w:eastAsiaTheme="minorEastAsia" w:hAnsiTheme="minorHAnsi"/>
        </w:rPr>
        <w:t xml:space="preserve"> za pridobitev koncesije za izkoriščanje Kamnoloma Poljane 2, občina Rečica ob Savinji</w:t>
      </w:r>
      <w:r w:rsidR="009E1087">
        <w:rPr>
          <w:rFonts w:asciiTheme="minorHAnsi" w:eastAsiaTheme="minorEastAsia" w:hAnsiTheme="minorHAnsi"/>
        </w:rPr>
        <w:t>.</w:t>
      </w:r>
    </w:p>
    <w:p w14:paraId="481D905E" w14:textId="77777777" w:rsidR="09CA855B" w:rsidRPr="00820626" w:rsidRDefault="00820626"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M</w:t>
      </w:r>
      <w:r w:rsidR="1388F863" w:rsidRPr="00820626">
        <w:rPr>
          <w:rFonts w:asciiTheme="minorHAnsi" w:eastAsiaTheme="minorEastAsia" w:hAnsiTheme="minorHAnsi"/>
        </w:rPr>
        <w:t xml:space="preserve">nenje k </w:t>
      </w:r>
      <w:r w:rsidR="004505E7">
        <w:rPr>
          <w:rFonts w:asciiTheme="minorHAnsi" w:eastAsiaTheme="minorEastAsia" w:hAnsiTheme="minorHAnsi"/>
        </w:rPr>
        <w:t>r</w:t>
      </w:r>
      <w:r w:rsidR="1388F863" w:rsidRPr="00820626">
        <w:rPr>
          <w:rFonts w:asciiTheme="minorHAnsi" w:eastAsiaTheme="minorEastAsia" w:hAnsiTheme="minorHAnsi"/>
        </w:rPr>
        <w:t xml:space="preserve">udarskemu projektu za pridobitev koncesije za izkoriščanje </w:t>
      </w:r>
      <w:r w:rsidR="004505E7">
        <w:rPr>
          <w:rFonts w:asciiTheme="minorHAnsi" w:eastAsiaTheme="minorEastAsia" w:hAnsiTheme="minorHAnsi"/>
        </w:rPr>
        <w:t>–</w:t>
      </w:r>
      <w:r w:rsidR="1388F863" w:rsidRPr="00820626">
        <w:rPr>
          <w:rFonts w:asciiTheme="minorHAnsi" w:eastAsiaTheme="minorEastAsia" w:hAnsiTheme="minorHAnsi"/>
        </w:rPr>
        <w:t xml:space="preserve"> </w:t>
      </w:r>
      <w:r w:rsidR="004505E7">
        <w:rPr>
          <w:rFonts w:asciiTheme="minorHAnsi" w:eastAsiaTheme="minorEastAsia" w:hAnsiTheme="minorHAnsi"/>
        </w:rPr>
        <w:t>p</w:t>
      </w:r>
      <w:r w:rsidR="1388F863" w:rsidRPr="00820626">
        <w:rPr>
          <w:rFonts w:asciiTheme="minorHAnsi" w:eastAsiaTheme="minorEastAsia" w:hAnsiTheme="minorHAnsi"/>
        </w:rPr>
        <w:t>ridobivanje tehničnega kamna dolomita in tehničnega kamna apnenca v kamnolomu Andraž 3 v občini Polzela</w:t>
      </w:r>
      <w:r w:rsidR="004505E7">
        <w:rPr>
          <w:rFonts w:asciiTheme="minorHAnsi" w:eastAsiaTheme="minorEastAsia" w:hAnsiTheme="minorHAnsi"/>
        </w:rPr>
        <w:t>.</w:t>
      </w:r>
    </w:p>
    <w:p w14:paraId="31383726" w14:textId="77777777" w:rsidR="09CA855B" w:rsidRPr="00820626" w:rsidRDefault="1388F863" w:rsidP="00643D67">
      <w:pPr>
        <w:pStyle w:val="Odstavekseznama"/>
        <w:numPr>
          <w:ilvl w:val="0"/>
          <w:numId w:val="107"/>
        </w:numPr>
        <w:ind w:left="567" w:hanging="283"/>
        <w:rPr>
          <w:rFonts w:asciiTheme="minorHAnsi" w:eastAsiaTheme="minorEastAsia" w:hAnsiTheme="minorHAnsi"/>
        </w:rPr>
      </w:pPr>
      <w:r w:rsidRPr="00820626">
        <w:rPr>
          <w:rFonts w:asciiTheme="minorHAnsi" w:eastAsiaTheme="minorEastAsia" w:hAnsiTheme="minorHAnsi"/>
        </w:rPr>
        <w:t xml:space="preserve">Mnenje </w:t>
      </w:r>
      <w:r w:rsidR="004505E7">
        <w:rPr>
          <w:rFonts w:asciiTheme="minorHAnsi" w:eastAsiaTheme="minorEastAsia" w:hAnsiTheme="minorHAnsi"/>
        </w:rPr>
        <w:t>k</w:t>
      </w:r>
      <w:r w:rsidRPr="00820626">
        <w:rPr>
          <w:rFonts w:asciiTheme="minorHAnsi" w:eastAsiaTheme="minorEastAsia" w:hAnsiTheme="minorHAnsi"/>
        </w:rPr>
        <w:t xml:space="preserve"> </w:t>
      </w:r>
      <w:r w:rsidR="004505E7">
        <w:rPr>
          <w:rFonts w:asciiTheme="minorHAnsi" w:eastAsiaTheme="minorEastAsia" w:hAnsiTheme="minorHAnsi"/>
        </w:rPr>
        <w:t>r</w:t>
      </w:r>
      <w:r w:rsidRPr="00820626">
        <w:rPr>
          <w:rFonts w:asciiTheme="minorHAnsi" w:eastAsiaTheme="minorEastAsia" w:hAnsiTheme="minorHAnsi"/>
        </w:rPr>
        <w:t>udarsk</w:t>
      </w:r>
      <w:r w:rsidR="004505E7">
        <w:rPr>
          <w:rFonts w:asciiTheme="minorHAnsi" w:eastAsiaTheme="minorEastAsia" w:hAnsiTheme="minorHAnsi"/>
        </w:rPr>
        <w:t>emu</w:t>
      </w:r>
      <w:r w:rsidRPr="00820626">
        <w:rPr>
          <w:rFonts w:asciiTheme="minorHAnsi" w:eastAsiaTheme="minorEastAsia" w:hAnsiTheme="minorHAnsi"/>
        </w:rPr>
        <w:t xml:space="preserve"> projekt</w:t>
      </w:r>
      <w:r w:rsidR="004505E7">
        <w:rPr>
          <w:rFonts w:asciiTheme="minorHAnsi" w:eastAsiaTheme="minorEastAsia" w:hAnsiTheme="minorHAnsi"/>
        </w:rPr>
        <w:t>u</w:t>
      </w:r>
      <w:r w:rsidRPr="00820626">
        <w:rPr>
          <w:rFonts w:asciiTheme="minorHAnsi" w:eastAsiaTheme="minorEastAsia" w:hAnsiTheme="minorHAnsi"/>
        </w:rPr>
        <w:t xml:space="preserve"> za kamnolom </w:t>
      </w:r>
      <w:proofErr w:type="spellStart"/>
      <w:r w:rsidRPr="00820626">
        <w:rPr>
          <w:rFonts w:asciiTheme="minorHAnsi" w:eastAsiaTheme="minorEastAsia" w:hAnsiTheme="minorHAnsi"/>
        </w:rPr>
        <w:t>Červivec</w:t>
      </w:r>
      <w:proofErr w:type="spellEnd"/>
      <w:r w:rsidRPr="00820626">
        <w:rPr>
          <w:rFonts w:asciiTheme="minorHAnsi" w:eastAsiaTheme="minorEastAsia" w:hAnsiTheme="minorHAnsi"/>
        </w:rPr>
        <w:t xml:space="preserve"> 2</w:t>
      </w:r>
      <w:r w:rsidR="004505E7">
        <w:rPr>
          <w:rFonts w:asciiTheme="minorHAnsi" w:eastAsiaTheme="minorEastAsia" w:hAnsiTheme="minorHAnsi"/>
        </w:rPr>
        <w:t xml:space="preserve"> v</w:t>
      </w:r>
      <w:r w:rsidRPr="00820626">
        <w:rPr>
          <w:rFonts w:asciiTheme="minorHAnsi" w:eastAsiaTheme="minorEastAsia" w:hAnsiTheme="minorHAnsi"/>
        </w:rPr>
        <w:t xml:space="preserve"> občin</w:t>
      </w:r>
      <w:r w:rsidR="004505E7">
        <w:rPr>
          <w:rFonts w:asciiTheme="minorHAnsi" w:eastAsiaTheme="minorEastAsia" w:hAnsiTheme="minorHAnsi"/>
        </w:rPr>
        <w:t>i</w:t>
      </w:r>
      <w:r w:rsidRPr="00820626">
        <w:rPr>
          <w:rFonts w:asciiTheme="minorHAnsi" w:eastAsiaTheme="minorEastAsia" w:hAnsiTheme="minorHAnsi"/>
        </w:rPr>
        <w:t xml:space="preserve"> Sevnica</w:t>
      </w:r>
      <w:r w:rsidR="00820626">
        <w:rPr>
          <w:rFonts w:asciiTheme="minorHAnsi" w:eastAsiaTheme="minorEastAsia" w:hAnsiTheme="minorHAnsi"/>
        </w:rPr>
        <w:t>.</w:t>
      </w:r>
    </w:p>
    <w:p w14:paraId="54A86DD7" w14:textId="77777777" w:rsidR="00FA07B2" w:rsidRPr="00A15A53" w:rsidRDefault="00FA07B2" w:rsidP="00806EB2">
      <w:pPr>
        <w:kinsoku w:val="0"/>
        <w:overflowPunct w:val="0"/>
        <w:contextualSpacing/>
        <w:textAlignment w:val="baseline"/>
        <w:rPr>
          <w:rFonts w:eastAsia="Calibri" w:cs="Calibri"/>
          <w:bCs/>
        </w:rPr>
      </w:pPr>
    </w:p>
    <w:p w14:paraId="5C8AC46B" w14:textId="77777777" w:rsidR="00FA07B2" w:rsidRPr="00A15A53" w:rsidRDefault="6875D878" w:rsidP="23880AFF">
      <w:pPr>
        <w:kinsoku w:val="0"/>
        <w:overflowPunct w:val="0"/>
        <w:contextualSpacing/>
        <w:textAlignment w:val="baseline"/>
        <w:rPr>
          <w:rFonts w:asciiTheme="minorHAnsi" w:hAnsiTheme="minorHAnsi"/>
        </w:rPr>
      </w:pPr>
      <w:r w:rsidRPr="00A15A53">
        <w:rPr>
          <w:rFonts w:asciiTheme="minorHAnsi" w:hAnsiTheme="minorHAnsi"/>
        </w:rPr>
        <w:t xml:space="preserve">OE </w:t>
      </w:r>
      <w:r w:rsidR="6B4D7747" w:rsidRPr="00A15A53">
        <w:rPr>
          <w:rFonts w:asciiTheme="minorHAnsi" w:hAnsiTheme="minorHAnsi"/>
        </w:rPr>
        <w:t>M</w:t>
      </w:r>
      <w:r w:rsidRPr="00A15A53">
        <w:rPr>
          <w:rFonts w:asciiTheme="minorHAnsi" w:hAnsiTheme="minorHAnsi"/>
        </w:rPr>
        <w:t>aribor</w:t>
      </w:r>
      <w:r w:rsidR="3E4E803D" w:rsidRPr="00A15A53">
        <w:rPr>
          <w:rFonts w:asciiTheme="minorHAnsi" w:hAnsiTheme="minorHAnsi"/>
        </w:rPr>
        <w:t>:</w:t>
      </w:r>
    </w:p>
    <w:p w14:paraId="529E2B9D" w14:textId="77777777" w:rsidR="65F02CDB" w:rsidRPr="00820626" w:rsidRDefault="4E626A6A" w:rsidP="00643D67">
      <w:pPr>
        <w:pStyle w:val="Odstavekseznama"/>
        <w:numPr>
          <w:ilvl w:val="0"/>
          <w:numId w:val="107"/>
        </w:numPr>
        <w:ind w:left="567" w:hanging="283"/>
        <w:rPr>
          <w:rFonts w:asciiTheme="minorHAnsi" w:eastAsiaTheme="minorEastAsia" w:hAnsiTheme="minorHAnsi"/>
        </w:rPr>
      </w:pPr>
      <w:r w:rsidRPr="00820626">
        <w:rPr>
          <w:rFonts w:asciiTheme="minorHAnsi" w:eastAsiaTheme="minorEastAsia" w:hAnsiTheme="minorHAnsi"/>
        </w:rPr>
        <w:t>Naravovarstvene smernice za pripravo rudarskega koncesijskega akta za izkoriščanje mineralne surovine v pridobivalnem prostoru Krapje II v občini Ljutomer</w:t>
      </w:r>
      <w:r w:rsidR="6B538FE1" w:rsidRPr="00820626">
        <w:rPr>
          <w:rFonts w:asciiTheme="minorHAnsi" w:eastAsiaTheme="minorEastAsia" w:hAnsiTheme="minorHAnsi"/>
        </w:rPr>
        <w:t xml:space="preserve">, kjer ob hkratnem sprejemanju OPPN pridobivajo rudarsko pravico tudi za območje, kjer je bil </w:t>
      </w:r>
      <w:r w:rsidR="141638EA" w:rsidRPr="00820626">
        <w:rPr>
          <w:rFonts w:asciiTheme="minorHAnsi" w:eastAsiaTheme="minorEastAsia" w:hAnsiTheme="minorHAnsi"/>
        </w:rPr>
        <w:t xml:space="preserve">gramoz že </w:t>
      </w:r>
      <w:proofErr w:type="spellStart"/>
      <w:r w:rsidR="141638EA" w:rsidRPr="00820626">
        <w:rPr>
          <w:rFonts w:asciiTheme="minorHAnsi" w:eastAsiaTheme="minorEastAsia" w:hAnsiTheme="minorHAnsi"/>
        </w:rPr>
        <w:t>počrpan</w:t>
      </w:r>
      <w:proofErr w:type="spellEnd"/>
      <w:r w:rsidR="141638EA" w:rsidRPr="00820626">
        <w:rPr>
          <w:rFonts w:asciiTheme="minorHAnsi" w:eastAsiaTheme="minorEastAsia" w:hAnsiTheme="minorHAnsi"/>
        </w:rPr>
        <w:t xml:space="preserve"> brez podeljene rudarske pravice</w:t>
      </w:r>
      <w:r w:rsidR="004505E7">
        <w:rPr>
          <w:rFonts w:asciiTheme="minorHAnsi" w:eastAsiaTheme="minorEastAsia" w:hAnsiTheme="minorHAnsi"/>
        </w:rPr>
        <w:t>.</w:t>
      </w:r>
    </w:p>
    <w:p w14:paraId="18FC11B6" w14:textId="77777777" w:rsidR="65F02CDB" w:rsidRPr="00820626" w:rsidRDefault="4E626A6A" w:rsidP="00643D67">
      <w:pPr>
        <w:pStyle w:val="Odstavekseznama"/>
        <w:numPr>
          <w:ilvl w:val="0"/>
          <w:numId w:val="107"/>
        </w:numPr>
        <w:ind w:left="567" w:hanging="283"/>
        <w:rPr>
          <w:rFonts w:asciiTheme="minorHAnsi" w:eastAsiaTheme="minorEastAsia" w:hAnsiTheme="minorHAnsi"/>
        </w:rPr>
      </w:pPr>
      <w:r w:rsidRPr="00820626">
        <w:rPr>
          <w:rFonts w:asciiTheme="minorHAnsi" w:eastAsiaTheme="minorEastAsia" w:hAnsiTheme="minorHAnsi"/>
        </w:rPr>
        <w:t>Naravovarstvene smernice za pripravo koncesijskega akta za podelitev rudarske pravice za izkoriščanje proda (nekovinske mineralne surovine za gradbeništvo) v pridobivalnem prostoru Bezena – širitev 2</w:t>
      </w:r>
      <w:r w:rsidR="00820626">
        <w:rPr>
          <w:rFonts w:asciiTheme="minorHAnsi" w:eastAsiaTheme="minorEastAsia" w:hAnsiTheme="minorHAnsi"/>
        </w:rPr>
        <w:t>.</w:t>
      </w:r>
    </w:p>
    <w:p w14:paraId="19402745" w14:textId="77777777" w:rsidR="321CE1AF" w:rsidRPr="00A15A53" w:rsidRDefault="321CE1AF" w:rsidP="321CE1AF">
      <w:pPr>
        <w:spacing w:line="257" w:lineRule="auto"/>
        <w:ind w:right="-20"/>
        <w:rPr>
          <w:rFonts w:eastAsia="Calibri" w:cs="Calibri"/>
        </w:rPr>
      </w:pPr>
    </w:p>
    <w:p w14:paraId="4D2F45BA" w14:textId="77777777" w:rsidR="1FF7EEE3" w:rsidRPr="00A15A53" w:rsidRDefault="1FF7EEE3" w:rsidP="321CE1AF">
      <w:pPr>
        <w:spacing w:line="257" w:lineRule="auto"/>
        <w:ind w:right="-20"/>
        <w:rPr>
          <w:rFonts w:eastAsia="Calibri" w:cs="Calibri"/>
        </w:rPr>
      </w:pPr>
      <w:r w:rsidRPr="00A15A53">
        <w:rPr>
          <w:rFonts w:eastAsia="Calibri" w:cs="Calibri"/>
        </w:rPr>
        <w:t>OE Nova Gorica:</w:t>
      </w:r>
    </w:p>
    <w:p w14:paraId="2992CB3C" w14:textId="77777777" w:rsidR="28AB5302" w:rsidRPr="00820626" w:rsidRDefault="28AB5302" w:rsidP="00643D67">
      <w:pPr>
        <w:pStyle w:val="Odstavekseznama"/>
        <w:numPr>
          <w:ilvl w:val="0"/>
          <w:numId w:val="107"/>
        </w:numPr>
        <w:ind w:left="567" w:hanging="283"/>
        <w:rPr>
          <w:rFonts w:asciiTheme="minorHAnsi" w:eastAsiaTheme="minorEastAsia" w:hAnsiTheme="minorHAnsi"/>
        </w:rPr>
      </w:pPr>
      <w:r w:rsidRPr="00820626">
        <w:rPr>
          <w:rFonts w:asciiTheme="minorHAnsi" w:eastAsiaTheme="minorEastAsia" w:hAnsiTheme="minorHAnsi"/>
        </w:rPr>
        <w:t xml:space="preserve">Naravovarstveno </w:t>
      </w:r>
      <w:r w:rsidR="19A09A33" w:rsidRPr="00820626">
        <w:rPr>
          <w:rFonts w:asciiTheme="minorHAnsi" w:eastAsiaTheme="minorEastAsia" w:hAnsiTheme="minorHAnsi"/>
        </w:rPr>
        <w:t xml:space="preserve">mnenje k </w:t>
      </w:r>
      <w:r w:rsidR="004505E7">
        <w:rPr>
          <w:rFonts w:asciiTheme="minorHAnsi" w:eastAsiaTheme="minorEastAsia" w:hAnsiTheme="minorHAnsi"/>
        </w:rPr>
        <w:t>r</w:t>
      </w:r>
      <w:r w:rsidR="19A09A33" w:rsidRPr="00820626">
        <w:rPr>
          <w:rFonts w:asciiTheme="minorHAnsi" w:eastAsiaTheme="minorEastAsia" w:hAnsiTheme="minorHAnsi"/>
        </w:rPr>
        <w:t>udarskemu projektu za pridobitev koncesije za izkoriščanje mineralne surovine tehnični kamen apnenec v pridobivalnem prostoru Gabrovec (Vrbovo 2) v</w:t>
      </w:r>
      <w:r w:rsidR="00820626">
        <w:rPr>
          <w:rFonts w:asciiTheme="minorHAnsi" w:eastAsiaTheme="minorEastAsia" w:hAnsiTheme="minorHAnsi"/>
        </w:rPr>
        <w:t> </w:t>
      </w:r>
      <w:r w:rsidR="19A09A33" w:rsidRPr="00820626">
        <w:rPr>
          <w:rFonts w:asciiTheme="minorHAnsi" w:eastAsiaTheme="minorEastAsia" w:hAnsiTheme="minorHAnsi"/>
        </w:rPr>
        <w:t>občini Ilirska Bistrica</w:t>
      </w:r>
      <w:r w:rsidR="004505E7">
        <w:rPr>
          <w:rFonts w:asciiTheme="minorHAnsi" w:eastAsiaTheme="minorEastAsia" w:hAnsiTheme="minorHAnsi"/>
        </w:rPr>
        <w:t>.</w:t>
      </w:r>
    </w:p>
    <w:p w14:paraId="7F8B8E64" w14:textId="77777777" w:rsidR="1B1D1865" w:rsidRPr="00820626" w:rsidRDefault="1B1D1865" w:rsidP="00643D67">
      <w:pPr>
        <w:pStyle w:val="Odstavekseznama"/>
        <w:numPr>
          <w:ilvl w:val="0"/>
          <w:numId w:val="107"/>
        </w:numPr>
        <w:ind w:left="567" w:hanging="283"/>
        <w:rPr>
          <w:rFonts w:asciiTheme="minorHAnsi" w:eastAsiaTheme="minorEastAsia" w:hAnsiTheme="minorHAnsi"/>
        </w:rPr>
      </w:pPr>
      <w:r w:rsidRPr="00820626">
        <w:rPr>
          <w:rFonts w:asciiTheme="minorHAnsi" w:eastAsiaTheme="minorEastAsia" w:hAnsiTheme="minorHAnsi"/>
        </w:rPr>
        <w:t>Naravovarstveno mnenje k predlogu Uredbe o rudarski pravici za izkoriščanje mineralne surovine tehnični kamen apnenec v pridobivalnem prostoru Mali Medvejk 2 v občini Sežana.</w:t>
      </w:r>
    </w:p>
    <w:p w14:paraId="27E28B1D" w14:textId="77777777" w:rsidR="43B612C3" w:rsidRDefault="43B612C3" w:rsidP="43B612C3">
      <w:pPr>
        <w:contextualSpacing/>
        <w:rPr>
          <w:rFonts w:eastAsia="Times New Roman" w:cs="Times New Roman"/>
          <w:lang w:eastAsia="sl-SI"/>
        </w:rPr>
      </w:pPr>
    </w:p>
    <w:p w14:paraId="38FFA9E2" w14:textId="77777777" w:rsidR="00820626" w:rsidRPr="00A15A53" w:rsidRDefault="00820626" w:rsidP="43B612C3">
      <w:pPr>
        <w:contextualSpacing/>
        <w:rPr>
          <w:rFonts w:eastAsia="Times New Roman" w:cs="Times New Roman"/>
          <w:lang w:eastAsia="sl-SI"/>
        </w:rPr>
      </w:pPr>
    </w:p>
    <w:p w14:paraId="43250E7B" w14:textId="77777777" w:rsidR="3D06C405" w:rsidRPr="00A15A53" w:rsidRDefault="3D06C405" w:rsidP="43B612C3">
      <w:pPr>
        <w:rPr>
          <w:rFonts w:asciiTheme="minorHAnsi" w:hAnsiTheme="minorHAnsi"/>
        </w:rPr>
      </w:pPr>
      <w:r w:rsidRPr="00A15A53">
        <w:rPr>
          <w:rFonts w:asciiTheme="minorHAnsi" w:hAnsiTheme="minorHAnsi"/>
        </w:rPr>
        <w:t>OE Piran</w:t>
      </w:r>
    </w:p>
    <w:p w14:paraId="7FA9542E" w14:textId="77777777" w:rsidR="4E121ED8" w:rsidRPr="00820626" w:rsidRDefault="4E121ED8" w:rsidP="00643D67">
      <w:pPr>
        <w:pStyle w:val="Odstavekseznama"/>
        <w:numPr>
          <w:ilvl w:val="0"/>
          <w:numId w:val="107"/>
        </w:numPr>
        <w:ind w:left="567" w:hanging="283"/>
        <w:rPr>
          <w:rFonts w:asciiTheme="minorHAnsi" w:eastAsiaTheme="minorEastAsia" w:hAnsiTheme="minorHAnsi"/>
        </w:rPr>
      </w:pPr>
      <w:r w:rsidRPr="00A15A53">
        <w:rPr>
          <w:rFonts w:asciiTheme="minorHAnsi" w:eastAsiaTheme="minorEastAsia" w:hAnsiTheme="minorHAnsi"/>
        </w:rPr>
        <w:t xml:space="preserve">Mnenje </w:t>
      </w:r>
      <w:r w:rsidR="004505E7">
        <w:rPr>
          <w:rFonts w:asciiTheme="minorHAnsi" w:eastAsiaTheme="minorEastAsia" w:hAnsiTheme="minorHAnsi"/>
        </w:rPr>
        <w:t>k</w:t>
      </w:r>
      <w:r w:rsidRPr="00A15A53">
        <w:rPr>
          <w:rFonts w:asciiTheme="minorHAnsi" w:eastAsiaTheme="minorEastAsia" w:hAnsiTheme="minorHAnsi"/>
        </w:rPr>
        <w:t xml:space="preserve"> rudarskem</w:t>
      </w:r>
      <w:r w:rsidR="004505E7">
        <w:rPr>
          <w:rFonts w:asciiTheme="minorHAnsi" w:eastAsiaTheme="minorEastAsia" w:hAnsiTheme="minorHAnsi"/>
        </w:rPr>
        <w:t>u</w:t>
      </w:r>
      <w:r w:rsidRPr="00A15A53">
        <w:rPr>
          <w:rFonts w:asciiTheme="minorHAnsi" w:eastAsiaTheme="minorEastAsia" w:hAnsiTheme="minorHAnsi"/>
        </w:rPr>
        <w:t xml:space="preserve"> projektu za pridobitev koncesije za izkoriščanje mineralne surovine </w:t>
      </w:r>
      <w:r w:rsidR="004505E7">
        <w:rPr>
          <w:rFonts w:asciiTheme="minorHAnsi" w:eastAsiaTheme="minorEastAsia" w:hAnsiTheme="minorHAnsi"/>
        </w:rPr>
        <w:t>v</w:t>
      </w:r>
      <w:r w:rsidRPr="00A15A53">
        <w:rPr>
          <w:rFonts w:asciiTheme="minorHAnsi" w:eastAsiaTheme="minorEastAsia" w:hAnsiTheme="minorHAnsi"/>
        </w:rPr>
        <w:t xml:space="preserve"> kamnolom</w:t>
      </w:r>
      <w:r w:rsidR="004505E7">
        <w:rPr>
          <w:rFonts w:asciiTheme="minorHAnsi" w:eastAsiaTheme="minorEastAsia" w:hAnsiTheme="minorHAnsi"/>
        </w:rPr>
        <w:t>u</w:t>
      </w:r>
      <w:r w:rsidRPr="00A15A53">
        <w:rPr>
          <w:rFonts w:asciiTheme="minorHAnsi" w:eastAsiaTheme="minorEastAsia" w:hAnsiTheme="minorHAnsi"/>
        </w:rPr>
        <w:t xml:space="preserve"> Črni Kal - Črnotiče 2</w:t>
      </w:r>
      <w:r w:rsidR="004505E7">
        <w:rPr>
          <w:rFonts w:asciiTheme="minorHAnsi" w:eastAsiaTheme="minorEastAsia" w:hAnsiTheme="minorHAnsi"/>
        </w:rPr>
        <w:t>.</w:t>
      </w:r>
    </w:p>
    <w:p w14:paraId="1E0F5E33" w14:textId="77777777" w:rsidR="32B78874" w:rsidRPr="00820626" w:rsidRDefault="32B78874" w:rsidP="00643D67">
      <w:pPr>
        <w:pStyle w:val="Odstavekseznama"/>
        <w:numPr>
          <w:ilvl w:val="0"/>
          <w:numId w:val="107"/>
        </w:numPr>
        <w:ind w:left="567" w:hanging="283"/>
        <w:rPr>
          <w:rFonts w:asciiTheme="minorHAnsi" w:eastAsiaTheme="minorEastAsia" w:hAnsiTheme="minorHAnsi"/>
        </w:rPr>
      </w:pPr>
      <w:r w:rsidRPr="00A15A53">
        <w:rPr>
          <w:rFonts w:asciiTheme="minorHAnsi" w:eastAsiaTheme="minorEastAsia" w:hAnsiTheme="minorHAnsi"/>
        </w:rPr>
        <w:t>Naravovarstvene smernice za pripravo koncesijskega akta za pridobitev rudarske pravice</w:t>
      </w:r>
      <w:r w:rsidR="00820626">
        <w:rPr>
          <w:rFonts w:asciiTheme="minorHAnsi" w:eastAsiaTheme="minorEastAsia" w:hAnsiTheme="minorHAnsi"/>
        </w:rPr>
        <w:t xml:space="preserve"> </w:t>
      </w:r>
      <w:r w:rsidR="004505E7">
        <w:rPr>
          <w:rFonts w:asciiTheme="minorHAnsi" w:eastAsiaTheme="minorEastAsia" w:hAnsiTheme="minorHAnsi"/>
        </w:rPr>
        <w:t>v</w:t>
      </w:r>
      <w:r w:rsidRPr="00A15A53">
        <w:rPr>
          <w:rFonts w:asciiTheme="minorHAnsi" w:eastAsiaTheme="minorEastAsia" w:hAnsiTheme="minorHAnsi"/>
        </w:rPr>
        <w:t xml:space="preserve"> kamnolom</w:t>
      </w:r>
      <w:r w:rsidR="004505E7">
        <w:rPr>
          <w:rFonts w:asciiTheme="minorHAnsi" w:eastAsiaTheme="minorEastAsia" w:hAnsiTheme="minorHAnsi"/>
        </w:rPr>
        <w:t>u</w:t>
      </w:r>
      <w:r w:rsidRPr="00A15A53">
        <w:rPr>
          <w:rFonts w:asciiTheme="minorHAnsi" w:eastAsiaTheme="minorEastAsia" w:hAnsiTheme="minorHAnsi"/>
        </w:rPr>
        <w:t xml:space="preserve"> Črni Kal - Črnotiče 2</w:t>
      </w:r>
      <w:r w:rsidR="00820626">
        <w:rPr>
          <w:rFonts w:asciiTheme="minorHAnsi" w:eastAsiaTheme="minorEastAsia" w:hAnsiTheme="minorHAnsi"/>
        </w:rPr>
        <w:t>.</w:t>
      </w:r>
    </w:p>
    <w:p w14:paraId="4E9D9D2C" w14:textId="77777777" w:rsidR="0DA8CE25" w:rsidRPr="00A15A53" w:rsidRDefault="096CBCC7" w:rsidP="00643D67">
      <w:pPr>
        <w:pStyle w:val="Naslov3"/>
        <w:numPr>
          <w:ilvl w:val="2"/>
          <w:numId w:val="104"/>
        </w:numPr>
      </w:pPr>
      <w:bookmarkStart w:id="93" w:name="_Toc187915743"/>
      <w:r w:rsidRPr="00A15A53">
        <w:t>Kmetijstvo (naravovarstvene smernice, naravovarstvena mnenja, presoja sprejemljivosti planov)</w:t>
      </w:r>
      <w:bookmarkEnd w:id="93"/>
    </w:p>
    <w:p w14:paraId="0FA3883D" w14:textId="77777777" w:rsidR="35F4BD32" w:rsidRPr="00A15A53" w:rsidRDefault="35F4BD32" w:rsidP="00820626">
      <w:pPr>
        <w:ind w:firstLine="567"/>
        <w:rPr>
          <w:rFonts w:asciiTheme="minorHAnsi" w:hAnsiTheme="minorHAnsi"/>
        </w:rPr>
      </w:pPr>
      <w:r w:rsidRPr="00A15A53">
        <w:rPr>
          <w:rFonts w:asciiTheme="minorHAnsi" w:hAnsiTheme="minorHAnsi"/>
        </w:rPr>
        <w:t>Na OE Kranj smo na pobudo Občine Radovljica in Razvojn</w:t>
      </w:r>
      <w:r w:rsidR="00820626">
        <w:rPr>
          <w:rFonts w:asciiTheme="minorHAnsi" w:hAnsiTheme="minorHAnsi"/>
        </w:rPr>
        <w:t>e</w:t>
      </w:r>
      <w:r w:rsidRPr="00A15A53">
        <w:rPr>
          <w:rFonts w:asciiTheme="minorHAnsi" w:hAnsiTheme="minorHAnsi"/>
        </w:rPr>
        <w:t xml:space="preserve"> agencije Zgornje Gorenjske pripravili Strokovna izhodišča s področja varstva narave za pripravo </w:t>
      </w:r>
      <w:r w:rsidR="4F669086" w:rsidRPr="00A15A53">
        <w:rPr>
          <w:rFonts w:asciiTheme="minorHAnsi" w:hAnsiTheme="minorHAnsi"/>
        </w:rPr>
        <w:t xml:space="preserve">Strategije razvoja kmetijstva v občini Radovljica. Z Občino Bohinj smo sodelovali pri razvoju </w:t>
      </w:r>
      <w:r w:rsidR="004505E7">
        <w:rPr>
          <w:rFonts w:asciiTheme="minorHAnsi" w:hAnsiTheme="minorHAnsi" w:cstheme="minorHAnsi"/>
        </w:rPr>
        <w:t>»</w:t>
      </w:r>
      <w:proofErr w:type="spellStart"/>
      <w:r w:rsidR="004505E7">
        <w:rPr>
          <w:rFonts w:asciiTheme="minorHAnsi" w:hAnsiTheme="minorHAnsi"/>
        </w:rPr>
        <w:t>r</w:t>
      </w:r>
      <w:r w:rsidR="4F669086" w:rsidRPr="00A15A53">
        <w:rPr>
          <w:rFonts w:asciiTheme="minorHAnsi" w:hAnsiTheme="minorHAnsi"/>
        </w:rPr>
        <w:t>ajonizacije</w:t>
      </w:r>
      <w:proofErr w:type="spellEnd"/>
      <w:r w:rsidR="004505E7">
        <w:rPr>
          <w:rFonts w:asciiTheme="minorHAnsi" w:hAnsiTheme="minorHAnsi" w:cstheme="minorHAnsi"/>
        </w:rPr>
        <w:t>«</w:t>
      </w:r>
      <w:r w:rsidR="4F669086" w:rsidRPr="00A15A53">
        <w:rPr>
          <w:rFonts w:asciiTheme="minorHAnsi" w:hAnsiTheme="minorHAnsi"/>
        </w:rPr>
        <w:t xml:space="preserve"> kmetijstva v občini Bohinj</w:t>
      </w:r>
      <w:r w:rsidR="19EA91F2" w:rsidRPr="00A15A53">
        <w:rPr>
          <w:rFonts w:asciiTheme="minorHAnsi" w:hAnsiTheme="minorHAnsi"/>
        </w:rPr>
        <w:t>.</w:t>
      </w:r>
    </w:p>
    <w:p w14:paraId="0FAE4B2E" w14:textId="77777777" w:rsidR="00751E51" w:rsidRPr="00A15A53" w:rsidRDefault="7265EAED" w:rsidP="00643D67">
      <w:pPr>
        <w:pStyle w:val="Naslov2"/>
        <w:numPr>
          <w:ilvl w:val="1"/>
          <w:numId w:val="104"/>
        </w:numPr>
        <w:ind w:left="1413"/>
        <w:rPr>
          <w:color w:val="auto"/>
        </w:rPr>
      </w:pPr>
      <w:bookmarkStart w:id="94" w:name="_Toc77080886"/>
      <w:bookmarkStart w:id="95" w:name="_Toc187915744"/>
      <w:r w:rsidRPr="00A15A53">
        <w:rPr>
          <w:color w:val="auto"/>
        </w:rPr>
        <w:t>Strokovna mnenja in soglasja na ravni posega</w:t>
      </w:r>
      <w:bookmarkEnd w:id="94"/>
      <w:bookmarkEnd w:id="95"/>
      <w:r w:rsidRPr="00A15A53">
        <w:rPr>
          <w:color w:val="auto"/>
        </w:rPr>
        <w:t xml:space="preserve"> </w:t>
      </w:r>
    </w:p>
    <w:p w14:paraId="2C86CDF9" w14:textId="77777777" w:rsidR="00712EDF" w:rsidRPr="00A15A53" w:rsidRDefault="5761356E" w:rsidP="00DD2ECC">
      <w:pPr>
        <w:ind w:firstLine="567"/>
        <w:rPr>
          <w:rFonts w:asciiTheme="minorHAnsi" w:hAnsiTheme="minorHAnsi"/>
        </w:rPr>
      </w:pPr>
      <w:r w:rsidRPr="00A15A53">
        <w:rPr>
          <w:rFonts w:asciiTheme="minorHAnsi" w:hAnsiTheme="minorHAnsi"/>
        </w:rPr>
        <w:t>Število strokovnih mnenj v okviru presoj sprejemljivosti posegov v postopku pridobitve gradbenega dovoljenja, naravovarstvenega soglasja in dovoljenja za poseg v naravo je v letu 202</w:t>
      </w:r>
      <w:r w:rsidR="0111141A" w:rsidRPr="00A15A53">
        <w:rPr>
          <w:rFonts w:asciiTheme="minorHAnsi" w:hAnsiTheme="minorHAnsi"/>
        </w:rPr>
        <w:t>3</w:t>
      </w:r>
      <w:r w:rsidRPr="00A15A53">
        <w:rPr>
          <w:rFonts w:asciiTheme="minorHAnsi" w:hAnsiTheme="minorHAnsi"/>
        </w:rPr>
        <w:t xml:space="preserve"> spet naraslo, kot je trend že nekaj let. V letu 202</w:t>
      </w:r>
      <w:r w:rsidR="36D18396" w:rsidRPr="00A15A53">
        <w:rPr>
          <w:rFonts w:asciiTheme="minorHAnsi" w:hAnsiTheme="minorHAnsi"/>
        </w:rPr>
        <w:t>3</w:t>
      </w:r>
      <w:r w:rsidRPr="00A15A53">
        <w:rPr>
          <w:rFonts w:asciiTheme="minorHAnsi" w:hAnsiTheme="minorHAnsi"/>
        </w:rPr>
        <w:t xml:space="preserve"> smo izdelali </w:t>
      </w:r>
      <w:r w:rsidR="00C272E7" w:rsidRPr="00A15A53">
        <w:rPr>
          <w:rFonts w:asciiTheme="minorHAnsi" w:hAnsiTheme="minorHAnsi"/>
        </w:rPr>
        <w:t>6416</w:t>
      </w:r>
      <w:r w:rsidRPr="00A15A53">
        <w:rPr>
          <w:rFonts w:asciiTheme="minorHAnsi" w:hAnsiTheme="minorHAnsi"/>
        </w:rPr>
        <w:t xml:space="preserve"> mnenj, soglas</w:t>
      </w:r>
      <w:r w:rsidR="00330914" w:rsidRPr="00A15A53">
        <w:rPr>
          <w:rFonts w:asciiTheme="minorHAnsi" w:hAnsiTheme="minorHAnsi"/>
        </w:rPr>
        <w:t>i</w:t>
      </w:r>
      <w:r w:rsidRPr="00A15A53">
        <w:rPr>
          <w:rFonts w:asciiTheme="minorHAnsi" w:hAnsiTheme="minorHAnsi"/>
        </w:rPr>
        <w:t>j in prijav inšpekcijam.</w:t>
      </w:r>
    </w:p>
    <w:p w14:paraId="4A988E04" w14:textId="77777777" w:rsidR="00712EDF" w:rsidRPr="00A15A53" w:rsidRDefault="00712EDF" w:rsidP="23880AFF">
      <w:pPr>
        <w:ind w:firstLine="567"/>
        <w:rPr>
          <w:rFonts w:asciiTheme="minorHAnsi" w:hAnsiTheme="minorHAnsi"/>
        </w:rPr>
      </w:pPr>
      <w:r w:rsidRPr="00A15A53">
        <w:rPr>
          <w:rFonts w:asciiTheme="minorHAnsi" w:hAnsiTheme="minorHAnsi"/>
        </w:rPr>
        <w:t>Ob tem smo razvijali metodologijo in znanje za izboljšanje kakovosti strokovnih mnenj</w:t>
      </w:r>
      <w:r w:rsidR="19646711" w:rsidRPr="00A15A53">
        <w:rPr>
          <w:rFonts w:asciiTheme="minorHAnsi" w:hAnsiTheme="minorHAnsi"/>
        </w:rPr>
        <w:t xml:space="preserve"> s</w:t>
      </w:r>
      <w:r w:rsidR="00DD2ECC">
        <w:rPr>
          <w:rFonts w:asciiTheme="minorHAnsi" w:hAnsiTheme="minorHAnsi"/>
        </w:rPr>
        <w:t> </w:t>
      </w:r>
      <w:r w:rsidR="19646711" w:rsidRPr="00A15A53">
        <w:rPr>
          <w:rFonts w:asciiTheme="minorHAnsi" w:hAnsiTheme="minorHAnsi"/>
        </w:rPr>
        <w:t>poudarkom na spremljanju njihovih učinkov in vključitvi vsebin PUN v redno delo.</w:t>
      </w:r>
    </w:p>
    <w:p w14:paraId="598D1102" w14:textId="77777777" w:rsidR="00712EDF" w:rsidRPr="00A15A53" w:rsidRDefault="00712EDF" w:rsidP="00DD2ECC">
      <w:pPr>
        <w:ind w:firstLine="567"/>
        <w:rPr>
          <w:rFonts w:asciiTheme="minorHAnsi" w:hAnsiTheme="minorHAnsi"/>
        </w:rPr>
      </w:pPr>
      <w:r w:rsidRPr="00A15A53">
        <w:rPr>
          <w:rFonts w:asciiTheme="minorHAnsi" w:hAnsiTheme="minorHAnsi"/>
        </w:rPr>
        <w:t>Spremljali smo evropsko in domačo sodno prakso v zvezi z Naturo 2000 ter nova spoznanja in pravila uvajali v delo Zavoda.</w:t>
      </w:r>
    </w:p>
    <w:p w14:paraId="13D2669A" w14:textId="77777777" w:rsidR="00712EDF" w:rsidRPr="00A15A53" w:rsidRDefault="008A754A" w:rsidP="23880AFF">
      <w:pPr>
        <w:tabs>
          <w:tab w:val="left" w:pos="567"/>
        </w:tabs>
        <w:rPr>
          <w:rFonts w:asciiTheme="minorHAnsi" w:hAnsiTheme="minorHAnsi"/>
        </w:rPr>
      </w:pPr>
      <w:r w:rsidRPr="00A15A53">
        <w:rPr>
          <w:rFonts w:asciiTheme="minorHAnsi" w:hAnsiTheme="minorHAnsi"/>
        </w:rPr>
        <w:tab/>
      </w:r>
      <w:r w:rsidR="00712EDF" w:rsidRPr="00A15A53">
        <w:rPr>
          <w:rFonts w:asciiTheme="minorHAnsi" w:hAnsiTheme="minorHAnsi"/>
        </w:rPr>
        <w:t>V strokovnih mnenjih v postopku presoje sprejemljivosti v okviru naravovarstvenega soglasja so prevladovala mnenja za enostavne in nezahtevne objekte različnih namembnosti, največ za kmetijske namene</w:t>
      </w:r>
      <w:r w:rsidR="00F41E5C">
        <w:rPr>
          <w:rFonts w:asciiTheme="minorHAnsi" w:hAnsiTheme="minorHAnsi"/>
        </w:rPr>
        <w:t>, ki</w:t>
      </w:r>
      <w:r w:rsidR="00712EDF" w:rsidRPr="00A15A53">
        <w:rPr>
          <w:rFonts w:asciiTheme="minorHAnsi" w:hAnsiTheme="minorHAnsi"/>
        </w:rPr>
        <w:t xml:space="preserve"> postajajo </w:t>
      </w:r>
      <w:r w:rsidR="005C53FF" w:rsidRPr="00A15A53">
        <w:rPr>
          <w:rFonts w:asciiTheme="minorHAnsi" w:hAnsiTheme="minorHAnsi"/>
        </w:rPr>
        <w:t>na</w:t>
      </w:r>
      <w:r w:rsidR="00712EDF" w:rsidRPr="00A15A53">
        <w:rPr>
          <w:rFonts w:asciiTheme="minorHAnsi" w:hAnsiTheme="minorHAnsi"/>
        </w:rPr>
        <w:t xml:space="preserve"> nekaterih območjih Natura 2000 (npr. Kras, Ljubljansko barje, Goričko) vedno večji problem, saj kljub ugotovljenemu nebistvenemu vplivu posameznega objekta pomembno prispevajo k vse večjim kumulativnim vplivom vseh posegov in dejavnosti na teh območjih. Zahtevnejša mnenja s presojami so se nanašala na gradnjo komunalnih, infrastrukturnih objektov, </w:t>
      </w:r>
      <w:r w:rsidR="00A534BA" w:rsidRPr="00A15A53">
        <w:rPr>
          <w:rFonts w:asciiTheme="minorHAnsi" w:hAnsiTheme="minorHAnsi"/>
        </w:rPr>
        <w:t>VE</w:t>
      </w:r>
      <w:r w:rsidR="00712EDF" w:rsidRPr="00A15A53">
        <w:rPr>
          <w:rFonts w:asciiTheme="minorHAnsi" w:hAnsiTheme="minorHAnsi"/>
        </w:rPr>
        <w:t xml:space="preserve">, sanacijsko-vzdrževalne posege na vodotokih, gradnjo gospodarskih objektov </w:t>
      </w:r>
      <w:r w:rsidR="007E0434" w:rsidRPr="00A15A53">
        <w:rPr>
          <w:rFonts w:asciiTheme="minorHAnsi" w:hAnsiTheme="minorHAnsi"/>
        </w:rPr>
        <w:t>na</w:t>
      </w:r>
      <w:r w:rsidR="00712EDF" w:rsidRPr="00A15A53">
        <w:rPr>
          <w:rFonts w:asciiTheme="minorHAnsi" w:hAnsiTheme="minorHAnsi"/>
        </w:rPr>
        <w:t xml:space="preserve"> zavarovanih območjih itd. V</w:t>
      </w:r>
      <w:r w:rsidR="00DD2ECC">
        <w:rPr>
          <w:rFonts w:asciiTheme="minorHAnsi" w:hAnsiTheme="minorHAnsi"/>
        </w:rPr>
        <w:t> </w:t>
      </w:r>
      <w:r w:rsidR="00330914" w:rsidRPr="00A15A53">
        <w:rPr>
          <w:rFonts w:asciiTheme="minorHAnsi" w:hAnsiTheme="minorHAnsi"/>
        </w:rPr>
        <w:t>šte</w:t>
      </w:r>
      <w:r w:rsidR="00712EDF" w:rsidRPr="00A15A53">
        <w:rPr>
          <w:rFonts w:asciiTheme="minorHAnsi" w:hAnsiTheme="minorHAnsi"/>
        </w:rPr>
        <w:t>vi</w:t>
      </w:r>
      <w:r w:rsidR="00330914" w:rsidRPr="00A15A53">
        <w:rPr>
          <w:rFonts w:asciiTheme="minorHAnsi" w:hAnsiTheme="minorHAnsi"/>
        </w:rPr>
        <w:t>lnih</w:t>
      </w:r>
      <w:r w:rsidR="00712EDF" w:rsidRPr="00A15A53">
        <w:rPr>
          <w:rFonts w:asciiTheme="minorHAnsi" w:hAnsiTheme="minorHAnsi"/>
        </w:rPr>
        <w:t xml:space="preserve"> primerih </w:t>
      </w:r>
      <w:r w:rsidR="007E0434" w:rsidRPr="00A15A53">
        <w:rPr>
          <w:rFonts w:asciiTheme="minorHAnsi" w:hAnsiTheme="minorHAnsi"/>
        </w:rPr>
        <w:t>sta</w:t>
      </w:r>
      <w:r w:rsidR="00712EDF" w:rsidRPr="00A15A53">
        <w:rPr>
          <w:rFonts w:asciiTheme="minorHAnsi" w:hAnsiTheme="minorHAnsi"/>
        </w:rPr>
        <w:t xml:space="preserve"> bil</w:t>
      </w:r>
      <w:r w:rsidR="004505E7">
        <w:rPr>
          <w:rFonts w:asciiTheme="minorHAnsi" w:hAnsiTheme="minorHAnsi"/>
        </w:rPr>
        <w:t>i</w:t>
      </w:r>
      <w:r w:rsidR="00712EDF" w:rsidRPr="00A15A53">
        <w:rPr>
          <w:rFonts w:asciiTheme="minorHAnsi" w:hAnsiTheme="minorHAnsi"/>
        </w:rPr>
        <w:t xml:space="preserve"> potrebn</w:t>
      </w:r>
      <w:r w:rsidR="004505E7">
        <w:rPr>
          <w:rFonts w:asciiTheme="minorHAnsi" w:hAnsiTheme="minorHAnsi"/>
        </w:rPr>
        <w:t>i</w:t>
      </w:r>
      <w:r w:rsidR="00712EDF" w:rsidRPr="00A15A53">
        <w:rPr>
          <w:rFonts w:asciiTheme="minorHAnsi" w:hAnsiTheme="minorHAnsi"/>
        </w:rPr>
        <w:t xml:space="preserve"> preverjanje stanja v naravi ter usklajevanje z načrtovalci posegov. V številnih primerih smo pred postopki pridobivanja dovoljenj svetovali in usmerjali posege v naravo z</w:t>
      </w:r>
      <w:r w:rsidR="00DD2ECC">
        <w:rPr>
          <w:rFonts w:asciiTheme="minorHAnsi" w:hAnsiTheme="minorHAnsi"/>
        </w:rPr>
        <w:t> </w:t>
      </w:r>
      <w:r w:rsidR="00712EDF" w:rsidRPr="00A15A53">
        <w:rPr>
          <w:rFonts w:asciiTheme="minorHAnsi" w:hAnsiTheme="minorHAnsi"/>
        </w:rPr>
        <w:t xml:space="preserve">namenom čim manjšega vpliva na varovana območja in </w:t>
      </w:r>
      <w:r w:rsidR="00C50806" w:rsidRPr="00A15A53">
        <w:rPr>
          <w:rFonts w:asciiTheme="minorHAnsi" w:hAnsiTheme="minorHAnsi"/>
        </w:rPr>
        <w:t>izognitv</w:t>
      </w:r>
      <w:r w:rsidR="000E747A" w:rsidRPr="00A15A53">
        <w:rPr>
          <w:rFonts w:asciiTheme="minorHAnsi" w:hAnsiTheme="minorHAnsi"/>
        </w:rPr>
        <w:t>e</w:t>
      </w:r>
      <w:r w:rsidR="00712EDF" w:rsidRPr="00A15A53">
        <w:rPr>
          <w:rFonts w:asciiTheme="minorHAnsi" w:hAnsiTheme="minorHAnsi"/>
        </w:rPr>
        <w:t xml:space="preserve"> zapletom v samih postopkih. Številna mnenja smo izdali za posege na zavarovanih območjih, na primer v </w:t>
      </w:r>
      <w:r w:rsidR="00D05C20" w:rsidRPr="00A15A53">
        <w:rPr>
          <w:rFonts w:asciiTheme="minorHAnsi" w:hAnsiTheme="minorHAnsi"/>
        </w:rPr>
        <w:t>TNP</w:t>
      </w:r>
      <w:r w:rsidR="00712EDF" w:rsidRPr="00A15A53">
        <w:rPr>
          <w:rFonts w:asciiTheme="minorHAnsi" w:hAnsiTheme="minorHAnsi"/>
        </w:rPr>
        <w:t>, kjer prevladujejo mnenja za individualne gradnje hiš, počitniških hiš, kozolcev, lop in pastirskih stanov ter posodobitve javne infrastrukture</w:t>
      </w:r>
      <w:r w:rsidR="00330914" w:rsidRPr="00A15A53">
        <w:rPr>
          <w:rFonts w:asciiTheme="minorHAnsi" w:hAnsiTheme="minorHAnsi"/>
        </w:rPr>
        <w:t>.</w:t>
      </w:r>
    </w:p>
    <w:p w14:paraId="09B6D281" w14:textId="77777777" w:rsidR="00712EDF" w:rsidRPr="00A15A53" w:rsidRDefault="00712EDF" w:rsidP="00DD2ECC">
      <w:pPr>
        <w:ind w:firstLine="567"/>
        <w:rPr>
          <w:rFonts w:asciiTheme="minorHAnsi" w:hAnsiTheme="minorHAnsi"/>
        </w:rPr>
      </w:pPr>
      <w:r w:rsidRPr="00A15A53">
        <w:rPr>
          <w:rFonts w:asciiTheme="minorHAnsi" w:hAnsiTheme="minorHAnsi"/>
        </w:rPr>
        <w:t xml:space="preserve">Glede na </w:t>
      </w:r>
      <w:proofErr w:type="spellStart"/>
      <w:r w:rsidRPr="00A15A53">
        <w:rPr>
          <w:rFonts w:asciiTheme="minorHAnsi" w:hAnsiTheme="minorHAnsi"/>
        </w:rPr>
        <w:t>subvencijske</w:t>
      </w:r>
      <w:proofErr w:type="spellEnd"/>
      <w:r w:rsidRPr="00A15A53">
        <w:rPr>
          <w:rFonts w:asciiTheme="minorHAnsi" w:hAnsiTheme="minorHAnsi"/>
        </w:rPr>
        <w:t xml:space="preserve"> sheme države za </w:t>
      </w:r>
      <w:r w:rsidR="00A534BA" w:rsidRPr="00A15A53">
        <w:rPr>
          <w:rFonts w:asciiTheme="minorHAnsi" w:hAnsiTheme="minorHAnsi"/>
        </w:rPr>
        <w:t>VE</w:t>
      </w:r>
      <w:r w:rsidRPr="00A15A53">
        <w:rPr>
          <w:rFonts w:asciiTheme="minorHAnsi" w:hAnsiTheme="minorHAnsi"/>
        </w:rPr>
        <w:t xml:space="preserve"> beležimo porast povpraševanj investitorjev in vlog za izdajo predhodnih mnenj ali mnenj v okviru drugih postopkov za </w:t>
      </w:r>
      <w:r w:rsidR="00A534BA" w:rsidRPr="00A15A53">
        <w:rPr>
          <w:rFonts w:asciiTheme="minorHAnsi" w:hAnsiTheme="minorHAnsi"/>
        </w:rPr>
        <w:t>VE</w:t>
      </w:r>
      <w:r w:rsidRPr="00A15A53">
        <w:rPr>
          <w:rFonts w:asciiTheme="minorHAnsi" w:hAnsiTheme="minorHAnsi"/>
        </w:rPr>
        <w:t>.</w:t>
      </w:r>
    </w:p>
    <w:p w14:paraId="45B646F3" w14:textId="77777777" w:rsidR="00712EDF" w:rsidRPr="00A15A53" w:rsidRDefault="00712EDF" w:rsidP="00C068B2">
      <w:pPr>
        <w:ind w:firstLine="567"/>
        <w:rPr>
          <w:rFonts w:asciiTheme="minorHAnsi" w:hAnsiTheme="minorHAnsi"/>
        </w:rPr>
      </w:pPr>
      <w:r w:rsidRPr="00A15A53">
        <w:rPr>
          <w:rFonts w:asciiTheme="minorHAnsi" w:hAnsiTheme="minorHAnsi"/>
        </w:rPr>
        <w:t>Med strokovnimi mnenji v postopku presoje sprejemljivosti v okviru dovoljenja za poseg v</w:t>
      </w:r>
      <w:r w:rsidR="00C272E7" w:rsidRPr="00A15A53">
        <w:rPr>
          <w:rFonts w:asciiTheme="minorHAnsi" w:hAnsiTheme="minorHAnsi"/>
        </w:rPr>
        <w:t> </w:t>
      </w:r>
      <w:r w:rsidRPr="00A15A53">
        <w:rPr>
          <w:rFonts w:asciiTheme="minorHAnsi" w:hAnsiTheme="minorHAnsi"/>
        </w:rPr>
        <w:t>naravo so prevladovala mnenja, povezana z vzdrževanjem vodotokov, na primer sanitarni poseki</w:t>
      </w:r>
      <w:r w:rsidR="003158A6" w:rsidRPr="00A15A53">
        <w:rPr>
          <w:rFonts w:asciiTheme="minorHAnsi" w:hAnsiTheme="minorHAnsi"/>
        </w:rPr>
        <w:t>,</w:t>
      </w:r>
      <w:r w:rsidRPr="00A15A53">
        <w:rPr>
          <w:rFonts w:asciiTheme="minorHAnsi" w:hAnsiTheme="minorHAnsi"/>
        </w:rPr>
        <w:t xml:space="preserve"> večje število zadev za čiščenje barjanskih jarkov in odstranjevanj</w:t>
      </w:r>
      <w:r w:rsidR="008D1F40" w:rsidRPr="00A15A53">
        <w:rPr>
          <w:rFonts w:asciiTheme="minorHAnsi" w:hAnsiTheme="minorHAnsi"/>
        </w:rPr>
        <w:t>e</w:t>
      </w:r>
      <w:r w:rsidRPr="00A15A53">
        <w:rPr>
          <w:rFonts w:asciiTheme="minorHAnsi" w:hAnsiTheme="minorHAnsi"/>
        </w:rPr>
        <w:t xml:space="preserve"> grmovne zarasti ter ureditev infrastrukture</w:t>
      </w:r>
      <w:r w:rsidR="007E372B" w:rsidRPr="00A15A53">
        <w:rPr>
          <w:rFonts w:asciiTheme="minorHAnsi" w:hAnsiTheme="minorHAnsi"/>
        </w:rPr>
        <w:t xml:space="preserve"> za obiskovalce</w:t>
      </w:r>
      <w:r w:rsidRPr="00A15A53">
        <w:rPr>
          <w:rFonts w:asciiTheme="minorHAnsi" w:hAnsiTheme="minorHAnsi"/>
        </w:rPr>
        <w:t>.</w:t>
      </w:r>
    </w:p>
    <w:p w14:paraId="7CCCB8EE" w14:textId="77777777" w:rsidR="00712EDF" w:rsidRPr="00A15A53" w:rsidRDefault="00712EDF" w:rsidP="00C068B2">
      <w:pPr>
        <w:ind w:firstLine="567"/>
        <w:rPr>
          <w:rFonts w:asciiTheme="minorHAnsi" w:hAnsiTheme="minorHAnsi"/>
        </w:rPr>
      </w:pPr>
      <w:r w:rsidRPr="00A15A53">
        <w:rPr>
          <w:rFonts w:asciiTheme="minorHAnsi" w:hAnsiTheme="minorHAnsi"/>
        </w:rPr>
        <w:lastRenderedPageBreak/>
        <w:t>Na področju urejanja voda smo sicer obravnavali veliko posegov, ki so se izvajali predvsem na podlagi sprejetih letnih programov, Sanacijskega programa in Načrta investicij. Obravnava posameznega posega običajno vključuje sestanke in terenske oglede, kjer se dogovorimo o</w:t>
      </w:r>
      <w:r w:rsidR="00C272E7" w:rsidRPr="00A15A53">
        <w:rPr>
          <w:rFonts w:asciiTheme="minorHAnsi" w:hAnsiTheme="minorHAnsi"/>
        </w:rPr>
        <w:t> </w:t>
      </w:r>
      <w:r w:rsidRPr="00A15A53">
        <w:rPr>
          <w:rFonts w:asciiTheme="minorHAnsi" w:hAnsiTheme="minorHAnsi"/>
        </w:rPr>
        <w:t>prilagoditvah projekta za doseganje naravovarstvenih ciljev. V teh postopkih sodelujemo tudi z</w:t>
      </w:r>
      <w:r w:rsidR="00C272E7" w:rsidRPr="00A15A53">
        <w:rPr>
          <w:rFonts w:asciiTheme="minorHAnsi" w:hAnsiTheme="minorHAnsi"/>
        </w:rPr>
        <w:t> </w:t>
      </w:r>
      <w:r w:rsidRPr="00A15A53">
        <w:rPr>
          <w:rFonts w:asciiTheme="minorHAnsi" w:hAnsiTheme="minorHAnsi"/>
        </w:rPr>
        <w:t xml:space="preserve">lokalnimi ribiškimi družinami in </w:t>
      </w:r>
      <w:r w:rsidR="00C70905" w:rsidRPr="00A15A53">
        <w:rPr>
          <w:rFonts w:asciiTheme="minorHAnsi" w:hAnsiTheme="minorHAnsi"/>
        </w:rPr>
        <w:t>ZZRS</w:t>
      </w:r>
      <w:r w:rsidRPr="00A15A53">
        <w:rPr>
          <w:rFonts w:asciiTheme="minorHAnsi" w:hAnsiTheme="minorHAnsi"/>
        </w:rPr>
        <w:t xml:space="preserve"> ter lokalnimi skupnostmi. Usklajevanje je bilo na </w:t>
      </w:r>
      <w:r w:rsidR="00C94CFC" w:rsidRPr="00A15A53">
        <w:rPr>
          <w:rFonts w:asciiTheme="minorHAnsi" w:hAnsiTheme="minorHAnsi"/>
        </w:rPr>
        <w:t>ravni</w:t>
      </w:r>
      <w:r w:rsidRPr="00A15A53">
        <w:rPr>
          <w:rFonts w:asciiTheme="minorHAnsi" w:hAnsiTheme="minorHAnsi"/>
        </w:rPr>
        <w:t xml:space="preserve"> posameznih posegov zelo zahtevno. </w:t>
      </w:r>
    </w:p>
    <w:p w14:paraId="54DF8ECD" w14:textId="77777777" w:rsidR="00712EDF" w:rsidRPr="00722C7E" w:rsidRDefault="00712EDF" w:rsidP="00C068B2">
      <w:pPr>
        <w:ind w:firstLine="567"/>
        <w:rPr>
          <w:rFonts w:asciiTheme="minorHAnsi" w:hAnsiTheme="minorHAnsi"/>
        </w:rPr>
      </w:pPr>
      <w:r w:rsidRPr="00A15A53">
        <w:rPr>
          <w:rFonts w:asciiTheme="minorHAnsi" w:hAnsiTheme="minorHAnsi"/>
        </w:rPr>
        <w:t>V postopku presoje v okviru dovoljenj po drugih predpisih se je večina mnenj nanašala na vodna dovoljenja na varovanih območ</w:t>
      </w:r>
      <w:r w:rsidR="00330914" w:rsidRPr="00A15A53">
        <w:rPr>
          <w:rFonts w:asciiTheme="minorHAnsi" w:hAnsiTheme="minorHAnsi"/>
        </w:rPr>
        <w:t>j</w:t>
      </w:r>
      <w:r w:rsidRPr="00A15A53">
        <w:rPr>
          <w:rFonts w:asciiTheme="minorHAnsi" w:hAnsiTheme="minorHAnsi"/>
        </w:rPr>
        <w:t>i</w:t>
      </w:r>
      <w:r w:rsidR="00330914" w:rsidRPr="00A15A53">
        <w:rPr>
          <w:rFonts w:asciiTheme="minorHAnsi" w:hAnsiTheme="minorHAnsi"/>
        </w:rPr>
        <w:t>h</w:t>
      </w:r>
      <w:r w:rsidRPr="00A15A53">
        <w:rPr>
          <w:rFonts w:asciiTheme="minorHAnsi" w:hAnsiTheme="minorHAnsi"/>
        </w:rPr>
        <w:t>. Na področju rabe vod</w:t>
      </w:r>
      <w:r w:rsidR="00C068B2">
        <w:rPr>
          <w:rFonts w:asciiTheme="minorHAnsi" w:hAnsiTheme="minorHAnsi"/>
        </w:rPr>
        <w:t>e</w:t>
      </w:r>
      <w:r w:rsidRPr="00A15A53">
        <w:rPr>
          <w:rFonts w:asciiTheme="minorHAnsi" w:hAnsiTheme="minorHAnsi"/>
        </w:rPr>
        <w:t xml:space="preserve"> smo sodelovali pri nekaj zelo zahtevnih postopkih za rabo vod</w:t>
      </w:r>
      <w:r w:rsidR="00C068B2">
        <w:rPr>
          <w:rFonts w:asciiTheme="minorHAnsi" w:hAnsiTheme="minorHAnsi"/>
        </w:rPr>
        <w:t>e</w:t>
      </w:r>
      <w:r w:rsidRPr="00A15A53">
        <w:rPr>
          <w:rFonts w:asciiTheme="minorHAnsi" w:hAnsiTheme="minorHAnsi"/>
        </w:rPr>
        <w:t xml:space="preserve"> za pridobivanje električne energije (</w:t>
      </w:r>
      <w:proofErr w:type="spellStart"/>
      <w:r w:rsidRPr="00A15A53">
        <w:rPr>
          <w:rFonts w:asciiTheme="minorHAnsi" w:hAnsiTheme="minorHAnsi"/>
        </w:rPr>
        <w:t>mHE</w:t>
      </w:r>
      <w:proofErr w:type="spellEnd"/>
      <w:r w:rsidRPr="00A15A53">
        <w:rPr>
          <w:rFonts w:asciiTheme="minorHAnsi" w:hAnsiTheme="minorHAnsi"/>
        </w:rPr>
        <w:t>) in namakanja. Predvsem v primerih, kjer predvidena raba vod</w:t>
      </w:r>
      <w:r w:rsidR="00C068B2">
        <w:rPr>
          <w:rFonts w:asciiTheme="minorHAnsi" w:hAnsiTheme="minorHAnsi"/>
        </w:rPr>
        <w:t>e</w:t>
      </w:r>
      <w:r w:rsidRPr="00A15A53">
        <w:rPr>
          <w:rFonts w:asciiTheme="minorHAnsi" w:hAnsiTheme="minorHAnsi"/>
        </w:rPr>
        <w:t xml:space="preserve"> z vidika varstva narave ni sprejemljiva ali je bila načrtovana količina odvzete vode prevelika</w:t>
      </w:r>
      <w:r w:rsidRPr="23880AFF">
        <w:rPr>
          <w:rFonts w:asciiTheme="minorHAnsi" w:hAnsiTheme="minorHAnsi"/>
        </w:rPr>
        <w:t>, je bilo izvedenih več sestankov s pobudniki in</w:t>
      </w:r>
      <w:r w:rsidR="002130CD" w:rsidRPr="23880AFF">
        <w:rPr>
          <w:rFonts w:asciiTheme="minorHAnsi" w:hAnsiTheme="minorHAnsi"/>
        </w:rPr>
        <w:t xml:space="preserve"> </w:t>
      </w:r>
      <w:r w:rsidRPr="23880AFF">
        <w:rPr>
          <w:rFonts w:asciiTheme="minorHAnsi" w:hAnsiTheme="minorHAnsi"/>
        </w:rPr>
        <w:t>različnimi državnimi in</w:t>
      </w:r>
      <w:r w:rsidR="002130CD" w:rsidRPr="23880AFF">
        <w:rPr>
          <w:rFonts w:asciiTheme="minorHAnsi" w:hAnsiTheme="minorHAnsi"/>
        </w:rPr>
        <w:t>s</w:t>
      </w:r>
      <w:r w:rsidRPr="23880AFF">
        <w:rPr>
          <w:rFonts w:asciiTheme="minorHAnsi" w:hAnsiTheme="minorHAnsi"/>
        </w:rPr>
        <w:t>titucijami.</w:t>
      </w:r>
    </w:p>
    <w:p w14:paraId="1F76308E" w14:textId="77777777" w:rsidR="00712EDF" w:rsidRPr="00722C7E" w:rsidRDefault="5761356E" w:rsidP="23880AFF">
      <w:pPr>
        <w:ind w:firstLine="567"/>
        <w:rPr>
          <w:rFonts w:asciiTheme="minorHAnsi" w:hAnsiTheme="minorHAnsi"/>
        </w:rPr>
      </w:pPr>
      <w:r w:rsidRPr="23880AFF">
        <w:rPr>
          <w:rFonts w:asciiTheme="minorHAnsi" w:hAnsiTheme="minorHAnsi"/>
        </w:rPr>
        <w:t>Zaradi vse težjih postopkov usklajevanja interesa ohranjanja narave z drugimi deležniki so mnenja vsebinsko in časovno zahtevna.</w:t>
      </w:r>
    </w:p>
    <w:p w14:paraId="14318883" w14:textId="77777777" w:rsidR="00712EDF" w:rsidRPr="00722C7E" w:rsidRDefault="00712EDF" w:rsidP="23880AFF">
      <w:pPr>
        <w:tabs>
          <w:tab w:val="left" w:pos="680"/>
        </w:tabs>
        <w:rPr>
          <w:rFonts w:asciiTheme="minorHAnsi" w:hAnsiTheme="minorHAnsi"/>
        </w:rPr>
      </w:pPr>
    </w:p>
    <w:p w14:paraId="4B4EC3A9" w14:textId="77777777" w:rsidR="00712EDF" w:rsidRPr="00722C7E" w:rsidRDefault="00712EDF" w:rsidP="23880AFF">
      <w:pPr>
        <w:rPr>
          <w:rFonts w:asciiTheme="minorHAnsi" w:hAnsiTheme="minorHAnsi"/>
        </w:rPr>
      </w:pPr>
      <w:r w:rsidRPr="23880AFF">
        <w:rPr>
          <w:rFonts w:asciiTheme="minorHAnsi" w:hAnsiTheme="minorHAnsi"/>
        </w:rPr>
        <w:t xml:space="preserve">Razvojne aktivnosti, ki smo jih izvajali: </w:t>
      </w:r>
    </w:p>
    <w:p w14:paraId="27B4FB78" w14:textId="77777777" w:rsidR="00712EDF" w:rsidRPr="00C068B2" w:rsidRDefault="2CECCD0E" w:rsidP="00643D67">
      <w:pPr>
        <w:pStyle w:val="Odstavekseznama"/>
        <w:numPr>
          <w:ilvl w:val="0"/>
          <w:numId w:val="107"/>
        </w:numPr>
        <w:ind w:left="567" w:hanging="283"/>
        <w:rPr>
          <w:rFonts w:asciiTheme="minorHAnsi" w:eastAsiaTheme="minorEastAsia" w:hAnsiTheme="minorHAnsi"/>
        </w:rPr>
      </w:pPr>
      <w:r w:rsidRPr="00C068B2">
        <w:rPr>
          <w:rFonts w:asciiTheme="minorHAnsi" w:eastAsiaTheme="minorEastAsia" w:hAnsiTheme="minorHAnsi"/>
        </w:rPr>
        <w:t>izboljševanje kakovosti strokovnih mnenj in enotnosti metod pri ocenjevanju pomembnosti vplivov posegov;</w:t>
      </w:r>
    </w:p>
    <w:p w14:paraId="651FF299" w14:textId="77777777" w:rsidR="00712EDF" w:rsidRPr="00C068B2" w:rsidRDefault="02A75F80" w:rsidP="00643D67">
      <w:pPr>
        <w:pStyle w:val="Odstavekseznama"/>
        <w:numPr>
          <w:ilvl w:val="0"/>
          <w:numId w:val="107"/>
        </w:numPr>
        <w:ind w:left="567" w:hanging="283"/>
        <w:rPr>
          <w:rFonts w:asciiTheme="minorHAnsi" w:eastAsiaTheme="minorEastAsia" w:hAnsiTheme="minorHAnsi"/>
        </w:rPr>
      </w:pPr>
      <w:r w:rsidRPr="00C068B2">
        <w:rPr>
          <w:rFonts w:asciiTheme="minorHAnsi" w:eastAsiaTheme="minorEastAsia" w:hAnsiTheme="minorHAnsi"/>
        </w:rPr>
        <w:t>sodelovanje strokovnjakov znotraj Zavoda ter sodelovanje s pristojnimi službami predvsem v</w:t>
      </w:r>
      <w:r w:rsidR="594DEC36" w:rsidRPr="00C068B2">
        <w:rPr>
          <w:rFonts w:asciiTheme="minorHAnsi" w:eastAsiaTheme="minorEastAsia" w:hAnsiTheme="minorHAnsi"/>
        </w:rPr>
        <w:t> </w:t>
      </w:r>
      <w:r w:rsidRPr="00C068B2">
        <w:rPr>
          <w:rFonts w:asciiTheme="minorHAnsi" w:eastAsiaTheme="minorEastAsia" w:hAnsiTheme="minorHAnsi"/>
        </w:rPr>
        <w:t xml:space="preserve">postopkih </w:t>
      </w:r>
      <w:r w:rsidR="1D956741" w:rsidRPr="00C068B2">
        <w:rPr>
          <w:rFonts w:asciiTheme="minorHAnsi" w:eastAsiaTheme="minorEastAsia" w:hAnsiTheme="minorHAnsi"/>
        </w:rPr>
        <w:t>presoje sprejemljivosti p</w:t>
      </w:r>
      <w:r w:rsidR="2389DFD0" w:rsidRPr="00C068B2">
        <w:rPr>
          <w:rFonts w:asciiTheme="minorHAnsi" w:eastAsiaTheme="minorEastAsia" w:hAnsiTheme="minorHAnsi"/>
        </w:rPr>
        <w:t>o</w:t>
      </w:r>
      <w:r w:rsidR="1D956741" w:rsidRPr="00C068B2">
        <w:rPr>
          <w:rFonts w:asciiTheme="minorHAnsi" w:eastAsiaTheme="minorEastAsia" w:hAnsiTheme="minorHAnsi"/>
        </w:rPr>
        <w:t>segov</w:t>
      </w:r>
      <w:r w:rsidRPr="00C068B2">
        <w:rPr>
          <w:rFonts w:asciiTheme="minorHAnsi" w:eastAsiaTheme="minorEastAsia" w:hAnsiTheme="minorHAnsi"/>
        </w:rPr>
        <w:t xml:space="preserve"> in drugih postopkih.</w:t>
      </w:r>
    </w:p>
    <w:p w14:paraId="15AAC6C7" w14:textId="77777777" w:rsidR="00B25C33" w:rsidRPr="00722C7E" w:rsidRDefault="00B25C33" w:rsidP="1E9BEDFC">
      <w:pPr>
        <w:contextualSpacing/>
        <w:rPr>
          <w:rFonts w:eastAsia="Times New Roman" w:cs="Times New Roman"/>
          <w:color w:val="000000"/>
          <w:spacing w:val="-2"/>
          <w:lang w:eastAsia="sl-SI"/>
        </w:rPr>
      </w:pPr>
    </w:p>
    <w:p w14:paraId="5398890C" w14:textId="77777777" w:rsidR="7265EAED" w:rsidRDefault="7265EAED" w:rsidP="1E9BEDFC">
      <w:pPr>
        <w:rPr>
          <w:rFonts w:asciiTheme="minorHAnsi" w:hAnsiTheme="minorHAnsi"/>
        </w:rPr>
      </w:pPr>
      <w:r w:rsidRPr="1E9BEDFC">
        <w:rPr>
          <w:rFonts w:asciiTheme="minorHAnsi" w:hAnsiTheme="minorHAnsi"/>
        </w:rPr>
        <w:t>V preglednici je po območnih enotah prikazano število izdel</w:t>
      </w:r>
      <w:r w:rsidR="04A77836" w:rsidRPr="1E9BEDFC">
        <w:rPr>
          <w:rFonts w:asciiTheme="minorHAnsi" w:hAnsiTheme="minorHAnsi"/>
        </w:rPr>
        <w:t>anih</w:t>
      </w:r>
      <w:r w:rsidRPr="1E9BEDFC">
        <w:rPr>
          <w:rFonts w:asciiTheme="minorHAnsi" w:hAnsiTheme="minorHAnsi"/>
        </w:rPr>
        <w:t xml:space="preserve"> strokovnih mnenj in soglasij:</w:t>
      </w:r>
    </w:p>
    <w:p w14:paraId="1DCE7983" w14:textId="77777777" w:rsidR="61F5758D" w:rsidRDefault="00E334CD" w:rsidP="1E9BEDFC">
      <w:r w:rsidRPr="00E334CD">
        <w:rPr>
          <w:noProof/>
          <w:lang w:eastAsia="sl-SI"/>
        </w:rPr>
        <w:drawing>
          <wp:inline distT="0" distB="0" distL="0" distR="0" wp14:anchorId="41B9E7F4" wp14:editId="1404625F">
            <wp:extent cx="5760720" cy="3013075"/>
            <wp:effectExtent l="0" t="0" r="0" b="0"/>
            <wp:docPr id="1262522563" name="Slika 1" descr="Slika, ki vsebuje besede besedilo, posnetek zaslona, številka, vzporedn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22563" name="Slika 1" descr="Slika, ki vsebuje besede besedilo, posnetek zaslona, številka, vzporedno&#10;&#10;Opis je samodejno ustvarjen"/>
                    <pic:cNvPicPr/>
                  </pic:nvPicPr>
                  <pic:blipFill>
                    <a:blip r:embed="rId16" cstate="print"/>
                    <a:stretch>
                      <a:fillRect/>
                    </a:stretch>
                  </pic:blipFill>
                  <pic:spPr>
                    <a:xfrm>
                      <a:off x="0" y="0"/>
                      <a:ext cx="5760720" cy="3013075"/>
                    </a:xfrm>
                    <a:prstGeom prst="rect">
                      <a:avLst/>
                    </a:prstGeom>
                  </pic:spPr>
                </pic:pic>
              </a:graphicData>
            </a:graphic>
          </wp:inline>
        </w:drawing>
      </w:r>
    </w:p>
    <w:p w14:paraId="15185C80" w14:textId="77777777" w:rsidR="1E9BEDFC" w:rsidRDefault="1E9BEDFC" w:rsidP="1E9BEDFC">
      <w:pPr>
        <w:rPr>
          <w:rFonts w:eastAsia="Calibri" w:cs="Times New Roman"/>
          <w:highlight w:val="yellow"/>
        </w:rPr>
      </w:pPr>
    </w:p>
    <w:p w14:paraId="62A16008" w14:textId="77777777" w:rsidR="00293768" w:rsidRDefault="00293768" w:rsidP="1E9BEDFC">
      <w:pPr>
        <w:rPr>
          <w:rFonts w:eastAsia="Calibri" w:cs="Times New Roman"/>
          <w:highlight w:val="yellow"/>
        </w:rPr>
      </w:pPr>
      <w:r w:rsidRPr="00293768">
        <w:rPr>
          <w:rFonts w:eastAsia="Calibri" w:cs="Times New Roman"/>
        </w:rPr>
        <w:t>V vseh postopkih</w:t>
      </w:r>
      <w:r w:rsidR="000C7C5C">
        <w:rPr>
          <w:rFonts w:eastAsia="Calibri" w:cs="Times New Roman"/>
        </w:rPr>
        <w:t>,</w:t>
      </w:r>
      <w:r w:rsidRPr="00293768">
        <w:rPr>
          <w:rFonts w:eastAsia="Calibri" w:cs="Times New Roman"/>
        </w:rPr>
        <w:t xml:space="preserve"> navedenih v</w:t>
      </w:r>
      <w:r>
        <w:rPr>
          <w:rFonts w:eastAsia="Calibri" w:cs="Times New Roman"/>
        </w:rPr>
        <w:t xml:space="preserve"> zgornji</w:t>
      </w:r>
      <w:r w:rsidRPr="00293768">
        <w:rPr>
          <w:rFonts w:eastAsia="Calibri" w:cs="Times New Roman"/>
        </w:rPr>
        <w:t xml:space="preserve"> tabeli, ZRSVN sodeluje z mnenjem, razen v postopku </w:t>
      </w:r>
      <w:r w:rsidR="000C7C5C">
        <w:rPr>
          <w:rFonts w:eastAsia="Calibri" w:cs="Times New Roman"/>
        </w:rPr>
        <w:t>p</w:t>
      </w:r>
      <w:r w:rsidRPr="00293768">
        <w:rPr>
          <w:rFonts w:eastAsia="Calibri" w:cs="Times New Roman"/>
        </w:rPr>
        <w:t>redhodnega soglasja in soglasja po aktu o zavarovanju, kjer izdaja odločbe.</w:t>
      </w:r>
    </w:p>
    <w:p w14:paraId="63EE0253" w14:textId="77777777" w:rsidR="002C4A80" w:rsidRDefault="002C4A80" w:rsidP="1E9BEDFC">
      <w:pPr>
        <w:rPr>
          <w:rFonts w:eastAsia="Calibri" w:cs="Times New Roman"/>
          <w:highlight w:val="yellow"/>
        </w:rPr>
      </w:pPr>
    </w:p>
    <w:p w14:paraId="3CDC07D0" w14:textId="77777777" w:rsidR="002F4918" w:rsidRPr="00722C7E" w:rsidRDefault="075EFF5E" w:rsidP="321CE1AF">
      <w:pPr>
        <w:kinsoku w:val="0"/>
        <w:overflowPunct w:val="0"/>
        <w:textAlignment w:val="baseline"/>
        <w:rPr>
          <w:rFonts w:eastAsia="Times New Roman"/>
          <w:b/>
          <w:bCs/>
          <w:sz w:val="24"/>
          <w:szCs w:val="24"/>
          <w:u w:val="single"/>
          <w:lang w:eastAsia="sl-SI"/>
        </w:rPr>
      </w:pPr>
      <w:r w:rsidRPr="321CE1AF">
        <w:rPr>
          <w:rFonts w:asciiTheme="minorHAnsi" w:hAnsiTheme="minorHAnsi"/>
          <w:b/>
          <w:bCs/>
        </w:rPr>
        <w:t>Integralni postopek (mnenja ZRSVN)</w:t>
      </w:r>
    </w:p>
    <w:p w14:paraId="60249259" w14:textId="77777777" w:rsidR="002F4918" w:rsidRPr="00722C7E" w:rsidRDefault="075EFF5E" w:rsidP="321CE1AF">
      <w:pPr>
        <w:tabs>
          <w:tab w:val="left" w:pos="567"/>
        </w:tabs>
        <w:rPr>
          <w:rFonts w:asciiTheme="minorHAnsi" w:hAnsiTheme="minorHAnsi"/>
        </w:rPr>
      </w:pPr>
      <w:r w:rsidRPr="321CE1AF">
        <w:rPr>
          <w:rFonts w:asciiTheme="minorHAnsi" w:hAnsiTheme="minorHAnsi"/>
        </w:rPr>
        <w:t>OE Celje:</w:t>
      </w:r>
    </w:p>
    <w:p w14:paraId="760F4DB9" w14:textId="77777777" w:rsidR="002F4918" w:rsidRPr="00C068B2" w:rsidRDefault="5A4629FA" w:rsidP="00643D67">
      <w:pPr>
        <w:pStyle w:val="Odstavekseznama"/>
        <w:numPr>
          <w:ilvl w:val="0"/>
          <w:numId w:val="107"/>
        </w:numPr>
        <w:ind w:left="567" w:hanging="283"/>
        <w:rPr>
          <w:rFonts w:asciiTheme="minorHAnsi" w:eastAsiaTheme="minorEastAsia" w:hAnsiTheme="minorHAnsi"/>
        </w:rPr>
      </w:pPr>
      <w:r w:rsidRPr="00C068B2">
        <w:rPr>
          <w:rFonts w:asciiTheme="minorHAnsi" w:eastAsiaTheme="minorEastAsia" w:hAnsiTheme="minorHAnsi"/>
        </w:rPr>
        <w:t>Mnenje v predhodnem postopku (mnenja o tem, ali je v okviru izvedbe načrtovanega posega treba izvesti presojo vplivov na okolje in pridobiti okoljevarstveno soglasje) za gradnjo prenosnega plinovoda R25A1 Trbovlje–Hrastnik</w:t>
      </w:r>
      <w:r w:rsidR="000C7C5C">
        <w:rPr>
          <w:rFonts w:asciiTheme="minorHAnsi" w:eastAsiaTheme="minorEastAsia" w:hAnsiTheme="minorHAnsi"/>
        </w:rPr>
        <w:t>.</w:t>
      </w:r>
    </w:p>
    <w:p w14:paraId="4425B9E7" w14:textId="77777777" w:rsidR="002F4918" w:rsidRPr="00C068B2" w:rsidRDefault="5A4629FA" w:rsidP="00643D67">
      <w:pPr>
        <w:pStyle w:val="Odstavekseznama"/>
        <w:numPr>
          <w:ilvl w:val="0"/>
          <w:numId w:val="107"/>
        </w:numPr>
        <w:ind w:left="567" w:hanging="283"/>
        <w:rPr>
          <w:rFonts w:asciiTheme="minorHAnsi" w:eastAsiaTheme="minorEastAsia" w:hAnsiTheme="minorHAnsi"/>
        </w:rPr>
      </w:pPr>
      <w:r w:rsidRPr="00C068B2">
        <w:rPr>
          <w:rFonts w:asciiTheme="minorHAnsi" w:eastAsiaTheme="minorEastAsia" w:hAnsiTheme="minorHAnsi"/>
        </w:rPr>
        <w:t>Mnenje o sprejemljivosti gradnje nove prometne povezave od priključka Šentrupert do priključka Velenje jug (1. odsek, 3. razvojna os sever).</w:t>
      </w:r>
    </w:p>
    <w:p w14:paraId="7659AAF5" w14:textId="77777777" w:rsidR="002F4918" w:rsidRPr="00722C7E" w:rsidRDefault="002F4918" w:rsidP="321CE1AF">
      <w:pPr>
        <w:contextualSpacing/>
        <w:rPr>
          <w:rFonts w:asciiTheme="minorHAnsi" w:hAnsiTheme="minorHAnsi"/>
          <w:highlight w:val="yellow"/>
          <w:lang w:eastAsia="sl-SI"/>
        </w:rPr>
      </w:pPr>
    </w:p>
    <w:p w14:paraId="69006340" w14:textId="77777777" w:rsidR="002F4918" w:rsidRPr="00722C7E" w:rsidRDefault="075EFF5E" w:rsidP="321CE1AF">
      <w:pPr>
        <w:tabs>
          <w:tab w:val="left" w:pos="567"/>
        </w:tabs>
        <w:rPr>
          <w:rFonts w:asciiTheme="minorHAnsi" w:hAnsiTheme="minorHAnsi"/>
        </w:rPr>
      </w:pPr>
      <w:r w:rsidRPr="321CE1AF">
        <w:rPr>
          <w:rFonts w:asciiTheme="minorHAnsi" w:hAnsiTheme="minorHAnsi"/>
        </w:rPr>
        <w:lastRenderedPageBreak/>
        <w:t>OE Kranj:</w:t>
      </w:r>
    </w:p>
    <w:p w14:paraId="4EEC7DF8" w14:textId="77777777" w:rsidR="64D15991" w:rsidRPr="00C068B2" w:rsidRDefault="34D2431B" w:rsidP="00643D67">
      <w:pPr>
        <w:pStyle w:val="Odstavekseznama"/>
        <w:numPr>
          <w:ilvl w:val="0"/>
          <w:numId w:val="107"/>
        </w:numPr>
        <w:ind w:left="567" w:hanging="283"/>
        <w:rPr>
          <w:rFonts w:asciiTheme="minorHAnsi" w:eastAsiaTheme="minorEastAsia" w:hAnsiTheme="minorHAnsi"/>
        </w:rPr>
      </w:pPr>
      <w:r w:rsidRPr="1E9BEDFC">
        <w:rPr>
          <w:rFonts w:asciiTheme="minorHAnsi" w:eastAsiaTheme="minorEastAsia" w:hAnsiTheme="minorHAnsi"/>
        </w:rPr>
        <w:t>Rekonstrukcija cestnega telesa in objektov na odsekih AC A1/0046 in 0646 Domžale–Šentjakob, A1/0047 in 0647 Šentjakob–Lj</w:t>
      </w:r>
      <w:r w:rsidR="000C7C5C">
        <w:rPr>
          <w:rFonts w:asciiTheme="minorHAnsi" w:eastAsiaTheme="minorEastAsia" w:hAnsiTheme="minorHAnsi"/>
        </w:rPr>
        <w:t>ubljana</w:t>
      </w:r>
      <w:r w:rsidRPr="1E9BEDFC">
        <w:rPr>
          <w:rFonts w:asciiTheme="minorHAnsi" w:eastAsiaTheme="minorEastAsia" w:hAnsiTheme="minorHAnsi"/>
        </w:rPr>
        <w:t xml:space="preserve"> (Zadobrova), 0145 </w:t>
      </w:r>
      <w:r w:rsidR="00FC15F5">
        <w:rPr>
          <w:rFonts w:asciiTheme="minorHAnsi" w:eastAsiaTheme="minorEastAsia" w:hAnsiTheme="minorHAnsi"/>
        </w:rPr>
        <w:t>(</w:t>
      </w:r>
      <w:r w:rsidRPr="1E9BEDFC">
        <w:rPr>
          <w:rFonts w:asciiTheme="minorHAnsi" w:eastAsiaTheme="minorEastAsia" w:hAnsiTheme="minorHAnsi"/>
        </w:rPr>
        <w:t>priključek Lj</w:t>
      </w:r>
      <w:r w:rsidR="00FC15F5">
        <w:rPr>
          <w:rFonts w:asciiTheme="minorHAnsi" w:eastAsiaTheme="minorEastAsia" w:hAnsiTheme="minorHAnsi"/>
        </w:rPr>
        <w:t>ubljana</w:t>
      </w:r>
      <w:r w:rsidRPr="1E9BEDFC">
        <w:rPr>
          <w:rFonts w:asciiTheme="minorHAnsi" w:eastAsiaTheme="minorEastAsia" w:hAnsiTheme="minorHAnsi"/>
        </w:rPr>
        <w:t xml:space="preserve"> Šentjakob</w:t>
      </w:r>
      <w:r w:rsidR="00FC15F5">
        <w:rPr>
          <w:rFonts w:asciiTheme="minorHAnsi" w:eastAsiaTheme="minorEastAsia" w:hAnsiTheme="minorHAnsi"/>
        </w:rPr>
        <w:t>)</w:t>
      </w:r>
      <w:r w:rsidRPr="1E9BEDFC">
        <w:rPr>
          <w:rFonts w:asciiTheme="minorHAnsi" w:eastAsiaTheme="minorEastAsia" w:hAnsiTheme="minorHAnsi"/>
        </w:rPr>
        <w:t xml:space="preserve"> in 0189 </w:t>
      </w:r>
      <w:r w:rsidR="00FC15F5">
        <w:rPr>
          <w:rFonts w:asciiTheme="minorHAnsi" w:eastAsiaTheme="minorEastAsia" w:hAnsiTheme="minorHAnsi"/>
        </w:rPr>
        <w:t>(</w:t>
      </w:r>
      <w:r w:rsidRPr="1E9BEDFC">
        <w:rPr>
          <w:rFonts w:asciiTheme="minorHAnsi" w:eastAsiaTheme="minorEastAsia" w:hAnsiTheme="minorHAnsi"/>
        </w:rPr>
        <w:t>priključek Lj</w:t>
      </w:r>
      <w:r w:rsidR="00FC15F5">
        <w:rPr>
          <w:rFonts w:asciiTheme="minorHAnsi" w:eastAsiaTheme="minorEastAsia" w:hAnsiTheme="minorHAnsi"/>
        </w:rPr>
        <w:t>ubljana</w:t>
      </w:r>
      <w:r w:rsidRPr="1E9BEDFC">
        <w:rPr>
          <w:rFonts w:asciiTheme="minorHAnsi" w:eastAsiaTheme="minorEastAsia" w:hAnsiTheme="minorHAnsi"/>
        </w:rPr>
        <w:t xml:space="preserve"> Sneberje</w:t>
      </w:r>
      <w:r w:rsidR="00FC15F5">
        <w:rPr>
          <w:rFonts w:asciiTheme="minorHAnsi" w:eastAsiaTheme="minorEastAsia" w:hAnsiTheme="minorHAnsi"/>
        </w:rPr>
        <w:t>).</w:t>
      </w:r>
    </w:p>
    <w:p w14:paraId="61A96643" w14:textId="77777777" w:rsidR="00C068B2" w:rsidRPr="00C068B2" w:rsidRDefault="34D2431B" w:rsidP="00643D67">
      <w:pPr>
        <w:pStyle w:val="Odstavekseznama"/>
        <w:numPr>
          <w:ilvl w:val="0"/>
          <w:numId w:val="107"/>
        </w:numPr>
        <w:ind w:left="567" w:hanging="283"/>
        <w:rPr>
          <w:rFonts w:asciiTheme="minorHAnsi" w:eastAsiaTheme="minorEastAsia" w:hAnsiTheme="minorHAnsi"/>
        </w:rPr>
      </w:pPr>
      <w:r w:rsidRPr="1E9BEDFC">
        <w:rPr>
          <w:rFonts w:asciiTheme="minorHAnsi" w:eastAsiaTheme="minorEastAsia" w:hAnsiTheme="minorHAnsi"/>
        </w:rPr>
        <w:t>Stanovanjska soseska Iskrica v Kranju</w:t>
      </w:r>
      <w:r w:rsidR="00C068B2">
        <w:rPr>
          <w:rFonts w:asciiTheme="minorHAnsi" w:eastAsiaTheme="minorEastAsia" w:hAnsiTheme="minorHAnsi"/>
        </w:rPr>
        <w:t>.</w:t>
      </w:r>
    </w:p>
    <w:p w14:paraId="3AC50A02" w14:textId="77777777" w:rsidR="002F4918" w:rsidRPr="00722C7E" w:rsidRDefault="002F4918" w:rsidP="321CE1AF">
      <w:pPr>
        <w:tabs>
          <w:tab w:val="left" w:pos="567"/>
        </w:tabs>
        <w:rPr>
          <w:rFonts w:asciiTheme="minorHAnsi" w:hAnsiTheme="minorHAnsi"/>
        </w:rPr>
      </w:pPr>
    </w:p>
    <w:p w14:paraId="341DB742" w14:textId="77777777" w:rsidR="002F4918" w:rsidRPr="00722C7E" w:rsidRDefault="075EFF5E" w:rsidP="321CE1AF">
      <w:pPr>
        <w:tabs>
          <w:tab w:val="left" w:pos="567"/>
        </w:tabs>
        <w:rPr>
          <w:rFonts w:asciiTheme="minorHAnsi" w:hAnsiTheme="minorHAnsi"/>
        </w:rPr>
      </w:pPr>
      <w:r w:rsidRPr="321CE1AF">
        <w:rPr>
          <w:rFonts w:asciiTheme="minorHAnsi" w:hAnsiTheme="minorHAnsi"/>
        </w:rPr>
        <w:t>OE Nova Gorica:</w:t>
      </w:r>
    </w:p>
    <w:p w14:paraId="730C3238" w14:textId="77777777" w:rsidR="002F4918" w:rsidRPr="00C068B2" w:rsidRDefault="0E8AD1F5" w:rsidP="00643D67">
      <w:pPr>
        <w:pStyle w:val="Odstavekseznama"/>
        <w:numPr>
          <w:ilvl w:val="0"/>
          <w:numId w:val="107"/>
        </w:numPr>
        <w:ind w:left="567" w:hanging="283"/>
        <w:rPr>
          <w:rFonts w:asciiTheme="minorHAnsi" w:eastAsiaTheme="minorEastAsia" w:hAnsiTheme="minorHAnsi"/>
        </w:rPr>
      </w:pPr>
      <w:r w:rsidRPr="00C068B2">
        <w:rPr>
          <w:rFonts w:asciiTheme="minorHAnsi" w:eastAsiaTheme="minorEastAsia" w:hAnsiTheme="minorHAnsi"/>
        </w:rPr>
        <w:t>Integralni postopek</w:t>
      </w:r>
      <w:r w:rsidR="00FC15F5">
        <w:rPr>
          <w:rFonts w:asciiTheme="minorHAnsi" w:eastAsiaTheme="minorEastAsia" w:hAnsiTheme="minorHAnsi"/>
        </w:rPr>
        <w:t xml:space="preserve"> – </w:t>
      </w:r>
      <w:r w:rsidRPr="00C068B2">
        <w:rPr>
          <w:rFonts w:asciiTheme="minorHAnsi" w:eastAsiaTheme="minorEastAsia" w:hAnsiTheme="minorHAnsi"/>
        </w:rPr>
        <w:t>prizidava objekta EV-PLANT (2.</w:t>
      </w:r>
      <w:r w:rsidR="00FC15F5">
        <w:rPr>
          <w:rFonts w:asciiTheme="minorHAnsi" w:eastAsiaTheme="minorEastAsia" w:hAnsiTheme="minorHAnsi"/>
        </w:rPr>
        <w:t xml:space="preserve"> </w:t>
      </w:r>
      <w:r w:rsidRPr="00C068B2">
        <w:rPr>
          <w:rFonts w:asciiTheme="minorHAnsi" w:eastAsiaTheme="minorEastAsia" w:hAnsiTheme="minorHAnsi"/>
        </w:rPr>
        <w:t>faza)</w:t>
      </w:r>
      <w:r w:rsidR="1F8838F3" w:rsidRPr="00C068B2">
        <w:rPr>
          <w:rFonts w:asciiTheme="minorHAnsi" w:eastAsiaTheme="minorEastAsia" w:hAnsiTheme="minorHAnsi"/>
        </w:rPr>
        <w:t>.</w:t>
      </w:r>
    </w:p>
    <w:p w14:paraId="35EF86FB" w14:textId="77777777" w:rsidR="00C272E7" w:rsidRPr="00722C7E" w:rsidRDefault="00C272E7" w:rsidP="00C272E7">
      <w:pPr>
        <w:kinsoku w:val="0"/>
        <w:overflowPunct w:val="0"/>
        <w:textAlignment w:val="baseline"/>
        <w:rPr>
          <w:rFonts w:asciiTheme="minorHAnsi" w:hAnsiTheme="minorHAnsi"/>
          <w:highlight w:val="yellow"/>
        </w:rPr>
      </w:pPr>
    </w:p>
    <w:p w14:paraId="411A0FBE" w14:textId="77777777" w:rsidR="74EB8A18" w:rsidRDefault="74EB8A18" w:rsidP="321CE1AF">
      <w:pPr>
        <w:tabs>
          <w:tab w:val="left" w:pos="567"/>
        </w:tabs>
        <w:rPr>
          <w:rFonts w:asciiTheme="minorHAnsi" w:hAnsiTheme="minorHAnsi"/>
        </w:rPr>
      </w:pPr>
      <w:r w:rsidRPr="321CE1AF">
        <w:rPr>
          <w:rFonts w:asciiTheme="minorHAnsi" w:hAnsiTheme="minorHAnsi"/>
        </w:rPr>
        <w:t>OE Ljubljana</w:t>
      </w:r>
    </w:p>
    <w:p w14:paraId="1FDACD95" w14:textId="77777777" w:rsidR="74EB8A18" w:rsidRPr="00C068B2" w:rsidRDefault="74EB8A18" w:rsidP="00643D67">
      <w:pPr>
        <w:pStyle w:val="Odstavekseznama"/>
        <w:numPr>
          <w:ilvl w:val="0"/>
          <w:numId w:val="107"/>
        </w:numPr>
        <w:ind w:left="567" w:hanging="283"/>
        <w:rPr>
          <w:rFonts w:asciiTheme="minorHAnsi" w:eastAsiaTheme="minorEastAsia" w:hAnsiTheme="minorHAnsi"/>
        </w:rPr>
      </w:pPr>
      <w:r w:rsidRPr="00C068B2">
        <w:rPr>
          <w:rFonts w:asciiTheme="minorHAnsi" w:eastAsiaTheme="minorEastAsia" w:hAnsiTheme="minorHAnsi"/>
        </w:rPr>
        <w:t xml:space="preserve">Fakulteta za farmacijo, Fakulteta za strojništvo </w:t>
      </w:r>
      <w:r w:rsidR="00FC15F5">
        <w:rPr>
          <w:rFonts w:asciiTheme="minorHAnsi" w:eastAsiaTheme="minorEastAsia" w:hAnsiTheme="minorHAnsi"/>
        </w:rPr>
        <w:t>ter</w:t>
      </w:r>
      <w:r w:rsidRPr="00C068B2">
        <w:rPr>
          <w:rFonts w:asciiTheme="minorHAnsi" w:eastAsiaTheme="minorEastAsia" w:hAnsiTheme="minorHAnsi"/>
        </w:rPr>
        <w:t xml:space="preserve"> skupni uvoz in zunanja ureditev območja Fakultete za strojništvo in Fakultete za farmacijo</w:t>
      </w:r>
      <w:r w:rsidR="00FC15F5">
        <w:rPr>
          <w:rFonts w:asciiTheme="minorHAnsi" w:eastAsiaTheme="minorEastAsia" w:hAnsiTheme="minorHAnsi"/>
        </w:rPr>
        <w:t>.</w:t>
      </w:r>
    </w:p>
    <w:p w14:paraId="280D93A3" w14:textId="77777777" w:rsidR="74EB8A18" w:rsidRPr="00C068B2" w:rsidRDefault="74EB8A18" w:rsidP="00643D67">
      <w:pPr>
        <w:pStyle w:val="Odstavekseznama"/>
        <w:numPr>
          <w:ilvl w:val="0"/>
          <w:numId w:val="107"/>
        </w:numPr>
        <w:ind w:left="567" w:hanging="283"/>
        <w:rPr>
          <w:rFonts w:asciiTheme="minorHAnsi" w:eastAsiaTheme="minorEastAsia" w:hAnsiTheme="minorHAnsi"/>
        </w:rPr>
      </w:pPr>
      <w:r w:rsidRPr="00C068B2">
        <w:rPr>
          <w:rFonts w:asciiTheme="minorHAnsi" w:eastAsiaTheme="minorEastAsia" w:hAnsiTheme="minorHAnsi"/>
        </w:rPr>
        <w:t>Prenova osrednje ljubljanske tržnice</w:t>
      </w:r>
      <w:r w:rsidR="00C068B2">
        <w:rPr>
          <w:rFonts w:asciiTheme="minorHAnsi" w:eastAsiaTheme="minorEastAsia" w:hAnsiTheme="minorHAnsi"/>
        </w:rPr>
        <w:t>.</w:t>
      </w:r>
    </w:p>
    <w:p w14:paraId="2BE5AB22" w14:textId="77777777" w:rsidR="005D2DFF" w:rsidRDefault="005D2DFF" w:rsidP="321CE1AF">
      <w:pPr>
        <w:tabs>
          <w:tab w:val="left" w:pos="567"/>
        </w:tabs>
        <w:rPr>
          <w:rFonts w:asciiTheme="minorHAnsi" w:hAnsiTheme="minorHAnsi"/>
        </w:rPr>
      </w:pPr>
    </w:p>
    <w:p w14:paraId="24E305CE" w14:textId="77777777" w:rsidR="002F4918" w:rsidRPr="00722C7E" w:rsidRDefault="075EFF5E" w:rsidP="321CE1AF">
      <w:pPr>
        <w:tabs>
          <w:tab w:val="left" w:pos="567"/>
        </w:tabs>
        <w:rPr>
          <w:rFonts w:asciiTheme="minorHAnsi" w:hAnsiTheme="minorHAnsi"/>
        </w:rPr>
      </w:pPr>
      <w:r w:rsidRPr="321CE1AF">
        <w:rPr>
          <w:rFonts w:asciiTheme="minorHAnsi" w:hAnsiTheme="minorHAnsi"/>
        </w:rPr>
        <w:t>OE M</w:t>
      </w:r>
      <w:r w:rsidR="30C0076C" w:rsidRPr="321CE1AF">
        <w:rPr>
          <w:rFonts w:asciiTheme="minorHAnsi" w:hAnsiTheme="minorHAnsi"/>
        </w:rPr>
        <w:t>aribor</w:t>
      </w:r>
      <w:r w:rsidRPr="321CE1AF">
        <w:rPr>
          <w:rFonts w:asciiTheme="minorHAnsi" w:hAnsiTheme="minorHAnsi"/>
        </w:rPr>
        <w:t>:</w:t>
      </w:r>
    </w:p>
    <w:p w14:paraId="34626A22" w14:textId="77777777" w:rsidR="0E07A89B" w:rsidRPr="00C068B2" w:rsidRDefault="00C068B2"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M</w:t>
      </w:r>
      <w:r w:rsidR="2CECCD0E" w:rsidRPr="00C068B2">
        <w:rPr>
          <w:rFonts w:asciiTheme="minorHAnsi" w:eastAsiaTheme="minorEastAsia" w:hAnsiTheme="minorHAnsi"/>
        </w:rPr>
        <w:t>nenje v integralnem postopku izdaje gradbenega dovoljenja za</w:t>
      </w:r>
      <w:r w:rsidR="799B43AE" w:rsidRPr="00C068B2">
        <w:rPr>
          <w:rFonts w:asciiTheme="minorHAnsi" w:eastAsiaTheme="minorEastAsia" w:hAnsiTheme="minorHAnsi"/>
        </w:rPr>
        <w:t xml:space="preserve"> Vetrne elektrarne Slovenska Bistrica na območjih Areh in Trije Kralji</w:t>
      </w:r>
      <w:r w:rsidR="55EC8EF4" w:rsidRPr="00C068B2">
        <w:rPr>
          <w:rFonts w:asciiTheme="minorHAnsi" w:eastAsiaTheme="minorEastAsia" w:hAnsiTheme="minorHAnsi"/>
        </w:rPr>
        <w:t xml:space="preserve"> (območje Natura 2000 Pohorje)</w:t>
      </w:r>
      <w:r w:rsidR="00FC15F5">
        <w:rPr>
          <w:rFonts w:asciiTheme="minorHAnsi" w:eastAsiaTheme="minorEastAsia" w:hAnsiTheme="minorHAnsi"/>
        </w:rPr>
        <w:t>.</w:t>
      </w:r>
    </w:p>
    <w:p w14:paraId="3E8E59F7" w14:textId="77777777" w:rsidR="0E07A89B" w:rsidRPr="00C068B2" w:rsidRDefault="00C068B2"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M</w:t>
      </w:r>
      <w:r w:rsidR="2CECCD0E" w:rsidRPr="00C068B2">
        <w:rPr>
          <w:rFonts w:asciiTheme="minorHAnsi" w:eastAsiaTheme="minorEastAsia" w:hAnsiTheme="minorHAnsi"/>
        </w:rPr>
        <w:t xml:space="preserve">nenje v integralnem postopku izdaje gradbenega dovoljenja za </w:t>
      </w:r>
      <w:r w:rsidR="09CCFB85" w:rsidRPr="00C068B2">
        <w:rPr>
          <w:rFonts w:asciiTheme="minorHAnsi" w:eastAsiaTheme="minorEastAsia" w:hAnsiTheme="minorHAnsi"/>
        </w:rPr>
        <w:t>Vetrne elektrarne Slovenska Bistrica - Gradišče</w:t>
      </w:r>
      <w:r w:rsidR="1548E8B7" w:rsidRPr="00C068B2">
        <w:rPr>
          <w:rFonts w:asciiTheme="minorHAnsi" w:eastAsiaTheme="minorEastAsia" w:hAnsiTheme="minorHAnsi"/>
        </w:rPr>
        <w:t xml:space="preserve"> (območje Natura 2000 Pohorje)</w:t>
      </w:r>
      <w:r>
        <w:rPr>
          <w:rFonts w:asciiTheme="minorHAnsi" w:eastAsiaTheme="minorEastAsia" w:hAnsiTheme="minorHAnsi"/>
        </w:rPr>
        <w:t>.</w:t>
      </w:r>
    </w:p>
    <w:p w14:paraId="761E3ABC" w14:textId="77777777" w:rsidR="321CE1AF" w:rsidRDefault="321CE1AF" w:rsidP="321CE1AF">
      <w:pPr>
        <w:rPr>
          <w:rFonts w:asciiTheme="minorHAnsi" w:hAnsiTheme="minorHAnsi"/>
        </w:rPr>
      </w:pPr>
    </w:p>
    <w:p w14:paraId="00C02E9E" w14:textId="77777777" w:rsidR="1281C02B" w:rsidRDefault="1281C02B" w:rsidP="43B612C3">
      <w:pPr>
        <w:rPr>
          <w:rFonts w:asciiTheme="minorHAnsi" w:hAnsiTheme="minorHAnsi"/>
        </w:rPr>
      </w:pPr>
      <w:r w:rsidRPr="43B612C3">
        <w:rPr>
          <w:rFonts w:asciiTheme="minorHAnsi" w:hAnsiTheme="minorHAnsi"/>
        </w:rPr>
        <w:t>OE Piran</w:t>
      </w:r>
    </w:p>
    <w:p w14:paraId="67C921A9" w14:textId="77777777" w:rsidR="1281C02B" w:rsidRPr="00C068B2" w:rsidRDefault="00C068B2"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M</w:t>
      </w:r>
      <w:r w:rsidR="1281C02B" w:rsidRPr="00C068B2">
        <w:rPr>
          <w:rFonts w:asciiTheme="minorHAnsi" w:eastAsiaTheme="minorEastAsia" w:hAnsiTheme="minorHAnsi"/>
        </w:rPr>
        <w:t xml:space="preserve">nenje v integralnem postopku izdaje gradbenega dovoljenja z vplivi na okolje: </w:t>
      </w:r>
      <w:r w:rsidR="00FC15F5">
        <w:rPr>
          <w:rFonts w:asciiTheme="minorHAnsi" w:eastAsiaTheme="minorEastAsia" w:hAnsiTheme="minorHAnsi"/>
        </w:rPr>
        <w:t>g</w:t>
      </w:r>
      <w:r w:rsidR="1281C02B" w:rsidRPr="00C068B2">
        <w:rPr>
          <w:rFonts w:asciiTheme="minorHAnsi" w:eastAsiaTheme="minorEastAsia" w:hAnsiTheme="minorHAnsi"/>
        </w:rPr>
        <w:t xml:space="preserve">radnja stanovanjske soseske </w:t>
      </w:r>
      <w:proofErr w:type="spellStart"/>
      <w:r w:rsidR="1281C02B" w:rsidRPr="00C068B2">
        <w:rPr>
          <w:rFonts w:asciiTheme="minorHAnsi" w:eastAsiaTheme="minorEastAsia" w:hAnsiTheme="minorHAnsi"/>
        </w:rPr>
        <w:t>Elta</w:t>
      </w:r>
      <w:proofErr w:type="spellEnd"/>
      <w:r w:rsidR="1281C02B" w:rsidRPr="00C068B2">
        <w:rPr>
          <w:rFonts w:asciiTheme="minorHAnsi" w:eastAsiaTheme="minorEastAsia" w:hAnsiTheme="minorHAnsi"/>
        </w:rPr>
        <w:t xml:space="preserve"> Koper</w:t>
      </w:r>
      <w:r>
        <w:rPr>
          <w:rFonts w:asciiTheme="minorHAnsi" w:eastAsiaTheme="minorEastAsia" w:hAnsiTheme="minorHAnsi"/>
        </w:rPr>
        <w:t>.</w:t>
      </w:r>
    </w:p>
    <w:p w14:paraId="2A1D4E6D" w14:textId="77777777" w:rsidR="321CE1AF" w:rsidRDefault="321CE1AF" w:rsidP="321CE1AF">
      <w:pPr>
        <w:rPr>
          <w:rFonts w:eastAsia="Calibri" w:cs="Times New Roman"/>
          <w:b/>
          <w:bCs/>
          <w:highlight w:val="yellow"/>
        </w:rPr>
      </w:pPr>
    </w:p>
    <w:p w14:paraId="41567E78" w14:textId="77777777" w:rsidR="002F4918" w:rsidRPr="00722C7E" w:rsidRDefault="30A22B78" w:rsidP="23880AFF">
      <w:pPr>
        <w:kinsoku w:val="0"/>
        <w:overflowPunct w:val="0"/>
        <w:textAlignment w:val="baseline"/>
        <w:rPr>
          <w:rFonts w:asciiTheme="minorHAnsi" w:hAnsiTheme="minorHAnsi"/>
          <w:b/>
          <w:bCs/>
        </w:rPr>
      </w:pPr>
      <w:r w:rsidRPr="1E9BEDFC">
        <w:rPr>
          <w:rFonts w:asciiTheme="minorHAnsi" w:hAnsiTheme="minorHAnsi"/>
          <w:b/>
          <w:bCs/>
        </w:rPr>
        <w:t>Gradbeno dovoljenje (mnenja ZRSVN v postopku priprave presoje sprejemljivosti posegov in za NV)</w:t>
      </w:r>
    </w:p>
    <w:p w14:paraId="2E3E9763" w14:textId="77777777" w:rsidR="002F4918" w:rsidRPr="00722C7E" w:rsidRDefault="075EFF5E" w:rsidP="321CE1AF">
      <w:pPr>
        <w:tabs>
          <w:tab w:val="left" w:pos="567"/>
        </w:tabs>
        <w:rPr>
          <w:rFonts w:asciiTheme="minorHAnsi" w:hAnsiTheme="minorHAnsi"/>
        </w:rPr>
      </w:pPr>
      <w:r w:rsidRPr="321CE1AF">
        <w:rPr>
          <w:rFonts w:asciiTheme="minorHAnsi" w:hAnsiTheme="minorHAnsi"/>
        </w:rPr>
        <w:t>OE Celje:</w:t>
      </w:r>
    </w:p>
    <w:p w14:paraId="324289FB" w14:textId="77777777" w:rsidR="002F4918" w:rsidRPr="00C068B2" w:rsidRDefault="2CECCD0E" w:rsidP="00C068B2">
      <w:pPr>
        <w:kinsoku w:val="0"/>
        <w:overflowPunct w:val="0"/>
        <w:textAlignment w:val="baseline"/>
        <w:rPr>
          <w:rFonts w:asciiTheme="minorHAnsi" w:hAnsiTheme="minorHAnsi"/>
        </w:rPr>
      </w:pPr>
      <w:r w:rsidRPr="00C068B2">
        <w:rPr>
          <w:rFonts w:asciiTheme="minorHAnsi" w:hAnsiTheme="minorHAnsi"/>
        </w:rPr>
        <w:t>Med zahtevnejšimi mnenji v postopkih presoje posegov v okviru izdaje gradbenih dovoljenj izpostavljamo:</w:t>
      </w:r>
    </w:p>
    <w:p w14:paraId="3DB433EE" w14:textId="77777777" w:rsidR="002F4918" w:rsidRPr="00C068B2" w:rsidRDefault="00FC15F5"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M</w:t>
      </w:r>
      <w:r w:rsidR="5C1DE24E" w:rsidRPr="00C068B2">
        <w:rPr>
          <w:rFonts w:asciiTheme="minorHAnsi" w:eastAsiaTheme="minorEastAsia" w:hAnsiTheme="minorHAnsi"/>
        </w:rPr>
        <w:t>nenja k izvedbi ureditev, predvidenih z DPN za izvedbo protipoplavnih ukrepov na Savinji (Ločica–Letuš)</w:t>
      </w:r>
      <w:r>
        <w:rPr>
          <w:rFonts w:asciiTheme="minorHAnsi" w:eastAsiaTheme="minorEastAsia" w:hAnsiTheme="minorHAnsi"/>
        </w:rPr>
        <w:t>.</w:t>
      </w:r>
    </w:p>
    <w:p w14:paraId="453911D2" w14:textId="77777777" w:rsidR="002F4918" w:rsidRPr="00C068B2" w:rsidRDefault="00FC15F5"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M</w:t>
      </w:r>
      <w:r w:rsidR="62067B28" w:rsidRPr="00C068B2">
        <w:rPr>
          <w:rFonts w:asciiTheme="minorHAnsi" w:eastAsiaTheme="minorEastAsia" w:hAnsiTheme="minorHAnsi"/>
        </w:rPr>
        <w:t>nenja za izvedbo protipoplavnih ureditev na vodotokih</w:t>
      </w:r>
      <w:r w:rsidR="23151420" w:rsidRPr="00C068B2">
        <w:rPr>
          <w:rFonts w:asciiTheme="minorHAnsi" w:eastAsiaTheme="minorEastAsia" w:hAnsiTheme="minorHAnsi"/>
        </w:rPr>
        <w:t>, npr</w:t>
      </w:r>
      <w:r w:rsidR="00C068B2">
        <w:rPr>
          <w:rFonts w:asciiTheme="minorHAnsi" w:eastAsiaTheme="minorEastAsia" w:hAnsiTheme="minorHAnsi"/>
        </w:rPr>
        <w:t>.</w:t>
      </w:r>
      <w:r w:rsidR="23151420" w:rsidRPr="00C068B2">
        <w:rPr>
          <w:rFonts w:asciiTheme="minorHAnsi" w:eastAsiaTheme="minorEastAsia" w:hAnsiTheme="minorHAnsi"/>
        </w:rPr>
        <w:t xml:space="preserve"> ureditev potoka </w:t>
      </w:r>
      <w:proofErr w:type="spellStart"/>
      <w:r w:rsidR="23151420" w:rsidRPr="00C068B2">
        <w:rPr>
          <w:rFonts w:asciiTheme="minorHAnsi" w:eastAsiaTheme="minorEastAsia" w:hAnsiTheme="minorHAnsi"/>
        </w:rPr>
        <w:t>Dajnica</w:t>
      </w:r>
      <w:proofErr w:type="spellEnd"/>
      <w:r w:rsidR="23151420" w:rsidRPr="00C068B2">
        <w:rPr>
          <w:rFonts w:asciiTheme="minorHAnsi" w:eastAsiaTheme="minorEastAsia" w:hAnsiTheme="minorHAnsi"/>
        </w:rPr>
        <w:t xml:space="preserve"> na območju MO Celje</w:t>
      </w:r>
      <w:r w:rsidR="00C068B2">
        <w:rPr>
          <w:rFonts w:asciiTheme="minorHAnsi" w:eastAsiaTheme="minorEastAsia" w:hAnsiTheme="minorHAnsi"/>
        </w:rPr>
        <w:t>,</w:t>
      </w:r>
      <w:r w:rsidR="2882B60E" w:rsidRPr="00C068B2">
        <w:rPr>
          <w:rFonts w:asciiTheme="minorHAnsi" w:eastAsiaTheme="minorEastAsia" w:hAnsiTheme="minorHAnsi"/>
        </w:rPr>
        <w:t xml:space="preserve"> p</w:t>
      </w:r>
      <w:r w:rsidR="23151420" w:rsidRPr="00C068B2">
        <w:rPr>
          <w:rFonts w:asciiTheme="minorHAnsi" w:eastAsiaTheme="minorEastAsia" w:hAnsiTheme="minorHAnsi"/>
        </w:rPr>
        <w:t>rotipoplavna ureditev ob potoku Ločnica v Zagradu</w:t>
      </w:r>
      <w:r w:rsidR="00C068B2">
        <w:rPr>
          <w:rFonts w:asciiTheme="minorHAnsi" w:eastAsiaTheme="minorEastAsia" w:hAnsiTheme="minorHAnsi"/>
        </w:rPr>
        <w:t>,</w:t>
      </w:r>
      <w:r w:rsidR="3C02CA70" w:rsidRPr="00C068B2">
        <w:rPr>
          <w:rFonts w:asciiTheme="minorHAnsi" w:eastAsiaTheme="minorEastAsia" w:hAnsiTheme="minorHAnsi"/>
        </w:rPr>
        <w:t xml:space="preserve"> mnenje za zmanjšanje poplavne ogroženosti porečja Drave – Dravinja s Polskavo – protipoplavni ukrepi Mlače</w:t>
      </w:r>
      <w:r>
        <w:rPr>
          <w:rFonts w:asciiTheme="minorHAnsi" w:eastAsiaTheme="minorEastAsia" w:hAnsiTheme="minorHAnsi"/>
        </w:rPr>
        <w:t>–</w:t>
      </w:r>
      <w:r w:rsidR="3C02CA70" w:rsidRPr="00C068B2">
        <w:rPr>
          <w:rFonts w:asciiTheme="minorHAnsi" w:eastAsiaTheme="minorEastAsia" w:hAnsiTheme="minorHAnsi"/>
        </w:rPr>
        <w:t>Zbelovo</w:t>
      </w:r>
      <w:r w:rsidR="00C068B2">
        <w:rPr>
          <w:rFonts w:asciiTheme="minorHAnsi" w:eastAsiaTheme="minorEastAsia" w:hAnsiTheme="minorHAnsi"/>
        </w:rPr>
        <w:t>,</w:t>
      </w:r>
      <w:r w:rsidR="3C02CA70" w:rsidRPr="00C068B2">
        <w:rPr>
          <w:rFonts w:asciiTheme="minorHAnsi" w:eastAsiaTheme="minorEastAsia" w:hAnsiTheme="minorHAnsi"/>
        </w:rPr>
        <w:t xml:space="preserve"> vzpostavitev stare struge Vzhodne Ložnice (v okviru projekta LIFE-IP NATURA.SI)</w:t>
      </w:r>
      <w:r>
        <w:rPr>
          <w:rFonts w:asciiTheme="minorHAnsi" w:eastAsiaTheme="minorEastAsia" w:hAnsiTheme="minorHAnsi"/>
        </w:rPr>
        <w:t>.</w:t>
      </w:r>
    </w:p>
    <w:p w14:paraId="396D6F65" w14:textId="77777777" w:rsidR="002F4918" w:rsidRPr="00C068B2" w:rsidRDefault="00FC15F5"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M</w:t>
      </w:r>
      <w:r w:rsidR="30A22B78" w:rsidRPr="00C068B2">
        <w:rPr>
          <w:rFonts w:asciiTheme="minorHAnsi" w:eastAsiaTheme="minorEastAsia" w:hAnsiTheme="minorHAnsi"/>
        </w:rPr>
        <w:t xml:space="preserve">nenja </w:t>
      </w:r>
      <w:r w:rsidR="559C56D0" w:rsidRPr="00C068B2">
        <w:rPr>
          <w:rFonts w:asciiTheme="minorHAnsi" w:eastAsiaTheme="minorEastAsia" w:hAnsiTheme="minorHAnsi"/>
        </w:rPr>
        <w:t xml:space="preserve">in usklajevanja </w:t>
      </w:r>
      <w:r w:rsidR="30A22B78" w:rsidRPr="00C068B2">
        <w:rPr>
          <w:rFonts w:asciiTheme="minorHAnsi" w:eastAsiaTheme="minorEastAsia" w:hAnsiTheme="minorHAnsi"/>
        </w:rPr>
        <w:t>za gradnjo državnih kolesarskih povezav</w:t>
      </w:r>
      <w:r w:rsidR="260405F1" w:rsidRPr="00C068B2">
        <w:rPr>
          <w:rFonts w:asciiTheme="minorHAnsi" w:eastAsiaTheme="minorEastAsia" w:hAnsiTheme="minorHAnsi"/>
        </w:rPr>
        <w:t xml:space="preserve"> (DKP)</w:t>
      </w:r>
      <w:r w:rsidR="30A22B78" w:rsidRPr="00C068B2">
        <w:rPr>
          <w:rFonts w:asciiTheme="minorHAnsi" w:eastAsiaTheme="minorEastAsia" w:hAnsiTheme="minorHAnsi"/>
        </w:rPr>
        <w:t>, zlasti zahtev</w:t>
      </w:r>
      <w:r w:rsidR="16CB00FC" w:rsidRPr="00C068B2">
        <w:rPr>
          <w:rFonts w:asciiTheme="minorHAnsi" w:eastAsiaTheme="minorEastAsia" w:hAnsiTheme="minorHAnsi"/>
        </w:rPr>
        <w:t>na</w:t>
      </w:r>
      <w:r w:rsidR="30A22B78" w:rsidRPr="00C068B2">
        <w:rPr>
          <w:rFonts w:asciiTheme="minorHAnsi" w:eastAsiaTheme="minorEastAsia" w:hAnsiTheme="minorHAnsi"/>
        </w:rPr>
        <w:t xml:space="preserve"> primer</w:t>
      </w:r>
      <w:r w:rsidR="6A8DEE96" w:rsidRPr="00C068B2">
        <w:rPr>
          <w:rFonts w:asciiTheme="minorHAnsi" w:eastAsiaTheme="minorEastAsia" w:hAnsiTheme="minorHAnsi"/>
        </w:rPr>
        <w:t>a</w:t>
      </w:r>
      <w:r w:rsidR="30A22B78" w:rsidRPr="00C068B2">
        <w:rPr>
          <w:rFonts w:asciiTheme="minorHAnsi" w:eastAsiaTheme="minorEastAsia" w:hAnsiTheme="minorHAnsi"/>
        </w:rPr>
        <w:t xml:space="preserve"> kolesarske poti Celje</w:t>
      </w:r>
      <w:r w:rsidR="68D80838" w:rsidRPr="00C068B2">
        <w:rPr>
          <w:rFonts w:asciiTheme="minorHAnsi" w:eastAsiaTheme="minorEastAsia" w:hAnsiTheme="minorHAnsi"/>
        </w:rPr>
        <w:t>–</w:t>
      </w:r>
      <w:r w:rsidR="30A22B78" w:rsidRPr="00C068B2">
        <w:rPr>
          <w:rFonts w:asciiTheme="minorHAnsi" w:eastAsiaTheme="minorEastAsia" w:hAnsiTheme="minorHAnsi"/>
        </w:rPr>
        <w:t xml:space="preserve">Laško </w:t>
      </w:r>
      <w:r w:rsidR="3A5E1070" w:rsidRPr="00C068B2">
        <w:rPr>
          <w:rFonts w:asciiTheme="minorHAnsi" w:eastAsiaTheme="minorEastAsia" w:hAnsiTheme="minorHAnsi"/>
        </w:rPr>
        <w:t>(odsek še vedno ni rešen)</w:t>
      </w:r>
      <w:r w:rsidR="37F85684" w:rsidRPr="00C068B2">
        <w:rPr>
          <w:rFonts w:asciiTheme="minorHAnsi" w:eastAsiaTheme="minorEastAsia" w:hAnsiTheme="minorHAnsi"/>
        </w:rPr>
        <w:t xml:space="preserve"> in potek</w:t>
      </w:r>
      <w:r w:rsidR="00264373">
        <w:rPr>
          <w:rFonts w:asciiTheme="minorHAnsi" w:eastAsiaTheme="minorEastAsia" w:hAnsiTheme="minorHAnsi"/>
        </w:rPr>
        <w:t>a</w:t>
      </w:r>
      <w:r w:rsidR="37F85684" w:rsidRPr="00C068B2">
        <w:rPr>
          <w:rFonts w:asciiTheme="minorHAnsi" w:eastAsiaTheme="minorEastAsia" w:hAnsiTheme="minorHAnsi"/>
        </w:rPr>
        <w:t xml:space="preserve"> državne kolesarske povezave Mestna občina Celje–Žalec na odseku ČN Kasaze</w:t>
      </w:r>
      <w:r w:rsidR="7DAA9B16" w:rsidRPr="00C068B2">
        <w:rPr>
          <w:rFonts w:asciiTheme="minorHAnsi" w:eastAsiaTheme="minorEastAsia" w:hAnsiTheme="minorHAnsi"/>
        </w:rPr>
        <w:t>–</w:t>
      </w:r>
      <w:r w:rsidR="37F85684" w:rsidRPr="00C068B2">
        <w:rPr>
          <w:rFonts w:asciiTheme="minorHAnsi" w:eastAsiaTheme="minorEastAsia" w:hAnsiTheme="minorHAnsi"/>
        </w:rPr>
        <w:t>most</w:t>
      </w:r>
      <w:r w:rsidR="7DAA9B16" w:rsidRPr="00C068B2">
        <w:rPr>
          <w:rFonts w:asciiTheme="minorHAnsi" w:eastAsiaTheme="minorEastAsia" w:hAnsiTheme="minorHAnsi"/>
        </w:rPr>
        <w:t xml:space="preserve"> </w:t>
      </w:r>
      <w:r w:rsidR="37F85684" w:rsidRPr="00C068B2">
        <w:rPr>
          <w:rFonts w:asciiTheme="minorHAnsi" w:eastAsiaTheme="minorEastAsia" w:hAnsiTheme="minorHAnsi"/>
        </w:rPr>
        <w:t>Griže</w:t>
      </w:r>
      <w:r w:rsidR="28439441" w:rsidRPr="00C068B2">
        <w:rPr>
          <w:rFonts w:asciiTheme="minorHAnsi" w:eastAsiaTheme="minorEastAsia" w:hAnsiTheme="minorHAnsi"/>
        </w:rPr>
        <w:t xml:space="preserve"> (terenska usklajevanja)</w:t>
      </w:r>
      <w:r w:rsidR="00264373">
        <w:rPr>
          <w:rFonts w:asciiTheme="minorHAnsi" w:eastAsiaTheme="minorEastAsia" w:hAnsiTheme="minorHAnsi"/>
        </w:rPr>
        <w:t>.</w:t>
      </w:r>
    </w:p>
    <w:p w14:paraId="365741D2" w14:textId="77777777" w:rsidR="002F4918" w:rsidRPr="00C068B2" w:rsidRDefault="0026437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M</w:t>
      </w:r>
      <w:r w:rsidR="30A22B78" w:rsidRPr="00C068B2">
        <w:rPr>
          <w:rFonts w:asciiTheme="minorHAnsi" w:eastAsiaTheme="minorEastAsia" w:hAnsiTheme="minorHAnsi"/>
        </w:rPr>
        <w:t>nenja za gradnjo infrastrukturnih linijskih objektov (kablovodi, kanalizacijski sistemi, vodovodi idr.)</w:t>
      </w:r>
      <w:r>
        <w:rPr>
          <w:rFonts w:asciiTheme="minorHAnsi" w:eastAsiaTheme="minorEastAsia" w:hAnsiTheme="minorHAnsi"/>
        </w:rPr>
        <w:t>.</w:t>
      </w:r>
    </w:p>
    <w:p w14:paraId="4C84DDBF" w14:textId="77777777" w:rsidR="002F4918" w:rsidRPr="00C068B2" w:rsidRDefault="0026437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M</w:t>
      </w:r>
      <w:r w:rsidR="30A22B78" w:rsidRPr="00C068B2">
        <w:rPr>
          <w:rFonts w:asciiTheme="minorHAnsi" w:eastAsiaTheme="minorEastAsia" w:hAnsiTheme="minorHAnsi"/>
        </w:rPr>
        <w:t xml:space="preserve">nenja v zvezi z gradnjo posameznih objektov </w:t>
      </w:r>
      <w:r w:rsidR="68D80838" w:rsidRPr="00C068B2">
        <w:rPr>
          <w:rFonts w:asciiTheme="minorHAnsi" w:eastAsiaTheme="minorEastAsia" w:hAnsiTheme="minorHAnsi"/>
        </w:rPr>
        <w:t>na</w:t>
      </w:r>
      <w:r w:rsidR="30A22B78" w:rsidRPr="00C068B2">
        <w:rPr>
          <w:rFonts w:asciiTheme="minorHAnsi" w:eastAsiaTheme="minorEastAsia" w:hAnsiTheme="minorHAnsi"/>
        </w:rPr>
        <w:t xml:space="preserve"> zavarovanih območjih (Kozjanski </w:t>
      </w:r>
      <w:r w:rsidR="00552F0A" w:rsidRPr="00C068B2">
        <w:rPr>
          <w:rFonts w:asciiTheme="minorHAnsi" w:eastAsiaTheme="minorEastAsia" w:hAnsiTheme="minorHAnsi"/>
        </w:rPr>
        <w:t xml:space="preserve">regijski </w:t>
      </w:r>
      <w:r w:rsidR="30A22B78" w:rsidRPr="00C068B2">
        <w:rPr>
          <w:rFonts w:asciiTheme="minorHAnsi" w:eastAsiaTheme="minorEastAsia" w:hAnsiTheme="minorHAnsi"/>
        </w:rPr>
        <w:t xml:space="preserve">park, </w:t>
      </w:r>
      <w:r w:rsidR="7F396897" w:rsidRPr="00C068B2">
        <w:rPr>
          <w:rFonts w:asciiTheme="minorHAnsi" w:eastAsiaTheme="minorEastAsia" w:hAnsiTheme="minorHAnsi"/>
        </w:rPr>
        <w:t xml:space="preserve">KP </w:t>
      </w:r>
      <w:r w:rsidR="30A22B78" w:rsidRPr="00C068B2">
        <w:rPr>
          <w:rFonts w:asciiTheme="minorHAnsi" w:eastAsiaTheme="minorEastAsia" w:hAnsiTheme="minorHAnsi"/>
        </w:rPr>
        <w:t xml:space="preserve">Golte, </w:t>
      </w:r>
      <w:r w:rsidR="20766D31" w:rsidRPr="00C068B2">
        <w:rPr>
          <w:rFonts w:asciiTheme="minorHAnsi" w:eastAsiaTheme="minorEastAsia" w:hAnsiTheme="minorHAnsi"/>
        </w:rPr>
        <w:t xml:space="preserve">KP </w:t>
      </w:r>
      <w:r w:rsidR="30A22B78" w:rsidRPr="00C068B2">
        <w:rPr>
          <w:rFonts w:asciiTheme="minorHAnsi" w:eastAsiaTheme="minorEastAsia" w:hAnsiTheme="minorHAnsi"/>
        </w:rPr>
        <w:t xml:space="preserve">Ponikovski kras, </w:t>
      </w:r>
      <w:r w:rsidR="49E2E19E" w:rsidRPr="00C068B2">
        <w:rPr>
          <w:rFonts w:asciiTheme="minorHAnsi" w:eastAsiaTheme="minorEastAsia" w:hAnsiTheme="minorHAnsi"/>
        </w:rPr>
        <w:t xml:space="preserve">KP </w:t>
      </w:r>
      <w:r w:rsidR="30A22B78" w:rsidRPr="00C068B2">
        <w:rPr>
          <w:rFonts w:asciiTheme="minorHAnsi" w:eastAsiaTheme="minorEastAsia" w:hAnsiTheme="minorHAnsi"/>
        </w:rPr>
        <w:t>Boč it</w:t>
      </w:r>
      <w:r w:rsidR="445D3634" w:rsidRPr="00C068B2">
        <w:rPr>
          <w:rFonts w:asciiTheme="minorHAnsi" w:eastAsiaTheme="minorEastAsia" w:hAnsiTheme="minorHAnsi"/>
        </w:rPr>
        <w:t>d</w:t>
      </w:r>
      <w:r w:rsidR="30A22B78" w:rsidRPr="00C068B2">
        <w:rPr>
          <w:rFonts w:asciiTheme="minorHAnsi" w:eastAsiaTheme="minorEastAsia" w:hAnsiTheme="minorHAnsi"/>
        </w:rPr>
        <w:t>.) in območjih Natura 2000 (Pohorje, Grintovci it</w:t>
      </w:r>
      <w:r w:rsidR="61DC15E5" w:rsidRPr="00C068B2">
        <w:rPr>
          <w:rFonts w:asciiTheme="minorHAnsi" w:eastAsiaTheme="minorEastAsia" w:hAnsiTheme="minorHAnsi"/>
        </w:rPr>
        <w:t>d</w:t>
      </w:r>
      <w:r w:rsidR="30A22B78" w:rsidRPr="00C068B2">
        <w:rPr>
          <w:rFonts w:asciiTheme="minorHAnsi" w:eastAsiaTheme="minorEastAsia" w:hAnsiTheme="minorHAnsi"/>
        </w:rPr>
        <w:t>.)</w:t>
      </w:r>
      <w:r>
        <w:rPr>
          <w:rFonts w:asciiTheme="minorHAnsi" w:eastAsiaTheme="minorEastAsia" w:hAnsiTheme="minorHAnsi"/>
        </w:rPr>
        <w:t>.</w:t>
      </w:r>
    </w:p>
    <w:p w14:paraId="203BB4AA" w14:textId="77777777" w:rsidR="3E586AD8" w:rsidRPr="00C068B2" w:rsidRDefault="0026437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M</w:t>
      </w:r>
      <w:r w:rsidR="7476BAB6" w:rsidRPr="00C068B2">
        <w:rPr>
          <w:rFonts w:asciiTheme="minorHAnsi" w:eastAsiaTheme="minorEastAsia" w:hAnsiTheme="minorHAnsi"/>
        </w:rPr>
        <w:t xml:space="preserve">nenje k širitvi kamnoloma Žusem </w:t>
      </w:r>
      <w:r>
        <w:rPr>
          <w:rFonts w:asciiTheme="minorHAnsi" w:eastAsiaTheme="minorEastAsia" w:hAnsiTheme="minorHAnsi"/>
        </w:rPr>
        <w:t>–</w:t>
      </w:r>
      <w:r w:rsidR="7476BAB6" w:rsidRPr="00C068B2">
        <w:rPr>
          <w:rFonts w:asciiTheme="minorHAnsi" w:eastAsiaTheme="minorEastAsia" w:hAnsiTheme="minorHAnsi"/>
        </w:rPr>
        <w:t xml:space="preserve"> pridobivalni prostor Žusem 3</w:t>
      </w:r>
      <w:r>
        <w:rPr>
          <w:rFonts w:asciiTheme="minorHAnsi" w:eastAsiaTheme="minorEastAsia" w:hAnsiTheme="minorHAnsi"/>
        </w:rPr>
        <w:t>.</w:t>
      </w:r>
    </w:p>
    <w:p w14:paraId="2D8EB427" w14:textId="77777777" w:rsidR="002F4918" w:rsidRPr="00C068B2" w:rsidRDefault="0026437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M</w:t>
      </w:r>
      <w:r w:rsidR="30A22B78" w:rsidRPr="00C068B2">
        <w:rPr>
          <w:rFonts w:asciiTheme="minorHAnsi" w:eastAsiaTheme="minorEastAsia" w:hAnsiTheme="minorHAnsi"/>
        </w:rPr>
        <w:t>nenja za rekonstrukcije, obnovo in zaščito cest</w:t>
      </w:r>
      <w:r w:rsidR="162E2D3A" w:rsidRPr="00C068B2">
        <w:rPr>
          <w:rFonts w:asciiTheme="minorHAnsi" w:eastAsiaTheme="minorEastAsia" w:hAnsiTheme="minorHAnsi"/>
        </w:rPr>
        <w:t>.</w:t>
      </w:r>
    </w:p>
    <w:p w14:paraId="56A20034" w14:textId="77777777" w:rsidR="002F4918" w:rsidRPr="00722C7E" w:rsidRDefault="002F4918" w:rsidP="321CE1AF">
      <w:pPr>
        <w:contextualSpacing/>
        <w:rPr>
          <w:rFonts w:asciiTheme="minorHAnsi" w:eastAsiaTheme="minorEastAsia" w:hAnsiTheme="minorHAnsi"/>
          <w:highlight w:val="yellow"/>
        </w:rPr>
      </w:pPr>
    </w:p>
    <w:p w14:paraId="1FEEA209" w14:textId="77777777" w:rsidR="002F4918" w:rsidRPr="00722C7E" w:rsidRDefault="075EFF5E" w:rsidP="321CE1AF">
      <w:pPr>
        <w:tabs>
          <w:tab w:val="left" w:pos="567"/>
        </w:tabs>
        <w:rPr>
          <w:rFonts w:asciiTheme="minorHAnsi" w:hAnsiTheme="minorHAnsi"/>
        </w:rPr>
      </w:pPr>
      <w:r w:rsidRPr="321CE1AF">
        <w:rPr>
          <w:rFonts w:asciiTheme="minorHAnsi" w:hAnsiTheme="minorHAnsi"/>
        </w:rPr>
        <w:t>OE Kranj:</w:t>
      </w:r>
    </w:p>
    <w:p w14:paraId="20CAF043" w14:textId="77777777" w:rsidR="236623C0" w:rsidRPr="00C068B2" w:rsidRDefault="2CECCD0E" w:rsidP="00C068B2">
      <w:pPr>
        <w:rPr>
          <w:rFonts w:eastAsia="Calibri" w:cs="Calibri"/>
          <w:color w:val="000000" w:themeColor="text1"/>
        </w:rPr>
      </w:pPr>
      <w:r w:rsidRPr="00C068B2">
        <w:rPr>
          <w:rFonts w:asciiTheme="minorHAnsi" w:hAnsiTheme="minorHAnsi"/>
        </w:rPr>
        <w:t xml:space="preserve">Zaradi izstopajoče kompleksnosti </w:t>
      </w:r>
      <w:r w:rsidR="5BD4FD78" w:rsidRPr="00C068B2">
        <w:rPr>
          <w:rFonts w:asciiTheme="minorHAnsi" w:hAnsiTheme="minorHAnsi"/>
        </w:rPr>
        <w:t xml:space="preserve">velja </w:t>
      </w:r>
      <w:r w:rsidRPr="00C068B2">
        <w:rPr>
          <w:rFonts w:asciiTheme="minorHAnsi" w:hAnsiTheme="minorHAnsi"/>
        </w:rPr>
        <w:t>izpostav</w:t>
      </w:r>
      <w:r w:rsidR="5BD4FD78" w:rsidRPr="00C068B2">
        <w:rPr>
          <w:rFonts w:asciiTheme="minorHAnsi" w:hAnsiTheme="minorHAnsi"/>
        </w:rPr>
        <w:t>iti</w:t>
      </w:r>
      <w:r w:rsidRPr="00C068B2">
        <w:rPr>
          <w:rFonts w:asciiTheme="minorHAnsi" w:hAnsiTheme="minorHAnsi"/>
        </w:rPr>
        <w:t>:</w:t>
      </w:r>
      <w:r w:rsidR="03D5AAC8" w:rsidRPr="00C068B2">
        <w:rPr>
          <w:rFonts w:eastAsia="Calibri" w:cs="Calibri"/>
          <w:color w:val="000000" w:themeColor="text1"/>
        </w:rPr>
        <w:t xml:space="preserve"> </w:t>
      </w:r>
    </w:p>
    <w:p w14:paraId="24700EA3" w14:textId="77777777" w:rsidR="638A4304" w:rsidRPr="00C068B2" w:rsidRDefault="03D5AAC8" w:rsidP="00643D67">
      <w:pPr>
        <w:pStyle w:val="Odstavekseznama"/>
        <w:numPr>
          <w:ilvl w:val="0"/>
          <w:numId w:val="107"/>
        </w:numPr>
        <w:ind w:left="567" w:hanging="283"/>
        <w:rPr>
          <w:rFonts w:asciiTheme="minorHAnsi" w:eastAsiaTheme="minorEastAsia" w:hAnsiTheme="minorHAnsi"/>
        </w:rPr>
      </w:pPr>
      <w:r w:rsidRPr="00C068B2">
        <w:rPr>
          <w:rFonts w:asciiTheme="minorHAnsi" w:eastAsiaTheme="minorEastAsia" w:hAnsiTheme="minorHAnsi"/>
        </w:rPr>
        <w:t>R</w:t>
      </w:r>
      <w:r w:rsidRPr="1E9BEDFC">
        <w:rPr>
          <w:rFonts w:asciiTheme="minorHAnsi" w:eastAsiaTheme="minorEastAsia" w:hAnsiTheme="minorHAnsi"/>
        </w:rPr>
        <w:t>UNE – izgradnjo mreže optičnih kablov na zavarovanih območjih, območjih Natura 2000 in naravnih vrednotah v več občinah na Gorenjskem</w:t>
      </w:r>
      <w:r w:rsidR="00264373">
        <w:rPr>
          <w:rFonts w:asciiTheme="minorHAnsi" w:eastAsiaTheme="minorEastAsia" w:hAnsiTheme="minorHAnsi"/>
        </w:rPr>
        <w:t>.</w:t>
      </w:r>
    </w:p>
    <w:p w14:paraId="79EE43F3" w14:textId="77777777" w:rsidR="638A4304" w:rsidRPr="00C068B2" w:rsidRDefault="03D5AAC8" w:rsidP="00643D67">
      <w:pPr>
        <w:pStyle w:val="Odstavekseznama"/>
        <w:numPr>
          <w:ilvl w:val="0"/>
          <w:numId w:val="107"/>
        </w:numPr>
        <w:ind w:left="567" w:hanging="283"/>
        <w:rPr>
          <w:rFonts w:asciiTheme="minorHAnsi" w:eastAsiaTheme="minorEastAsia" w:hAnsiTheme="minorHAnsi"/>
        </w:rPr>
      </w:pPr>
      <w:r w:rsidRPr="00C068B2">
        <w:rPr>
          <w:rFonts w:asciiTheme="minorHAnsi" w:eastAsiaTheme="minorEastAsia" w:hAnsiTheme="minorHAnsi"/>
        </w:rPr>
        <w:t>Informacijski center Vintgar</w:t>
      </w:r>
      <w:r w:rsidR="00264373">
        <w:rPr>
          <w:rFonts w:asciiTheme="minorHAnsi" w:eastAsiaTheme="minorEastAsia" w:hAnsiTheme="minorHAnsi"/>
        </w:rPr>
        <w:t>.</w:t>
      </w:r>
    </w:p>
    <w:p w14:paraId="44B1BF15" w14:textId="77777777" w:rsidR="638A4304" w:rsidRPr="00C068B2" w:rsidRDefault="00264373" w:rsidP="00643D67">
      <w:pPr>
        <w:pStyle w:val="Odstavekseznama"/>
        <w:numPr>
          <w:ilvl w:val="0"/>
          <w:numId w:val="107"/>
        </w:numPr>
        <w:ind w:left="567" w:hanging="283"/>
        <w:rPr>
          <w:rFonts w:asciiTheme="minorHAnsi" w:eastAsiaTheme="minorEastAsia" w:hAnsiTheme="minorHAnsi"/>
        </w:rPr>
      </w:pPr>
      <w:proofErr w:type="spellStart"/>
      <w:r>
        <w:rPr>
          <w:rFonts w:asciiTheme="minorHAnsi" w:eastAsiaTheme="minorEastAsia" w:hAnsiTheme="minorHAnsi"/>
        </w:rPr>
        <w:lastRenderedPageBreak/>
        <w:t>G</w:t>
      </w:r>
      <w:r w:rsidR="03D5AAC8" w:rsidRPr="00C068B2">
        <w:rPr>
          <w:rFonts w:asciiTheme="minorHAnsi" w:eastAsiaTheme="minorEastAsia" w:hAnsiTheme="minorHAnsi"/>
        </w:rPr>
        <w:t>lamping</w:t>
      </w:r>
      <w:proofErr w:type="spellEnd"/>
      <w:r w:rsidR="03D5AAC8" w:rsidRPr="00C068B2">
        <w:rPr>
          <w:rFonts w:asciiTheme="minorHAnsi" w:eastAsiaTheme="minorEastAsia" w:hAnsiTheme="minorHAnsi"/>
        </w:rPr>
        <w:t xml:space="preserve"> Primskovo</w:t>
      </w:r>
      <w:r>
        <w:rPr>
          <w:rFonts w:asciiTheme="minorHAnsi" w:eastAsiaTheme="minorEastAsia" w:hAnsiTheme="minorHAnsi"/>
        </w:rPr>
        <w:t>.</w:t>
      </w:r>
    </w:p>
    <w:p w14:paraId="71FC6191" w14:textId="77777777" w:rsidR="638A4304" w:rsidRPr="00C068B2" w:rsidRDefault="0026437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G</w:t>
      </w:r>
      <w:r w:rsidR="03D5AAC8" w:rsidRPr="00C068B2">
        <w:rPr>
          <w:rFonts w:asciiTheme="minorHAnsi" w:eastAsiaTheme="minorEastAsia" w:hAnsiTheme="minorHAnsi"/>
        </w:rPr>
        <w:t>radnj</w:t>
      </w:r>
      <w:r>
        <w:rPr>
          <w:rFonts w:asciiTheme="minorHAnsi" w:eastAsiaTheme="minorEastAsia" w:hAnsiTheme="minorHAnsi"/>
        </w:rPr>
        <w:t>o</w:t>
      </w:r>
      <w:r w:rsidR="03D5AAC8" w:rsidRPr="00C068B2">
        <w:rPr>
          <w:rFonts w:asciiTheme="minorHAnsi" w:eastAsiaTheme="minorEastAsia" w:hAnsiTheme="minorHAnsi"/>
        </w:rPr>
        <w:t xml:space="preserve"> infrastrukturnega omrežja in stanovanjske soseske Srakovlje</w:t>
      </w:r>
      <w:r>
        <w:rPr>
          <w:rFonts w:asciiTheme="minorHAnsi" w:eastAsiaTheme="minorEastAsia" w:hAnsiTheme="minorHAnsi"/>
        </w:rPr>
        <w:t>.</w:t>
      </w:r>
    </w:p>
    <w:p w14:paraId="7A37E8D0" w14:textId="77777777" w:rsidR="638A4304" w:rsidRPr="00C068B2" w:rsidRDefault="0026437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K</w:t>
      </w:r>
      <w:r w:rsidR="03D5AAC8" w:rsidRPr="00C068B2">
        <w:rPr>
          <w:rFonts w:asciiTheme="minorHAnsi" w:eastAsiaTheme="minorEastAsia" w:hAnsiTheme="minorHAnsi"/>
        </w:rPr>
        <w:t>olesarsk</w:t>
      </w:r>
      <w:r>
        <w:rPr>
          <w:rFonts w:asciiTheme="minorHAnsi" w:eastAsiaTheme="minorEastAsia" w:hAnsiTheme="minorHAnsi"/>
        </w:rPr>
        <w:t>o</w:t>
      </w:r>
      <w:r w:rsidR="03D5AAC8" w:rsidRPr="00C068B2">
        <w:rPr>
          <w:rFonts w:asciiTheme="minorHAnsi" w:eastAsiaTheme="minorEastAsia" w:hAnsiTheme="minorHAnsi"/>
        </w:rPr>
        <w:t xml:space="preserve"> povezav</w:t>
      </w:r>
      <w:r>
        <w:rPr>
          <w:rFonts w:asciiTheme="minorHAnsi" w:eastAsiaTheme="minorEastAsia" w:hAnsiTheme="minorHAnsi"/>
        </w:rPr>
        <w:t>o</w:t>
      </w:r>
      <w:r w:rsidR="03D5AAC8" w:rsidRPr="00C068B2">
        <w:rPr>
          <w:rFonts w:asciiTheme="minorHAnsi" w:eastAsiaTheme="minorEastAsia" w:hAnsiTheme="minorHAnsi"/>
        </w:rPr>
        <w:t xml:space="preserve"> Kamnik–Vransko (občina Kamnik)</w:t>
      </w:r>
      <w:r>
        <w:rPr>
          <w:rFonts w:asciiTheme="minorHAnsi" w:eastAsiaTheme="minorEastAsia" w:hAnsiTheme="minorHAnsi"/>
        </w:rPr>
        <w:t>.</w:t>
      </w:r>
    </w:p>
    <w:p w14:paraId="4DEB7E8E" w14:textId="77777777" w:rsidR="638A4304" w:rsidRPr="00C068B2" w:rsidRDefault="0026437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U</w:t>
      </w:r>
      <w:r w:rsidR="03D5AAC8" w:rsidRPr="00C068B2">
        <w:rPr>
          <w:rFonts w:asciiTheme="minorHAnsi" w:eastAsiaTheme="minorEastAsia" w:hAnsiTheme="minorHAnsi"/>
        </w:rPr>
        <w:t>reditev vhodov v rove v kanjonu Kokre (občina Kranj)</w:t>
      </w:r>
      <w:r>
        <w:rPr>
          <w:rFonts w:asciiTheme="minorHAnsi" w:eastAsiaTheme="minorEastAsia" w:hAnsiTheme="minorHAnsi"/>
        </w:rPr>
        <w:t>.</w:t>
      </w:r>
    </w:p>
    <w:p w14:paraId="5E62E553" w14:textId="77777777" w:rsidR="002F4918" w:rsidRPr="00C068B2" w:rsidRDefault="0026437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G</w:t>
      </w:r>
      <w:r w:rsidR="03D5AAC8" w:rsidRPr="00C068B2">
        <w:rPr>
          <w:rFonts w:asciiTheme="minorHAnsi" w:eastAsiaTheme="minorEastAsia" w:hAnsiTheme="minorHAnsi"/>
        </w:rPr>
        <w:t>radnj</w:t>
      </w:r>
      <w:r>
        <w:rPr>
          <w:rFonts w:asciiTheme="minorHAnsi" w:eastAsiaTheme="minorEastAsia" w:hAnsiTheme="minorHAnsi"/>
        </w:rPr>
        <w:t>o</w:t>
      </w:r>
      <w:r w:rsidR="03D5AAC8" w:rsidRPr="00C068B2">
        <w:rPr>
          <w:rFonts w:asciiTheme="minorHAnsi" w:eastAsiaTheme="minorEastAsia" w:hAnsiTheme="minorHAnsi"/>
        </w:rPr>
        <w:t xml:space="preserve"> </w:t>
      </w:r>
      <w:proofErr w:type="spellStart"/>
      <w:r w:rsidR="03D5AAC8" w:rsidRPr="00C068B2">
        <w:rPr>
          <w:rFonts w:asciiTheme="minorHAnsi" w:eastAsiaTheme="minorEastAsia" w:hAnsiTheme="minorHAnsi"/>
        </w:rPr>
        <w:t>šestsedežnice</w:t>
      </w:r>
      <w:proofErr w:type="spellEnd"/>
      <w:r w:rsidR="03D5AAC8" w:rsidRPr="00C068B2">
        <w:rPr>
          <w:rFonts w:asciiTheme="minorHAnsi" w:eastAsiaTheme="minorEastAsia" w:hAnsiTheme="minorHAnsi"/>
        </w:rPr>
        <w:t xml:space="preserve"> Šimnovec in podporne turistične infrastrukture (občina Kamnik).</w:t>
      </w:r>
    </w:p>
    <w:p w14:paraId="130495E5" w14:textId="77777777" w:rsidR="002F4918" w:rsidRPr="00722C7E" w:rsidRDefault="002F4918" w:rsidP="00C272E7">
      <w:pPr>
        <w:contextualSpacing/>
        <w:rPr>
          <w:rFonts w:eastAsia="Calibri" w:cs="Calibri"/>
          <w:sz w:val="20"/>
          <w:szCs w:val="20"/>
          <w:highlight w:val="yellow"/>
        </w:rPr>
      </w:pPr>
    </w:p>
    <w:p w14:paraId="31F72585" w14:textId="77777777" w:rsidR="002F4918" w:rsidRPr="00722C7E" w:rsidRDefault="075EFF5E" w:rsidP="321CE1AF">
      <w:pPr>
        <w:tabs>
          <w:tab w:val="left" w:pos="567"/>
        </w:tabs>
        <w:rPr>
          <w:rFonts w:asciiTheme="minorHAnsi" w:hAnsiTheme="minorHAnsi"/>
        </w:rPr>
      </w:pPr>
      <w:r w:rsidRPr="321CE1AF">
        <w:rPr>
          <w:rFonts w:asciiTheme="minorHAnsi" w:hAnsiTheme="minorHAnsi"/>
        </w:rPr>
        <w:t>OE Maribor:</w:t>
      </w:r>
    </w:p>
    <w:p w14:paraId="7167230D" w14:textId="77777777" w:rsidR="4B6430A0" w:rsidRPr="00C068B2" w:rsidRDefault="40A66A1B" w:rsidP="00C068B2">
      <w:pPr>
        <w:rPr>
          <w:rFonts w:asciiTheme="minorHAnsi" w:hAnsiTheme="minorHAnsi"/>
        </w:rPr>
      </w:pPr>
      <w:r w:rsidRPr="00C068B2">
        <w:rPr>
          <w:rFonts w:asciiTheme="minorHAnsi" w:hAnsiTheme="minorHAnsi"/>
        </w:rPr>
        <w:t>Med številnimi</w:t>
      </w:r>
      <w:r w:rsidR="2CECCD0E" w:rsidRPr="00C068B2">
        <w:rPr>
          <w:rFonts w:asciiTheme="minorHAnsi" w:hAnsiTheme="minorHAnsi"/>
        </w:rPr>
        <w:t xml:space="preserve"> mnenj</w:t>
      </w:r>
      <w:r w:rsidR="17A08FC9" w:rsidRPr="00C068B2">
        <w:rPr>
          <w:rFonts w:asciiTheme="minorHAnsi" w:hAnsiTheme="minorHAnsi"/>
        </w:rPr>
        <w:t>i v postopku izdaje gradbenega soglasja izpostavljamo le nekatera najzahtevnejša</w:t>
      </w:r>
      <w:r w:rsidR="376B1614" w:rsidRPr="00C068B2">
        <w:rPr>
          <w:rFonts w:asciiTheme="minorHAnsi" w:hAnsiTheme="minorHAnsi"/>
        </w:rPr>
        <w:t xml:space="preserve"> za posege, ki bi lahko bistveno vplivali na cilje ohranjanja narave in varovana območja:</w:t>
      </w:r>
    </w:p>
    <w:p w14:paraId="1CB88B5B" w14:textId="77777777" w:rsidR="41B06AF1" w:rsidRPr="00C068B2" w:rsidRDefault="0026437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M</w:t>
      </w:r>
      <w:r w:rsidR="17A08FC9" w:rsidRPr="00C068B2">
        <w:rPr>
          <w:rFonts w:asciiTheme="minorHAnsi" w:eastAsiaTheme="minorEastAsia" w:hAnsiTheme="minorHAnsi"/>
        </w:rPr>
        <w:t>nenja v</w:t>
      </w:r>
      <w:r w:rsidR="60FF439A" w:rsidRPr="00C068B2">
        <w:rPr>
          <w:rFonts w:asciiTheme="minorHAnsi" w:eastAsiaTheme="minorEastAsia" w:hAnsiTheme="minorHAnsi"/>
        </w:rPr>
        <w:t xml:space="preserve"> zvezi z</w:t>
      </w:r>
      <w:r w:rsidR="17A08FC9" w:rsidRPr="00C068B2">
        <w:rPr>
          <w:rFonts w:asciiTheme="minorHAnsi" w:eastAsiaTheme="minorEastAsia" w:hAnsiTheme="minorHAnsi"/>
        </w:rPr>
        <w:t xml:space="preserve"> gradbeni</w:t>
      </w:r>
      <w:r w:rsidR="094D14B9" w:rsidRPr="00C068B2">
        <w:rPr>
          <w:rFonts w:asciiTheme="minorHAnsi" w:eastAsiaTheme="minorEastAsia" w:hAnsiTheme="minorHAnsi"/>
        </w:rPr>
        <w:t>mi</w:t>
      </w:r>
      <w:r w:rsidR="17A08FC9" w:rsidRPr="00C068B2">
        <w:rPr>
          <w:rFonts w:asciiTheme="minorHAnsi" w:eastAsiaTheme="minorEastAsia" w:hAnsiTheme="minorHAnsi"/>
        </w:rPr>
        <w:t xml:space="preserve"> dovoljenji za nasipe ob Muri</w:t>
      </w:r>
      <w:r>
        <w:rPr>
          <w:rFonts w:asciiTheme="minorHAnsi" w:eastAsiaTheme="minorEastAsia" w:hAnsiTheme="minorHAnsi"/>
        </w:rPr>
        <w:t>.</w:t>
      </w:r>
    </w:p>
    <w:p w14:paraId="6EC6EF9B" w14:textId="77777777" w:rsidR="41B06AF1" w:rsidRPr="00C068B2" w:rsidRDefault="0026437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M</w:t>
      </w:r>
      <w:r w:rsidR="17A08FC9" w:rsidRPr="00C068B2">
        <w:rPr>
          <w:rFonts w:asciiTheme="minorHAnsi" w:eastAsiaTheme="minorEastAsia" w:hAnsiTheme="minorHAnsi"/>
        </w:rPr>
        <w:t>nenje za vzpostavitev broda in dostopnih poti v Gibini</w:t>
      </w:r>
      <w:r>
        <w:rPr>
          <w:rFonts w:asciiTheme="minorHAnsi" w:eastAsiaTheme="minorEastAsia" w:hAnsiTheme="minorHAnsi"/>
        </w:rPr>
        <w:t>.</w:t>
      </w:r>
    </w:p>
    <w:p w14:paraId="60E30D6F" w14:textId="77777777" w:rsidR="41B06AF1" w:rsidRPr="00C068B2" w:rsidRDefault="0026437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M</w:t>
      </w:r>
      <w:r w:rsidR="17A08FC9" w:rsidRPr="00C068B2">
        <w:rPr>
          <w:rFonts w:asciiTheme="minorHAnsi" w:eastAsiaTheme="minorEastAsia" w:hAnsiTheme="minorHAnsi"/>
        </w:rPr>
        <w:t>nenje za rekonstrukcijo MHE Ceršak na Muri</w:t>
      </w:r>
      <w:r>
        <w:rPr>
          <w:rFonts w:asciiTheme="minorHAnsi" w:eastAsiaTheme="minorEastAsia" w:hAnsiTheme="minorHAnsi"/>
        </w:rPr>
        <w:t>.</w:t>
      </w:r>
    </w:p>
    <w:p w14:paraId="01874C8C" w14:textId="77777777" w:rsidR="41B06AF1" w:rsidRPr="00C068B2" w:rsidRDefault="0026437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M</w:t>
      </w:r>
      <w:r w:rsidR="17A08FC9" w:rsidRPr="00C068B2">
        <w:rPr>
          <w:rFonts w:asciiTheme="minorHAnsi" w:eastAsiaTheme="minorEastAsia" w:hAnsiTheme="minorHAnsi"/>
        </w:rPr>
        <w:t>nenja v okviru dokončanja zadrževalnika Medvedce</w:t>
      </w:r>
      <w:r>
        <w:rPr>
          <w:rFonts w:asciiTheme="minorHAnsi" w:eastAsiaTheme="minorEastAsia" w:hAnsiTheme="minorHAnsi"/>
        </w:rPr>
        <w:t>.</w:t>
      </w:r>
    </w:p>
    <w:p w14:paraId="3E903595" w14:textId="77777777" w:rsidR="41B06AF1" w:rsidRPr="00C068B2" w:rsidRDefault="0026437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M</w:t>
      </w:r>
      <w:r w:rsidR="17A08FC9" w:rsidRPr="00C068B2">
        <w:rPr>
          <w:rFonts w:asciiTheme="minorHAnsi" w:eastAsiaTheme="minorEastAsia" w:hAnsiTheme="minorHAnsi"/>
        </w:rPr>
        <w:t>nenje za sončno elektrarno Gornji Petrovci</w:t>
      </w:r>
      <w:r>
        <w:rPr>
          <w:rFonts w:asciiTheme="minorHAnsi" w:eastAsiaTheme="minorEastAsia" w:hAnsiTheme="minorHAnsi"/>
        </w:rPr>
        <w:t>.</w:t>
      </w:r>
    </w:p>
    <w:p w14:paraId="3D645ABD" w14:textId="77777777" w:rsidR="41B06AF1" w:rsidRPr="00C068B2" w:rsidRDefault="0026437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M</w:t>
      </w:r>
      <w:r w:rsidR="17A08FC9" w:rsidRPr="00C068B2">
        <w:rPr>
          <w:rFonts w:asciiTheme="minorHAnsi" w:eastAsiaTheme="minorEastAsia" w:hAnsiTheme="minorHAnsi"/>
        </w:rPr>
        <w:t xml:space="preserve">nenja za več gradenj na območju NS </w:t>
      </w:r>
      <w:proofErr w:type="spellStart"/>
      <w:r w:rsidR="17A08FC9" w:rsidRPr="00C068B2">
        <w:rPr>
          <w:rFonts w:asciiTheme="minorHAnsi" w:eastAsiaTheme="minorEastAsia" w:hAnsiTheme="minorHAnsi"/>
        </w:rPr>
        <w:t>Stražun</w:t>
      </w:r>
      <w:proofErr w:type="spellEnd"/>
      <w:r w:rsidR="17A08FC9" w:rsidRPr="00C068B2">
        <w:rPr>
          <w:rFonts w:asciiTheme="minorHAnsi" w:eastAsiaTheme="minorEastAsia" w:hAnsiTheme="minorHAnsi"/>
        </w:rPr>
        <w:t xml:space="preserve"> (kolesarske poti, oddajniki …)</w:t>
      </w:r>
      <w:r>
        <w:rPr>
          <w:rFonts w:asciiTheme="minorHAnsi" w:eastAsiaTheme="minorEastAsia" w:hAnsiTheme="minorHAnsi"/>
        </w:rPr>
        <w:t>.</w:t>
      </w:r>
    </w:p>
    <w:p w14:paraId="4DF9E026" w14:textId="77777777" w:rsidR="41B06AF1" w:rsidRPr="00C068B2" w:rsidRDefault="0026437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V</w:t>
      </w:r>
      <w:r w:rsidR="17A08FC9" w:rsidRPr="00C068B2">
        <w:rPr>
          <w:rFonts w:asciiTheme="minorHAnsi" w:eastAsiaTheme="minorEastAsia" w:hAnsiTheme="minorHAnsi"/>
        </w:rPr>
        <w:t>stopno</w:t>
      </w:r>
      <w:r>
        <w:rPr>
          <w:rFonts w:asciiTheme="minorHAnsi" w:eastAsiaTheme="minorEastAsia" w:hAnsiTheme="minorHAnsi"/>
        </w:rPr>
        <w:t>-</w:t>
      </w:r>
      <w:r w:rsidR="17A08FC9" w:rsidRPr="00C068B2">
        <w:rPr>
          <w:rFonts w:asciiTheme="minorHAnsi" w:eastAsiaTheme="minorEastAsia" w:hAnsiTheme="minorHAnsi"/>
        </w:rPr>
        <w:t>izstopna mesta na strugah rek Drave in Dravinje</w:t>
      </w:r>
      <w:r>
        <w:rPr>
          <w:rFonts w:asciiTheme="minorHAnsi" w:eastAsiaTheme="minorEastAsia" w:hAnsiTheme="minorHAnsi"/>
        </w:rPr>
        <w:t>.</w:t>
      </w:r>
    </w:p>
    <w:p w14:paraId="0618E355" w14:textId="77777777" w:rsidR="41B06AF1" w:rsidRPr="00C068B2" w:rsidRDefault="0026437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C</w:t>
      </w:r>
      <w:r w:rsidR="17A08FC9" w:rsidRPr="00C068B2">
        <w:rPr>
          <w:rFonts w:asciiTheme="minorHAnsi" w:eastAsiaTheme="minorEastAsia" w:hAnsiTheme="minorHAnsi"/>
        </w:rPr>
        <w:t xml:space="preserve">elovita obnova vodovodnega sistema Spodnje Podravje </w:t>
      </w:r>
      <w:r>
        <w:rPr>
          <w:rFonts w:asciiTheme="minorHAnsi" w:eastAsiaTheme="minorEastAsia" w:hAnsiTheme="minorHAnsi"/>
        </w:rPr>
        <w:t>–</w:t>
      </w:r>
      <w:r w:rsidR="17A08FC9" w:rsidRPr="00C068B2">
        <w:rPr>
          <w:rFonts w:asciiTheme="minorHAnsi" w:eastAsiaTheme="minorEastAsia" w:hAnsiTheme="minorHAnsi"/>
        </w:rPr>
        <w:t xml:space="preserve"> </w:t>
      </w:r>
      <w:r>
        <w:rPr>
          <w:rFonts w:asciiTheme="minorHAnsi" w:eastAsiaTheme="minorEastAsia" w:hAnsiTheme="minorHAnsi"/>
        </w:rPr>
        <w:t>sklop</w:t>
      </w:r>
      <w:r w:rsidR="17A08FC9" w:rsidRPr="00C068B2">
        <w:rPr>
          <w:rFonts w:asciiTheme="minorHAnsi" w:eastAsiaTheme="minorEastAsia" w:hAnsiTheme="minorHAnsi"/>
        </w:rPr>
        <w:t xml:space="preserve"> 2</w:t>
      </w:r>
      <w:r>
        <w:rPr>
          <w:rFonts w:asciiTheme="minorHAnsi" w:eastAsiaTheme="minorEastAsia" w:hAnsiTheme="minorHAnsi"/>
        </w:rPr>
        <w:t>.</w:t>
      </w:r>
    </w:p>
    <w:p w14:paraId="03D5D8F9" w14:textId="77777777" w:rsidR="41B06AF1" w:rsidRPr="00C068B2" w:rsidRDefault="0026437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U</w:t>
      </w:r>
      <w:r w:rsidR="17A08FC9" w:rsidRPr="00C068B2">
        <w:rPr>
          <w:rFonts w:asciiTheme="minorHAnsi" w:eastAsiaTheme="minorEastAsia" w:hAnsiTheme="minorHAnsi"/>
        </w:rPr>
        <w:t>reditev daljinske kolesarske povezave D-1 na območju občin Šentilj in Pesnica</w:t>
      </w:r>
      <w:r>
        <w:rPr>
          <w:rFonts w:asciiTheme="minorHAnsi" w:eastAsiaTheme="minorEastAsia" w:hAnsiTheme="minorHAnsi"/>
        </w:rPr>
        <w:t>.</w:t>
      </w:r>
      <w:r w:rsidR="17A08FC9" w:rsidRPr="00C068B2">
        <w:rPr>
          <w:rFonts w:asciiTheme="minorHAnsi" w:eastAsiaTheme="minorEastAsia" w:hAnsiTheme="minorHAnsi"/>
        </w:rPr>
        <w:t xml:space="preserve"> </w:t>
      </w:r>
    </w:p>
    <w:p w14:paraId="3DF17890" w14:textId="77777777" w:rsidR="41B06AF1" w:rsidRPr="00C068B2" w:rsidRDefault="0026437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C</w:t>
      </w:r>
      <w:r w:rsidR="17A08FC9" w:rsidRPr="00C068B2">
        <w:rPr>
          <w:rFonts w:asciiTheme="minorHAnsi" w:eastAsiaTheme="minorEastAsia" w:hAnsiTheme="minorHAnsi"/>
        </w:rPr>
        <w:t xml:space="preserve">elovita obnova vodovodnega sistema Spodnje Podravje </w:t>
      </w:r>
      <w:r>
        <w:rPr>
          <w:rFonts w:asciiTheme="minorHAnsi" w:eastAsiaTheme="minorEastAsia" w:hAnsiTheme="minorHAnsi"/>
        </w:rPr>
        <w:t>–</w:t>
      </w:r>
      <w:r w:rsidR="17A08FC9" w:rsidRPr="00C068B2">
        <w:rPr>
          <w:rFonts w:asciiTheme="minorHAnsi" w:eastAsiaTheme="minorEastAsia" w:hAnsiTheme="minorHAnsi"/>
        </w:rPr>
        <w:t xml:space="preserve"> </w:t>
      </w:r>
      <w:r>
        <w:rPr>
          <w:rFonts w:asciiTheme="minorHAnsi" w:eastAsiaTheme="minorEastAsia" w:hAnsiTheme="minorHAnsi"/>
        </w:rPr>
        <w:t>s</w:t>
      </w:r>
      <w:r w:rsidR="17A08FC9" w:rsidRPr="00C068B2">
        <w:rPr>
          <w:rFonts w:asciiTheme="minorHAnsi" w:eastAsiaTheme="minorEastAsia" w:hAnsiTheme="minorHAnsi"/>
        </w:rPr>
        <w:t>klop 1</w:t>
      </w:r>
      <w:r>
        <w:rPr>
          <w:rFonts w:asciiTheme="minorHAnsi" w:eastAsiaTheme="minorEastAsia" w:hAnsiTheme="minorHAnsi"/>
        </w:rPr>
        <w:t>.</w:t>
      </w:r>
    </w:p>
    <w:p w14:paraId="73AAF750" w14:textId="77777777" w:rsidR="41B06AF1" w:rsidRPr="00C068B2" w:rsidRDefault="0026437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I</w:t>
      </w:r>
      <w:r w:rsidR="00D93670">
        <w:rPr>
          <w:rFonts w:asciiTheme="minorHAnsi" w:eastAsiaTheme="minorEastAsia" w:hAnsiTheme="minorHAnsi"/>
        </w:rPr>
        <w:t>z</w:t>
      </w:r>
      <w:r w:rsidR="17A08FC9" w:rsidRPr="00C068B2">
        <w:rPr>
          <w:rFonts w:asciiTheme="minorHAnsi" w:eastAsiaTheme="minorEastAsia" w:hAnsiTheme="minorHAnsi"/>
        </w:rPr>
        <w:t>vedba ukrepov za vzpostavitev prehodnosti reke Dravinje za vodne organizme ter razgibanje struge z vzpostavitvijo naravne rečne dinamike na zemljišču</w:t>
      </w:r>
      <w:r>
        <w:rPr>
          <w:rFonts w:asciiTheme="minorHAnsi" w:eastAsiaTheme="minorEastAsia" w:hAnsiTheme="minorHAnsi"/>
        </w:rPr>
        <w:t>.</w:t>
      </w:r>
    </w:p>
    <w:p w14:paraId="00DEB173" w14:textId="77777777" w:rsidR="41B06AF1" w:rsidRPr="00C068B2" w:rsidRDefault="0026437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K</w:t>
      </w:r>
      <w:r w:rsidR="17A08FC9" w:rsidRPr="00C068B2">
        <w:rPr>
          <w:rFonts w:asciiTheme="minorHAnsi" w:eastAsiaTheme="minorEastAsia" w:hAnsiTheme="minorHAnsi"/>
        </w:rPr>
        <w:t xml:space="preserve">omunalna kanalizacija in čistilna naprava za naselje </w:t>
      </w:r>
      <w:proofErr w:type="spellStart"/>
      <w:r w:rsidR="17A08FC9" w:rsidRPr="00C068B2">
        <w:rPr>
          <w:rFonts w:asciiTheme="minorHAnsi" w:eastAsiaTheme="minorEastAsia" w:hAnsiTheme="minorHAnsi"/>
        </w:rPr>
        <w:t>Jarenina</w:t>
      </w:r>
      <w:proofErr w:type="spellEnd"/>
      <w:r>
        <w:rPr>
          <w:rFonts w:asciiTheme="minorHAnsi" w:eastAsiaTheme="minorEastAsia" w:hAnsiTheme="minorHAnsi"/>
        </w:rPr>
        <w:t>.</w:t>
      </w:r>
    </w:p>
    <w:p w14:paraId="7A4A4624" w14:textId="77777777" w:rsidR="41B06AF1" w:rsidRPr="00C068B2" w:rsidRDefault="0026437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B</w:t>
      </w:r>
      <w:r w:rsidR="17A08FC9" w:rsidRPr="00C068B2">
        <w:rPr>
          <w:rFonts w:asciiTheme="minorHAnsi" w:eastAsiaTheme="minorEastAsia" w:hAnsiTheme="minorHAnsi"/>
        </w:rPr>
        <w:t xml:space="preserve">rod na reki Muri </w:t>
      </w:r>
      <w:r>
        <w:rPr>
          <w:rFonts w:asciiTheme="minorHAnsi" w:eastAsiaTheme="minorEastAsia" w:hAnsiTheme="minorHAnsi"/>
        </w:rPr>
        <w:t xml:space="preserve">v </w:t>
      </w:r>
      <w:r w:rsidR="17A08FC9" w:rsidRPr="00C068B2">
        <w:rPr>
          <w:rFonts w:asciiTheme="minorHAnsi" w:eastAsiaTheme="minorEastAsia" w:hAnsiTheme="minorHAnsi"/>
        </w:rPr>
        <w:t>Gibin</w:t>
      </w:r>
      <w:r>
        <w:rPr>
          <w:rFonts w:asciiTheme="minorHAnsi" w:eastAsiaTheme="minorEastAsia" w:hAnsiTheme="minorHAnsi"/>
        </w:rPr>
        <w:t>i</w:t>
      </w:r>
      <w:r w:rsidR="17A08FC9" w:rsidRPr="00C068B2">
        <w:rPr>
          <w:rFonts w:asciiTheme="minorHAnsi" w:eastAsiaTheme="minorEastAsia" w:hAnsiTheme="minorHAnsi"/>
        </w:rPr>
        <w:t xml:space="preserve"> (D mnenje)</w:t>
      </w:r>
      <w:r w:rsidR="00A57E38">
        <w:rPr>
          <w:rFonts w:asciiTheme="minorHAnsi" w:eastAsiaTheme="minorEastAsia" w:hAnsiTheme="minorHAnsi"/>
        </w:rPr>
        <w:t>.</w:t>
      </w:r>
    </w:p>
    <w:p w14:paraId="0E71CA38" w14:textId="77777777" w:rsidR="321CE1AF" w:rsidRPr="00D93670" w:rsidRDefault="00A57E38"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D</w:t>
      </w:r>
      <w:r w:rsidR="17A08FC9" w:rsidRPr="00C068B2">
        <w:rPr>
          <w:rFonts w:asciiTheme="minorHAnsi" w:eastAsiaTheme="minorEastAsia" w:hAnsiTheme="minorHAnsi"/>
        </w:rPr>
        <w:t xml:space="preserve">ograditev in </w:t>
      </w:r>
      <w:proofErr w:type="spellStart"/>
      <w:r w:rsidR="17A08FC9" w:rsidRPr="00C068B2">
        <w:rPr>
          <w:rFonts w:asciiTheme="minorHAnsi" w:eastAsiaTheme="minorEastAsia" w:hAnsiTheme="minorHAnsi"/>
        </w:rPr>
        <w:t>nadvišanje</w:t>
      </w:r>
      <w:proofErr w:type="spellEnd"/>
      <w:r w:rsidR="17A08FC9" w:rsidRPr="00C068B2">
        <w:rPr>
          <w:rFonts w:asciiTheme="minorHAnsi" w:eastAsiaTheme="minorEastAsia" w:hAnsiTheme="minorHAnsi"/>
        </w:rPr>
        <w:t xml:space="preserve"> visokovodnega nasipa Krog–Petanjci (izdano mnenje, ker je v območju DPN)</w:t>
      </w:r>
      <w:r w:rsidR="00C068B2">
        <w:rPr>
          <w:rFonts w:asciiTheme="minorHAnsi" w:eastAsiaTheme="minorEastAsia" w:hAnsiTheme="minorHAnsi"/>
        </w:rPr>
        <w:t>.</w:t>
      </w:r>
    </w:p>
    <w:p w14:paraId="3E677E04" w14:textId="77777777" w:rsidR="002F4918" w:rsidRPr="00722C7E" w:rsidRDefault="002F4918" w:rsidP="23880AFF">
      <w:pPr>
        <w:ind w:left="720"/>
        <w:contextualSpacing/>
        <w:rPr>
          <w:rFonts w:eastAsia="Times New Roman" w:cs="Times New Roman"/>
          <w:sz w:val="24"/>
          <w:szCs w:val="24"/>
          <w:highlight w:val="yellow"/>
          <w:lang w:eastAsia="sl-SI"/>
        </w:rPr>
      </w:pPr>
    </w:p>
    <w:p w14:paraId="235A37B9" w14:textId="77777777" w:rsidR="002F4918" w:rsidRPr="00722C7E" w:rsidRDefault="075EFF5E" w:rsidP="321CE1AF">
      <w:pPr>
        <w:tabs>
          <w:tab w:val="left" w:pos="567"/>
        </w:tabs>
        <w:rPr>
          <w:rFonts w:asciiTheme="minorHAnsi" w:hAnsiTheme="minorHAnsi"/>
        </w:rPr>
      </w:pPr>
      <w:r w:rsidRPr="321CE1AF">
        <w:rPr>
          <w:rFonts w:asciiTheme="minorHAnsi" w:hAnsiTheme="minorHAnsi"/>
        </w:rPr>
        <w:t>OE Nova Gorica:</w:t>
      </w:r>
    </w:p>
    <w:p w14:paraId="571866A2" w14:textId="77777777" w:rsidR="002F4918" w:rsidRPr="00722C7E" w:rsidRDefault="075EFF5E" w:rsidP="321CE1AF">
      <w:pPr>
        <w:contextualSpacing/>
        <w:rPr>
          <w:rFonts w:eastAsia="Times New Roman" w:cs="Calibri"/>
          <w:lang w:eastAsia="sl-SI"/>
        </w:rPr>
      </w:pPr>
      <w:r w:rsidRPr="321CE1AF">
        <w:rPr>
          <w:rFonts w:eastAsia="Calibri" w:cs="Calibri"/>
        </w:rPr>
        <w:t>Izda</w:t>
      </w:r>
      <w:r w:rsidR="59309251" w:rsidRPr="321CE1AF">
        <w:rPr>
          <w:rFonts w:eastAsia="Calibri" w:cs="Calibri"/>
        </w:rPr>
        <w:t>nih je bilo</w:t>
      </w:r>
      <w:r w:rsidRPr="321CE1AF">
        <w:rPr>
          <w:rFonts w:eastAsia="Calibri" w:cs="Calibri"/>
        </w:rPr>
        <w:t xml:space="preserve"> veliko mnenj za gradnjo objektov. Prevladujejo mnenja </w:t>
      </w:r>
      <w:r w:rsidR="00E4155A">
        <w:rPr>
          <w:rFonts w:eastAsia="Calibri" w:cs="Calibri"/>
        </w:rPr>
        <w:t xml:space="preserve">v zvezi </w:t>
      </w:r>
      <w:r w:rsidRPr="321CE1AF">
        <w:rPr>
          <w:rFonts w:eastAsia="Calibri" w:cs="Calibri"/>
        </w:rPr>
        <w:t>z nebistvenimi vplivi, zahtevnejš</w:t>
      </w:r>
      <w:r w:rsidR="59309251" w:rsidRPr="321CE1AF">
        <w:rPr>
          <w:rFonts w:eastAsia="Calibri" w:cs="Calibri"/>
        </w:rPr>
        <w:t>a</w:t>
      </w:r>
      <w:r w:rsidRPr="321CE1AF">
        <w:rPr>
          <w:rFonts w:eastAsia="Times New Roman" w:cs="Calibri"/>
          <w:lang w:eastAsia="sl-SI"/>
        </w:rPr>
        <w:t xml:space="preserve"> mnenj</w:t>
      </w:r>
      <w:r w:rsidR="59309251" w:rsidRPr="321CE1AF">
        <w:rPr>
          <w:rFonts w:eastAsia="Times New Roman" w:cs="Calibri"/>
          <w:lang w:eastAsia="sl-SI"/>
        </w:rPr>
        <w:t>a</w:t>
      </w:r>
      <w:r w:rsidRPr="321CE1AF">
        <w:rPr>
          <w:rFonts w:eastAsia="Times New Roman" w:cs="Calibri"/>
          <w:lang w:eastAsia="sl-SI"/>
        </w:rPr>
        <w:t xml:space="preserve"> pa </w:t>
      </w:r>
      <w:r w:rsidR="59309251" w:rsidRPr="321CE1AF">
        <w:rPr>
          <w:rFonts w:eastAsia="Times New Roman" w:cs="Calibri"/>
          <w:lang w:eastAsia="sl-SI"/>
        </w:rPr>
        <w:t>se nanašajo n</w:t>
      </w:r>
      <w:r w:rsidRPr="321CE1AF">
        <w:rPr>
          <w:rFonts w:eastAsia="Times New Roman" w:cs="Calibri"/>
          <w:lang w:eastAsia="sl-SI"/>
        </w:rPr>
        <w:t>a:</w:t>
      </w:r>
    </w:p>
    <w:p w14:paraId="5E26380E" w14:textId="77777777" w:rsidR="002F4918" w:rsidRPr="00D93670" w:rsidRDefault="00E4155A"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G</w:t>
      </w:r>
      <w:r w:rsidR="710124C9" w:rsidRPr="00D93670">
        <w:rPr>
          <w:rFonts w:asciiTheme="minorHAnsi" w:eastAsiaTheme="minorEastAsia" w:hAnsiTheme="minorHAnsi"/>
        </w:rPr>
        <w:t>radnj</w:t>
      </w:r>
      <w:r w:rsidR="5A24A971" w:rsidRPr="00D93670">
        <w:rPr>
          <w:rFonts w:asciiTheme="minorHAnsi" w:eastAsiaTheme="minorEastAsia" w:hAnsiTheme="minorHAnsi"/>
        </w:rPr>
        <w:t>o</w:t>
      </w:r>
      <w:r w:rsidR="710124C9" w:rsidRPr="00D93670">
        <w:rPr>
          <w:rFonts w:asciiTheme="minorHAnsi" w:eastAsiaTheme="minorEastAsia" w:hAnsiTheme="minorHAnsi"/>
        </w:rPr>
        <w:t xml:space="preserve"> staje za živino na planini Čaven</w:t>
      </w:r>
      <w:r>
        <w:rPr>
          <w:rFonts w:asciiTheme="minorHAnsi" w:eastAsiaTheme="minorEastAsia" w:hAnsiTheme="minorHAnsi"/>
        </w:rPr>
        <w:t>.</w:t>
      </w:r>
    </w:p>
    <w:p w14:paraId="7B415DCE" w14:textId="77777777" w:rsidR="3E964FE5" w:rsidRPr="00D93670" w:rsidRDefault="00E4155A"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N</w:t>
      </w:r>
      <w:r w:rsidR="61929CD0" w:rsidRPr="00D93670">
        <w:rPr>
          <w:rFonts w:asciiTheme="minorHAnsi" w:eastAsiaTheme="minorEastAsia" w:hAnsiTheme="minorHAnsi"/>
        </w:rPr>
        <w:t>ovogradnj</w:t>
      </w:r>
      <w:r w:rsidR="7DF3FB74" w:rsidRPr="00D93670">
        <w:rPr>
          <w:rFonts w:asciiTheme="minorHAnsi" w:eastAsiaTheme="minorEastAsia" w:hAnsiTheme="minorHAnsi"/>
        </w:rPr>
        <w:t>o</w:t>
      </w:r>
      <w:r w:rsidR="61929CD0" w:rsidRPr="00D93670">
        <w:rPr>
          <w:rFonts w:asciiTheme="minorHAnsi" w:eastAsiaTheme="minorEastAsia" w:hAnsiTheme="minorHAnsi"/>
        </w:rPr>
        <w:t xml:space="preserve"> pešpoti in brvi čez Tolminko na območju Tolminskih korit</w:t>
      </w:r>
      <w:r>
        <w:rPr>
          <w:rFonts w:asciiTheme="minorHAnsi" w:eastAsiaTheme="minorEastAsia" w:hAnsiTheme="minorHAnsi"/>
        </w:rPr>
        <w:t>.</w:t>
      </w:r>
    </w:p>
    <w:p w14:paraId="15B8972F" w14:textId="77777777" w:rsidR="002F4918" w:rsidRPr="00D93670" w:rsidRDefault="00E4155A"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G</w:t>
      </w:r>
      <w:r w:rsidR="166048F2" w:rsidRPr="00D93670">
        <w:rPr>
          <w:rFonts w:asciiTheme="minorHAnsi" w:eastAsiaTheme="minorEastAsia" w:hAnsiTheme="minorHAnsi"/>
        </w:rPr>
        <w:t>radnj</w:t>
      </w:r>
      <w:r w:rsidR="40230422" w:rsidRPr="00D93670">
        <w:rPr>
          <w:rFonts w:asciiTheme="minorHAnsi" w:eastAsiaTheme="minorEastAsia" w:hAnsiTheme="minorHAnsi"/>
        </w:rPr>
        <w:t>o</w:t>
      </w:r>
      <w:r w:rsidR="166048F2" w:rsidRPr="00D93670">
        <w:rPr>
          <w:rFonts w:asciiTheme="minorHAnsi" w:eastAsiaTheme="minorEastAsia" w:hAnsiTheme="minorHAnsi"/>
        </w:rPr>
        <w:t xml:space="preserve"> devetih hangarjev na letališču Divača</w:t>
      </w:r>
      <w:r w:rsidR="437B28FE" w:rsidRPr="00D93670">
        <w:rPr>
          <w:rFonts w:asciiTheme="minorHAnsi" w:eastAsiaTheme="minorEastAsia" w:hAnsiTheme="minorHAnsi"/>
        </w:rPr>
        <w:t>.</w:t>
      </w:r>
    </w:p>
    <w:p w14:paraId="658C968D" w14:textId="77777777" w:rsidR="002F4918" w:rsidRPr="00722C7E" w:rsidRDefault="002F4918" w:rsidP="5761356E">
      <w:pPr>
        <w:contextualSpacing/>
        <w:rPr>
          <w:rFonts w:eastAsia="Times New Roman" w:cs="Times New Roman"/>
          <w:highlight w:val="yellow"/>
          <w:lang w:eastAsia="sl-SI"/>
        </w:rPr>
      </w:pPr>
    </w:p>
    <w:p w14:paraId="5D788D11" w14:textId="77777777" w:rsidR="002F4918" w:rsidRPr="00722C7E" w:rsidRDefault="7EF4A827" w:rsidP="43B612C3">
      <w:pPr>
        <w:tabs>
          <w:tab w:val="left" w:pos="567"/>
        </w:tabs>
        <w:rPr>
          <w:rFonts w:asciiTheme="minorHAnsi" w:hAnsiTheme="minorHAnsi"/>
        </w:rPr>
      </w:pPr>
      <w:r w:rsidRPr="43B612C3">
        <w:rPr>
          <w:rFonts w:asciiTheme="minorHAnsi" w:hAnsiTheme="minorHAnsi"/>
        </w:rPr>
        <w:t>OE Novo mesto:</w:t>
      </w:r>
    </w:p>
    <w:p w14:paraId="74C8A9F4" w14:textId="77777777" w:rsidR="68F29845" w:rsidRPr="00D93670" w:rsidRDefault="00E4155A"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U</w:t>
      </w:r>
      <w:r w:rsidR="4A445484" w:rsidRPr="00D93670">
        <w:rPr>
          <w:rFonts w:asciiTheme="minorHAnsi" w:eastAsiaTheme="minorEastAsia" w:hAnsiTheme="minorHAnsi"/>
        </w:rPr>
        <w:t xml:space="preserve">krepi za zmanjšanje poplavne ogroženosti </w:t>
      </w:r>
      <w:proofErr w:type="spellStart"/>
      <w:r w:rsidR="4A445484" w:rsidRPr="00D93670">
        <w:rPr>
          <w:rFonts w:asciiTheme="minorHAnsi" w:eastAsiaTheme="minorEastAsia" w:hAnsiTheme="minorHAnsi"/>
        </w:rPr>
        <w:t>Prinovc</w:t>
      </w:r>
      <w:r>
        <w:rPr>
          <w:rFonts w:asciiTheme="minorHAnsi" w:eastAsiaTheme="minorEastAsia" w:hAnsiTheme="minorHAnsi"/>
        </w:rPr>
        <w:t>a</w:t>
      </w:r>
      <w:proofErr w:type="spellEnd"/>
      <w:r w:rsidR="4A445484" w:rsidRPr="00D93670">
        <w:rPr>
          <w:rFonts w:asciiTheme="minorHAnsi" w:eastAsiaTheme="minorEastAsia" w:hAnsiTheme="minorHAnsi"/>
        </w:rPr>
        <w:t xml:space="preserve"> in Toplic</w:t>
      </w:r>
      <w:r>
        <w:rPr>
          <w:rFonts w:asciiTheme="minorHAnsi" w:eastAsiaTheme="minorEastAsia" w:hAnsiTheme="minorHAnsi"/>
        </w:rPr>
        <w:t>e</w:t>
      </w:r>
      <w:r w:rsidR="4A445484" w:rsidRPr="00D93670">
        <w:rPr>
          <w:rFonts w:asciiTheme="minorHAnsi" w:eastAsiaTheme="minorEastAsia" w:hAnsiTheme="minorHAnsi"/>
        </w:rPr>
        <w:t>, Sotl</w:t>
      </w:r>
      <w:r>
        <w:rPr>
          <w:rFonts w:asciiTheme="minorHAnsi" w:eastAsiaTheme="minorEastAsia" w:hAnsiTheme="minorHAnsi"/>
        </w:rPr>
        <w:t>e</w:t>
      </w:r>
      <w:r w:rsidR="4A445484" w:rsidRPr="00D93670">
        <w:rPr>
          <w:rFonts w:asciiTheme="minorHAnsi" w:eastAsiaTheme="minorEastAsia" w:hAnsiTheme="minorHAnsi"/>
        </w:rPr>
        <w:t>, Kobil</w:t>
      </w:r>
      <w:r>
        <w:rPr>
          <w:rFonts w:asciiTheme="minorHAnsi" w:eastAsiaTheme="minorEastAsia" w:hAnsiTheme="minorHAnsi"/>
        </w:rPr>
        <w:t>e</w:t>
      </w:r>
      <w:r w:rsidR="4A445484" w:rsidRPr="00D93670">
        <w:rPr>
          <w:rFonts w:asciiTheme="minorHAnsi" w:eastAsiaTheme="minorEastAsia" w:hAnsiTheme="minorHAnsi"/>
        </w:rPr>
        <w:t xml:space="preserve"> v okviru NOO</w:t>
      </w:r>
      <w:r>
        <w:rPr>
          <w:rFonts w:asciiTheme="minorHAnsi" w:eastAsiaTheme="minorEastAsia" w:hAnsiTheme="minorHAnsi"/>
        </w:rPr>
        <w:t>.</w:t>
      </w:r>
    </w:p>
    <w:p w14:paraId="512CDB3E" w14:textId="77777777" w:rsidR="579E53A9" w:rsidRPr="00D93670" w:rsidRDefault="00E4155A"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4C1FDC0B" w:rsidRPr="00D93670">
        <w:rPr>
          <w:rFonts w:asciiTheme="minorHAnsi" w:eastAsiaTheme="minorEastAsia" w:hAnsiTheme="minorHAnsi"/>
        </w:rPr>
        <w:t xml:space="preserve">anacija odvodnjavanja ceste </w:t>
      </w:r>
      <w:r>
        <w:rPr>
          <w:rFonts w:asciiTheme="minorHAnsi" w:eastAsiaTheme="minorEastAsia" w:hAnsiTheme="minorHAnsi"/>
        </w:rPr>
        <w:t xml:space="preserve">v </w:t>
      </w:r>
      <w:r w:rsidR="4C1FDC0B" w:rsidRPr="00D93670">
        <w:rPr>
          <w:rFonts w:asciiTheme="minorHAnsi" w:eastAsiaTheme="minorEastAsia" w:hAnsiTheme="minorHAnsi"/>
        </w:rPr>
        <w:t>Vrhov</w:t>
      </w:r>
      <w:r>
        <w:rPr>
          <w:rFonts w:asciiTheme="minorHAnsi" w:eastAsiaTheme="minorEastAsia" w:hAnsiTheme="minorHAnsi"/>
        </w:rPr>
        <w:t>em.</w:t>
      </w:r>
    </w:p>
    <w:p w14:paraId="40E3BF0D" w14:textId="77777777" w:rsidR="002F4918" w:rsidRPr="00D93670" w:rsidRDefault="00E4155A"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G</w:t>
      </w:r>
      <w:r w:rsidR="4C1FDC0B" w:rsidRPr="00D93670">
        <w:rPr>
          <w:rFonts w:asciiTheme="minorHAnsi" w:eastAsiaTheme="minorEastAsia" w:hAnsiTheme="minorHAnsi"/>
        </w:rPr>
        <w:t xml:space="preserve">radnja 50 rastlinjakov </w:t>
      </w:r>
      <w:r>
        <w:rPr>
          <w:rFonts w:asciiTheme="minorHAnsi" w:eastAsiaTheme="minorEastAsia" w:hAnsiTheme="minorHAnsi"/>
        </w:rPr>
        <w:t xml:space="preserve">v </w:t>
      </w:r>
      <w:r w:rsidR="4C1FDC0B" w:rsidRPr="00D93670">
        <w:rPr>
          <w:rFonts w:asciiTheme="minorHAnsi" w:eastAsiaTheme="minorEastAsia" w:hAnsiTheme="minorHAnsi"/>
        </w:rPr>
        <w:t>Smednik</w:t>
      </w:r>
      <w:r>
        <w:rPr>
          <w:rFonts w:asciiTheme="minorHAnsi" w:eastAsiaTheme="minorEastAsia" w:hAnsiTheme="minorHAnsi"/>
        </w:rPr>
        <w:t>u.</w:t>
      </w:r>
    </w:p>
    <w:p w14:paraId="7C253447" w14:textId="77777777" w:rsidR="7FDC23D3" w:rsidRPr="00D93670" w:rsidRDefault="00E4155A" w:rsidP="00643D67">
      <w:pPr>
        <w:pStyle w:val="Odstavekseznama"/>
        <w:numPr>
          <w:ilvl w:val="0"/>
          <w:numId w:val="107"/>
        </w:numPr>
        <w:ind w:left="567" w:hanging="283"/>
        <w:rPr>
          <w:rFonts w:asciiTheme="minorHAnsi" w:eastAsiaTheme="minorEastAsia" w:hAnsiTheme="minorHAnsi"/>
        </w:rPr>
      </w:pPr>
      <w:proofErr w:type="spellStart"/>
      <w:r>
        <w:rPr>
          <w:rFonts w:asciiTheme="minorHAnsi" w:eastAsiaTheme="minorEastAsia" w:hAnsiTheme="minorHAnsi"/>
        </w:rPr>
        <w:t>F</w:t>
      </w:r>
      <w:r w:rsidR="36B030BA" w:rsidRPr="00D93670">
        <w:rPr>
          <w:rFonts w:asciiTheme="minorHAnsi" w:eastAsiaTheme="minorEastAsia" w:hAnsiTheme="minorHAnsi"/>
        </w:rPr>
        <w:t>otonapetostna</w:t>
      </w:r>
      <w:proofErr w:type="spellEnd"/>
      <w:r w:rsidR="36B030BA" w:rsidRPr="00D93670">
        <w:rPr>
          <w:rFonts w:asciiTheme="minorHAnsi" w:eastAsiaTheme="minorEastAsia" w:hAnsiTheme="minorHAnsi"/>
        </w:rPr>
        <w:t xml:space="preserve"> elektrarna na območju za odlaganje sedimentov D2 na pretočni akumulaciji HE Brežice</w:t>
      </w:r>
      <w:r>
        <w:rPr>
          <w:rFonts w:asciiTheme="minorHAnsi" w:eastAsiaTheme="minorEastAsia" w:hAnsiTheme="minorHAnsi"/>
        </w:rPr>
        <w:t>.</w:t>
      </w:r>
    </w:p>
    <w:p w14:paraId="3A5390D6" w14:textId="77777777" w:rsidR="5F530CCE" w:rsidRPr="00D93670" w:rsidRDefault="00E4155A"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79B1DB94" w:rsidRPr="00D93670">
        <w:rPr>
          <w:rFonts w:asciiTheme="minorHAnsi" w:eastAsiaTheme="minorEastAsia" w:hAnsiTheme="minorHAnsi"/>
        </w:rPr>
        <w:t>ončna elektrarna Podzemelj</w:t>
      </w:r>
      <w:r>
        <w:rPr>
          <w:rFonts w:asciiTheme="minorHAnsi" w:eastAsiaTheme="minorEastAsia" w:hAnsiTheme="minorHAnsi"/>
        </w:rPr>
        <w:t>.</w:t>
      </w:r>
    </w:p>
    <w:p w14:paraId="32E84420" w14:textId="77777777" w:rsidR="4D12FDC4" w:rsidRPr="00D93670" w:rsidRDefault="00E4155A"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V</w:t>
      </w:r>
      <w:r w:rsidR="41A2ED2A" w:rsidRPr="00D93670">
        <w:rPr>
          <w:rFonts w:asciiTheme="minorHAnsi" w:eastAsiaTheme="minorEastAsia" w:hAnsiTheme="minorHAnsi"/>
        </w:rPr>
        <w:t>odarna Drča in vodovod</w:t>
      </w:r>
      <w:r>
        <w:rPr>
          <w:rFonts w:asciiTheme="minorHAnsi" w:eastAsiaTheme="minorEastAsia" w:hAnsiTheme="minorHAnsi"/>
        </w:rPr>
        <w:t>.</w:t>
      </w:r>
    </w:p>
    <w:p w14:paraId="138A4610" w14:textId="77777777" w:rsidR="4D12FDC4" w:rsidRPr="00D93670" w:rsidRDefault="00E4155A"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O</w:t>
      </w:r>
      <w:r w:rsidR="41A2ED2A" w:rsidRPr="00D93670">
        <w:rPr>
          <w:rFonts w:asciiTheme="minorHAnsi" w:eastAsiaTheme="minorEastAsia" w:hAnsiTheme="minorHAnsi"/>
        </w:rPr>
        <w:t>bnova mostov na reki Krki</w:t>
      </w:r>
      <w:r w:rsidR="5841F3DD" w:rsidRPr="00D93670">
        <w:rPr>
          <w:rFonts w:asciiTheme="minorHAnsi" w:eastAsiaTheme="minorEastAsia" w:hAnsiTheme="minorHAnsi"/>
        </w:rPr>
        <w:t>.</w:t>
      </w:r>
    </w:p>
    <w:p w14:paraId="3AAE7D66" w14:textId="77777777" w:rsidR="002F4918" w:rsidRPr="00722C7E" w:rsidRDefault="002F4918" w:rsidP="5761356E">
      <w:pPr>
        <w:rPr>
          <w:rFonts w:eastAsia="Calibri" w:cs="Calibri"/>
          <w:highlight w:val="yellow"/>
        </w:rPr>
      </w:pPr>
    </w:p>
    <w:p w14:paraId="530D84A0" w14:textId="77777777" w:rsidR="7EF4A827" w:rsidRDefault="7EF4A827" w:rsidP="43B612C3">
      <w:pPr>
        <w:tabs>
          <w:tab w:val="left" w:pos="567"/>
        </w:tabs>
        <w:rPr>
          <w:rFonts w:asciiTheme="minorHAnsi" w:hAnsiTheme="minorHAnsi"/>
        </w:rPr>
      </w:pPr>
      <w:r w:rsidRPr="43B612C3">
        <w:rPr>
          <w:rFonts w:asciiTheme="minorHAnsi" w:hAnsiTheme="minorHAnsi"/>
        </w:rPr>
        <w:t xml:space="preserve">OE Piran: </w:t>
      </w:r>
    </w:p>
    <w:p w14:paraId="48A5CE68" w14:textId="77777777" w:rsidR="20184DC2" w:rsidRPr="00D93670" w:rsidRDefault="00E4155A"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M</w:t>
      </w:r>
      <w:r w:rsidR="20184DC2" w:rsidRPr="00D93670">
        <w:rPr>
          <w:rFonts w:asciiTheme="minorHAnsi" w:eastAsiaTheme="minorEastAsia" w:hAnsiTheme="minorHAnsi"/>
        </w:rPr>
        <w:t>nenja za rekonstrukcijo poti in cest znotraj varovanih območji (KP Debeli rtič, Natura Slovenska Istra in Natura Kras)</w:t>
      </w:r>
      <w:r>
        <w:rPr>
          <w:rFonts w:asciiTheme="minorHAnsi" w:eastAsiaTheme="minorEastAsia" w:hAnsiTheme="minorHAnsi"/>
        </w:rPr>
        <w:t>.</w:t>
      </w:r>
    </w:p>
    <w:p w14:paraId="1BEC5548" w14:textId="77777777" w:rsidR="6316FDD6" w:rsidRPr="00D93670" w:rsidRDefault="00E4155A"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M</w:t>
      </w:r>
      <w:r w:rsidR="2065C383" w:rsidRPr="00D93670">
        <w:rPr>
          <w:rFonts w:asciiTheme="minorHAnsi" w:eastAsiaTheme="minorEastAsia" w:hAnsiTheme="minorHAnsi"/>
        </w:rPr>
        <w:t>erilno mesto za opazovanje naravnih pojavov (umetna podvodna struktura)</w:t>
      </w:r>
      <w:r>
        <w:rPr>
          <w:rFonts w:asciiTheme="minorHAnsi" w:eastAsiaTheme="minorEastAsia" w:hAnsiTheme="minorHAnsi"/>
        </w:rPr>
        <w:t>.</w:t>
      </w:r>
    </w:p>
    <w:p w14:paraId="54907B67" w14:textId="77777777" w:rsidR="002F4918" w:rsidRPr="00D93670" w:rsidRDefault="00E4155A"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V</w:t>
      </w:r>
      <w:r w:rsidR="2CECCD0E" w:rsidRPr="00D93670">
        <w:rPr>
          <w:rFonts w:asciiTheme="minorHAnsi" w:eastAsiaTheme="minorEastAsia" w:hAnsiTheme="minorHAnsi"/>
        </w:rPr>
        <w:t>eč mnenj za linijske objekte</w:t>
      </w:r>
      <w:r w:rsidR="61896743" w:rsidRPr="00D93670">
        <w:rPr>
          <w:rFonts w:asciiTheme="minorHAnsi" w:eastAsiaTheme="minorEastAsia" w:hAnsiTheme="minorHAnsi"/>
        </w:rPr>
        <w:t>,</w:t>
      </w:r>
      <w:r w:rsidR="2CECCD0E" w:rsidRPr="00D93670">
        <w:rPr>
          <w:rFonts w:asciiTheme="minorHAnsi" w:eastAsiaTheme="minorEastAsia" w:hAnsiTheme="minorHAnsi"/>
        </w:rPr>
        <w:t xml:space="preserve"> npr. gradnj</w:t>
      </w:r>
      <w:r w:rsidR="61896743" w:rsidRPr="00D93670">
        <w:rPr>
          <w:rFonts w:asciiTheme="minorHAnsi" w:eastAsiaTheme="minorEastAsia" w:hAnsiTheme="minorHAnsi"/>
        </w:rPr>
        <w:t>o</w:t>
      </w:r>
      <w:r w:rsidR="2CECCD0E" w:rsidRPr="00D93670">
        <w:rPr>
          <w:rFonts w:asciiTheme="minorHAnsi" w:eastAsiaTheme="minorEastAsia" w:hAnsiTheme="minorHAnsi"/>
        </w:rPr>
        <w:t xml:space="preserve"> kabelsk</w:t>
      </w:r>
      <w:r w:rsidR="61896743" w:rsidRPr="00D93670">
        <w:rPr>
          <w:rFonts w:asciiTheme="minorHAnsi" w:eastAsiaTheme="minorEastAsia" w:hAnsiTheme="minorHAnsi"/>
        </w:rPr>
        <w:t>e</w:t>
      </w:r>
      <w:r w:rsidR="2CECCD0E" w:rsidRPr="00D93670">
        <w:rPr>
          <w:rFonts w:asciiTheme="minorHAnsi" w:eastAsiaTheme="minorEastAsia" w:hAnsiTheme="minorHAnsi"/>
        </w:rPr>
        <w:t xml:space="preserve"> kanalizacije, vodovodov, </w:t>
      </w:r>
      <w:r w:rsidR="340FEC05" w:rsidRPr="00D93670">
        <w:rPr>
          <w:rFonts w:asciiTheme="minorHAnsi" w:eastAsiaTheme="minorEastAsia" w:hAnsiTheme="minorHAnsi"/>
        </w:rPr>
        <w:t>elektro omrežij</w:t>
      </w:r>
      <w:r w:rsidR="2CECCD0E" w:rsidRPr="00D93670">
        <w:rPr>
          <w:rFonts w:asciiTheme="minorHAnsi" w:eastAsiaTheme="minorEastAsia" w:hAnsiTheme="minorHAnsi"/>
        </w:rPr>
        <w:t xml:space="preserve"> in kanalizacijskih omrežij</w:t>
      </w:r>
      <w:r>
        <w:rPr>
          <w:rFonts w:asciiTheme="minorHAnsi" w:eastAsiaTheme="minorEastAsia" w:hAnsiTheme="minorHAnsi"/>
        </w:rPr>
        <w:t>.</w:t>
      </w:r>
    </w:p>
    <w:p w14:paraId="45DB0CDD" w14:textId="77777777" w:rsidR="33785439" w:rsidRPr="00D93670" w:rsidRDefault="00E4155A"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lastRenderedPageBreak/>
        <w:t>M</w:t>
      </w:r>
      <w:r w:rsidR="0B7FE369" w:rsidRPr="00D93670">
        <w:rPr>
          <w:rFonts w:asciiTheme="minorHAnsi" w:eastAsiaTheme="minorEastAsia" w:hAnsiTheme="minorHAnsi"/>
        </w:rPr>
        <w:t xml:space="preserve">nenje za ureditev hudournika v </w:t>
      </w:r>
      <w:proofErr w:type="spellStart"/>
      <w:r w:rsidR="0B7FE369" w:rsidRPr="00D93670">
        <w:rPr>
          <w:rFonts w:asciiTheme="minorHAnsi" w:eastAsiaTheme="minorEastAsia" w:hAnsiTheme="minorHAnsi"/>
        </w:rPr>
        <w:t>Žusterni</w:t>
      </w:r>
      <w:proofErr w:type="spellEnd"/>
      <w:r w:rsidR="0B7FE369" w:rsidRPr="00D93670">
        <w:rPr>
          <w:rFonts w:asciiTheme="minorHAnsi" w:eastAsiaTheme="minorEastAsia" w:hAnsiTheme="minorHAnsi"/>
        </w:rPr>
        <w:t xml:space="preserve"> z namenom zmanjšanja erozije neposredno na drevesni naravni vrednoti</w:t>
      </w:r>
      <w:r>
        <w:rPr>
          <w:rFonts w:asciiTheme="minorHAnsi" w:eastAsiaTheme="minorEastAsia" w:hAnsiTheme="minorHAnsi"/>
        </w:rPr>
        <w:t>.</w:t>
      </w:r>
    </w:p>
    <w:p w14:paraId="7F894A15" w14:textId="77777777" w:rsidR="1E478AAE" w:rsidRPr="00D93670" w:rsidRDefault="00E4155A"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R</w:t>
      </w:r>
      <w:r w:rsidR="304CFC6E" w:rsidRPr="1E9BEDFC">
        <w:rPr>
          <w:rFonts w:asciiTheme="minorHAnsi" w:eastAsiaTheme="minorEastAsia" w:hAnsiTheme="minorHAnsi"/>
        </w:rPr>
        <w:t xml:space="preserve">ekonstrukcija mostu čez </w:t>
      </w:r>
      <w:proofErr w:type="spellStart"/>
      <w:r w:rsidR="304CFC6E" w:rsidRPr="1E9BEDFC">
        <w:rPr>
          <w:rFonts w:asciiTheme="minorHAnsi" w:eastAsiaTheme="minorEastAsia" w:hAnsiTheme="minorHAnsi"/>
        </w:rPr>
        <w:t>Rokavo</w:t>
      </w:r>
      <w:proofErr w:type="spellEnd"/>
      <w:r w:rsidR="304CFC6E" w:rsidRPr="1E9BEDFC">
        <w:rPr>
          <w:rFonts w:asciiTheme="minorHAnsi" w:eastAsiaTheme="minorEastAsia" w:hAnsiTheme="minorHAnsi"/>
        </w:rPr>
        <w:t xml:space="preserve"> na lokalni cesti</w:t>
      </w:r>
      <w:r>
        <w:rPr>
          <w:rFonts w:asciiTheme="minorHAnsi" w:eastAsiaTheme="minorEastAsia" w:hAnsiTheme="minorHAnsi"/>
        </w:rPr>
        <w:t>.</w:t>
      </w:r>
    </w:p>
    <w:p w14:paraId="50EBF2A0" w14:textId="77777777" w:rsidR="48711EAB" w:rsidRPr="00D93670" w:rsidRDefault="00E4155A"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V</w:t>
      </w:r>
      <w:r w:rsidR="4CECB99E" w:rsidRPr="1E9BEDFC">
        <w:rPr>
          <w:rFonts w:asciiTheme="minorHAnsi" w:eastAsiaTheme="minorEastAsia" w:hAnsiTheme="minorHAnsi"/>
        </w:rPr>
        <w:t>zpostavitev infrastrukture za športe na mivki</w:t>
      </w:r>
      <w:r w:rsidR="1823998A" w:rsidRPr="1E9BEDFC">
        <w:rPr>
          <w:rFonts w:asciiTheme="minorHAnsi" w:eastAsiaTheme="minorEastAsia" w:hAnsiTheme="minorHAnsi"/>
        </w:rPr>
        <w:t xml:space="preserve"> pri Sv. Nikolaju</w:t>
      </w:r>
      <w:r>
        <w:rPr>
          <w:rFonts w:asciiTheme="minorHAnsi" w:eastAsiaTheme="minorEastAsia" w:hAnsiTheme="minorHAnsi"/>
        </w:rPr>
        <w:t xml:space="preserve"> v Ankaranu.</w:t>
      </w:r>
    </w:p>
    <w:p w14:paraId="06C7CCA7" w14:textId="77777777" w:rsidR="46CD93D9" w:rsidRPr="00D93670" w:rsidRDefault="00E4155A"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M</w:t>
      </w:r>
      <w:r w:rsidR="5EB7DDEB" w:rsidRPr="00D93670">
        <w:rPr>
          <w:rFonts w:asciiTheme="minorHAnsi" w:eastAsiaTheme="minorEastAsia" w:hAnsiTheme="minorHAnsi"/>
        </w:rPr>
        <w:t>erilno mesto za opazovanje naravnih pojavov</w:t>
      </w:r>
      <w:r>
        <w:rPr>
          <w:rFonts w:asciiTheme="minorHAnsi" w:eastAsiaTheme="minorEastAsia" w:hAnsiTheme="minorHAnsi"/>
        </w:rPr>
        <w:t>.</w:t>
      </w:r>
    </w:p>
    <w:p w14:paraId="3A02E50E" w14:textId="77777777" w:rsidR="002F4918" w:rsidRPr="00D93670" w:rsidRDefault="00E4155A"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O</w:t>
      </w:r>
      <w:r w:rsidR="2CECCD0E" w:rsidRPr="00D93670">
        <w:rPr>
          <w:rFonts w:asciiTheme="minorHAnsi" w:eastAsiaTheme="minorEastAsia" w:hAnsiTheme="minorHAnsi"/>
        </w:rPr>
        <w:t>dvodnjavanje jarka med cesto in solinami v Strunjanu – zahtevna usklajevanj</w:t>
      </w:r>
      <w:r w:rsidR="61896743" w:rsidRPr="00D93670">
        <w:rPr>
          <w:rFonts w:asciiTheme="minorHAnsi" w:eastAsiaTheme="minorEastAsia" w:hAnsiTheme="minorHAnsi"/>
        </w:rPr>
        <w:t>a</w:t>
      </w:r>
      <w:r w:rsidR="2CECCD0E" w:rsidRPr="00D93670">
        <w:rPr>
          <w:rFonts w:asciiTheme="minorHAnsi" w:eastAsiaTheme="minorEastAsia" w:hAnsiTheme="minorHAnsi"/>
        </w:rPr>
        <w:t>, številne dopolnitve in terenski ogledi</w:t>
      </w:r>
      <w:r>
        <w:rPr>
          <w:rFonts w:asciiTheme="minorHAnsi" w:eastAsiaTheme="minorEastAsia" w:hAnsiTheme="minorHAnsi"/>
        </w:rPr>
        <w:t>.</w:t>
      </w:r>
    </w:p>
    <w:p w14:paraId="1C1A2161" w14:textId="77777777" w:rsidR="002F4918" w:rsidRPr="00D93670" w:rsidRDefault="00E4155A"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E</w:t>
      </w:r>
      <w:r w:rsidR="2CECCD0E" w:rsidRPr="00D93670">
        <w:rPr>
          <w:rFonts w:asciiTheme="minorHAnsi" w:eastAsiaTheme="minorEastAsia" w:hAnsiTheme="minorHAnsi"/>
        </w:rPr>
        <w:t>laborati lokacijske preveritve</w:t>
      </w:r>
      <w:r>
        <w:rPr>
          <w:rFonts w:asciiTheme="minorHAnsi" w:eastAsiaTheme="minorEastAsia" w:hAnsiTheme="minorHAnsi"/>
        </w:rPr>
        <w:t>.</w:t>
      </w:r>
    </w:p>
    <w:p w14:paraId="317F512B" w14:textId="77777777" w:rsidR="00470889" w:rsidRPr="00D93670" w:rsidRDefault="00E4155A"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M</w:t>
      </w:r>
      <w:r w:rsidR="2CECCD0E" w:rsidRPr="00D93670">
        <w:rPr>
          <w:rFonts w:asciiTheme="minorHAnsi" w:eastAsiaTheme="minorEastAsia" w:hAnsiTheme="minorHAnsi"/>
        </w:rPr>
        <w:t>nenja k prodaji zemljišč na naravnih vrednotah</w:t>
      </w:r>
      <w:r>
        <w:rPr>
          <w:rFonts w:asciiTheme="minorHAnsi" w:eastAsiaTheme="minorEastAsia" w:hAnsiTheme="minorHAnsi"/>
        </w:rPr>
        <w:t>.</w:t>
      </w:r>
    </w:p>
    <w:p w14:paraId="7C59AAAC" w14:textId="77777777" w:rsidR="1DB33318" w:rsidRPr="00D93670" w:rsidRDefault="00E4155A"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U</w:t>
      </w:r>
      <w:r w:rsidR="3F7B7061" w:rsidRPr="00D93670">
        <w:rPr>
          <w:rFonts w:asciiTheme="minorHAnsi" w:eastAsiaTheme="minorEastAsia" w:hAnsiTheme="minorHAnsi"/>
        </w:rPr>
        <w:t>reditev kolesarske steze in hodnika za pešce na RC v KP Debeli rtič</w:t>
      </w:r>
      <w:r w:rsidR="005D4677">
        <w:rPr>
          <w:rFonts w:asciiTheme="minorHAnsi" w:eastAsiaTheme="minorEastAsia" w:hAnsiTheme="minorHAnsi"/>
        </w:rPr>
        <w:t>.</w:t>
      </w:r>
    </w:p>
    <w:p w14:paraId="16F57056" w14:textId="77777777" w:rsidR="7E1E2BB1" w:rsidRPr="00D93670" w:rsidRDefault="005D4677"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U</w:t>
      </w:r>
      <w:r w:rsidR="54F5B72E" w:rsidRPr="1E9BEDFC">
        <w:rPr>
          <w:rFonts w:asciiTheme="minorHAnsi" w:eastAsiaTheme="minorEastAsia" w:hAnsiTheme="minorHAnsi"/>
        </w:rPr>
        <w:t xml:space="preserve">mestitve kolesarskih pasov ob </w:t>
      </w:r>
      <w:proofErr w:type="spellStart"/>
      <w:r w:rsidR="54F5B72E" w:rsidRPr="1E9BEDFC">
        <w:rPr>
          <w:rFonts w:asciiTheme="minorHAnsi" w:eastAsiaTheme="minorEastAsia" w:hAnsiTheme="minorHAnsi"/>
        </w:rPr>
        <w:t>Stjuži</w:t>
      </w:r>
      <w:proofErr w:type="spellEnd"/>
      <w:r w:rsidR="54F5B72E" w:rsidRPr="1E9BEDFC">
        <w:rPr>
          <w:rFonts w:asciiTheme="minorHAnsi" w:eastAsiaTheme="minorEastAsia" w:hAnsiTheme="minorHAnsi"/>
        </w:rPr>
        <w:t xml:space="preserve"> v Strunjanu ob lokalni cesti</w:t>
      </w:r>
      <w:r>
        <w:rPr>
          <w:rFonts w:asciiTheme="minorHAnsi" w:eastAsiaTheme="minorEastAsia" w:hAnsiTheme="minorHAnsi"/>
        </w:rPr>
        <w:t>.</w:t>
      </w:r>
    </w:p>
    <w:p w14:paraId="60E363CA" w14:textId="77777777" w:rsidR="6D9A2848" w:rsidRPr="00D93670" w:rsidRDefault="005D4677"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U</w:t>
      </w:r>
      <w:r w:rsidR="79C75957" w:rsidRPr="00D93670">
        <w:rPr>
          <w:rFonts w:asciiTheme="minorHAnsi" w:eastAsiaTheme="minorEastAsia" w:hAnsiTheme="minorHAnsi"/>
        </w:rPr>
        <w:t xml:space="preserve">reditev krožnega križišča ob </w:t>
      </w:r>
      <w:proofErr w:type="spellStart"/>
      <w:r w:rsidR="79C75957" w:rsidRPr="00D93670">
        <w:rPr>
          <w:rFonts w:asciiTheme="minorHAnsi" w:eastAsiaTheme="minorEastAsia" w:hAnsiTheme="minorHAnsi"/>
        </w:rPr>
        <w:t>Stjuži</w:t>
      </w:r>
      <w:proofErr w:type="spellEnd"/>
      <w:r w:rsidR="79C75957" w:rsidRPr="00D93670">
        <w:rPr>
          <w:rFonts w:asciiTheme="minorHAnsi" w:eastAsiaTheme="minorEastAsia" w:hAnsiTheme="minorHAnsi"/>
        </w:rPr>
        <w:t xml:space="preserve"> na lokalni cesti (KP Strunjan)</w:t>
      </w:r>
      <w:r>
        <w:rPr>
          <w:rFonts w:asciiTheme="minorHAnsi" w:eastAsiaTheme="minorEastAsia" w:hAnsiTheme="minorHAnsi"/>
        </w:rPr>
        <w:t>.</w:t>
      </w:r>
    </w:p>
    <w:p w14:paraId="0E782057" w14:textId="77777777" w:rsidR="7C1E80AC" w:rsidRPr="00D93670" w:rsidRDefault="005D4677"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I</w:t>
      </w:r>
      <w:r w:rsidR="222E5B29" w:rsidRPr="00D93670">
        <w:rPr>
          <w:rFonts w:asciiTheme="minorHAnsi" w:eastAsiaTheme="minorEastAsia" w:hAnsiTheme="minorHAnsi"/>
        </w:rPr>
        <w:t>zgradnja mostovža v Jernejevem kanalu – dopolnitev strokovnega mnenja v okviru manjših odstopanj od GD</w:t>
      </w:r>
      <w:r>
        <w:rPr>
          <w:rFonts w:asciiTheme="minorHAnsi" w:eastAsiaTheme="minorEastAsia" w:hAnsiTheme="minorHAnsi"/>
        </w:rPr>
        <w:t>.</w:t>
      </w:r>
    </w:p>
    <w:p w14:paraId="317D68EC" w14:textId="77777777" w:rsidR="5B02E737" w:rsidRDefault="005D4677"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U</w:t>
      </w:r>
      <w:r w:rsidR="52ED5ECD" w:rsidRPr="1E9BEDFC">
        <w:rPr>
          <w:rFonts w:asciiTheme="minorHAnsi" w:eastAsiaTheme="minorEastAsia" w:hAnsiTheme="minorHAnsi"/>
        </w:rPr>
        <w:t>reditev skladiščnih površin na območju kasete 6A na naravni vredn</w:t>
      </w:r>
      <w:r w:rsidR="0AFFDFD5" w:rsidRPr="1E9BEDFC">
        <w:rPr>
          <w:rFonts w:asciiTheme="minorHAnsi" w:eastAsiaTheme="minorEastAsia" w:hAnsiTheme="minorHAnsi"/>
        </w:rPr>
        <w:t>o</w:t>
      </w:r>
      <w:r w:rsidR="52ED5ECD" w:rsidRPr="1E9BEDFC">
        <w:rPr>
          <w:rFonts w:asciiTheme="minorHAnsi" w:eastAsiaTheme="minorEastAsia" w:hAnsiTheme="minorHAnsi"/>
        </w:rPr>
        <w:t xml:space="preserve">ti </w:t>
      </w:r>
      <w:proofErr w:type="spellStart"/>
      <w:r w:rsidR="52ED5ECD" w:rsidRPr="1E9BEDFC">
        <w:rPr>
          <w:rFonts w:asciiTheme="minorHAnsi" w:eastAsiaTheme="minorEastAsia" w:hAnsiTheme="minorHAnsi"/>
        </w:rPr>
        <w:t>Bonifika</w:t>
      </w:r>
      <w:proofErr w:type="spellEnd"/>
      <w:r>
        <w:rPr>
          <w:rFonts w:asciiTheme="minorHAnsi" w:eastAsiaTheme="minorEastAsia" w:hAnsiTheme="minorHAnsi"/>
        </w:rPr>
        <w:t>.</w:t>
      </w:r>
    </w:p>
    <w:p w14:paraId="332EEBDE" w14:textId="77777777" w:rsidR="3725FB27" w:rsidRDefault="005D4677"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K</w:t>
      </w:r>
      <w:r w:rsidR="07D8C49E" w:rsidRPr="1E9BEDFC">
        <w:rPr>
          <w:rFonts w:asciiTheme="minorHAnsi" w:eastAsiaTheme="minorEastAsia" w:hAnsiTheme="minorHAnsi"/>
        </w:rPr>
        <w:t>olesarski center Osp</w:t>
      </w:r>
      <w:r>
        <w:rPr>
          <w:rFonts w:asciiTheme="minorHAnsi" w:eastAsiaTheme="minorEastAsia" w:hAnsiTheme="minorHAnsi"/>
        </w:rPr>
        <w:t>.</w:t>
      </w:r>
    </w:p>
    <w:p w14:paraId="2A1B7E17" w14:textId="77777777" w:rsidR="3725FB27" w:rsidRDefault="005D4677"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Š</w:t>
      </w:r>
      <w:r w:rsidR="07D8C49E" w:rsidRPr="1E9BEDFC">
        <w:rPr>
          <w:rFonts w:asciiTheme="minorHAnsi" w:eastAsiaTheme="minorEastAsia" w:hAnsiTheme="minorHAnsi"/>
        </w:rPr>
        <w:t>iritev Bertoške vpadnice</w:t>
      </w:r>
      <w:r w:rsidR="00D93670">
        <w:rPr>
          <w:rFonts w:asciiTheme="minorHAnsi" w:eastAsiaTheme="minorEastAsia" w:hAnsiTheme="minorHAnsi"/>
        </w:rPr>
        <w:t>.</w:t>
      </w:r>
    </w:p>
    <w:p w14:paraId="7BC0F50B" w14:textId="77777777" w:rsidR="005D4677" w:rsidRDefault="005D4677" w:rsidP="23880AFF">
      <w:pPr>
        <w:rPr>
          <w:rFonts w:asciiTheme="minorHAnsi" w:hAnsiTheme="minorHAnsi"/>
          <w:b/>
          <w:bCs/>
        </w:rPr>
      </w:pPr>
    </w:p>
    <w:p w14:paraId="3485AC25" w14:textId="77777777" w:rsidR="002F4918" w:rsidRPr="00722C7E" w:rsidRDefault="7265EAED" w:rsidP="23880AFF">
      <w:pPr>
        <w:rPr>
          <w:rFonts w:asciiTheme="minorHAnsi" w:hAnsiTheme="minorHAnsi"/>
          <w:b/>
          <w:bCs/>
        </w:rPr>
      </w:pPr>
      <w:r w:rsidRPr="1E9BEDFC">
        <w:rPr>
          <w:rFonts w:asciiTheme="minorHAnsi" w:hAnsiTheme="minorHAnsi"/>
          <w:b/>
          <w:bCs/>
        </w:rPr>
        <w:t xml:space="preserve">Naravovarstveno soglasje (mnenja ZRSVN v postopku priprave presoje sprejemljivosti posegov in za NV) </w:t>
      </w:r>
    </w:p>
    <w:p w14:paraId="0729D8BE" w14:textId="77777777" w:rsidR="002F4918" w:rsidRPr="00722C7E" w:rsidRDefault="5761356E" w:rsidP="23880AFF">
      <w:pPr>
        <w:tabs>
          <w:tab w:val="left" w:pos="567"/>
        </w:tabs>
        <w:rPr>
          <w:rFonts w:asciiTheme="minorHAnsi" w:hAnsiTheme="minorHAnsi"/>
        </w:rPr>
      </w:pPr>
      <w:r w:rsidRPr="23880AFF">
        <w:rPr>
          <w:rFonts w:asciiTheme="minorHAnsi" w:hAnsiTheme="minorHAnsi"/>
        </w:rPr>
        <w:t xml:space="preserve">Število mnenj za gozdne vlake </w:t>
      </w:r>
      <w:r w:rsidR="0087534B" w:rsidRPr="23880AFF">
        <w:rPr>
          <w:rFonts w:asciiTheme="minorHAnsi" w:hAnsiTheme="minorHAnsi"/>
        </w:rPr>
        <w:t xml:space="preserve">se je ob </w:t>
      </w:r>
      <w:r w:rsidRPr="23880AFF">
        <w:rPr>
          <w:rFonts w:asciiTheme="minorHAnsi" w:hAnsiTheme="minorHAnsi"/>
        </w:rPr>
        <w:t>konc</w:t>
      </w:r>
      <w:r w:rsidR="0087534B" w:rsidRPr="23880AFF">
        <w:rPr>
          <w:rFonts w:asciiTheme="minorHAnsi" w:hAnsiTheme="minorHAnsi"/>
        </w:rPr>
        <w:t>u</w:t>
      </w:r>
      <w:r w:rsidRPr="23880AFF">
        <w:rPr>
          <w:rFonts w:asciiTheme="minorHAnsi" w:hAnsiTheme="minorHAnsi"/>
        </w:rPr>
        <w:t xml:space="preserve"> leta v vseh območnih enotah precej </w:t>
      </w:r>
      <w:r w:rsidR="0087534B" w:rsidRPr="23880AFF">
        <w:rPr>
          <w:rFonts w:asciiTheme="minorHAnsi" w:hAnsiTheme="minorHAnsi"/>
        </w:rPr>
        <w:t>poveč</w:t>
      </w:r>
      <w:r w:rsidRPr="23880AFF">
        <w:rPr>
          <w:rFonts w:asciiTheme="minorHAnsi" w:hAnsiTheme="minorHAnsi"/>
        </w:rPr>
        <w:t xml:space="preserve">alo. Izdali smo tudi precej mnenj za gradnjo gozdnih cest, enostavnih objektov, urejanje kolesarskih poti </w:t>
      </w:r>
      <w:r w:rsidR="005D4677">
        <w:rPr>
          <w:rFonts w:asciiTheme="minorHAnsi" w:hAnsiTheme="minorHAnsi"/>
        </w:rPr>
        <w:t>ter</w:t>
      </w:r>
      <w:r w:rsidRPr="23880AFF">
        <w:rPr>
          <w:rFonts w:asciiTheme="minorHAnsi" w:hAnsiTheme="minorHAnsi"/>
        </w:rPr>
        <w:t xml:space="preserve"> rekonstrukcijo cest</w:t>
      </w:r>
      <w:r w:rsidR="085EBC99" w:rsidRPr="23880AFF">
        <w:rPr>
          <w:rFonts w:asciiTheme="minorHAnsi" w:hAnsiTheme="minorHAnsi"/>
        </w:rPr>
        <w:t xml:space="preserve"> in infrastrukture na vodah.</w:t>
      </w:r>
      <w:r w:rsidR="79C72E92" w:rsidRPr="23880AFF">
        <w:rPr>
          <w:rFonts w:asciiTheme="minorHAnsi" w:hAnsiTheme="minorHAnsi"/>
        </w:rPr>
        <w:t xml:space="preserve"> Izpostavljamo samo nekatera:</w:t>
      </w:r>
    </w:p>
    <w:p w14:paraId="6B6CA792" w14:textId="77777777" w:rsidR="002F4918" w:rsidRPr="00722C7E" w:rsidRDefault="002F4918" w:rsidP="5761356E">
      <w:pPr>
        <w:contextualSpacing/>
        <w:rPr>
          <w:rFonts w:cs="Calibri"/>
          <w:highlight w:val="yellow"/>
        </w:rPr>
      </w:pPr>
    </w:p>
    <w:p w14:paraId="42656EDF" w14:textId="77777777" w:rsidR="002F4918" w:rsidRPr="00722C7E" w:rsidRDefault="075EFF5E" w:rsidP="321CE1AF">
      <w:pPr>
        <w:tabs>
          <w:tab w:val="left" w:pos="567"/>
        </w:tabs>
        <w:rPr>
          <w:rFonts w:asciiTheme="minorHAnsi" w:hAnsiTheme="minorHAnsi"/>
        </w:rPr>
      </w:pPr>
      <w:r w:rsidRPr="321CE1AF">
        <w:rPr>
          <w:rFonts w:asciiTheme="minorHAnsi" w:hAnsiTheme="minorHAnsi"/>
        </w:rPr>
        <w:t>OE C</w:t>
      </w:r>
      <w:r w:rsidR="45667D10" w:rsidRPr="321CE1AF">
        <w:rPr>
          <w:rFonts w:asciiTheme="minorHAnsi" w:hAnsiTheme="minorHAnsi"/>
        </w:rPr>
        <w:t>elje</w:t>
      </w:r>
      <w:r w:rsidRPr="321CE1AF">
        <w:rPr>
          <w:rFonts w:asciiTheme="minorHAnsi" w:hAnsiTheme="minorHAnsi"/>
        </w:rPr>
        <w:t xml:space="preserve">: </w:t>
      </w:r>
    </w:p>
    <w:p w14:paraId="485B2AF7" w14:textId="77777777" w:rsidR="49DD6E84" w:rsidRPr="00D93670" w:rsidRDefault="005D4677"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M</w:t>
      </w:r>
      <w:r w:rsidR="3110FBB7" w:rsidRPr="00D93670">
        <w:rPr>
          <w:rFonts w:asciiTheme="minorHAnsi" w:eastAsiaTheme="minorEastAsia" w:hAnsiTheme="minorHAnsi"/>
        </w:rPr>
        <w:t>nenja za gradnjo gozdnih vlak</w:t>
      </w:r>
      <w:r>
        <w:rPr>
          <w:rFonts w:asciiTheme="minorHAnsi" w:eastAsiaTheme="minorEastAsia" w:hAnsiTheme="minorHAnsi"/>
        </w:rPr>
        <w:t>.</w:t>
      </w:r>
    </w:p>
    <w:p w14:paraId="6C8C2A48" w14:textId="77777777" w:rsidR="4A0008EF" w:rsidRPr="00D93670" w:rsidRDefault="005D4677"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R</w:t>
      </w:r>
      <w:r w:rsidR="46F731BA" w:rsidRPr="00D93670">
        <w:rPr>
          <w:rFonts w:asciiTheme="minorHAnsi" w:eastAsiaTheme="minorEastAsia" w:hAnsiTheme="minorHAnsi"/>
        </w:rPr>
        <w:t>ekonstrukcija prag</w:t>
      </w:r>
      <w:r>
        <w:rPr>
          <w:rFonts w:asciiTheme="minorHAnsi" w:eastAsiaTheme="minorEastAsia" w:hAnsiTheme="minorHAnsi"/>
        </w:rPr>
        <w:t>a</w:t>
      </w:r>
      <w:r w:rsidR="46F731BA" w:rsidRPr="00D93670">
        <w:rPr>
          <w:rFonts w:asciiTheme="minorHAnsi" w:eastAsiaTheme="minorEastAsia" w:hAnsiTheme="minorHAnsi"/>
        </w:rPr>
        <w:t>, izgradnja ribje steze in obrežnega zavarovanja na Dravinji</w:t>
      </w:r>
      <w:r>
        <w:rPr>
          <w:rFonts w:asciiTheme="minorHAnsi" w:eastAsiaTheme="minorEastAsia" w:hAnsiTheme="minorHAnsi"/>
        </w:rPr>
        <w:t>.</w:t>
      </w:r>
    </w:p>
    <w:p w14:paraId="583F0337" w14:textId="77777777" w:rsidR="002F4918" w:rsidRPr="00D93670" w:rsidRDefault="005D4677"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M</w:t>
      </w:r>
      <w:r w:rsidR="62F41C1E" w:rsidRPr="00D93670">
        <w:rPr>
          <w:rFonts w:asciiTheme="minorHAnsi" w:eastAsiaTheme="minorEastAsia" w:hAnsiTheme="minorHAnsi"/>
        </w:rPr>
        <w:t>nenja za izvedbo vzdrževalnih del v javno korist (obnova državnih in lokalnih cest idr.)</w:t>
      </w:r>
      <w:r w:rsidR="00D93670">
        <w:rPr>
          <w:rFonts w:asciiTheme="minorHAnsi" w:eastAsiaTheme="minorEastAsia" w:hAnsiTheme="minorHAnsi"/>
        </w:rPr>
        <w:t>.</w:t>
      </w:r>
    </w:p>
    <w:p w14:paraId="046B46F3" w14:textId="77777777" w:rsidR="002F4918" w:rsidRPr="00722C7E" w:rsidRDefault="002F4918" w:rsidP="5761356E">
      <w:pPr>
        <w:contextualSpacing/>
        <w:rPr>
          <w:rFonts w:cs="Calibri"/>
          <w:highlight w:val="yellow"/>
        </w:rPr>
      </w:pPr>
    </w:p>
    <w:p w14:paraId="228D9652" w14:textId="77777777" w:rsidR="002F4918" w:rsidRPr="00722C7E" w:rsidRDefault="075EFF5E" w:rsidP="321CE1AF">
      <w:pPr>
        <w:tabs>
          <w:tab w:val="left" w:pos="567"/>
        </w:tabs>
        <w:rPr>
          <w:rFonts w:asciiTheme="minorHAnsi" w:hAnsiTheme="minorHAnsi"/>
        </w:rPr>
      </w:pPr>
      <w:r w:rsidRPr="321CE1AF">
        <w:rPr>
          <w:rFonts w:asciiTheme="minorHAnsi" w:hAnsiTheme="minorHAnsi"/>
        </w:rPr>
        <w:t>OE Kranj:</w:t>
      </w:r>
    </w:p>
    <w:p w14:paraId="2CCC8A8D" w14:textId="77777777" w:rsidR="1066BCF0" w:rsidRDefault="005D4677" w:rsidP="00643D67">
      <w:pPr>
        <w:pStyle w:val="Odstavekseznama"/>
        <w:numPr>
          <w:ilvl w:val="0"/>
          <w:numId w:val="107"/>
        </w:numPr>
        <w:ind w:left="567" w:hanging="283"/>
        <w:rPr>
          <w:rFonts w:asciiTheme="minorHAnsi" w:hAnsiTheme="minorHAnsi"/>
        </w:rPr>
      </w:pPr>
      <w:r>
        <w:rPr>
          <w:rFonts w:asciiTheme="minorHAnsi" w:eastAsiaTheme="minorEastAsia" w:hAnsiTheme="minorHAnsi"/>
        </w:rPr>
        <w:t>G</w:t>
      </w:r>
      <w:r w:rsidR="26574B07" w:rsidRPr="00D93670">
        <w:rPr>
          <w:rFonts w:asciiTheme="minorHAnsi" w:eastAsiaTheme="minorEastAsia" w:hAnsiTheme="minorHAnsi"/>
        </w:rPr>
        <w:t>radnja pomožnega objekta in suhih stranišč ob Koči pri Triglavskih jezerih</w:t>
      </w:r>
      <w:r w:rsidR="00D93670">
        <w:rPr>
          <w:rFonts w:asciiTheme="minorHAnsi" w:eastAsiaTheme="minorEastAsia" w:hAnsiTheme="minorHAnsi"/>
        </w:rPr>
        <w:t>.</w:t>
      </w:r>
    </w:p>
    <w:p w14:paraId="3DEC16FE" w14:textId="77777777" w:rsidR="321CE1AF" w:rsidRDefault="321CE1AF" w:rsidP="321CE1AF">
      <w:pPr>
        <w:rPr>
          <w:rFonts w:asciiTheme="minorHAnsi" w:hAnsiTheme="minorHAnsi"/>
          <w:highlight w:val="yellow"/>
        </w:rPr>
      </w:pPr>
    </w:p>
    <w:p w14:paraId="253AEAF6" w14:textId="77777777" w:rsidR="758EE7DF" w:rsidRDefault="758EE7DF" w:rsidP="23880AFF">
      <w:pPr>
        <w:rPr>
          <w:rFonts w:asciiTheme="minorHAnsi" w:hAnsiTheme="minorHAnsi"/>
        </w:rPr>
      </w:pPr>
      <w:r w:rsidRPr="23880AFF">
        <w:rPr>
          <w:rFonts w:asciiTheme="minorHAnsi" w:hAnsiTheme="minorHAnsi"/>
        </w:rPr>
        <w:t>OE Maribor:</w:t>
      </w:r>
    </w:p>
    <w:p w14:paraId="6054AD4A" w14:textId="77777777" w:rsidR="758EE7DF" w:rsidRPr="00D93670" w:rsidRDefault="005D4677"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M</w:t>
      </w:r>
      <w:r w:rsidR="758EE7DF" w:rsidRPr="00D93670">
        <w:rPr>
          <w:rFonts w:asciiTheme="minorHAnsi" w:eastAsiaTheme="minorEastAsia" w:hAnsiTheme="minorHAnsi"/>
        </w:rPr>
        <w:t>nenje za gradnjo lope za shranjevanje kmetijskega orodja, ki pa je v naravi strelišče in se nahaja na zavarovanem območju, na</w:t>
      </w:r>
      <w:r w:rsidR="54654CAF" w:rsidRPr="00D93670">
        <w:rPr>
          <w:rFonts w:asciiTheme="minorHAnsi" w:eastAsiaTheme="minorEastAsia" w:hAnsiTheme="minorHAnsi"/>
        </w:rPr>
        <w:t xml:space="preserve"> NR, ki tega ne omogoča</w:t>
      </w:r>
      <w:r>
        <w:rPr>
          <w:rFonts w:asciiTheme="minorHAnsi" w:eastAsiaTheme="minorEastAsia" w:hAnsiTheme="minorHAnsi"/>
        </w:rPr>
        <w:t>.</w:t>
      </w:r>
    </w:p>
    <w:p w14:paraId="2B88EC7D" w14:textId="77777777" w:rsidR="758EE7DF" w:rsidRPr="00D93670" w:rsidRDefault="005D4677"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R</w:t>
      </w:r>
      <w:r w:rsidR="758EE7DF" w:rsidRPr="00D93670">
        <w:rPr>
          <w:rFonts w:asciiTheme="minorHAnsi" w:eastAsiaTheme="minorEastAsia" w:hAnsiTheme="minorHAnsi"/>
        </w:rPr>
        <w:t>ekonstrukcij</w:t>
      </w:r>
      <w:r w:rsidR="2AD71D8C" w:rsidRPr="00D93670">
        <w:rPr>
          <w:rFonts w:asciiTheme="minorHAnsi" w:eastAsiaTheme="minorEastAsia" w:hAnsiTheme="minorHAnsi"/>
        </w:rPr>
        <w:t>a</w:t>
      </w:r>
      <w:r w:rsidR="758EE7DF" w:rsidRPr="00D93670">
        <w:rPr>
          <w:rFonts w:asciiTheme="minorHAnsi" w:eastAsiaTheme="minorEastAsia" w:hAnsiTheme="minorHAnsi"/>
        </w:rPr>
        <w:t xml:space="preserve"> pragov na Ličenci in Dravinji, izgradnj</w:t>
      </w:r>
      <w:r>
        <w:rPr>
          <w:rFonts w:asciiTheme="minorHAnsi" w:eastAsiaTheme="minorEastAsia" w:hAnsiTheme="minorHAnsi"/>
        </w:rPr>
        <w:t>a</w:t>
      </w:r>
      <w:r w:rsidR="758EE7DF" w:rsidRPr="00D93670">
        <w:rPr>
          <w:rFonts w:asciiTheme="minorHAnsi" w:eastAsiaTheme="minorEastAsia" w:hAnsiTheme="minorHAnsi"/>
        </w:rPr>
        <w:t xml:space="preserve"> ribjih stez in novih obrežnih zavarovanj brežine</w:t>
      </w:r>
      <w:r>
        <w:rPr>
          <w:rFonts w:asciiTheme="minorHAnsi" w:eastAsiaTheme="minorEastAsia" w:hAnsiTheme="minorHAnsi"/>
        </w:rPr>
        <w:t>.</w:t>
      </w:r>
    </w:p>
    <w:p w14:paraId="3EE553DF" w14:textId="77777777" w:rsidR="7A0475E1" w:rsidRPr="00D93670" w:rsidRDefault="005D4677"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V</w:t>
      </w:r>
      <w:r w:rsidR="7A0475E1" w:rsidRPr="00D93670">
        <w:rPr>
          <w:rFonts w:asciiTheme="minorHAnsi" w:eastAsiaTheme="minorEastAsia" w:hAnsiTheme="minorHAnsi"/>
        </w:rPr>
        <w:t xml:space="preserve">ečje število mnenj </w:t>
      </w:r>
      <w:r w:rsidR="758EE7DF" w:rsidRPr="00D93670">
        <w:rPr>
          <w:rFonts w:asciiTheme="minorHAnsi" w:eastAsiaTheme="minorEastAsia" w:hAnsiTheme="minorHAnsi"/>
        </w:rPr>
        <w:t xml:space="preserve">za izvedbo gozdnih prometnic (vlak, gozdnih cest) </w:t>
      </w:r>
      <w:r w:rsidR="13B36DC5" w:rsidRPr="00D93670">
        <w:rPr>
          <w:rFonts w:asciiTheme="minorHAnsi" w:eastAsiaTheme="minorEastAsia" w:hAnsiTheme="minorHAnsi"/>
        </w:rPr>
        <w:t xml:space="preserve">na varovanih območjih, npr. </w:t>
      </w:r>
      <w:r>
        <w:rPr>
          <w:rFonts w:asciiTheme="minorHAnsi" w:eastAsiaTheme="minorEastAsia" w:hAnsiTheme="minorHAnsi"/>
        </w:rPr>
        <w:t>v vzhodnih</w:t>
      </w:r>
      <w:r w:rsidR="758EE7DF" w:rsidRPr="00D93670">
        <w:rPr>
          <w:rFonts w:asciiTheme="minorHAnsi" w:eastAsiaTheme="minorEastAsia" w:hAnsiTheme="minorHAnsi"/>
        </w:rPr>
        <w:t xml:space="preserve"> in </w:t>
      </w:r>
      <w:r>
        <w:rPr>
          <w:rFonts w:asciiTheme="minorHAnsi" w:eastAsiaTheme="minorEastAsia" w:hAnsiTheme="minorHAnsi"/>
        </w:rPr>
        <w:t>zahodnih</w:t>
      </w:r>
      <w:r w:rsidR="758EE7DF" w:rsidRPr="00D93670">
        <w:rPr>
          <w:rFonts w:asciiTheme="minorHAnsi" w:eastAsiaTheme="minorEastAsia" w:hAnsiTheme="minorHAnsi"/>
        </w:rPr>
        <w:t xml:space="preserve"> Haloz</w:t>
      </w:r>
      <w:r>
        <w:rPr>
          <w:rFonts w:asciiTheme="minorHAnsi" w:eastAsiaTheme="minorEastAsia" w:hAnsiTheme="minorHAnsi"/>
        </w:rPr>
        <w:t>ah</w:t>
      </w:r>
      <w:r w:rsidR="758EE7DF" w:rsidRPr="00D93670">
        <w:rPr>
          <w:rFonts w:asciiTheme="minorHAnsi" w:eastAsiaTheme="minorEastAsia" w:hAnsiTheme="minorHAnsi"/>
        </w:rPr>
        <w:t xml:space="preserve">, </w:t>
      </w:r>
      <w:r>
        <w:rPr>
          <w:rFonts w:asciiTheme="minorHAnsi" w:eastAsiaTheme="minorEastAsia" w:hAnsiTheme="minorHAnsi"/>
        </w:rPr>
        <w:t xml:space="preserve">na </w:t>
      </w:r>
      <w:r w:rsidR="758EE7DF" w:rsidRPr="00D93670">
        <w:rPr>
          <w:rFonts w:asciiTheme="minorHAnsi" w:eastAsiaTheme="minorEastAsia" w:hAnsiTheme="minorHAnsi"/>
        </w:rPr>
        <w:t>Boč</w:t>
      </w:r>
      <w:r>
        <w:rPr>
          <w:rFonts w:asciiTheme="minorHAnsi" w:eastAsiaTheme="minorEastAsia" w:hAnsiTheme="minorHAnsi"/>
        </w:rPr>
        <w:t>u</w:t>
      </w:r>
      <w:r w:rsidR="00D93670" w:rsidRPr="00D93670">
        <w:rPr>
          <w:rFonts w:asciiTheme="minorHAnsi" w:eastAsiaTheme="minorEastAsia" w:hAnsiTheme="minorHAnsi"/>
        </w:rPr>
        <w:t>.</w:t>
      </w:r>
    </w:p>
    <w:p w14:paraId="7ECF7164" w14:textId="77777777" w:rsidR="002F4918" w:rsidRPr="00722C7E" w:rsidRDefault="002F4918" w:rsidP="23880AFF">
      <w:pPr>
        <w:rPr>
          <w:highlight w:val="yellow"/>
        </w:rPr>
      </w:pPr>
    </w:p>
    <w:p w14:paraId="773E124B" w14:textId="77777777" w:rsidR="002F4918" w:rsidRPr="00722C7E" w:rsidRDefault="075EFF5E" w:rsidP="321CE1AF">
      <w:pPr>
        <w:tabs>
          <w:tab w:val="left" w:pos="567"/>
        </w:tabs>
        <w:rPr>
          <w:rFonts w:asciiTheme="minorHAnsi" w:hAnsiTheme="minorHAnsi"/>
        </w:rPr>
      </w:pPr>
      <w:r w:rsidRPr="321CE1AF">
        <w:rPr>
          <w:rFonts w:asciiTheme="minorHAnsi" w:hAnsiTheme="minorHAnsi"/>
        </w:rPr>
        <w:t>OE Nova Gorica:</w:t>
      </w:r>
    </w:p>
    <w:p w14:paraId="2350C8F3" w14:textId="77777777" w:rsidR="1941AC57" w:rsidRPr="00D93670" w:rsidRDefault="005D4677"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V</w:t>
      </w:r>
      <w:r w:rsidR="2CECCD0E" w:rsidRPr="00D93670">
        <w:rPr>
          <w:rFonts w:asciiTheme="minorHAnsi" w:eastAsiaTheme="minorEastAsia" w:hAnsiTheme="minorHAnsi"/>
        </w:rPr>
        <w:t>ečje število mnenj za gra</w:t>
      </w:r>
      <w:r w:rsidR="2836687D" w:rsidRPr="00D93670">
        <w:rPr>
          <w:rFonts w:asciiTheme="minorHAnsi" w:eastAsiaTheme="minorEastAsia" w:hAnsiTheme="minorHAnsi"/>
        </w:rPr>
        <w:t>dn</w:t>
      </w:r>
      <w:r w:rsidR="2CECCD0E" w:rsidRPr="00D93670">
        <w:rPr>
          <w:rFonts w:asciiTheme="minorHAnsi" w:eastAsiaTheme="minorEastAsia" w:hAnsiTheme="minorHAnsi"/>
        </w:rPr>
        <w:t>j</w:t>
      </w:r>
      <w:r w:rsidR="2836687D" w:rsidRPr="00D93670">
        <w:rPr>
          <w:rFonts w:asciiTheme="minorHAnsi" w:eastAsiaTheme="minorEastAsia" w:hAnsiTheme="minorHAnsi"/>
        </w:rPr>
        <w:t>o</w:t>
      </w:r>
      <w:r w:rsidR="2CECCD0E" w:rsidRPr="00D93670">
        <w:rPr>
          <w:rFonts w:asciiTheme="minorHAnsi" w:eastAsiaTheme="minorEastAsia" w:hAnsiTheme="minorHAnsi"/>
        </w:rPr>
        <w:t xml:space="preserve"> vlak</w:t>
      </w:r>
      <w:r w:rsidR="02613395" w:rsidRPr="00D93670">
        <w:rPr>
          <w:rFonts w:asciiTheme="minorHAnsi" w:eastAsiaTheme="minorEastAsia" w:hAnsiTheme="minorHAnsi"/>
        </w:rPr>
        <w:t xml:space="preserve"> in protipožarnih poti</w:t>
      </w:r>
      <w:r>
        <w:rPr>
          <w:rFonts w:asciiTheme="minorHAnsi" w:eastAsiaTheme="minorEastAsia" w:hAnsiTheme="minorHAnsi"/>
        </w:rPr>
        <w:t>,</w:t>
      </w:r>
      <w:r w:rsidR="170C238B" w:rsidRPr="00D93670">
        <w:rPr>
          <w:rFonts w:asciiTheme="minorHAnsi" w:eastAsiaTheme="minorEastAsia" w:hAnsiTheme="minorHAnsi"/>
        </w:rPr>
        <w:t xml:space="preserve"> </w:t>
      </w:r>
      <w:r>
        <w:rPr>
          <w:rFonts w:asciiTheme="minorHAnsi" w:eastAsiaTheme="minorEastAsia" w:hAnsiTheme="minorHAnsi"/>
        </w:rPr>
        <w:t>med njimi</w:t>
      </w:r>
      <w:r w:rsidR="170C238B" w:rsidRPr="00D93670">
        <w:rPr>
          <w:rFonts w:asciiTheme="minorHAnsi" w:eastAsiaTheme="minorEastAsia" w:hAnsiTheme="minorHAnsi"/>
        </w:rPr>
        <w:t xml:space="preserve"> sta bili zelo zahtevni mnenji za g</w:t>
      </w:r>
      <w:r w:rsidR="0A16243F" w:rsidRPr="00D93670">
        <w:rPr>
          <w:rFonts w:asciiTheme="minorHAnsi" w:eastAsiaTheme="minorEastAsia" w:hAnsiTheme="minorHAnsi"/>
        </w:rPr>
        <w:t>radnj</w:t>
      </w:r>
      <w:r w:rsidR="09BFDD7C" w:rsidRPr="00D93670">
        <w:rPr>
          <w:rFonts w:asciiTheme="minorHAnsi" w:eastAsiaTheme="minorEastAsia" w:hAnsiTheme="minorHAnsi"/>
        </w:rPr>
        <w:t>o</w:t>
      </w:r>
      <w:r w:rsidR="0A16243F" w:rsidRPr="00D93670">
        <w:rPr>
          <w:rFonts w:asciiTheme="minorHAnsi" w:eastAsiaTheme="minorEastAsia" w:hAnsiTheme="minorHAnsi"/>
        </w:rPr>
        <w:t xml:space="preserve"> protipožarne poti Selivec–Raša</w:t>
      </w:r>
      <w:r w:rsidR="00E20D36" w:rsidRPr="00D93670">
        <w:rPr>
          <w:rFonts w:asciiTheme="minorHAnsi" w:eastAsiaTheme="minorEastAsia" w:hAnsiTheme="minorHAnsi"/>
        </w:rPr>
        <w:t xml:space="preserve"> in g</w:t>
      </w:r>
      <w:r w:rsidR="1797C161" w:rsidRPr="00D93670">
        <w:rPr>
          <w:rFonts w:asciiTheme="minorHAnsi" w:eastAsiaTheme="minorEastAsia" w:hAnsiTheme="minorHAnsi"/>
        </w:rPr>
        <w:t>radnj</w:t>
      </w:r>
      <w:r w:rsidR="4BC6568F" w:rsidRPr="00D93670">
        <w:rPr>
          <w:rFonts w:asciiTheme="minorHAnsi" w:eastAsiaTheme="minorEastAsia" w:hAnsiTheme="minorHAnsi"/>
        </w:rPr>
        <w:t>o</w:t>
      </w:r>
      <w:r w:rsidR="1797C161" w:rsidRPr="00D93670">
        <w:rPr>
          <w:rFonts w:asciiTheme="minorHAnsi" w:eastAsiaTheme="minorEastAsia" w:hAnsiTheme="minorHAnsi"/>
        </w:rPr>
        <w:t xml:space="preserve"> gozdnih vlak </w:t>
      </w:r>
      <w:proofErr w:type="spellStart"/>
      <w:r w:rsidR="1797C161" w:rsidRPr="00D93670">
        <w:rPr>
          <w:rFonts w:asciiTheme="minorHAnsi" w:eastAsiaTheme="minorEastAsia" w:hAnsiTheme="minorHAnsi"/>
        </w:rPr>
        <w:t>Brnjake</w:t>
      </w:r>
      <w:proofErr w:type="spellEnd"/>
      <w:r w:rsidR="3DC689FC" w:rsidRPr="00D93670">
        <w:rPr>
          <w:rFonts w:asciiTheme="minorHAnsi" w:eastAsiaTheme="minorEastAsia" w:hAnsiTheme="minorHAnsi"/>
        </w:rPr>
        <w:t xml:space="preserve"> v </w:t>
      </w:r>
      <w:r w:rsidR="1797C161" w:rsidRPr="00D93670">
        <w:rPr>
          <w:rFonts w:asciiTheme="minorHAnsi" w:eastAsiaTheme="minorEastAsia" w:hAnsiTheme="minorHAnsi"/>
        </w:rPr>
        <w:t>GGE Čičarija</w:t>
      </w:r>
      <w:r>
        <w:rPr>
          <w:rFonts w:asciiTheme="minorHAnsi" w:eastAsiaTheme="minorEastAsia" w:hAnsiTheme="minorHAnsi"/>
        </w:rPr>
        <w:t>.</w:t>
      </w:r>
    </w:p>
    <w:p w14:paraId="6D39D5EF" w14:textId="77777777" w:rsidR="004E7041" w:rsidRPr="00D93670" w:rsidRDefault="005D4677"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Z</w:t>
      </w:r>
      <w:r w:rsidR="56EE5197" w:rsidRPr="00D93670">
        <w:rPr>
          <w:rFonts w:asciiTheme="minorHAnsi" w:eastAsiaTheme="minorEastAsia" w:hAnsiTheme="minorHAnsi"/>
        </w:rPr>
        <w:t>ahtevno je bilo tudi mnenje za g</w:t>
      </w:r>
      <w:r w:rsidR="1797C161" w:rsidRPr="00D93670">
        <w:rPr>
          <w:rFonts w:asciiTheme="minorHAnsi" w:eastAsiaTheme="minorEastAsia" w:hAnsiTheme="minorHAnsi"/>
        </w:rPr>
        <w:t>radnj</w:t>
      </w:r>
      <w:r w:rsidR="548B400F" w:rsidRPr="00D93670">
        <w:rPr>
          <w:rFonts w:asciiTheme="minorHAnsi" w:eastAsiaTheme="minorEastAsia" w:hAnsiTheme="minorHAnsi"/>
        </w:rPr>
        <w:t>o</w:t>
      </w:r>
      <w:r w:rsidR="1797C161" w:rsidRPr="00D93670">
        <w:rPr>
          <w:rFonts w:asciiTheme="minorHAnsi" w:eastAsiaTheme="minorEastAsia" w:hAnsiTheme="minorHAnsi"/>
        </w:rPr>
        <w:t xml:space="preserve"> lope in objekta za spravilo pridelkov in kmetijske mehanizacije ter zadrževalnika za vodo </w:t>
      </w:r>
      <w:r w:rsidR="0393099B" w:rsidRPr="00D93670">
        <w:rPr>
          <w:rFonts w:asciiTheme="minorHAnsi" w:eastAsiaTheme="minorEastAsia" w:hAnsiTheme="minorHAnsi"/>
        </w:rPr>
        <w:t xml:space="preserve">v </w:t>
      </w:r>
      <w:r>
        <w:rPr>
          <w:rFonts w:asciiTheme="minorHAnsi" w:eastAsiaTheme="minorEastAsia" w:hAnsiTheme="minorHAnsi"/>
        </w:rPr>
        <w:t>k</w:t>
      </w:r>
      <w:r w:rsidR="0393099B" w:rsidRPr="00D93670">
        <w:rPr>
          <w:rFonts w:asciiTheme="minorHAnsi" w:eastAsiaTheme="minorEastAsia" w:hAnsiTheme="minorHAnsi"/>
        </w:rPr>
        <w:t>.</w:t>
      </w:r>
      <w:r>
        <w:rPr>
          <w:rFonts w:asciiTheme="minorHAnsi" w:eastAsiaTheme="minorEastAsia" w:hAnsiTheme="minorHAnsi"/>
        </w:rPr>
        <w:t xml:space="preserve"> o</w:t>
      </w:r>
      <w:r w:rsidR="0393099B" w:rsidRPr="00D93670">
        <w:rPr>
          <w:rFonts w:asciiTheme="minorHAnsi" w:eastAsiaTheme="minorEastAsia" w:hAnsiTheme="minorHAnsi"/>
        </w:rPr>
        <w:t>. Ivanji Grad</w:t>
      </w:r>
      <w:r w:rsidR="00D93670">
        <w:rPr>
          <w:rFonts w:asciiTheme="minorHAnsi" w:eastAsiaTheme="minorEastAsia" w:hAnsiTheme="minorHAnsi"/>
        </w:rPr>
        <w:t>.</w:t>
      </w:r>
    </w:p>
    <w:p w14:paraId="5ED132D9" w14:textId="77777777" w:rsidR="00806EB2" w:rsidRDefault="00806EB2" w:rsidP="23880AFF">
      <w:pPr>
        <w:tabs>
          <w:tab w:val="left" w:pos="567"/>
        </w:tabs>
        <w:rPr>
          <w:rFonts w:asciiTheme="minorHAnsi" w:hAnsiTheme="minorHAnsi"/>
        </w:rPr>
      </w:pPr>
    </w:p>
    <w:p w14:paraId="1A98A6F2" w14:textId="77777777" w:rsidR="002F4918" w:rsidRPr="00722C7E" w:rsidRDefault="7EF4A827" w:rsidP="23880AFF">
      <w:pPr>
        <w:tabs>
          <w:tab w:val="left" w:pos="567"/>
        </w:tabs>
        <w:rPr>
          <w:rFonts w:asciiTheme="minorHAnsi" w:hAnsiTheme="minorHAnsi"/>
        </w:rPr>
      </w:pPr>
      <w:r w:rsidRPr="23880AFF">
        <w:rPr>
          <w:rFonts w:asciiTheme="minorHAnsi" w:hAnsiTheme="minorHAnsi"/>
        </w:rPr>
        <w:t>OE Novo mesto</w:t>
      </w:r>
      <w:r w:rsidR="2C6EFDE0" w:rsidRPr="23880AFF">
        <w:rPr>
          <w:rFonts w:asciiTheme="minorHAnsi" w:hAnsiTheme="minorHAnsi"/>
        </w:rPr>
        <w:t>:</w:t>
      </w:r>
      <w:r w:rsidRPr="23880AFF">
        <w:rPr>
          <w:rFonts w:asciiTheme="minorHAnsi" w:hAnsiTheme="minorHAnsi"/>
        </w:rPr>
        <w:t xml:space="preserve"> </w:t>
      </w:r>
    </w:p>
    <w:p w14:paraId="6D494BE8" w14:textId="77777777" w:rsidR="00D6CCB7" w:rsidRPr="00D93670" w:rsidRDefault="0011178A"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G</w:t>
      </w:r>
      <w:r w:rsidR="224C4384" w:rsidRPr="00D93670">
        <w:rPr>
          <w:rFonts w:asciiTheme="minorHAnsi" w:eastAsiaTheme="minorEastAsia" w:hAnsiTheme="minorHAnsi"/>
        </w:rPr>
        <w:t xml:space="preserve">radnja kozolca </w:t>
      </w:r>
      <w:r>
        <w:rPr>
          <w:rFonts w:asciiTheme="minorHAnsi" w:eastAsiaTheme="minorEastAsia" w:hAnsiTheme="minorHAnsi"/>
        </w:rPr>
        <w:t xml:space="preserve">v </w:t>
      </w:r>
      <w:r w:rsidR="224C4384" w:rsidRPr="00D93670">
        <w:rPr>
          <w:rFonts w:asciiTheme="minorHAnsi" w:eastAsiaTheme="minorEastAsia" w:hAnsiTheme="minorHAnsi"/>
        </w:rPr>
        <w:t>Šentrupert</w:t>
      </w:r>
      <w:r>
        <w:rPr>
          <w:rFonts w:asciiTheme="minorHAnsi" w:eastAsiaTheme="minorEastAsia" w:hAnsiTheme="minorHAnsi"/>
        </w:rPr>
        <w:t>u.</w:t>
      </w:r>
    </w:p>
    <w:p w14:paraId="2FF1F3C0" w14:textId="77777777" w:rsidR="00D6CCB7" w:rsidRPr="00D93670" w:rsidRDefault="0011178A"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O</w:t>
      </w:r>
      <w:r w:rsidR="224C4384" w:rsidRPr="00D93670">
        <w:rPr>
          <w:rFonts w:asciiTheme="minorHAnsi" w:eastAsiaTheme="minorEastAsia" w:hAnsiTheme="minorHAnsi"/>
        </w:rPr>
        <w:t>bnova mostov na reki Krki</w:t>
      </w:r>
      <w:r>
        <w:rPr>
          <w:rFonts w:asciiTheme="minorHAnsi" w:eastAsiaTheme="minorEastAsia" w:hAnsiTheme="minorHAnsi"/>
        </w:rPr>
        <w:t>.</w:t>
      </w:r>
    </w:p>
    <w:p w14:paraId="7020D8F3" w14:textId="77777777" w:rsidR="00D6CCB7" w:rsidRPr="00D93670" w:rsidRDefault="0011178A"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U</w:t>
      </w:r>
      <w:r w:rsidR="224C4384" w:rsidRPr="00D93670">
        <w:rPr>
          <w:rFonts w:asciiTheme="minorHAnsi" w:eastAsiaTheme="minorEastAsia" w:hAnsiTheme="minorHAnsi"/>
        </w:rPr>
        <w:t xml:space="preserve">krepi za zmanjšanje poplavne ogroženosti </w:t>
      </w:r>
      <w:proofErr w:type="spellStart"/>
      <w:r w:rsidR="224C4384" w:rsidRPr="00D93670">
        <w:rPr>
          <w:rFonts w:asciiTheme="minorHAnsi" w:eastAsiaTheme="minorEastAsia" w:hAnsiTheme="minorHAnsi"/>
        </w:rPr>
        <w:t>Prinovc</w:t>
      </w:r>
      <w:r>
        <w:rPr>
          <w:rFonts w:asciiTheme="minorHAnsi" w:eastAsiaTheme="minorEastAsia" w:hAnsiTheme="minorHAnsi"/>
        </w:rPr>
        <w:t>a</w:t>
      </w:r>
      <w:proofErr w:type="spellEnd"/>
      <w:r w:rsidR="224C4384" w:rsidRPr="00D93670">
        <w:rPr>
          <w:rFonts w:asciiTheme="minorHAnsi" w:eastAsiaTheme="minorEastAsia" w:hAnsiTheme="minorHAnsi"/>
        </w:rPr>
        <w:t xml:space="preserve"> in Toplic</w:t>
      </w:r>
      <w:r>
        <w:rPr>
          <w:rFonts w:asciiTheme="minorHAnsi" w:eastAsiaTheme="minorEastAsia" w:hAnsiTheme="minorHAnsi"/>
        </w:rPr>
        <w:t>e</w:t>
      </w:r>
      <w:r w:rsidR="224C4384" w:rsidRPr="00D93670">
        <w:rPr>
          <w:rFonts w:asciiTheme="minorHAnsi" w:eastAsiaTheme="minorEastAsia" w:hAnsiTheme="minorHAnsi"/>
        </w:rPr>
        <w:t>, Sotl</w:t>
      </w:r>
      <w:r>
        <w:rPr>
          <w:rFonts w:asciiTheme="minorHAnsi" w:eastAsiaTheme="minorEastAsia" w:hAnsiTheme="minorHAnsi"/>
        </w:rPr>
        <w:t>e</w:t>
      </w:r>
      <w:r w:rsidR="224C4384" w:rsidRPr="00D93670">
        <w:rPr>
          <w:rFonts w:asciiTheme="minorHAnsi" w:eastAsiaTheme="minorEastAsia" w:hAnsiTheme="minorHAnsi"/>
        </w:rPr>
        <w:t>, Kobil</w:t>
      </w:r>
      <w:r>
        <w:rPr>
          <w:rFonts w:asciiTheme="minorHAnsi" w:eastAsiaTheme="minorEastAsia" w:hAnsiTheme="minorHAnsi"/>
        </w:rPr>
        <w:t>e</w:t>
      </w:r>
      <w:r w:rsidR="224C4384" w:rsidRPr="00D93670">
        <w:rPr>
          <w:rFonts w:asciiTheme="minorHAnsi" w:eastAsiaTheme="minorEastAsia" w:hAnsiTheme="minorHAnsi"/>
        </w:rPr>
        <w:t xml:space="preserve"> v okviru NOO</w:t>
      </w:r>
      <w:r>
        <w:rPr>
          <w:rFonts w:asciiTheme="minorHAnsi" w:eastAsiaTheme="minorEastAsia" w:hAnsiTheme="minorHAnsi"/>
        </w:rPr>
        <w:t>.</w:t>
      </w:r>
    </w:p>
    <w:p w14:paraId="372FD811" w14:textId="77777777" w:rsidR="00D6CCB7" w:rsidRPr="00D93670" w:rsidRDefault="0011178A"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lastRenderedPageBreak/>
        <w:t>N</w:t>
      </w:r>
      <w:r w:rsidR="224C4384" w:rsidRPr="00D93670">
        <w:rPr>
          <w:rFonts w:asciiTheme="minorHAnsi" w:eastAsiaTheme="minorEastAsia" w:hAnsiTheme="minorHAnsi"/>
        </w:rPr>
        <w:t>adgradnja železniške proge na odseku Brestanica</w:t>
      </w:r>
      <w:r>
        <w:rPr>
          <w:rFonts w:asciiTheme="minorHAnsi" w:eastAsiaTheme="minorEastAsia" w:hAnsiTheme="minorHAnsi"/>
        </w:rPr>
        <w:t>–</w:t>
      </w:r>
      <w:r w:rsidR="224C4384" w:rsidRPr="00D93670">
        <w:rPr>
          <w:rFonts w:asciiTheme="minorHAnsi" w:eastAsiaTheme="minorEastAsia" w:hAnsiTheme="minorHAnsi"/>
        </w:rPr>
        <w:t>Dobova in železniških postaj</w:t>
      </w:r>
      <w:r>
        <w:rPr>
          <w:rFonts w:asciiTheme="minorHAnsi" w:eastAsiaTheme="minorEastAsia" w:hAnsiTheme="minorHAnsi"/>
        </w:rPr>
        <w:t>.</w:t>
      </w:r>
      <w:r w:rsidR="224C4384" w:rsidRPr="00D93670">
        <w:rPr>
          <w:rFonts w:asciiTheme="minorHAnsi" w:eastAsiaTheme="minorEastAsia" w:hAnsiTheme="minorHAnsi"/>
        </w:rPr>
        <w:t xml:space="preserve"> </w:t>
      </w:r>
    </w:p>
    <w:p w14:paraId="4180CC55" w14:textId="77777777" w:rsidR="00D6CCB7" w:rsidRPr="00D93670" w:rsidRDefault="0011178A"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U</w:t>
      </w:r>
      <w:r w:rsidR="224C4384" w:rsidRPr="00D93670">
        <w:rPr>
          <w:rFonts w:asciiTheme="minorHAnsi" w:eastAsiaTheme="minorEastAsia" w:hAnsiTheme="minorHAnsi"/>
        </w:rPr>
        <w:t xml:space="preserve">reditev pločnikov </w:t>
      </w:r>
      <w:r>
        <w:rPr>
          <w:rFonts w:asciiTheme="minorHAnsi" w:eastAsiaTheme="minorEastAsia" w:hAnsiTheme="minorHAnsi"/>
        </w:rPr>
        <w:t xml:space="preserve">v </w:t>
      </w:r>
      <w:r w:rsidR="224C4384" w:rsidRPr="00D93670">
        <w:rPr>
          <w:rFonts w:asciiTheme="minorHAnsi" w:eastAsiaTheme="minorEastAsia" w:hAnsiTheme="minorHAnsi"/>
        </w:rPr>
        <w:t>Senuš</w:t>
      </w:r>
      <w:r>
        <w:rPr>
          <w:rFonts w:asciiTheme="minorHAnsi" w:eastAsiaTheme="minorEastAsia" w:hAnsiTheme="minorHAnsi"/>
        </w:rPr>
        <w:t>ah.</w:t>
      </w:r>
    </w:p>
    <w:p w14:paraId="052BAFA6" w14:textId="77777777" w:rsidR="00D6CCB7" w:rsidRPr="00D93670" w:rsidRDefault="0011178A"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Š</w:t>
      </w:r>
      <w:r w:rsidR="224C4384" w:rsidRPr="00D93670">
        <w:rPr>
          <w:rFonts w:asciiTheme="minorHAnsi" w:eastAsiaTheme="minorEastAsia" w:hAnsiTheme="minorHAnsi"/>
        </w:rPr>
        <w:t xml:space="preserve">tevilna </w:t>
      </w:r>
      <w:r w:rsidR="00D93670">
        <w:rPr>
          <w:rFonts w:asciiTheme="minorHAnsi" w:eastAsiaTheme="minorEastAsia" w:hAnsiTheme="minorHAnsi"/>
        </w:rPr>
        <w:t>v</w:t>
      </w:r>
      <w:r w:rsidR="224C4384" w:rsidRPr="00D93670">
        <w:rPr>
          <w:rFonts w:asciiTheme="minorHAnsi" w:eastAsiaTheme="minorEastAsia" w:hAnsiTheme="minorHAnsi"/>
        </w:rPr>
        <w:t>zdrževalna dela v javno korist na območju vodotokov</w:t>
      </w:r>
      <w:r>
        <w:rPr>
          <w:rFonts w:asciiTheme="minorHAnsi" w:eastAsiaTheme="minorEastAsia" w:hAnsiTheme="minorHAnsi"/>
        </w:rPr>
        <w:t>.</w:t>
      </w:r>
    </w:p>
    <w:p w14:paraId="77FE33D1" w14:textId="77777777" w:rsidR="017706FB" w:rsidRPr="00D93670" w:rsidRDefault="0011178A"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G</w:t>
      </w:r>
      <w:r w:rsidR="352686B2" w:rsidRPr="00D93670">
        <w:rPr>
          <w:rFonts w:asciiTheme="minorHAnsi" w:eastAsiaTheme="minorEastAsia" w:hAnsiTheme="minorHAnsi"/>
        </w:rPr>
        <w:t xml:space="preserve">radnja bazena za kopanje </w:t>
      </w:r>
      <w:r>
        <w:rPr>
          <w:rFonts w:asciiTheme="minorHAnsi" w:eastAsiaTheme="minorEastAsia" w:hAnsiTheme="minorHAnsi"/>
        </w:rPr>
        <w:t xml:space="preserve">v </w:t>
      </w:r>
      <w:r w:rsidR="352686B2" w:rsidRPr="00D93670">
        <w:rPr>
          <w:rFonts w:asciiTheme="minorHAnsi" w:eastAsiaTheme="minorEastAsia" w:hAnsiTheme="minorHAnsi"/>
        </w:rPr>
        <w:t>Brusnic</w:t>
      </w:r>
      <w:r>
        <w:rPr>
          <w:rFonts w:asciiTheme="minorHAnsi" w:eastAsiaTheme="minorEastAsia" w:hAnsiTheme="minorHAnsi"/>
        </w:rPr>
        <w:t>ah.</w:t>
      </w:r>
    </w:p>
    <w:p w14:paraId="6E16C1D3" w14:textId="77777777" w:rsidR="017706FB" w:rsidRPr="00D93670" w:rsidRDefault="0011178A"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G</w:t>
      </w:r>
      <w:r w:rsidR="352686B2" w:rsidRPr="00D93670">
        <w:rPr>
          <w:rFonts w:asciiTheme="minorHAnsi" w:eastAsiaTheme="minorEastAsia" w:hAnsiTheme="minorHAnsi"/>
        </w:rPr>
        <w:t>radnja obvozne ceste jedra Dolenjskih Toplic</w:t>
      </w:r>
      <w:r>
        <w:rPr>
          <w:rFonts w:asciiTheme="minorHAnsi" w:eastAsiaTheme="minorEastAsia" w:hAnsiTheme="minorHAnsi"/>
        </w:rPr>
        <w:t>.</w:t>
      </w:r>
    </w:p>
    <w:p w14:paraId="7A16A0E1" w14:textId="77777777" w:rsidR="017706FB" w:rsidRPr="00D93670" w:rsidRDefault="0011178A"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G</w:t>
      </w:r>
      <w:r w:rsidR="352686B2" w:rsidRPr="00D93670">
        <w:rPr>
          <w:rFonts w:asciiTheme="minorHAnsi" w:eastAsiaTheme="minorEastAsia" w:hAnsiTheme="minorHAnsi"/>
        </w:rPr>
        <w:t>radnja rekreativno</w:t>
      </w:r>
      <w:r>
        <w:rPr>
          <w:rFonts w:asciiTheme="minorHAnsi" w:eastAsiaTheme="minorEastAsia" w:hAnsiTheme="minorHAnsi"/>
        </w:rPr>
        <w:t>-</w:t>
      </w:r>
      <w:r w:rsidR="352686B2" w:rsidRPr="00D93670">
        <w:rPr>
          <w:rFonts w:asciiTheme="minorHAnsi" w:eastAsiaTheme="minorEastAsia" w:hAnsiTheme="minorHAnsi"/>
        </w:rPr>
        <w:t>učne poti na območju Vrbine</w:t>
      </w:r>
      <w:r w:rsidR="006B6B9C">
        <w:rPr>
          <w:rFonts w:asciiTheme="minorHAnsi" w:eastAsiaTheme="minorEastAsia" w:hAnsiTheme="minorHAnsi"/>
        </w:rPr>
        <w:t>.</w:t>
      </w:r>
    </w:p>
    <w:p w14:paraId="5126C0DD" w14:textId="77777777" w:rsidR="017706FB" w:rsidRPr="00D93670" w:rsidRDefault="006B6B9C"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352686B2" w:rsidRPr="00D93670">
        <w:rPr>
          <w:rFonts w:asciiTheme="minorHAnsi" w:eastAsiaTheme="minorEastAsia" w:hAnsiTheme="minorHAnsi"/>
        </w:rPr>
        <w:t>anacija brežine nad cesto Senovo–Bohor.</w:t>
      </w:r>
    </w:p>
    <w:p w14:paraId="56C1B221" w14:textId="77777777" w:rsidR="43B612C3" w:rsidRDefault="43B612C3" w:rsidP="43B612C3">
      <w:pPr>
        <w:rPr>
          <w:rFonts w:asciiTheme="minorHAnsi" w:hAnsiTheme="minorHAnsi"/>
        </w:rPr>
      </w:pPr>
    </w:p>
    <w:p w14:paraId="5FDB7FA4" w14:textId="77777777" w:rsidR="54631D0B" w:rsidRDefault="54631D0B" w:rsidP="43B612C3">
      <w:pPr>
        <w:rPr>
          <w:rFonts w:asciiTheme="minorHAnsi" w:hAnsiTheme="minorHAnsi"/>
        </w:rPr>
      </w:pPr>
      <w:r w:rsidRPr="43B612C3">
        <w:rPr>
          <w:rFonts w:asciiTheme="minorHAnsi" w:hAnsiTheme="minorHAnsi"/>
        </w:rPr>
        <w:t>OE Piran</w:t>
      </w:r>
      <w:r w:rsidR="006B6B9C">
        <w:rPr>
          <w:rFonts w:asciiTheme="minorHAnsi" w:hAnsiTheme="minorHAnsi"/>
        </w:rPr>
        <w:t>:</w:t>
      </w:r>
    </w:p>
    <w:p w14:paraId="02BCA6C0" w14:textId="77777777" w:rsidR="54631D0B" w:rsidRPr="00D93670" w:rsidRDefault="006B6B9C"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I</w:t>
      </w:r>
      <w:r w:rsidR="54631D0B" w:rsidRPr="00D93670">
        <w:rPr>
          <w:rFonts w:asciiTheme="minorHAnsi" w:eastAsiaTheme="minorEastAsia" w:hAnsiTheme="minorHAnsi"/>
        </w:rPr>
        <w:t>zgradnja novega širokopasovnega omrežja na območju Kopr</w:t>
      </w:r>
      <w:r>
        <w:rPr>
          <w:rFonts w:asciiTheme="minorHAnsi" w:eastAsiaTheme="minorEastAsia" w:hAnsiTheme="minorHAnsi"/>
        </w:rPr>
        <w:t>a</w:t>
      </w:r>
      <w:r w:rsidR="54631D0B" w:rsidRPr="00D93670">
        <w:rPr>
          <w:rFonts w:asciiTheme="minorHAnsi" w:eastAsiaTheme="minorEastAsia" w:hAnsiTheme="minorHAnsi"/>
        </w:rPr>
        <w:t>, Ankaran</w:t>
      </w:r>
      <w:r>
        <w:rPr>
          <w:rFonts w:asciiTheme="minorHAnsi" w:eastAsiaTheme="minorEastAsia" w:hAnsiTheme="minorHAnsi"/>
        </w:rPr>
        <w:t>a</w:t>
      </w:r>
      <w:r w:rsidR="54631D0B" w:rsidRPr="00D93670">
        <w:rPr>
          <w:rFonts w:asciiTheme="minorHAnsi" w:eastAsiaTheme="minorEastAsia" w:hAnsiTheme="minorHAnsi"/>
        </w:rPr>
        <w:t>, Izol</w:t>
      </w:r>
      <w:r>
        <w:rPr>
          <w:rFonts w:asciiTheme="minorHAnsi" w:eastAsiaTheme="minorEastAsia" w:hAnsiTheme="minorHAnsi"/>
        </w:rPr>
        <w:t>e</w:t>
      </w:r>
      <w:r w:rsidR="54631D0B" w:rsidRPr="00D93670">
        <w:rPr>
          <w:rFonts w:asciiTheme="minorHAnsi" w:eastAsiaTheme="minorEastAsia" w:hAnsiTheme="minorHAnsi"/>
        </w:rPr>
        <w:t xml:space="preserve"> in Piran</w:t>
      </w:r>
      <w:r>
        <w:rPr>
          <w:rFonts w:asciiTheme="minorHAnsi" w:eastAsiaTheme="minorEastAsia" w:hAnsiTheme="minorHAnsi"/>
        </w:rPr>
        <w:t>a</w:t>
      </w:r>
      <w:r w:rsidR="00E70AAA">
        <w:rPr>
          <w:rFonts w:asciiTheme="minorHAnsi" w:eastAsiaTheme="minorEastAsia" w:hAnsiTheme="minorHAnsi"/>
        </w:rPr>
        <w:t>;</w:t>
      </w:r>
      <w:r w:rsidR="72E6A241" w:rsidRPr="00D93670">
        <w:rPr>
          <w:rFonts w:asciiTheme="minorHAnsi" w:eastAsiaTheme="minorEastAsia" w:hAnsiTheme="minorHAnsi"/>
        </w:rPr>
        <w:t xml:space="preserve"> poseg</w:t>
      </w:r>
      <w:r w:rsidR="00D93670">
        <w:rPr>
          <w:rFonts w:asciiTheme="minorHAnsi" w:eastAsiaTheme="minorEastAsia" w:hAnsiTheme="minorHAnsi"/>
        </w:rPr>
        <w:t>,</w:t>
      </w:r>
      <w:r w:rsidR="72E6A241" w:rsidRPr="00D93670">
        <w:rPr>
          <w:rFonts w:asciiTheme="minorHAnsi" w:eastAsiaTheme="minorEastAsia" w:hAnsiTheme="minorHAnsi"/>
        </w:rPr>
        <w:t xml:space="preserve"> ki poteka čez celotno območje OE</w:t>
      </w:r>
      <w:r>
        <w:rPr>
          <w:rFonts w:asciiTheme="minorHAnsi" w:eastAsiaTheme="minorEastAsia" w:hAnsiTheme="minorHAnsi"/>
        </w:rPr>
        <w:t>-ja.</w:t>
      </w:r>
    </w:p>
    <w:p w14:paraId="1A55C402" w14:textId="77777777" w:rsidR="5432107C" w:rsidRPr="00D93670" w:rsidRDefault="006B6B9C"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G</w:t>
      </w:r>
      <w:r w:rsidR="5432107C" w:rsidRPr="00D93670">
        <w:rPr>
          <w:rFonts w:asciiTheme="minorHAnsi" w:eastAsiaTheme="minorEastAsia" w:hAnsiTheme="minorHAnsi"/>
        </w:rPr>
        <w:t>radnja dveh gozdnih vlak v Ospu</w:t>
      </w:r>
      <w:r w:rsidR="00D93670">
        <w:rPr>
          <w:rFonts w:asciiTheme="minorHAnsi" w:eastAsiaTheme="minorEastAsia" w:hAnsiTheme="minorHAnsi"/>
        </w:rPr>
        <w:t>.</w:t>
      </w:r>
    </w:p>
    <w:p w14:paraId="674D334E" w14:textId="77777777" w:rsidR="002F4918" w:rsidRPr="00722C7E" w:rsidRDefault="002F4918" w:rsidP="5761356E">
      <w:pPr>
        <w:rPr>
          <w:rFonts w:eastAsia="Calibri" w:cs="Times New Roman"/>
          <w:highlight w:val="yellow"/>
        </w:rPr>
      </w:pPr>
    </w:p>
    <w:p w14:paraId="17B6191F" w14:textId="77777777" w:rsidR="321CE1AF" w:rsidRDefault="30A22B78" w:rsidP="321CE1AF">
      <w:pPr>
        <w:rPr>
          <w:rFonts w:asciiTheme="minorHAnsi" w:hAnsiTheme="minorHAnsi"/>
          <w:b/>
          <w:bCs/>
        </w:rPr>
      </w:pPr>
      <w:bookmarkStart w:id="96" w:name="_Hlk50625845"/>
      <w:r w:rsidRPr="1E9BEDFC">
        <w:rPr>
          <w:rFonts w:asciiTheme="minorHAnsi" w:hAnsiTheme="minorHAnsi"/>
          <w:b/>
          <w:bCs/>
        </w:rPr>
        <w:t>Dovoljenje za poseg v naravo</w:t>
      </w:r>
      <w:bookmarkStart w:id="97" w:name="_Hlk41636020"/>
      <w:r w:rsidRPr="1E9BEDFC">
        <w:rPr>
          <w:rFonts w:asciiTheme="minorHAnsi" w:hAnsiTheme="minorHAnsi"/>
          <w:b/>
          <w:bCs/>
        </w:rPr>
        <w:t xml:space="preserve"> </w:t>
      </w:r>
      <w:bookmarkEnd w:id="96"/>
      <w:r w:rsidRPr="1E9BEDFC">
        <w:rPr>
          <w:rFonts w:asciiTheme="minorHAnsi" w:hAnsiTheme="minorHAnsi"/>
          <w:b/>
          <w:bCs/>
        </w:rPr>
        <w:t>UE (mnenja ZRSVN</w:t>
      </w:r>
      <w:bookmarkEnd w:id="97"/>
      <w:r w:rsidRPr="1E9BEDFC">
        <w:rPr>
          <w:rFonts w:asciiTheme="minorHAnsi" w:hAnsiTheme="minorHAnsi"/>
          <w:b/>
          <w:bCs/>
        </w:rPr>
        <w:t xml:space="preserve"> v postopku priprave presoje sprejemljivosti posegov)</w:t>
      </w:r>
    </w:p>
    <w:p w14:paraId="3FEE6F50" w14:textId="77777777" w:rsidR="00712EDF" w:rsidRPr="00722C7E" w:rsidRDefault="44E053F8" w:rsidP="321CE1AF">
      <w:pPr>
        <w:tabs>
          <w:tab w:val="left" w:pos="567"/>
        </w:tabs>
        <w:rPr>
          <w:rFonts w:asciiTheme="minorHAnsi" w:hAnsiTheme="minorHAnsi"/>
        </w:rPr>
      </w:pPr>
      <w:bookmarkStart w:id="98" w:name="_Hlk98745072"/>
      <w:r w:rsidRPr="321CE1AF">
        <w:rPr>
          <w:rFonts w:asciiTheme="minorHAnsi" w:hAnsiTheme="minorHAnsi"/>
        </w:rPr>
        <w:t xml:space="preserve">OE </w:t>
      </w:r>
      <w:r w:rsidR="4812D553" w:rsidRPr="321CE1AF">
        <w:rPr>
          <w:rFonts w:asciiTheme="minorHAnsi" w:hAnsiTheme="minorHAnsi"/>
        </w:rPr>
        <w:t>C</w:t>
      </w:r>
      <w:r w:rsidRPr="321CE1AF">
        <w:rPr>
          <w:rFonts w:asciiTheme="minorHAnsi" w:hAnsiTheme="minorHAnsi"/>
        </w:rPr>
        <w:t>elje</w:t>
      </w:r>
      <w:r w:rsidR="3E4E803D" w:rsidRPr="321CE1AF">
        <w:rPr>
          <w:rFonts w:asciiTheme="minorHAnsi" w:hAnsiTheme="minorHAnsi"/>
        </w:rPr>
        <w:t>:</w:t>
      </w:r>
      <w:r w:rsidR="4812D553" w:rsidRPr="321CE1AF">
        <w:rPr>
          <w:rFonts w:asciiTheme="minorHAnsi" w:hAnsiTheme="minorHAnsi"/>
        </w:rPr>
        <w:t xml:space="preserve"> </w:t>
      </w:r>
    </w:p>
    <w:p w14:paraId="39311A9E" w14:textId="77777777" w:rsidR="69EB9509" w:rsidRPr="00E70AAA" w:rsidRDefault="00F1633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M</w:t>
      </w:r>
      <w:r w:rsidR="6753935A" w:rsidRPr="00E70AAA">
        <w:rPr>
          <w:rFonts w:asciiTheme="minorHAnsi" w:eastAsiaTheme="minorEastAsia" w:hAnsiTheme="minorHAnsi"/>
        </w:rPr>
        <w:t>nenja</w:t>
      </w:r>
      <w:r w:rsidR="2CECCD0E" w:rsidRPr="00E70AAA">
        <w:rPr>
          <w:rFonts w:asciiTheme="minorHAnsi" w:eastAsiaTheme="minorEastAsia" w:hAnsiTheme="minorHAnsi"/>
        </w:rPr>
        <w:t xml:space="preserve"> za vzdrževanje hidromelioracijskih sistemov v Kozjanskem parku</w:t>
      </w:r>
      <w:r>
        <w:rPr>
          <w:rFonts w:asciiTheme="minorHAnsi" w:eastAsiaTheme="minorEastAsia" w:hAnsiTheme="minorHAnsi"/>
        </w:rPr>
        <w:t>.</w:t>
      </w:r>
    </w:p>
    <w:p w14:paraId="2BD6EEF9" w14:textId="77777777" w:rsidR="69EB9509" w:rsidRPr="00E70AAA" w:rsidRDefault="00F1633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M</w:t>
      </w:r>
      <w:r w:rsidR="2CECCD0E" w:rsidRPr="00E70AAA">
        <w:rPr>
          <w:rFonts w:asciiTheme="minorHAnsi" w:eastAsiaTheme="minorEastAsia" w:hAnsiTheme="minorHAnsi"/>
        </w:rPr>
        <w:t>nenja za izvedbo sanacijskih posegov na vodotokih.</w:t>
      </w:r>
    </w:p>
    <w:p w14:paraId="6F9A9C8C" w14:textId="77777777" w:rsidR="00712EDF" w:rsidRPr="00722C7E" w:rsidRDefault="075EFF5E" w:rsidP="321CE1AF">
      <w:pPr>
        <w:kinsoku w:val="0"/>
        <w:overflowPunct w:val="0"/>
        <w:ind w:left="720"/>
        <w:contextualSpacing/>
        <w:textAlignment w:val="baseline"/>
        <w:rPr>
          <w:rFonts w:eastAsia="Times New Roman" w:cs="Times New Roman"/>
          <w:lang w:eastAsia="sl-SI"/>
        </w:rPr>
      </w:pPr>
      <w:r w:rsidRPr="321CE1AF">
        <w:rPr>
          <w:rFonts w:eastAsia="Times New Roman" w:cs="Times New Roman"/>
          <w:lang w:eastAsia="sl-SI"/>
        </w:rPr>
        <w:t xml:space="preserve"> </w:t>
      </w:r>
    </w:p>
    <w:p w14:paraId="19749BC0" w14:textId="77777777" w:rsidR="00712EDF" w:rsidRPr="00722C7E" w:rsidRDefault="075EFF5E" w:rsidP="321CE1AF">
      <w:pPr>
        <w:tabs>
          <w:tab w:val="left" w:pos="567"/>
        </w:tabs>
        <w:rPr>
          <w:rFonts w:asciiTheme="minorHAnsi" w:hAnsiTheme="minorHAnsi"/>
        </w:rPr>
      </w:pPr>
      <w:r w:rsidRPr="321CE1AF">
        <w:rPr>
          <w:rFonts w:asciiTheme="minorHAnsi" w:hAnsiTheme="minorHAnsi"/>
        </w:rPr>
        <w:t>OE Kranj:</w:t>
      </w:r>
    </w:p>
    <w:p w14:paraId="2987D604" w14:textId="77777777" w:rsidR="22C2FD19" w:rsidRPr="00E70AAA" w:rsidRDefault="00F1633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V</w:t>
      </w:r>
      <w:r w:rsidR="5A869C5D" w:rsidRPr="00E70AAA">
        <w:rPr>
          <w:rFonts w:asciiTheme="minorHAnsi" w:eastAsiaTheme="minorEastAsia" w:hAnsiTheme="minorHAnsi"/>
        </w:rPr>
        <w:t>eč mnenj</w:t>
      </w:r>
      <w:r w:rsidR="141289FC" w:rsidRPr="00E70AAA">
        <w:rPr>
          <w:rFonts w:asciiTheme="minorHAnsi" w:eastAsiaTheme="minorEastAsia" w:hAnsiTheme="minorHAnsi"/>
        </w:rPr>
        <w:t xml:space="preserve"> predvsem za posege na vodotokih</w:t>
      </w:r>
      <w:r w:rsidR="00E70AAA">
        <w:rPr>
          <w:rFonts w:asciiTheme="minorHAnsi" w:eastAsiaTheme="minorEastAsia" w:hAnsiTheme="minorHAnsi"/>
        </w:rPr>
        <w:t>.</w:t>
      </w:r>
    </w:p>
    <w:p w14:paraId="5B2A12F2" w14:textId="77777777" w:rsidR="00712EDF" w:rsidRPr="00722C7E" w:rsidRDefault="00712EDF" w:rsidP="321CE1AF">
      <w:pPr>
        <w:kinsoku w:val="0"/>
        <w:overflowPunct w:val="0"/>
        <w:contextualSpacing/>
        <w:textAlignment w:val="baseline"/>
        <w:rPr>
          <w:rFonts w:eastAsia="Calibri" w:cs="Calibri"/>
        </w:rPr>
      </w:pPr>
    </w:p>
    <w:p w14:paraId="7825B04B" w14:textId="77777777" w:rsidR="00712EDF" w:rsidRPr="00722C7E" w:rsidRDefault="44E053F8" w:rsidP="321CE1AF">
      <w:pPr>
        <w:tabs>
          <w:tab w:val="left" w:pos="567"/>
        </w:tabs>
        <w:rPr>
          <w:rFonts w:asciiTheme="minorHAnsi" w:hAnsiTheme="minorHAnsi"/>
        </w:rPr>
      </w:pPr>
      <w:r w:rsidRPr="321CE1AF">
        <w:rPr>
          <w:rFonts w:eastAsia="Times New Roman" w:cs="Times New Roman"/>
          <w:lang w:eastAsia="sl-SI"/>
        </w:rPr>
        <w:t xml:space="preserve">OE </w:t>
      </w:r>
      <w:r w:rsidR="4812D553" w:rsidRPr="321CE1AF">
        <w:rPr>
          <w:rFonts w:eastAsia="Times New Roman" w:cs="Times New Roman"/>
          <w:lang w:eastAsia="sl-SI"/>
        </w:rPr>
        <w:t>M</w:t>
      </w:r>
      <w:r w:rsidRPr="321CE1AF">
        <w:rPr>
          <w:rFonts w:eastAsia="Times New Roman" w:cs="Times New Roman"/>
          <w:lang w:eastAsia="sl-SI"/>
        </w:rPr>
        <w:t>aribor</w:t>
      </w:r>
      <w:r w:rsidR="3E4E803D" w:rsidRPr="321CE1AF">
        <w:rPr>
          <w:rFonts w:eastAsia="Times New Roman" w:cs="Times New Roman"/>
          <w:lang w:eastAsia="sl-SI"/>
        </w:rPr>
        <w:t>:</w:t>
      </w:r>
    </w:p>
    <w:p w14:paraId="58E91A0A" w14:textId="77777777" w:rsidR="00712EDF" w:rsidRPr="00E70AAA" w:rsidRDefault="00F1633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V</w:t>
      </w:r>
      <w:r w:rsidR="2CECCD0E" w:rsidRPr="00E70AAA">
        <w:rPr>
          <w:rFonts w:asciiTheme="minorHAnsi" w:eastAsiaTheme="minorEastAsia" w:hAnsiTheme="minorHAnsi"/>
        </w:rPr>
        <w:t xml:space="preserve">ečje število mnenj v okviru dovoljenj za posege v naravo za </w:t>
      </w:r>
      <w:proofErr w:type="spellStart"/>
      <w:r w:rsidR="2CECCD0E" w:rsidRPr="00E70AAA">
        <w:rPr>
          <w:rFonts w:asciiTheme="minorHAnsi" w:eastAsiaTheme="minorEastAsia" w:hAnsiTheme="minorHAnsi"/>
        </w:rPr>
        <w:t>vodarske</w:t>
      </w:r>
      <w:proofErr w:type="spellEnd"/>
      <w:r w:rsidR="2CECCD0E" w:rsidRPr="00E70AAA">
        <w:rPr>
          <w:rFonts w:asciiTheme="minorHAnsi" w:eastAsiaTheme="minorEastAsia" w:hAnsiTheme="minorHAnsi"/>
        </w:rPr>
        <w:t xml:space="preserve"> posege na vodotokih v</w:t>
      </w:r>
      <w:r w:rsidR="00E70AAA">
        <w:rPr>
          <w:rFonts w:asciiTheme="minorHAnsi" w:eastAsiaTheme="minorEastAsia" w:hAnsiTheme="minorHAnsi"/>
        </w:rPr>
        <w:t> </w:t>
      </w:r>
      <w:r w:rsidR="2CECCD0E" w:rsidRPr="00E70AAA">
        <w:rPr>
          <w:rFonts w:asciiTheme="minorHAnsi" w:eastAsiaTheme="minorEastAsia" w:hAnsiTheme="minorHAnsi"/>
        </w:rPr>
        <w:t>porečju Mure in Drave</w:t>
      </w:r>
      <w:r>
        <w:rPr>
          <w:rFonts w:asciiTheme="minorHAnsi" w:eastAsiaTheme="minorEastAsia" w:hAnsiTheme="minorHAnsi"/>
        </w:rPr>
        <w:t>.</w:t>
      </w:r>
    </w:p>
    <w:p w14:paraId="0198E7F3" w14:textId="77777777" w:rsidR="00712EDF" w:rsidRPr="00E70AAA" w:rsidRDefault="00F1633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V</w:t>
      </w:r>
      <w:r w:rsidR="2CECCD0E" w:rsidRPr="00E70AAA">
        <w:rPr>
          <w:rFonts w:asciiTheme="minorHAnsi" w:eastAsiaTheme="minorEastAsia" w:hAnsiTheme="minorHAnsi"/>
        </w:rPr>
        <w:t>ečje število mnenj v okviru izvedbe komasacij in agromelioracij, ki so v večjem delu zunaj varovanih območij</w:t>
      </w:r>
      <w:r w:rsidR="71297B2E" w:rsidRPr="00E70AAA">
        <w:rPr>
          <w:rFonts w:asciiTheme="minorHAnsi" w:eastAsiaTheme="minorEastAsia" w:hAnsiTheme="minorHAnsi"/>
        </w:rPr>
        <w:t>,</w:t>
      </w:r>
      <w:r w:rsidR="2CECCD0E" w:rsidRPr="00E70AAA">
        <w:rPr>
          <w:rFonts w:asciiTheme="minorHAnsi" w:eastAsiaTheme="minorEastAsia" w:hAnsiTheme="minorHAnsi"/>
        </w:rPr>
        <w:t xml:space="preserve"> z omilitvenimi ukrepi za zmanjšanj</w:t>
      </w:r>
      <w:r w:rsidR="124946DE" w:rsidRPr="00E70AAA">
        <w:rPr>
          <w:rFonts w:asciiTheme="minorHAnsi" w:eastAsiaTheme="minorEastAsia" w:hAnsiTheme="minorHAnsi"/>
        </w:rPr>
        <w:t>e</w:t>
      </w:r>
      <w:r w:rsidR="2CECCD0E" w:rsidRPr="00E70AAA">
        <w:rPr>
          <w:rFonts w:asciiTheme="minorHAnsi" w:eastAsiaTheme="minorEastAsia" w:hAnsiTheme="minorHAnsi"/>
        </w:rPr>
        <w:t xml:space="preserve"> območja agromelioracij in posegov na NV</w:t>
      </w:r>
      <w:r>
        <w:rPr>
          <w:rFonts w:asciiTheme="minorHAnsi" w:eastAsiaTheme="minorEastAsia" w:hAnsiTheme="minorHAnsi"/>
        </w:rPr>
        <w:t>.</w:t>
      </w:r>
    </w:p>
    <w:p w14:paraId="6207017C" w14:textId="77777777" w:rsidR="00712EDF" w:rsidRPr="00E70AAA" w:rsidRDefault="00F1633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M</w:t>
      </w:r>
      <w:r w:rsidR="2CECCD0E" w:rsidRPr="00E70AAA">
        <w:rPr>
          <w:rFonts w:asciiTheme="minorHAnsi" w:eastAsiaTheme="minorEastAsia" w:hAnsiTheme="minorHAnsi"/>
        </w:rPr>
        <w:t>nenja za vzdrževanje hidromelioracijskih sistemov.</w:t>
      </w:r>
    </w:p>
    <w:p w14:paraId="41D0D255" w14:textId="77777777" w:rsidR="00712EDF" w:rsidRPr="00722C7E" w:rsidRDefault="00712EDF" w:rsidP="001968DD">
      <w:pPr>
        <w:kinsoku w:val="0"/>
        <w:overflowPunct w:val="0"/>
        <w:ind w:left="720"/>
        <w:contextualSpacing/>
        <w:textAlignment w:val="baseline"/>
        <w:rPr>
          <w:rFonts w:eastAsia="Times New Roman" w:cs="Times New Roman"/>
          <w:highlight w:val="yellow"/>
          <w:lang w:eastAsia="sl-SI"/>
        </w:rPr>
      </w:pPr>
    </w:p>
    <w:p w14:paraId="0321D57C" w14:textId="77777777" w:rsidR="00712EDF" w:rsidRPr="00722C7E" w:rsidRDefault="09F1EFE9" w:rsidP="321CE1AF">
      <w:pPr>
        <w:kinsoku w:val="0"/>
        <w:overflowPunct w:val="0"/>
        <w:contextualSpacing/>
        <w:textAlignment w:val="baseline"/>
        <w:rPr>
          <w:rFonts w:eastAsia="Times New Roman" w:cs="Times New Roman"/>
          <w:lang w:eastAsia="sl-SI"/>
        </w:rPr>
      </w:pPr>
      <w:r w:rsidRPr="321CE1AF">
        <w:rPr>
          <w:rFonts w:eastAsia="Times New Roman" w:cs="Times New Roman"/>
          <w:lang w:eastAsia="sl-SI"/>
        </w:rPr>
        <w:t>OE Nova Gorica:</w:t>
      </w:r>
    </w:p>
    <w:p w14:paraId="440797EA" w14:textId="77777777" w:rsidR="00712EDF" w:rsidRPr="00E70AAA" w:rsidRDefault="00F1633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V</w:t>
      </w:r>
      <w:r w:rsidR="2CECCD0E" w:rsidRPr="00E70AAA">
        <w:rPr>
          <w:rFonts w:asciiTheme="minorHAnsi" w:eastAsiaTheme="minorEastAsia" w:hAnsiTheme="minorHAnsi"/>
        </w:rPr>
        <w:t>ečje število mnenj v postopku pridobivanja dovoljenj za poseg v naravo za posege na vodotokih in ob njih na območju Soče s pritoki, Idrijce s pritoki, Vipave s pritoki, Reke in Pivke s pritoki</w:t>
      </w:r>
      <w:r>
        <w:rPr>
          <w:rFonts w:asciiTheme="minorHAnsi" w:eastAsiaTheme="minorEastAsia" w:hAnsiTheme="minorHAnsi"/>
        </w:rPr>
        <w:t>.</w:t>
      </w:r>
    </w:p>
    <w:p w14:paraId="725BC9BE" w14:textId="77777777" w:rsidR="321CE1AF" w:rsidRPr="00E70AAA" w:rsidRDefault="00F1633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Z</w:t>
      </w:r>
      <w:r w:rsidR="137E0949" w:rsidRPr="00E70AAA">
        <w:rPr>
          <w:rFonts w:asciiTheme="minorHAnsi" w:eastAsiaTheme="minorEastAsia" w:hAnsiTheme="minorHAnsi"/>
        </w:rPr>
        <w:t xml:space="preserve">ahtevnejši sta bili mnenji za </w:t>
      </w:r>
      <w:r>
        <w:rPr>
          <w:rFonts w:asciiTheme="minorHAnsi" w:eastAsiaTheme="minorEastAsia" w:hAnsiTheme="minorHAnsi"/>
        </w:rPr>
        <w:t>u</w:t>
      </w:r>
      <w:r w:rsidR="4270D8D8" w:rsidRPr="00E70AAA">
        <w:rPr>
          <w:rFonts w:asciiTheme="minorHAnsi" w:eastAsiaTheme="minorEastAsia" w:hAnsiTheme="minorHAnsi"/>
        </w:rPr>
        <w:t>reditev novega plezališča</w:t>
      </w:r>
      <w:r w:rsidR="1A068D17" w:rsidRPr="00E70AAA">
        <w:rPr>
          <w:rFonts w:asciiTheme="minorHAnsi" w:eastAsiaTheme="minorEastAsia" w:hAnsiTheme="minorHAnsi"/>
        </w:rPr>
        <w:t xml:space="preserve"> ob reki Soči in ureditev</w:t>
      </w:r>
      <w:r w:rsidR="28FE4446" w:rsidRPr="00E70AAA">
        <w:rPr>
          <w:rFonts w:asciiTheme="minorHAnsi" w:eastAsiaTheme="minorEastAsia" w:hAnsiTheme="minorHAnsi"/>
        </w:rPr>
        <w:t xml:space="preserve"> ferat na območju Kaninskega pogorja</w:t>
      </w:r>
      <w:r w:rsidR="00E70AAA">
        <w:rPr>
          <w:rFonts w:asciiTheme="minorHAnsi" w:eastAsiaTheme="minorEastAsia" w:hAnsiTheme="minorHAnsi"/>
        </w:rPr>
        <w:t>.</w:t>
      </w:r>
    </w:p>
    <w:p w14:paraId="465777C8" w14:textId="77777777" w:rsidR="00712EDF" w:rsidRPr="00722C7E" w:rsidRDefault="4812D553" w:rsidP="321CE1AF">
      <w:pPr>
        <w:kinsoku w:val="0"/>
        <w:overflowPunct w:val="0"/>
        <w:ind w:left="720"/>
        <w:contextualSpacing/>
        <w:textAlignment w:val="baseline"/>
        <w:rPr>
          <w:rFonts w:eastAsia="Times New Roman" w:cs="Times New Roman"/>
          <w:lang w:eastAsia="sl-SI"/>
        </w:rPr>
      </w:pPr>
      <w:r w:rsidRPr="321CE1AF">
        <w:rPr>
          <w:rFonts w:eastAsia="Times New Roman" w:cs="Times New Roman"/>
          <w:lang w:eastAsia="sl-SI"/>
        </w:rPr>
        <w:t xml:space="preserve"> </w:t>
      </w:r>
    </w:p>
    <w:p w14:paraId="249B13F1" w14:textId="77777777" w:rsidR="00712EDF" w:rsidRPr="00722C7E" w:rsidRDefault="072B730F" w:rsidP="43B612C3">
      <w:pPr>
        <w:kinsoku w:val="0"/>
        <w:overflowPunct w:val="0"/>
        <w:contextualSpacing/>
        <w:textAlignment w:val="baseline"/>
        <w:rPr>
          <w:rFonts w:eastAsia="Times New Roman" w:cs="Times New Roman"/>
          <w:lang w:eastAsia="sl-SI"/>
        </w:rPr>
      </w:pPr>
      <w:r w:rsidRPr="43B612C3">
        <w:rPr>
          <w:rFonts w:eastAsia="Times New Roman" w:cs="Times New Roman"/>
          <w:lang w:eastAsia="sl-SI"/>
        </w:rPr>
        <w:t xml:space="preserve">OE </w:t>
      </w:r>
      <w:r w:rsidR="653D2F24" w:rsidRPr="43B612C3">
        <w:rPr>
          <w:rFonts w:eastAsia="Times New Roman" w:cs="Times New Roman"/>
          <w:lang w:eastAsia="sl-SI"/>
        </w:rPr>
        <w:t>N</w:t>
      </w:r>
      <w:r w:rsidRPr="43B612C3">
        <w:rPr>
          <w:rFonts w:eastAsia="Times New Roman" w:cs="Times New Roman"/>
          <w:lang w:eastAsia="sl-SI"/>
        </w:rPr>
        <w:t>ovo mesto</w:t>
      </w:r>
      <w:r w:rsidR="3571A9E6" w:rsidRPr="43B612C3">
        <w:rPr>
          <w:rFonts w:eastAsia="Times New Roman" w:cs="Times New Roman"/>
          <w:lang w:eastAsia="sl-SI"/>
        </w:rPr>
        <w:t>:</w:t>
      </w:r>
    </w:p>
    <w:p w14:paraId="6C58C7AF" w14:textId="77777777" w:rsidR="00DD226A" w:rsidRPr="00E70AAA" w:rsidRDefault="00F1633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V</w:t>
      </w:r>
      <w:r w:rsidR="2CECCD0E" w:rsidRPr="00E70AAA">
        <w:rPr>
          <w:rFonts w:asciiTheme="minorHAnsi" w:eastAsiaTheme="minorEastAsia" w:hAnsiTheme="minorHAnsi"/>
        </w:rPr>
        <w:t>ečje število obsežnih mnenj za sanitarne poseke na Krki, Kolpi in Savi ter pritokih</w:t>
      </w:r>
      <w:r>
        <w:rPr>
          <w:rFonts w:asciiTheme="minorHAnsi" w:eastAsiaTheme="minorEastAsia" w:hAnsiTheme="minorHAnsi"/>
        </w:rPr>
        <w:t>.</w:t>
      </w:r>
    </w:p>
    <w:p w14:paraId="24F17B30" w14:textId="77777777" w:rsidR="00712EDF" w:rsidRPr="00E70AAA" w:rsidRDefault="00F1633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O</w:t>
      </w:r>
      <w:r w:rsidR="2CECCD0E" w:rsidRPr="00E70AAA">
        <w:rPr>
          <w:rFonts w:asciiTheme="minorHAnsi" w:eastAsiaTheme="minorEastAsia" w:hAnsiTheme="minorHAnsi"/>
        </w:rPr>
        <w:t>bravnava več posegov večjega odvzema naplavin iz reke Krke (Boršt, Cerklje ob Krki, Podbočje)</w:t>
      </w:r>
      <w:r>
        <w:rPr>
          <w:rFonts w:asciiTheme="minorHAnsi" w:eastAsiaTheme="minorEastAsia" w:hAnsiTheme="minorHAnsi"/>
        </w:rPr>
        <w:t>.</w:t>
      </w:r>
    </w:p>
    <w:p w14:paraId="5F0FA898" w14:textId="77777777" w:rsidR="00712EDF" w:rsidRPr="00E70AAA" w:rsidRDefault="00F1633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V</w:t>
      </w:r>
      <w:r w:rsidR="2CECCD0E" w:rsidRPr="00E70AAA">
        <w:rPr>
          <w:rFonts w:asciiTheme="minorHAnsi" w:eastAsiaTheme="minorEastAsia" w:hAnsiTheme="minorHAnsi"/>
        </w:rPr>
        <w:t xml:space="preserve">zpostavitev novih mlak </w:t>
      </w:r>
      <w:r w:rsidR="1DF4A8F9" w:rsidRPr="00E70AAA">
        <w:rPr>
          <w:rFonts w:asciiTheme="minorHAnsi" w:eastAsiaTheme="minorEastAsia" w:hAnsiTheme="minorHAnsi"/>
        </w:rPr>
        <w:t>na Bohorju</w:t>
      </w:r>
      <w:r>
        <w:rPr>
          <w:rFonts w:asciiTheme="minorHAnsi" w:eastAsiaTheme="minorEastAsia" w:hAnsiTheme="minorHAnsi"/>
        </w:rPr>
        <w:t>.</w:t>
      </w:r>
    </w:p>
    <w:p w14:paraId="76C3A5FC" w14:textId="77777777" w:rsidR="657F666E" w:rsidRPr="00E70AAA" w:rsidRDefault="00F1633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7756F5B6" w:rsidRPr="00E70AAA">
        <w:rPr>
          <w:rFonts w:asciiTheme="minorHAnsi" w:eastAsiaTheme="minorEastAsia" w:hAnsiTheme="minorHAnsi"/>
        </w:rPr>
        <w:t>osegi na območju obstoječih vodnih teles</w:t>
      </w:r>
      <w:r>
        <w:rPr>
          <w:rFonts w:asciiTheme="minorHAnsi" w:eastAsiaTheme="minorEastAsia" w:hAnsiTheme="minorHAnsi"/>
        </w:rPr>
        <w:t>.</w:t>
      </w:r>
    </w:p>
    <w:p w14:paraId="4AC39B6C" w14:textId="77777777" w:rsidR="00712EDF" w:rsidRPr="00E70AAA" w:rsidRDefault="00F1633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Č</w:t>
      </w:r>
      <w:r w:rsidR="2CECCD0E" w:rsidRPr="00E70AAA">
        <w:rPr>
          <w:rFonts w:asciiTheme="minorHAnsi" w:eastAsiaTheme="minorEastAsia" w:hAnsiTheme="minorHAnsi"/>
        </w:rPr>
        <w:t>iščenje trase v koridorju daljnovodov.</w:t>
      </w:r>
    </w:p>
    <w:p w14:paraId="4D2E6735" w14:textId="77777777" w:rsidR="00712EDF" w:rsidRPr="00722C7E" w:rsidRDefault="00712EDF" w:rsidP="001968DD">
      <w:pPr>
        <w:ind w:left="720"/>
        <w:contextualSpacing/>
        <w:rPr>
          <w:rFonts w:eastAsia="Calibri" w:cs="Calibri"/>
          <w:highlight w:val="yellow"/>
        </w:rPr>
      </w:pPr>
    </w:p>
    <w:p w14:paraId="083A4874" w14:textId="77777777" w:rsidR="00712EDF" w:rsidRPr="00722C7E" w:rsidRDefault="072B730F" w:rsidP="43B612C3">
      <w:pPr>
        <w:kinsoku w:val="0"/>
        <w:overflowPunct w:val="0"/>
        <w:contextualSpacing/>
        <w:textAlignment w:val="baseline"/>
        <w:rPr>
          <w:rFonts w:eastAsia="Times New Roman" w:cs="Times New Roman"/>
          <w:lang w:eastAsia="sl-SI"/>
        </w:rPr>
      </w:pPr>
      <w:r w:rsidRPr="43B612C3">
        <w:rPr>
          <w:rFonts w:eastAsia="Times New Roman" w:cs="Times New Roman"/>
          <w:lang w:eastAsia="sl-SI"/>
        </w:rPr>
        <w:t xml:space="preserve">OE </w:t>
      </w:r>
      <w:r w:rsidR="653D2F24" w:rsidRPr="43B612C3">
        <w:rPr>
          <w:rFonts w:eastAsia="Times New Roman" w:cs="Times New Roman"/>
          <w:lang w:eastAsia="sl-SI"/>
        </w:rPr>
        <w:t>P</w:t>
      </w:r>
      <w:r w:rsidRPr="43B612C3">
        <w:rPr>
          <w:rFonts w:eastAsia="Times New Roman" w:cs="Times New Roman"/>
          <w:lang w:eastAsia="sl-SI"/>
        </w:rPr>
        <w:t>iran</w:t>
      </w:r>
      <w:r w:rsidR="3571A9E6" w:rsidRPr="43B612C3">
        <w:rPr>
          <w:rFonts w:eastAsia="Times New Roman" w:cs="Times New Roman"/>
          <w:lang w:eastAsia="sl-SI"/>
        </w:rPr>
        <w:t>:</w:t>
      </w:r>
    </w:p>
    <w:p w14:paraId="3EFA48B5" w14:textId="77777777" w:rsidR="00712EDF" w:rsidRPr="00E70AAA" w:rsidRDefault="00F1633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M</w:t>
      </w:r>
      <w:r w:rsidR="2CECCD0E" w:rsidRPr="00E70AAA">
        <w:rPr>
          <w:rFonts w:asciiTheme="minorHAnsi" w:eastAsiaTheme="minorEastAsia" w:hAnsiTheme="minorHAnsi"/>
        </w:rPr>
        <w:t xml:space="preserve">nenja za </w:t>
      </w:r>
      <w:proofErr w:type="spellStart"/>
      <w:r w:rsidR="2CECCD0E" w:rsidRPr="00E70AAA">
        <w:rPr>
          <w:rFonts w:asciiTheme="minorHAnsi" w:eastAsiaTheme="minorEastAsia" w:hAnsiTheme="minorHAnsi"/>
        </w:rPr>
        <w:t>vodnovzdrževalne</w:t>
      </w:r>
      <w:proofErr w:type="spellEnd"/>
      <w:r w:rsidR="2CECCD0E" w:rsidRPr="00E70AAA">
        <w:rPr>
          <w:rFonts w:asciiTheme="minorHAnsi" w:eastAsiaTheme="minorEastAsia" w:hAnsiTheme="minorHAnsi"/>
        </w:rPr>
        <w:t xml:space="preserve"> posege na reki Dragonji in njenih pritokih</w:t>
      </w:r>
      <w:r>
        <w:rPr>
          <w:rFonts w:asciiTheme="minorHAnsi" w:eastAsiaTheme="minorEastAsia" w:hAnsiTheme="minorHAnsi"/>
        </w:rPr>
        <w:t>.</w:t>
      </w:r>
    </w:p>
    <w:p w14:paraId="22C414EF" w14:textId="77777777" w:rsidR="00712EDF" w:rsidRPr="00E70AAA" w:rsidRDefault="00F1633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M</w:t>
      </w:r>
      <w:r w:rsidR="2CECCD0E" w:rsidRPr="00E70AAA">
        <w:rPr>
          <w:rFonts w:asciiTheme="minorHAnsi" w:eastAsiaTheme="minorEastAsia" w:hAnsiTheme="minorHAnsi"/>
        </w:rPr>
        <w:t xml:space="preserve">nenja za </w:t>
      </w:r>
      <w:proofErr w:type="spellStart"/>
      <w:r w:rsidR="2CECCD0E" w:rsidRPr="00E70AAA">
        <w:rPr>
          <w:rFonts w:asciiTheme="minorHAnsi" w:eastAsiaTheme="minorEastAsia" w:hAnsiTheme="minorHAnsi"/>
        </w:rPr>
        <w:t>vodnovzdrževalne</w:t>
      </w:r>
      <w:proofErr w:type="spellEnd"/>
      <w:r w:rsidR="2CECCD0E" w:rsidRPr="00E70AAA">
        <w:rPr>
          <w:rFonts w:asciiTheme="minorHAnsi" w:eastAsiaTheme="minorEastAsia" w:hAnsiTheme="minorHAnsi"/>
        </w:rPr>
        <w:t xml:space="preserve"> posege na reki Rižani (</w:t>
      </w:r>
      <w:r w:rsidR="61E13F1D" w:rsidRPr="00E70AAA">
        <w:rPr>
          <w:rFonts w:asciiTheme="minorHAnsi" w:eastAsiaTheme="minorEastAsia" w:hAnsiTheme="minorHAnsi"/>
        </w:rPr>
        <w:t>n</w:t>
      </w:r>
      <w:r w:rsidR="2CECCD0E" w:rsidRPr="00E70AAA">
        <w:rPr>
          <w:rFonts w:asciiTheme="minorHAnsi" w:eastAsiaTheme="minorEastAsia" w:hAnsiTheme="minorHAnsi"/>
        </w:rPr>
        <w:t>pr</w:t>
      </w:r>
      <w:r w:rsidR="61E13F1D" w:rsidRPr="00E70AAA">
        <w:rPr>
          <w:rFonts w:asciiTheme="minorHAnsi" w:eastAsiaTheme="minorEastAsia" w:hAnsiTheme="minorHAnsi"/>
        </w:rPr>
        <w:t>.</w:t>
      </w:r>
      <w:r w:rsidR="2CECCD0E" w:rsidRPr="00E70AAA">
        <w:rPr>
          <w:rFonts w:asciiTheme="minorHAnsi" w:eastAsiaTheme="minorEastAsia" w:hAnsiTheme="minorHAnsi"/>
        </w:rPr>
        <w:t xml:space="preserve"> sanacija zajed)</w:t>
      </w:r>
      <w:r>
        <w:rPr>
          <w:rFonts w:asciiTheme="minorHAnsi" w:eastAsiaTheme="minorEastAsia" w:hAnsiTheme="minorHAnsi"/>
        </w:rPr>
        <w:t>.</w:t>
      </w:r>
    </w:p>
    <w:p w14:paraId="5763CBBF" w14:textId="77777777" w:rsidR="09863246" w:rsidRPr="00E70AAA" w:rsidRDefault="00F1633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M</w:t>
      </w:r>
      <w:r w:rsidR="2CECCD0E" w:rsidRPr="00E70AAA">
        <w:rPr>
          <w:rFonts w:asciiTheme="minorHAnsi" w:eastAsiaTheme="minorEastAsia" w:hAnsiTheme="minorHAnsi"/>
        </w:rPr>
        <w:t>nenj</w:t>
      </w:r>
      <w:r w:rsidR="61E13F1D" w:rsidRPr="00E70AAA">
        <w:rPr>
          <w:rFonts w:asciiTheme="minorHAnsi" w:eastAsiaTheme="minorEastAsia" w:hAnsiTheme="minorHAnsi"/>
        </w:rPr>
        <w:t>a</w:t>
      </w:r>
      <w:r w:rsidR="2CECCD0E" w:rsidRPr="00E70AAA">
        <w:rPr>
          <w:rFonts w:asciiTheme="minorHAnsi" w:eastAsiaTheme="minorEastAsia" w:hAnsiTheme="minorHAnsi"/>
        </w:rPr>
        <w:t xml:space="preserve"> </w:t>
      </w:r>
      <w:r w:rsidR="61E13F1D" w:rsidRPr="00E70AAA">
        <w:rPr>
          <w:rFonts w:asciiTheme="minorHAnsi" w:eastAsiaTheme="minorEastAsia" w:hAnsiTheme="minorHAnsi"/>
        </w:rPr>
        <w:t>glede</w:t>
      </w:r>
      <w:r w:rsidR="2CECCD0E" w:rsidRPr="00E70AAA">
        <w:rPr>
          <w:rFonts w:asciiTheme="minorHAnsi" w:eastAsiaTheme="minorEastAsia" w:hAnsiTheme="minorHAnsi"/>
        </w:rPr>
        <w:t xml:space="preserve"> vodotok</w:t>
      </w:r>
      <w:r w:rsidR="61E13F1D" w:rsidRPr="00E70AAA">
        <w:rPr>
          <w:rFonts w:asciiTheme="minorHAnsi" w:eastAsiaTheme="minorEastAsia" w:hAnsiTheme="minorHAnsi"/>
        </w:rPr>
        <w:t>ov</w:t>
      </w:r>
      <w:r w:rsidR="2CECCD0E" w:rsidRPr="00E70AAA">
        <w:rPr>
          <w:rFonts w:asciiTheme="minorHAnsi" w:eastAsiaTheme="minorEastAsia" w:hAnsiTheme="minorHAnsi"/>
        </w:rPr>
        <w:t xml:space="preserve"> znotraj zavarovanih območij (Jernejski potok in </w:t>
      </w:r>
      <w:r w:rsidR="61E13F1D" w:rsidRPr="00E70AAA">
        <w:rPr>
          <w:rFonts w:asciiTheme="minorHAnsi" w:eastAsiaTheme="minorEastAsia" w:hAnsiTheme="minorHAnsi"/>
        </w:rPr>
        <w:t>K</w:t>
      </w:r>
      <w:r w:rsidR="2CECCD0E" w:rsidRPr="00E70AAA">
        <w:rPr>
          <w:rFonts w:asciiTheme="minorHAnsi" w:eastAsiaTheme="minorEastAsia" w:hAnsiTheme="minorHAnsi"/>
        </w:rPr>
        <w:t xml:space="preserve">anal </w:t>
      </w:r>
      <w:r w:rsidR="61E13F1D" w:rsidRPr="00E70AAA">
        <w:rPr>
          <w:rFonts w:asciiTheme="minorHAnsi" w:eastAsiaTheme="minorEastAsia" w:hAnsiTheme="minorHAnsi"/>
        </w:rPr>
        <w:t>s</w:t>
      </w:r>
      <w:r w:rsidR="2CECCD0E" w:rsidRPr="00E70AAA">
        <w:rPr>
          <w:rFonts w:asciiTheme="minorHAnsi" w:eastAsiaTheme="minorEastAsia" w:hAnsiTheme="minorHAnsi"/>
        </w:rPr>
        <w:t>v. Jerneja, Strunjanska rečica</w:t>
      </w:r>
      <w:r w:rsidR="61E13F1D" w:rsidRPr="00E70AAA">
        <w:rPr>
          <w:rFonts w:asciiTheme="minorHAnsi" w:eastAsiaTheme="minorEastAsia" w:hAnsiTheme="minorHAnsi"/>
        </w:rPr>
        <w:t>)</w:t>
      </w:r>
      <w:r>
        <w:rPr>
          <w:rFonts w:asciiTheme="minorHAnsi" w:eastAsiaTheme="minorEastAsia" w:hAnsiTheme="minorHAnsi"/>
        </w:rPr>
        <w:t>.</w:t>
      </w:r>
    </w:p>
    <w:p w14:paraId="2A8C3DB2" w14:textId="77777777" w:rsidR="00712EDF" w:rsidRPr="00E70AAA" w:rsidRDefault="00F1633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M</w:t>
      </w:r>
      <w:r w:rsidR="2CECCD0E" w:rsidRPr="00E70AAA">
        <w:rPr>
          <w:rFonts w:asciiTheme="minorHAnsi" w:eastAsiaTheme="minorEastAsia" w:hAnsiTheme="minorHAnsi"/>
        </w:rPr>
        <w:t>nenja za vzpostavitev trajnih nasadov v Slovenski Istri</w:t>
      </w:r>
      <w:r>
        <w:rPr>
          <w:rFonts w:asciiTheme="minorHAnsi" w:eastAsiaTheme="minorEastAsia" w:hAnsiTheme="minorHAnsi"/>
        </w:rPr>
        <w:t>.</w:t>
      </w:r>
    </w:p>
    <w:p w14:paraId="6127B14D" w14:textId="77777777" w:rsidR="00712EDF" w:rsidRPr="00E70AAA" w:rsidRDefault="00F1633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lastRenderedPageBreak/>
        <w:t>M</w:t>
      </w:r>
      <w:r w:rsidR="2CECCD0E" w:rsidRPr="00E70AAA">
        <w:rPr>
          <w:rFonts w:asciiTheme="minorHAnsi" w:eastAsiaTheme="minorEastAsia" w:hAnsiTheme="minorHAnsi"/>
        </w:rPr>
        <w:t xml:space="preserve">nenja za </w:t>
      </w:r>
      <w:proofErr w:type="spellStart"/>
      <w:r w:rsidR="2CECCD0E" w:rsidRPr="00E70AAA">
        <w:rPr>
          <w:rFonts w:asciiTheme="minorHAnsi" w:eastAsiaTheme="minorEastAsia" w:hAnsiTheme="minorHAnsi"/>
        </w:rPr>
        <w:t>vodnovzdrževalne</w:t>
      </w:r>
      <w:proofErr w:type="spellEnd"/>
      <w:r w:rsidR="2CECCD0E" w:rsidRPr="00E70AAA">
        <w:rPr>
          <w:rFonts w:asciiTheme="minorHAnsi" w:eastAsiaTheme="minorEastAsia" w:hAnsiTheme="minorHAnsi"/>
        </w:rPr>
        <w:t xml:space="preserve"> posege na manjših vodotokih (</w:t>
      </w:r>
      <w:r w:rsidR="411FFC36" w:rsidRPr="00E70AAA">
        <w:rPr>
          <w:rFonts w:asciiTheme="minorHAnsi" w:eastAsiaTheme="minorEastAsia" w:hAnsiTheme="minorHAnsi"/>
        </w:rPr>
        <w:t>Podravje</w:t>
      </w:r>
      <w:r w:rsidR="61E13F1D" w:rsidRPr="00E70AAA">
        <w:rPr>
          <w:rFonts w:asciiTheme="minorHAnsi" w:eastAsiaTheme="minorEastAsia" w:hAnsiTheme="minorHAnsi"/>
        </w:rPr>
        <w:t>,</w:t>
      </w:r>
      <w:r w:rsidR="2CECCD0E" w:rsidRPr="00E70AAA">
        <w:rPr>
          <w:rFonts w:asciiTheme="minorHAnsi" w:eastAsiaTheme="minorEastAsia" w:hAnsiTheme="minorHAnsi"/>
        </w:rPr>
        <w:t xml:space="preserve"> Ankaranski obrobni kanal,</w:t>
      </w:r>
      <w:r w:rsidR="2ED76C1C" w:rsidRPr="00E70AAA">
        <w:rPr>
          <w:rFonts w:asciiTheme="minorHAnsi" w:eastAsiaTheme="minorEastAsia" w:hAnsiTheme="minorHAnsi"/>
        </w:rPr>
        <w:t xml:space="preserve"> </w:t>
      </w:r>
      <w:proofErr w:type="spellStart"/>
      <w:r w:rsidR="2ED76C1C" w:rsidRPr="00E70AAA">
        <w:rPr>
          <w:rFonts w:asciiTheme="minorHAnsi" w:eastAsiaTheme="minorEastAsia" w:hAnsiTheme="minorHAnsi"/>
        </w:rPr>
        <w:t>Zajurkovec</w:t>
      </w:r>
      <w:proofErr w:type="spellEnd"/>
      <w:r w:rsidR="48A0DFDD" w:rsidRPr="00E70AAA">
        <w:rPr>
          <w:rFonts w:asciiTheme="minorHAnsi" w:eastAsiaTheme="minorEastAsia" w:hAnsiTheme="minorHAnsi"/>
        </w:rPr>
        <w:t xml:space="preserve">, </w:t>
      </w:r>
      <w:proofErr w:type="spellStart"/>
      <w:r w:rsidR="48A0DFDD" w:rsidRPr="00E70AAA">
        <w:rPr>
          <w:rFonts w:asciiTheme="minorHAnsi" w:eastAsiaTheme="minorEastAsia" w:hAnsiTheme="minorHAnsi"/>
        </w:rPr>
        <w:t>Trnovščica</w:t>
      </w:r>
      <w:proofErr w:type="spellEnd"/>
      <w:r w:rsidR="00E70AAA" w:rsidRPr="00E70AAA">
        <w:rPr>
          <w:rFonts w:asciiTheme="minorHAnsi" w:eastAsiaTheme="minorEastAsia" w:hAnsiTheme="minorHAnsi"/>
        </w:rPr>
        <w:t>)</w:t>
      </w:r>
      <w:r>
        <w:rPr>
          <w:rFonts w:asciiTheme="minorHAnsi" w:eastAsiaTheme="minorEastAsia" w:hAnsiTheme="minorHAnsi"/>
        </w:rPr>
        <w:t>.</w:t>
      </w:r>
      <w:bookmarkEnd w:id="98"/>
    </w:p>
    <w:p w14:paraId="4AC9B66E" w14:textId="77777777" w:rsidR="7AABBB6F" w:rsidRPr="00E70AAA" w:rsidRDefault="00F1633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7AABBB6F" w:rsidRPr="00E70AAA">
        <w:rPr>
          <w:rFonts w:asciiTheme="minorHAnsi" w:eastAsiaTheme="minorEastAsia" w:hAnsiTheme="minorHAnsi"/>
        </w:rPr>
        <w:t>riprava strokovnih mnenj v zvezi z urejanjem odvodnjavanja ceste ob Strunjanskih solinah (KP Strunjan).</w:t>
      </w:r>
    </w:p>
    <w:p w14:paraId="37688389" w14:textId="77777777" w:rsidR="00712EDF" w:rsidRPr="00A15A53" w:rsidRDefault="00712EDF" w:rsidP="00E70AAA">
      <w:pPr>
        <w:kinsoku w:val="0"/>
        <w:overflowPunct w:val="0"/>
        <w:jc w:val="left"/>
        <w:textAlignment w:val="baseline"/>
        <w:rPr>
          <w:rFonts w:eastAsia="Times New Roman"/>
          <w:b/>
          <w:bCs/>
          <w:sz w:val="24"/>
          <w:szCs w:val="24"/>
          <w:lang w:eastAsia="sl-SI"/>
        </w:rPr>
      </w:pPr>
    </w:p>
    <w:p w14:paraId="3F8AF5FD" w14:textId="77777777" w:rsidR="321CE1AF" w:rsidRPr="00A15A53" w:rsidRDefault="62F41C1E" w:rsidP="321CE1AF">
      <w:pPr>
        <w:rPr>
          <w:rFonts w:asciiTheme="minorHAnsi" w:hAnsiTheme="minorHAnsi"/>
          <w:b/>
          <w:bCs/>
        </w:rPr>
      </w:pPr>
      <w:r w:rsidRPr="00A15A53">
        <w:rPr>
          <w:rFonts w:asciiTheme="minorHAnsi" w:hAnsiTheme="minorHAnsi"/>
          <w:b/>
          <w:bCs/>
        </w:rPr>
        <w:t>Dovoljenje za poseg v naravo po drugih predpisih (mnenja ZRSVN v postopku priprave presoje sprejemljivosti posegov)</w:t>
      </w:r>
    </w:p>
    <w:p w14:paraId="510BAEDF" w14:textId="77777777" w:rsidR="00712EDF" w:rsidRPr="00A15A53" w:rsidRDefault="44E053F8" w:rsidP="321CE1AF">
      <w:pPr>
        <w:kinsoku w:val="0"/>
        <w:overflowPunct w:val="0"/>
        <w:contextualSpacing/>
        <w:textAlignment w:val="baseline"/>
        <w:rPr>
          <w:rFonts w:eastAsia="Times New Roman" w:cs="Times New Roman"/>
          <w:lang w:eastAsia="sl-SI"/>
        </w:rPr>
      </w:pPr>
      <w:bookmarkStart w:id="99" w:name="_Hlk98745113"/>
      <w:r w:rsidRPr="00A15A53">
        <w:rPr>
          <w:rFonts w:eastAsia="Times New Roman" w:cs="Times New Roman"/>
          <w:lang w:eastAsia="sl-SI"/>
        </w:rPr>
        <w:t xml:space="preserve">OE </w:t>
      </w:r>
      <w:r w:rsidR="4812D553" w:rsidRPr="00A15A53">
        <w:rPr>
          <w:rFonts w:eastAsia="Times New Roman" w:cs="Times New Roman"/>
          <w:lang w:eastAsia="sl-SI"/>
        </w:rPr>
        <w:t>C</w:t>
      </w:r>
      <w:r w:rsidRPr="00A15A53">
        <w:rPr>
          <w:rFonts w:eastAsia="Times New Roman" w:cs="Times New Roman"/>
          <w:lang w:eastAsia="sl-SI"/>
        </w:rPr>
        <w:t>elje</w:t>
      </w:r>
      <w:r w:rsidR="3E4E803D" w:rsidRPr="00A15A53">
        <w:rPr>
          <w:rFonts w:eastAsia="Times New Roman" w:cs="Times New Roman"/>
          <w:lang w:eastAsia="sl-SI"/>
        </w:rPr>
        <w:t>:</w:t>
      </w:r>
      <w:r w:rsidR="4812D553" w:rsidRPr="00A15A53">
        <w:rPr>
          <w:rFonts w:eastAsia="Calibri" w:cs="Calibri"/>
        </w:rPr>
        <w:t xml:space="preserve"> </w:t>
      </w:r>
    </w:p>
    <w:p w14:paraId="4840712F" w14:textId="77777777" w:rsidR="0B1D5493" w:rsidRPr="00A15A53" w:rsidRDefault="00F16331" w:rsidP="00643D67">
      <w:pPr>
        <w:pStyle w:val="Odstavekseznama"/>
        <w:numPr>
          <w:ilvl w:val="0"/>
          <w:numId w:val="107"/>
        </w:numPr>
        <w:ind w:left="567" w:hanging="283"/>
        <w:rPr>
          <w:rFonts w:asciiTheme="minorHAnsi" w:hAnsiTheme="minorHAnsi"/>
        </w:rPr>
      </w:pPr>
      <w:r>
        <w:rPr>
          <w:rFonts w:asciiTheme="minorHAnsi" w:eastAsiaTheme="minorEastAsia" w:hAnsiTheme="minorHAnsi"/>
        </w:rPr>
        <w:t>S</w:t>
      </w:r>
      <w:r w:rsidR="2CECCD0E" w:rsidRPr="00E70AAA">
        <w:rPr>
          <w:rFonts w:asciiTheme="minorHAnsi" w:eastAsiaTheme="minorEastAsia" w:hAnsiTheme="minorHAnsi"/>
        </w:rPr>
        <w:t>trokovna mnenja v postopku podelitve vodnega dovoljenja za rabo vode.</w:t>
      </w:r>
    </w:p>
    <w:p w14:paraId="6B42FF8C" w14:textId="77777777" w:rsidR="00712EDF" w:rsidRPr="00A15A53" w:rsidRDefault="00712EDF" w:rsidP="001968DD">
      <w:pPr>
        <w:kinsoku w:val="0"/>
        <w:overflowPunct w:val="0"/>
        <w:contextualSpacing/>
        <w:textAlignment w:val="baseline"/>
        <w:rPr>
          <w:rFonts w:eastAsia="Times New Roman" w:cs="Times New Roman"/>
          <w:lang w:eastAsia="sl-SI"/>
        </w:rPr>
      </w:pPr>
    </w:p>
    <w:p w14:paraId="04529825" w14:textId="77777777" w:rsidR="00712EDF" w:rsidRPr="00A15A53" w:rsidRDefault="075EFF5E" w:rsidP="321CE1AF">
      <w:pPr>
        <w:kinsoku w:val="0"/>
        <w:overflowPunct w:val="0"/>
        <w:contextualSpacing/>
        <w:textAlignment w:val="baseline"/>
        <w:rPr>
          <w:rFonts w:eastAsia="Times New Roman" w:cs="Times New Roman"/>
          <w:lang w:eastAsia="sl-SI"/>
        </w:rPr>
      </w:pPr>
      <w:r w:rsidRPr="00A15A53">
        <w:rPr>
          <w:rFonts w:eastAsia="Times New Roman" w:cs="Times New Roman"/>
          <w:lang w:eastAsia="sl-SI"/>
        </w:rPr>
        <w:t>OE Kranj:</w:t>
      </w:r>
    </w:p>
    <w:p w14:paraId="6FA387B3" w14:textId="77777777" w:rsidR="00712EDF" w:rsidRPr="00E70AAA" w:rsidRDefault="00F1633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V</w:t>
      </w:r>
      <w:r w:rsidR="2CECCD0E" w:rsidRPr="00E70AAA">
        <w:rPr>
          <w:rFonts w:asciiTheme="minorHAnsi" w:eastAsiaTheme="minorEastAsia" w:hAnsiTheme="minorHAnsi"/>
        </w:rPr>
        <w:t>ečje število strokovnih mnenj v postopku podelitve vodnega dovoljenja za rabo vode</w:t>
      </w:r>
      <w:r w:rsidR="00E70AAA">
        <w:rPr>
          <w:rFonts w:asciiTheme="minorHAnsi" w:eastAsiaTheme="minorEastAsia" w:hAnsiTheme="minorHAnsi"/>
        </w:rPr>
        <w:t>.</w:t>
      </w:r>
    </w:p>
    <w:p w14:paraId="6F99CA12" w14:textId="77777777" w:rsidR="00712EDF" w:rsidRPr="00A15A53" w:rsidRDefault="00712EDF" w:rsidP="001968DD">
      <w:pPr>
        <w:kinsoku w:val="0"/>
        <w:overflowPunct w:val="0"/>
        <w:contextualSpacing/>
        <w:textAlignment w:val="baseline"/>
        <w:rPr>
          <w:rFonts w:eastAsia="Times New Roman" w:cs="Times New Roman"/>
          <w:lang w:eastAsia="sl-SI"/>
        </w:rPr>
      </w:pPr>
    </w:p>
    <w:p w14:paraId="79EA120A" w14:textId="77777777" w:rsidR="00712EDF" w:rsidRPr="00A15A53" w:rsidRDefault="44E053F8" w:rsidP="321CE1AF">
      <w:pPr>
        <w:kinsoku w:val="0"/>
        <w:overflowPunct w:val="0"/>
        <w:contextualSpacing/>
        <w:textAlignment w:val="baseline"/>
        <w:rPr>
          <w:rFonts w:eastAsia="Times New Roman" w:cs="Times New Roman"/>
          <w:lang w:eastAsia="sl-SI"/>
        </w:rPr>
      </w:pPr>
      <w:r w:rsidRPr="00A15A53">
        <w:rPr>
          <w:rFonts w:eastAsia="Times New Roman" w:cs="Times New Roman"/>
          <w:lang w:eastAsia="sl-SI"/>
        </w:rPr>
        <w:t xml:space="preserve">OE </w:t>
      </w:r>
      <w:r w:rsidR="4812D553" w:rsidRPr="00A15A53">
        <w:rPr>
          <w:rFonts w:eastAsia="Times New Roman" w:cs="Times New Roman"/>
          <w:lang w:eastAsia="sl-SI"/>
        </w:rPr>
        <w:t>M</w:t>
      </w:r>
      <w:r w:rsidRPr="00A15A53">
        <w:rPr>
          <w:rFonts w:eastAsia="Times New Roman" w:cs="Times New Roman"/>
          <w:lang w:eastAsia="sl-SI"/>
        </w:rPr>
        <w:t>aribor</w:t>
      </w:r>
      <w:r w:rsidR="3E4E803D" w:rsidRPr="00A15A53">
        <w:rPr>
          <w:rFonts w:eastAsia="Times New Roman" w:cs="Times New Roman"/>
          <w:lang w:eastAsia="sl-SI"/>
        </w:rPr>
        <w:t>:</w:t>
      </w:r>
    </w:p>
    <w:p w14:paraId="23C3136E" w14:textId="77777777" w:rsidR="00712EDF" w:rsidRPr="00E70AAA" w:rsidRDefault="00F1633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V</w:t>
      </w:r>
      <w:r w:rsidR="236623C0" w:rsidRPr="00E70AAA">
        <w:rPr>
          <w:rFonts w:asciiTheme="minorHAnsi" w:eastAsiaTheme="minorEastAsia" w:hAnsiTheme="minorHAnsi"/>
        </w:rPr>
        <w:t>ečje število strokovnih mnenj v postopku podelitve vodnega dovoljenja za rabo vode, zahtevna so predvsem mnenja za rabo ob proizvodnji energije (</w:t>
      </w:r>
      <w:proofErr w:type="spellStart"/>
      <w:r w:rsidR="236623C0" w:rsidRPr="00E70AAA">
        <w:rPr>
          <w:rFonts w:asciiTheme="minorHAnsi" w:eastAsiaTheme="minorEastAsia" w:hAnsiTheme="minorHAnsi"/>
        </w:rPr>
        <w:t>mHE</w:t>
      </w:r>
      <w:proofErr w:type="spellEnd"/>
      <w:r w:rsidR="236623C0" w:rsidRPr="00E70AAA">
        <w:rPr>
          <w:rFonts w:asciiTheme="minorHAnsi" w:eastAsiaTheme="minorEastAsia" w:hAnsiTheme="minorHAnsi"/>
        </w:rPr>
        <w:t xml:space="preserve"> </w:t>
      </w:r>
      <w:r w:rsidR="29EF6E4A" w:rsidRPr="00E70AAA">
        <w:rPr>
          <w:rFonts w:asciiTheme="minorHAnsi" w:eastAsiaTheme="minorEastAsia" w:hAnsiTheme="minorHAnsi"/>
        </w:rPr>
        <w:t>Koren (sprememba) na potoku Oplotnica</w:t>
      </w:r>
      <w:r w:rsidR="236623C0" w:rsidRPr="00E70AAA">
        <w:rPr>
          <w:rFonts w:asciiTheme="minorHAnsi" w:eastAsiaTheme="minorEastAsia" w:hAnsiTheme="minorHAnsi"/>
        </w:rPr>
        <w:t>) ter nekatera mnenja za rabo vode za namakanje</w:t>
      </w:r>
      <w:r>
        <w:rPr>
          <w:rFonts w:asciiTheme="minorHAnsi" w:eastAsiaTheme="minorEastAsia" w:hAnsiTheme="minorHAnsi"/>
        </w:rPr>
        <w:t>.</w:t>
      </w:r>
    </w:p>
    <w:p w14:paraId="0DCD17F0" w14:textId="77777777" w:rsidR="00712EDF" w:rsidRPr="00E70AAA" w:rsidRDefault="00F1633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M</w:t>
      </w:r>
      <w:r w:rsidR="236623C0" w:rsidRPr="00E70AAA">
        <w:rPr>
          <w:rFonts w:asciiTheme="minorHAnsi" w:eastAsiaTheme="minorEastAsia" w:hAnsiTheme="minorHAnsi"/>
        </w:rPr>
        <w:t>nenja za odpravo zaraščanja (številna kompleksna in zahtevna</w:t>
      </w:r>
      <w:r w:rsidR="317B853F" w:rsidRPr="00E70AAA">
        <w:rPr>
          <w:rFonts w:asciiTheme="minorHAnsi" w:eastAsiaTheme="minorEastAsia" w:hAnsiTheme="minorHAnsi"/>
        </w:rPr>
        <w:t>, hkrati pa ni jasno, ali so naša strokovna mnenja ustrezn</w:t>
      </w:r>
      <w:r w:rsidR="34CD3B7A" w:rsidRPr="00E70AAA">
        <w:rPr>
          <w:rFonts w:asciiTheme="minorHAnsi" w:eastAsiaTheme="minorEastAsia" w:hAnsiTheme="minorHAnsi"/>
        </w:rPr>
        <w:t>o</w:t>
      </w:r>
      <w:r w:rsidR="317B853F" w:rsidRPr="00E70AAA">
        <w:rPr>
          <w:rFonts w:asciiTheme="minorHAnsi" w:eastAsiaTheme="minorEastAsia" w:hAnsiTheme="minorHAnsi"/>
        </w:rPr>
        <w:t xml:space="preserve"> vključena v odloč</w:t>
      </w:r>
      <w:r w:rsidR="6C36922A" w:rsidRPr="00E70AAA">
        <w:rPr>
          <w:rFonts w:asciiTheme="minorHAnsi" w:eastAsiaTheme="minorEastAsia" w:hAnsiTheme="minorHAnsi"/>
        </w:rPr>
        <w:t>b</w:t>
      </w:r>
      <w:r w:rsidR="317B853F" w:rsidRPr="00E70AAA">
        <w:rPr>
          <w:rFonts w:asciiTheme="minorHAnsi" w:eastAsiaTheme="minorEastAsia" w:hAnsiTheme="minorHAnsi"/>
        </w:rPr>
        <w:t xml:space="preserve">e </w:t>
      </w:r>
      <w:r w:rsidR="52A706CC" w:rsidRPr="00E70AAA">
        <w:rPr>
          <w:rFonts w:asciiTheme="minorHAnsi" w:eastAsiaTheme="minorEastAsia" w:hAnsiTheme="minorHAnsi"/>
        </w:rPr>
        <w:t xml:space="preserve">MK in </w:t>
      </w:r>
      <w:r>
        <w:rPr>
          <w:rFonts w:asciiTheme="minorHAnsi" w:eastAsiaTheme="minorEastAsia" w:hAnsiTheme="minorHAnsi"/>
        </w:rPr>
        <w:t xml:space="preserve">ali je </w:t>
      </w:r>
      <w:r w:rsidR="317B853F" w:rsidRPr="00E70AAA">
        <w:rPr>
          <w:rFonts w:asciiTheme="minorHAnsi" w:eastAsiaTheme="minorEastAsia" w:hAnsiTheme="minorHAnsi"/>
        </w:rPr>
        <w:t xml:space="preserve">vlagatelj sploh </w:t>
      </w:r>
      <w:r>
        <w:rPr>
          <w:rFonts w:asciiTheme="minorHAnsi" w:eastAsiaTheme="minorEastAsia" w:hAnsiTheme="minorHAnsi"/>
        </w:rPr>
        <w:t>d</w:t>
      </w:r>
      <w:r w:rsidR="317B853F" w:rsidRPr="00E70AAA">
        <w:rPr>
          <w:rFonts w:asciiTheme="minorHAnsi" w:eastAsiaTheme="minorEastAsia" w:hAnsiTheme="minorHAnsi"/>
        </w:rPr>
        <w:t>o</w:t>
      </w:r>
      <w:r>
        <w:rPr>
          <w:rFonts w:asciiTheme="minorHAnsi" w:eastAsiaTheme="minorEastAsia" w:hAnsiTheme="minorHAnsi"/>
        </w:rPr>
        <w:t>lž</w:t>
      </w:r>
      <w:r w:rsidR="317B853F" w:rsidRPr="00E70AAA">
        <w:rPr>
          <w:rFonts w:asciiTheme="minorHAnsi" w:eastAsiaTheme="minorEastAsia" w:hAnsiTheme="minorHAnsi"/>
        </w:rPr>
        <w:t>a</w:t>
      </w:r>
      <w:r>
        <w:rPr>
          <w:rFonts w:asciiTheme="minorHAnsi" w:eastAsiaTheme="minorEastAsia" w:hAnsiTheme="minorHAnsi"/>
        </w:rPr>
        <w:t>n</w:t>
      </w:r>
      <w:r w:rsidR="317B853F" w:rsidRPr="00E70AAA">
        <w:rPr>
          <w:rFonts w:asciiTheme="minorHAnsi" w:eastAsiaTheme="minorEastAsia" w:hAnsiTheme="minorHAnsi"/>
        </w:rPr>
        <w:t xml:space="preserve"> upoštevati podane omilitvene ukrepe</w:t>
      </w:r>
      <w:r w:rsidR="236623C0" w:rsidRPr="00E70AAA">
        <w:rPr>
          <w:rFonts w:asciiTheme="minorHAnsi" w:eastAsiaTheme="minorEastAsia" w:hAnsiTheme="minorHAnsi"/>
        </w:rPr>
        <w:t>)</w:t>
      </w:r>
      <w:r>
        <w:rPr>
          <w:rFonts w:asciiTheme="minorHAnsi" w:eastAsiaTheme="minorEastAsia" w:hAnsiTheme="minorHAnsi"/>
        </w:rPr>
        <w:t>.</w:t>
      </w:r>
    </w:p>
    <w:p w14:paraId="101C15C7" w14:textId="77777777" w:rsidR="19D02D4A" w:rsidRPr="00E70AAA" w:rsidRDefault="00F1633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19D02D4A" w:rsidRPr="00E70AAA">
        <w:rPr>
          <w:rFonts w:asciiTheme="minorHAnsi" w:eastAsiaTheme="minorEastAsia" w:hAnsiTheme="minorHAnsi"/>
        </w:rPr>
        <w:t>eskokop Kuštanovci, mnenja in usklajevanja glede umestitve separacije</w:t>
      </w:r>
      <w:r>
        <w:rPr>
          <w:rFonts w:asciiTheme="minorHAnsi" w:eastAsiaTheme="minorEastAsia" w:hAnsiTheme="minorHAnsi"/>
        </w:rPr>
        <w:t>.</w:t>
      </w:r>
    </w:p>
    <w:p w14:paraId="207C20A0" w14:textId="77777777" w:rsidR="19D02D4A" w:rsidRPr="00E70AAA" w:rsidRDefault="00F1633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V</w:t>
      </w:r>
      <w:r w:rsidR="19D02D4A" w:rsidRPr="00E70AAA">
        <w:rPr>
          <w:rFonts w:asciiTheme="minorHAnsi" w:eastAsiaTheme="minorEastAsia" w:hAnsiTheme="minorHAnsi"/>
        </w:rPr>
        <w:t xml:space="preserve">arstvene in razvojne usmeritve za izdajo vodnega dovoljenje za neposredno rabo vode za namakanje kmetijskih zemljišč z odvzemom vode iz jezera Krašči (AK </w:t>
      </w:r>
      <w:proofErr w:type="spellStart"/>
      <w:r w:rsidR="19D02D4A" w:rsidRPr="00E70AAA">
        <w:rPr>
          <w:rFonts w:asciiTheme="minorHAnsi" w:eastAsiaTheme="minorEastAsia" w:hAnsiTheme="minorHAnsi"/>
        </w:rPr>
        <w:t>Ledavsko</w:t>
      </w:r>
      <w:proofErr w:type="spellEnd"/>
      <w:r w:rsidR="19D02D4A" w:rsidRPr="00E70AAA">
        <w:rPr>
          <w:rFonts w:asciiTheme="minorHAnsi" w:eastAsiaTheme="minorEastAsia" w:hAnsiTheme="minorHAnsi"/>
        </w:rPr>
        <w:t xml:space="preserve"> jezero) – zahtevna določitev usmeritev Varstvene in razvojne usmeritve za izdajo vodnega dovoljenje za neposredno rabo vode za drugo rabo, ki presega splošno rabo, za pripravo brozge za varstvo rastlin, z odvzemom vode iz vodotoka Drava</w:t>
      </w:r>
      <w:r>
        <w:rPr>
          <w:rFonts w:asciiTheme="minorHAnsi" w:eastAsiaTheme="minorEastAsia" w:hAnsiTheme="minorHAnsi"/>
        </w:rPr>
        <w:t>.</w:t>
      </w:r>
    </w:p>
    <w:p w14:paraId="54FC6FD8" w14:textId="77777777" w:rsidR="19D02D4A" w:rsidRPr="00E70AAA" w:rsidRDefault="00F1633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V</w:t>
      </w:r>
      <w:r w:rsidR="19D02D4A" w:rsidRPr="00E70AAA">
        <w:rPr>
          <w:rFonts w:asciiTheme="minorHAnsi" w:eastAsiaTheme="minorEastAsia" w:hAnsiTheme="minorHAnsi"/>
        </w:rPr>
        <w:t xml:space="preserve">arstvene in razvojne usmeritve za podelitev vodnega dovoljenja za neposredno rabo vode za proizvodnjo električne energije v </w:t>
      </w:r>
      <w:proofErr w:type="spellStart"/>
      <w:r w:rsidR="19D02D4A" w:rsidRPr="00E70AAA">
        <w:rPr>
          <w:rFonts w:asciiTheme="minorHAnsi" w:eastAsiaTheme="minorEastAsia" w:hAnsiTheme="minorHAnsi"/>
        </w:rPr>
        <w:t>mHE</w:t>
      </w:r>
      <w:proofErr w:type="spellEnd"/>
      <w:r w:rsidR="19D02D4A" w:rsidRPr="00E70AAA">
        <w:rPr>
          <w:rFonts w:asciiTheme="minorHAnsi" w:eastAsiaTheme="minorEastAsia" w:hAnsiTheme="minorHAnsi"/>
        </w:rPr>
        <w:t xml:space="preserve"> Slape na vodotoku Dravinja ter opredelitev do izračunane vrednoti </w:t>
      </w:r>
      <w:proofErr w:type="spellStart"/>
      <w:r w:rsidR="19D02D4A" w:rsidRPr="00E70AAA">
        <w:rPr>
          <w:rFonts w:asciiTheme="minorHAnsi" w:eastAsiaTheme="minorEastAsia" w:hAnsiTheme="minorHAnsi"/>
        </w:rPr>
        <w:t>Qes</w:t>
      </w:r>
      <w:proofErr w:type="spellEnd"/>
      <w:r w:rsidR="19D02D4A" w:rsidRPr="00E70AAA">
        <w:rPr>
          <w:rFonts w:asciiTheme="minorHAnsi" w:eastAsiaTheme="minorEastAsia" w:hAnsiTheme="minorHAnsi"/>
        </w:rPr>
        <w:t xml:space="preserve"> </w:t>
      </w:r>
      <w:r w:rsidR="00D339D9">
        <w:rPr>
          <w:rFonts w:asciiTheme="minorHAnsi" w:eastAsiaTheme="minorEastAsia" w:hAnsiTheme="minorHAnsi"/>
        </w:rPr>
        <w:t>–</w:t>
      </w:r>
      <w:r w:rsidR="19D02D4A" w:rsidRPr="00E70AAA">
        <w:rPr>
          <w:rFonts w:asciiTheme="minorHAnsi" w:eastAsiaTheme="minorEastAsia" w:hAnsiTheme="minorHAnsi"/>
        </w:rPr>
        <w:t xml:space="preserve"> usmeritev za višji </w:t>
      </w:r>
      <w:proofErr w:type="spellStart"/>
      <w:r w:rsidR="19D02D4A" w:rsidRPr="00E70AAA">
        <w:rPr>
          <w:rFonts w:asciiTheme="minorHAnsi" w:eastAsiaTheme="minorEastAsia" w:hAnsiTheme="minorHAnsi"/>
        </w:rPr>
        <w:t>Qes</w:t>
      </w:r>
      <w:proofErr w:type="spellEnd"/>
      <w:r w:rsidR="19D02D4A" w:rsidRPr="00E70AAA">
        <w:rPr>
          <w:rFonts w:asciiTheme="minorHAnsi" w:eastAsiaTheme="minorEastAsia" w:hAnsiTheme="minorHAnsi"/>
        </w:rPr>
        <w:t xml:space="preserve"> od izračunanega</w:t>
      </w:r>
      <w:r w:rsidR="00D339D9">
        <w:rPr>
          <w:rFonts w:asciiTheme="minorHAnsi" w:eastAsiaTheme="minorEastAsia" w:hAnsiTheme="minorHAnsi"/>
        </w:rPr>
        <w:t>.</w:t>
      </w:r>
    </w:p>
    <w:p w14:paraId="735B8383" w14:textId="77777777" w:rsidR="19D02D4A" w:rsidRPr="00E70AAA" w:rsidRDefault="00D339D9"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G</w:t>
      </w:r>
      <w:r w:rsidR="19D02D4A" w:rsidRPr="00E70AAA">
        <w:rPr>
          <w:rFonts w:asciiTheme="minorHAnsi" w:eastAsiaTheme="minorEastAsia" w:hAnsiTheme="minorHAnsi"/>
        </w:rPr>
        <w:t xml:space="preserve">ramoznica Pleterje </w:t>
      </w:r>
      <w:r w:rsidR="00E70AAA">
        <w:rPr>
          <w:rFonts w:asciiTheme="minorHAnsi" w:eastAsiaTheme="minorEastAsia" w:hAnsiTheme="minorHAnsi"/>
        </w:rPr>
        <w:t>–</w:t>
      </w:r>
      <w:r w:rsidR="19D02D4A" w:rsidRPr="00E70AAA">
        <w:rPr>
          <w:rFonts w:asciiTheme="minorHAnsi" w:eastAsiaTheme="minorEastAsia" w:hAnsiTheme="minorHAnsi"/>
        </w:rPr>
        <w:t xml:space="preserve"> mnenje</w:t>
      </w:r>
      <w:r w:rsidR="00E70AAA">
        <w:rPr>
          <w:rFonts w:asciiTheme="minorHAnsi" w:eastAsiaTheme="minorEastAsia" w:hAnsiTheme="minorHAnsi"/>
        </w:rPr>
        <w:t>.</w:t>
      </w:r>
    </w:p>
    <w:p w14:paraId="18D134D3" w14:textId="77777777" w:rsidR="321CE1AF" w:rsidRPr="00A15A53" w:rsidRDefault="321CE1AF" w:rsidP="321CE1AF">
      <w:pPr>
        <w:rPr>
          <w:rFonts w:asciiTheme="minorHAnsi" w:hAnsiTheme="minorHAnsi"/>
        </w:rPr>
      </w:pPr>
    </w:p>
    <w:p w14:paraId="2CE43C6C" w14:textId="77777777" w:rsidR="00712EDF" w:rsidRPr="00A15A53" w:rsidRDefault="09F1EFE9" w:rsidP="321CE1AF">
      <w:pPr>
        <w:kinsoku w:val="0"/>
        <w:overflowPunct w:val="0"/>
        <w:contextualSpacing/>
        <w:textAlignment w:val="baseline"/>
        <w:rPr>
          <w:rFonts w:eastAsia="Times New Roman" w:cs="Times New Roman"/>
          <w:lang w:eastAsia="sl-SI"/>
        </w:rPr>
      </w:pPr>
      <w:r w:rsidRPr="00A15A53">
        <w:rPr>
          <w:rFonts w:eastAsia="Times New Roman" w:cs="Times New Roman"/>
          <w:lang w:eastAsia="sl-SI"/>
        </w:rPr>
        <w:t>OE Nova Gorica:</w:t>
      </w:r>
    </w:p>
    <w:p w14:paraId="4AEED6CC" w14:textId="77777777" w:rsidR="00AC14A5" w:rsidRPr="00E70AAA" w:rsidRDefault="00D339D9"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V</w:t>
      </w:r>
      <w:r w:rsidR="2CECCD0E" w:rsidRPr="00E70AAA">
        <w:rPr>
          <w:rFonts w:asciiTheme="minorHAnsi" w:eastAsiaTheme="minorEastAsia" w:hAnsiTheme="minorHAnsi"/>
        </w:rPr>
        <w:t>ečje število strokovnih mnenj v postopku podelitve vodnega dovoljenja za rabo vode</w:t>
      </w:r>
      <w:r>
        <w:rPr>
          <w:rFonts w:asciiTheme="minorHAnsi" w:eastAsiaTheme="minorEastAsia" w:hAnsiTheme="minorHAnsi"/>
        </w:rPr>
        <w:t>.</w:t>
      </w:r>
    </w:p>
    <w:p w14:paraId="47B32899" w14:textId="77777777" w:rsidR="00AC14A5" w:rsidRPr="00E70AAA" w:rsidRDefault="00D339D9"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G</w:t>
      </w:r>
      <w:r w:rsidR="3B321C3C" w:rsidRPr="00E70AAA">
        <w:rPr>
          <w:rFonts w:asciiTheme="minorHAnsi" w:eastAsiaTheme="minorEastAsia" w:hAnsiTheme="minorHAnsi"/>
        </w:rPr>
        <w:t>radnja protipožarnih poti</w:t>
      </w:r>
      <w:r>
        <w:rPr>
          <w:rFonts w:asciiTheme="minorHAnsi" w:eastAsiaTheme="minorEastAsia" w:hAnsiTheme="minorHAnsi"/>
        </w:rPr>
        <w:t>.</w:t>
      </w:r>
    </w:p>
    <w:p w14:paraId="3F296347" w14:textId="77777777" w:rsidR="00AC14A5" w:rsidRPr="00E70AAA" w:rsidRDefault="00D339D9"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K</w:t>
      </w:r>
      <w:r w:rsidR="3B321C3C" w:rsidRPr="00E70AAA">
        <w:rPr>
          <w:rFonts w:asciiTheme="minorHAnsi" w:eastAsiaTheme="minorEastAsia" w:hAnsiTheme="minorHAnsi"/>
        </w:rPr>
        <w:t>rčitve gozdov</w:t>
      </w:r>
      <w:r>
        <w:rPr>
          <w:rFonts w:asciiTheme="minorHAnsi" w:eastAsiaTheme="minorEastAsia" w:hAnsiTheme="minorHAnsi"/>
        </w:rPr>
        <w:t>.</w:t>
      </w:r>
    </w:p>
    <w:p w14:paraId="31D271A3" w14:textId="77777777" w:rsidR="00AC14A5" w:rsidRPr="00E70AAA" w:rsidRDefault="3B321C3C" w:rsidP="00643D67">
      <w:pPr>
        <w:pStyle w:val="Odstavekseznama"/>
        <w:numPr>
          <w:ilvl w:val="0"/>
          <w:numId w:val="107"/>
        </w:numPr>
        <w:ind w:left="567" w:hanging="283"/>
        <w:rPr>
          <w:rFonts w:asciiTheme="minorHAnsi" w:eastAsiaTheme="minorEastAsia" w:hAnsiTheme="minorHAnsi"/>
        </w:rPr>
      </w:pPr>
      <w:r w:rsidRPr="00E70AAA">
        <w:rPr>
          <w:rFonts w:asciiTheme="minorHAnsi" w:eastAsiaTheme="minorEastAsia" w:hAnsiTheme="minorHAnsi"/>
        </w:rPr>
        <w:t>Vzdrževanje hidromelioracijskih sistemov</w:t>
      </w:r>
      <w:r w:rsidR="2CECCD0E" w:rsidRPr="00E70AAA">
        <w:rPr>
          <w:rFonts w:asciiTheme="minorHAnsi" w:eastAsiaTheme="minorEastAsia" w:hAnsiTheme="minorHAnsi"/>
        </w:rPr>
        <w:t>.</w:t>
      </w:r>
    </w:p>
    <w:p w14:paraId="715E41B2" w14:textId="77777777" w:rsidR="65F9AFAB" w:rsidRPr="00A15A53" w:rsidRDefault="65F9AFAB" w:rsidP="65F9AFAB">
      <w:pPr>
        <w:contextualSpacing/>
        <w:rPr>
          <w:rFonts w:eastAsia="Times New Roman" w:cs="Times New Roman"/>
          <w:lang w:eastAsia="sl-SI"/>
        </w:rPr>
      </w:pPr>
    </w:p>
    <w:p w14:paraId="480B2E71" w14:textId="77777777" w:rsidR="00712EDF" w:rsidRPr="00A15A53" w:rsidRDefault="072B730F" w:rsidP="43B612C3">
      <w:pPr>
        <w:kinsoku w:val="0"/>
        <w:overflowPunct w:val="0"/>
        <w:contextualSpacing/>
        <w:textAlignment w:val="baseline"/>
        <w:rPr>
          <w:rFonts w:eastAsia="Times New Roman" w:cs="Times New Roman"/>
          <w:lang w:eastAsia="sl-SI"/>
        </w:rPr>
      </w:pPr>
      <w:r w:rsidRPr="00A15A53">
        <w:rPr>
          <w:rFonts w:eastAsia="Times New Roman" w:cs="Times New Roman"/>
          <w:lang w:eastAsia="sl-SI"/>
        </w:rPr>
        <w:t xml:space="preserve">OE </w:t>
      </w:r>
      <w:r w:rsidR="653D2F24" w:rsidRPr="00A15A53">
        <w:rPr>
          <w:rFonts w:eastAsia="Times New Roman" w:cs="Times New Roman"/>
          <w:lang w:eastAsia="sl-SI"/>
        </w:rPr>
        <w:t>N</w:t>
      </w:r>
      <w:r w:rsidRPr="00A15A53">
        <w:rPr>
          <w:rFonts w:eastAsia="Times New Roman" w:cs="Times New Roman"/>
          <w:lang w:eastAsia="sl-SI"/>
        </w:rPr>
        <w:t>ovo mesto</w:t>
      </w:r>
      <w:r w:rsidR="3571A9E6" w:rsidRPr="00A15A53">
        <w:rPr>
          <w:rFonts w:eastAsia="Times New Roman" w:cs="Times New Roman"/>
          <w:lang w:eastAsia="sl-SI"/>
        </w:rPr>
        <w:t>:</w:t>
      </w:r>
    </w:p>
    <w:p w14:paraId="70018ABA" w14:textId="77777777" w:rsidR="00712EDF" w:rsidRPr="00E70AAA" w:rsidRDefault="00D339D9"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M</w:t>
      </w:r>
      <w:r w:rsidR="63497AEB" w:rsidRPr="00E70AAA">
        <w:rPr>
          <w:rFonts w:asciiTheme="minorHAnsi" w:eastAsiaTheme="minorEastAsia" w:hAnsiTheme="minorHAnsi"/>
        </w:rPr>
        <w:t>nenja za odpravo zaraščanja</w:t>
      </w:r>
      <w:r>
        <w:rPr>
          <w:rFonts w:asciiTheme="minorHAnsi" w:eastAsiaTheme="minorEastAsia" w:hAnsiTheme="minorHAnsi"/>
        </w:rPr>
        <w:t>.</w:t>
      </w:r>
      <w:r w:rsidR="63497AEB" w:rsidRPr="00E70AAA">
        <w:rPr>
          <w:rFonts w:asciiTheme="minorHAnsi" w:eastAsiaTheme="minorEastAsia" w:hAnsiTheme="minorHAnsi"/>
        </w:rPr>
        <w:t xml:space="preserve"> </w:t>
      </w:r>
    </w:p>
    <w:p w14:paraId="0633EE12" w14:textId="77777777" w:rsidR="00712EDF" w:rsidRPr="00E70AAA" w:rsidRDefault="00D339D9"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V</w:t>
      </w:r>
      <w:r w:rsidR="2CECCD0E" w:rsidRPr="00E70AAA">
        <w:rPr>
          <w:rFonts w:asciiTheme="minorHAnsi" w:eastAsiaTheme="minorEastAsia" w:hAnsiTheme="minorHAnsi"/>
        </w:rPr>
        <w:t>ečje število strokovnih mnenj v postopku podelitve vodnega dovoljenja za rabo vode.</w:t>
      </w:r>
    </w:p>
    <w:p w14:paraId="1140DC9E" w14:textId="77777777" w:rsidR="008C635E" w:rsidRPr="00A15A53" w:rsidRDefault="008C635E" w:rsidP="001968DD">
      <w:pPr>
        <w:ind w:left="720"/>
        <w:contextualSpacing/>
        <w:rPr>
          <w:rFonts w:eastAsia="Times New Roman" w:cs="Times New Roman"/>
          <w:lang w:eastAsia="sl-SI"/>
        </w:rPr>
      </w:pPr>
    </w:p>
    <w:p w14:paraId="005C5618" w14:textId="77777777" w:rsidR="00712EDF" w:rsidRPr="00A15A53" w:rsidRDefault="072B730F" w:rsidP="43B612C3">
      <w:pPr>
        <w:kinsoku w:val="0"/>
        <w:overflowPunct w:val="0"/>
        <w:contextualSpacing/>
        <w:textAlignment w:val="baseline"/>
        <w:rPr>
          <w:rFonts w:eastAsia="Times New Roman" w:cs="Times New Roman"/>
          <w:lang w:eastAsia="sl-SI"/>
        </w:rPr>
      </w:pPr>
      <w:r w:rsidRPr="00A15A53">
        <w:rPr>
          <w:rFonts w:eastAsia="Times New Roman" w:cs="Times New Roman"/>
          <w:lang w:eastAsia="sl-SI"/>
        </w:rPr>
        <w:t xml:space="preserve">OE </w:t>
      </w:r>
      <w:r w:rsidR="653D2F24" w:rsidRPr="00A15A53">
        <w:rPr>
          <w:rFonts w:eastAsia="Times New Roman" w:cs="Times New Roman"/>
          <w:lang w:eastAsia="sl-SI"/>
        </w:rPr>
        <w:t>P</w:t>
      </w:r>
      <w:r w:rsidRPr="00A15A53">
        <w:rPr>
          <w:rFonts w:eastAsia="Times New Roman" w:cs="Times New Roman"/>
          <w:lang w:eastAsia="sl-SI"/>
        </w:rPr>
        <w:t>iran</w:t>
      </w:r>
      <w:r w:rsidR="3571A9E6" w:rsidRPr="00A15A53">
        <w:rPr>
          <w:rFonts w:eastAsia="Times New Roman" w:cs="Times New Roman"/>
          <w:lang w:eastAsia="sl-SI"/>
        </w:rPr>
        <w:t>:</w:t>
      </w:r>
    </w:p>
    <w:bookmarkEnd w:id="99"/>
    <w:p w14:paraId="715F8F23" w14:textId="77777777" w:rsidR="42D29E43" w:rsidRPr="00E70AAA" w:rsidRDefault="00D339D9"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2CECCD0E" w:rsidRPr="00E70AAA">
        <w:rPr>
          <w:rFonts w:asciiTheme="minorHAnsi" w:eastAsiaTheme="minorEastAsia" w:hAnsiTheme="minorHAnsi"/>
        </w:rPr>
        <w:t>trokovn</w:t>
      </w:r>
      <w:r w:rsidR="2DEBC8D9" w:rsidRPr="00E70AAA">
        <w:rPr>
          <w:rFonts w:asciiTheme="minorHAnsi" w:eastAsiaTheme="minorEastAsia" w:hAnsiTheme="minorHAnsi"/>
        </w:rPr>
        <w:t>a</w:t>
      </w:r>
      <w:r w:rsidR="2CECCD0E" w:rsidRPr="00E70AAA">
        <w:rPr>
          <w:rFonts w:asciiTheme="minorHAnsi" w:eastAsiaTheme="minorEastAsia" w:hAnsiTheme="minorHAnsi"/>
        </w:rPr>
        <w:t xml:space="preserve"> mnenj</w:t>
      </w:r>
      <w:r w:rsidR="45D8562B" w:rsidRPr="00E70AAA">
        <w:rPr>
          <w:rFonts w:asciiTheme="minorHAnsi" w:eastAsiaTheme="minorEastAsia" w:hAnsiTheme="minorHAnsi"/>
        </w:rPr>
        <w:t>a</w:t>
      </w:r>
      <w:r w:rsidR="2CECCD0E" w:rsidRPr="00E70AAA">
        <w:rPr>
          <w:rFonts w:asciiTheme="minorHAnsi" w:eastAsiaTheme="minorEastAsia" w:hAnsiTheme="minorHAnsi"/>
        </w:rPr>
        <w:t xml:space="preserve"> za odpravo zaraščanja</w:t>
      </w:r>
      <w:r>
        <w:rPr>
          <w:rFonts w:asciiTheme="minorHAnsi" w:eastAsiaTheme="minorEastAsia" w:hAnsiTheme="minorHAnsi"/>
        </w:rPr>
        <w:t>.</w:t>
      </w:r>
    </w:p>
    <w:p w14:paraId="7A03294C" w14:textId="77777777" w:rsidR="08FD8348" w:rsidRPr="00E70AAA" w:rsidRDefault="00D339D9"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42D6955F" w:rsidRPr="00E70AAA">
        <w:rPr>
          <w:rFonts w:asciiTheme="minorHAnsi" w:eastAsiaTheme="minorEastAsia" w:hAnsiTheme="minorHAnsi"/>
        </w:rPr>
        <w:t xml:space="preserve">prememba vodnega dovoljenja </w:t>
      </w:r>
      <w:r>
        <w:rPr>
          <w:rFonts w:asciiTheme="minorHAnsi" w:eastAsiaTheme="minorEastAsia" w:hAnsiTheme="minorHAnsi"/>
        </w:rPr>
        <w:t xml:space="preserve">za </w:t>
      </w:r>
      <w:r w:rsidR="42D6955F" w:rsidRPr="00E70AAA">
        <w:rPr>
          <w:rFonts w:asciiTheme="minorHAnsi" w:eastAsiaTheme="minorEastAsia" w:hAnsiTheme="minorHAnsi"/>
        </w:rPr>
        <w:t>Jernejev kanal</w:t>
      </w:r>
      <w:r w:rsidR="00E70AAA">
        <w:rPr>
          <w:rFonts w:asciiTheme="minorHAnsi" w:eastAsiaTheme="minorEastAsia" w:hAnsiTheme="minorHAnsi"/>
        </w:rPr>
        <w:t>.</w:t>
      </w:r>
    </w:p>
    <w:p w14:paraId="6654534D" w14:textId="77777777" w:rsidR="00712EDF" w:rsidRPr="00A15A53" w:rsidRDefault="00712EDF" w:rsidP="001968DD">
      <w:pPr>
        <w:tabs>
          <w:tab w:val="left" w:pos="720"/>
        </w:tabs>
        <w:kinsoku w:val="0"/>
        <w:overflowPunct w:val="0"/>
        <w:jc w:val="left"/>
        <w:textAlignment w:val="baseline"/>
        <w:rPr>
          <w:rFonts w:eastAsia="Times New Roman"/>
          <w:lang w:eastAsia="sl-SI"/>
        </w:rPr>
      </w:pPr>
    </w:p>
    <w:p w14:paraId="4C0C9334" w14:textId="77777777" w:rsidR="00712EDF" w:rsidRPr="00E70AAA" w:rsidRDefault="5761356E" w:rsidP="00E70AAA">
      <w:pPr>
        <w:rPr>
          <w:rFonts w:asciiTheme="minorHAnsi" w:hAnsiTheme="minorHAnsi"/>
          <w:b/>
          <w:bCs/>
        </w:rPr>
      </w:pPr>
      <w:r w:rsidRPr="00A15A53">
        <w:rPr>
          <w:rFonts w:asciiTheme="minorHAnsi" w:hAnsiTheme="minorHAnsi"/>
          <w:b/>
          <w:bCs/>
        </w:rPr>
        <w:t>Predhodno soglasje</w:t>
      </w:r>
    </w:p>
    <w:p w14:paraId="197810C1" w14:textId="77777777" w:rsidR="5E845CDD" w:rsidRPr="00A15A53" w:rsidRDefault="5B1AFE84" w:rsidP="321CE1AF">
      <w:pPr>
        <w:rPr>
          <w:rFonts w:asciiTheme="minorHAnsi" w:hAnsiTheme="minorHAnsi"/>
        </w:rPr>
      </w:pPr>
      <w:r w:rsidRPr="00A15A53">
        <w:rPr>
          <w:rFonts w:asciiTheme="minorHAnsi" w:hAnsiTheme="minorHAnsi"/>
        </w:rPr>
        <w:t xml:space="preserve">OE Kranj: </w:t>
      </w:r>
    </w:p>
    <w:p w14:paraId="2E276DF1" w14:textId="77777777" w:rsidR="5E845CDD" w:rsidRPr="00E70AAA" w:rsidRDefault="00D339D9"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54813A52" w:rsidRPr="00E70AAA">
        <w:rPr>
          <w:rFonts w:asciiTheme="minorHAnsi" w:eastAsiaTheme="minorEastAsia" w:hAnsiTheme="minorHAnsi"/>
        </w:rPr>
        <w:t>ripravili so dve predhodni soglasji, eno za prireditev vožnj</w:t>
      </w:r>
      <w:r w:rsidR="5DD5D0B5" w:rsidRPr="00E70AAA">
        <w:rPr>
          <w:rFonts w:asciiTheme="minorHAnsi" w:eastAsiaTheme="minorEastAsia" w:hAnsiTheme="minorHAnsi"/>
        </w:rPr>
        <w:t>e</w:t>
      </w:r>
      <w:r w:rsidR="54813A52" w:rsidRPr="00E70AAA">
        <w:rPr>
          <w:rFonts w:asciiTheme="minorHAnsi" w:eastAsiaTheme="minorEastAsia" w:hAnsiTheme="minorHAnsi"/>
        </w:rPr>
        <w:t xml:space="preserve"> z motornimi vozili, </w:t>
      </w:r>
      <w:r>
        <w:rPr>
          <w:rFonts w:asciiTheme="minorHAnsi" w:eastAsiaTheme="minorEastAsia" w:hAnsiTheme="minorHAnsi"/>
        </w:rPr>
        <w:t>drug</w:t>
      </w:r>
      <w:r w:rsidR="54813A52" w:rsidRPr="00E70AAA">
        <w:rPr>
          <w:rFonts w:asciiTheme="minorHAnsi" w:eastAsiaTheme="minorEastAsia" w:hAnsiTheme="minorHAnsi"/>
        </w:rPr>
        <w:t>o za prireditev vožnj</w:t>
      </w:r>
      <w:r w:rsidR="5DD5D0B5" w:rsidRPr="00E70AAA">
        <w:rPr>
          <w:rFonts w:asciiTheme="minorHAnsi" w:eastAsiaTheme="minorEastAsia" w:hAnsiTheme="minorHAnsi"/>
        </w:rPr>
        <w:t>e</w:t>
      </w:r>
      <w:r w:rsidR="54813A52" w:rsidRPr="00E70AAA">
        <w:rPr>
          <w:rFonts w:asciiTheme="minorHAnsi" w:eastAsiaTheme="minorEastAsia" w:hAnsiTheme="minorHAnsi"/>
        </w:rPr>
        <w:t xml:space="preserve"> s kolesi. Oba primera se ponavljata že več let, potekata praviloma na istem območju po istih trasah.</w:t>
      </w:r>
    </w:p>
    <w:p w14:paraId="39B18860" w14:textId="77777777" w:rsidR="00712EDF" w:rsidRPr="00A15A53" w:rsidRDefault="00712EDF" w:rsidP="001968DD">
      <w:pPr>
        <w:tabs>
          <w:tab w:val="left" w:pos="720"/>
        </w:tabs>
        <w:kinsoku w:val="0"/>
        <w:overflowPunct w:val="0"/>
        <w:ind w:left="720"/>
        <w:contextualSpacing/>
        <w:jc w:val="left"/>
        <w:textAlignment w:val="baseline"/>
        <w:rPr>
          <w:rFonts w:eastAsia="Times New Roman"/>
          <w:b/>
          <w:bCs/>
          <w:sz w:val="24"/>
          <w:szCs w:val="24"/>
          <w:lang w:eastAsia="sl-SI"/>
        </w:rPr>
      </w:pPr>
    </w:p>
    <w:p w14:paraId="6AC98BD6" w14:textId="77777777" w:rsidR="00712EDF" w:rsidRPr="00A15A53" w:rsidRDefault="7509888E" w:rsidP="43B612C3">
      <w:pPr>
        <w:rPr>
          <w:rFonts w:eastAsia="Times New Roman"/>
          <w:b/>
          <w:bCs/>
          <w:sz w:val="24"/>
          <w:szCs w:val="24"/>
          <w:u w:val="single"/>
          <w:lang w:eastAsia="sl-SI"/>
        </w:rPr>
      </w:pPr>
      <w:r w:rsidRPr="00A15A53">
        <w:rPr>
          <w:rFonts w:asciiTheme="minorHAnsi" w:hAnsiTheme="minorHAnsi"/>
          <w:b/>
          <w:bCs/>
        </w:rPr>
        <w:lastRenderedPageBreak/>
        <w:t>Soglasja in mnenja na podlagi aktov zavarovanih območij</w:t>
      </w:r>
    </w:p>
    <w:p w14:paraId="51067D16" w14:textId="77777777" w:rsidR="1C67FAF2" w:rsidRPr="00A15A53" w:rsidRDefault="1C67FAF2" w:rsidP="321CE1AF">
      <w:pPr>
        <w:contextualSpacing/>
        <w:rPr>
          <w:rFonts w:asciiTheme="minorHAnsi" w:hAnsiTheme="minorHAnsi"/>
        </w:rPr>
      </w:pPr>
      <w:r w:rsidRPr="00A15A53">
        <w:rPr>
          <w:rFonts w:asciiTheme="minorHAnsi" w:hAnsiTheme="minorHAnsi"/>
        </w:rPr>
        <w:t>OE Ljubljana:</w:t>
      </w:r>
    </w:p>
    <w:p w14:paraId="00F9A803" w14:textId="77777777" w:rsidR="1C67FAF2" w:rsidRPr="00E70AAA" w:rsidRDefault="1C67FAF2" w:rsidP="00643D67">
      <w:pPr>
        <w:pStyle w:val="Odstavekseznama"/>
        <w:numPr>
          <w:ilvl w:val="0"/>
          <w:numId w:val="107"/>
        </w:numPr>
        <w:ind w:left="567" w:hanging="283"/>
        <w:rPr>
          <w:rFonts w:asciiTheme="minorHAnsi" w:eastAsiaTheme="minorEastAsia" w:hAnsiTheme="minorHAnsi"/>
        </w:rPr>
      </w:pPr>
      <w:r w:rsidRPr="00E70AAA">
        <w:rPr>
          <w:rFonts w:asciiTheme="minorHAnsi" w:eastAsiaTheme="minorEastAsia" w:hAnsiTheme="minorHAnsi"/>
        </w:rPr>
        <w:t xml:space="preserve">150 vlog za posege, prireditve, snemanja in druge aktivnosti </w:t>
      </w:r>
      <w:r w:rsidR="00D339D9">
        <w:rPr>
          <w:rFonts w:asciiTheme="minorHAnsi" w:eastAsiaTheme="minorEastAsia" w:hAnsiTheme="minorHAnsi"/>
        </w:rPr>
        <w:t>na</w:t>
      </w:r>
      <w:r w:rsidRPr="00E70AAA">
        <w:rPr>
          <w:rFonts w:asciiTheme="minorHAnsi" w:eastAsiaTheme="minorEastAsia" w:hAnsiTheme="minorHAnsi"/>
        </w:rPr>
        <w:t xml:space="preserve"> zavarovanih območjih</w:t>
      </w:r>
      <w:r w:rsidR="00E70AAA">
        <w:rPr>
          <w:rFonts w:asciiTheme="minorHAnsi" w:eastAsiaTheme="minorEastAsia" w:hAnsiTheme="minorHAnsi"/>
        </w:rPr>
        <w:t>.</w:t>
      </w:r>
    </w:p>
    <w:p w14:paraId="04AF279A" w14:textId="77777777" w:rsidR="321CE1AF" w:rsidRPr="00A15A53" w:rsidRDefault="321CE1AF" w:rsidP="321CE1AF">
      <w:pPr>
        <w:contextualSpacing/>
        <w:rPr>
          <w:rFonts w:asciiTheme="minorHAnsi" w:hAnsiTheme="minorHAnsi"/>
        </w:rPr>
      </w:pPr>
    </w:p>
    <w:p w14:paraId="4E8EEE60" w14:textId="77777777" w:rsidR="00712EDF" w:rsidRPr="00A15A53" w:rsidRDefault="63F2D610" w:rsidP="23880AFF">
      <w:pPr>
        <w:kinsoku w:val="0"/>
        <w:overflowPunct w:val="0"/>
        <w:contextualSpacing/>
        <w:textAlignment w:val="baseline"/>
        <w:rPr>
          <w:rFonts w:asciiTheme="minorHAnsi" w:hAnsiTheme="minorHAnsi"/>
        </w:rPr>
      </w:pPr>
      <w:r w:rsidRPr="00A15A53">
        <w:rPr>
          <w:rFonts w:asciiTheme="minorHAnsi" w:hAnsiTheme="minorHAnsi"/>
        </w:rPr>
        <w:t xml:space="preserve">OE </w:t>
      </w:r>
      <w:r w:rsidR="6113579B" w:rsidRPr="00A15A53">
        <w:rPr>
          <w:rFonts w:asciiTheme="minorHAnsi" w:hAnsiTheme="minorHAnsi"/>
        </w:rPr>
        <w:t>M</w:t>
      </w:r>
      <w:r w:rsidRPr="00A15A53">
        <w:rPr>
          <w:rFonts w:asciiTheme="minorHAnsi" w:hAnsiTheme="minorHAnsi"/>
        </w:rPr>
        <w:t>aribor</w:t>
      </w:r>
      <w:r w:rsidR="3E7E1FF0" w:rsidRPr="00A15A53">
        <w:rPr>
          <w:rFonts w:asciiTheme="minorHAnsi" w:hAnsiTheme="minorHAnsi"/>
        </w:rPr>
        <w:t>:</w:t>
      </w:r>
    </w:p>
    <w:p w14:paraId="5C5BBD63" w14:textId="77777777" w:rsidR="00712EDF" w:rsidRPr="00E70AAA" w:rsidRDefault="00D339D9"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V</w:t>
      </w:r>
      <w:r w:rsidR="2CECCD0E" w:rsidRPr="00E70AAA">
        <w:rPr>
          <w:rFonts w:asciiTheme="minorHAnsi" w:eastAsiaTheme="minorEastAsia" w:hAnsiTheme="minorHAnsi"/>
        </w:rPr>
        <w:t>ečje število mnenj v zvezi s prireditvami, rabo in posegi na zavarovanih območjih v MO Maribor.</w:t>
      </w:r>
    </w:p>
    <w:p w14:paraId="467D57C1" w14:textId="77777777" w:rsidR="321CE1AF" w:rsidRPr="00A15A53" w:rsidRDefault="321CE1AF" w:rsidP="321CE1AF">
      <w:pPr>
        <w:rPr>
          <w:rFonts w:asciiTheme="minorHAnsi" w:hAnsiTheme="minorHAnsi"/>
        </w:rPr>
      </w:pPr>
    </w:p>
    <w:p w14:paraId="519C6A51" w14:textId="77777777" w:rsidR="74B82C51" w:rsidRPr="00A15A53" w:rsidRDefault="74B82C51" w:rsidP="321CE1AF">
      <w:pPr>
        <w:rPr>
          <w:rFonts w:asciiTheme="minorHAnsi" w:hAnsiTheme="minorHAnsi"/>
        </w:rPr>
      </w:pPr>
      <w:r w:rsidRPr="00A15A53">
        <w:rPr>
          <w:rFonts w:asciiTheme="minorHAnsi" w:hAnsiTheme="minorHAnsi"/>
        </w:rPr>
        <w:t>OE Nova Gorica:</w:t>
      </w:r>
    </w:p>
    <w:p w14:paraId="78A79225" w14:textId="77777777" w:rsidR="74B82C51" w:rsidRPr="00E70AAA" w:rsidRDefault="74B82C51" w:rsidP="00643D67">
      <w:pPr>
        <w:pStyle w:val="Odstavekseznama"/>
        <w:numPr>
          <w:ilvl w:val="0"/>
          <w:numId w:val="107"/>
        </w:numPr>
        <w:ind w:left="567" w:hanging="283"/>
        <w:rPr>
          <w:rFonts w:asciiTheme="minorHAnsi" w:eastAsiaTheme="minorEastAsia" w:hAnsiTheme="minorHAnsi"/>
        </w:rPr>
      </w:pPr>
      <w:r w:rsidRPr="00E70AAA">
        <w:rPr>
          <w:rFonts w:asciiTheme="minorHAnsi" w:eastAsiaTheme="minorEastAsia" w:hAnsiTheme="minorHAnsi"/>
        </w:rPr>
        <w:t xml:space="preserve">Izdanih </w:t>
      </w:r>
      <w:r w:rsidR="62FB9613" w:rsidRPr="00E70AAA">
        <w:rPr>
          <w:rFonts w:asciiTheme="minorHAnsi" w:eastAsiaTheme="minorEastAsia" w:hAnsiTheme="minorHAnsi"/>
        </w:rPr>
        <w:t>8</w:t>
      </w:r>
      <w:r w:rsidRPr="00E70AAA">
        <w:rPr>
          <w:rFonts w:asciiTheme="minorHAnsi" w:eastAsiaTheme="minorEastAsia" w:hAnsiTheme="minorHAnsi"/>
        </w:rPr>
        <w:t xml:space="preserve"> predhodnih soglasij v zvezi s kolesarskimi prireditvami </w:t>
      </w:r>
      <w:r w:rsidR="46E380B7" w:rsidRPr="00E70AAA">
        <w:rPr>
          <w:rFonts w:asciiTheme="minorHAnsi" w:eastAsiaTheme="minorEastAsia" w:hAnsiTheme="minorHAnsi"/>
        </w:rPr>
        <w:t>in eno za prireditev z motornimi vozili.</w:t>
      </w:r>
    </w:p>
    <w:p w14:paraId="4F9E84C9" w14:textId="77777777" w:rsidR="43B612C3" w:rsidRPr="00A15A53" w:rsidRDefault="43B612C3" w:rsidP="43B612C3">
      <w:pPr>
        <w:rPr>
          <w:rFonts w:asciiTheme="minorHAnsi" w:hAnsiTheme="minorHAnsi"/>
        </w:rPr>
      </w:pPr>
    </w:p>
    <w:p w14:paraId="0F58E9DD" w14:textId="77777777" w:rsidR="6EFCC1FF" w:rsidRPr="00A15A53" w:rsidRDefault="6EFCC1FF" w:rsidP="43B612C3">
      <w:pPr>
        <w:rPr>
          <w:rFonts w:asciiTheme="minorHAnsi" w:hAnsiTheme="minorHAnsi"/>
        </w:rPr>
      </w:pPr>
      <w:r w:rsidRPr="00A15A53">
        <w:rPr>
          <w:rFonts w:asciiTheme="minorHAnsi" w:hAnsiTheme="minorHAnsi"/>
        </w:rPr>
        <w:t>OE Novo mesto</w:t>
      </w:r>
      <w:r w:rsidR="00D339D9">
        <w:rPr>
          <w:rFonts w:asciiTheme="minorHAnsi" w:hAnsiTheme="minorHAnsi"/>
        </w:rPr>
        <w:t>:</w:t>
      </w:r>
    </w:p>
    <w:p w14:paraId="61108AC4" w14:textId="77777777" w:rsidR="6EFCC1FF" w:rsidRPr="00E70AAA" w:rsidRDefault="00D339D9"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6EFCC1FF" w:rsidRPr="00E70AAA">
        <w:rPr>
          <w:rFonts w:asciiTheme="minorHAnsi" w:eastAsiaTheme="minorEastAsia" w:hAnsiTheme="minorHAnsi"/>
        </w:rPr>
        <w:t>redhodni soglasji za prireditev vožnje v naravnem okolju.</w:t>
      </w:r>
    </w:p>
    <w:p w14:paraId="52A865FB" w14:textId="77777777" w:rsidR="00712EDF" w:rsidRPr="00722C7E" w:rsidRDefault="00712EDF" w:rsidP="43B612C3">
      <w:pPr>
        <w:kinsoku w:val="0"/>
        <w:overflowPunct w:val="0"/>
        <w:ind w:left="720"/>
        <w:contextualSpacing/>
        <w:textAlignment w:val="baseline"/>
        <w:rPr>
          <w:rFonts w:eastAsia="Times New Roman" w:cs="Times New Roman"/>
          <w:lang w:eastAsia="sl-SI"/>
        </w:rPr>
      </w:pPr>
    </w:p>
    <w:p w14:paraId="215D33CA" w14:textId="77777777" w:rsidR="00712EDF" w:rsidRPr="00722C7E" w:rsidRDefault="072B730F" w:rsidP="43B612C3">
      <w:pPr>
        <w:kinsoku w:val="0"/>
        <w:overflowPunct w:val="0"/>
        <w:contextualSpacing/>
        <w:textAlignment w:val="baseline"/>
        <w:rPr>
          <w:rFonts w:asciiTheme="minorHAnsi" w:hAnsiTheme="minorHAnsi"/>
        </w:rPr>
      </w:pPr>
      <w:r w:rsidRPr="43B612C3">
        <w:rPr>
          <w:rFonts w:asciiTheme="minorHAnsi" w:hAnsiTheme="minorHAnsi"/>
        </w:rPr>
        <w:t xml:space="preserve">OE </w:t>
      </w:r>
      <w:r w:rsidR="653D2F24" w:rsidRPr="43B612C3">
        <w:rPr>
          <w:rFonts w:asciiTheme="minorHAnsi" w:hAnsiTheme="minorHAnsi"/>
        </w:rPr>
        <w:t>P</w:t>
      </w:r>
      <w:r w:rsidRPr="43B612C3">
        <w:rPr>
          <w:rFonts w:asciiTheme="minorHAnsi" w:hAnsiTheme="minorHAnsi"/>
        </w:rPr>
        <w:t>iran</w:t>
      </w:r>
      <w:r w:rsidR="3571A9E6" w:rsidRPr="43B612C3">
        <w:rPr>
          <w:rFonts w:asciiTheme="minorHAnsi" w:hAnsiTheme="minorHAnsi"/>
        </w:rPr>
        <w:t>:</w:t>
      </w:r>
    </w:p>
    <w:p w14:paraId="0F988B8D" w14:textId="77777777" w:rsidR="3964125C" w:rsidRPr="00E70AAA" w:rsidRDefault="00D339D9"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U</w:t>
      </w:r>
      <w:r w:rsidR="2F0EDEC7" w:rsidRPr="1E9BEDFC">
        <w:rPr>
          <w:rFonts w:asciiTheme="minorHAnsi" w:eastAsiaTheme="minorEastAsia" w:hAnsiTheme="minorHAnsi"/>
        </w:rPr>
        <w:t>reditev kolesarske steze in hodnika za pešce na RC v KP Debeli rtič</w:t>
      </w:r>
      <w:r w:rsidR="00E70AAA">
        <w:rPr>
          <w:rFonts w:asciiTheme="minorHAnsi" w:eastAsiaTheme="minorEastAsia" w:hAnsiTheme="minorHAnsi"/>
        </w:rPr>
        <w:t>.</w:t>
      </w:r>
    </w:p>
    <w:p w14:paraId="6A2E586B" w14:textId="77777777" w:rsidR="00712EDF" w:rsidRPr="00722C7E" w:rsidRDefault="00712EDF" w:rsidP="001968DD">
      <w:pPr>
        <w:tabs>
          <w:tab w:val="left" w:pos="720"/>
        </w:tabs>
        <w:kinsoku w:val="0"/>
        <w:overflowPunct w:val="0"/>
        <w:ind w:left="720"/>
        <w:contextualSpacing/>
        <w:jc w:val="left"/>
        <w:textAlignment w:val="baseline"/>
        <w:rPr>
          <w:rFonts w:eastAsia="Times New Roman"/>
          <w:b/>
          <w:bCs/>
          <w:highlight w:val="yellow"/>
          <w:lang w:eastAsia="sl-SI"/>
        </w:rPr>
      </w:pPr>
    </w:p>
    <w:p w14:paraId="0F02E38E" w14:textId="77777777" w:rsidR="00712EDF" w:rsidRPr="00722C7E" w:rsidRDefault="5761356E" w:rsidP="23880AFF">
      <w:pPr>
        <w:rPr>
          <w:rFonts w:asciiTheme="minorHAnsi" w:hAnsiTheme="minorHAnsi"/>
          <w:b/>
          <w:bCs/>
        </w:rPr>
      </w:pPr>
      <w:r w:rsidRPr="23880AFF">
        <w:rPr>
          <w:rFonts w:asciiTheme="minorHAnsi" w:hAnsiTheme="minorHAnsi"/>
          <w:b/>
          <w:bCs/>
        </w:rPr>
        <w:t>Prijave inšpekciji in mnenja v zvezi s tem</w:t>
      </w:r>
    </w:p>
    <w:p w14:paraId="7CE07A86" w14:textId="77777777" w:rsidR="00712EDF" w:rsidRPr="00722C7E" w:rsidRDefault="5761356E" w:rsidP="23880AFF">
      <w:pPr>
        <w:tabs>
          <w:tab w:val="left" w:pos="720"/>
        </w:tabs>
        <w:kinsoku w:val="0"/>
        <w:overflowPunct w:val="0"/>
        <w:textAlignment w:val="baseline"/>
        <w:rPr>
          <w:rFonts w:asciiTheme="minorHAnsi" w:hAnsiTheme="minorHAnsi"/>
        </w:rPr>
      </w:pPr>
      <w:r w:rsidRPr="23880AFF">
        <w:rPr>
          <w:rFonts w:asciiTheme="minorHAnsi" w:hAnsiTheme="minorHAnsi"/>
        </w:rPr>
        <w:t>Zaradi nedovoljenih posegov, med katerimi so uničenja zarasti ob vodotokih, urejanje športno</w:t>
      </w:r>
      <w:r w:rsidR="001464EB" w:rsidRPr="23880AFF">
        <w:rPr>
          <w:rFonts w:asciiTheme="minorHAnsi" w:hAnsiTheme="minorHAnsi"/>
        </w:rPr>
        <w:t>-</w:t>
      </w:r>
      <w:r w:rsidRPr="23880AFF">
        <w:rPr>
          <w:rFonts w:asciiTheme="minorHAnsi" w:hAnsiTheme="minorHAnsi"/>
        </w:rPr>
        <w:t>rekreacijskih objektov na varovanih območjih, zasipavanje mokrišč idr., smo na pristojne inšpekcijske službe naslovili več prijav:</w:t>
      </w:r>
    </w:p>
    <w:p w14:paraId="4AC972DF" w14:textId="77777777" w:rsidR="00D339D9" w:rsidRDefault="00D339D9" w:rsidP="321CE1AF">
      <w:pPr>
        <w:contextualSpacing/>
      </w:pPr>
    </w:p>
    <w:p w14:paraId="2D48A928" w14:textId="77777777" w:rsidR="00712EDF" w:rsidRPr="00722C7E" w:rsidRDefault="44E053F8" w:rsidP="321CE1AF">
      <w:pPr>
        <w:contextualSpacing/>
      </w:pPr>
      <w:r>
        <w:t xml:space="preserve">OE </w:t>
      </w:r>
      <w:r w:rsidR="4812D553">
        <w:t>C</w:t>
      </w:r>
      <w:r>
        <w:t>elje</w:t>
      </w:r>
      <w:r w:rsidR="3E4E803D">
        <w:t>:</w:t>
      </w:r>
    </w:p>
    <w:p w14:paraId="578E3CB2" w14:textId="77777777" w:rsidR="00712EDF" w:rsidRPr="00E70AAA" w:rsidRDefault="00D339D9"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73B519D1" w:rsidRPr="00E70AAA">
        <w:rPr>
          <w:rFonts w:asciiTheme="minorHAnsi" w:eastAsiaTheme="minorEastAsia" w:hAnsiTheme="minorHAnsi"/>
        </w:rPr>
        <w:t>rijava nedovoljenega posega v KP Golte – adrenalinski park</w:t>
      </w:r>
      <w:r>
        <w:rPr>
          <w:rFonts w:asciiTheme="minorHAnsi" w:eastAsiaTheme="minorEastAsia" w:hAnsiTheme="minorHAnsi"/>
        </w:rPr>
        <w:t>.</w:t>
      </w:r>
    </w:p>
    <w:p w14:paraId="06BB585A" w14:textId="77777777" w:rsidR="00712EDF" w:rsidRPr="00E70AAA" w:rsidRDefault="00D339D9"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73B519D1" w:rsidRPr="00E70AAA">
        <w:rPr>
          <w:rFonts w:asciiTheme="minorHAnsi" w:eastAsiaTheme="minorEastAsia" w:hAnsiTheme="minorHAnsi"/>
        </w:rPr>
        <w:t xml:space="preserve">rijava nedovoljenega posega v KP Golte – namestitev podestov, gradnja </w:t>
      </w:r>
      <w:proofErr w:type="spellStart"/>
      <w:r w:rsidR="73B519D1" w:rsidRPr="00E70AAA">
        <w:rPr>
          <w:rFonts w:asciiTheme="minorHAnsi" w:eastAsiaTheme="minorEastAsia" w:hAnsiTheme="minorHAnsi"/>
        </w:rPr>
        <w:t>glampinga</w:t>
      </w:r>
      <w:proofErr w:type="spellEnd"/>
      <w:r>
        <w:rPr>
          <w:rFonts w:asciiTheme="minorHAnsi" w:eastAsiaTheme="minorEastAsia" w:hAnsiTheme="minorHAnsi"/>
        </w:rPr>
        <w:t>.</w:t>
      </w:r>
    </w:p>
    <w:p w14:paraId="5C392672" w14:textId="77777777" w:rsidR="00712EDF" w:rsidRPr="00E70AAA" w:rsidRDefault="00D339D9"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09C585BD" w:rsidRPr="00E70AAA">
        <w:rPr>
          <w:rFonts w:asciiTheme="minorHAnsi" w:eastAsiaTheme="minorEastAsia" w:hAnsiTheme="minorHAnsi"/>
        </w:rPr>
        <w:t xml:space="preserve">trokovno mnenje o sanaciji </w:t>
      </w:r>
      <w:r>
        <w:rPr>
          <w:rFonts w:asciiTheme="minorHAnsi" w:eastAsiaTheme="minorEastAsia" w:hAnsiTheme="minorHAnsi"/>
        </w:rPr>
        <w:t xml:space="preserve">zemljišča </w:t>
      </w:r>
      <w:r w:rsidR="09C585BD" w:rsidRPr="00E70AAA">
        <w:rPr>
          <w:rFonts w:asciiTheme="minorHAnsi" w:eastAsiaTheme="minorEastAsia" w:hAnsiTheme="minorHAnsi"/>
        </w:rPr>
        <w:t xml:space="preserve">oziroma </w:t>
      </w:r>
      <w:r>
        <w:rPr>
          <w:rFonts w:asciiTheme="minorHAnsi" w:eastAsiaTheme="minorEastAsia" w:hAnsiTheme="minorHAnsi"/>
        </w:rPr>
        <w:t xml:space="preserve">njegovi </w:t>
      </w:r>
      <w:r w:rsidR="09C585BD" w:rsidRPr="00E70AAA">
        <w:rPr>
          <w:rFonts w:asciiTheme="minorHAnsi" w:eastAsiaTheme="minorEastAsia" w:hAnsiTheme="minorHAnsi"/>
        </w:rPr>
        <w:t xml:space="preserve">vrnitvi v prejšnje stanje </w:t>
      </w:r>
      <w:r>
        <w:rPr>
          <w:rFonts w:asciiTheme="minorHAnsi" w:eastAsiaTheme="minorEastAsia" w:hAnsiTheme="minorHAnsi"/>
        </w:rPr>
        <w:t xml:space="preserve">v zvezi z gradnjo </w:t>
      </w:r>
      <w:proofErr w:type="spellStart"/>
      <w:r>
        <w:rPr>
          <w:rFonts w:asciiTheme="minorHAnsi" w:eastAsiaTheme="minorEastAsia" w:hAnsiTheme="minorHAnsi"/>
        </w:rPr>
        <w:t>glampinga</w:t>
      </w:r>
      <w:proofErr w:type="spellEnd"/>
      <w:r>
        <w:rPr>
          <w:rFonts w:asciiTheme="minorHAnsi" w:eastAsiaTheme="minorEastAsia" w:hAnsiTheme="minorHAnsi"/>
        </w:rPr>
        <w:t xml:space="preserve"> v</w:t>
      </w:r>
      <w:r w:rsidR="09C585BD" w:rsidRPr="00E70AAA">
        <w:rPr>
          <w:rFonts w:asciiTheme="minorHAnsi" w:eastAsiaTheme="minorEastAsia" w:hAnsiTheme="minorHAnsi"/>
        </w:rPr>
        <w:t xml:space="preserve"> KP Golte</w:t>
      </w:r>
      <w:r>
        <w:rPr>
          <w:rFonts w:asciiTheme="minorHAnsi" w:eastAsiaTheme="minorEastAsia" w:hAnsiTheme="minorHAnsi"/>
        </w:rPr>
        <w:t>.</w:t>
      </w:r>
    </w:p>
    <w:p w14:paraId="1784D4A2" w14:textId="77777777" w:rsidR="00712EDF" w:rsidRPr="00E70AAA" w:rsidRDefault="00D339D9"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N</w:t>
      </w:r>
      <w:r w:rsidR="7E076596" w:rsidRPr="00E70AAA">
        <w:rPr>
          <w:rFonts w:asciiTheme="minorHAnsi" w:eastAsiaTheme="minorEastAsia" w:hAnsiTheme="minorHAnsi"/>
        </w:rPr>
        <w:t xml:space="preserve">aznanilo kaznivega dejanja – uničenje oz. poškodovanje dela naravne vrednote državnega pomena Golte (ID 412 V), nedovoljeni posegi </w:t>
      </w:r>
      <w:r>
        <w:rPr>
          <w:rFonts w:asciiTheme="minorHAnsi" w:eastAsiaTheme="minorEastAsia" w:hAnsiTheme="minorHAnsi"/>
        </w:rPr>
        <w:t>na</w:t>
      </w:r>
      <w:r w:rsidR="7E076596" w:rsidRPr="00E70AAA">
        <w:rPr>
          <w:rFonts w:asciiTheme="minorHAnsi" w:eastAsiaTheme="minorEastAsia" w:hAnsiTheme="minorHAnsi"/>
        </w:rPr>
        <w:t xml:space="preserve"> varovanih območjih Natura 2000 (SPA Grintovci)</w:t>
      </w:r>
      <w:r w:rsidR="00E70AAA">
        <w:rPr>
          <w:rFonts w:asciiTheme="minorHAnsi" w:eastAsiaTheme="minorEastAsia" w:hAnsiTheme="minorHAnsi"/>
        </w:rPr>
        <w:t xml:space="preserve"> </w:t>
      </w:r>
      <w:r w:rsidR="7E076596" w:rsidRPr="00E70AAA">
        <w:rPr>
          <w:rFonts w:asciiTheme="minorHAnsi" w:eastAsiaTheme="minorEastAsia" w:hAnsiTheme="minorHAnsi"/>
        </w:rPr>
        <w:t xml:space="preserve">in </w:t>
      </w:r>
      <w:r w:rsidR="0002603D">
        <w:rPr>
          <w:rFonts w:asciiTheme="minorHAnsi" w:eastAsiaTheme="minorEastAsia" w:hAnsiTheme="minorHAnsi"/>
        </w:rPr>
        <w:t>v KP</w:t>
      </w:r>
      <w:r w:rsidR="7E076596" w:rsidRPr="00E70AAA">
        <w:rPr>
          <w:rFonts w:asciiTheme="minorHAnsi" w:eastAsiaTheme="minorEastAsia" w:hAnsiTheme="minorHAnsi"/>
        </w:rPr>
        <w:t xml:space="preserve"> Golte</w:t>
      </w:r>
      <w:r w:rsidR="0002603D">
        <w:rPr>
          <w:rFonts w:asciiTheme="minorHAnsi" w:eastAsiaTheme="minorEastAsia" w:hAnsiTheme="minorHAnsi"/>
        </w:rPr>
        <w:t>.</w:t>
      </w:r>
    </w:p>
    <w:p w14:paraId="5DDE0FEF" w14:textId="77777777" w:rsidR="00712EDF" w:rsidRPr="00E70AAA" w:rsidRDefault="0002603D"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G</w:t>
      </w:r>
      <w:r w:rsidR="31C0C5DF" w:rsidRPr="00E70AAA">
        <w:rPr>
          <w:rFonts w:asciiTheme="minorHAnsi" w:eastAsiaTheme="minorEastAsia" w:hAnsiTheme="minorHAnsi"/>
        </w:rPr>
        <w:t>radnja objekta v nasprotju z izdanim naravovarstvenim soglasjem in gradnja dodatnega objekta</w:t>
      </w:r>
      <w:r>
        <w:rPr>
          <w:rFonts w:asciiTheme="minorHAnsi" w:eastAsiaTheme="minorEastAsia" w:hAnsiTheme="minorHAnsi"/>
        </w:rPr>
        <w:t xml:space="preserve"> v</w:t>
      </w:r>
      <w:r w:rsidR="31C0C5DF" w:rsidRPr="00E70AAA">
        <w:rPr>
          <w:rFonts w:asciiTheme="minorHAnsi" w:eastAsiaTheme="minorEastAsia" w:hAnsiTheme="minorHAnsi"/>
        </w:rPr>
        <w:t xml:space="preserve"> Kozjansk</w:t>
      </w:r>
      <w:r>
        <w:rPr>
          <w:rFonts w:asciiTheme="minorHAnsi" w:eastAsiaTheme="minorEastAsia" w:hAnsiTheme="minorHAnsi"/>
        </w:rPr>
        <w:t>em</w:t>
      </w:r>
      <w:r w:rsidR="31C0C5DF" w:rsidRPr="00E70AAA">
        <w:rPr>
          <w:rFonts w:asciiTheme="minorHAnsi" w:eastAsiaTheme="minorEastAsia" w:hAnsiTheme="minorHAnsi"/>
        </w:rPr>
        <w:t xml:space="preserve"> park</w:t>
      </w:r>
      <w:r>
        <w:rPr>
          <w:rFonts w:asciiTheme="minorHAnsi" w:eastAsiaTheme="minorEastAsia" w:hAnsiTheme="minorHAnsi"/>
        </w:rPr>
        <w:t>u</w:t>
      </w:r>
      <w:r w:rsidR="00E70AAA">
        <w:rPr>
          <w:rFonts w:asciiTheme="minorHAnsi" w:eastAsiaTheme="minorEastAsia" w:hAnsiTheme="minorHAnsi"/>
        </w:rPr>
        <w:t>.</w:t>
      </w:r>
    </w:p>
    <w:p w14:paraId="2B162FCC" w14:textId="77777777" w:rsidR="00712EDF" w:rsidRPr="00722C7E" w:rsidRDefault="00712EDF" w:rsidP="321CE1AF">
      <w:pPr>
        <w:contextualSpacing/>
        <w:rPr>
          <w:rFonts w:eastAsia="Calibri" w:cs="Calibri"/>
        </w:rPr>
      </w:pPr>
    </w:p>
    <w:p w14:paraId="0D347523" w14:textId="77777777" w:rsidR="00712EDF" w:rsidRPr="00722C7E" w:rsidRDefault="075EFF5E" w:rsidP="321CE1AF">
      <w:pPr>
        <w:kinsoku w:val="0"/>
        <w:overflowPunct w:val="0"/>
        <w:contextualSpacing/>
        <w:textAlignment w:val="baseline"/>
        <w:rPr>
          <w:rFonts w:asciiTheme="minorHAnsi" w:hAnsiTheme="minorHAnsi"/>
        </w:rPr>
      </w:pPr>
      <w:r w:rsidRPr="321CE1AF">
        <w:rPr>
          <w:rFonts w:asciiTheme="minorHAnsi" w:hAnsiTheme="minorHAnsi"/>
        </w:rPr>
        <w:t>OE Kranj:</w:t>
      </w:r>
    </w:p>
    <w:p w14:paraId="307E72E4" w14:textId="77777777" w:rsidR="6D62C312" w:rsidRPr="00E70AAA" w:rsidRDefault="0002603D"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76344FBC" w:rsidRPr="00E70AAA">
        <w:rPr>
          <w:rFonts w:asciiTheme="minorHAnsi" w:eastAsiaTheme="minorEastAsia" w:hAnsiTheme="minorHAnsi"/>
        </w:rPr>
        <w:t xml:space="preserve">odelovanje v kazenskem postopku </w:t>
      </w:r>
      <w:r>
        <w:rPr>
          <w:rFonts w:asciiTheme="minorHAnsi" w:eastAsiaTheme="minorEastAsia" w:hAnsiTheme="minorHAnsi"/>
        </w:rPr>
        <w:t xml:space="preserve">zaradi </w:t>
      </w:r>
      <w:r w:rsidR="76344FBC" w:rsidRPr="00E70AAA">
        <w:rPr>
          <w:rFonts w:asciiTheme="minorHAnsi" w:eastAsiaTheme="minorEastAsia" w:hAnsiTheme="minorHAnsi"/>
        </w:rPr>
        <w:t>uničevanja naravne vrednote Log – mrtvica Save Bohinjke vzhodno od vasi</w:t>
      </w:r>
      <w:r>
        <w:rPr>
          <w:rFonts w:asciiTheme="minorHAnsi" w:eastAsiaTheme="minorEastAsia" w:hAnsiTheme="minorHAnsi"/>
        </w:rPr>
        <w:t>.</w:t>
      </w:r>
    </w:p>
    <w:p w14:paraId="7E0A70FD" w14:textId="77777777" w:rsidR="6D62C312" w:rsidRPr="00E70AAA" w:rsidRDefault="0002603D"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76344FBC" w:rsidRPr="00E70AAA">
        <w:rPr>
          <w:rFonts w:asciiTheme="minorHAnsi" w:eastAsiaTheme="minorEastAsia" w:hAnsiTheme="minorHAnsi"/>
        </w:rPr>
        <w:t>rijava nedovoljenih posegov na naravni vrednoti Ledine pri Ratečah</w:t>
      </w:r>
      <w:r>
        <w:rPr>
          <w:rFonts w:asciiTheme="minorHAnsi" w:eastAsiaTheme="minorEastAsia" w:hAnsiTheme="minorHAnsi"/>
        </w:rPr>
        <w:t>.</w:t>
      </w:r>
    </w:p>
    <w:p w14:paraId="719D83C8" w14:textId="77777777" w:rsidR="6D62C312" w:rsidRPr="00E70AAA" w:rsidRDefault="0002603D"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76344FBC" w:rsidRPr="00E70AAA">
        <w:rPr>
          <w:rFonts w:asciiTheme="minorHAnsi" w:eastAsiaTheme="minorEastAsia" w:hAnsiTheme="minorHAnsi"/>
        </w:rPr>
        <w:t>rijave kršitev ob gradnji kolesarske povezave Bled</w:t>
      </w:r>
      <w:r>
        <w:rPr>
          <w:rFonts w:asciiTheme="minorHAnsi" w:eastAsiaTheme="minorEastAsia" w:hAnsiTheme="minorHAnsi"/>
        </w:rPr>
        <w:t>–</w:t>
      </w:r>
      <w:r w:rsidR="76344FBC" w:rsidRPr="00E70AAA">
        <w:rPr>
          <w:rFonts w:asciiTheme="minorHAnsi" w:eastAsiaTheme="minorEastAsia" w:hAnsiTheme="minorHAnsi"/>
        </w:rPr>
        <w:t>Bohinj</w:t>
      </w:r>
      <w:r>
        <w:rPr>
          <w:rFonts w:asciiTheme="minorHAnsi" w:eastAsiaTheme="minorEastAsia" w:hAnsiTheme="minorHAnsi"/>
        </w:rPr>
        <w:t>.</w:t>
      </w:r>
    </w:p>
    <w:p w14:paraId="42D582D2" w14:textId="77777777" w:rsidR="6D62C312" w:rsidRPr="00E70AAA" w:rsidRDefault="0002603D"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76344FBC" w:rsidRPr="00E70AAA">
        <w:rPr>
          <w:rFonts w:asciiTheme="minorHAnsi" w:eastAsiaTheme="minorEastAsia" w:hAnsiTheme="minorHAnsi"/>
        </w:rPr>
        <w:t xml:space="preserve">rijava nedovoljenega posega </w:t>
      </w:r>
      <w:r>
        <w:rPr>
          <w:rFonts w:asciiTheme="minorHAnsi" w:eastAsiaTheme="minorEastAsia" w:hAnsiTheme="minorHAnsi"/>
        </w:rPr>
        <w:t xml:space="preserve">pri gradnji </w:t>
      </w:r>
      <w:r w:rsidR="76344FBC" w:rsidRPr="00E70AAA">
        <w:rPr>
          <w:rFonts w:asciiTheme="minorHAnsi" w:eastAsiaTheme="minorEastAsia" w:hAnsiTheme="minorHAnsi"/>
        </w:rPr>
        <w:t>povezovaln</w:t>
      </w:r>
      <w:r>
        <w:rPr>
          <w:rFonts w:asciiTheme="minorHAnsi" w:eastAsiaTheme="minorEastAsia" w:hAnsiTheme="minorHAnsi"/>
        </w:rPr>
        <w:t>ega</w:t>
      </w:r>
      <w:r w:rsidR="76344FBC" w:rsidRPr="00E70AAA">
        <w:rPr>
          <w:rFonts w:asciiTheme="minorHAnsi" w:eastAsiaTheme="minorEastAsia" w:hAnsiTheme="minorHAnsi"/>
        </w:rPr>
        <w:t xml:space="preserve"> kablovod</w:t>
      </w:r>
      <w:r>
        <w:rPr>
          <w:rFonts w:asciiTheme="minorHAnsi" w:eastAsiaTheme="minorEastAsia" w:hAnsiTheme="minorHAnsi"/>
        </w:rPr>
        <w:t>a</w:t>
      </w:r>
      <w:r w:rsidR="76344FBC" w:rsidRPr="00E70AAA">
        <w:rPr>
          <w:rFonts w:asciiTheme="minorHAnsi" w:eastAsiaTheme="minorEastAsia" w:hAnsiTheme="minorHAnsi"/>
        </w:rPr>
        <w:t xml:space="preserve"> na Veliki planini</w:t>
      </w:r>
      <w:r>
        <w:rPr>
          <w:rFonts w:asciiTheme="minorHAnsi" w:eastAsiaTheme="minorEastAsia" w:hAnsiTheme="minorHAnsi"/>
        </w:rPr>
        <w:t>.</w:t>
      </w:r>
    </w:p>
    <w:p w14:paraId="1408932D" w14:textId="77777777" w:rsidR="6D62C312" w:rsidRPr="00E70AAA" w:rsidRDefault="003B72F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76344FBC" w:rsidRPr="00E70AAA">
        <w:rPr>
          <w:rFonts w:asciiTheme="minorHAnsi" w:eastAsiaTheme="minorEastAsia" w:hAnsiTheme="minorHAnsi"/>
        </w:rPr>
        <w:t xml:space="preserve">rijava </w:t>
      </w:r>
      <w:r w:rsidR="7FE217A4" w:rsidRPr="00E70AAA">
        <w:rPr>
          <w:rFonts w:asciiTheme="minorHAnsi" w:eastAsiaTheme="minorEastAsia" w:hAnsiTheme="minorHAnsi"/>
        </w:rPr>
        <w:t xml:space="preserve">inšpekciji in policiji </w:t>
      </w:r>
      <w:r>
        <w:rPr>
          <w:rFonts w:asciiTheme="minorHAnsi" w:eastAsiaTheme="minorEastAsia" w:hAnsiTheme="minorHAnsi"/>
        </w:rPr>
        <w:t xml:space="preserve">zaradi </w:t>
      </w:r>
      <w:r w:rsidR="76344FBC" w:rsidRPr="00E70AAA">
        <w:rPr>
          <w:rFonts w:asciiTheme="minorHAnsi" w:eastAsiaTheme="minorEastAsia" w:hAnsiTheme="minorHAnsi"/>
        </w:rPr>
        <w:t>nasipavanja v naravnem spomeniku Povirje v Lisicah na Bledu</w:t>
      </w:r>
      <w:r>
        <w:rPr>
          <w:rFonts w:asciiTheme="minorHAnsi" w:eastAsiaTheme="minorEastAsia" w:hAnsiTheme="minorHAnsi"/>
        </w:rPr>
        <w:t>.</w:t>
      </w:r>
    </w:p>
    <w:p w14:paraId="2802D381" w14:textId="77777777" w:rsidR="711323D9" w:rsidRPr="00E70AAA" w:rsidRDefault="003B72F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20FE102E" w:rsidRPr="00E70AAA">
        <w:rPr>
          <w:rFonts w:asciiTheme="minorHAnsi" w:eastAsiaTheme="minorEastAsia" w:hAnsiTheme="minorHAnsi"/>
        </w:rPr>
        <w:t>rijava nedovoljenega posega krčitve gozda na Krvavcu</w:t>
      </w:r>
      <w:r>
        <w:rPr>
          <w:rFonts w:asciiTheme="minorHAnsi" w:eastAsiaTheme="minorEastAsia" w:hAnsiTheme="minorHAnsi"/>
        </w:rPr>
        <w:t>.</w:t>
      </w:r>
    </w:p>
    <w:p w14:paraId="0F78D182" w14:textId="77777777" w:rsidR="1ECFCD12" w:rsidRPr="00E70AAA" w:rsidRDefault="003B72F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6B99CB72" w:rsidRPr="00E70AAA">
        <w:rPr>
          <w:rFonts w:asciiTheme="minorHAnsi" w:eastAsiaTheme="minorEastAsia" w:hAnsiTheme="minorHAnsi"/>
        </w:rPr>
        <w:t>rijava gradnje ceste med smučiščem Krvavec in planino Dolgo njivo</w:t>
      </w:r>
      <w:r>
        <w:rPr>
          <w:rFonts w:asciiTheme="minorHAnsi" w:eastAsiaTheme="minorEastAsia" w:hAnsiTheme="minorHAnsi"/>
        </w:rPr>
        <w:t>.</w:t>
      </w:r>
    </w:p>
    <w:p w14:paraId="290A334E" w14:textId="77777777" w:rsidR="1ECFCD12" w:rsidRPr="00E70AAA" w:rsidRDefault="003B72F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6B99CB72" w:rsidRPr="00E70AAA">
        <w:rPr>
          <w:rFonts w:asciiTheme="minorHAnsi" w:eastAsiaTheme="minorEastAsia" w:hAnsiTheme="minorHAnsi"/>
        </w:rPr>
        <w:t>rijava nedovoljene vožnje v naravnem okolju na podlagi objavljenega posnetka vožnje po Savi Dolinki za namen reklame</w:t>
      </w:r>
      <w:r w:rsidR="00E70AAA">
        <w:rPr>
          <w:rFonts w:asciiTheme="minorHAnsi" w:eastAsiaTheme="minorEastAsia" w:hAnsiTheme="minorHAnsi"/>
        </w:rPr>
        <w:t>.</w:t>
      </w:r>
    </w:p>
    <w:p w14:paraId="075F1154" w14:textId="77777777" w:rsidR="321CE1AF" w:rsidRDefault="321CE1AF" w:rsidP="321CE1AF">
      <w:pPr>
        <w:rPr>
          <w:rFonts w:asciiTheme="minorHAnsi" w:eastAsiaTheme="minorEastAsia" w:hAnsiTheme="minorHAnsi"/>
        </w:rPr>
      </w:pPr>
    </w:p>
    <w:p w14:paraId="65287CC2" w14:textId="77777777" w:rsidR="00712EDF" w:rsidRPr="00722C7E" w:rsidRDefault="6E2EBFDC" w:rsidP="321CE1AF">
      <w:pPr>
        <w:kinsoku w:val="0"/>
        <w:overflowPunct w:val="0"/>
        <w:contextualSpacing/>
        <w:textAlignment w:val="baseline"/>
        <w:rPr>
          <w:rFonts w:asciiTheme="minorHAnsi" w:hAnsiTheme="minorHAnsi"/>
        </w:rPr>
      </w:pPr>
      <w:r w:rsidRPr="321CE1AF">
        <w:rPr>
          <w:rFonts w:asciiTheme="minorHAnsi" w:hAnsiTheme="minorHAnsi"/>
        </w:rPr>
        <w:t>OE Ljubljana:</w:t>
      </w:r>
    </w:p>
    <w:p w14:paraId="5D4715FC" w14:textId="77777777" w:rsidR="00712EDF" w:rsidRPr="00E70AAA" w:rsidRDefault="003B72F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Š</w:t>
      </w:r>
      <w:r w:rsidR="2CECCD0E" w:rsidRPr="00E70AAA">
        <w:rPr>
          <w:rFonts w:asciiTheme="minorHAnsi" w:eastAsiaTheme="minorEastAsia" w:hAnsiTheme="minorHAnsi"/>
        </w:rPr>
        <w:t xml:space="preserve">tevilne prijave </w:t>
      </w:r>
      <w:r w:rsidR="30794377" w:rsidRPr="00E70AAA">
        <w:rPr>
          <w:rFonts w:asciiTheme="minorHAnsi" w:eastAsiaTheme="minorEastAsia" w:hAnsiTheme="minorHAnsi"/>
        </w:rPr>
        <w:t xml:space="preserve">nedovoljenega </w:t>
      </w:r>
      <w:r w:rsidR="2CECCD0E" w:rsidRPr="00E70AAA">
        <w:rPr>
          <w:rFonts w:asciiTheme="minorHAnsi" w:eastAsiaTheme="minorEastAsia" w:hAnsiTheme="minorHAnsi"/>
        </w:rPr>
        <w:t>vnosa zemljine in odpadkov</w:t>
      </w:r>
      <w:r>
        <w:rPr>
          <w:rFonts w:asciiTheme="minorHAnsi" w:eastAsiaTheme="minorEastAsia" w:hAnsiTheme="minorHAnsi"/>
        </w:rPr>
        <w:t>.</w:t>
      </w:r>
    </w:p>
    <w:p w14:paraId="0B2359E3" w14:textId="77777777" w:rsidR="7142389C" w:rsidRPr="00E70AAA" w:rsidRDefault="003B72F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U</w:t>
      </w:r>
      <w:r w:rsidR="3FE78088" w:rsidRPr="00E70AAA">
        <w:rPr>
          <w:rFonts w:asciiTheme="minorHAnsi" w:eastAsiaTheme="minorEastAsia" w:hAnsiTheme="minorHAnsi"/>
        </w:rPr>
        <w:t xml:space="preserve">čilnica </w:t>
      </w:r>
      <w:proofErr w:type="spellStart"/>
      <w:r w:rsidR="3FE78088" w:rsidRPr="00E70AAA">
        <w:rPr>
          <w:rFonts w:asciiTheme="minorHAnsi" w:eastAsiaTheme="minorEastAsia" w:hAnsiTheme="minorHAnsi"/>
        </w:rPr>
        <w:t>Hlejvi</w:t>
      </w:r>
      <w:proofErr w:type="spellEnd"/>
      <w:r w:rsidR="34ADEADC" w:rsidRPr="00E70AAA">
        <w:rPr>
          <w:rFonts w:asciiTheme="minorHAnsi" w:eastAsiaTheme="minorEastAsia" w:hAnsiTheme="minorHAnsi"/>
        </w:rPr>
        <w:t xml:space="preserve"> na Cerkniškem polju</w:t>
      </w:r>
      <w:r>
        <w:rPr>
          <w:rFonts w:asciiTheme="minorHAnsi" w:eastAsiaTheme="minorEastAsia" w:hAnsiTheme="minorHAnsi"/>
        </w:rPr>
        <w:t>.</w:t>
      </w:r>
    </w:p>
    <w:p w14:paraId="663C1E2C" w14:textId="77777777" w:rsidR="7142389C" w:rsidRPr="00E70AAA" w:rsidRDefault="003B72F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U</w:t>
      </w:r>
      <w:r w:rsidR="3FE78088" w:rsidRPr="00E70AAA">
        <w:rPr>
          <w:rFonts w:asciiTheme="minorHAnsi" w:eastAsiaTheme="minorEastAsia" w:hAnsiTheme="minorHAnsi"/>
        </w:rPr>
        <w:t>ničenje drevesne naravne vrednote št. 8681</w:t>
      </w:r>
      <w:r>
        <w:rPr>
          <w:rFonts w:asciiTheme="minorHAnsi" w:eastAsiaTheme="minorEastAsia" w:hAnsiTheme="minorHAnsi"/>
        </w:rPr>
        <w:t>.</w:t>
      </w:r>
    </w:p>
    <w:p w14:paraId="2B5E6D7B" w14:textId="77777777" w:rsidR="7142389C" w:rsidRPr="00E70AAA" w:rsidRDefault="003B72F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O</w:t>
      </w:r>
      <w:r w:rsidR="3FE78088" w:rsidRPr="00E70AAA">
        <w:rPr>
          <w:rFonts w:asciiTheme="minorHAnsi" w:eastAsiaTheme="minorEastAsia" w:hAnsiTheme="minorHAnsi"/>
        </w:rPr>
        <w:t>nesnaženje vodotoka Lahovka (</w:t>
      </w:r>
      <w:proofErr w:type="spellStart"/>
      <w:r w:rsidR="3FE78088" w:rsidRPr="00E70AAA">
        <w:rPr>
          <w:rFonts w:asciiTheme="minorHAnsi" w:eastAsiaTheme="minorEastAsia" w:hAnsiTheme="minorHAnsi"/>
        </w:rPr>
        <w:t>Tojnica</w:t>
      </w:r>
      <w:proofErr w:type="spellEnd"/>
      <w:r w:rsidR="3FE78088" w:rsidRPr="00E70AAA">
        <w:rPr>
          <w:rFonts w:asciiTheme="minorHAnsi" w:eastAsiaTheme="minorEastAsia" w:hAnsiTheme="minorHAnsi"/>
        </w:rPr>
        <w:t>) in sekanje mejic v Podlipski dolini</w:t>
      </w:r>
      <w:r>
        <w:rPr>
          <w:rFonts w:asciiTheme="minorHAnsi" w:eastAsiaTheme="minorEastAsia" w:hAnsiTheme="minorHAnsi"/>
        </w:rPr>
        <w:t>.</w:t>
      </w:r>
    </w:p>
    <w:p w14:paraId="609AC5F3" w14:textId="77777777" w:rsidR="7142389C" w:rsidRPr="00E70AAA" w:rsidRDefault="003B72F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lastRenderedPageBreak/>
        <w:t>S</w:t>
      </w:r>
      <w:r w:rsidR="3FE78088" w:rsidRPr="00E70AAA">
        <w:rPr>
          <w:rFonts w:asciiTheme="minorHAnsi" w:eastAsiaTheme="minorEastAsia" w:hAnsiTheme="minorHAnsi"/>
        </w:rPr>
        <w:t xml:space="preserve">ečnja na Rožniku </w:t>
      </w:r>
      <w:r>
        <w:rPr>
          <w:rFonts w:asciiTheme="minorHAnsi" w:eastAsiaTheme="minorEastAsia" w:hAnsiTheme="minorHAnsi"/>
        </w:rPr>
        <w:t>–</w:t>
      </w:r>
      <w:r w:rsidR="3FE78088" w:rsidRPr="00E70AAA">
        <w:rPr>
          <w:rFonts w:asciiTheme="minorHAnsi" w:eastAsiaTheme="minorEastAsia" w:hAnsiTheme="minorHAnsi"/>
        </w:rPr>
        <w:t xml:space="preserve"> poškodovanje zavarovanega območja Krajinski park Tivoli, Rožnik in Šišenski hrib </w:t>
      </w:r>
      <w:r>
        <w:rPr>
          <w:rFonts w:asciiTheme="minorHAnsi" w:eastAsiaTheme="minorEastAsia" w:hAnsiTheme="minorHAnsi"/>
        </w:rPr>
        <w:t>ter</w:t>
      </w:r>
      <w:r w:rsidR="3FE78088" w:rsidRPr="00E70AAA">
        <w:rPr>
          <w:rFonts w:asciiTheme="minorHAnsi" w:eastAsiaTheme="minorEastAsia" w:hAnsiTheme="minorHAnsi"/>
        </w:rPr>
        <w:t xml:space="preserve"> ekosistemske naravne vrednote Rožnik </w:t>
      </w:r>
      <w:r>
        <w:rPr>
          <w:rFonts w:asciiTheme="minorHAnsi" w:eastAsiaTheme="minorEastAsia" w:hAnsiTheme="minorHAnsi"/>
        </w:rPr>
        <w:t>-</w:t>
      </w:r>
      <w:r w:rsidR="3FE78088" w:rsidRPr="00E70AAA">
        <w:rPr>
          <w:rFonts w:asciiTheme="minorHAnsi" w:eastAsiaTheme="minorEastAsia" w:hAnsiTheme="minorHAnsi"/>
        </w:rPr>
        <w:t xml:space="preserve"> Šišenski hrib </w:t>
      </w:r>
      <w:r>
        <w:rPr>
          <w:rFonts w:asciiTheme="minorHAnsi" w:eastAsiaTheme="minorEastAsia" w:hAnsiTheme="minorHAnsi"/>
        </w:rPr>
        <w:t>-</w:t>
      </w:r>
      <w:r w:rsidR="3FE78088" w:rsidRPr="00E70AAA">
        <w:rPr>
          <w:rFonts w:asciiTheme="minorHAnsi" w:eastAsiaTheme="minorEastAsia" w:hAnsiTheme="minorHAnsi"/>
        </w:rPr>
        <w:t xml:space="preserve"> Koseški boršt</w:t>
      </w:r>
      <w:r>
        <w:rPr>
          <w:rFonts w:asciiTheme="minorHAnsi" w:eastAsiaTheme="minorEastAsia" w:hAnsiTheme="minorHAnsi"/>
        </w:rPr>
        <w:t>.</w:t>
      </w:r>
    </w:p>
    <w:p w14:paraId="2CA8D2F2" w14:textId="77777777" w:rsidR="7142389C" w:rsidRPr="00E70AAA" w:rsidRDefault="003B72F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Z</w:t>
      </w:r>
      <w:r w:rsidR="3FE78088" w:rsidRPr="00E70AAA">
        <w:rPr>
          <w:rFonts w:asciiTheme="minorHAnsi" w:eastAsiaTheme="minorEastAsia" w:hAnsiTheme="minorHAnsi"/>
        </w:rPr>
        <w:t xml:space="preserve">asip </w:t>
      </w:r>
      <w:r w:rsidR="1007E85C" w:rsidRPr="00E70AAA">
        <w:rPr>
          <w:rFonts w:asciiTheme="minorHAnsi" w:eastAsiaTheme="minorEastAsia" w:hAnsiTheme="minorHAnsi"/>
        </w:rPr>
        <w:t xml:space="preserve">NV </w:t>
      </w:r>
      <w:r>
        <w:rPr>
          <w:rFonts w:asciiTheme="minorHAnsi" w:eastAsiaTheme="minorEastAsia" w:hAnsiTheme="minorHAnsi"/>
        </w:rPr>
        <w:t>–</w:t>
      </w:r>
      <w:r w:rsidR="1007E85C" w:rsidRPr="00E70AAA">
        <w:rPr>
          <w:rFonts w:asciiTheme="minorHAnsi" w:eastAsiaTheme="minorEastAsia" w:hAnsiTheme="minorHAnsi"/>
        </w:rPr>
        <w:t xml:space="preserve"> </w:t>
      </w:r>
      <w:r w:rsidR="3FE78088" w:rsidRPr="00E70AAA">
        <w:rPr>
          <w:rFonts w:asciiTheme="minorHAnsi" w:eastAsiaTheme="minorEastAsia" w:hAnsiTheme="minorHAnsi"/>
        </w:rPr>
        <w:t>stranskega ponora Bistrice v Goriči vasi</w:t>
      </w:r>
      <w:r>
        <w:rPr>
          <w:rFonts w:asciiTheme="minorHAnsi" w:eastAsiaTheme="minorEastAsia" w:hAnsiTheme="minorHAnsi"/>
        </w:rPr>
        <w:t>.</w:t>
      </w:r>
    </w:p>
    <w:p w14:paraId="63B15552" w14:textId="77777777" w:rsidR="7142389C" w:rsidRPr="00E70AAA" w:rsidRDefault="003B72F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O</w:t>
      </w:r>
      <w:r w:rsidR="3FE78088" w:rsidRPr="00E70AAA">
        <w:rPr>
          <w:rFonts w:asciiTheme="minorHAnsi" w:eastAsiaTheme="minorEastAsia" w:hAnsiTheme="minorHAnsi"/>
        </w:rPr>
        <w:t>dlaganje odpadnih avtomobilskih gum znotraj zavarovanega območja Potok Bičje in močvirski biotopi</w:t>
      </w:r>
      <w:r>
        <w:rPr>
          <w:rFonts w:asciiTheme="minorHAnsi" w:eastAsiaTheme="minorEastAsia" w:hAnsiTheme="minorHAnsi"/>
        </w:rPr>
        <w:t>.</w:t>
      </w:r>
    </w:p>
    <w:p w14:paraId="2523089A" w14:textId="77777777" w:rsidR="7142389C" w:rsidRPr="00E70AAA" w:rsidRDefault="00072344"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N</w:t>
      </w:r>
      <w:r w:rsidR="3FE78088" w:rsidRPr="00E70AAA">
        <w:rPr>
          <w:rFonts w:asciiTheme="minorHAnsi" w:eastAsiaTheme="minorEastAsia" w:hAnsiTheme="minorHAnsi"/>
        </w:rPr>
        <w:t>edovoljen</w:t>
      </w:r>
      <w:r>
        <w:rPr>
          <w:rFonts w:asciiTheme="minorHAnsi" w:eastAsiaTheme="minorEastAsia" w:hAnsiTheme="minorHAnsi"/>
        </w:rPr>
        <w:t>i</w:t>
      </w:r>
      <w:r w:rsidR="3FE78088" w:rsidRPr="00E70AAA">
        <w:rPr>
          <w:rFonts w:asciiTheme="minorHAnsi" w:eastAsiaTheme="minorEastAsia" w:hAnsiTheme="minorHAnsi"/>
        </w:rPr>
        <w:t xml:space="preserve"> poseg</w:t>
      </w:r>
      <w:r w:rsidR="63E6722E" w:rsidRPr="00E70AAA">
        <w:rPr>
          <w:rFonts w:asciiTheme="minorHAnsi" w:eastAsiaTheme="minorEastAsia" w:hAnsiTheme="minorHAnsi"/>
        </w:rPr>
        <w:t xml:space="preserve"> </w:t>
      </w:r>
      <w:r w:rsidR="3FE78088" w:rsidRPr="00E70AAA">
        <w:rPr>
          <w:rFonts w:asciiTheme="minorHAnsi" w:eastAsiaTheme="minorEastAsia" w:hAnsiTheme="minorHAnsi"/>
        </w:rPr>
        <w:t>zasipanj</w:t>
      </w:r>
      <w:r>
        <w:rPr>
          <w:rFonts w:asciiTheme="minorHAnsi" w:eastAsiaTheme="minorEastAsia" w:hAnsiTheme="minorHAnsi"/>
        </w:rPr>
        <w:t>a</w:t>
      </w:r>
      <w:r w:rsidR="3FE78088" w:rsidRPr="00E70AAA">
        <w:rPr>
          <w:rFonts w:asciiTheme="minorHAnsi" w:eastAsiaTheme="minorEastAsia" w:hAnsiTheme="minorHAnsi"/>
        </w:rPr>
        <w:t xml:space="preserve"> naravne vrednote Reteče – gramoznica</w:t>
      </w:r>
      <w:r w:rsidR="00E70AAA">
        <w:rPr>
          <w:rFonts w:asciiTheme="minorHAnsi" w:eastAsiaTheme="minorEastAsia" w:hAnsiTheme="minorHAnsi"/>
        </w:rPr>
        <w:t>.</w:t>
      </w:r>
    </w:p>
    <w:p w14:paraId="4C0DBF4E" w14:textId="77777777" w:rsidR="00712EDF" w:rsidRPr="00722C7E" w:rsidRDefault="00712EDF" w:rsidP="321CE1AF">
      <w:pPr>
        <w:kinsoku w:val="0"/>
        <w:overflowPunct w:val="0"/>
        <w:contextualSpacing/>
        <w:textAlignment w:val="baseline"/>
        <w:rPr>
          <w:rFonts w:eastAsia="Calibri" w:cs="Calibri"/>
          <w:lang w:eastAsia="sl-SI"/>
        </w:rPr>
      </w:pPr>
    </w:p>
    <w:p w14:paraId="4670F87D" w14:textId="77777777" w:rsidR="00712EDF" w:rsidRPr="00722C7E" w:rsidRDefault="44E053F8" w:rsidP="321CE1AF">
      <w:pPr>
        <w:kinsoku w:val="0"/>
        <w:overflowPunct w:val="0"/>
        <w:contextualSpacing/>
        <w:textAlignment w:val="baseline"/>
        <w:rPr>
          <w:rFonts w:asciiTheme="minorHAnsi" w:hAnsiTheme="minorHAnsi"/>
        </w:rPr>
      </w:pPr>
      <w:r w:rsidRPr="321CE1AF">
        <w:rPr>
          <w:rFonts w:asciiTheme="minorHAnsi" w:hAnsiTheme="minorHAnsi"/>
        </w:rPr>
        <w:t xml:space="preserve">OE </w:t>
      </w:r>
      <w:r w:rsidR="4812D553" w:rsidRPr="321CE1AF">
        <w:rPr>
          <w:rFonts w:asciiTheme="minorHAnsi" w:hAnsiTheme="minorHAnsi"/>
        </w:rPr>
        <w:t>M</w:t>
      </w:r>
      <w:r w:rsidRPr="321CE1AF">
        <w:rPr>
          <w:rFonts w:asciiTheme="minorHAnsi" w:hAnsiTheme="minorHAnsi"/>
        </w:rPr>
        <w:t>aribor</w:t>
      </w:r>
      <w:r w:rsidR="3E4E803D" w:rsidRPr="321CE1AF">
        <w:rPr>
          <w:rFonts w:asciiTheme="minorHAnsi" w:hAnsiTheme="minorHAnsi"/>
        </w:rPr>
        <w:t>:</w:t>
      </w:r>
    </w:p>
    <w:p w14:paraId="76F9B57D" w14:textId="77777777" w:rsidR="004C7DB3" w:rsidRPr="00E70AAA" w:rsidRDefault="00072344"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2CECCD0E" w:rsidRPr="00E70AAA">
        <w:rPr>
          <w:rFonts w:asciiTheme="minorHAnsi" w:eastAsiaTheme="minorEastAsia" w:hAnsiTheme="minorHAnsi"/>
        </w:rPr>
        <w:t>rijave le najtežjih kršitev, ki so jih zaznali na terenu oziroma bili o njih obveščeni, zaradi slabe odzivnosti in učinkovitosti inšpekcij</w:t>
      </w:r>
      <w:r w:rsidR="5962EF4E" w:rsidRPr="00E70AAA">
        <w:rPr>
          <w:rFonts w:asciiTheme="minorHAnsi" w:eastAsiaTheme="minorEastAsia" w:hAnsiTheme="minorHAnsi"/>
        </w:rPr>
        <w:t xml:space="preserve"> (npr</w:t>
      </w:r>
      <w:r>
        <w:rPr>
          <w:rFonts w:asciiTheme="minorHAnsi" w:eastAsiaTheme="minorEastAsia" w:hAnsiTheme="minorHAnsi"/>
        </w:rPr>
        <w:t>.</w:t>
      </w:r>
      <w:r w:rsidR="5962EF4E" w:rsidRPr="00E70AAA">
        <w:rPr>
          <w:rFonts w:asciiTheme="minorHAnsi" w:eastAsiaTheme="minorEastAsia" w:hAnsiTheme="minorHAnsi"/>
        </w:rPr>
        <w:t xml:space="preserve"> nedovoljenih posegov na nasipih ob Muri, poseg</w:t>
      </w:r>
      <w:r>
        <w:rPr>
          <w:rFonts w:asciiTheme="minorHAnsi" w:eastAsiaTheme="minorEastAsia" w:hAnsiTheme="minorHAnsi"/>
        </w:rPr>
        <w:t>ov</w:t>
      </w:r>
      <w:r w:rsidR="5962EF4E" w:rsidRPr="00E70AAA">
        <w:rPr>
          <w:rFonts w:asciiTheme="minorHAnsi" w:eastAsiaTheme="minorEastAsia" w:hAnsiTheme="minorHAnsi"/>
        </w:rPr>
        <w:t xml:space="preserve"> na območju vodotokov, nedovoljenih posegov na drevesih v Ljutomeru)</w:t>
      </w:r>
      <w:r>
        <w:rPr>
          <w:rFonts w:asciiTheme="minorHAnsi" w:eastAsiaTheme="minorEastAsia" w:hAnsiTheme="minorHAnsi"/>
        </w:rPr>
        <w:t>.</w:t>
      </w:r>
    </w:p>
    <w:p w14:paraId="64B473B2" w14:textId="77777777" w:rsidR="00712EDF" w:rsidRPr="00E70AAA" w:rsidRDefault="00072344"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V</w:t>
      </w:r>
      <w:r w:rsidR="2CECCD0E" w:rsidRPr="00E70AAA">
        <w:rPr>
          <w:rFonts w:asciiTheme="minorHAnsi" w:eastAsiaTheme="minorEastAsia" w:hAnsiTheme="minorHAnsi"/>
        </w:rPr>
        <w:t>eč mnenj v zvezi s temi prijavami, predvsem o načinu sanacije nastale škode.</w:t>
      </w:r>
    </w:p>
    <w:p w14:paraId="79C75418" w14:textId="77777777" w:rsidR="00712EDF" w:rsidRPr="00722C7E" w:rsidRDefault="00712EDF" w:rsidP="001968DD">
      <w:pPr>
        <w:kinsoku w:val="0"/>
        <w:overflowPunct w:val="0"/>
        <w:ind w:left="720"/>
        <w:contextualSpacing/>
        <w:textAlignment w:val="baseline"/>
        <w:rPr>
          <w:rFonts w:eastAsia="Times New Roman" w:cs="Times New Roman"/>
          <w:sz w:val="24"/>
          <w:szCs w:val="24"/>
          <w:highlight w:val="yellow"/>
          <w:lang w:eastAsia="sl-SI"/>
        </w:rPr>
      </w:pPr>
    </w:p>
    <w:p w14:paraId="6EF21427" w14:textId="77777777" w:rsidR="00712EDF" w:rsidRPr="00722C7E" w:rsidRDefault="44E053F8" w:rsidP="321CE1AF">
      <w:pPr>
        <w:kinsoku w:val="0"/>
        <w:overflowPunct w:val="0"/>
        <w:contextualSpacing/>
        <w:textAlignment w:val="baseline"/>
        <w:rPr>
          <w:rFonts w:asciiTheme="minorHAnsi" w:hAnsiTheme="minorHAnsi"/>
        </w:rPr>
      </w:pPr>
      <w:r w:rsidRPr="321CE1AF">
        <w:rPr>
          <w:rFonts w:asciiTheme="minorHAnsi" w:hAnsiTheme="minorHAnsi"/>
        </w:rPr>
        <w:t xml:space="preserve">OE </w:t>
      </w:r>
      <w:r w:rsidR="4812D553" w:rsidRPr="321CE1AF">
        <w:rPr>
          <w:rFonts w:asciiTheme="minorHAnsi" w:hAnsiTheme="minorHAnsi"/>
        </w:rPr>
        <w:t>N</w:t>
      </w:r>
      <w:r w:rsidRPr="321CE1AF">
        <w:rPr>
          <w:rFonts w:asciiTheme="minorHAnsi" w:hAnsiTheme="minorHAnsi"/>
        </w:rPr>
        <w:t>ova Gorica</w:t>
      </w:r>
      <w:r w:rsidR="3E4E803D" w:rsidRPr="321CE1AF">
        <w:rPr>
          <w:rFonts w:asciiTheme="minorHAnsi" w:hAnsiTheme="minorHAnsi"/>
        </w:rPr>
        <w:t>:</w:t>
      </w:r>
    </w:p>
    <w:p w14:paraId="57FC0AB0" w14:textId="77777777" w:rsidR="00712EDF" w:rsidRPr="00E70AAA" w:rsidRDefault="00072344"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2CECCD0E" w:rsidRPr="00E70AAA">
        <w:rPr>
          <w:rFonts w:asciiTheme="minorHAnsi" w:eastAsiaTheme="minorEastAsia" w:hAnsiTheme="minorHAnsi"/>
        </w:rPr>
        <w:t>rijava</w:t>
      </w:r>
      <w:r w:rsidR="352AE46D" w:rsidRPr="00E70AAA">
        <w:rPr>
          <w:rFonts w:asciiTheme="minorHAnsi" w:eastAsiaTheme="minorEastAsia" w:hAnsiTheme="minorHAnsi"/>
        </w:rPr>
        <w:t xml:space="preserve"> </w:t>
      </w:r>
      <w:r w:rsidR="6D7D34A4" w:rsidRPr="00E70AAA">
        <w:rPr>
          <w:rFonts w:asciiTheme="minorHAnsi" w:eastAsiaTheme="minorEastAsia" w:hAnsiTheme="minorHAnsi"/>
        </w:rPr>
        <w:t>posegov in razvrednotenja naravne vrednote Škarnik</w:t>
      </w:r>
      <w:r>
        <w:rPr>
          <w:rFonts w:asciiTheme="minorHAnsi" w:eastAsiaTheme="minorEastAsia" w:hAnsiTheme="minorHAnsi"/>
        </w:rPr>
        <w:t>.</w:t>
      </w:r>
    </w:p>
    <w:p w14:paraId="7B32D8C7" w14:textId="77777777" w:rsidR="00712EDF" w:rsidRPr="00E70AAA" w:rsidRDefault="00072344"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2CECCD0E" w:rsidRPr="00E70AAA">
        <w:rPr>
          <w:rFonts w:asciiTheme="minorHAnsi" w:eastAsiaTheme="minorEastAsia" w:hAnsiTheme="minorHAnsi"/>
        </w:rPr>
        <w:t xml:space="preserve">rijava </w:t>
      </w:r>
      <w:r w:rsidR="138B7B18" w:rsidRPr="00E70AAA">
        <w:rPr>
          <w:rFonts w:asciiTheme="minorHAnsi" w:eastAsiaTheme="minorEastAsia" w:hAnsiTheme="minorHAnsi"/>
        </w:rPr>
        <w:t>posegov v vodotok v vasi Soča</w:t>
      </w:r>
      <w:r>
        <w:rPr>
          <w:rFonts w:asciiTheme="minorHAnsi" w:eastAsiaTheme="minorEastAsia" w:hAnsiTheme="minorHAnsi"/>
        </w:rPr>
        <w:t>.</w:t>
      </w:r>
    </w:p>
    <w:p w14:paraId="68B33823" w14:textId="77777777" w:rsidR="00712EDF" w:rsidRPr="00E70AAA" w:rsidRDefault="00072344"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2CECCD0E" w:rsidRPr="00E70AAA">
        <w:rPr>
          <w:rFonts w:asciiTheme="minorHAnsi" w:eastAsiaTheme="minorEastAsia" w:hAnsiTheme="minorHAnsi"/>
        </w:rPr>
        <w:t>rijava o</w:t>
      </w:r>
      <w:r w:rsidR="2040CBAA" w:rsidRPr="00E70AAA">
        <w:rPr>
          <w:rFonts w:asciiTheme="minorHAnsi" w:eastAsiaTheme="minorEastAsia" w:hAnsiTheme="minorHAnsi"/>
        </w:rPr>
        <w:t>dlaganja različnega materiala v bližini vasi Križ</w:t>
      </w:r>
      <w:r>
        <w:rPr>
          <w:rFonts w:asciiTheme="minorHAnsi" w:eastAsiaTheme="minorEastAsia" w:hAnsiTheme="minorHAnsi"/>
        </w:rPr>
        <w:t>.</w:t>
      </w:r>
    </w:p>
    <w:p w14:paraId="3E7D7BA5" w14:textId="77777777" w:rsidR="00712EDF" w:rsidRPr="00E70AAA" w:rsidRDefault="00072344"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2CECCD0E" w:rsidRPr="00E70AAA">
        <w:rPr>
          <w:rFonts w:asciiTheme="minorHAnsi" w:eastAsiaTheme="minorEastAsia" w:hAnsiTheme="minorHAnsi"/>
        </w:rPr>
        <w:t xml:space="preserve">rijava </w:t>
      </w:r>
      <w:r w:rsidR="0AA65A59" w:rsidRPr="00E70AAA">
        <w:rPr>
          <w:rFonts w:asciiTheme="minorHAnsi" w:eastAsiaTheme="minorEastAsia" w:hAnsiTheme="minorHAnsi"/>
        </w:rPr>
        <w:t xml:space="preserve">nedovoljene rabe jame </w:t>
      </w:r>
      <w:proofErr w:type="spellStart"/>
      <w:r w:rsidR="0AA65A59" w:rsidRPr="00E70AAA">
        <w:rPr>
          <w:rFonts w:asciiTheme="minorHAnsi" w:eastAsiaTheme="minorEastAsia" w:hAnsiTheme="minorHAnsi"/>
        </w:rPr>
        <w:t>Trhlovca</w:t>
      </w:r>
      <w:proofErr w:type="spellEnd"/>
      <w:r>
        <w:rPr>
          <w:rFonts w:asciiTheme="minorHAnsi" w:eastAsiaTheme="minorEastAsia" w:hAnsiTheme="minorHAnsi"/>
        </w:rPr>
        <w:t>.</w:t>
      </w:r>
    </w:p>
    <w:p w14:paraId="6EFD361D" w14:textId="77777777" w:rsidR="00712EDF" w:rsidRPr="00E70AAA" w:rsidRDefault="00072344"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2CECCD0E" w:rsidRPr="00E70AAA">
        <w:rPr>
          <w:rFonts w:asciiTheme="minorHAnsi" w:eastAsiaTheme="minorEastAsia" w:hAnsiTheme="minorHAnsi"/>
        </w:rPr>
        <w:t xml:space="preserve">rijava </w:t>
      </w:r>
      <w:r w:rsidR="0EEF1DE0" w:rsidRPr="00E70AAA">
        <w:rPr>
          <w:rFonts w:asciiTheme="minorHAnsi" w:eastAsiaTheme="minorEastAsia" w:hAnsiTheme="minorHAnsi"/>
        </w:rPr>
        <w:t>posegov v stene ob reki Soči</w:t>
      </w:r>
      <w:r w:rsidR="2CECCD0E" w:rsidRPr="00E70AAA">
        <w:rPr>
          <w:rFonts w:asciiTheme="minorHAnsi" w:eastAsiaTheme="minorEastAsia" w:hAnsiTheme="minorHAnsi"/>
        </w:rPr>
        <w:t>.</w:t>
      </w:r>
    </w:p>
    <w:p w14:paraId="0311FA30" w14:textId="77777777" w:rsidR="00712EDF" w:rsidRPr="00722C7E" w:rsidRDefault="00712EDF" w:rsidP="001968DD">
      <w:pPr>
        <w:kinsoku w:val="0"/>
        <w:overflowPunct w:val="0"/>
        <w:ind w:left="720"/>
        <w:contextualSpacing/>
        <w:textAlignment w:val="baseline"/>
        <w:rPr>
          <w:rFonts w:eastAsia="Times New Roman" w:cs="Times New Roman"/>
          <w:highlight w:val="yellow"/>
          <w:lang w:eastAsia="sl-SI"/>
        </w:rPr>
      </w:pPr>
    </w:p>
    <w:p w14:paraId="63B7BC75" w14:textId="77777777" w:rsidR="00712EDF" w:rsidRPr="00722C7E" w:rsidRDefault="072B730F" w:rsidP="43B612C3">
      <w:pPr>
        <w:kinsoku w:val="0"/>
        <w:overflowPunct w:val="0"/>
        <w:textAlignment w:val="baseline"/>
        <w:rPr>
          <w:rFonts w:asciiTheme="minorHAnsi" w:hAnsiTheme="minorHAnsi"/>
        </w:rPr>
      </w:pPr>
      <w:r w:rsidRPr="43B612C3">
        <w:rPr>
          <w:rFonts w:asciiTheme="minorHAnsi" w:hAnsiTheme="minorHAnsi"/>
        </w:rPr>
        <w:t xml:space="preserve">OE </w:t>
      </w:r>
      <w:r w:rsidR="653D2F24" w:rsidRPr="43B612C3">
        <w:rPr>
          <w:rFonts w:asciiTheme="minorHAnsi" w:hAnsiTheme="minorHAnsi"/>
        </w:rPr>
        <w:t>N</w:t>
      </w:r>
      <w:r w:rsidRPr="43B612C3">
        <w:rPr>
          <w:rFonts w:asciiTheme="minorHAnsi" w:hAnsiTheme="minorHAnsi"/>
        </w:rPr>
        <w:t>ovo mesto</w:t>
      </w:r>
      <w:r w:rsidR="3571A9E6" w:rsidRPr="43B612C3">
        <w:rPr>
          <w:rFonts w:asciiTheme="minorHAnsi" w:hAnsiTheme="minorHAnsi"/>
        </w:rPr>
        <w:t>:</w:t>
      </w:r>
    </w:p>
    <w:p w14:paraId="1AC5B71D" w14:textId="77777777" w:rsidR="00EE4C80" w:rsidRPr="00E70AAA" w:rsidRDefault="00072344"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2CECCD0E" w:rsidRPr="00E70AAA">
        <w:rPr>
          <w:rFonts w:asciiTheme="minorHAnsi" w:eastAsiaTheme="minorEastAsia" w:hAnsiTheme="minorHAnsi"/>
        </w:rPr>
        <w:t xml:space="preserve">rijava več nedovoljenih posegov </w:t>
      </w:r>
      <w:r w:rsidR="0E4D71BA" w:rsidRPr="00E70AAA">
        <w:rPr>
          <w:rFonts w:asciiTheme="minorHAnsi" w:eastAsiaTheme="minorEastAsia" w:hAnsiTheme="minorHAnsi"/>
        </w:rPr>
        <w:t>na vodotokih</w:t>
      </w:r>
      <w:r w:rsidR="2CECCD0E" w:rsidRPr="00E70AAA">
        <w:rPr>
          <w:rFonts w:asciiTheme="minorHAnsi" w:eastAsiaTheme="minorEastAsia" w:hAnsiTheme="minorHAnsi"/>
        </w:rPr>
        <w:t xml:space="preserve"> (</w:t>
      </w:r>
      <w:r w:rsidR="59DF849F" w:rsidRPr="00E70AAA">
        <w:rPr>
          <w:rFonts w:asciiTheme="minorHAnsi" w:eastAsiaTheme="minorEastAsia" w:hAnsiTheme="minorHAnsi"/>
        </w:rPr>
        <w:t>Goriški potok</w:t>
      </w:r>
      <w:r w:rsidR="4ED70762" w:rsidRPr="00E70AAA">
        <w:rPr>
          <w:rFonts w:asciiTheme="minorHAnsi" w:eastAsiaTheme="minorEastAsia" w:hAnsiTheme="minorHAnsi"/>
        </w:rPr>
        <w:t xml:space="preserve">, Veliki Lipovec, Bistrica, </w:t>
      </w:r>
      <w:proofErr w:type="spellStart"/>
      <w:r w:rsidR="4ED70762" w:rsidRPr="00E70AAA">
        <w:rPr>
          <w:rFonts w:asciiTheme="minorHAnsi" w:eastAsiaTheme="minorEastAsia" w:hAnsiTheme="minorHAnsi"/>
        </w:rPr>
        <w:t>Črmošnjičica</w:t>
      </w:r>
      <w:proofErr w:type="spellEnd"/>
      <w:r w:rsidR="4ED70762" w:rsidRPr="00E70AAA">
        <w:rPr>
          <w:rFonts w:asciiTheme="minorHAnsi" w:eastAsiaTheme="minorEastAsia" w:hAnsiTheme="minorHAnsi"/>
        </w:rPr>
        <w:t>, Sušica</w:t>
      </w:r>
      <w:r w:rsidR="2CECCD0E" w:rsidRPr="00E70AAA">
        <w:rPr>
          <w:rFonts w:asciiTheme="minorHAnsi" w:eastAsiaTheme="minorEastAsia" w:hAnsiTheme="minorHAnsi"/>
        </w:rPr>
        <w:t>)</w:t>
      </w:r>
      <w:r>
        <w:rPr>
          <w:rFonts w:asciiTheme="minorHAnsi" w:eastAsiaTheme="minorEastAsia" w:hAnsiTheme="minorHAnsi"/>
        </w:rPr>
        <w:t>.</w:t>
      </w:r>
    </w:p>
    <w:p w14:paraId="2E0E9F84" w14:textId="77777777" w:rsidR="6CB5550C" w:rsidRPr="00E70AAA" w:rsidRDefault="00072344"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671A2747" w:rsidRPr="00E70AAA">
        <w:rPr>
          <w:rFonts w:asciiTheme="minorHAnsi" w:eastAsiaTheme="minorEastAsia" w:hAnsiTheme="minorHAnsi"/>
        </w:rPr>
        <w:t>rijava zaprtja preletnih odprtin za netopirje</w:t>
      </w:r>
      <w:r>
        <w:rPr>
          <w:rFonts w:asciiTheme="minorHAnsi" w:eastAsiaTheme="minorEastAsia" w:hAnsiTheme="minorHAnsi"/>
        </w:rPr>
        <w:t>.</w:t>
      </w:r>
    </w:p>
    <w:p w14:paraId="020A457A" w14:textId="77777777" w:rsidR="0C198C6A" w:rsidRPr="00E70AAA" w:rsidRDefault="00072344"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352AE46D" w:rsidRPr="00E70AAA">
        <w:rPr>
          <w:rFonts w:asciiTheme="minorHAnsi" w:eastAsiaTheme="minorEastAsia" w:hAnsiTheme="minorHAnsi"/>
        </w:rPr>
        <w:t xml:space="preserve">rijava </w:t>
      </w:r>
      <w:r w:rsidR="5DD5D0B5" w:rsidRPr="00E70AAA">
        <w:rPr>
          <w:rFonts w:asciiTheme="minorHAnsi" w:eastAsiaTheme="minorEastAsia" w:hAnsiTheme="minorHAnsi"/>
        </w:rPr>
        <w:t>n</w:t>
      </w:r>
      <w:r w:rsidR="2CECCD0E" w:rsidRPr="00E70AAA">
        <w:rPr>
          <w:rFonts w:asciiTheme="minorHAnsi" w:eastAsiaTheme="minorEastAsia" w:hAnsiTheme="minorHAnsi"/>
        </w:rPr>
        <w:t>asipavanja odpadnega gradbenega materiala na območja z naravovarstvenim statusom (</w:t>
      </w:r>
      <w:proofErr w:type="spellStart"/>
      <w:r w:rsidR="51DD0BC6" w:rsidRPr="00E70AAA">
        <w:rPr>
          <w:rFonts w:asciiTheme="minorHAnsi" w:eastAsiaTheme="minorEastAsia" w:hAnsiTheme="minorHAnsi"/>
        </w:rPr>
        <w:t>Šentlenart</w:t>
      </w:r>
      <w:proofErr w:type="spellEnd"/>
      <w:r w:rsidR="5DD5D0B5" w:rsidRPr="00E70AAA">
        <w:rPr>
          <w:rFonts w:asciiTheme="minorHAnsi" w:eastAsiaTheme="minorEastAsia" w:hAnsiTheme="minorHAnsi"/>
        </w:rPr>
        <w:t>)</w:t>
      </w:r>
      <w:r>
        <w:rPr>
          <w:rFonts w:asciiTheme="minorHAnsi" w:eastAsiaTheme="minorEastAsia" w:hAnsiTheme="minorHAnsi"/>
        </w:rPr>
        <w:t>.</w:t>
      </w:r>
      <w:r w:rsidR="2CECCD0E" w:rsidRPr="00E70AAA">
        <w:rPr>
          <w:rFonts w:asciiTheme="minorHAnsi" w:eastAsiaTheme="minorEastAsia" w:hAnsiTheme="minorHAnsi"/>
        </w:rPr>
        <w:t xml:space="preserve"> </w:t>
      </w:r>
    </w:p>
    <w:p w14:paraId="5F180779" w14:textId="77777777" w:rsidR="65F9AFAB" w:rsidRPr="00E70AAA" w:rsidRDefault="00072344"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2CECCD0E" w:rsidRPr="00E70AAA">
        <w:rPr>
          <w:rFonts w:asciiTheme="minorHAnsi" w:eastAsiaTheme="minorEastAsia" w:hAnsiTheme="minorHAnsi"/>
        </w:rPr>
        <w:t>rijava</w:t>
      </w:r>
      <w:r w:rsidR="2CECCD0E" w:rsidRPr="1E9BEDFC">
        <w:rPr>
          <w:rFonts w:asciiTheme="minorHAnsi" w:eastAsiaTheme="minorEastAsia" w:hAnsiTheme="minorHAnsi"/>
        </w:rPr>
        <w:t xml:space="preserve"> nelegalne gr</w:t>
      </w:r>
      <w:r w:rsidR="2CECCD0E" w:rsidRPr="00E70AAA">
        <w:rPr>
          <w:rFonts w:asciiTheme="minorHAnsi" w:eastAsiaTheme="minorEastAsia" w:hAnsiTheme="minorHAnsi"/>
        </w:rPr>
        <w:t xml:space="preserve">adnje na območjih z naravovarstvenim statusom </w:t>
      </w:r>
      <w:r>
        <w:rPr>
          <w:rFonts w:asciiTheme="minorHAnsi" w:eastAsiaTheme="minorEastAsia" w:hAnsiTheme="minorHAnsi"/>
        </w:rPr>
        <w:t>(</w:t>
      </w:r>
      <w:r w:rsidR="3967CA81" w:rsidRPr="00E70AAA">
        <w:rPr>
          <w:rFonts w:asciiTheme="minorHAnsi" w:eastAsiaTheme="minorEastAsia" w:hAnsiTheme="minorHAnsi"/>
        </w:rPr>
        <w:t>Kolpa</w:t>
      </w:r>
      <w:r>
        <w:rPr>
          <w:rFonts w:asciiTheme="minorHAnsi" w:eastAsiaTheme="minorEastAsia" w:hAnsiTheme="minorHAnsi"/>
        </w:rPr>
        <w:t>).</w:t>
      </w:r>
    </w:p>
    <w:p w14:paraId="37E3A8F7" w14:textId="77777777" w:rsidR="54A791E2" w:rsidRDefault="00072344" w:rsidP="00643D67">
      <w:pPr>
        <w:pStyle w:val="Odstavekseznama"/>
        <w:numPr>
          <w:ilvl w:val="0"/>
          <w:numId w:val="107"/>
        </w:numPr>
        <w:ind w:left="567" w:hanging="283"/>
        <w:rPr>
          <w:rFonts w:asciiTheme="minorHAnsi" w:hAnsiTheme="minorHAnsi"/>
        </w:rPr>
      </w:pPr>
      <w:r>
        <w:rPr>
          <w:rFonts w:asciiTheme="minorHAnsi" w:eastAsiaTheme="minorEastAsia" w:hAnsiTheme="minorHAnsi"/>
        </w:rPr>
        <w:t>Prijava n</w:t>
      </w:r>
      <w:r w:rsidR="3967CA81" w:rsidRPr="00E70AAA">
        <w:rPr>
          <w:rFonts w:asciiTheme="minorHAnsi" w:eastAsiaTheme="minorEastAsia" w:hAnsiTheme="minorHAnsi"/>
        </w:rPr>
        <w:t>edovoljeni</w:t>
      </w:r>
      <w:r>
        <w:rPr>
          <w:rFonts w:asciiTheme="minorHAnsi" w:eastAsiaTheme="minorEastAsia" w:hAnsiTheme="minorHAnsi"/>
        </w:rPr>
        <w:t>h</w:t>
      </w:r>
      <w:r w:rsidR="3967CA81" w:rsidRPr="00E70AAA">
        <w:rPr>
          <w:rFonts w:asciiTheme="minorHAnsi" w:eastAsiaTheme="minorEastAsia" w:hAnsiTheme="minorHAnsi"/>
        </w:rPr>
        <w:t xml:space="preserve"> poseg</w:t>
      </w:r>
      <w:r>
        <w:rPr>
          <w:rFonts w:asciiTheme="minorHAnsi" w:eastAsiaTheme="minorEastAsia" w:hAnsiTheme="minorHAnsi"/>
        </w:rPr>
        <w:t>ov</w:t>
      </w:r>
      <w:r w:rsidR="3967CA81" w:rsidRPr="00E70AAA">
        <w:rPr>
          <w:rFonts w:asciiTheme="minorHAnsi" w:eastAsiaTheme="minorEastAsia" w:hAnsiTheme="minorHAnsi"/>
        </w:rPr>
        <w:t xml:space="preserve"> v pragozdu </w:t>
      </w:r>
      <w:proofErr w:type="spellStart"/>
      <w:r w:rsidR="3967CA81" w:rsidRPr="00E70AAA">
        <w:rPr>
          <w:rFonts w:asciiTheme="minorHAnsi" w:eastAsiaTheme="minorEastAsia" w:hAnsiTheme="minorHAnsi"/>
        </w:rPr>
        <w:t>Krakovo</w:t>
      </w:r>
      <w:proofErr w:type="spellEnd"/>
      <w:r w:rsidR="3967CA81" w:rsidRPr="00E70AAA">
        <w:rPr>
          <w:rFonts w:asciiTheme="minorHAnsi" w:eastAsiaTheme="minorEastAsia" w:hAnsiTheme="minorHAnsi"/>
        </w:rPr>
        <w:t>.</w:t>
      </w:r>
    </w:p>
    <w:p w14:paraId="33D5EDD0" w14:textId="77777777" w:rsidR="43B612C3" w:rsidRDefault="43B612C3" w:rsidP="43B612C3">
      <w:pPr>
        <w:rPr>
          <w:rFonts w:asciiTheme="minorHAnsi" w:hAnsiTheme="minorHAnsi"/>
        </w:rPr>
      </w:pPr>
    </w:p>
    <w:p w14:paraId="3111157C" w14:textId="77777777" w:rsidR="43587C55" w:rsidRPr="00722C7E" w:rsidRDefault="7A128D89" w:rsidP="43B612C3">
      <w:pPr>
        <w:contextualSpacing/>
        <w:rPr>
          <w:rFonts w:asciiTheme="minorHAnsi" w:hAnsiTheme="minorHAnsi"/>
        </w:rPr>
      </w:pPr>
      <w:r w:rsidRPr="43B612C3">
        <w:rPr>
          <w:rFonts w:asciiTheme="minorHAnsi" w:hAnsiTheme="minorHAnsi"/>
        </w:rPr>
        <w:t>OE Piran</w:t>
      </w:r>
      <w:r w:rsidR="00072344">
        <w:rPr>
          <w:rFonts w:asciiTheme="minorHAnsi" w:hAnsiTheme="minorHAnsi"/>
        </w:rPr>
        <w:t>:</w:t>
      </w:r>
      <w:r w:rsidRPr="43B612C3">
        <w:rPr>
          <w:rFonts w:asciiTheme="minorHAnsi" w:hAnsiTheme="minorHAnsi"/>
        </w:rPr>
        <w:t xml:space="preserve"> </w:t>
      </w:r>
    </w:p>
    <w:p w14:paraId="7772167A" w14:textId="77777777" w:rsidR="00712EDF" w:rsidRPr="00E70AAA" w:rsidRDefault="00072344"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513BF49C" w:rsidRPr="1E9BEDFC">
        <w:rPr>
          <w:rFonts w:asciiTheme="minorHAnsi" w:eastAsiaTheme="minorEastAsia" w:hAnsiTheme="minorHAnsi"/>
        </w:rPr>
        <w:t>trokovno mnenje za policijo v primeru izlitja kurilnega olja v morje na območju Marine Izola, sum storitve kaznivega dejanja po 332. členu KZ-1</w:t>
      </w:r>
      <w:r>
        <w:rPr>
          <w:rFonts w:asciiTheme="minorHAnsi" w:eastAsiaTheme="minorEastAsia" w:hAnsiTheme="minorHAnsi"/>
        </w:rPr>
        <w:t>.</w:t>
      </w:r>
    </w:p>
    <w:p w14:paraId="6ED53DC1" w14:textId="77777777" w:rsidR="007520AB" w:rsidRPr="00722C7E" w:rsidRDefault="007520AB" w:rsidP="007520AB">
      <w:pPr>
        <w:rPr>
          <w:rFonts w:eastAsia="Times New Roman" w:cs="Times New Roman"/>
          <w:highlight w:val="yellow"/>
          <w:lang w:eastAsia="sl-SI"/>
        </w:rPr>
      </w:pPr>
    </w:p>
    <w:p w14:paraId="05AF03A3" w14:textId="77777777" w:rsidR="5761356E" w:rsidRPr="00722C7E" w:rsidRDefault="5761356E" w:rsidP="23880AFF">
      <w:pPr>
        <w:rPr>
          <w:rFonts w:asciiTheme="minorHAnsi" w:hAnsiTheme="minorHAnsi"/>
          <w:b/>
          <w:bCs/>
        </w:rPr>
      </w:pPr>
      <w:r w:rsidRPr="23880AFF">
        <w:rPr>
          <w:rFonts w:asciiTheme="minorHAnsi" w:hAnsiTheme="minorHAnsi"/>
          <w:b/>
          <w:bCs/>
        </w:rPr>
        <w:t>Druga mnenja po 117.</w:t>
      </w:r>
      <w:r w:rsidR="003308E8" w:rsidRPr="23880AFF">
        <w:rPr>
          <w:rFonts w:asciiTheme="minorHAnsi" w:hAnsiTheme="minorHAnsi"/>
          <w:b/>
          <w:bCs/>
        </w:rPr>
        <w:t xml:space="preserve"> </w:t>
      </w:r>
      <w:r w:rsidRPr="23880AFF">
        <w:rPr>
          <w:rFonts w:asciiTheme="minorHAnsi" w:hAnsiTheme="minorHAnsi"/>
          <w:b/>
          <w:bCs/>
        </w:rPr>
        <w:t>člen</w:t>
      </w:r>
      <w:r w:rsidR="003308E8" w:rsidRPr="23880AFF">
        <w:rPr>
          <w:rFonts w:asciiTheme="minorHAnsi" w:hAnsiTheme="minorHAnsi"/>
          <w:b/>
          <w:bCs/>
        </w:rPr>
        <w:t>u</w:t>
      </w:r>
      <w:r w:rsidRPr="23880AFF">
        <w:rPr>
          <w:rFonts w:asciiTheme="minorHAnsi" w:hAnsiTheme="minorHAnsi"/>
          <w:b/>
          <w:bCs/>
        </w:rPr>
        <w:t xml:space="preserve"> ZON</w:t>
      </w:r>
    </w:p>
    <w:p w14:paraId="262B34B2" w14:textId="77777777" w:rsidR="3064579C" w:rsidRPr="00722C7E" w:rsidRDefault="054E7AB7" w:rsidP="43B612C3">
      <w:pPr>
        <w:ind w:firstLine="567"/>
        <w:contextualSpacing/>
        <w:rPr>
          <w:rFonts w:asciiTheme="minorHAnsi" w:hAnsiTheme="minorHAnsi"/>
        </w:rPr>
      </w:pPr>
      <w:r w:rsidRPr="43B612C3">
        <w:rPr>
          <w:rFonts w:asciiTheme="minorHAnsi" w:hAnsiTheme="minorHAnsi"/>
        </w:rPr>
        <w:t>Z mnenji se odzivamo na različne vloge, ki še niso v uradnih postopkih. Z vprašanji o možnosti</w:t>
      </w:r>
      <w:r w:rsidR="00C37ED8">
        <w:rPr>
          <w:rFonts w:asciiTheme="minorHAnsi" w:hAnsiTheme="minorHAnsi"/>
        </w:rPr>
        <w:t>h</w:t>
      </w:r>
      <w:r w:rsidRPr="43B612C3">
        <w:rPr>
          <w:rFonts w:asciiTheme="minorHAnsi" w:hAnsiTheme="minorHAnsi"/>
        </w:rPr>
        <w:t xml:space="preserve"> gradenj se na nas obračajo potencialni kupci parcel na območjih z naravovarstvenim status</w:t>
      </w:r>
      <w:r w:rsidR="00072344">
        <w:rPr>
          <w:rFonts w:asciiTheme="minorHAnsi" w:hAnsiTheme="minorHAnsi"/>
        </w:rPr>
        <w:t>om</w:t>
      </w:r>
      <w:r w:rsidRPr="43B612C3">
        <w:rPr>
          <w:rFonts w:asciiTheme="minorHAnsi" w:hAnsiTheme="minorHAnsi"/>
        </w:rPr>
        <w:t xml:space="preserve">, ki se želijo predhodno seznaniti z omejitvami. Prejemamo tudi vloge </w:t>
      </w:r>
      <w:r w:rsidR="5E42D18A" w:rsidRPr="43B612C3">
        <w:rPr>
          <w:rFonts w:asciiTheme="minorHAnsi" w:hAnsiTheme="minorHAnsi"/>
        </w:rPr>
        <w:t>za</w:t>
      </w:r>
      <w:r w:rsidRPr="43B612C3">
        <w:rPr>
          <w:rFonts w:asciiTheme="minorHAnsi" w:hAnsiTheme="minorHAnsi"/>
        </w:rPr>
        <w:t xml:space="preserve"> območj</w:t>
      </w:r>
      <w:r w:rsidR="5E42D18A" w:rsidRPr="43B612C3">
        <w:rPr>
          <w:rFonts w:asciiTheme="minorHAnsi" w:hAnsiTheme="minorHAnsi"/>
        </w:rPr>
        <w:t>a</w:t>
      </w:r>
      <w:r w:rsidRPr="43B612C3">
        <w:rPr>
          <w:rFonts w:asciiTheme="minorHAnsi" w:hAnsiTheme="minorHAnsi"/>
        </w:rPr>
        <w:t xml:space="preserve"> </w:t>
      </w:r>
      <w:r w:rsidR="00072344">
        <w:rPr>
          <w:rFonts w:asciiTheme="minorHAnsi" w:hAnsiTheme="minorHAnsi"/>
        </w:rPr>
        <w:t>brez</w:t>
      </w:r>
      <w:r w:rsidRPr="43B612C3">
        <w:rPr>
          <w:rFonts w:asciiTheme="minorHAnsi" w:hAnsiTheme="minorHAnsi"/>
        </w:rPr>
        <w:t xml:space="preserve"> naravovarstven</w:t>
      </w:r>
      <w:r w:rsidR="00072344">
        <w:rPr>
          <w:rFonts w:asciiTheme="minorHAnsi" w:hAnsiTheme="minorHAnsi"/>
        </w:rPr>
        <w:t>ega</w:t>
      </w:r>
      <w:r w:rsidRPr="43B612C3">
        <w:rPr>
          <w:rFonts w:asciiTheme="minorHAnsi" w:hAnsiTheme="minorHAnsi"/>
        </w:rPr>
        <w:t xml:space="preserve"> status</w:t>
      </w:r>
      <w:r w:rsidR="00072344">
        <w:rPr>
          <w:rFonts w:asciiTheme="minorHAnsi" w:hAnsiTheme="minorHAnsi"/>
        </w:rPr>
        <w:t>a</w:t>
      </w:r>
      <w:r w:rsidR="6CC0D912" w:rsidRPr="43B612C3">
        <w:rPr>
          <w:rFonts w:asciiTheme="minorHAnsi" w:hAnsiTheme="minorHAnsi"/>
        </w:rPr>
        <w:t xml:space="preserve"> in</w:t>
      </w:r>
      <w:r w:rsidRPr="43B612C3">
        <w:rPr>
          <w:rFonts w:asciiTheme="minorHAnsi" w:hAnsiTheme="minorHAnsi"/>
        </w:rPr>
        <w:t xml:space="preserve"> </w:t>
      </w:r>
      <w:r w:rsidR="6CC0D912" w:rsidRPr="43B612C3">
        <w:rPr>
          <w:rFonts w:asciiTheme="minorHAnsi" w:hAnsiTheme="minorHAnsi"/>
        </w:rPr>
        <w:t>območj</w:t>
      </w:r>
      <w:r w:rsidR="5E42D18A" w:rsidRPr="43B612C3">
        <w:rPr>
          <w:rFonts w:asciiTheme="minorHAnsi" w:hAnsiTheme="minorHAnsi"/>
        </w:rPr>
        <w:t>a</w:t>
      </w:r>
      <w:r w:rsidR="6CC0D912" w:rsidRPr="43B612C3">
        <w:rPr>
          <w:rFonts w:asciiTheme="minorHAnsi" w:hAnsiTheme="minorHAnsi"/>
        </w:rPr>
        <w:t xml:space="preserve"> pričakovanih NV </w:t>
      </w:r>
      <w:r w:rsidRPr="43B612C3">
        <w:rPr>
          <w:rFonts w:asciiTheme="minorHAnsi" w:hAnsiTheme="minorHAnsi"/>
        </w:rPr>
        <w:t>ter izdajamo pojasnila k že izdanim mnenjem.</w:t>
      </w:r>
    </w:p>
    <w:p w14:paraId="62915825" w14:textId="77777777" w:rsidR="00712EDF" w:rsidRPr="00722C7E" w:rsidRDefault="671F0372" w:rsidP="23880AFF">
      <w:pPr>
        <w:ind w:firstLine="567"/>
        <w:contextualSpacing/>
        <w:rPr>
          <w:rFonts w:asciiTheme="minorHAnsi" w:hAnsiTheme="minorHAnsi"/>
          <w:highlight w:val="yellow"/>
        </w:rPr>
      </w:pPr>
      <w:r w:rsidRPr="23880AFF">
        <w:rPr>
          <w:rFonts w:asciiTheme="minorHAnsi" w:hAnsiTheme="minorHAnsi"/>
        </w:rPr>
        <w:t>K vlogam, ki jih je podal ZGS, je bilo p</w:t>
      </w:r>
      <w:r w:rsidR="42D29E43" w:rsidRPr="23880AFF">
        <w:rPr>
          <w:rFonts w:asciiTheme="minorHAnsi" w:hAnsiTheme="minorHAnsi"/>
        </w:rPr>
        <w:t xml:space="preserve">ripravljenih več mnenj </w:t>
      </w:r>
      <w:r w:rsidRPr="23880AFF">
        <w:rPr>
          <w:rFonts w:asciiTheme="minorHAnsi" w:hAnsiTheme="minorHAnsi"/>
        </w:rPr>
        <w:t>glede</w:t>
      </w:r>
      <w:r w:rsidR="42D29E43" w:rsidRPr="23880AFF">
        <w:rPr>
          <w:rFonts w:asciiTheme="minorHAnsi" w:hAnsiTheme="minorHAnsi"/>
        </w:rPr>
        <w:t xml:space="preserve"> krčitv</w:t>
      </w:r>
      <w:r w:rsidRPr="23880AFF">
        <w:rPr>
          <w:rFonts w:asciiTheme="minorHAnsi" w:hAnsiTheme="minorHAnsi"/>
        </w:rPr>
        <w:t>e</w:t>
      </w:r>
      <w:r w:rsidR="42D29E43" w:rsidRPr="23880AFF">
        <w:rPr>
          <w:rFonts w:asciiTheme="minorHAnsi" w:hAnsiTheme="minorHAnsi"/>
        </w:rPr>
        <w:t xml:space="preserve"> gozdnih površin za kmetijske namene.</w:t>
      </w:r>
      <w:r w:rsidR="5D9F8227" w:rsidRPr="23880AFF">
        <w:rPr>
          <w:rFonts w:asciiTheme="minorHAnsi" w:hAnsiTheme="minorHAnsi"/>
        </w:rPr>
        <w:t xml:space="preserve"> </w:t>
      </w:r>
      <w:r w:rsidR="42D29E43" w:rsidRPr="23880AFF">
        <w:rPr>
          <w:rFonts w:asciiTheme="minorHAnsi" w:hAnsiTheme="minorHAnsi"/>
        </w:rPr>
        <w:t xml:space="preserve">Izdali smo več strokovnih mnenj </w:t>
      </w:r>
      <w:r w:rsidRPr="23880AFF">
        <w:rPr>
          <w:rFonts w:asciiTheme="minorHAnsi" w:hAnsiTheme="minorHAnsi"/>
        </w:rPr>
        <w:t xml:space="preserve">v </w:t>
      </w:r>
      <w:r w:rsidR="42D29E43" w:rsidRPr="23880AFF">
        <w:rPr>
          <w:rFonts w:asciiTheme="minorHAnsi" w:hAnsiTheme="minorHAnsi"/>
        </w:rPr>
        <w:t>z</w:t>
      </w:r>
      <w:r w:rsidRPr="23880AFF">
        <w:rPr>
          <w:rFonts w:asciiTheme="minorHAnsi" w:hAnsiTheme="minorHAnsi"/>
        </w:rPr>
        <w:t>vezi s</w:t>
      </w:r>
      <w:r w:rsidR="42D29E43" w:rsidRPr="23880AFF">
        <w:rPr>
          <w:rFonts w:asciiTheme="minorHAnsi" w:hAnsiTheme="minorHAnsi"/>
        </w:rPr>
        <w:t xml:space="preserve"> krčitv</w:t>
      </w:r>
      <w:r w:rsidRPr="23880AFF">
        <w:rPr>
          <w:rFonts w:asciiTheme="minorHAnsi" w:hAnsiTheme="minorHAnsi"/>
        </w:rPr>
        <w:t>ijo</w:t>
      </w:r>
      <w:r w:rsidR="42D29E43" w:rsidRPr="23880AFF">
        <w:rPr>
          <w:rFonts w:asciiTheme="minorHAnsi" w:hAnsiTheme="minorHAnsi"/>
        </w:rPr>
        <w:t xml:space="preserve"> gozda na območjih z</w:t>
      </w:r>
      <w:r w:rsidR="7639302B" w:rsidRPr="23880AFF">
        <w:rPr>
          <w:rFonts w:asciiTheme="minorHAnsi" w:hAnsiTheme="minorHAnsi"/>
        </w:rPr>
        <w:t> </w:t>
      </w:r>
      <w:r w:rsidR="42D29E43" w:rsidRPr="23880AFF">
        <w:rPr>
          <w:rFonts w:asciiTheme="minorHAnsi" w:hAnsiTheme="minorHAnsi"/>
        </w:rPr>
        <w:t xml:space="preserve">naravovarstvenim statusom. Strokovna mnenja </w:t>
      </w:r>
      <w:r w:rsidRPr="23880AFF">
        <w:rPr>
          <w:rFonts w:asciiTheme="minorHAnsi" w:hAnsiTheme="minorHAnsi"/>
        </w:rPr>
        <w:t>glede</w:t>
      </w:r>
      <w:r w:rsidR="42D29E43" w:rsidRPr="23880AFF">
        <w:rPr>
          <w:rFonts w:asciiTheme="minorHAnsi" w:hAnsiTheme="minorHAnsi"/>
        </w:rPr>
        <w:t xml:space="preserve"> krčitv</w:t>
      </w:r>
      <w:r w:rsidRPr="23880AFF">
        <w:rPr>
          <w:rFonts w:asciiTheme="minorHAnsi" w:hAnsiTheme="minorHAnsi"/>
        </w:rPr>
        <w:t>e</w:t>
      </w:r>
      <w:r w:rsidR="42D29E43" w:rsidRPr="23880AFF">
        <w:rPr>
          <w:rFonts w:asciiTheme="minorHAnsi" w:hAnsiTheme="minorHAnsi"/>
        </w:rPr>
        <w:t xml:space="preserve"> gozda so rezultat dogovora z ZGS</w:t>
      </w:r>
      <w:r w:rsidR="5D9F8227" w:rsidRPr="23880AFF">
        <w:rPr>
          <w:rFonts w:asciiTheme="minorHAnsi" w:hAnsiTheme="minorHAnsi"/>
        </w:rPr>
        <w:t>-</w:t>
      </w:r>
      <w:r w:rsidR="42D29E43" w:rsidRPr="23880AFF">
        <w:rPr>
          <w:rFonts w:asciiTheme="minorHAnsi" w:hAnsiTheme="minorHAnsi"/>
        </w:rPr>
        <w:t xml:space="preserve">jem in za ZGS niso obvezujoča. Nekaj je bilo negativnih. Opažamo, da se vse pogosteje dogaja, da je krčitev v trenutku, ko dobimo vlogo, že izvedena. </w:t>
      </w:r>
    </w:p>
    <w:p w14:paraId="7CEF6837" w14:textId="77777777" w:rsidR="00712EDF" w:rsidRPr="00722C7E" w:rsidRDefault="5B1AFE84" w:rsidP="321CE1AF">
      <w:pPr>
        <w:ind w:firstLine="567"/>
        <w:contextualSpacing/>
        <w:rPr>
          <w:rFonts w:asciiTheme="minorHAnsi" w:hAnsiTheme="minorHAnsi"/>
        </w:rPr>
      </w:pPr>
      <w:r w:rsidRPr="321CE1AF">
        <w:rPr>
          <w:rFonts w:asciiTheme="minorHAnsi" w:hAnsiTheme="minorHAnsi"/>
        </w:rPr>
        <w:t>Ob izvajanju posegov na območju krasa so odprli več jamskih rovov, zato smo v skladu s</w:t>
      </w:r>
      <w:r w:rsidR="00C37ED8">
        <w:rPr>
          <w:rFonts w:asciiTheme="minorHAnsi" w:hAnsiTheme="minorHAnsi"/>
        </w:rPr>
        <w:t> </w:t>
      </w:r>
      <w:r w:rsidRPr="321CE1AF">
        <w:rPr>
          <w:rFonts w:asciiTheme="minorHAnsi" w:hAnsiTheme="minorHAnsi"/>
        </w:rPr>
        <w:t>74.</w:t>
      </w:r>
      <w:r w:rsidR="6AF398C4" w:rsidRPr="321CE1AF">
        <w:rPr>
          <w:rFonts w:asciiTheme="minorHAnsi" w:hAnsiTheme="minorHAnsi"/>
        </w:rPr>
        <w:t> </w:t>
      </w:r>
      <w:r w:rsidRPr="321CE1AF">
        <w:rPr>
          <w:rFonts w:asciiTheme="minorHAnsi" w:hAnsiTheme="minorHAnsi"/>
        </w:rPr>
        <w:t>členom Zakona o ohranjanju narave in v povezavi z 22. členom Zakona o varstvu podzemnih jam izdali več varstvenih usmeritev za ravnanje z novoodkritimi jamami.</w:t>
      </w:r>
    </w:p>
    <w:p w14:paraId="077E11F3" w14:textId="77777777" w:rsidR="2CA6E316" w:rsidRPr="00722C7E" w:rsidRDefault="22226018" w:rsidP="321CE1AF">
      <w:pPr>
        <w:ind w:firstLine="567"/>
        <w:contextualSpacing/>
        <w:rPr>
          <w:rFonts w:asciiTheme="minorHAnsi" w:hAnsiTheme="minorHAnsi"/>
        </w:rPr>
      </w:pPr>
      <w:r w:rsidRPr="321CE1AF">
        <w:rPr>
          <w:rFonts w:asciiTheme="minorHAnsi" w:hAnsiTheme="minorHAnsi"/>
        </w:rPr>
        <w:t>Pripravili smo mnenj</w:t>
      </w:r>
      <w:r w:rsidR="6E704888" w:rsidRPr="321CE1AF">
        <w:rPr>
          <w:rFonts w:asciiTheme="minorHAnsi" w:hAnsiTheme="minorHAnsi"/>
        </w:rPr>
        <w:t>a</w:t>
      </w:r>
      <w:r w:rsidRPr="321CE1AF">
        <w:rPr>
          <w:rFonts w:asciiTheme="minorHAnsi" w:hAnsiTheme="minorHAnsi"/>
        </w:rPr>
        <w:t xml:space="preserve"> glede</w:t>
      </w:r>
      <w:r w:rsidR="2861EC1E" w:rsidRPr="321CE1AF">
        <w:rPr>
          <w:rFonts w:asciiTheme="minorHAnsi" w:hAnsiTheme="minorHAnsi"/>
        </w:rPr>
        <w:t xml:space="preserve"> agromelioracij na krasu</w:t>
      </w:r>
      <w:r w:rsidR="0EB0C823" w:rsidRPr="321CE1AF">
        <w:rPr>
          <w:rFonts w:asciiTheme="minorHAnsi" w:hAnsiTheme="minorHAnsi"/>
        </w:rPr>
        <w:t xml:space="preserve"> in drugod</w:t>
      </w:r>
      <w:r w:rsidR="6A9ADBE4" w:rsidRPr="321CE1AF">
        <w:rPr>
          <w:rFonts w:asciiTheme="minorHAnsi" w:hAnsiTheme="minorHAnsi"/>
        </w:rPr>
        <w:t xml:space="preserve">, </w:t>
      </w:r>
      <w:r w:rsidR="1C7A90B0" w:rsidRPr="321CE1AF">
        <w:rPr>
          <w:rFonts w:asciiTheme="minorHAnsi" w:hAnsiTheme="minorHAnsi"/>
        </w:rPr>
        <w:t>mnenje glede prireditev na sotočju Soče in Tolminke</w:t>
      </w:r>
      <w:r w:rsidR="79F5B7C2" w:rsidRPr="321CE1AF">
        <w:rPr>
          <w:rFonts w:asciiTheme="minorHAnsi" w:hAnsiTheme="minorHAnsi"/>
        </w:rPr>
        <w:t xml:space="preserve">, mnenja </w:t>
      </w:r>
      <w:r w:rsidR="00544E39">
        <w:rPr>
          <w:rFonts w:asciiTheme="minorHAnsi" w:hAnsiTheme="minorHAnsi"/>
        </w:rPr>
        <w:t>o</w:t>
      </w:r>
      <w:r w:rsidR="79F5B7C2" w:rsidRPr="321CE1AF">
        <w:rPr>
          <w:rFonts w:asciiTheme="minorHAnsi" w:hAnsiTheme="minorHAnsi"/>
        </w:rPr>
        <w:t xml:space="preserve"> vzdrževanj</w:t>
      </w:r>
      <w:r w:rsidR="00544E39">
        <w:rPr>
          <w:rFonts w:asciiTheme="minorHAnsi" w:hAnsiTheme="minorHAnsi"/>
        </w:rPr>
        <w:t>u</w:t>
      </w:r>
      <w:r w:rsidR="79F5B7C2" w:rsidRPr="321CE1AF">
        <w:rPr>
          <w:rFonts w:asciiTheme="minorHAnsi" w:hAnsiTheme="minorHAnsi"/>
        </w:rPr>
        <w:t xml:space="preserve"> hidromelioracijskih sistemov</w:t>
      </w:r>
      <w:r w:rsidR="136DEBA1" w:rsidRPr="321CE1AF">
        <w:rPr>
          <w:rFonts w:asciiTheme="minorHAnsi" w:hAnsiTheme="minorHAnsi"/>
        </w:rPr>
        <w:t>, raztros</w:t>
      </w:r>
      <w:r w:rsidR="00544E39">
        <w:rPr>
          <w:rFonts w:asciiTheme="minorHAnsi" w:hAnsiTheme="minorHAnsi"/>
        </w:rPr>
        <w:t>u</w:t>
      </w:r>
      <w:r w:rsidR="136DEBA1" w:rsidRPr="321CE1AF">
        <w:rPr>
          <w:rFonts w:asciiTheme="minorHAnsi" w:hAnsiTheme="minorHAnsi"/>
        </w:rPr>
        <w:t xml:space="preserve"> pepela izven pokopališč</w:t>
      </w:r>
      <w:r w:rsidR="07DB6915" w:rsidRPr="321CE1AF">
        <w:rPr>
          <w:rFonts w:asciiTheme="minorHAnsi" w:hAnsiTheme="minorHAnsi"/>
        </w:rPr>
        <w:t>, ureditv</w:t>
      </w:r>
      <w:r w:rsidR="00544E39">
        <w:rPr>
          <w:rFonts w:asciiTheme="minorHAnsi" w:hAnsiTheme="minorHAnsi"/>
        </w:rPr>
        <w:t>i</w:t>
      </w:r>
      <w:r w:rsidR="07DB6915" w:rsidRPr="321CE1AF">
        <w:rPr>
          <w:rFonts w:asciiTheme="minorHAnsi" w:hAnsiTheme="minorHAnsi"/>
        </w:rPr>
        <w:t xml:space="preserve"> parkirišča ob Boki it</w:t>
      </w:r>
      <w:r w:rsidR="00544E39">
        <w:rPr>
          <w:rFonts w:asciiTheme="minorHAnsi" w:hAnsiTheme="minorHAnsi"/>
        </w:rPr>
        <w:t>n</w:t>
      </w:r>
      <w:r w:rsidR="79F5B7C2" w:rsidRPr="321CE1AF">
        <w:rPr>
          <w:rFonts w:asciiTheme="minorHAnsi" w:hAnsiTheme="minorHAnsi"/>
        </w:rPr>
        <w:t>.</w:t>
      </w:r>
    </w:p>
    <w:p w14:paraId="0A835672" w14:textId="77777777" w:rsidR="7EF81DCB" w:rsidRPr="00722C7E" w:rsidRDefault="5375CAEE" w:rsidP="321CE1AF">
      <w:pPr>
        <w:ind w:firstLine="567"/>
        <w:contextualSpacing/>
        <w:rPr>
          <w:rFonts w:asciiTheme="minorHAnsi" w:hAnsiTheme="minorHAnsi"/>
        </w:rPr>
      </w:pPr>
      <w:r w:rsidRPr="321CE1AF">
        <w:rPr>
          <w:rFonts w:asciiTheme="minorHAnsi" w:hAnsiTheme="minorHAnsi"/>
        </w:rPr>
        <w:t>V postopku izdaje okoljevarstvenega soglasja smo obravnavali zadrževalnik na Kobili.</w:t>
      </w:r>
    </w:p>
    <w:p w14:paraId="6B980B9C" w14:textId="77777777" w:rsidR="00712EDF" w:rsidRPr="00722C7E" w:rsidRDefault="653D2F24" w:rsidP="43B612C3">
      <w:pPr>
        <w:ind w:firstLine="567"/>
        <w:contextualSpacing/>
        <w:rPr>
          <w:rFonts w:asciiTheme="minorHAnsi" w:hAnsiTheme="minorHAnsi"/>
        </w:rPr>
      </w:pPr>
      <w:r w:rsidRPr="43B612C3">
        <w:rPr>
          <w:rFonts w:asciiTheme="minorHAnsi" w:hAnsiTheme="minorHAnsi"/>
        </w:rPr>
        <w:lastRenderedPageBreak/>
        <w:t>Na podlagi 117</w:t>
      </w:r>
      <w:r w:rsidR="3A609ADF" w:rsidRPr="43B612C3">
        <w:rPr>
          <w:rFonts w:asciiTheme="minorHAnsi" w:hAnsiTheme="minorHAnsi"/>
        </w:rPr>
        <w:t>.</w:t>
      </w:r>
      <w:r w:rsidRPr="43B612C3">
        <w:rPr>
          <w:rFonts w:asciiTheme="minorHAnsi" w:hAnsiTheme="minorHAnsi"/>
        </w:rPr>
        <w:t xml:space="preserve"> člena ZON smo pripravili večje število mnenj </w:t>
      </w:r>
      <w:r w:rsidR="00544E39">
        <w:rPr>
          <w:rFonts w:asciiTheme="minorHAnsi" w:hAnsiTheme="minorHAnsi"/>
        </w:rPr>
        <w:t>glede</w:t>
      </w:r>
      <w:r w:rsidRPr="43B612C3">
        <w:rPr>
          <w:rFonts w:asciiTheme="minorHAnsi" w:hAnsiTheme="minorHAnsi"/>
        </w:rPr>
        <w:t xml:space="preserve"> </w:t>
      </w:r>
      <w:r w:rsidR="03A777DF" w:rsidRPr="43B612C3">
        <w:rPr>
          <w:rFonts w:asciiTheme="minorHAnsi" w:hAnsiTheme="minorHAnsi"/>
        </w:rPr>
        <w:t>krčenj</w:t>
      </w:r>
      <w:r w:rsidR="00544E39">
        <w:rPr>
          <w:rFonts w:asciiTheme="minorHAnsi" w:hAnsiTheme="minorHAnsi"/>
        </w:rPr>
        <w:t>a</w:t>
      </w:r>
      <w:r w:rsidR="03A777DF" w:rsidRPr="43B612C3">
        <w:rPr>
          <w:rFonts w:asciiTheme="minorHAnsi" w:hAnsiTheme="minorHAnsi"/>
        </w:rPr>
        <w:t xml:space="preserve"> </w:t>
      </w:r>
      <w:r w:rsidRPr="43B612C3">
        <w:rPr>
          <w:rFonts w:asciiTheme="minorHAnsi" w:hAnsiTheme="minorHAnsi"/>
        </w:rPr>
        <w:t xml:space="preserve">zarasti na kmetijskih zemljiščih in odgovorov na različne poizvedbe strank, predvsem za potencialne posege. </w:t>
      </w:r>
    </w:p>
    <w:p w14:paraId="4302425A" w14:textId="77777777" w:rsidR="00712EDF" w:rsidRPr="00722C7E" w:rsidRDefault="583D396E" w:rsidP="43B612C3">
      <w:pPr>
        <w:spacing w:after="160"/>
        <w:contextualSpacing/>
        <w:rPr>
          <w:rFonts w:asciiTheme="minorHAnsi" w:eastAsiaTheme="minorEastAsia" w:hAnsiTheme="minorHAnsi"/>
        </w:rPr>
      </w:pPr>
      <w:r w:rsidRPr="43B612C3">
        <w:rPr>
          <w:rFonts w:asciiTheme="minorHAnsi" w:hAnsiTheme="minorHAnsi"/>
        </w:rPr>
        <w:t xml:space="preserve">Nekaj mnenj </w:t>
      </w:r>
      <w:r w:rsidR="054BD1EA" w:rsidRPr="43B612C3">
        <w:rPr>
          <w:rFonts w:asciiTheme="minorHAnsi" w:hAnsiTheme="minorHAnsi"/>
        </w:rPr>
        <w:t xml:space="preserve">smo podali v zvezi s posegi </w:t>
      </w:r>
      <w:r w:rsidRPr="43B612C3">
        <w:rPr>
          <w:rFonts w:asciiTheme="minorHAnsi" w:hAnsiTheme="minorHAnsi"/>
        </w:rPr>
        <w:t>na EPO</w:t>
      </w:r>
      <w:r w:rsidR="2409BFED" w:rsidRPr="43B612C3">
        <w:rPr>
          <w:rFonts w:asciiTheme="minorHAnsi" w:hAnsiTheme="minorHAnsi"/>
        </w:rPr>
        <w:t xml:space="preserve"> (</w:t>
      </w:r>
      <w:r w:rsidR="2409BFED" w:rsidRPr="43B612C3">
        <w:rPr>
          <w:rFonts w:eastAsia="Calibri" w:cs="Calibri"/>
        </w:rPr>
        <w:t>mal</w:t>
      </w:r>
      <w:r w:rsidR="00C37ED8">
        <w:rPr>
          <w:rFonts w:eastAsia="Calibri" w:cs="Calibri"/>
        </w:rPr>
        <w:t>a</w:t>
      </w:r>
      <w:r w:rsidR="2409BFED" w:rsidRPr="43B612C3">
        <w:rPr>
          <w:rFonts w:eastAsia="Calibri" w:cs="Calibri"/>
        </w:rPr>
        <w:t xml:space="preserve"> </w:t>
      </w:r>
      <w:proofErr w:type="spellStart"/>
      <w:r w:rsidR="2409BFED" w:rsidRPr="43B612C3">
        <w:rPr>
          <w:rFonts w:eastAsia="Calibri" w:cs="Calibri"/>
        </w:rPr>
        <w:t>fotonapetostn</w:t>
      </w:r>
      <w:r w:rsidR="00C37ED8">
        <w:rPr>
          <w:rFonts w:eastAsia="Calibri" w:cs="Calibri"/>
        </w:rPr>
        <w:t>a</w:t>
      </w:r>
      <w:proofErr w:type="spellEnd"/>
      <w:r w:rsidR="2409BFED" w:rsidRPr="43B612C3">
        <w:rPr>
          <w:rFonts w:eastAsia="Calibri" w:cs="Calibri"/>
        </w:rPr>
        <w:t xml:space="preserve"> elektrarna v Gradinu, več mnenj na </w:t>
      </w:r>
      <w:r w:rsidR="3A205C0A" w:rsidRPr="43B612C3">
        <w:rPr>
          <w:rFonts w:eastAsia="Calibri" w:cs="Calibri"/>
        </w:rPr>
        <w:t>EPO Morje</w:t>
      </w:r>
      <w:r w:rsidR="18FEE083" w:rsidRPr="43B612C3">
        <w:rPr>
          <w:rFonts w:eastAsia="Calibri" w:cs="Calibri"/>
        </w:rPr>
        <w:t xml:space="preserve"> – izlitje nafte</w:t>
      </w:r>
      <w:r w:rsidR="2409BFED" w:rsidRPr="43B612C3">
        <w:rPr>
          <w:rFonts w:eastAsia="Calibri" w:cs="Calibri"/>
        </w:rPr>
        <w:t>)</w:t>
      </w:r>
      <w:r w:rsidR="6ACCFFBF" w:rsidRPr="43B612C3">
        <w:rPr>
          <w:rFonts w:eastAsia="Calibri" w:cs="Calibri"/>
        </w:rPr>
        <w:t>.</w:t>
      </w:r>
      <w:r w:rsidR="2409BFED" w:rsidRPr="43B612C3">
        <w:rPr>
          <w:rFonts w:eastAsia="Calibri" w:cs="Calibri"/>
        </w:rPr>
        <w:t xml:space="preserve"> </w:t>
      </w:r>
      <w:r w:rsidR="73A94FE1" w:rsidRPr="43B612C3">
        <w:rPr>
          <w:rFonts w:asciiTheme="minorHAnsi" w:eastAsiaTheme="minorEastAsia" w:hAnsiTheme="minorHAnsi"/>
        </w:rPr>
        <w:t xml:space="preserve">Izdali smo mnenje za uporabo dela zračnega prostora nad KPSS za potrebe prireditve na morju, </w:t>
      </w:r>
      <w:r w:rsidR="79BD4D21" w:rsidRPr="43B612C3">
        <w:rPr>
          <w:rFonts w:asciiTheme="minorHAnsi" w:eastAsiaTheme="minorEastAsia" w:hAnsiTheme="minorHAnsi"/>
        </w:rPr>
        <w:t>mnenje v zvezi z odstran</w:t>
      </w:r>
      <w:r w:rsidR="4C02A677" w:rsidRPr="43B612C3">
        <w:rPr>
          <w:rFonts w:asciiTheme="minorHAnsi" w:eastAsiaTheme="minorEastAsia" w:hAnsiTheme="minorHAnsi"/>
        </w:rPr>
        <w:t>j</w:t>
      </w:r>
      <w:r w:rsidR="79BD4D21" w:rsidRPr="43B612C3">
        <w:rPr>
          <w:rFonts w:asciiTheme="minorHAnsi" w:eastAsiaTheme="minorEastAsia" w:hAnsiTheme="minorHAnsi"/>
        </w:rPr>
        <w:t xml:space="preserve">evanjem invazivnih </w:t>
      </w:r>
      <w:r w:rsidR="00544E39">
        <w:rPr>
          <w:rFonts w:asciiTheme="minorHAnsi" w:eastAsiaTheme="minorEastAsia" w:hAnsiTheme="minorHAnsi"/>
        </w:rPr>
        <w:t xml:space="preserve">tujerodnih </w:t>
      </w:r>
      <w:r w:rsidR="79BD4D21" w:rsidRPr="43B612C3">
        <w:rPr>
          <w:rFonts w:asciiTheme="minorHAnsi" w:eastAsiaTheme="minorEastAsia" w:hAnsiTheme="minorHAnsi"/>
        </w:rPr>
        <w:t>rastlinskih vrst</w:t>
      </w:r>
      <w:r w:rsidR="4091B1F7" w:rsidRPr="43B612C3">
        <w:rPr>
          <w:rFonts w:asciiTheme="minorHAnsi" w:eastAsiaTheme="minorEastAsia" w:hAnsiTheme="minorHAnsi"/>
        </w:rPr>
        <w:t xml:space="preserve"> in splošne usmeritve za natečaj za projektiranje protipoplavne zaščite mesta Piran</w:t>
      </w:r>
      <w:r w:rsidR="73231BCE" w:rsidRPr="43B612C3">
        <w:rPr>
          <w:rFonts w:asciiTheme="minorHAnsi" w:eastAsiaTheme="minorEastAsia" w:hAnsiTheme="minorHAnsi"/>
        </w:rPr>
        <w:t>.</w:t>
      </w:r>
    </w:p>
    <w:p w14:paraId="48B85913" w14:textId="77777777" w:rsidR="73231BCE" w:rsidRDefault="5A133263" w:rsidP="43B612C3">
      <w:pPr>
        <w:contextualSpacing/>
        <w:rPr>
          <w:rFonts w:asciiTheme="minorHAnsi" w:eastAsiaTheme="minorEastAsia" w:hAnsiTheme="minorHAnsi"/>
        </w:rPr>
      </w:pPr>
      <w:r w:rsidRPr="321CE1AF">
        <w:rPr>
          <w:rFonts w:asciiTheme="minorHAnsi" w:eastAsiaTheme="minorEastAsia" w:hAnsiTheme="minorHAnsi"/>
        </w:rPr>
        <w:t>Pripravili smo več mnenj k prodaji zemljišč v postopku izdaje dovoljenja na podlagi 85.</w:t>
      </w:r>
      <w:r w:rsidR="00544E39">
        <w:rPr>
          <w:rFonts w:asciiTheme="minorHAnsi" w:eastAsiaTheme="minorEastAsia" w:hAnsiTheme="minorHAnsi"/>
        </w:rPr>
        <w:t xml:space="preserve"> </w:t>
      </w:r>
      <w:r w:rsidRPr="321CE1AF">
        <w:rPr>
          <w:rFonts w:asciiTheme="minorHAnsi" w:eastAsiaTheme="minorEastAsia" w:hAnsiTheme="minorHAnsi"/>
        </w:rPr>
        <w:t>a člena Z</w:t>
      </w:r>
      <w:r w:rsidR="00E7AF42" w:rsidRPr="321CE1AF">
        <w:rPr>
          <w:rFonts w:asciiTheme="minorHAnsi" w:eastAsiaTheme="minorEastAsia" w:hAnsiTheme="minorHAnsi"/>
        </w:rPr>
        <w:t>ON.</w:t>
      </w:r>
    </w:p>
    <w:p w14:paraId="633E1AB2" w14:textId="77777777" w:rsidR="4888F0A2" w:rsidRDefault="4888F0A2" w:rsidP="321CE1AF">
      <w:pPr>
        <w:contextualSpacing/>
        <w:rPr>
          <w:rFonts w:asciiTheme="minorHAnsi" w:eastAsiaTheme="minorEastAsia" w:hAnsiTheme="minorHAnsi"/>
        </w:rPr>
      </w:pPr>
      <w:r w:rsidRPr="321CE1AF">
        <w:rPr>
          <w:rFonts w:asciiTheme="minorHAnsi" w:eastAsiaTheme="minorEastAsia" w:hAnsiTheme="minorHAnsi"/>
        </w:rPr>
        <w:t>Po neurjih, ki so poškodovala tudi drevesne naravne vrednote, smo podali mnenja z</w:t>
      </w:r>
      <w:r w:rsidR="277CDB9A" w:rsidRPr="321CE1AF">
        <w:rPr>
          <w:rFonts w:asciiTheme="minorHAnsi" w:eastAsiaTheme="minorEastAsia" w:hAnsiTheme="minorHAnsi"/>
        </w:rPr>
        <w:t xml:space="preserve"> usmeritvami za sanacijo.</w:t>
      </w:r>
    </w:p>
    <w:p w14:paraId="609314F9" w14:textId="77777777" w:rsidR="321CE1AF" w:rsidRDefault="321CE1AF" w:rsidP="321CE1AF">
      <w:pPr>
        <w:contextualSpacing/>
        <w:rPr>
          <w:rFonts w:asciiTheme="minorHAnsi" w:eastAsiaTheme="minorEastAsia" w:hAnsiTheme="minorHAnsi"/>
        </w:rPr>
      </w:pPr>
    </w:p>
    <w:p w14:paraId="05988D65" w14:textId="77777777" w:rsidR="14BA1386" w:rsidRDefault="14BA1386" w:rsidP="321CE1AF">
      <w:pPr>
        <w:contextualSpacing/>
        <w:rPr>
          <w:rFonts w:asciiTheme="minorHAnsi" w:eastAsiaTheme="minorEastAsia" w:hAnsiTheme="minorHAnsi"/>
        </w:rPr>
      </w:pPr>
      <w:r w:rsidRPr="321CE1AF">
        <w:rPr>
          <w:rFonts w:asciiTheme="minorHAnsi" w:eastAsiaTheme="minorEastAsia" w:hAnsiTheme="minorHAnsi"/>
        </w:rPr>
        <w:t>OE Celje</w:t>
      </w:r>
      <w:r w:rsidR="54EFD9FC" w:rsidRPr="321CE1AF">
        <w:rPr>
          <w:rFonts w:asciiTheme="minorHAnsi" w:eastAsiaTheme="minorEastAsia" w:hAnsiTheme="minorHAnsi"/>
        </w:rPr>
        <w:t xml:space="preserve"> (izbor</w:t>
      </w:r>
      <w:r w:rsidR="215204C0" w:rsidRPr="321CE1AF">
        <w:rPr>
          <w:rFonts w:asciiTheme="minorHAnsi" w:eastAsiaTheme="minorEastAsia" w:hAnsiTheme="minorHAnsi"/>
        </w:rPr>
        <w:t>, zahtevnejša vsebina</w:t>
      </w:r>
      <w:r w:rsidR="54EFD9FC" w:rsidRPr="321CE1AF">
        <w:rPr>
          <w:rFonts w:asciiTheme="minorHAnsi" w:eastAsiaTheme="minorEastAsia" w:hAnsiTheme="minorHAnsi"/>
        </w:rPr>
        <w:t>)</w:t>
      </w:r>
      <w:r w:rsidRPr="321CE1AF">
        <w:rPr>
          <w:rFonts w:asciiTheme="minorHAnsi" w:eastAsiaTheme="minorEastAsia" w:hAnsiTheme="minorHAnsi"/>
        </w:rPr>
        <w:t>:</w:t>
      </w:r>
    </w:p>
    <w:p w14:paraId="4875159C" w14:textId="77777777" w:rsidR="14BA1386" w:rsidRPr="00C37ED8" w:rsidRDefault="00544E39"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M</w:t>
      </w:r>
      <w:r w:rsidR="34737628" w:rsidRPr="00C37ED8">
        <w:rPr>
          <w:rFonts w:asciiTheme="minorHAnsi" w:eastAsiaTheme="minorEastAsia" w:hAnsiTheme="minorHAnsi"/>
        </w:rPr>
        <w:t xml:space="preserve">nenje v postopku izdaje dovoljenja za športno plezanje v </w:t>
      </w:r>
      <w:proofErr w:type="spellStart"/>
      <w:r w:rsidR="34737628" w:rsidRPr="00C37ED8">
        <w:rPr>
          <w:rFonts w:asciiTheme="minorHAnsi" w:eastAsiaTheme="minorEastAsia" w:hAnsiTheme="minorHAnsi"/>
        </w:rPr>
        <w:t>Kolinčevih</w:t>
      </w:r>
      <w:proofErr w:type="spellEnd"/>
      <w:r w:rsidR="34737628" w:rsidRPr="00C37ED8">
        <w:rPr>
          <w:rFonts w:asciiTheme="minorHAnsi" w:eastAsiaTheme="minorEastAsia" w:hAnsiTheme="minorHAnsi"/>
        </w:rPr>
        <w:t xml:space="preserve"> pečinah in na območju soteske Save v Posavskem hribovju</w:t>
      </w:r>
      <w:r>
        <w:rPr>
          <w:rFonts w:asciiTheme="minorHAnsi" w:eastAsiaTheme="minorEastAsia" w:hAnsiTheme="minorHAnsi"/>
        </w:rPr>
        <w:t>.</w:t>
      </w:r>
    </w:p>
    <w:p w14:paraId="4ECAEB2C" w14:textId="77777777" w:rsidR="2107A645" w:rsidRPr="00C37ED8" w:rsidRDefault="00544E39"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M</w:t>
      </w:r>
      <w:r w:rsidR="34737628" w:rsidRPr="00C37ED8">
        <w:rPr>
          <w:rFonts w:asciiTheme="minorHAnsi" w:eastAsiaTheme="minorEastAsia" w:hAnsiTheme="minorHAnsi"/>
        </w:rPr>
        <w:t>nenje glede namestitve gnezd za smuča v Slivniškem jezeru</w:t>
      </w:r>
      <w:r>
        <w:rPr>
          <w:rFonts w:asciiTheme="minorHAnsi" w:eastAsiaTheme="minorEastAsia" w:hAnsiTheme="minorHAnsi"/>
        </w:rPr>
        <w:t>.</w:t>
      </w:r>
    </w:p>
    <w:p w14:paraId="59ACC73B" w14:textId="77777777" w:rsidR="207B1829" w:rsidRPr="00C37ED8" w:rsidRDefault="00851729"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M</w:t>
      </w:r>
      <w:r w:rsidR="34737628" w:rsidRPr="00C37ED8">
        <w:rPr>
          <w:rFonts w:asciiTheme="minorHAnsi" w:eastAsiaTheme="minorEastAsia" w:hAnsiTheme="minorHAnsi"/>
        </w:rPr>
        <w:t>nenje z ukrepi za lastov</w:t>
      </w:r>
      <w:r w:rsidR="00D55AA4">
        <w:rPr>
          <w:rFonts w:asciiTheme="minorHAnsi" w:eastAsiaTheme="minorEastAsia" w:hAnsiTheme="minorHAnsi"/>
        </w:rPr>
        <w:t>k</w:t>
      </w:r>
      <w:r w:rsidR="34737628" w:rsidRPr="00C37ED8">
        <w:rPr>
          <w:rFonts w:asciiTheme="minorHAnsi" w:eastAsiaTheme="minorEastAsia" w:hAnsiTheme="minorHAnsi"/>
        </w:rPr>
        <w:t>am prijazno prenovo fasade na stavbi Prešernova 10 v Šoštanju</w:t>
      </w:r>
      <w:r w:rsidR="00D55AA4">
        <w:rPr>
          <w:rFonts w:asciiTheme="minorHAnsi" w:eastAsiaTheme="minorEastAsia" w:hAnsiTheme="minorHAnsi"/>
        </w:rPr>
        <w:t>.</w:t>
      </w:r>
    </w:p>
    <w:p w14:paraId="546410E1" w14:textId="77777777" w:rsidR="167906AA" w:rsidRPr="00C37ED8" w:rsidRDefault="00D55AA4"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26649FDD" w:rsidRPr="00C37ED8">
        <w:rPr>
          <w:rFonts w:asciiTheme="minorHAnsi" w:eastAsiaTheme="minorEastAsia" w:hAnsiTheme="minorHAnsi"/>
        </w:rPr>
        <w:t xml:space="preserve">redhodno mnenje za EUP TU06 v okviru priprave predloga OPN Solčava in priprave izhodišč za OPPN za območje Plesnik v Logarski dolini, </w:t>
      </w:r>
      <w:r>
        <w:rPr>
          <w:rFonts w:asciiTheme="minorHAnsi" w:eastAsiaTheme="minorEastAsia" w:hAnsiTheme="minorHAnsi"/>
        </w:rPr>
        <w:t>o</w:t>
      </w:r>
      <w:r w:rsidR="26649FDD" w:rsidRPr="00C37ED8">
        <w:rPr>
          <w:rFonts w:asciiTheme="minorHAnsi" w:eastAsiaTheme="minorEastAsia" w:hAnsiTheme="minorHAnsi"/>
        </w:rPr>
        <w:t>bčina Solčava</w:t>
      </w:r>
      <w:r>
        <w:rPr>
          <w:rFonts w:asciiTheme="minorHAnsi" w:eastAsiaTheme="minorEastAsia" w:hAnsiTheme="minorHAnsi"/>
        </w:rPr>
        <w:t>.</w:t>
      </w:r>
    </w:p>
    <w:p w14:paraId="1DE8578A" w14:textId="77777777" w:rsidR="784F2254" w:rsidRPr="00C37ED8" w:rsidRDefault="00D55AA4"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4C5881EF" w:rsidRPr="00C37ED8">
        <w:rPr>
          <w:rFonts w:asciiTheme="minorHAnsi" w:eastAsiaTheme="minorEastAsia" w:hAnsiTheme="minorHAnsi"/>
        </w:rPr>
        <w:t>redhodno mnenje k pobudi za gradnjo večnamenskega turističnega objekta »Arena Janina« v</w:t>
      </w:r>
      <w:r w:rsidR="00C37ED8">
        <w:rPr>
          <w:rFonts w:asciiTheme="minorHAnsi" w:eastAsiaTheme="minorEastAsia" w:hAnsiTheme="minorHAnsi"/>
        </w:rPr>
        <w:t> </w:t>
      </w:r>
      <w:r w:rsidR="4C5881EF" w:rsidRPr="00C37ED8">
        <w:rPr>
          <w:rFonts w:asciiTheme="minorHAnsi" w:eastAsiaTheme="minorEastAsia" w:hAnsiTheme="minorHAnsi"/>
        </w:rPr>
        <w:t>Rogaški Slatini</w:t>
      </w:r>
      <w:r>
        <w:rPr>
          <w:rFonts w:asciiTheme="minorHAnsi" w:eastAsiaTheme="minorEastAsia" w:hAnsiTheme="minorHAnsi"/>
        </w:rPr>
        <w:t>.</w:t>
      </w:r>
    </w:p>
    <w:p w14:paraId="75730DC4" w14:textId="77777777" w:rsidR="27B89B24" w:rsidRPr="00C37ED8" w:rsidRDefault="00D55AA4"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M</w:t>
      </w:r>
      <w:r w:rsidR="10A6B8BF" w:rsidRPr="00C37ED8">
        <w:rPr>
          <w:rFonts w:asciiTheme="minorHAnsi" w:eastAsiaTheme="minorEastAsia" w:hAnsiTheme="minorHAnsi"/>
        </w:rPr>
        <w:t>nenje</w:t>
      </w:r>
      <w:r>
        <w:rPr>
          <w:rFonts w:asciiTheme="minorHAnsi" w:eastAsiaTheme="minorEastAsia" w:hAnsiTheme="minorHAnsi"/>
        </w:rPr>
        <w:t xml:space="preserve"> glede</w:t>
      </w:r>
      <w:r w:rsidR="10A6B8BF" w:rsidRPr="00C37ED8">
        <w:rPr>
          <w:rFonts w:asciiTheme="minorHAnsi" w:eastAsiaTheme="minorEastAsia" w:hAnsiTheme="minorHAnsi"/>
        </w:rPr>
        <w:t xml:space="preserve"> postavitv</w:t>
      </w:r>
      <w:r>
        <w:rPr>
          <w:rFonts w:asciiTheme="minorHAnsi" w:eastAsiaTheme="minorEastAsia" w:hAnsiTheme="minorHAnsi"/>
        </w:rPr>
        <w:t>e</w:t>
      </w:r>
      <w:r w:rsidR="10A6B8BF" w:rsidRPr="00C37ED8">
        <w:rPr>
          <w:rFonts w:asciiTheme="minorHAnsi" w:eastAsiaTheme="minorEastAsia" w:hAnsiTheme="minorHAnsi"/>
        </w:rPr>
        <w:t xml:space="preserve"> zapornic in uvedb</w:t>
      </w:r>
      <w:r>
        <w:rPr>
          <w:rFonts w:asciiTheme="minorHAnsi" w:eastAsiaTheme="minorEastAsia" w:hAnsiTheme="minorHAnsi"/>
        </w:rPr>
        <w:t>e</w:t>
      </w:r>
      <w:r w:rsidR="10A6B8BF" w:rsidRPr="00C37ED8">
        <w:rPr>
          <w:rFonts w:asciiTheme="minorHAnsi" w:eastAsiaTheme="minorEastAsia" w:hAnsiTheme="minorHAnsi"/>
        </w:rPr>
        <w:t xml:space="preserve"> sistema avtomatskega prepoznavanja registrskih tablic vozil (LPR/ANPR)</w:t>
      </w:r>
      <w:r>
        <w:rPr>
          <w:rFonts w:asciiTheme="minorHAnsi" w:eastAsiaTheme="minorEastAsia" w:hAnsiTheme="minorHAnsi"/>
        </w:rPr>
        <w:t xml:space="preserve"> v KP Logarska dolina.</w:t>
      </w:r>
    </w:p>
    <w:p w14:paraId="59E400BA" w14:textId="77777777" w:rsidR="00C37ED8" w:rsidRDefault="00D55AA4"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08B95F55" w:rsidRPr="00C37ED8">
        <w:rPr>
          <w:rFonts w:asciiTheme="minorHAnsi" w:eastAsiaTheme="minorEastAsia" w:hAnsiTheme="minorHAnsi"/>
        </w:rPr>
        <w:t xml:space="preserve">trokovna mnenja k predlaganim nadomestnim zemljiščem za preselitev stanovanjskih objektov </w:t>
      </w:r>
      <w:r>
        <w:rPr>
          <w:rFonts w:asciiTheme="minorHAnsi" w:eastAsiaTheme="minorEastAsia" w:hAnsiTheme="minorHAnsi"/>
        </w:rPr>
        <w:t>s</w:t>
      </w:r>
      <w:r w:rsidR="08B95F55" w:rsidRPr="00C37ED8">
        <w:rPr>
          <w:rFonts w:asciiTheme="minorHAnsi" w:eastAsiaTheme="minorEastAsia" w:hAnsiTheme="minorHAnsi"/>
        </w:rPr>
        <w:t xml:space="preserve"> poplavno ogroženih območij:</w:t>
      </w:r>
    </w:p>
    <w:p w14:paraId="1AFCC866" w14:textId="77777777" w:rsidR="08B95F55" w:rsidRPr="00C37ED8" w:rsidRDefault="00C37ED8" w:rsidP="00643D67">
      <w:pPr>
        <w:pStyle w:val="Odstavekseznama"/>
        <w:numPr>
          <w:ilvl w:val="0"/>
          <w:numId w:val="108"/>
        </w:numPr>
        <w:ind w:left="1134" w:hanging="283"/>
        <w:rPr>
          <w:rFonts w:asciiTheme="minorHAnsi" w:eastAsiaTheme="minorEastAsia" w:hAnsiTheme="minorHAnsi"/>
        </w:rPr>
      </w:pPr>
      <w:r>
        <w:rPr>
          <w:rFonts w:eastAsia="Calibri" w:cs="Calibri"/>
        </w:rPr>
        <w:t>o</w:t>
      </w:r>
      <w:r w:rsidR="08B95F55" w:rsidRPr="00C37ED8">
        <w:rPr>
          <w:rFonts w:eastAsia="Calibri" w:cs="Calibri"/>
        </w:rPr>
        <w:t>bčin</w:t>
      </w:r>
      <w:r w:rsidR="00D55AA4">
        <w:rPr>
          <w:rFonts w:eastAsia="Calibri" w:cs="Calibri"/>
        </w:rPr>
        <w:t>i</w:t>
      </w:r>
      <w:r w:rsidR="08B95F55" w:rsidRPr="00C37ED8">
        <w:rPr>
          <w:rFonts w:eastAsia="Calibri" w:cs="Calibri"/>
        </w:rPr>
        <w:t xml:space="preserve"> Ljubno</w:t>
      </w:r>
      <w:r>
        <w:rPr>
          <w:rFonts w:eastAsia="Calibri" w:cs="Calibri"/>
        </w:rPr>
        <w:t xml:space="preserve"> in Mozirje.</w:t>
      </w:r>
    </w:p>
    <w:p w14:paraId="6EA0A8F3" w14:textId="77777777" w:rsidR="00D55AA4" w:rsidRDefault="00D55AA4" w:rsidP="321CE1AF">
      <w:pPr>
        <w:contextualSpacing/>
        <w:rPr>
          <w:rFonts w:asciiTheme="minorHAnsi" w:hAnsiTheme="minorHAnsi"/>
        </w:rPr>
      </w:pPr>
    </w:p>
    <w:p w14:paraId="247E5F73" w14:textId="77777777" w:rsidR="321CE1AF" w:rsidRDefault="24B419DC" w:rsidP="321CE1AF">
      <w:pPr>
        <w:contextualSpacing/>
        <w:rPr>
          <w:rFonts w:eastAsia="Calibri" w:cs="Calibri"/>
        </w:rPr>
      </w:pPr>
      <w:r w:rsidRPr="00C37ED8">
        <w:rPr>
          <w:rFonts w:asciiTheme="minorHAnsi" w:hAnsiTheme="minorHAnsi"/>
        </w:rPr>
        <w:t>OE Kranj:</w:t>
      </w:r>
    </w:p>
    <w:p w14:paraId="1F208B48" w14:textId="77777777" w:rsidR="3800DBDF" w:rsidRPr="00C37ED8" w:rsidRDefault="00D55AA4"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24B419DC" w:rsidRPr="00C37ED8">
        <w:rPr>
          <w:rFonts w:asciiTheme="minorHAnsi" w:eastAsiaTheme="minorEastAsia" w:hAnsiTheme="minorHAnsi"/>
        </w:rPr>
        <w:t xml:space="preserve">redhodno mnenje </w:t>
      </w:r>
      <w:r>
        <w:rPr>
          <w:rFonts w:asciiTheme="minorHAnsi" w:eastAsiaTheme="minorEastAsia" w:hAnsiTheme="minorHAnsi"/>
        </w:rPr>
        <w:t>k s</w:t>
      </w:r>
      <w:r w:rsidR="24B419DC" w:rsidRPr="00C37ED8">
        <w:rPr>
          <w:rFonts w:asciiTheme="minorHAnsi" w:eastAsiaTheme="minorEastAsia" w:hAnsiTheme="minorHAnsi"/>
        </w:rPr>
        <w:t>anacij</w:t>
      </w:r>
      <w:r>
        <w:rPr>
          <w:rFonts w:asciiTheme="minorHAnsi" w:eastAsiaTheme="minorEastAsia" w:hAnsiTheme="minorHAnsi"/>
        </w:rPr>
        <w:t>i</w:t>
      </w:r>
      <w:r w:rsidR="24B419DC" w:rsidRPr="00C37ED8">
        <w:rPr>
          <w:rFonts w:asciiTheme="minorHAnsi" w:eastAsiaTheme="minorEastAsia" w:hAnsiTheme="minorHAnsi"/>
        </w:rPr>
        <w:t xml:space="preserve"> desn</w:t>
      </w:r>
      <w:r>
        <w:rPr>
          <w:rFonts w:asciiTheme="minorHAnsi" w:eastAsiaTheme="minorEastAsia" w:hAnsiTheme="minorHAnsi"/>
        </w:rPr>
        <w:t>ega</w:t>
      </w:r>
      <w:r w:rsidR="24B419DC" w:rsidRPr="00C37ED8">
        <w:rPr>
          <w:rFonts w:asciiTheme="minorHAnsi" w:eastAsiaTheme="minorEastAsia" w:hAnsiTheme="minorHAnsi"/>
        </w:rPr>
        <w:t xml:space="preserve"> obrežnega zavarovanja Save Bohinjke med Selom in Ribnim</w:t>
      </w:r>
      <w:r>
        <w:rPr>
          <w:rFonts w:asciiTheme="minorHAnsi" w:eastAsiaTheme="minorEastAsia" w:hAnsiTheme="minorHAnsi"/>
        </w:rPr>
        <w:t>.</w:t>
      </w:r>
    </w:p>
    <w:p w14:paraId="3E8C0E17" w14:textId="77777777" w:rsidR="3800DBDF" w:rsidRPr="00C37ED8" w:rsidRDefault="00D55AA4"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24B419DC" w:rsidRPr="00C37ED8">
        <w:rPr>
          <w:rFonts w:asciiTheme="minorHAnsi" w:eastAsiaTheme="minorEastAsia" w:hAnsiTheme="minorHAnsi"/>
        </w:rPr>
        <w:t xml:space="preserve">redhodno mnenje </w:t>
      </w:r>
      <w:r>
        <w:rPr>
          <w:rFonts w:asciiTheme="minorHAnsi" w:eastAsiaTheme="minorEastAsia" w:hAnsiTheme="minorHAnsi"/>
        </w:rPr>
        <w:t>glede r</w:t>
      </w:r>
      <w:r w:rsidR="24B419DC" w:rsidRPr="00C37ED8">
        <w:rPr>
          <w:rFonts w:asciiTheme="minorHAnsi" w:eastAsiaTheme="minorEastAsia" w:hAnsiTheme="minorHAnsi"/>
        </w:rPr>
        <w:t>ušitv</w:t>
      </w:r>
      <w:r>
        <w:rPr>
          <w:rFonts w:asciiTheme="minorHAnsi" w:eastAsiaTheme="minorEastAsia" w:hAnsiTheme="minorHAnsi"/>
        </w:rPr>
        <w:t>e</w:t>
      </w:r>
      <w:r w:rsidR="24B419DC" w:rsidRPr="00C37ED8">
        <w:rPr>
          <w:rFonts w:asciiTheme="minorHAnsi" w:eastAsiaTheme="minorEastAsia" w:hAnsiTheme="minorHAnsi"/>
        </w:rPr>
        <w:t xml:space="preserve"> obstoječega objekta (zimska soba) in novogradnj</w:t>
      </w:r>
      <w:r>
        <w:rPr>
          <w:rFonts w:asciiTheme="minorHAnsi" w:eastAsiaTheme="minorEastAsia" w:hAnsiTheme="minorHAnsi"/>
        </w:rPr>
        <w:t>e</w:t>
      </w:r>
      <w:r w:rsidR="24B419DC" w:rsidRPr="00C37ED8">
        <w:rPr>
          <w:rFonts w:asciiTheme="minorHAnsi" w:eastAsiaTheme="minorEastAsia" w:hAnsiTheme="minorHAnsi"/>
        </w:rPr>
        <w:t xml:space="preserve"> pomožnega objekta (zimska soba in suha stranišča) ob Koči pri Triglavskih jezerih</w:t>
      </w:r>
      <w:r>
        <w:rPr>
          <w:rFonts w:asciiTheme="minorHAnsi" w:eastAsiaTheme="minorEastAsia" w:hAnsiTheme="minorHAnsi"/>
        </w:rPr>
        <w:t>.</w:t>
      </w:r>
    </w:p>
    <w:p w14:paraId="1E056665" w14:textId="77777777" w:rsidR="321CE1AF" w:rsidRPr="00C37ED8" w:rsidRDefault="00D55AA4"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U</w:t>
      </w:r>
      <w:r w:rsidR="3800DBDF" w:rsidRPr="00C37ED8">
        <w:rPr>
          <w:rFonts w:asciiTheme="minorHAnsi" w:eastAsiaTheme="minorEastAsia" w:hAnsiTheme="minorHAnsi"/>
        </w:rPr>
        <w:t xml:space="preserve">sklajevanje in priprava predhodnega mnenja za spremembo projektnih rešitev pri gradnji kolesarske steze Bled–Bohinj v Soteski in nadzor nad </w:t>
      </w:r>
      <w:r>
        <w:rPr>
          <w:rFonts w:asciiTheme="minorHAnsi" w:eastAsiaTheme="minorEastAsia" w:hAnsiTheme="minorHAnsi"/>
        </w:rPr>
        <w:t>upošte</w:t>
      </w:r>
      <w:r w:rsidR="3800DBDF" w:rsidRPr="00C37ED8">
        <w:rPr>
          <w:rFonts w:asciiTheme="minorHAnsi" w:eastAsiaTheme="minorEastAsia" w:hAnsiTheme="minorHAnsi"/>
        </w:rPr>
        <w:t>vanjem mnenj</w:t>
      </w:r>
      <w:r>
        <w:rPr>
          <w:rFonts w:asciiTheme="minorHAnsi" w:eastAsiaTheme="minorEastAsia" w:hAnsiTheme="minorHAnsi"/>
        </w:rPr>
        <w:t>a</w:t>
      </w:r>
      <w:r w:rsidR="3800DBDF" w:rsidRPr="00C37ED8">
        <w:rPr>
          <w:rFonts w:asciiTheme="minorHAnsi" w:eastAsiaTheme="minorEastAsia" w:hAnsiTheme="minorHAnsi"/>
        </w:rPr>
        <w:t>.</w:t>
      </w:r>
    </w:p>
    <w:p w14:paraId="5035E298" w14:textId="77777777" w:rsidR="00994B94" w:rsidRPr="00F7596F" w:rsidRDefault="00A739FA" w:rsidP="00643D67">
      <w:pPr>
        <w:pStyle w:val="Naslov1"/>
        <w:numPr>
          <w:ilvl w:val="0"/>
          <w:numId w:val="104"/>
        </w:numPr>
        <w:rPr>
          <w:color w:val="000000" w:themeColor="text1"/>
        </w:rPr>
      </w:pPr>
      <w:bookmarkStart w:id="100" w:name="_Toc77080887"/>
      <w:r>
        <w:t xml:space="preserve"> </w:t>
      </w:r>
      <w:bookmarkStart w:id="101" w:name="_Toc187915745"/>
      <w:r w:rsidR="60CD6756">
        <w:t>STROKOVNI NADZOR NA PODROČJU OHRANJANJA NARAVE</w:t>
      </w:r>
      <w:bookmarkEnd w:id="100"/>
      <w:bookmarkEnd w:id="101"/>
    </w:p>
    <w:p w14:paraId="3E42BA02" w14:textId="77777777" w:rsidR="00CF476F" w:rsidRPr="00722C7E" w:rsidRDefault="5761356E" w:rsidP="23880AFF">
      <w:pPr>
        <w:contextualSpacing/>
        <w:rPr>
          <w:rFonts w:asciiTheme="minorHAnsi" w:hAnsiTheme="minorHAnsi"/>
        </w:rPr>
      </w:pPr>
      <w:r w:rsidRPr="23880AFF">
        <w:rPr>
          <w:rFonts w:asciiTheme="minorHAnsi" w:hAnsiTheme="minorHAnsi"/>
        </w:rPr>
        <w:t>Redne in razvojne aktivnosti:</w:t>
      </w:r>
    </w:p>
    <w:p w14:paraId="20E6C1EF" w14:textId="77777777" w:rsidR="00CF476F" w:rsidRPr="00C37ED8" w:rsidRDefault="00D55AA4"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N</w:t>
      </w:r>
      <w:r w:rsidR="62F41C1E" w:rsidRPr="00C37ED8">
        <w:rPr>
          <w:rFonts w:asciiTheme="minorHAnsi" w:eastAsiaTheme="minorEastAsia" w:hAnsiTheme="minorHAnsi"/>
        </w:rPr>
        <w:t>adzor nad uporabo metod in postopkov pri izvajanju naravovarstvenih nalog</w:t>
      </w:r>
      <w:r>
        <w:rPr>
          <w:rFonts w:asciiTheme="minorHAnsi" w:eastAsiaTheme="minorEastAsia" w:hAnsiTheme="minorHAnsi"/>
        </w:rPr>
        <w:t>.</w:t>
      </w:r>
    </w:p>
    <w:p w14:paraId="4FAAB42E" w14:textId="77777777" w:rsidR="00CF476F" w:rsidRPr="00C37ED8" w:rsidRDefault="00D55AA4"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62F41C1E" w:rsidRPr="00C37ED8">
        <w:rPr>
          <w:rFonts w:asciiTheme="minorHAnsi" w:eastAsiaTheme="minorEastAsia" w:hAnsiTheme="minorHAnsi"/>
        </w:rPr>
        <w:t>odelovanje predstavnikov Zavoda v svetih izvajalcev javnih služb upravljanj</w:t>
      </w:r>
      <w:r w:rsidR="5488D98A" w:rsidRPr="00C37ED8">
        <w:rPr>
          <w:rFonts w:asciiTheme="minorHAnsi" w:eastAsiaTheme="minorEastAsia" w:hAnsiTheme="minorHAnsi"/>
        </w:rPr>
        <w:t>a</w:t>
      </w:r>
      <w:r w:rsidR="62F41C1E" w:rsidRPr="00C37ED8">
        <w:rPr>
          <w:rFonts w:asciiTheme="minorHAnsi" w:eastAsiaTheme="minorEastAsia" w:hAnsiTheme="minorHAnsi"/>
        </w:rPr>
        <w:t xml:space="preserve"> naravnih virov</w:t>
      </w:r>
      <w:r>
        <w:rPr>
          <w:rFonts w:asciiTheme="minorHAnsi" w:eastAsiaTheme="minorEastAsia" w:hAnsiTheme="minorHAnsi"/>
        </w:rPr>
        <w:t>.</w:t>
      </w:r>
    </w:p>
    <w:p w14:paraId="62CF380D" w14:textId="77777777" w:rsidR="00CF476F" w:rsidRPr="00C37ED8" w:rsidRDefault="00D55AA4"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N</w:t>
      </w:r>
      <w:r w:rsidR="62F41C1E" w:rsidRPr="00C37ED8">
        <w:rPr>
          <w:rFonts w:asciiTheme="minorHAnsi" w:eastAsiaTheme="minorEastAsia" w:hAnsiTheme="minorHAnsi"/>
        </w:rPr>
        <w:t>adzor pri izvajanju posegov v naravo, kjer se pričakuje odkritje novih NV</w:t>
      </w:r>
      <w:r>
        <w:rPr>
          <w:rFonts w:asciiTheme="minorHAnsi" w:eastAsiaTheme="minorEastAsia" w:hAnsiTheme="minorHAnsi"/>
        </w:rPr>
        <w:t>.</w:t>
      </w:r>
    </w:p>
    <w:p w14:paraId="42A647C7" w14:textId="77777777" w:rsidR="00CF476F" w:rsidRPr="00C37ED8" w:rsidRDefault="00D55AA4"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62F41C1E" w:rsidRPr="00C37ED8">
        <w:rPr>
          <w:rFonts w:asciiTheme="minorHAnsi" w:eastAsiaTheme="minorEastAsia" w:hAnsiTheme="minorHAnsi"/>
        </w:rPr>
        <w:t>otr</w:t>
      </w:r>
      <w:r w:rsidR="5488D98A" w:rsidRPr="00C37ED8">
        <w:rPr>
          <w:rFonts w:asciiTheme="minorHAnsi" w:eastAsiaTheme="minorEastAsia" w:hAnsiTheme="minorHAnsi"/>
        </w:rPr>
        <w:t>jevanje</w:t>
      </w:r>
      <w:r w:rsidR="62F41C1E" w:rsidRPr="00C37ED8">
        <w:rPr>
          <w:rFonts w:asciiTheme="minorHAnsi" w:eastAsiaTheme="minorEastAsia" w:hAnsiTheme="minorHAnsi"/>
        </w:rPr>
        <w:t xml:space="preserve"> ustreznosti izvedenega omilitvenega ali izravnalnega ukrepa oziroma vmesnih faz izvajanja teh ukrepov, če je tako določeno v predpisu ali konkretnem pravnem aktu, </w:t>
      </w:r>
      <w:r w:rsidR="5488D98A" w:rsidRPr="00C37ED8">
        <w:rPr>
          <w:rFonts w:asciiTheme="minorHAnsi" w:eastAsiaTheme="minorEastAsia" w:hAnsiTheme="minorHAnsi"/>
        </w:rPr>
        <w:t>ter</w:t>
      </w:r>
      <w:r w:rsidR="62F41C1E" w:rsidRPr="00C37ED8">
        <w:rPr>
          <w:rFonts w:asciiTheme="minorHAnsi" w:eastAsiaTheme="minorEastAsia" w:hAnsiTheme="minorHAnsi"/>
        </w:rPr>
        <w:t xml:space="preserve"> zagotavljanje ustreznosti načrtovanja </w:t>
      </w:r>
      <w:r w:rsidR="5488D98A" w:rsidRPr="00C37ED8">
        <w:rPr>
          <w:rFonts w:asciiTheme="minorHAnsi" w:eastAsiaTheme="minorEastAsia" w:hAnsiTheme="minorHAnsi"/>
        </w:rPr>
        <w:t>in</w:t>
      </w:r>
      <w:r w:rsidR="62F41C1E" w:rsidRPr="00C37ED8">
        <w:rPr>
          <w:rFonts w:asciiTheme="minorHAnsi" w:eastAsiaTheme="minorEastAsia" w:hAnsiTheme="minorHAnsi"/>
        </w:rPr>
        <w:t xml:space="preserve"> izvedbe omilitvenih in izravnalnih ukrepov. </w:t>
      </w:r>
      <w:r w:rsidR="00B917E8">
        <w:rPr>
          <w:rFonts w:asciiTheme="minorHAnsi" w:eastAsiaTheme="minorEastAsia" w:hAnsiTheme="minorHAnsi"/>
        </w:rPr>
        <w:t>Opra</w:t>
      </w:r>
      <w:r w:rsidR="62F41C1E" w:rsidRPr="00C37ED8">
        <w:rPr>
          <w:rFonts w:asciiTheme="minorHAnsi" w:eastAsiaTheme="minorEastAsia" w:hAnsiTheme="minorHAnsi"/>
        </w:rPr>
        <w:t>v</w:t>
      </w:r>
      <w:r w:rsidR="00B917E8">
        <w:rPr>
          <w:rFonts w:asciiTheme="minorHAnsi" w:eastAsiaTheme="minorEastAsia" w:hAnsiTheme="minorHAnsi"/>
        </w:rPr>
        <w:t>l</w:t>
      </w:r>
      <w:r w:rsidR="62F41C1E" w:rsidRPr="00C37ED8">
        <w:rPr>
          <w:rFonts w:asciiTheme="minorHAnsi" w:eastAsiaTheme="minorEastAsia" w:hAnsiTheme="minorHAnsi"/>
        </w:rPr>
        <w:t>jali smo strokovni nadzor izvedb</w:t>
      </w:r>
      <w:r>
        <w:rPr>
          <w:rFonts w:asciiTheme="minorHAnsi" w:eastAsiaTheme="minorEastAsia" w:hAnsiTheme="minorHAnsi"/>
        </w:rPr>
        <w:t>e</w:t>
      </w:r>
      <w:r w:rsidR="62F41C1E" w:rsidRPr="00C37ED8">
        <w:rPr>
          <w:rFonts w:asciiTheme="minorHAnsi" w:eastAsiaTheme="minorEastAsia" w:hAnsiTheme="minorHAnsi"/>
        </w:rPr>
        <w:t xml:space="preserve"> omilitvenih ukrepov, določenih za zahtevne in kompleksne </w:t>
      </w:r>
      <w:r w:rsidR="5488D98A" w:rsidRPr="00C37ED8">
        <w:rPr>
          <w:rFonts w:asciiTheme="minorHAnsi" w:eastAsiaTheme="minorEastAsia" w:hAnsiTheme="minorHAnsi"/>
        </w:rPr>
        <w:t>projekt</w:t>
      </w:r>
      <w:r w:rsidR="62F41C1E" w:rsidRPr="00C37ED8">
        <w:rPr>
          <w:rFonts w:asciiTheme="minorHAnsi" w:eastAsiaTheme="minorEastAsia" w:hAnsiTheme="minorHAnsi"/>
        </w:rPr>
        <w:t xml:space="preserve">e. </w:t>
      </w:r>
    </w:p>
    <w:p w14:paraId="001C7D35" w14:textId="77777777" w:rsidR="00CF476F" w:rsidRPr="00722C7E" w:rsidRDefault="00CF476F" w:rsidP="5761356E">
      <w:pPr>
        <w:ind w:firstLine="360"/>
        <w:rPr>
          <w:rFonts w:eastAsia="Calibri" w:cs="Times New Roman"/>
          <w:b/>
          <w:bCs/>
          <w:highlight w:val="yellow"/>
        </w:rPr>
      </w:pPr>
    </w:p>
    <w:p w14:paraId="5FFBFA8C" w14:textId="77777777" w:rsidR="00CF476F" w:rsidRPr="00722C7E" w:rsidRDefault="44E053F8" w:rsidP="321CE1AF">
      <w:pPr>
        <w:contextualSpacing/>
        <w:rPr>
          <w:rFonts w:asciiTheme="minorHAnsi" w:hAnsiTheme="minorHAnsi"/>
        </w:rPr>
      </w:pPr>
      <w:bookmarkStart w:id="102" w:name="_Hlk102646469"/>
      <w:r w:rsidRPr="321CE1AF">
        <w:rPr>
          <w:rFonts w:asciiTheme="minorHAnsi" w:hAnsiTheme="minorHAnsi"/>
        </w:rPr>
        <w:lastRenderedPageBreak/>
        <w:t xml:space="preserve">OE </w:t>
      </w:r>
      <w:r w:rsidR="24B86A1D" w:rsidRPr="321CE1AF">
        <w:rPr>
          <w:rFonts w:asciiTheme="minorHAnsi" w:hAnsiTheme="minorHAnsi"/>
        </w:rPr>
        <w:t>C</w:t>
      </w:r>
      <w:r w:rsidRPr="321CE1AF">
        <w:rPr>
          <w:rFonts w:asciiTheme="minorHAnsi" w:hAnsiTheme="minorHAnsi"/>
        </w:rPr>
        <w:t>elje</w:t>
      </w:r>
      <w:r w:rsidR="3E4E803D" w:rsidRPr="321CE1AF">
        <w:rPr>
          <w:rFonts w:asciiTheme="minorHAnsi" w:hAnsiTheme="minorHAnsi"/>
        </w:rPr>
        <w:t>:</w:t>
      </w:r>
      <w:r w:rsidR="24B86A1D" w:rsidRPr="321CE1AF">
        <w:rPr>
          <w:rFonts w:asciiTheme="minorHAnsi" w:hAnsiTheme="minorHAnsi"/>
        </w:rPr>
        <w:t xml:space="preserve"> </w:t>
      </w:r>
    </w:p>
    <w:bookmarkEnd w:id="102"/>
    <w:p w14:paraId="60C7B1B6" w14:textId="77777777" w:rsidR="56471776" w:rsidRPr="00C37ED8" w:rsidRDefault="00110F59"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10AD71BE" w:rsidRPr="00C37ED8">
        <w:rPr>
          <w:rFonts w:asciiTheme="minorHAnsi" w:eastAsiaTheme="minorEastAsia" w:hAnsiTheme="minorHAnsi"/>
        </w:rPr>
        <w:t>odelovanje v</w:t>
      </w:r>
      <w:r w:rsidR="62F41C1E" w:rsidRPr="00C37ED8">
        <w:rPr>
          <w:rFonts w:asciiTheme="minorHAnsi" w:eastAsiaTheme="minorEastAsia" w:hAnsiTheme="minorHAnsi"/>
        </w:rPr>
        <w:t xml:space="preserve"> Odbor</w:t>
      </w:r>
      <w:r w:rsidR="555960BA" w:rsidRPr="00C37ED8">
        <w:rPr>
          <w:rFonts w:asciiTheme="minorHAnsi" w:eastAsiaTheme="minorEastAsia" w:hAnsiTheme="minorHAnsi"/>
        </w:rPr>
        <w:t>u</w:t>
      </w:r>
      <w:r w:rsidR="62F41C1E" w:rsidRPr="00C37ED8">
        <w:rPr>
          <w:rFonts w:asciiTheme="minorHAnsi" w:eastAsiaTheme="minorEastAsia" w:hAnsiTheme="minorHAnsi"/>
        </w:rPr>
        <w:t xml:space="preserve"> za upravljanje KP Logarska dolina</w:t>
      </w:r>
      <w:r w:rsidR="002A310B">
        <w:rPr>
          <w:rFonts w:asciiTheme="minorHAnsi" w:eastAsiaTheme="minorEastAsia" w:hAnsiTheme="minorHAnsi"/>
        </w:rPr>
        <w:t>.</w:t>
      </w:r>
    </w:p>
    <w:p w14:paraId="67F98E13" w14:textId="77777777" w:rsidR="00CF476F" w:rsidRPr="00C37ED8" w:rsidRDefault="002A310B"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62F41C1E" w:rsidRPr="00C37ED8">
        <w:rPr>
          <w:rFonts w:asciiTheme="minorHAnsi" w:eastAsiaTheme="minorEastAsia" w:hAnsiTheme="minorHAnsi"/>
        </w:rPr>
        <w:t>trokovni nadzor pri izvajanju posegov</w:t>
      </w:r>
      <w:r>
        <w:rPr>
          <w:rFonts w:asciiTheme="minorHAnsi" w:eastAsiaTheme="minorEastAsia" w:hAnsiTheme="minorHAnsi"/>
        </w:rPr>
        <w:t>.</w:t>
      </w:r>
    </w:p>
    <w:p w14:paraId="6BCC4B83" w14:textId="77777777" w:rsidR="00CF476F" w:rsidRPr="00C37ED8" w:rsidRDefault="002A310B"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4A4A559D" w:rsidRPr="00C37ED8">
        <w:rPr>
          <w:rFonts w:asciiTheme="minorHAnsi" w:eastAsiaTheme="minorEastAsia" w:hAnsiTheme="minorHAnsi"/>
        </w:rPr>
        <w:t>premljanje stanja v naravi ob gradnji sedežnic v KP Golte</w:t>
      </w:r>
      <w:r>
        <w:rPr>
          <w:rFonts w:asciiTheme="minorHAnsi" w:eastAsiaTheme="minorEastAsia" w:hAnsiTheme="minorHAnsi"/>
        </w:rPr>
        <w:t>.</w:t>
      </w:r>
    </w:p>
    <w:p w14:paraId="1779CDEA" w14:textId="77777777" w:rsidR="00CF476F" w:rsidRPr="00C37ED8" w:rsidRDefault="002A310B"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62F41C1E" w:rsidRPr="00C37ED8">
        <w:rPr>
          <w:rFonts w:asciiTheme="minorHAnsi" w:eastAsiaTheme="minorEastAsia" w:hAnsiTheme="minorHAnsi"/>
        </w:rPr>
        <w:t>trokovni nadzor pri sanaciji drevesnih NV</w:t>
      </w:r>
      <w:r w:rsidR="0ECE131D" w:rsidRPr="00C37ED8">
        <w:rPr>
          <w:rFonts w:asciiTheme="minorHAnsi" w:eastAsiaTheme="minorEastAsia" w:hAnsiTheme="minorHAnsi"/>
        </w:rPr>
        <w:t xml:space="preserve"> (</w:t>
      </w:r>
      <w:r w:rsidR="690EBF78" w:rsidRPr="00C37ED8">
        <w:rPr>
          <w:rFonts w:asciiTheme="minorHAnsi" w:eastAsiaTheme="minorEastAsia" w:hAnsiTheme="minorHAnsi"/>
        </w:rPr>
        <w:t xml:space="preserve">pred in </w:t>
      </w:r>
      <w:r w:rsidR="0ECE131D" w:rsidRPr="00C37ED8">
        <w:rPr>
          <w:rFonts w:asciiTheme="minorHAnsi" w:eastAsiaTheme="minorEastAsia" w:hAnsiTheme="minorHAnsi"/>
        </w:rPr>
        <w:t>po ujmah)</w:t>
      </w:r>
      <w:r>
        <w:rPr>
          <w:rFonts w:asciiTheme="minorHAnsi" w:eastAsiaTheme="minorEastAsia" w:hAnsiTheme="minorHAnsi"/>
        </w:rPr>
        <w:t>.</w:t>
      </w:r>
    </w:p>
    <w:p w14:paraId="36DD3E15" w14:textId="77777777" w:rsidR="00CF476F" w:rsidRPr="00C37ED8" w:rsidRDefault="002A310B"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0ECE131D" w:rsidRPr="00C37ED8">
        <w:rPr>
          <w:rFonts w:asciiTheme="minorHAnsi" w:eastAsiaTheme="minorEastAsia" w:hAnsiTheme="minorHAnsi"/>
        </w:rPr>
        <w:t>premljanje stanja na reki Savinji in pritokih po katastrofalnih poplavah in ob izvedbi intervencijskih del</w:t>
      </w:r>
      <w:r w:rsidR="7AD667DC" w:rsidRPr="00C37ED8">
        <w:rPr>
          <w:rFonts w:asciiTheme="minorHAnsi" w:eastAsiaTheme="minorEastAsia" w:hAnsiTheme="minorHAnsi"/>
        </w:rPr>
        <w:t>, usklajevalni sestanki</w:t>
      </w:r>
      <w:r>
        <w:rPr>
          <w:rFonts w:asciiTheme="minorHAnsi" w:eastAsiaTheme="minorEastAsia" w:hAnsiTheme="minorHAnsi"/>
        </w:rPr>
        <w:t>.</w:t>
      </w:r>
    </w:p>
    <w:p w14:paraId="60A38EAF" w14:textId="77777777" w:rsidR="09A01459" w:rsidRPr="00C37ED8" w:rsidRDefault="002A310B"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6FB9F3DC" w:rsidRPr="00C37ED8">
        <w:rPr>
          <w:rFonts w:asciiTheme="minorHAnsi" w:eastAsiaTheme="minorEastAsia" w:hAnsiTheme="minorHAnsi"/>
        </w:rPr>
        <w:t>premljanje stanja na območju Snežne jame na planini Arto (Raduha):</w:t>
      </w:r>
      <w:r w:rsidR="57E1413F" w:rsidRPr="00C37ED8">
        <w:rPr>
          <w:rFonts w:asciiTheme="minorHAnsi" w:eastAsiaTheme="minorEastAsia" w:hAnsiTheme="minorHAnsi"/>
        </w:rPr>
        <w:t xml:space="preserve"> udor materiala v jamo</w:t>
      </w:r>
      <w:r w:rsidR="275D485A" w:rsidRPr="00C37ED8">
        <w:rPr>
          <w:rFonts w:asciiTheme="minorHAnsi" w:eastAsiaTheme="minorEastAsia" w:hAnsiTheme="minorHAnsi"/>
        </w:rPr>
        <w:t>, poškodovanje jamske infrastrukture, onemogočena turistična raba.</w:t>
      </w:r>
    </w:p>
    <w:p w14:paraId="7DA5AE5B" w14:textId="77777777" w:rsidR="321CE1AF" w:rsidRDefault="321CE1AF" w:rsidP="321CE1AF">
      <w:pPr>
        <w:rPr>
          <w:rFonts w:asciiTheme="minorHAnsi" w:hAnsiTheme="minorHAnsi"/>
        </w:rPr>
      </w:pPr>
    </w:p>
    <w:p w14:paraId="581ED0A5" w14:textId="77777777" w:rsidR="00CF476F" w:rsidRPr="00722C7E" w:rsidRDefault="592CC6E6" w:rsidP="321CE1AF">
      <w:pPr>
        <w:contextualSpacing/>
        <w:rPr>
          <w:rFonts w:asciiTheme="minorHAnsi" w:hAnsiTheme="minorHAnsi"/>
        </w:rPr>
      </w:pPr>
      <w:r w:rsidRPr="321CE1AF">
        <w:rPr>
          <w:rFonts w:asciiTheme="minorHAnsi" w:hAnsiTheme="minorHAnsi"/>
        </w:rPr>
        <w:t xml:space="preserve">OE </w:t>
      </w:r>
      <w:r w:rsidR="24B86A1D" w:rsidRPr="321CE1AF">
        <w:rPr>
          <w:rFonts w:asciiTheme="minorHAnsi" w:hAnsiTheme="minorHAnsi"/>
        </w:rPr>
        <w:t>K</w:t>
      </w:r>
      <w:r w:rsidRPr="321CE1AF">
        <w:rPr>
          <w:rFonts w:asciiTheme="minorHAnsi" w:hAnsiTheme="minorHAnsi"/>
        </w:rPr>
        <w:t>ranj</w:t>
      </w:r>
      <w:r w:rsidR="3E4E803D" w:rsidRPr="321CE1AF">
        <w:rPr>
          <w:rFonts w:asciiTheme="minorHAnsi" w:hAnsiTheme="minorHAnsi"/>
        </w:rPr>
        <w:t>:</w:t>
      </w:r>
    </w:p>
    <w:p w14:paraId="31371FE3" w14:textId="77777777" w:rsidR="0707C437" w:rsidRPr="00C37ED8" w:rsidRDefault="002A310B"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18C7F05D" w:rsidRPr="00C37ED8">
        <w:rPr>
          <w:rFonts w:asciiTheme="minorHAnsi" w:eastAsiaTheme="minorEastAsia" w:hAnsiTheme="minorHAnsi"/>
        </w:rPr>
        <w:t>premljanje stanja narave na območju vpliva PC Komenda v sodelovanju z upravljavcem cone</w:t>
      </w:r>
      <w:r>
        <w:rPr>
          <w:rFonts w:asciiTheme="minorHAnsi" w:eastAsiaTheme="minorEastAsia" w:hAnsiTheme="minorHAnsi"/>
        </w:rPr>
        <w:t>.</w:t>
      </w:r>
    </w:p>
    <w:p w14:paraId="2ACF080E" w14:textId="77777777" w:rsidR="0707C437" w:rsidRPr="00C37ED8" w:rsidRDefault="002A310B"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N</w:t>
      </w:r>
      <w:r w:rsidR="18C7F05D" w:rsidRPr="00C37ED8">
        <w:rPr>
          <w:rFonts w:asciiTheme="minorHAnsi" w:eastAsiaTheme="minorEastAsia" w:hAnsiTheme="minorHAnsi"/>
        </w:rPr>
        <w:t>adaljevanje sodelovanja v skupini za spremljanje izvajanja omilitvenih ukrepov na območju Rudnega polja na podlagi pilota EU in sanacijskih ukrepov</w:t>
      </w:r>
      <w:r>
        <w:rPr>
          <w:rFonts w:asciiTheme="minorHAnsi" w:eastAsiaTheme="minorEastAsia" w:hAnsiTheme="minorHAnsi"/>
        </w:rPr>
        <w:t>.</w:t>
      </w:r>
    </w:p>
    <w:p w14:paraId="6374CA97" w14:textId="77777777" w:rsidR="0707C437" w:rsidRPr="00C37ED8" w:rsidRDefault="002A310B"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V</w:t>
      </w:r>
      <w:r w:rsidR="18C7F05D" w:rsidRPr="00C37ED8">
        <w:rPr>
          <w:rFonts w:asciiTheme="minorHAnsi" w:eastAsiaTheme="minorEastAsia" w:hAnsiTheme="minorHAnsi"/>
        </w:rPr>
        <w:t>ključenost v upravljanje TNP prek člana v strokovnem svetu TNP</w:t>
      </w:r>
      <w:r>
        <w:rPr>
          <w:rFonts w:asciiTheme="minorHAnsi" w:eastAsiaTheme="minorEastAsia" w:hAnsiTheme="minorHAnsi"/>
        </w:rPr>
        <w:t>.</w:t>
      </w:r>
    </w:p>
    <w:p w14:paraId="128CE3F7" w14:textId="77777777" w:rsidR="0707C437" w:rsidRPr="00C37ED8" w:rsidRDefault="002A310B"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18C7F05D" w:rsidRPr="00C37ED8">
        <w:rPr>
          <w:rFonts w:asciiTheme="minorHAnsi" w:eastAsiaTheme="minorEastAsia" w:hAnsiTheme="minorHAnsi"/>
        </w:rPr>
        <w:t xml:space="preserve">premljanje stanja narave v Dovžanovi soteski in usklajevanje z Občino Tržič kot skrbnikom območja na letnih sestankih. Svetovanje občini in izdajanje predhodnih mnenj pri načrtovanju urejanja </w:t>
      </w:r>
      <w:proofErr w:type="spellStart"/>
      <w:r w:rsidR="18C7F05D" w:rsidRPr="00C37ED8">
        <w:rPr>
          <w:rFonts w:asciiTheme="minorHAnsi" w:eastAsiaTheme="minorEastAsia" w:hAnsiTheme="minorHAnsi"/>
        </w:rPr>
        <w:t>Šentanskega</w:t>
      </w:r>
      <w:proofErr w:type="spellEnd"/>
      <w:r w:rsidR="18C7F05D" w:rsidRPr="00C37ED8">
        <w:rPr>
          <w:rFonts w:asciiTheme="minorHAnsi" w:eastAsiaTheme="minorEastAsia" w:hAnsiTheme="minorHAnsi"/>
        </w:rPr>
        <w:t xml:space="preserve"> rudnika cinabarita v Podljubelju</w:t>
      </w:r>
      <w:r>
        <w:rPr>
          <w:rFonts w:asciiTheme="minorHAnsi" w:eastAsiaTheme="minorEastAsia" w:hAnsiTheme="minorHAnsi"/>
        </w:rPr>
        <w:t>.</w:t>
      </w:r>
    </w:p>
    <w:p w14:paraId="42123DCB" w14:textId="77777777" w:rsidR="0707C437" w:rsidRPr="00C37ED8" w:rsidRDefault="005C33F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V</w:t>
      </w:r>
      <w:r w:rsidR="18C7F05D" w:rsidRPr="00C37ED8">
        <w:rPr>
          <w:rFonts w:asciiTheme="minorHAnsi" w:eastAsiaTheme="minorEastAsia" w:hAnsiTheme="minorHAnsi"/>
        </w:rPr>
        <w:t>ključenost v delovanje svetov OE ZGS Kranj in Bled, kjer sodelujejo pri potrjevanju gozdnogospodarskih načrtov in se seznanjajo z drugo aktualno problematiko, ki jo izpostavijo člani sveta (objedanje, velike zveri itn.)</w:t>
      </w:r>
      <w:r>
        <w:rPr>
          <w:rFonts w:asciiTheme="minorHAnsi" w:eastAsiaTheme="minorEastAsia" w:hAnsiTheme="minorHAnsi"/>
        </w:rPr>
        <w:t>.</w:t>
      </w:r>
    </w:p>
    <w:p w14:paraId="50D95E06" w14:textId="77777777" w:rsidR="0707C437" w:rsidRPr="00C37ED8" w:rsidRDefault="005C33F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18C7F05D" w:rsidRPr="00C37ED8">
        <w:rPr>
          <w:rFonts w:asciiTheme="minorHAnsi" w:eastAsiaTheme="minorEastAsia" w:hAnsiTheme="minorHAnsi"/>
        </w:rPr>
        <w:t>trokovno sodelovanje v skupini TNP za odpadne vode</w:t>
      </w:r>
      <w:r>
        <w:rPr>
          <w:rFonts w:asciiTheme="minorHAnsi" w:eastAsiaTheme="minorEastAsia" w:hAnsiTheme="minorHAnsi"/>
        </w:rPr>
        <w:t>.</w:t>
      </w:r>
    </w:p>
    <w:p w14:paraId="3DF8FEBF" w14:textId="77777777" w:rsidR="0707C437" w:rsidRPr="00C37ED8" w:rsidRDefault="005C33F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18C7F05D" w:rsidRPr="00C37ED8">
        <w:rPr>
          <w:rFonts w:asciiTheme="minorHAnsi" w:eastAsiaTheme="minorEastAsia" w:hAnsiTheme="minorHAnsi"/>
        </w:rPr>
        <w:t>riprava osnutka naravovarstvenih izhodišč za delovanje planinskih koč v povezavi z vplivi na naravo in okolje</w:t>
      </w:r>
      <w:r>
        <w:rPr>
          <w:rFonts w:asciiTheme="minorHAnsi" w:eastAsiaTheme="minorEastAsia" w:hAnsiTheme="minorHAnsi"/>
        </w:rPr>
        <w:t>.</w:t>
      </w:r>
    </w:p>
    <w:p w14:paraId="1451B4D0" w14:textId="77777777" w:rsidR="0707C437" w:rsidRPr="00C37ED8" w:rsidRDefault="005C33F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18C7F05D" w:rsidRPr="00C37ED8">
        <w:rPr>
          <w:rFonts w:asciiTheme="minorHAnsi" w:eastAsiaTheme="minorEastAsia" w:hAnsiTheme="minorHAnsi"/>
        </w:rPr>
        <w:t>riprava Strategije za razvoj kmetijstva v občini Radovljica</w:t>
      </w:r>
      <w:r>
        <w:rPr>
          <w:rFonts w:asciiTheme="minorHAnsi" w:eastAsiaTheme="minorEastAsia" w:hAnsiTheme="minorHAnsi"/>
        </w:rPr>
        <w:t>.</w:t>
      </w:r>
    </w:p>
    <w:p w14:paraId="1D9257B9" w14:textId="77777777" w:rsidR="0707C437" w:rsidRPr="00C37ED8" w:rsidRDefault="18C7F05D" w:rsidP="00643D67">
      <w:pPr>
        <w:pStyle w:val="Odstavekseznama"/>
        <w:numPr>
          <w:ilvl w:val="0"/>
          <w:numId w:val="107"/>
        </w:numPr>
        <w:ind w:left="567" w:hanging="283"/>
        <w:rPr>
          <w:rFonts w:asciiTheme="minorHAnsi" w:eastAsiaTheme="minorEastAsia" w:hAnsiTheme="minorHAnsi"/>
        </w:rPr>
      </w:pPr>
      <w:r w:rsidRPr="00C37ED8">
        <w:rPr>
          <w:rFonts w:asciiTheme="minorHAnsi" w:eastAsiaTheme="minorEastAsia" w:hAnsiTheme="minorHAnsi"/>
        </w:rPr>
        <w:t xml:space="preserve">Spremljanje stanja v naravi ob gradnji </w:t>
      </w:r>
      <w:proofErr w:type="spellStart"/>
      <w:r w:rsidRPr="00C37ED8">
        <w:rPr>
          <w:rFonts w:asciiTheme="minorHAnsi" w:eastAsiaTheme="minorEastAsia" w:hAnsiTheme="minorHAnsi"/>
        </w:rPr>
        <w:t>šestsedežnice</w:t>
      </w:r>
      <w:proofErr w:type="spellEnd"/>
      <w:r w:rsidRPr="00C37ED8">
        <w:rPr>
          <w:rFonts w:asciiTheme="minorHAnsi" w:eastAsiaTheme="minorEastAsia" w:hAnsiTheme="minorHAnsi"/>
        </w:rPr>
        <w:t xml:space="preserve"> Šimnovec</w:t>
      </w:r>
      <w:r w:rsidR="4F210467" w:rsidRPr="00C37ED8">
        <w:rPr>
          <w:rFonts w:asciiTheme="minorHAnsi" w:eastAsiaTheme="minorEastAsia" w:hAnsiTheme="minorHAnsi"/>
        </w:rPr>
        <w:t xml:space="preserve">, </w:t>
      </w:r>
      <w:proofErr w:type="spellStart"/>
      <w:r w:rsidR="4F210467" w:rsidRPr="00C37ED8">
        <w:rPr>
          <w:rFonts w:asciiTheme="minorHAnsi" w:eastAsiaTheme="minorEastAsia" w:hAnsiTheme="minorHAnsi"/>
        </w:rPr>
        <w:t>šestsedežnice</w:t>
      </w:r>
      <w:proofErr w:type="spellEnd"/>
      <w:r w:rsidR="4F210467" w:rsidRPr="00C37ED8">
        <w:rPr>
          <w:rFonts w:asciiTheme="minorHAnsi" w:eastAsiaTheme="minorEastAsia" w:hAnsiTheme="minorHAnsi"/>
        </w:rPr>
        <w:t xml:space="preserve"> Zvoh in gondole Zadnji Vogel</w:t>
      </w:r>
      <w:r w:rsidR="005C33F3">
        <w:rPr>
          <w:rFonts w:asciiTheme="minorHAnsi" w:eastAsiaTheme="minorEastAsia" w:hAnsiTheme="minorHAnsi"/>
        </w:rPr>
        <w:t>.</w:t>
      </w:r>
    </w:p>
    <w:p w14:paraId="123C049D" w14:textId="77777777" w:rsidR="321CE1AF" w:rsidRPr="003521D5" w:rsidRDefault="4F210467" w:rsidP="00643D67">
      <w:pPr>
        <w:pStyle w:val="Odstavekseznama"/>
        <w:numPr>
          <w:ilvl w:val="0"/>
          <w:numId w:val="107"/>
        </w:numPr>
        <w:ind w:left="567" w:hanging="283"/>
        <w:rPr>
          <w:rFonts w:asciiTheme="minorHAnsi" w:eastAsiaTheme="minorEastAsia" w:hAnsiTheme="minorHAnsi"/>
        </w:rPr>
      </w:pPr>
      <w:r w:rsidRPr="00C37ED8">
        <w:rPr>
          <w:rFonts w:asciiTheme="minorHAnsi" w:eastAsiaTheme="minorEastAsia" w:hAnsiTheme="minorHAnsi"/>
        </w:rPr>
        <w:t>Spremljanje stanja narave ob gradnji kolesarske povezave Bled</w:t>
      </w:r>
      <w:r w:rsidR="003521D5">
        <w:rPr>
          <w:rFonts w:asciiTheme="minorHAnsi" w:eastAsiaTheme="minorEastAsia" w:hAnsiTheme="minorHAnsi"/>
        </w:rPr>
        <w:t>–</w:t>
      </w:r>
      <w:r w:rsidRPr="00C37ED8">
        <w:rPr>
          <w:rFonts w:asciiTheme="minorHAnsi" w:eastAsiaTheme="minorEastAsia" w:hAnsiTheme="minorHAnsi"/>
        </w:rPr>
        <w:t>Bohinj</w:t>
      </w:r>
      <w:r w:rsidR="003521D5">
        <w:rPr>
          <w:rFonts w:asciiTheme="minorHAnsi" w:eastAsiaTheme="minorEastAsia" w:hAnsiTheme="minorHAnsi"/>
        </w:rPr>
        <w:t>.</w:t>
      </w:r>
    </w:p>
    <w:p w14:paraId="2389BB8D" w14:textId="77777777" w:rsidR="00CF476F" w:rsidRPr="00722C7E" w:rsidRDefault="00CF476F" w:rsidP="00F76962">
      <w:pPr>
        <w:kinsoku w:val="0"/>
        <w:overflowPunct w:val="0"/>
        <w:contextualSpacing/>
        <w:textAlignment w:val="baseline"/>
        <w:rPr>
          <w:rFonts w:eastAsia="Times New Roman" w:cs="Times New Roman"/>
          <w:highlight w:val="yellow"/>
          <w:lang w:eastAsia="sl-SI"/>
        </w:rPr>
      </w:pPr>
    </w:p>
    <w:p w14:paraId="75ECD2C2" w14:textId="77777777" w:rsidR="003521D5" w:rsidRDefault="323200F1" w:rsidP="23880AFF">
      <w:pPr>
        <w:contextualSpacing/>
        <w:rPr>
          <w:rFonts w:asciiTheme="minorHAnsi" w:hAnsiTheme="minorHAnsi"/>
        </w:rPr>
      </w:pPr>
      <w:r w:rsidRPr="1E9BEDFC">
        <w:rPr>
          <w:rFonts w:asciiTheme="minorHAnsi" w:hAnsiTheme="minorHAnsi"/>
        </w:rPr>
        <w:t xml:space="preserve">OE Ljubljana: </w:t>
      </w:r>
    </w:p>
    <w:p w14:paraId="195E41B5" w14:textId="77777777" w:rsidR="2D29AAD2" w:rsidRPr="003521D5" w:rsidRDefault="005C33F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323200F1" w:rsidRPr="003521D5">
        <w:rPr>
          <w:rFonts w:asciiTheme="minorHAnsi" w:eastAsiaTheme="minorEastAsia" w:hAnsiTheme="minorHAnsi"/>
        </w:rPr>
        <w:t>trokovni nadzor izvajanj</w:t>
      </w:r>
      <w:r>
        <w:rPr>
          <w:rFonts w:asciiTheme="minorHAnsi" w:eastAsiaTheme="minorEastAsia" w:hAnsiTheme="minorHAnsi"/>
        </w:rPr>
        <w:t>a</w:t>
      </w:r>
      <w:r w:rsidR="323200F1" w:rsidRPr="003521D5">
        <w:rPr>
          <w:rFonts w:asciiTheme="minorHAnsi" w:eastAsiaTheme="minorEastAsia" w:hAnsiTheme="minorHAnsi"/>
        </w:rPr>
        <w:t xml:space="preserve"> posegov in drugih aktivnosti v prostoru</w:t>
      </w:r>
      <w:r w:rsidR="003521D5">
        <w:rPr>
          <w:rFonts w:asciiTheme="minorHAnsi" w:eastAsiaTheme="minorEastAsia" w:hAnsiTheme="minorHAnsi"/>
        </w:rPr>
        <w:t>.</w:t>
      </w:r>
    </w:p>
    <w:p w14:paraId="500B7F84" w14:textId="77777777" w:rsidR="23880AFF" w:rsidRDefault="23880AFF" w:rsidP="23880AFF">
      <w:pPr>
        <w:contextualSpacing/>
        <w:rPr>
          <w:rFonts w:asciiTheme="minorHAnsi" w:hAnsiTheme="minorHAnsi"/>
        </w:rPr>
      </w:pPr>
    </w:p>
    <w:p w14:paraId="6427BEB9" w14:textId="77777777" w:rsidR="00CF476F" w:rsidRPr="00722C7E" w:rsidRDefault="592CC6E6" w:rsidP="321CE1AF">
      <w:pPr>
        <w:contextualSpacing/>
        <w:rPr>
          <w:rFonts w:asciiTheme="minorHAnsi" w:hAnsiTheme="minorHAnsi"/>
        </w:rPr>
      </w:pPr>
      <w:r w:rsidRPr="321CE1AF">
        <w:rPr>
          <w:rFonts w:asciiTheme="minorHAnsi" w:hAnsiTheme="minorHAnsi"/>
        </w:rPr>
        <w:t xml:space="preserve">OE </w:t>
      </w:r>
      <w:r w:rsidR="24B86A1D" w:rsidRPr="321CE1AF">
        <w:rPr>
          <w:rFonts w:asciiTheme="minorHAnsi" w:hAnsiTheme="minorHAnsi"/>
        </w:rPr>
        <w:t>M</w:t>
      </w:r>
      <w:r w:rsidRPr="321CE1AF">
        <w:rPr>
          <w:rFonts w:asciiTheme="minorHAnsi" w:hAnsiTheme="minorHAnsi"/>
        </w:rPr>
        <w:t>aribor</w:t>
      </w:r>
      <w:r w:rsidR="3E4E803D" w:rsidRPr="321CE1AF">
        <w:rPr>
          <w:rFonts w:asciiTheme="minorHAnsi" w:hAnsiTheme="minorHAnsi"/>
        </w:rPr>
        <w:t>:</w:t>
      </w:r>
    </w:p>
    <w:p w14:paraId="63CC9BE4" w14:textId="77777777" w:rsidR="00CF476F" w:rsidRPr="003521D5" w:rsidRDefault="005C33F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62F41C1E" w:rsidRPr="003521D5">
        <w:rPr>
          <w:rFonts w:asciiTheme="minorHAnsi" w:eastAsiaTheme="minorEastAsia" w:hAnsiTheme="minorHAnsi"/>
        </w:rPr>
        <w:t>odelo</w:t>
      </w:r>
      <w:r w:rsidR="2298878B" w:rsidRPr="003521D5">
        <w:rPr>
          <w:rFonts w:asciiTheme="minorHAnsi" w:eastAsiaTheme="minorEastAsia" w:hAnsiTheme="minorHAnsi"/>
        </w:rPr>
        <w:t>vanje</w:t>
      </w:r>
      <w:r w:rsidR="62F41C1E" w:rsidRPr="003521D5">
        <w:rPr>
          <w:rFonts w:asciiTheme="minorHAnsi" w:eastAsiaTheme="minorEastAsia" w:hAnsiTheme="minorHAnsi"/>
        </w:rPr>
        <w:t xml:space="preserve"> </w:t>
      </w:r>
      <w:r w:rsidR="1BCAFD45" w:rsidRPr="003521D5">
        <w:rPr>
          <w:rFonts w:asciiTheme="minorHAnsi" w:eastAsiaTheme="minorEastAsia" w:hAnsiTheme="minorHAnsi"/>
        </w:rPr>
        <w:t xml:space="preserve">(vodenje) </w:t>
      </w:r>
      <w:r w:rsidR="62F41C1E" w:rsidRPr="003521D5">
        <w:rPr>
          <w:rFonts w:asciiTheme="minorHAnsi" w:eastAsiaTheme="minorEastAsia" w:hAnsiTheme="minorHAnsi"/>
        </w:rPr>
        <w:t>v strokovnem svetu KP Goričko</w:t>
      </w:r>
      <w:r>
        <w:rPr>
          <w:rFonts w:asciiTheme="minorHAnsi" w:eastAsiaTheme="minorEastAsia" w:hAnsiTheme="minorHAnsi"/>
        </w:rPr>
        <w:t>.</w:t>
      </w:r>
    </w:p>
    <w:p w14:paraId="3B856E1E" w14:textId="77777777" w:rsidR="00CF476F" w:rsidRPr="003521D5" w:rsidRDefault="005C33F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228A4605" w:rsidRPr="003521D5">
        <w:rPr>
          <w:rFonts w:asciiTheme="minorHAnsi" w:eastAsiaTheme="minorEastAsia" w:hAnsiTheme="minorHAnsi"/>
        </w:rPr>
        <w:t xml:space="preserve">odelovanje pri 1. fazi izvedbe nadomestnih habitatov (Šturmovci, Gaberje) za </w:t>
      </w:r>
      <w:r>
        <w:rPr>
          <w:rFonts w:asciiTheme="minorHAnsi" w:eastAsiaTheme="minorEastAsia" w:hAnsiTheme="minorHAnsi"/>
        </w:rPr>
        <w:t>d</w:t>
      </w:r>
      <w:r w:rsidR="228A4605" w:rsidRPr="003521D5">
        <w:rPr>
          <w:rFonts w:asciiTheme="minorHAnsi" w:eastAsiaTheme="minorEastAsia" w:hAnsiTheme="minorHAnsi"/>
        </w:rPr>
        <w:t>aljnovod Cirkovce</w:t>
      </w:r>
      <w:r w:rsidR="5D21C167" w:rsidRPr="003521D5">
        <w:rPr>
          <w:rFonts w:asciiTheme="minorHAnsi" w:eastAsiaTheme="minorEastAsia" w:hAnsiTheme="minorHAnsi"/>
        </w:rPr>
        <w:t>–</w:t>
      </w:r>
      <w:r w:rsidR="228A4605" w:rsidRPr="003521D5">
        <w:rPr>
          <w:rFonts w:asciiTheme="minorHAnsi" w:eastAsiaTheme="minorEastAsia" w:hAnsiTheme="minorHAnsi"/>
        </w:rPr>
        <w:t>Pince</w:t>
      </w:r>
      <w:r>
        <w:rPr>
          <w:rFonts w:asciiTheme="minorHAnsi" w:eastAsiaTheme="minorEastAsia" w:hAnsiTheme="minorHAnsi"/>
        </w:rPr>
        <w:t>.</w:t>
      </w:r>
    </w:p>
    <w:p w14:paraId="08DE4B25" w14:textId="77777777" w:rsidR="3CA99F54" w:rsidRPr="003521D5" w:rsidRDefault="005C33F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003A74B4" w:rsidRPr="003521D5">
        <w:rPr>
          <w:rFonts w:asciiTheme="minorHAnsi" w:eastAsiaTheme="minorEastAsia" w:hAnsiTheme="minorHAnsi"/>
        </w:rPr>
        <w:t>trokovni nadzor pri sanaciji drevesnih NV</w:t>
      </w:r>
      <w:r>
        <w:rPr>
          <w:rFonts w:asciiTheme="minorHAnsi" w:eastAsiaTheme="minorEastAsia" w:hAnsiTheme="minorHAnsi"/>
        </w:rPr>
        <w:t>.</w:t>
      </w:r>
    </w:p>
    <w:p w14:paraId="52F5808A" w14:textId="77777777" w:rsidR="52E9E9E5" w:rsidRPr="003521D5" w:rsidRDefault="005C33F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2B98BDDA" w:rsidRPr="003521D5">
        <w:rPr>
          <w:rFonts w:asciiTheme="minorHAnsi" w:eastAsiaTheme="minorEastAsia" w:hAnsiTheme="minorHAnsi"/>
        </w:rPr>
        <w:t>odelovanje z občino Kobilje glede vzpostavitve mlake</w:t>
      </w:r>
      <w:r>
        <w:rPr>
          <w:rFonts w:asciiTheme="minorHAnsi" w:eastAsiaTheme="minorEastAsia" w:hAnsiTheme="minorHAnsi"/>
        </w:rPr>
        <w:t>.</w:t>
      </w:r>
    </w:p>
    <w:p w14:paraId="2F510D85" w14:textId="77777777" w:rsidR="52E9E9E5" w:rsidRPr="003521D5" w:rsidRDefault="005C33F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N</w:t>
      </w:r>
      <w:r w:rsidR="2B98BDDA" w:rsidRPr="003521D5">
        <w:rPr>
          <w:rFonts w:asciiTheme="minorHAnsi" w:eastAsiaTheme="minorEastAsia" w:hAnsiTheme="minorHAnsi"/>
        </w:rPr>
        <w:t xml:space="preserve">adzor sanacije posegov v NR </w:t>
      </w:r>
      <w:proofErr w:type="spellStart"/>
      <w:r w:rsidR="2B98BDDA" w:rsidRPr="003521D5">
        <w:rPr>
          <w:rFonts w:asciiTheme="minorHAnsi" w:eastAsiaTheme="minorEastAsia" w:hAnsiTheme="minorHAnsi"/>
        </w:rPr>
        <w:t>Stražun</w:t>
      </w:r>
      <w:proofErr w:type="spellEnd"/>
      <w:r>
        <w:rPr>
          <w:rFonts w:asciiTheme="minorHAnsi" w:eastAsiaTheme="minorEastAsia" w:hAnsiTheme="minorHAnsi"/>
        </w:rPr>
        <w:t>.</w:t>
      </w:r>
    </w:p>
    <w:p w14:paraId="5380638F" w14:textId="77777777" w:rsidR="42F6639E" w:rsidRPr="003521D5" w:rsidRDefault="005C33F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U</w:t>
      </w:r>
      <w:r w:rsidR="152AB328" w:rsidRPr="003521D5">
        <w:rPr>
          <w:rFonts w:asciiTheme="minorHAnsi" w:eastAsiaTheme="minorEastAsia" w:hAnsiTheme="minorHAnsi"/>
        </w:rPr>
        <w:t>smerjanje in nadzor sanacije štorkljin</w:t>
      </w:r>
      <w:r>
        <w:rPr>
          <w:rFonts w:asciiTheme="minorHAnsi" w:eastAsiaTheme="minorEastAsia" w:hAnsiTheme="minorHAnsi"/>
        </w:rPr>
        <w:t>ih</w:t>
      </w:r>
      <w:r w:rsidR="152AB328" w:rsidRPr="003521D5">
        <w:rPr>
          <w:rFonts w:asciiTheme="minorHAnsi" w:eastAsiaTheme="minorEastAsia" w:hAnsiTheme="minorHAnsi"/>
        </w:rPr>
        <w:t xml:space="preserve"> gnezd na več lokacijah</w:t>
      </w:r>
      <w:r w:rsidR="003521D5">
        <w:rPr>
          <w:rFonts w:asciiTheme="minorHAnsi" w:eastAsiaTheme="minorEastAsia" w:hAnsiTheme="minorHAnsi"/>
        </w:rPr>
        <w:t>.</w:t>
      </w:r>
    </w:p>
    <w:p w14:paraId="7F784049" w14:textId="77777777" w:rsidR="003A6F88" w:rsidRPr="00722C7E" w:rsidRDefault="003A6F88" w:rsidP="003521D5">
      <w:pPr>
        <w:contextualSpacing/>
        <w:rPr>
          <w:rFonts w:eastAsia="Times New Roman" w:cs="Times New Roman"/>
          <w:highlight w:val="yellow"/>
          <w:lang w:eastAsia="sl-SI"/>
        </w:rPr>
      </w:pPr>
    </w:p>
    <w:p w14:paraId="43471A78" w14:textId="77777777" w:rsidR="00CF476F" w:rsidRPr="00722C7E" w:rsidRDefault="592CC6E6" w:rsidP="321CE1AF">
      <w:pPr>
        <w:contextualSpacing/>
        <w:rPr>
          <w:rFonts w:asciiTheme="minorHAnsi" w:hAnsiTheme="minorHAnsi"/>
        </w:rPr>
      </w:pPr>
      <w:r w:rsidRPr="321CE1AF">
        <w:rPr>
          <w:rFonts w:asciiTheme="minorHAnsi" w:hAnsiTheme="minorHAnsi"/>
        </w:rPr>
        <w:t xml:space="preserve">OE </w:t>
      </w:r>
      <w:r w:rsidR="24B86A1D" w:rsidRPr="321CE1AF">
        <w:rPr>
          <w:rFonts w:asciiTheme="minorHAnsi" w:hAnsiTheme="minorHAnsi"/>
        </w:rPr>
        <w:t>N</w:t>
      </w:r>
      <w:r w:rsidRPr="321CE1AF">
        <w:rPr>
          <w:rFonts w:asciiTheme="minorHAnsi" w:hAnsiTheme="minorHAnsi"/>
        </w:rPr>
        <w:t>ova Gorica</w:t>
      </w:r>
      <w:r w:rsidR="3E4E803D" w:rsidRPr="321CE1AF">
        <w:rPr>
          <w:rFonts w:asciiTheme="minorHAnsi" w:hAnsiTheme="minorHAnsi"/>
        </w:rPr>
        <w:t>:</w:t>
      </w:r>
    </w:p>
    <w:p w14:paraId="19CF4171" w14:textId="77777777" w:rsidR="00CF476F" w:rsidRPr="003521D5" w:rsidRDefault="005C33F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62F41C1E" w:rsidRPr="003521D5">
        <w:rPr>
          <w:rFonts w:asciiTheme="minorHAnsi" w:eastAsiaTheme="minorEastAsia" w:hAnsiTheme="minorHAnsi"/>
        </w:rPr>
        <w:t>odelo</w:t>
      </w:r>
      <w:r w:rsidR="2298878B" w:rsidRPr="003521D5">
        <w:rPr>
          <w:rFonts w:asciiTheme="minorHAnsi" w:eastAsiaTheme="minorEastAsia" w:hAnsiTheme="minorHAnsi"/>
        </w:rPr>
        <w:t>vanje</w:t>
      </w:r>
      <w:r w:rsidR="62F41C1E" w:rsidRPr="003521D5">
        <w:rPr>
          <w:rFonts w:asciiTheme="minorHAnsi" w:eastAsiaTheme="minorEastAsia" w:hAnsiTheme="minorHAnsi"/>
        </w:rPr>
        <w:t xml:space="preserve"> v strokovnem svetu RP Škocjanske jame</w:t>
      </w:r>
      <w:r>
        <w:rPr>
          <w:rFonts w:asciiTheme="minorHAnsi" w:eastAsiaTheme="minorEastAsia" w:hAnsiTheme="minorHAnsi"/>
        </w:rPr>
        <w:t>.</w:t>
      </w:r>
    </w:p>
    <w:p w14:paraId="3F0E4958" w14:textId="77777777" w:rsidR="00CF476F" w:rsidRPr="003521D5" w:rsidRDefault="005C33F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Opravl</w:t>
      </w:r>
      <w:r w:rsidR="62F41C1E" w:rsidRPr="003521D5">
        <w:rPr>
          <w:rFonts w:asciiTheme="minorHAnsi" w:eastAsiaTheme="minorEastAsia" w:hAnsiTheme="minorHAnsi"/>
        </w:rPr>
        <w:t>ja</w:t>
      </w:r>
      <w:r w:rsidR="7DEED40B" w:rsidRPr="003521D5">
        <w:rPr>
          <w:rFonts w:asciiTheme="minorHAnsi" w:eastAsiaTheme="minorEastAsia" w:hAnsiTheme="minorHAnsi"/>
        </w:rPr>
        <w:t>nje</w:t>
      </w:r>
      <w:r w:rsidR="62F41C1E" w:rsidRPr="003521D5">
        <w:rPr>
          <w:rFonts w:asciiTheme="minorHAnsi" w:eastAsiaTheme="minorEastAsia" w:hAnsiTheme="minorHAnsi"/>
        </w:rPr>
        <w:t xml:space="preserve"> strokovn</w:t>
      </w:r>
      <w:r w:rsidR="7DEED40B" w:rsidRPr="003521D5">
        <w:rPr>
          <w:rFonts w:asciiTheme="minorHAnsi" w:eastAsiaTheme="minorEastAsia" w:hAnsiTheme="minorHAnsi"/>
        </w:rPr>
        <w:t>ega</w:t>
      </w:r>
      <w:r w:rsidR="62F41C1E" w:rsidRPr="003521D5">
        <w:rPr>
          <w:rFonts w:asciiTheme="minorHAnsi" w:eastAsiaTheme="minorEastAsia" w:hAnsiTheme="minorHAnsi"/>
        </w:rPr>
        <w:t xml:space="preserve"> nadzor</w:t>
      </w:r>
      <w:r w:rsidR="7DEED40B" w:rsidRPr="003521D5">
        <w:rPr>
          <w:rFonts w:asciiTheme="minorHAnsi" w:eastAsiaTheme="minorEastAsia" w:hAnsiTheme="minorHAnsi"/>
        </w:rPr>
        <w:t>a</w:t>
      </w:r>
      <w:r w:rsidR="62F41C1E" w:rsidRPr="003521D5">
        <w:rPr>
          <w:rFonts w:asciiTheme="minorHAnsi" w:eastAsiaTheme="minorEastAsia" w:hAnsiTheme="minorHAnsi"/>
        </w:rPr>
        <w:t xml:space="preserve"> pri izvajanju posegov</w:t>
      </w:r>
      <w:r>
        <w:rPr>
          <w:rFonts w:asciiTheme="minorHAnsi" w:eastAsiaTheme="minorEastAsia" w:hAnsiTheme="minorHAnsi"/>
        </w:rPr>
        <w:t>.</w:t>
      </w:r>
    </w:p>
    <w:p w14:paraId="22207EC6" w14:textId="77777777" w:rsidR="7509888E" w:rsidRPr="003521D5" w:rsidRDefault="005C33F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62F41C1E" w:rsidRPr="003521D5">
        <w:rPr>
          <w:rFonts w:asciiTheme="minorHAnsi" w:eastAsiaTheme="minorEastAsia" w:hAnsiTheme="minorHAnsi"/>
        </w:rPr>
        <w:t>odelo</w:t>
      </w:r>
      <w:r w:rsidR="7DEED40B" w:rsidRPr="003521D5">
        <w:rPr>
          <w:rFonts w:asciiTheme="minorHAnsi" w:eastAsiaTheme="minorEastAsia" w:hAnsiTheme="minorHAnsi"/>
        </w:rPr>
        <w:t>vanje</w:t>
      </w:r>
      <w:r w:rsidR="62F41C1E" w:rsidRPr="003521D5">
        <w:rPr>
          <w:rFonts w:asciiTheme="minorHAnsi" w:eastAsiaTheme="minorEastAsia" w:hAnsiTheme="minorHAnsi"/>
        </w:rPr>
        <w:t xml:space="preserve"> v svetih OE ZGS</w:t>
      </w:r>
      <w:r>
        <w:rPr>
          <w:rFonts w:asciiTheme="minorHAnsi" w:eastAsiaTheme="minorEastAsia" w:hAnsiTheme="minorHAnsi"/>
        </w:rPr>
        <w:t>.</w:t>
      </w:r>
    </w:p>
    <w:p w14:paraId="53AC488C" w14:textId="77777777" w:rsidR="7509888E" w:rsidRPr="003521D5" w:rsidRDefault="005C33F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Opravl</w:t>
      </w:r>
      <w:r w:rsidR="62F41C1E" w:rsidRPr="003521D5">
        <w:rPr>
          <w:rFonts w:asciiTheme="minorHAnsi" w:eastAsiaTheme="minorEastAsia" w:hAnsiTheme="minorHAnsi"/>
        </w:rPr>
        <w:t>ja</w:t>
      </w:r>
      <w:r w:rsidR="7DEED40B" w:rsidRPr="003521D5">
        <w:rPr>
          <w:rFonts w:asciiTheme="minorHAnsi" w:eastAsiaTheme="minorEastAsia" w:hAnsiTheme="minorHAnsi"/>
        </w:rPr>
        <w:t>nje</w:t>
      </w:r>
      <w:r w:rsidR="62F41C1E" w:rsidRPr="003521D5">
        <w:rPr>
          <w:rFonts w:asciiTheme="minorHAnsi" w:eastAsiaTheme="minorEastAsia" w:hAnsiTheme="minorHAnsi"/>
        </w:rPr>
        <w:t xml:space="preserve"> strokovn</w:t>
      </w:r>
      <w:r w:rsidR="7DEED40B" w:rsidRPr="003521D5">
        <w:rPr>
          <w:rFonts w:asciiTheme="minorHAnsi" w:eastAsiaTheme="minorEastAsia" w:hAnsiTheme="minorHAnsi"/>
        </w:rPr>
        <w:t>ega</w:t>
      </w:r>
      <w:r w:rsidR="62F41C1E" w:rsidRPr="003521D5">
        <w:rPr>
          <w:rFonts w:asciiTheme="minorHAnsi" w:eastAsiaTheme="minorEastAsia" w:hAnsiTheme="minorHAnsi"/>
        </w:rPr>
        <w:t xml:space="preserve"> nadzor</w:t>
      </w:r>
      <w:r w:rsidR="7DEED40B" w:rsidRPr="003521D5">
        <w:rPr>
          <w:rFonts w:asciiTheme="minorHAnsi" w:eastAsiaTheme="minorEastAsia" w:hAnsiTheme="minorHAnsi"/>
        </w:rPr>
        <w:t>a</w:t>
      </w:r>
      <w:r w:rsidR="62F41C1E" w:rsidRPr="003521D5">
        <w:rPr>
          <w:rFonts w:asciiTheme="minorHAnsi" w:eastAsiaTheme="minorEastAsia" w:hAnsiTheme="minorHAnsi"/>
        </w:rPr>
        <w:t xml:space="preserve"> pri gradnji drugega tira železniške proge Divača–Koper.</w:t>
      </w:r>
      <w:r w:rsidR="050A6B2F" w:rsidRPr="003521D5">
        <w:rPr>
          <w:rFonts w:asciiTheme="minorHAnsi" w:eastAsiaTheme="minorEastAsia" w:hAnsiTheme="minorHAnsi"/>
        </w:rPr>
        <w:t xml:space="preserve"> V zvezi z</w:t>
      </w:r>
      <w:r w:rsidR="003521D5">
        <w:rPr>
          <w:rFonts w:asciiTheme="minorHAnsi" w:eastAsiaTheme="minorEastAsia" w:hAnsiTheme="minorHAnsi"/>
        </w:rPr>
        <w:t> </w:t>
      </w:r>
      <w:r w:rsidR="050A6B2F" w:rsidRPr="003521D5">
        <w:rPr>
          <w:rFonts w:asciiTheme="minorHAnsi" w:eastAsiaTheme="minorEastAsia" w:hAnsiTheme="minorHAnsi"/>
        </w:rPr>
        <w:t>gradnjo drugega tira železniške proge Divača–Koper smo na območju KP Beka, ki obsega sotesko Glinščice z dolino Griže, ponornimi jamami ter arheološkim</w:t>
      </w:r>
      <w:r w:rsidR="00206CEA">
        <w:rPr>
          <w:rFonts w:asciiTheme="minorHAnsi" w:eastAsiaTheme="minorEastAsia" w:hAnsiTheme="minorHAnsi"/>
        </w:rPr>
        <w:t>a</w:t>
      </w:r>
      <w:r w:rsidR="050A6B2F" w:rsidRPr="003521D5">
        <w:rPr>
          <w:rFonts w:asciiTheme="minorHAnsi" w:eastAsiaTheme="minorEastAsia" w:hAnsiTheme="minorHAnsi"/>
        </w:rPr>
        <w:t xml:space="preserve"> najdišč</w:t>
      </w:r>
      <w:r w:rsidR="00206CEA">
        <w:rPr>
          <w:rFonts w:asciiTheme="minorHAnsi" w:eastAsiaTheme="minorEastAsia" w:hAnsiTheme="minorHAnsi"/>
        </w:rPr>
        <w:t>ema</w:t>
      </w:r>
      <w:r w:rsidR="050A6B2F" w:rsidRPr="003521D5">
        <w:rPr>
          <w:rFonts w:asciiTheme="minorHAnsi" w:eastAsiaTheme="minorEastAsia" w:hAnsiTheme="minorHAnsi"/>
        </w:rPr>
        <w:t xml:space="preserve"> </w:t>
      </w:r>
      <w:proofErr w:type="spellStart"/>
      <w:r w:rsidR="050A6B2F" w:rsidRPr="003521D5">
        <w:rPr>
          <w:rFonts w:asciiTheme="minorHAnsi" w:eastAsiaTheme="minorEastAsia" w:hAnsiTheme="minorHAnsi"/>
        </w:rPr>
        <w:t>Lorencon</w:t>
      </w:r>
      <w:proofErr w:type="spellEnd"/>
      <w:r w:rsidR="050A6B2F" w:rsidRPr="003521D5">
        <w:rPr>
          <w:rFonts w:asciiTheme="minorHAnsi" w:eastAsiaTheme="minorEastAsia" w:hAnsiTheme="minorHAnsi"/>
        </w:rPr>
        <w:t xml:space="preserve"> in </w:t>
      </w:r>
      <w:r w:rsidR="00206CEA">
        <w:rPr>
          <w:rFonts w:asciiTheme="minorHAnsi" w:eastAsiaTheme="minorEastAsia" w:hAnsiTheme="minorHAnsi"/>
        </w:rPr>
        <w:t>T</w:t>
      </w:r>
      <w:r w:rsidR="050A6B2F" w:rsidRPr="003521D5">
        <w:rPr>
          <w:rFonts w:asciiTheme="minorHAnsi" w:eastAsiaTheme="minorEastAsia" w:hAnsiTheme="minorHAnsi"/>
        </w:rPr>
        <w:t>a</w:t>
      </w:r>
      <w:r w:rsidR="00206CEA">
        <w:rPr>
          <w:rFonts w:asciiTheme="minorHAnsi" w:eastAsiaTheme="minorEastAsia" w:hAnsiTheme="minorHAnsi"/>
        </w:rPr>
        <w:t>bor</w:t>
      </w:r>
      <w:r w:rsidR="050A6B2F" w:rsidRPr="003521D5">
        <w:rPr>
          <w:rFonts w:asciiTheme="minorHAnsi" w:eastAsiaTheme="minorEastAsia" w:hAnsiTheme="minorHAnsi"/>
        </w:rPr>
        <w:t xml:space="preserve"> nad Botačem, vsaj trikrat mesečno izvajali redni strokovni nadzor z ekipo, ki so jo </w:t>
      </w:r>
      <w:r w:rsidR="050A6B2F" w:rsidRPr="003521D5">
        <w:rPr>
          <w:rFonts w:asciiTheme="minorHAnsi" w:eastAsiaTheme="minorEastAsia" w:hAnsiTheme="minorHAnsi"/>
        </w:rPr>
        <w:lastRenderedPageBreak/>
        <w:t>sestavljali geograf, biolog in geolog. V okviru nadzora so potekala redna usklajevanja z izvajalcem del</w:t>
      </w:r>
      <w:r w:rsidR="00206CEA">
        <w:rPr>
          <w:rFonts w:asciiTheme="minorHAnsi" w:eastAsiaTheme="minorEastAsia" w:hAnsiTheme="minorHAnsi"/>
        </w:rPr>
        <w:t>.</w:t>
      </w:r>
    </w:p>
    <w:p w14:paraId="1367FBCD" w14:textId="77777777" w:rsidR="00CF476F" w:rsidRPr="003521D5" w:rsidRDefault="00206CEA"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62F41C1E" w:rsidRPr="003521D5">
        <w:rPr>
          <w:rFonts w:asciiTheme="minorHAnsi" w:eastAsiaTheme="minorEastAsia" w:hAnsiTheme="minorHAnsi"/>
        </w:rPr>
        <w:t>trokovno spremlja</w:t>
      </w:r>
      <w:r w:rsidR="7DEED40B" w:rsidRPr="003521D5">
        <w:rPr>
          <w:rFonts w:asciiTheme="minorHAnsi" w:eastAsiaTheme="minorEastAsia" w:hAnsiTheme="minorHAnsi"/>
        </w:rPr>
        <w:t>nje</w:t>
      </w:r>
      <w:r w:rsidR="62F41C1E" w:rsidRPr="003521D5">
        <w:rPr>
          <w:rFonts w:asciiTheme="minorHAnsi" w:eastAsiaTheme="minorEastAsia" w:hAnsiTheme="minorHAnsi"/>
        </w:rPr>
        <w:t xml:space="preserve"> izvajanj</w:t>
      </w:r>
      <w:r w:rsidR="7DEED40B" w:rsidRPr="003521D5">
        <w:rPr>
          <w:rFonts w:asciiTheme="minorHAnsi" w:eastAsiaTheme="minorEastAsia" w:hAnsiTheme="minorHAnsi"/>
        </w:rPr>
        <w:t>a</w:t>
      </w:r>
      <w:r w:rsidR="62F41C1E" w:rsidRPr="003521D5">
        <w:rPr>
          <w:rFonts w:asciiTheme="minorHAnsi" w:eastAsiaTheme="minorEastAsia" w:hAnsiTheme="minorHAnsi"/>
        </w:rPr>
        <w:t xml:space="preserve"> koncesije za rabo NV Postojnski in Predjamski jamski sistem</w:t>
      </w:r>
      <w:r>
        <w:rPr>
          <w:rFonts w:asciiTheme="minorHAnsi" w:eastAsiaTheme="minorEastAsia" w:hAnsiTheme="minorHAnsi"/>
        </w:rPr>
        <w:t>.</w:t>
      </w:r>
    </w:p>
    <w:p w14:paraId="1733B241" w14:textId="77777777" w:rsidR="00CF476F" w:rsidRPr="003521D5" w:rsidRDefault="00206CEA"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62F41C1E" w:rsidRPr="003521D5">
        <w:rPr>
          <w:rFonts w:asciiTheme="minorHAnsi" w:eastAsiaTheme="minorEastAsia" w:hAnsiTheme="minorHAnsi"/>
        </w:rPr>
        <w:t>krb za strokovni nadzor izvajanj</w:t>
      </w:r>
      <w:r>
        <w:rPr>
          <w:rFonts w:asciiTheme="minorHAnsi" w:eastAsiaTheme="minorEastAsia" w:hAnsiTheme="minorHAnsi"/>
        </w:rPr>
        <w:t>a</w:t>
      </w:r>
      <w:r w:rsidR="62F41C1E" w:rsidRPr="003521D5">
        <w:rPr>
          <w:rFonts w:asciiTheme="minorHAnsi" w:eastAsiaTheme="minorEastAsia" w:hAnsiTheme="minorHAnsi"/>
        </w:rPr>
        <w:t xml:space="preserve"> vodnogospodarskih del in ureditev.</w:t>
      </w:r>
    </w:p>
    <w:p w14:paraId="354A25BB" w14:textId="77777777" w:rsidR="00CF476F" w:rsidRPr="00722C7E" w:rsidRDefault="00CF476F" w:rsidP="001968DD">
      <w:pPr>
        <w:kinsoku w:val="0"/>
        <w:overflowPunct w:val="0"/>
        <w:ind w:left="720"/>
        <w:contextualSpacing/>
        <w:textAlignment w:val="baseline"/>
        <w:rPr>
          <w:rFonts w:eastAsia="Times New Roman" w:cs="Times New Roman"/>
          <w:highlight w:val="yellow"/>
          <w:lang w:eastAsia="sl-SI"/>
        </w:rPr>
      </w:pPr>
    </w:p>
    <w:p w14:paraId="789640A9" w14:textId="77777777" w:rsidR="00CF476F" w:rsidRPr="00722C7E" w:rsidRDefault="19932AC6" w:rsidP="43B612C3">
      <w:pPr>
        <w:contextualSpacing/>
        <w:rPr>
          <w:rFonts w:asciiTheme="minorHAnsi" w:hAnsiTheme="minorHAnsi"/>
        </w:rPr>
      </w:pPr>
      <w:r w:rsidRPr="43B612C3">
        <w:rPr>
          <w:rFonts w:asciiTheme="minorHAnsi" w:hAnsiTheme="minorHAnsi"/>
        </w:rPr>
        <w:t>OE Novo mesto</w:t>
      </w:r>
      <w:r w:rsidR="4AE10D72" w:rsidRPr="43B612C3">
        <w:rPr>
          <w:rFonts w:asciiTheme="minorHAnsi" w:hAnsiTheme="minorHAnsi"/>
        </w:rPr>
        <w:t>:</w:t>
      </w:r>
    </w:p>
    <w:p w14:paraId="373B8968" w14:textId="77777777" w:rsidR="00CF476F" w:rsidRPr="003521D5" w:rsidRDefault="62F41C1E" w:rsidP="00643D67">
      <w:pPr>
        <w:pStyle w:val="Odstavekseznama"/>
        <w:numPr>
          <w:ilvl w:val="0"/>
          <w:numId w:val="107"/>
        </w:numPr>
        <w:ind w:left="567" w:hanging="283"/>
        <w:rPr>
          <w:rFonts w:asciiTheme="minorHAnsi" w:eastAsiaTheme="minorEastAsia" w:hAnsiTheme="minorHAnsi"/>
        </w:rPr>
      </w:pPr>
      <w:r w:rsidRPr="003521D5">
        <w:rPr>
          <w:rFonts w:asciiTheme="minorHAnsi" w:eastAsiaTheme="minorEastAsia" w:hAnsiTheme="minorHAnsi"/>
        </w:rPr>
        <w:t>Sodelova</w:t>
      </w:r>
      <w:r w:rsidR="7DEED40B" w:rsidRPr="003521D5">
        <w:rPr>
          <w:rFonts w:asciiTheme="minorHAnsi" w:eastAsiaTheme="minorEastAsia" w:hAnsiTheme="minorHAnsi"/>
        </w:rPr>
        <w:t>nje</w:t>
      </w:r>
      <w:r w:rsidRPr="003521D5">
        <w:rPr>
          <w:rFonts w:asciiTheme="minorHAnsi" w:eastAsiaTheme="minorEastAsia" w:hAnsiTheme="minorHAnsi"/>
        </w:rPr>
        <w:t xml:space="preserve"> v okviru delovanja strokovnega sveta upravljavca zavarovanega območja Kolpa ter izvaja</w:t>
      </w:r>
      <w:r w:rsidR="7DEED40B" w:rsidRPr="003521D5">
        <w:rPr>
          <w:rFonts w:asciiTheme="minorHAnsi" w:eastAsiaTheme="minorEastAsia" w:hAnsiTheme="minorHAnsi"/>
        </w:rPr>
        <w:t>nje</w:t>
      </w:r>
      <w:r w:rsidRPr="003521D5">
        <w:rPr>
          <w:rFonts w:asciiTheme="minorHAnsi" w:eastAsiaTheme="minorEastAsia" w:hAnsiTheme="minorHAnsi"/>
        </w:rPr>
        <w:t xml:space="preserve"> strokovn</w:t>
      </w:r>
      <w:r w:rsidR="7DEED40B" w:rsidRPr="003521D5">
        <w:rPr>
          <w:rFonts w:asciiTheme="minorHAnsi" w:eastAsiaTheme="minorEastAsia" w:hAnsiTheme="minorHAnsi"/>
        </w:rPr>
        <w:t>ega</w:t>
      </w:r>
      <w:r w:rsidRPr="003521D5">
        <w:rPr>
          <w:rFonts w:asciiTheme="minorHAnsi" w:eastAsiaTheme="minorEastAsia" w:hAnsiTheme="minorHAnsi"/>
        </w:rPr>
        <w:t xml:space="preserve"> nadzor</w:t>
      </w:r>
      <w:r w:rsidR="7DEED40B" w:rsidRPr="003521D5">
        <w:rPr>
          <w:rFonts w:asciiTheme="minorHAnsi" w:eastAsiaTheme="minorEastAsia" w:hAnsiTheme="minorHAnsi"/>
        </w:rPr>
        <w:t>a</w:t>
      </w:r>
      <w:r w:rsidRPr="003521D5">
        <w:rPr>
          <w:rFonts w:asciiTheme="minorHAnsi" w:eastAsiaTheme="minorEastAsia" w:hAnsiTheme="minorHAnsi"/>
        </w:rPr>
        <w:t xml:space="preserve"> pri upravljanju zavarovanih območij predvsem na območju Kolpe in Lahinje. </w:t>
      </w:r>
      <w:r w:rsidR="7DEED40B" w:rsidRPr="003521D5">
        <w:rPr>
          <w:rFonts w:asciiTheme="minorHAnsi" w:eastAsiaTheme="minorEastAsia" w:hAnsiTheme="minorHAnsi"/>
        </w:rPr>
        <w:t>Celo</w:t>
      </w:r>
      <w:r w:rsidRPr="003521D5">
        <w:rPr>
          <w:rFonts w:asciiTheme="minorHAnsi" w:eastAsiaTheme="minorEastAsia" w:hAnsiTheme="minorHAnsi"/>
        </w:rPr>
        <w:t xml:space="preserve"> leto so v okviru Uredbe o državnem prostorskem načrtu za območje hidroelektrarne Brežice (Uradni list RS, št. </w:t>
      </w:r>
      <w:hyperlink r:id="rId17">
        <w:r w:rsidRPr="003521D5">
          <w:rPr>
            <w:rFonts w:asciiTheme="minorHAnsi" w:eastAsiaTheme="minorEastAsia" w:hAnsiTheme="minorHAnsi"/>
          </w:rPr>
          <w:t>50/12</w:t>
        </w:r>
      </w:hyperlink>
      <w:r w:rsidRPr="003521D5">
        <w:rPr>
          <w:rFonts w:asciiTheme="minorHAnsi" w:eastAsiaTheme="minorEastAsia" w:hAnsiTheme="minorHAnsi"/>
        </w:rPr>
        <w:t> in </w:t>
      </w:r>
      <w:hyperlink r:id="rId18">
        <w:r w:rsidRPr="003521D5">
          <w:rPr>
            <w:rFonts w:asciiTheme="minorHAnsi" w:eastAsiaTheme="minorEastAsia" w:hAnsiTheme="minorHAnsi"/>
          </w:rPr>
          <w:t>69/13</w:t>
        </w:r>
      </w:hyperlink>
      <w:r w:rsidRPr="003521D5">
        <w:rPr>
          <w:rFonts w:asciiTheme="minorHAnsi" w:eastAsiaTheme="minorEastAsia" w:hAnsiTheme="minorHAnsi"/>
        </w:rPr>
        <w:t xml:space="preserve">) skladno s 25. točko 12. člena izvajali strokovni nadzor pri vzpostavitvi nadomestnih habitatov in drugih omilitvenih ukrepov pri izgradnji HE Brežice. </w:t>
      </w:r>
      <w:r w:rsidR="00206CEA">
        <w:rPr>
          <w:rFonts w:asciiTheme="minorHAnsi" w:eastAsiaTheme="minorEastAsia" w:hAnsiTheme="minorHAnsi"/>
        </w:rPr>
        <w:t>Opravl</w:t>
      </w:r>
      <w:r w:rsidRPr="003521D5">
        <w:rPr>
          <w:rFonts w:asciiTheme="minorHAnsi" w:eastAsiaTheme="minorEastAsia" w:hAnsiTheme="minorHAnsi"/>
        </w:rPr>
        <w:t>jali so tudi nadzor izvajanj</w:t>
      </w:r>
      <w:r w:rsidR="00206CEA">
        <w:rPr>
          <w:rFonts w:asciiTheme="minorHAnsi" w:eastAsiaTheme="minorEastAsia" w:hAnsiTheme="minorHAnsi"/>
        </w:rPr>
        <w:t>a</w:t>
      </w:r>
      <w:r w:rsidRPr="003521D5">
        <w:rPr>
          <w:rFonts w:asciiTheme="minorHAnsi" w:eastAsiaTheme="minorEastAsia" w:hAnsiTheme="minorHAnsi"/>
        </w:rPr>
        <w:t xml:space="preserve"> vodnogospodarskih del in drugih ureditev (gozdarstvo, rudarstvo, raba voda).</w:t>
      </w:r>
    </w:p>
    <w:p w14:paraId="021337EC" w14:textId="77777777" w:rsidR="00CF476F" w:rsidRPr="00722C7E" w:rsidRDefault="00CF476F" w:rsidP="001968DD">
      <w:pPr>
        <w:pStyle w:val="Odstavekseznama"/>
        <w:kinsoku w:val="0"/>
        <w:overflowPunct w:val="0"/>
        <w:ind w:left="1440"/>
        <w:textAlignment w:val="baseline"/>
        <w:rPr>
          <w:rFonts w:eastAsia="Times New Roman" w:cs="Times New Roman"/>
          <w:highlight w:val="yellow"/>
          <w:lang w:eastAsia="sl-SI"/>
        </w:rPr>
      </w:pPr>
    </w:p>
    <w:p w14:paraId="365503BE" w14:textId="77777777" w:rsidR="00CF476F" w:rsidRPr="00722C7E" w:rsidRDefault="19932AC6" w:rsidP="43B612C3">
      <w:pPr>
        <w:contextualSpacing/>
        <w:rPr>
          <w:rFonts w:asciiTheme="minorHAnsi" w:hAnsiTheme="minorHAnsi"/>
        </w:rPr>
      </w:pPr>
      <w:r w:rsidRPr="43B612C3">
        <w:rPr>
          <w:rFonts w:asciiTheme="minorHAnsi" w:hAnsiTheme="minorHAnsi"/>
        </w:rPr>
        <w:t xml:space="preserve">OE </w:t>
      </w:r>
      <w:r w:rsidR="2DB8A869" w:rsidRPr="43B612C3">
        <w:rPr>
          <w:rFonts w:asciiTheme="minorHAnsi" w:hAnsiTheme="minorHAnsi"/>
        </w:rPr>
        <w:t>P</w:t>
      </w:r>
      <w:r w:rsidRPr="43B612C3">
        <w:rPr>
          <w:rFonts w:asciiTheme="minorHAnsi" w:hAnsiTheme="minorHAnsi"/>
        </w:rPr>
        <w:t>iran</w:t>
      </w:r>
      <w:r w:rsidR="3571A9E6" w:rsidRPr="43B612C3">
        <w:rPr>
          <w:rFonts w:asciiTheme="minorHAnsi" w:hAnsiTheme="minorHAnsi"/>
        </w:rPr>
        <w:t>:</w:t>
      </w:r>
    </w:p>
    <w:p w14:paraId="767D73E7" w14:textId="77777777" w:rsidR="00CF476F" w:rsidRPr="003521D5" w:rsidRDefault="00206CEA"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Č</w:t>
      </w:r>
      <w:r w:rsidR="62F41C1E" w:rsidRPr="003521D5">
        <w:rPr>
          <w:rFonts w:asciiTheme="minorHAnsi" w:eastAsiaTheme="minorEastAsia" w:hAnsiTheme="minorHAnsi"/>
        </w:rPr>
        <w:t>lan</w:t>
      </w:r>
      <w:r w:rsidR="7DEED40B" w:rsidRPr="003521D5">
        <w:rPr>
          <w:rFonts w:asciiTheme="minorHAnsi" w:eastAsiaTheme="minorEastAsia" w:hAnsiTheme="minorHAnsi"/>
        </w:rPr>
        <w:t>stvo v</w:t>
      </w:r>
      <w:r w:rsidR="62F41C1E" w:rsidRPr="003521D5">
        <w:rPr>
          <w:rFonts w:asciiTheme="minorHAnsi" w:eastAsiaTheme="minorEastAsia" w:hAnsiTheme="minorHAnsi"/>
        </w:rPr>
        <w:t xml:space="preserve"> svet</w:t>
      </w:r>
      <w:r w:rsidR="7DEED40B" w:rsidRPr="003521D5">
        <w:rPr>
          <w:rFonts w:asciiTheme="minorHAnsi" w:eastAsiaTheme="minorEastAsia" w:hAnsiTheme="minorHAnsi"/>
        </w:rPr>
        <w:t>ih</w:t>
      </w:r>
      <w:r w:rsidR="62F41C1E" w:rsidRPr="003521D5">
        <w:rPr>
          <w:rFonts w:asciiTheme="minorHAnsi" w:eastAsiaTheme="minorEastAsia" w:hAnsiTheme="minorHAnsi"/>
        </w:rPr>
        <w:t xml:space="preserve"> oziroma odbor</w:t>
      </w:r>
      <w:r w:rsidR="7DEED40B" w:rsidRPr="003521D5">
        <w:rPr>
          <w:rFonts w:asciiTheme="minorHAnsi" w:eastAsiaTheme="minorEastAsia" w:hAnsiTheme="minorHAnsi"/>
        </w:rPr>
        <w:t>ih</w:t>
      </w:r>
      <w:r w:rsidR="62F41C1E" w:rsidRPr="003521D5">
        <w:rPr>
          <w:rFonts w:asciiTheme="minorHAnsi" w:eastAsiaTheme="minorEastAsia" w:hAnsiTheme="minorHAnsi"/>
        </w:rPr>
        <w:t xml:space="preserve"> vseh treh zavarovanih območij na n</w:t>
      </w:r>
      <w:r w:rsidR="7DEED40B" w:rsidRPr="003521D5">
        <w:rPr>
          <w:rFonts w:asciiTheme="minorHAnsi" w:eastAsiaTheme="minorEastAsia" w:hAnsiTheme="minorHAnsi"/>
        </w:rPr>
        <w:t>jihovem</w:t>
      </w:r>
      <w:r w:rsidR="62F41C1E" w:rsidRPr="003521D5">
        <w:rPr>
          <w:rFonts w:asciiTheme="minorHAnsi" w:eastAsiaTheme="minorEastAsia" w:hAnsiTheme="minorHAnsi"/>
        </w:rPr>
        <w:t xml:space="preserve"> </w:t>
      </w:r>
      <w:r w:rsidR="7DEED40B" w:rsidRPr="003521D5">
        <w:rPr>
          <w:rFonts w:asciiTheme="minorHAnsi" w:eastAsiaTheme="minorEastAsia" w:hAnsiTheme="minorHAnsi"/>
        </w:rPr>
        <w:t>teritoriju</w:t>
      </w:r>
      <w:r w:rsidR="62F41C1E" w:rsidRPr="003521D5">
        <w:rPr>
          <w:rFonts w:asciiTheme="minorHAnsi" w:eastAsiaTheme="minorEastAsia" w:hAnsiTheme="minorHAnsi"/>
        </w:rPr>
        <w:t xml:space="preserve"> (NR Škocjanski zatok, KP Strunjan in KP Sečoveljske soline). Udelež</w:t>
      </w:r>
      <w:r w:rsidR="7DEED40B" w:rsidRPr="003521D5">
        <w:rPr>
          <w:rFonts w:asciiTheme="minorHAnsi" w:eastAsiaTheme="minorEastAsia" w:hAnsiTheme="minorHAnsi"/>
        </w:rPr>
        <w:t>ba na</w:t>
      </w:r>
      <w:r w:rsidR="62F41C1E" w:rsidRPr="003521D5">
        <w:rPr>
          <w:rFonts w:asciiTheme="minorHAnsi" w:eastAsiaTheme="minorEastAsia" w:hAnsiTheme="minorHAnsi"/>
        </w:rPr>
        <w:t xml:space="preserve"> večin</w:t>
      </w:r>
      <w:r w:rsidR="7DEED40B" w:rsidRPr="003521D5">
        <w:rPr>
          <w:rFonts w:asciiTheme="minorHAnsi" w:eastAsiaTheme="minorEastAsia" w:hAnsiTheme="minorHAnsi"/>
        </w:rPr>
        <w:t>i</w:t>
      </w:r>
      <w:r w:rsidR="62F41C1E" w:rsidRPr="003521D5">
        <w:rPr>
          <w:rFonts w:asciiTheme="minorHAnsi" w:eastAsiaTheme="minorEastAsia" w:hAnsiTheme="minorHAnsi"/>
        </w:rPr>
        <w:t xml:space="preserve"> sej svetov oziroma odborov, tako spletnih kot dopisnih</w:t>
      </w:r>
      <w:r>
        <w:rPr>
          <w:rFonts w:asciiTheme="minorHAnsi" w:eastAsiaTheme="minorEastAsia" w:hAnsiTheme="minorHAnsi"/>
        </w:rPr>
        <w:t>.</w:t>
      </w:r>
    </w:p>
    <w:p w14:paraId="45D45AA1" w14:textId="77777777" w:rsidR="0D2EE26A" w:rsidRPr="003521D5" w:rsidRDefault="00206CEA"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62F41C1E" w:rsidRPr="003521D5">
        <w:rPr>
          <w:rFonts w:asciiTheme="minorHAnsi" w:eastAsiaTheme="minorEastAsia" w:hAnsiTheme="minorHAnsi"/>
        </w:rPr>
        <w:t xml:space="preserve">trokovni nadzor </w:t>
      </w:r>
      <w:r w:rsidR="471894C7" w:rsidRPr="003521D5">
        <w:rPr>
          <w:rFonts w:asciiTheme="minorHAnsi" w:eastAsiaTheme="minorEastAsia" w:hAnsiTheme="minorHAnsi"/>
        </w:rPr>
        <w:t>izvajanj</w:t>
      </w:r>
      <w:r>
        <w:rPr>
          <w:rFonts w:asciiTheme="minorHAnsi" w:eastAsiaTheme="minorEastAsia" w:hAnsiTheme="minorHAnsi"/>
        </w:rPr>
        <w:t>a</w:t>
      </w:r>
      <w:r w:rsidR="4DB8A32E" w:rsidRPr="003521D5">
        <w:rPr>
          <w:rFonts w:asciiTheme="minorHAnsi" w:eastAsiaTheme="minorEastAsia" w:hAnsiTheme="minorHAnsi"/>
        </w:rPr>
        <w:t xml:space="preserve"> ukrep</w:t>
      </w:r>
      <w:r w:rsidR="4732F928" w:rsidRPr="003521D5">
        <w:rPr>
          <w:rFonts w:asciiTheme="minorHAnsi" w:eastAsiaTheme="minorEastAsia" w:hAnsiTheme="minorHAnsi"/>
        </w:rPr>
        <w:t>ov</w:t>
      </w:r>
      <w:r w:rsidR="4DB8A32E" w:rsidRPr="003521D5">
        <w:rPr>
          <w:rFonts w:asciiTheme="minorHAnsi" w:eastAsiaTheme="minorEastAsia" w:hAnsiTheme="minorHAnsi"/>
        </w:rPr>
        <w:t xml:space="preserve"> za preprečevanje nenadzorovanega razlivanja vod</w:t>
      </w:r>
      <w:r>
        <w:rPr>
          <w:rFonts w:asciiTheme="minorHAnsi" w:eastAsiaTheme="minorEastAsia" w:hAnsiTheme="minorHAnsi"/>
        </w:rPr>
        <w:t>e</w:t>
      </w:r>
      <w:r w:rsidR="1483A166" w:rsidRPr="003521D5">
        <w:rPr>
          <w:rFonts w:asciiTheme="minorHAnsi" w:eastAsiaTheme="minorEastAsia" w:hAnsiTheme="minorHAnsi"/>
        </w:rPr>
        <w:t xml:space="preserve"> iz</w:t>
      </w:r>
      <w:r w:rsidR="79FFA199" w:rsidRPr="003521D5">
        <w:rPr>
          <w:rFonts w:asciiTheme="minorHAnsi" w:eastAsiaTheme="minorEastAsia" w:hAnsiTheme="minorHAnsi"/>
        </w:rPr>
        <w:t xml:space="preserve"> </w:t>
      </w:r>
      <w:r w:rsidR="53DDEC65" w:rsidRPr="003521D5">
        <w:rPr>
          <w:rFonts w:asciiTheme="minorHAnsi" w:eastAsiaTheme="minorEastAsia" w:hAnsiTheme="minorHAnsi"/>
        </w:rPr>
        <w:t>lagune</w:t>
      </w:r>
      <w:r w:rsidR="79FFA199" w:rsidRPr="003521D5">
        <w:rPr>
          <w:rFonts w:asciiTheme="minorHAnsi" w:eastAsiaTheme="minorEastAsia" w:hAnsiTheme="minorHAnsi"/>
        </w:rPr>
        <w:t xml:space="preserve"> </w:t>
      </w:r>
      <w:proofErr w:type="spellStart"/>
      <w:r w:rsidR="79FFA199" w:rsidRPr="003521D5">
        <w:rPr>
          <w:rFonts w:asciiTheme="minorHAnsi" w:eastAsiaTheme="minorEastAsia" w:hAnsiTheme="minorHAnsi"/>
        </w:rPr>
        <w:t>Stjuža</w:t>
      </w:r>
      <w:proofErr w:type="spellEnd"/>
      <w:r w:rsidR="05941265" w:rsidRPr="003521D5">
        <w:rPr>
          <w:rFonts w:asciiTheme="minorHAnsi" w:eastAsiaTheme="minorEastAsia" w:hAnsiTheme="minorHAnsi"/>
        </w:rPr>
        <w:t xml:space="preserve"> v soline</w:t>
      </w:r>
      <w:r w:rsidR="79FFA199" w:rsidRPr="003521D5">
        <w:rPr>
          <w:rFonts w:asciiTheme="minorHAnsi" w:eastAsiaTheme="minorEastAsia" w:hAnsiTheme="minorHAnsi"/>
        </w:rPr>
        <w:t xml:space="preserve"> </w:t>
      </w:r>
      <w:r w:rsidR="005830B9">
        <w:rPr>
          <w:rFonts w:asciiTheme="minorHAnsi" w:eastAsiaTheme="minorEastAsia" w:hAnsiTheme="minorHAnsi"/>
        </w:rPr>
        <w:t>(</w:t>
      </w:r>
      <w:r w:rsidR="79FFA199" w:rsidRPr="003521D5">
        <w:rPr>
          <w:rFonts w:asciiTheme="minorHAnsi" w:eastAsiaTheme="minorEastAsia" w:hAnsiTheme="minorHAnsi"/>
        </w:rPr>
        <w:t>KP Strunjan</w:t>
      </w:r>
      <w:r w:rsidR="005830B9">
        <w:rPr>
          <w:rFonts w:asciiTheme="minorHAnsi" w:eastAsiaTheme="minorEastAsia" w:hAnsiTheme="minorHAnsi"/>
        </w:rPr>
        <w:t>).</w:t>
      </w:r>
    </w:p>
    <w:p w14:paraId="7EA5BA1C" w14:textId="77777777" w:rsidR="77195CB8" w:rsidRPr="003521D5" w:rsidRDefault="0055538F"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13E1B40C" w:rsidRPr="003521D5">
        <w:rPr>
          <w:rFonts w:asciiTheme="minorHAnsi" w:eastAsiaTheme="minorEastAsia" w:hAnsiTheme="minorHAnsi"/>
        </w:rPr>
        <w:t xml:space="preserve">trokovni nadzor pri </w:t>
      </w:r>
      <w:r w:rsidR="2A22ED86" w:rsidRPr="003521D5">
        <w:rPr>
          <w:rFonts w:asciiTheme="minorHAnsi" w:eastAsiaTheme="minorEastAsia" w:hAnsiTheme="minorHAnsi"/>
        </w:rPr>
        <w:t>odstranjevanju</w:t>
      </w:r>
      <w:r w:rsidR="13E1B40C" w:rsidRPr="003521D5">
        <w:rPr>
          <w:rFonts w:asciiTheme="minorHAnsi" w:eastAsiaTheme="minorEastAsia" w:hAnsiTheme="minorHAnsi"/>
        </w:rPr>
        <w:t xml:space="preserve"> zara</w:t>
      </w:r>
      <w:r w:rsidR="0FCE7D3A" w:rsidRPr="003521D5">
        <w:rPr>
          <w:rFonts w:asciiTheme="minorHAnsi" w:eastAsiaTheme="minorEastAsia" w:hAnsiTheme="minorHAnsi"/>
        </w:rPr>
        <w:t>sti</w:t>
      </w:r>
      <w:r w:rsidR="13E1B40C" w:rsidRPr="003521D5">
        <w:rPr>
          <w:rFonts w:asciiTheme="minorHAnsi" w:eastAsiaTheme="minorEastAsia" w:hAnsiTheme="minorHAnsi"/>
        </w:rPr>
        <w:t xml:space="preserve"> v Movra</w:t>
      </w:r>
      <w:r w:rsidR="7CC36C40" w:rsidRPr="003521D5">
        <w:rPr>
          <w:rFonts w:asciiTheme="minorHAnsi" w:eastAsiaTheme="minorEastAsia" w:hAnsiTheme="minorHAnsi"/>
        </w:rPr>
        <w:t>ški vali</w:t>
      </w:r>
      <w:r w:rsidR="003521D5">
        <w:rPr>
          <w:rFonts w:asciiTheme="minorHAnsi" w:eastAsiaTheme="minorEastAsia" w:hAnsiTheme="minorHAnsi"/>
        </w:rPr>
        <w:t>.</w:t>
      </w:r>
    </w:p>
    <w:p w14:paraId="36E1CC64" w14:textId="77777777" w:rsidR="00CF476F" w:rsidRPr="00722C7E" w:rsidRDefault="00CF476F" w:rsidP="001968DD">
      <w:pPr>
        <w:rPr>
          <w:rFonts w:eastAsia="Calibri" w:cs="Times New Roman"/>
          <w:highlight w:val="yellow"/>
        </w:rPr>
      </w:pPr>
    </w:p>
    <w:p w14:paraId="0F6AFADD" w14:textId="77777777" w:rsidR="00CF476F" w:rsidRPr="00722C7E" w:rsidRDefault="0DA8CE25" w:rsidP="23880AFF">
      <w:pPr>
        <w:contextualSpacing/>
        <w:rPr>
          <w:rFonts w:asciiTheme="minorHAnsi" w:hAnsiTheme="minorHAnsi"/>
        </w:rPr>
      </w:pPr>
      <w:r w:rsidRPr="23880AFF">
        <w:rPr>
          <w:rFonts w:asciiTheme="minorHAnsi" w:hAnsiTheme="minorHAnsi"/>
        </w:rPr>
        <w:t>Odsek za biotsko raznovrstnost:</w:t>
      </w:r>
    </w:p>
    <w:p w14:paraId="16269E4B" w14:textId="77777777" w:rsidR="003C151C" w:rsidRPr="003521D5" w:rsidRDefault="00F22830"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Z</w:t>
      </w:r>
      <w:r w:rsidR="7DEED40B" w:rsidRPr="003521D5">
        <w:rPr>
          <w:rFonts w:asciiTheme="minorHAnsi" w:eastAsiaTheme="minorEastAsia" w:hAnsiTheme="minorHAnsi"/>
        </w:rPr>
        <w:t>astopanost</w:t>
      </w:r>
      <w:r w:rsidR="2CECCD0E" w:rsidRPr="003521D5">
        <w:rPr>
          <w:rFonts w:asciiTheme="minorHAnsi" w:eastAsiaTheme="minorEastAsia" w:hAnsiTheme="minorHAnsi"/>
        </w:rPr>
        <w:t xml:space="preserve"> v </w:t>
      </w:r>
      <w:r w:rsidR="64DEF0F6" w:rsidRPr="003521D5">
        <w:rPr>
          <w:rFonts w:asciiTheme="minorHAnsi" w:eastAsiaTheme="minorEastAsia" w:hAnsiTheme="minorHAnsi"/>
        </w:rPr>
        <w:t>Odboru za spremljanje izvajanja Skupne kmetijske politike</w:t>
      </w:r>
      <w:r>
        <w:rPr>
          <w:rFonts w:asciiTheme="minorHAnsi" w:eastAsiaTheme="minorEastAsia" w:hAnsiTheme="minorHAnsi"/>
        </w:rPr>
        <w:t>,</w:t>
      </w:r>
      <w:r w:rsidR="64DEF0F6" w:rsidRPr="003521D5">
        <w:rPr>
          <w:rFonts w:asciiTheme="minorHAnsi" w:eastAsiaTheme="minorEastAsia" w:hAnsiTheme="minorHAnsi"/>
        </w:rPr>
        <w:t xml:space="preserve"> </w:t>
      </w:r>
      <w:r w:rsidR="0400D474" w:rsidRPr="003521D5">
        <w:rPr>
          <w:rFonts w:asciiTheme="minorHAnsi" w:eastAsiaTheme="minorEastAsia" w:hAnsiTheme="minorHAnsi"/>
        </w:rPr>
        <w:t>v katerem ima Odsek članico</w:t>
      </w:r>
      <w:r w:rsidR="2CECCD0E" w:rsidRPr="003521D5">
        <w:rPr>
          <w:rFonts w:asciiTheme="minorHAnsi" w:eastAsiaTheme="minorEastAsia" w:hAnsiTheme="minorHAnsi"/>
        </w:rPr>
        <w:t>.</w:t>
      </w:r>
    </w:p>
    <w:p w14:paraId="62936AF3" w14:textId="77777777" w:rsidR="005B4A09" w:rsidRPr="00EF63E0" w:rsidRDefault="00A739FA" w:rsidP="00643D67">
      <w:pPr>
        <w:pStyle w:val="Naslov1"/>
        <w:numPr>
          <w:ilvl w:val="0"/>
          <w:numId w:val="104"/>
        </w:numPr>
        <w:rPr>
          <w:color w:val="000000" w:themeColor="text1"/>
        </w:rPr>
      </w:pPr>
      <w:bookmarkStart w:id="103" w:name="_Toc77080888"/>
      <w:r>
        <w:t xml:space="preserve"> </w:t>
      </w:r>
      <w:bookmarkStart w:id="104" w:name="_Toc187915746"/>
      <w:r w:rsidR="60CD6756">
        <w:t>KOMUNIKACIJA ZRSVN, STROKOVNO SODELOVANJE IN SVETOVANJE</w:t>
      </w:r>
      <w:bookmarkEnd w:id="103"/>
      <w:bookmarkEnd w:id="104"/>
    </w:p>
    <w:p w14:paraId="4C7AE5F6" w14:textId="77777777" w:rsidR="00DA1DEB" w:rsidRPr="00722C7E" w:rsidRDefault="568FB00F" w:rsidP="11230E1A">
      <w:pPr>
        <w:ind w:firstLine="567"/>
        <w:contextualSpacing/>
        <w:rPr>
          <w:rFonts w:asciiTheme="minorHAnsi" w:hAnsiTheme="minorHAnsi"/>
        </w:rPr>
      </w:pPr>
      <w:r w:rsidRPr="11230E1A">
        <w:rPr>
          <w:rFonts w:asciiTheme="minorHAnsi" w:hAnsiTheme="minorHAnsi"/>
        </w:rPr>
        <w:t>K</w:t>
      </w:r>
      <w:r w:rsidR="0BC79ECF" w:rsidRPr="11230E1A">
        <w:rPr>
          <w:rFonts w:asciiTheme="minorHAnsi" w:hAnsiTheme="minorHAnsi"/>
        </w:rPr>
        <w:t>omunikacija, strokovno sodelovanje in</w:t>
      </w:r>
      <w:r w:rsidR="5A1F82F2" w:rsidRPr="11230E1A">
        <w:rPr>
          <w:rFonts w:asciiTheme="minorHAnsi" w:hAnsiTheme="minorHAnsi"/>
        </w:rPr>
        <w:t xml:space="preserve"> svetovanje ter mednarodno sodelovanje</w:t>
      </w:r>
      <w:r w:rsidR="0BC79ECF" w:rsidRPr="11230E1A">
        <w:rPr>
          <w:rFonts w:asciiTheme="minorHAnsi" w:hAnsiTheme="minorHAnsi"/>
        </w:rPr>
        <w:t xml:space="preserve"> </w:t>
      </w:r>
      <w:r w:rsidR="63BAEA53" w:rsidRPr="11230E1A">
        <w:rPr>
          <w:rFonts w:asciiTheme="minorHAnsi" w:hAnsiTheme="minorHAnsi"/>
        </w:rPr>
        <w:t>so</w:t>
      </w:r>
      <w:r w:rsidR="5A1F82F2" w:rsidRPr="11230E1A">
        <w:rPr>
          <w:rFonts w:asciiTheme="minorHAnsi" w:hAnsiTheme="minorHAnsi"/>
        </w:rPr>
        <w:t xml:space="preserve"> </w:t>
      </w:r>
      <w:r w:rsidR="0BC79ECF" w:rsidRPr="11230E1A">
        <w:rPr>
          <w:rFonts w:asciiTheme="minorHAnsi" w:hAnsiTheme="minorHAnsi"/>
        </w:rPr>
        <w:t>potekal</w:t>
      </w:r>
      <w:r w:rsidR="63BAEA53" w:rsidRPr="11230E1A">
        <w:rPr>
          <w:rFonts w:asciiTheme="minorHAnsi" w:hAnsiTheme="minorHAnsi"/>
        </w:rPr>
        <w:t>i</w:t>
      </w:r>
      <w:r w:rsidR="0BC79ECF" w:rsidRPr="11230E1A">
        <w:rPr>
          <w:rFonts w:asciiTheme="minorHAnsi" w:hAnsiTheme="minorHAnsi"/>
        </w:rPr>
        <w:t xml:space="preserve"> kot sestavni del izvajanja strokovnih nalog</w:t>
      </w:r>
      <w:r w:rsidR="3A48D40A" w:rsidRPr="11230E1A">
        <w:rPr>
          <w:rFonts w:asciiTheme="minorHAnsi" w:hAnsiTheme="minorHAnsi"/>
        </w:rPr>
        <w:t>,</w:t>
      </w:r>
      <w:r w:rsidR="0BC79ECF" w:rsidRPr="11230E1A">
        <w:rPr>
          <w:rFonts w:asciiTheme="minorHAnsi" w:hAnsiTheme="minorHAnsi"/>
        </w:rPr>
        <w:t xml:space="preserve"> podpora direktorju</w:t>
      </w:r>
      <w:r w:rsidR="637401DF" w:rsidRPr="11230E1A">
        <w:rPr>
          <w:rFonts w:asciiTheme="minorHAnsi" w:hAnsiTheme="minorHAnsi"/>
        </w:rPr>
        <w:t xml:space="preserve">, </w:t>
      </w:r>
      <w:r w:rsidR="0BC79ECF" w:rsidRPr="11230E1A">
        <w:rPr>
          <w:rFonts w:asciiTheme="minorHAnsi" w:hAnsiTheme="minorHAnsi"/>
        </w:rPr>
        <w:t xml:space="preserve">predstavljanju dela </w:t>
      </w:r>
      <w:r w:rsidR="4EDC6C57" w:rsidRPr="11230E1A">
        <w:rPr>
          <w:rFonts w:asciiTheme="minorHAnsi" w:hAnsiTheme="minorHAnsi"/>
        </w:rPr>
        <w:t>Z</w:t>
      </w:r>
      <w:r w:rsidR="0BC79ECF" w:rsidRPr="11230E1A">
        <w:rPr>
          <w:rFonts w:asciiTheme="minorHAnsi" w:hAnsiTheme="minorHAnsi"/>
        </w:rPr>
        <w:t>avoda navzven</w:t>
      </w:r>
      <w:r w:rsidR="60164864" w:rsidRPr="11230E1A">
        <w:rPr>
          <w:rFonts w:asciiTheme="minorHAnsi" w:hAnsiTheme="minorHAnsi"/>
        </w:rPr>
        <w:t xml:space="preserve"> in ustvarjanju ugleda strokovne institucije med deležniki, ciljnimi javnostmi in v splošni javnosti. </w:t>
      </w:r>
      <w:r w:rsidR="4D0B1704" w:rsidRPr="11230E1A">
        <w:rPr>
          <w:rFonts w:asciiTheme="minorHAnsi" w:hAnsiTheme="minorHAnsi"/>
        </w:rPr>
        <w:t xml:space="preserve">Komunikacija je bila v letu 2023 intenzivna na vseh področjih, </w:t>
      </w:r>
      <w:r w:rsidR="69B168BC" w:rsidRPr="11230E1A">
        <w:rPr>
          <w:rFonts w:asciiTheme="minorHAnsi" w:hAnsiTheme="minorHAnsi"/>
        </w:rPr>
        <w:t>video komunikacija se je zaradi dosega in učinkovitosti obdržala</w:t>
      </w:r>
      <w:r w:rsidR="00061B6B">
        <w:rPr>
          <w:rFonts w:asciiTheme="minorHAnsi" w:hAnsiTheme="minorHAnsi"/>
        </w:rPr>
        <w:t>,</w:t>
      </w:r>
      <w:r w:rsidR="69B168BC" w:rsidRPr="11230E1A">
        <w:rPr>
          <w:rFonts w:asciiTheme="minorHAnsi" w:hAnsiTheme="minorHAnsi"/>
        </w:rPr>
        <w:t xml:space="preserve"> </w:t>
      </w:r>
      <w:r w:rsidR="5FB65A54" w:rsidRPr="11230E1A">
        <w:rPr>
          <w:rFonts w:asciiTheme="minorHAnsi" w:hAnsiTheme="minorHAnsi"/>
        </w:rPr>
        <w:t xml:space="preserve">ob tem pa </w:t>
      </w:r>
      <w:r w:rsidR="77AB639F" w:rsidRPr="11230E1A">
        <w:rPr>
          <w:rFonts w:asciiTheme="minorHAnsi" w:hAnsiTheme="minorHAnsi"/>
        </w:rPr>
        <w:t>je inte</w:t>
      </w:r>
      <w:r w:rsidR="00061B6B">
        <w:rPr>
          <w:rFonts w:asciiTheme="minorHAnsi" w:hAnsiTheme="minorHAnsi"/>
        </w:rPr>
        <w:t>n</w:t>
      </w:r>
      <w:r w:rsidR="77AB639F" w:rsidRPr="11230E1A">
        <w:rPr>
          <w:rFonts w:asciiTheme="minorHAnsi" w:hAnsiTheme="minorHAnsi"/>
        </w:rPr>
        <w:t xml:space="preserve">zivno </w:t>
      </w:r>
      <w:r w:rsidR="5FB65A54" w:rsidRPr="11230E1A">
        <w:rPr>
          <w:rFonts w:asciiTheme="minorHAnsi" w:hAnsiTheme="minorHAnsi"/>
        </w:rPr>
        <w:t xml:space="preserve">potekala tudi klasična komunikacija. </w:t>
      </w:r>
      <w:r w:rsidR="1B046A13" w:rsidRPr="11230E1A">
        <w:rPr>
          <w:rFonts w:asciiTheme="minorHAnsi" w:hAnsiTheme="minorHAnsi"/>
        </w:rPr>
        <w:t xml:space="preserve">Zaznati je bilo, kot da na področju komunikacije </w:t>
      </w:r>
      <w:r w:rsidR="4D404F22" w:rsidRPr="11230E1A">
        <w:rPr>
          <w:rFonts w:asciiTheme="minorHAnsi" w:hAnsiTheme="minorHAnsi"/>
        </w:rPr>
        <w:t>nadomeščamo vse zamujene dogodke v preteklih dveh letih, ko komunikacija z druženjem ni bila mogoča.</w:t>
      </w:r>
    </w:p>
    <w:p w14:paraId="21D4E79C" w14:textId="77777777" w:rsidR="1B53BE27" w:rsidRDefault="1B53BE27" w:rsidP="11230E1A">
      <w:pPr>
        <w:ind w:firstLine="567"/>
        <w:contextualSpacing/>
        <w:rPr>
          <w:rFonts w:asciiTheme="minorHAnsi" w:hAnsiTheme="minorHAnsi"/>
          <w:highlight w:val="yellow"/>
        </w:rPr>
      </w:pPr>
      <w:r w:rsidRPr="11230E1A">
        <w:rPr>
          <w:rFonts w:asciiTheme="minorHAnsi" w:hAnsiTheme="minorHAnsi"/>
        </w:rPr>
        <w:t xml:space="preserve">V letu 2023 se je pritisk na naravo še dodatno krepil, hkrati pa smo že bili priča posledicam podnebnih sprememb </w:t>
      </w:r>
      <w:r w:rsidR="00C71F13">
        <w:rPr>
          <w:rFonts w:asciiTheme="minorHAnsi" w:hAnsiTheme="minorHAnsi"/>
        </w:rPr>
        <w:t>–</w:t>
      </w:r>
      <w:r w:rsidRPr="11230E1A">
        <w:rPr>
          <w:rFonts w:asciiTheme="minorHAnsi" w:hAnsiTheme="minorHAnsi"/>
        </w:rPr>
        <w:t xml:space="preserve"> ujm</w:t>
      </w:r>
      <w:r w:rsidR="00C71F13">
        <w:rPr>
          <w:rFonts w:asciiTheme="minorHAnsi" w:hAnsiTheme="minorHAnsi"/>
        </w:rPr>
        <w:t>am</w:t>
      </w:r>
      <w:r w:rsidRPr="11230E1A">
        <w:rPr>
          <w:rFonts w:asciiTheme="minorHAnsi" w:hAnsiTheme="minorHAnsi"/>
        </w:rPr>
        <w:t>, vetrov</w:t>
      </w:r>
      <w:r w:rsidR="00C71F13">
        <w:rPr>
          <w:rFonts w:asciiTheme="minorHAnsi" w:hAnsiTheme="minorHAnsi"/>
        </w:rPr>
        <w:t>om</w:t>
      </w:r>
      <w:r w:rsidRPr="11230E1A">
        <w:rPr>
          <w:rFonts w:asciiTheme="minorHAnsi" w:hAnsiTheme="minorHAnsi"/>
        </w:rPr>
        <w:t>, težav</w:t>
      </w:r>
      <w:r w:rsidR="00C71F13">
        <w:rPr>
          <w:rFonts w:asciiTheme="minorHAnsi" w:hAnsiTheme="minorHAnsi"/>
        </w:rPr>
        <w:t>am</w:t>
      </w:r>
      <w:r w:rsidRPr="11230E1A">
        <w:rPr>
          <w:rFonts w:asciiTheme="minorHAnsi" w:hAnsiTheme="minorHAnsi"/>
        </w:rPr>
        <w:t xml:space="preserve"> z invazivnimi tujerodnimi vrstami</w:t>
      </w:r>
      <w:r w:rsidR="00C71F13">
        <w:rPr>
          <w:rFonts w:asciiTheme="minorHAnsi" w:hAnsiTheme="minorHAnsi"/>
        </w:rPr>
        <w:t xml:space="preserve"> –</w:t>
      </w:r>
      <w:r w:rsidRPr="11230E1A">
        <w:rPr>
          <w:rFonts w:asciiTheme="minorHAnsi" w:hAnsiTheme="minorHAnsi"/>
        </w:rPr>
        <w:t>,</w:t>
      </w:r>
      <w:r w:rsidR="00061B6B">
        <w:rPr>
          <w:rFonts w:asciiTheme="minorHAnsi" w:hAnsiTheme="minorHAnsi"/>
        </w:rPr>
        <w:t xml:space="preserve"> </w:t>
      </w:r>
      <w:r w:rsidR="00C71F13">
        <w:rPr>
          <w:rFonts w:asciiTheme="minorHAnsi" w:hAnsiTheme="minorHAnsi"/>
        </w:rPr>
        <w:t>zato je bila</w:t>
      </w:r>
      <w:r w:rsidRPr="11230E1A">
        <w:rPr>
          <w:rFonts w:asciiTheme="minorHAnsi" w:hAnsiTheme="minorHAnsi"/>
        </w:rPr>
        <w:t xml:space="preserve"> komunikacija še bolj večplastna, kompleksn</w:t>
      </w:r>
      <w:r w:rsidR="00C71F13">
        <w:rPr>
          <w:rFonts w:asciiTheme="minorHAnsi" w:hAnsiTheme="minorHAnsi"/>
        </w:rPr>
        <w:t>ejš</w:t>
      </w:r>
      <w:r w:rsidRPr="11230E1A">
        <w:rPr>
          <w:rFonts w:asciiTheme="minorHAnsi" w:hAnsiTheme="minorHAnsi"/>
        </w:rPr>
        <w:t>a in obse</w:t>
      </w:r>
      <w:r w:rsidR="00C71F13">
        <w:rPr>
          <w:rFonts w:asciiTheme="minorHAnsi" w:hAnsiTheme="minorHAnsi"/>
        </w:rPr>
        <w:t>žnejša</w:t>
      </w:r>
      <w:r w:rsidRPr="11230E1A">
        <w:rPr>
          <w:rFonts w:asciiTheme="minorHAnsi" w:hAnsiTheme="minorHAnsi"/>
        </w:rPr>
        <w:t>.</w:t>
      </w:r>
    </w:p>
    <w:p w14:paraId="7FC60BF5" w14:textId="77777777" w:rsidR="00DA1DEB" w:rsidRPr="00722C7E" w:rsidRDefault="1825060A" w:rsidP="43B612C3">
      <w:pPr>
        <w:ind w:firstLine="567"/>
        <w:contextualSpacing/>
        <w:rPr>
          <w:rFonts w:asciiTheme="minorHAnsi" w:hAnsiTheme="minorHAnsi"/>
        </w:rPr>
      </w:pPr>
      <w:r w:rsidRPr="43B612C3">
        <w:rPr>
          <w:rFonts w:asciiTheme="minorHAnsi" w:hAnsiTheme="minorHAnsi"/>
        </w:rPr>
        <w:t>S</w:t>
      </w:r>
      <w:r w:rsidR="6BCBEB53" w:rsidRPr="43B612C3">
        <w:rPr>
          <w:rFonts w:asciiTheme="minorHAnsi" w:hAnsiTheme="minorHAnsi"/>
        </w:rPr>
        <w:t>trokovno smo s</w:t>
      </w:r>
      <w:r w:rsidRPr="43B612C3">
        <w:rPr>
          <w:rFonts w:asciiTheme="minorHAnsi" w:hAnsiTheme="minorHAnsi"/>
        </w:rPr>
        <w:t>odelovali na mednarodn</w:t>
      </w:r>
      <w:r w:rsidR="6BCBEB53" w:rsidRPr="43B612C3">
        <w:rPr>
          <w:rFonts w:asciiTheme="minorHAnsi" w:hAnsiTheme="minorHAnsi"/>
        </w:rPr>
        <w:t>i</w:t>
      </w:r>
      <w:r w:rsidRPr="43B612C3">
        <w:rPr>
          <w:rFonts w:asciiTheme="minorHAnsi" w:hAnsiTheme="minorHAnsi"/>
        </w:rPr>
        <w:t xml:space="preserve"> </w:t>
      </w:r>
      <w:r w:rsidR="6BCBEB53" w:rsidRPr="43B612C3">
        <w:rPr>
          <w:rFonts w:asciiTheme="minorHAnsi" w:hAnsiTheme="minorHAnsi"/>
        </w:rPr>
        <w:t>ravni</w:t>
      </w:r>
      <w:r w:rsidRPr="43B612C3">
        <w:rPr>
          <w:rFonts w:asciiTheme="minorHAnsi" w:hAnsiTheme="minorHAnsi"/>
        </w:rPr>
        <w:t xml:space="preserve">, </w:t>
      </w:r>
      <w:r w:rsidR="6BCBEB53" w:rsidRPr="43B612C3">
        <w:rPr>
          <w:rFonts w:asciiTheme="minorHAnsi" w:hAnsiTheme="minorHAnsi"/>
        </w:rPr>
        <w:t xml:space="preserve">se </w:t>
      </w:r>
      <w:r w:rsidRPr="43B612C3">
        <w:rPr>
          <w:rFonts w:asciiTheme="minorHAnsi" w:hAnsiTheme="minorHAnsi"/>
        </w:rPr>
        <w:t>aktivn</w:t>
      </w:r>
      <w:r w:rsidR="6BCBEB53" w:rsidRPr="43B612C3">
        <w:rPr>
          <w:rFonts w:asciiTheme="minorHAnsi" w:hAnsiTheme="minorHAnsi"/>
        </w:rPr>
        <w:t>o</w:t>
      </w:r>
      <w:r w:rsidRPr="43B612C3">
        <w:rPr>
          <w:rFonts w:asciiTheme="minorHAnsi" w:hAnsiTheme="minorHAnsi"/>
        </w:rPr>
        <w:t xml:space="preserve"> </w:t>
      </w:r>
      <w:r w:rsidR="6BCBEB53" w:rsidRPr="43B612C3">
        <w:rPr>
          <w:rFonts w:asciiTheme="minorHAnsi" w:hAnsiTheme="minorHAnsi"/>
        </w:rPr>
        <w:t>udeleževali</w:t>
      </w:r>
      <w:r w:rsidRPr="43B612C3">
        <w:rPr>
          <w:rFonts w:asciiTheme="minorHAnsi" w:hAnsiTheme="minorHAnsi"/>
        </w:rPr>
        <w:t xml:space="preserve"> konferenc in delavnic, ozaveščali javnost o pomenu ohranjanja narave, </w:t>
      </w:r>
      <w:r w:rsidR="3EE80916" w:rsidRPr="43B612C3">
        <w:rPr>
          <w:rFonts w:asciiTheme="minorHAnsi" w:hAnsiTheme="minorHAnsi"/>
        </w:rPr>
        <w:t xml:space="preserve">komunicirali </w:t>
      </w:r>
      <w:r w:rsidRPr="43B612C3">
        <w:rPr>
          <w:rFonts w:asciiTheme="minorHAnsi" w:hAnsiTheme="minorHAnsi"/>
        </w:rPr>
        <w:t>z</w:t>
      </w:r>
      <w:r w:rsidR="214D968A" w:rsidRPr="43B612C3">
        <w:rPr>
          <w:rFonts w:asciiTheme="minorHAnsi" w:hAnsiTheme="minorHAnsi"/>
        </w:rPr>
        <w:t> </w:t>
      </w:r>
      <w:r w:rsidRPr="43B612C3">
        <w:rPr>
          <w:rFonts w:asciiTheme="minorHAnsi" w:hAnsiTheme="minorHAnsi"/>
        </w:rPr>
        <w:t xml:space="preserve">mediji, </w:t>
      </w:r>
      <w:r w:rsidR="330BE030" w:rsidRPr="43B612C3">
        <w:rPr>
          <w:rFonts w:asciiTheme="minorHAnsi" w:hAnsiTheme="minorHAnsi"/>
        </w:rPr>
        <w:t>bili aktivni v</w:t>
      </w:r>
      <w:r w:rsidR="00061B6B">
        <w:rPr>
          <w:rFonts w:asciiTheme="minorHAnsi" w:hAnsiTheme="minorHAnsi"/>
        </w:rPr>
        <w:t> </w:t>
      </w:r>
      <w:r w:rsidR="330BE030" w:rsidRPr="43B612C3">
        <w:rPr>
          <w:rFonts w:asciiTheme="minorHAnsi" w:hAnsiTheme="minorHAnsi"/>
        </w:rPr>
        <w:t xml:space="preserve">medijskih krizah </w:t>
      </w:r>
      <w:r w:rsidRPr="43B612C3">
        <w:rPr>
          <w:rFonts w:asciiTheme="minorHAnsi" w:hAnsiTheme="minorHAnsi"/>
        </w:rPr>
        <w:t xml:space="preserve">in pri uvajanju oziroma izvajanju </w:t>
      </w:r>
      <w:proofErr w:type="spellStart"/>
      <w:r w:rsidRPr="43B612C3">
        <w:rPr>
          <w:rFonts w:asciiTheme="minorHAnsi" w:hAnsiTheme="minorHAnsi"/>
        </w:rPr>
        <w:t>naravovarstva</w:t>
      </w:r>
      <w:proofErr w:type="spellEnd"/>
      <w:r w:rsidRPr="43B612C3">
        <w:rPr>
          <w:rFonts w:asciiTheme="minorHAnsi" w:hAnsiTheme="minorHAnsi"/>
        </w:rPr>
        <w:t xml:space="preserve"> na </w:t>
      </w:r>
      <w:r w:rsidR="00C71F13">
        <w:rPr>
          <w:rFonts w:asciiTheme="minorHAnsi" w:hAnsiTheme="minorHAnsi"/>
        </w:rPr>
        <w:t xml:space="preserve">vseh ravneh </w:t>
      </w:r>
      <w:r w:rsidRPr="43B612C3">
        <w:rPr>
          <w:rFonts w:asciiTheme="minorHAnsi" w:hAnsiTheme="minorHAnsi"/>
        </w:rPr>
        <w:t>področj</w:t>
      </w:r>
      <w:r w:rsidR="00C71F13">
        <w:rPr>
          <w:rFonts w:asciiTheme="minorHAnsi" w:hAnsiTheme="minorHAnsi"/>
        </w:rPr>
        <w:t>a</w:t>
      </w:r>
      <w:r w:rsidRPr="43B612C3">
        <w:rPr>
          <w:rFonts w:asciiTheme="minorHAnsi" w:hAnsiTheme="minorHAnsi"/>
        </w:rPr>
        <w:t xml:space="preserve"> šolstva.</w:t>
      </w:r>
    </w:p>
    <w:p w14:paraId="6BC5B05C" w14:textId="77777777" w:rsidR="3BEC62A3" w:rsidRDefault="3BEC62A3" w:rsidP="11230E1A">
      <w:pPr>
        <w:ind w:firstLine="567"/>
        <w:contextualSpacing/>
        <w:rPr>
          <w:rFonts w:asciiTheme="minorHAnsi" w:hAnsiTheme="minorHAnsi"/>
        </w:rPr>
      </w:pPr>
      <w:r w:rsidRPr="11230E1A">
        <w:rPr>
          <w:rFonts w:asciiTheme="minorHAnsi" w:hAnsiTheme="minorHAnsi"/>
        </w:rPr>
        <w:t>Velik</w:t>
      </w:r>
      <w:r w:rsidR="00C71F13">
        <w:rPr>
          <w:rFonts w:asciiTheme="minorHAnsi" w:hAnsiTheme="minorHAnsi"/>
        </w:rPr>
        <w:t>o</w:t>
      </w:r>
      <w:r w:rsidR="0393DA94" w:rsidRPr="11230E1A">
        <w:rPr>
          <w:rFonts w:asciiTheme="minorHAnsi" w:hAnsiTheme="minorHAnsi"/>
        </w:rPr>
        <w:t xml:space="preserve"> prelomnic</w:t>
      </w:r>
      <w:r w:rsidR="00C71F13">
        <w:rPr>
          <w:rFonts w:asciiTheme="minorHAnsi" w:hAnsiTheme="minorHAnsi"/>
        </w:rPr>
        <w:t>o</w:t>
      </w:r>
      <w:r w:rsidR="0393DA94" w:rsidRPr="11230E1A">
        <w:rPr>
          <w:rFonts w:asciiTheme="minorHAnsi" w:hAnsiTheme="minorHAnsi"/>
        </w:rPr>
        <w:t xml:space="preserve"> na področju komunikacije so predstavljale avgustovske poplave. V času intervencije </w:t>
      </w:r>
      <w:r w:rsidR="000D5DD0">
        <w:rPr>
          <w:rFonts w:asciiTheme="minorHAnsi" w:hAnsiTheme="minorHAnsi"/>
        </w:rPr>
        <w:t>Z</w:t>
      </w:r>
      <w:r w:rsidR="0393DA94" w:rsidRPr="11230E1A">
        <w:rPr>
          <w:rFonts w:asciiTheme="minorHAnsi" w:hAnsiTheme="minorHAnsi"/>
        </w:rPr>
        <w:t>avod sicer ni imel pristojnosti</w:t>
      </w:r>
      <w:r w:rsidR="2819BA91" w:rsidRPr="11230E1A">
        <w:rPr>
          <w:rFonts w:asciiTheme="minorHAnsi" w:hAnsiTheme="minorHAnsi"/>
        </w:rPr>
        <w:t xml:space="preserve"> ukrepanja</w:t>
      </w:r>
      <w:r w:rsidR="0393DA94" w:rsidRPr="11230E1A">
        <w:rPr>
          <w:rFonts w:asciiTheme="minorHAnsi" w:hAnsiTheme="minorHAnsi"/>
        </w:rPr>
        <w:t xml:space="preserve">, </w:t>
      </w:r>
      <w:r w:rsidR="12283B53" w:rsidRPr="11230E1A">
        <w:rPr>
          <w:rFonts w:asciiTheme="minorHAnsi" w:hAnsiTheme="minorHAnsi"/>
        </w:rPr>
        <w:t xml:space="preserve">a se je po tem dogodku </w:t>
      </w:r>
      <w:r w:rsidR="16CBC0FA" w:rsidRPr="11230E1A">
        <w:rPr>
          <w:rFonts w:asciiTheme="minorHAnsi" w:hAnsiTheme="minorHAnsi"/>
        </w:rPr>
        <w:t>krizna komunikacija odvi</w:t>
      </w:r>
      <w:r w:rsidR="0FF8ACC9" w:rsidRPr="11230E1A">
        <w:rPr>
          <w:rFonts w:asciiTheme="minorHAnsi" w:hAnsiTheme="minorHAnsi"/>
        </w:rPr>
        <w:t>ja</w:t>
      </w:r>
      <w:r w:rsidR="16CBC0FA" w:rsidRPr="11230E1A">
        <w:rPr>
          <w:rFonts w:asciiTheme="minorHAnsi" w:hAnsiTheme="minorHAnsi"/>
        </w:rPr>
        <w:t>la na vseh ravneh.</w:t>
      </w:r>
    </w:p>
    <w:p w14:paraId="1A0BAB17" w14:textId="77777777" w:rsidR="00DA1DEB" w:rsidRPr="00722C7E" w:rsidRDefault="7056014E" w:rsidP="43B612C3">
      <w:pPr>
        <w:ind w:firstLine="567"/>
        <w:contextualSpacing/>
        <w:rPr>
          <w:rFonts w:asciiTheme="minorHAnsi" w:hAnsiTheme="minorHAnsi"/>
        </w:rPr>
      </w:pPr>
      <w:r w:rsidRPr="43B612C3">
        <w:rPr>
          <w:rFonts w:asciiTheme="minorHAnsi" w:hAnsiTheme="minorHAnsi"/>
        </w:rPr>
        <w:t xml:space="preserve">Z aktivno komunikacijo, ki je v projektih še bolj tarčna, </w:t>
      </w:r>
      <w:r w:rsidR="7EF4A827" w:rsidRPr="43B612C3">
        <w:rPr>
          <w:rFonts w:asciiTheme="minorHAnsi" w:hAnsiTheme="minorHAnsi"/>
        </w:rPr>
        <w:t>vplivamo na ravnanje javnosti in odločevalcev</w:t>
      </w:r>
      <w:r w:rsidR="5CE1D00C" w:rsidRPr="43B612C3">
        <w:rPr>
          <w:rFonts w:asciiTheme="minorHAnsi" w:hAnsiTheme="minorHAnsi"/>
        </w:rPr>
        <w:t xml:space="preserve">. Po naravni nesreči poplav pa se je zdelo, da so tako nekatere lokalne strukture kot </w:t>
      </w:r>
      <w:r w:rsidR="5CE1D00C" w:rsidRPr="43B612C3">
        <w:rPr>
          <w:rFonts w:asciiTheme="minorHAnsi" w:hAnsiTheme="minorHAnsi"/>
        </w:rPr>
        <w:lastRenderedPageBreak/>
        <w:t xml:space="preserve">mediji še vedno iskali krivce namesto rešitev in </w:t>
      </w:r>
      <w:r w:rsidR="000D5DD0">
        <w:rPr>
          <w:rFonts w:asciiTheme="minorHAnsi" w:hAnsiTheme="minorHAnsi"/>
        </w:rPr>
        <w:t>Z</w:t>
      </w:r>
      <w:r w:rsidR="5CE1D00C" w:rsidRPr="43B612C3">
        <w:rPr>
          <w:rFonts w:asciiTheme="minorHAnsi" w:hAnsiTheme="minorHAnsi"/>
        </w:rPr>
        <w:t>avod je pr</w:t>
      </w:r>
      <w:r w:rsidR="7898EF42" w:rsidRPr="43B612C3">
        <w:rPr>
          <w:rFonts w:asciiTheme="minorHAnsi" w:hAnsiTheme="minorHAnsi"/>
        </w:rPr>
        <w:t xml:space="preserve">edvsem v Prekmurju dobil oznako zaviralca (v preteklosti razvoja) sanacije. Za saniranje te komunikacijske škode </w:t>
      </w:r>
      <w:r w:rsidR="13ED4A8D" w:rsidRPr="43B612C3">
        <w:rPr>
          <w:rFonts w:asciiTheme="minorHAnsi" w:hAnsiTheme="minorHAnsi"/>
        </w:rPr>
        <w:t xml:space="preserve">smo bili nemočni. </w:t>
      </w:r>
    </w:p>
    <w:p w14:paraId="4CAF59F6" w14:textId="77777777" w:rsidR="00DA1DEB" w:rsidRPr="00722C7E" w:rsidRDefault="7EF4A827" w:rsidP="43B612C3">
      <w:pPr>
        <w:ind w:firstLine="567"/>
        <w:contextualSpacing/>
        <w:rPr>
          <w:rFonts w:asciiTheme="minorHAnsi" w:hAnsiTheme="minorHAnsi"/>
        </w:rPr>
      </w:pPr>
      <w:r w:rsidRPr="11230E1A">
        <w:rPr>
          <w:rFonts w:asciiTheme="minorHAnsi" w:hAnsiTheme="minorHAnsi"/>
        </w:rPr>
        <w:t>Komunikacijskih aktivnosti ne razmejujemo po območnih enotah, četudi se vsaka območna enota odziva na potrebe, ki jih zazna na lokalnem območju</w:t>
      </w:r>
      <w:r w:rsidR="6BCBEB53" w:rsidRPr="11230E1A">
        <w:rPr>
          <w:rFonts w:asciiTheme="minorHAnsi" w:hAnsiTheme="minorHAnsi"/>
        </w:rPr>
        <w:t>,</w:t>
      </w:r>
      <w:r w:rsidRPr="11230E1A">
        <w:rPr>
          <w:rFonts w:asciiTheme="minorHAnsi" w:hAnsiTheme="minorHAnsi"/>
        </w:rPr>
        <w:t xml:space="preserve"> in tudi sama izbere vsebine, medtem ko npr. </w:t>
      </w:r>
      <w:proofErr w:type="spellStart"/>
      <w:r w:rsidRPr="11230E1A">
        <w:rPr>
          <w:rFonts w:asciiTheme="minorHAnsi" w:hAnsiTheme="minorHAnsi"/>
        </w:rPr>
        <w:t>okoljske</w:t>
      </w:r>
      <w:proofErr w:type="spellEnd"/>
      <w:r w:rsidRPr="11230E1A">
        <w:rPr>
          <w:rFonts w:asciiTheme="minorHAnsi" w:hAnsiTheme="minorHAnsi"/>
        </w:rPr>
        <w:t xml:space="preserve"> dni, razstave, obiske sejmov in druge teme komunikacijsko izvedemo v sodelovanju z več območnimi enotami in osrednjo enoto.</w:t>
      </w:r>
    </w:p>
    <w:p w14:paraId="7E1B0C94" w14:textId="77777777" w:rsidR="6FF5F73E" w:rsidRDefault="42D29E43" w:rsidP="43B612C3">
      <w:pPr>
        <w:ind w:firstLine="567"/>
        <w:contextualSpacing/>
        <w:rPr>
          <w:rFonts w:asciiTheme="minorHAnsi" w:hAnsiTheme="minorHAnsi"/>
        </w:rPr>
      </w:pPr>
      <w:r w:rsidRPr="43B612C3">
        <w:rPr>
          <w:rFonts w:asciiTheme="minorHAnsi" w:hAnsiTheme="minorHAnsi"/>
        </w:rPr>
        <w:t>V letu 202</w:t>
      </w:r>
      <w:r w:rsidR="7768F0B2" w:rsidRPr="43B612C3">
        <w:rPr>
          <w:rFonts w:asciiTheme="minorHAnsi" w:hAnsiTheme="minorHAnsi"/>
        </w:rPr>
        <w:t>3</w:t>
      </w:r>
      <w:r w:rsidRPr="43B612C3">
        <w:rPr>
          <w:rFonts w:asciiTheme="minorHAnsi" w:hAnsiTheme="minorHAnsi"/>
        </w:rPr>
        <w:t xml:space="preserve"> smo na področju invazivnih tujerodnih vrst </w:t>
      </w:r>
      <w:r w:rsidR="704ACDEC" w:rsidRPr="43B612C3">
        <w:rPr>
          <w:rFonts w:asciiTheme="minorHAnsi" w:hAnsiTheme="minorHAnsi"/>
        </w:rPr>
        <w:t xml:space="preserve">začeli izvajati komunikacijski načrt za invazivne tujerodne vrste. V </w:t>
      </w:r>
      <w:r w:rsidR="00361A2A">
        <w:rPr>
          <w:rFonts w:asciiTheme="minorHAnsi" w:hAnsiTheme="minorHAnsi"/>
        </w:rPr>
        <w:t xml:space="preserve">njegovem </w:t>
      </w:r>
      <w:r w:rsidR="704ACDEC" w:rsidRPr="43B612C3">
        <w:rPr>
          <w:rFonts w:asciiTheme="minorHAnsi" w:hAnsiTheme="minorHAnsi"/>
        </w:rPr>
        <w:t xml:space="preserve">okviru smo izvedli tudi komunikacijska izobraževanja za vse zaposlene in za parke. Za zaposlene na </w:t>
      </w:r>
      <w:r w:rsidR="000D5DD0">
        <w:rPr>
          <w:rFonts w:asciiTheme="minorHAnsi" w:hAnsiTheme="minorHAnsi"/>
        </w:rPr>
        <w:t>Z</w:t>
      </w:r>
      <w:r w:rsidR="704ACDEC" w:rsidRPr="43B612C3">
        <w:rPr>
          <w:rFonts w:asciiTheme="minorHAnsi" w:hAnsiTheme="minorHAnsi"/>
        </w:rPr>
        <w:t>a</w:t>
      </w:r>
      <w:r w:rsidR="1A03ADD9" w:rsidRPr="43B612C3">
        <w:rPr>
          <w:rFonts w:asciiTheme="minorHAnsi" w:hAnsiTheme="minorHAnsi"/>
        </w:rPr>
        <w:t xml:space="preserve">vodu smo izvedli delavnico dela z mediji, kjer je lahko vsak posameznik podal izjavo v kamero. </w:t>
      </w:r>
    </w:p>
    <w:p w14:paraId="6EBE7E47" w14:textId="77777777" w:rsidR="49B31D7A" w:rsidRDefault="49B31D7A" w:rsidP="63480E37">
      <w:pPr>
        <w:ind w:firstLine="567"/>
        <w:contextualSpacing/>
        <w:rPr>
          <w:rFonts w:asciiTheme="minorHAnsi" w:hAnsiTheme="minorHAnsi"/>
        </w:rPr>
      </w:pPr>
      <w:r w:rsidRPr="63480E37">
        <w:rPr>
          <w:rFonts w:asciiTheme="minorHAnsi" w:hAnsiTheme="minorHAnsi"/>
        </w:rPr>
        <w:t xml:space="preserve">Komunikacijski dogodek obeleževanja mednarodnega dneva </w:t>
      </w:r>
      <w:proofErr w:type="spellStart"/>
      <w:r w:rsidRPr="63480E37">
        <w:rPr>
          <w:rFonts w:asciiTheme="minorHAnsi" w:hAnsiTheme="minorHAnsi"/>
        </w:rPr>
        <w:t>geopestrosti</w:t>
      </w:r>
      <w:proofErr w:type="spellEnd"/>
      <w:r w:rsidRPr="63480E37">
        <w:rPr>
          <w:rFonts w:asciiTheme="minorHAnsi" w:hAnsiTheme="minorHAnsi"/>
        </w:rPr>
        <w:t xml:space="preserve"> smo v letu 2023 izvedli drugič. Tudi tokrat v sodelovanju z </w:t>
      </w:r>
      <w:r w:rsidR="1B14154B" w:rsidRPr="63480E37">
        <w:rPr>
          <w:rFonts w:asciiTheme="minorHAnsi" w:hAnsiTheme="minorHAnsi"/>
        </w:rPr>
        <w:t>Uradom za UNESCO, Geološkim zavodom</w:t>
      </w:r>
      <w:r w:rsidR="00061B6B">
        <w:rPr>
          <w:rFonts w:asciiTheme="minorHAnsi" w:hAnsiTheme="minorHAnsi"/>
        </w:rPr>
        <w:t>,</w:t>
      </w:r>
      <w:r w:rsidR="1B14154B" w:rsidRPr="63480E37">
        <w:rPr>
          <w:rFonts w:asciiTheme="minorHAnsi" w:hAnsiTheme="minorHAnsi"/>
        </w:rPr>
        <w:t xml:space="preserve"> </w:t>
      </w:r>
      <w:r w:rsidR="00061B6B">
        <w:rPr>
          <w:rFonts w:asciiTheme="minorHAnsi" w:hAnsiTheme="minorHAnsi"/>
        </w:rPr>
        <w:t>Slovensk</w:t>
      </w:r>
      <w:r w:rsidR="005B2D71">
        <w:rPr>
          <w:rFonts w:asciiTheme="minorHAnsi" w:hAnsiTheme="minorHAnsi"/>
        </w:rPr>
        <w:t>im</w:t>
      </w:r>
      <w:r w:rsidR="00061B6B">
        <w:rPr>
          <w:rFonts w:asciiTheme="minorHAnsi" w:hAnsiTheme="minorHAnsi"/>
        </w:rPr>
        <w:t xml:space="preserve"> geološk</w:t>
      </w:r>
      <w:r w:rsidR="005B2D71">
        <w:rPr>
          <w:rFonts w:asciiTheme="minorHAnsi" w:hAnsiTheme="minorHAnsi"/>
        </w:rPr>
        <w:t>im</w:t>
      </w:r>
      <w:r w:rsidR="00061B6B">
        <w:rPr>
          <w:rFonts w:asciiTheme="minorHAnsi" w:hAnsiTheme="minorHAnsi"/>
        </w:rPr>
        <w:t xml:space="preserve"> </w:t>
      </w:r>
      <w:r w:rsidR="1B14154B" w:rsidRPr="63480E37">
        <w:rPr>
          <w:rFonts w:asciiTheme="minorHAnsi" w:hAnsiTheme="minorHAnsi"/>
        </w:rPr>
        <w:t>društvom ter lokalnimi organizacijami</w:t>
      </w:r>
      <w:r w:rsidR="399A3692" w:rsidRPr="63480E37">
        <w:rPr>
          <w:rFonts w:asciiTheme="minorHAnsi" w:hAnsiTheme="minorHAnsi"/>
        </w:rPr>
        <w:t xml:space="preserve">. </w:t>
      </w:r>
      <w:r w:rsidR="548FFE3C" w:rsidRPr="63480E37">
        <w:rPr>
          <w:rFonts w:asciiTheme="minorHAnsi" w:hAnsiTheme="minorHAnsi"/>
        </w:rPr>
        <w:t xml:space="preserve">Osrednji slovenski dogodek </w:t>
      </w:r>
      <w:proofErr w:type="spellStart"/>
      <w:r w:rsidR="548FFE3C" w:rsidRPr="63480E37">
        <w:rPr>
          <w:rFonts w:asciiTheme="minorHAnsi" w:hAnsiTheme="minorHAnsi"/>
        </w:rPr>
        <w:t>obeležitve</w:t>
      </w:r>
      <w:proofErr w:type="spellEnd"/>
      <w:r w:rsidR="548FFE3C" w:rsidRPr="63480E37">
        <w:rPr>
          <w:rFonts w:asciiTheme="minorHAnsi" w:hAnsiTheme="minorHAnsi"/>
        </w:rPr>
        <w:t xml:space="preserve"> drugega mednarodnega dneva </w:t>
      </w:r>
      <w:proofErr w:type="spellStart"/>
      <w:r w:rsidR="548FFE3C" w:rsidRPr="63480E37">
        <w:rPr>
          <w:rFonts w:asciiTheme="minorHAnsi" w:hAnsiTheme="minorHAnsi"/>
        </w:rPr>
        <w:t>geopestrosti</w:t>
      </w:r>
      <w:proofErr w:type="spellEnd"/>
      <w:r w:rsidR="548FFE3C" w:rsidRPr="63480E37">
        <w:rPr>
          <w:rFonts w:asciiTheme="minorHAnsi" w:hAnsiTheme="minorHAnsi"/>
        </w:rPr>
        <w:t xml:space="preserve"> je bil 6. oktobra v Litiji, kjer je bila okrogla miza z naslovom </w:t>
      </w:r>
      <w:r w:rsidR="00361A2A">
        <w:rPr>
          <w:rFonts w:asciiTheme="minorHAnsi" w:hAnsiTheme="minorHAnsi" w:cstheme="minorHAnsi"/>
        </w:rPr>
        <w:t>»</w:t>
      </w:r>
      <w:r w:rsidR="548FFE3C" w:rsidRPr="63480E37">
        <w:rPr>
          <w:rFonts w:asciiTheme="minorHAnsi" w:hAnsiTheme="minorHAnsi"/>
        </w:rPr>
        <w:t>Raba mineralnih surovin</w:t>
      </w:r>
      <w:r w:rsidR="00361A2A">
        <w:rPr>
          <w:rFonts w:asciiTheme="minorHAnsi" w:hAnsiTheme="minorHAnsi" w:cstheme="minorHAnsi"/>
        </w:rPr>
        <w:t>«</w:t>
      </w:r>
      <w:r w:rsidR="548FFE3C" w:rsidRPr="63480E37">
        <w:rPr>
          <w:rFonts w:asciiTheme="minorHAnsi" w:hAnsiTheme="minorHAnsi"/>
        </w:rPr>
        <w:t xml:space="preserve">, sledil je ogled Rudnika </w:t>
      </w:r>
      <w:proofErr w:type="spellStart"/>
      <w:r w:rsidR="548FFE3C" w:rsidRPr="63480E37">
        <w:rPr>
          <w:rFonts w:asciiTheme="minorHAnsi" w:hAnsiTheme="minorHAnsi"/>
        </w:rPr>
        <w:t>Sitarjevec</w:t>
      </w:r>
      <w:proofErr w:type="spellEnd"/>
      <w:r w:rsidR="548FFE3C" w:rsidRPr="63480E37">
        <w:rPr>
          <w:rFonts w:asciiTheme="minorHAnsi" w:hAnsiTheme="minorHAnsi"/>
        </w:rPr>
        <w:t xml:space="preserve">. Poleg osrednjega dogodka je bil mednarodni dan </w:t>
      </w:r>
      <w:proofErr w:type="spellStart"/>
      <w:r w:rsidR="548FFE3C" w:rsidRPr="63480E37">
        <w:rPr>
          <w:rFonts w:asciiTheme="minorHAnsi" w:hAnsiTheme="minorHAnsi"/>
        </w:rPr>
        <w:t>geopestrosti</w:t>
      </w:r>
      <w:proofErr w:type="spellEnd"/>
      <w:r w:rsidR="548FFE3C" w:rsidRPr="63480E37">
        <w:rPr>
          <w:rFonts w:asciiTheme="minorHAnsi" w:hAnsiTheme="minorHAnsi"/>
        </w:rPr>
        <w:t xml:space="preserve"> obeležen še z drugimi dogodki v različnih slovenskih krajih. Izdelan je bil tudi promocijski material, igra spomin</w:t>
      </w:r>
      <w:r w:rsidR="00361A2A">
        <w:rPr>
          <w:rFonts w:asciiTheme="minorHAnsi" w:hAnsiTheme="minorHAnsi"/>
        </w:rPr>
        <w:t>a na tem</w:t>
      </w:r>
      <w:r w:rsidR="548FFE3C" w:rsidRPr="63480E37">
        <w:rPr>
          <w:rFonts w:asciiTheme="minorHAnsi" w:hAnsiTheme="minorHAnsi"/>
        </w:rPr>
        <w:t>o geoloških, geomorfoloških in hidroloških naravnih vrednot</w:t>
      </w:r>
      <w:r w:rsidR="12D69223" w:rsidRPr="63480E37">
        <w:rPr>
          <w:rFonts w:asciiTheme="minorHAnsi" w:hAnsiTheme="minorHAnsi"/>
        </w:rPr>
        <w:t>.</w:t>
      </w:r>
    </w:p>
    <w:p w14:paraId="1CFF5505" w14:textId="77777777" w:rsidR="00DA1DEB" w:rsidRPr="00722C7E" w:rsidRDefault="0BC79ECF" w:rsidP="62BB0E09">
      <w:pPr>
        <w:ind w:firstLine="567"/>
        <w:contextualSpacing/>
        <w:rPr>
          <w:rFonts w:asciiTheme="minorHAnsi" w:hAnsiTheme="minorHAnsi"/>
        </w:rPr>
      </w:pPr>
      <w:r w:rsidRPr="62BB0E09">
        <w:rPr>
          <w:rFonts w:asciiTheme="minorHAnsi" w:hAnsiTheme="minorHAnsi"/>
        </w:rPr>
        <w:t xml:space="preserve"> </w:t>
      </w:r>
      <w:r w:rsidR="5A43AD84" w:rsidRPr="62BB0E09">
        <w:rPr>
          <w:rFonts w:asciiTheme="minorHAnsi" w:hAnsiTheme="minorHAnsi"/>
        </w:rPr>
        <w:t xml:space="preserve">Sodelovali smo z </w:t>
      </w:r>
      <w:r w:rsidR="11BC79B5" w:rsidRPr="62BB0E09">
        <w:rPr>
          <w:rFonts w:asciiTheme="minorHAnsi" w:hAnsiTheme="minorHAnsi"/>
        </w:rPr>
        <w:t>nacionalni</w:t>
      </w:r>
      <w:r w:rsidR="1B53FBF3" w:rsidRPr="62BB0E09">
        <w:rPr>
          <w:rFonts w:asciiTheme="minorHAnsi" w:hAnsiTheme="minorHAnsi"/>
        </w:rPr>
        <w:t>mi</w:t>
      </w:r>
      <w:r w:rsidR="11BC79B5" w:rsidRPr="62BB0E09">
        <w:rPr>
          <w:rFonts w:asciiTheme="minorHAnsi" w:hAnsiTheme="minorHAnsi"/>
        </w:rPr>
        <w:t>, regionalni</w:t>
      </w:r>
      <w:r w:rsidR="7AF688F7" w:rsidRPr="62BB0E09">
        <w:rPr>
          <w:rFonts w:asciiTheme="minorHAnsi" w:hAnsiTheme="minorHAnsi"/>
        </w:rPr>
        <w:t xml:space="preserve">mi </w:t>
      </w:r>
      <w:r w:rsidR="11BC79B5" w:rsidRPr="62BB0E09">
        <w:rPr>
          <w:rFonts w:asciiTheme="minorHAnsi" w:hAnsiTheme="minorHAnsi"/>
        </w:rPr>
        <w:t>in lokalni</w:t>
      </w:r>
      <w:r w:rsidR="00FAF948" w:rsidRPr="62BB0E09">
        <w:rPr>
          <w:rFonts w:asciiTheme="minorHAnsi" w:hAnsiTheme="minorHAnsi"/>
        </w:rPr>
        <w:t>mi mediji</w:t>
      </w:r>
      <w:r w:rsidR="11BC79B5" w:rsidRPr="62BB0E09">
        <w:rPr>
          <w:rFonts w:asciiTheme="minorHAnsi" w:hAnsiTheme="minorHAnsi"/>
        </w:rPr>
        <w:t xml:space="preserve">. Delali smo </w:t>
      </w:r>
      <w:r w:rsidR="214D968A" w:rsidRPr="62BB0E09">
        <w:rPr>
          <w:rFonts w:asciiTheme="minorHAnsi" w:hAnsiTheme="minorHAnsi"/>
        </w:rPr>
        <w:t>s</w:t>
      </w:r>
      <w:r w:rsidR="11BC79B5" w:rsidRPr="62BB0E09">
        <w:rPr>
          <w:rFonts w:asciiTheme="minorHAnsi" w:hAnsiTheme="minorHAnsi"/>
        </w:rPr>
        <w:t xml:space="preserve"> spletnimi</w:t>
      </w:r>
      <w:r w:rsidR="2A0631E6" w:rsidRPr="62BB0E09">
        <w:rPr>
          <w:rFonts w:asciiTheme="minorHAnsi" w:hAnsiTheme="minorHAnsi"/>
        </w:rPr>
        <w:t xml:space="preserve"> in tiskanimi mediji, radijskimi in televizijskimi postajami. Odgovarjali smo na njihova zastavljena vprašanja, pripravljali sporočila za medije in no</w:t>
      </w:r>
      <w:r w:rsidR="5F703A21" w:rsidRPr="62BB0E09">
        <w:rPr>
          <w:rFonts w:asciiTheme="minorHAnsi" w:hAnsiTheme="minorHAnsi"/>
        </w:rPr>
        <w:t xml:space="preserve">vinarske konference. </w:t>
      </w:r>
    </w:p>
    <w:p w14:paraId="0A6D5199" w14:textId="77777777" w:rsidR="5A5369F4" w:rsidRDefault="6C151133" w:rsidP="62BB0E09">
      <w:pPr>
        <w:ind w:firstLine="567"/>
        <w:contextualSpacing/>
        <w:rPr>
          <w:rFonts w:asciiTheme="minorHAnsi" w:hAnsiTheme="minorHAnsi"/>
        </w:rPr>
      </w:pPr>
      <w:r w:rsidRPr="62BB0E09">
        <w:rPr>
          <w:rFonts w:asciiTheme="minorHAnsi" w:hAnsiTheme="minorHAnsi"/>
        </w:rPr>
        <w:t>Izpostavljamo poznopomladno/poletno medijsko krizo</w:t>
      </w:r>
      <w:r w:rsidR="1CB20435" w:rsidRPr="62BB0E09">
        <w:rPr>
          <w:rFonts w:asciiTheme="minorHAnsi" w:hAnsiTheme="minorHAnsi"/>
        </w:rPr>
        <w:t xml:space="preserve">, povezano </w:t>
      </w:r>
      <w:r w:rsidRPr="62BB0E09">
        <w:rPr>
          <w:rFonts w:asciiTheme="minorHAnsi" w:hAnsiTheme="minorHAnsi"/>
        </w:rPr>
        <w:t>z odstrelom nutrij na Ljubljanskem barju</w:t>
      </w:r>
      <w:r w:rsidR="00361A2A">
        <w:rPr>
          <w:rFonts w:asciiTheme="minorHAnsi" w:hAnsiTheme="minorHAnsi"/>
        </w:rPr>
        <w:t>,</w:t>
      </w:r>
      <w:r w:rsidRPr="62BB0E09">
        <w:rPr>
          <w:rFonts w:asciiTheme="minorHAnsi" w:hAnsiTheme="minorHAnsi"/>
        </w:rPr>
        <w:t xml:space="preserve"> ter medijsko krizo, ki se je pojavila po poplavah, ko smo </w:t>
      </w:r>
      <w:r w:rsidR="73A074CC" w:rsidRPr="62BB0E09">
        <w:rPr>
          <w:rFonts w:asciiTheme="minorHAnsi" w:hAnsiTheme="minorHAnsi"/>
        </w:rPr>
        <w:t xml:space="preserve">bili </w:t>
      </w:r>
      <w:r w:rsidRPr="62BB0E09">
        <w:rPr>
          <w:rFonts w:asciiTheme="minorHAnsi" w:hAnsiTheme="minorHAnsi"/>
        </w:rPr>
        <w:t>neupravičeno označeni kot potencialni krivci za poplave na nekaterih območjih, ker naj ne bi dovolili rednega čiščenja rek in odvažanja proda, kar pa seveda ne drži</w:t>
      </w:r>
      <w:r w:rsidR="01ABD1BD" w:rsidRPr="62BB0E09">
        <w:rPr>
          <w:rFonts w:asciiTheme="minorHAnsi" w:hAnsiTheme="minorHAnsi"/>
        </w:rPr>
        <w:t>. Odločili smo se, da</w:t>
      </w:r>
      <w:r w:rsidRPr="62BB0E09">
        <w:rPr>
          <w:rFonts w:asciiTheme="minorHAnsi" w:hAnsiTheme="minorHAnsi"/>
        </w:rPr>
        <w:t xml:space="preserve"> v katastrofi tako velik</w:t>
      </w:r>
      <w:r w:rsidR="00361A2A">
        <w:rPr>
          <w:rFonts w:asciiTheme="minorHAnsi" w:hAnsiTheme="minorHAnsi"/>
        </w:rPr>
        <w:t>ih</w:t>
      </w:r>
      <w:r w:rsidRPr="62BB0E09">
        <w:rPr>
          <w:rFonts w:asciiTheme="minorHAnsi" w:hAnsiTheme="minorHAnsi"/>
        </w:rPr>
        <w:t xml:space="preserve"> razsežnosti, kot so bile avgustovske poplave</w:t>
      </w:r>
      <w:r w:rsidR="562CCCB4" w:rsidRPr="62BB0E09">
        <w:rPr>
          <w:rFonts w:asciiTheme="minorHAnsi" w:hAnsiTheme="minorHAnsi"/>
        </w:rPr>
        <w:t>,</w:t>
      </w:r>
      <w:r w:rsidRPr="62BB0E09">
        <w:rPr>
          <w:rFonts w:asciiTheme="minorHAnsi" w:hAnsiTheme="minorHAnsi"/>
        </w:rPr>
        <w:t xml:space="preserve"> izjav nekaterih posameznikov</w:t>
      </w:r>
      <w:r w:rsidR="104369B4" w:rsidRPr="62BB0E09">
        <w:rPr>
          <w:rFonts w:asciiTheme="minorHAnsi" w:hAnsiTheme="minorHAnsi"/>
        </w:rPr>
        <w:t xml:space="preserve"> iz drugih</w:t>
      </w:r>
      <w:r w:rsidRPr="62BB0E09">
        <w:rPr>
          <w:rFonts w:asciiTheme="minorHAnsi" w:hAnsiTheme="minorHAnsi"/>
        </w:rPr>
        <w:t xml:space="preserve"> institucij</w:t>
      </w:r>
      <w:r w:rsidR="70B52A06" w:rsidRPr="62BB0E09">
        <w:rPr>
          <w:rFonts w:asciiTheme="minorHAnsi" w:hAnsiTheme="minorHAnsi"/>
        </w:rPr>
        <w:t xml:space="preserve"> ne bomo komentirali</w:t>
      </w:r>
      <w:r w:rsidRPr="62BB0E09">
        <w:rPr>
          <w:rFonts w:asciiTheme="minorHAnsi" w:hAnsiTheme="minorHAnsi"/>
        </w:rPr>
        <w:t>. Smo pa vzpostavili strokovno komunikacijo</w:t>
      </w:r>
      <w:r w:rsidR="4CACFC32" w:rsidRPr="62BB0E09">
        <w:rPr>
          <w:rFonts w:asciiTheme="minorHAnsi" w:hAnsiTheme="minorHAnsi"/>
        </w:rPr>
        <w:t xml:space="preserve"> z drugimi institucijami</w:t>
      </w:r>
      <w:r w:rsidRPr="62BB0E09">
        <w:rPr>
          <w:rFonts w:asciiTheme="minorHAnsi" w:hAnsiTheme="minorHAnsi"/>
        </w:rPr>
        <w:t>, ki naj bi na dolgi rok prinesla bolj korektno sliko na terenu.</w:t>
      </w:r>
    </w:p>
    <w:p w14:paraId="1EE01793" w14:textId="77777777" w:rsidR="70212A40" w:rsidRDefault="70212A40" w:rsidP="62BB0E09">
      <w:pPr>
        <w:ind w:firstLine="567"/>
        <w:contextualSpacing/>
        <w:rPr>
          <w:rFonts w:asciiTheme="minorHAnsi" w:hAnsiTheme="minorHAnsi"/>
        </w:rPr>
      </w:pPr>
      <w:r w:rsidRPr="62BB0E09">
        <w:rPr>
          <w:rFonts w:asciiTheme="minorHAnsi" w:hAnsiTheme="minorHAnsi"/>
        </w:rPr>
        <w:t xml:space="preserve">Znotraj </w:t>
      </w:r>
      <w:r w:rsidR="000D5DD0">
        <w:rPr>
          <w:rFonts w:asciiTheme="minorHAnsi" w:hAnsiTheme="minorHAnsi"/>
        </w:rPr>
        <w:t>Z</w:t>
      </w:r>
      <w:r w:rsidRPr="62BB0E09">
        <w:rPr>
          <w:rFonts w:asciiTheme="minorHAnsi" w:hAnsiTheme="minorHAnsi"/>
        </w:rPr>
        <w:t>avoda (med zaposlenimi) smo izvajali interno komunikacijo. Uporabili smo razpoložljiva interna komunikacijska orodja.</w:t>
      </w:r>
    </w:p>
    <w:p w14:paraId="15F536B3" w14:textId="77777777" w:rsidR="43B612C3" w:rsidRDefault="43B612C3" w:rsidP="005B2D71">
      <w:pPr>
        <w:contextualSpacing/>
        <w:rPr>
          <w:rFonts w:asciiTheme="minorHAnsi" w:hAnsiTheme="minorHAnsi"/>
        </w:rPr>
      </w:pPr>
    </w:p>
    <w:tbl>
      <w:tblPr>
        <w:tblStyle w:val="Tabelamrea17"/>
        <w:tblW w:w="9067" w:type="dxa"/>
        <w:tblLook w:val="04A0" w:firstRow="1" w:lastRow="0" w:firstColumn="1" w:lastColumn="0" w:noHBand="0" w:noVBand="1"/>
      </w:tblPr>
      <w:tblGrid>
        <w:gridCol w:w="1555"/>
        <w:gridCol w:w="1701"/>
        <w:gridCol w:w="1417"/>
        <w:gridCol w:w="4394"/>
      </w:tblGrid>
      <w:tr w:rsidR="00BF0983" w:rsidRPr="00722C7E" w14:paraId="68C203A4" w14:textId="77777777" w:rsidTr="43B612C3">
        <w:trPr>
          <w:trHeight w:val="156"/>
        </w:trPr>
        <w:tc>
          <w:tcPr>
            <w:tcW w:w="9067" w:type="dxa"/>
            <w:gridSpan w:val="4"/>
            <w:shd w:val="clear" w:color="auto" w:fill="D9D9D9" w:themeFill="background1" w:themeFillShade="D9"/>
          </w:tcPr>
          <w:p w14:paraId="7B4031C3" w14:textId="77777777" w:rsidR="00BF0983" w:rsidRPr="00722C7E" w:rsidRDefault="267A98CF" w:rsidP="43B612C3">
            <w:pPr>
              <w:rPr>
                <w:rFonts w:eastAsia="Calibri" w:cs="Times New Roman"/>
                <w:b/>
                <w:bCs/>
                <w:sz w:val="20"/>
                <w:szCs w:val="20"/>
              </w:rPr>
            </w:pPr>
            <w:r w:rsidRPr="43B612C3">
              <w:rPr>
                <w:rFonts w:eastAsia="Calibri" w:cs="Times New Roman"/>
                <w:b/>
                <w:bCs/>
                <w:sz w:val="20"/>
                <w:szCs w:val="20"/>
              </w:rPr>
              <w:t>ReNPVO2030</w:t>
            </w:r>
          </w:p>
        </w:tc>
      </w:tr>
      <w:tr w:rsidR="00BF0983" w:rsidRPr="00722C7E" w14:paraId="124AEF7C" w14:textId="77777777" w:rsidTr="43B612C3">
        <w:trPr>
          <w:trHeight w:val="156"/>
        </w:trPr>
        <w:tc>
          <w:tcPr>
            <w:tcW w:w="1555" w:type="dxa"/>
            <w:shd w:val="clear" w:color="auto" w:fill="D9D9D9" w:themeFill="background1" w:themeFillShade="D9"/>
          </w:tcPr>
          <w:p w14:paraId="7612A9E1" w14:textId="77777777" w:rsidR="00BF0983" w:rsidRPr="00722C7E" w:rsidRDefault="267A98CF" w:rsidP="43B612C3">
            <w:pPr>
              <w:rPr>
                <w:rFonts w:eastAsia="Calibri" w:cs="Times New Roman"/>
                <w:b/>
                <w:bCs/>
                <w:sz w:val="20"/>
                <w:szCs w:val="20"/>
              </w:rPr>
            </w:pPr>
            <w:r w:rsidRPr="43B612C3">
              <w:rPr>
                <w:rFonts w:eastAsia="Calibri" w:cs="Times New Roman"/>
                <w:b/>
                <w:bCs/>
                <w:sz w:val="20"/>
                <w:szCs w:val="20"/>
              </w:rPr>
              <w:t>Številka ukrepa</w:t>
            </w:r>
          </w:p>
        </w:tc>
        <w:tc>
          <w:tcPr>
            <w:tcW w:w="1701" w:type="dxa"/>
            <w:shd w:val="clear" w:color="auto" w:fill="D9D9D9" w:themeFill="background1" w:themeFillShade="D9"/>
          </w:tcPr>
          <w:p w14:paraId="450C0DE1" w14:textId="77777777" w:rsidR="00BF0983" w:rsidRPr="00722C7E" w:rsidRDefault="267A98CF" w:rsidP="43B612C3">
            <w:pPr>
              <w:rPr>
                <w:rFonts w:eastAsia="Calibri" w:cs="Times New Roman"/>
                <w:b/>
                <w:bCs/>
                <w:sz w:val="20"/>
                <w:szCs w:val="20"/>
              </w:rPr>
            </w:pPr>
            <w:r w:rsidRPr="43B612C3">
              <w:rPr>
                <w:rFonts w:eastAsia="Calibri" w:cs="Times New Roman"/>
                <w:b/>
                <w:bCs/>
                <w:sz w:val="20"/>
                <w:szCs w:val="20"/>
              </w:rPr>
              <w:t>Cilj/</w:t>
            </w:r>
            <w:r w:rsidR="486920E9" w:rsidRPr="43B612C3">
              <w:rPr>
                <w:rFonts w:eastAsia="Calibri" w:cs="Times New Roman"/>
                <w:b/>
                <w:bCs/>
                <w:sz w:val="20"/>
                <w:szCs w:val="20"/>
              </w:rPr>
              <w:t>p</w:t>
            </w:r>
            <w:r w:rsidRPr="43B612C3">
              <w:rPr>
                <w:rFonts w:eastAsia="Calibri" w:cs="Times New Roman"/>
                <w:b/>
                <w:bCs/>
                <w:sz w:val="20"/>
                <w:szCs w:val="20"/>
              </w:rPr>
              <w:t>osebni cilj</w:t>
            </w:r>
          </w:p>
        </w:tc>
        <w:tc>
          <w:tcPr>
            <w:tcW w:w="1417" w:type="dxa"/>
            <w:shd w:val="clear" w:color="auto" w:fill="D9D9D9" w:themeFill="background1" w:themeFillShade="D9"/>
          </w:tcPr>
          <w:p w14:paraId="7A7D555D" w14:textId="77777777" w:rsidR="00BF0983" w:rsidRPr="00722C7E" w:rsidRDefault="267A98CF" w:rsidP="43B612C3">
            <w:pPr>
              <w:rPr>
                <w:rFonts w:eastAsia="Calibri" w:cs="Times New Roman"/>
                <w:b/>
                <w:bCs/>
                <w:sz w:val="20"/>
                <w:szCs w:val="20"/>
              </w:rPr>
            </w:pPr>
            <w:r w:rsidRPr="43B612C3">
              <w:rPr>
                <w:rFonts w:eastAsia="Calibri" w:cs="Times New Roman"/>
                <w:b/>
                <w:bCs/>
                <w:sz w:val="20"/>
                <w:szCs w:val="20"/>
              </w:rPr>
              <w:t>Vrsta ukrepa</w:t>
            </w:r>
          </w:p>
        </w:tc>
        <w:tc>
          <w:tcPr>
            <w:tcW w:w="4394" w:type="dxa"/>
            <w:shd w:val="clear" w:color="auto" w:fill="D9D9D9" w:themeFill="background1" w:themeFillShade="D9"/>
          </w:tcPr>
          <w:p w14:paraId="3540CED1" w14:textId="77777777" w:rsidR="00BF0983" w:rsidRPr="00722C7E" w:rsidRDefault="267A98CF" w:rsidP="43B612C3">
            <w:pPr>
              <w:rPr>
                <w:rFonts w:eastAsia="Calibri" w:cs="Times New Roman"/>
                <w:b/>
                <w:bCs/>
                <w:sz w:val="20"/>
                <w:szCs w:val="20"/>
              </w:rPr>
            </w:pPr>
            <w:r w:rsidRPr="43B612C3">
              <w:rPr>
                <w:rFonts w:eastAsia="Calibri" w:cs="Times New Roman"/>
                <w:b/>
                <w:bCs/>
                <w:sz w:val="20"/>
                <w:szCs w:val="20"/>
              </w:rPr>
              <w:t>Ukrep</w:t>
            </w:r>
          </w:p>
        </w:tc>
      </w:tr>
      <w:tr w:rsidR="00DA1DEB" w:rsidRPr="00722C7E" w14:paraId="57D8C249" w14:textId="77777777" w:rsidTr="43B612C3">
        <w:trPr>
          <w:trHeight w:val="156"/>
        </w:trPr>
        <w:tc>
          <w:tcPr>
            <w:tcW w:w="1555" w:type="dxa"/>
          </w:tcPr>
          <w:p w14:paraId="5FD22D6E" w14:textId="77777777" w:rsidR="00DA1DEB" w:rsidRPr="00722C7E" w:rsidRDefault="0BC79ECF" w:rsidP="43B612C3">
            <w:pPr>
              <w:spacing w:before="60"/>
              <w:ind w:right="72"/>
              <w:jc w:val="center"/>
              <w:rPr>
                <w:rFonts w:cs="Arial"/>
                <w:sz w:val="18"/>
                <w:szCs w:val="18"/>
              </w:rPr>
            </w:pPr>
            <w:r w:rsidRPr="43B612C3">
              <w:rPr>
                <w:rFonts w:cs="Arial"/>
                <w:sz w:val="18"/>
                <w:szCs w:val="18"/>
              </w:rPr>
              <w:t>37</w:t>
            </w:r>
          </w:p>
        </w:tc>
        <w:tc>
          <w:tcPr>
            <w:tcW w:w="1701" w:type="dxa"/>
          </w:tcPr>
          <w:p w14:paraId="1D25B672" w14:textId="77777777" w:rsidR="00DA1DEB" w:rsidRPr="00722C7E" w:rsidRDefault="0BC79ECF" w:rsidP="43B612C3">
            <w:pPr>
              <w:spacing w:before="60"/>
              <w:ind w:right="-291"/>
              <w:rPr>
                <w:rFonts w:cs="Arial"/>
                <w:sz w:val="18"/>
                <w:szCs w:val="18"/>
              </w:rPr>
            </w:pPr>
            <w:r w:rsidRPr="43B612C3">
              <w:rPr>
                <w:rFonts w:cs="Arial"/>
                <w:sz w:val="18"/>
                <w:szCs w:val="18"/>
              </w:rPr>
              <w:t>1, 2/21</w:t>
            </w:r>
          </w:p>
        </w:tc>
        <w:tc>
          <w:tcPr>
            <w:tcW w:w="1417" w:type="dxa"/>
          </w:tcPr>
          <w:p w14:paraId="4AD4F2F4" w14:textId="77777777" w:rsidR="00DA1DEB" w:rsidRPr="00722C7E" w:rsidRDefault="0BC79ECF" w:rsidP="43B612C3">
            <w:pPr>
              <w:spacing w:before="60"/>
              <w:ind w:right="72"/>
              <w:rPr>
                <w:rFonts w:cs="Arial"/>
                <w:sz w:val="18"/>
                <w:szCs w:val="18"/>
              </w:rPr>
            </w:pPr>
            <w:r w:rsidRPr="43B612C3">
              <w:rPr>
                <w:rFonts w:cs="Arial"/>
                <w:sz w:val="18"/>
                <w:szCs w:val="18"/>
              </w:rPr>
              <w:t>Ozaveščanje</w:t>
            </w:r>
          </w:p>
        </w:tc>
        <w:tc>
          <w:tcPr>
            <w:tcW w:w="4394" w:type="dxa"/>
          </w:tcPr>
          <w:p w14:paraId="667955AD" w14:textId="77777777" w:rsidR="00DA1DEB" w:rsidRPr="00722C7E" w:rsidRDefault="0BC79ECF" w:rsidP="43B612C3">
            <w:pPr>
              <w:spacing w:before="60"/>
              <w:ind w:right="72"/>
              <w:rPr>
                <w:rFonts w:cs="Arial"/>
                <w:sz w:val="18"/>
                <w:szCs w:val="18"/>
              </w:rPr>
            </w:pPr>
            <w:r w:rsidRPr="43B612C3">
              <w:rPr>
                <w:rFonts w:cs="Arial"/>
                <w:sz w:val="18"/>
                <w:szCs w:val="18"/>
              </w:rPr>
              <w:t>Izvajanje rednega ozaveščanja in ozaveščevalnih kampanj za ohranjanje narave in odzivanje na aktualne grožnje ter pritiske na naravo, tudi v povezavi s pobudami na evropski in svetovni ravni ter z uporabo sodobnih informacijskih tehnologij</w:t>
            </w:r>
          </w:p>
        </w:tc>
      </w:tr>
      <w:tr w:rsidR="00DA1DEB" w:rsidRPr="00722C7E" w14:paraId="5B833ABA" w14:textId="77777777" w:rsidTr="43B612C3">
        <w:trPr>
          <w:trHeight w:val="156"/>
        </w:trPr>
        <w:tc>
          <w:tcPr>
            <w:tcW w:w="1555" w:type="dxa"/>
          </w:tcPr>
          <w:p w14:paraId="31A24EB3" w14:textId="77777777" w:rsidR="00DA1DEB" w:rsidRPr="00722C7E" w:rsidRDefault="0BC79ECF" w:rsidP="43B612C3">
            <w:pPr>
              <w:spacing w:before="60"/>
              <w:ind w:right="72"/>
              <w:jc w:val="center"/>
              <w:rPr>
                <w:rFonts w:cs="Arial"/>
                <w:sz w:val="18"/>
                <w:szCs w:val="18"/>
              </w:rPr>
            </w:pPr>
            <w:r w:rsidRPr="43B612C3">
              <w:rPr>
                <w:rFonts w:cs="Arial"/>
                <w:sz w:val="18"/>
                <w:szCs w:val="18"/>
              </w:rPr>
              <w:t>38</w:t>
            </w:r>
          </w:p>
        </w:tc>
        <w:tc>
          <w:tcPr>
            <w:tcW w:w="1701" w:type="dxa"/>
          </w:tcPr>
          <w:p w14:paraId="3AB1FD3F" w14:textId="77777777" w:rsidR="00DA1DEB" w:rsidRPr="00722C7E" w:rsidRDefault="0BC79ECF" w:rsidP="43B612C3">
            <w:pPr>
              <w:spacing w:before="60"/>
              <w:ind w:right="-291"/>
              <w:rPr>
                <w:rFonts w:cs="Arial"/>
                <w:sz w:val="18"/>
                <w:szCs w:val="18"/>
              </w:rPr>
            </w:pPr>
            <w:r w:rsidRPr="43B612C3">
              <w:rPr>
                <w:rFonts w:cs="Arial"/>
                <w:sz w:val="18"/>
                <w:szCs w:val="18"/>
              </w:rPr>
              <w:t>1, 2/21</w:t>
            </w:r>
          </w:p>
        </w:tc>
        <w:tc>
          <w:tcPr>
            <w:tcW w:w="1417" w:type="dxa"/>
          </w:tcPr>
          <w:p w14:paraId="594D3A05" w14:textId="77777777" w:rsidR="00DA1DEB" w:rsidRPr="00722C7E" w:rsidRDefault="0BC79ECF" w:rsidP="43B612C3">
            <w:pPr>
              <w:spacing w:before="60"/>
              <w:ind w:right="72"/>
              <w:rPr>
                <w:rFonts w:cs="Arial"/>
                <w:sz w:val="18"/>
                <w:szCs w:val="18"/>
              </w:rPr>
            </w:pPr>
            <w:r w:rsidRPr="43B612C3">
              <w:rPr>
                <w:rFonts w:cs="Arial"/>
                <w:sz w:val="18"/>
                <w:szCs w:val="18"/>
              </w:rPr>
              <w:t>Ozaveščanje</w:t>
            </w:r>
          </w:p>
        </w:tc>
        <w:tc>
          <w:tcPr>
            <w:tcW w:w="4394" w:type="dxa"/>
          </w:tcPr>
          <w:p w14:paraId="02B7AD62" w14:textId="77777777" w:rsidR="00DA1DEB" w:rsidRPr="00722C7E" w:rsidRDefault="0BC79ECF" w:rsidP="43B612C3">
            <w:pPr>
              <w:spacing w:before="60"/>
              <w:ind w:right="72"/>
              <w:rPr>
                <w:rFonts w:cs="Arial"/>
                <w:sz w:val="18"/>
                <w:szCs w:val="18"/>
              </w:rPr>
            </w:pPr>
            <w:r w:rsidRPr="43B612C3">
              <w:rPr>
                <w:rFonts w:cs="Arial"/>
                <w:sz w:val="18"/>
                <w:szCs w:val="18"/>
              </w:rPr>
              <w:t>Promocija primerov dobre prakse ohranjanja narave, kjer javni zavodi, zlasti upravljavci ZO, delujejo kot vzor</w:t>
            </w:r>
          </w:p>
        </w:tc>
      </w:tr>
      <w:tr w:rsidR="00DA1DEB" w:rsidRPr="00722C7E" w14:paraId="2E44E9B4" w14:textId="77777777" w:rsidTr="43B612C3">
        <w:trPr>
          <w:trHeight w:val="156"/>
        </w:trPr>
        <w:tc>
          <w:tcPr>
            <w:tcW w:w="1555" w:type="dxa"/>
          </w:tcPr>
          <w:p w14:paraId="5470DF44" w14:textId="77777777" w:rsidR="00DA1DEB" w:rsidRPr="00722C7E" w:rsidRDefault="0BC79ECF" w:rsidP="43B612C3">
            <w:pPr>
              <w:spacing w:before="60"/>
              <w:ind w:right="72"/>
              <w:jc w:val="center"/>
              <w:rPr>
                <w:rFonts w:cs="Arial"/>
                <w:sz w:val="18"/>
                <w:szCs w:val="18"/>
              </w:rPr>
            </w:pPr>
            <w:r w:rsidRPr="43B612C3">
              <w:rPr>
                <w:rFonts w:cs="Arial"/>
                <w:sz w:val="18"/>
                <w:szCs w:val="18"/>
              </w:rPr>
              <w:t>39</w:t>
            </w:r>
          </w:p>
        </w:tc>
        <w:tc>
          <w:tcPr>
            <w:tcW w:w="1701" w:type="dxa"/>
          </w:tcPr>
          <w:p w14:paraId="0932218D" w14:textId="77777777" w:rsidR="00DA1DEB" w:rsidRPr="00722C7E" w:rsidRDefault="0BC79ECF" w:rsidP="43B612C3">
            <w:pPr>
              <w:spacing w:before="60"/>
              <w:ind w:right="-291"/>
              <w:rPr>
                <w:rFonts w:cs="Arial"/>
                <w:sz w:val="18"/>
                <w:szCs w:val="18"/>
              </w:rPr>
            </w:pPr>
            <w:r w:rsidRPr="43B612C3">
              <w:rPr>
                <w:rFonts w:cs="Arial"/>
                <w:sz w:val="18"/>
                <w:szCs w:val="18"/>
              </w:rPr>
              <w:t>1, 2/21</w:t>
            </w:r>
          </w:p>
        </w:tc>
        <w:tc>
          <w:tcPr>
            <w:tcW w:w="1417" w:type="dxa"/>
          </w:tcPr>
          <w:p w14:paraId="633DDCA3" w14:textId="77777777" w:rsidR="00DA1DEB" w:rsidRPr="00722C7E" w:rsidRDefault="0BC79ECF" w:rsidP="43B612C3">
            <w:pPr>
              <w:spacing w:before="60"/>
              <w:ind w:right="72"/>
              <w:rPr>
                <w:rFonts w:cs="Arial"/>
                <w:sz w:val="18"/>
                <w:szCs w:val="18"/>
              </w:rPr>
            </w:pPr>
            <w:r w:rsidRPr="43B612C3">
              <w:rPr>
                <w:rFonts w:cs="Arial"/>
                <w:sz w:val="18"/>
                <w:szCs w:val="18"/>
              </w:rPr>
              <w:t>Ozaveščanje</w:t>
            </w:r>
          </w:p>
        </w:tc>
        <w:tc>
          <w:tcPr>
            <w:tcW w:w="4394" w:type="dxa"/>
          </w:tcPr>
          <w:p w14:paraId="57463ED1" w14:textId="77777777" w:rsidR="00DA1DEB" w:rsidRPr="00722C7E" w:rsidRDefault="0BC79ECF" w:rsidP="43B612C3">
            <w:pPr>
              <w:spacing w:before="60"/>
              <w:ind w:right="72"/>
              <w:rPr>
                <w:rFonts w:cs="Arial"/>
                <w:sz w:val="18"/>
                <w:szCs w:val="18"/>
              </w:rPr>
            </w:pPr>
            <w:r w:rsidRPr="43B612C3">
              <w:rPr>
                <w:rFonts w:cs="Arial"/>
                <w:sz w:val="18"/>
                <w:szCs w:val="18"/>
              </w:rPr>
              <w:t xml:space="preserve">Spodbujanje ozaveščevalnih dejavnosti, ki potekajo z neposredno komunikacijo in vključujejo lokalne deležnike. </w:t>
            </w:r>
          </w:p>
          <w:p w14:paraId="3CE4BD74" w14:textId="77777777" w:rsidR="00DA1DEB" w:rsidRPr="00722C7E" w:rsidRDefault="0BC79ECF" w:rsidP="43B612C3">
            <w:pPr>
              <w:spacing w:before="60"/>
              <w:ind w:right="72"/>
              <w:rPr>
                <w:rFonts w:cs="Arial"/>
                <w:sz w:val="18"/>
                <w:szCs w:val="18"/>
              </w:rPr>
            </w:pPr>
            <w:r w:rsidRPr="43B612C3">
              <w:rPr>
                <w:rFonts w:cs="Arial"/>
                <w:sz w:val="18"/>
                <w:szCs w:val="18"/>
              </w:rPr>
              <w:t xml:space="preserve">Spodbujanje ozaveščanja, ki omogoča spremembo </w:t>
            </w:r>
            <w:r w:rsidR="32A1F320" w:rsidRPr="43B612C3">
              <w:rPr>
                <w:rFonts w:cs="Arial"/>
                <w:sz w:val="18"/>
                <w:szCs w:val="18"/>
              </w:rPr>
              <w:t xml:space="preserve">obnašanja </w:t>
            </w:r>
            <w:r w:rsidRPr="43B612C3">
              <w:rPr>
                <w:rFonts w:cs="Arial"/>
                <w:sz w:val="18"/>
                <w:szCs w:val="18"/>
              </w:rPr>
              <w:t>na območjih, kjer naravo neposredno ogrožajo lokalne dejavnosti (npr. rekreacija)</w:t>
            </w:r>
          </w:p>
        </w:tc>
      </w:tr>
      <w:tr w:rsidR="00DA1DEB" w:rsidRPr="00722C7E" w14:paraId="3230C811" w14:textId="77777777" w:rsidTr="43B612C3">
        <w:trPr>
          <w:trHeight w:val="156"/>
        </w:trPr>
        <w:tc>
          <w:tcPr>
            <w:tcW w:w="1555" w:type="dxa"/>
          </w:tcPr>
          <w:p w14:paraId="24C65AB6" w14:textId="77777777" w:rsidR="00DA1DEB" w:rsidRPr="00722C7E" w:rsidRDefault="0BC79ECF" w:rsidP="43B612C3">
            <w:pPr>
              <w:spacing w:before="60"/>
              <w:ind w:right="72"/>
              <w:jc w:val="center"/>
              <w:rPr>
                <w:rFonts w:cs="Arial"/>
                <w:sz w:val="18"/>
                <w:szCs w:val="18"/>
              </w:rPr>
            </w:pPr>
            <w:r w:rsidRPr="43B612C3">
              <w:rPr>
                <w:rFonts w:cs="Arial"/>
                <w:sz w:val="18"/>
                <w:szCs w:val="18"/>
              </w:rPr>
              <w:t>48</w:t>
            </w:r>
          </w:p>
        </w:tc>
        <w:tc>
          <w:tcPr>
            <w:tcW w:w="1701" w:type="dxa"/>
          </w:tcPr>
          <w:p w14:paraId="6892B40F" w14:textId="77777777" w:rsidR="00DA1DEB" w:rsidRPr="00722C7E" w:rsidRDefault="0BC79ECF" w:rsidP="43B612C3">
            <w:pPr>
              <w:spacing w:before="60"/>
              <w:ind w:right="-291"/>
              <w:rPr>
                <w:rFonts w:cs="Arial"/>
                <w:sz w:val="18"/>
                <w:szCs w:val="18"/>
              </w:rPr>
            </w:pPr>
            <w:r w:rsidRPr="43B612C3">
              <w:rPr>
                <w:rFonts w:cs="Arial"/>
                <w:sz w:val="18"/>
                <w:szCs w:val="18"/>
              </w:rPr>
              <w:t>1/25–31</w:t>
            </w:r>
          </w:p>
        </w:tc>
        <w:tc>
          <w:tcPr>
            <w:tcW w:w="1417" w:type="dxa"/>
          </w:tcPr>
          <w:p w14:paraId="5F128946" w14:textId="77777777" w:rsidR="00DA1DEB" w:rsidRPr="00722C7E" w:rsidRDefault="0BC79ECF" w:rsidP="43B612C3">
            <w:pPr>
              <w:spacing w:before="60"/>
              <w:ind w:right="72"/>
              <w:rPr>
                <w:rFonts w:cs="Arial"/>
                <w:sz w:val="18"/>
                <w:szCs w:val="18"/>
              </w:rPr>
            </w:pPr>
            <w:r w:rsidRPr="43B612C3">
              <w:rPr>
                <w:rFonts w:cs="Arial"/>
                <w:sz w:val="18"/>
                <w:szCs w:val="18"/>
              </w:rPr>
              <w:t>Mednarodna dejavnost</w:t>
            </w:r>
          </w:p>
        </w:tc>
        <w:tc>
          <w:tcPr>
            <w:tcW w:w="4394" w:type="dxa"/>
          </w:tcPr>
          <w:p w14:paraId="65293CDC" w14:textId="77777777" w:rsidR="00DA1DEB" w:rsidRPr="00722C7E" w:rsidRDefault="0BC79ECF" w:rsidP="43B612C3">
            <w:pPr>
              <w:spacing w:before="60"/>
              <w:ind w:right="72"/>
              <w:rPr>
                <w:rFonts w:cs="Arial"/>
                <w:sz w:val="18"/>
                <w:szCs w:val="18"/>
              </w:rPr>
            </w:pPr>
            <w:r w:rsidRPr="43B612C3">
              <w:rPr>
                <w:rFonts w:cs="Arial"/>
                <w:sz w:val="18"/>
                <w:szCs w:val="18"/>
              </w:rPr>
              <w:t>Prizadevanje za vidnejše mesto Slovenije v organih mednarodnih organizacij.</w:t>
            </w:r>
          </w:p>
          <w:p w14:paraId="7A10BC7A" w14:textId="77777777" w:rsidR="00DA1DEB" w:rsidRPr="00722C7E" w:rsidRDefault="0BC79ECF" w:rsidP="43B612C3">
            <w:pPr>
              <w:spacing w:before="60"/>
              <w:ind w:right="72"/>
              <w:rPr>
                <w:rFonts w:cs="Arial"/>
                <w:sz w:val="18"/>
                <w:szCs w:val="18"/>
              </w:rPr>
            </w:pPr>
            <w:r w:rsidRPr="43B612C3">
              <w:rPr>
                <w:rFonts w:cs="Arial"/>
                <w:sz w:val="18"/>
                <w:szCs w:val="18"/>
              </w:rPr>
              <w:t xml:space="preserve">Izpolnjevanje pogodbenih obveznosti ter okrepljeno sodelovanje v organih odločanja o mednarodnih sporazumih. </w:t>
            </w:r>
          </w:p>
          <w:p w14:paraId="6F1B9E7C" w14:textId="77777777" w:rsidR="00DA1DEB" w:rsidRPr="00722C7E" w:rsidRDefault="0BC79ECF" w:rsidP="43B612C3">
            <w:pPr>
              <w:spacing w:before="60"/>
              <w:ind w:right="72"/>
              <w:rPr>
                <w:rFonts w:cs="Arial"/>
                <w:sz w:val="18"/>
                <w:szCs w:val="18"/>
              </w:rPr>
            </w:pPr>
            <w:r w:rsidRPr="43B612C3">
              <w:rPr>
                <w:rFonts w:cs="Arial"/>
                <w:sz w:val="18"/>
                <w:szCs w:val="18"/>
              </w:rPr>
              <w:t xml:space="preserve">Okrepitev zmogljivosti za vodenje politike, pripravo stališč, zastopanje v mednarodnih organizacijah, delovanje kontaktnih točk, usklajevanje, poročanje in </w:t>
            </w:r>
            <w:r w:rsidRPr="43B612C3">
              <w:rPr>
                <w:rFonts w:cs="Arial"/>
                <w:sz w:val="18"/>
                <w:szCs w:val="18"/>
              </w:rPr>
              <w:lastRenderedPageBreak/>
              <w:t xml:space="preserve">posredovanje informacij. </w:t>
            </w:r>
          </w:p>
          <w:p w14:paraId="119BF928" w14:textId="77777777" w:rsidR="00DA1DEB" w:rsidRPr="00722C7E" w:rsidRDefault="0BC79ECF" w:rsidP="43B612C3">
            <w:pPr>
              <w:spacing w:before="60"/>
              <w:ind w:right="72"/>
              <w:rPr>
                <w:rFonts w:cs="Arial"/>
                <w:sz w:val="18"/>
                <w:szCs w:val="18"/>
              </w:rPr>
            </w:pPr>
            <w:r w:rsidRPr="43B612C3">
              <w:rPr>
                <w:rFonts w:cs="Arial"/>
                <w:sz w:val="18"/>
                <w:szCs w:val="18"/>
              </w:rPr>
              <w:t xml:space="preserve">Uresničevanje zaveze o uradni razvojni pomoči (0,33 % BDP), ki zajema prispevke v GEF in ratificirane programe v mednarodnih sporazumih. </w:t>
            </w:r>
          </w:p>
          <w:p w14:paraId="27B21B9F" w14:textId="77777777" w:rsidR="00DA1DEB" w:rsidRPr="00722C7E" w:rsidRDefault="0BC79ECF" w:rsidP="43B612C3">
            <w:pPr>
              <w:spacing w:before="60"/>
              <w:ind w:right="72"/>
              <w:rPr>
                <w:rFonts w:cs="Arial"/>
                <w:sz w:val="18"/>
                <w:szCs w:val="18"/>
              </w:rPr>
            </w:pPr>
            <w:r w:rsidRPr="43B612C3">
              <w:rPr>
                <w:rFonts w:cs="Arial"/>
                <w:sz w:val="18"/>
                <w:szCs w:val="18"/>
              </w:rPr>
              <w:t xml:space="preserve">Zavzemanje za večjo učinkovitost mednarodnih sporazumov (zmanjšanje upravnih bremen, uskladitev ciklov, upoštevanje mandata pogodbenic, preglednost in strokovnost v procesih odločanja). </w:t>
            </w:r>
          </w:p>
          <w:p w14:paraId="76DA5D0E" w14:textId="77777777" w:rsidR="00DA1DEB" w:rsidRPr="00722C7E" w:rsidRDefault="0BC79ECF" w:rsidP="43B612C3">
            <w:pPr>
              <w:spacing w:before="60"/>
              <w:ind w:right="72"/>
              <w:rPr>
                <w:rFonts w:cs="Arial"/>
                <w:strike/>
                <w:sz w:val="18"/>
                <w:szCs w:val="18"/>
              </w:rPr>
            </w:pPr>
            <w:r w:rsidRPr="43B612C3">
              <w:rPr>
                <w:rFonts w:cs="Arial"/>
                <w:sz w:val="18"/>
                <w:szCs w:val="18"/>
              </w:rPr>
              <w:t xml:space="preserve">Učinkovito vodenje delovnih skupin Sveta EU </w:t>
            </w:r>
            <w:r w:rsidR="486920E9" w:rsidRPr="43B612C3">
              <w:rPr>
                <w:rFonts w:cs="Arial"/>
                <w:sz w:val="18"/>
                <w:szCs w:val="18"/>
              </w:rPr>
              <w:t>ter</w:t>
            </w:r>
            <w:r w:rsidRPr="43B612C3">
              <w:rPr>
                <w:rFonts w:cs="Arial"/>
                <w:sz w:val="18"/>
                <w:szCs w:val="18"/>
              </w:rPr>
              <w:t xml:space="preserve"> koordinacija </w:t>
            </w:r>
            <w:r w:rsidR="486920E9" w:rsidRPr="43B612C3">
              <w:rPr>
                <w:rFonts w:cs="Arial"/>
                <w:sz w:val="18"/>
                <w:szCs w:val="18"/>
              </w:rPr>
              <w:t>in</w:t>
            </w:r>
            <w:r w:rsidRPr="43B612C3">
              <w:rPr>
                <w:rFonts w:cs="Arial"/>
                <w:sz w:val="18"/>
                <w:szCs w:val="18"/>
              </w:rPr>
              <w:t xml:space="preserve"> zastopanje EU v organih mednarodnih organizacij v času predsedovanja Svetu EU (2021)</w:t>
            </w:r>
            <w:r w:rsidRPr="43B612C3">
              <w:rPr>
                <w:rFonts w:cs="Arial"/>
                <w:strike/>
                <w:sz w:val="18"/>
                <w:szCs w:val="18"/>
              </w:rPr>
              <w:t xml:space="preserve"> </w:t>
            </w:r>
          </w:p>
        </w:tc>
      </w:tr>
      <w:tr w:rsidR="00DA1DEB" w:rsidRPr="00722C7E" w14:paraId="5DE929A0" w14:textId="77777777" w:rsidTr="43B612C3">
        <w:trPr>
          <w:trHeight w:val="156"/>
        </w:trPr>
        <w:tc>
          <w:tcPr>
            <w:tcW w:w="1555" w:type="dxa"/>
          </w:tcPr>
          <w:p w14:paraId="1477EFE6" w14:textId="77777777" w:rsidR="00DA1DEB" w:rsidRPr="00722C7E" w:rsidRDefault="0BC79ECF" w:rsidP="43B612C3">
            <w:pPr>
              <w:spacing w:before="60"/>
              <w:ind w:right="72"/>
              <w:jc w:val="center"/>
              <w:rPr>
                <w:rFonts w:cs="Arial"/>
                <w:sz w:val="18"/>
                <w:szCs w:val="18"/>
              </w:rPr>
            </w:pPr>
            <w:r w:rsidRPr="43B612C3">
              <w:rPr>
                <w:rFonts w:cs="Arial"/>
                <w:sz w:val="18"/>
                <w:szCs w:val="18"/>
              </w:rPr>
              <w:lastRenderedPageBreak/>
              <w:t>33</w:t>
            </w:r>
          </w:p>
        </w:tc>
        <w:tc>
          <w:tcPr>
            <w:tcW w:w="1701" w:type="dxa"/>
          </w:tcPr>
          <w:p w14:paraId="583AF51D" w14:textId="77777777" w:rsidR="00DA1DEB" w:rsidRPr="00722C7E" w:rsidRDefault="0BC79ECF" w:rsidP="43B612C3">
            <w:pPr>
              <w:spacing w:before="60"/>
              <w:ind w:right="-291"/>
              <w:rPr>
                <w:rFonts w:cs="Arial"/>
                <w:sz w:val="18"/>
                <w:szCs w:val="18"/>
              </w:rPr>
            </w:pPr>
            <w:r w:rsidRPr="43B612C3">
              <w:rPr>
                <w:rFonts w:cs="Arial"/>
                <w:sz w:val="18"/>
                <w:szCs w:val="18"/>
              </w:rPr>
              <w:t>1,</w:t>
            </w:r>
            <w:r w:rsidR="486920E9" w:rsidRPr="43B612C3">
              <w:rPr>
                <w:rFonts w:cs="Arial"/>
                <w:sz w:val="18"/>
                <w:szCs w:val="18"/>
              </w:rPr>
              <w:t xml:space="preserve"> </w:t>
            </w:r>
            <w:r w:rsidRPr="43B612C3">
              <w:rPr>
                <w:rFonts w:cs="Arial"/>
                <w:sz w:val="18"/>
                <w:szCs w:val="18"/>
              </w:rPr>
              <w:t>2/10</w:t>
            </w:r>
          </w:p>
        </w:tc>
        <w:tc>
          <w:tcPr>
            <w:tcW w:w="1417" w:type="dxa"/>
          </w:tcPr>
          <w:p w14:paraId="68DA39F7" w14:textId="77777777" w:rsidR="00DA1DEB" w:rsidRPr="00722C7E" w:rsidRDefault="0BC79ECF" w:rsidP="43B612C3">
            <w:pPr>
              <w:spacing w:before="60"/>
              <w:ind w:right="-71"/>
              <w:rPr>
                <w:rFonts w:cs="Arial"/>
                <w:sz w:val="18"/>
                <w:szCs w:val="18"/>
              </w:rPr>
            </w:pPr>
            <w:r w:rsidRPr="43B612C3">
              <w:rPr>
                <w:rFonts w:cs="Arial"/>
                <w:sz w:val="18"/>
                <w:szCs w:val="18"/>
              </w:rPr>
              <w:t>Vzgoja in izobraževanje</w:t>
            </w:r>
          </w:p>
        </w:tc>
        <w:tc>
          <w:tcPr>
            <w:tcW w:w="4394" w:type="dxa"/>
          </w:tcPr>
          <w:p w14:paraId="16EEB02B" w14:textId="77777777" w:rsidR="00DA1DEB" w:rsidRPr="00722C7E" w:rsidRDefault="0BC79ECF" w:rsidP="43B612C3">
            <w:pPr>
              <w:spacing w:before="60"/>
              <w:ind w:right="72"/>
              <w:rPr>
                <w:rFonts w:cs="Arial"/>
                <w:sz w:val="18"/>
                <w:szCs w:val="18"/>
              </w:rPr>
            </w:pPr>
            <w:r w:rsidRPr="43B612C3">
              <w:rPr>
                <w:rFonts w:cs="Arial"/>
                <w:sz w:val="18"/>
                <w:szCs w:val="18"/>
              </w:rPr>
              <w:t>Priprava predlogov za dopolnitev programov za osnovne in srednje šole s temeljnimi in aplikativnimi vsebinami s področja varstva narave; usposabljanje učiteljskega kadra</w:t>
            </w:r>
          </w:p>
        </w:tc>
      </w:tr>
      <w:tr w:rsidR="00DA1DEB" w:rsidRPr="00722C7E" w14:paraId="27147584" w14:textId="77777777" w:rsidTr="43B612C3">
        <w:trPr>
          <w:trHeight w:val="156"/>
        </w:trPr>
        <w:tc>
          <w:tcPr>
            <w:tcW w:w="1555" w:type="dxa"/>
          </w:tcPr>
          <w:p w14:paraId="54EECE51" w14:textId="77777777" w:rsidR="00DA1DEB" w:rsidRPr="00722C7E" w:rsidRDefault="0BC79ECF" w:rsidP="43B612C3">
            <w:pPr>
              <w:spacing w:before="60"/>
              <w:ind w:right="72"/>
              <w:jc w:val="center"/>
              <w:rPr>
                <w:rFonts w:cs="Arial"/>
                <w:sz w:val="18"/>
                <w:szCs w:val="18"/>
              </w:rPr>
            </w:pPr>
            <w:r w:rsidRPr="43B612C3">
              <w:rPr>
                <w:rFonts w:cs="Arial"/>
                <w:sz w:val="18"/>
                <w:szCs w:val="18"/>
              </w:rPr>
              <w:t>34</w:t>
            </w:r>
          </w:p>
        </w:tc>
        <w:tc>
          <w:tcPr>
            <w:tcW w:w="1701" w:type="dxa"/>
          </w:tcPr>
          <w:p w14:paraId="686DE88B" w14:textId="77777777" w:rsidR="00DA1DEB" w:rsidRPr="00722C7E" w:rsidRDefault="0BC79ECF" w:rsidP="43B612C3">
            <w:pPr>
              <w:spacing w:before="60"/>
              <w:ind w:right="-291"/>
              <w:rPr>
                <w:rFonts w:cs="Arial"/>
                <w:sz w:val="18"/>
                <w:szCs w:val="18"/>
              </w:rPr>
            </w:pPr>
            <w:r w:rsidRPr="43B612C3">
              <w:rPr>
                <w:rFonts w:cs="Arial"/>
                <w:sz w:val="18"/>
                <w:szCs w:val="18"/>
              </w:rPr>
              <w:t>1,</w:t>
            </w:r>
            <w:r w:rsidR="486920E9" w:rsidRPr="43B612C3">
              <w:rPr>
                <w:rFonts w:cs="Arial"/>
                <w:sz w:val="18"/>
                <w:szCs w:val="18"/>
              </w:rPr>
              <w:t xml:space="preserve"> </w:t>
            </w:r>
            <w:r w:rsidRPr="43B612C3">
              <w:rPr>
                <w:rFonts w:cs="Arial"/>
                <w:sz w:val="18"/>
                <w:szCs w:val="18"/>
              </w:rPr>
              <w:t>2/10</w:t>
            </w:r>
          </w:p>
        </w:tc>
        <w:tc>
          <w:tcPr>
            <w:tcW w:w="1417" w:type="dxa"/>
          </w:tcPr>
          <w:p w14:paraId="5B7F04A5" w14:textId="77777777" w:rsidR="00DA1DEB" w:rsidRPr="00722C7E" w:rsidRDefault="0BC79ECF" w:rsidP="43B612C3">
            <w:pPr>
              <w:spacing w:before="60"/>
              <w:ind w:right="72"/>
              <w:rPr>
                <w:rFonts w:cs="Arial"/>
                <w:sz w:val="18"/>
                <w:szCs w:val="18"/>
              </w:rPr>
            </w:pPr>
            <w:r w:rsidRPr="43B612C3">
              <w:rPr>
                <w:rFonts w:cs="Arial"/>
                <w:sz w:val="18"/>
                <w:szCs w:val="18"/>
              </w:rPr>
              <w:t>Vzgoja in izobraževanje</w:t>
            </w:r>
          </w:p>
        </w:tc>
        <w:tc>
          <w:tcPr>
            <w:tcW w:w="4394" w:type="dxa"/>
          </w:tcPr>
          <w:p w14:paraId="32E21A37" w14:textId="77777777" w:rsidR="00DA1DEB" w:rsidRPr="00722C7E" w:rsidRDefault="0BC79ECF" w:rsidP="43B612C3">
            <w:pPr>
              <w:spacing w:before="60"/>
              <w:ind w:right="72"/>
              <w:rPr>
                <w:rFonts w:cs="Arial"/>
                <w:sz w:val="18"/>
                <w:szCs w:val="18"/>
              </w:rPr>
            </w:pPr>
            <w:r w:rsidRPr="43B612C3">
              <w:rPr>
                <w:rFonts w:cs="Arial"/>
                <w:sz w:val="18"/>
                <w:szCs w:val="18"/>
              </w:rPr>
              <w:t>Vključitev temeljnih znanj o ohranjanju narave v učne/študijske programe poklicev, ki zadevajo poseganje v naravo</w:t>
            </w:r>
          </w:p>
        </w:tc>
      </w:tr>
      <w:tr w:rsidR="00DA1DEB" w:rsidRPr="00722C7E" w14:paraId="7B10F0C5" w14:textId="77777777" w:rsidTr="43B612C3">
        <w:trPr>
          <w:trHeight w:val="156"/>
        </w:trPr>
        <w:tc>
          <w:tcPr>
            <w:tcW w:w="1555" w:type="dxa"/>
          </w:tcPr>
          <w:p w14:paraId="56ED1202" w14:textId="77777777" w:rsidR="00DA1DEB" w:rsidRPr="00722C7E" w:rsidRDefault="0BC79ECF" w:rsidP="43B612C3">
            <w:pPr>
              <w:spacing w:before="60"/>
              <w:ind w:right="72"/>
              <w:jc w:val="center"/>
              <w:rPr>
                <w:rFonts w:cs="Arial"/>
                <w:sz w:val="18"/>
                <w:szCs w:val="18"/>
              </w:rPr>
            </w:pPr>
            <w:r w:rsidRPr="43B612C3">
              <w:rPr>
                <w:rFonts w:cs="Arial"/>
                <w:sz w:val="18"/>
                <w:szCs w:val="18"/>
              </w:rPr>
              <w:t>35</w:t>
            </w:r>
          </w:p>
        </w:tc>
        <w:tc>
          <w:tcPr>
            <w:tcW w:w="1701" w:type="dxa"/>
          </w:tcPr>
          <w:p w14:paraId="5FD8B463" w14:textId="77777777" w:rsidR="00DA1DEB" w:rsidRPr="00722C7E" w:rsidRDefault="0BC79ECF" w:rsidP="43B612C3">
            <w:pPr>
              <w:spacing w:before="60"/>
              <w:ind w:right="-291"/>
              <w:rPr>
                <w:rFonts w:cs="Arial"/>
                <w:sz w:val="18"/>
                <w:szCs w:val="18"/>
              </w:rPr>
            </w:pPr>
            <w:r w:rsidRPr="43B612C3">
              <w:rPr>
                <w:rFonts w:cs="Arial"/>
                <w:sz w:val="18"/>
                <w:szCs w:val="18"/>
              </w:rPr>
              <w:t>1,</w:t>
            </w:r>
            <w:r w:rsidR="486920E9" w:rsidRPr="43B612C3">
              <w:rPr>
                <w:rFonts w:cs="Arial"/>
                <w:sz w:val="18"/>
                <w:szCs w:val="18"/>
              </w:rPr>
              <w:t xml:space="preserve"> </w:t>
            </w:r>
            <w:r w:rsidRPr="43B612C3">
              <w:rPr>
                <w:rFonts w:cs="Arial"/>
                <w:sz w:val="18"/>
                <w:szCs w:val="18"/>
              </w:rPr>
              <w:t>2/10</w:t>
            </w:r>
          </w:p>
        </w:tc>
        <w:tc>
          <w:tcPr>
            <w:tcW w:w="1417" w:type="dxa"/>
          </w:tcPr>
          <w:p w14:paraId="178D15C1" w14:textId="77777777" w:rsidR="00DA1DEB" w:rsidRPr="00722C7E" w:rsidRDefault="0BC79ECF" w:rsidP="43B612C3">
            <w:pPr>
              <w:spacing w:before="60"/>
              <w:ind w:right="72"/>
              <w:rPr>
                <w:rFonts w:cs="Arial"/>
                <w:sz w:val="18"/>
                <w:szCs w:val="18"/>
              </w:rPr>
            </w:pPr>
            <w:r w:rsidRPr="43B612C3">
              <w:rPr>
                <w:rFonts w:cs="Arial"/>
                <w:sz w:val="18"/>
                <w:szCs w:val="18"/>
              </w:rPr>
              <w:t>Vzgoja in izobraževanje</w:t>
            </w:r>
          </w:p>
        </w:tc>
        <w:tc>
          <w:tcPr>
            <w:tcW w:w="4394" w:type="dxa"/>
          </w:tcPr>
          <w:p w14:paraId="1A885426" w14:textId="77777777" w:rsidR="00DA1DEB" w:rsidRPr="00722C7E" w:rsidRDefault="0BC79ECF" w:rsidP="43B612C3">
            <w:pPr>
              <w:spacing w:before="60"/>
              <w:ind w:right="72"/>
              <w:rPr>
                <w:rFonts w:cs="Arial"/>
                <w:sz w:val="18"/>
                <w:szCs w:val="18"/>
              </w:rPr>
            </w:pPr>
            <w:r w:rsidRPr="43B612C3">
              <w:rPr>
                <w:rFonts w:cs="Arial"/>
                <w:sz w:val="18"/>
                <w:szCs w:val="18"/>
              </w:rPr>
              <w:t>Usposabljanja za zaposlene na delovnih mestih, ki zadevajo poseganje v naravo</w:t>
            </w:r>
          </w:p>
        </w:tc>
      </w:tr>
      <w:tr w:rsidR="00DA1DEB" w:rsidRPr="00722C7E" w14:paraId="5CD54F73" w14:textId="77777777" w:rsidTr="43B612C3">
        <w:trPr>
          <w:trHeight w:val="156"/>
        </w:trPr>
        <w:tc>
          <w:tcPr>
            <w:tcW w:w="1555" w:type="dxa"/>
          </w:tcPr>
          <w:p w14:paraId="53F1B3E5" w14:textId="77777777" w:rsidR="00DA1DEB" w:rsidRPr="00722C7E" w:rsidRDefault="0BC79ECF" w:rsidP="43B612C3">
            <w:pPr>
              <w:spacing w:before="60"/>
              <w:ind w:right="72"/>
              <w:jc w:val="center"/>
              <w:rPr>
                <w:rFonts w:cs="Arial"/>
                <w:sz w:val="18"/>
                <w:szCs w:val="18"/>
              </w:rPr>
            </w:pPr>
            <w:r w:rsidRPr="43B612C3">
              <w:rPr>
                <w:rFonts w:cs="Arial"/>
                <w:sz w:val="18"/>
                <w:szCs w:val="18"/>
              </w:rPr>
              <w:t>36</w:t>
            </w:r>
          </w:p>
        </w:tc>
        <w:tc>
          <w:tcPr>
            <w:tcW w:w="1701" w:type="dxa"/>
          </w:tcPr>
          <w:p w14:paraId="7A8F3B9E" w14:textId="77777777" w:rsidR="00DA1DEB" w:rsidRPr="00722C7E" w:rsidRDefault="0BC79ECF" w:rsidP="43B612C3">
            <w:pPr>
              <w:spacing w:before="60"/>
              <w:ind w:right="-291"/>
              <w:rPr>
                <w:rFonts w:cs="Arial"/>
                <w:sz w:val="18"/>
                <w:szCs w:val="18"/>
              </w:rPr>
            </w:pPr>
            <w:r w:rsidRPr="43B612C3">
              <w:rPr>
                <w:rFonts w:cs="Arial"/>
                <w:sz w:val="18"/>
                <w:szCs w:val="18"/>
              </w:rPr>
              <w:t>1,</w:t>
            </w:r>
            <w:r w:rsidR="486920E9" w:rsidRPr="43B612C3">
              <w:rPr>
                <w:rFonts w:cs="Arial"/>
                <w:sz w:val="18"/>
                <w:szCs w:val="18"/>
              </w:rPr>
              <w:t xml:space="preserve"> </w:t>
            </w:r>
            <w:r w:rsidRPr="43B612C3">
              <w:rPr>
                <w:rFonts w:cs="Arial"/>
                <w:sz w:val="18"/>
                <w:szCs w:val="18"/>
              </w:rPr>
              <w:t>2/10</w:t>
            </w:r>
          </w:p>
        </w:tc>
        <w:tc>
          <w:tcPr>
            <w:tcW w:w="1417" w:type="dxa"/>
          </w:tcPr>
          <w:p w14:paraId="63EF1E06" w14:textId="77777777" w:rsidR="00DA1DEB" w:rsidRPr="00722C7E" w:rsidRDefault="0BC79ECF" w:rsidP="43B612C3">
            <w:pPr>
              <w:spacing w:before="60"/>
              <w:ind w:right="72"/>
              <w:rPr>
                <w:rFonts w:cs="Arial"/>
                <w:sz w:val="18"/>
                <w:szCs w:val="18"/>
              </w:rPr>
            </w:pPr>
            <w:r w:rsidRPr="43B612C3">
              <w:rPr>
                <w:rFonts w:cs="Arial"/>
                <w:sz w:val="18"/>
                <w:szCs w:val="18"/>
              </w:rPr>
              <w:t>Vzgoja in izobraževanje</w:t>
            </w:r>
          </w:p>
        </w:tc>
        <w:tc>
          <w:tcPr>
            <w:tcW w:w="4394" w:type="dxa"/>
          </w:tcPr>
          <w:p w14:paraId="675FAF4F" w14:textId="77777777" w:rsidR="00DA1DEB" w:rsidRPr="00722C7E" w:rsidRDefault="0BC79ECF" w:rsidP="43B612C3">
            <w:pPr>
              <w:spacing w:before="60"/>
              <w:ind w:right="72"/>
              <w:rPr>
                <w:rFonts w:cs="Arial"/>
                <w:sz w:val="18"/>
                <w:szCs w:val="18"/>
              </w:rPr>
            </w:pPr>
            <w:r w:rsidRPr="43B612C3">
              <w:rPr>
                <w:rFonts w:cs="Arial"/>
                <w:sz w:val="18"/>
                <w:szCs w:val="18"/>
              </w:rPr>
              <w:t>Usposabljanje služb, ki delujejo na področju ohranjanja biotske raznovrstnosti in upravljanja sestavin</w:t>
            </w:r>
            <w:r w:rsidR="222F03FA" w:rsidRPr="43B612C3">
              <w:rPr>
                <w:rFonts w:cs="Arial"/>
                <w:sz w:val="18"/>
                <w:szCs w:val="18"/>
              </w:rPr>
              <w:t xml:space="preserve"> biotske raznovrstnosti</w:t>
            </w:r>
            <w:r w:rsidR="486920E9" w:rsidRPr="43B612C3">
              <w:rPr>
                <w:rFonts w:cs="Arial"/>
                <w:sz w:val="18"/>
                <w:szCs w:val="18"/>
              </w:rPr>
              <w:t>,</w:t>
            </w:r>
            <w:r w:rsidRPr="43B612C3">
              <w:rPr>
                <w:rFonts w:cs="Arial"/>
                <w:sz w:val="18"/>
                <w:szCs w:val="18"/>
              </w:rPr>
              <w:t xml:space="preserve"> za kakovostno opravljanje nalog</w:t>
            </w:r>
          </w:p>
        </w:tc>
      </w:tr>
    </w:tbl>
    <w:p w14:paraId="7E55E23D" w14:textId="77777777" w:rsidR="00CA1078" w:rsidRPr="00722C7E" w:rsidRDefault="7BE293E1" w:rsidP="00643D67">
      <w:pPr>
        <w:pStyle w:val="Naslov2"/>
        <w:numPr>
          <w:ilvl w:val="1"/>
          <w:numId w:val="104"/>
        </w:numPr>
        <w:ind w:left="1413"/>
      </w:pPr>
      <w:bookmarkStart w:id="105" w:name="_Toc77080889"/>
      <w:bookmarkStart w:id="106" w:name="_Toc187915747"/>
      <w:r>
        <w:t>Mednarodno sodelovanje</w:t>
      </w:r>
      <w:bookmarkEnd w:id="105"/>
      <w:bookmarkEnd w:id="106"/>
      <w:r w:rsidR="402D3795">
        <w:t xml:space="preserve"> </w:t>
      </w:r>
    </w:p>
    <w:p w14:paraId="3FD53AD7" w14:textId="77777777" w:rsidR="321CE1AF" w:rsidRDefault="140DBC25" w:rsidP="005B2D71">
      <w:pPr>
        <w:ind w:firstLine="567"/>
        <w:contextualSpacing/>
        <w:rPr>
          <w:rFonts w:asciiTheme="minorHAnsi" w:hAnsiTheme="minorHAnsi"/>
        </w:rPr>
      </w:pPr>
      <w:r w:rsidRPr="321CE1AF">
        <w:rPr>
          <w:rFonts w:asciiTheme="minorHAnsi" w:hAnsiTheme="minorHAnsi"/>
        </w:rPr>
        <w:t>V letu 202</w:t>
      </w:r>
      <w:r w:rsidR="7D2B57A3" w:rsidRPr="321CE1AF">
        <w:rPr>
          <w:rFonts w:asciiTheme="minorHAnsi" w:hAnsiTheme="minorHAnsi"/>
        </w:rPr>
        <w:t>3</w:t>
      </w:r>
      <w:r w:rsidRPr="321CE1AF">
        <w:rPr>
          <w:rFonts w:asciiTheme="minorHAnsi" w:hAnsiTheme="minorHAnsi"/>
        </w:rPr>
        <w:t xml:space="preserve"> je potekalo pestro mednarodno sodelovanje Zavoda RS za varstvo narave z drugimi organizacijami v okviru javne službe in projektov.</w:t>
      </w:r>
    </w:p>
    <w:p w14:paraId="723F2D88" w14:textId="77777777" w:rsidR="41AFE4C7" w:rsidRDefault="41AFE4C7" w:rsidP="005B2D71">
      <w:pPr>
        <w:ind w:firstLine="567"/>
        <w:rPr>
          <w:rFonts w:eastAsia="Calibri" w:cs="Calibri"/>
        </w:rPr>
      </w:pPr>
      <w:r w:rsidRPr="62BB0E09">
        <w:rPr>
          <w:rFonts w:eastAsia="Calibri" w:cs="Calibri"/>
        </w:rPr>
        <w:t>V sklopu izvajanja nalog Nacionalnega koordinatorja (</w:t>
      </w:r>
      <w:proofErr w:type="spellStart"/>
      <w:r w:rsidRPr="62BB0E09">
        <w:rPr>
          <w:rFonts w:eastAsia="Calibri" w:cs="Calibri"/>
        </w:rPr>
        <w:t>focal</w:t>
      </w:r>
      <w:proofErr w:type="spellEnd"/>
      <w:r w:rsidRPr="62BB0E09">
        <w:rPr>
          <w:rFonts w:eastAsia="Calibri" w:cs="Calibri"/>
        </w:rPr>
        <w:t xml:space="preserve"> </w:t>
      </w:r>
      <w:proofErr w:type="spellStart"/>
      <w:r w:rsidRPr="62BB0E09">
        <w:rPr>
          <w:rFonts w:eastAsia="Calibri" w:cs="Calibri"/>
        </w:rPr>
        <w:t>point</w:t>
      </w:r>
      <w:proofErr w:type="spellEnd"/>
      <w:r w:rsidRPr="62BB0E09">
        <w:rPr>
          <w:rFonts w:eastAsia="Calibri" w:cs="Calibri"/>
        </w:rPr>
        <w:t xml:space="preserve">) za izvajanje </w:t>
      </w:r>
      <w:r w:rsidR="0089158F">
        <w:rPr>
          <w:rFonts w:eastAsia="Calibri" w:cs="Calibri"/>
        </w:rPr>
        <w:t xml:space="preserve">Protokola </w:t>
      </w:r>
      <w:r w:rsidRPr="62BB0E09">
        <w:rPr>
          <w:rFonts w:eastAsia="Calibri" w:cs="Calibri"/>
        </w:rPr>
        <w:t>SPA/BD Barcelonske konvencije (</w:t>
      </w:r>
      <w:proofErr w:type="spellStart"/>
      <w:r w:rsidRPr="62BB0E09">
        <w:rPr>
          <w:rFonts w:eastAsia="Calibri" w:cs="Calibri"/>
        </w:rPr>
        <w:t>Protocol</w:t>
      </w:r>
      <w:proofErr w:type="spellEnd"/>
      <w:r w:rsidRPr="62BB0E09">
        <w:rPr>
          <w:rFonts w:eastAsia="Calibri" w:cs="Calibri"/>
        </w:rPr>
        <w:t xml:space="preserve"> </w:t>
      </w:r>
      <w:proofErr w:type="spellStart"/>
      <w:r w:rsidRPr="62BB0E09">
        <w:rPr>
          <w:rFonts w:eastAsia="Calibri" w:cs="Calibri"/>
        </w:rPr>
        <w:t>concerning</w:t>
      </w:r>
      <w:proofErr w:type="spellEnd"/>
      <w:r w:rsidRPr="62BB0E09">
        <w:rPr>
          <w:rFonts w:eastAsia="Calibri" w:cs="Calibri"/>
        </w:rPr>
        <w:t xml:space="preserve"> </w:t>
      </w:r>
      <w:proofErr w:type="spellStart"/>
      <w:r w:rsidRPr="62BB0E09">
        <w:rPr>
          <w:rFonts w:eastAsia="Calibri" w:cs="Calibri"/>
        </w:rPr>
        <w:t>Specially</w:t>
      </w:r>
      <w:proofErr w:type="spellEnd"/>
      <w:r w:rsidRPr="62BB0E09">
        <w:rPr>
          <w:rFonts w:eastAsia="Calibri" w:cs="Calibri"/>
        </w:rPr>
        <w:t xml:space="preserve"> </w:t>
      </w:r>
      <w:proofErr w:type="spellStart"/>
      <w:r w:rsidRPr="62BB0E09">
        <w:rPr>
          <w:rFonts w:eastAsia="Calibri" w:cs="Calibri"/>
        </w:rPr>
        <w:t>Protected</w:t>
      </w:r>
      <w:proofErr w:type="spellEnd"/>
      <w:r w:rsidRPr="62BB0E09">
        <w:rPr>
          <w:rFonts w:eastAsia="Calibri" w:cs="Calibri"/>
        </w:rPr>
        <w:t xml:space="preserve"> </w:t>
      </w:r>
      <w:proofErr w:type="spellStart"/>
      <w:r w:rsidRPr="62BB0E09">
        <w:rPr>
          <w:rFonts w:eastAsia="Calibri" w:cs="Calibri"/>
        </w:rPr>
        <w:t>Areas</w:t>
      </w:r>
      <w:proofErr w:type="spellEnd"/>
      <w:r w:rsidRPr="62BB0E09">
        <w:rPr>
          <w:rFonts w:eastAsia="Calibri" w:cs="Calibri"/>
        </w:rPr>
        <w:t xml:space="preserve"> </w:t>
      </w:r>
      <w:proofErr w:type="spellStart"/>
      <w:r w:rsidRPr="62BB0E09">
        <w:rPr>
          <w:rFonts w:eastAsia="Calibri" w:cs="Calibri"/>
        </w:rPr>
        <w:t>and</w:t>
      </w:r>
      <w:proofErr w:type="spellEnd"/>
      <w:r w:rsidRPr="62BB0E09">
        <w:rPr>
          <w:rFonts w:eastAsia="Calibri" w:cs="Calibri"/>
        </w:rPr>
        <w:t xml:space="preserve"> </w:t>
      </w:r>
      <w:proofErr w:type="spellStart"/>
      <w:r w:rsidRPr="62BB0E09">
        <w:rPr>
          <w:rFonts w:eastAsia="Calibri" w:cs="Calibri"/>
        </w:rPr>
        <w:t>Biological</w:t>
      </w:r>
      <w:proofErr w:type="spellEnd"/>
      <w:r w:rsidRPr="62BB0E09">
        <w:rPr>
          <w:rFonts w:eastAsia="Calibri" w:cs="Calibri"/>
        </w:rPr>
        <w:t xml:space="preserve"> </w:t>
      </w:r>
      <w:proofErr w:type="spellStart"/>
      <w:r w:rsidRPr="62BB0E09">
        <w:rPr>
          <w:rFonts w:eastAsia="Calibri" w:cs="Calibri"/>
        </w:rPr>
        <w:t>Diversity</w:t>
      </w:r>
      <w:proofErr w:type="spellEnd"/>
      <w:r w:rsidRPr="62BB0E09">
        <w:rPr>
          <w:rFonts w:eastAsia="Calibri" w:cs="Calibri"/>
        </w:rPr>
        <w:t xml:space="preserve"> in </w:t>
      </w:r>
      <w:proofErr w:type="spellStart"/>
      <w:r w:rsidRPr="62BB0E09">
        <w:rPr>
          <w:rFonts w:eastAsia="Calibri" w:cs="Calibri"/>
        </w:rPr>
        <w:t>the</w:t>
      </w:r>
      <w:proofErr w:type="spellEnd"/>
      <w:r w:rsidRPr="62BB0E09">
        <w:rPr>
          <w:rFonts w:eastAsia="Calibri" w:cs="Calibri"/>
        </w:rPr>
        <w:t xml:space="preserve"> </w:t>
      </w:r>
      <w:proofErr w:type="spellStart"/>
      <w:r w:rsidRPr="62BB0E09">
        <w:rPr>
          <w:rFonts w:eastAsia="Calibri" w:cs="Calibri"/>
        </w:rPr>
        <w:t>Mediterranean</w:t>
      </w:r>
      <w:proofErr w:type="spellEnd"/>
      <w:r w:rsidRPr="62BB0E09">
        <w:rPr>
          <w:rFonts w:eastAsia="Calibri" w:cs="Calibri"/>
        </w:rPr>
        <w:t>) smo sodeloval</w:t>
      </w:r>
      <w:r w:rsidR="43E427C8" w:rsidRPr="62BB0E09">
        <w:rPr>
          <w:rFonts w:eastAsia="Calibri" w:cs="Calibri"/>
        </w:rPr>
        <w:t>i</w:t>
      </w:r>
      <w:r w:rsidRPr="62BB0E09">
        <w:rPr>
          <w:rFonts w:eastAsia="Calibri" w:cs="Calibri"/>
        </w:rPr>
        <w:t xml:space="preserve"> pri srečanjih Strokovne skupine za morske ptice in morske želve ter Skupine za spremljanje izvajanja ekosistemskega pristopa (CORMON) na temo biotske raznovrstnosti in ribištva. Udeležil</w:t>
      </w:r>
      <w:r w:rsidR="421BDB73" w:rsidRPr="62BB0E09">
        <w:rPr>
          <w:rFonts w:eastAsia="Calibri" w:cs="Calibri"/>
        </w:rPr>
        <w:t>i</w:t>
      </w:r>
      <w:r w:rsidRPr="62BB0E09">
        <w:rPr>
          <w:rFonts w:eastAsia="Calibri" w:cs="Calibri"/>
        </w:rPr>
        <w:t xml:space="preserve"> smo se 16. srečanja nacionalnih koordinatorjev, ki je potekalo letos maja na Malti. V prvem polletju 2023 so potekale intenzivnejše priprave strokovnih gradiv za 23. zasedanje držav pogodbenic Barcelonske konvencije (COP 23), v katere smo bili vključeni kot nosilci </w:t>
      </w:r>
      <w:r w:rsidR="0089158F">
        <w:rPr>
          <w:rFonts w:eastAsia="Calibri" w:cs="Calibri"/>
        </w:rPr>
        <w:t xml:space="preserve">Protokola </w:t>
      </w:r>
      <w:r w:rsidRPr="62BB0E09">
        <w:rPr>
          <w:rFonts w:eastAsia="Calibri" w:cs="Calibri"/>
        </w:rPr>
        <w:t xml:space="preserve">SPA/BD. V drugi polovici leta 2023 </w:t>
      </w:r>
      <w:r w:rsidR="0089158F">
        <w:rPr>
          <w:rFonts w:eastAsia="Calibri" w:cs="Calibri"/>
        </w:rPr>
        <w:t>smo se</w:t>
      </w:r>
      <w:r w:rsidRPr="62BB0E09">
        <w:rPr>
          <w:rFonts w:eastAsia="Calibri" w:cs="Calibri"/>
        </w:rPr>
        <w:t xml:space="preserve"> intenzivneje priprav</w:t>
      </w:r>
      <w:r w:rsidR="0089158F">
        <w:rPr>
          <w:rFonts w:eastAsia="Calibri" w:cs="Calibri"/>
        </w:rPr>
        <w:t>ljali</w:t>
      </w:r>
      <w:r w:rsidRPr="62BB0E09">
        <w:rPr>
          <w:rFonts w:eastAsia="Calibri" w:cs="Calibri"/>
        </w:rPr>
        <w:t xml:space="preserve"> na izvedbo srečanja CO</w:t>
      </w:r>
      <w:r w:rsidR="005B2D71">
        <w:rPr>
          <w:rFonts w:eastAsia="Calibri" w:cs="Calibri"/>
        </w:rPr>
        <w:t xml:space="preserve">P </w:t>
      </w:r>
      <w:r w:rsidRPr="62BB0E09">
        <w:rPr>
          <w:rFonts w:eastAsia="Calibri" w:cs="Calibri"/>
        </w:rPr>
        <w:t>23, ki je decembra 2023 potekalo v Sloveniji. Ob tem je Slovenija prevzela tudi dv</w:t>
      </w:r>
      <w:r w:rsidR="0089158F">
        <w:rPr>
          <w:rFonts w:eastAsia="Calibri" w:cs="Calibri"/>
        </w:rPr>
        <w:t>o</w:t>
      </w:r>
      <w:r w:rsidRPr="62BB0E09">
        <w:rPr>
          <w:rFonts w:eastAsia="Calibri" w:cs="Calibri"/>
        </w:rPr>
        <w:t xml:space="preserve">letno predsedovanje Barcelonski konvenciji. </w:t>
      </w:r>
    </w:p>
    <w:p w14:paraId="7CC2BC07" w14:textId="77777777" w:rsidR="41AFE4C7" w:rsidRDefault="546AA150" w:rsidP="005B2D71">
      <w:pPr>
        <w:ind w:firstLine="567"/>
        <w:rPr>
          <w:rFonts w:eastAsia="Calibri" w:cs="Calibri"/>
        </w:rPr>
      </w:pPr>
      <w:r w:rsidRPr="62BB0E09">
        <w:rPr>
          <w:rFonts w:asciiTheme="minorHAnsi" w:eastAsiaTheme="minorEastAsia" w:hAnsiTheme="minorHAnsi"/>
        </w:rPr>
        <w:t>V</w:t>
      </w:r>
      <w:r w:rsidR="41AFE4C7" w:rsidRPr="62BB0E09">
        <w:rPr>
          <w:rFonts w:asciiTheme="minorHAnsi" w:eastAsiaTheme="minorEastAsia" w:hAnsiTheme="minorHAnsi"/>
        </w:rPr>
        <w:t xml:space="preserve"> letu 2023 </w:t>
      </w:r>
      <w:r w:rsidR="646CE8B6" w:rsidRPr="62BB0E09">
        <w:rPr>
          <w:rFonts w:asciiTheme="minorHAnsi" w:eastAsiaTheme="minorEastAsia" w:hAnsiTheme="minorHAnsi"/>
        </w:rPr>
        <w:t xml:space="preserve">smo </w:t>
      </w:r>
      <w:r w:rsidR="41AFE4C7" w:rsidRPr="62BB0E09">
        <w:rPr>
          <w:rFonts w:asciiTheme="minorHAnsi" w:eastAsiaTheme="minorEastAsia" w:hAnsiTheme="minorHAnsi"/>
        </w:rPr>
        <w:t xml:space="preserve">aktivno sodelovali </w:t>
      </w:r>
      <w:r w:rsidR="328FE32C" w:rsidRPr="62BB0E09">
        <w:rPr>
          <w:rFonts w:asciiTheme="minorHAnsi" w:eastAsiaTheme="minorEastAsia" w:hAnsiTheme="minorHAnsi"/>
        </w:rPr>
        <w:t xml:space="preserve">tudi </w:t>
      </w:r>
      <w:r w:rsidR="41AFE4C7" w:rsidRPr="62BB0E09">
        <w:rPr>
          <w:rFonts w:asciiTheme="minorHAnsi" w:eastAsiaTheme="minorEastAsia" w:hAnsiTheme="minorHAnsi"/>
        </w:rPr>
        <w:t>pri Združenju upravlja</w:t>
      </w:r>
      <w:r w:rsidR="00900F0E">
        <w:rPr>
          <w:rFonts w:asciiTheme="minorHAnsi" w:eastAsiaTheme="minorEastAsia" w:hAnsiTheme="minorHAnsi"/>
        </w:rPr>
        <w:t>v</w:t>
      </w:r>
      <w:r w:rsidR="41AFE4C7" w:rsidRPr="62BB0E09">
        <w:rPr>
          <w:rFonts w:asciiTheme="minorHAnsi" w:eastAsiaTheme="minorEastAsia" w:hAnsiTheme="minorHAnsi"/>
        </w:rPr>
        <w:t>cev morskih zavarovanih območ</w:t>
      </w:r>
      <w:r w:rsidR="005B2D71">
        <w:rPr>
          <w:rFonts w:asciiTheme="minorHAnsi" w:eastAsiaTheme="minorEastAsia" w:hAnsiTheme="minorHAnsi"/>
        </w:rPr>
        <w:t>ij</w:t>
      </w:r>
      <w:r w:rsidR="41AFE4C7" w:rsidRPr="62BB0E09">
        <w:rPr>
          <w:rFonts w:asciiTheme="minorHAnsi" w:eastAsiaTheme="minorEastAsia" w:hAnsiTheme="minorHAnsi"/>
        </w:rPr>
        <w:t xml:space="preserve"> v Sredozemlju (</w:t>
      </w:r>
      <w:proofErr w:type="spellStart"/>
      <w:r w:rsidR="41AFE4C7" w:rsidRPr="62BB0E09">
        <w:rPr>
          <w:rFonts w:asciiTheme="minorHAnsi" w:eastAsiaTheme="minorEastAsia" w:hAnsiTheme="minorHAnsi"/>
        </w:rPr>
        <w:t>MedPAN</w:t>
      </w:r>
      <w:proofErr w:type="spellEnd"/>
      <w:r w:rsidR="41AFE4C7" w:rsidRPr="62BB0E09">
        <w:rPr>
          <w:rFonts w:asciiTheme="minorHAnsi" w:eastAsiaTheme="minorEastAsia" w:hAnsiTheme="minorHAnsi"/>
        </w:rPr>
        <w:t>). Kot člani upravnega odbora smo z nudenjem strokovne podpore sodelovali pri načrtovanju aktivnosti združenja, ki stremijo k zagotavljanju izvajanja skupnih ciljev upravlja</w:t>
      </w:r>
      <w:r w:rsidR="00900F0E">
        <w:rPr>
          <w:rFonts w:asciiTheme="minorHAnsi" w:eastAsiaTheme="minorEastAsia" w:hAnsiTheme="minorHAnsi"/>
        </w:rPr>
        <w:t>v</w:t>
      </w:r>
      <w:r w:rsidR="41AFE4C7" w:rsidRPr="62BB0E09">
        <w:rPr>
          <w:rFonts w:asciiTheme="minorHAnsi" w:eastAsiaTheme="minorEastAsia" w:hAnsiTheme="minorHAnsi"/>
        </w:rPr>
        <w:t>cev morskih zavarovanih območi</w:t>
      </w:r>
      <w:r w:rsidR="005B2D71">
        <w:rPr>
          <w:rFonts w:asciiTheme="minorHAnsi" w:eastAsiaTheme="minorEastAsia" w:hAnsiTheme="minorHAnsi"/>
        </w:rPr>
        <w:t>j</w:t>
      </w:r>
      <w:r w:rsidR="41AFE4C7" w:rsidRPr="62BB0E09">
        <w:rPr>
          <w:rFonts w:asciiTheme="minorHAnsi" w:eastAsiaTheme="minorEastAsia" w:hAnsiTheme="minorHAnsi"/>
        </w:rPr>
        <w:t xml:space="preserve"> v Sredozemlju in so usmerjeni v trajnostno upravljanj</w:t>
      </w:r>
      <w:r w:rsidR="00900F0E">
        <w:rPr>
          <w:rFonts w:asciiTheme="minorHAnsi" w:eastAsiaTheme="minorEastAsia" w:hAnsiTheme="minorHAnsi"/>
        </w:rPr>
        <w:t>e</w:t>
      </w:r>
      <w:r w:rsidR="41AFE4C7" w:rsidRPr="62BB0E09">
        <w:rPr>
          <w:rFonts w:asciiTheme="minorHAnsi" w:eastAsiaTheme="minorEastAsia" w:hAnsiTheme="minorHAnsi"/>
        </w:rPr>
        <w:t xml:space="preserve"> z naravnimi viri in skupnim ciljem varovanja morske biotske pestrosti Sredozemlja.</w:t>
      </w:r>
    </w:p>
    <w:p w14:paraId="55B46209" w14:textId="77777777" w:rsidR="42D29E43" w:rsidRDefault="236623C0" w:rsidP="005B2D71">
      <w:pPr>
        <w:ind w:firstLine="567"/>
        <w:contextualSpacing/>
        <w:rPr>
          <w:rFonts w:asciiTheme="minorHAnsi" w:eastAsiaTheme="minorEastAsia" w:hAnsiTheme="minorHAnsi"/>
        </w:rPr>
      </w:pPr>
      <w:r w:rsidRPr="62BB0E09">
        <w:rPr>
          <w:rFonts w:asciiTheme="minorHAnsi" w:hAnsiTheme="minorHAnsi"/>
        </w:rPr>
        <w:t xml:space="preserve">Udeležili smo se </w:t>
      </w:r>
      <w:r w:rsidR="00AA3B3C" w:rsidRPr="62BB0E09">
        <w:rPr>
          <w:rFonts w:asciiTheme="minorHAnsi" w:hAnsiTheme="minorHAnsi"/>
        </w:rPr>
        <w:t xml:space="preserve">srečanja </w:t>
      </w:r>
      <w:r w:rsidRPr="62BB0E09">
        <w:rPr>
          <w:rFonts w:asciiTheme="minorHAnsi" w:hAnsiTheme="minorHAnsi"/>
        </w:rPr>
        <w:t>EUSAIR, ki je potekalo septembra v Izoli</w:t>
      </w:r>
      <w:r w:rsidR="691E0EBA" w:rsidRPr="62BB0E09">
        <w:rPr>
          <w:rFonts w:asciiTheme="minorHAnsi" w:hAnsiTheme="minorHAnsi"/>
        </w:rPr>
        <w:t xml:space="preserve">. </w:t>
      </w:r>
      <w:r w:rsidR="691E0EBA" w:rsidRPr="62BB0E09">
        <w:rPr>
          <w:rFonts w:asciiTheme="minorHAnsi" w:eastAsiaTheme="minorEastAsia" w:hAnsiTheme="minorHAnsi"/>
        </w:rPr>
        <w:t xml:space="preserve">Novembra smo se udeležili </w:t>
      </w:r>
      <w:r w:rsidR="00900F0E">
        <w:rPr>
          <w:rFonts w:asciiTheme="minorHAnsi" w:eastAsiaTheme="minorEastAsia" w:hAnsiTheme="minorHAnsi"/>
        </w:rPr>
        <w:t xml:space="preserve">delavnice </w:t>
      </w:r>
      <w:proofErr w:type="spellStart"/>
      <w:r w:rsidR="691E0EBA" w:rsidRPr="62BB0E09">
        <w:rPr>
          <w:rFonts w:asciiTheme="minorHAnsi" w:eastAsiaTheme="minorEastAsia" w:hAnsiTheme="minorHAnsi"/>
        </w:rPr>
        <w:t>Natural</w:t>
      </w:r>
      <w:proofErr w:type="spellEnd"/>
      <w:r w:rsidR="691E0EBA" w:rsidRPr="62BB0E09">
        <w:rPr>
          <w:rFonts w:asciiTheme="minorHAnsi" w:eastAsiaTheme="minorEastAsia" w:hAnsiTheme="minorHAnsi"/>
        </w:rPr>
        <w:t xml:space="preserve"> </w:t>
      </w:r>
      <w:proofErr w:type="spellStart"/>
      <w:r w:rsidR="691E0EBA" w:rsidRPr="62BB0E09">
        <w:rPr>
          <w:rFonts w:asciiTheme="minorHAnsi" w:eastAsiaTheme="minorEastAsia" w:hAnsiTheme="minorHAnsi"/>
        </w:rPr>
        <w:t>Heritage</w:t>
      </w:r>
      <w:proofErr w:type="spellEnd"/>
      <w:r w:rsidR="691E0EBA" w:rsidRPr="62BB0E09">
        <w:rPr>
          <w:rFonts w:asciiTheme="minorHAnsi" w:eastAsiaTheme="minorEastAsia" w:hAnsiTheme="minorHAnsi"/>
        </w:rPr>
        <w:t xml:space="preserve"> </w:t>
      </w:r>
      <w:proofErr w:type="spellStart"/>
      <w:r w:rsidR="691E0EBA" w:rsidRPr="62BB0E09">
        <w:rPr>
          <w:rFonts w:asciiTheme="minorHAnsi" w:eastAsiaTheme="minorEastAsia" w:hAnsiTheme="minorHAnsi"/>
        </w:rPr>
        <w:t>Mission</w:t>
      </w:r>
      <w:proofErr w:type="spellEnd"/>
      <w:r w:rsidR="691E0EBA" w:rsidRPr="62BB0E09">
        <w:rPr>
          <w:rFonts w:asciiTheme="minorHAnsi" w:eastAsiaTheme="minorEastAsia" w:hAnsiTheme="minorHAnsi"/>
        </w:rPr>
        <w:t xml:space="preserve">, izvedene v sklopu </w:t>
      </w:r>
      <w:r w:rsidR="00900F0E">
        <w:rPr>
          <w:rFonts w:asciiTheme="minorHAnsi" w:eastAsiaTheme="minorEastAsia" w:hAnsiTheme="minorHAnsi"/>
        </w:rPr>
        <w:t xml:space="preserve">Programske sheme </w:t>
      </w:r>
      <w:proofErr w:type="spellStart"/>
      <w:r w:rsidR="691E0EBA" w:rsidRPr="62BB0E09">
        <w:rPr>
          <w:rFonts w:asciiTheme="minorHAnsi" w:eastAsiaTheme="minorEastAsia" w:hAnsiTheme="minorHAnsi"/>
        </w:rPr>
        <w:t>Interreg</w:t>
      </w:r>
      <w:proofErr w:type="spellEnd"/>
      <w:r w:rsidR="691E0EBA" w:rsidRPr="62BB0E09">
        <w:rPr>
          <w:rFonts w:asciiTheme="minorHAnsi" w:eastAsiaTheme="minorEastAsia" w:hAnsiTheme="minorHAnsi"/>
        </w:rPr>
        <w:t xml:space="preserve"> Euro-MED</w:t>
      </w:r>
      <w:r w:rsidR="005B2D71">
        <w:rPr>
          <w:rFonts w:asciiTheme="minorHAnsi" w:eastAsiaTheme="minorEastAsia" w:hAnsiTheme="minorHAnsi"/>
        </w:rPr>
        <w:t>,</w:t>
      </w:r>
      <w:r w:rsidR="691E0EBA" w:rsidRPr="62BB0E09">
        <w:rPr>
          <w:rFonts w:asciiTheme="minorHAnsi" w:eastAsiaTheme="minorEastAsia" w:hAnsiTheme="minorHAnsi"/>
        </w:rPr>
        <w:t xml:space="preserve"> ki je potekala v Piranu.</w:t>
      </w:r>
    </w:p>
    <w:p w14:paraId="0421D91A" w14:textId="77777777" w:rsidR="650027C2" w:rsidRDefault="5B365B0F" w:rsidP="005B2D71">
      <w:pPr>
        <w:ind w:firstLine="567"/>
        <w:contextualSpacing/>
        <w:rPr>
          <w:rFonts w:asciiTheme="minorHAnsi" w:eastAsiaTheme="minorEastAsia" w:hAnsiTheme="minorHAnsi"/>
        </w:rPr>
      </w:pPr>
      <w:r w:rsidRPr="62BB0E09">
        <w:rPr>
          <w:rFonts w:asciiTheme="minorHAnsi" w:eastAsiaTheme="minorEastAsia" w:hAnsiTheme="minorHAnsi"/>
        </w:rPr>
        <w:t xml:space="preserve">Sodelovali smo </w:t>
      </w:r>
      <w:r w:rsidR="00900F0E">
        <w:rPr>
          <w:rFonts w:asciiTheme="minorHAnsi" w:eastAsiaTheme="minorEastAsia" w:hAnsiTheme="minorHAnsi"/>
        </w:rPr>
        <w:t>v</w:t>
      </w:r>
      <w:r w:rsidRPr="62BB0E09">
        <w:rPr>
          <w:rFonts w:asciiTheme="minorHAnsi" w:eastAsiaTheme="minorEastAsia" w:hAnsiTheme="minorHAnsi"/>
        </w:rPr>
        <w:t xml:space="preserve"> mednarodnem združenju ENCA</w:t>
      </w:r>
      <w:r w:rsidR="005B2D71">
        <w:rPr>
          <w:rFonts w:asciiTheme="minorHAnsi" w:eastAsiaTheme="minorEastAsia" w:hAnsiTheme="minorHAnsi"/>
        </w:rPr>
        <w:t xml:space="preserve"> ter</w:t>
      </w:r>
      <w:r w:rsidRPr="62BB0E09">
        <w:rPr>
          <w:rFonts w:asciiTheme="minorHAnsi" w:eastAsiaTheme="minorEastAsia" w:hAnsiTheme="minorHAnsi"/>
        </w:rPr>
        <w:t xml:space="preserve"> vodili tudi </w:t>
      </w:r>
      <w:r w:rsidR="00900F0E">
        <w:rPr>
          <w:rFonts w:asciiTheme="minorHAnsi" w:eastAsiaTheme="minorEastAsia" w:hAnsiTheme="minorHAnsi"/>
        </w:rPr>
        <w:t xml:space="preserve">njegove </w:t>
      </w:r>
      <w:r w:rsidRPr="62BB0E09">
        <w:rPr>
          <w:rFonts w:asciiTheme="minorHAnsi" w:eastAsiaTheme="minorEastAsia" w:hAnsiTheme="minorHAnsi"/>
        </w:rPr>
        <w:t xml:space="preserve">vsebinske panele. </w:t>
      </w:r>
    </w:p>
    <w:p w14:paraId="21926827" w14:textId="77777777" w:rsidR="43B612C3" w:rsidRDefault="43B612C3" w:rsidP="43B612C3">
      <w:pPr>
        <w:contextualSpacing/>
        <w:rPr>
          <w:rFonts w:asciiTheme="minorHAnsi" w:eastAsiaTheme="minorEastAsia" w:hAnsiTheme="minorHAnsi"/>
        </w:rPr>
      </w:pPr>
      <w:bookmarkStart w:id="107" w:name="_Hlk98236875"/>
      <w:bookmarkStart w:id="108" w:name="_Hlk98236952"/>
    </w:p>
    <w:tbl>
      <w:tblPr>
        <w:tblStyle w:val="Tabelamrea19"/>
        <w:tblW w:w="9067" w:type="dxa"/>
        <w:tblLook w:val="04A0" w:firstRow="1" w:lastRow="0" w:firstColumn="1" w:lastColumn="0" w:noHBand="0" w:noVBand="1"/>
      </w:tblPr>
      <w:tblGrid>
        <w:gridCol w:w="1555"/>
        <w:gridCol w:w="1701"/>
        <w:gridCol w:w="1498"/>
        <w:gridCol w:w="4313"/>
      </w:tblGrid>
      <w:tr w:rsidR="00613F5D" w:rsidRPr="00722C7E" w14:paraId="40DA3D97" w14:textId="77777777" w:rsidTr="43B612C3">
        <w:trPr>
          <w:trHeight w:val="204"/>
        </w:trPr>
        <w:tc>
          <w:tcPr>
            <w:tcW w:w="9067" w:type="dxa"/>
            <w:gridSpan w:val="4"/>
            <w:shd w:val="clear" w:color="auto" w:fill="D9D9D9" w:themeFill="background1" w:themeFillShade="D9"/>
          </w:tcPr>
          <w:p w14:paraId="08B2725E" w14:textId="77777777" w:rsidR="00613F5D" w:rsidRPr="00722C7E" w:rsidRDefault="2187056D" w:rsidP="43B612C3">
            <w:pPr>
              <w:jc w:val="left"/>
              <w:rPr>
                <w:rFonts w:asciiTheme="minorHAnsi" w:eastAsia="Times New Roman" w:hAnsiTheme="minorHAnsi" w:cs="Calibri"/>
                <w:sz w:val="20"/>
                <w:szCs w:val="20"/>
              </w:rPr>
            </w:pPr>
            <w:r w:rsidRPr="43B612C3">
              <w:rPr>
                <w:rFonts w:eastAsia="Calibri" w:cs="Times New Roman"/>
                <w:b/>
                <w:bCs/>
                <w:sz w:val="20"/>
                <w:szCs w:val="20"/>
              </w:rPr>
              <w:t>ReNPVO2030</w:t>
            </w:r>
          </w:p>
        </w:tc>
      </w:tr>
      <w:tr w:rsidR="00BF0983" w:rsidRPr="00722C7E" w14:paraId="792802AF" w14:textId="77777777" w:rsidTr="43B612C3">
        <w:trPr>
          <w:trHeight w:val="254"/>
        </w:trPr>
        <w:tc>
          <w:tcPr>
            <w:tcW w:w="1555" w:type="dxa"/>
            <w:shd w:val="clear" w:color="auto" w:fill="D9D9D9" w:themeFill="background1" w:themeFillShade="D9"/>
          </w:tcPr>
          <w:p w14:paraId="0F79A19A" w14:textId="77777777" w:rsidR="00BF0983" w:rsidRPr="00722C7E" w:rsidRDefault="267A98CF" w:rsidP="43B612C3">
            <w:pPr>
              <w:rPr>
                <w:rFonts w:eastAsia="Calibri" w:cs="Times New Roman"/>
                <w:b/>
                <w:bCs/>
                <w:sz w:val="20"/>
                <w:szCs w:val="20"/>
              </w:rPr>
            </w:pPr>
            <w:r w:rsidRPr="43B612C3">
              <w:rPr>
                <w:rFonts w:eastAsia="Calibri" w:cs="Times New Roman"/>
                <w:b/>
                <w:bCs/>
                <w:sz w:val="20"/>
                <w:szCs w:val="20"/>
              </w:rPr>
              <w:t>Št</w:t>
            </w:r>
            <w:r w:rsidR="2187056D" w:rsidRPr="43B612C3">
              <w:rPr>
                <w:rFonts w:eastAsia="Calibri" w:cs="Times New Roman"/>
                <w:b/>
                <w:bCs/>
                <w:sz w:val="20"/>
                <w:szCs w:val="20"/>
              </w:rPr>
              <w:t>evilka</w:t>
            </w:r>
            <w:r w:rsidRPr="43B612C3">
              <w:rPr>
                <w:rFonts w:eastAsia="Calibri" w:cs="Times New Roman"/>
                <w:b/>
                <w:bCs/>
                <w:sz w:val="20"/>
                <w:szCs w:val="20"/>
              </w:rPr>
              <w:t xml:space="preserve"> ukrepa</w:t>
            </w:r>
          </w:p>
        </w:tc>
        <w:tc>
          <w:tcPr>
            <w:tcW w:w="1701" w:type="dxa"/>
            <w:shd w:val="clear" w:color="auto" w:fill="D9D9D9" w:themeFill="background1" w:themeFillShade="D9"/>
          </w:tcPr>
          <w:p w14:paraId="483938F5" w14:textId="77777777" w:rsidR="00BF0983" w:rsidRPr="00722C7E" w:rsidRDefault="267A98CF" w:rsidP="43B612C3">
            <w:pPr>
              <w:rPr>
                <w:rFonts w:eastAsia="Calibri" w:cs="Times New Roman"/>
                <w:b/>
                <w:bCs/>
                <w:sz w:val="20"/>
                <w:szCs w:val="20"/>
              </w:rPr>
            </w:pPr>
            <w:r w:rsidRPr="43B612C3">
              <w:rPr>
                <w:rFonts w:eastAsia="Calibri" w:cs="Times New Roman"/>
                <w:b/>
                <w:bCs/>
                <w:sz w:val="20"/>
                <w:szCs w:val="20"/>
              </w:rPr>
              <w:t>Cilj/</w:t>
            </w:r>
            <w:r w:rsidR="4F86B752" w:rsidRPr="43B612C3">
              <w:rPr>
                <w:rFonts w:eastAsia="Calibri" w:cs="Times New Roman"/>
                <w:b/>
                <w:bCs/>
                <w:sz w:val="20"/>
                <w:szCs w:val="20"/>
              </w:rPr>
              <w:t>p</w:t>
            </w:r>
            <w:r w:rsidRPr="43B612C3">
              <w:rPr>
                <w:rFonts w:eastAsia="Calibri" w:cs="Times New Roman"/>
                <w:b/>
                <w:bCs/>
                <w:sz w:val="20"/>
                <w:szCs w:val="20"/>
              </w:rPr>
              <w:t>osebni cilj</w:t>
            </w:r>
          </w:p>
        </w:tc>
        <w:tc>
          <w:tcPr>
            <w:tcW w:w="1498" w:type="dxa"/>
            <w:shd w:val="clear" w:color="auto" w:fill="D9D9D9" w:themeFill="background1" w:themeFillShade="D9"/>
          </w:tcPr>
          <w:p w14:paraId="564AE8B1" w14:textId="77777777" w:rsidR="00BF0983" w:rsidRPr="00722C7E" w:rsidRDefault="267A98CF" w:rsidP="43B612C3">
            <w:pPr>
              <w:rPr>
                <w:rFonts w:eastAsia="Calibri" w:cs="Times New Roman"/>
                <w:b/>
                <w:bCs/>
                <w:sz w:val="20"/>
                <w:szCs w:val="20"/>
              </w:rPr>
            </w:pPr>
            <w:r w:rsidRPr="43B612C3">
              <w:rPr>
                <w:rFonts w:eastAsia="Calibri" w:cs="Times New Roman"/>
                <w:b/>
                <w:bCs/>
                <w:sz w:val="20"/>
                <w:szCs w:val="20"/>
              </w:rPr>
              <w:t>Vrsta ukrepa</w:t>
            </w:r>
          </w:p>
        </w:tc>
        <w:tc>
          <w:tcPr>
            <w:tcW w:w="4313" w:type="dxa"/>
            <w:shd w:val="clear" w:color="auto" w:fill="D9D9D9" w:themeFill="background1" w:themeFillShade="D9"/>
          </w:tcPr>
          <w:p w14:paraId="12CDB867" w14:textId="77777777" w:rsidR="00BF0983" w:rsidRPr="00722C7E" w:rsidRDefault="267A98CF" w:rsidP="43B612C3">
            <w:pPr>
              <w:rPr>
                <w:rFonts w:eastAsia="Calibri" w:cs="Times New Roman"/>
                <w:b/>
                <w:bCs/>
                <w:sz w:val="20"/>
                <w:szCs w:val="20"/>
              </w:rPr>
            </w:pPr>
            <w:r w:rsidRPr="43B612C3">
              <w:rPr>
                <w:rFonts w:eastAsia="Calibri" w:cs="Times New Roman"/>
                <w:b/>
                <w:bCs/>
                <w:sz w:val="20"/>
                <w:szCs w:val="20"/>
              </w:rPr>
              <w:t>Ukrep</w:t>
            </w:r>
          </w:p>
        </w:tc>
      </w:tr>
      <w:tr w:rsidR="00CA1078" w:rsidRPr="00722C7E" w14:paraId="353EFE51" w14:textId="77777777" w:rsidTr="43B612C3">
        <w:trPr>
          <w:trHeight w:val="4186"/>
        </w:trPr>
        <w:tc>
          <w:tcPr>
            <w:tcW w:w="1555" w:type="dxa"/>
          </w:tcPr>
          <w:p w14:paraId="0EFBE76B" w14:textId="77777777" w:rsidR="00CA1078" w:rsidRPr="00722C7E" w:rsidRDefault="0A0417B3" w:rsidP="43B612C3">
            <w:pPr>
              <w:spacing w:before="60"/>
              <w:ind w:right="72"/>
              <w:jc w:val="center"/>
              <w:rPr>
                <w:rFonts w:cs="Arial"/>
                <w:sz w:val="18"/>
                <w:szCs w:val="18"/>
              </w:rPr>
            </w:pPr>
            <w:r w:rsidRPr="43B612C3">
              <w:rPr>
                <w:rFonts w:cs="Arial"/>
                <w:sz w:val="18"/>
                <w:szCs w:val="18"/>
              </w:rPr>
              <w:lastRenderedPageBreak/>
              <w:t>48</w:t>
            </w:r>
          </w:p>
        </w:tc>
        <w:tc>
          <w:tcPr>
            <w:tcW w:w="1701" w:type="dxa"/>
          </w:tcPr>
          <w:p w14:paraId="70E9A073" w14:textId="77777777" w:rsidR="00CA1078" w:rsidRPr="00722C7E" w:rsidRDefault="0A0417B3" w:rsidP="43B612C3">
            <w:pPr>
              <w:spacing w:before="60"/>
              <w:ind w:right="-291"/>
              <w:rPr>
                <w:rFonts w:cs="Arial"/>
                <w:sz w:val="18"/>
                <w:szCs w:val="18"/>
              </w:rPr>
            </w:pPr>
            <w:r w:rsidRPr="43B612C3">
              <w:rPr>
                <w:rFonts w:cs="Arial"/>
                <w:sz w:val="18"/>
                <w:szCs w:val="18"/>
              </w:rPr>
              <w:t>1/25–31</w:t>
            </w:r>
          </w:p>
        </w:tc>
        <w:tc>
          <w:tcPr>
            <w:tcW w:w="1498" w:type="dxa"/>
          </w:tcPr>
          <w:p w14:paraId="4DBD5EE7" w14:textId="77777777" w:rsidR="00CA1078" w:rsidRPr="00722C7E" w:rsidRDefault="0A0417B3" w:rsidP="43B612C3">
            <w:pPr>
              <w:spacing w:before="60"/>
              <w:ind w:right="72"/>
              <w:rPr>
                <w:rFonts w:cs="Arial"/>
                <w:sz w:val="18"/>
                <w:szCs w:val="18"/>
              </w:rPr>
            </w:pPr>
            <w:r w:rsidRPr="43B612C3">
              <w:rPr>
                <w:rFonts w:cs="Arial"/>
                <w:sz w:val="18"/>
                <w:szCs w:val="18"/>
              </w:rPr>
              <w:t>Mednarodna dejavnost</w:t>
            </w:r>
          </w:p>
        </w:tc>
        <w:tc>
          <w:tcPr>
            <w:tcW w:w="4313" w:type="dxa"/>
          </w:tcPr>
          <w:p w14:paraId="74EE98F5" w14:textId="77777777" w:rsidR="00613F5D" w:rsidRPr="00722C7E" w:rsidRDefault="0A0417B3" w:rsidP="43B612C3">
            <w:pPr>
              <w:spacing w:before="60"/>
              <w:ind w:right="74"/>
              <w:contextualSpacing/>
              <w:rPr>
                <w:rFonts w:cs="Arial"/>
                <w:sz w:val="18"/>
                <w:szCs w:val="18"/>
              </w:rPr>
            </w:pPr>
            <w:r w:rsidRPr="43B612C3">
              <w:rPr>
                <w:rFonts w:cs="Arial"/>
                <w:sz w:val="18"/>
                <w:szCs w:val="18"/>
              </w:rPr>
              <w:t>Prizadevanje za vidnejše mesto Slovenije v organih mednarodnih organizacij.</w:t>
            </w:r>
          </w:p>
          <w:p w14:paraId="006EF56E" w14:textId="77777777" w:rsidR="00613F5D" w:rsidRPr="00722C7E" w:rsidRDefault="0A0417B3" w:rsidP="43B612C3">
            <w:pPr>
              <w:spacing w:before="60"/>
              <w:ind w:right="74"/>
              <w:contextualSpacing/>
              <w:rPr>
                <w:rFonts w:cs="Arial"/>
                <w:sz w:val="18"/>
                <w:szCs w:val="18"/>
              </w:rPr>
            </w:pPr>
            <w:r w:rsidRPr="43B612C3">
              <w:rPr>
                <w:rFonts w:cs="Arial"/>
                <w:sz w:val="18"/>
                <w:szCs w:val="18"/>
              </w:rPr>
              <w:t xml:space="preserve">Izpolnjevanje pogodbenih obveznosti ter okrepljeno sodelovanje v organih odločanja o mednarodnih sporazumih. </w:t>
            </w:r>
          </w:p>
          <w:p w14:paraId="3BCA2B58" w14:textId="77777777" w:rsidR="00613F5D" w:rsidRPr="00722C7E" w:rsidRDefault="0A0417B3" w:rsidP="43B612C3">
            <w:pPr>
              <w:spacing w:before="60"/>
              <w:ind w:right="74"/>
              <w:contextualSpacing/>
              <w:rPr>
                <w:rFonts w:cs="Arial"/>
                <w:sz w:val="18"/>
                <w:szCs w:val="18"/>
              </w:rPr>
            </w:pPr>
            <w:r w:rsidRPr="43B612C3">
              <w:rPr>
                <w:rFonts w:cs="Arial"/>
                <w:sz w:val="18"/>
                <w:szCs w:val="18"/>
              </w:rPr>
              <w:t xml:space="preserve">Okrepitev zmogljivosti za vodenje politike, pripravo stališč, zastopanje v mednarodnih organizacijah, delovanje kontaktnih točk, usklajevanje, poročanje in posredovanje informacij. </w:t>
            </w:r>
          </w:p>
          <w:p w14:paraId="55ED9327" w14:textId="77777777" w:rsidR="00613F5D" w:rsidRPr="00722C7E" w:rsidRDefault="0A0417B3" w:rsidP="43B612C3">
            <w:pPr>
              <w:spacing w:before="60"/>
              <w:ind w:right="74"/>
              <w:contextualSpacing/>
              <w:rPr>
                <w:rFonts w:cs="Arial"/>
                <w:sz w:val="18"/>
                <w:szCs w:val="18"/>
              </w:rPr>
            </w:pPr>
            <w:r w:rsidRPr="43B612C3">
              <w:rPr>
                <w:rFonts w:cs="Arial"/>
                <w:sz w:val="18"/>
                <w:szCs w:val="18"/>
              </w:rPr>
              <w:t xml:space="preserve">Uresničevanje zaveze o uradni razvojni pomoči (0,33 % BDP), ki zajema prispevke v GEF in ratificirane programe v mednarodnih sporazumih. </w:t>
            </w:r>
          </w:p>
          <w:p w14:paraId="16332FB7" w14:textId="77777777" w:rsidR="00613F5D" w:rsidRPr="00722C7E" w:rsidRDefault="0A0417B3" w:rsidP="43B612C3">
            <w:pPr>
              <w:spacing w:before="60"/>
              <w:ind w:right="74"/>
              <w:contextualSpacing/>
              <w:rPr>
                <w:rFonts w:cs="Arial"/>
                <w:sz w:val="18"/>
                <w:szCs w:val="18"/>
              </w:rPr>
            </w:pPr>
            <w:r w:rsidRPr="43B612C3">
              <w:rPr>
                <w:rFonts w:cs="Arial"/>
                <w:sz w:val="18"/>
                <w:szCs w:val="18"/>
              </w:rPr>
              <w:t xml:space="preserve">Zavzemanje za večjo učinkovitost mednarodnih sporazumov (zmanjšanje upravnih bremen, uskladitev ciklov, upoštevanje mandata pogodbenic, preglednost in strokovnost v procesih odločanja). </w:t>
            </w:r>
          </w:p>
          <w:p w14:paraId="44BA2C36" w14:textId="77777777" w:rsidR="00CA1078" w:rsidRPr="00722C7E" w:rsidRDefault="0A0417B3" w:rsidP="43B612C3">
            <w:pPr>
              <w:spacing w:before="60"/>
              <w:ind w:right="74"/>
              <w:contextualSpacing/>
              <w:rPr>
                <w:rFonts w:cs="Arial"/>
                <w:strike/>
                <w:sz w:val="18"/>
                <w:szCs w:val="18"/>
              </w:rPr>
            </w:pPr>
            <w:r w:rsidRPr="43B612C3">
              <w:rPr>
                <w:rFonts w:cs="Arial"/>
                <w:sz w:val="18"/>
                <w:szCs w:val="18"/>
              </w:rPr>
              <w:t xml:space="preserve">Učinkovito vodenje delovnih skupin Sveta EU </w:t>
            </w:r>
            <w:r w:rsidR="4F86B752" w:rsidRPr="43B612C3">
              <w:rPr>
                <w:rFonts w:cs="Arial"/>
                <w:sz w:val="18"/>
                <w:szCs w:val="18"/>
              </w:rPr>
              <w:t>ter</w:t>
            </w:r>
            <w:r w:rsidRPr="43B612C3">
              <w:rPr>
                <w:rFonts w:cs="Arial"/>
                <w:sz w:val="18"/>
                <w:szCs w:val="18"/>
              </w:rPr>
              <w:t xml:space="preserve"> koordinacija </w:t>
            </w:r>
            <w:r w:rsidR="4F86B752" w:rsidRPr="43B612C3">
              <w:rPr>
                <w:rFonts w:cs="Arial"/>
                <w:sz w:val="18"/>
                <w:szCs w:val="18"/>
              </w:rPr>
              <w:t>in</w:t>
            </w:r>
            <w:r w:rsidRPr="43B612C3">
              <w:rPr>
                <w:rFonts w:cs="Arial"/>
                <w:sz w:val="18"/>
                <w:szCs w:val="18"/>
              </w:rPr>
              <w:t xml:space="preserve"> zastopanje EU v organih mednarodnih organizacij v času predsedovanja Svetu EU (2021)</w:t>
            </w:r>
            <w:r w:rsidRPr="43B612C3">
              <w:rPr>
                <w:rFonts w:cs="Arial"/>
                <w:strike/>
                <w:sz w:val="18"/>
                <w:szCs w:val="18"/>
              </w:rPr>
              <w:t xml:space="preserve"> </w:t>
            </w:r>
          </w:p>
        </w:tc>
      </w:tr>
    </w:tbl>
    <w:p w14:paraId="4CAF3614" w14:textId="77777777" w:rsidR="005B4A09" w:rsidRPr="00722C7E" w:rsidRDefault="6A29208A" w:rsidP="00643D67">
      <w:pPr>
        <w:pStyle w:val="Naslov2"/>
        <w:numPr>
          <w:ilvl w:val="1"/>
          <w:numId w:val="104"/>
        </w:numPr>
        <w:ind w:left="1413"/>
      </w:pPr>
      <w:bookmarkStart w:id="109" w:name="_Toc77080890"/>
      <w:bookmarkStart w:id="110" w:name="_Toc187915748"/>
      <w:bookmarkEnd w:id="107"/>
      <w:bookmarkEnd w:id="108"/>
      <w:r>
        <w:t>Strokovno sodelovanje in svetovanje</w:t>
      </w:r>
      <w:bookmarkEnd w:id="109"/>
      <w:bookmarkEnd w:id="110"/>
      <w:r>
        <w:t xml:space="preserve"> </w:t>
      </w:r>
    </w:p>
    <w:p w14:paraId="78BA7022" w14:textId="77777777" w:rsidR="00085896" w:rsidRPr="00722C7E" w:rsidRDefault="27450DF6" w:rsidP="62BB0E09">
      <w:pPr>
        <w:ind w:firstLine="567"/>
        <w:contextualSpacing/>
        <w:rPr>
          <w:rFonts w:asciiTheme="minorHAnsi" w:hAnsiTheme="minorHAnsi"/>
        </w:rPr>
      </w:pPr>
      <w:bookmarkStart w:id="111" w:name="_Hlk98236910"/>
      <w:r w:rsidRPr="62BB0E09">
        <w:rPr>
          <w:rFonts w:asciiTheme="minorHAnsi" w:hAnsiTheme="minorHAnsi"/>
        </w:rPr>
        <w:t>Naše delo</w:t>
      </w:r>
      <w:r w:rsidR="4F86B752" w:rsidRPr="62BB0E09">
        <w:rPr>
          <w:rFonts w:asciiTheme="minorHAnsi" w:hAnsiTheme="minorHAnsi"/>
        </w:rPr>
        <w:t>vanje</w:t>
      </w:r>
      <w:r w:rsidRPr="62BB0E09">
        <w:rPr>
          <w:rFonts w:asciiTheme="minorHAnsi" w:hAnsiTheme="minorHAnsi"/>
        </w:rPr>
        <w:t xml:space="preserve"> v </w:t>
      </w:r>
      <w:r w:rsidR="2A390139" w:rsidRPr="62BB0E09">
        <w:rPr>
          <w:rFonts w:asciiTheme="minorHAnsi" w:hAnsiTheme="minorHAnsi"/>
        </w:rPr>
        <w:t>p</w:t>
      </w:r>
      <w:r w:rsidRPr="62BB0E09">
        <w:rPr>
          <w:rFonts w:asciiTheme="minorHAnsi" w:hAnsiTheme="minorHAnsi"/>
        </w:rPr>
        <w:t xml:space="preserve">ostopkih in pri vsakem strokovnem delu temelji na sodelovanju z drugimi službami. Strokovno sodelovanje z deležniki pri usklajevanju vsebin je zahtevalo velik </w:t>
      </w:r>
      <w:r w:rsidR="00900F0E">
        <w:rPr>
          <w:rFonts w:asciiTheme="minorHAnsi" w:hAnsiTheme="minorHAnsi"/>
        </w:rPr>
        <w:t xml:space="preserve">vsakodnevni </w:t>
      </w:r>
      <w:r w:rsidRPr="62BB0E09">
        <w:rPr>
          <w:rFonts w:asciiTheme="minorHAnsi" w:hAnsiTheme="minorHAnsi"/>
        </w:rPr>
        <w:t>strokovni komunikacijski vložek</w:t>
      </w:r>
      <w:r w:rsidR="793EDE21" w:rsidRPr="62BB0E09">
        <w:rPr>
          <w:rFonts w:asciiTheme="minorHAnsi" w:hAnsiTheme="minorHAnsi"/>
        </w:rPr>
        <w:t xml:space="preserve"> </w:t>
      </w:r>
      <w:r w:rsidR="00900F0E">
        <w:rPr>
          <w:rFonts w:asciiTheme="minorHAnsi" w:hAnsiTheme="minorHAnsi"/>
        </w:rPr>
        <w:t>in</w:t>
      </w:r>
      <w:r w:rsidRPr="62BB0E09">
        <w:rPr>
          <w:rFonts w:asciiTheme="minorHAnsi" w:hAnsiTheme="minorHAnsi"/>
        </w:rPr>
        <w:t xml:space="preserve"> </w:t>
      </w:r>
      <w:r w:rsidR="4F86B752" w:rsidRPr="62BB0E09">
        <w:rPr>
          <w:rFonts w:asciiTheme="minorHAnsi" w:hAnsiTheme="minorHAnsi"/>
        </w:rPr>
        <w:t xml:space="preserve">kompleksno </w:t>
      </w:r>
      <w:r w:rsidRPr="62BB0E09">
        <w:rPr>
          <w:rFonts w:asciiTheme="minorHAnsi" w:hAnsiTheme="minorHAnsi"/>
        </w:rPr>
        <w:t xml:space="preserve">naravovarstveno znanje. </w:t>
      </w:r>
      <w:r w:rsidR="4996B4BE" w:rsidRPr="62BB0E09">
        <w:rPr>
          <w:rFonts w:asciiTheme="minorHAnsi" w:hAnsiTheme="minorHAnsi"/>
        </w:rPr>
        <w:t>Strokovno smo s</w:t>
      </w:r>
      <w:r w:rsidRPr="62BB0E09">
        <w:rPr>
          <w:rFonts w:asciiTheme="minorHAnsi" w:hAnsiTheme="minorHAnsi"/>
        </w:rPr>
        <w:t xml:space="preserve">odelovali z deležniki Zavoda, med </w:t>
      </w:r>
      <w:r w:rsidR="00900F0E">
        <w:rPr>
          <w:rFonts w:asciiTheme="minorHAnsi" w:hAnsiTheme="minorHAnsi"/>
        </w:rPr>
        <w:t>kater</w:t>
      </w:r>
      <w:r w:rsidRPr="62BB0E09">
        <w:rPr>
          <w:rFonts w:asciiTheme="minorHAnsi" w:hAnsiTheme="minorHAnsi"/>
        </w:rPr>
        <w:t>imi izpostavljamo:</w:t>
      </w:r>
    </w:p>
    <w:p w14:paraId="236CC483" w14:textId="77777777" w:rsidR="00085896" w:rsidRPr="005B2D71" w:rsidRDefault="55A11764" w:rsidP="00643D67">
      <w:pPr>
        <w:pStyle w:val="Odstavekseznama"/>
        <w:numPr>
          <w:ilvl w:val="0"/>
          <w:numId w:val="107"/>
        </w:numPr>
        <w:ind w:left="567" w:hanging="283"/>
        <w:rPr>
          <w:rFonts w:asciiTheme="minorHAnsi" w:eastAsiaTheme="minorEastAsia" w:hAnsiTheme="minorHAnsi"/>
        </w:rPr>
      </w:pPr>
      <w:r w:rsidRPr="005B2D71">
        <w:rPr>
          <w:rFonts w:asciiTheme="minorHAnsi" w:eastAsiaTheme="minorEastAsia" w:hAnsiTheme="minorHAnsi"/>
        </w:rPr>
        <w:t xml:space="preserve">Ministrstvo za </w:t>
      </w:r>
      <w:r w:rsidR="65ACFF8D" w:rsidRPr="005B2D71">
        <w:rPr>
          <w:rFonts w:asciiTheme="minorHAnsi" w:eastAsiaTheme="minorEastAsia" w:hAnsiTheme="minorHAnsi"/>
        </w:rPr>
        <w:t xml:space="preserve">naravne vire </w:t>
      </w:r>
      <w:r w:rsidRPr="005B2D71">
        <w:rPr>
          <w:rFonts w:asciiTheme="minorHAnsi" w:eastAsiaTheme="minorEastAsia" w:hAnsiTheme="minorHAnsi"/>
        </w:rPr>
        <w:t xml:space="preserve">in prostor ter </w:t>
      </w:r>
      <w:r w:rsidR="156A9F7D" w:rsidRPr="005B2D71">
        <w:rPr>
          <w:rFonts w:asciiTheme="minorHAnsi" w:eastAsiaTheme="minorEastAsia" w:hAnsiTheme="minorHAnsi"/>
        </w:rPr>
        <w:t xml:space="preserve">organe v </w:t>
      </w:r>
      <w:r w:rsidRPr="005B2D71">
        <w:rPr>
          <w:rFonts w:asciiTheme="minorHAnsi" w:eastAsiaTheme="minorEastAsia" w:hAnsiTheme="minorHAnsi"/>
        </w:rPr>
        <w:t>njegovi sestavi</w:t>
      </w:r>
      <w:r w:rsidR="156A9F7D" w:rsidRPr="005B2D71">
        <w:rPr>
          <w:rFonts w:asciiTheme="minorHAnsi" w:eastAsiaTheme="minorEastAsia" w:hAnsiTheme="minorHAnsi"/>
        </w:rPr>
        <w:t>;</w:t>
      </w:r>
      <w:r w:rsidRPr="005B2D71">
        <w:rPr>
          <w:rFonts w:asciiTheme="minorHAnsi" w:eastAsiaTheme="minorEastAsia" w:hAnsiTheme="minorHAnsi"/>
        </w:rPr>
        <w:t xml:space="preserve"> </w:t>
      </w:r>
    </w:p>
    <w:p w14:paraId="1EBB8852" w14:textId="77777777" w:rsidR="00085896" w:rsidRPr="005B2D71" w:rsidRDefault="55A11764" w:rsidP="00643D67">
      <w:pPr>
        <w:pStyle w:val="Odstavekseznama"/>
        <w:numPr>
          <w:ilvl w:val="0"/>
          <w:numId w:val="107"/>
        </w:numPr>
        <w:ind w:left="567" w:hanging="283"/>
        <w:rPr>
          <w:rFonts w:asciiTheme="minorHAnsi" w:eastAsiaTheme="minorEastAsia" w:hAnsiTheme="minorHAnsi"/>
        </w:rPr>
      </w:pPr>
      <w:r w:rsidRPr="005B2D71">
        <w:rPr>
          <w:rFonts w:asciiTheme="minorHAnsi" w:eastAsiaTheme="minorEastAsia" w:hAnsiTheme="minorHAnsi"/>
        </w:rPr>
        <w:t>Ministrstvo za kmetijstvo, gozdarstvo in prehrano</w:t>
      </w:r>
      <w:r w:rsidR="156A9F7D" w:rsidRPr="005B2D71">
        <w:rPr>
          <w:rFonts w:asciiTheme="minorHAnsi" w:eastAsiaTheme="minorEastAsia" w:hAnsiTheme="minorHAnsi"/>
        </w:rPr>
        <w:t>;</w:t>
      </w:r>
    </w:p>
    <w:p w14:paraId="1B696425" w14:textId="77777777" w:rsidR="00085896" w:rsidRPr="005B2D71" w:rsidRDefault="55A11764" w:rsidP="00643D67">
      <w:pPr>
        <w:pStyle w:val="Odstavekseznama"/>
        <w:numPr>
          <w:ilvl w:val="0"/>
          <w:numId w:val="107"/>
        </w:numPr>
        <w:ind w:left="567" w:hanging="283"/>
        <w:rPr>
          <w:rFonts w:asciiTheme="minorHAnsi" w:eastAsiaTheme="minorEastAsia" w:hAnsiTheme="minorHAnsi"/>
        </w:rPr>
      </w:pPr>
      <w:r w:rsidRPr="005B2D71">
        <w:rPr>
          <w:rFonts w:asciiTheme="minorHAnsi" w:eastAsiaTheme="minorEastAsia" w:hAnsiTheme="minorHAnsi"/>
        </w:rPr>
        <w:t>Ministrstvo za infrastrukturo ter njegov</w:t>
      </w:r>
      <w:r w:rsidR="156A9F7D" w:rsidRPr="005B2D71">
        <w:rPr>
          <w:rFonts w:asciiTheme="minorHAnsi" w:eastAsiaTheme="minorEastAsia" w:hAnsiTheme="minorHAnsi"/>
        </w:rPr>
        <w:t>e</w:t>
      </w:r>
      <w:r w:rsidRPr="005B2D71">
        <w:rPr>
          <w:rFonts w:asciiTheme="minorHAnsi" w:eastAsiaTheme="minorEastAsia" w:hAnsiTheme="minorHAnsi"/>
        </w:rPr>
        <w:t xml:space="preserve"> organ</w:t>
      </w:r>
      <w:r w:rsidR="156A9F7D" w:rsidRPr="005B2D71">
        <w:rPr>
          <w:rFonts w:asciiTheme="minorHAnsi" w:eastAsiaTheme="minorEastAsia" w:hAnsiTheme="minorHAnsi"/>
        </w:rPr>
        <w:t>e</w:t>
      </w:r>
      <w:r w:rsidRPr="005B2D71">
        <w:rPr>
          <w:rFonts w:asciiTheme="minorHAnsi" w:eastAsiaTheme="minorEastAsia" w:hAnsiTheme="minorHAnsi"/>
        </w:rPr>
        <w:t xml:space="preserve"> in službe</w:t>
      </w:r>
      <w:r w:rsidR="3B3CEAD2" w:rsidRPr="005B2D71">
        <w:rPr>
          <w:rFonts w:asciiTheme="minorHAnsi" w:eastAsiaTheme="minorEastAsia" w:hAnsiTheme="minorHAnsi"/>
        </w:rPr>
        <w:t>.</w:t>
      </w:r>
    </w:p>
    <w:p w14:paraId="35339551" w14:textId="77777777" w:rsidR="00CA1078" w:rsidRPr="00722C7E" w:rsidRDefault="42D29E43" w:rsidP="43B612C3">
      <w:pPr>
        <w:ind w:firstLine="567"/>
        <w:contextualSpacing/>
        <w:rPr>
          <w:rFonts w:asciiTheme="minorHAnsi" w:hAnsiTheme="minorHAnsi"/>
        </w:rPr>
      </w:pPr>
      <w:r w:rsidRPr="43B612C3">
        <w:rPr>
          <w:rFonts w:asciiTheme="minorHAnsi" w:hAnsiTheme="minorHAnsi"/>
        </w:rPr>
        <w:t xml:space="preserve">Sodelovali smo </w:t>
      </w:r>
      <w:r w:rsidR="4F86B752" w:rsidRPr="43B612C3">
        <w:rPr>
          <w:rFonts w:asciiTheme="minorHAnsi" w:hAnsiTheme="minorHAnsi"/>
        </w:rPr>
        <w:t xml:space="preserve">tudi </w:t>
      </w:r>
      <w:r w:rsidRPr="43B612C3">
        <w:rPr>
          <w:rFonts w:asciiTheme="minorHAnsi" w:hAnsiTheme="minorHAnsi"/>
        </w:rPr>
        <w:t>z drugimi ministrstvi in zavodi (</w:t>
      </w:r>
      <w:r w:rsidR="4F86B752" w:rsidRPr="43B612C3">
        <w:rPr>
          <w:rFonts w:asciiTheme="minorHAnsi" w:hAnsiTheme="minorHAnsi"/>
        </w:rPr>
        <w:t xml:space="preserve">npr. </w:t>
      </w:r>
      <w:r w:rsidRPr="43B612C3">
        <w:rPr>
          <w:rFonts w:asciiTheme="minorHAnsi" w:hAnsiTheme="minorHAnsi"/>
        </w:rPr>
        <w:t>ZGS, ZZRS, Zavod za kulturno dediščino), javnimi zavodi zavarovanih območij (narodni, regijski, krajinski parki), razvojnimi agencijami, upravnimi enotami, policijskimi upravami, lokalnimi skupnostmi (občine in njihovi organi), vzgojno-izobraževalnimi institucijami, nevladnimi organizacijami, gospodarskimi subjekti in lastniki zemljišč.</w:t>
      </w:r>
    </w:p>
    <w:p w14:paraId="16F40EE8" w14:textId="77777777" w:rsidR="0DA8CE25" w:rsidRPr="00722C7E" w:rsidRDefault="4F86B752" w:rsidP="62BB0E09">
      <w:pPr>
        <w:ind w:firstLine="567"/>
        <w:contextualSpacing/>
        <w:rPr>
          <w:rFonts w:asciiTheme="minorHAnsi" w:hAnsiTheme="minorHAnsi"/>
        </w:rPr>
      </w:pPr>
      <w:r w:rsidRPr="62BB0E09">
        <w:rPr>
          <w:rFonts w:asciiTheme="minorHAnsi" w:hAnsiTheme="minorHAnsi"/>
        </w:rPr>
        <w:t>Obsežno</w:t>
      </w:r>
      <w:r w:rsidR="42D29E43" w:rsidRPr="62BB0E09">
        <w:rPr>
          <w:rFonts w:asciiTheme="minorHAnsi" w:hAnsiTheme="minorHAnsi"/>
        </w:rPr>
        <w:t xml:space="preserve"> konkretno strokovno sodelovanje je opisano v poglavjih, kjer so navedeni tudi strokovni izdelki. Za </w:t>
      </w:r>
      <w:r w:rsidRPr="62BB0E09">
        <w:rPr>
          <w:rFonts w:asciiTheme="minorHAnsi" w:hAnsiTheme="minorHAnsi"/>
        </w:rPr>
        <w:t>dokončanje</w:t>
      </w:r>
      <w:r w:rsidR="42D29E43" w:rsidRPr="62BB0E09">
        <w:rPr>
          <w:rFonts w:asciiTheme="minorHAnsi" w:hAnsiTheme="minorHAnsi"/>
        </w:rPr>
        <w:t xml:space="preserve"> izdelk</w:t>
      </w:r>
      <w:r w:rsidRPr="62BB0E09">
        <w:rPr>
          <w:rFonts w:asciiTheme="minorHAnsi" w:hAnsiTheme="minorHAnsi"/>
        </w:rPr>
        <w:t>ov</w:t>
      </w:r>
      <w:r w:rsidR="42D29E43" w:rsidRPr="62BB0E09">
        <w:rPr>
          <w:rFonts w:asciiTheme="minorHAnsi" w:hAnsiTheme="minorHAnsi"/>
        </w:rPr>
        <w:t xml:space="preserve"> je v nekaterih primerih potrebn</w:t>
      </w:r>
      <w:r w:rsidR="57627DDC" w:rsidRPr="62BB0E09">
        <w:rPr>
          <w:rFonts w:asciiTheme="minorHAnsi" w:hAnsiTheme="minorHAnsi"/>
        </w:rPr>
        <w:t>ih</w:t>
      </w:r>
      <w:r w:rsidR="42D29E43" w:rsidRPr="62BB0E09">
        <w:rPr>
          <w:rFonts w:asciiTheme="minorHAnsi" w:hAnsiTheme="minorHAnsi"/>
        </w:rPr>
        <w:t xml:space="preserve"> več let</w:t>
      </w:r>
      <w:r w:rsidR="3FA3DDDE" w:rsidRPr="62BB0E09">
        <w:rPr>
          <w:rFonts w:asciiTheme="minorHAnsi" w:hAnsiTheme="minorHAnsi"/>
        </w:rPr>
        <w:t>.</w:t>
      </w:r>
      <w:r w:rsidR="42D29E43" w:rsidRPr="62BB0E09">
        <w:rPr>
          <w:rFonts w:asciiTheme="minorHAnsi" w:hAnsiTheme="minorHAnsi"/>
        </w:rPr>
        <w:t xml:space="preserve"> </w:t>
      </w:r>
    </w:p>
    <w:p w14:paraId="2BECA2E3" w14:textId="77777777" w:rsidR="00CA1078" w:rsidRPr="00722C7E" w:rsidRDefault="27450DF6" w:rsidP="62BB0E09">
      <w:pPr>
        <w:ind w:firstLine="567"/>
        <w:contextualSpacing/>
        <w:rPr>
          <w:rFonts w:asciiTheme="minorHAnsi" w:hAnsiTheme="minorHAnsi"/>
        </w:rPr>
      </w:pPr>
      <w:r w:rsidRPr="62BB0E09">
        <w:rPr>
          <w:rFonts w:asciiTheme="minorHAnsi" w:hAnsiTheme="minorHAnsi"/>
        </w:rPr>
        <w:t>Strokovno sodelovanje je potekalo po vseh komunikacijskih poteh – telefonski pogovori, sestanki, video sestanki, usklajevanja</w:t>
      </w:r>
      <w:r w:rsidR="214D968A" w:rsidRPr="62BB0E09">
        <w:rPr>
          <w:rFonts w:asciiTheme="minorHAnsi" w:hAnsiTheme="minorHAnsi"/>
        </w:rPr>
        <w:t xml:space="preserve"> </w:t>
      </w:r>
      <w:r w:rsidR="57627DDC" w:rsidRPr="62BB0E09">
        <w:rPr>
          <w:rFonts w:asciiTheme="minorHAnsi" w:hAnsiTheme="minorHAnsi"/>
        </w:rPr>
        <w:t>–</w:t>
      </w:r>
      <w:r w:rsidRPr="62BB0E09">
        <w:rPr>
          <w:rFonts w:asciiTheme="minorHAnsi" w:hAnsiTheme="minorHAnsi"/>
        </w:rPr>
        <w:t xml:space="preserve"> </w:t>
      </w:r>
      <w:r w:rsidR="57627DDC" w:rsidRPr="62BB0E09">
        <w:rPr>
          <w:rFonts w:asciiTheme="minorHAnsi" w:hAnsiTheme="minorHAnsi"/>
        </w:rPr>
        <w:t>ter</w:t>
      </w:r>
      <w:r w:rsidRPr="62BB0E09">
        <w:rPr>
          <w:rFonts w:asciiTheme="minorHAnsi" w:hAnsiTheme="minorHAnsi"/>
        </w:rPr>
        <w:t xml:space="preserve"> je bilo tako časovno kot vsebinsko zahtevno. </w:t>
      </w:r>
      <w:r w:rsidR="078B14E0" w:rsidRPr="62BB0E09">
        <w:rPr>
          <w:rFonts w:asciiTheme="minorHAnsi" w:hAnsiTheme="minorHAnsi"/>
        </w:rPr>
        <w:t>Hkrati je t</w:t>
      </w:r>
      <w:r w:rsidRPr="62BB0E09">
        <w:rPr>
          <w:rFonts w:asciiTheme="minorHAnsi" w:hAnsiTheme="minorHAnsi"/>
        </w:rPr>
        <w:t>ovrstna strokovna komunikacija nujna in ima pomembne preventivne in dolgoročne učinke. S</w:t>
      </w:r>
      <w:r w:rsidR="005B2D71">
        <w:rPr>
          <w:rFonts w:asciiTheme="minorHAnsi" w:hAnsiTheme="minorHAnsi"/>
        </w:rPr>
        <w:t> </w:t>
      </w:r>
      <w:r w:rsidRPr="62BB0E09">
        <w:rPr>
          <w:rFonts w:asciiTheme="minorHAnsi" w:hAnsiTheme="minorHAnsi"/>
        </w:rPr>
        <w:t xml:space="preserve">svetovanjem, usmerjanjem in posredovanjem strokovnih informacij so postopki, navedeni v prejšnjih poglavjih, potekali bolj konstruktivno, preprečili smo številne negativne vplive na naravo in na drugi strani pomagali pri potencialnih nesporazumih pri </w:t>
      </w:r>
      <w:r w:rsidR="57627DDC" w:rsidRPr="62BB0E09">
        <w:rPr>
          <w:rFonts w:asciiTheme="minorHAnsi" w:hAnsiTheme="minorHAnsi"/>
        </w:rPr>
        <w:t>u</w:t>
      </w:r>
      <w:r w:rsidRPr="62BB0E09">
        <w:rPr>
          <w:rFonts w:asciiTheme="minorHAnsi" w:hAnsiTheme="minorHAnsi"/>
        </w:rPr>
        <w:t>ve</w:t>
      </w:r>
      <w:r w:rsidR="57627DDC" w:rsidRPr="62BB0E09">
        <w:rPr>
          <w:rFonts w:asciiTheme="minorHAnsi" w:hAnsiTheme="minorHAnsi"/>
        </w:rPr>
        <w:t>db</w:t>
      </w:r>
      <w:r w:rsidRPr="62BB0E09">
        <w:rPr>
          <w:rFonts w:asciiTheme="minorHAnsi" w:hAnsiTheme="minorHAnsi"/>
        </w:rPr>
        <w:t>i primernih postopkov</w:t>
      </w:r>
      <w:r w:rsidR="57627DDC" w:rsidRPr="62BB0E09">
        <w:rPr>
          <w:rFonts w:asciiTheme="minorHAnsi" w:hAnsiTheme="minorHAnsi"/>
        </w:rPr>
        <w:t>,</w:t>
      </w:r>
      <w:r w:rsidRPr="62BB0E09">
        <w:rPr>
          <w:rFonts w:asciiTheme="minorHAnsi" w:hAnsiTheme="minorHAnsi"/>
        </w:rPr>
        <w:t xml:space="preserve"> s </w:t>
      </w:r>
      <w:r w:rsidR="57627DDC" w:rsidRPr="62BB0E09">
        <w:rPr>
          <w:rFonts w:asciiTheme="minorHAnsi" w:hAnsiTheme="minorHAnsi"/>
        </w:rPr>
        <w:t>čim</w:t>
      </w:r>
      <w:r w:rsidRPr="62BB0E09">
        <w:rPr>
          <w:rFonts w:asciiTheme="minorHAnsi" w:hAnsiTheme="minorHAnsi"/>
        </w:rPr>
        <w:t>e</w:t>
      </w:r>
      <w:r w:rsidR="57627DDC" w:rsidRPr="62BB0E09">
        <w:rPr>
          <w:rFonts w:asciiTheme="minorHAnsi" w:hAnsiTheme="minorHAnsi"/>
        </w:rPr>
        <w:t>r s</w:t>
      </w:r>
      <w:r w:rsidRPr="62BB0E09">
        <w:rPr>
          <w:rFonts w:asciiTheme="minorHAnsi" w:hAnsiTheme="minorHAnsi"/>
        </w:rPr>
        <w:t>m</w:t>
      </w:r>
      <w:r w:rsidR="57627DDC" w:rsidRPr="62BB0E09">
        <w:rPr>
          <w:rFonts w:asciiTheme="minorHAnsi" w:hAnsiTheme="minorHAnsi"/>
        </w:rPr>
        <w:t>o</w:t>
      </w:r>
      <w:r w:rsidRPr="62BB0E09">
        <w:rPr>
          <w:rFonts w:asciiTheme="minorHAnsi" w:hAnsiTheme="minorHAnsi"/>
        </w:rPr>
        <w:t xml:space="preserve"> </w:t>
      </w:r>
      <w:r w:rsidR="57627DDC" w:rsidRPr="62BB0E09">
        <w:rPr>
          <w:rFonts w:asciiTheme="minorHAnsi" w:hAnsiTheme="minorHAnsi"/>
        </w:rPr>
        <w:t xml:space="preserve">tudi </w:t>
      </w:r>
      <w:r w:rsidRPr="62BB0E09">
        <w:rPr>
          <w:rFonts w:asciiTheme="minorHAnsi" w:hAnsiTheme="minorHAnsi"/>
        </w:rPr>
        <w:t xml:space="preserve">prihranili sredstva. V primerjavi s </w:t>
      </w:r>
      <w:r w:rsidR="57627DDC" w:rsidRPr="62BB0E09">
        <w:rPr>
          <w:rFonts w:asciiTheme="minorHAnsi" w:hAnsiTheme="minorHAnsi"/>
        </w:rPr>
        <w:t xml:space="preserve">tem so vsebine </w:t>
      </w:r>
      <w:r w:rsidRPr="62BB0E09">
        <w:rPr>
          <w:rFonts w:asciiTheme="minorHAnsi" w:hAnsiTheme="minorHAnsi"/>
        </w:rPr>
        <w:t>postopk</w:t>
      </w:r>
      <w:r w:rsidR="57627DDC" w:rsidRPr="62BB0E09">
        <w:rPr>
          <w:rFonts w:asciiTheme="minorHAnsi" w:hAnsiTheme="minorHAnsi"/>
        </w:rPr>
        <w:t>ov</w:t>
      </w:r>
      <w:r w:rsidRPr="62BB0E09">
        <w:rPr>
          <w:rFonts w:asciiTheme="minorHAnsi" w:hAnsiTheme="minorHAnsi"/>
        </w:rPr>
        <w:t>, kjer komunikacije ni bilo ali je bila pomanjkljiva, praktično vsakič vzniknile kot krizne</w:t>
      </w:r>
      <w:r w:rsidR="57627DDC" w:rsidRPr="62BB0E09">
        <w:rPr>
          <w:rFonts w:asciiTheme="minorHAnsi" w:hAnsiTheme="minorHAnsi"/>
        </w:rPr>
        <w:t xml:space="preserve"> in</w:t>
      </w:r>
      <w:r w:rsidRPr="62BB0E09">
        <w:rPr>
          <w:rFonts w:asciiTheme="minorHAnsi" w:hAnsiTheme="minorHAnsi"/>
        </w:rPr>
        <w:t xml:space="preserve"> nemalokrat </w:t>
      </w:r>
      <w:r w:rsidR="57627DDC" w:rsidRPr="62BB0E09">
        <w:rPr>
          <w:rFonts w:asciiTheme="minorHAnsi" w:hAnsiTheme="minorHAnsi"/>
        </w:rPr>
        <w:t xml:space="preserve">odmevale v </w:t>
      </w:r>
      <w:r w:rsidRPr="62BB0E09">
        <w:rPr>
          <w:rFonts w:asciiTheme="minorHAnsi" w:hAnsiTheme="minorHAnsi"/>
        </w:rPr>
        <w:t>medij</w:t>
      </w:r>
      <w:r w:rsidR="57627DDC" w:rsidRPr="62BB0E09">
        <w:rPr>
          <w:rFonts w:asciiTheme="minorHAnsi" w:hAnsiTheme="minorHAnsi"/>
        </w:rPr>
        <w:t>ih</w:t>
      </w:r>
      <w:r w:rsidRPr="62BB0E09">
        <w:rPr>
          <w:rFonts w:asciiTheme="minorHAnsi" w:hAnsiTheme="minorHAnsi"/>
        </w:rPr>
        <w:t xml:space="preserve">. </w:t>
      </w:r>
    </w:p>
    <w:p w14:paraId="3031B8AE" w14:textId="77777777" w:rsidR="7658F4EB" w:rsidRDefault="7658F4EB" w:rsidP="43B612C3">
      <w:pPr>
        <w:ind w:firstLine="567"/>
        <w:contextualSpacing/>
        <w:rPr>
          <w:rFonts w:asciiTheme="minorHAnsi" w:hAnsiTheme="minorHAnsi"/>
        </w:rPr>
      </w:pPr>
      <w:r w:rsidRPr="43B612C3">
        <w:rPr>
          <w:rFonts w:asciiTheme="minorHAnsi" w:hAnsiTheme="minorHAnsi"/>
        </w:rPr>
        <w:t xml:space="preserve">Tudi pri strokovni komunikaciji velja omeniti avgustovske poplave, kjer smo ves čas sodelovali skladno s svojimi pristojnostmi. </w:t>
      </w:r>
    </w:p>
    <w:p w14:paraId="7E86B95C" w14:textId="77777777" w:rsidR="00CA31C8" w:rsidRPr="00722C7E" w:rsidRDefault="42D29E43" w:rsidP="43B612C3">
      <w:pPr>
        <w:ind w:firstLine="567"/>
        <w:contextualSpacing/>
        <w:rPr>
          <w:rFonts w:asciiTheme="minorHAnsi" w:hAnsiTheme="minorHAnsi"/>
        </w:rPr>
      </w:pPr>
      <w:r w:rsidRPr="43B612C3">
        <w:rPr>
          <w:rFonts w:asciiTheme="minorHAnsi" w:hAnsiTheme="minorHAnsi"/>
        </w:rPr>
        <w:t xml:space="preserve">Aktivno komunikacijo </w:t>
      </w:r>
      <w:r w:rsidR="214D968A" w:rsidRPr="43B612C3">
        <w:rPr>
          <w:rFonts w:asciiTheme="minorHAnsi" w:hAnsiTheme="minorHAnsi"/>
        </w:rPr>
        <w:t xml:space="preserve">je </w:t>
      </w:r>
      <w:r w:rsidRPr="43B612C3">
        <w:rPr>
          <w:rFonts w:asciiTheme="minorHAnsi" w:hAnsiTheme="minorHAnsi"/>
        </w:rPr>
        <w:t xml:space="preserve">izvajal tudi direktor Zavoda, ki je sodeloval na »koordinacijah« Ministrstva za </w:t>
      </w:r>
      <w:r w:rsidR="396A0576" w:rsidRPr="43B612C3">
        <w:rPr>
          <w:rFonts w:asciiTheme="minorHAnsi" w:hAnsiTheme="minorHAnsi"/>
        </w:rPr>
        <w:t xml:space="preserve">naravne vire </w:t>
      </w:r>
      <w:r w:rsidRPr="43B612C3">
        <w:rPr>
          <w:rFonts w:asciiTheme="minorHAnsi" w:hAnsiTheme="minorHAnsi"/>
        </w:rPr>
        <w:t>in prostor, se srečeval z drugimi direktorji direktoratov, zavodov in s</w:t>
      </w:r>
      <w:r w:rsidR="005B2D71">
        <w:rPr>
          <w:rFonts w:asciiTheme="minorHAnsi" w:hAnsiTheme="minorHAnsi"/>
        </w:rPr>
        <w:t> </w:t>
      </w:r>
      <w:r w:rsidRPr="43B612C3">
        <w:rPr>
          <w:rFonts w:asciiTheme="minorHAnsi" w:hAnsiTheme="minorHAnsi"/>
        </w:rPr>
        <w:t xml:space="preserve">predsedniki pomembnih nevladnih organizacij: </w:t>
      </w:r>
      <w:r w:rsidR="214D968A" w:rsidRPr="43B612C3">
        <w:rPr>
          <w:rFonts w:asciiTheme="minorHAnsi" w:hAnsiTheme="minorHAnsi"/>
        </w:rPr>
        <w:t>p</w:t>
      </w:r>
      <w:r w:rsidRPr="43B612C3">
        <w:rPr>
          <w:rFonts w:asciiTheme="minorHAnsi" w:hAnsiTheme="minorHAnsi"/>
        </w:rPr>
        <w:t>rav tako so aktivno komunikacijo z</w:t>
      </w:r>
      <w:r w:rsidR="4EF211D7" w:rsidRPr="43B612C3">
        <w:rPr>
          <w:rFonts w:asciiTheme="minorHAnsi" w:hAnsiTheme="minorHAnsi"/>
        </w:rPr>
        <w:t> </w:t>
      </w:r>
      <w:r w:rsidRPr="43B612C3">
        <w:rPr>
          <w:rFonts w:asciiTheme="minorHAnsi" w:hAnsiTheme="minorHAnsi"/>
        </w:rPr>
        <w:t xml:space="preserve">deležniki </w:t>
      </w:r>
      <w:r w:rsidR="57627DDC" w:rsidRPr="43B612C3">
        <w:rPr>
          <w:rFonts w:asciiTheme="minorHAnsi" w:hAnsiTheme="minorHAnsi"/>
        </w:rPr>
        <w:t>iz</w:t>
      </w:r>
      <w:r w:rsidRPr="43B612C3">
        <w:rPr>
          <w:rFonts w:asciiTheme="minorHAnsi" w:hAnsiTheme="minorHAnsi"/>
        </w:rPr>
        <w:t>v</w:t>
      </w:r>
      <w:r w:rsidR="57627DDC" w:rsidRPr="43B612C3">
        <w:rPr>
          <w:rFonts w:asciiTheme="minorHAnsi" w:hAnsiTheme="minorHAnsi"/>
        </w:rPr>
        <w:t>aja</w:t>
      </w:r>
      <w:r w:rsidRPr="43B612C3">
        <w:rPr>
          <w:rFonts w:asciiTheme="minorHAnsi" w:hAnsiTheme="minorHAnsi"/>
        </w:rPr>
        <w:t>li vodje in posamezni strokovnjaki, k</w:t>
      </w:r>
      <w:r w:rsidR="57627DDC" w:rsidRPr="43B612C3">
        <w:rPr>
          <w:rFonts w:asciiTheme="minorHAnsi" w:hAnsiTheme="minorHAnsi"/>
        </w:rPr>
        <w:t>i</w:t>
      </w:r>
      <w:r w:rsidRPr="43B612C3">
        <w:rPr>
          <w:rFonts w:asciiTheme="minorHAnsi" w:hAnsiTheme="minorHAnsi"/>
        </w:rPr>
        <w:t xml:space="preserve"> so obravnavali ali izpostavili posamezne strokovne teme ali se dogovorili o vsebinskem sodelovanju. </w:t>
      </w:r>
    </w:p>
    <w:p w14:paraId="1181E993" w14:textId="77777777" w:rsidR="005B2D71" w:rsidRDefault="005B2D71" w:rsidP="43B612C3">
      <w:pPr>
        <w:contextualSpacing/>
        <w:rPr>
          <w:rFonts w:asciiTheme="minorHAnsi" w:hAnsiTheme="minorHAnsi"/>
        </w:rPr>
      </w:pPr>
    </w:p>
    <w:p w14:paraId="3FEA564A" w14:textId="77777777" w:rsidR="6D65793E" w:rsidRPr="00722C7E" w:rsidRDefault="27450DF6" w:rsidP="43B612C3">
      <w:pPr>
        <w:contextualSpacing/>
        <w:rPr>
          <w:rFonts w:asciiTheme="minorHAnsi" w:hAnsiTheme="minorHAnsi"/>
        </w:rPr>
      </w:pPr>
      <w:r w:rsidRPr="43B612C3">
        <w:rPr>
          <w:rFonts w:asciiTheme="minorHAnsi" w:hAnsiTheme="minorHAnsi"/>
        </w:rPr>
        <w:t xml:space="preserve">Izpostavljamo strokovno sodelovanje </w:t>
      </w:r>
      <w:r w:rsidR="29E4A5D7" w:rsidRPr="43B612C3">
        <w:rPr>
          <w:rFonts w:asciiTheme="minorHAnsi" w:hAnsiTheme="minorHAnsi"/>
        </w:rPr>
        <w:t>z</w:t>
      </w:r>
      <w:r w:rsidRPr="43B612C3">
        <w:rPr>
          <w:rFonts w:asciiTheme="minorHAnsi" w:hAnsiTheme="minorHAnsi"/>
        </w:rPr>
        <w:t>:</w:t>
      </w:r>
    </w:p>
    <w:p w14:paraId="1BFD1CF7" w14:textId="77777777" w:rsidR="6D65793E" w:rsidRPr="005B2D71" w:rsidRDefault="583F37FE" w:rsidP="00643D67">
      <w:pPr>
        <w:pStyle w:val="Odstavekseznama"/>
        <w:numPr>
          <w:ilvl w:val="0"/>
          <w:numId w:val="107"/>
        </w:numPr>
        <w:ind w:left="567" w:hanging="283"/>
        <w:rPr>
          <w:rFonts w:asciiTheme="minorHAnsi" w:eastAsiaTheme="minorEastAsia" w:hAnsiTheme="minorHAnsi"/>
        </w:rPr>
      </w:pPr>
      <w:r w:rsidRPr="005B2D71">
        <w:rPr>
          <w:rFonts w:asciiTheme="minorHAnsi" w:eastAsiaTheme="minorEastAsia" w:hAnsiTheme="minorHAnsi"/>
        </w:rPr>
        <w:t xml:space="preserve">Direktoratom </w:t>
      </w:r>
      <w:r w:rsidR="55A11764" w:rsidRPr="005B2D71">
        <w:rPr>
          <w:rFonts w:asciiTheme="minorHAnsi" w:eastAsiaTheme="minorEastAsia" w:hAnsiTheme="minorHAnsi"/>
        </w:rPr>
        <w:t xml:space="preserve">za </w:t>
      </w:r>
      <w:r w:rsidR="00171636">
        <w:rPr>
          <w:rFonts w:asciiTheme="minorHAnsi" w:eastAsiaTheme="minorEastAsia" w:hAnsiTheme="minorHAnsi"/>
        </w:rPr>
        <w:t>naravo</w:t>
      </w:r>
      <w:r w:rsidR="55A11764" w:rsidRPr="005B2D71">
        <w:rPr>
          <w:rFonts w:asciiTheme="minorHAnsi" w:eastAsiaTheme="minorEastAsia" w:hAnsiTheme="minorHAnsi"/>
        </w:rPr>
        <w:t>,</w:t>
      </w:r>
    </w:p>
    <w:p w14:paraId="584CFF87" w14:textId="77777777" w:rsidR="6D65793E" w:rsidRPr="005B2D71" w:rsidRDefault="7F075782" w:rsidP="00643D67">
      <w:pPr>
        <w:pStyle w:val="Odstavekseznama"/>
        <w:numPr>
          <w:ilvl w:val="0"/>
          <w:numId w:val="107"/>
        </w:numPr>
        <w:ind w:left="567" w:hanging="283"/>
        <w:rPr>
          <w:rFonts w:asciiTheme="minorHAnsi" w:eastAsiaTheme="minorEastAsia" w:hAnsiTheme="minorHAnsi"/>
        </w:rPr>
      </w:pPr>
      <w:r w:rsidRPr="005B2D71">
        <w:rPr>
          <w:rFonts w:asciiTheme="minorHAnsi" w:eastAsiaTheme="minorEastAsia" w:hAnsiTheme="minorHAnsi"/>
        </w:rPr>
        <w:lastRenderedPageBreak/>
        <w:t>i</w:t>
      </w:r>
      <w:r w:rsidR="55A11764" w:rsidRPr="005B2D71">
        <w:rPr>
          <w:rFonts w:asciiTheme="minorHAnsi" w:eastAsiaTheme="minorEastAsia" w:hAnsiTheme="minorHAnsi"/>
        </w:rPr>
        <w:t>nšpekcijskimi službami,</w:t>
      </w:r>
    </w:p>
    <w:p w14:paraId="1CF3C90B" w14:textId="77777777" w:rsidR="6D65793E" w:rsidRPr="005B2D71" w:rsidRDefault="55A11764" w:rsidP="00643D67">
      <w:pPr>
        <w:pStyle w:val="Odstavekseznama"/>
        <w:numPr>
          <w:ilvl w:val="0"/>
          <w:numId w:val="107"/>
        </w:numPr>
        <w:ind w:left="567" w:hanging="283"/>
        <w:rPr>
          <w:rFonts w:asciiTheme="minorHAnsi" w:eastAsiaTheme="minorEastAsia" w:hAnsiTheme="minorHAnsi"/>
        </w:rPr>
      </w:pPr>
      <w:r w:rsidRPr="005B2D71">
        <w:rPr>
          <w:rFonts w:asciiTheme="minorHAnsi" w:eastAsiaTheme="minorEastAsia" w:hAnsiTheme="minorHAnsi"/>
        </w:rPr>
        <w:t>Sektorjem za kmetijstvo v okviru novega Programa razvoja podeželja,</w:t>
      </w:r>
    </w:p>
    <w:p w14:paraId="4F746D28" w14:textId="77777777" w:rsidR="6D65793E" w:rsidRPr="005B2D71" w:rsidRDefault="005D00D1" w:rsidP="00643D67">
      <w:pPr>
        <w:pStyle w:val="Odstavekseznama"/>
        <w:numPr>
          <w:ilvl w:val="0"/>
          <w:numId w:val="107"/>
        </w:numPr>
        <w:ind w:left="567" w:hanging="283"/>
        <w:rPr>
          <w:rFonts w:asciiTheme="minorHAnsi" w:eastAsiaTheme="minorEastAsia" w:hAnsiTheme="minorHAnsi"/>
        </w:rPr>
      </w:pPr>
      <w:proofErr w:type="spellStart"/>
      <w:r>
        <w:rPr>
          <w:rFonts w:asciiTheme="minorHAnsi" w:eastAsiaTheme="minorEastAsia" w:hAnsiTheme="minorHAnsi"/>
        </w:rPr>
        <w:t>v</w:t>
      </w:r>
      <w:r w:rsidR="2CECCD0E" w:rsidRPr="005B2D71">
        <w:rPr>
          <w:rFonts w:asciiTheme="minorHAnsi" w:eastAsiaTheme="minorEastAsia" w:hAnsiTheme="minorHAnsi"/>
        </w:rPr>
        <w:t>odarskim</w:t>
      </w:r>
      <w:proofErr w:type="spellEnd"/>
      <w:r w:rsidR="2CECCD0E" w:rsidRPr="005B2D71">
        <w:rPr>
          <w:rFonts w:asciiTheme="minorHAnsi" w:eastAsiaTheme="minorEastAsia" w:hAnsiTheme="minorHAnsi"/>
        </w:rPr>
        <w:t xml:space="preserve"> sektorjem,</w:t>
      </w:r>
    </w:p>
    <w:p w14:paraId="408C8048" w14:textId="77777777" w:rsidR="0362B2F4" w:rsidRPr="005B2D71" w:rsidRDefault="005D00D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g</w:t>
      </w:r>
      <w:r w:rsidR="054AA0F7" w:rsidRPr="005B2D71">
        <w:rPr>
          <w:rFonts w:asciiTheme="minorHAnsi" w:eastAsiaTheme="minorEastAsia" w:hAnsiTheme="minorHAnsi"/>
        </w:rPr>
        <w:t>ozdarskim sektorjem,</w:t>
      </w:r>
    </w:p>
    <w:p w14:paraId="69222172" w14:textId="77777777" w:rsidR="0DA8CE25" w:rsidRPr="005B2D71" w:rsidRDefault="005B2D7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2CECCD0E" w:rsidRPr="005B2D71">
        <w:rPr>
          <w:rFonts w:asciiTheme="minorHAnsi" w:eastAsiaTheme="minorEastAsia" w:hAnsiTheme="minorHAnsi"/>
        </w:rPr>
        <w:t>arki in drugimi zavarovanimi območji,</w:t>
      </w:r>
    </w:p>
    <w:p w14:paraId="5D6A03B4" w14:textId="77777777" w:rsidR="6D65793E" w:rsidRPr="005B2D71" w:rsidRDefault="005B2D7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o</w:t>
      </w:r>
      <w:r w:rsidR="2CECCD0E" w:rsidRPr="005B2D71">
        <w:rPr>
          <w:rFonts w:asciiTheme="minorHAnsi" w:eastAsiaTheme="minorEastAsia" w:hAnsiTheme="minorHAnsi"/>
        </w:rPr>
        <w:t>bčinami in njihovimi službami,</w:t>
      </w:r>
    </w:p>
    <w:p w14:paraId="471D02CE" w14:textId="77777777" w:rsidR="6D65793E" w:rsidRPr="005B2D71" w:rsidRDefault="2CECCD0E" w:rsidP="00643D67">
      <w:pPr>
        <w:pStyle w:val="Odstavekseznama"/>
        <w:numPr>
          <w:ilvl w:val="0"/>
          <w:numId w:val="107"/>
        </w:numPr>
        <w:ind w:left="567" w:hanging="283"/>
        <w:rPr>
          <w:rFonts w:asciiTheme="minorHAnsi" w:eastAsiaTheme="minorEastAsia" w:hAnsiTheme="minorHAnsi"/>
        </w:rPr>
      </w:pPr>
      <w:r w:rsidRPr="005B2D71">
        <w:rPr>
          <w:rFonts w:asciiTheme="minorHAnsi" w:eastAsiaTheme="minorEastAsia" w:hAnsiTheme="minorHAnsi"/>
        </w:rPr>
        <w:t xml:space="preserve">Planinsko zvezo Slovenije, </w:t>
      </w:r>
    </w:p>
    <w:p w14:paraId="3F0180B0" w14:textId="77777777" w:rsidR="6D65793E" w:rsidRPr="005B2D71" w:rsidRDefault="2CECCD0E" w:rsidP="00643D67">
      <w:pPr>
        <w:pStyle w:val="Odstavekseznama"/>
        <w:numPr>
          <w:ilvl w:val="0"/>
          <w:numId w:val="107"/>
        </w:numPr>
        <w:ind w:left="567" w:hanging="283"/>
        <w:rPr>
          <w:rFonts w:asciiTheme="minorHAnsi" w:eastAsiaTheme="minorEastAsia" w:hAnsiTheme="minorHAnsi"/>
        </w:rPr>
      </w:pPr>
      <w:r w:rsidRPr="005B2D71">
        <w:rPr>
          <w:rFonts w:asciiTheme="minorHAnsi" w:eastAsiaTheme="minorEastAsia" w:hAnsiTheme="minorHAnsi"/>
        </w:rPr>
        <w:t>Lovsko zvezo</w:t>
      </w:r>
      <w:r w:rsidR="74DBBB79" w:rsidRPr="005B2D71">
        <w:rPr>
          <w:rFonts w:asciiTheme="minorHAnsi" w:eastAsiaTheme="minorEastAsia" w:hAnsiTheme="minorHAnsi"/>
        </w:rPr>
        <w:t xml:space="preserve"> Slovenije</w:t>
      </w:r>
      <w:r w:rsidRPr="005B2D71">
        <w:rPr>
          <w:rFonts w:asciiTheme="minorHAnsi" w:eastAsiaTheme="minorEastAsia" w:hAnsiTheme="minorHAnsi"/>
        </w:rPr>
        <w:t xml:space="preserve">, </w:t>
      </w:r>
    </w:p>
    <w:p w14:paraId="37B2B056" w14:textId="77777777" w:rsidR="6D65793E" w:rsidRPr="005B2D71" w:rsidRDefault="2CECCD0E" w:rsidP="00643D67">
      <w:pPr>
        <w:pStyle w:val="Odstavekseznama"/>
        <w:numPr>
          <w:ilvl w:val="0"/>
          <w:numId w:val="107"/>
        </w:numPr>
        <w:ind w:left="567" w:hanging="283"/>
        <w:rPr>
          <w:rFonts w:asciiTheme="minorHAnsi" w:eastAsiaTheme="minorEastAsia" w:hAnsiTheme="minorHAnsi"/>
        </w:rPr>
      </w:pPr>
      <w:r w:rsidRPr="005B2D71">
        <w:rPr>
          <w:rFonts w:asciiTheme="minorHAnsi" w:eastAsiaTheme="minorEastAsia" w:hAnsiTheme="minorHAnsi"/>
        </w:rPr>
        <w:t>Društvom za opazovanje in pr</w:t>
      </w:r>
      <w:r w:rsidR="1886EB75" w:rsidRPr="005B2D71">
        <w:rPr>
          <w:rFonts w:asciiTheme="minorHAnsi" w:eastAsiaTheme="minorEastAsia" w:hAnsiTheme="minorHAnsi"/>
        </w:rPr>
        <w:t>o</w:t>
      </w:r>
      <w:r w:rsidRPr="005B2D71">
        <w:rPr>
          <w:rFonts w:asciiTheme="minorHAnsi" w:eastAsiaTheme="minorEastAsia" w:hAnsiTheme="minorHAnsi"/>
        </w:rPr>
        <w:t xml:space="preserve">učevanje ptic Slovenije, </w:t>
      </w:r>
    </w:p>
    <w:p w14:paraId="5D23A942" w14:textId="77777777" w:rsidR="775968BD" w:rsidRPr="005B2D71" w:rsidRDefault="2B979DED" w:rsidP="00643D67">
      <w:pPr>
        <w:pStyle w:val="Odstavekseznama"/>
        <w:numPr>
          <w:ilvl w:val="0"/>
          <w:numId w:val="107"/>
        </w:numPr>
        <w:ind w:left="567" w:hanging="283"/>
        <w:rPr>
          <w:rFonts w:asciiTheme="minorHAnsi" w:eastAsiaTheme="minorEastAsia" w:hAnsiTheme="minorHAnsi"/>
        </w:rPr>
      </w:pPr>
      <w:r w:rsidRPr="005B2D71">
        <w:rPr>
          <w:rFonts w:asciiTheme="minorHAnsi" w:eastAsiaTheme="minorEastAsia" w:hAnsiTheme="minorHAnsi"/>
        </w:rPr>
        <w:t>Biotehniško fakulteto,</w:t>
      </w:r>
    </w:p>
    <w:p w14:paraId="3C2136E6" w14:textId="77777777" w:rsidR="3967CDE8" w:rsidRPr="005B2D71" w:rsidRDefault="45C35BDF" w:rsidP="00643D67">
      <w:pPr>
        <w:pStyle w:val="Odstavekseznama"/>
        <w:numPr>
          <w:ilvl w:val="0"/>
          <w:numId w:val="107"/>
        </w:numPr>
        <w:ind w:left="567" w:hanging="283"/>
        <w:rPr>
          <w:rFonts w:asciiTheme="minorHAnsi" w:eastAsiaTheme="minorEastAsia" w:hAnsiTheme="minorHAnsi"/>
        </w:rPr>
      </w:pPr>
      <w:r w:rsidRPr="005B2D71">
        <w:rPr>
          <w:rFonts w:asciiTheme="minorHAnsi" w:eastAsiaTheme="minorEastAsia" w:hAnsiTheme="minorHAnsi"/>
        </w:rPr>
        <w:t>Slovenski</w:t>
      </w:r>
      <w:r w:rsidR="791B5C01" w:rsidRPr="005B2D71">
        <w:rPr>
          <w:rFonts w:asciiTheme="minorHAnsi" w:eastAsiaTheme="minorEastAsia" w:hAnsiTheme="minorHAnsi"/>
        </w:rPr>
        <w:t>mi</w:t>
      </w:r>
      <w:r w:rsidRPr="005B2D71">
        <w:rPr>
          <w:rFonts w:asciiTheme="minorHAnsi" w:eastAsiaTheme="minorEastAsia" w:hAnsiTheme="minorHAnsi"/>
        </w:rPr>
        <w:t xml:space="preserve"> državni</w:t>
      </w:r>
      <w:r w:rsidR="4220F6E5" w:rsidRPr="005B2D71">
        <w:rPr>
          <w:rFonts w:asciiTheme="minorHAnsi" w:eastAsiaTheme="minorEastAsia" w:hAnsiTheme="minorHAnsi"/>
        </w:rPr>
        <w:t>mi</w:t>
      </w:r>
      <w:r w:rsidRPr="005B2D71">
        <w:rPr>
          <w:rFonts w:asciiTheme="minorHAnsi" w:eastAsiaTheme="minorEastAsia" w:hAnsiTheme="minorHAnsi"/>
        </w:rPr>
        <w:t xml:space="preserve"> gozdovi,</w:t>
      </w:r>
    </w:p>
    <w:p w14:paraId="6143DAF0" w14:textId="77777777" w:rsidR="3967CDE8" w:rsidRPr="005B2D71" w:rsidRDefault="45C35BDF" w:rsidP="00643D67">
      <w:pPr>
        <w:pStyle w:val="Odstavekseznama"/>
        <w:numPr>
          <w:ilvl w:val="0"/>
          <w:numId w:val="107"/>
        </w:numPr>
        <w:ind w:left="567" w:hanging="283"/>
        <w:rPr>
          <w:rFonts w:asciiTheme="minorHAnsi" w:eastAsiaTheme="minorEastAsia" w:hAnsiTheme="minorHAnsi"/>
        </w:rPr>
      </w:pPr>
      <w:r w:rsidRPr="005B2D71">
        <w:rPr>
          <w:rFonts w:asciiTheme="minorHAnsi" w:eastAsiaTheme="minorEastAsia" w:hAnsiTheme="minorHAnsi"/>
        </w:rPr>
        <w:t>Sklad</w:t>
      </w:r>
      <w:r w:rsidR="572ACB79" w:rsidRPr="005B2D71">
        <w:rPr>
          <w:rFonts w:asciiTheme="minorHAnsi" w:eastAsiaTheme="minorEastAsia" w:hAnsiTheme="minorHAnsi"/>
        </w:rPr>
        <w:t>om</w:t>
      </w:r>
      <w:r w:rsidRPr="005B2D71">
        <w:rPr>
          <w:rFonts w:asciiTheme="minorHAnsi" w:eastAsiaTheme="minorEastAsia" w:hAnsiTheme="minorHAnsi"/>
        </w:rPr>
        <w:t xml:space="preserve"> kmetijskih zemljišč,</w:t>
      </w:r>
    </w:p>
    <w:p w14:paraId="03330AAC" w14:textId="77777777" w:rsidR="6D65793E" w:rsidRPr="005B2D71" w:rsidRDefault="005B2D7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d</w:t>
      </w:r>
      <w:r w:rsidR="2CECCD0E" w:rsidRPr="005B2D71">
        <w:rPr>
          <w:rFonts w:asciiTheme="minorHAnsi" w:eastAsiaTheme="minorEastAsia" w:hAnsiTheme="minorHAnsi"/>
        </w:rPr>
        <w:t>eležniki Partnerstva za Pohorje,</w:t>
      </w:r>
    </w:p>
    <w:p w14:paraId="582D2806" w14:textId="77777777" w:rsidR="6D65793E" w:rsidRPr="005B2D71" w:rsidRDefault="005B2D7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d</w:t>
      </w:r>
      <w:r w:rsidR="2CECCD0E" w:rsidRPr="005B2D71">
        <w:rPr>
          <w:rFonts w:asciiTheme="minorHAnsi" w:eastAsiaTheme="minorEastAsia" w:hAnsiTheme="minorHAnsi"/>
        </w:rPr>
        <w:t xml:space="preserve">eležniki v </w:t>
      </w:r>
      <w:r w:rsidR="74DBBB79" w:rsidRPr="005B2D71">
        <w:rPr>
          <w:rFonts w:asciiTheme="minorHAnsi" w:eastAsiaTheme="minorEastAsia" w:hAnsiTheme="minorHAnsi"/>
        </w:rPr>
        <w:t>S</w:t>
      </w:r>
      <w:r w:rsidR="2CECCD0E" w:rsidRPr="005B2D71">
        <w:rPr>
          <w:rFonts w:asciiTheme="minorHAnsi" w:eastAsiaTheme="minorEastAsia" w:hAnsiTheme="minorHAnsi"/>
        </w:rPr>
        <w:t>kupini za Dravo,</w:t>
      </w:r>
    </w:p>
    <w:p w14:paraId="57654938" w14:textId="77777777" w:rsidR="6D65793E" w:rsidRPr="005B2D71" w:rsidRDefault="005B2D7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d</w:t>
      </w:r>
      <w:r w:rsidR="74DBBB79" w:rsidRPr="005B2D71">
        <w:rPr>
          <w:rFonts w:asciiTheme="minorHAnsi" w:eastAsiaTheme="minorEastAsia" w:hAnsiTheme="minorHAnsi"/>
        </w:rPr>
        <w:t xml:space="preserve">eležniki </w:t>
      </w:r>
      <w:r w:rsidR="7F075782" w:rsidRPr="005B2D71">
        <w:rPr>
          <w:rFonts w:asciiTheme="minorHAnsi" w:eastAsiaTheme="minorEastAsia" w:hAnsiTheme="minorHAnsi"/>
        </w:rPr>
        <w:t>v</w:t>
      </w:r>
      <w:r w:rsidR="2CECCD0E" w:rsidRPr="005B2D71">
        <w:rPr>
          <w:rFonts w:asciiTheme="minorHAnsi" w:eastAsiaTheme="minorEastAsia" w:hAnsiTheme="minorHAnsi"/>
        </w:rPr>
        <w:t xml:space="preserve"> </w:t>
      </w:r>
      <w:r w:rsidR="74DBBB79" w:rsidRPr="005B2D71">
        <w:rPr>
          <w:rFonts w:asciiTheme="minorHAnsi" w:eastAsiaTheme="minorEastAsia" w:hAnsiTheme="minorHAnsi"/>
        </w:rPr>
        <w:t>S</w:t>
      </w:r>
      <w:r w:rsidR="2CECCD0E" w:rsidRPr="005B2D71">
        <w:rPr>
          <w:rFonts w:asciiTheme="minorHAnsi" w:eastAsiaTheme="minorEastAsia" w:hAnsiTheme="minorHAnsi"/>
        </w:rPr>
        <w:t>kupini za zelene površine MO Maribor,</w:t>
      </w:r>
    </w:p>
    <w:p w14:paraId="63B6CE6C" w14:textId="77777777" w:rsidR="6D65793E" w:rsidRPr="005B2D71" w:rsidRDefault="54DFE45C" w:rsidP="00643D67">
      <w:pPr>
        <w:pStyle w:val="Odstavekseznama"/>
        <w:numPr>
          <w:ilvl w:val="0"/>
          <w:numId w:val="107"/>
        </w:numPr>
        <w:ind w:left="567" w:hanging="283"/>
        <w:rPr>
          <w:rFonts w:asciiTheme="minorHAnsi" w:eastAsiaTheme="minorEastAsia" w:hAnsiTheme="minorHAnsi"/>
        </w:rPr>
      </w:pPr>
      <w:r w:rsidRPr="005B2D71">
        <w:rPr>
          <w:rFonts w:asciiTheme="minorHAnsi" w:eastAsiaTheme="minorEastAsia" w:hAnsiTheme="minorHAnsi"/>
        </w:rPr>
        <w:t>MO Ptuj</w:t>
      </w:r>
      <w:r w:rsidR="03175C75" w:rsidRPr="005B2D71">
        <w:rPr>
          <w:rFonts w:asciiTheme="minorHAnsi" w:eastAsiaTheme="minorEastAsia" w:hAnsiTheme="minorHAnsi"/>
        </w:rPr>
        <w:t xml:space="preserve"> pri pripravi </w:t>
      </w:r>
      <w:r w:rsidRPr="005B2D71">
        <w:rPr>
          <w:rFonts w:asciiTheme="minorHAnsi" w:eastAsiaTheme="minorEastAsia" w:hAnsiTheme="minorHAnsi"/>
        </w:rPr>
        <w:t>o</w:t>
      </w:r>
      <w:r w:rsidR="03175C75" w:rsidRPr="005B2D71">
        <w:rPr>
          <w:rFonts w:asciiTheme="minorHAnsi" w:eastAsiaTheme="minorEastAsia" w:hAnsiTheme="minorHAnsi"/>
        </w:rPr>
        <w:t>bčinskega programa varstva okolja (2022</w:t>
      </w:r>
      <w:r w:rsidRPr="005B2D71">
        <w:rPr>
          <w:rFonts w:asciiTheme="minorHAnsi" w:eastAsiaTheme="minorEastAsia" w:hAnsiTheme="minorHAnsi"/>
        </w:rPr>
        <w:t>–</w:t>
      </w:r>
      <w:r w:rsidR="03175C75" w:rsidRPr="005B2D71">
        <w:rPr>
          <w:rFonts w:asciiTheme="minorHAnsi" w:eastAsiaTheme="minorEastAsia" w:hAnsiTheme="minorHAnsi"/>
        </w:rPr>
        <w:t>2027),</w:t>
      </w:r>
    </w:p>
    <w:p w14:paraId="7719E058" w14:textId="77777777" w:rsidR="6D65793E" w:rsidRDefault="7A4A71B6" w:rsidP="00643D67">
      <w:pPr>
        <w:pStyle w:val="Odstavekseznama"/>
        <w:numPr>
          <w:ilvl w:val="0"/>
          <w:numId w:val="107"/>
        </w:numPr>
        <w:ind w:left="567" w:hanging="283"/>
        <w:rPr>
          <w:rFonts w:asciiTheme="minorHAnsi" w:eastAsiaTheme="minorEastAsia" w:hAnsiTheme="minorHAnsi"/>
        </w:rPr>
      </w:pPr>
      <w:r w:rsidRPr="005B2D71">
        <w:rPr>
          <w:rFonts w:asciiTheme="minorHAnsi" w:eastAsiaTheme="minorEastAsia" w:hAnsiTheme="minorHAnsi"/>
        </w:rPr>
        <w:t xml:space="preserve">Luko </w:t>
      </w:r>
      <w:r w:rsidR="005D00D1">
        <w:rPr>
          <w:rFonts w:asciiTheme="minorHAnsi" w:eastAsiaTheme="minorEastAsia" w:hAnsiTheme="minorHAnsi"/>
        </w:rPr>
        <w:t>K</w:t>
      </w:r>
      <w:r w:rsidRPr="005B2D71">
        <w:rPr>
          <w:rFonts w:asciiTheme="minorHAnsi" w:eastAsiaTheme="minorEastAsia" w:hAnsiTheme="minorHAnsi"/>
        </w:rPr>
        <w:t>oper in Pomorsko fakulteto</w:t>
      </w:r>
      <w:r w:rsidR="00171636">
        <w:rPr>
          <w:rFonts w:asciiTheme="minorHAnsi" w:eastAsiaTheme="minorEastAsia" w:hAnsiTheme="minorHAnsi"/>
        </w:rPr>
        <w:t>.</w:t>
      </w:r>
    </w:p>
    <w:p w14:paraId="36C08B60" w14:textId="77777777" w:rsidR="005B2D71" w:rsidRPr="005B2D71" w:rsidRDefault="005B2D71" w:rsidP="005B2D71">
      <w:pPr>
        <w:rPr>
          <w:rFonts w:asciiTheme="minorHAnsi" w:eastAsiaTheme="minorEastAsia" w:hAnsiTheme="minorHAnsi"/>
        </w:rPr>
      </w:pPr>
    </w:p>
    <w:p w14:paraId="13AFC203" w14:textId="77777777" w:rsidR="6D65793E" w:rsidRPr="00722C7E" w:rsidRDefault="1B14154B" w:rsidP="63480E37">
      <w:pPr>
        <w:ind w:firstLine="567"/>
        <w:contextualSpacing/>
        <w:rPr>
          <w:rFonts w:asciiTheme="minorHAnsi" w:hAnsiTheme="minorHAnsi"/>
        </w:rPr>
      </w:pPr>
      <w:r w:rsidRPr="63480E37">
        <w:rPr>
          <w:rFonts w:asciiTheme="minorHAnsi" w:hAnsiTheme="minorHAnsi"/>
        </w:rPr>
        <w:t xml:space="preserve">V velikem obsegu je potekalo strokovno sodelovanje in svetovanje v vseh projektih, saj že struktura vsakega posameznega projekta pomeni, da gre za številna usklajevanja med partnerji in pri izvedbi tudi z deležniki. Še posebej veliko strokovne komunikacije je </w:t>
      </w:r>
      <w:r w:rsidR="578AEBA0" w:rsidRPr="63480E37">
        <w:rPr>
          <w:rFonts w:asciiTheme="minorHAnsi" w:hAnsiTheme="minorHAnsi"/>
        </w:rPr>
        <w:t xml:space="preserve">bilo </w:t>
      </w:r>
      <w:r w:rsidR="51ED4628" w:rsidRPr="63480E37">
        <w:rPr>
          <w:rFonts w:asciiTheme="minorHAnsi" w:hAnsiTheme="minorHAnsi"/>
        </w:rPr>
        <w:t xml:space="preserve">v postopku </w:t>
      </w:r>
      <w:r w:rsidRPr="63480E37">
        <w:rPr>
          <w:rFonts w:asciiTheme="minorHAnsi" w:hAnsiTheme="minorHAnsi"/>
        </w:rPr>
        <w:t>priprav</w:t>
      </w:r>
      <w:r w:rsidR="5BD499A3" w:rsidRPr="63480E37">
        <w:rPr>
          <w:rFonts w:asciiTheme="minorHAnsi" w:hAnsiTheme="minorHAnsi"/>
        </w:rPr>
        <w:t>e in oddaje</w:t>
      </w:r>
      <w:r w:rsidRPr="63480E37">
        <w:rPr>
          <w:rFonts w:asciiTheme="minorHAnsi" w:hAnsiTheme="minorHAnsi"/>
        </w:rPr>
        <w:t xml:space="preserve"> PUN-a v projektu LIFE</w:t>
      </w:r>
      <w:r w:rsidR="005B2D71">
        <w:rPr>
          <w:rFonts w:asciiTheme="minorHAnsi" w:hAnsiTheme="minorHAnsi"/>
        </w:rPr>
        <w:t>-IP NATURA.SI</w:t>
      </w:r>
      <w:r w:rsidRPr="63480E37">
        <w:rPr>
          <w:rFonts w:asciiTheme="minorHAnsi" w:hAnsiTheme="minorHAnsi"/>
        </w:rPr>
        <w:t>.</w:t>
      </w:r>
    </w:p>
    <w:p w14:paraId="58B2A24A" w14:textId="77777777" w:rsidR="005B4A09" w:rsidRPr="00722C7E" w:rsidRDefault="7BE293E1" w:rsidP="00643D67">
      <w:pPr>
        <w:pStyle w:val="Naslov2"/>
        <w:numPr>
          <w:ilvl w:val="1"/>
          <w:numId w:val="104"/>
        </w:numPr>
        <w:ind w:left="1413"/>
      </w:pPr>
      <w:bookmarkStart w:id="112" w:name="_Toc77080891"/>
      <w:bookmarkStart w:id="113" w:name="_Toc187915749"/>
      <w:bookmarkEnd w:id="111"/>
      <w:r>
        <w:t>Priprava in sodelovanje na strokovnih posvetih, konferencah, srečanjih</w:t>
      </w:r>
      <w:bookmarkEnd w:id="112"/>
      <w:bookmarkEnd w:id="113"/>
      <w:r w:rsidR="402D3795">
        <w:t xml:space="preserve"> </w:t>
      </w:r>
    </w:p>
    <w:p w14:paraId="5808C95F" w14:textId="77777777" w:rsidR="00CA1078" w:rsidRPr="00722C7E" w:rsidRDefault="2FC04620" w:rsidP="005B2D71">
      <w:pPr>
        <w:spacing w:line="252" w:lineRule="auto"/>
        <w:ind w:firstLine="567"/>
        <w:rPr>
          <w:rFonts w:asciiTheme="minorHAnsi" w:eastAsiaTheme="minorEastAsia" w:hAnsiTheme="minorHAnsi"/>
        </w:rPr>
      </w:pPr>
      <w:r w:rsidRPr="43B612C3">
        <w:rPr>
          <w:rFonts w:asciiTheme="minorHAnsi" w:eastAsiaTheme="minorEastAsia" w:hAnsiTheme="minorHAnsi"/>
        </w:rPr>
        <w:t>Skladno s finančnimi možnostmi smo se udelež</w:t>
      </w:r>
      <w:r w:rsidR="59F4A74B" w:rsidRPr="43B612C3">
        <w:rPr>
          <w:rFonts w:asciiTheme="minorHAnsi" w:eastAsiaTheme="minorEastAsia" w:hAnsiTheme="minorHAnsi"/>
        </w:rPr>
        <w:t>eva</w:t>
      </w:r>
      <w:r w:rsidRPr="43B612C3">
        <w:rPr>
          <w:rFonts w:asciiTheme="minorHAnsi" w:eastAsiaTheme="minorEastAsia" w:hAnsiTheme="minorHAnsi"/>
        </w:rPr>
        <w:t>li domačih in mednarodnih strokovnih posvetov, srečanj in konferenc:</w:t>
      </w:r>
    </w:p>
    <w:p w14:paraId="64222F34" w14:textId="77777777" w:rsidR="00CA1078" w:rsidRPr="005B2D71" w:rsidRDefault="00616CB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V</w:t>
      </w:r>
      <w:r w:rsidR="6F0F1DDE" w:rsidRPr="005B2D71">
        <w:rPr>
          <w:rFonts w:asciiTheme="minorHAnsi" w:eastAsiaTheme="minorEastAsia" w:hAnsiTheme="minorHAnsi"/>
        </w:rPr>
        <w:t xml:space="preserve"> zvezi z</w:t>
      </w:r>
      <w:r w:rsidR="26F87B77" w:rsidRPr="005B2D71">
        <w:rPr>
          <w:rFonts w:asciiTheme="minorHAnsi" w:eastAsiaTheme="minorEastAsia" w:hAnsiTheme="minorHAnsi"/>
        </w:rPr>
        <w:t xml:space="preserve"> umeščanj</w:t>
      </w:r>
      <w:r w:rsidR="6F0F1DDE" w:rsidRPr="005B2D71">
        <w:rPr>
          <w:rFonts w:asciiTheme="minorHAnsi" w:eastAsiaTheme="minorEastAsia" w:hAnsiTheme="minorHAnsi"/>
        </w:rPr>
        <w:t>em</w:t>
      </w:r>
      <w:r w:rsidR="26F87B77" w:rsidRPr="005B2D71">
        <w:rPr>
          <w:rFonts w:asciiTheme="minorHAnsi" w:eastAsiaTheme="minorEastAsia" w:hAnsiTheme="minorHAnsi"/>
        </w:rPr>
        <w:t xml:space="preserve"> umetnih podvodnih struktur smo </w:t>
      </w:r>
      <w:r w:rsidR="6A25E177" w:rsidRPr="005B2D71">
        <w:rPr>
          <w:rFonts w:asciiTheme="minorHAnsi" w:eastAsiaTheme="minorEastAsia" w:hAnsiTheme="minorHAnsi"/>
        </w:rPr>
        <w:t xml:space="preserve">na dveh strokovnih srečanjih </w:t>
      </w:r>
      <w:r w:rsidR="43FF8D33" w:rsidRPr="005B2D71">
        <w:rPr>
          <w:rFonts w:asciiTheme="minorHAnsi" w:eastAsiaTheme="minorEastAsia" w:hAnsiTheme="minorHAnsi"/>
        </w:rPr>
        <w:t xml:space="preserve">predstavili stališča Strokovnega sveta ZRSVN do posegov v naravo, ki se izvajajo z namenom </w:t>
      </w:r>
      <w:r>
        <w:rPr>
          <w:rFonts w:asciiTheme="minorHAnsi" w:eastAsiaTheme="minorEastAsia" w:hAnsiTheme="minorHAnsi" w:cstheme="minorHAnsi"/>
        </w:rPr>
        <w:t>»</w:t>
      </w:r>
      <w:r w:rsidR="43FF8D33" w:rsidRPr="005B2D71">
        <w:rPr>
          <w:rFonts w:asciiTheme="minorHAnsi" w:eastAsiaTheme="minorEastAsia" w:hAnsiTheme="minorHAnsi"/>
        </w:rPr>
        <w:t>bogatitve ali povečanja biotske raznovrstnost</w:t>
      </w:r>
      <w:r w:rsidR="7D3A5AD3" w:rsidRPr="005B2D71">
        <w:rPr>
          <w:rFonts w:asciiTheme="minorHAnsi" w:eastAsiaTheme="minorEastAsia" w:hAnsiTheme="minorHAnsi"/>
        </w:rPr>
        <w:t xml:space="preserve">i in </w:t>
      </w:r>
      <w:r>
        <w:rPr>
          <w:rFonts w:asciiTheme="minorHAnsi" w:eastAsiaTheme="minorEastAsia" w:hAnsiTheme="minorHAnsi"/>
        </w:rPr>
        <w:t>i</w:t>
      </w:r>
      <w:r w:rsidR="7D3A5AD3" w:rsidRPr="005B2D71">
        <w:rPr>
          <w:rFonts w:asciiTheme="minorHAnsi" w:eastAsiaTheme="minorEastAsia" w:hAnsiTheme="minorHAnsi"/>
        </w:rPr>
        <w:t>zboljšanj</w:t>
      </w:r>
      <w:r>
        <w:rPr>
          <w:rFonts w:asciiTheme="minorHAnsi" w:eastAsiaTheme="minorEastAsia" w:hAnsiTheme="minorHAnsi"/>
        </w:rPr>
        <w:t>a</w:t>
      </w:r>
      <w:r w:rsidR="7D3A5AD3" w:rsidRPr="005B2D71">
        <w:rPr>
          <w:rFonts w:asciiTheme="minorHAnsi" w:eastAsiaTheme="minorEastAsia" w:hAnsiTheme="minorHAnsi"/>
        </w:rPr>
        <w:t xml:space="preserve"> njenega stanja</w:t>
      </w:r>
      <w:r>
        <w:rPr>
          <w:rFonts w:asciiTheme="minorHAnsi" w:eastAsiaTheme="minorEastAsia" w:hAnsiTheme="minorHAnsi" w:cstheme="minorHAnsi"/>
        </w:rPr>
        <w:t>«.</w:t>
      </w:r>
    </w:p>
    <w:p w14:paraId="0E79DB19" w14:textId="77777777" w:rsidR="6D3B3922" w:rsidRPr="005B2D71" w:rsidRDefault="00616CB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525D9826" w:rsidRPr="005B2D71">
        <w:rPr>
          <w:rFonts w:asciiTheme="minorHAnsi" w:eastAsiaTheme="minorEastAsia" w:hAnsiTheme="minorHAnsi"/>
        </w:rPr>
        <w:t xml:space="preserve">odelovali smo na </w:t>
      </w:r>
      <w:r>
        <w:rPr>
          <w:rFonts w:asciiTheme="minorHAnsi" w:eastAsiaTheme="minorEastAsia" w:hAnsiTheme="minorHAnsi"/>
        </w:rPr>
        <w:t>u</w:t>
      </w:r>
      <w:r w:rsidR="525D9826" w:rsidRPr="005B2D71">
        <w:rPr>
          <w:rFonts w:asciiTheme="minorHAnsi" w:eastAsiaTheme="minorEastAsia" w:hAnsiTheme="minorHAnsi"/>
        </w:rPr>
        <w:t>sposabljanju za področje naravnih virov in biotske raznovrstnosti ter krajine, ki ga je organiziral KGZS</w:t>
      </w:r>
      <w:r>
        <w:rPr>
          <w:rFonts w:asciiTheme="minorHAnsi" w:eastAsiaTheme="minorEastAsia" w:hAnsiTheme="minorHAnsi"/>
        </w:rPr>
        <w:t>.</w:t>
      </w:r>
    </w:p>
    <w:p w14:paraId="73D71590" w14:textId="77777777" w:rsidR="18FDCEB4" w:rsidRPr="005B2D71" w:rsidRDefault="00616CB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N</w:t>
      </w:r>
      <w:r w:rsidR="4D530FFA" w:rsidRPr="005B2D71">
        <w:rPr>
          <w:rFonts w:asciiTheme="minorHAnsi" w:eastAsiaTheme="minorEastAsia" w:hAnsiTheme="minorHAnsi"/>
        </w:rPr>
        <w:t>a strokovnem srečanju</w:t>
      </w:r>
      <w:r w:rsidR="26A7B223" w:rsidRPr="005B2D71">
        <w:rPr>
          <w:rFonts w:asciiTheme="minorHAnsi" w:eastAsiaTheme="minorEastAsia" w:hAnsiTheme="minorHAnsi"/>
        </w:rPr>
        <w:t xml:space="preserve"> LIFE Bober</w:t>
      </w:r>
      <w:r w:rsidR="4D530FFA" w:rsidRPr="005B2D71">
        <w:rPr>
          <w:rFonts w:asciiTheme="minorHAnsi" w:eastAsiaTheme="minorEastAsia" w:hAnsiTheme="minorHAnsi"/>
        </w:rPr>
        <w:t xml:space="preserve"> smo predstavili </w:t>
      </w:r>
      <w:r>
        <w:rPr>
          <w:rFonts w:asciiTheme="minorHAnsi" w:eastAsiaTheme="minorEastAsia" w:hAnsiTheme="minorHAnsi"/>
        </w:rPr>
        <w:t>s</w:t>
      </w:r>
      <w:r w:rsidR="4D530FFA" w:rsidRPr="005B2D71">
        <w:rPr>
          <w:rFonts w:asciiTheme="minorHAnsi" w:eastAsiaTheme="minorEastAsia" w:hAnsiTheme="minorHAnsi"/>
        </w:rPr>
        <w:t>tanje bobra na Dolenjskem</w:t>
      </w:r>
      <w:r>
        <w:rPr>
          <w:rFonts w:asciiTheme="minorHAnsi" w:eastAsiaTheme="minorEastAsia" w:hAnsiTheme="minorHAnsi"/>
        </w:rPr>
        <w:t>.</w:t>
      </w:r>
    </w:p>
    <w:p w14:paraId="1D631A18" w14:textId="77777777" w:rsidR="1E0E5B49" w:rsidRPr="005B2D71" w:rsidRDefault="00616CB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N</w:t>
      </w:r>
      <w:r w:rsidR="4D530FFA" w:rsidRPr="005B2D71">
        <w:rPr>
          <w:rFonts w:asciiTheme="minorHAnsi" w:eastAsiaTheme="minorEastAsia" w:hAnsiTheme="minorHAnsi"/>
        </w:rPr>
        <w:t xml:space="preserve">a </w:t>
      </w:r>
      <w:r>
        <w:rPr>
          <w:rFonts w:asciiTheme="minorHAnsi" w:eastAsiaTheme="minorEastAsia" w:hAnsiTheme="minorHAnsi"/>
        </w:rPr>
        <w:t>p</w:t>
      </w:r>
      <w:r w:rsidR="4D530FFA" w:rsidRPr="005B2D71">
        <w:rPr>
          <w:rFonts w:asciiTheme="minorHAnsi" w:eastAsiaTheme="minorEastAsia" w:hAnsiTheme="minorHAnsi"/>
        </w:rPr>
        <w:t>osvetu ob 80</w:t>
      </w:r>
      <w:r>
        <w:rPr>
          <w:rFonts w:asciiTheme="minorHAnsi" w:eastAsiaTheme="minorEastAsia" w:hAnsiTheme="minorHAnsi"/>
        </w:rPr>
        <w:t>-</w:t>
      </w:r>
      <w:r w:rsidR="4D530FFA" w:rsidRPr="005B2D71">
        <w:rPr>
          <w:rFonts w:asciiTheme="minorHAnsi" w:eastAsiaTheme="minorEastAsia" w:hAnsiTheme="minorHAnsi"/>
        </w:rPr>
        <w:t xml:space="preserve">letnici Baze 20 </w:t>
      </w:r>
      <w:r>
        <w:rPr>
          <w:rFonts w:asciiTheme="minorHAnsi" w:eastAsiaTheme="minorEastAsia" w:hAnsiTheme="minorHAnsi"/>
        </w:rPr>
        <w:t>o</w:t>
      </w:r>
      <w:r w:rsidR="4D530FFA" w:rsidRPr="005B2D71">
        <w:rPr>
          <w:rFonts w:asciiTheme="minorHAnsi" w:eastAsiaTheme="minorEastAsia" w:hAnsiTheme="minorHAnsi"/>
        </w:rPr>
        <w:t xml:space="preserve"> ohranjanju naravne in kulturne dediščine smo sodelovali s</w:t>
      </w:r>
      <w:r w:rsidR="003F5F0A">
        <w:rPr>
          <w:rFonts w:asciiTheme="minorHAnsi" w:eastAsiaTheme="minorEastAsia" w:hAnsiTheme="minorHAnsi"/>
        </w:rPr>
        <w:t> </w:t>
      </w:r>
      <w:r w:rsidR="4D530FFA" w:rsidRPr="005B2D71">
        <w:rPr>
          <w:rFonts w:asciiTheme="minorHAnsi" w:eastAsiaTheme="minorEastAsia" w:hAnsiTheme="minorHAnsi"/>
        </w:rPr>
        <w:t>prispevkom Kako na</w:t>
      </w:r>
      <w:r w:rsidR="16115429" w:rsidRPr="005B2D71">
        <w:rPr>
          <w:rFonts w:asciiTheme="minorHAnsi" w:eastAsiaTheme="minorEastAsia" w:hAnsiTheme="minorHAnsi"/>
        </w:rPr>
        <w:t xml:space="preserve"> široko odpreti vrata v naravo Kočevskega roga</w:t>
      </w:r>
      <w:r>
        <w:rPr>
          <w:rFonts w:asciiTheme="minorHAnsi" w:eastAsiaTheme="minorEastAsia" w:hAnsiTheme="minorHAnsi"/>
        </w:rPr>
        <w:t>.</w:t>
      </w:r>
    </w:p>
    <w:p w14:paraId="7DECCA08" w14:textId="77777777" w:rsidR="1E938433" w:rsidRPr="005B2D71" w:rsidRDefault="00616CB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N</w:t>
      </w:r>
      <w:r w:rsidR="16115429" w:rsidRPr="005B2D71">
        <w:rPr>
          <w:rFonts w:asciiTheme="minorHAnsi" w:eastAsiaTheme="minorEastAsia" w:hAnsiTheme="minorHAnsi"/>
        </w:rPr>
        <w:t>a Novomeški univerzi smo na strokovnem srečanju Izzivi in predlogi za izboljšanje na področju upravljanja z okoljem sodelovali s prispevkom Problematika varstva reke Krke</w:t>
      </w:r>
      <w:r>
        <w:rPr>
          <w:rFonts w:asciiTheme="minorHAnsi" w:eastAsiaTheme="minorEastAsia" w:hAnsiTheme="minorHAnsi"/>
        </w:rPr>
        <w:t>.</w:t>
      </w:r>
    </w:p>
    <w:p w14:paraId="000F8168" w14:textId="77777777" w:rsidR="6EFE0AEA" w:rsidRPr="005B2D71" w:rsidRDefault="00616CB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N</w:t>
      </w:r>
      <w:r w:rsidR="732F25CC" w:rsidRPr="005B2D71">
        <w:rPr>
          <w:rFonts w:asciiTheme="minorHAnsi" w:eastAsiaTheme="minorEastAsia" w:hAnsiTheme="minorHAnsi"/>
        </w:rPr>
        <w:t>a delavnici za izvedbo popisa triprstnega detla smo sodelovali s prispevkom Popisni protokol ter napotki za določanje triprstnega detla</w:t>
      </w:r>
      <w:r>
        <w:rPr>
          <w:rFonts w:asciiTheme="minorHAnsi" w:eastAsiaTheme="minorEastAsia" w:hAnsiTheme="minorHAnsi"/>
        </w:rPr>
        <w:t>.</w:t>
      </w:r>
    </w:p>
    <w:p w14:paraId="6DE426DB" w14:textId="77777777" w:rsidR="708FD66B" w:rsidRPr="005B2D71" w:rsidRDefault="00616CB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N</w:t>
      </w:r>
      <w:r w:rsidR="2CCB3330" w:rsidRPr="005B2D71">
        <w:rPr>
          <w:rFonts w:asciiTheme="minorHAnsi" w:eastAsiaTheme="minorEastAsia" w:hAnsiTheme="minorHAnsi"/>
        </w:rPr>
        <w:t xml:space="preserve">a </w:t>
      </w:r>
      <w:r>
        <w:rPr>
          <w:rFonts w:asciiTheme="minorHAnsi" w:eastAsiaTheme="minorEastAsia" w:hAnsiTheme="minorHAnsi"/>
        </w:rPr>
        <w:t>p</w:t>
      </w:r>
      <w:r w:rsidR="2CCB3330" w:rsidRPr="005B2D71">
        <w:rPr>
          <w:rFonts w:asciiTheme="minorHAnsi" w:eastAsiaTheme="minorEastAsia" w:hAnsiTheme="minorHAnsi"/>
        </w:rPr>
        <w:t xml:space="preserve">osvetu Izvajanje </w:t>
      </w:r>
      <w:r w:rsidR="00A733A2" w:rsidRPr="005B2D71">
        <w:rPr>
          <w:rFonts w:asciiTheme="minorHAnsi" w:eastAsiaTheme="minorEastAsia" w:hAnsiTheme="minorHAnsi"/>
        </w:rPr>
        <w:t>naravovarstvenih</w:t>
      </w:r>
      <w:r w:rsidR="2CCB3330" w:rsidRPr="005B2D71">
        <w:rPr>
          <w:rFonts w:asciiTheme="minorHAnsi" w:eastAsiaTheme="minorEastAsia" w:hAnsiTheme="minorHAnsi"/>
        </w:rPr>
        <w:t xml:space="preserve"> ukrepov smo sodelovali s prispevkom Vpliv ujm na cone vrst obravnavanih akcijskih načrt</w:t>
      </w:r>
      <w:r w:rsidR="003F5F0A">
        <w:rPr>
          <w:rFonts w:asciiTheme="minorHAnsi" w:eastAsiaTheme="minorEastAsia" w:hAnsiTheme="minorHAnsi"/>
        </w:rPr>
        <w:t>ov</w:t>
      </w:r>
      <w:r w:rsidR="004568A3">
        <w:rPr>
          <w:rFonts w:asciiTheme="minorHAnsi" w:eastAsiaTheme="minorEastAsia" w:hAnsiTheme="minorHAnsi"/>
        </w:rPr>
        <w:t>.</w:t>
      </w:r>
    </w:p>
    <w:p w14:paraId="64B3829D" w14:textId="77777777" w:rsidR="4A7CF686" w:rsidRPr="005B2D71" w:rsidRDefault="004568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486E0237" w:rsidRPr="005B2D71">
        <w:rPr>
          <w:rFonts w:asciiTheme="minorHAnsi" w:eastAsiaTheme="minorEastAsia" w:hAnsiTheme="minorHAnsi"/>
        </w:rPr>
        <w:t xml:space="preserve">odelovali smo na 30. Mednarodni </w:t>
      </w:r>
      <w:proofErr w:type="spellStart"/>
      <w:r w:rsidR="486E0237" w:rsidRPr="005B2D71">
        <w:rPr>
          <w:rFonts w:asciiTheme="minorHAnsi" w:eastAsiaTheme="minorEastAsia" w:hAnsiTheme="minorHAnsi"/>
        </w:rPr>
        <w:t>krasoslovni</w:t>
      </w:r>
      <w:proofErr w:type="spellEnd"/>
      <w:r w:rsidR="486E0237" w:rsidRPr="005B2D71">
        <w:rPr>
          <w:rFonts w:asciiTheme="minorHAnsi" w:eastAsiaTheme="minorEastAsia" w:hAnsiTheme="minorHAnsi"/>
        </w:rPr>
        <w:t xml:space="preserve"> šoli</w:t>
      </w:r>
      <w:r>
        <w:rPr>
          <w:rFonts w:asciiTheme="minorHAnsi" w:eastAsiaTheme="minorEastAsia" w:hAnsiTheme="minorHAnsi"/>
        </w:rPr>
        <w:t>.</w:t>
      </w:r>
    </w:p>
    <w:p w14:paraId="55A6AD9B" w14:textId="77777777" w:rsidR="2DFB3231" w:rsidRPr="005B2D71" w:rsidRDefault="004568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U</w:t>
      </w:r>
      <w:r w:rsidR="0523E620" w:rsidRPr="005B2D71">
        <w:rPr>
          <w:rFonts w:asciiTheme="minorHAnsi" w:eastAsiaTheme="minorEastAsia" w:hAnsiTheme="minorHAnsi"/>
        </w:rPr>
        <w:t>deležili smo se Mišičev</w:t>
      </w:r>
      <w:r w:rsidR="003F5F0A">
        <w:rPr>
          <w:rFonts w:asciiTheme="minorHAnsi" w:eastAsiaTheme="minorEastAsia" w:hAnsiTheme="minorHAnsi"/>
        </w:rPr>
        <w:t>ih</w:t>
      </w:r>
      <w:r w:rsidR="0523E620" w:rsidRPr="005B2D71">
        <w:rPr>
          <w:rFonts w:asciiTheme="minorHAnsi" w:eastAsiaTheme="minorEastAsia" w:hAnsiTheme="minorHAnsi"/>
        </w:rPr>
        <w:t xml:space="preserve"> </w:t>
      </w:r>
      <w:proofErr w:type="spellStart"/>
      <w:r w:rsidR="0523E620" w:rsidRPr="005B2D71">
        <w:rPr>
          <w:rFonts w:asciiTheme="minorHAnsi" w:eastAsiaTheme="minorEastAsia" w:hAnsiTheme="minorHAnsi"/>
        </w:rPr>
        <w:t>vodarsk</w:t>
      </w:r>
      <w:r w:rsidR="003F5F0A">
        <w:rPr>
          <w:rFonts w:asciiTheme="minorHAnsi" w:eastAsiaTheme="minorEastAsia" w:hAnsiTheme="minorHAnsi"/>
        </w:rPr>
        <w:t>ih</w:t>
      </w:r>
      <w:proofErr w:type="spellEnd"/>
      <w:r w:rsidR="0523E620" w:rsidRPr="005B2D71">
        <w:rPr>
          <w:rFonts w:asciiTheme="minorHAnsi" w:eastAsiaTheme="minorEastAsia" w:hAnsiTheme="minorHAnsi"/>
        </w:rPr>
        <w:t xml:space="preserve"> dn</w:t>
      </w:r>
      <w:r w:rsidR="003F5F0A">
        <w:rPr>
          <w:rFonts w:asciiTheme="minorHAnsi" w:eastAsiaTheme="minorEastAsia" w:hAnsiTheme="minorHAnsi"/>
        </w:rPr>
        <w:t>i</w:t>
      </w:r>
      <w:r>
        <w:rPr>
          <w:rFonts w:asciiTheme="minorHAnsi" w:eastAsiaTheme="minorEastAsia" w:hAnsiTheme="minorHAnsi"/>
        </w:rPr>
        <w:t>.</w:t>
      </w:r>
    </w:p>
    <w:p w14:paraId="765EF4B6" w14:textId="77777777" w:rsidR="56A979B1" w:rsidRPr="005B2D71" w:rsidRDefault="004568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A</w:t>
      </w:r>
      <w:r w:rsidR="3B5700F0" w:rsidRPr="005B2D71">
        <w:rPr>
          <w:rFonts w:asciiTheme="minorHAnsi" w:eastAsiaTheme="minorEastAsia" w:hAnsiTheme="minorHAnsi"/>
        </w:rPr>
        <w:t xml:space="preserve">ktivno smo sodelovali na strokovnem srečanju Kmetijstvo, </w:t>
      </w:r>
      <w:proofErr w:type="spellStart"/>
      <w:r w:rsidR="3B5700F0" w:rsidRPr="005B2D71">
        <w:rPr>
          <w:rFonts w:asciiTheme="minorHAnsi" w:eastAsiaTheme="minorEastAsia" w:hAnsiTheme="minorHAnsi"/>
        </w:rPr>
        <w:t>naravovarstvo</w:t>
      </w:r>
      <w:proofErr w:type="spellEnd"/>
      <w:r w:rsidR="3B5700F0" w:rsidRPr="005B2D71">
        <w:rPr>
          <w:rFonts w:asciiTheme="minorHAnsi" w:eastAsiaTheme="minorEastAsia" w:hAnsiTheme="minorHAnsi"/>
        </w:rPr>
        <w:t xml:space="preserve"> v luči turistične rabe</w:t>
      </w:r>
      <w:r>
        <w:rPr>
          <w:rFonts w:asciiTheme="minorHAnsi" w:eastAsiaTheme="minorEastAsia" w:hAnsiTheme="minorHAnsi"/>
        </w:rPr>
        <w:t>.</w:t>
      </w:r>
    </w:p>
    <w:p w14:paraId="33DEEF6A" w14:textId="77777777" w:rsidR="6783787B" w:rsidRPr="005B2D71" w:rsidRDefault="004568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4E1E582C" w:rsidRPr="005B2D71">
        <w:rPr>
          <w:rFonts w:asciiTheme="minorHAnsi" w:eastAsiaTheme="minorEastAsia" w:hAnsiTheme="minorHAnsi"/>
        </w:rPr>
        <w:t xml:space="preserve"> prispevkom</w:t>
      </w:r>
      <w:r w:rsidR="31079184" w:rsidRPr="005B2D71">
        <w:rPr>
          <w:rFonts w:asciiTheme="minorHAnsi" w:eastAsiaTheme="minorEastAsia" w:hAnsiTheme="minorHAnsi"/>
        </w:rPr>
        <w:t>a</w:t>
      </w:r>
      <w:r w:rsidR="4E1E582C" w:rsidRPr="005B2D71">
        <w:rPr>
          <w:rFonts w:asciiTheme="minorHAnsi" w:eastAsiaTheme="minorEastAsia" w:hAnsiTheme="minorHAnsi"/>
        </w:rPr>
        <w:t xml:space="preserve"> Karavanke UNESCO Globalni </w:t>
      </w:r>
      <w:proofErr w:type="spellStart"/>
      <w:r w:rsidR="4E1E582C" w:rsidRPr="005B2D71">
        <w:rPr>
          <w:rFonts w:asciiTheme="minorHAnsi" w:eastAsiaTheme="minorEastAsia" w:hAnsiTheme="minorHAnsi"/>
        </w:rPr>
        <w:t>Geoparki</w:t>
      </w:r>
      <w:proofErr w:type="spellEnd"/>
      <w:r w:rsidR="4E1E582C" w:rsidRPr="005B2D71">
        <w:rPr>
          <w:rFonts w:asciiTheme="minorHAnsi" w:eastAsiaTheme="minorEastAsia" w:hAnsiTheme="minorHAnsi"/>
        </w:rPr>
        <w:t xml:space="preserve"> – pogled nazaj in naprej </w:t>
      </w:r>
      <w:r w:rsidR="4DAD8654" w:rsidRPr="005B2D71">
        <w:rPr>
          <w:rFonts w:asciiTheme="minorHAnsi" w:eastAsiaTheme="minorEastAsia" w:hAnsiTheme="minorHAnsi"/>
        </w:rPr>
        <w:t>ter Kras-</w:t>
      </w:r>
      <w:proofErr w:type="spellStart"/>
      <w:r w:rsidR="4DAD8654" w:rsidRPr="005B2D71">
        <w:rPr>
          <w:rFonts w:asciiTheme="minorHAnsi" w:eastAsiaTheme="minorEastAsia" w:hAnsiTheme="minorHAnsi"/>
        </w:rPr>
        <w:t>Carso</w:t>
      </w:r>
      <w:proofErr w:type="spellEnd"/>
      <w:r w:rsidR="4DAD8654" w:rsidRPr="005B2D71">
        <w:rPr>
          <w:rFonts w:asciiTheme="minorHAnsi" w:eastAsiaTheme="minorEastAsia" w:hAnsiTheme="minorHAnsi"/>
        </w:rPr>
        <w:t xml:space="preserve"> </w:t>
      </w:r>
      <w:r>
        <w:rPr>
          <w:rFonts w:asciiTheme="minorHAnsi" w:eastAsiaTheme="minorEastAsia" w:hAnsiTheme="minorHAnsi"/>
        </w:rPr>
        <w:t>–</w:t>
      </w:r>
      <w:r w:rsidR="4DAD8654" w:rsidRPr="005B2D71">
        <w:rPr>
          <w:rFonts w:asciiTheme="minorHAnsi" w:eastAsiaTheme="minorEastAsia" w:hAnsiTheme="minorHAnsi"/>
        </w:rPr>
        <w:t xml:space="preserve"> geološki pristopi pri vzpostavitvi </w:t>
      </w:r>
      <w:proofErr w:type="spellStart"/>
      <w:r w:rsidR="4DAD8654" w:rsidRPr="005B2D71">
        <w:rPr>
          <w:rFonts w:asciiTheme="minorHAnsi" w:eastAsiaTheme="minorEastAsia" w:hAnsiTheme="minorHAnsi"/>
        </w:rPr>
        <w:t>geoparka</w:t>
      </w:r>
      <w:proofErr w:type="spellEnd"/>
      <w:r w:rsidR="4DAD8654" w:rsidRPr="005B2D71">
        <w:rPr>
          <w:rFonts w:asciiTheme="minorHAnsi" w:eastAsiaTheme="minorEastAsia" w:hAnsiTheme="minorHAnsi"/>
        </w:rPr>
        <w:t xml:space="preserve"> Kras-</w:t>
      </w:r>
      <w:proofErr w:type="spellStart"/>
      <w:r w:rsidR="4DAD8654" w:rsidRPr="005B2D71">
        <w:rPr>
          <w:rFonts w:asciiTheme="minorHAnsi" w:eastAsiaTheme="minorEastAsia" w:hAnsiTheme="minorHAnsi"/>
        </w:rPr>
        <w:t>Carso</w:t>
      </w:r>
      <w:proofErr w:type="spellEnd"/>
      <w:r w:rsidR="4DAD8654" w:rsidRPr="005B2D71">
        <w:rPr>
          <w:rFonts w:asciiTheme="minorHAnsi" w:eastAsiaTheme="minorEastAsia" w:hAnsiTheme="minorHAnsi"/>
        </w:rPr>
        <w:t xml:space="preserve"> z </w:t>
      </w:r>
      <w:proofErr w:type="spellStart"/>
      <w:r w:rsidR="4DAD8654" w:rsidRPr="005B2D71">
        <w:rPr>
          <w:rFonts w:asciiTheme="minorHAnsi" w:eastAsiaTheme="minorEastAsia" w:hAnsiTheme="minorHAnsi"/>
        </w:rPr>
        <w:t>geoturističnimi</w:t>
      </w:r>
      <w:proofErr w:type="spellEnd"/>
      <w:r w:rsidR="4DAD8654" w:rsidRPr="005B2D71">
        <w:rPr>
          <w:rFonts w:asciiTheme="minorHAnsi" w:eastAsiaTheme="minorEastAsia" w:hAnsiTheme="minorHAnsi"/>
        </w:rPr>
        <w:t xml:space="preserve"> produkti</w:t>
      </w:r>
      <w:r w:rsidR="2598A0C7" w:rsidRPr="005B2D71">
        <w:rPr>
          <w:rFonts w:asciiTheme="minorHAnsi" w:eastAsiaTheme="minorEastAsia" w:hAnsiTheme="minorHAnsi"/>
        </w:rPr>
        <w:t xml:space="preserve"> </w:t>
      </w:r>
      <w:r w:rsidR="4E1E582C" w:rsidRPr="005B2D71">
        <w:rPr>
          <w:rFonts w:asciiTheme="minorHAnsi" w:eastAsiaTheme="minorEastAsia" w:hAnsiTheme="minorHAnsi"/>
        </w:rPr>
        <w:t>smo sodelovali na</w:t>
      </w:r>
      <w:r w:rsidR="3EC2280B" w:rsidRPr="005B2D71">
        <w:rPr>
          <w:rFonts w:asciiTheme="minorHAnsi" w:eastAsiaTheme="minorEastAsia" w:hAnsiTheme="minorHAnsi"/>
        </w:rPr>
        <w:t xml:space="preserve"> </w:t>
      </w:r>
      <w:r w:rsidR="4E1E582C" w:rsidRPr="005B2D71">
        <w:rPr>
          <w:rFonts w:asciiTheme="minorHAnsi" w:eastAsiaTheme="minorEastAsia" w:hAnsiTheme="minorHAnsi"/>
        </w:rPr>
        <w:t xml:space="preserve">26. </w:t>
      </w:r>
      <w:r w:rsidR="0064651E">
        <w:rPr>
          <w:rFonts w:asciiTheme="minorHAnsi" w:eastAsiaTheme="minorEastAsia" w:hAnsiTheme="minorHAnsi"/>
        </w:rPr>
        <w:t>P</w:t>
      </w:r>
      <w:r w:rsidR="4E1E582C" w:rsidRPr="005B2D71">
        <w:rPr>
          <w:rFonts w:asciiTheme="minorHAnsi" w:eastAsiaTheme="minorEastAsia" w:hAnsiTheme="minorHAnsi"/>
        </w:rPr>
        <w:t xml:space="preserve">osvetovanju slovenskih </w:t>
      </w:r>
      <w:r w:rsidR="785DCDE4" w:rsidRPr="005B2D71">
        <w:rPr>
          <w:rFonts w:asciiTheme="minorHAnsi" w:eastAsiaTheme="minorEastAsia" w:hAnsiTheme="minorHAnsi"/>
        </w:rPr>
        <w:t>geologov</w:t>
      </w:r>
      <w:r>
        <w:rPr>
          <w:rFonts w:asciiTheme="minorHAnsi" w:eastAsiaTheme="minorEastAsia" w:hAnsiTheme="minorHAnsi"/>
        </w:rPr>
        <w:t>.</w:t>
      </w:r>
    </w:p>
    <w:p w14:paraId="0A9394BF" w14:textId="77777777" w:rsidR="594ADD03" w:rsidRPr="005B2D71" w:rsidRDefault="004568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lastRenderedPageBreak/>
        <w:t>S</w:t>
      </w:r>
      <w:r w:rsidR="6B4D5338" w:rsidRPr="005B2D71">
        <w:rPr>
          <w:rFonts w:asciiTheme="minorHAnsi" w:eastAsiaTheme="minorEastAsia" w:hAnsiTheme="minorHAnsi"/>
        </w:rPr>
        <w:t xml:space="preserve"> prispevkom Nature </w:t>
      </w:r>
      <w:proofErr w:type="spellStart"/>
      <w:r w:rsidR="6B4D5338" w:rsidRPr="005B2D71">
        <w:rPr>
          <w:rFonts w:asciiTheme="minorHAnsi" w:eastAsiaTheme="minorEastAsia" w:hAnsiTheme="minorHAnsi"/>
        </w:rPr>
        <w:t>Conservation</w:t>
      </w:r>
      <w:proofErr w:type="spellEnd"/>
      <w:r w:rsidR="6B4D5338" w:rsidRPr="005B2D71">
        <w:rPr>
          <w:rFonts w:asciiTheme="minorHAnsi" w:eastAsiaTheme="minorEastAsia" w:hAnsiTheme="minorHAnsi"/>
        </w:rPr>
        <w:t xml:space="preserve"> </w:t>
      </w:r>
      <w:proofErr w:type="spellStart"/>
      <w:r w:rsidR="6B4D5338" w:rsidRPr="005B2D71">
        <w:rPr>
          <w:rFonts w:asciiTheme="minorHAnsi" w:eastAsiaTheme="minorEastAsia" w:hAnsiTheme="minorHAnsi"/>
        </w:rPr>
        <w:t>Activities</w:t>
      </w:r>
      <w:proofErr w:type="spellEnd"/>
      <w:r w:rsidR="6B4D5338" w:rsidRPr="005B2D71">
        <w:rPr>
          <w:rFonts w:asciiTheme="minorHAnsi" w:eastAsiaTheme="minorEastAsia" w:hAnsiTheme="minorHAnsi"/>
        </w:rPr>
        <w:t xml:space="preserve"> in Kras</w:t>
      </w:r>
      <w:r w:rsidR="003F5F0A">
        <w:rPr>
          <w:rFonts w:asciiTheme="minorHAnsi" w:eastAsiaTheme="minorEastAsia" w:hAnsiTheme="minorHAnsi"/>
        </w:rPr>
        <w:t>-</w:t>
      </w:r>
      <w:proofErr w:type="spellStart"/>
      <w:r w:rsidR="6B4D5338" w:rsidRPr="005B2D71">
        <w:rPr>
          <w:rFonts w:asciiTheme="minorHAnsi" w:eastAsiaTheme="minorEastAsia" w:hAnsiTheme="minorHAnsi"/>
        </w:rPr>
        <w:t>Carso</w:t>
      </w:r>
      <w:proofErr w:type="spellEnd"/>
      <w:r w:rsidR="6B4D5338" w:rsidRPr="005B2D71">
        <w:rPr>
          <w:rFonts w:asciiTheme="minorHAnsi" w:eastAsiaTheme="minorEastAsia" w:hAnsiTheme="minorHAnsi"/>
        </w:rPr>
        <w:t xml:space="preserve">, </w:t>
      </w:r>
      <w:proofErr w:type="spellStart"/>
      <w:r w:rsidR="6B4D5338" w:rsidRPr="005B2D71">
        <w:rPr>
          <w:rFonts w:asciiTheme="minorHAnsi" w:eastAsiaTheme="minorEastAsia" w:hAnsiTheme="minorHAnsi"/>
        </w:rPr>
        <w:t>Aspiring</w:t>
      </w:r>
      <w:proofErr w:type="spellEnd"/>
      <w:r w:rsidR="6B4D5338" w:rsidRPr="005B2D71">
        <w:rPr>
          <w:rFonts w:asciiTheme="minorHAnsi" w:eastAsiaTheme="minorEastAsia" w:hAnsiTheme="minorHAnsi"/>
        </w:rPr>
        <w:t xml:space="preserve"> </w:t>
      </w:r>
      <w:proofErr w:type="spellStart"/>
      <w:r w:rsidR="6B4D5338" w:rsidRPr="005B2D71">
        <w:rPr>
          <w:rFonts w:asciiTheme="minorHAnsi" w:eastAsiaTheme="minorEastAsia" w:hAnsiTheme="minorHAnsi"/>
        </w:rPr>
        <w:t>Cross-Border</w:t>
      </w:r>
      <w:proofErr w:type="spellEnd"/>
      <w:r w:rsidR="6B4D5338" w:rsidRPr="005B2D71">
        <w:rPr>
          <w:rFonts w:asciiTheme="minorHAnsi" w:eastAsiaTheme="minorEastAsia" w:hAnsiTheme="minorHAnsi"/>
        </w:rPr>
        <w:t xml:space="preserve"> </w:t>
      </w:r>
      <w:proofErr w:type="spellStart"/>
      <w:r w:rsidR="6B4D5338" w:rsidRPr="005B2D71">
        <w:rPr>
          <w:rFonts w:asciiTheme="minorHAnsi" w:eastAsiaTheme="minorEastAsia" w:hAnsiTheme="minorHAnsi"/>
        </w:rPr>
        <w:t>Geopark</w:t>
      </w:r>
      <w:proofErr w:type="spellEnd"/>
      <w:r w:rsidR="6B4D5338" w:rsidRPr="005B2D71">
        <w:rPr>
          <w:rFonts w:asciiTheme="minorHAnsi" w:eastAsiaTheme="minorEastAsia" w:hAnsiTheme="minorHAnsi"/>
        </w:rPr>
        <w:t xml:space="preserve"> </w:t>
      </w:r>
      <w:proofErr w:type="spellStart"/>
      <w:r w:rsidR="6B4D5338" w:rsidRPr="005B2D71">
        <w:rPr>
          <w:rFonts w:asciiTheme="minorHAnsi" w:eastAsiaTheme="minorEastAsia" w:hAnsiTheme="minorHAnsi"/>
        </w:rPr>
        <w:t>Slovenia</w:t>
      </w:r>
      <w:proofErr w:type="spellEnd"/>
      <w:r w:rsidR="6B4D5338" w:rsidRPr="005B2D71">
        <w:rPr>
          <w:rFonts w:asciiTheme="minorHAnsi" w:eastAsiaTheme="minorEastAsia" w:hAnsiTheme="minorHAnsi"/>
        </w:rPr>
        <w:t xml:space="preserve"> </w:t>
      </w:r>
      <w:proofErr w:type="spellStart"/>
      <w:r w:rsidR="6B4D5338" w:rsidRPr="005B2D71">
        <w:rPr>
          <w:rFonts w:asciiTheme="minorHAnsi" w:eastAsiaTheme="minorEastAsia" w:hAnsiTheme="minorHAnsi"/>
        </w:rPr>
        <w:t>and</w:t>
      </w:r>
      <w:proofErr w:type="spellEnd"/>
      <w:r w:rsidR="6B4D5338" w:rsidRPr="005B2D71">
        <w:rPr>
          <w:rFonts w:asciiTheme="minorHAnsi" w:eastAsiaTheme="minorEastAsia" w:hAnsiTheme="minorHAnsi"/>
        </w:rPr>
        <w:t xml:space="preserve"> </w:t>
      </w:r>
      <w:proofErr w:type="spellStart"/>
      <w:r w:rsidR="6B4D5338" w:rsidRPr="005B2D71">
        <w:rPr>
          <w:rFonts w:asciiTheme="minorHAnsi" w:eastAsiaTheme="minorEastAsia" w:hAnsiTheme="minorHAnsi"/>
        </w:rPr>
        <w:t>Italy</w:t>
      </w:r>
      <w:proofErr w:type="spellEnd"/>
      <w:r w:rsidR="6B4D5338" w:rsidRPr="005B2D71">
        <w:rPr>
          <w:rFonts w:asciiTheme="minorHAnsi" w:eastAsiaTheme="minorEastAsia" w:hAnsiTheme="minorHAnsi"/>
        </w:rPr>
        <w:t xml:space="preserve"> smo sodelovali </w:t>
      </w:r>
      <w:r w:rsidR="6711C415" w:rsidRPr="005B2D71">
        <w:rPr>
          <w:rFonts w:asciiTheme="minorHAnsi" w:eastAsiaTheme="minorEastAsia" w:hAnsiTheme="minorHAnsi"/>
        </w:rPr>
        <w:t xml:space="preserve">na 10. konferenci </w:t>
      </w:r>
      <w:r>
        <w:rPr>
          <w:rFonts w:asciiTheme="minorHAnsi" w:eastAsiaTheme="minorEastAsia" w:hAnsiTheme="minorHAnsi"/>
        </w:rPr>
        <w:t>g</w:t>
      </w:r>
      <w:r w:rsidR="6711C415" w:rsidRPr="005B2D71">
        <w:rPr>
          <w:rFonts w:asciiTheme="minorHAnsi" w:eastAsiaTheme="minorEastAsia" w:hAnsiTheme="minorHAnsi"/>
        </w:rPr>
        <w:t xml:space="preserve">lobalnih </w:t>
      </w:r>
      <w:proofErr w:type="spellStart"/>
      <w:r w:rsidR="6711C415" w:rsidRPr="005B2D71">
        <w:rPr>
          <w:rFonts w:asciiTheme="minorHAnsi" w:eastAsiaTheme="minorEastAsia" w:hAnsiTheme="minorHAnsi"/>
        </w:rPr>
        <w:t>geoparkov</w:t>
      </w:r>
      <w:proofErr w:type="spellEnd"/>
      <w:r w:rsidR="6711C415" w:rsidRPr="005B2D71">
        <w:rPr>
          <w:rFonts w:asciiTheme="minorHAnsi" w:eastAsiaTheme="minorEastAsia" w:hAnsiTheme="minorHAnsi"/>
        </w:rPr>
        <w:t xml:space="preserve"> v Marakešu v Maroku</w:t>
      </w:r>
      <w:r>
        <w:rPr>
          <w:rFonts w:asciiTheme="minorHAnsi" w:eastAsiaTheme="minorEastAsia" w:hAnsiTheme="minorHAnsi"/>
        </w:rPr>
        <w:t>.</w:t>
      </w:r>
    </w:p>
    <w:p w14:paraId="5ABE11B1" w14:textId="77777777" w:rsidR="622B0EA1" w:rsidRPr="005B2D71" w:rsidRDefault="004568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A</w:t>
      </w:r>
      <w:r w:rsidR="769DE1AE" w:rsidRPr="005B2D71">
        <w:rPr>
          <w:rFonts w:asciiTheme="minorHAnsi" w:eastAsiaTheme="minorEastAsia" w:hAnsiTheme="minorHAnsi"/>
        </w:rPr>
        <w:t xml:space="preserve">ktivno smo sodelovali na </w:t>
      </w:r>
      <w:r w:rsidR="6E722405" w:rsidRPr="005B2D71">
        <w:rPr>
          <w:rFonts w:asciiTheme="minorHAnsi" w:eastAsiaTheme="minorEastAsia" w:hAnsiTheme="minorHAnsi"/>
        </w:rPr>
        <w:t xml:space="preserve">SAPBIO </w:t>
      </w:r>
      <w:proofErr w:type="spellStart"/>
      <w:r w:rsidR="6E722405" w:rsidRPr="005B2D71">
        <w:rPr>
          <w:rFonts w:asciiTheme="minorHAnsi" w:eastAsiaTheme="minorEastAsia" w:hAnsiTheme="minorHAnsi"/>
        </w:rPr>
        <w:t>National</w:t>
      </w:r>
      <w:proofErr w:type="spellEnd"/>
      <w:r w:rsidR="6E722405" w:rsidRPr="005B2D71">
        <w:rPr>
          <w:rFonts w:asciiTheme="minorHAnsi" w:eastAsiaTheme="minorEastAsia" w:hAnsiTheme="minorHAnsi"/>
        </w:rPr>
        <w:t xml:space="preserve"> </w:t>
      </w:r>
      <w:proofErr w:type="spellStart"/>
      <w:r w:rsidR="6E722405" w:rsidRPr="005B2D71">
        <w:rPr>
          <w:rFonts w:asciiTheme="minorHAnsi" w:eastAsiaTheme="minorEastAsia" w:hAnsiTheme="minorHAnsi"/>
        </w:rPr>
        <w:t>Co</w:t>
      </w:r>
      <w:r>
        <w:rPr>
          <w:rFonts w:asciiTheme="minorHAnsi" w:eastAsiaTheme="minorEastAsia" w:hAnsiTheme="minorHAnsi"/>
        </w:rPr>
        <w:t>r</w:t>
      </w:r>
      <w:r w:rsidR="6E722405" w:rsidRPr="005B2D71">
        <w:rPr>
          <w:rFonts w:asciiTheme="minorHAnsi" w:eastAsiaTheme="minorEastAsia" w:hAnsiTheme="minorHAnsi"/>
        </w:rPr>
        <w:t>respondents</w:t>
      </w:r>
      <w:proofErr w:type="spellEnd"/>
      <w:r w:rsidR="6E722405" w:rsidRPr="005B2D71">
        <w:rPr>
          <w:rFonts w:asciiTheme="minorHAnsi" w:eastAsiaTheme="minorEastAsia" w:hAnsiTheme="minorHAnsi"/>
        </w:rPr>
        <w:t xml:space="preserve"> meeting</w:t>
      </w:r>
      <w:r>
        <w:rPr>
          <w:rFonts w:asciiTheme="minorHAnsi" w:eastAsiaTheme="minorEastAsia" w:hAnsiTheme="minorHAnsi"/>
        </w:rPr>
        <w:t>.</w:t>
      </w:r>
    </w:p>
    <w:p w14:paraId="48B996E1" w14:textId="77777777" w:rsidR="63B9868B" w:rsidRPr="005B2D71" w:rsidRDefault="004568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01CCFCAF" w:rsidRPr="005B2D71">
        <w:rPr>
          <w:rFonts w:asciiTheme="minorHAnsi" w:eastAsiaTheme="minorEastAsia" w:hAnsiTheme="minorHAnsi"/>
        </w:rPr>
        <w:t xml:space="preserve">odelovali smo tudi na </w:t>
      </w:r>
      <w:r>
        <w:rPr>
          <w:rFonts w:asciiTheme="minorHAnsi" w:eastAsiaTheme="minorEastAsia" w:hAnsiTheme="minorHAnsi"/>
        </w:rPr>
        <w:t xml:space="preserve">srečanju </w:t>
      </w:r>
      <w:r w:rsidR="01CCFCAF" w:rsidRPr="005B2D71">
        <w:rPr>
          <w:rFonts w:asciiTheme="minorHAnsi" w:eastAsiaTheme="minorEastAsia" w:hAnsiTheme="minorHAnsi"/>
        </w:rPr>
        <w:t xml:space="preserve">CORMON </w:t>
      </w:r>
      <w:r>
        <w:rPr>
          <w:rFonts w:asciiTheme="minorHAnsi" w:eastAsiaTheme="minorEastAsia" w:hAnsiTheme="minorHAnsi"/>
        </w:rPr>
        <w:t>M</w:t>
      </w:r>
      <w:r w:rsidR="01CCFCAF" w:rsidRPr="005B2D71">
        <w:rPr>
          <w:rFonts w:asciiTheme="minorHAnsi" w:eastAsiaTheme="minorEastAsia" w:hAnsiTheme="minorHAnsi"/>
        </w:rPr>
        <w:t xml:space="preserve">eeting on </w:t>
      </w:r>
      <w:proofErr w:type="spellStart"/>
      <w:r w:rsidR="01CCFCAF" w:rsidRPr="005B2D71">
        <w:rPr>
          <w:rFonts w:asciiTheme="minorHAnsi" w:eastAsiaTheme="minorEastAsia" w:hAnsiTheme="minorHAnsi"/>
        </w:rPr>
        <w:t>Biodiversity</w:t>
      </w:r>
      <w:proofErr w:type="spellEnd"/>
      <w:r w:rsidR="01CCFCAF" w:rsidRPr="005B2D71">
        <w:rPr>
          <w:rFonts w:asciiTheme="minorHAnsi" w:eastAsiaTheme="minorEastAsia" w:hAnsiTheme="minorHAnsi"/>
        </w:rPr>
        <w:t xml:space="preserve"> </w:t>
      </w:r>
      <w:proofErr w:type="spellStart"/>
      <w:r w:rsidR="01CCFCAF" w:rsidRPr="005B2D71">
        <w:rPr>
          <w:rFonts w:asciiTheme="minorHAnsi" w:eastAsiaTheme="minorEastAsia" w:hAnsiTheme="minorHAnsi"/>
        </w:rPr>
        <w:t>and</w:t>
      </w:r>
      <w:proofErr w:type="spellEnd"/>
      <w:r w:rsidR="01CCFCAF" w:rsidRPr="005B2D71">
        <w:rPr>
          <w:rFonts w:asciiTheme="minorHAnsi" w:eastAsiaTheme="minorEastAsia" w:hAnsiTheme="minorHAnsi"/>
        </w:rPr>
        <w:t xml:space="preserve"> </w:t>
      </w:r>
      <w:proofErr w:type="spellStart"/>
      <w:r w:rsidR="01CCFCAF" w:rsidRPr="005B2D71">
        <w:rPr>
          <w:rFonts w:asciiTheme="minorHAnsi" w:eastAsiaTheme="minorEastAsia" w:hAnsiTheme="minorHAnsi"/>
        </w:rPr>
        <w:t>Fisheries</w:t>
      </w:r>
      <w:proofErr w:type="spellEnd"/>
      <w:r>
        <w:rPr>
          <w:rFonts w:asciiTheme="minorHAnsi" w:eastAsiaTheme="minorEastAsia" w:hAnsiTheme="minorHAnsi"/>
        </w:rPr>
        <w:t>.</w:t>
      </w:r>
    </w:p>
    <w:p w14:paraId="12DE1EF1" w14:textId="77777777" w:rsidR="63B9868B" w:rsidRPr="005B2D71" w:rsidRDefault="004568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01CCFCAF" w:rsidRPr="005B2D71">
        <w:rPr>
          <w:rFonts w:asciiTheme="minorHAnsi" w:eastAsiaTheme="minorEastAsia" w:hAnsiTheme="minorHAnsi"/>
        </w:rPr>
        <w:t xml:space="preserve">odelovali smo </w:t>
      </w:r>
      <w:r w:rsidR="003F5F0A">
        <w:rPr>
          <w:rFonts w:asciiTheme="minorHAnsi" w:eastAsiaTheme="minorEastAsia" w:hAnsiTheme="minorHAnsi"/>
        </w:rPr>
        <w:t xml:space="preserve">na </w:t>
      </w:r>
      <w:r>
        <w:rPr>
          <w:rFonts w:asciiTheme="minorHAnsi" w:eastAsiaTheme="minorEastAsia" w:hAnsiTheme="minorHAnsi"/>
        </w:rPr>
        <w:t>s</w:t>
      </w:r>
      <w:r w:rsidR="01CCFCAF" w:rsidRPr="005B2D71">
        <w:rPr>
          <w:rFonts w:asciiTheme="minorHAnsi" w:eastAsiaTheme="minorEastAsia" w:hAnsiTheme="minorHAnsi"/>
        </w:rPr>
        <w:t xml:space="preserve">rečanju članov </w:t>
      </w:r>
      <w:r>
        <w:rPr>
          <w:rFonts w:asciiTheme="minorHAnsi" w:eastAsiaTheme="minorEastAsia" w:hAnsiTheme="minorHAnsi"/>
        </w:rPr>
        <w:t>u</w:t>
      </w:r>
      <w:r w:rsidR="01CCFCAF" w:rsidRPr="005B2D71">
        <w:rPr>
          <w:rFonts w:asciiTheme="minorHAnsi" w:eastAsiaTheme="minorEastAsia" w:hAnsiTheme="minorHAnsi"/>
        </w:rPr>
        <w:t xml:space="preserve">pravnega odbora združenja </w:t>
      </w:r>
      <w:proofErr w:type="spellStart"/>
      <w:r w:rsidR="01CCFCAF" w:rsidRPr="005B2D71">
        <w:rPr>
          <w:rFonts w:asciiTheme="minorHAnsi" w:eastAsiaTheme="minorEastAsia" w:hAnsiTheme="minorHAnsi"/>
        </w:rPr>
        <w:t>MedPAN</w:t>
      </w:r>
      <w:proofErr w:type="spellEnd"/>
      <w:r w:rsidR="01CCFCAF" w:rsidRPr="005B2D71">
        <w:rPr>
          <w:rFonts w:asciiTheme="minorHAnsi" w:eastAsiaTheme="minorEastAsia" w:hAnsiTheme="minorHAnsi"/>
        </w:rPr>
        <w:t xml:space="preserve"> v Monaku</w:t>
      </w:r>
      <w:r>
        <w:rPr>
          <w:rFonts w:asciiTheme="minorHAnsi" w:eastAsiaTheme="minorEastAsia" w:hAnsiTheme="minorHAnsi"/>
        </w:rPr>
        <w:t>.</w:t>
      </w:r>
    </w:p>
    <w:p w14:paraId="6E55B7EC" w14:textId="77777777" w:rsidR="26806C1F" w:rsidRPr="005B2D71" w:rsidRDefault="004568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0C381958" w:rsidRPr="005B2D71">
        <w:rPr>
          <w:rFonts w:asciiTheme="minorHAnsi" w:eastAsiaTheme="minorEastAsia" w:hAnsiTheme="minorHAnsi"/>
        </w:rPr>
        <w:t xml:space="preserve">odelovali smo na 16. </w:t>
      </w:r>
      <w:r>
        <w:rPr>
          <w:rFonts w:asciiTheme="minorHAnsi" w:eastAsiaTheme="minorEastAsia" w:hAnsiTheme="minorHAnsi"/>
        </w:rPr>
        <w:t>s</w:t>
      </w:r>
      <w:r w:rsidR="0C381958" w:rsidRPr="005B2D71">
        <w:rPr>
          <w:rFonts w:asciiTheme="minorHAnsi" w:eastAsiaTheme="minorEastAsia" w:hAnsiTheme="minorHAnsi"/>
        </w:rPr>
        <w:t xml:space="preserve">rečanju nacionalnih predstavnikov </w:t>
      </w:r>
      <w:r>
        <w:rPr>
          <w:rFonts w:asciiTheme="minorHAnsi" w:eastAsiaTheme="minorEastAsia" w:hAnsiTheme="minorHAnsi"/>
        </w:rPr>
        <w:t xml:space="preserve">Protokola </w:t>
      </w:r>
      <w:r w:rsidR="0C381958" w:rsidRPr="005B2D71">
        <w:rPr>
          <w:rFonts w:asciiTheme="minorHAnsi" w:eastAsiaTheme="minorEastAsia" w:hAnsiTheme="minorHAnsi"/>
        </w:rPr>
        <w:t>SPA/BD Barcelonske konvencije na Malti</w:t>
      </w:r>
      <w:r>
        <w:rPr>
          <w:rFonts w:asciiTheme="minorHAnsi" w:eastAsiaTheme="minorEastAsia" w:hAnsiTheme="minorHAnsi"/>
        </w:rPr>
        <w:t>.</w:t>
      </w:r>
    </w:p>
    <w:p w14:paraId="697DD7A9" w14:textId="77777777" w:rsidR="26806C1F" w:rsidRPr="005B2D71" w:rsidRDefault="004568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U</w:t>
      </w:r>
      <w:r w:rsidR="0C381958" w:rsidRPr="005B2D71">
        <w:rPr>
          <w:rFonts w:asciiTheme="minorHAnsi" w:eastAsiaTheme="minorEastAsia" w:hAnsiTheme="minorHAnsi"/>
        </w:rPr>
        <w:t xml:space="preserve">deležili smo se strokovnega srečanja </w:t>
      </w:r>
      <w:r>
        <w:rPr>
          <w:rFonts w:asciiTheme="minorHAnsi" w:eastAsiaTheme="minorEastAsia" w:hAnsiTheme="minorHAnsi"/>
        </w:rPr>
        <w:t>u</w:t>
      </w:r>
      <w:r w:rsidR="0C381958" w:rsidRPr="005B2D71">
        <w:rPr>
          <w:rFonts w:asciiTheme="minorHAnsi" w:eastAsiaTheme="minorEastAsia" w:hAnsiTheme="minorHAnsi"/>
        </w:rPr>
        <w:t xml:space="preserve">pravnega odbora združenja </w:t>
      </w:r>
      <w:proofErr w:type="spellStart"/>
      <w:r w:rsidR="0C381958" w:rsidRPr="005B2D71">
        <w:rPr>
          <w:rFonts w:asciiTheme="minorHAnsi" w:eastAsiaTheme="minorEastAsia" w:hAnsiTheme="minorHAnsi"/>
        </w:rPr>
        <w:t>MedPAN</w:t>
      </w:r>
      <w:proofErr w:type="spellEnd"/>
      <w:r>
        <w:rPr>
          <w:rFonts w:asciiTheme="minorHAnsi" w:eastAsiaTheme="minorEastAsia" w:hAnsiTheme="minorHAnsi"/>
        </w:rPr>
        <w:t>.</w:t>
      </w:r>
    </w:p>
    <w:p w14:paraId="1BC76336" w14:textId="77777777" w:rsidR="52D701CC" w:rsidRPr="005B2D71" w:rsidRDefault="004568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0EA3141B" w:rsidRPr="005B2D71">
        <w:rPr>
          <w:rFonts w:asciiTheme="minorHAnsi" w:eastAsiaTheme="minorEastAsia" w:hAnsiTheme="minorHAnsi"/>
        </w:rPr>
        <w:t xml:space="preserve">odelovali smo na </w:t>
      </w:r>
      <w:r>
        <w:rPr>
          <w:rFonts w:asciiTheme="minorHAnsi" w:eastAsiaTheme="minorEastAsia" w:hAnsiTheme="minorHAnsi"/>
        </w:rPr>
        <w:t>5.</w:t>
      </w:r>
      <w:r w:rsidR="0EA3141B" w:rsidRPr="005B2D71">
        <w:rPr>
          <w:rFonts w:asciiTheme="minorHAnsi" w:eastAsiaTheme="minorEastAsia" w:hAnsiTheme="minorHAnsi"/>
        </w:rPr>
        <w:t xml:space="preserve"> </w:t>
      </w:r>
      <w:r>
        <w:rPr>
          <w:rFonts w:asciiTheme="minorHAnsi" w:eastAsiaTheme="minorEastAsia" w:hAnsiTheme="minorHAnsi"/>
        </w:rPr>
        <w:t>S</w:t>
      </w:r>
      <w:r w:rsidR="0EA3141B" w:rsidRPr="005B2D71">
        <w:rPr>
          <w:rFonts w:asciiTheme="minorHAnsi" w:eastAsiaTheme="minorEastAsia" w:hAnsiTheme="minorHAnsi"/>
        </w:rPr>
        <w:t>impoziju o invazivnih tujerodnih vrstah v Zagrebu</w:t>
      </w:r>
      <w:r>
        <w:rPr>
          <w:rFonts w:asciiTheme="minorHAnsi" w:eastAsiaTheme="minorEastAsia" w:hAnsiTheme="minorHAnsi"/>
        </w:rPr>
        <w:t>.</w:t>
      </w:r>
    </w:p>
    <w:p w14:paraId="4B35C8E9" w14:textId="77777777" w:rsidR="52D701CC" w:rsidRPr="005B2D71" w:rsidRDefault="004568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2323B58C" w:rsidRPr="005B2D71">
        <w:rPr>
          <w:rFonts w:asciiTheme="minorHAnsi" w:eastAsiaTheme="minorEastAsia" w:hAnsiTheme="minorHAnsi"/>
        </w:rPr>
        <w:t xml:space="preserve"> </w:t>
      </w:r>
      <w:r w:rsidR="0EA3141B" w:rsidRPr="005B2D71">
        <w:rPr>
          <w:rFonts w:asciiTheme="minorHAnsi" w:eastAsiaTheme="minorEastAsia" w:hAnsiTheme="minorHAnsi"/>
        </w:rPr>
        <w:t xml:space="preserve">prispevkom </w:t>
      </w:r>
      <w:proofErr w:type="spellStart"/>
      <w:r w:rsidR="0EA3141B" w:rsidRPr="005B2D71">
        <w:rPr>
          <w:rFonts w:asciiTheme="minorHAnsi" w:eastAsiaTheme="minorEastAsia" w:hAnsiTheme="minorHAnsi"/>
        </w:rPr>
        <w:t>Challenging</w:t>
      </w:r>
      <w:proofErr w:type="spellEnd"/>
      <w:r w:rsidR="0EA3141B" w:rsidRPr="005B2D71">
        <w:rPr>
          <w:rFonts w:asciiTheme="minorHAnsi" w:eastAsiaTheme="minorEastAsia" w:hAnsiTheme="minorHAnsi"/>
        </w:rPr>
        <w:t xml:space="preserve"> future </w:t>
      </w:r>
      <w:proofErr w:type="spellStart"/>
      <w:r w:rsidR="0EA3141B" w:rsidRPr="005B2D71">
        <w:rPr>
          <w:rFonts w:asciiTheme="minorHAnsi" w:eastAsiaTheme="minorEastAsia" w:hAnsiTheme="minorHAnsi"/>
        </w:rPr>
        <w:t>for</w:t>
      </w:r>
      <w:proofErr w:type="spellEnd"/>
      <w:r w:rsidR="0EA3141B" w:rsidRPr="005B2D71">
        <w:rPr>
          <w:rFonts w:asciiTheme="minorHAnsi" w:eastAsiaTheme="minorEastAsia" w:hAnsiTheme="minorHAnsi"/>
        </w:rPr>
        <w:t xml:space="preserve"> </w:t>
      </w:r>
      <w:proofErr w:type="spellStart"/>
      <w:r w:rsidR="0EA3141B" w:rsidRPr="005B2D71">
        <w:rPr>
          <w:rFonts w:asciiTheme="minorHAnsi" w:eastAsiaTheme="minorEastAsia" w:hAnsiTheme="minorHAnsi"/>
        </w:rPr>
        <w:t>forests</w:t>
      </w:r>
      <w:proofErr w:type="spellEnd"/>
      <w:r w:rsidR="0EA3141B" w:rsidRPr="005B2D71">
        <w:rPr>
          <w:rFonts w:asciiTheme="minorHAnsi" w:eastAsiaTheme="minorEastAsia" w:hAnsiTheme="minorHAnsi"/>
        </w:rPr>
        <w:t xml:space="preserve"> </w:t>
      </w:r>
      <w:proofErr w:type="spellStart"/>
      <w:r w:rsidR="0EA3141B" w:rsidRPr="005B2D71">
        <w:rPr>
          <w:rFonts w:asciiTheme="minorHAnsi" w:eastAsiaTheme="minorEastAsia" w:hAnsiTheme="minorHAnsi"/>
        </w:rPr>
        <w:t>and</w:t>
      </w:r>
      <w:proofErr w:type="spellEnd"/>
      <w:r w:rsidR="0EA3141B" w:rsidRPr="005B2D71">
        <w:rPr>
          <w:rFonts w:asciiTheme="minorHAnsi" w:eastAsiaTheme="minorEastAsia" w:hAnsiTheme="minorHAnsi"/>
        </w:rPr>
        <w:t xml:space="preserve"> </w:t>
      </w:r>
      <w:proofErr w:type="spellStart"/>
      <w:r w:rsidR="0EA3141B" w:rsidRPr="005B2D71">
        <w:rPr>
          <w:rFonts w:asciiTheme="minorHAnsi" w:eastAsiaTheme="minorEastAsia" w:hAnsiTheme="minorHAnsi"/>
        </w:rPr>
        <w:t>forestry</w:t>
      </w:r>
      <w:proofErr w:type="spellEnd"/>
      <w:r w:rsidR="0EA3141B" w:rsidRPr="005B2D71">
        <w:rPr>
          <w:rFonts w:asciiTheme="minorHAnsi" w:eastAsiaTheme="minorEastAsia" w:hAnsiTheme="minorHAnsi"/>
        </w:rPr>
        <w:t xml:space="preserve"> smo sodelovali na strokovnem srečanju </w:t>
      </w:r>
      <w:proofErr w:type="spellStart"/>
      <w:r w:rsidR="0EA3141B" w:rsidRPr="005B2D71">
        <w:rPr>
          <w:rFonts w:asciiTheme="minorHAnsi" w:eastAsiaTheme="minorEastAsia" w:hAnsiTheme="minorHAnsi"/>
        </w:rPr>
        <w:t>Forrest</w:t>
      </w:r>
      <w:proofErr w:type="spellEnd"/>
      <w:r w:rsidR="0EA3141B" w:rsidRPr="005B2D71">
        <w:rPr>
          <w:rFonts w:asciiTheme="minorHAnsi" w:eastAsiaTheme="minorEastAsia" w:hAnsiTheme="minorHAnsi"/>
        </w:rPr>
        <w:t xml:space="preserve"> </w:t>
      </w:r>
      <w:proofErr w:type="spellStart"/>
      <w:r w:rsidR="0EA3141B" w:rsidRPr="005B2D71">
        <w:rPr>
          <w:rFonts w:asciiTheme="minorHAnsi" w:eastAsiaTheme="minorEastAsia" w:hAnsiTheme="minorHAnsi"/>
        </w:rPr>
        <w:t>encou</w:t>
      </w:r>
      <w:r w:rsidR="12A3434B" w:rsidRPr="005B2D71">
        <w:rPr>
          <w:rFonts w:asciiTheme="minorHAnsi" w:eastAsiaTheme="minorEastAsia" w:hAnsiTheme="minorHAnsi"/>
        </w:rPr>
        <w:t>nters</w:t>
      </w:r>
      <w:proofErr w:type="spellEnd"/>
      <w:r>
        <w:rPr>
          <w:rFonts w:asciiTheme="minorHAnsi" w:eastAsiaTheme="minorEastAsia" w:hAnsiTheme="minorHAnsi"/>
        </w:rPr>
        <w:t>.</w:t>
      </w:r>
    </w:p>
    <w:p w14:paraId="6969789F" w14:textId="77777777" w:rsidR="5D941C07" w:rsidRPr="005B2D71" w:rsidRDefault="004568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N</w:t>
      </w:r>
      <w:r w:rsidR="32EDA31E" w:rsidRPr="005B2D71">
        <w:rPr>
          <w:rFonts w:asciiTheme="minorHAnsi" w:eastAsiaTheme="minorEastAsia" w:hAnsiTheme="minorHAnsi"/>
        </w:rPr>
        <w:t>a posvetu Ogroženost in varovanje belokranjskih voda smo pripravili prispevek Naravovarstveni pogled na stanje voda v Be</w:t>
      </w:r>
      <w:r w:rsidR="5ED7D35E" w:rsidRPr="005B2D71">
        <w:rPr>
          <w:rFonts w:asciiTheme="minorHAnsi" w:eastAsiaTheme="minorEastAsia" w:hAnsiTheme="minorHAnsi"/>
        </w:rPr>
        <w:t>li krajini</w:t>
      </w:r>
      <w:r>
        <w:rPr>
          <w:rFonts w:asciiTheme="minorHAnsi" w:eastAsiaTheme="minorEastAsia" w:hAnsiTheme="minorHAnsi"/>
        </w:rPr>
        <w:t>.</w:t>
      </w:r>
    </w:p>
    <w:p w14:paraId="0E454DC5" w14:textId="77777777" w:rsidR="2B470FF1" w:rsidRPr="005B2D71" w:rsidRDefault="004568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N</w:t>
      </w:r>
      <w:r w:rsidR="0C71E225" w:rsidRPr="005B2D71">
        <w:rPr>
          <w:rFonts w:asciiTheme="minorHAnsi" w:eastAsiaTheme="minorEastAsia" w:hAnsiTheme="minorHAnsi"/>
        </w:rPr>
        <w:t>a srečanju varuhov bele štorklje smo predstavili prispevek O štorkljah na Dolenjskem, Posavju in Beli krajini</w:t>
      </w:r>
      <w:r>
        <w:rPr>
          <w:rFonts w:asciiTheme="minorHAnsi" w:eastAsiaTheme="minorEastAsia" w:hAnsiTheme="minorHAnsi"/>
        </w:rPr>
        <w:t>.</w:t>
      </w:r>
    </w:p>
    <w:p w14:paraId="13C54886" w14:textId="77777777" w:rsidR="73E65277" w:rsidRPr="005B2D71" w:rsidRDefault="004568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N</w:t>
      </w:r>
      <w:r w:rsidR="391BE0D4" w:rsidRPr="005B2D71">
        <w:rPr>
          <w:rFonts w:asciiTheme="minorHAnsi" w:eastAsiaTheme="minorEastAsia" w:hAnsiTheme="minorHAnsi"/>
        </w:rPr>
        <w:t>a</w:t>
      </w:r>
      <w:r w:rsidR="3F51F9A3" w:rsidRPr="005B2D71">
        <w:rPr>
          <w:rFonts w:asciiTheme="minorHAnsi" w:eastAsiaTheme="minorEastAsia" w:hAnsiTheme="minorHAnsi"/>
        </w:rPr>
        <w:t xml:space="preserve"> tradicionalnem štetju koscev smo predstavili prispevek </w:t>
      </w:r>
      <w:proofErr w:type="spellStart"/>
      <w:r w:rsidR="3F51F9A3" w:rsidRPr="005B2D71">
        <w:rPr>
          <w:rFonts w:asciiTheme="minorHAnsi" w:eastAsiaTheme="minorEastAsia" w:hAnsiTheme="minorHAnsi"/>
        </w:rPr>
        <w:t>Jovsi</w:t>
      </w:r>
      <w:proofErr w:type="spellEnd"/>
      <w:r w:rsidR="3F51F9A3" w:rsidRPr="005B2D71">
        <w:rPr>
          <w:rFonts w:asciiTheme="minorHAnsi" w:eastAsiaTheme="minorEastAsia" w:hAnsiTheme="minorHAnsi"/>
        </w:rPr>
        <w:t xml:space="preserve"> – ali jih bomo ohranili za naslednje rodove?</w:t>
      </w:r>
    </w:p>
    <w:p w14:paraId="127BFAE0" w14:textId="77777777" w:rsidR="2D5434CE" w:rsidRPr="005B2D71" w:rsidRDefault="004568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N</w:t>
      </w:r>
      <w:r w:rsidR="6BA17A86" w:rsidRPr="005B2D71">
        <w:rPr>
          <w:rFonts w:asciiTheme="minorHAnsi" w:eastAsiaTheme="minorEastAsia" w:hAnsiTheme="minorHAnsi"/>
        </w:rPr>
        <w:t xml:space="preserve">a </w:t>
      </w:r>
      <w:r w:rsidR="10296D00" w:rsidRPr="005B2D71">
        <w:rPr>
          <w:rFonts w:asciiTheme="minorHAnsi" w:eastAsiaTheme="minorEastAsia" w:hAnsiTheme="minorHAnsi"/>
        </w:rPr>
        <w:t>9</w:t>
      </w:r>
      <w:r w:rsidR="6BA17A86" w:rsidRPr="005B2D71">
        <w:rPr>
          <w:rFonts w:asciiTheme="minorHAnsi" w:eastAsiaTheme="minorEastAsia" w:hAnsiTheme="minorHAnsi"/>
        </w:rPr>
        <w:t xml:space="preserve">. Simpoziju </w:t>
      </w:r>
      <w:proofErr w:type="spellStart"/>
      <w:r w:rsidR="6BA17A86" w:rsidRPr="005B2D71">
        <w:rPr>
          <w:rFonts w:asciiTheme="minorHAnsi" w:eastAsiaTheme="minorEastAsia" w:hAnsiTheme="minorHAnsi"/>
        </w:rPr>
        <w:t>ProGEO</w:t>
      </w:r>
      <w:proofErr w:type="spellEnd"/>
      <w:r w:rsidR="6BA17A86" w:rsidRPr="005B2D71">
        <w:rPr>
          <w:rFonts w:asciiTheme="minorHAnsi" w:eastAsiaTheme="minorEastAsia" w:hAnsiTheme="minorHAnsi"/>
        </w:rPr>
        <w:t xml:space="preserve"> smo sodelovali </w:t>
      </w:r>
      <w:r w:rsidR="75E13506" w:rsidRPr="005B2D71">
        <w:rPr>
          <w:rFonts w:asciiTheme="minorHAnsi" w:eastAsiaTheme="minorEastAsia" w:hAnsiTheme="minorHAnsi"/>
        </w:rPr>
        <w:t>z dvema prispevkoma: Kras</w:t>
      </w:r>
      <w:r w:rsidR="00283E17">
        <w:rPr>
          <w:rFonts w:asciiTheme="minorHAnsi" w:eastAsiaTheme="minorEastAsia" w:hAnsiTheme="minorHAnsi"/>
        </w:rPr>
        <w:t>-</w:t>
      </w:r>
      <w:proofErr w:type="spellStart"/>
      <w:r w:rsidR="75E13506" w:rsidRPr="005B2D71">
        <w:rPr>
          <w:rFonts w:asciiTheme="minorHAnsi" w:eastAsiaTheme="minorEastAsia" w:hAnsiTheme="minorHAnsi"/>
        </w:rPr>
        <w:t>Carso</w:t>
      </w:r>
      <w:proofErr w:type="spellEnd"/>
      <w:r w:rsidR="75E13506" w:rsidRPr="005B2D71">
        <w:rPr>
          <w:rFonts w:asciiTheme="minorHAnsi" w:eastAsiaTheme="minorEastAsia" w:hAnsiTheme="minorHAnsi"/>
        </w:rPr>
        <w:t xml:space="preserve"> II – </w:t>
      </w:r>
      <w:proofErr w:type="spellStart"/>
      <w:r w:rsidR="75E13506" w:rsidRPr="005B2D71">
        <w:rPr>
          <w:rFonts w:asciiTheme="minorHAnsi" w:eastAsiaTheme="minorEastAsia" w:hAnsiTheme="minorHAnsi"/>
        </w:rPr>
        <w:t>strategic</w:t>
      </w:r>
      <w:proofErr w:type="spellEnd"/>
      <w:r w:rsidR="75E13506" w:rsidRPr="005B2D71">
        <w:rPr>
          <w:rFonts w:asciiTheme="minorHAnsi" w:eastAsiaTheme="minorEastAsia" w:hAnsiTheme="minorHAnsi"/>
        </w:rPr>
        <w:t xml:space="preserve"> </w:t>
      </w:r>
      <w:proofErr w:type="spellStart"/>
      <w:r w:rsidR="75E13506" w:rsidRPr="005B2D71">
        <w:rPr>
          <w:rFonts w:asciiTheme="minorHAnsi" w:eastAsiaTheme="minorEastAsia" w:hAnsiTheme="minorHAnsi"/>
        </w:rPr>
        <w:t>European</w:t>
      </w:r>
      <w:proofErr w:type="spellEnd"/>
      <w:r w:rsidR="75E13506" w:rsidRPr="005B2D71">
        <w:rPr>
          <w:rFonts w:asciiTheme="minorHAnsi" w:eastAsiaTheme="minorEastAsia" w:hAnsiTheme="minorHAnsi"/>
        </w:rPr>
        <w:t xml:space="preserve"> </w:t>
      </w:r>
      <w:proofErr w:type="spellStart"/>
      <w:r w:rsidR="75E13506" w:rsidRPr="005B2D71">
        <w:rPr>
          <w:rFonts w:asciiTheme="minorHAnsi" w:eastAsiaTheme="minorEastAsia" w:hAnsiTheme="minorHAnsi"/>
        </w:rPr>
        <w:t>project</w:t>
      </w:r>
      <w:proofErr w:type="spellEnd"/>
      <w:r w:rsidR="75E13506" w:rsidRPr="005B2D71">
        <w:rPr>
          <w:rFonts w:asciiTheme="minorHAnsi" w:eastAsiaTheme="minorEastAsia" w:hAnsiTheme="minorHAnsi"/>
        </w:rPr>
        <w:t xml:space="preserve"> </w:t>
      </w:r>
      <w:proofErr w:type="spellStart"/>
      <w:r w:rsidR="75E13506" w:rsidRPr="005B2D71">
        <w:rPr>
          <w:rFonts w:asciiTheme="minorHAnsi" w:eastAsiaTheme="minorEastAsia" w:hAnsiTheme="minorHAnsi"/>
        </w:rPr>
        <w:t>between</w:t>
      </w:r>
      <w:proofErr w:type="spellEnd"/>
      <w:r w:rsidR="75E13506" w:rsidRPr="005B2D71">
        <w:rPr>
          <w:rFonts w:asciiTheme="minorHAnsi" w:eastAsiaTheme="minorEastAsia" w:hAnsiTheme="minorHAnsi"/>
        </w:rPr>
        <w:t xml:space="preserve"> </w:t>
      </w:r>
      <w:proofErr w:type="spellStart"/>
      <w:r w:rsidR="75E13506" w:rsidRPr="005B2D71">
        <w:rPr>
          <w:rFonts w:asciiTheme="minorHAnsi" w:eastAsiaTheme="minorEastAsia" w:hAnsiTheme="minorHAnsi"/>
        </w:rPr>
        <w:t>Slovenia</w:t>
      </w:r>
      <w:proofErr w:type="spellEnd"/>
      <w:r w:rsidR="75E13506" w:rsidRPr="005B2D71">
        <w:rPr>
          <w:rFonts w:asciiTheme="minorHAnsi" w:eastAsiaTheme="minorEastAsia" w:hAnsiTheme="minorHAnsi"/>
        </w:rPr>
        <w:t xml:space="preserve"> </w:t>
      </w:r>
      <w:proofErr w:type="spellStart"/>
      <w:r w:rsidR="75E13506" w:rsidRPr="005B2D71">
        <w:rPr>
          <w:rFonts w:asciiTheme="minorHAnsi" w:eastAsiaTheme="minorEastAsia" w:hAnsiTheme="minorHAnsi"/>
        </w:rPr>
        <w:t>and</w:t>
      </w:r>
      <w:proofErr w:type="spellEnd"/>
      <w:r w:rsidR="75E13506" w:rsidRPr="005B2D71">
        <w:rPr>
          <w:rFonts w:asciiTheme="minorHAnsi" w:eastAsiaTheme="minorEastAsia" w:hAnsiTheme="minorHAnsi"/>
        </w:rPr>
        <w:t xml:space="preserve"> </w:t>
      </w:r>
      <w:proofErr w:type="spellStart"/>
      <w:r w:rsidR="75E13506" w:rsidRPr="005B2D71">
        <w:rPr>
          <w:rFonts w:asciiTheme="minorHAnsi" w:eastAsiaTheme="minorEastAsia" w:hAnsiTheme="minorHAnsi"/>
        </w:rPr>
        <w:t>Italy</w:t>
      </w:r>
      <w:proofErr w:type="spellEnd"/>
      <w:r w:rsidR="75E13506" w:rsidRPr="005B2D71">
        <w:rPr>
          <w:rFonts w:asciiTheme="minorHAnsi" w:eastAsiaTheme="minorEastAsia" w:hAnsiTheme="minorHAnsi"/>
        </w:rPr>
        <w:t xml:space="preserve"> </w:t>
      </w:r>
      <w:r w:rsidR="4C32C94F" w:rsidRPr="005B2D71">
        <w:rPr>
          <w:rFonts w:asciiTheme="minorHAnsi" w:eastAsiaTheme="minorEastAsia" w:hAnsiTheme="minorHAnsi"/>
        </w:rPr>
        <w:t>ter</w:t>
      </w:r>
      <w:r w:rsidR="75E13506" w:rsidRPr="005B2D71">
        <w:rPr>
          <w:rFonts w:asciiTheme="minorHAnsi" w:eastAsiaTheme="minorEastAsia" w:hAnsiTheme="minorHAnsi"/>
        </w:rPr>
        <w:t xml:space="preserve"> </w:t>
      </w:r>
      <w:proofErr w:type="spellStart"/>
      <w:r w:rsidR="75E13506" w:rsidRPr="005B2D71">
        <w:rPr>
          <w:rFonts w:asciiTheme="minorHAnsi" w:eastAsiaTheme="minorEastAsia" w:hAnsiTheme="minorHAnsi"/>
        </w:rPr>
        <w:t>State</w:t>
      </w:r>
      <w:proofErr w:type="spellEnd"/>
      <w:r w:rsidR="75E13506" w:rsidRPr="005B2D71">
        <w:rPr>
          <w:rFonts w:asciiTheme="minorHAnsi" w:eastAsiaTheme="minorEastAsia" w:hAnsiTheme="minorHAnsi"/>
        </w:rPr>
        <w:t xml:space="preserve"> </w:t>
      </w:r>
      <w:proofErr w:type="spellStart"/>
      <w:r w:rsidR="75E13506" w:rsidRPr="005B2D71">
        <w:rPr>
          <w:rFonts w:asciiTheme="minorHAnsi" w:eastAsiaTheme="minorEastAsia" w:hAnsiTheme="minorHAnsi"/>
        </w:rPr>
        <w:t>of</w:t>
      </w:r>
      <w:proofErr w:type="spellEnd"/>
      <w:r w:rsidR="75E13506" w:rsidRPr="005B2D71">
        <w:rPr>
          <w:rFonts w:asciiTheme="minorHAnsi" w:eastAsiaTheme="minorEastAsia" w:hAnsiTheme="minorHAnsi"/>
        </w:rPr>
        <w:t xml:space="preserve"> </w:t>
      </w:r>
      <w:proofErr w:type="spellStart"/>
      <w:r w:rsidR="75E13506" w:rsidRPr="005B2D71">
        <w:rPr>
          <w:rFonts w:asciiTheme="minorHAnsi" w:eastAsiaTheme="minorEastAsia" w:hAnsiTheme="minorHAnsi"/>
        </w:rPr>
        <w:t>the</w:t>
      </w:r>
      <w:proofErr w:type="spellEnd"/>
      <w:r w:rsidR="75E13506" w:rsidRPr="005B2D71">
        <w:rPr>
          <w:rFonts w:asciiTheme="minorHAnsi" w:eastAsiaTheme="minorEastAsia" w:hAnsiTheme="minorHAnsi"/>
        </w:rPr>
        <w:t xml:space="preserve"> </w:t>
      </w:r>
      <w:proofErr w:type="spellStart"/>
      <w:r w:rsidR="75E13506" w:rsidRPr="005B2D71">
        <w:rPr>
          <w:rFonts w:asciiTheme="minorHAnsi" w:eastAsiaTheme="minorEastAsia" w:hAnsiTheme="minorHAnsi"/>
        </w:rPr>
        <w:t>art</w:t>
      </w:r>
      <w:proofErr w:type="spellEnd"/>
      <w:r w:rsidR="75E13506" w:rsidRPr="005B2D71">
        <w:rPr>
          <w:rFonts w:asciiTheme="minorHAnsi" w:eastAsiaTheme="minorEastAsia" w:hAnsiTheme="minorHAnsi"/>
        </w:rPr>
        <w:t xml:space="preserve"> in </w:t>
      </w:r>
      <w:proofErr w:type="spellStart"/>
      <w:r w:rsidR="75E13506" w:rsidRPr="005B2D71">
        <w:rPr>
          <w:rFonts w:asciiTheme="minorHAnsi" w:eastAsiaTheme="minorEastAsia" w:hAnsiTheme="minorHAnsi"/>
        </w:rPr>
        <w:t>geoconservation</w:t>
      </w:r>
      <w:proofErr w:type="spellEnd"/>
      <w:r w:rsidR="75E13506" w:rsidRPr="005B2D71">
        <w:rPr>
          <w:rFonts w:asciiTheme="minorHAnsi" w:eastAsiaTheme="minorEastAsia" w:hAnsiTheme="minorHAnsi"/>
        </w:rPr>
        <w:t xml:space="preserve"> </w:t>
      </w:r>
      <w:proofErr w:type="spellStart"/>
      <w:r w:rsidR="75E13506" w:rsidRPr="005B2D71">
        <w:rPr>
          <w:rFonts w:asciiTheme="minorHAnsi" w:eastAsiaTheme="minorEastAsia" w:hAnsiTheme="minorHAnsi"/>
        </w:rPr>
        <w:t>and</w:t>
      </w:r>
      <w:proofErr w:type="spellEnd"/>
      <w:r w:rsidR="75E13506" w:rsidRPr="005B2D71">
        <w:rPr>
          <w:rFonts w:asciiTheme="minorHAnsi" w:eastAsiaTheme="minorEastAsia" w:hAnsiTheme="minorHAnsi"/>
        </w:rPr>
        <w:t xml:space="preserve"> </w:t>
      </w:r>
      <w:proofErr w:type="spellStart"/>
      <w:r w:rsidR="75E13506" w:rsidRPr="005B2D71">
        <w:rPr>
          <w:rFonts w:asciiTheme="minorHAnsi" w:eastAsiaTheme="minorEastAsia" w:hAnsiTheme="minorHAnsi"/>
        </w:rPr>
        <w:t>geosite</w:t>
      </w:r>
      <w:proofErr w:type="spellEnd"/>
      <w:r w:rsidR="75E13506" w:rsidRPr="005B2D71">
        <w:rPr>
          <w:rFonts w:asciiTheme="minorHAnsi" w:eastAsiaTheme="minorEastAsia" w:hAnsiTheme="minorHAnsi"/>
        </w:rPr>
        <w:t xml:space="preserve"> </w:t>
      </w:r>
      <w:proofErr w:type="spellStart"/>
      <w:r w:rsidR="75E13506" w:rsidRPr="005B2D71">
        <w:rPr>
          <w:rFonts w:asciiTheme="minorHAnsi" w:eastAsiaTheme="minorEastAsia" w:hAnsiTheme="minorHAnsi"/>
        </w:rPr>
        <w:t>inventory</w:t>
      </w:r>
      <w:proofErr w:type="spellEnd"/>
      <w:r w:rsidR="75E13506" w:rsidRPr="005B2D71">
        <w:rPr>
          <w:rFonts w:asciiTheme="minorHAnsi" w:eastAsiaTheme="minorEastAsia" w:hAnsiTheme="minorHAnsi"/>
        </w:rPr>
        <w:t xml:space="preserve"> in </w:t>
      </w:r>
      <w:proofErr w:type="spellStart"/>
      <w:r w:rsidR="75E13506" w:rsidRPr="005B2D71">
        <w:rPr>
          <w:rFonts w:asciiTheme="minorHAnsi" w:eastAsiaTheme="minorEastAsia" w:hAnsiTheme="minorHAnsi"/>
        </w:rPr>
        <w:t>ProGEO</w:t>
      </w:r>
      <w:proofErr w:type="spellEnd"/>
      <w:r w:rsidR="75E13506" w:rsidRPr="005B2D71">
        <w:rPr>
          <w:rFonts w:asciiTheme="minorHAnsi" w:eastAsiaTheme="minorEastAsia" w:hAnsiTheme="minorHAnsi"/>
        </w:rPr>
        <w:t xml:space="preserve"> </w:t>
      </w:r>
      <w:proofErr w:type="spellStart"/>
      <w:r w:rsidR="75E13506" w:rsidRPr="005B2D71">
        <w:rPr>
          <w:rFonts w:asciiTheme="minorHAnsi" w:eastAsiaTheme="minorEastAsia" w:hAnsiTheme="minorHAnsi"/>
        </w:rPr>
        <w:t>Southeast</w:t>
      </w:r>
      <w:proofErr w:type="spellEnd"/>
      <w:r w:rsidR="75E13506" w:rsidRPr="005B2D71">
        <w:rPr>
          <w:rFonts w:asciiTheme="minorHAnsi" w:eastAsiaTheme="minorEastAsia" w:hAnsiTheme="minorHAnsi"/>
        </w:rPr>
        <w:t xml:space="preserve"> </w:t>
      </w:r>
      <w:proofErr w:type="spellStart"/>
      <w:r w:rsidR="75E13506" w:rsidRPr="005B2D71">
        <w:rPr>
          <w:rFonts w:asciiTheme="minorHAnsi" w:eastAsiaTheme="minorEastAsia" w:hAnsiTheme="minorHAnsi"/>
        </w:rPr>
        <w:t>European</w:t>
      </w:r>
      <w:proofErr w:type="spellEnd"/>
      <w:r w:rsidR="75E13506" w:rsidRPr="005B2D71">
        <w:rPr>
          <w:rFonts w:asciiTheme="minorHAnsi" w:eastAsiaTheme="minorEastAsia" w:hAnsiTheme="minorHAnsi"/>
        </w:rPr>
        <w:t xml:space="preserve"> </w:t>
      </w:r>
      <w:proofErr w:type="spellStart"/>
      <w:r w:rsidR="75E13506" w:rsidRPr="005B2D71">
        <w:rPr>
          <w:rFonts w:asciiTheme="minorHAnsi" w:eastAsiaTheme="minorEastAsia" w:hAnsiTheme="minorHAnsi"/>
        </w:rPr>
        <w:t>Regional</w:t>
      </w:r>
      <w:proofErr w:type="spellEnd"/>
      <w:r w:rsidR="75E13506" w:rsidRPr="005B2D71">
        <w:rPr>
          <w:rFonts w:asciiTheme="minorHAnsi" w:eastAsiaTheme="minorEastAsia" w:hAnsiTheme="minorHAnsi"/>
        </w:rPr>
        <w:t xml:space="preserve"> </w:t>
      </w:r>
      <w:proofErr w:type="spellStart"/>
      <w:r w:rsidR="75E13506" w:rsidRPr="005B2D71">
        <w:rPr>
          <w:rFonts w:asciiTheme="minorHAnsi" w:eastAsiaTheme="minorEastAsia" w:hAnsiTheme="minorHAnsi"/>
        </w:rPr>
        <w:t>Group</w:t>
      </w:r>
      <w:proofErr w:type="spellEnd"/>
      <w:r w:rsidR="75E13506" w:rsidRPr="005B2D71">
        <w:rPr>
          <w:rFonts w:asciiTheme="minorHAnsi" w:eastAsiaTheme="minorEastAsia" w:hAnsiTheme="minorHAnsi"/>
        </w:rPr>
        <w:t xml:space="preserve"> </w:t>
      </w:r>
      <w:proofErr w:type="spellStart"/>
      <w:r w:rsidR="75E13506" w:rsidRPr="005B2D71">
        <w:rPr>
          <w:rFonts w:asciiTheme="minorHAnsi" w:eastAsiaTheme="minorEastAsia" w:hAnsiTheme="minorHAnsi"/>
        </w:rPr>
        <w:t>countries</w:t>
      </w:r>
      <w:proofErr w:type="spellEnd"/>
      <w:r>
        <w:rPr>
          <w:rFonts w:asciiTheme="minorHAnsi" w:eastAsiaTheme="minorEastAsia" w:hAnsiTheme="minorHAnsi"/>
        </w:rPr>
        <w:t>.</w:t>
      </w:r>
    </w:p>
    <w:p w14:paraId="39540DB6" w14:textId="77777777" w:rsidR="2D5434CE" w:rsidRPr="005B2D71" w:rsidRDefault="004568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N</w:t>
      </w:r>
      <w:r w:rsidR="6BA17A86" w:rsidRPr="005B2D71">
        <w:rPr>
          <w:rFonts w:asciiTheme="minorHAnsi" w:eastAsiaTheme="minorEastAsia" w:hAnsiTheme="minorHAnsi"/>
        </w:rPr>
        <w:t xml:space="preserve">a konferenci </w:t>
      </w:r>
      <w:proofErr w:type="spellStart"/>
      <w:r w:rsidR="6BA17A86" w:rsidRPr="005B2D71">
        <w:rPr>
          <w:rFonts w:asciiTheme="minorHAnsi" w:eastAsiaTheme="minorEastAsia" w:hAnsiTheme="minorHAnsi"/>
        </w:rPr>
        <w:t>Geomor</w:t>
      </w:r>
      <w:proofErr w:type="spellEnd"/>
      <w:r w:rsidR="6BA17A86" w:rsidRPr="005B2D71">
        <w:rPr>
          <w:rFonts w:asciiTheme="minorHAnsi" w:eastAsiaTheme="minorEastAsia" w:hAnsiTheme="minorHAnsi"/>
        </w:rPr>
        <w:t xml:space="preserve"> Forum v Srbiji smo sodelovali s prispevkom </w:t>
      </w:r>
      <w:proofErr w:type="spellStart"/>
      <w:r w:rsidR="6BA17A86" w:rsidRPr="005B2D71">
        <w:rPr>
          <w:rFonts w:asciiTheme="minorHAnsi" w:eastAsiaTheme="minorEastAsia" w:hAnsiTheme="minorHAnsi"/>
        </w:rPr>
        <w:t>Natural</w:t>
      </w:r>
      <w:proofErr w:type="spellEnd"/>
      <w:r w:rsidR="6BA17A86" w:rsidRPr="005B2D71">
        <w:rPr>
          <w:rFonts w:asciiTheme="minorHAnsi" w:eastAsiaTheme="minorEastAsia" w:hAnsiTheme="minorHAnsi"/>
        </w:rPr>
        <w:t xml:space="preserve"> </w:t>
      </w:r>
      <w:proofErr w:type="spellStart"/>
      <w:r w:rsidR="6BA17A86" w:rsidRPr="005B2D71">
        <w:rPr>
          <w:rFonts w:asciiTheme="minorHAnsi" w:eastAsiaTheme="minorEastAsia" w:hAnsiTheme="minorHAnsi"/>
        </w:rPr>
        <w:t>heri</w:t>
      </w:r>
      <w:r w:rsidR="2CC4F75F" w:rsidRPr="005B2D71">
        <w:rPr>
          <w:rFonts w:asciiTheme="minorHAnsi" w:eastAsiaTheme="minorEastAsia" w:hAnsiTheme="minorHAnsi"/>
        </w:rPr>
        <w:t>tage</w:t>
      </w:r>
      <w:proofErr w:type="spellEnd"/>
      <w:r w:rsidR="2CC4F75F" w:rsidRPr="005B2D71">
        <w:rPr>
          <w:rFonts w:asciiTheme="minorHAnsi" w:eastAsiaTheme="minorEastAsia" w:hAnsiTheme="minorHAnsi"/>
        </w:rPr>
        <w:t xml:space="preserve"> </w:t>
      </w:r>
      <w:proofErr w:type="spellStart"/>
      <w:r w:rsidR="2CC4F75F" w:rsidRPr="005B2D71">
        <w:rPr>
          <w:rFonts w:asciiTheme="minorHAnsi" w:eastAsiaTheme="minorEastAsia" w:hAnsiTheme="minorHAnsi"/>
        </w:rPr>
        <w:t>protection</w:t>
      </w:r>
      <w:proofErr w:type="spellEnd"/>
      <w:r w:rsidR="2CC4F75F" w:rsidRPr="005B2D71">
        <w:rPr>
          <w:rFonts w:asciiTheme="minorHAnsi" w:eastAsiaTheme="minorEastAsia" w:hAnsiTheme="minorHAnsi"/>
        </w:rPr>
        <w:t xml:space="preserve"> in </w:t>
      </w:r>
      <w:proofErr w:type="spellStart"/>
      <w:r w:rsidR="2CC4F75F" w:rsidRPr="005B2D71">
        <w:rPr>
          <w:rFonts w:asciiTheme="minorHAnsi" w:eastAsiaTheme="minorEastAsia" w:hAnsiTheme="minorHAnsi"/>
        </w:rPr>
        <w:t>Slovenia</w:t>
      </w:r>
      <w:proofErr w:type="spellEnd"/>
      <w:r>
        <w:rPr>
          <w:rFonts w:asciiTheme="minorHAnsi" w:eastAsiaTheme="minorEastAsia" w:hAnsiTheme="minorHAnsi"/>
        </w:rPr>
        <w:t>.</w:t>
      </w:r>
    </w:p>
    <w:p w14:paraId="689ECAA5" w14:textId="77777777" w:rsidR="2D5434CE" w:rsidRPr="005B2D71" w:rsidRDefault="004568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N</w:t>
      </w:r>
      <w:r w:rsidR="2CC4F75F" w:rsidRPr="005B2D71">
        <w:rPr>
          <w:rFonts w:asciiTheme="minorHAnsi" w:eastAsiaTheme="minorEastAsia" w:hAnsiTheme="minorHAnsi"/>
        </w:rPr>
        <w:t>a konferenci z naslovom Aktualno na področju ekološkega kmetijstva 2023 smo sodelovali s</w:t>
      </w:r>
      <w:r w:rsidR="003F5F0A">
        <w:rPr>
          <w:rFonts w:asciiTheme="minorHAnsi" w:eastAsiaTheme="minorEastAsia" w:hAnsiTheme="minorHAnsi"/>
        </w:rPr>
        <w:t> </w:t>
      </w:r>
      <w:r w:rsidR="2CC4F75F" w:rsidRPr="005B2D71">
        <w:rPr>
          <w:rFonts w:asciiTheme="minorHAnsi" w:eastAsiaTheme="minorEastAsia" w:hAnsiTheme="minorHAnsi"/>
        </w:rPr>
        <w:t xml:space="preserve">prispevkom Pomen ekološkega kmetijstva za ohranitev in povečanje </w:t>
      </w:r>
      <w:proofErr w:type="spellStart"/>
      <w:r w:rsidR="2CC4F75F" w:rsidRPr="005B2D71">
        <w:rPr>
          <w:rFonts w:asciiTheme="minorHAnsi" w:eastAsiaTheme="minorEastAsia" w:hAnsiTheme="minorHAnsi"/>
        </w:rPr>
        <w:t>biodiverzitete</w:t>
      </w:r>
      <w:proofErr w:type="spellEnd"/>
      <w:r>
        <w:rPr>
          <w:rFonts w:asciiTheme="minorHAnsi" w:eastAsiaTheme="minorEastAsia" w:hAnsiTheme="minorHAnsi"/>
        </w:rPr>
        <w:t>.</w:t>
      </w:r>
    </w:p>
    <w:p w14:paraId="2ED0F961" w14:textId="77777777" w:rsidR="2D5434CE" w:rsidRPr="00722C7E" w:rsidRDefault="004568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N</w:t>
      </w:r>
      <w:r w:rsidR="3905EA34" w:rsidRPr="1E9BEDFC">
        <w:rPr>
          <w:rFonts w:asciiTheme="minorHAnsi" w:eastAsiaTheme="minorEastAsia" w:hAnsiTheme="minorHAnsi"/>
        </w:rPr>
        <w:t xml:space="preserve">a 23. </w:t>
      </w:r>
      <w:r>
        <w:rPr>
          <w:rFonts w:asciiTheme="minorHAnsi" w:eastAsiaTheme="minorEastAsia" w:hAnsiTheme="minorHAnsi"/>
        </w:rPr>
        <w:t>z</w:t>
      </w:r>
      <w:r w:rsidR="3905EA34" w:rsidRPr="1E9BEDFC">
        <w:rPr>
          <w:rFonts w:asciiTheme="minorHAnsi" w:eastAsiaTheme="minorEastAsia" w:hAnsiTheme="minorHAnsi"/>
        </w:rPr>
        <w:t xml:space="preserve">asedanju držav pogodbenic Konvencije o varovanju morja in obal Sredozemlja – Barcelonske konvencije smo </w:t>
      </w:r>
      <w:r>
        <w:rPr>
          <w:rFonts w:asciiTheme="minorHAnsi" w:eastAsiaTheme="minorEastAsia" w:hAnsiTheme="minorHAnsi"/>
        </w:rPr>
        <w:t>p</w:t>
      </w:r>
      <w:r w:rsidR="3905EA34" w:rsidRPr="1E9BEDFC">
        <w:rPr>
          <w:rFonts w:asciiTheme="minorHAnsi" w:eastAsiaTheme="minorEastAsia" w:hAnsiTheme="minorHAnsi"/>
        </w:rPr>
        <w:t xml:space="preserve">oročali po </w:t>
      </w:r>
      <w:r>
        <w:rPr>
          <w:rFonts w:asciiTheme="minorHAnsi" w:eastAsiaTheme="minorEastAsia" w:hAnsiTheme="minorHAnsi"/>
        </w:rPr>
        <w:t xml:space="preserve">Protokolu </w:t>
      </w:r>
      <w:r w:rsidR="3905EA34" w:rsidRPr="1E9BEDFC">
        <w:rPr>
          <w:rFonts w:asciiTheme="minorHAnsi" w:eastAsiaTheme="minorEastAsia" w:hAnsiTheme="minorHAnsi"/>
        </w:rPr>
        <w:t>RAC/SPA Barcelonske konvencij</w:t>
      </w:r>
      <w:r w:rsidR="31A73699" w:rsidRPr="1E9BEDFC">
        <w:rPr>
          <w:rFonts w:asciiTheme="minorHAnsi" w:eastAsiaTheme="minorEastAsia" w:hAnsiTheme="minorHAnsi"/>
        </w:rPr>
        <w:t>e</w:t>
      </w:r>
      <w:r>
        <w:rPr>
          <w:rFonts w:asciiTheme="minorHAnsi" w:eastAsiaTheme="minorEastAsia" w:hAnsiTheme="minorHAnsi"/>
        </w:rPr>
        <w:t>.</w:t>
      </w:r>
    </w:p>
    <w:p w14:paraId="21FBC51F" w14:textId="77777777" w:rsidR="2D5434CE" w:rsidRPr="00722C7E" w:rsidRDefault="004568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31A73699" w:rsidRPr="1E9BEDFC">
        <w:rPr>
          <w:rFonts w:asciiTheme="minorHAnsi" w:eastAsiaTheme="minorEastAsia" w:hAnsiTheme="minorHAnsi"/>
        </w:rPr>
        <w:t>odelovali smo na Kongresu o vodah</w:t>
      </w:r>
      <w:r>
        <w:rPr>
          <w:rFonts w:asciiTheme="minorHAnsi" w:eastAsiaTheme="minorEastAsia" w:hAnsiTheme="minorHAnsi"/>
        </w:rPr>
        <w:t>.</w:t>
      </w:r>
    </w:p>
    <w:p w14:paraId="52C609A8" w14:textId="77777777" w:rsidR="2D5434CE" w:rsidRPr="00722C7E" w:rsidRDefault="004568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N</w:t>
      </w:r>
      <w:r w:rsidR="31A73699" w:rsidRPr="1E9BEDFC">
        <w:rPr>
          <w:rFonts w:asciiTheme="minorHAnsi" w:eastAsiaTheme="minorEastAsia" w:hAnsiTheme="minorHAnsi"/>
        </w:rPr>
        <w:t xml:space="preserve">a </w:t>
      </w:r>
      <w:r>
        <w:rPr>
          <w:rFonts w:asciiTheme="minorHAnsi" w:eastAsiaTheme="minorEastAsia" w:hAnsiTheme="minorHAnsi"/>
        </w:rPr>
        <w:t>p</w:t>
      </w:r>
      <w:r w:rsidR="31A73699" w:rsidRPr="1E9BEDFC">
        <w:rPr>
          <w:rFonts w:asciiTheme="minorHAnsi" w:eastAsiaTheme="minorEastAsia" w:hAnsiTheme="minorHAnsi"/>
        </w:rPr>
        <w:t>lenarnem zasedanju združenja ENCA smo poročali o vodni ujmi v Sloveniji in vodili panel</w:t>
      </w:r>
      <w:r w:rsidR="38DFD1EB" w:rsidRPr="1E9BEDFC">
        <w:rPr>
          <w:rFonts w:asciiTheme="minorHAnsi" w:eastAsiaTheme="minorEastAsia" w:hAnsiTheme="minorHAnsi"/>
        </w:rPr>
        <w:t xml:space="preserve"> </w:t>
      </w:r>
      <w:r w:rsidR="00356D9F">
        <w:rPr>
          <w:rFonts w:asciiTheme="minorHAnsi" w:eastAsiaTheme="minorEastAsia" w:hAnsiTheme="minorHAnsi"/>
        </w:rPr>
        <w:t>p</w:t>
      </w:r>
      <w:r w:rsidR="38DFD1EB" w:rsidRPr="1E9BEDFC">
        <w:rPr>
          <w:rFonts w:asciiTheme="minorHAnsi" w:eastAsiaTheme="minorEastAsia" w:hAnsiTheme="minorHAnsi"/>
        </w:rPr>
        <w:t>lenarnega zasedanja</w:t>
      </w:r>
      <w:r w:rsidR="00356D9F">
        <w:rPr>
          <w:rFonts w:asciiTheme="minorHAnsi" w:eastAsiaTheme="minorEastAsia" w:hAnsiTheme="minorHAnsi"/>
        </w:rPr>
        <w:t>.</w:t>
      </w:r>
    </w:p>
    <w:p w14:paraId="126D523E" w14:textId="77777777" w:rsidR="2D5434CE" w:rsidRPr="00722C7E" w:rsidRDefault="00356D9F"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N</w:t>
      </w:r>
      <w:r w:rsidR="38DFD1EB" w:rsidRPr="1E9BEDFC">
        <w:rPr>
          <w:rFonts w:asciiTheme="minorHAnsi" w:eastAsiaTheme="minorEastAsia" w:hAnsiTheme="minorHAnsi"/>
        </w:rPr>
        <w:t>a konferen</w:t>
      </w:r>
      <w:r w:rsidR="003F5F0A">
        <w:rPr>
          <w:rFonts w:asciiTheme="minorHAnsi" w:eastAsiaTheme="minorEastAsia" w:hAnsiTheme="minorHAnsi"/>
        </w:rPr>
        <w:t>c</w:t>
      </w:r>
      <w:r w:rsidR="38DFD1EB" w:rsidRPr="1E9BEDFC">
        <w:rPr>
          <w:rFonts w:asciiTheme="minorHAnsi" w:eastAsiaTheme="minorEastAsia" w:hAnsiTheme="minorHAnsi"/>
        </w:rPr>
        <w:t xml:space="preserve">i Skup </w:t>
      </w:r>
      <w:proofErr w:type="spellStart"/>
      <w:r w:rsidR="38DFD1EB" w:rsidRPr="1E9BEDFC">
        <w:rPr>
          <w:rFonts w:asciiTheme="minorHAnsi" w:eastAsiaTheme="minorEastAsia" w:hAnsiTheme="minorHAnsi"/>
        </w:rPr>
        <w:t>stručnih</w:t>
      </w:r>
      <w:proofErr w:type="spellEnd"/>
      <w:r w:rsidR="38DFD1EB" w:rsidRPr="1E9BEDFC">
        <w:rPr>
          <w:rFonts w:asciiTheme="minorHAnsi" w:eastAsiaTheme="minorEastAsia" w:hAnsiTheme="minorHAnsi"/>
        </w:rPr>
        <w:t xml:space="preserve"> službi na </w:t>
      </w:r>
      <w:r w:rsidR="003F5F0A" w:rsidRPr="1E9BEDFC">
        <w:rPr>
          <w:rFonts w:asciiTheme="minorHAnsi" w:eastAsiaTheme="minorEastAsia" w:hAnsiTheme="minorHAnsi"/>
        </w:rPr>
        <w:t>Brionih</w:t>
      </w:r>
      <w:r w:rsidR="003F5F0A">
        <w:rPr>
          <w:rFonts w:asciiTheme="minorHAnsi" w:eastAsiaTheme="minorEastAsia" w:hAnsiTheme="minorHAnsi"/>
        </w:rPr>
        <w:t xml:space="preserve"> (HR)</w:t>
      </w:r>
      <w:r w:rsidR="38DFD1EB" w:rsidRPr="1E9BEDFC">
        <w:rPr>
          <w:rFonts w:asciiTheme="minorHAnsi" w:eastAsiaTheme="minorEastAsia" w:hAnsiTheme="minorHAnsi"/>
        </w:rPr>
        <w:t xml:space="preserve"> smo predstavili </w:t>
      </w:r>
      <w:proofErr w:type="spellStart"/>
      <w:r w:rsidR="7A121088" w:rsidRPr="1E9BEDFC">
        <w:rPr>
          <w:rFonts w:asciiTheme="minorHAnsi" w:eastAsiaTheme="minorEastAsia" w:hAnsiTheme="minorHAnsi"/>
        </w:rPr>
        <w:t>renaturacije</w:t>
      </w:r>
      <w:proofErr w:type="spellEnd"/>
      <w:r w:rsidR="7A121088" w:rsidRPr="1E9BEDFC">
        <w:rPr>
          <w:rFonts w:asciiTheme="minorHAnsi" w:eastAsiaTheme="minorEastAsia" w:hAnsiTheme="minorHAnsi"/>
        </w:rPr>
        <w:t xml:space="preserve"> vodnih in obvodnih habitatov (kohezijski projekti na</w:t>
      </w:r>
      <w:r w:rsidR="38DFD1EB" w:rsidRPr="1E9BEDFC">
        <w:rPr>
          <w:rFonts w:asciiTheme="minorHAnsi" w:eastAsiaTheme="minorEastAsia" w:hAnsiTheme="minorHAnsi"/>
        </w:rPr>
        <w:t xml:space="preserve"> Mur</w:t>
      </w:r>
      <w:r w:rsidR="22181C72" w:rsidRPr="1E9BEDFC">
        <w:rPr>
          <w:rFonts w:asciiTheme="minorHAnsi" w:eastAsiaTheme="minorEastAsia" w:hAnsiTheme="minorHAnsi"/>
        </w:rPr>
        <w:t>i in Dravi)</w:t>
      </w:r>
      <w:r w:rsidR="003F5F0A">
        <w:rPr>
          <w:rFonts w:asciiTheme="minorHAnsi" w:eastAsiaTheme="minorEastAsia" w:hAnsiTheme="minorHAnsi"/>
        </w:rPr>
        <w:t>.</w:t>
      </w:r>
    </w:p>
    <w:p w14:paraId="06F8D0B2" w14:textId="77777777" w:rsidR="2D5434CE" w:rsidRPr="00722C7E" w:rsidRDefault="2D5434CE" w:rsidP="321CE1AF">
      <w:pPr>
        <w:rPr>
          <w:highlight w:val="magenta"/>
        </w:rPr>
      </w:pPr>
    </w:p>
    <w:p w14:paraId="126AEAAC" w14:textId="77777777" w:rsidR="2D5434CE" w:rsidRPr="003F5F0A" w:rsidRDefault="6BB6E442" w:rsidP="003F5F0A">
      <w:pPr>
        <w:ind w:firstLine="567"/>
      </w:pPr>
      <w:r w:rsidRPr="00A733A2">
        <w:t>Na gr</w:t>
      </w:r>
      <w:r w:rsidR="1C06B452" w:rsidRPr="00A733A2">
        <w:t>afikonu je prikazano število udeležb sodelavcev na konferencah in strokovnih srečanjih tako v Sloveniji kot tujini. Skupno so se sodelavci v letu 202</w:t>
      </w:r>
      <w:r w:rsidR="5AA24AC2" w:rsidRPr="00A733A2">
        <w:t>3</w:t>
      </w:r>
      <w:r w:rsidR="1C06B452" w:rsidRPr="00A733A2">
        <w:t xml:space="preserve"> udeležili 9 konferenc in 13 strokovnih srečanj</w:t>
      </w:r>
      <w:r w:rsidR="00A733A2">
        <w:t>.</w:t>
      </w:r>
    </w:p>
    <w:p w14:paraId="2AB99031" w14:textId="77777777" w:rsidR="00A733A2" w:rsidRPr="00722C7E" w:rsidRDefault="00A733A2" w:rsidP="003F5F0A">
      <w:pPr>
        <w:jc w:val="center"/>
        <w:rPr>
          <w:highlight w:val="yellow"/>
        </w:rPr>
      </w:pPr>
      <w:r>
        <w:rPr>
          <w:noProof/>
          <w:lang w:eastAsia="sl-SI"/>
        </w:rPr>
        <w:drawing>
          <wp:inline distT="0" distB="0" distL="0" distR="0" wp14:anchorId="073E8B1D" wp14:editId="056B9EA5">
            <wp:extent cx="3160059" cy="2238375"/>
            <wp:effectExtent l="0" t="0" r="2540" b="9525"/>
            <wp:docPr id="94601882" name="Grafikon 1">
              <a:extLst xmlns:a="http://schemas.openxmlformats.org/drawingml/2006/main">
                <a:ext uri="{FF2B5EF4-FFF2-40B4-BE49-F238E27FC236}">
                  <a16:creationId xmlns:a16="http://schemas.microsoft.com/office/drawing/2014/main" id="{45B7AFF7-DA96-AF74-118E-256BC4167C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BDD7B1F" w14:textId="77777777" w:rsidR="005B4A09" w:rsidRPr="00722C7E" w:rsidRDefault="6A29208A" w:rsidP="00643D67">
      <w:pPr>
        <w:pStyle w:val="Naslov2"/>
        <w:numPr>
          <w:ilvl w:val="1"/>
          <w:numId w:val="104"/>
        </w:numPr>
        <w:ind w:left="1413"/>
      </w:pPr>
      <w:bookmarkStart w:id="114" w:name="_Toc77080892"/>
      <w:bookmarkStart w:id="115" w:name="_Toc187915750"/>
      <w:r>
        <w:lastRenderedPageBreak/>
        <w:t>Komunikacija in ozaveščanje javnosti o pomenu ohranjanja narave ter sodelovanje z mediji</w:t>
      </w:r>
      <w:bookmarkEnd w:id="114"/>
      <w:bookmarkEnd w:id="115"/>
      <w:r>
        <w:t xml:space="preserve"> </w:t>
      </w:r>
    </w:p>
    <w:p w14:paraId="6AC92D80" w14:textId="77777777" w:rsidR="6D65793E" w:rsidRPr="00722C7E" w:rsidRDefault="27450DF6" w:rsidP="43B612C3">
      <w:pPr>
        <w:ind w:firstLine="567"/>
        <w:contextualSpacing/>
        <w:rPr>
          <w:rFonts w:asciiTheme="minorHAnsi" w:hAnsiTheme="minorHAnsi"/>
          <w:highlight w:val="yellow"/>
        </w:rPr>
      </w:pPr>
      <w:r w:rsidRPr="43B612C3">
        <w:rPr>
          <w:rFonts w:asciiTheme="minorHAnsi" w:hAnsiTheme="minorHAnsi"/>
        </w:rPr>
        <w:t xml:space="preserve">Komunikacija, odnosi in ozaveščanje javnosti so potekali kot sestavni del izvajanja strokovnih nalog </w:t>
      </w:r>
      <w:r w:rsidR="04FB3DE8" w:rsidRPr="43B612C3">
        <w:rPr>
          <w:rFonts w:asciiTheme="minorHAnsi" w:hAnsiTheme="minorHAnsi"/>
        </w:rPr>
        <w:t xml:space="preserve">in </w:t>
      </w:r>
      <w:r w:rsidRPr="43B612C3">
        <w:rPr>
          <w:rFonts w:asciiTheme="minorHAnsi" w:hAnsiTheme="minorHAnsi"/>
        </w:rPr>
        <w:t xml:space="preserve">podpora pri predstavljanju dela Zavoda navzven in medijem. </w:t>
      </w:r>
    </w:p>
    <w:p w14:paraId="42E36E27" w14:textId="77777777" w:rsidR="6D65793E" w:rsidRPr="00722C7E" w:rsidRDefault="42D29E43" w:rsidP="62BB0E09">
      <w:pPr>
        <w:ind w:firstLine="567"/>
        <w:contextualSpacing/>
        <w:rPr>
          <w:rFonts w:asciiTheme="minorHAnsi" w:hAnsiTheme="minorHAnsi"/>
        </w:rPr>
      </w:pPr>
      <w:r w:rsidRPr="62BB0E09">
        <w:rPr>
          <w:rFonts w:asciiTheme="minorHAnsi" w:hAnsiTheme="minorHAnsi"/>
        </w:rPr>
        <w:t xml:space="preserve">Za ozaveščanje javnosti o pomenu varstva narave smo </w:t>
      </w:r>
      <w:r w:rsidR="38CEF9A9" w:rsidRPr="62BB0E09">
        <w:rPr>
          <w:rFonts w:asciiTheme="minorHAnsi" w:hAnsiTheme="minorHAnsi"/>
        </w:rPr>
        <w:t>u</w:t>
      </w:r>
      <w:r w:rsidRPr="62BB0E09">
        <w:rPr>
          <w:rFonts w:asciiTheme="minorHAnsi" w:hAnsiTheme="minorHAnsi"/>
        </w:rPr>
        <w:t>po</w:t>
      </w:r>
      <w:r w:rsidR="38CEF9A9" w:rsidRPr="62BB0E09">
        <w:rPr>
          <w:rFonts w:asciiTheme="minorHAnsi" w:hAnsiTheme="minorHAnsi"/>
        </w:rPr>
        <w:t>rablj</w:t>
      </w:r>
      <w:r w:rsidRPr="62BB0E09">
        <w:rPr>
          <w:rFonts w:asciiTheme="minorHAnsi" w:hAnsiTheme="minorHAnsi"/>
        </w:rPr>
        <w:t xml:space="preserve">ali </w:t>
      </w:r>
      <w:r w:rsidR="075AEA01" w:rsidRPr="62BB0E09">
        <w:rPr>
          <w:rFonts w:asciiTheme="minorHAnsi" w:hAnsiTheme="minorHAnsi"/>
        </w:rPr>
        <w:t>vsa komunikacijska orodja</w:t>
      </w:r>
      <w:r w:rsidR="003F5F0A">
        <w:rPr>
          <w:rFonts w:asciiTheme="minorHAnsi" w:hAnsiTheme="minorHAnsi"/>
        </w:rPr>
        <w:t xml:space="preserve">. </w:t>
      </w:r>
      <w:r w:rsidR="003F528E">
        <w:rPr>
          <w:rFonts w:asciiTheme="minorHAnsi" w:hAnsiTheme="minorHAnsi"/>
        </w:rPr>
        <w:t>D</w:t>
      </w:r>
      <w:r w:rsidRPr="62BB0E09">
        <w:rPr>
          <w:rFonts w:asciiTheme="minorHAnsi" w:hAnsiTheme="minorHAnsi"/>
        </w:rPr>
        <w:t>igitaln</w:t>
      </w:r>
      <w:r w:rsidR="24B6701C" w:rsidRPr="62BB0E09">
        <w:rPr>
          <w:rFonts w:asciiTheme="minorHAnsi" w:hAnsiTheme="minorHAnsi"/>
        </w:rPr>
        <w:t>o</w:t>
      </w:r>
      <w:r w:rsidRPr="62BB0E09">
        <w:rPr>
          <w:rFonts w:asciiTheme="minorHAnsi" w:hAnsiTheme="minorHAnsi"/>
        </w:rPr>
        <w:t xml:space="preserve"> komunikacij</w:t>
      </w:r>
      <w:r w:rsidR="48C59C3C" w:rsidRPr="62BB0E09">
        <w:rPr>
          <w:rFonts w:asciiTheme="minorHAnsi" w:hAnsiTheme="minorHAnsi"/>
        </w:rPr>
        <w:t>o</w:t>
      </w:r>
      <w:r w:rsidR="003F528E">
        <w:rPr>
          <w:rFonts w:asciiTheme="minorHAnsi" w:hAnsiTheme="minorHAnsi"/>
        </w:rPr>
        <w:t xml:space="preserve"> za</w:t>
      </w:r>
      <w:r w:rsidR="003F5F0A">
        <w:rPr>
          <w:rFonts w:asciiTheme="minorHAnsi" w:hAnsiTheme="minorHAnsi"/>
        </w:rPr>
        <w:t xml:space="preserve">: </w:t>
      </w:r>
      <w:r w:rsidRPr="62BB0E09">
        <w:rPr>
          <w:rFonts w:asciiTheme="minorHAnsi" w:hAnsiTheme="minorHAnsi"/>
        </w:rPr>
        <w:t xml:space="preserve">splet, </w:t>
      </w:r>
      <w:r w:rsidR="59BED137" w:rsidRPr="62BB0E09">
        <w:rPr>
          <w:rFonts w:asciiTheme="minorHAnsi" w:hAnsiTheme="minorHAnsi"/>
        </w:rPr>
        <w:t xml:space="preserve">družbena omrežja </w:t>
      </w:r>
      <w:r w:rsidRPr="62BB0E09">
        <w:rPr>
          <w:rFonts w:asciiTheme="minorHAnsi" w:hAnsiTheme="minorHAnsi"/>
        </w:rPr>
        <w:t>ZRSVN</w:t>
      </w:r>
      <w:r w:rsidR="07EC2F51" w:rsidRPr="62BB0E09">
        <w:rPr>
          <w:rFonts w:asciiTheme="minorHAnsi" w:hAnsiTheme="minorHAnsi"/>
        </w:rPr>
        <w:t xml:space="preserve"> in invazivne tujerodne vrste</w:t>
      </w:r>
      <w:r w:rsidRPr="62BB0E09">
        <w:rPr>
          <w:rFonts w:asciiTheme="minorHAnsi" w:hAnsiTheme="minorHAnsi"/>
        </w:rPr>
        <w:t xml:space="preserve">, </w:t>
      </w:r>
      <w:r w:rsidR="3954CF6B" w:rsidRPr="62BB0E09">
        <w:rPr>
          <w:rFonts w:asciiTheme="minorHAnsi" w:hAnsiTheme="minorHAnsi"/>
        </w:rPr>
        <w:t xml:space="preserve">dogodke </w:t>
      </w:r>
      <w:r w:rsidRPr="62BB0E09">
        <w:rPr>
          <w:rFonts w:asciiTheme="minorHAnsi" w:hAnsiTheme="minorHAnsi"/>
        </w:rPr>
        <w:t>in predavanj</w:t>
      </w:r>
      <w:r w:rsidR="38CEF9A9" w:rsidRPr="62BB0E09">
        <w:rPr>
          <w:rFonts w:asciiTheme="minorHAnsi" w:hAnsiTheme="minorHAnsi"/>
        </w:rPr>
        <w:t>a</w:t>
      </w:r>
      <w:r w:rsidRPr="62BB0E09">
        <w:rPr>
          <w:rFonts w:asciiTheme="minorHAnsi" w:hAnsiTheme="minorHAnsi"/>
        </w:rPr>
        <w:t xml:space="preserve"> prek spleta</w:t>
      </w:r>
      <w:r w:rsidR="003F5F0A">
        <w:rPr>
          <w:rFonts w:asciiTheme="minorHAnsi" w:hAnsiTheme="minorHAnsi"/>
        </w:rPr>
        <w:t>;</w:t>
      </w:r>
      <w:r w:rsidR="1426291E" w:rsidRPr="62BB0E09">
        <w:rPr>
          <w:rFonts w:asciiTheme="minorHAnsi" w:hAnsiTheme="minorHAnsi"/>
        </w:rPr>
        <w:t xml:space="preserve"> klasično komunikacijo</w:t>
      </w:r>
      <w:r w:rsidR="003F528E">
        <w:rPr>
          <w:rFonts w:asciiTheme="minorHAnsi" w:hAnsiTheme="minorHAnsi"/>
        </w:rPr>
        <w:t xml:space="preserve"> za</w:t>
      </w:r>
      <w:r w:rsidR="003F5F0A">
        <w:rPr>
          <w:rFonts w:asciiTheme="minorHAnsi" w:hAnsiTheme="minorHAnsi"/>
        </w:rPr>
        <w:t>:</w:t>
      </w:r>
      <w:r w:rsidRPr="62BB0E09">
        <w:rPr>
          <w:rFonts w:asciiTheme="minorHAnsi" w:hAnsiTheme="minorHAnsi"/>
        </w:rPr>
        <w:t xml:space="preserve"> organizacij</w:t>
      </w:r>
      <w:r w:rsidR="38CEF9A9" w:rsidRPr="62BB0E09">
        <w:rPr>
          <w:rFonts w:asciiTheme="minorHAnsi" w:hAnsiTheme="minorHAnsi"/>
        </w:rPr>
        <w:t>o</w:t>
      </w:r>
      <w:r w:rsidRPr="62BB0E09">
        <w:rPr>
          <w:rFonts w:asciiTheme="minorHAnsi" w:hAnsiTheme="minorHAnsi"/>
        </w:rPr>
        <w:t xml:space="preserve"> pred</w:t>
      </w:r>
      <w:r w:rsidR="576BBE43" w:rsidRPr="62BB0E09">
        <w:rPr>
          <w:rFonts w:asciiTheme="minorHAnsi" w:hAnsiTheme="minorHAnsi"/>
        </w:rPr>
        <w:t>stavitev</w:t>
      </w:r>
      <w:r w:rsidRPr="62BB0E09">
        <w:rPr>
          <w:rFonts w:asciiTheme="minorHAnsi" w:hAnsiTheme="minorHAnsi"/>
        </w:rPr>
        <w:t xml:space="preserve">, dogodkov, </w:t>
      </w:r>
      <w:r w:rsidR="31CFBF22" w:rsidRPr="62BB0E09">
        <w:rPr>
          <w:rFonts w:asciiTheme="minorHAnsi" w:hAnsiTheme="minorHAnsi"/>
        </w:rPr>
        <w:t>sodelovanje na sejmih</w:t>
      </w:r>
      <w:r w:rsidRPr="62BB0E09">
        <w:rPr>
          <w:rFonts w:asciiTheme="minorHAnsi" w:hAnsiTheme="minorHAnsi"/>
        </w:rPr>
        <w:t xml:space="preserve">, gostovanje </w:t>
      </w:r>
      <w:r w:rsidR="455901A4" w:rsidRPr="62BB0E09">
        <w:rPr>
          <w:rFonts w:asciiTheme="minorHAnsi" w:hAnsiTheme="minorHAnsi"/>
        </w:rPr>
        <w:t>razstav</w:t>
      </w:r>
      <w:r w:rsidRPr="62BB0E09">
        <w:rPr>
          <w:rFonts w:asciiTheme="minorHAnsi" w:hAnsiTheme="minorHAnsi"/>
        </w:rPr>
        <w:t>, priprav</w:t>
      </w:r>
      <w:r w:rsidR="38CEF9A9" w:rsidRPr="62BB0E09">
        <w:rPr>
          <w:rFonts w:asciiTheme="minorHAnsi" w:hAnsiTheme="minorHAnsi"/>
        </w:rPr>
        <w:t>o</w:t>
      </w:r>
      <w:r w:rsidRPr="62BB0E09">
        <w:rPr>
          <w:rFonts w:asciiTheme="minorHAnsi" w:hAnsiTheme="minorHAnsi"/>
        </w:rPr>
        <w:t xml:space="preserve"> in postavitev ozaveščevalnih tabel in zgibank, posterjev</w:t>
      </w:r>
      <w:r w:rsidR="003F5F0A">
        <w:rPr>
          <w:rFonts w:asciiTheme="minorHAnsi" w:hAnsiTheme="minorHAnsi"/>
        </w:rPr>
        <w:t xml:space="preserve"> </w:t>
      </w:r>
      <w:r w:rsidRPr="62BB0E09">
        <w:rPr>
          <w:rFonts w:asciiTheme="minorHAnsi" w:hAnsiTheme="minorHAnsi"/>
        </w:rPr>
        <w:t>…</w:t>
      </w:r>
      <w:r w:rsidR="2379B23B" w:rsidRPr="62BB0E09">
        <w:rPr>
          <w:rFonts w:asciiTheme="minorHAnsi" w:hAnsiTheme="minorHAnsi"/>
        </w:rPr>
        <w:t xml:space="preserve"> </w:t>
      </w:r>
    </w:p>
    <w:p w14:paraId="2A05A250" w14:textId="77777777" w:rsidR="6D65793E" w:rsidRPr="00722C7E" w:rsidRDefault="18C3B97C" w:rsidP="43B612C3">
      <w:pPr>
        <w:ind w:firstLine="567"/>
        <w:contextualSpacing/>
        <w:rPr>
          <w:rFonts w:asciiTheme="minorHAnsi" w:hAnsiTheme="minorHAnsi"/>
          <w:highlight w:val="lightGray"/>
        </w:rPr>
      </w:pPr>
      <w:r w:rsidRPr="43B612C3">
        <w:rPr>
          <w:rFonts w:asciiTheme="minorHAnsi" w:hAnsiTheme="minorHAnsi"/>
        </w:rPr>
        <w:t>Izvajali smo odnose z mediji</w:t>
      </w:r>
      <w:r w:rsidR="003F5F0A">
        <w:rPr>
          <w:rFonts w:asciiTheme="minorHAnsi" w:hAnsiTheme="minorHAnsi"/>
        </w:rPr>
        <w:t xml:space="preserve">, </w:t>
      </w:r>
      <w:r w:rsidRPr="43B612C3">
        <w:rPr>
          <w:rFonts w:asciiTheme="minorHAnsi" w:hAnsiTheme="minorHAnsi"/>
        </w:rPr>
        <w:t>zanj</w:t>
      </w:r>
      <w:r w:rsidR="003F528E">
        <w:rPr>
          <w:rFonts w:asciiTheme="minorHAnsi" w:hAnsiTheme="minorHAnsi"/>
        </w:rPr>
        <w:t>e</w:t>
      </w:r>
      <w:r w:rsidRPr="43B612C3">
        <w:rPr>
          <w:rFonts w:asciiTheme="minorHAnsi" w:hAnsiTheme="minorHAnsi"/>
        </w:rPr>
        <w:t xml:space="preserve"> pripravljali sporočila za medije, druženja z njimi (</w:t>
      </w:r>
      <w:r w:rsidR="003F528E">
        <w:rPr>
          <w:rFonts w:asciiTheme="minorHAnsi" w:hAnsiTheme="minorHAnsi"/>
        </w:rPr>
        <w:t>novinar</w:t>
      </w:r>
      <w:r w:rsidRPr="43B612C3">
        <w:rPr>
          <w:rFonts w:asciiTheme="minorHAnsi" w:hAnsiTheme="minorHAnsi"/>
        </w:rPr>
        <w:t xml:space="preserve">ske konference), sodelovali v različnih </w:t>
      </w:r>
      <w:r w:rsidR="72712ECF" w:rsidRPr="43B612C3">
        <w:rPr>
          <w:rFonts w:asciiTheme="minorHAnsi" w:hAnsiTheme="minorHAnsi"/>
        </w:rPr>
        <w:t>oddajah in odgovarjali na njihova vprašanja</w:t>
      </w:r>
      <w:r w:rsidR="42D29E43" w:rsidRPr="43B612C3">
        <w:rPr>
          <w:rFonts w:asciiTheme="minorHAnsi" w:hAnsiTheme="minorHAnsi"/>
        </w:rPr>
        <w:t>.</w:t>
      </w:r>
    </w:p>
    <w:p w14:paraId="3530B03A" w14:textId="77777777" w:rsidR="7509888E" w:rsidRDefault="7509888E" w:rsidP="62BB0E09">
      <w:pPr>
        <w:ind w:firstLine="567"/>
        <w:contextualSpacing/>
        <w:rPr>
          <w:rFonts w:asciiTheme="minorHAnsi" w:hAnsiTheme="minorHAnsi"/>
        </w:rPr>
      </w:pPr>
      <w:r w:rsidRPr="62BB0E09">
        <w:rPr>
          <w:rFonts w:asciiTheme="minorHAnsi" w:hAnsiTheme="minorHAnsi"/>
        </w:rPr>
        <w:t>Slovenija</w:t>
      </w:r>
      <w:r w:rsidR="003F528E">
        <w:rPr>
          <w:rFonts w:asciiTheme="minorHAnsi" w:hAnsiTheme="minorHAnsi"/>
        </w:rPr>
        <w:t xml:space="preserve"> je</w:t>
      </w:r>
      <w:r w:rsidR="0EB0DB47" w:rsidRPr="62BB0E09">
        <w:rPr>
          <w:rFonts w:asciiTheme="minorHAnsi" w:hAnsiTheme="minorHAnsi"/>
        </w:rPr>
        <w:t xml:space="preserve"> tako kot vsa druga območja</w:t>
      </w:r>
      <w:r w:rsidRPr="62BB0E09">
        <w:rPr>
          <w:rFonts w:asciiTheme="minorHAnsi" w:hAnsiTheme="minorHAnsi"/>
        </w:rPr>
        <w:t xml:space="preserve"> še naprej doživljala velik pritisk na naravo, p</w:t>
      </w:r>
      <w:r w:rsidR="26DEE900" w:rsidRPr="62BB0E09">
        <w:rPr>
          <w:rFonts w:asciiTheme="minorHAnsi" w:hAnsiTheme="minorHAnsi"/>
        </w:rPr>
        <w:t>ridružile so se podnebne spremembe in s tem ekstremni vremenski pojavi ter vse večji pojav invazivnih tu</w:t>
      </w:r>
      <w:r w:rsidR="73FB4461" w:rsidRPr="62BB0E09">
        <w:rPr>
          <w:rFonts w:asciiTheme="minorHAnsi" w:hAnsiTheme="minorHAnsi"/>
        </w:rPr>
        <w:t>jerodnih vrst. Vse to močno vpliva na stanje narave, medtem pa v javnosti opažamo feno</w:t>
      </w:r>
      <w:r w:rsidR="57C75B4F" w:rsidRPr="62BB0E09">
        <w:rPr>
          <w:rFonts w:asciiTheme="minorHAnsi" w:hAnsiTheme="minorHAnsi"/>
        </w:rPr>
        <w:t>men popolnega zanikanja posledic ravnanja z naravo na en</w:t>
      </w:r>
      <w:r w:rsidR="003F5F0A">
        <w:rPr>
          <w:rFonts w:asciiTheme="minorHAnsi" w:hAnsiTheme="minorHAnsi"/>
        </w:rPr>
        <w:t>i</w:t>
      </w:r>
      <w:r w:rsidR="57C75B4F" w:rsidRPr="62BB0E09">
        <w:rPr>
          <w:rFonts w:asciiTheme="minorHAnsi" w:hAnsiTheme="minorHAnsi"/>
        </w:rPr>
        <w:t xml:space="preserve"> strani in vse večji pritisk dela javnosti, ki je ugotovila, da so </w:t>
      </w:r>
      <w:r w:rsidR="34B86F1A" w:rsidRPr="62BB0E09">
        <w:rPr>
          <w:rFonts w:asciiTheme="minorHAnsi" w:hAnsiTheme="minorHAnsi"/>
        </w:rPr>
        <w:t xml:space="preserve">negativne posledice v naravi izključno posledica načina življenja ljudi. </w:t>
      </w:r>
      <w:r w:rsidR="4D0A4123" w:rsidRPr="62BB0E09">
        <w:rPr>
          <w:rFonts w:asciiTheme="minorHAnsi" w:hAnsiTheme="minorHAnsi"/>
        </w:rPr>
        <w:t xml:space="preserve">Temu fenomenu je precej zahtevno slediti, še posebej </w:t>
      </w:r>
      <w:r w:rsidR="0025106C">
        <w:rPr>
          <w:rFonts w:asciiTheme="minorHAnsi" w:hAnsiTheme="minorHAnsi"/>
        </w:rPr>
        <w:t>ob</w:t>
      </w:r>
      <w:r w:rsidR="4D0A4123" w:rsidRPr="62BB0E09">
        <w:rPr>
          <w:rFonts w:asciiTheme="minorHAnsi" w:hAnsiTheme="minorHAnsi"/>
        </w:rPr>
        <w:t xml:space="preserve"> upošteva</w:t>
      </w:r>
      <w:r w:rsidR="0025106C">
        <w:rPr>
          <w:rFonts w:asciiTheme="minorHAnsi" w:hAnsiTheme="minorHAnsi"/>
        </w:rPr>
        <w:t>nju</w:t>
      </w:r>
      <w:r w:rsidR="4D0A4123" w:rsidRPr="62BB0E09">
        <w:rPr>
          <w:rFonts w:asciiTheme="minorHAnsi" w:hAnsiTheme="minorHAnsi"/>
        </w:rPr>
        <w:t xml:space="preserve">, da se je </w:t>
      </w:r>
      <w:r w:rsidR="000D5DD0">
        <w:rPr>
          <w:rFonts w:asciiTheme="minorHAnsi" w:hAnsiTheme="minorHAnsi"/>
        </w:rPr>
        <w:t>Z</w:t>
      </w:r>
      <w:r w:rsidR="4D0A4123" w:rsidRPr="62BB0E09">
        <w:rPr>
          <w:rFonts w:asciiTheme="minorHAnsi" w:hAnsiTheme="minorHAnsi"/>
        </w:rPr>
        <w:t xml:space="preserve">avod v zadnjem letu </w:t>
      </w:r>
      <w:r w:rsidR="2863DFD2" w:rsidRPr="62BB0E09">
        <w:rPr>
          <w:rFonts w:asciiTheme="minorHAnsi" w:hAnsiTheme="minorHAnsi"/>
        </w:rPr>
        <w:t xml:space="preserve">na strokovnem področju </w:t>
      </w:r>
      <w:r w:rsidR="0025106C">
        <w:rPr>
          <w:rFonts w:asciiTheme="minorHAnsi" w:hAnsiTheme="minorHAnsi"/>
        </w:rPr>
        <w:t xml:space="preserve">kadrovsko </w:t>
      </w:r>
      <w:r w:rsidR="4D0A4123" w:rsidRPr="62BB0E09">
        <w:rPr>
          <w:rFonts w:asciiTheme="minorHAnsi" w:hAnsiTheme="minorHAnsi"/>
        </w:rPr>
        <w:t>okrepil, za komunikacijo p</w:t>
      </w:r>
      <w:r w:rsidR="2CB596BB" w:rsidRPr="62BB0E09">
        <w:rPr>
          <w:rFonts w:asciiTheme="minorHAnsi" w:hAnsiTheme="minorHAnsi"/>
        </w:rPr>
        <w:t xml:space="preserve">a je </w:t>
      </w:r>
      <w:r w:rsidR="0025106C">
        <w:rPr>
          <w:rFonts w:asciiTheme="minorHAnsi" w:hAnsiTheme="minorHAnsi"/>
        </w:rPr>
        <w:t>novo zaposlenim pri</w:t>
      </w:r>
      <w:r w:rsidR="4D0A4123" w:rsidRPr="62BB0E09">
        <w:rPr>
          <w:rFonts w:asciiTheme="minorHAnsi" w:hAnsiTheme="minorHAnsi"/>
        </w:rPr>
        <w:t>manjk</w:t>
      </w:r>
      <w:r w:rsidR="241364A9" w:rsidRPr="62BB0E09">
        <w:rPr>
          <w:rFonts w:asciiTheme="minorHAnsi" w:hAnsiTheme="minorHAnsi"/>
        </w:rPr>
        <w:t>ovalo</w:t>
      </w:r>
      <w:r w:rsidR="4D0A4123" w:rsidRPr="62BB0E09">
        <w:rPr>
          <w:rFonts w:asciiTheme="minorHAnsi" w:hAnsiTheme="minorHAnsi"/>
        </w:rPr>
        <w:t xml:space="preserve"> časa</w:t>
      </w:r>
      <w:r w:rsidR="6A34C2C4" w:rsidRPr="62BB0E09">
        <w:rPr>
          <w:rFonts w:asciiTheme="minorHAnsi" w:hAnsiTheme="minorHAnsi"/>
        </w:rPr>
        <w:t xml:space="preserve"> in znanja</w:t>
      </w:r>
      <w:r w:rsidR="0025106C">
        <w:rPr>
          <w:rFonts w:asciiTheme="minorHAnsi" w:hAnsiTheme="minorHAnsi"/>
        </w:rPr>
        <w:t>, poleg tega ni bilo kadrovskih okrepitev</w:t>
      </w:r>
      <w:r w:rsidR="1AAACD45" w:rsidRPr="62BB0E09">
        <w:rPr>
          <w:rFonts w:asciiTheme="minorHAnsi" w:hAnsiTheme="minorHAnsi"/>
        </w:rPr>
        <w:t xml:space="preserve"> n</w:t>
      </w:r>
      <w:r w:rsidR="6A34C2C4" w:rsidRPr="62BB0E09">
        <w:rPr>
          <w:rFonts w:asciiTheme="minorHAnsi" w:hAnsiTheme="minorHAnsi"/>
        </w:rPr>
        <w:t>a področju komunikacije.</w:t>
      </w:r>
    </w:p>
    <w:p w14:paraId="27E580C1" w14:textId="77777777" w:rsidR="6D65793E" w:rsidRPr="00722C7E" w:rsidRDefault="0025106C" w:rsidP="62BB0E09">
      <w:pPr>
        <w:ind w:firstLine="567"/>
        <w:contextualSpacing/>
        <w:rPr>
          <w:rFonts w:asciiTheme="minorHAnsi" w:hAnsiTheme="minorHAnsi"/>
        </w:rPr>
      </w:pPr>
      <w:r>
        <w:rPr>
          <w:rFonts w:asciiTheme="minorHAnsi" w:hAnsiTheme="minorHAnsi"/>
        </w:rPr>
        <w:t>Proti k</w:t>
      </w:r>
      <w:r w:rsidR="575D1D8A" w:rsidRPr="62BB0E09">
        <w:rPr>
          <w:rFonts w:asciiTheme="minorHAnsi" w:hAnsiTheme="minorHAnsi"/>
        </w:rPr>
        <w:t>onc</w:t>
      </w:r>
      <w:r>
        <w:rPr>
          <w:rFonts w:asciiTheme="minorHAnsi" w:hAnsiTheme="minorHAnsi"/>
        </w:rPr>
        <w:t>u</w:t>
      </w:r>
      <w:r w:rsidR="575D1D8A" w:rsidRPr="62BB0E09">
        <w:rPr>
          <w:rFonts w:asciiTheme="minorHAnsi" w:hAnsiTheme="minorHAnsi"/>
        </w:rPr>
        <w:t xml:space="preserve"> poletja so se zgodile poplave, kar je močno vplivalo na naše delo z javnostmi </w:t>
      </w:r>
      <w:r>
        <w:rPr>
          <w:rFonts w:asciiTheme="minorHAnsi" w:hAnsiTheme="minorHAnsi"/>
        </w:rPr>
        <w:t>kot</w:t>
      </w:r>
      <w:r w:rsidR="575D1D8A" w:rsidRPr="62BB0E09">
        <w:rPr>
          <w:rFonts w:asciiTheme="minorHAnsi" w:hAnsiTheme="minorHAnsi"/>
        </w:rPr>
        <w:t xml:space="preserve"> tudi našo podobo med ljudmi, ki so bili v stiski</w:t>
      </w:r>
      <w:r>
        <w:rPr>
          <w:rFonts w:asciiTheme="minorHAnsi" w:hAnsiTheme="minorHAnsi"/>
        </w:rPr>
        <w:t>,</w:t>
      </w:r>
      <w:r w:rsidR="575D1D8A" w:rsidRPr="62BB0E09">
        <w:rPr>
          <w:rFonts w:asciiTheme="minorHAnsi" w:hAnsiTheme="minorHAnsi"/>
        </w:rPr>
        <w:t xml:space="preserve"> in nekat</w:t>
      </w:r>
      <w:r w:rsidR="674035BD" w:rsidRPr="62BB0E09">
        <w:rPr>
          <w:rFonts w:asciiTheme="minorHAnsi" w:hAnsiTheme="minorHAnsi"/>
        </w:rPr>
        <w:t>erimi posamezniki, ki so stisko ljudi reševali tako, da so iskali krivce</w:t>
      </w:r>
      <w:r>
        <w:rPr>
          <w:rFonts w:asciiTheme="minorHAnsi" w:hAnsiTheme="minorHAnsi"/>
        </w:rPr>
        <w:t>,</w:t>
      </w:r>
      <w:r w:rsidR="674035BD" w:rsidRPr="62BB0E09">
        <w:rPr>
          <w:rFonts w:asciiTheme="minorHAnsi" w:hAnsiTheme="minorHAnsi"/>
        </w:rPr>
        <w:t xml:space="preserve"> med </w:t>
      </w:r>
      <w:r>
        <w:rPr>
          <w:rFonts w:asciiTheme="minorHAnsi" w:hAnsiTheme="minorHAnsi"/>
        </w:rPr>
        <w:t>kater</w:t>
      </w:r>
      <w:r w:rsidR="674035BD" w:rsidRPr="62BB0E09">
        <w:rPr>
          <w:rFonts w:asciiTheme="minorHAnsi" w:hAnsiTheme="minorHAnsi"/>
        </w:rPr>
        <w:t xml:space="preserve">imi smo se popolnoma neupravičeno znašli tudi mi kot institucija. </w:t>
      </w:r>
      <w:r w:rsidR="05C9E644" w:rsidRPr="62BB0E09">
        <w:rPr>
          <w:rFonts w:asciiTheme="minorHAnsi" w:hAnsiTheme="minorHAnsi"/>
        </w:rPr>
        <w:t xml:space="preserve">Krivdo so nam pripisovali tudi nekateri posamezniki </w:t>
      </w:r>
      <w:r>
        <w:rPr>
          <w:rFonts w:asciiTheme="minorHAnsi" w:hAnsiTheme="minorHAnsi"/>
        </w:rPr>
        <w:t xml:space="preserve">v </w:t>
      </w:r>
      <w:r w:rsidR="05C9E644" w:rsidRPr="62BB0E09">
        <w:rPr>
          <w:rFonts w:asciiTheme="minorHAnsi" w:hAnsiTheme="minorHAnsi"/>
        </w:rPr>
        <w:t>sorodnih institucij</w:t>
      </w:r>
      <w:r>
        <w:rPr>
          <w:rFonts w:asciiTheme="minorHAnsi" w:hAnsiTheme="minorHAnsi"/>
        </w:rPr>
        <w:t>ah</w:t>
      </w:r>
      <w:r w:rsidR="68E221C5" w:rsidRPr="62BB0E09">
        <w:rPr>
          <w:rFonts w:asciiTheme="minorHAnsi" w:hAnsiTheme="minorHAnsi"/>
        </w:rPr>
        <w:t>. P</w:t>
      </w:r>
      <w:r w:rsidR="7509888E" w:rsidRPr="62BB0E09">
        <w:rPr>
          <w:rFonts w:asciiTheme="minorHAnsi" w:hAnsiTheme="minorHAnsi"/>
        </w:rPr>
        <w:t xml:space="preserve">oletje je bilo že v znamenju </w:t>
      </w:r>
      <w:r w:rsidR="2013979C" w:rsidRPr="62BB0E09">
        <w:rPr>
          <w:rFonts w:asciiTheme="minorHAnsi" w:hAnsiTheme="minorHAnsi"/>
        </w:rPr>
        <w:t xml:space="preserve">učinkov </w:t>
      </w:r>
      <w:r w:rsidR="7509888E" w:rsidRPr="62BB0E09">
        <w:rPr>
          <w:rFonts w:asciiTheme="minorHAnsi" w:hAnsiTheme="minorHAnsi"/>
        </w:rPr>
        <w:t>podnebnih sprememb in javnost je postala bolj občutljiva na posamezna dogajanja v naravi.</w:t>
      </w:r>
      <w:r w:rsidR="008519F1">
        <w:t xml:space="preserve"> </w:t>
      </w:r>
      <w:r>
        <w:rPr>
          <w:rFonts w:asciiTheme="minorHAnsi" w:hAnsiTheme="minorHAnsi"/>
        </w:rPr>
        <w:t>Po</w:t>
      </w:r>
      <w:r w:rsidR="7509888E" w:rsidRPr="62BB0E09">
        <w:rPr>
          <w:rFonts w:asciiTheme="minorHAnsi" w:hAnsiTheme="minorHAnsi"/>
        </w:rPr>
        <w:t xml:space="preserve"> drugi strani se tudi mi srečujemo z </w:t>
      </w:r>
      <w:r>
        <w:rPr>
          <w:rFonts w:asciiTheme="minorHAnsi" w:hAnsiTheme="minorHAnsi" w:cstheme="minorHAnsi"/>
        </w:rPr>
        <w:t>»</w:t>
      </w:r>
      <w:r w:rsidR="7509888E" w:rsidRPr="62BB0E09">
        <w:rPr>
          <w:rFonts w:asciiTheme="minorHAnsi" w:hAnsiTheme="minorHAnsi"/>
        </w:rPr>
        <w:t>instant</w:t>
      </w:r>
      <w:r>
        <w:rPr>
          <w:rFonts w:asciiTheme="minorHAnsi" w:hAnsiTheme="minorHAnsi" w:cstheme="minorHAnsi"/>
        </w:rPr>
        <w:t>«</w:t>
      </w:r>
      <w:r w:rsidR="7509888E" w:rsidRPr="62BB0E09">
        <w:rPr>
          <w:rFonts w:asciiTheme="minorHAnsi" w:hAnsiTheme="minorHAnsi"/>
        </w:rPr>
        <w:t xml:space="preserve"> naravovarstveniki na terenu, ki preberejo nekaj informacij na spletu ter se razglasijo za poznavalce narave in procesov, ki v njej potekajo. Vse več je klicev posameznikov, ki ji</w:t>
      </w:r>
      <w:r w:rsidR="2013979C" w:rsidRPr="62BB0E09">
        <w:rPr>
          <w:rFonts w:asciiTheme="minorHAnsi" w:hAnsiTheme="minorHAnsi"/>
        </w:rPr>
        <w:t>m</w:t>
      </w:r>
      <w:r w:rsidR="7509888E" w:rsidRPr="62BB0E09">
        <w:rPr>
          <w:rFonts w:asciiTheme="minorHAnsi" w:hAnsiTheme="minorHAnsi"/>
        </w:rPr>
        <w:t xml:space="preserve"> je treb</w:t>
      </w:r>
      <w:r w:rsidR="2013979C" w:rsidRPr="62BB0E09">
        <w:rPr>
          <w:rFonts w:asciiTheme="minorHAnsi" w:hAnsiTheme="minorHAnsi"/>
        </w:rPr>
        <w:t>a</w:t>
      </w:r>
      <w:r w:rsidR="7509888E" w:rsidRPr="62BB0E09">
        <w:rPr>
          <w:rFonts w:asciiTheme="minorHAnsi" w:hAnsiTheme="minorHAnsi"/>
        </w:rPr>
        <w:t xml:space="preserve"> </w:t>
      </w:r>
      <w:r w:rsidR="2013979C" w:rsidRPr="62BB0E09">
        <w:rPr>
          <w:rFonts w:asciiTheme="minorHAnsi" w:hAnsiTheme="minorHAnsi"/>
        </w:rPr>
        <w:t>posredovati</w:t>
      </w:r>
      <w:r w:rsidR="7509888E" w:rsidRPr="62BB0E09">
        <w:rPr>
          <w:rFonts w:asciiTheme="minorHAnsi" w:hAnsiTheme="minorHAnsi"/>
        </w:rPr>
        <w:t xml:space="preserve"> prav</w:t>
      </w:r>
      <w:r w:rsidR="2013979C" w:rsidRPr="62BB0E09">
        <w:rPr>
          <w:rFonts w:asciiTheme="minorHAnsi" w:hAnsiTheme="minorHAnsi"/>
        </w:rPr>
        <w:t>e</w:t>
      </w:r>
      <w:r w:rsidR="7509888E" w:rsidRPr="62BB0E09">
        <w:rPr>
          <w:rFonts w:asciiTheme="minorHAnsi" w:hAnsiTheme="minorHAnsi"/>
        </w:rPr>
        <w:t xml:space="preserve"> odgovor</w:t>
      </w:r>
      <w:r w:rsidR="2013979C" w:rsidRPr="62BB0E09">
        <w:rPr>
          <w:rFonts w:asciiTheme="minorHAnsi" w:hAnsiTheme="minorHAnsi"/>
        </w:rPr>
        <w:t>e</w:t>
      </w:r>
      <w:r w:rsidR="7509888E" w:rsidRPr="62BB0E09">
        <w:rPr>
          <w:rFonts w:asciiTheme="minorHAnsi" w:hAnsiTheme="minorHAnsi"/>
        </w:rPr>
        <w:t xml:space="preserve"> </w:t>
      </w:r>
      <w:r w:rsidR="2013979C" w:rsidRPr="62BB0E09">
        <w:rPr>
          <w:rFonts w:asciiTheme="minorHAnsi" w:hAnsiTheme="minorHAnsi"/>
        </w:rPr>
        <w:t>ter</w:t>
      </w:r>
      <w:r w:rsidR="7509888E" w:rsidRPr="62BB0E09">
        <w:rPr>
          <w:rFonts w:asciiTheme="minorHAnsi" w:hAnsiTheme="minorHAnsi"/>
        </w:rPr>
        <w:t xml:space="preserve"> nekatera njihova (praviloma napačna) razmišljanja ovreči s pomočjo znanja in zakonodaje.</w:t>
      </w:r>
    </w:p>
    <w:p w14:paraId="2A89443B" w14:textId="77777777" w:rsidR="48B33854" w:rsidRDefault="48B33854" w:rsidP="321CE1AF">
      <w:pPr>
        <w:ind w:firstLine="567"/>
        <w:contextualSpacing/>
        <w:rPr>
          <w:rFonts w:asciiTheme="minorHAnsi" w:hAnsiTheme="minorHAnsi"/>
        </w:rPr>
      </w:pPr>
      <w:r w:rsidRPr="321CE1AF">
        <w:rPr>
          <w:rFonts w:asciiTheme="minorHAnsi" w:hAnsiTheme="minorHAnsi"/>
        </w:rPr>
        <w:t xml:space="preserve">Komunicirali smo </w:t>
      </w:r>
      <w:proofErr w:type="spellStart"/>
      <w:r w:rsidRPr="321CE1AF">
        <w:rPr>
          <w:rFonts w:asciiTheme="minorHAnsi" w:hAnsiTheme="minorHAnsi"/>
        </w:rPr>
        <w:t>okoljske</w:t>
      </w:r>
      <w:proofErr w:type="spellEnd"/>
      <w:r w:rsidRPr="321CE1AF">
        <w:rPr>
          <w:rFonts w:asciiTheme="minorHAnsi" w:hAnsiTheme="minorHAnsi"/>
        </w:rPr>
        <w:t xml:space="preserve"> dni </w:t>
      </w:r>
      <w:r w:rsidR="0025106C">
        <w:rPr>
          <w:rFonts w:asciiTheme="minorHAnsi" w:hAnsiTheme="minorHAnsi"/>
        </w:rPr>
        <w:t>–</w:t>
      </w:r>
      <w:r w:rsidRPr="321CE1AF">
        <w:rPr>
          <w:rFonts w:asciiTheme="minorHAnsi" w:hAnsiTheme="minorHAnsi"/>
        </w:rPr>
        <w:t xml:space="preserve"> </w:t>
      </w:r>
      <w:r w:rsidR="075EFF5E" w:rsidRPr="321CE1AF">
        <w:rPr>
          <w:rFonts w:asciiTheme="minorHAnsi" w:hAnsiTheme="minorHAnsi"/>
        </w:rPr>
        <w:t>celostno in participativno</w:t>
      </w:r>
      <w:r w:rsidR="0332F64D" w:rsidRPr="321CE1AF">
        <w:rPr>
          <w:rFonts w:asciiTheme="minorHAnsi" w:hAnsiTheme="minorHAnsi"/>
        </w:rPr>
        <w:t xml:space="preserve"> ter skupaj z drugimi institucijami oz. deležniki</w:t>
      </w:r>
      <w:r w:rsidR="11E3C414" w:rsidRPr="321CE1AF">
        <w:rPr>
          <w:rFonts w:asciiTheme="minorHAnsi" w:hAnsiTheme="minorHAnsi"/>
        </w:rPr>
        <w:t>.</w:t>
      </w:r>
      <w:r w:rsidR="075EFF5E" w:rsidRPr="321CE1AF">
        <w:rPr>
          <w:rFonts w:asciiTheme="minorHAnsi" w:hAnsiTheme="minorHAnsi"/>
        </w:rPr>
        <w:t xml:space="preserve"> </w:t>
      </w:r>
      <w:r w:rsidR="55A7708F" w:rsidRPr="321CE1AF">
        <w:rPr>
          <w:rFonts w:asciiTheme="minorHAnsi" w:hAnsiTheme="minorHAnsi"/>
        </w:rPr>
        <w:t xml:space="preserve">Ob </w:t>
      </w:r>
      <w:r w:rsidR="0025106C">
        <w:rPr>
          <w:rFonts w:asciiTheme="minorHAnsi" w:hAnsiTheme="minorHAnsi"/>
        </w:rPr>
        <w:t>s</w:t>
      </w:r>
      <w:r w:rsidR="55A7708F" w:rsidRPr="321CE1AF">
        <w:rPr>
          <w:rFonts w:asciiTheme="minorHAnsi" w:hAnsiTheme="minorHAnsi"/>
        </w:rPr>
        <w:t xml:space="preserve">vetovnem dnevu voda smo komunicirali skupaj z DRSV, ob </w:t>
      </w:r>
      <w:r w:rsidR="0025106C">
        <w:rPr>
          <w:rFonts w:asciiTheme="minorHAnsi" w:hAnsiTheme="minorHAnsi"/>
        </w:rPr>
        <w:t>m</w:t>
      </w:r>
      <w:r w:rsidR="55A7708F" w:rsidRPr="321CE1AF">
        <w:rPr>
          <w:rFonts w:asciiTheme="minorHAnsi" w:hAnsiTheme="minorHAnsi"/>
        </w:rPr>
        <w:t xml:space="preserve">ednarodnem dnevu </w:t>
      </w:r>
      <w:proofErr w:type="spellStart"/>
      <w:r w:rsidR="55A7708F" w:rsidRPr="321CE1AF">
        <w:rPr>
          <w:rFonts w:asciiTheme="minorHAnsi" w:hAnsiTheme="minorHAnsi"/>
        </w:rPr>
        <w:t>geopestrosti</w:t>
      </w:r>
      <w:proofErr w:type="spellEnd"/>
      <w:r w:rsidR="55A7708F" w:rsidRPr="321CE1AF">
        <w:rPr>
          <w:rFonts w:asciiTheme="minorHAnsi" w:hAnsiTheme="minorHAnsi"/>
        </w:rPr>
        <w:t xml:space="preserve"> pa </w:t>
      </w:r>
      <w:r w:rsidR="0AB08A66" w:rsidRPr="321CE1AF">
        <w:rPr>
          <w:rFonts w:asciiTheme="minorHAnsi" w:hAnsiTheme="minorHAnsi"/>
        </w:rPr>
        <w:t xml:space="preserve">skupaj z </w:t>
      </w:r>
      <w:r w:rsidR="0AFEEE38" w:rsidRPr="321CE1AF">
        <w:rPr>
          <w:rFonts w:asciiTheme="minorHAnsi" w:hAnsiTheme="minorHAnsi"/>
        </w:rPr>
        <w:t xml:space="preserve">uradom UNESCO, Geološkim zavodom, </w:t>
      </w:r>
      <w:proofErr w:type="spellStart"/>
      <w:r w:rsidR="0AFEEE38" w:rsidRPr="321CE1AF">
        <w:rPr>
          <w:rFonts w:asciiTheme="minorHAnsi" w:hAnsiTheme="minorHAnsi"/>
        </w:rPr>
        <w:t>geoparkoma</w:t>
      </w:r>
      <w:proofErr w:type="spellEnd"/>
      <w:r w:rsidR="0AFEEE38" w:rsidRPr="321CE1AF">
        <w:rPr>
          <w:rFonts w:asciiTheme="minorHAnsi" w:hAnsiTheme="minorHAnsi"/>
        </w:rPr>
        <w:t xml:space="preserve"> in lokalno skupnostjo.</w:t>
      </w:r>
    </w:p>
    <w:p w14:paraId="6F0B5649" w14:textId="77777777" w:rsidR="6224DFB0" w:rsidRDefault="6224DFB0" w:rsidP="62BB0E09">
      <w:pPr>
        <w:ind w:firstLine="567"/>
        <w:contextualSpacing/>
        <w:rPr>
          <w:rFonts w:asciiTheme="minorHAnsi" w:hAnsiTheme="minorHAnsi"/>
        </w:rPr>
      </w:pPr>
      <w:r w:rsidRPr="62BB0E09">
        <w:rPr>
          <w:rFonts w:asciiTheme="minorHAnsi" w:hAnsiTheme="minorHAnsi"/>
        </w:rPr>
        <w:t xml:space="preserve">Drugič zapored smo skupaj z deležniki izvedli obsežno akcijo Očistimo Gorenjsko </w:t>
      </w:r>
      <w:proofErr w:type="spellStart"/>
      <w:r w:rsidRPr="62BB0E09">
        <w:rPr>
          <w:rFonts w:asciiTheme="minorHAnsi" w:hAnsiTheme="minorHAnsi"/>
        </w:rPr>
        <w:t>invazivk</w:t>
      </w:r>
      <w:proofErr w:type="spellEnd"/>
      <w:r w:rsidRPr="62BB0E09">
        <w:rPr>
          <w:rFonts w:asciiTheme="minorHAnsi" w:hAnsiTheme="minorHAnsi"/>
        </w:rPr>
        <w:t xml:space="preserve"> in uporabili vse komunikacijske poti za </w:t>
      </w:r>
      <w:r w:rsidR="08993003" w:rsidRPr="62BB0E09">
        <w:rPr>
          <w:rFonts w:asciiTheme="minorHAnsi" w:hAnsiTheme="minorHAnsi"/>
        </w:rPr>
        <w:t xml:space="preserve">celostno </w:t>
      </w:r>
      <w:r w:rsidRPr="62BB0E09">
        <w:rPr>
          <w:rFonts w:asciiTheme="minorHAnsi" w:hAnsiTheme="minorHAnsi"/>
        </w:rPr>
        <w:t>predstavitev te akcije.</w:t>
      </w:r>
    </w:p>
    <w:p w14:paraId="20FA19F8" w14:textId="77777777" w:rsidR="321CE1AF" w:rsidRDefault="0AFEEE38" w:rsidP="008519F1">
      <w:pPr>
        <w:ind w:firstLine="567"/>
        <w:contextualSpacing/>
        <w:rPr>
          <w:rFonts w:asciiTheme="minorHAnsi" w:hAnsiTheme="minorHAnsi"/>
        </w:rPr>
      </w:pPr>
      <w:r w:rsidRPr="321CE1AF">
        <w:rPr>
          <w:rFonts w:asciiTheme="minorHAnsi" w:hAnsiTheme="minorHAnsi"/>
        </w:rPr>
        <w:t>V letu 2023 smo izvedli komunikacijska izobraževanja za zaposlene</w:t>
      </w:r>
      <w:r w:rsidR="7EA1DFB5" w:rsidRPr="321CE1AF">
        <w:rPr>
          <w:rFonts w:asciiTheme="minorHAnsi" w:hAnsiTheme="minorHAnsi"/>
        </w:rPr>
        <w:t xml:space="preserve"> – spletno delavnico o</w:t>
      </w:r>
      <w:r w:rsidR="008519F1">
        <w:rPr>
          <w:rFonts w:asciiTheme="minorHAnsi" w:hAnsiTheme="minorHAnsi"/>
        </w:rPr>
        <w:t> </w:t>
      </w:r>
      <w:r w:rsidR="7EA1DFB5" w:rsidRPr="321CE1AF">
        <w:rPr>
          <w:rFonts w:asciiTheme="minorHAnsi" w:hAnsiTheme="minorHAnsi"/>
        </w:rPr>
        <w:t xml:space="preserve">komunikaciji na splošno in kako komuniciramo na ZRSVN, </w:t>
      </w:r>
      <w:r w:rsidR="0025106C">
        <w:rPr>
          <w:rFonts w:asciiTheme="minorHAnsi" w:hAnsiTheme="minorHAnsi"/>
        </w:rPr>
        <w:t xml:space="preserve">medtem ko je bila </w:t>
      </w:r>
      <w:r w:rsidR="7EA1DFB5" w:rsidRPr="321CE1AF">
        <w:rPr>
          <w:rFonts w:asciiTheme="minorHAnsi" w:hAnsiTheme="minorHAnsi"/>
        </w:rPr>
        <w:t>druga delavnica posvečena delu z mediji</w:t>
      </w:r>
      <w:r w:rsidR="002B52E9">
        <w:rPr>
          <w:rFonts w:asciiTheme="minorHAnsi" w:hAnsiTheme="minorHAnsi"/>
        </w:rPr>
        <w:t>:</w:t>
      </w:r>
      <w:r w:rsidR="7EA1DFB5" w:rsidRPr="321CE1AF">
        <w:rPr>
          <w:rFonts w:asciiTheme="minorHAnsi" w:hAnsiTheme="minorHAnsi"/>
        </w:rPr>
        <w:t xml:space="preserve"> udeleženci </w:t>
      </w:r>
      <w:r w:rsidR="002B52E9">
        <w:rPr>
          <w:rFonts w:asciiTheme="minorHAnsi" w:hAnsiTheme="minorHAnsi"/>
        </w:rPr>
        <w:t xml:space="preserve">so imeli </w:t>
      </w:r>
      <w:r w:rsidR="7EA1DFB5" w:rsidRPr="321CE1AF">
        <w:rPr>
          <w:rFonts w:asciiTheme="minorHAnsi" w:hAnsiTheme="minorHAnsi"/>
        </w:rPr>
        <w:t>možnost nastopa pred kamero in ogl</w:t>
      </w:r>
      <w:r w:rsidR="040F0464" w:rsidRPr="321CE1AF">
        <w:rPr>
          <w:rFonts w:asciiTheme="minorHAnsi" w:hAnsiTheme="minorHAnsi"/>
        </w:rPr>
        <w:t>ed</w:t>
      </w:r>
      <w:r w:rsidR="002B52E9">
        <w:rPr>
          <w:rFonts w:asciiTheme="minorHAnsi" w:hAnsiTheme="minorHAnsi"/>
        </w:rPr>
        <w:t>a</w:t>
      </w:r>
      <w:r w:rsidR="040F0464" w:rsidRPr="321CE1AF">
        <w:rPr>
          <w:rFonts w:asciiTheme="minorHAnsi" w:hAnsiTheme="minorHAnsi"/>
        </w:rPr>
        <w:t xml:space="preserve"> načina dela na nacionalni radijski in televizijski postaji.</w:t>
      </w:r>
    </w:p>
    <w:p w14:paraId="35C304DA" w14:textId="77777777" w:rsidR="321CE1AF" w:rsidRDefault="607ACF39" w:rsidP="008519F1">
      <w:pPr>
        <w:ind w:firstLine="567"/>
        <w:contextualSpacing/>
        <w:rPr>
          <w:rFonts w:asciiTheme="minorHAnsi" w:hAnsiTheme="minorHAnsi"/>
        </w:rPr>
      </w:pPr>
      <w:r w:rsidRPr="63480E37">
        <w:rPr>
          <w:rFonts w:asciiTheme="minorHAnsi" w:hAnsiTheme="minorHAnsi"/>
        </w:rPr>
        <w:t>Zaradi sodelovanja različnih območnih in organizacijskih enot</w:t>
      </w:r>
      <w:r w:rsidR="6C326ECA" w:rsidRPr="63480E37">
        <w:rPr>
          <w:rFonts w:asciiTheme="minorHAnsi" w:hAnsiTheme="minorHAnsi"/>
        </w:rPr>
        <w:t xml:space="preserve">, marsikdaj tudi kombinacije sodelovanja na javni službi in projektih </w:t>
      </w:r>
      <w:r w:rsidRPr="63480E37">
        <w:rPr>
          <w:rFonts w:asciiTheme="minorHAnsi" w:hAnsiTheme="minorHAnsi"/>
        </w:rPr>
        <w:t>pri posameznih komunikacijskih aktivnostih, so smiselno naštet</w:t>
      </w:r>
      <w:r w:rsidR="1A980AE3" w:rsidRPr="63480E37">
        <w:rPr>
          <w:rFonts w:asciiTheme="minorHAnsi" w:hAnsiTheme="minorHAnsi"/>
        </w:rPr>
        <w:t>i dogodki, predstavitve in otvoritve razstav</w:t>
      </w:r>
      <w:r w:rsidR="002B52E9">
        <w:rPr>
          <w:rFonts w:asciiTheme="minorHAnsi" w:hAnsiTheme="minorHAnsi"/>
        </w:rPr>
        <w:t xml:space="preserve"> za</w:t>
      </w:r>
      <w:r w:rsidR="6F12DBC0" w:rsidRPr="63480E37">
        <w:rPr>
          <w:rFonts w:asciiTheme="minorHAnsi" w:hAnsiTheme="minorHAnsi"/>
        </w:rPr>
        <w:t xml:space="preserve"> različne javnosti:</w:t>
      </w:r>
    </w:p>
    <w:p w14:paraId="159DFD29" w14:textId="77777777" w:rsidR="1C4B3BAE"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z</w:t>
      </w:r>
      <w:r w:rsidR="188B8865" w:rsidRPr="008519F1">
        <w:rPr>
          <w:rFonts w:asciiTheme="minorHAnsi" w:eastAsiaTheme="minorEastAsia" w:hAnsiTheme="minorHAnsi"/>
        </w:rPr>
        <w:t xml:space="preserve">a deležnike smo organizirali dogodek Voda in </w:t>
      </w:r>
      <w:r w:rsidR="002B52E9">
        <w:rPr>
          <w:rFonts w:asciiTheme="minorHAnsi" w:eastAsiaTheme="minorEastAsia" w:hAnsiTheme="minorHAnsi"/>
        </w:rPr>
        <w:t>g</w:t>
      </w:r>
      <w:r w:rsidR="188B8865" w:rsidRPr="008519F1">
        <w:rPr>
          <w:rFonts w:asciiTheme="minorHAnsi" w:eastAsiaTheme="minorEastAsia" w:hAnsiTheme="minorHAnsi"/>
        </w:rPr>
        <w:t>ozd;</w:t>
      </w:r>
    </w:p>
    <w:p w14:paraId="6905B8D4" w14:textId="77777777" w:rsidR="1C4B3BAE"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188B8865" w:rsidRPr="008519F1">
        <w:rPr>
          <w:rFonts w:asciiTheme="minorHAnsi" w:eastAsiaTheme="minorEastAsia" w:hAnsiTheme="minorHAnsi"/>
        </w:rPr>
        <w:t>ripravili smo dogodek Dan za morje;</w:t>
      </w:r>
    </w:p>
    <w:p w14:paraId="1B9079EE" w14:textId="77777777" w:rsidR="1C4B3BAE"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188B8865" w:rsidRPr="008519F1">
        <w:rPr>
          <w:rFonts w:asciiTheme="minorHAnsi" w:eastAsiaTheme="minorEastAsia" w:hAnsiTheme="minorHAnsi"/>
        </w:rPr>
        <w:t>ripravili smo predstavitve o invazivnih tujerodnih vrstah in organizirali od</w:t>
      </w:r>
      <w:r w:rsidR="46444095" w:rsidRPr="008519F1">
        <w:rPr>
          <w:rFonts w:asciiTheme="minorHAnsi" w:eastAsiaTheme="minorEastAsia" w:hAnsiTheme="minorHAnsi"/>
        </w:rPr>
        <w:t>stranjevanja;</w:t>
      </w:r>
    </w:p>
    <w:p w14:paraId="10A25BEE" w14:textId="77777777" w:rsidR="4CDF6533"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n</w:t>
      </w:r>
      <w:r w:rsidR="4C1CD463" w:rsidRPr="008519F1">
        <w:rPr>
          <w:rFonts w:asciiTheme="minorHAnsi" w:eastAsiaTheme="minorEastAsia" w:hAnsiTheme="minorHAnsi"/>
        </w:rPr>
        <w:t>a dogodku O bogastvu Pohorja smo izvedli komunikacijske aktivnosti za deležnike;</w:t>
      </w:r>
    </w:p>
    <w:p w14:paraId="3FAD8357" w14:textId="77777777" w:rsidR="4CDF6533"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o</w:t>
      </w:r>
      <w:r w:rsidR="4C1CD463" w:rsidRPr="008519F1">
        <w:rPr>
          <w:rFonts w:asciiTheme="minorHAnsi" w:eastAsiaTheme="minorEastAsia" w:hAnsiTheme="minorHAnsi"/>
        </w:rPr>
        <w:t xml:space="preserve">rganizirali smo dogodek </w:t>
      </w:r>
      <w:r w:rsidR="002B52E9">
        <w:rPr>
          <w:rFonts w:asciiTheme="minorHAnsi" w:eastAsiaTheme="minorEastAsia" w:hAnsiTheme="minorHAnsi" w:cstheme="minorHAnsi"/>
        </w:rPr>
        <w:t>»</w:t>
      </w:r>
      <w:r w:rsidR="4C1CD463" w:rsidRPr="008519F1">
        <w:rPr>
          <w:rFonts w:asciiTheme="minorHAnsi" w:eastAsiaTheme="minorEastAsia" w:hAnsiTheme="minorHAnsi"/>
        </w:rPr>
        <w:t>Mura festival</w:t>
      </w:r>
      <w:r w:rsidR="002B52E9">
        <w:rPr>
          <w:rFonts w:asciiTheme="minorHAnsi" w:eastAsiaTheme="minorEastAsia" w:hAnsiTheme="minorHAnsi" w:cstheme="minorHAnsi"/>
        </w:rPr>
        <w:t>«</w:t>
      </w:r>
      <w:r w:rsidR="4C1CD463" w:rsidRPr="008519F1">
        <w:rPr>
          <w:rFonts w:asciiTheme="minorHAnsi" w:eastAsiaTheme="minorEastAsia" w:hAnsiTheme="minorHAnsi"/>
        </w:rPr>
        <w:t>;</w:t>
      </w:r>
    </w:p>
    <w:p w14:paraId="7E947E30" w14:textId="77777777" w:rsidR="4CDF6533"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o</w:t>
      </w:r>
      <w:r w:rsidR="1F21963F" w:rsidRPr="008519F1">
        <w:rPr>
          <w:rFonts w:asciiTheme="minorHAnsi" w:eastAsiaTheme="minorEastAsia" w:hAnsiTheme="minorHAnsi"/>
        </w:rPr>
        <w:t>rganizirali smo Dan za Savinjo</w:t>
      </w:r>
      <w:r w:rsidR="2EC05EBB" w:rsidRPr="008519F1">
        <w:rPr>
          <w:rFonts w:asciiTheme="minorHAnsi" w:eastAsiaTheme="minorEastAsia" w:hAnsiTheme="minorHAnsi"/>
        </w:rPr>
        <w:t>;</w:t>
      </w:r>
    </w:p>
    <w:p w14:paraId="21B9F29F" w14:textId="77777777" w:rsidR="64242744"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o</w:t>
      </w:r>
      <w:r w:rsidR="28125377" w:rsidRPr="008519F1">
        <w:rPr>
          <w:rFonts w:asciiTheme="minorHAnsi" w:eastAsiaTheme="minorEastAsia" w:hAnsiTheme="minorHAnsi"/>
        </w:rPr>
        <w:t xml:space="preserve">rganizirali </w:t>
      </w:r>
      <w:r w:rsidRPr="008519F1">
        <w:rPr>
          <w:rFonts w:asciiTheme="minorHAnsi" w:eastAsiaTheme="minorEastAsia" w:hAnsiTheme="minorHAnsi"/>
        </w:rPr>
        <w:t xml:space="preserve">smo </w:t>
      </w:r>
      <w:r w:rsidR="28125377" w:rsidRPr="008519F1">
        <w:rPr>
          <w:rFonts w:asciiTheme="minorHAnsi" w:eastAsiaTheme="minorEastAsia" w:hAnsiTheme="minorHAnsi"/>
        </w:rPr>
        <w:t xml:space="preserve">(skupaj s KP Strunjan in društvom </w:t>
      </w:r>
      <w:proofErr w:type="spellStart"/>
      <w:r w:rsidR="28125377" w:rsidRPr="008519F1">
        <w:rPr>
          <w:rFonts w:asciiTheme="minorHAnsi" w:eastAsiaTheme="minorEastAsia" w:hAnsiTheme="minorHAnsi"/>
        </w:rPr>
        <w:t>Morigenos</w:t>
      </w:r>
      <w:proofErr w:type="spellEnd"/>
      <w:r w:rsidR="28125377" w:rsidRPr="008519F1">
        <w:rPr>
          <w:rFonts w:asciiTheme="minorHAnsi" w:eastAsiaTheme="minorEastAsia" w:hAnsiTheme="minorHAnsi"/>
        </w:rPr>
        <w:t>) SPAMI dan;</w:t>
      </w:r>
    </w:p>
    <w:p w14:paraId="759D88E9" w14:textId="77777777" w:rsidR="21463B44"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o</w:t>
      </w:r>
      <w:r w:rsidR="1F21963F" w:rsidRPr="008519F1">
        <w:rPr>
          <w:rFonts w:asciiTheme="minorHAnsi" w:eastAsiaTheme="minorEastAsia" w:hAnsiTheme="minorHAnsi"/>
        </w:rPr>
        <w:t xml:space="preserve">rganizirali smo dogodke in izvedli celostno komunikacijo v okviru akcije Očistimo Gorenjsko </w:t>
      </w:r>
      <w:proofErr w:type="spellStart"/>
      <w:r w:rsidR="1F21963F" w:rsidRPr="008519F1">
        <w:rPr>
          <w:rFonts w:asciiTheme="minorHAnsi" w:eastAsiaTheme="minorEastAsia" w:hAnsiTheme="minorHAnsi"/>
        </w:rPr>
        <w:t>invazivk</w:t>
      </w:r>
      <w:proofErr w:type="spellEnd"/>
      <w:r w:rsidR="1F21963F" w:rsidRPr="008519F1">
        <w:rPr>
          <w:rFonts w:asciiTheme="minorHAnsi" w:eastAsiaTheme="minorEastAsia" w:hAnsiTheme="minorHAnsi"/>
        </w:rPr>
        <w:t>;</w:t>
      </w:r>
    </w:p>
    <w:p w14:paraId="379A59F7" w14:textId="77777777" w:rsidR="21463B44"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lastRenderedPageBreak/>
        <w:t>z</w:t>
      </w:r>
      <w:r w:rsidR="1F21963F" w:rsidRPr="008519F1">
        <w:rPr>
          <w:rFonts w:asciiTheme="minorHAnsi" w:eastAsiaTheme="minorEastAsia" w:hAnsiTheme="minorHAnsi"/>
        </w:rPr>
        <w:t>a upravljavce zavar</w:t>
      </w:r>
      <w:r w:rsidR="4977C79E" w:rsidRPr="008519F1">
        <w:rPr>
          <w:rFonts w:asciiTheme="minorHAnsi" w:eastAsiaTheme="minorEastAsia" w:hAnsiTheme="minorHAnsi"/>
        </w:rPr>
        <w:t>o</w:t>
      </w:r>
      <w:r w:rsidR="1F21963F" w:rsidRPr="008519F1">
        <w:rPr>
          <w:rFonts w:asciiTheme="minorHAnsi" w:eastAsiaTheme="minorEastAsia" w:hAnsiTheme="minorHAnsi"/>
        </w:rPr>
        <w:t>vanih območij smo o invazivnih tujerodnih vrstah organizirali dogodek v</w:t>
      </w:r>
      <w:r>
        <w:rPr>
          <w:rFonts w:asciiTheme="minorHAnsi" w:eastAsiaTheme="minorEastAsia" w:hAnsiTheme="minorHAnsi"/>
        </w:rPr>
        <w:t> </w:t>
      </w:r>
      <w:r w:rsidR="1F21963F" w:rsidRPr="008519F1">
        <w:rPr>
          <w:rFonts w:asciiTheme="minorHAnsi" w:eastAsiaTheme="minorEastAsia" w:hAnsiTheme="minorHAnsi"/>
        </w:rPr>
        <w:t>Motovunu</w:t>
      </w:r>
      <w:r w:rsidR="4B59605C" w:rsidRPr="008519F1">
        <w:rPr>
          <w:rFonts w:asciiTheme="minorHAnsi" w:eastAsiaTheme="minorEastAsia" w:hAnsiTheme="minorHAnsi"/>
        </w:rPr>
        <w:t>;</w:t>
      </w:r>
    </w:p>
    <w:p w14:paraId="377A345E" w14:textId="77777777" w:rsidR="78949868"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v</w:t>
      </w:r>
      <w:r w:rsidR="4B59605C" w:rsidRPr="008519F1">
        <w:rPr>
          <w:rFonts w:asciiTheme="minorHAnsi" w:eastAsiaTheme="minorEastAsia" w:hAnsiTheme="minorHAnsi"/>
        </w:rPr>
        <w:t xml:space="preserve"> </w:t>
      </w:r>
      <w:proofErr w:type="spellStart"/>
      <w:r w:rsidR="4B59605C" w:rsidRPr="008519F1">
        <w:rPr>
          <w:rFonts w:asciiTheme="minorHAnsi" w:eastAsiaTheme="minorEastAsia" w:hAnsiTheme="minorHAnsi"/>
        </w:rPr>
        <w:t>Geoparku</w:t>
      </w:r>
      <w:proofErr w:type="spellEnd"/>
      <w:r w:rsidR="4B59605C" w:rsidRPr="008519F1">
        <w:rPr>
          <w:rFonts w:asciiTheme="minorHAnsi" w:eastAsiaTheme="minorEastAsia" w:hAnsiTheme="minorHAnsi"/>
        </w:rPr>
        <w:t xml:space="preserve"> Karavanke smo za deležnike organizirali dogodek o življenjskih okoljih nekoč in danes;</w:t>
      </w:r>
    </w:p>
    <w:p w14:paraId="6637D99B" w14:textId="77777777" w:rsidR="78949868"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v</w:t>
      </w:r>
      <w:r w:rsidR="4B59605C" w:rsidRPr="008519F1">
        <w:rPr>
          <w:rFonts w:asciiTheme="minorHAnsi" w:eastAsiaTheme="minorEastAsia" w:hAnsiTheme="minorHAnsi"/>
        </w:rPr>
        <w:t xml:space="preserve"> Slovenski </w:t>
      </w:r>
      <w:r w:rsidR="1E6C5076" w:rsidRPr="008519F1">
        <w:rPr>
          <w:rFonts w:asciiTheme="minorHAnsi" w:eastAsiaTheme="minorEastAsia" w:hAnsiTheme="minorHAnsi"/>
        </w:rPr>
        <w:t>B</w:t>
      </w:r>
      <w:r w:rsidR="4B59605C" w:rsidRPr="008519F1">
        <w:rPr>
          <w:rFonts w:asciiTheme="minorHAnsi" w:eastAsiaTheme="minorEastAsia" w:hAnsiTheme="minorHAnsi"/>
        </w:rPr>
        <w:t>istrici smo organizirali dogodek Z bajeslovnimi bitji spoznavam kamnine, vode, gozdove in tehnično dediščino;</w:t>
      </w:r>
    </w:p>
    <w:p w14:paraId="07A3F8E3" w14:textId="77777777" w:rsidR="39D1E7D2"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n</w:t>
      </w:r>
      <w:r w:rsidR="0DE3DBF8" w:rsidRPr="008519F1">
        <w:rPr>
          <w:rFonts w:asciiTheme="minorHAnsi" w:eastAsiaTheme="minorEastAsia" w:hAnsiTheme="minorHAnsi"/>
        </w:rPr>
        <w:t>a Rogli smo organizirali dogodek Od korenin do krošenj;</w:t>
      </w:r>
    </w:p>
    <w:p w14:paraId="388FCD52" w14:textId="77777777" w:rsidR="39D1E7D2"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v</w:t>
      </w:r>
      <w:r w:rsidR="0DE3DBF8" w:rsidRPr="008519F1">
        <w:rPr>
          <w:rFonts w:asciiTheme="minorHAnsi" w:eastAsiaTheme="minorEastAsia" w:hAnsiTheme="minorHAnsi"/>
        </w:rPr>
        <w:t xml:space="preserve"> Mariboru smo organizirali dogodek Mokrišča </w:t>
      </w:r>
      <w:r w:rsidR="002B52E9">
        <w:rPr>
          <w:rFonts w:asciiTheme="minorHAnsi" w:eastAsiaTheme="minorEastAsia" w:hAnsiTheme="minorHAnsi"/>
        </w:rPr>
        <w:t>–</w:t>
      </w:r>
      <w:r w:rsidR="0DE3DBF8" w:rsidRPr="008519F1">
        <w:rPr>
          <w:rFonts w:asciiTheme="minorHAnsi" w:eastAsiaTheme="minorEastAsia" w:hAnsiTheme="minorHAnsi"/>
        </w:rPr>
        <w:t xml:space="preserve"> v naravo s škornji;</w:t>
      </w:r>
    </w:p>
    <w:p w14:paraId="7FC486BF" w14:textId="77777777" w:rsidR="44CD53F5"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o</w:t>
      </w:r>
      <w:r w:rsidR="3B0A4309" w:rsidRPr="008519F1">
        <w:rPr>
          <w:rFonts w:asciiTheme="minorHAnsi" w:eastAsiaTheme="minorEastAsia" w:hAnsiTheme="minorHAnsi"/>
        </w:rPr>
        <w:t xml:space="preserve">rganizirali smo dogodek Netopirji ob Dravinji in na gradu </w:t>
      </w:r>
      <w:proofErr w:type="spellStart"/>
      <w:r w:rsidR="3B0A4309" w:rsidRPr="008519F1">
        <w:rPr>
          <w:rFonts w:asciiTheme="minorHAnsi" w:eastAsiaTheme="minorEastAsia" w:hAnsiTheme="minorHAnsi"/>
        </w:rPr>
        <w:t>Borl</w:t>
      </w:r>
      <w:proofErr w:type="spellEnd"/>
      <w:r w:rsidR="3B0A4309" w:rsidRPr="008519F1">
        <w:rPr>
          <w:rFonts w:asciiTheme="minorHAnsi" w:eastAsiaTheme="minorEastAsia" w:hAnsiTheme="minorHAnsi"/>
        </w:rPr>
        <w:t>;</w:t>
      </w:r>
    </w:p>
    <w:p w14:paraId="317243ED" w14:textId="77777777" w:rsidR="0574F370"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o</w:t>
      </w:r>
      <w:r w:rsidR="36F209DC" w:rsidRPr="008519F1">
        <w:rPr>
          <w:rFonts w:asciiTheme="minorHAnsi" w:eastAsiaTheme="minorEastAsia" w:hAnsiTheme="minorHAnsi"/>
        </w:rPr>
        <w:t xml:space="preserve">rganizirali smo </w:t>
      </w:r>
      <w:r w:rsidR="0BD484ED" w:rsidRPr="008519F1">
        <w:rPr>
          <w:rFonts w:asciiTheme="minorHAnsi" w:eastAsiaTheme="minorEastAsia" w:hAnsiTheme="minorHAnsi"/>
        </w:rPr>
        <w:t xml:space="preserve">celostni dogodek ob </w:t>
      </w:r>
      <w:r w:rsidR="36F209DC" w:rsidRPr="008519F1">
        <w:rPr>
          <w:rFonts w:asciiTheme="minorHAnsi" w:eastAsiaTheme="minorEastAsia" w:hAnsiTheme="minorHAnsi"/>
        </w:rPr>
        <w:t>mednarodn</w:t>
      </w:r>
      <w:r w:rsidR="1985FA86" w:rsidRPr="008519F1">
        <w:rPr>
          <w:rFonts w:asciiTheme="minorHAnsi" w:eastAsiaTheme="minorEastAsia" w:hAnsiTheme="minorHAnsi"/>
        </w:rPr>
        <w:t>em</w:t>
      </w:r>
      <w:r w:rsidR="36F209DC" w:rsidRPr="008519F1">
        <w:rPr>
          <w:rFonts w:asciiTheme="minorHAnsi" w:eastAsiaTheme="minorEastAsia" w:hAnsiTheme="minorHAnsi"/>
        </w:rPr>
        <w:t xml:space="preserve"> d</w:t>
      </w:r>
      <w:r w:rsidR="27723940" w:rsidRPr="008519F1">
        <w:rPr>
          <w:rFonts w:asciiTheme="minorHAnsi" w:eastAsiaTheme="minorEastAsia" w:hAnsiTheme="minorHAnsi"/>
        </w:rPr>
        <w:t>nevu</w:t>
      </w:r>
      <w:r w:rsidR="36F209DC" w:rsidRPr="008519F1">
        <w:rPr>
          <w:rFonts w:asciiTheme="minorHAnsi" w:eastAsiaTheme="minorEastAsia" w:hAnsiTheme="minorHAnsi"/>
        </w:rPr>
        <w:t xml:space="preserve"> </w:t>
      </w:r>
      <w:proofErr w:type="spellStart"/>
      <w:r w:rsidR="36F209DC" w:rsidRPr="008519F1">
        <w:rPr>
          <w:rFonts w:asciiTheme="minorHAnsi" w:eastAsiaTheme="minorEastAsia" w:hAnsiTheme="minorHAnsi"/>
        </w:rPr>
        <w:t>geopestrosti</w:t>
      </w:r>
      <w:proofErr w:type="spellEnd"/>
      <w:r w:rsidR="36F209DC" w:rsidRPr="008519F1">
        <w:rPr>
          <w:rFonts w:asciiTheme="minorHAnsi" w:eastAsiaTheme="minorEastAsia" w:hAnsiTheme="minorHAnsi"/>
        </w:rPr>
        <w:t>;</w:t>
      </w:r>
    </w:p>
    <w:p w14:paraId="07A49C5D" w14:textId="77777777" w:rsidR="1DAC0A6A"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5EDB7113" w:rsidRPr="008519F1">
        <w:rPr>
          <w:rFonts w:asciiTheme="minorHAnsi" w:eastAsiaTheme="minorEastAsia" w:hAnsiTheme="minorHAnsi"/>
        </w:rPr>
        <w:t>odelovali smo na dogodku ob praznovanju dneva reke Soče;</w:t>
      </w:r>
    </w:p>
    <w:p w14:paraId="510F5747" w14:textId="77777777" w:rsidR="2698C0C4"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o</w:t>
      </w:r>
      <w:r w:rsidR="2DF5E341" w:rsidRPr="008519F1">
        <w:rPr>
          <w:rFonts w:asciiTheme="minorHAnsi" w:eastAsiaTheme="minorEastAsia" w:hAnsiTheme="minorHAnsi"/>
        </w:rPr>
        <w:t xml:space="preserve">rganizirali smo ogled </w:t>
      </w:r>
      <w:r w:rsidR="1C04AC0A" w:rsidRPr="008519F1">
        <w:rPr>
          <w:rFonts w:asciiTheme="minorHAnsi" w:eastAsiaTheme="minorEastAsia" w:hAnsiTheme="minorHAnsi"/>
        </w:rPr>
        <w:t xml:space="preserve">izvedenih ukrepov na reki Vipavi </w:t>
      </w:r>
      <w:r w:rsidR="2DF5E341" w:rsidRPr="008519F1">
        <w:rPr>
          <w:rFonts w:asciiTheme="minorHAnsi" w:eastAsiaTheme="minorEastAsia" w:hAnsiTheme="minorHAnsi"/>
        </w:rPr>
        <w:t>v Dolenj</w:t>
      </w:r>
      <w:r w:rsidR="002B52E9">
        <w:rPr>
          <w:rFonts w:asciiTheme="minorHAnsi" w:eastAsiaTheme="minorEastAsia" w:hAnsiTheme="minorHAnsi"/>
        </w:rPr>
        <w:t>em</w:t>
      </w:r>
      <w:r w:rsidR="2DF5E341" w:rsidRPr="008519F1">
        <w:rPr>
          <w:rFonts w:asciiTheme="minorHAnsi" w:eastAsiaTheme="minorEastAsia" w:hAnsiTheme="minorHAnsi"/>
        </w:rPr>
        <w:t>;</w:t>
      </w:r>
    </w:p>
    <w:p w14:paraId="5494212C" w14:textId="77777777" w:rsidR="5C1CBEE5"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0CB2A9F0" w:rsidRPr="008519F1">
        <w:rPr>
          <w:rFonts w:asciiTheme="minorHAnsi" w:eastAsiaTheme="minorEastAsia" w:hAnsiTheme="minorHAnsi"/>
        </w:rPr>
        <w:t>odelovali smo na dogodku O bogastvu Pohorja;</w:t>
      </w:r>
    </w:p>
    <w:p w14:paraId="51C981C8" w14:textId="77777777" w:rsidR="5C1CBEE5"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v</w:t>
      </w:r>
      <w:r w:rsidR="0CB2A9F0" w:rsidRPr="008519F1">
        <w:rPr>
          <w:rFonts w:asciiTheme="minorHAnsi" w:eastAsiaTheme="minorEastAsia" w:hAnsiTheme="minorHAnsi"/>
        </w:rPr>
        <w:t xml:space="preserve"> </w:t>
      </w:r>
      <w:r w:rsidR="0052016B">
        <w:rPr>
          <w:rFonts w:asciiTheme="minorHAnsi" w:eastAsiaTheme="minorEastAsia" w:hAnsiTheme="minorHAnsi"/>
        </w:rPr>
        <w:t>G</w:t>
      </w:r>
      <w:r w:rsidR="0CB2A9F0" w:rsidRPr="008519F1">
        <w:rPr>
          <w:rFonts w:asciiTheme="minorHAnsi" w:eastAsiaTheme="minorEastAsia" w:hAnsiTheme="minorHAnsi"/>
        </w:rPr>
        <w:t>oriškem muzeju smo sodelovali na dogodku Vedno na strani narave;</w:t>
      </w:r>
    </w:p>
    <w:p w14:paraId="3A84A59B" w14:textId="77777777" w:rsidR="5C1CBEE5"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0CB2A9F0" w:rsidRPr="008519F1">
        <w:rPr>
          <w:rFonts w:asciiTheme="minorHAnsi" w:eastAsiaTheme="minorEastAsia" w:hAnsiTheme="minorHAnsi"/>
        </w:rPr>
        <w:t>odelovali smo na otvoritvi Naravovarstveno-informacijskega centra Rogla;</w:t>
      </w:r>
    </w:p>
    <w:p w14:paraId="0DD1FDE2" w14:textId="77777777" w:rsidR="5C1CBEE5"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n</w:t>
      </w:r>
      <w:r w:rsidR="0CB2A9F0" w:rsidRPr="008519F1">
        <w:rPr>
          <w:rFonts w:asciiTheme="minorHAnsi" w:eastAsiaTheme="minorEastAsia" w:hAnsiTheme="minorHAnsi"/>
        </w:rPr>
        <w:t>a otvoritvenem dogodku DEKD smo pripravili več delavnic za deležnike;</w:t>
      </w:r>
    </w:p>
    <w:p w14:paraId="4C058105" w14:textId="77777777" w:rsidR="5C1CBEE5"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0CB2A9F0" w:rsidRPr="008519F1">
        <w:rPr>
          <w:rFonts w:asciiTheme="minorHAnsi" w:eastAsiaTheme="minorEastAsia" w:hAnsiTheme="minorHAnsi"/>
        </w:rPr>
        <w:t xml:space="preserve">odelovali smo na </w:t>
      </w:r>
      <w:r w:rsidR="02D0A97F" w:rsidRPr="008519F1">
        <w:rPr>
          <w:rFonts w:asciiTheme="minorHAnsi" w:eastAsiaTheme="minorEastAsia" w:hAnsiTheme="minorHAnsi"/>
        </w:rPr>
        <w:t>P</w:t>
      </w:r>
      <w:r w:rsidR="0CB2A9F0" w:rsidRPr="008519F1">
        <w:rPr>
          <w:rFonts w:asciiTheme="minorHAnsi" w:eastAsiaTheme="minorEastAsia" w:hAnsiTheme="minorHAnsi"/>
        </w:rPr>
        <w:t>aradi učenja 2023;</w:t>
      </w:r>
    </w:p>
    <w:p w14:paraId="0A338652" w14:textId="77777777" w:rsidR="45056FDA"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40ED9C5A" w:rsidRPr="008519F1">
        <w:rPr>
          <w:rFonts w:asciiTheme="minorHAnsi" w:eastAsiaTheme="minorEastAsia" w:hAnsiTheme="minorHAnsi"/>
        </w:rPr>
        <w:t>odelovali smo na dogodku Rastemo z dediščino;</w:t>
      </w:r>
    </w:p>
    <w:p w14:paraId="75B4A1AC" w14:textId="77777777" w:rsidR="45056FDA"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40ED9C5A" w:rsidRPr="008519F1">
        <w:rPr>
          <w:rFonts w:asciiTheme="minorHAnsi" w:eastAsiaTheme="minorEastAsia" w:hAnsiTheme="minorHAnsi"/>
        </w:rPr>
        <w:t xml:space="preserve">odelovali smo na dogodku Varstvo narave in geološke posebnosti Pohorja in Pohorske </w:t>
      </w:r>
      <w:proofErr w:type="spellStart"/>
      <w:r w:rsidR="40ED9C5A" w:rsidRPr="008519F1">
        <w:rPr>
          <w:rFonts w:asciiTheme="minorHAnsi" w:eastAsiaTheme="minorEastAsia" w:hAnsiTheme="minorHAnsi"/>
        </w:rPr>
        <w:t>igrarije</w:t>
      </w:r>
      <w:proofErr w:type="spellEnd"/>
      <w:r w:rsidR="40ED9C5A" w:rsidRPr="008519F1">
        <w:rPr>
          <w:rFonts w:asciiTheme="minorHAnsi" w:eastAsiaTheme="minorEastAsia" w:hAnsiTheme="minorHAnsi"/>
        </w:rPr>
        <w:t>;</w:t>
      </w:r>
    </w:p>
    <w:p w14:paraId="2DAB31EE" w14:textId="77777777" w:rsidR="45056FDA"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40ED9C5A" w:rsidRPr="008519F1">
        <w:rPr>
          <w:rFonts w:asciiTheme="minorHAnsi" w:eastAsiaTheme="minorEastAsia" w:hAnsiTheme="minorHAnsi"/>
        </w:rPr>
        <w:t>odelovali smo na ART KAMP Pohorje;</w:t>
      </w:r>
    </w:p>
    <w:p w14:paraId="1BA74769" w14:textId="77777777" w:rsidR="45056FDA"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40ED9C5A" w:rsidRPr="008519F1">
        <w:rPr>
          <w:rFonts w:asciiTheme="minorHAnsi" w:eastAsiaTheme="minorEastAsia" w:hAnsiTheme="minorHAnsi"/>
        </w:rPr>
        <w:t>odelovali smo na dogodku Dan za geologijo;</w:t>
      </w:r>
    </w:p>
    <w:p w14:paraId="7B6B59B6" w14:textId="77777777" w:rsidR="5C1CBEE5"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0CB2A9F0" w:rsidRPr="008519F1">
        <w:rPr>
          <w:rFonts w:asciiTheme="minorHAnsi" w:eastAsiaTheme="minorEastAsia" w:hAnsiTheme="minorHAnsi"/>
        </w:rPr>
        <w:t xml:space="preserve">odelovali smo na Festivalu </w:t>
      </w:r>
      <w:proofErr w:type="spellStart"/>
      <w:r w:rsidR="0CB2A9F0" w:rsidRPr="008519F1">
        <w:rPr>
          <w:rFonts w:asciiTheme="minorHAnsi" w:eastAsiaTheme="minorEastAsia" w:hAnsiTheme="minorHAnsi"/>
        </w:rPr>
        <w:t>Raznoživo</w:t>
      </w:r>
      <w:proofErr w:type="spellEnd"/>
      <w:r w:rsidR="0CB2A9F0" w:rsidRPr="008519F1">
        <w:rPr>
          <w:rFonts w:asciiTheme="minorHAnsi" w:eastAsiaTheme="minorEastAsia" w:hAnsiTheme="minorHAnsi"/>
        </w:rPr>
        <w:t>, kjer smo predstavili netopirje in dvoživke;</w:t>
      </w:r>
    </w:p>
    <w:p w14:paraId="605DA1C3" w14:textId="77777777" w:rsidR="0574F370"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36F209DC" w:rsidRPr="008519F1">
        <w:rPr>
          <w:rFonts w:asciiTheme="minorHAnsi" w:eastAsiaTheme="minorEastAsia" w:hAnsiTheme="minorHAnsi"/>
        </w:rPr>
        <w:t>ripravili smo predstavitev na okrogli mizi o vetrnih elektrarnah na Pohorju;</w:t>
      </w:r>
    </w:p>
    <w:p w14:paraId="03139F6B" w14:textId="77777777" w:rsidR="0574F370"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36F209DC" w:rsidRPr="008519F1">
        <w:rPr>
          <w:rFonts w:asciiTheme="minorHAnsi" w:eastAsiaTheme="minorEastAsia" w:hAnsiTheme="minorHAnsi"/>
        </w:rPr>
        <w:t xml:space="preserve">ripravili smo predstavitev </w:t>
      </w:r>
      <w:proofErr w:type="spellStart"/>
      <w:r w:rsidR="36F209DC" w:rsidRPr="008519F1">
        <w:rPr>
          <w:rFonts w:asciiTheme="minorHAnsi" w:eastAsiaTheme="minorEastAsia" w:hAnsiTheme="minorHAnsi"/>
        </w:rPr>
        <w:t>novelacije</w:t>
      </w:r>
      <w:proofErr w:type="spellEnd"/>
      <w:r w:rsidR="36F209DC" w:rsidRPr="008519F1">
        <w:rPr>
          <w:rFonts w:asciiTheme="minorHAnsi" w:eastAsiaTheme="minorEastAsia" w:hAnsiTheme="minorHAnsi"/>
        </w:rPr>
        <w:t xml:space="preserve"> meje KP Rački ribniki v Spodnji Polskavi;</w:t>
      </w:r>
    </w:p>
    <w:p w14:paraId="22D77CBA" w14:textId="77777777" w:rsidR="0574F370"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n</w:t>
      </w:r>
      <w:r w:rsidR="36F209DC" w:rsidRPr="008519F1">
        <w:rPr>
          <w:rFonts w:asciiTheme="minorHAnsi" w:eastAsiaTheme="minorEastAsia" w:hAnsiTheme="minorHAnsi"/>
        </w:rPr>
        <w:t>a Centru biotehnike in turizma smo predstavili naše delo;</w:t>
      </w:r>
    </w:p>
    <w:p w14:paraId="3FD8AF88" w14:textId="77777777" w:rsidR="0574F370"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36F209DC" w:rsidRPr="008519F1">
        <w:rPr>
          <w:rFonts w:asciiTheme="minorHAnsi" w:eastAsiaTheme="minorEastAsia" w:hAnsiTheme="minorHAnsi"/>
        </w:rPr>
        <w:t>ripravili smo predstavitev za deležnike v Kapelah</w:t>
      </w:r>
      <w:r>
        <w:rPr>
          <w:rFonts w:asciiTheme="minorHAnsi" w:eastAsiaTheme="minorEastAsia" w:hAnsiTheme="minorHAnsi"/>
        </w:rPr>
        <w:t>:</w:t>
      </w:r>
      <w:r w:rsidR="36F209DC" w:rsidRPr="008519F1">
        <w:rPr>
          <w:rFonts w:asciiTheme="minorHAnsi" w:eastAsiaTheme="minorEastAsia" w:hAnsiTheme="minorHAnsi"/>
        </w:rPr>
        <w:t xml:space="preserve"> </w:t>
      </w:r>
      <w:proofErr w:type="spellStart"/>
      <w:r w:rsidR="36F209DC" w:rsidRPr="008519F1">
        <w:rPr>
          <w:rFonts w:asciiTheme="minorHAnsi" w:eastAsiaTheme="minorEastAsia" w:hAnsiTheme="minorHAnsi"/>
        </w:rPr>
        <w:t>Jovsi</w:t>
      </w:r>
      <w:proofErr w:type="spellEnd"/>
      <w:r w:rsidR="0052016B">
        <w:rPr>
          <w:rFonts w:asciiTheme="minorHAnsi" w:eastAsiaTheme="minorEastAsia" w:hAnsiTheme="minorHAnsi"/>
        </w:rPr>
        <w:t xml:space="preserve"> – </w:t>
      </w:r>
      <w:r w:rsidR="36F209DC" w:rsidRPr="008519F1">
        <w:rPr>
          <w:rFonts w:asciiTheme="minorHAnsi" w:eastAsiaTheme="minorEastAsia" w:hAnsiTheme="minorHAnsi"/>
        </w:rPr>
        <w:t>ali jih bomo ohranili za naslednje rodove</w:t>
      </w:r>
      <w:r>
        <w:rPr>
          <w:rFonts w:asciiTheme="minorHAnsi" w:eastAsiaTheme="minorEastAsia" w:hAnsiTheme="minorHAnsi"/>
        </w:rPr>
        <w:t>?</w:t>
      </w:r>
      <w:r w:rsidR="36F209DC" w:rsidRPr="008519F1">
        <w:rPr>
          <w:rFonts w:asciiTheme="minorHAnsi" w:eastAsiaTheme="minorEastAsia" w:hAnsiTheme="minorHAnsi"/>
        </w:rPr>
        <w:t>;</w:t>
      </w:r>
    </w:p>
    <w:p w14:paraId="76D2DB94" w14:textId="77777777" w:rsidR="0574F370"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36F209DC" w:rsidRPr="008519F1">
        <w:rPr>
          <w:rFonts w:asciiTheme="minorHAnsi" w:eastAsiaTheme="minorEastAsia" w:hAnsiTheme="minorHAnsi"/>
        </w:rPr>
        <w:t>ripravili smo predstavitev ob mednarodnem dnevu mokrišč v Kostanjevici na Krki;</w:t>
      </w:r>
    </w:p>
    <w:p w14:paraId="123EC18B" w14:textId="77777777" w:rsidR="0574F370"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v</w:t>
      </w:r>
      <w:r w:rsidR="36F209DC" w:rsidRPr="008519F1">
        <w:rPr>
          <w:rFonts w:asciiTheme="minorHAnsi" w:eastAsiaTheme="minorEastAsia" w:hAnsiTheme="minorHAnsi"/>
        </w:rPr>
        <w:t xml:space="preserve"> Zrečah smo predstavili varstvo narave in geološko pestrost Pohorja;</w:t>
      </w:r>
    </w:p>
    <w:p w14:paraId="0C939FE1" w14:textId="77777777" w:rsidR="0574F370"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d</w:t>
      </w:r>
      <w:r w:rsidR="36F209DC" w:rsidRPr="008519F1">
        <w:rPr>
          <w:rFonts w:asciiTheme="minorHAnsi" w:eastAsiaTheme="minorEastAsia" w:hAnsiTheme="minorHAnsi"/>
        </w:rPr>
        <w:t>eležnikom smo predstavili sobivanje z bobrom;</w:t>
      </w:r>
    </w:p>
    <w:p w14:paraId="16693EED" w14:textId="77777777" w:rsidR="28919089"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d</w:t>
      </w:r>
      <w:r w:rsidR="1E5E75C4" w:rsidRPr="008519F1">
        <w:rPr>
          <w:rFonts w:asciiTheme="minorHAnsi" w:eastAsiaTheme="minorEastAsia" w:hAnsiTheme="minorHAnsi"/>
        </w:rPr>
        <w:t>eležnikom smo predstavili ptice prodišč na Muri;</w:t>
      </w:r>
    </w:p>
    <w:p w14:paraId="5E9FC8D0" w14:textId="77777777" w:rsidR="28919089"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1E5E75C4" w:rsidRPr="008519F1">
        <w:rPr>
          <w:rFonts w:asciiTheme="minorHAnsi" w:eastAsiaTheme="minorEastAsia" w:hAnsiTheme="minorHAnsi"/>
        </w:rPr>
        <w:t xml:space="preserve">redstavili smo dobro prakso upravljanja travišč </w:t>
      </w:r>
      <w:r w:rsidR="0052016B">
        <w:rPr>
          <w:rFonts w:asciiTheme="minorHAnsi" w:eastAsiaTheme="minorEastAsia" w:hAnsiTheme="minorHAnsi"/>
        </w:rPr>
        <w:t>v</w:t>
      </w:r>
      <w:r w:rsidR="1E5E75C4" w:rsidRPr="008519F1">
        <w:rPr>
          <w:rFonts w:asciiTheme="minorHAnsi" w:eastAsiaTheme="minorEastAsia" w:hAnsiTheme="minorHAnsi"/>
        </w:rPr>
        <w:t xml:space="preserve"> Halozah;</w:t>
      </w:r>
    </w:p>
    <w:p w14:paraId="32E7AEAD" w14:textId="77777777" w:rsidR="69FD76CA"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z</w:t>
      </w:r>
      <w:r w:rsidR="359A335F" w:rsidRPr="008519F1">
        <w:rPr>
          <w:rFonts w:asciiTheme="minorHAnsi" w:eastAsiaTheme="minorEastAsia" w:hAnsiTheme="minorHAnsi"/>
        </w:rPr>
        <w:t xml:space="preserve">a deležnike smo pripravili predstavitev Išče se zelena žaba; </w:t>
      </w:r>
    </w:p>
    <w:p w14:paraId="7D24F7E3" w14:textId="77777777" w:rsidR="0574F370"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n</w:t>
      </w:r>
      <w:r w:rsidR="36F209DC" w:rsidRPr="008519F1">
        <w:rPr>
          <w:rFonts w:asciiTheme="minorHAnsi" w:eastAsiaTheme="minorEastAsia" w:hAnsiTheme="minorHAnsi"/>
        </w:rPr>
        <w:t xml:space="preserve">aravovarstvenikom iz Švice smo predstavili </w:t>
      </w:r>
      <w:proofErr w:type="spellStart"/>
      <w:r w:rsidR="36F209DC" w:rsidRPr="008519F1">
        <w:rPr>
          <w:rFonts w:asciiTheme="minorHAnsi" w:eastAsiaTheme="minorEastAsia" w:hAnsiTheme="minorHAnsi"/>
        </w:rPr>
        <w:t>naravovarstvo</w:t>
      </w:r>
      <w:proofErr w:type="spellEnd"/>
      <w:r w:rsidR="36F209DC" w:rsidRPr="008519F1">
        <w:rPr>
          <w:rFonts w:asciiTheme="minorHAnsi" w:eastAsiaTheme="minorEastAsia" w:hAnsiTheme="minorHAnsi"/>
        </w:rPr>
        <w:t xml:space="preserve"> v Sloveniji;</w:t>
      </w:r>
    </w:p>
    <w:p w14:paraId="0E46C5E4" w14:textId="77777777" w:rsidR="73F3577A"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n</w:t>
      </w:r>
      <w:r w:rsidR="41054105" w:rsidRPr="008519F1">
        <w:rPr>
          <w:rFonts w:asciiTheme="minorHAnsi" w:eastAsiaTheme="minorEastAsia" w:hAnsiTheme="minorHAnsi"/>
        </w:rPr>
        <w:t xml:space="preserve">aravovarstvenikom iz Anglije smo predstavili </w:t>
      </w:r>
      <w:proofErr w:type="spellStart"/>
      <w:r w:rsidR="41054105" w:rsidRPr="008519F1">
        <w:rPr>
          <w:rFonts w:asciiTheme="minorHAnsi" w:eastAsiaTheme="minorEastAsia" w:hAnsiTheme="minorHAnsi"/>
        </w:rPr>
        <w:t>naravovarstvo</w:t>
      </w:r>
      <w:proofErr w:type="spellEnd"/>
      <w:r w:rsidR="41054105" w:rsidRPr="008519F1">
        <w:rPr>
          <w:rFonts w:asciiTheme="minorHAnsi" w:eastAsiaTheme="minorEastAsia" w:hAnsiTheme="minorHAnsi"/>
        </w:rPr>
        <w:t xml:space="preserve"> in naše delo;</w:t>
      </w:r>
    </w:p>
    <w:p w14:paraId="4C226A35" w14:textId="77777777" w:rsidR="177F1E20" w:rsidRPr="008519F1" w:rsidRDefault="008519F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7E14EE01" w:rsidRPr="008519F1">
        <w:rPr>
          <w:rFonts w:asciiTheme="minorHAnsi" w:eastAsiaTheme="minorEastAsia" w:hAnsiTheme="minorHAnsi"/>
        </w:rPr>
        <w:t>ripravili smo razstavo V zavetju stoletnih dreves spe pohorske vile.</w:t>
      </w:r>
    </w:p>
    <w:p w14:paraId="5F515DCD" w14:textId="77777777" w:rsidR="00CA1078" w:rsidRPr="00722C7E" w:rsidRDefault="00CA1078" w:rsidP="001968DD">
      <w:pPr>
        <w:rPr>
          <w:highlight w:val="yellow"/>
        </w:rPr>
      </w:pPr>
    </w:p>
    <w:p w14:paraId="4F88668D" w14:textId="77777777" w:rsidR="3AB9B13E" w:rsidRDefault="3AB9B13E" w:rsidP="63480E37">
      <w:pPr>
        <w:spacing w:line="257" w:lineRule="auto"/>
        <w:rPr>
          <w:rFonts w:asciiTheme="minorHAnsi" w:hAnsiTheme="minorHAnsi"/>
          <w:b/>
          <w:bCs/>
        </w:rPr>
      </w:pPr>
      <w:r w:rsidRPr="63480E37">
        <w:rPr>
          <w:rFonts w:asciiTheme="minorHAnsi" w:hAnsiTheme="minorHAnsi"/>
          <w:b/>
          <w:bCs/>
        </w:rPr>
        <w:t xml:space="preserve">Mednarodni dan </w:t>
      </w:r>
      <w:proofErr w:type="spellStart"/>
      <w:r w:rsidRPr="63480E37">
        <w:rPr>
          <w:rFonts w:asciiTheme="minorHAnsi" w:hAnsiTheme="minorHAnsi"/>
          <w:b/>
          <w:bCs/>
        </w:rPr>
        <w:t>geopestrosti</w:t>
      </w:r>
      <w:proofErr w:type="spellEnd"/>
      <w:r w:rsidRPr="63480E37">
        <w:rPr>
          <w:rFonts w:asciiTheme="minorHAnsi" w:hAnsiTheme="minorHAnsi"/>
          <w:b/>
          <w:bCs/>
        </w:rPr>
        <w:t xml:space="preserve"> </w:t>
      </w:r>
    </w:p>
    <w:p w14:paraId="3ED30A56" w14:textId="77777777" w:rsidR="63480E37" w:rsidRPr="008519F1" w:rsidRDefault="3AB9B13E" w:rsidP="008519F1">
      <w:pPr>
        <w:spacing w:line="257" w:lineRule="auto"/>
        <w:ind w:firstLine="567"/>
        <w:rPr>
          <w:rFonts w:asciiTheme="minorHAnsi" w:hAnsiTheme="minorHAnsi"/>
        </w:rPr>
      </w:pPr>
      <w:r w:rsidRPr="63480E37">
        <w:rPr>
          <w:rFonts w:asciiTheme="minorHAnsi" w:hAnsiTheme="minorHAnsi"/>
        </w:rPr>
        <w:t xml:space="preserve">Na zasedanju Generalne skupščine Unesca 16. 11. 2021 v Parizu je bil 6. oktober razglašen za mednarodni dan </w:t>
      </w:r>
      <w:proofErr w:type="spellStart"/>
      <w:r w:rsidRPr="63480E37">
        <w:rPr>
          <w:rFonts w:asciiTheme="minorHAnsi" w:hAnsiTheme="minorHAnsi"/>
        </w:rPr>
        <w:t>geopestrosti</w:t>
      </w:r>
      <w:proofErr w:type="spellEnd"/>
      <w:r w:rsidRPr="63480E37">
        <w:rPr>
          <w:rFonts w:asciiTheme="minorHAnsi" w:hAnsiTheme="minorHAnsi"/>
        </w:rPr>
        <w:t xml:space="preserve">. </w:t>
      </w:r>
      <w:proofErr w:type="spellStart"/>
      <w:r w:rsidRPr="63480E37">
        <w:rPr>
          <w:rFonts w:asciiTheme="minorHAnsi" w:hAnsiTheme="minorHAnsi"/>
        </w:rPr>
        <w:t>Obeležitev</w:t>
      </w:r>
      <w:proofErr w:type="spellEnd"/>
      <w:r w:rsidRPr="63480E37">
        <w:rPr>
          <w:rFonts w:asciiTheme="minorHAnsi" w:hAnsiTheme="minorHAnsi"/>
        </w:rPr>
        <w:t xml:space="preserve"> prvega mednarodnega dne </w:t>
      </w:r>
      <w:proofErr w:type="spellStart"/>
      <w:r w:rsidRPr="63480E37">
        <w:rPr>
          <w:rFonts w:asciiTheme="minorHAnsi" w:hAnsiTheme="minorHAnsi"/>
        </w:rPr>
        <w:t>geopestrosti</w:t>
      </w:r>
      <w:proofErr w:type="spellEnd"/>
      <w:r w:rsidRPr="63480E37">
        <w:rPr>
          <w:rFonts w:asciiTheme="minorHAnsi" w:hAnsiTheme="minorHAnsi"/>
        </w:rPr>
        <w:t xml:space="preserve"> je na podlagi dogovora in predloga Nacionalnega odbora IGGP pri slovenski nacionalni komisiji za Unesco Zavod Republike Slovenije za varstvo narave vključil v program dela za leto 2023 kot koordinator dogodka na nacionalni ravni. ZRSVN je v sodelovanju s Slovenskim geološkim društvom, Občino Litija, Rudnikom </w:t>
      </w:r>
      <w:proofErr w:type="spellStart"/>
      <w:r w:rsidRPr="63480E37">
        <w:rPr>
          <w:rFonts w:asciiTheme="minorHAnsi" w:hAnsiTheme="minorHAnsi"/>
        </w:rPr>
        <w:t>Sitarjevec</w:t>
      </w:r>
      <w:proofErr w:type="spellEnd"/>
      <w:r w:rsidRPr="63480E37">
        <w:rPr>
          <w:rFonts w:asciiTheme="minorHAnsi" w:hAnsiTheme="minorHAnsi"/>
        </w:rPr>
        <w:t xml:space="preserve">, Geološkim zavodom Slovenije in Nacionalnim odborom IGGP, ki je finančno podprl aktivnosti, izvedel promocijske aktivnosti in dogodke ter koordiniral </w:t>
      </w:r>
      <w:proofErr w:type="spellStart"/>
      <w:r w:rsidRPr="63480E37">
        <w:rPr>
          <w:rFonts w:asciiTheme="minorHAnsi" w:hAnsiTheme="minorHAnsi"/>
        </w:rPr>
        <w:t>obeležitev</w:t>
      </w:r>
      <w:proofErr w:type="spellEnd"/>
      <w:r w:rsidRPr="63480E37">
        <w:rPr>
          <w:rFonts w:asciiTheme="minorHAnsi" w:hAnsiTheme="minorHAnsi"/>
        </w:rPr>
        <w:t xml:space="preserve"> mednarodnega dneva </w:t>
      </w:r>
      <w:proofErr w:type="spellStart"/>
      <w:r w:rsidRPr="63480E37">
        <w:rPr>
          <w:rFonts w:asciiTheme="minorHAnsi" w:hAnsiTheme="minorHAnsi"/>
        </w:rPr>
        <w:t>geopestrosti</w:t>
      </w:r>
      <w:proofErr w:type="spellEnd"/>
      <w:r w:rsidRPr="63480E37">
        <w:rPr>
          <w:rFonts w:asciiTheme="minorHAnsi" w:hAnsiTheme="minorHAnsi"/>
        </w:rPr>
        <w:t>. Koordinacij</w:t>
      </w:r>
      <w:r w:rsidR="008519F1">
        <w:rPr>
          <w:rFonts w:asciiTheme="minorHAnsi" w:hAnsiTheme="minorHAnsi"/>
        </w:rPr>
        <w:t>a</w:t>
      </w:r>
      <w:r w:rsidRPr="63480E37">
        <w:rPr>
          <w:rFonts w:asciiTheme="minorHAnsi" w:hAnsiTheme="minorHAnsi"/>
        </w:rPr>
        <w:t xml:space="preserve"> obeleževanja </w:t>
      </w:r>
      <w:r w:rsidR="00FE0CE8">
        <w:rPr>
          <w:rFonts w:asciiTheme="minorHAnsi" w:hAnsiTheme="minorHAnsi"/>
        </w:rPr>
        <w:t>m</w:t>
      </w:r>
      <w:r w:rsidRPr="63480E37">
        <w:rPr>
          <w:rFonts w:asciiTheme="minorHAnsi" w:hAnsiTheme="minorHAnsi"/>
        </w:rPr>
        <w:t xml:space="preserve">ednarodnega dneva </w:t>
      </w:r>
      <w:proofErr w:type="spellStart"/>
      <w:r w:rsidRPr="63480E37">
        <w:rPr>
          <w:rFonts w:asciiTheme="minorHAnsi" w:hAnsiTheme="minorHAnsi"/>
        </w:rPr>
        <w:t>geopestrosti</w:t>
      </w:r>
      <w:proofErr w:type="spellEnd"/>
      <w:r w:rsidRPr="63480E37">
        <w:rPr>
          <w:rFonts w:asciiTheme="minorHAnsi" w:hAnsiTheme="minorHAnsi"/>
        </w:rPr>
        <w:t xml:space="preserve"> na državnem nivoju je bila tudi v letu 2023 podeljena ZRSVN.</w:t>
      </w:r>
    </w:p>
    <w:p w14:paraId="41405A49" w14:textId="77777777" w:rsidR="63480E37" w:rsidRDefault="63480E37" w:rsidP="63480E37">
      <w:pPr>
        <w:rPr>
          <w:highlight w:val="yellow"/>
        </w:rPr>
      </w:pPr>
    </w:p>
    <w:p w14:paraId="5CD48293" w14:textId="77777777" w:rsidR="00CA1078" w:rsidRPr="00722C7E" w:rsidRDefault="6E2EBFDC" w:rsidP="008E3059">
      <w:pPr>
        <w:pStyle w:val="Naslov3"/>
        <w:numPr>
          <w:ilvl w:val="0"/>
          <w:numId w:val="0"/>
        </w:numPr>
        <w:ind w:left="1429" w:hanging="720"/>
      </w:pPr>
      <w:bookmarkStart w:id="116" w:name="_Toc187915751"/>
      <w:r w:rsidRPr="321CE1AF">
        <w:lastRenderedPageBreak/>
        <w:t>16.4.1 Sodelovanje z mediji</w:t>
      </w:r>
      <w:bookmarkEnd w:id="116"/>
    </w:p>
    <w:p w14:paraId="5FA23C5C" w14:textId="77777777" w:rsidR="00CA1078" w:rsidRPr="00722C7E" w:rsidRDefault="3F3ECB8B" w:rsidP="321CE1AF">
      <w:r>
        <w:t>V letu 202</w:t>
      </w:r>
      <w:r w:rsidR="7405BD07">
        <w:t>3</w:t>
      </w:r>
      <w:r>
        <w:t xml:space="preserve"> smo:</w:t>
      </w:r>
    </w:p>
    <w:p w14:paraId="6DF27208" w14:textId="77777777" w:rsidR="00CA1078" w:rsidRPr="008519F1" w:rsidRDefault="7DA73168" w:rsidP="00643D67">
      <w:pPr>
        <w:pStyle w:val="Odstavekseznama"/>
        <w:numPr>
          <w:ilvl w:val="0"/>
          <w:numId w:val="107"/>
        </w:numPr>
        <w:ind w:left="567" w:hanging="283"/>
        <w:rPr>
          <w:rFonts w:asciiTheme="minorHAnsi" w:eastAsiaTheme="minorEastAsia" w:hAnsiTheme="minorHAnsi"/>
        </w:rPr>
      </w:pPr>
      <w:r w:rsidRPr="008519F1">
        <w:rPr>
          <w:rFonts w:asciiTheme="minorHAnsi" w:eastAsiaTheme="minorEastAsia" w:hAnsiTheme="minorHAnsi"/>
        </w:rPr>
        <w:t xml:space="preserve">pripravili ali sodelovali na </w:t>
      </w:r>
      <w:r w:rsidR="3DA537BC" w:rsidRPr="008519F1">
        <w:rPr>
          <w:rFonts w:asciiTheme="minorHAnsi" w:eastAsiaTheme="minorEastAsia" w:hAnsiTheme="minorHAnsi"/>
        </w:rPr>
        <w:t>osmih</w:t>
      </w:r>
      <w:r w:rsidRPr="008519F1">
        <w:rPr>
          <w:rFonts w:asciiTheme="minorHAnsi" w:eastAsiaTheme="minorEastAsia" w:hAnsiTheme="minorHAnsi"/>
        </w:rPr>
        <w:t xml:space="preserve"> novinarskih konferencah,</w:t>
      </w:r>
    </w:p>
    <w:p w14:paraId="090D8A3B" w14:textId="77777777" w:rsidR="00CA1078" w:rsidRPr="008519F1" w:rsidRDefault="7DA73168" w:rsidP="00643D67">
      <w:pPr>
        <w:pStyle w:val="Odstavekseznama"/>
        <w:numPr>
          <w:ilvl w:val="0"/>
          <w:numId w:val="107"/>
        </w:numPr>
        <w:ind w:left="567" w:hanging="283"/>
        <w:rPr>
          <w:rFonts w:asciiTheme="minorHAnsi" w:eastAsiaTheme="minorEastAsia" w:hAnsiTheme="minorHAnsi"/>
        </w:rPr>
      </w:pPr>
      <w:r w:rsidRPr="008519F1">
        <w:rPr>
          <w:rFonts w:asciiTheme="minorHAnsi" w:eastAsiaTheme="minorEastAsia" w:hAnsiTheme="minorHAnsi"/>
        </w:rPr>
        <w:t xml:space="preserve">pripravili </w:t>
      </w:r>
      <w:r w:rsidR="38D94F1D" w:rsidRPr="008519F1">
        <w:rPr>
          <w:rFonts w:asciiTheme="minorHAnsi" w:eastAsiaTheme="minorEastAsia" w:hAnsiTheme="minorHAnsi"/>
        </w:rPr>
        <w:t>20</w:t>
      </w:r>
      <w:r w:rsidRPr="008519F1">
        <w:rPr>
          <w:rFonts w:asciiTheme="minorHAnsi" w:eastAsiaTheme="minorEastAsia" w:hAnsiTheme="minorHAnsi"/>
        </w:rPr>
        <w:t xml:space="preserve"> sporočil za medije,</w:t>
      </w:r>
    </w:p>
    <w:p w14:paraId="677CAD82" w14:textId="77777777" w:rsidR="00CA1078" w:rsidRPr="008519F1" w:rsidRDefault="5CFBDD81" w:rsidP="00643D67">
      <w:pPr>
        <w:pStyle w:val="Odstavekseznama"/>
        <w:numPr>
          <w:ilvl w:val="0"/>
          <w:numId w:val="107"/>
        </w:numPr>
        <w:ind w:left="567" w:hanging="283"/>
        <w:rPr>
          <w:rFonts w:asciiTheme="minorHAnsi" w:eastAsiaTheme="minorEastAsia" w:hAnsiTheme="minorHAnsi"/>
        </w:rPr>
      </w:pPr>
      <w:r w:rsidRPr="008519F1">
        <w:rPr>
          <w:rFonts w:asciiTheme="minorHAnsi" w:eastAsiaTheme="minorEastAsia" w:hAnsiTheme="minorHAnsi"/>
        </w:rPr>
        <w:t xml:space="preserve">pripravili </w:t>
      </w:r>
      <w:r w:rsidR="00B277A3" w:rsidRPr="008519F1">
        <w:rPr>
          <w:rFonts w:asciiTheme="minorHAnsi" w:eastAsiaTheme="minorEastAsia" w:hAnsiTheme="minorHAnsi"/>
        </w:rPr>
        <w:t>4</w:t>
      </w:r>
      <w:r w:rsidRPr="008519F1">
        <w:rPr>
          <w:rFonts w:asciiTheme="minorHAnsi" w:eastAsiaTheme="minorEastAsia" w:hAnsiTheme="minorHAnsi"/>
        </w:rPr>
        <w:t>7 pisnih odgovorov medijem,</w:t>
      </w:r>
    </w:p>
    <w:p w14:paraId="35193748" w14:textId="77777777" w:rsidR="2D5434CE" w:rsidRPr="008519F1" w:rsidRDefault="5CFBDD81" w:rsidP="00643D67">
      <w:pPr>
        <w:pStyle w:val="Odstavekseznama"/>
        <w:numPr>
          <w:ilvl w:val="0"/>
          <w:numId w:val="107"/>
        </w:numPr>
        <w:ind w:left="567" w:hanging="283"/>
        <w:rPr>
          <w:rFonts w:asciiTheme="minorHAnsi" w:eastAsiaTheme="minorEastAsia" w:hAnsiTheme="minorHAnsi"/>
        </w:rPr>
      </w:pPr>
      <w:r w:rsidRPr="008519F1">
        <w:rPr>
          <w:rFonts w:asciiTheme="minorHAnsi" w:eastAsiaTheme="minorEastAsia" w:hAnsiTheme="minorHAnsi"/>
        </w:rPr>
        <w:t xml:space="preserve">pripravili </w:t>
      </w:r>
      <w:r w:rsidR="2882B4C4" w:rsidRPr="008519F1">
        <w:rPr>
          <w:rFonts w:asciiTheme="minorHAnsi" w:eastAsiaTheme="minorEastAsia" w:hAnsiTheme="minorHAnsi"/>
        </w:rPr>
        <w:t>26</w:t>
      </w:r>
      <w:r w:rsidRPr="008519F1">
        <w:rPr>
          <w:rFonts w:asciiTheme="minorHAnsi" w:eastAsiaTheme="minorEastAsia" w:hAnsiTheme="minorHAnsi"/>
        </w:rPr>
        <w:t xml:space="preserve"> avtorskih člankov,</w:t>
      </w:r>
    </w:p>
    <w:p w14:paraId="236AA3F1" w14:textId="77777777" w:rsidR="00CA1078" w:rsidRPr="008519F1" w:rsidRDefault="03175C75" w:rsidP="00643D67">
      <w:pPr>
        <w:pStyle w:val="Odstavekseznama"/>
        <w:numPr>
          <w:ilvl w:val="0"/>
          <w:numId w:val="107"/>
        </w:numPr>
        <w:ind w:left="567" w:hanging="283"/>
        <w:rPr>
          <w:rFonts w:asciiTheme="minorHAnsi" w:eastAsiaTheme="minorEastAsia" w:hAnsiTheme="minorHAnsi"/>
        </w:rPr>
      </w:pPr>
      <w:r w:rsidRPr="008519F1">
        <w:rPr>
          <w:rFonts w:asciiTheme="minorHAnsi" w:eastAsiaTheme="minorEastAsia" w:hAnsiTheme="minorHAnsi"/>
        </w:rPr>
        <w:t xml:space="preserve">zabeležili </w:t>
      </w:r>
      <w:r w:rsidR="59C3715F" w:rsidRPr="008519F1">
        <w:rPr>
          <w:rFonts w:asciiTheme="minorHAnsi" w:eastAsiaTheme="minorEastAsia" w:hAnsiTheme="minorHAnsi"/>
        </w:rPr>
        <w:t>342</w:t>
      </w:r>
      <w:r w:rsidRPr="008519F1">
        <w:rPr>
          <w:rFonts w:asciiTheme="minorHAnsi" w:eastAsiaTheme="minorEastAsia" w:hAnsiTheme="minorHAnsi"/>
        </w:rPr>
        <w:t xml:space="preserve"> objav v tiskanih slovenskih medijih.</w:t>
      </w:r>
    </w:p>
    <w:p w14:paraId="4D2025C6" w14:textId="77777777" w:rsidR="5761356E" w:rsidRPr="00722C7E" w:rsidRDefault="5761356E" w:rsidP="5761356E">
      <w:pPr>
        <w:contextualSpacing/>
        <w:rPr>
          <w:rFonts w:asciiTheme="minorHAnsi" w:hAnsiTheme="minorHAnsi"/>
          <w:highlight w:val="yellow"/>
        </w:rPr>
      </w:pPr>
    </w:p>
    <w:p w14:paraId="6555F2DF" w14:textId="77777777" w:rsidR="6E2EBFDC" w:rsidRDefault="6E2EBFDC" w:rsidP="62BB0E09">
      <w:pPr>
        <w:ind w:firstLine="567"/>
        <w:contextualSpacing/>
        <w:rPr>
          <w:rFonts w:asciiTheme="minorHAnsi" w:hAnsiTheme="minorHAnsi"/>
        </w:rPr>
      </w:pPr>
      <w:r w:rsidRPr="62BB0E09">
        <w:rPr>
          <w:rFonts w:asciiTheme="minorHAnsi" w:hAnsiTheme="minorHAnsi"/>
        </w:rPr>
        <w:t>V letu 202</w:t>
      </w:r>
      <w:r w:rsidR="7D6E33D7" w:rsidRPr="62BB0E09">
        <w:rPr>
          <w:rFonts w:asciiTheme="minorHAnsi" w:hAnsiTheme="minorHAnsi"/>
        </w:rPr>
        <w:t>3</w:t>
      </w:r>
      <w:r w:rsidRPr="62BB0E09">
        <w:rPr>
          <w:rFonts w:asciiTheme="minorHAnsi" w:hAnsiTheme="minorHAnsi"/>
        </w:rPr>
        <w:t xml:space="preserve"> </w:t>
      </w:r>
      <w:r w:rsidR="60B7F60A" w:rsidRPr="62BB0E09">
        <w:rPr>
          <w:rFonts w:asciiTheme="minorHAnsi" w:hAnsiTheme="minorHAnsi"/>
        </w:rPr>
        <w:t xml:space="preserve">je bilo delo z mediji </w:t>
      </w:r>
      <w:r w:rsidR="787D6B11" w:rsidRPr="62BB0E09">
        <w:rPr>
          <w:rFonts w:asciiTheme="minorHAnsi" w:hAnsiTheme="minorHAnsi"/>
        </w:rPr>
        <w:t>močno zastopan</w:t>
      </w:r>
      <w:r w:rsidR="100EFB91" w:rsidRPr="62BB0E09">
        <w:rPr>
          <w:rFonts w:asciiTheme="minorHAnsi" w:hAnsiTheme="minorHAnsi"/>
        </w:rPr>
        <w:t>o</w:t>
      </w:r>
      <w:r w:rsidR="787D6B11" w:rsidRPr="62BB0E09">
        <w:rPr>
          <w:rFonts w:asciiTheme="minorHAnsi" w:hAnsiTheme="minorHAnsi"/>
        </w:rPr>
        <w:t xml:space="preserve"> in </w:t>
      </w:r>
      <w:r w:rsidR="60B7F60A" w:rsidRPr="62BB0E09">
        <w:rPr>
          <w:rFonts w:asciiTheme="minorHAnsi" w:hAnsiTheme="minorHAnsi"/>
        </w:rPr>
        <w:t>tudi zahtevn</w:t>
      </w:r>
      <w:r w:rsidR="2E59F114" w:rsidRPr="62BB0E09">
        <w:rPr>
          <w:rFonts w:asciiTheme="minorHAnsi" w:hAnsiTheme="minorHAnsi"/>
        </w:rPr>
        <w:t>o</w:t>
      </w:r>
      <w:r w:rsidR="60B7F60A" w:rsidRPr="62BB0E09">
        <w:rPr>
          <w:rFonts w:asciiTheme="minorHAnsi" w:hAnsiTheme="minorHAnsi"/>
        </w:rPr>
        <w:t xml:space="preserve">. </w:t>
      </w:r>
      <w:r w:rsidR="779F45BF" w:rsidRPr="62BB0E09">
        <w:rPr>
          <w:rFonts w:asciiTheme="minorHAnsi" w:hAnsiTheme="minorHAnsi"/>
        </w:rPr>
        <w:t xml:space="preserve">Na </w:t>
      </w:r>
      <w:r w:rsidR="000D5DD0">
        <w:rPr>
          <w:rFonts w:asciiTheme="minorHAnsi" w:hAnsiTheme="minorHAnsi"/>
        </w:rPr>
        <w:t>Z</w:t>
      </w:r>
      <w:r w:rsidR="779F45BF" w:rsidRPr="62BB0E09">
        <w:rPr>
          <w:rFonts w:asciiTheme="minorHAnsi" w:hAnsiTheme="minorHAnsi"/>
        </w:rPr>
        <w:t xml:space="preserve">avodu na vprašanja medijev odreagiramo hitro in medije tudi pošljemo na </w:t>
      </w:r>
      <w:r w:rsidR="331DCB74" w:rsidRPr="62BB0E09">
        <w:rPr>
          <w:rFonts w:asciiTheme="minorHAnsi" w:hAnsiTheme="minorHAnsi"/>
        </w:rPr>
        <w:t xml:space="preserve">pristojne </w:t>
      </w:r>
      <w:r w:rsidR="779F45BF" w:rsidRPr="62BB0E09">
        <w:rPr>
          <w:rFonts w:asciiTheme="minorHAnsi" w:hAnsiTheme="minorHAnsi"/>
        </w:rPr>
        <w:t>druge institucije, kadar njihova vprašanja presegajo naše pristojnosti.</w:t>
      </w:r>
      <w:r w:rsidR="186D336C" w:rsidRPr="62BB0E09">
        <w:rPr>
          <w:rFonts w:asciiTheme="minorHAnsi" w:hAnsiTheme="minorHAnsi"/>
        </w:rPr>
        <w:t xml:space="preserve"> Medijem poskušamo posredovati čim več informacij, ki jih izberemo mi, saj to pomeni, da manj spraš</w:t>
      </w:r>
      <w:r w:rsidR="00FE0CE8">
        <w:rPr>
          <w:rFonts w:asciiTheme="minorHAnsi" w:hAnsiTheme="minorHAnsi"/>
        </w:rPr>
        <w:t>uj</w:t>
      </w:r>
      <w:r w:rsidR="186D336C" w:rsidRPr="62BB0E09">
        <w:rPr>
          <w:rFonts w:asciiTheme="minorHAnsi" w:hAnsiTheme="minorHAnsi"/>
        </w:rPr>
        <w:t>e</w:t>
      </w:r>
      <w:r w:rsidR="00FE0CE8">
        <w:rPr>
          <w:rFonts w:asciiTheme="minorHAnsi" w:hAnsiTheme="minorHAnsi"/>
        </w:rPr>
        <w:t>jo</w:t>
      </w:r>
      <w:r w:rsidR="186D336C" w:rsidRPr="62BB0E09">
        <w:rPr>
          <w:rFonts w:asciiTheme="minorHAnsi" w:hAnsiTheme="minorHAnsi"/>
        </w:rPr>
        <w:t xml:space="preserve"> s</w:t>
      </w:r>
      <w:r w:rsidR="26A57EC0" w:rsidRPr="62BB0E09">
        <w:rPr>
          <w:rFonts w:asciiTheme="minorHAnsi" w:hAnsiTheme="minorHAnsi"/>
        </w:rPr>
        <w:t xml:space="preserve">ami od sebe – njihova vprašanja pa praviloma pridejo, kadar se z nečim ne strinjajo ali imajo dvome. </w:t>
      </w:r>
    </w:p>
    <w:p w14:paraId="2D533BF7" w14:textId="77777777" w:rsidR="779F45BF" w:rsidRDefault="779F45BF" w:rsidP="321CE1AF">
      <w:pPr>
        <w:ind w:firstLine="567"/>
        <w:contextualSpacing/>
        <w:rPr>
          <w:rFonts w:asciiTheme="minorHAnsi" w:hAnsiTheme="minorHAnsi"/>
        </w:rPr>
      </w:pPr>
      <w:r w:rsidRPr="321CE1AF">
        <w:rPr>
          <w:rFonts w:asciiTheme="minorHAnsi" w:hAnsiTheme="minorHAnsi"/>
        </w:rPr>
        <w:t xml:space="preserve">Sodelovali ali organizirali smo </w:t>
      </w:r>
      <w:r w:rsidR="5B847A9E" w:rsidRPr="321CE1AF">
        <w:rPr>
          <w:rFonts w:asciiTheme="minorHAnsi" w:hAnsiTheme="minorHAnsi"/>
        </w:rPr>
        <w:t>os</w:t>
      </w:r>
      <w:r w:rsidR="008519F1">
        <w:rPr>
          <w:rFonts w:asciiTheme="minorHAnsi" w:hAnsiTheme="minorHAnsi"/>
        </w:rPr>
        <w:t>em</w:t>
      </w:r>
      <w:r w:rsidR="5B847A9E" w:rsidRPr="321CE1AF">
        <w:rPr>
          <w:rFonts w:asciiTheme="minorHAnsi" w:hAnsiTheme="minorHAnsi"/>
        </w:rPr>
        <w:t xml:space="preserve"> </w:t>
      </w:r>
      <w:r w:rsidRPr="321CE1AF">
        <w:rPr>
          <w:rFonts w:asciiTheme="minorHAnsi" w:hAnsiTheme="minorHAnsi"/>
        </w:rPr>
        <w:t>novinarskih konferenc</w:t>
      </w:r>
      <w:r w:rsidR="0B6F5B77" w:rsidRPr="321CE1AF">
        <w:rPr>
          <w:rFonts w:asciiTheme="minorHAnsi" w:hAnsiTheme="minorHAnsi"/>
        </w:rPr>
        <w:t xml:space="preserve">, od tega so </w:t>
      </w:r>
      <w:r w:rsidR="00E92891">
        <w:rPr>
          <w:rFonts w:asciiTheme="minorHAnsi" w:hAnsiTheme="minorHAnsi"/>
        </w:rPr>
        <w:t xml:space="preserve">bile </w:t>
      </w:r>
      <w:r w:rsidR="17014282" w:rsidRPr="321CE1AF">
        <w:rPr>
          <w:rFonts w:asciiTheme="minorHAnsi" w:hAnsiTheme="minorHAnsi"/>
        </w:rPr>
        <w:t>tri</w:t>
      </w:r>
      <w:r w:rsidR="0B6F5B77" w:rsidRPr="321CE1AF">
        <w:rPr>
          <w:rFonts w:asciiTheme="minorHAnsi" w:hAnsiTheme="minorHAnsi"/>
        </w:rPr>
        <w:t xml:space="preserve"> povezane s</w:t>
      </w:r>
      <w:r w:rsidR="008519F1">
        <w:rPr>
          <w:rFonts w:asciiTheme="minorHAnsi" w:hAnsiTheme="minorHAnsi"/>
        </w:rPr>
        <w:t> </w:t>
      </w:r>
      <w:r w:rsidR="0B6F5B77" w:rsidRPr="321CE1AF">
        <w:rPr>
          <w:rFonts w:asciiTheme="minorHAnsi" w:hAnsiTheme="minorHAnsi"/>
        </w:rPr>
        <w:t>projekti (Kras-</w:t>
      </w:r>
      <w:proofErr w:type="spellStart"/>
      <w:r w:rsidR="0B6F5B77" w:rsidRPr="321CE1AF">
        <w:rPr>
          <w:rFonts w:asciiTheme="minorHAnsi" w:hAnsiTheme="minorHAnsi"/>
        </w:rPr>
        <w:t>Car</w:t>
      </w:r>
      <w:r w:rsidR="5CA48BB0" w:rsidRPr="321CE1AF">
        <w:rPr>
          <w:rFonts w:asciiTheme="minorHAnsi" w:hAnsiTheme="minorHAnsi"/>
        </w:rPr>
        <w:t>so</w:t>
      </w:r>
      <w:proofErr w:type="spellEnd"/>
      <w:r w:rsidR="008519F1">
        <w:rPr>
          <w:rFonts w:asciiTheme="minorHAnsi" w:hAnsiTheme="minorHAnsi"/>
        </w:rPr>
        <w:t xml:space="preserve"> II</w:t>
      </w:r>
      <w:r w:rsidR="5CA48BB0" w:rsidRPr="321CE1AF">
        <w:rPr>
          <w:rFonts w:asciiTheme="minorHAnsi" w:hAnsiTheme="minorHAnsi"/>
        </w:rPr>
        <w:t>, Pohorka</w:t>
      </w:r>
      <w:r w:rsidR="5EC88521" w:rsidRPr="321CE1AF">
        <w:rPr>
          <w:rFonts w:asciiTheme="minorHAnsi" w:hAnsiTheme="minorHAnsi"/>
        </w:rPr>
        <w:t xml:space="preserve"> in Natura Mura)</w:t>
      </w:r>
      <w:r w:rsidR="38315FA7" w:rsidRPr="321CE1AF">
        <w:rPr>
          <w:rFonts w:asciiTheme="minorHAnsi" w:hAnsiTheme="minorHAnsi"/>
        </w:rPr>
        <w:t xml:space="preserve">. </w:t>
      </w:r>
    </w:p>
    <w:p w14:paraId="6D303C3C" w14:textId="77777777" w:rsidR="38315FA7" w:rsidRDefault="38315FA7" w:rsidP="321CE1AF">
      <w:pPr>
        <w:ind w:firstLine="567"/>
        <w:contextualSpacing/>
        <w:rPr>
          <w:rFonts w:asciiTheme="minorHAnsi" w:hAnsiTheme="minorHAnsi"/>
        </w:rPr>
      </w:pPr>
      <w:r w:rsidRPr="321CE1AF">
        <w:rPr>
          <w:rFonts w:asciiTheme="minorHAnsi" w:hAnsiTheme="minorHAnsi"/>
        </w:rPr>
        <w:t xml:space="preserve">Skozi celo leto smo obvladovali medijske krize – takoj po novem letu v povezavi s sečnjo na Rožniku, spomladi in poleti v povezavi z nutrijami </w:t>
      </w:r>
      <w:r w:rsidR="00E92891">
        <w:rPr>
          <w:rFonts w:asciiTheme="minorHAnsi" w:hAnsiTheme="minorHAnsi"/>
        </w:rPr>
        <w:t>ter</w:t>
      </w:r>
      <w:r w:rsidRPr="321CE1AF">
        <w:rPr>
          <w:rFonts w:asciiTheme="minorHAnsi" w:hAnsiTheme="minorHAnsi"/>
        </w:rPr>
        <w:t xml:space="preserve"> pozno poleti in vse do konca leta v zv</w:t>
      </w:r>
      <w:r w:rsidR="4BF7FE71" w:rsidRPr="321CE1AF">
        <w:rPr>
          <w:rFonts w:asciiTheme="minorHAnsi" w:hAnsiTheme="minorHAnsi"/>
        </w:rPr>
        <w:t>ezi s</w:t>
      </w:r>
      <w:r w:rsidR="008C6F89">
        <w:rPr>
          <w:rFonts w:asciiTheme="minorHAnsi" w:hAnsiTheme="minorHAnsi"/>
        </w:rPr>
        <w:t> </w:t>
      </w:r>
      <w:r w:rsidR="4BF7FE71" w:rsidRPr="321CE1AF">
        <w:rPr>
          <w:rFonts w:asciiTheme="minorHAnsi" w:hAnsiTheme="minorHAnsi"/>
        </w:rPr>
        <w:t xml:space="preserve">poplavami, s poudarkom na vzhodnem delu Slovenije (nasipi). </w:t>
      </w:r>
    </w:p>
    <w:p w14:paraId="6E83AAE7" w14:textId="77777777" w:rsidR="6E2EBFDC" w:rsidRDefault="6E2EBFDC" w:rsidP="321CE1AF">
      <w:pPr>
        <w:ind w:firstLine="567"/>
        <w:contextualSpacing/>
        <w:rPr>
          <w:rFonts w:asciiTheme="minorHAnsi" w:hAnsiTheme="minorHAnsi"/>
        </w:rPr>
      </w:pPr>
      <w:r w:rsidRPr="321CE1AF">
        <w:rPr>
          <w:rFonts w:asciiTheme="minorHAnsi" w:hAnsiTheme="minorHAnsi"/>
        </w:rPr>
        <w:t xml:space="preserve">Avtorske prispevke </w:t>
      </w:r>
      <w:r w:rsidR="5B4643A6" w:rsidRPr="321CE1AF">
        <w:rPr>
          <w:rFonts w:asciiTheme="minorHAnsi" w:hAnsiTheme="minorHAnsi"/>
        </w:rPr>
        <w:t xml:space="preserve">smo </w:t>
      </w:r>
      <w:r w:rsidRPr="321CE1AF">
        <w:rPr>
          <w:rFonts w:asciiTheme="minorHAnsi" w:hAnsiTheme="minorHAnsi"/>
        </w:rPr>
        <w:t>pripravlja</w:t>
      </w:r>
      <w:r w:rsidR="433E44E4" w:rsidRPr="321CE1AF">
        <w:rPr>
          <w:rFonts w:asciiTheme="minorHAnsi" w:hAnsiTheme="minorHAnsi"/>
        </w:rPr>
        <w:t>li</w:t>
      </w:r>
      <w:r w:rsidRPr="321CE1AF">
        <w:rPr>
          <w:rFonts w:asciiTheme="minorHAnsi" w:hAnsiTheme="minorHAnsi"/>
        </w:rPr>
        <w:t xml:space="preserve"> za lokalne </w:t>
      </w:r>
      <w:r w:rsidR="6586EBE2" w:rsidRPr="321CE1AF">
        <w:rPr>
          <w:rFonts w:asciiTheme="minorHAnsi" w:hAnsiTheme="minorHAnsi"/>
        </w:rPr>
        <w:t>medije</w:t>
      </w:r>
      <w:r w:rsidR="008C6F89">
        <w:rPr>
          <w:rFonts w:asciiTheme="minorHAnsi" w:hAnsiTheme="minorHAnsi"/>
        </w:rPr>
        <w:t xml:space="preserve">, </w:t>
      </w:r>
      <w:r w:rsidRPr="321CE1AF">
        <w:rPr>
          <w:rFonts w:asciiTheme="minorHAnsi" w:hAnsiTheme="minorHAnsi"/>
        </w:rPr>
        <w:t xml:space="preserve">regionalni medij Dolenjski list, </w:t>
      </w:r>
      <w:r w:rsidR="6B4B034F" w:rsidRPr="321CE1AF">
        <w:rPr>
          <w:rFonts w:asciiTheme="minorHAnsi" w:hAnsiTheme="minorHAnsi"/>
        </w:rPr>
        <w:t>zbornike in revijo, ki jo izdajamo – Varstvo narave.</w:t>
      </w:r>
    </w:p>
    <w:p w14:paraId="4C404957" w14:textId="77777777" w:rsidR="6B4B034F" w:rsidRDefault="6B4B034F" w:rsidP="62BB0E09">
      <w:pPr>
        <w:ind w:firstLine="567"/>
        <w:contextualSpacing/>
        <w:rPr>
          <w:rFonts w:asciiTheme="minorHAnsi" w:hAnsiTheme="minorHAnsi"/>
        </w:rPr>
      </w:pPr>
      <w:r w:rsidRPr="62BB0E09">
        <w:rPr>
          <w:rFonts w:asciiTheme="minorHAnsi" w:hAnsiTheme="minorHAnsi"/>
        </w:rPr>
        <w:t xml:space="preserve">Tudi v letu 2023 smo </w:t>
      </w:r>
      <w:r w:rsidR="6E2EBFDC" w:rsidRPr="62BB0E09">
        <w:rPr>
          <w:rFonts w:asciiTheme="minorHAnsi" w:hAnsiTheme="minorHAnsi"/>
        </w:rPr>
        <w:t>sodel</w:t>
      </w:r>
      <w:r w:rsidR="484109ED" w:rsidRPr="62BB0E09">
        <w:rPr>
          <w:rFonts w:asciiTheme="minorHAnsi" w:hAnsiTheme="minorHAnsi"/>
        </w:rPr>
        <w:t xml:space="preserve">ovali </w:t>
      </w:r>
      <w:r w:rsidR="6E2EBFDC" w:rsidRPr="62BB0E09">
        <w:rPr>
          <w:rFonts w:asciiTheme="minorHAnsi" w:hAnsiTheme="minorHAnsi"/>
        </w:rPr>
        <w:t xml:space="preserve">v dokumentarnih </w:t>
      </w:r>
      <w:r w:rsidR="2E93CB80" w:rsidRPr="62BB0E09">
        <w:rPr>
          <w:rFonts w:asciiTheme="minorHAnsi" w:hAnsiTheme="minorHAnsi"/>
        </w:rPr>
        <w:t xml:space="preserve">in drugih </w:t>
      </w:r>
      <w:r w:rsidR="6E2EBFDC" w:rsidRPr="62BB0E09">
        <w:rPr>
          <w:rFonts w:asciiTheme="minorHAnsi" w:hAnsiTheme="minorHAnsi"/>
        </w:rPr>
        <w:t>oddajah na RTV S</w:t>
      </w:r>
      <w:r w:rsidR="6586EBE2" w:rsidRPr="62BB0E09">
        <w:rPr>
          <w:rFonts w:asciiTheme="minorHAnsi" w:hAnsiTheme="minorHAnsi"/>
        </w:rPr>
        <w:t>lovenija</w:t>
      </w:r>
      <w:r w:rsidR="71F470F8" w:rsidRPr="62BB0E09">
        <w:rPr>
          <w:rFonts w:asciiTheme="minorHAnsi" w:hAnsiTheme="minorHAnsi"/>
        </w:rPr>
        <w:t>.</w:t>
      </w:r>
    </w:p>
    <w:p w14:paraId="594A7E53" w14:textId="77777777" w:rsidR="00DE754E" w:rsidRPr="00722C7E" w:rsidRDefault="6E2EBFDC" w:rsidP="62BB0E09">
      <w:pPr>
        <w:ind w:firstLine="567"/>
        <w:contextualSpacing/>
        <w:rPr>
          <w:rFonts w:asciiTheme="minorHAnsi" w:hAnsiTheme="minorHAnsi"/>
        </w:rPr>
      </w:pPr>
      <w:r w:rsidRPr="62BB0E09">
        <w:rPr>
          <w:rFonts w:asciiTheme="minorHAnsi" w:hAnsiTheme="minorHAnsi"/>
        </w:rPr>
        <w:t>Z mediji s</w:t>
      </w:r>
      <w:r w:rsidR="1D1F6FD6" w:rsidRPr="62BB0E09">
        <w:rPr>
          <w:rFonts w:asciiTheme="minorHAnsi" w:hAnsiTheme="minorHAnsi"/>
        </w:rPr>
        <w:t xml:space="preserve">mo sodelovali </w:t>
      </w:r>
      <w:r w:rsidRPr="62BB0E09">
        <w:rPr>
          <w:rFonts w:asciiTheme="minorHAnsi" w:hAnsiTheme="minorHAnsi"/>
        </w:rPr>
        <w:t>tudi pri celostni komunikaciji, kar pomeni, da pripravimo dogodek za ciljn</w:t>
      </w:r>
      <w:r w:rsidR="56104F2C" w:rsidRPr="62BB0E09">
        <w:rPr>
          <w:rFonts w:asciiTheme="minorHAnsi" w:hAnsiTheme="minorHAnsi"/>
        </w:rPr>
        <w:t>o</w:t>
      </w:r>
      <w:r w:rsidRPr="62BB0E09">
        <w:rPr>
          <w:rFonts w:asciiTheme="minorHAnsi" w:hAnsiTheme="minorHAnsi"/>
        </w:rPr>
        <w:t xml:space="preserve"> in splošno javnost, </w:t>
      </w:r>
      <w:r w:rsidR="6586EBE2" w:rsidRPr="62BB0E09">
        <w:rPr>
          <w:rFonts w:asciiTheme="minorHAnsi" w:hAnsiTheme="minorHAnsi"/>
        </w:rPr>
        <w:t xml:space="preserve">ga </w:t>
      </w:r>
      <w:r w:rsidRPr="62BB0E09">
        <w:rPr>
          <w:rFonts w:asciiTheme="minorHAnsi" w:hAnsiTheme="minorHAnsi"/>
        </w:rPr>
        <w:t xml:space="preserve">izvedemo in </w:t>
      </w:r>
      <w:r w:rsidR="6586EBE2" w:rsidRPr="62BB0E09">
        <w:rPr>
          <w:rFonts w:asciiTheme="minorHAnsi" w:hAnsiTheme="minorHAnsi"/>
        </w:rPr>
        <w:t xml:space="preserve">nanj </w:t>
      </w:r>
      <w:r w:rsidRPr="62BB0E09">
        <w:rPr>
          <w:rFonts w:asciiTheme="minorHAnsi" w:hAnsiTheme="minorHAnsi"/>
        </w:rPr>
        <w:t>povabimo tudi medije</w:t>
      </w:r>
      <w:r w:rsidR="3BD36538" w:rsidRPr="62BB0E09">
        <w:rPr>
          <w:rFonts w:asciiTheme="minorHAnsi" w:hAnsiTheme="minorHAnsi"/>
        </w:rPr>
        <w:t xml:space="preserve">, pripravimo sporočilo za medije, dodamo vsebino na spletno stran ZRSVN in FB </w:t>
      </w:r>
      <w:r w:rsidR="00E92891">
        <w:rPr>
          <w:rFonts w:asciiTheme="minorHAnsi" w:hAnsiTheme="minorHAnsi"/>
        </w:rPr>
        <w:t xml:space="preserve">profil </w:t>
      </w:r>
      <w:r w:rsidR="3BD36538" w:rsidRPr="62BB0E09">
        <w:rPr>
          <w:rFonts w:asciiTheme="minorHAnsi" w:hAnsiTheme="minorHAnsi"/>
        </w:rPr>
        <w:t>ZRSVN ter spremljamo objave in izjave</w:t>
      </w:r>
      <w:r w:rsidRPr="62BB0E09">
        <w:rPr>
          <w:rFonts w:asciiTheme="minorHAnsi" w:hAnsiTheme="minorHAnsi"/>
        </w:rPr>
        <w:t xml:space="preserve">. </w:t>
      </w:r>
    </w:p>
    <w:p w14:paraId="19DD0953" w14:textId="77777777" w:rsidR="00DE754E" w:rsidRPr="00722C7E" w:rsidRDefault="1A118D99" w:rsidP="321CE1AF">
      <w:pPr>
        <w:ind w:firstLine="567"/>
        <w:contextualSpacing/>
        <w:rPr>
          <w:rFonts w:asciiTheme="minorHAnsi" w:hAnsiTheme="minorHAnsi"/>
          <w:highlight w:val="yellow"/>
        </w:rPr>
      </w:pPr>
      <w:r w:rsidRPr="321CE1AF">
        <w:rPr>
          <w:rFonts w:asciiTheme="minorHAnsi" w:hAnsiTheme="minorHAnsi"/>
        </w:rPr>
        <w:t xml:space="preserve">Ob praznovanju 40-letnice organiziranega varstva narave smo izdelali zbornik Naša naravna dediščina in </w:t>
      </w:r>
      <w:r w:rsidR="00E92891">
        <w:rPr>
          <w:rFonts w:asciiTheme="minorHAnsi" w:hAnsiTheme="minorHAnsi"/>
        </w:rPr>
        <w:t xml:space="preserve">ob njegovem izidu </w:t>
      </w:r>
      <w:r w:rsidRPr="321CE1AF">
        <w:rPr>
          <w:rFonts w:asciiTheme="minorHAnsi" w:hAnsiTheme="minorHAnsi"/>
        </w:rPr>
        <w:t>pripravili dogodek za širšo javnost.</w:t>
      </w:r>
    </w:p>
    <w:p w14:paraId="4FBB8074" w14:textId="77777777" w:rsidR="00DE754E" w:rsidRPr="00722C7E" w:rsidRDefault="0868A727" w:rsidP="008C6F89">
      <w:pPr>
        <w:contextualSpacing/>
        <w:rPr>
          <w:rFonts w:asciiTheme="minorHAnsi" w:hAnsiTheme="minorHAnsi"/>
        </w:rPr>
      </w:pPr>
      <w:r w:rsidRPr="321CE1AF">
        <w:rPr>
          <w:rFonts w:asciiTheme="minorHAnsi" w:hAnsiTheme="minorHAnsi"/>
        </w:rPr>
        <w:t>Izpostavljamo teme, kjer smo bili zastopani v medijih:</w:t>
      </w:r>
    </w:p>
    <w:p w14:paraId="673BD108" w14:textId="77777777" w:rsidR="00DE754E" w:rsidRPr="008C6F89" w:rsidRDefault="0868A727" w:rsidP="00643D67">
      <w:pPr>
        <w:pStyle w:val="Odstavekseznama"/>
        <w:numPr>
          <w:ilvl w:val="0"/>
          <w:numId w:val="107"/>
        </w:numPr>
        <w:ind w:left="567" w:hanging="283"/>
        <w:rPr>
          <w:rFonts w:asciiTheme="minorHAnsi" w:eastAsiaTheme="minorEastAsia" w:hAnsiTheme="minorHAnsi"/>
        </w:rPr>
      </w:pPr>
      <w:r w:rsidRPr="008C6F89">
        <w:rPr>
          <w:rFonts w:asciiTheme="minorHAnsi" w:eastAsiaTheme="minorEastAsia" w:hAnsiTheme="minorHAnsi"/>
        </w:rPr>
        <w:t xml:space="preserve"> </w:t>
      </w:r>
      <w:r w:rsidR="0D2A71BB" w:rsidRPr="008C6F89">
        <w:rPr>
          <w:rFonts w:asciiTheme="minorHAnsi" w:eastAsiaTheme="minorEastAsia" w:hAnsiTheme="minorHAnsi"/>
        </w:rPr>
        <w:t>mednarodni dan mokrišč</w:t>
      </w:r>
      <w:r w:rsidR="00E92891">
        <w:rPr>
          <w:rFonts w:asciiTheme="minorHAnsi" w:eastAsiaTheme="minorEastAsia" w:hAnsiTheme="minorHAnsi"/>
        </w:rPr>
        <w:t>;</w:t>
      </w:r>
    </w:p>
    <w:p w14:paraId="7CCF1983" w14:textId="77777777" w:rsidR="00DE754E" w:rsidRPr="008C6F89" w:rsidRDefault="0D2A71BB" w:rsidP="00643D67">
      <w:pPr>
        <w:pStyle w:val="Odstavekseznama"/>
        <w:numPr>
          <w:ilvl w:val="0"/>
          <w:numId w:val="107"/>
        </w:numPr>
        <w:ind w:left="567" w:hanging="283"/>
        <w:rPr>
          <w:rFonts w:asciiTheme="minorHAnsi" w:eastAsiaTheme="minorEastAsia" w:hAnsiTheme="minorHAnsi"/>
        </w:rPr>
      </w:pPr>
      <w:r w:rsidRPr="008C6F89">
        <w:rPr>
          <w:rFonts w:asciiTheme="minorHAnsi" w:eastAsiaTheme="minorEastAsia" w:hAnsiTheme="minorHAnsi"/>
        </w:rPr>
        <w:t xml:space="preserve"> selitev dvoživk čez ceste</w:t>
      </w:r>
      <w:r w:rsidR="00E92891">
        <w:rPr>
          <w:rFonts w:asciiTheme="minorHAnsi" w:eastAsiaTheme="minorEastAsia" w:hAnsiTheme="minorHAnsi"/>
        </w:rPr>
        <w:t>;</w:t>
      </w:r>
    </w:p>
    <w:p w14:paraId="3012AF3A" w14:textId="77777777" w:rsidR="00DE754E" w:rsidRPr="008C6F89" w:rsidRDefault="0D2A71BB" w:rsidP="00643D67">
      <w:pPr>
        <w:pStyle w:val="Odstavekseznama"/>
        <w:numPr>
          <w:ilvl w:val="0"/>
          <w:numId w:val="107"/>
        </w:numPr>
        <w:ind w:left="567" w:hanging="283"/>
        <w:rPr>
          <w:rFonts w:asciiTheme="minorHAnsi" w:eastAsiaTheme="minorEastAsia" w:hAnsiTheme="minorHAnsi"/>
        </w:rPr>
      </w:pPr>
      <w:r w:rsidRPr="008C6F89">
        <w:rPr>
          <w:rFonts w:asciiTheme="minorHAnsi" w:eastAsiaTheme="minorEastAsia" w:hAnsiTheme="minorHAnsi"/>
        </w:rPr>
        <w:t xml:space="preserve"> kmetijstvo in Natura 2000</w:t>
      </w:r>
      <w:r w:rsidR="00E92891">
        <w:rPr>
          <w:rFonts w:asciiTheme="minorHAnsi" w:eastAsiaTheme="minorEastAsia" w:hAnsiTheme="minorHAnsi"/>
        </w:rPr>
        <w:t>;</w:t>
      </w:r>
    </w:p>
    <w:p w14:paraId="57D908A1" w14:textId="77777777" w:rsidR="00DE754E" w:rsidRPr="008C6F89" w:rsidRDefault="0D2A71BB" w:rsidP="00643D67">
      <w:pPr>
        <w:pStyle w:val="Odstavekseznama"/>
        <w:numPr>
          <w:ilvl w:val="0"/>
          <w:numId w:val="107"/>
        </w:numPr>
        <w:ind w:left="567" w:hanging="283"/>
        <w:rPr>
          <w:rFonts w:asciiTheme="minorHAnsi" w:eastAsiaTheme="minorEastAsia" w:hAnsiTheme="minorHAnsi"/>
        </w:rPr>
      </w:pPr>
      <w:r w:rsidRPr="008C6F89">
        <w:rPr>
          <w:rFonts w:asciiTheme="minorHAnsi" w:eastAsiaTheme="minorEastAsia" w:hAnsiTheme="minorHAnsi"/>
        </w:rPr>
        <w:t xml:space="preserve"> posegi </w:t>
      </w:r>
      <w:r w:rsidR="00E92891">
        <w:rPr>
          <w:rFonts w:asciiTheme="minorHAnsi" w:eastAsiaTheme="minorEastAsia" w:hAnsiTheme="minorHAnsi"/>
        </w:rPr>
        <w:t>na</w:t>
      </w:r>
      <w:r w:rsidRPr="008C6F89">
        <w:rPr>
          <w:rFonts w:asciiTheme="minorHAnsi" w:eastAsiaTheme="minorEastAsia" w:hAnsiTheme="minorHAnsi"/>
        </w:rPr>
        <w:t xml:space="preserve"> zavarovanih območjih</w:t>
      </w:r>
      <w:r w:rsidR="00E92891">
        <w:rPr>
          <w:rFonts w:asciiTheme="minorHAnsi" w:eastAsiaTheme="minorEastAsia" w:hAnsiTheme="minorHAnsi"/>
        </w:rPr>
        <w:t>;</w:t>
      </w:r>
    </w:p>
    <w:p w14:paraId="3C2CEA0C" w14:textId="77777777" w:rsidR="00DE754E" w:rsidRPr="008C6F89" w:rsidRDefault="0D2A71BB" w:rsidP="00643D67">
      <w:pPr>
        <w:pStyle w:val="Odstavekseznama"/>
        <w:numPr>
          <w:ilvl w:val="0"/>
          <w:numId w:val="107"/>
        </w:numPr>
        <w:ind w:left="567" w:hanging="283"/>
        <w:rPr>
          <w:rFonts w:asciiTheme="minorHAnsi" w:eastAsiaTheme="minorEastAsia" w:hAnsiTheme="minorHAnsi"/>
        </w:rPr>
      </w:pPr>
      <w:r w:rsidRPr="008C6F89">
        <w:rPr>
          <w:rFonts w:asciiTheme="minorHAnsi" w:eastAsiaTheme="minorEastAsia" w:hAnsiTheme="minorHAnsi"/>
        </w:rPr>
        <w:t xml:space="preserve"> posamezne karizmatične vrste – ris, medved, bober,</w:t>
      </w:r>
      <w:r w:rsidR="28457EA6" w:rsidRPr="008C6F89">
        <w:rPr>
          <w:rFonts w:asciiTheme="minorHAnsi" w:eastAsiaTheme="minorEastAsia" w:hAnsiTheme="minorHAnsi"/>
        </w:rPr>
        <w:t xml:space="preserve"> velikonočnica, rumeni sleč</w:t>
      </w:r>
      <w:r w:rsidR="008C6F89">
        <w:rPr>
          <w:rFonts w:asciiTheme="minorHAnsi" w:eastAsiaTheme="minorEastAsia" w:hAnsiTheme="minorHAnsi"/>
        </w:rPr>
        <w:t xml:space="preserve"> </w:t>
      </w:r>
      <w:r w:rsidRPr="008C6F89">
        <w:rPr>
          <w:rFonts w:asciiTheme="minorHAnsi" w:eastAsiaTheme="minorEastAsia" w:hAnsiTheme="minorHAnsi"/>
        </w:rPr>
        <w:t>...</w:t>
      </w:r>
      <w:r w:rsidR="00E92891">
        <w:rPr>
          <w:rFonts w:asciiTheme="minorHAnsi" w:eastAsiaTheme="minorEastAsia" w:hAnsiTheme="minorHAnsi"/>
        </w:rPr>
        <w:t>;</w:t>
      </w:r>
    </w:p>
    <w:p w14:paraId="221B94DE" w14:textId="77777777" w:rsidR="00DE754E" w:rsidRPr="008C6F89" w:rsidRDefault="0D2A71BB" w:rsidP="00643D67">
      <w:pPr>
        <w:pStyle w:val="Odstavekseznama"/>
        <w:numPr>
          <w:ilvl w:val="0"/>
          <w:numId w:val="107"/>
        </w:numPr>
        <w:ind w:left="567" w:hanging="283"/>
        <w:rPr>
          <w:rFonts w:asciiTheme="minorHAnsi" w:eastAsiaTheme="minorEastAsia" w:hAnsiTheme="minorHAnsi"/>
        </w:rPr>
      </w:pPr>
      <w:r w:rsidRPr="008C6F89">
        <w:rPr>
          <w:rFonts w:asciiTheme="minorHAnsi" w:eastAsiaTheme="minorEastAsia" w:hAnsiTheme="minorHAnsi"/>
        </w:rPr>
        <w:t xml:space="preserve"> invazivne tujerodne vrste in akcija</w:t>
      </w:r>
      <w:r w:rsidR="3CDEC934" w:rsidRPr="008C6F89">
        <w:rPr>
          <w:rFonts w:asciiTheme="minorHAnsi" w:eastAsiaTheme="minorEastAsia" w:hAnsiTheme="minorHAnsi"/>
        </w:rPr>
        <w:t xml:space="preserve"> Očistimo Gorenjsko </w:t>
      </w:r>
      <w:proofErr w:type="spellStart"/>
      <w:r w:rsidR="3CDEC934" w:rsidRPr="008C6F89">
        <w:rPr>
          <w:rFonts w:asciiTheme="minorHAnsi" w:eastAsiaTheme="minorEastAsia" w:hAnsiTheme="minorHAnsi"/>
        </w:rPr>
        <w:t>invazivk</w:t>
      </w:r>
      <w:proofErr w:type="spellEnd"/>
      <w:r w:rsidR="00E92891">
        <w:rPr>
          <w:rFonts w:asciiTheme="minorHAnsi" w:eastAsiaTheme="minorEastAsia" w:hAnsiTheme="minorHAnsi"/>
        </w:rPr>
        <w:t>;</w:t>
      </w:r>
    </w:p>
    <w:p w14:paraId="172ADF91" w14:textId="77777777" w:rsidR="00DE754E" w:rsidRPr="008C6F89" w:rsidRDefault="3CDEC934" w:rsidP="00643D67">
      <w:pPr>
        <w:pStyle w:val="Odstavekseznama"/>
        <w:numPr>
          <w:ilvl w:val="0"/>
          <w:numId w:val="107"/>
        </w:numPr>
        <w:ind w:left="567" w:hanging="283"/>
        <w:rPr>
          <w:rFonts w:asciiTheme="minorHAnsi" w:eastAsiaTheme="minorEastAsia" w:hAnsiTheme="minorHAnsi"/>
        </w:rPr>
      </w:pPr>
      <w:r w:rsidRPr="008C6F89">
        <w:rPr>
          <w:rFonts w:asciiTheme="minorHAnsi" w:eastAsiaTheme="minorEastAsia" w:hAnsiTheme="minorHAnsi"/>
        </w:rPr>
        <w:t xml:space="preserve"> invazivna tujerodna vrsta </w:t>
      </w:r>
      <w:r w:rsidR="0D2A71BB" w:rsidRPr="008C6F89">
        <w:rPr>
          <w:rFonts w:asciiTheme="minorHAnsi" w:eastAsiaTheme="minorEastAsia" w:hAnsiTheme="minorHAnsi"/>
        </w:rPr>
        <w:t>nutrij</w:t>
      </w:r>
      <w:r w:rsidR="09EF7711" w:rsidRPr="008C6F89">
        <w:rPr>
          <w:rFonts w:asciiTheme="minorHAnsi" w:eastAsiaTheme="minorEastAsia" w:hAnsiTheme="minorHAnsi"/>
        </w:rPr>
        <w:t>a in njeno odst</w:t>
      </w:r>
      <w:r w:rsidR="503567EF" w:rsidRPr="008C6F89">
        <w:rPr>
          <w:rFonts w:asciiTheme="minorHAnsi" w:eastAsiaTheme="minorEastAsia" w:hAnsiTheme="minorHAnsi"/>
        </w:rPr>
        <w:t>r</w:t>
      </w:r>
      <w:r w:rsidR="09EF7711" w:rsidRPr="008C6F89">
        <w:rPr>
          <w:rFonts w:asciiTheme="minorHAnsi" w:eastAsiaTheme="minorEastAsia" w:hAnsiTheme="minorHAnsi"/>
        </w:rPr>
        <w:t>anjevanje</w:t>
      </w:r>
      <w:r w:rsidR="00E92891">
        <w:rPr>
          <w:rFonts w:asciiTheme="minorHAnsi" w:eastAsiaTheme="minorEastAsia" w:hAnsiTheme="minorHAnsi"/>
        </w:rPr>
        <w:t>;</w:t>
      </w:r>
    </w:p>
    <w:p w14:paraId="62CF8C20" w14:textId="77777777" w:rsidR="00DE754E" w:rsidRPr="008C6F89" w:rsidRDefault="4B9C190F" w:rsidP="00643D67">
      <w:pPr>
        <w:pStyle w:val="Odstavekseznama"/>
        <w:numPr>
          <w:ilvl w:val="0"/>
          <w:numId w:val="107"/>
        </w:numPr>
        <w:ind w:left="567" w:hanging="283"/>
        <w:rPr>
          <w:rFonts w:asciiTheme="minorHAnsi" w:eastAsiaTheme="minorEastAsia" w:hAnsiTheme="minorHAnsi"/>
        </w:rPr>
      </w:pPr>
      <w:r w:rsidRPr="008C6F89">
        <w:rPr>
          <w:rFonts w:asciiTheme="minorHAnsi" w:eastAsiaTheme="minorEastAsia" w:hAnsiTheme="minorHAnsi"/>
        </w:rPr>
        <w:t xml:space="preserve"> </w:t>
      </w:r>
      <w:r w:rsidR="0A6C862E" w:rsidRPr="008C6F89">
        <w:rPr>
          <w:rFonts w:asciiTheme="minorHAnsi" w:eastAsiaTheme="minorEastAsia" w:hAnsiTheme="minorHAnsi"/>
        </w:rPr>
        <w:t>drugi tir</w:t>
      </w:r>
      <w:r w:rsidR="00E92891">
        <w:rPr>
          <w:rFonts w:asciiTheme="minorHAnsi" w:eastAsiaTheme="minorEastAsia" w:hAnsiTheme="minorHAnsi"/>
        </w:rPr>
        <w:t>;</w:t>
      </w:r>
    </w:p>
    <w:p w14:paraId="4F3F8848" w14:textId="77777777" w:rsidR="00DE754E" w:rsidRPr="008C6F89" w:rsidRDefault="0A6C862E" w:rsidP="00643D67">
      <w:pPr>
        <w:pStyle w:val="Odstavekseznama"/>
        <w:numPr>
          <w:ilvl w:val="0"/>
          <w:numId w:val="107"/>
        </w:numPr>
        <w:ind w:left="567" w:hanging="283"/>
        <w:rPr>
          <w:rFonts w:asciiTheme="minorHAnsi" w:eastAsiaTheme="minorEastAsia" w:hAnsiTheme="minorHAnsi"/>
        </w:rPr>
      </w:pPr>
      <w:r w:rsidRPr="008C6F89">
        <w:rPr>
          <w:rFonts w:asciiTheme="minorHAnsi" w:eastAsiaTheme="minorEastAsia" w:hAnsiTheme="minorHAnsi"/>
        </w:rPr>
        <w:t xml:space="preserve"> umestitve kolesarskih poti</w:t>
      </w:r>
      <w:r w:rsidR="00E92891">
        <w:rPr>
          <w:rFonts w:asciiTheme="minorHAnsi" w:eastAsiaTheme="minorEastAsia" w:hAnsiTheme="minorHAnsi"/>
        </w:rPr>
        <w:t>;</w:t>
      </w:r>
    </w:p>
    <w:p w14:paraId="535C1822" w14:textId="77777777" w:rsidR="00DE754E" w:rsidRPr="008C6F89" w:rsidRDefault="0A6C862E" w:rsidP="00643D67">
      <w:pPr>
        <w:pStyle w:val="Odstavekseznama"/>
        <w:numPr>
          <w:ilvl w:val="0"/>
          <w:numId w:val="107"/>
        </w:numPr>
        <w:ind w:left="567" w:hanging="283"/>
        <w:rPr>
          <w:rFonts w:asciiTheme="minorHAnsi" w:eastAsiaTheme="minorEastAsia" w:hAnsiTheme="minorHAnsi"/>
        </w:rPr>
      </w:pPr>
      <w:r w:rsidRPr="008C6F89">
        <w:rPr>
          <w:rFonts w:asciiTheme="minorHAnsi" w:eastAsiaTheme="minorEastAsia" w:hAnsiTheme="minorHAnsi"/>
        </w:rPr>
        <w:t xml:space="preserve"> biotska raznovrstnost in kaj jo ogroža</w:t>
      </w:r>
      <w:r w:rsidR="00E92891">
        <w:rPr>
          <w:rFonts w:asciiTheme="minorHAnsi" w:eastAsiaTheme="minorEastAsia" w:hAnsiTheme="minorHAnsi"/>
        </w:rPr>
        <w:t>;</w:t>
      </w:r>
    </w:p>
    <w:p w14:paraId="0F16B25C" w14:textId="77777777" w:rsidR="00DE754E" w:rsidRPr="008C6F89" w:rsidRDefault="0A6C862E" w:rsidP="00643D67">
      <w:pPr>
        <w:pStyle w:val="Odstavekseznama"/>
        <w:numPr>
          <w:ilvl w:val="0"/>
          <w:numId w:val="107"/>
        </w:numPr>
        <w:ind w:left="567" w:hanging="283"/>
        <w:rPr>
          <w:rFonts w:asciiTheme="minorHAnsi" w:eastAsiaTheme="minorEastAsia" w:hAnsiTheme="minorHAnsi"/>
        </w:rPr>
      </w:pPr>
      <w:r w:rsidRPr="008C6F89">
        <w:rPr>
          <w:rFonts w:asciiTheme="minorHAnsi" w:eastAsiaTheme="minorEastAsia" w:hAnsiTheme="minorHAnsi"/>
        </w:rPr>
        <w:t xml:space="preserve"> Pohorje – vetrne elektrarne in ustanavljanje regijskega parka</w:t>
      </w:r>
      <w:r w:rsidR="00E92891">
        <w:rPr>
          <w:rFonts w:asciiTheme="minorHAnsi" w:eastAsiaTheme="minorEastAsia" w:hAnsiTheme="minorHAnsi"/>
        </w:rPr>
        <w:t>;</w:t>
      </w:r>
    </w:p>
    <w:p w14:paraId="74C53D60" w14:textId="77777777" w:rsidR="00DE754E" w:rsidRPr="008C6F89" w:rsidRDefault="0A6C862E" w:rsidP="00643D67">
      <w:pPr>
        <w:pStyle w:val="Odstavekseznama"/>
        <w:numPr>
          <w:ilvl w:val="0"/>
          <w:numId w:val="107"/>
        </w:numPr>
        <w:ind w:left="567" w:hanging="283"/>
        <w:rPr>
          <w:rFonts w:asciiTheme="minorHAnsi" w:eastAsiaTheme="minorEastAsia" w:hAnsiTheme="minorHAnsi"/>
        </w:rPr>
      </w:pPr>
      <w:r w:rsidRPr="008C6F89">
        <w:rPr>
          <w:rFonts w:asciiTheme="minorHAnsi" w:eastAsiaTheme="minorEastAsia" w:hAnsiTheme="minorHAnsi"/>
        </w:rPr>
        <w:t xml:space="preserve"> Dan za morje</w:t>
      </w:r>
      <w:r w:rsidR="00E92891">
        <w:rPr>
          <w:rFonts w:asciiTheme="minorHAnsi" w:eastAsiaTheme="minorEastAsia" w:hAnsiTheme="minorHAnsi"/>
        </w:rPr>
        <w:t>;</w:t>
      </w:r>
    </w:p>
    <w:p w14:paraId="4DD0706E" w14:textId="77777777" w:rsidR="00DE754E" w:rsidRPr="008C6F89" w:rsidRDefault="0A6C862E" w:rsidP="00643D67">
      <w:pPr>
        <w:pStyle w:val="Odstavekseznama"/>
        <w:numPr>
          <w:ilvl w:val="0"/>
          <w:numId w:val="107"/>
        </w:numPr>
        <w:ind w:left="567" w:hanging="283"/>
        <w:rPr>
          <w:rFonts w:asciiTheme="minorHAnsi" w:eastAsiaTheme="minorEastAsia" w:hAnsiTheme="minorHAnsi"/>
        </w:rPr>
      </w:pPr>
      <w:r w:rsidRPr="008C6F89">
        <w:rPr>
          <w:rFonts w:asciiTheme="minorHAnsi" w:eastAsiaTheme="minorEastAsia" w:hAnsiTheme="minorHAnsi"/>
        </w:rPr>
        <w:t xml:space="preserve"> geološka pestrost in mednarodni dan </w:t>
      </w:r>
      <w:proofErr w:type="spellStart"/>
      <w:r w:rsidRPr="008C6F89">
        <w:rPr>
          <w:rFonts w:asciiTheme="minorHAnsi" w:eastAsiaTheme="minorEastAsia" w:hAnsiTheme="minorHAnsi"/>
        </w:rPr>
        <w:t>geopestorsti</w:t>
      </w:r>
      <w:proofErr w:type="spellEnd"/>
      <w:r w:rsidR="008C6F89">
        <w:rPr>
          <w:rFonts w:asciiTheme="minorHAnsi" w:eastAsiaTheme="minorEastAsia" w:hAnsiTheme="minorHAnsi"/>
        </w:rPr>
        <w:t xml:space="preserve"> </w:t>
      </w:r>
      <w:r w:rsidRPr="008C6F89">
        <w:rPr>
          <w:rFonts w:asciiTheme="minorHAnsi" w:eastAsiaTheme="minorEastAsia" w:hAnsiTheme="minorHAnsi"/>
        </w:rPr>
        <w:t>...</w:t>
      </w:r>
    </w:p>
    <w:p w14:paraId="5075FCCF" w14:textId="77777777" w:rsidR="00DE754E" w:rsidRPr="00722C7E" w:rsidRDefault="00DE754E" w:rsidP="321CE1AF">
      <w:pPr>
        <w:ind w:firstLine="567"/>
        <w:contextualSpacing/>
        <w:rPr>
          <w:rFonts w:asciiTheme="minorHAnsi" w:hAnsiTheme="minorHAnsi"/>
        </w:rPr>
      </w:pPr>
    </w:p>
    <w:p w14:paraId="59706AAA" w14:textId="77777777" w:rsidR="00DE754E" w:rsidRPr="00722C7E" w:rsidRDefault="0A6C862E" w:rsidP="008C6F89">
      <w:pPr>
        <w:ind w:firstLine="567"/>
        <w:contextualSpacing/>
        <w:rPr>
          <w:rFonts w:asciiTheme="minorHAnsi" w:hAnsiTheme="minorHAnsi"/>
        </w:rPr>
      </w:pPr>
      <w:r w:rsidRPr="321CE1AF">
        <w:rPr>
          <w:rFonts w:asciiTheme="minorHAnsi" w:hAnsiTheme="minorHAnsi"/>
        </w:rPr>
        <w:t xml:space="preserve">Še posebej v letu 2023 se je pokazala kadrovska podhranjenost na področju komunikacije, saj je bilo res veliko medijskih pritiskov in bi </w:t>
      </w:r>
      <w:r w:rsidR="7B266490" w:rsidRPr="321CE1AF">
        <w:rPr>
          <w:rFonts w:asciiTheme="minorHAnsi" w:hAnsiTheme="minorHAnsi"/>
        </w:rPr>
        <w:t xml:space="preserve">nujno </w:t>
      </w:r>
      <w:r w:rsidRPr="321CE1AF">
        <w:rPr>
          <w:rFonts w:asciiTheme="minorHAnsi" w:hAnsiTheme="minorHAnsi"/>
        </w:rPr>
        <w:t>potreb</w:t>
      </w:r>
      <w:r w:rsidR="4E56E00B" w:rsidRPr="321CE1AF">
        <w:rPr>
          <w:rFonts w:asciiTheme="minorHAnsi" w:hAnsiTheme="minorHAnsi"/>
        </w:rPr>
        <w:t>ovali zapo</w:t>
      </w:r>
      <w:r w:rsidR="41547CC0" w:rsidRPr="321CE1AF">
        <w:rPr>
          <w:rFonts w:asciiTheme="minorHAnsi" w:hAnsiTheme="minorHAnsi"/>
        </w:rPr>
        <w:t>sl</w:t>
      </w:r>
      <w:r w:rsidR="4E56E00B" w:rsidRPr="321CE1AF">
        <w:rPr>
          <w:rFonts w:asciiTheme="minorHAnsi" w:hAnsiTheme="minorHAnsi"/>
        </w:rPr>
        <w:t>enega, ki bi lahko delal le z mediji.</w:t>
      </w:r>
    </w:p>
    <w:p w14:paraId="48B8D0F3" w14:textId="77777777" w:rsidR="00DE754E" w:rsidRPr="00722C7E" w:rsidRDefault="00DE754E" w:rsidP="321CE1AF">
      <w:pPr>
        <w:ind w:firstLine="567"/>
        <w:contextualSpacing/>
        <w:rPr>
          <w:rFonts w:asciiTheme="minorHAnsi" w:hAnsiTheme="minorHAnsi"/>
        </w:rPr>
      </w:pPr>
    </w:p>
    <w:p w14:paraId="7534E845" w14:textId="77777777" w:rsidR="00DE754E" w:rsidRPr="00722C7E" w:rsidRDefault="34BE5864" w:rsidP="00DE754E">
      <w:r>
        <w:t>Na grafikonu so prikazane naše aktivnosti, povezane z mediji</w:t>
      </w:r>
      <w:r w:rsidR="00E92891">
        <w:t>,</w:t>
      </w:r>
      <w:r w:rsidR="790C8B8D">
        <w:t xml:space="preserve"> v povezavi z </w:t>
      </w:r>
      <w:r w:rsidR="00E92891">
        <w:rPr>
          <w:rFonts w:cs="Calibri"/>
        </w:rPr>
        <w:t>»</w:t>
      </w:r>
      <w:r w:rsidR="790C8B8D">
        <w:t>izkupičkom</w:t>
      </w:r>
      <w:r w:rsidR="00E92891">
        <w:rPr>
          <w:rFonts w:cs="Calibri"/>
        </w:rPr>
        <w:t>«</w:t>
      </w:r>
      <w:r w:rsidR="790C8B8D">
        <w:t xml:space="preserve"> </w:t>
      </w:r>
      <w:r w:rsidR="00E92891">
        <w:t>–</w:t>
      </w:r>
      <w:r w:rsidR="790C8B8D">
        <w:t xml:space="preserve"> številom objav zgolj v tiskanih medijih</w:t>
      </w:r>
      <w:r>
        <w:t>:</w:t>
      </w:r>
    </w:p>
    <w:p w14:paraId="09BF91C9" w14:textId="77777777" w:rsidR="005D3A45" w:rsidRPr="008C6F89" w:rsidRDefault="6E783C87" w:rsidP="008C6F89">
      <w:pPr>
        <w:jc w:val="center"/>
      </w:pPr>
      <w:r>
        <w:rPr>
          <w:noProof/>
          <w:lang w:eastAsia="sl-SI"/>
        </w:rPr>
        <w:lastRenderedPageBreak/>
        <w:drawing>
          <wp:inline distT="0" distB="0" distL="0" distR="0" wp14:anchorId="0CB1E1E2" wp14:editId="1F334896">
            <wp:extent cx="4933950" cy="3357189"/>
            <wp:effectExtent l="0" t="0" r="0" b="0"/>
            <wp:docPr id="1977752345" name="Picture 197775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39963" cy="3361281"/>
                    </a:xfrm>
                    <a:prstGeom prst="rect">
                      <a:avLst/>
                    </a:prstGeom>
                  </pic:spPr>
                </pic:pic>
              </a:graphicData>
            </a:graphic>
          </wp:inline>
        </w:drawing>
      </w:r>
    </w:p>
    <w:p w14:paraId="15488318" w14:textId="77777777" w:rsidR="00DE754E" w:rsidRPr="00722C7E" w:rsidRDefault="00DE754E" w:rsidP="5761356E">
      <w:pPr>
        <w:tabs>
          <w:tab w:val="left" w:pos="720"/>
        </w:tabs>
        <w:jc w:val="left"/>
        <w:rPr>
          <w:b/>
          <w:bCs/>
          <w:sz w:val="24"/>
          <w:szCs w:val="24"/>
          <w:highlight w:val="yellow"/>
          <w:u w:val="single"/>
        </w:rPr>
      </w:pPr>
    </w:p>
    <w:p w14:paraId="19D9F69B" w14:textId="77777777" w:rsidR="5761356E" w:rsidRPr="00722C7E" w:rsidRDefault="6E2EBFDC" w:rsidP="008E3059">
      <w:pPr>
        <w:pStyle w:val="Naslov3"/>
        <w:numPr>
          <w:ilvl w:val="0"/>
          <w:numId w:val="0"/>
        </w:numPr>
        <w:ind w:left="1429" w:hanging="720"/>
      </w:pPr>
      <w:bookmarkStart w:id="117" w:name="_Toc187915752"/>
      <w:r w:rsidRPr="321CE1AF">
        <w:t>16.4.2 Digitalna komunikacija</w:t>
      </w:r>
      <w:bookmarkEnd w:id="117"/>
    </w:p>
    <w:p w14:paraId="59D64557" w14:textId="77777777" w:rsidR="5761356E" w:rsidRPr="00722C7E" w:rsidRDefault="075EFF5E" w:rsidP="321CE1AF">
      <w:pPr>
        <w:contextualSpacing/>
        <w:rPr>
          <w:rFonts w:asciiTheme="minorHAnsi" w:hAnsiTheme="minorHAnsi"/>
        </w:rPr>
      </w:pPr>
      <w:r w:rsidRPr="321CE1AF">
        <w:rPr>
          <w:rFonts w:asciiTheme="minorHAnsi" w:hAnsiTheme="minorHAnsi"/>
        </w:rPr>
        <w:t>Pripravili smo:</w:t>
      </w:r>
    </w:p>
    <w:p w14:paraId="0C2EFAD1" w14:textId="77777777" w:rsidR="5761356E" w:rsidRPr="00B87E73" w:rsidRDefault="74948661" w:rsidP="00643D67">
      <w:pPr>
        <w:pStyle w:val="Odstavekseznama"/>
        <w:numPr>
          <w:ilvl w:val="0"/>
          <w:numId w:val="107"/>
        </w:numPr>
        <w:ind w:left="567" w:hanging="283"/>
        <w:rPr>
          <w:rFonts w:asciiTheme="minorHAnsi" w:eastAsiaTheme="minorEastAsia" w:hAnsiTheme="minorHAnsi"/>
        </w:rPr>
      </w:pPr>
      <w:r w:rsidRPr="00B87E73">
        <w:rPr>
          <w:rFonts w:asciiTheme="minorHAnsi" w:eastAsiaTheme="minorEastAsia" w:hAnsiTheme="minorHAnsi"/>
        </w:rPr>
        <w:t>41</w:t>
      </w:r>
      <w:r w:rsidR="03175C75" w:rsidRPr="00B87E73">
        <w:rPr>
          <w:rFonts w:asciiTheme="minorHAnsi" w:eastAsiaTheme="minorEastAsia" w:hAnsiTheme="minorHAnsi"/>
        </w:rPr>
        <w:t xml:space="preserve"> novic za spletno stran ZRSVN</w:t>
      </w:r>
      <w:r w:rsidR="00E92891">
        <w:rPr>
          <w:rFonts w:asciiTheme="minorHAnsi" w:eastAsiaTheme="minorEastAsia" w:hAnsiTheme="minorHAnsi"/>
        </w:rPr>
        <w:t>;</w:t>
      </w:r>
    </w:p>
    <w:p w14:paraId="0158E019" w14:textId="77777777" w:rsidR="5761356E" w:rsidRPr="00B87E73" w:rsidRDefault="03175C75" w:rsidP="00643D67">
      <w:pPr>
        <w:pStyle w:val="Odstavekseznama"/>
        <w:numPr>
          <w:ilvl w:val="0"/>
          <w:numId w:val="107"/>
        </w:numPr>
        <w:ind w:left="567" w:hanging="283"/>
        <w:rPr>
          <w:rFonts w:asciiTheme="minorHAnsi" w:eastAsiaTheme="minorEastAsia" w:hAnsiTheme="minorHAnsi"/>
        </w:rPr>
      </w:pPr>
      <w:r w:rsidRPr="00B87E73">
        <w:rPr>
          <w:rFonts w:asciiTheme="minorHAnsi" w:eastAsiaTheme="minorEastAsia" w:hAnsiTheme="minorHAnsi"/>
        </w:rPr>
        <w:t>20 objav javnih razpisov na spletni strani ZRSVN</w:t>
      </w:r>
      <w:r w:rsidR="00E92891">
        <w:rPr>
          <w:rFonts w:asciiTheme="minorHAnsi" w:eastAsiaTheme="minorEastAsia" w:hAnsiTheme="minorHAnsi"/>
        </w:rPr>
        <w:t>;</w:t>
      </w:r>
    </w:p>
    <w:p w14:paraId="4999CD16" w14:textId="77777777" w:rsidR="260CC4AA" w:rsidRPr="00B87E73" w:rsidRDefault="10D586AC" w:rsidP="00643D67">
      <w:pPr>
        <w:pStyle w:val="Odstavekseznama"/>
        <w:numPr>
          <w:ilvl w:val="0"/>
          <w:numId w:val="107"/>
        </w:numPr>
        <w:ind w:left="567" w:hanging="283"/>
        <w:rPr>
          <w:rFonts w:asciiTheme="minorHAnsi" w:eastAsiaTheme="minorEastAsia" w:hAnsiTheme="minorHAnsi"/>
        </w:rPr>
      </w:pPr>
      <w:r w:rsidRPr="00B87E73">
        <w:rPr>
          <w:rFonts w:asciiTheme="minorHAnsi" w:eastAsiaTheme="minorEastAsia" w:hAnsiTheme="minorHAnsi"/>
        </w:rPr>
        <w:t>20</w:t>
      </w:r>
      <w:r w:rsidR="03175C75" w:rsidRPr="00B87E73">
        <w:rPr>
          <w:rFonts w:asciiTheme="minorHAnsi" w:eastAsiaTheme="minorEastAsia" w:hAnsiTheme="minorHAnsi"/>
        </w:rPr>
        <w:t xml:space="preserve"> objav na FB </w:t>
      </w:r>
      <w:r w:rsidR="00E92891">
        <w:rPr>
          <w:rFonts w:asciiTheme="minorHAnsi" w:eastAsiaTheme="minorEastAsia" w:hAnsiTheme="minorHAnsi"/>
        </w:rPr>
        <w:t>prof</w:t>
      </w:r>
      <w:r w:rsidR="03175C75" w:rsidRPr="00B87E73">
        <w:rPr>
          <w:rFonts w:asciiTheme="minorHAnsi" w:eastAsiaTheme="minorEastAsia" w:hAnsiTheme="minorHAnsi"/>
        </w:rPr>
        <w:t>i</w:t>
      </w:r>
      <w:r w:rsidR="00E92891">
        <w:rPr>
          <w:rFonts w:asciiTheme="minorHAnsi" w:eastAsiaTheme="minorEastAsia" w:hAnsiTheme="minorHAnsi"/>
        </w:rPr>
        <w:t>lu</w:t>
      </w:r>
      <w:r w:rsidR="03175C75" w:rsidRPr="00B87E73">
        <w:rPr>
          <w:rFonts w:asciiTheme="minorHAnsi" w:eastAsiaTheme="minorEastAsia" w:hAnsiTheme="minorHAnsi"/>
        </w:rPr>
        <w:t xml:space="preserve"> ZRSVN</w:t>
      </w:r>
      <w:r w:rsidR="00E92891">
        <w:rPr>
          <w:rFonts w:asciiTheme="minorHAnsi" w:eastAsiaTheme="minorEastAsia" w:hAnsiTheme="minorHAnsi"/>
        </w:rPr>
        <w:t>;</w:t>
      </w:r>
    </w:p>
    <w:p w14:paraId="2C5DB311" w14:textId="77777777" w:rsidR="62BB0E09" w:rsidRPr="008E3059" w:rsidRDefault="00E9289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n</w:t>
      </w:r>
      <w:r w:rsidR="464C4AF9" w:rsidRPr="00B87E73">
        <w:rPr>
          <w:rFonts w:asciiTheme="minorHAnsi" w:eastAsiaTheme="minorEastAsia" w:hAnsiTheme="minorHAnsi"/>
        </w:rPr>
        <w:t xml:space="preserve">a spletni strani ZRSVN </w:t>
      </w:r>
      <w:r>
        <w:rPr>
          <w:rFonts w:asciiTheme="minorHAnsi" w:eastAsiaTheme="minorEastAsia" w:hAnsiTheme="minorHAnsi"/>
        </w:rPr>
        <w:t xml:space="preserve">smo </w:t>
      </w:r>
      <w:r w:rsidR="464C4AF9" w:rsidRPr="00B87E73">
        <w:rPr>
          <w:rFonts w:asciiTheme="minorHAnsi" w:eastAsiaTheme="minorEastAsia" w:hAnsiTheme="minorHAnsi"/>
        </w:rPr>
        <w:t>zabeležili 141</w:t>
      </w:r>
      <w:r w:rsidR="00B87E73">
        <w:rPr>
          <w:rFonts w:asciiTheme="minorHAnsi" w:eastAsiaTheme="minorEastAsia" w:hAnsiTheme="minorHAnsi"/>
        </w:rPr>
        <w:t>.</w:t>
      </w:r>
      <w:r w:rsidR="464C4AF9" w:rsidRPr="00B87E73">
        <w:rPr>
          <w:rFonts w:asciiTheme="minorHAnsi" w:eastAsiaTheme="minorEastAsia" w:hAnsiTheme="minorHAnsi"/>
        </w:rPr>
        <w:t xml:space="preserve">800 obiskov, na FB </w:t>
      </w:r>
      <w:r>
        <w:rPr>
          <w:rFonts w:asciiTheme="minorHAnsi" w:eastAsiaTheme="minorEastAsia" w:hAnsiTheme="minorHAnsi"/>
        </w:rPr>
        <w:t xml:space="preserve">profilu </w:t>
      </w:r>
      <w:r w:rsidR="464C4AF9" w:rsidRPr="00B87E73">
        <w:rPr>
          <w:rFonts w:asciiTheme="minorHAnsi" w:eastAsiaTheme="minorEastAsia" w:hAnsiTheme="minorHAnsi"/>
        </w:rPr>
        <w:t>ZRSVN pa 12</w:t>
      </w:r>
      <w:r w:rsidR="00B87E73">
        <w:rPr>
          <w:rFonts w:asciiTheme="minorHAnsi" w:eastAsiaTheme="minorEastAsia" w:hAnsiTheme="minorHAnsi"/>
        </w:rPr>
        <w:t>.</w:t>
      </w:r>
      <w:r w:rsidR="464C4AF9" w:rsidRPr="00B87E73">
        <w:rPr>
          <w:rFonts w:asciiTheme="minorHAnsi" w:eastAsiaTheme="minorEastAsia" w:hAnsiTheme="minorHAnsi"/>
        </w:rPr>
        <w:t>300 vpogledov.</w:t>
      </w:r>
    </w:p>
    <w:p w14:paraId="21AB4B99" w14:textId="77777777" w:rsidR="008E3059" w:rsidRDefault="008E3059" w:rsidP="00B87E73">
      <w:pPr>
        <w:ind w:firstLine="567"/>
        <w:contextualSpacing/>
        <w:rPr>
          <w:rFonts w:asciiTheme="minorHAnsi" w:hAnsiTheme="minorHAnsi"/>
        </w:rPr>
      </w:pPr>
    </w:p>
    <w:p w14:paraId="437FFDCE" w14:textId="77777777" w:rsidR="5761356E" w:rsidRPr="00722C7E" w:rsidRDefault="737AF54F" w:rsidP="00B87E73">
      <w:pPr>
        <w:ind w:firstLine="567"/>
        <w:contextualSpacing/>
        <w:rPr>
          <w:rFonts w:asciiTheme="minorHAnsi" w:hAnsiTheme="minorHAnsi"/>
        </w:rPr>
      </w:pPr>
      <w:r w:rsidRPr="62BB0E09">
        <w:rPr>
          <w:rFonts w:asciiTheme="minorHAnsi" w:hAnsiTheme="minorHAnsi"/>
        </w:rPr>
        <w:t xml:space="preserve">Poleg </w:t>
      </w:r>
      <w:r w:rsidR="00E92891">
        <w:rPr>
          <w:rFonts w:asciiTheme="minorHAnsi" w:hAnsiTheme="minorHAnsi" w:cstheme="minorHAnsi"/>
        </w:rPr>
        <w:t>»</w:t>
      </w:r>
      <w:r w:rsidRPr="62BB0E09">
        <w:rPr>
          <w:rFonts w:asciiTheme="minorHAnsi" w:hAnsiTheme="minorHAnsi"/>
        </w:rPr>
        <w:t>klasične</w:t>
      </w:r>
      <w:r w:rsidR="00E92891">
        <w:rPr>
          <w:rFonts w:asciiTheme="minorHAnsi" w:hAnsiTheme="minorHAnsi" w:cstheme="minorHAnsi"/>
        </w:rPr>
        <w:t>«</w:t>
      </w:r>
      <w:r w:rsidRPr="62BB0E09">
        <w:rPr>
          <w:rFonts w:asciiTheme="minorHAnsi" w:hAnsiTheme="minorHAnsi"/>
        </w:rPr>
        <w:t xml:space="preserve"> komunikacije smo dejavni tudi v digitalni komunikaciji, ki jo </w:t>
      </w:r>
      <w:r w:rsidR="075EFF5E" w:rsidRPr="62BB0E09">
        <w:rPr>
          <w:rFonts w:asciiTheme="minorHAnsi" w:hAnsiTheme="minorHAnsi"/>
        </w:rPr>
        <w:t>Zavod izvaja že vrsto let</w:t>
      </w:r>
      <w:r w:rsidR="74F93335" w:rsidRPr="62BB0E09">
        <w:rPr>
          <w:rFonts w:asciiTheme="minorHAnsi" w:hAnsiTheme="minorHAnsi"/>
        </w:rPr>
        <w:t xml:space="preserve"> in se nenehno povečuje. Z digitalno komunikacijo dosežemo </w:t>
      </w:r>
      <w:r w:rsidR="35774025" w:rsidRPr="62BB0E09">
        <w:rPr>
          <w:rFonts w:asciiTheme="minorHAnsi" w:hAnsiTheme="minorHAnsi"/>
        </w:rPr>
        <w:t xml:space="preserve">v izjemno kratkem času </w:t>
      </w:r>
      <w:r w:rsidR="2F3B2E68" w:rsidRPr="62BB0E09">
        <w:rPr>
          <w:rFonts w:asciiTheme="minorHAnsi" w:hAnsiTheme="minorHAnsi"/>
        </w:rPr>
        <w:t xml:space="preserve">in z majhnim vložkom </w:t>
      </w:r>
      <w:r w:rsidR="35774025" w:rsidRPr="62BB0E09">
        <w:rPr>
          <w:rFonts w:asciiTheme="minorHAnsi" w:hAnsiTheme="minorHAnsi"/>
        </w:rPr>
        <w:t>veliko ljudi, določen</w:t>
      </w:r>
      <w:r w:rsidR="00E92891">
        <w:rPr>
          <w:rFonts w:asciiTheme="minorHAnsi" w:hAnsiTheme="minorHAnsi"/>
        </w:rPr>
        <w:t>ega</w:t>
      </w:r>
      <w:r w:rsidR="35774025" w:rsidRPr="62BB0E09">
        <w:rPr>
          <w:rFonts w:asciiTheme="minorHAnsi" w:hAnsiTheme="minorHAnsi"/>
        </w:rPr>
        <w:t xml:space="preserve"> del</w:t>
      </w:r>
      <w:r w:rsidR="00E92891">
        <w:rPr>
          <w:rFonts w:asciiTheme="minorHAnsi" w:hAnsiTheme="minorHAnsi"/>
        </w:rPr>
        <w:t>a</w:t>
      </w:r>
      <w:r w:rsidR="35774025" w:rsidRPr="62BB0E09">
        <w:rPr>
          <w:rFonts w:asciiTheme="minorHAnsi" w:hAnsiTheme="minorHAnsi"/>
        </w:rPr>
        <w:t xml:space="preserve"> populacije pa brez </w:t>
      </w:r>
      <w:r w:rsidR="45F5E4EF" w:rsidRPr="62BB0E09">
        <w:rPr>
          <w:rFonts w:asciiTheme="minorHAnsi" w:hAnsiTheme="minorHAnsi"/>
        </w:rPr>
        <w:t xml:space="preserve">digitalne komunikacije </w:t>
      </w:r>
      <w:r w:rsidR="35774025" w:rsidRPr="62BB0E09">
        <w:rPr>
          <w:rFonts w:asciiTheme="minorHAnsi" w:hAnsiTheme="minorHAnsi"/>
        </w:rPr>
        <w:t xml:space="preserve">sploh ne bi dosegli. </w:t>
      </w:r>
      <w:r w:rsidR="3D8602A0" w:rsidRPr="62BB0E09">
        <w:rPr>
          <w:rFonts w:asciiTheme="minorHAnsi" w:hAnsiTheme="minorHAnsi"/>
        </w:rPr>
        <w:t>Ob tem</w:t>
      </w:r>
      <w:r w:rsidR="39961463" w:rsidRPr="62BB0E09">
        <w:rPr>
          <w:rFonts w:asciiTheme="minorHAnsi" w:hAnsiTheme="minorHAnsi"/>
        </w:rPr>
        <w:t xml:space="preserve"> zaposleni na projektih pripravljajo vsebine tudi za posamezne projektne spletne</w:t>
      </w:r>
      <w:r w:rsidR="11904E07" w:rsidRPr="62BB0E09">
        <w:rPr>
          <w:rFonts w:asciiTheme="minorHAnsi" w:hAnsiTheme="minorHAnsi"/>
        </w:rPr>
        <w:t xml:space="preserve"> strani, česar pa n</w:t>
      </w:r>
      <w:r w:rsidR="0D58EB1A" w:rsidRPr="62BB0E09">
        <w:rPr>
          <w:rFonts w:asciiTheme="minorHAnsi" w:hAnsiTheme="minorHAnsi"/>
        </w:rPr>
        <w:t>e</w:t>
      </w:r>
      <w:r w:rsidR="11904E07" w:rsidRPr="62BB0E09">
        <w:rPr>
          <w:rFonts w:asciiTheme="minorHAnsi" w:hAnsiTheme="minorHAnsi"/>
        </w:rPr>
        <w:t xml:space="preserve"> beleži</w:t>
      </w:r>
      <w:r w:rsidR="152AD259" w:rsidRPr="62BB0E09">
        <w:rPr>
          <w:rFonts w:asciiTheme="minorHAnsi" w:hAnsiTheme="minorHAnsi"/>
        </w:rPr>
        <w:t>mo</w:t>
      </w:r>
      <w:r w:rsidR="11904E07" w:rsidRPr="62BB0E09">
        <w:rPr>
          <w:rFonts w:asciiTheme="minorHAnsi" w:hAnsiTheme="minorHAnsi"/>
        </w:rPr>
        <w:t xml:space="preserve">. </w:t>
      </w:r>
    </w:p>
    <w:p w14:paraId="20389DC8" w14:textId="77777777" w:rsidR="5761356E" w:rsidRPr="00722C7E" w:rsidRDefault="00E92891" w:rsidP="321CE1AF">
      <w:pPr>
        <w:ind w:firstLine="567"/>
        <w:contextualSpacing/>
        <w:rPr>
          <w:rFonts w:asciiTheme="minorHAnsi" w:hAnsiTheme="minorHAnsi"/>
        </w:rPr>
      </w:pPr>
      <w:r>
        <w:rPr>
          <w:rFonts w:asciiTheme="minorHAnsi" w:hAnsiTheme="minorHAnsi"/>
        </w:rPr>
        <w:t>Za</w:t>
      </w:r>
      <w:r w:rsidR="11904E07" w:rsidRPr="321CE1AF">
        <w:rPr>
          <w:rFonts w:asciiTheme="minorHAnsi" w:hAnsiTheme="minorHAnsi"/>
        </w:rPr>
        <w:t xml:space="preserve"> ozaveščanj</w:t>
      </w:r>
      <w:r>
        <w:rPr>
          <w:rFonts w:asciiTheme="minorHAnsi" w:hAnsiTheme="minorHAnsi"/>
        </w:rPr>
        <w:t>e</w:t>
      </w:r>
      <w:r w:rsidR="11904E07" w:rsidRPr="321CE1AF">
        <w:rPr>
          <w:rFonts w:asciiTheme="minorHAnsi" w:hAnsiTheme="minorHAnsi"/>
        </w:rPr>
        <w:t xml:space="preserve"> </w:t>
      </w:r>
      <w:r w:rsidR="6E2EBFDC" w:rsidRPr="321CE1AF">
        <w:rPr>
          <w:rFonts w:asciiTheme="minorHAnsi" w:hAnsiTheme="minorHAnsi"/>
        </w:rPr>
        <w:t>deležnikov</w:t>
      </w:r>
      <w:r w:rsidR="5F4DBE78" w:rsidRPr="321CE1AF">
        <w:rPr>
          <w:rFonts w:asciiTheme="minorHAnsi" w:hAnsiTheme="minorHAnsi"/>
        </w:rPr>
        <w:t xml:space="preserve"> </w:t>
      </w:r>
      <w:r>
        <w:rPr>
          <w:rFonts w:asciiTheme="minorHAnsi" w:hAnsiTheme="minorHAnsi"/>
        </w:rPr>
        <w:t xml:space="preserve">smo uporabljali </w:t>
      </w:r>
      <w:r w:rsidR="5F4DBE78" w:rsidRPr="321CE1AF">
        <w:rPr>
          <w:rFonts w:asciiTheme="minorHAnsi" w:hAnsiTheme="minorHAnsi"/>
        </w:rPr>
        <w:t xml:space="preserve">tudi </w:t>
      </w:r>
      <w:r w:rsidR="6E2EBFDC" w:rsidRPr="321CE1AF">
        <w:rPr>
          <w:rFonts w:asciiTheme="minorHAnsi" w:hAnsiTheme="minorHAnsi"/>
        </w:rPr>
        <w:t>platform</w:t>
      </w:r>
      <w:r>
        <w:rPr>
          <w:rFonts w:asciiTheme="minorHAnsi" w:hAnsiTheme="minorHAnsi"/>
        </w:rPr>
        <w:t>o</w:t>
      </w:r>
      <w:r w:rsidR="6E2EBFDC" w:rsidRPr="321CE1AF">
        <w:rPr>
          <w:rFonts w:asciiTheme="minorHAnsi" w:hAnsiTheme="minorHAnsi"/>
        </w:rPr>
        <w:t xml:space="preserve"> </w:t>
      </w:r>
      <w:proofErr w:type="spellStart"/>
      <w:r w:rsidR="280DBE96" w:rsidRPr="321CE1AF">
        <w:rPr>
          <w:rFonts w:asciiTheme="minorHAnsi" w:hAnsiTheme="minorHAnsi"/>
        </w:rPr>
        <w:t>Te</w:t>
      </w:r>
      <w:r w:rsidR="008E3059">
        <w:rPr>
          <w:rFonts w:asciiTheme="minorHAnsi" w:hAnsiTheme="minorHAnsi"/>
        </w:rPr>
        <w:t>a</w:t>
      </w:r>
      <w:r w:rsidR="280DBE96" w:rsidRPr="321CE1AF">
        <w:rPr>
          <w:rFonts w:asciiTheme="minorHAnsi" w:hAnsiTheme="minorHAnsi"/>
        </w:rPr>
        <w:t>ms</w:t>
      </w:r>
      <w:proofErr w:type="spellEnd"/>
      <w:r w:rsidR="6E2EBFDC" w:rsidRPr="321CE1AF">
        <w:rPr>
          <w:rFonts w:asciiTheme="minorHAnsi" w:hAnsiTheme="minorHAnsi"/>
        </w:rPr>
        <w:t>.</w:t>
      </w:r>
    </w:p>
    <w:p w14:paraId="3709C23F" w14:textId="77777777" w:rsidR="0E3FB588" w:rsidRDefault="009A17C1" w:rsidP="62BB0E09">
      <w:pPr>
        <w:ind w:firstLine="567"/>
        <w:contextualSpacing/>
        <w:rPr>
          <w:rFonts w:asciiTheme="minorHAnsi" w:hAnsiTheme="minorHAnsi"/>
        </w:rPr>
      </w:pPr>
      <w:r>
        <w:rPr>
          <w:rFonts w:asciiTheme="minorHAnsi" w:hAnsiTheme="minorHAnsi"/>
        </w:rPr>
        <w:t>U</w:t>
      </w:r>
      <w:r w:rsidR="7FB1A93D" w:rsidRPr="62BB0E09">
        <w:rPr>
          <w:rFonts w:asciiTheme="minorHAnsi" w:hAnsiTheme="minorHAnsi"/>
        </w:rPr>
        <w:t>metn</w:t>
      </w:r>
      <w:r>
        <w:rPr>
          <w:rFonts w:asciiTheme="minorHAnsi" w:hAnsiTheme="minorHAnsi"/>
        </w:rPr>
        <w:t>o</w:t>
      </w:r>
      <w:r w:rsidR="7FB1A93D" w:rsidRPr="62BB0E09">
        <w:rPr>
          <w:rFonts w:asciiTheme="minorHAnsi" w:hAnsiTheme="minorHAnsi"/>
        </w:rPr>
        <w:t xml:space="preserve"> inteligenc</w:t>
      </w:r>
      <w:r>
        <w:rPr>
          <w:rFonts w:asciiTheme="minorHAnsi" w:hAnsiTheme="minorHAnsi"/>
        </w:rPr>
        <w:t>o</w:t>
      </w:r>
      <w:r w:rsidR="7FB1A93D" w:rsidRPr="62BB0E09">
        <w:rPr>
          <w:rFonts w:asciiTheme="minorHAnsi" w:hAnsiTheme="minorHAnsi"/>
        </w:rPr>
        <w:t xml:space="preserve"> </w:t>
      </w:r>
      <w:r>
        <w:rPr>
          <w:rFonts w:asciiTheme="minorHAnsi" w:hAnsiTheme="minorHAnsi"/>
        </w:rPr>
        <w:t>uporabljamo skrajno</w:t>
      </w:r>
      <w:r w:rsidR="562B05C7" w:rsidRPr="62BB0E09">
        <w:rPr>
          <w:rFonts w:asciiTheme="minorHAnsi" w:hAnsiTheme="minorHAnsi"/>
        </w:rPr>
        <w:t xml:space="preserve"> previdno</w:t>
      </w:r>
      <w:r w:rsidR="14F7BBC3" w:rsidRPr="62BB0E09">
        <w:rPr>
          <w:rFonts w:asciiTheme="minorHAnsi" w:hAnsiTheme="minorHAnsi"/>
        </w:rPr>
        <w:t xml:space="preserve"> in </w:t>
      </w:r>
      <w:r w:rsidR="3AE2A6F8" w:rsidRPr="62BB0E09">
        <w:rPr>
          <w:rFonts w:asciiTheme="minorHAnsi" w:hAnsiTheme="minorHAnsi"/>
        </w:rPr>
        <w:t>ne vnašamo osebnih ali drugih podatkov, ki bi se lahko pojavili na spletu</w:t>
      </w:r>
      <w:r w:rsidR="4EDA6857" w:rsidRPr="62BB0E09">
        <w:rPr>
          <w:rFonts w:asciiTheme="minorHAnsi" w:hAnsiTheme="minorHAnsi"/>
        </w:rPr>
        <w:t>.</w:t>
      </w:r>
    </w:p>
    <w:p w14:paraId="0C6DB465" w14:textId="77777777" w:rsidR="5761356E" w:rsidRPr="00722C7E" w:rsidRDefault="6EC38511" w:rsidP="62BB0E09">
      <w:pPr>
        <w:ind w:firstLine="567"/>
        <w:contextualSpacing/>
        <w:rPr>
          <w:rFonts w:asciiTheme="minorHAnsi" w:hAnsiTheme="minorHAnsi"/>
        </w:rPr>
      </w:pPr>
      <w:r w:rsidRPr="62BB0E09">
        <w:rPr>
          <w:rFonts w:asciiTheme="minorHAnsi" w:hAnsiTheme="minorHAnsi"/>
        </w:rPr>
        <w:t>S</w:t>
      </w:r>
      <w:r w:rsidR="6E2EBFDC" w:rsidRPr="62BB0E09">
        <w:rPr>
          <w:rFonts w:asciiTheme="minorHAnsi" w:hAnsiTheme="minorHAnsi"/>
        </w:rPr>
        <w:t xml:space="preserve">pletno stran ZRSVN </w:t>
      </w:r>
      <w:r w:rsidR="5B5DFB3B" w:rsidRPr="62BB0E09">
        <w:rPr>
          <w:rFonts w:asciiTheme="minorHAnsi" w:hAnsiTheme="minorHAnsi"/>
        </w:rPr>
        <w:t xml:space="preserve">smo morali v letu 2023 nadgraditi skladno z inšpekcijsko odločbo ter posodobljeno zakonodajo s tega področja. </w:t>
      </w:r>
    </w:p>
    <w:p w14:paraId="67AE416F" w14:textId="77777777" w:rsidR="5761356E" w:rsidRPr="00722C7E" w:rsidRDefault="6E2EBFDC" w:rsidP="321CE1AF">
      <w:pPr>
        <w:ind w:firstLine="567"/>
        <w:contextualSpacing/>
        <w:rPr>
          <w:rFonts w:asciiTheme="minorHAnsi" w:hAnsiTheme="minorHAnsi"/>
        </w:rPr>
      </w:pPr>
      <w:r w:rsidRPr="321CE1AF">
        <w:rPr>
          <w:rFonts w:asciiTheme="minorHAnsi" w:hAnsiTheme="minorHAnsi"/>
        </w:rPr>
        <w:t xml:space="preserve">Komunikacija nenehno poteka po spletni pošti </w:t>
      </w:r>
      <w:r w:rsidR="39FEAC64" w:rsidRPr="321CE1AF">
        <w:rPr>
          <w:rFonts w:asciiTheme="minorHAnsi" w:hAnsiTheme="minorHAnsi"/>
        </w:rPr>
        <w:t>ter</w:t>
      </w:r>
      <w:r w:rsidRPr="321CE1AF">
        <w:rPr>
          <w:rFonts w:asciiTheme="minorHAnsi" w:hAnsiTheme="minorHAnsi"/>
        </w:rPr>
        <w:t xml:space="preserve"> mobilnih </w:t>
      </w:r>
      <w:r w:rsidR="39FEAC64" w:rsidRPr="321CE1AF">
        <w:rPr>
          <w:rFonts w:asciiTheme="minorHAnsi" w:hAnsiTheme="minorHAnsi"/>
        </w:rPr>
        <w:t>in</w:t>
      </w:r>
      <w:r w:rsidRPr="321CE1AF">
        <w:rPr>
          <w:rFonts w:asciiTheme="minorHAnsi" w:hAnsiTheme="minorHAnsi"/>
        </w:rPr>
        <w:t xml:space="preserve"> stacionarnih telefonih.</w:t>
      </w:r>
    </w:p>
    <w:p w14:paraId="231128C0" w14:textId="77777777" w:rsidR="0DA8CE25" w:rsidRPr="00722C7E" w:rsidRDefault="08BE5703" w:rsidP="008E3059">
      <w:pPr>
        <w:ind w:firstLine="567"/>
        <w:contextualSpacing/>
        <w:rPr>
          <w:rFonts w:asciiTheme="minorHAnsi" w:hAnsiTheme="minorHAnsi"/>
        </w:rPr>
      </w:pPr>
      <w:r w:rsidRPr="62BB0E09">
        <w:rPr>
          <w:rFonts w:asciiTheme="minorHAnsi" w:hAnsiTheme="minorHAnsi"/>
        </w:rPr>
        <w:t xml:space="preserve">Na področju digitalne komunikacije nismo mogli izkoristiti vseh potencialov, ki jih to področje ponuja, </w:t>
      </w:r>
      <w:r w:rsidR="39FEAC64" w:rsidRPr="62BB0E09">
        <w:rPr>
          <w:rFonts w:asciiTheme="minorHAnsi" w:hAnsiTheme="minorHAnsi"/>
        </w:rPr>
        <w:t>s</w:t>
      </w:r>
      <w:r w:rsidR="25F359B9" w:rsidRPr="62BB0E09">
        <w:rPr>
          <w:rFonts w:asciiTheme="minorHAnsi" w:hAnsiTheme="minorHAnsi"/>
        </w:rPr>
        <w:t> </w:t>
      </w:r>
      <w:r w:rsidR="6E2EBFDC" w:rsidRPr="62BB0E09">
        <w:rPr>
          <w:rFonts w:asciiTheme="minorHAnsi" w:hAnsiTheme="minorHAnsi"/>
        </w:rPr>
        <w:t xml:space="preserve">številčnejšimi objavami </w:t>
      </w:r>
      <w:r w:rsidR="7027B4C5" w:rsidRPr="62BB0E09">
        <w:rPr>
          <w:rFonts w:asciiTheme="minorHAnsi" w:hAnsiTheme="minorHAnsi"/>
        </w:rPr>
        <w:t xml:space="preserve">in novimi tehnologijami se </w:t>
      </w:r>
      <w:r w:rsidR="39FEAC64" w:rsidRPr="62BB0E09">
        <w:rPr>
          <w:rFonts w:asciiTheme="minorHAnsi" w:hAnsiTheme="minorHAnsi"/>
        </w:rPr>
        <w:t xml:space="preserve">doseg javnosti </w:t>
      </w:r>
      <w:r w:rsidR="69C6B58B" w:rsidRPr="62BB0E09">
        <w:rPr>
          <w:rFonts w:asciiTheme="minorHAnsi" w:hAnsiTheme="minorHAnsi"/>
        </w:rPr>
        <w:t>in naša podoba v javnosti lahko močno</w:t>
      </w:r>
      <w:r w:rsidR="39FEAC64" w:rsidRPr="62BB0E09">
        <w:rPr>
          <w:rFonts w:asciiTheme="minorHAnsi" w:hAnsiTheme="minorHAnsi"/>
        </w:rPr>
        <w:t xml:space="preserve"> izboljša</w:t>
      </w:r>
      <w:r w:rsidR="009A17C1">
        <w:rPr>
          <w:rFonts w:asciiTheme="minorHAnsi" w:hAnsiTheme="minorHAnsi"/>
        </w:rPr>
        <w:t>ta</w:t>
      </w:r>
      <w:r w:rsidR="6E2EBFDC" w:rsidRPr="62BB0E09">
        <w:rPr>
          <w:rFonts w:asciiTheme="minorHAnsi" w:hAnsiTheme="minorHAnsi"/>
        </w:rPr>
        <w:t xml:space="preserve">. Žal </w:t>
      </w:r>
      <w:r w:rsidR="009A17C1">
        <w:rPr>
          <w:rFonts w:asciiTheme="minorHAnsi" w:hAnsiTheme="minorHAnsi"/>
        </w:rPr>
        <w:t>nas</w:t>
      </w:r>
      <w:r w:rsidR="6E2EBFDC" w:rsidRPr="62BB0E09">
        <w:rPr>
          <w:rFonts w:asciiTheme="minorHAnsi" w:hAnsiTheme="minorHAnsi"/>
        </w:rPr>
        <w:t xml:space="preserve"> omej</w:t>
      </w:r>
      <w:r w:rsidR="009A17C1">
        <w:rPr>
          <w:rFonts w:asciiTheme="minorHAnsi" w:hAnsiTheme="minorHAnsi"/>
        </w:rPr>
        <w:t>uj</w:t>
      </w:r>
      <w:r w:rsidR="6E2EBFDC" w:rsidRPr="62BB0E09">
        <w:rPr>
          <w:rFonts w:asciiTheme="minorHAnsi" w:hAnsiTheme="minorHAnsi"/>
        </w:rPr>
        <w:t xml:space="preserve">e kadrovska podhranjenost, saj objave zahtevajo človeka, ki bi se ukvarjal le z digitalno komunikacijo. </w:t>
      </w:r>
    </w:p>
    <w:p w14:paraId="64551707" w14:textId="77777777" w:rsidR="0DA8CE25" w:rsidRPr="00722C7E" w:rsidRDefault="0DA8CE25" w:rsidP="321CE1AF">
      <w:pPr>
        <w:ind w:firstLine="567"/>
        <w:contextualSpacing/>
        <w:rPr>
          <w:rFonts w:asciiTheme="minorHAnsi" w:hAnsiTheme="minorHAnsi"/>
        </w:rPr>
      </w:pPr>
    </w:p>
    <w:p w14:paraId="2F615A1C" w14:textId="77777777" w:rsidR="0DA8CE25" w:rsidRPr="00722C7E" w:rsidRDefault="52380582" w:rsidP="008E3059">
      <w:pPr>
        <w:contextualSpacing/>
        <w:rPr>
          <w:rFonts w:asciiTheme="minorHAnsi" w:hAnsiTheme="minorHAnsi"/>
        </w:rPr>
      </w:pPr>
      <w:r w:rsidRPr="321CE1AF">
        <w:rPr>
          <w:rFonts w:asciiTheme="minorHAnsi" w:hAnsiTheme="minorHAnsi"/>
        </w:rPr>
        <w:t>Na spodnjih grafih prikazujemo število dodanih novic v povezavi s številom ogledov:</w:t>
      </w:r>
    </w:p>
    <w:p w14:paraId="44CAB399" w14:textId="77777777" w:rsidR="00CA1078" w:rsidRPr="008E3059" w:rsidRDefault="63A22090" w:rsidP="008E3059">
      <w:pPr>
        <w:ind w:firstLine="567"/>
        <w:contextualSpacing/>
        <w:jc w:val="center"/>
      </w:pPr>
      <w:r>
        <w:rPr>
          <w:noProof/>
          <w:lang w:eastAsia="sl-SI"/>
        </w:rPr>
        <w:lastRenderedPageBreak/>
        <w:drawing>
          <wp:inline distT="0" distB="0" distL="0" distR="0" wp14:anchorId="0D745FC9" wp14:editId="448B6BD3">
            <wp:extent cx="4314825" cy="2588895"/>
            <wp:effectExtent l="0" t="0" r="9525" b="1905"/>
            <wp:docPr id="2132947820" name="Slika 2132947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14825" cy="2588895"/>
                    </a:xfrm>
                    <a:prstGeom prst="rect">
                      <a:avLst/>
                    </a:prstGeom>
                  </pic:spPr>
                </pic:pic>
              </a:graphicData>
            </a:graphic>
          </wp:inline>
        </w:drawing>
      </w:r>
    </w:p>
    <w:p w14:paraId="2F58BCBD" w14:textId="77777777" w:rsidR="00CA1078" w:rsidRPr="00722C7E" w:rsidRDefault="6E2EBFDC" w:rsidP="008E3059">
      <w:pPr>
        <w:pStyle w:val="Naslov3"/>
        <w:numPr>
          <w:ilvl w:val="0"/>
          <w:numId w:val="0"/>
        </w:numPr>
        <w:ind w:left="1429" w:hanging="720"/>
      </w:pPr>
      <w:bookmarkStart w:id="118" w:name="_Toc187915753"/>
      <w:r w:rsidRPr="321CE1AF">
        <w:t xml:space="preserve">16.4.3 Oblikovanje komunikacijskih </w:t>
      </w:r>
      <w:r w:rsidR="0AA381B1" w:rsidRPr="321CE1AF">
        <w:t>gr</w:t>
      </w:r>
      <w:r w:rsidRPr="321CE1AF">
        <w:t>a</w:t>
      </w:r>
      <w:r w:rsidR="0AA381B1" w:rsidRPr="321CE1AF">
        <w:t>di</w:t>
      </w:r>
      <w:r w:rsidRPr="321CE1AF">
        <w:t>v</w:t>
      </w:r>
      <w:bookmarkEnd w:id="118"/>
    </w:p>
    <w:p w14:paraId="7A4D756D" w14:textId="77777777" w:rsidR="5761356E" w:rsidRPr="00722C7E" w:rsidRDefault="6E2EBFDC" w:rsidP="62BB0E09">
      <w:pPr>
        <w:ind w:firstLine="567"/>
        <w:contextualSpacing/>
        <w:rPr>
          <w:rFonts w:asciiTheme="minorHAnsi" w:hAnsiTheme="minorHAnsi"/>
        </w:rPr>
      </w:pPr>
      <w:r w:rsidRPr="62BB0E09">
        <w:rPr>
          <w:rFonts w:asciiTheme="minorHAnsi" w:hAnsiTheme="minorHAnsi"/>
        </w:rPr>
        <w:t xml:space="preserve">Na Zavodu RS za varstvo narave </w:t>
      </w:r>
      <w:r w:rsidR="0AA381B1" w:rsidRPr="62BB0E09">
        <w:rPr>
          <w:rFonts w:asciiTheme="minorHAnsi" w:hAnsiTheme="minorHAnsi"/>
        </w:rPr>
        <w:t xml:space="preserve">se </w:t>
      </w:r>
      <w:r w:rsidRPr="62BB0E09">
        <w:rPr>
          <w:rFonts w:asciiTheme="minorHAnsi" w:hAnsiTheme="minorHAnsi"/>
        </w:rPr>
        <w:t xml:space="preserve">nekateri sodelavci poleg rednega dela </w:t>
      </w:r>
      <w:r w:rsidR="0AA381B1" w:rsidRPr="62BB0E09">
        <w:rPr>
          <w:rFonts w:asciiTheme="minorHAnsi" w:hAnsiTheme="minorHAnsi"/>
        </w:rPr>
        <w:t>ukvar</w:t>
      </w:r>
      <w:r w:rsidRPr="62BB0E09">
        <w:rPr>
          <w:rFonts w:asciiTheme="minorHAnsi" w:hAnsiTheme="minorHAnsi"/>
        </w:rPr>
        <w:t xml:space="preserve">jajo tudi </w:t>
      </w:r>
      <w:r w:rsidR="0AA381B1" w:rsidRPr="62BB0E09">
        <w:rPr>
          <w:rFonts w:asciiTheme="minorHAnsi" w:hAnsiTheme="minorHAnsi"/>
        </w:rPr>
        <w:t>z</w:t>
      </w:r>
      <w:r w:rsidR="5F2D4145" w:rsidRPr="62BB0E09">
        <w:rPr>
          <w:rFonts w:asciiTheme="minorHAnsi" w:hAnsiTheme="minorHAnsi"/>
        </w:rPr>
        <w:t> </w:t>
      </w:r>
      <w:r w:rsidRPr="62BB0E09">
        <w:rPr>
          <w:rFonts w:asciiTheme="minorHAnsi" w:hAnsiTheme="minorHAnsi"/>
        </w:rPr>
        <w:t>oblikovanje</w:t>
      </w:r>
      <w:r w:rsidR="0AA381B1" w:rsidRPr="62BB0E09">
        <w:rPr>
          <w:rFonts w:asciiTheme="minorHAnsi" w:hAnsiTheme="minorHAnsi"/>
        </w:rPr>
        <w:t>m</w:t>
      </w:r>
      <w:r w:rsidRPr="62BB0E09">
        <w:rPr>
          <w:rFonts w:asciiTheme="minorHAnsi" w:hAnsiTheme="minorHAnsi"/>
        </w:rPr>
        <w:t xml:space="preserve"> komunikacijskih </w:t>
      </w:r>
      <w:r w:rsidR="0AA381B1" w:rsidRPr="62BB0E09">
        <w:rPr>
          <w:rFonts w:asciiTheme="minorHAnsi" w:hAnsiTheme="minorHAnsi"/>
        </w:rPr>
        <w:t>gradiv</w:t>
      </w:r>
      <w:r w:rsidRPr="62BB0E09">
        <w:rPr>
          <w:rFonts w:asciiTheme="minorHAnsi" w:hAnsiTheme="minorHAnsi"/>
        </w:rPr>
        <w:t xml:space="preserve">, kar </w:t>
      </w:r>
      <w:r w:rsidR="6F369E98" w:rsidRPr="62BB0E09">
        <w:rPr>
          <w:rFonts w:asciiTheme="minorHAnsi" w:hAnsiTheme="minorHAnsi"/>
        </w:rPr>
        <w:t>p</w:t>
      </w:r>
      <w:r w:rsidR="0C7092E5" w:rsidRPr="62BB0E09">
        <w:rPr>
          <w:rFonts w:asciiTheme="minorHAnsi" w:hAnsiTheme="minorHAnsi"/>
        </w:rPr>
        <w:t xml:space="preserve">redstavlja </w:t>
      </w:r>
      <w:r w:rsidR="0AA381B1" w:rsidRPr="62BB0E09">
        <w:rPr>
          <w:rFonts w:asciiTheme="minorHAnsi" w:hAnsiTheme="minorHAnsi"/>
        </w:rPr>
        <w:t xml:space="preserve">velik prihranek </w:t>
      </w:r>
      <w:r w:rsidRPr="62BB0E09">
        <w:rPr>
          <w:rFonts w:asciiTheme="minorHAnsi" w:hAnsiTheme="minorHAnsi"/>
        </w:rPr>
        <w:t xml:space="preserve">za javno službo </w:t>
      </w:r>
      <w:r w:rsidR="61D6D824" w:rsidRPr="62BB0E09">
        <w:rPr>
          <w:rFonts w:asciiTheme="minorHAnsi" w:hAnsiTheme="minorHAnsi"/>
        </w:rPr>
        <w:t>in za</w:t>
      </w:r>
      <w:r w:rsidRPr="62BB0E09">
        <w:rPr>
          <w:rFonts w:asciiTheme="minorHAnsi" w:hAnsiTheme="minorHAnsi"/>
        </w:rPr>
        <w:t xml:space="preserve"> projekte</w:t>
      </w:r>
      <w:r w:rsidR="0AA381B1" w:rsidRPr="62BB0E09">
        <w:rPr>
          <w:rFonts w:asciiTheme="minorHAnsi" w:hAnsiTheme="minorHAnsi"/>
        </w:rPr>
        <w:t>, hkrati pa</w:t>
      </w:r>
      <w:r w:rsidRPr="62BB0E09">
        <w:rPr>
          <w:rFonts w:asciiTheme="minorHAnsi" w:hAnsiTheme="minorHAnsi"/>
        </w:rPr>
        <w:t xml:space="preserve"> večjo ka</w:t>
      </w:r>
      <w:r w:rsidR="0AA381B1" w:rsidRPr="62BB0E09">
        <w:rPr>
          <w:rFonts w:asciiTheme="minorHAnsi" w:hAnsiTheme="minorHAnsi"/>
        </w:rPr>
        <w:t>kovost</w:t>
      </w:r>
      <w:r w:rsidRPr="62BB0E09">
        <w:rPr>
          <w:rFonts w:asciiTheme="minorHAnsi" w:hAnsiTheme="minorHAnsi"/>
        </w:rPr>
        <w:t xml:space="preserve"> izvajanj</w:t>
      </w:r>
      <w:r w:rsidR="0AA381B1" w:rsidRPr="62BB0E09">
        <w:rPr>
          <w:rFonts w:asciiTheme="minorHAnsi" w:hAnsiTheme="minorHAnsi"/>
        </w:rPr>
        <w:t>a</w:t>
      </w:r>
      <w:r w:rsidRPr="62BB0E09">
        <w:rPr>
          <w:rFonts w:asciiTheme="minorHAnsi" w:hAnsiTheme="minorHAnsi"/>
        </w:rPr>
        <w:t xml:space="preserve"> komunikacije</w:t>
      </w:r>
      <w:r w:rsidR="302011DA" w:rsidRPr="62BB0E09">
        <w:rPr>
          <w:rFonts w:asciiTheme="minorHAnsi" w:hAnsiTheme="minorHAnsi"/>
        </w:rPr>
        <w:t xml:space="preserve">, saj je </w:t>
      </w:r>
      <w:r w:rsidR="009A17C1" w:rsidRPr="62BB0E09">
        <w:rPr>
          <w:rFonts w:asciiTheme="minorHAnsi" w:hAnsiTheme="minorHAnsi"/>
        </w:rPr>
        <w:t xml:space="preserve">pri komunikaciji pomembna </w:t>
      </w:r>
      <w:r w:rsidR="302011DA" w:rsidRPr="62BB0E09">
        <w:rPr>
          <w:rFonts w:asciiTheme="minorHAnsi" w:hAnsiTheme="minorHAnsi"/>
        </w:rPr>
        <w:t xml:space="preserve">tudi </w:t>
      </w:r>
      <w:r w:rsidRPr="62BB0E09">
        <w:rPr>
          <w:rFonts w:asciiTheme="minorHAnsi" w:hAnsiTheme="minorHAnsi"/>
        </w:rPr>
        <w:t>vizualn</w:t>
      </w:r>
      <w:r w:rsidR="2A1B211D" w:rsidRPr="62BB0E09">
        <w:rPr>
          <w:rFonts w:asciiTheme="minorHAnsi" w:hAnsiTheme="minorHAnsi"/>
        </w:rPr>
        <w:t>a podoba.</w:t>
      </w:r>
    </w:p>
    <w:p w14:paraId="089EBD7A" w14:textId="77777777" w:rsidR="0DA8CE25" w:rsidRPr="00722C7E" w:rsidRDefault="0DA8CE25" w:rsidP="0DA8CE25">
      <w:pPr>
        <w:contextualSpacing/>
        <w:rPr>
          <w:szCs w:val="24"/>
          <w:highlight w:val="yellow"/>
        </w:rPr>
      </w:pPr>
    </w:p>
    <w:p w14:paraId="4CD7B3EE" w14:textId="77777777" w:rsidR="0DA8CE25" w:rsidRPr="00722C7E" w:rsidRDefault="670BEC84" w:rsidP="321CE1AF">
      <w:pPr>
        <w:contextualSpacing/>
      </w:pPr>
      <w:r>
        <w:t>Oblikovali in izdali smo:</w:t>
      </w:r>
    </w:p>
    <w:p w14:paraId="0A1E9DA9" w14:textId="77777777" w:rsidR="4A8C6277" w:rsidRPr="008E3059" w:rsidRDefault="03175C75" w:rsidP="00643D67">
      <w:pPr>
        <w:pStyle w:val="Odstavekseznama"/>
        <w:numPr>
          <w:ilvl w:val="0"/>
          <w:numId w:val="107"/>
        </w:numPr>
        <w:ind w:left="567" w:hanging="283"/>
        <w:rPr>
          <w:rFonts w:asciiTheme="minorHAnsi" w:eastAsiaTheme="minorEastAsia" w:hAnsiTheme="minorHAnsi"/>
        </w:rPr>
      </w:pPr>
      <w:r w:rsidRPr="008E3059">
        <w:rPr>
          <w:rFonts w:asciiTheme="minorHAnsi" w:eastAsiaTheme="minorEastAsia" w:hAnsiTheme="minorHAnsi"/>
        </w:rPr>
        <w:t xml:space="preserve">Poročilo o delu ZRSVN </w:t>
      </w:r>
      <w:r w:rsidR="7FEB4E18" w:rsidRPr="008E3059">
        <w:rPr>
          <w:rFonts w:asciiTheme="minorHAnsi" w:eastAsiaTheme="minorEastAsia" w:hAnsiTheme="minorHAnsi"/>
        </w:rPr>
        <w:t>za</w:t>
      </w:r>
      <w:r w:rsidR="40550DC1" w:rsidRPr="008E3059">
        <w:rPr>
          <w:rFonts w:asciiTheme="minorHAnsi" w:eastAsiaTheme="minorEastAsia" w:hAnsiTheme="minorHAnsi"/>
        </w:rPr>
        <w:t xml:space="preserve"> let</w:t>
      </w:r>
      <w:r w:rsidR="7FEB4E18" w:rsidRPr="008E3059">
        <w:rPr>
          <w:rFonts w:asciiTheme="minorHAnsi" w:eastAsiaTheme="minorEastAsia" w:hAnsiTheme="minorHAnsi"/>
        </w:rPr>
        <w:t>o</w:t>
      </w:r>
      <w:r w:rsidR="40550DC1" w:rsidRPr="008E3059">
        <w:rPr>
          <w:rFonts w:asciiTheme="minorHAnsi" w:eastAsiaTheme="minorEastAsia" w:hAnsiTheme="minorHAnsi"/>
        </w:rPr>
        <w:t xml:space="preserve"> </w:t>
      </w:r>
      <w:r w:rsidRPr="008E3059">
        <w:rPr>
          <w:rFonts w:asciiTheme="minorHAnsi" w:eastAsiaTheme="minorEastAsia" w:hAnsiTheme="minorHAnsi"/>
        </w:rPr>
        <w:t>202</w:t>
      </w:r>
      <w:r w:rsidR="19FA4A95" w:rsidRPr="008E3059">
        <w:rPr>
          <w:rFonts w:asciiTheme="minorHAnsi" w:eastAsiaTheme="minorEastAsia" w:hAnsiTheme="minorHAnsi"/>
        </w:rPr>
        <w:t>2</w:t>
      </w:r>
      <w:r w:rsidR="009A17C1">
        <w:rPr>
          <w:rFonts w:asciiTheme="minorHAnsi" w:eastAsiaTheme="minorEastAsia" w:hAnsiTheme="minorHAnsi"/>
        </w:rPr>
        <w:t>;</w:t>
      </w:r>
    </w:p>
    <w:p w14:paraId="53931AF5" w14:textId="77777777" w:rsidR="0DA8CE25" w:rsidRPr="008E3059" w:rsidRDefault="008E3059"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l</w:t>
      </w:r>
      <w:r w:rsidR="19FA4A95" w:rsidRPr="008E3059">
        <w:rPr>
          <w:rFonts w:asciiTheme="minorHAnsi" w:eastAsiaTheme="minorEastAsia" w:hAnsiTheme="minorHAnsi"/>
        </w:rPr>
        <w:t xml:space="preserve">ogotip in </w:t>
      </w:r>
      <w:r w:rsidR="009A17C1">
        <w:rPr>
          <w:rFonts w:asciiTheme="minorHAnsi" w:eastAsiaTheme="minorEastAsia" w:hAnsiTheme="minorHAnsi"/>
        </w:rPr>
        <w:t>c</w:t>
      </w:r>
      <w:r w:rsidR="19FA4A95" w:rsidRPr="008E3059">
        <w:rPr>
          <w:rFonts w:asciiTheme="minorHAnsi" w:eastAsiaTheme="minorEastAsia" w:hAnsiTheme="minorHAnsi"/>
        </w:rPr>
        <w:t>elostno grafično podobo za invazivne tujerodne vrste</w:t>
      </w:r>
      <w:r w:rsidR="009A17C1">
        <w:rPr>
          <w:rFonts w:asciiTheme="minorHAnsi" w:eastAsiaTheme="minorEastAsia" w:hAnsiTheme="minorHAnsi"/>
        </w:rPr>
        <w:t>;</w:t>
      </w:r>
    </w:p>
    <w:p w14:paraId="4D7E1C8B" w14:textId="77777777" w:rsidR="0DA8CE25" w:rsidRPr="008E3059" w:rsidRDefault="008E3059"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i</w:t>
      </w:r>
      <w:r w:rsidR="2229B2E8" w:rsidRPr="008E3059">
        <w:rPr>
          <w:rFonts w:asciiTheme="minorHAnsi" w:eastAsiaTheme="minorEastAsia" w:hAnsiTheme="minorHAnsi"/>
        </w:rPr>
        <w:t>nformativno tablo projekta Marja, mala barja</w:t>
      </w:r>
      <w:r w:rsidR="009A17C1">
        <w:rPr>
          <w:rFonts w:asciiTheme="minorHAnsi" w:eastAsiaTheme="minorEastAsia" w:hAnsiTheme="minorHAnsi"/>
        </w:rPr>
        <w:t>;</w:t>
      </w:r>
    </w:p>
    <w:p w14:paraId="7A19DDC7" w14:textId="77777777" w:rsidR="0DA8CE25" w:rsidRPr="008E3059" w:rsidRDefault="008E3059"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i</w:t>
      </w:r>
      <w:r w:rsidR="2229B2E8" w:rsidRPr="008E3059">
        <w:rPr>
          <w:rFonts w:asciiTheme="minorHAnsi" w:eastAsiaTheme="minorEastAsia" w:hAnsiTheme="minorHAnsi"/>
        </w:rPr>
        <w:t>grico Spomin v treh različicah</w:t>
      </w:r>
      <w:r w:rsidR="009A17C1">
        <w:rPr>
          <w:rFonts w:asciiTheme="minorHAnsi" w:eastAsiaTheme="minorEastAsia" w:hAnsiTheme="minorHAnsi"/>
        </w:rPr>
        <w:t>;</w:t>
      </w:r>
    </w:p>
    <w:p w14:paraId="4D5E20F7" w14:textId="77777777" w:rsidR="0DA8CE25" w:rsidRPr="008E3059" w:rsidRDefault="008E3059"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k</w:t>
      </w:r>
      <w:r w:rsidR="2229B2E8" w:rsidRPr="008E3059">
        <w:rPr>
          <w:rFonts w:asciiTheme="minorHAnsi" w:eastAsiaTheme="minorEastAsia" w:hAnsiTheme="minorHAnsi"/>
        </w:rPr>
        <w:t>azalnike (za knjige) v treh različicah</w:t>
      </w:r>
      <w:r w:rsidR="009A17C1">
        <w:rPr>
          <w:rFonts w:asciiTheme="minorHAnsi" w:eastAsiaTheme="minorEastAsia" w:hAnsiTheme="minorHAnsi"/>
        </w:rPr>
        <w:t>;</w:t>
      </w:r>
    </w:p>
    <w:p w14:paraId="2F237F5E" w14:textId="77777777" w:rsidR="0DA8CE25" w:rsidRPr="008E3059" w:rsidRDefault="008E3059"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b</w:t>
      </w:r>
      <w:r w:rsidR="2229B2E8" w:rsidRPr="008E3059">
        <w:rPr>
          <w:rFonts w:asciiTheme="minorHAnsi" w:eastAsiaTheme="minorEastAsia" w:hAnsiTheme="minorHAnsi"/>
        </w:rPr>
        <w:t>rošuro za projekt EIP</w:t>
      </w:r>
      <w:r w:rsidR="009A17C1">
        <w:rPr>
          <w:rFonts w:asciiTheme="minorHAnsi" w:eastAsiaTheme="minorEastAsia" w:hAnsiTheme="minorHAnsi"/>
        </w:rPr>
        <w:t>;</w:t>
      </w:r>
    </w:p>
    <w:p w14:paraId="7FDA189A" w14:textId="77777777" w:rsidR="0DA8CE25" w:rsidRPr="008E3059" w:rsidRDefault="009A17C1"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z</w:t>
      </w:r>
      <w:r w:rsidR="2229B2E8" w:rsidRPr="008E3059">
        <w:rPr>
          <w:rFonts w:asciiTheme="minorHAnsi" w:eastAsiaTheme="minorEastAsia" w:hAnsiTheme="minorHAnsi"/>
        </w:rPr>
        <w:t>bornik Naša naravna dediščina</w:t>
      </w:r>
      <w:r>
        <w:rPr>
          <w:rFonts w:asciiTheme="minorHAnsi" w:eastAsiaTheme="minorEastAsia" w:hAnsiTheme="minorHAnsi"/>
        </w:rPr>
        <w:t>;</w:t>
      </w:r>
    </w:p>
    <w:p w14:paraId="6CEEDBE1" w14:textId="77777777" w:rsidR="0DA8CE25" w:rsidRPr="008E3059" w:rsidRDefault="008E3059"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r</w:t>
      </w:r>
      <w:r w:rsidR="2229B2E8" w:rsidRPr="008E3059">
        <w:rPr>
          <w:rFonts w:asciiTheme="minorHAnsi" w:eastAsiaTheme="minorEastAsia" w:hAnsiTheme="minorHAnsi"/>
        </w:rPr>
        <w:t>okovnik</w:t>
      </w:r>
      <w:r w:rsidR="009A17C1">
        <w:rPr>
          <w:rFonts w:asciiTheme="minorHAnsi" w:eastAsiaTheme="minorEastAsia" w:hAnsiTheme="minorHAnsi"/>
        </w:rPr>
        <w:t>e</w:t>
      </w:r>
      <w:r w:rsidR="2229B2E8" w:rsidRPr="008E3059">
        <w:rPr>
          <w:rFonts w:asciiTheme="minorHAnsi" w:eastAsiaTheme="minorEastAsia" w:hAnsiTheme="minorHAnsi"/>
        </w:rPr>
        <w:t xml:space="preserve"> ZRSVN v šestih različicah</w:t>
      </w:r>
      <w:r w:rsidR="009A17C1">
        <w:rPr>
          <w:rFonts w:asciiTheme="minorHAnsi" w:eastAsiaTheme="minorEastAsia" w:hAnsiTheme="minorHAnsi"/>
        </w:rPr>
        <w:t>;</w:t>
      </w:r>
    </w:p>
    <w:p w14:paraId="22764465" w14:textId="77777777" w:rsidR="002C2D14" w:rsidRPr="002101A1" w:rsidRDefault="008E3059" w:rsidP="321CE1AF">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v</w:t>
      </w:r>
      <w:r w:rsidR="2229B2E8" w:rsidRPr="008E3059">
        <w:rPr>
          <w:rFonts w:asciiTheme="minorHAnsi" w:eastAsiaTheme="minorEastAsia" w:hAnsiTheme="minorHAnsi"/>
        </w:rPr>
        <w:t>oščilnice ZRSVN v dveh različicah</w:t>
      </w:r>
      <w:r w:rsidR="02BC6302" w:rsidRPr="008E3059">
        <w:rPr>
          <w:rFonts w:asciiTheme="minorHAnsi" w:eastAsiaTheme="minorEastAsia" w:hAnsiTheme="minorHAnsi"/>
        </w:rPr>
        <w:t>.</w:t>
      </w:r>
    </w:p>
    <w:p w14:paraId="2E2AA1B2" w14:textId="77777777" w:rsidR="00071CE7" w:rsidRPr="00722C7E" w:rsidRDefault="10FF8E56" w:rsidP="00D32EA3">
      <w:pPr>
        <w:pStyle w:val="Naslov3"/>
        <w:numPr>
          <w:ilvl w:val="0"/>
          <w:numId w:val="0"/>
        </w:numPr>
        <w:ind w:left="1429" w:hanging="720"/>
      </w:pPr>
      <w:bookmarkStart w:id="119" w:name="_Toc187915754"/>
      <w:r w:rsidRPr="63480E37">
        <w:t>16.4.</w:t>
      </w:r>
      <w:r w:rsidR="002101A1">
        <w:t>4</w:t>
      </w:r>
      <w:r w:rsidR="604AFA84" w:rsidRPr="63480E37">
        <w:t xml:space="preserve"> </w:t>
      </w:r>
      <w:r w:rsidRPr="63480E37">
        <w:t>Komunikacija pri projektih</w:t>
      </w:r>
      <w:bookmarkEnd w:id="119"/>
    </w:p>
    <w:p w14:paraId="3489FCB0" w14:textId="77777777" w:rsidR="00EE16BC" w:rsidRPr="00722C7E" w:rsidRDefault="049A4499" w:rsidP="321CE1AF">
      <w:r>
        <w:t xml:space="preserve">LIFE </w:t>
      </w:r>
      <w:proofErr w:type="spellStart"/>
      <w:r>
        <w:t>Lynx</w:t>
      </w:r>
      <w:proofErr w:type="spellEnd"/>
      <w:r>
        <w:t>:</w:t>
      </w:r>
    </w:p>
    <w:p w14:paraId="2CAFA94E" w14:textId="77777777" w:rsidR="00EE16BC" w:rsidRPr="00D32EA3" w:rsidRDefault="210CA83D"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komunicirali smo z lastniki in upravlja</w:t>
      </w:r>
      <w:r w:rsidR="009A17C1">
        <w:rPr>
          <w:rFonts w:asciiTheme="minorHAnsi" w:eastAsiaTheme="minorEastAsia" w:hAnsiTheme="minorHAnsi"/>
        </w:rPr>
        <w:t>v</w:t>
      </w:r>
      <w:r w:rsidRPr="00D32EA3">
        <w:rPr>
          <w:rFonts w:asciiTheme="minorHAnsi" w:eastAsiaTheme="minorEastAsia" w:hAnsiTheme="minorHAnsi"/>
        </w:rPr>
        <w:t>ci zemljišč ter občinami na območju postavitve informativni</w:t>
      </w:r>
      <w:r w:rsidR="00D32EA3">
        <w:rPr>
          <w:rFonts w:asciiTheme="minorHAnsi" w:eastAsiaTheme="minorEastAsia" w:hAnsiTheme="minorHAnsi"/>
        </w:rPr>
        <w:t>h</w:t>
      </w:r>
      <w:r w:rsidRPr="00D32EA3">
        <w:rPr>
          <w:rFonts w:asciiTheme="minorHAnsi" w:eastAsiaTheme="minorEastAsia" w:hAnsiTheme="minorHAnsi"/>
        </w:rPr>
        <w:t xml:space="preserve"> tabel; </w:t>
      </w:r>
    </w:p>
    <w:p w14:paraId="69FEE61B" w14:textId="77777777" w:rsidR="00D32EA3" w:rsidRDefault="210CA83D"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zaključili smo akcijo postavljanja informativnih tabel o risu, ki jih je sedaj v Sloveniji skupno osem</w:t>
      </w:r>
      <w:r w:rsidR="00D32EA3">
        <w:rPr>
          <w:rFonts w:asciiTheme="minorHAnsi" w:eastAsiaTheme="minorEastAsia" w:hAnsiTheme="minorHAnsi"/>
        </w:rPr>
        <w:t>;</w:t>
      </w:r>
    </w:p>
    <w:p w14:paraId="72CE92AA" w14:textId="77777777" w:rsidR="00EE16BC" w:rsidRPr="00D32EA3" w:rsidRDefault="210CA83D"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Risova učna pot je bila izbrana za najboljšo tematsko pot v letu 2023</w:t>
      </w:r>
      <w:r w:rsidR="00D32EA3">
        <w:rPr>
          <w:rFonts w:asciiTheme="minorHAnsi" w:eastAsiaTheme="minorEastAsia" w:hAnsiTheme="minorHAnsi"/>
        </w:rPr>
        <w:t>;</w:t>
      </w:r>
    </w:p>
    <w:p w14:paraId="79DD836F" w14:textId="77777777" w:rsidR="00EE16BC" w:rsidRPr="00D32EA3" w:rsidRDefault="210CA83D"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sodelovali smo na zaključnem dogodku s predstavitvijo filma in knjig o risu.</w:t>
      </w:r>
    </w:p>
    <w:p w14:paraId="420826F2" w14:textId="77777777" w:rsidR="00EE16BC" w:rsidRPr="00722C7E" w:rsidRDefault="00EE16BC" w:rsidP="1880C962"/>
    <w:p w14:paraId="4DCAE1DD" w14:textId="77777777" w:rsidR="00EE16BC" w:rsidRPr="00722C7E" w:rsidRDefault="049A4499" w:rsidP="1880C962">
      <w:pPr>
        <w:rPr>
          <w:rFonts w:asciiTheme="minorHAnsi" w:hAnsiTheme="minorHAnsi"/>
        </w:rPr>
      </w:pPr>
      <w:r w:rsidRPr="1880C962">
        <w:rPr>
          <w:rFonts w:asciiTheme="minorHAnsi" w:hAnsiTheme="minorHAnsi"/>
        </w:rPr>
        <w:t xml:space="preserve">LIFE-IP NATURA.SI: </w:t>
      </w:r>
    </w:p>
    <w:p w14:paraId="7B47ADDA" w14:textId="77777777" w:rsidR="00EE16BC" w:rsidRPr="00D32EA3" w:rsidRDefault="3D682782"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s</w:t>
      </w:r>
      <w:r w:rsidR="049A4499" w:rsidRPr="00D32EA3">
        <w:rPr>
          <w:rFonts w:asciiTheme="minorHAnsi" w:eastAsiaTheme="minorEastAsia" w:hAnsiTheme="minorHAnsi"/>
        </w:rPr>
        <w:t>odelovali smo pri pripravi sporočil za medije o velikonočnici na Boču;</w:t>
      </w:r>
    </w:p>
    <w:p w14:paraId="07E58AD8" w14:textId="77777777" w:rsidR="00EE16BC" w:rsidRPr="00D32EA3" w:rsidRDefault="0F65CEEC"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s</w:t>
      </w:r>
      <w:r w:rsidR="049A4499" w:rsidRPr="00D32EA3">
        <w:rPr>
          <w:rFonts w:asciiTheme="minorHAnsi" w:eastAsiaTheme="minorEastAsia" w:hAnsiTheme="minorHAnsi"/>
        </w:rPr>
        <w:t xml:space="preserve">odelovali smo </w:t>
      </w:r>
      <w:r w:rsidR="009A17C1">
        <w:rPr>
          <w:rFonts w:asciiTheme="minorHAnsi" w:eastAsiaTheme="minorEastAsia" w:hAnsiTheme="minorHAnsi"/>
        </w:rPr>
        <w:t>v</w:t>
      </w:r>
      <w:r w:rsidR="049A4499" w:rsidRPr="00D32EA3">
        <w:rPr>
          <w:rFonts w:asciiTheme="minorHAnsi" w:eastAsiaTheme="minorEastAsia" w:hAnsiTheme="minorHAnsi"/>
        </w:rPr>
        <w:t xml:space="preserve"> komunikacijski skupini projekta LIFE-IP: analize in načrtovanje komunikacije v</w:t>
      </w:r>
      <w:r w:rsidR="00D32EA3">
        <w:rPr>
          <w:rFonts w:asciiTheme="minorHAnsi" w:eastAsiaTheme="minorEastAsia" w:hAnsiTheme="minorHAnsi"/>
        </w:rPr>
        <w:t> </w:t>
      </w:r>
      <w:r w:rsidR="049A4499" w:rsidRPr="00D32EA3">
        <w:rPr>
          <w:rFonts w:asciiTheme="minorHAnsi" w:eastAsiaTheme="minorEastAsia" w:hAnsiTheme="minorHAnsi"/>
        </w:rPr>
        <w:t>projektu;</w:t>
      </w:r>
    </w:p>
    <w:p w14:paraId="0C0C43AF" w14:textId="77777777" w:rsidR="00EE16BC" w:rsidRPr="00D32EA3" w:rsidRDefault="00D32E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k</w:t>
      </w:r>
      <w:r w:rsidR="049A4499" w:rsidRPr="00D32EA3">
        <w:rPr>
          <w:rFonts w:asciiTheme="minorHAnsi" w:eastAsiaTheme="minorEastAsia" w:hAnsiTheme="minorHAnsi"/>
        </w:rPr>
        <w:t>omunicirali smo z občinami, ki pokrivajo projektna območja, glede izvajanja projektnih aktivnosti;</w:t>
      </w:r>
    </w:p>
    <w:p w14:paraId="4D8D416D" w14:textId="77777777" w:rsidR="00EE16BC" w:rsidRPr="00D32EA3" w:rsidRDefault="400C89DF"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s</w:t>
      </w:r>
      <w:r w:rsidR="049A4499" w:rsidRPr="00D32EA3">
        <w:rPr>
          <w:rFonts w:asciiTheme="minorHAnsi" w:eastAsiaTheme="minorEastAsia" w:hAnsiTheme="minorHAnsi"/>
        </w:rPr>
        <w:t>odelova</w:t>
      </w:r>
      <w:r w:rsidR="7B1A11E7" w:rsidRPr="00D32EA3">
        <w:rPr>
          <w:rFonts w:asciiTheme="minorHAnsi" w:eastAsiaTheme="minorEastAsia" w:hAnsiTheme="minorHAnsi"/>
        </w:rPr>
        <w:t>li smo</w:t>
      </w:r>
      <w:r w:rsidR="049A4499" w:rsidRPr="00D32EA3">
        <w:rPr>
          <w:rFonts w:asciiTheme="minorHAnsi" w:eastAsiaTheme="minorEastAsia" w:hAnsiTheme="minorHAnsi"/>
        </w:rPr>
        <w:t xml:space="preserve"> pri pripravi odgovor</w:t>
      </w:r>
      <w:r w:rsidR="477E8723" w:rsidRPr="00D32EA3">
        <w:rPr>
          <w:rFonts w:asciiTheme="minorHAnsi" w:eastAsiaTheme="minorEastAsia" w:hAnsiTheme="minorHAnsi"/>
        </w:rPr>
        <w:t>a</w:t>
      </w:r>
      <w:r w:rsidR="049A4499" w:rsidRPr="00D32EA3">
        <w:rPr>
          <w:rFonts w:asciiTheme="minorHAnsi" w:eastAsiaTheme="minorEastAsia" w:hAnsiTheme="minorHAnsi"/>
        </w:rPr>
        <w:t xml:space="preserve"> na vprašanja državljanov </w:t>
      </w:r>
      <w:r w:rsidR="3E374810" w:rsidRPr="00D32EA3">
        <w:rPr>
          <w:rFonts w:asciiTheme="minorHAnsi" w:eastAsiaTheme="minorEastAsia" w:hAnsiTheme="minorHAnsi"/>
        </w:rPr>
        <w:t xml:space="preserve">na </w:t>
      </w:r>
      <w:r w:rsidR="049A4499" w:rsidRPr="00D32EA3">
        <w:rPr>
          <w:rFonts w:asciiTheme="minorHAnsi" w:eastAsiaTheme="minorEastAsia" w:hAnsiTheme="minorHAnsi"/>
        </w:rPr>
        <w:t>projektn</w:t>
      </w:r>
      <w:r w:rsidR="55D94E6B" w:rsidRPr="00D32EA3">
        <w:rPr>
          <w:rFonts w:asciiTheme="minorHAnsi" w:eastAsiaTheme="minorEastAsia" w:hAnsiTheme="minorHAnsi"/>
        </w:rPr>
        <w:t>i</w:t>
      </w:r>
      <w:r w:rsidR="049A4499" w:rsidRPr="00D32EA3">
        <w:rPr>
          <w:rFonts w:asciiTheme="minorHAnsi" w:eastAsiaTheme="minorEastAsia" w:hAnsiTheme="minorHAnsi"/>
        </w:rPr>
        <w:t xml:space="preserve"> spletn</w:t>
      </w:r>
      <w:r w:rsidR="216AB500" w:rsidRPr="00D32EA3">
        <w:rPr>
          <w:rFonts w:asciiTheme="minorHAnsi" w:eastAsiaTheme="minorEastAsia" w:hAnsiTheme="minorHAnsi"/>
        </w:rPr>
        <w:t>i</w:t>
      </w:r>
      <w:r w:rsidR="049A4499" w:rsidRPr="00D32EA3">
        <w:rPr>
          <w:rFonts w:asciiTheme="minorHAnsi" w:eastAsiaTheme="minorEastAsia" w:hAnsiTheme="minorHAnsi"/>
        </w:rPr>
        <w:t xml:space="preserve"> strani</w:t>
      </w:r>
      <w:r w:rsidR="2B4F8FD0" w:rsidRPr="00D32EA3">
        <w:rPr>
          <w:rFonts w:asciiTheme="minorHAnsi" w:eastAsiaTheme="minorEastAsia" w:hAnsiTheme="minorHAnsi"/>
        </w:rPr>
        <w:t>;</w:t>
      </w:r>
    </w:p>
    <w:p w14:paraId="3F13DCEC" w14:textId="77777777" w:rsidR="00EE16BC" w:rsidRPr="00D32EA3" w:rsidRDefault="198A505B"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lastRenderedPageBreak/>
        <w:t>s</w:t>
      </w:r>
      <w:r w:rsidR="049A4499" w:rsidRPr="00D32EA3">
        <w:rPr>
          <w:rFonts w:asciiTheme="minorHAnsi" w:eastAsiaTheme="minorEastAsia" w:hAnsiTheme="minorHAnsi"/>
        </w:rPr>
        <w:t>odelova</w:t>
      </w:r>
      <w:r w:rsidR="77ECE651" w:rsidRPr="00D32EA3">
        <w:rPr>
          <w:rFonts w:asciiTheme="minorHAnsi" w:eastAsiaTheme="minorEastAsia" w:hAnsiTheme="minorHAnsi"/>
        </w:rPr>
        <w:t>li smo</w:t>
      </w:r>
      <w:r w:rsidR="049A4499" w:rsidRPr="00D32EA3">
        <w:rPr>
          <w:rFonts w:asciiTheme="minorHAnsi" w:eastAsiaTheme="minorEastAsia" w:hAnsiTheme="minorHAnsi"/>
        </w:rPr>
        <w:t xml:space="preserve"> pri pripravi novic za projektno spletno stran (npr. odstranjevanj</w:t>
      </w:r>
      <w:r w:rsidR="009A17C1">
        <w:rPr>
          <w:rFonts w:asciiTheme="minorHAnsi" w:eastAsiaTheme="minorEastAsia" w:hAnsiTheme="minorHAnsi"/>
        </w:rPr>
        <w:t>e</w:t>
      </w:r>
      <w:r w:rsidR="049A4499" w:rsidRPr="00D32EA3">
        <w:rPr>
          <w:rFonts w:asciiTheme="minorHAnsi" w:eastAsiaTheme="minorEastAsia" w:hAnsiTheme="minorHAnsi"/>
        </w:rPr>
        <w:t xml:space="preserve"> topinamburja na izbranih parcelah ob Dravinji)</w:t>
      </w:r>
      <w:r w:rsidR="00D32EA3">
        <w:rPr>
          <w:rFonts w:asciiTheme="minorHAnsi" w:eastAsiaTheme="minorEastAsia" w:hAnsiTheme="minorHAnsi"/>
        </w:rPr>
        <w:t>;</w:t>
      </w:r>
    </w:p>
    <w:p w14:paraId="780F19E8" w14:textId="77777777" w:rsidR="00EE16BC" w:rsidRPr="00D32EA3" w:rsidRDefault="00D32E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u</w:t>
      </w:r>
      <w:r w:rsidR="64EB13F7" w:rsidRPr="00D32EA3">
        <w:rPr>
          <w:rFonts w:asciiTheme="minorHAnsi" w:eastAsiaTheme="minorEastAsia" w:hAnsiTheme="minorHAnsi"/>
        </w:rPr>
        <w:t>deležili smo se š</w:t>
      </w:r>
      <w:r w:rsidR="049A4499" w:rsidRPr="00D32EA3">
        <w:rPr>
          <w:rFonts w:asciiTheme="minorHAnsi" w:eastAsiaTheme="minorEastAsia" w:hAnsiTheme="minorHAnsi"/>
        </w:rPr>
        <w:t>tudijsk</w:t>
      </w:r>
      <w:r w:rsidR="4469B266" w:rsidRPr="00D32EA3">
        <w:rPr>
          <w:rFonts w:asciiTheme="minorHAnsi" w:eastAsiaTheme="minorEastAsia" w:hAnsiTheme="minorHAnsi"/>
        </w:rPr>
        <w:t xml:space="preserve">ih </w:t>
      </w:r>
      <w:r w:rsidR="049A4499" w:rsidRPr="00D32EA3">
        <w:rPr>
          <w:rFonts w:asciiTheme="minorHAnsi" w:eastAsiaTheme="minorEastAsia" w:hAnsiTheme="minorHAnsi"/>
        </w:rPr>
        <w:t>obisk</w:t>
      </w:r>
      <w:r w:rsidR="45F46635" w:rsidRPr="00D32EA3">
        <w:rPr>
          <w:rFonts w:asciiTheme="minorHAnsi" w:eastAsiaTheme="minorEastAsia" w:hAnsiTheme="minorHAnsi"/>
        </w:rPr>
        <w:t>ov</w:t>
      </w:r>
      <w:r w:rsidR="049A4499" w:rsidRPr="00D32EA3">
        <w:rPr>
          <w:rFonts w:asciiTheme="minorHAnsi" w:eastAsiaTheme="minorEastAsia" w:hAnsiTheme="minorHAnsi"/>
        </w:rPr>
        <w:t xml:space="preserve"> nekaterih naravnih parkov na Madžarskem – seznani</w:t>
      </w:r>
      <w:r w:rsidR="009A17C1">
        <w:rPr>
          <w:rFonts w:asciiTheme="minorHAnsi" w:eastAsiaTheme="minorEastAsia" w:hAnsiTheme="minorHAnsi"/>
        </w:rPr>
        <w:t>li smo s</w:t>
      </w:r>
      <w:r w:rsidR="049A4499" w:rsidRPr="00D32EA3">
        <w:rPr>
          <w:rFonts w:asciiTheme="minorHAnsi" w:eastAsiaTheme="minorEastAsia" w:hAnsiTheme="minorHAnsi"/>
        </w:rPr>
        <w:t xml:space="preserve">e </w:t>
      </w:r>
      <w:r w:rsidR="049A4499" w:rsidRPr="00D32EA3">
        <w:t>z</w:t>
      </w:r>
      <w:r>
        <w:t> </w:t>
      </w:r>
      <w:r w:rsidR="049A4499" w:rsidRPr="00D32EA3">
        <w:t>načini</w:t>
      </w:r>
      <w:r w:rsidR="049A4499" w:rsidRPr="00D32EA3">
        <w:rPr>
          <w:rFonts w:asciiTheme="minorHAnsi" w:eastAsiaTheme="minorEastAsia" w:hAnsiTheme="minorHAnsi"/>
        </w:rPr>
        <w:t xml:space="preserve"> ohranjanja in </w:t>
      </w:r>
      <w:r w:rsidR="009A17C1">
        <w:rPr>
          <w:rFonts w:asciiTheme="minorHAnsi" w:eastAsiaTheme="minorEastAsia" w:hAnsiTheme="minorHAnsi"/>
        </w:rPr>
        <w:t xml:space="preserve">si </w:t>
      </w:r>
      <w:r w:rsidR="049A4499" w:rsidRPr="00D32EA3">
        <w:rPr>
          <w:rFonts w:asciiTheme="minorHAnsi" w:eastAsiaTheme="minorEastAsia" w:hAnsiTheme="minorHAnsi"/>
        </w:rPr>
        <w:t>ogled</w:t>
      </w:r>
      <w:r w:rsidR="009A17C1">
        <w:rPr>
          <w:rFonts w:asciiTheme="minorHAnsi" w:eastAsiaTheme="minorEastAsia" w:hAnsiTheme="minorHAnsi"/>
        </w:rPr>
        <w:t>ali</w:t>
      </w:r>
      <w:r w:rsidR="049A4499" w:rsidRPr="00D32EA3">
        <w:rPr>
          <w:rFonts w:asciiTheme="minorHAnsi" w:eastAsiaTheme="minorEastAsia" w:hAnsiTheme="minorHAnsi"/>
        </w:rPr>
        <w:t xml:space="preserve"> stanja travišč</w:t>
      </w:r>
      <w:r w:rsidR="6FC4120D" w:rsidRPr="00D32EA3">
        <w:rPr>
          <w:rFonts w:asciiTheme="minorHAnsi" w:eastAsiaTheme="minorEastAsia" w:hAnsiTheme="minorHAnsi"/>
        </w:rPr>
        <w:t>.</w:t>
      </w:r>
    </w:p>
    <w:p w14:paraId="7661C0C1" w14:textId="77777777" w:rsidR="00EE16BC" w:rsidRPr="00722C7E" w:rsidRDefault="00EE16BC" w:rsidP="1880C962"/>
    <w:p w14:paraId="1F2CA679" w14:textId="77777777" w:rsidR="00EE16BC" w:rsidRPr="00722C7E" w:rsidRDefault="6236D9AC" w:rsidP="63480E37">
      <w:r>
        <w:t xml:space="preserve">LIFE </w:t>
      </w:r>
      <w:proofErr w:type="spellStart"/>
      <w:r>
        <w:t>N</w:t>
      </w:r>
      <w:r w:rsidR="00C777C5">
        <w:t>arc</w:t>
      </w:r>
      <w:r>
        <w:t>IS</w:t>
      </w:r>
      <w:proofErr w:type="spellEnd"/>
      <w:r>
        <w:t>:</w:t>
      </w:r>
    </w:p>
    <w:p w14:paraId="0EFB3B43" w14:textId="77777777" w:rsidR="06F68DFC" w:rsidRPr="00D32EA3" w:rsidRDefault="06F68DFC"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p</w:t>
      </w:r>
      <w:r w:rsidR="3B2B1CD0" w:rsidRPr="00D32EA3">
        <w:rPr>
          <w:rFonts w:asciiTheme="minorHAnsi" w:eastAsiaTheme="minorEastAsia" w:hAnsiTheme="minorHAnsi"/>
        </w:rPr>
        <w:t>ripravili smo p</w:t>
      </w:r>
      <w:r w:rsidR="23140634" w:rsidRPr="00D32EA3">
        <w:rPr>
          <w:rFonts w:asciiTheme="minorHAnsi" w:eastAsiaTheme="minorEastAsia" w:hAnsiTheme="minorHAnsi"/>
        </w:rPr>
        <w:t>redstavitev aktivnosti projekta na stojnici festivala uporabe invazivnih tujerodnih rastlin</w:t>
      </w:r>
      <w:r w:rsidR="2B96CB33" w:rsidRPr="00D32EA3">
        <w:rPr>
          <w:rFonts w:asciiTheme="minorHAnsi" w:eastAsiaTheme="minorEastAsia" w:hAnsiTheme="minorHAnsi"/>
        </w:rPr>
        <w:t>;</w:t>
      </w:r>
    </w:p>
    <w:p w14:paraId="571D41DF" w14:textId="77777777" w:rsidR="0586916C" w:rsidRPr="00D32EA3" w:rsidRDefault="0586916C"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p</w:t>
      </w:r>
      <w:r w:rsidR="23140634" w:rsidRPr="00D32EA3">
        <w:rPr>
          <w:rFonts w:asciiTheme="minorHAnsi" w:eastAsiaTheme="minorEastAsia" w:hAnsiTheme="minorHAnsi"/>
        </w:rPr>
        <w:t>redstavi</w:t>
      </w:r>
      <w:r w:rsidR="2F3D14A3" w:rsidRPr="00D32EA3">
        <w:rPr>
          <w:rFonts w:asciiTheme="minorHAnsi" w:eastAsiaTheme="minorEastAsia" w:hAnsiTheme="minorHAnsi"/>
        </w:rPr>
        <w:t>li smo</w:t>
      </w:r>
      <w:r w:rsidR="23140634" w:rsidRPr="00D32EA3">
        <w:rPr>
          <w:rFonts w:asciiTheme="minorHAnsi" w:eastAsiaTheme="minorEastAsia" w:hAnsiTheme="minorHAnsi"/>
        </w:rPr>
        <w:t xml:space="preserve"> portal Sporoči vrsto in aktivnosti projekta na dijaškem biološkem taboru in študentskem taboru DOPPS</w:t>
      </w:r>
      <w:r w:rsidR="6F79F07D" w:rsidRPr="00D32EA3">
        <w:rPr>
          <w:rFonts w:asciiTheme="minorHAnsi" w:eastAsiaTheme="minorEastAsia" w:hAnsiTheme="minorHAnsi"/>
        </w:rPr>
        <w:t>;</w:t>
      </w:r>
    </w:p>
    <w:p w14:paraId="1874DB43" w14:textId="77777777" w:rsidR="47C4EC3B" w:rsidRPr="00D32EA3" w:rsidRDefault="47C4EC3B"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p</w:t>
      </w:r>
      <w:r w:rsidR="23140634" w:rsidRPr="00D32EA3">
        <w:rPr>
          <w:rFonts w:asciiTheme="minorHAnsi" w:eastAsiaTheme="minorEastAsia" w:hAnsiTheme="minorHAnsi"/>
        </w:rPr>
        <w:t>riprav</w:t>
      </w:r>
      <w:r w:rsidR="142D8116" w:rsidRPr="00D32EA3">
        <w:rPr>
          <w:rFonts w:asciiTheme="minorHAnsi" w:eastAsiaTheme="minorEastAsia" w:hAnsiTheme="minorHAnsi"/>
        </w:rPr>
        <w:t xml:space="preserve">ili in </w:t>
      </w:r>
      <w:r w:rsidR="23140634" w:rsidRPr="00D32EA3">
        <w:rPr>
          <w:rFonts w:asciiTheme="minorHAnsi" w:eastAsiaTheme="minorEastAsia" w:hAnsiTheme="minorHAnsi"/>
        </w:rPr>
        <w:t>prijav</w:t>
      </w:r>
      <w:r w:rsidR="003C4955" w:rsidRPr="00D32EA3">
        <w:rPr>
          <w:rFonts w:asciiTheme="minorHAnsi" w:eastAsiaTheme="minorEastAsia" w:hAnsiTheme="minorHAnsi"/>
        </w:rPr>
        <w:t xml:space="preserve">ili smo </w:t>
      </w:r>
      <w:r w:rsidR="23140634" w:rsidRPr="00D32EA3">
        <w:rPr>
          <w:rFonts w:asciiTheme="minorHAnsi" w:eastAsiaTheme="minorEastAsia" w:hAnsiTheme="minorHAnsi"/>
        </w:rPr>
        <w:t>izvleč</w:t>
      </w:r>
      <w:r w:rsidR="5A623415" w:rsidRPr="00D32EA3">
        <w:rPr>
          <w:rFonts w:asciiTheme="minorHAnsi" w:eastAsiaTheme="minorEastAsia" w:hAnsiTheme="minorHAnsi"/>
        </w:rPr>
        <w:t>e</w:t>
      </w:r>
      <w:r w:rsidR="23140634" w:rsidRPr="00D32EA3">
        <w:rPr>
          <w:rFonts w:asciiTheme="minorHAnsi" w:eastAsiaTheme="minorEastAsia" w:hAnsiTheme="minorHAnsi"/>
        </w:rPr>
        <w:t>k za poster o vsebinah portala Sporoči vrsto na konferenc</w:t>
      </w:r>
      <w:r w:rsidR="00A17ECE">
        <w:rPr>
          <w:rFonts w:asciiTheme="minorHAnsi" w:eastAsiaTheme="minorEastAsia" w:hAnsiTheme="minorHAnsi"/>
        </w:rPr>
        <w:t>i</w:t>
      </w:r>
      <w:r w:rsidR="23140634" w:rsidRPr="00D32EA3">
        <w:rPr>
          <w:rFonts w:asciiTheme="minorHAnsi" w:eastAsiaTheme="minorEastAsia" w:hAnsiTheme="minorHAnsi"/>
        </w:rPr>
        <w:t xml:space="preserve"> ECSA</w:t>
      </w:r>
      <w:r w:rsidR="308A77FE" w:rsidRPr="00D32EA3">
        <w:rPr>
          <w:rFonts w:asciiTheme="minorHAnsi" w:eastAsiaTheme="minorEastAsia" w:hAnsiTheme="minorHAnsi"/>
        </w:rPr>
        <w:t>;</w:t>
      </w:r>
    </w:p>
    <w:p w14:paraId="560C453F" w14:textId="77777777" w:rsidR="6DCC2262" w:rsidRPr="00D32EA3" w:rsidRDefault="6DCC2262"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p</w:t>
      </w:r>
      <w:r w:rsidR="308A77FE" w:rsidRPr="00D32EA3">
        <w:rPr>
          <w:rFonts w:asciiTheme="minorHAnsi" w:eastAsiaTheme="minorEastAsia" w:hAnsiTheme="minorHAnsi"/>
        </w:rPr>
        <w:t xml:space="preserve">ripravljali smo </w:t>
      </w:r>
      <w:r w:rsidR="23140634" w:rsidRPr="00D32EA3">
        <w:rPr>
          <w:rFonts w:asciiTheme="minorHAnsi" w:eastAsiaTheme="minorEastAsia" w:hAnsiTheme="minorHAnsi"/>
        </w:rPr>
        <w:t>redne mesečne novice o posameznih vrstah, s kateri</w:t>
      </w:r>
      <w:r w:rsidR="00A17ECE">
        <w:rPr>
          <w:rFonts w:asciiTheme="minorHAnsi" w:eastAsiaTheme="minorEastAsia" w:hAnsiTheme="minorHAnsi"/>
        </w:rPr>
        <w:t>h</w:t>
      </w:r>
      <w:r w:rsidR="23140634" w:rsidRPr="00D32EA3">
        <w:rPr>
          <w:rFonts w:asciiTheme="minorHAnsi" w:eastAsiaTheme="minorEastAsia" w:hAnsiTheme="minorHAnsi"/>
        </w:rPr>
        <w:t xml:space="preserve"> smo spodbujali vpise v</w:t>
      </w:r>
      <w:r w:rsidR="00D32EA3">
        <w:rPr>
          <w:rFonts w:asciiTheme="minorHAnsi" w:eastAsiaTheme="minorEastAsia" w:hAnsiTheme="minorHAnsi"/>
        </w:rPr>
        <w:t> </w:t>
      </w:r>
      <w:r w:rsidR="23140634" w:rsidRPr="00D32EA3">
        <w:rPr>
          <w:rFonts w:asciiTheme="minorHAnsi" w:eastAsiaTheme="minorEastAsia" w:hAnsiTheme="minorHAnsi"/>
        </w:rPr>
        <w:t>portal Sporoči vrsto</w:t>
      </w:r>
      <w:r w:rsidR="7A3ECAAB" w:rsidRPr="00D32EA3">
        <w:rPr>
          <w:rFonts w:asciiTheme="minorHAnsi" w:eastAsiaTheme="minorEastAsia" w:hAnsiTheme="minorHAnsi"/>
        </w:rPr>
        <w:t xml:space="preserve"> za več spletnih strani;</w:t>
      </w:r>
    </w:p>
    <w:p w14:paraId="2FC96CA9" w14:textId="77777777" w:rsidR="5580F1E0" w:rsidRPr="00D32EA3" w:rsidRDefault="5580F1E0"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p</w:t>
      </w:r>
      <w:r w:rsidR="7A3ECAAB" w:rsidRPr="00D32EA3">
        <w:rPr>
          <w:rFonts w:asciiTheme="minorHAnsi" w:eastAsiaTheme="minorEastAsia" w:hAnsiTheme="minorHAnsi"/>
        </w:rPr>
        <w:t xml:space="preserve">ripravljali smo vsebine za </w:t>
      </w:r>
      <w:r w:rsidR="23140634" w:rsidRPr="00D32EA3">
        <w:rPr>
          <w:rFonts w:asciiTheme="minorHAnsi" w:eastAsiaTheme="minorEastAsia" w:hAnsiTheme="minorHAnsi"/>
        </w:rPr>
        <w:t>projektn</w:t>
      </w:r>
      <w:r w:rsidR="22EE3D34" w:rsidRPr="00D32EA3">
        <w:rPr>
          <w:rFonts w:asciiTheme="minorHAnsi" w:eastAsiaTheme="minorEastAsia" w:hAnsiTheme="minorHAnsi"/>
        </w:rPr>
        <w:t>e</w:t>
      </w:r>
      <w:r w:rsidR="23140634" w:rsidRPr="00D32EA3">
        <w:rPr>
          <w:rFonts w:asciiTheme="minorHAnsi" w:eastAsiaTheme="minorEastAsia" w:hAnsiTheme="minorHAnsi"/>
        </w:rPr>
        <w:t xml:space="preserve"> e-</w:t>
      </w:r>
      <w:r w:rsidR="00A17ECE">
        <w:rPr>
          <w:rFonts w:asciiTheme="minorHAnsi" w:eastAsiaTheme="minorEastAsia" w:hAnsiTheme="minorHAnsi"/>
        </w:rPr>
        <w:t>b</w:t>
      </w:r>
      <w:r w:rsidR="23140634" w:rsidRPr="00D32EA3">
        <w:rPr>
          <w:rFonts w:asciiTheme="minorHAnsi" w:eastAsiaTheme="minorEastAsia" w:hAnsiTheme="minorHAnsi"/>
        </w:rPr>
        <w:t>ilten</w:t>
      </w:r>
      <w:r w:rsidR="59FA1D2C" w:rsidRPr="00D32EA3">
        <w:rPr>
          <w:rFonts w:asciiTheme="minorHAnsi" w:eastAsiaTheme="minorEastAsia" w:hAnsiTheme="minorHAnsi"/>
        </w:rPr>
        <w:t>e;</w:t>
      </w:r>
    </w:p>
    <w:p w14:paraId="5D5A6303" w14:textId="77777777" w:rsidR="110AA86E" w:rsidRPr="00D32EA3" w:rsidRDefault="00D32E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23140634" w:rsidRPr="00D32EA3">
        <w:rPr>
          <w:rFonts w:asciiTheme="minorHAnsi" w:eastAsiaTheme="minorEastAsia" w:hAnsiTheme="minorHAnsi"/>
        </w:rPr>
        <w:t>odelova</w:t>
      </w:r>
      <w:r w:rsidR="110AA86E" w:rsidRPr="00D32EA3">
        <w:rPr>
          <w:rFonts w:asciiTheme="minorHAnsi" w:eastAsiaTheme="minorEastAsia" w:hAnsiTheme="minorHAnsi"/>
        </w:rPr>
        <w:t xml:space="preserve">li smo </w:t>
      </w:r>
      <w:r w:rsidR="23140634" w:rsidRPr="00D32EA3">
        <w:rPr>
          <w:rFonts w:asciiTheme="minorHAnsi" w:eastAsiaTheme="minorEastAsia" w:hAnsiTheme="minorHAnsi"/>
        </w:rPr>
        <w:t>pri pripravi projektnega koledarja.</w:t>
      </w:r>
    </w:p>
    <w:p w14:paraId="6F955F33" w14:textId="77777777" w:rsidR="63480E37" w:rsidRDefault="63480E37" w:rsidP="63480E37">
      <w:pPr>
        <w:rPr>
          <w:highlight w:val="yellow"/>
        </w:rPr>
      </w:pPr>
    </w:p>
    <w:p w14:paraId="5072240F" w14:textId="77777777" w:rsidR="00EE16BC" w:rsidRPr="00722C7E" w:rsidRDefault="61554EFB" w:rsidP="1880C962">
      <w:pPr>
        <w:contextualSpacing/>
      </w:pPr>
      <w:r>
        <w:t xml:space="preserve">LIFE RESTORE </w:t>
      </w:r>
      <w:proofErr w:type="spellStart"/>
      <w:r>
        <w:t>for</w:t>
      </w:r>
      <w:proofErr w:type="spellEnd"/>
      <w:r>
        <w:t xml:space="preserve"> MDD:</w:t>
      </w:r>
    </w:p>
    <w:p w14:paraId="45DE2918" w14:textId="77777777" w:rsidR="00EE16BC" w:rsidRPr="00D32EA3" w:rsidRDefault="00D32E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i</w:t>
      </w:r>
      <w:r w:rsidR="61554EFB" w:rsidRPr="00D32EA3">
        <w:rPr>
          <w:rFonts w:asciiTheme="minorHAnsi" w:eastAsiaTheme="minorEastAsia" w:hAnsiTheme="minorHAnsi"/>
        </w:rPr>
        <w:t xml:space="preserve">zvedli smo </w:t>
      </w:r>
      <w:r w:rsidR="00A17ECE">
        <w:rPr>
          <w:rFonts w:asciiTheme="minorHAnsi" w:eastAsiaTheme="minorEastAsia" w:hAnsiTheme="minorHAnsi"/>
        </w:rPr>
        <w:t>'</w:t>
      </w:r>
      <w:proofErr w:type="spellStart"/>
      <w:r w:rsidR="61554EFB" w:rsidRPr="00D32EA3">
        <w:rPr>
          <w:rFonts w:asciiTheme="minorHAnsi" w:eastAsiaTheme="minorEastAsia" w:hAnsiTheme="minorHAnsi"/>
        </w:rPr>
        <w:t>kick-off</w:t>
      </w:r>
      <w:proofErr w:type="spellEnd"/>
      <w:r w:rsidR="00A17ECE">
        <w:rPr>
          <w:rFonts w:asciiTheme="minorHAnsi" w:eastAsiaTheme="minorEastAsia" w:hAnsiTheme="minorHAnsi"/>
        </w:rPr>
        <w:t>'</w:t>
      </w:r>
      <w:r w:rsidR="61554EFB" w:rsidRPr="00D32EA3">
        <w:rPr>
          <w:rFonts w:asciiTheme="minorHAnsi" w:eastAsiaTheme="minorEastAsia" w:hAnsiTheme="minorHAnsi"/>
        </w:rPr>
        <w:t xml:space="preserve"> dogodek;</w:t>
      </w:r>
    </w:p>
    <w:p w14:paraId="76DB48CB" w14:textId="77777777" w:rsidR="00EE16BC" w:rsidRPr="00D32EA3" w:rsidRDefault="00D32E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61554EFB" w:rsidRPr="00D32EA3">
        <w:rPr>
          <w:rFonts w:asciiTheme="minorHAnsi" w:eastAsiaTheme="minorEastAsia" w:hAnsiTheme="minorHAnsi"/>
        </w:rPr>
        <w:t>ripravili smo izjavo za javnost ob zagonu projekta.</w:t>
      </w:r>
    </w:p>
    <w:p w14:paraId="55849419" w14:textId="77777777" w:rsidR="00EE16BC" w:rsidRPr="00722C7E" w:rsidRDefault="00EE16BC" w:rsidP="1880C962">
      <w:pPr>
        <w:rPr>
          <w:highlight w:val="yellow"/>
        </w:rPr>
      </w:pPr>
    </w:p>
    <w:p w14:paraId="5A3262C4" w14:textId="77777777" w:rsidR="00EE16BC" w:rsidRPr="00722C7E" w:rsidRDefault="44CDF3C1" w:rsidP="1880C962">
      <w:r>
        <w:t xml:space="preserve">LIFE </w:t>
      </w:r>
      <w:proofErr w:type="spellStart"/>
      <w:r>
        <w:t>OrnamentalIAS</w:t>
      </w:r>
      <w:proofErr w:type="spellEnd"/>
      <w:r>
        <w:t>:</w:t>
      </w:r>
    </w:p>
    <w:p w14:paraId="5A03D151" w14:textId="77777777" w:rsidR="00EE16BC" w:rsidRPr="00D32EA3" w:rsidRDefault="00D32E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v</w:t>
      </w:r>
      <w:r w:rsidR="19F3F1E5" w:rsidRPr="00D32EA3">
        <w:rPr>
          <w:rFonts w:asciiTheme="minorHAnsi" w:eastAsiaTheme="minorEastAsia" w:hAnsiTheme="minorHAnsi"/>
        </w:rPr>
        <w:t xml:space="preserve"> letu 2023 komunikacijskih aktivnosti še nismo izvajali</w:t>
      </w:r>
      <w:r>
        <w:rPr>
          <w:rFonts w:asciiTheme="minorHAnsi" w:eastAsiaTheme="minorEastAsia" w:hAnsiTheme="minorHAnsi"/>
        </w:rPr>
        <w:t>, saj se je projekt začel jeseni</w:t>
      </w:r>
      <w:r w:rsidR="19F3F1E5" w:rsidRPr="00D32EA3">
        <w:rPr>
          <w:rFonts w:asciiTheme="minorHAnsi" w:eastAsiaTheme="minorEastAsia" w:hAnsiTheme="minorHAnsi"/>
        </w:rPr>
        <w:t>.</w:t>
      </w:r>
    </w:p>
    <w:p w14:paraId="5F8201A4" w14:textId="77777777" w:rsidR="63480E37" w:rsidRDefault="63480E37"/>
    <w:p w14:paraId="1985DC07" w14:textId="77777777" w:rsidR="00EE16BC" w:rsidRPr="00722C7E" w:rsidRDefault="44CDF3C1" w:rsidP="1880C962">
      <w:r>
        <w:t>LIFE TRŠCA:</w:t>
      </w:r>
    </w:p>
    <w:p w14:paraId="3F56BE27" w14:textId="77777777" w:rsidR="00EE16BC" w:rsidRPr="00D32EA3" w:rsidRDefault="00D32E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v</w:t>
      </w:r>
      <w:r w:rsidR="19F3F1E5" w:rsidRPr="00D32EA3">
        <w:rPr>
          <w:rFonts w:asciiTheme="minorHAnsi" w:eastAsiaTheme="minorEastAsia" w:hAnsiTheme="minorHAnsi"/>
        </w:rPr>
        <w:t xml:space="preserve"> letu 2023 komunikacijskih aktivnosti še nismo izvajali</w:t>
      </w:r>
      <w:r>
        <w:rPr>
          <w:rFonts w:asciiTheme="minorHAnsi" w:eastAsiaTheme="minorEastAsia" w:hAnsiTheme="minorHAnsi"/>
        </w:rPr>
        <w:t>, saj se je projekt začel jeseni</w:t>
      </w:r>
      <w:r w:rsidR="19F3F1E5" w:rsidRPr="00D32EA3">
        <w:rPr>
          <w:rFonts w:asciiTheme="minorHAnsi" w:eastAsiaTheme="minorEastAsia" w:hAnsiTheme="minorHAnsi"/>
        </w:rPr>
        <w:t>.</w:t>
      </w:r>
    </w:p>
    <w:p w14:paraId="7DC9AE30" w14:textId="77777777" w:rsidR="63480E37" w:rsidRDefault="63480E37"/>
    <w:p w14:paraId="3D2C6757" w14:textId="77777777" w:rsidR="0F6FE73D" w:rsidRDefault="0F6FE73D">
      <w:r>
        <w:t>LIFE STRŽEN:</w:t>
      </w:r>
    </w:p>
    <w:p w14:paraId="6B8550D7" w14:textId="77777777" w:rsidR="0F6FE73D" w:rsidRPr="00D32EA3" w:rsidRDefault="00D32E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v</w:t>
      </w:r>
      <w:r w:rsidR="0F6FE73D" w:rsidRPr="00D32EA3">
        <w:rPr>
          <w:rFonts w:asciiTheme="minorHAnsi" w:eastAsiaTheme="minorEastAsia" w:hAnsiTheme="minorHAnsi"/>
        </w:rPr>
        <w:t xml:space="preserve"> letu 2023 komunikacijskih aktivnosti nismo izvajali</w:t>
      </w:r>
      <w:r w:rsidR="4768BA0B" w:rsidRPr="00D32EA3">
        <w:rPr>
          <w:rFonts w:asciiTheme="minorHAnsi" w:eastAsiaTheme="minorEastAsia" w:hAnsiTheme="minorHAnsi"/>
        </w:rPr>
        <w:t xml:space="preserve"> (potekal je le strokovni nadzor)</w:t>
      </w:r>
      <w:r w:rsidR="0F6FE73D" w:rsidRPr="00D32EA3">
        <w:rPr>
          <w:rFonts w:asciiTheme="minorHAnsi" w:eastAsiaTheme="minorEastAsia" w:hAnsiTheme="minorHAnsi"/>
        </w:rPr>
        <w:t>.</w:t>
      </w:r>
    </w:p>
    <w:p w14:paraId="747B38F2" w14:textId="77777777" w:rsidR="00EE16BC" w:rsidRPr="00722C7E" w:rsidRDefault="00EE16BC" w:rsidP="1880C962"/>
    <w:p w14:paraId="36448B09" w14:textId="77777777" w:rsidR="00EE16BC" w:rsidRPr="00722C7E" w:rsidRDefault="60993610" w:rsidP="321CE1AF">
      <w:proofErr w:type="spellStart"/>
      <w:r>
        <w:t>Kras.Re.Vita</w:t>
      </w:r>
      <w:proofErr w:type="spellEnd"/>
      <w:r>
        <w:t>:</w:t>
      </w:r>
    </w:p>
    <w:p w14:paraId="7E969A21" w14:textId="77777777" w:rsidR="718D8EA4" w:rsidRPr="00D32EA3" w:rsidRDefault="00D32E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31192D52" w:rsidRPr="00D32EA3">
        <w:rPr>
          <w:rFonts w:asciiTheme="minorHAnsi" w:eastAsiaTheme="minorEastAsia" w:hAnsiTheme="minorHAnsi"/>
        </w:rPr>
        <w:t>ripravili smo novice o aktualnih dogajanjih za spletno stran projekta in spletno stran Občine Postojna</w:t>
      </w:r>
      <w:r>
        <w:rPr>
          <w:rFonts w:asciiTheme="minorHAnsi" w:eastAsiaTheme="minorEastAsia" w:hAnsiTheme="minorHAnsi"/>
        </w:rPr>
        <w:t>;</w:t>
      </w:r>
    </w:p>
    <w:p w14:paraId="72A3D73A" w14:textId="77777777" w:rsidR="718D8EA4" w:rsidRPr="00D32EA3" w:rsidRDefault="31192D52"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sodelovali smo pri pripravi dopolnitev za vsebine v Centru za obiskovalce na Cerkniškem jezeru.</w:t>
      </w:r>
    </w:p>
    <w:p w14:paraId="1284B400" w14:textId="77777777" w:rsidR="1880C962" w:rsidRDefault="1880C962" w:rsidP="1880C962"/>
    <w:p w14:paraId="07FA1515" w14:textId="77777777" w:rsidR="352E893A" w:rsidRDefault="352E893A">
      <w:r>
        <w:t>Mala barja – Marja:</w:t>
      </w:r>
    </w:p>
    <w:p w14:paraId="20077922" w14:textId="77777777" w:rsidR="352E893A" w:rsidRDefault="00D32EA3" w:rsidP="00643D67">
      <w:pPr>
        <w:pStyle w:val="Odstavekseznama"/>
        <w:numPr>
          <w:ilvl w:val="0"/>
          <w:numId w:val="107"/>
        </w:numPr>
        <w:ind w:left="567" w:hanging="283"/>
        <w:rPr>
          <w:rFonts w:asciiTheme="minorHAnsi" w:hAnsiTheme="minorHAnsi"/>
        </w:rPr>
      </w:pPr>
      <w:r>
        <w:rPr>
          <w:rFonts w:asciiTheme="minorHAnsi" w:eastAsiaTheme="minorEastAsia" w:hAnsiTheme="minorHAnsi"/>
        </w:rPr>
        <w:t>o</w:t>
      </w:r>
      <w:r w:rsidR="6A6D1BBA" w:rsidRPr="00D32EA3">
        <w:rPr>
          <w:rFonts w:asciiTheme="minorHAnsi" w:eastAsiaTheme="minorEastAsia" w:hAnsiTheme="minorHAnsi"/>
        </w:rPr>
        <w:t>rganizirali in izvedli smo otvoritev učne poti modrega bleščavca v Mišji dolini.</w:t>
      </w:r>
    </w:p>
    <w:p w14:paraId="59BED129" w14:textId="77777777" w:rsidR="321CE1AF" w:rsidRDefault="321CE1AF" w:rsidP="321CE1AF">
      <w:pPr>
        <w:rPr>
          <w:rFonts w:asciiTheme="minorHAnsi" w:hAnsiTheme="minorHAnsi"/>
          <w:highlight w:val="yellow"/>
        </w:rPr>
      </w:pPr>
    </w:p>
    <w:p w14:paraId="086AFA80" w14:textId="77777777" w:rsidR="00EE16BC" w:rsidRPr="00722C7E" w:rsidRDefault="60993610" w:rsidP="321CE1AF">
      <w:proofErr w:type="spellStart"/>
      <w:r>
        <w:t>VIPava</w:t>
      </w:r>
      <w:proofErr w:type="spellEnd"/>
      <w:r>
        <w:t>:</w:t>
      </w:r>
    </w:p>
    <w:p w14:paraId="0B18A37F" w14:textId="77777777" w:rsidR="33FD7369" w:rsidRPr="00D32EA3" w:rsidRDefault="109E7881"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na dogodku za predstavitev ukrepov za izboljšanje stanja metuljev</w:t>
      </w:r>
      <w:r w:rsidR="00A17ECE">
        <w:rPr>
          <w:rFonts w:asciiTheme="minorHAnsi" w:eastAsiaTheme="minorEastAsia" w:hAnsiTheme="minorHAnsi"/>
        </w:rPr>
        <w:t xml:space="preserve"> smo predstavili projektne ukrepe</w:t>
      </w:r>
      <w:r w:rsidR="00D32EA3">
        <w:rPr>
          <w:rFonts w:asciiTheme="minorHAnsi" w:eastAsiaTheme="minorEastAsia" w:hAnsiTheme="minorHAnsi"/>
        </w:rPr>
        <w:t>;</w:t>
      </w:r>
    </w:p>
    <w:p w14:paraId="4B44EBF2" w14:textId="77777777" w:rsidR="33FD7369" w:rsidRPr="00D32EA3" w:rsidRDefault="109E7881"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projektnim partnerjem projekta LIFE</w:t>
      </w:r>
      <w:r w:rsidR="00D32EA3">
        <w:rPr>
          <w:rFonts w:asciiTheme="minorHAnsi" w:eastAsiaTheme="minorEastAsia" w:hAnsiTheme="minorHAnsi"/>
        </w:rPr>
        <w:t>-</w:t>
      </w:r>
      <w:r w:rsidRPr="00D32EA3">
        <w:rPr>
          <w:rFonts w:asciiTheme="minorHAnsi" w:eastAsiaTheme="minorEastAsia" w:hAnsiTheme="minorHAnsi"/>
        </w:rPr>
        <w:t xml:space="preserve">IP </w:t>
      </w:r>
      <w:r w:rsidR="00D32EA3">
        <w:rPr>
          <w:rFonts w:asciiTheme="minorHAnsi" w:eastAsiaTheme="minorEastAsia" w:hAnsiTheme="minorHAnsi"/>
        </w:rPr>
        <w:t>NATURA</w:t>
      </w:r>
      <w:r w:rsidRPr="00D32EA3">
        <w:rPr>
          <w:rFonts w:asciiTheme="minorHAnsi" w:eastAsiaTheme="minorEastAsia" w:hAnsiTheme="minorHAnsi"/>
        </w:rPr>
        <w:t>.SI</w:t>
      </w:r>
      <w:r w:rsidR="00A17ECE">
        <w:rPr>
          <w:rFonts w:asciiTheme="minorHAnsi" w:eastAsiaTheme="minorEastAsia" w:hAnsiTheme="minorHAnsi"/>
        </w:rPr>
        <w:t xml:space="preserve"> smo predstavili </w:t>
      </w:r>
      <w:r w:rsidR="00A17ECE" w:rsidRPr="00D32EA3">
        <w:rPr>
          <w:rFonts w:asciiTheme="minorHAnsi" w:eastAsiaTheme="minorEastAsia" w:hAnsiTheme="minorHAnsi"/>
        </w:rPr>
        <w:t>izvedene ukrepe na Vipavi</w:t>
      </w:r>
      <w:r w:rsidR="00D32EA3" w:rsidRPr="00D32EA3">
        <w:rPr>
          <w:rFonts w:asciiTheme="minorHAnsi" w:eastAsiaTheme="minorEastAsia" w:hAnsiTheme="minorHAnsi"/>
        </w:rPr>
        <w:t>;</w:t>
      </w:r>
    </w:p>
    <w:p w14:paraId="2E1C6E38" w14:textId="77777777" w:rsidR="33FD7369" w:rsidRPr="00D32EA3" w:rsidRDefault="109E7881"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članom Ljudske univerze Ajdovščina ter skupini domačinov iz Goč</w:t>
      </w:r>
      <w:r w:rsidR="00A17ECE" w:rsidRPr="00A17ECE">
        <w:rPr>
          <w:rFonts w:asciiTheme="minorHAnsi" w:eastAsiaTheme="minorEastAsia" w:hAnsiTheme="minorHAnsi"/>
        </w:rPr>
        <w:t xml:space="preserve"> </w:t>
      </w:r>
      <w:r w:rsidR="00A17ECE">
        <w:rPr>
          <w:rFonts w:asciiTheme="minorHAnsi" w:eastAsiaTheme="minorEastAsia" w:hAnsiTheme="minorHAnsi"/>
        </w:rPr>
        <w:t xml:space="preserve">smo predstavili </w:t>
      </w:r>
      <w:r w:rsidR="00A17ECE" w:rsidRPr="00D32EA3">
        <w:rPr>
          <w:rFonts w:asciiTheme="minorHAnsi" w:eastAsiaTheme="minorEastAsia" w:hAnsiTheme="minorHAnsi"/>
        </w:rPr>
        <w:t>izvedene ukrepe na Vipavi</w:t>
      </w:r>
      <w:r w:rsidR="00D32EA3">
        <w:rPr>
          <w:rFonts w:asciiTheme="minorHAnsi" w:eastAsiaTheme="minorEastAsia" w:hAnsiTheme="minorHAnsi"/>
        </w:rPr>
        <w:t>;</w:t>
      </w:r>
    </w:p>
    <w:p w14:paraId="13BD22E1" w14:textId="77777777" w:rsidR="33FD7369" w:rsidRPr="00D32EA3" w:rsidRDefault="00D32E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109E7881" w:rsidRPr="00D32EA3">
        <w:rPr>
          <w:rFonts w:asciiTheme="minorHAnsi" w:eastAsiaTheme="minorEastAsia" w:hAnsiTheme="minorHAnsi"/>
        </w:rPr>
        <w:t>riprav</w:t>
      </w:r>
      <w:r w:rsidR="6146D1A9" w:rsidRPr="00D32EA3">
        <w:rPr>
          <w:rFonts w:asciiTheme="minorHAnsi" w:eastAsiaTheme="minorEastAsia" w:hAnsiTheme="minorHAnsi"/>
        </w:rPr>
        <w:t xml:space="preserve">ljali smo </w:t>
      </w:r>
      <w:r w:rsidR="109E7881" w:rsidRPr="00D32EA3">
        <w:rPr>
          <w:rFonts w:asciiTheme="minorHAnsi" w:eastAsiaTheme="minorEastAsia" w:hAnsiTheme="minorHAnsi"/>
        </w:rPr>
        <w:t>novi</w:t>
      </w:r>
      <w:r w:rsidR="6146D1A9" w:rsidRPr="00D32EA3">
        <w:rPr>
          <w:rFonts w:asciiTheme="minorHAnsi" w:eastAsiaTheme="minorEastAsia" w:hAnsiTheme="minorHAnsi"/>
        </w:rPr>
        <w:t>ce</w:t>
      </w:r>
      <w:r w:rsidR="109E7881" w:rsidRPr="00D32EA3">
        <w:rPr>
          <w:rFonts w:asciiTheme="minorHAnsi" w:eastAsiaTheme="minorEastAsia" w:hAnsiTheme="minorHAnsi"/>
        </w:rPr>
        <w:t xml:space="preserve"> o projektnih aktivnostih za objavo</w:t>
      </w:r>
      <w:r w:rsidR="6146D1A9" w:rsidRPr="00D32EA3">
        <w:rPr>
          <w:rFonts w:asciiTheme="minorHAnsi" w:eastAsiaTheme="minorEastAsia" w:hAnsiTheme="minorHAnsi"/>
        </w:rPr>
        <w:t xml:space="preserve"> na spletni strani projekta</w:t>
      </w:r>
      <w:r>
        <w:rPr>
          <w:rFonts w:asciiTheme="minorHAnsi" w:eastAsiaTheme="minorEastAsia" w:hAnsiTheme="minorHAnsi"/>
        </w:rPr>
        <w:t>;</w:t>
      </w:r>
    </w:p>
    <w:p w14:paraId="59EFBE9E" w14:textId="77777777" w:rsidR="33FD7369" w:rsidRPr="00D32EA3" w:rsidRDefault="00D32E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109E7881" w:rsidRPr="00D32EA3">
        <w:rPr>
          <w:rFonts w:asciiTheme="minorHAnsi" w:eastAsiaTheme="minorEastAsia" w:hAnsiTheme="minorHAnsi"/>
        </w:rPr>
        <w:t>odelova</w:t>
      </w:r>
      <w:r w:rsidR="6146D1A9" w:rsidRPr="00D32EA3">
        <w:rPr>
          <w:rFonts w:asciiTheme="minorHAnsi" w:eastAsiaTheme="minorEastAsia" w:hAnsiTheme="minorHAnsi"/>
        </w:rPr>
        <w:t xml:space="preserve">li smo </w:t>
      </w:r>
      <w:r w:rsidR="109E7881" w:rsidRPr="00D32EA3">
        <w:rPr>
          <w:rFonts w:asciiTheme="minorHAnsi" w:eastAsiaTheme="minorEastAsia" w:hAnsiTheme="minorHAnsi"/>
        </w:rPr>
        <w:t>pri pripravi članka o projektih ukrepih za Kongres o vodah.</w:t>
      </w:r>
    </w:p>
    <w:p w14:paraId="5D70AC08" w14:textId="77777777" w:rsidR="321CE1AF" w:rsidRDefault="321CE1AF" w:rsidP="1880C962">
      <w:pPr>
        <w:rPr>
          <w:highlight w:val="yellow"/>
        </w:rPr>
      </w:pPr>
    </w:p>
    <w:p w14:paraId="468499AE" w14:textId="77777777" w:rsidR="00D32EA3" w:rsidRDefault="00D32EA3" w:rsidP="1880C962">
      <w:pPr>
        <w:rPr>
          <w:highlight w:val="yellow"/>
        </w:rPr>
      </w:pPr>
    </w:p>
    <w:p w14:paraId="68087BD4" w14:textId="77777777" w:rsidR="00D32EA3" w:rsidRDefault="00D32EA3" w:rsidP="1880C962">
      <w:pPr>
        <w:rPr>
          <w:highlight w:val="yellow"/>
        </w:rPr>
      </w:pPr>
    </w:p>
    <w:p w14:paraId="28836921" w14:textId="77777777" w:rsidR="321CE1AF" w:rsidRDefault="11518014" w:rsidP="1880C962">
      <w:proofErr w:type="spellStart"/>
      <w:r>
        <w:t>ZaDravo</w:t>
      </w:r>
      <w:proofErr w:type="spellEnd"/>
      <w:r>
        <w:t>:</w:t>
      </w:r>
    </w:p>
    <w:p w14:paraId="5464ED28" w14:textId="77777777" w:rsidR="321CE1AF" w:rsidRPr="00D32EA3" w:rsidRDefault="425D837A"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lastRenderedPageBreak/>
        <w:t xml:space="preserve">izvedli smo dogodek za ozaveščanje lokalnega prebivalstva o navzočnosti ogroženih netopirskih vrst v objektu kulturne dediščine ob Dravi (grad </w:t>
      </w:r>
      <w:proofErr w:type="spellStart"/>
      <w:r w:rsidRPr="00D32EA3">
        <w:rPr>
          <w:rFonts w:asciiTheme="minorHAnsi" w:eastAsiaTheme="minorEastAsia" w:hAnsiTheme="minorHAnsi"/>
        </w:rPr>
        <w:t>Borl</w:t>
      </w:r>
      <w:proofErr w:type="spellEnd"/>
      <w:r w:rsidRPr="00D32EA3">
        <w:rPr>
          <w:rFonts w:asciiTheme="minorHAnsi" w:eastAsiaTheme="minorEastAsia" w:hAnsiTheme="minorHAnsi"/>
        </w:rPr>
        <w:t>);</w:t>
      </w:r>
    </w:p>
    <w:p w14:paraId="3EEAED06" w14:textId="77777777" w:rsidR="321CE1AF" w:rsidRPr="00D32EA3" w:rsidRDefault="425D837A"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 xml:space="preserve">sodelovali smo pri izvedbi in se aktivno udeležili novinarskih konferenc projekta </w:t>
      </w:r>
      <w:proofErr w:type="spellStart"/>
      <w:r w:rsidRPr="00D32EA3">
        <w:rPr>
          <w:rFonts w:asciiTheme="minorHAnsi" w:eastAsiaTheme="minorEastAsia" w:hAnsiTheme="minorHAnsi"/>
        </w:rPr>
        <w:t>zaDravo</w:t>
      </w:r>
      <w:proofErr w:type="spellEnd"/>
      <w:r w:rsidRPr="00D32EA3">
        <w:rPr>
          <w:rFonts w:asciiTheme="minorHAnsi" w:eastAsiaTheme="minorEastAsia" w:hAnsiTheme="minorHAnsi"/>
        </w:rPr>
        <w:t>;</w:t>
      </w:r>
    </w:p>
    <w:p w14:paraId="5593E2AF" w14:textId="77777777" w:rsidR="321CE1AF" w:rsidRPr="00D32EA3" w:rsidRDefault="425D837A"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sodelovali smo pri pripravi tematske številke Proteusa;</w:t>
      </w:r>
    </w:p>
    <w:p w14:paraId="256C35CF" w14:textId="77777777" w:rsidR="321CE1AF" w:rsidRPr="00D32EA3" w:rsidRDefault="425D837A"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 xml:space="preserve">sodelovali smo pri pripravi oddaje Dobro jutro na temo KP </w:t>
      </w:r>
      <w:proofErr w:type="spellStart"/>
      <w:r w:rsidRPr="00D32EA3">
        <w:rPr>
          <w:rFonts w:asciiTheme="minorHAnsi" w:eastAsiaTheme="minorEastAsia" w:hAnsiTheme="minorHAnsi"/>
        </w:rPr>
        <w:t>Šturmovec</w:t>
      </w:r>
      <w:proofErr w:type="spellEnd"/>
      <w:r w:rsidRPr="00D32EA3">
        <w:rPr>
          <w:rFonts w:asciiTheme="minorHAnsi" w:eastAsiaTheme="minorEastAsia" w:hAnsiTheme="minorHAnsi"/>
        </w:rPr>
        <w:t>;</w:t>
      </w:r>
    </w:p>
    <w:p w14:paraId="4358FEB2" w14:textId="77777777" w:rsidR="321CE1AF" w:rsidRPr="00D32EA3" w:rsidRDefault="425D837A"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sodelovali smo pri izvedbi državnega tekmovanja o poznavanju flore 2023;</w:t>
      </w:r>
    </w:p>
    <w:p w14:paraId="482FCADB" w14:textId="77777777" w:rsidR="321CE1AF" w:rsidRPr="00D32EA3" w:rsidRDefault="425D837A"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 xml:space="preserve">pripravili smo članek o projektnih aktivnostih v letnem </w:t>
      </w:r>
      <w:proofErr w:type="spellStart"/>
      <w:r w:rsidRPr="00D32EA3">
        <w:rPr>
          <w:rFonts w:asciiTheme="minorHAnsi" w:eastAsiaTheme="minorEastAsia" w:hAnsiTheme="minorHAnsi"/>
        </w:rPr>
        <w:t>novičniku</w:t>
      </w:r>
      <w:proofErr w:type="spellEnd"/>
      <w:r w:rsidRPr="00D32EA3">
        <w:rPr>
          <w:rFonts w:asciiTheme="minorHAnsi" w:eastAsiaTheme="minorEastAsia" w:hAnsiTheme="minorHAnsi"/>
        </w:rPr>
        <w:t xml:space="preserve"> Regljač;</w:t>
      </w:r>
    </w:p>
    <w:p w14:paraId="6C860561" w14:textId="77777777" w:rsidR="321CE1AF" w:rsidRPr="00D32EA3" w:rsidRDefault="425D837A"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 xml:space="preserve">sodelovali smo pri pripravi izobraževalnih vsebin za </w:t>
      </w:r>
      <w:proofErr w:type="spellStart"/>
      <w:r w:rsidRPr="00D32EA3">
        <w:rPr>
          <w:rFonts w:asciiTheme="minorHAnsi" w:eastAsiaTheme="minorEastAsia" w:hAnsiTheme="minorHAnsi"/>
        </w:rPr>
        <w:t>interpretacijske</w:t>
      </w:r>
      <w:proofErr w:type="spellEnd"/>
      <w:r w:rsidRPr="00D32EA3">
        <w:rPr>
          <w:rFonts w:asciiTheme="minorHAnsi" w:eastAsiaTheme="minorEastAsia" w:hAnsiTheme="minorHAnsi"/>
        </w:rPr>
        <w:t xml:space="preserve"> centre, poligone, točke in učne poti;</w:t>
      </w:r>
    </w:p>
    <w:p w14:paraId="6C894190" w14:textId="77777777" w:rsidR="321CE1AF" w:rsidRPr="00D32EA3" w:rsidRDefault="425D837A"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vključeni smo bili v pripravo koledarja, priročnika in scenarija kratkega promocijskega filma ter animiranega filma;</w:t>
      </w:r>
    </w:p>
    <w:p w14:paraId="68A51DBB" w14:textId="77777777" w:rsidR="321CE1AF" w:rsidRPr="00D32EA3" w:rsidRDefault="425D837A"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izvajali smo komunikacijo z deležniki.</w:t>
      </w:r>
    </w:p>
    <w:p w14:paraId="217288D8" w14:textId="77777777" w:rsidR="321CE1AF" w:rsidRDefault="321CE1AF" w:rsidP="1880C962">
      <w:pPr>
        <w:rPr>
          <w:highlight w:val="yellow"/>
        </w:rPr>
      </w:pPr>
    </w:p>
    <w:p w14:paraId="41F88E40" w14:textId="77777777" w:rsidR="321CE1AF" w:rsidRDefault="11518014" w:rsidP="1880C962">
      <w:r>
        <w:t>Natura Mura:</w:t>
      </w:r>
    </w:p>
    <w:p w14:paraId="77760789" w14:textId="77777777" w:rsidR="321CE1AF" w:rsidRPr="00D32EA3" w:rsidRDefault="00D32E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n</w:t>
      </w:r>
      <w:r w:rsidR="425D837A" w:rsidRPr="00D32EA3">
        <w:rPr>
          <w:rFonts w:asciiTheme="minorHAnsi" w:eastAsiaTheme="minorEastAsia" w:hAnsiTheme="minorHAnsi"/>
        </w:rPr>
        <w:t>a spletni strani projekta smo redno objavljali novice o projektnih dogodkih in izvedbi aktivnosti na terenu;</w:t>
      </w:r>
    </w:p>
    <w:p w14:paraId="060C0E41" w14:textId="77777777" w:rsidR="321CE1AF" w:rsidRPr="00D32EA3" w:rsidRDefault="00D32E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i</w:t>
      </w:r>
      <w:r w:rsidR="425D837A" w:rsidRPr="00D32EA3">
        <w:rPr>
          <w:rFonts w:asciiTheme="minorHAnsi" w:eastAsiaTheme="minorEastAsia" w:hAnsiTheme="minorHAnsi"/>
        </w:rPr>
        <w:t>zdelana je bila projektna brošura o pomen</w:t>
      </w:r>
      <w:r>
        <w:rPr>
          <w:rFonts w:asciiTheme="minorHAnsi" w:eastAsiaTheme="minorEastAsia" w:hAnsiTheme="minorHAnsi"/>
        </w:rPr>
        <w:t>u</w:t>
      </w:r>
      <w:r w:rsidR="425D837A" w:rsidRPr="00D32EA3">
        <w:rPr>
          <w:rFonts w:asciiTheme="minorHAnsi" w:eastAsiaTheme="minorEastAsia" w:hAnsiTheme="minorHAnsi"/>
        </w:rPr>
        <w:t xml:space="preserve"> </w:t>
      </w:r>
      <w:r w:rsidR="00A17ECE">
        <w:rPr>
          <w:rFonts w:asciiTheme="minorHAnsi" w:eastAsiaTheme="minorEastAsia" w:hAnsiTheme="minorHAnsi"/>
        </w:rPr>
        <w:t xml:space="preserve">območij </w:t>
      </w:r>
      <w:r w:rsidR="425D837A" w:rsidRPr="00D32EA3">
        <w:rPr>
          <w:rFonts w:asciiTheme="minorHAnsi" w:eastAsiaTheme="minorEastAsia" w:hAnsiTheme="minorHAnsi"/>
        </w:rPr>
        <w:t>Natura 2000</w:t>
      </w:r>
      <w:r w:rsidR="00E2300C">
        <w:rPr>
          <w:rFonts w:asciiTheme="minorHAnsi" w:eastAsiaTheme="minorEastAsia" w:hAnsiTheme="minorHAnsi"/>
        </w:rPr>
        <w:t>, ki zajema tudi</w:t>
      </w:r>
      <w:r w:rsidR="425D837A" w:rsidRPr="00D32EA3">
        <w:rPr>
          <w:rFonts w:asciiTheme="minorHAnsi" w:eastAsiaTheme="minorEastAsia" w:hAnsiTheme="minorHAnsi"/>
        </w:rPr>
        <w:t xml:space="preserve"> predstavit</w:t>
      </w:r>
      <w:r w:rsidR="00E2300C">
        <w:rPr>
          <w:rFonts w:asciiTheme="minorHAnsi" w:eastAsiaTheme="minorEastAsia" w:hAnsiTheme="minorHAnsi"/>
        </w:rPr>
        <w:t>e</w:t>
      </w:r>
      <w:r w:rsidR="425D837A" w:rsidRPr="00D32EA3">
        <w:rPr>
          <w:rFonts w:asciiTheme="minorHAnsi" w:eastAsiaTheme="minorEastAsia" w:hAnsiTheme="minorHAnsi"/>
        </w:rPr>
        <w:t>v ukrepov;</w:t>
      </w:r>
    </w:p>
    <w:p w14:paraId="178B9447" w14:textId="77777777" w:rsidR="321CE1AF" w:rsidRPr="00D32EA3" w:rsidRDefault="00D32E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425D837A" w:rsidRPr="00D32EA3">
        <w:rPr>
          <w:rFonts w:asciiTheme="minorHAnsi" w:eastAsiaTheme="minorEastAsia" w:hAnsiTheme="minorHAnsi"/>
        </w:rPr>
        <w:t>rojekt smo predstavili na več dogodkih;</w:t>
      </w:r>
    </w:p>
    <w:p w14:paraId="60C43844" w14:textId="77777777" w:rsidR="321CE1AF" w:rsidRPr="00D32EA3" w:rsidRDefault="00D32E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425D837A" w:rsidRPr="00D32EA3">
        <w:rPr>
          <w:rFonts w:asciiTheme="minorHAnsi" w:eastAsiaTheme="minorEastAsia" w:hAnsiTheme="minorHAnsi"/>
        </w:rPr>
        <w:t>rojektne rezultate smo na terenu predstavili študentom krajinske arhitekture;</w:t>
      </w:r>
    </w:p>
    <w:p w14:paraId="62AF65B0" w14:textId="77777777" w:rsidR="321CE1AF" w:rsidRPr="00D32EA3" w:rsidRDefault="00D32E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425D837A" w:rsidRPr="00D32EA3">
        <w:rPr>
          <w:rFonts w:asciiTheme="minorHAnsi" w:eastAsiaTheme="minorEastAsia" w:hAnsiTheme="minorHAnsi"/>
        </w:rPr>
        <w:t xml:space="preserve">ripravili smo projektni </w:t>
      </w:r>
      <w:r w:rsidR="7AFEFE40" w:rsidRPr="00D32EA3">
        <w:rPr>
          <w:rFonts w:asciiTheme="minorHAnsi" w:eastAsiaTheme="minorEastAsia" w:hAnsiTheme="minorHAnsi"/>
        </w:rPr>
        <w:t xml:space="preserve">kratki </w:t>
      </w:r>
      <w:r w:rsidR="425D837A" w:rsidRPr="00D32EA3">
        <w:rPr>
          <w:rFonts w:asciiTheme="minorHAnsi" w:eastAsiaTheme="minorEastAsia" w:hAnsiTheme="minorHAnsi"/>
        </w:rPr>
        <w:t>film;</w:t>
      </w:r>
    </w:p>
    <w:p w14:paraId="7DDCFABC" w14:textId="77777777" w:rsidR="321CE1AF" w:rsidRPr="00D32EA3" w:rsidRDefault="00D32E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425D837A" w:rsidRPr="00D32EA3">
        <w:rPr>
          <w:rFonts w:asciiTheme="minorHAnsi" w:eastAsiaTheme="minorEastAsia" w:hAnsiTheme="minorHAnsi"/>
        </w:rPr>
        <w:t>ripravili in postav</w:t>
      </w:r>
      <w:r>
        <w:rPr>
          <w:rFonts w:asciiTheme="minorHAnsi" w:eastAsiaTheme="minorEastAsia" w:hAnsiTheme="minorHAnsi"/>
        </w:rPr>
        <w:t>i</w:t>
      </w:r>
      <w:r w:rsidR="425D837A" w:rsidRPr="00D32EA3">
        <w:rPr>
          <w:rFonts w:asciiTheme="minorHAnsi" w:eastAsiaTheme="minorEastAsia" w:hAnsiTheme="minorHAnsi"/>
        </w:rPr>
        <w:t>li smo stalni pano projekta;</w:t>
      </w:r>
    </w:p>
    <w:p w14:paraId="218BEA6C" w14:textId="77777777" w:rsidR="321CE1AF" w:rsidRPr="00D32EA3" w:rsidRDefault="425D837A"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m</w:t>
      </w:r>
      <w:r w:rsidR="00E2300C">
        <w:rPr>
          <w:rFonts w:asciiTheme="minorHAnsi" w:eastAsiaTheme="minorEastAsia" w:hAnsiTheme="minorHAnsi"/>
        </w:rPr>
        <w:t>ed</w:t>
      </w:r>
      <w:r w:rsidRPr="00D32EA3">
        <w:rPr>
          <w:rFonts w:asciiTheme="minorHAnsi" w:eastAsiaTheme="minorEastAsia" w:hAnsiTheme="minorHAnsi"/>
        </w:rPr>
        <w:t xml:space="preserve"> projekt</w:t>
      </w:r>
      <w:r w:rsidR="00E2300C">
        <w:rPr>
          <w:rFonts w:asciiTheme="minorHAnsi" w:eastAsiaTheme="minorEastAsia" w:hAnsiTheme="minorHAnsi"/>
        </w:rPr>
        <w:t>om</w:t>
      </w:r>
      <w:r w:rsidRPr="00D32EA3">
        <w:rPr>
          <w:rFonts w:asciiTheme="minorHAnsi" w:eastAsiaTheme="minorEastAsia" w:hAnsiTheme="minorHAnsi"/>
        </w:rPr>
        <w:t xml:space="preserve"> smo aktivno sodelovali z mediji in imeli 15 medijskih objav o projektu.</w:t>
      </w:r>
    </w:p>
    <w:p w14:paraId="0FACE8E9" w14:textId="77777777" w:rsidR="321CE1AF" w:rsidRDefault="321CE1AF" w:rsidP="1880C962">
      <w:pPr>
        <w:pStyle w:val="Odstavekseznama"/>
        <w:ind w:left="0"/>
      </w:pPr>
    </w:p>
    <w:p w14:paraId="776FE48B" w14:textId="77777777" w:rsidR="00EE16BC" w:rsidRPr="00722C7E" w:rsidRDefault="11518014" w:rsidP="321CE1AF">
      <w:r>
        <w:t>POHORKA:</w:t>
      </w:r>
    </w:p>
    <w:p w14:paraId="1A9FA7A7" w14:textId="77777777" w:rsidR="00EE16BC" w:rsidRPr="00D32EA3" w:rsidRDefault="00D32E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425D837A" w:rsidRPr="00D32EA3">
        <w:rPr>
          <w:rFonts w:asciiTheme="minorHAnsi" w:eastAsiaTheme="minorEastAsia" w:hAnsiTheme="minorHAnsi"/>
        </w:rPr>
        <w:t>odelovali smo pri oblikovanju koledarja;</w:t>
      </w:r>
    </w:p>
    <w:p w14:paraId="79EF6E95" w14:textId="77777777" w:rsidR="00EE16BC" w:rsidRPr="00D32EA3" w:rsidRDefault="00D32E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425D837A" w:rsidRPr="00D32EA3">
        <w:rPr>
          <w:rFonts w:asciiTheme="minorHAnsi" w:eastAsiaTheme="minorEastAsia" w:hAnsiTheme="minorHAnsi"/>
        </w:rPr>
        <w:t>ripravljali smo vsebine za projektno spletno stran in družbena omrežja;</w:t>
      </w:r>
    </w:p>
    <w:p w14:paraId="71723DD1" w14:textId="77777777" w:rsidR="00EE16BC" w:rsidRPr="00D32EA3" w:rsidRDefault="00D32E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425D837A" w:rsidRPr="00D32EA3">
        <w:rPr>
          <w:rFonts w:asciiTheme="minorHAnsi" w:eastAsiaTheme="minorEastAsia" w:hAnsiTheme="minorHAnsi"/>
        </w:rPr>
        <w:t>odelovali smo pri snemanju filma (</w:t>
      </w:r>
      <w:proofErr w:type="spellStart"/>
      <w:r w:rsidR="425D837A" w:rsidRPr="00D32EA3">
        <w:rPr>
          <w:rFonts w:asciiTheme="minorHAnsi" w:eastAsiaTheme="minorEastAsia" w:hAnsiTheme="minorHAnsi"/>
        </w:rPr>
        <w:t>multivizija</w:t>
      </w:r>
      <w:proofErr w:type="spellEnd"/>
      <w:r w:rsidR="425D837A" w:rsidRPr="00D32EA3">
        <w:rPr>
          <w:rFonts w:asciiTheme="minorHAnsi" w:eastAsiaTheme="minorEastAsia" w:hAnsiTheme="minorHAnsi"/>
        </w:rPr>
        <w:t>), s katerim smo dokumentirali dogodke</w:t>
      </w:r>
      <w:r w:rsidR="00E2300C">
        <w:rPr>
          <w:rFonts w:asciiTheme="minorHAnsi" w:eastAsiaTheme="minorEastAsia" w:hAnsiTheme="minorHAnsi"/>
        </w:rPr>
        <w:t>,</w:t>
      </w:r>
      <w:r w:rsidR="425D837A" w:rsidRPr="00D32EA3">
        <w:rPr>
          <w:rFonts w:asciiTheme="minorHAnsi" w:eastAsiaTheme="minorEastAsia" w:hAnsiTheme="minorHAnsi"/>
        </w:rPr>
        <w:t xml:space="preserve"> </w:t>
      </w:r>
      <w:r w:rsidR="00E2300C">
        <w:rPr>
          <w:rFonts w:asciiTheme="minorHAnsi" w:eastAsiaTheme="minorEastAsia" w:hAnsiTheme="minorHAnsi"/>
        </w:rPr>
        <w:t>p</w:t>
      </w:r>
      <w:r w:rsidR="425D837A" w:rsidRPr="00D32EA3">
        <w:rPr>
          <w:rFonts w:asciiTheme="minorHAnsi" w:eastAsiaTheme="minorEastAsia" w:hAnsiTheme="minorHAnsi"/>
        </w:rPr>
        <w:t>o</w:t>
      </w:r>
      <w:r w:rsidR="00E2300C">
        <w:rPr>
          <w:rFonts w:asciiTheme="minorHAnsi" w:eastAsiaTheme="minorEastAsia" w:hAnsiTheme="minorHAnsi"/>
        </w:rPr>
        <w:t>vezane z</w:t>
      </w:r>
      <w:r w:rsidR="425D837A" w:rsidRPr="00D32EA3">
        <w:rPr>
          <w:rFonts w:asciiTheme="minorHAnsi" w:eastAsiaTheme="minorEastAsia" w:hAnsiTheme="minorHAnsi"/>
        </w:rPr>
        <w:t xml:space="preserve"> izvajanj</w:t>
      </w:r>
      <w:r w:rsidR="00E2300C">
        <w:rPr>
          <w:rFonts w:asciiTheme="minorHAnsi" w:eastAsiaTheme="minorEastAsia" w:hAnsiTheme="minorHAnsi"/>
        </w:rPr>
        <w:t>em</w:t>
      </w:r>
      <w:r w:rsidR="425D837A" w:rsidRPr="00D32EA3">
        <w:rPr>
          <w:rFonts w:asciiTheme="minorHAnsi" w:eastAsiaTheme="minorEastAsia" w:hAnsiTheme="minorHAnsi"/>
        </w:rPr>
        <w:t xml:space="preserve"> varstvenih ukrepov projekta; </w:t>
      </w:r>
    </w:p>
    <w:p w14:paraId="46BA6626" w14:textId="77777777" w:rsidR="00EE16BC" w:rsidRPr="00D32EA3" w:rsidRDefault="00D32E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425D837A" w:rsidRPr="00D32EA3">
        <w:rPr>
          <w:rFonts w:asciiTheme="minorHAnsi" w:eastAsiaTheme="minorEastAsia" w:hAnsiTheme="minorHAnsi"/>
        </w:rPr>
        <w:t>odelovali smo pri otvoritvi naravovarstven</w:t>
      </w:r>
      <w:r w:rsidR="00E2300C">
        <w:rPr>
          <w:rFonts w:asciiTheme="minorHAnsi" w:eastAsiaTheme="minorEastAsia" w:hAnsiTheme="minorHAnsi"/>
        </w:rPr>
        <w:t>ega</w:t>
      </w:r>
      <w:r w:rsidR="425D837A" w:rsidRPr="00D32EA3">
        <w:rPr>
          <w:rFonts w:asciiTheme="minorHAnsi" w:eastAsiaTheme="minorEastAsia" w:hAnsiTheme="minorHAnsi"/>
        </w:rPr>
        <w:t xml:space="preserve"> informacijskega centra Rogla (26. 10. 2023);</w:t>
      </w:r>
    </w:p>
    <w:p w14:paraId="77ED96F1" w14:textId="77777777" w:rsidR="00EE16BC" w:rsidRPr="00D32EA3" w:rsidRDefault="00D32E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425D837A" w:rsidRPr="00D32EA3">
        <w:rPr>
          <w:rFonts w:asciiTheme="minorHAnsi" w:eastAsiaTheme="minorEastAsia" w:hAnsiTheme="minorHAnsi"/>
        </w:rPr>
        <w:t xml:space="preserve">odelovali smo pri pripravi zaključne novinarske konference. </w:t>
      </w:r>
    </w:p>
    <w:p w14:paraId="70C4A544" w14:textId="77777777" w:rsidR="00EE16BC" w:rsidRPr="00722C7E" w:rsidRDefault="00EE16BC" w:rsidP="321CE1AF"/>
    <w:p w14:paraId="43051C83" w14:textId="77777777" w:rsidR="00EE16BC" w:rsidRPr="00722C7E" w:rsidRDefault="581C7AD8" w:rsidP="321CE1AF">
      <w:proofErr w:type="spellStart"/>
      <w:r>
        <w:t>VrH</w:t>
      </w:r>
      <w:proofErr w:type="spellEnd"/>
      <w:r>
        <w:t xml:space="preserve"> Julijcev:</w:t>
      </w:r>
    </w:p>
    <w:p w14:paraId="36239C57" w14:textId="77777777" w:rsidR="00EE16BC" w:rsidRPr="00D32EA3" w:rsidRDefault="00D32E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o</w:t>
      </w:r>
      <w:r w:rsidR="5339AF8C" w:rsidRPr="00D32EA3">
        <w:rPr>
          <w:rFonts w:asciiTheme="minorHAnsi" w:eastAsiaTheme="minorEastAsia" w:hAnsiTheme="minorHAnsi"/>
        </w:rPr>
        <w:t xml:space="preserve">rganizirali smo participativne delavnice za mirno cono divjega petelina na </w:t>
      </w:r>
      <w:proofErr w:type="spellStart"/>
      <w:r w:rsidR="5339AF8C" w:rsidRPr="00D32EA3">
        <w:rPr>
          <w:rFonts w:asciiTheme="minorHAnsi" w:eastAsiaTheme="minorEastAsia" w:hAnsiTheme="minorHAnsi"/>
        </w:rPr>
        <w:t>Vitrancu</w:t>
      </w:r>
      <w:proofErr w:type="spellEnd"/>
      <w:r w:rsidR="5339AF8C" w:rsidRPr="00D32EA3">
        <w:rPr>
          <w:rFonts w:asciiTheme="minorHAnsi" w:eastAsiaTheme="minorEastAsia" w:hAnsiTheme="minorHAnsi"/>
        </w:rPr>
        <w:t xml:space="preserve"> za deležnike;</w:t>
      </w:r>
    </w:p>
    <w:p w14:paraId="0F318BC7" w14:textId="77777777" w:rsidR="00EE16BC" w:rsidRPr="00D32EA3" w:rsidRDefault="00D32E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5339AF8C" w:rsidRPr="00D32EA3">
        <w:rPr>
          <w:rFonts w:asciiTheme="minorHAnsi" w:eastAsiaTheme="minorEastAsia" w:hAnsiTheme="minorHAnsi"/>
        </w:rPr>
        <w:t xml:space="preserve">odelovali smo </w:t>
      </w:r>
      <w:r w:rsidR="00E2300C">
        <w:rPr>
          <w:rFonts w:asciiTheme="minorHAnsi" w:eastAsiaTheme="minorEastAsia" w:hAnsiTheme="minorHAnsi"/>
        </w:rPr>
        <w:t>na</w:t>
      </w:r>
      <w:r w:rsidR="5339AF8C" w:rsidRPr="00D32EA3">
        <w:rPr>
          <w:rFonts w:asciiTheme="minorHAnsi" w:eastAsiaTheme="minorEastAsia" w:hAnsiTheme="minorHAnsi"/>
        </w:rPr>
        <w:t xml:space="preserve"> delavnici o mirnem območju za divjega petelina na </w:t>
      </w:r>
      <w:proofErr w:type="spellStart"/>
      <w:r w:rsidR="5339AF8C" w:rsidRPr="00D32EA3">
        <w:rPr>
          <w:rFonts w:asciiTheme="minorHAnsi" w:eastAsiaTheme="minorEastAsia" w:hAnsiTheme="minorHAnsi"/>
        </w:rPr>
        <w:t>Vitrancu</w:t>
      </w:r>
      <w:proofErr w:type="spellEnd"/>
      <w:r w:rsidR="5339AF8C" w:rsidRPr="00D32EA3">
        <w:rPr>
          <w:rFonts w:asciiTheme="minorHAnsi" w:eastAsiaTheme="minorEastAsia" w:hAnsiTheme="minorHAnsi"/>
        </w:rPr>
        <w:t xml:space="preserve"> za </w:t>
      </w:r>
      <w:r w:rsidR="00E2300C">
        <w:rPr>
          <w:rFonts w:asciiTheme="minorHAnsi" w:eastAsiaTheme="minorEastAsia" w:hAnsiTheme="minorHAnsi"/>
        </w:rPr>
        <w:t>p</w:t>
      </w:r>
      <w:r w:rsidR="5339AF8C" w:rsidRPr="00D32EA3">
        <w:rPr>
          <w:rFonts w:asciiTheme="minorHAnsi" w:eastAsiaTheme="minorEastAsia" w:hAnsiTheme="minorHAnsi"/>
        </w:rPr>
        <w:t>laninska društva;</w:t>
      </w:r>
    </w:p>
    <w:p w14:paraId="7ACC006B" w14:textId="77777777" w:rsidR="00EE16BC" w:rsidRPr="00D32EA3" w:rsidRDefault="00D32E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5339AF8C" w:rsidRPr="00D32EA3">
        <w:rPr>
          <w:rFonts w:asciiTheme="minorHAnsi" w:eastAsiaTheme="minorEastAsia" w:hAnsiTheme="minorHAnsi"/>
        </w:rPr>
        <w:t xml:space="preserve">ripravili smo zloženko o divjem petelinu na </w:t>
      </w:r>
      <w:proofErr w:type="spellStart"/>
      <w:r w:rsidR="5339AF8C" w:rsidRPr="00D32EA3">
        <w:rPr>
          <w:rFonts w:asciiTheme="minorHAnsi" w:eastAsiaTheme="minorEastAsia" w:hAnsiTheme="minorHAnsi"/>
        </w:rPr>
        <w:t>Vitrancu</w:t>
      </w:r>
      <w:proofErr w:type="spellEnd"/>
      <w:r w:rsidR="5339AF8C" w:rsidRPr="00D32EA3">
        <w:rPr>
          <w:rFonts w:asciiTheme="minorHAnsi" w:eastAsiaTheme="minorEastAsia" w:hAnsiTheme="minorHAnsi"/>
        </w:rPr>
        <w:t>;</w:t>
      </w:r>
    </w:p>
    <w:p w14:paraId="7F3912BC" w14:textId="77777777" w:rsidR="00EE16BC" w:rsidRPr="00D32EA3" w:rsidRDefault="00D32E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o</w:t>
      </w:r>
      <w:r w:rsidR="5339AF8C" w:rsidRPr="00D32EA3">
        <w:rPr>
          <w:rFonts w:asciiTheme="minorHAnsi" w:eastAsiaTheme="minorEastAsia" w:hAnsiTheme="minorHAnsi"/>
        </w:rPr>
        <w:t xml:space="preserve">bjavljali smo prispevke o mirnem območju </w:t>
      </w:r>
      <w:proofErr w:type="spellStart"/>
      <w:r w:rsidR="5339AF8C" w:rsidRPr="00D32EA3">
        <w:rPr>
          <w:rFonts w:asciiTheme="minorHAnsi" w:eastAsiaTheme="minorEastAsia" w:hAnsiTheme="minorHAnsi"/>
        </w:rPr>
        <w:t>Vitranc</w:t>
      </w:r>
      <w:proofErr w:type="spellEnd"/>
      <w:r w:rsidR="5339AF8C" w:rsidRPr="00D32EA3">
        <w:rPr>
          <w:rFonts w:asciiTheme="minorHAnsi" w:eastAsiaTheme="minorEastAsia" w:hAnsiTheme="minorHAnsi"/>
        </w:rPr>
        <w:t xml:space="preserve"> v lokalnih glasilih, na strani PZS in na FB </w:t>
      </w:r>
      <w:r w:rsidR="00E2300C">
        <w:rPr>
          <w:rFonts w:asciiTheme="minorHAnsi" w:eastAsiaTheme="minorEastAsia" w:hAnsiTheme="minorHAnsi"/>
        </w:rPr>
        <w:t xml:space="preserve">profilu </w:t>
      </w:r>
      <w:r w:rsidR="5339AF8C" w:rsidRPr="00D32EA3">
        <w:rPr>
          <w:rFonts w:asciiTheme="minorHAnsi" w:eastAsiaTheme="minorEastAsia" w:hAnsiTheme="minorHAnsi"/>
        </w:rPr>
        <w:t>turističnega društva;</w:t>
      </w:r>
    </w:p>
    <w:p w14:paraId="4B90BEE4" w14:textId="77777777" w:rsidR="00EE16BC" w:rsidRPr="00D32EA3" w:rsidRDefault="00D32EA3"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5339AF8C" w:rsidRPr="00D32EA3">
        <w:rPr>
          <w:rFonts w:asciiTheme="minorHAnsi" w:eastAsiaTheme="minorEastAsia" w:hAnsiTheme="minorHAnsi"/>
        </w:rPr>
        <w:t xml:space="preserve">odelovali smo na zaključnem dogodku in novinarski konferenci. </w:t>
      </w:r>
    </w:p>
    <w:p w14:paraId="0AF80FC4" w14:textId="77777777" w:rsidR="00EE16BC" w:rsidRPr="00722C7E" w:rsidRDefault="00EE16BC" w:rsidP="321CE1AF"/>
    <w:p w14:paraId="69818AFF" w14:textId="77777777" w:rsidR="00EE16BC" w:rsidRPr="00722C7E" w:rsidRDefault="60993610" w:rsidP="321CE1AF">
      <w:r>
        <w:t>PIVKA.KRAS.PRESIHA</w:t>
      </w:r>
      <w:r w:rsidR="3F7A2738">
        <w:t>:</w:t>
      </w:r>
    </w:p>
    <w:p w14:paraId="29BE4CB4" w14:textId="77777777" w:rsidR="00EE16BC" w:rsidRPr="00D32EA3" w:rsidRDefault="2786EB27"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objavili smo</w:t>
      </w:r>
      <w:r w:rsidR="1E866352" w:rsidRPr="00D32EA3">
        <w:rPr>
          <w:rFonts w:asciiTheme="minorHAnsi" w:eastAsiaTheme="minorEastAsia" w:hAnsiTheme="minorHAnsi"/>
        </w:rPr>
        <w:t xml:space="preserve"> </w:t>
      </w:r>
      <w:r w:rsidR="13FB98AC" w:rsidRPr="00D32EA3">
        <w:rPr>
          <w:rFonts w:asciiTheme="minorHAnsi" w:eastAsiaTheme="minorEastAsia" w:hAnsiTheme="minorHAnsi"/>
        </w:rPr>
        <w:t xml:space="preserve">terenske </w:t>
      </w:r>
      <w:r w:rsidR="1E866352" w:rsidRPr="00D32EA3">
        <w:rPr>
          <w:rFonts w:asciiTheme="minorHAnsi" w:eastAsiaTheme="minorEastAsia" w:hAnsiTheme="minorHAnsi"/>
        </w:rPr>
        <w:t>fotografije</w:t>
      </w:r>
      <w:r w:rsidR="0B731122" w:rsidRPr="00D32EA3">
        <w:rPr>
          <w:rFonts w:asciiTheme="minorHAnsi" w:eastAsiaTheme="minorEastAsia" w:hAnsiTheme="minorHAnsi"/>
        </w:rPr>
        <w:t>,</w:t>
      </w:r>
      <w:r w:rsidR="1E866352" w:rsidRPr="00D32EA3">
        <w:rPr>
          <w:rFonts w:asciiTheme="minorHAnsi" w:eastAsiaTheme="minorEastAsia" w:hAnsiTheme="minorHAnsi"/>
        </w:rPr>
        <w:t xml:space="preserve"> posnete za projektno spletno podstran</w:t>
      </w:r>
      <w:r w:rsidR="00321D9D">
        <w:rPr>
          <w:rFonts w:asciiTheme="minorHAnsi" w:eastAsiaTheme="minorEastAsia" w:hAnsiTheme="minorHAnsi"/>
        </w:rPr>
        <w:t>;</w:t>
      </w:r>
    </w:p>
    <w:p w14:paraId="049156BB" w14:textId="77777777" w:rsidR="44800125" w:rsidRPr="00D32EA3" w:rsidRDefault="60A6F696"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s</w:t>
      </w:r>
      <w:r w:rsidR="7C1D8FB6" w:rsidRPr="00D32EA3">
        <w:rPr>
          <w:rFonts w:asciiTheme="minorHAnsi" w:eastAsiaTheme="minorEastAsia" w:hAnsiTheme="minorHAnsi"/>
        </w:rPr>
        <w:t xml:space="preserve">odelovali smo pri izvedbi projektnega zaključnega dogodka v </w:t>
      </w:r>
      <w:proofErr w:type="spellStart"/>
      <w:r w:rsidR="7C1D8FB6" w:rsidRPr="00D32EA3">
        <w:rPr>
          <w:rFonts w:asciiTheme="minorHAnsi" w:eastAsiaTheme="minorEastAsia" w:hAnsiTheme="minorHAnsi"/>
        </w:rPr>
        <w:t>Ekomuzeju</w:t>
      </w:r>
      <w:proofErr w:type="spellEnd"/>
      <w:r w:rsidR="7C1D8FB6" w:rsidRPr="00D32EA3">
        <w:rPr>
          <w:rFonts w:asciiTheme="minorHAnsi" w:eastAsiaTheme="minorEastAsia" w:hAnsiTheme="minorHAnsi"/>
        </w:rPr>
        <w:t xml:space="preserve"> Pivških presihajočih jezer</w:t>
      </w:r>
      <w:r w:rsidR="46E99133" w:rsidRPr="00D32EA3">
        <w:rPr>
          <w:rFonts w:asciiTheme="minorHAnsi" w:eastAsiaTheme="minorEastAsia" w:hAnsiTheme="minorHAnsi"/>
        </w:rPr>
        <w:t>.</w:t>
      </w:r>
    </w:p>
    <w:p w14:paraId="56B90665" w14:textId="77777777" w:rsidR="321CE1AF" w:rsidRDefault="321CE1AF" w:rsidP="321CE1AF">
      <w:pPr>
        <w:rPr>
          <w:rFonts w:asciiTheme="minorHAnsi" w:hAnsiTheme="minorHAnsi"/>
        </w:rPr>
      </w:pPr>
    </w:p>
    <w:p w14:paraId="13372EF4" w14:textId="77777777" w:rsidR="321CE1AF" w:rsidRDefault="28ACAEFE" w:rsidP="321CE1AF">
      <w:proofErr w:type="spellStart"/>
      <w:r>
        <w:t>JeloviZA</w:t>
      </w:r>
      <w:proofErr w:type="spellEnd"/>
      <w:r>
        <w:t xml:space="preserve">: </w:t>
      </w:r>
    </w:p>
    <w:p w14:paraId="47110D73" w14:textId="77777777" w:rsidR="321CE1AF" w:rsidRPr="00D32EA3" w:rsidRDefault="00321D9D"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o</w:t>
      </w:r>
      <w:r w:rsidR="774B4607" w:rsidRPr="00D32EA3">
        <w:rPr>
          <w:rFonts w:asciiTheme="minorHAnsi" w:eastAsiaTheme="minorEastAsia" w:hAnsiTheme="minorHAnsi"/>
        </w:rPr>
        <w:t>rganizirali in izvedli smo predstavitvena srečanja v vseh občinah projektnega območja;</w:t>
      </w:r>
    </w:p>
    <w:p w14:paraId="743DC134" w14:textId="77777777" w:rsidR="321CE1AF" w:rsidRPr="00D32EA3" w:rsidRDefault="00321D9D"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a</w:t>
      </w:r>
      <w:r w:rsidR="774B4607" w:rsidRPr="00D32EA3">
        <w:rPr>
          <w:rFonts w:asciiTheme="minorHAnsi" w:eastAsiaTheme="minorEastAsia" w:hAnsiTheme="minorHAnsi"/>
        </w:rPr>
        <w:t>ktivno smo se vključili v izdelavo izobraževalnega videa projekta;</w:t>
      </w:r>
    </w:p>
    <w:p w14:paraId="0029CC39" w14:textId="77777777" w:rsidR="321CE1AF" w:rsidRPr="00D32EA3" w:rsidRDefault="00321D9D"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lastRenderedPageBreak/>
        <w:t>u</w:t>
      </w:r>
      <w:r w:rsidR="774B4607" w:rsidRPr="00D32EA3">
        <w:rPr>
          <w:rFonts w:asciiTheme="minorHAnsi" w:eastAsiaTheme="minorEastAsia" w:hAnsiTheme="minorHAnsi"/>
        </w:rPr>
        <w:t>deležili smo se rednih partnerskih srečanj;</w:t>
      </w:r>
    </w:p>
    <w:p w14:paraId="5E8C6293" w14:textId="77777777" w:rsidR="321CE1AF" w:rsidRPr="00D32EA3" w:rsidRDefault="00321D9D"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774B4607" w:rsidRPr="00D32EA3">
        <w:rPr>
          <w:rFonts w:asciiTheme="minorHAnsi" w:eastAsiaTheme="minorEastAsia" w:hAnsiTheme="minorHAnsi"/>
        </w:rPr>
        <w:t>odelovali smo z zunanjimi izvajalci pri izvedbi izobraževalnih delavnic, popisu vrst (sove, triprsti detel, divji petelin) ter pregledali poročila;</w:t>
      </w:r>
    </w:p>
    <w:p w14:paraId="4AAE8043" w14:textId="77777777" w:rsidR="321CE1AF" w:rsidRPr="00D32EA3" w:rsidRDefault="00321D9D"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774B4607" w:rsidRPr="00D32EA3">
        <w:rPr>
          <w:rFonts w:asciiTheme="minorHAnsi" w:eastAsiaTheme="minorEastAsia" w:hAnsiTheme="minorHAnsi"/>
        </w:rPr>
        <w:t>odelovali smo pri izločitvi še 15 habitatnih dreves ter sadnji dreves na projektnem območju;</w:t>
      </w:r>
    </w:p>
    <w:p w14:paraId="237B70EB" w14:textId="77777777" w:rsidR="321CE1AF" w:rsidRPr="00D32EA3" w:rsidRDefault="00321D9D"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774B4607" w:rsidRPr="00D32EA3">
        <w:rPr>
          <w:rFonts w:asciiTheme="minorHAnsi" w:eastAsiaTheme="minorEastAsia" w:hAnsiTheme="minorHAnsi"/>
        </w:rPr>
        <w:t>ridobili smo še zadnji sveženj podatkov s stacioniranih števcev prometa</w:t>
      </w:r>
      <w:r w:rsidR="00E2300C">
        <w:rPr>
          <w:rFonts w:asciiTheme="minorHAnsi" w:eastAsiaTheme="minorEastAsia" w:hAnsiTheme="minorHAnsi"/>
        </w:rPr>
        <w:t>,</w:t>
      </w:r>
      <w:r w:rsidR="774B4607" w:rsidRPr="00D32EA3">
        <w:rPr>
          <w:rFonts w:asciiTheme="minorHAnsi" w:eastAsiaTheme="minorEastAsia" w:hAnsiTheme="minorHAnsi"/>
        </w:rPr>
        <w:t xml:space="preserve"> izvedli štetje prometa s pomočjo študentov ter začeli </w:t>
      </w:r>
      <w:r w:rsidR="0064651E">
        <w:rPr>
          <w:rFonts w:asciiTheme="minorHAnsi" w:eastAsiaTheme="minorEastAsia" w:hAnsiTheme="minorHAnsi"/>
        </w:rPr>
        <w:t xml:space="preserve">izvajati </w:t>
      </w:r>
      <w:r w:rsidR="774B4607" w:rsidRPr="00D32EA3">
        <w:rPr>
          <w:rFonts w:asciiTheme="minorHAnsi" w:eastAsiaTheme="minorEastAsia" w:hAnsiTheme="minorHAnsi"/>
        </w:rPr>
        <w:t>analizo;</w:t>
      </w:r>
    </w:p>
    <w:p w14:paraId="51A7B466" w14:textId="77777777" w:rsidR="321CE1AF" w:rsidRPr="00D32EA3" w:rsidRDefault="00321D9D"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774B4607" w:rsidRPr="00D32EA3">
        <w:rPr>
          <w:rFonts w:asciiTheme="minorHAnsi" w:eastAsiaTheme="minorEastAsia" w:hAnsiTheme="minorHAnsi"/>
        </w:rPr>
        <w:t>klicali in vodili smo več sestankov s partnerji glede vsebine in priprave ocene obremenjenosti in modela upravljanja</w:t>
      </w:r>
      <w:r>
        <w:rPr>
          <w:rFonts w:asciiTheme="minorHAnsi" w:eastAsiaTheme="minorEastAsia" w:hAnsiTheme="minorHAnsi"/>
        </w:rPr>
        <w:t>;</w:t>
      </w:r>
    </w:p>
    <w:p w14:paraId="29C07C68" w14:textId="77777777" w:rsidR="321CE1AF" w:rsidRPr="00D32EA3" w:rsidRDefault="00321D9D"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r</w:t>
      </w:r>
      <w:r w:rsidR="774B4607" w:rsidRPr="00D32EA3">
        <w:rPr>
          <w:rFonts w:asciiTheme="minorHAnsi" w:eastAsiaTheme="minorEastAsia" w:hAnsiTheme="minorHAnsi"/>
        </w:rPr>
        <w:t>azdelili smo naloge partnerjev in usklajevali izdelavo ocene obremenjenosti in modela upravljanja</w:t>
      </w:r>
      <w:r>
        <w:rPr>
          <w:rFonts w:asciiTheme="minorHAnsi" w:eastAsiaTheme="minorEastAsia" w:hAnsiTheme="minorHAnsi"/>
        </w:rPr>
        <w:t>;</w:t>
      </w:r>
    </w:p>
    <w:p w14:paraId="587162F8" w14:textId="77777777" w:rsidR="321CE1AF" w:rsidRPr="00D32EA3" w:rsidRDefault="00321D9D"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i</w:t>
      </w:r>
      <w:r w:rsidR="774B4607" w:rsidRPr="00D32EA3">
        <w:rPr>
          <w:rFonts w:asciiTheme="minorHAnsi" w:eastAsiaTheme="minorEastAsia" w:hAnsiTheme="minorHAnsi"/>
        </w:rPr>
        <w:t xml:space="preserve">zdelali smo </w:t>
      </w:r>
      <w:proofErr w:type="spellStart"/>
      <w:r w:rsidR="774B4607" w:rsidRPr="00D32EA3">
        <w:rPr>
          <w:rFonts w:asciiTheme="minorHAnsi" w:eastAsiaTheme="minorEastAsia" w:hAnsiTheme="minorHAnsi"/>
        </w:rPr>
        <w:t>conacijo</w:t>
      </w:r>
      <w:proofErr w:type="spellEnd"/>
      <w:r w:rsidR="774B4607" w:rsidRPr="00D32EA3">
        <w:rPr>
          <w:rFonts w:asciiTheme="minorHAnsi" w:eastAsiaTheme="minorEastAsia" w:hAnsiTheme="minorHAnsi"/>
        </w:rPr>
        <w:t xml:space="preserve"> projektnega območja in zaključili pripravo ocene obremenjenosti Jelovice z vidika turističnega in rekreacijskega obiska. Skupaj s projektnimi partnerji in drugimi deležniki smo izdelali prvi osnutek modela upravljanja. Dokument smo predstavili na fokusni skupini ter vključili komentarje in predloge udeležen</w:t>
      </w:r>
      <w:r w:rsidR="0064651E">
        <w:rPr>
          <w:rFonts w:asciiTheme="minorHAnsi" w:eastAsiaTheme="minorEastAsia" w:hAnsiTheme="minorHAnsi"/>
        </w:rPr>
        <w:t>cev</w:t>
      </w:r>
      <w:r w:rsidR="774B4607" w:rsidRPr="00D32EA3">
        <w:rPr>
          <w:rFonts w:asciiTheme="minorHAnsi" w:eastAsiaTheme="minorEastAsia" w:hAnsiTheme="minorHAnsi"/>
        </w:rPr>
        <w:t xml:space="preserve"> in ostalih sodelujočih fokusne skupine.</w:t>
      </w:r>
    </w:p>
    <w:p w14:paraId="10EE9EFC" w14:textId="77777777" w:rsidR="321CE1AF" w:rsidRDefault="321CE1AF" w:rsidP="321CE1AF">
      <w:pPr>
        <w:rPr>
          <w:rFonts w:asciiTheme="minorHAnsi" w:hAnsiTheme="minorHAnsi"/>
        </w:rPr>
      </w:pPr>
    </w:p>
    <w:p w14:paraId="2D55E9B0" w14:textId="77777777" w:rsidR="28ACAEFE" w:rsidRDefault="28ACAEFE">
      <w:r>
        <w:t xml:space="preserve">EIP-travišča: </w:t>
      </w:r>
    </w:p>
    <w:p w14:paraId="53F2CAFF" w14:textId="77777777" w:rsidR="28ACAEFE" w:rsidRPr="00D32EA3" w:rsidRDefault="0064651E"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 xml:space="preserve">za projektne partnerje smo </w:t>
      </w:r>
      <w:r w:rsidR="00321D9D">
        <w:rPr>
          <w:rFonts w:asciiTheme="minorHAnsi" w:eastAsiaTheme="minorEastAsia" w:hAnsiTheme="minorHAnsi"/>
        </w:rPr>
        <w:t>o</w:t>
      </w:r>
      <w:r w:rsidR="774B4607" w:rsidRPr="00D32EA3">
        <w:rPr>
          <w:rFonts w:asciiTheme="minorHAnsi" w:eastAsiaTheme="minorEastAsia" w:hAnsiTheme="minorHAnsi"/>
        </w:rPr>
        <w:t xml:space="preserve">rganizirali strokovno ekskurzijo v Avstrijo z namenom učenja modela </w:t>
      </w:r>
      <w:r>
        <w:rPr>
          <w:rFonts w:asciiTheme="minorHAnsi" w:eastAsiaTheme="minorEastAsia" w:hAnsiTheme="minorHAnsi" w:cstheme="minorHAnsi"/>
        </w:rPr>
        <w:t>»</w:t>
      </w:r>
      <w:r w:rsidR="774B4607" w:rsidRPr="00D32EA3">
        <w:rPr>
          <w:rFonts w:asciiTheme="minorHAnsi" w:eastAsiaTheme="minorEastAsia" w:hAnsiTheme="minorHAnsi"/>
        </w:rPr>
        <w:t>Kmet uči kmeta</w:t>
      </w:r>
      <w:r>
        <w:rPr>
          <w:rFonts w:asciiTheme="minorHAnsi" w:eastAsiaTheme="minorEastAsia" w:hAnsiTheme="minorHAnsi" w:cstheme="minorHAnsi"/>
        </w:rPr>
        <w:t>«</w:t>
      </w:r>
      <w:r w:rsidR="00321D9D">
        <w:rPr>
          <w:rFonts w:asciiTheme="minorHAnsi" w:eastAsiaTheme="minorEastAsia" w:hAnsiTheme="minorHAnsi"/>
        </w:rPr>
        <w:t>;</w:t>
      </w:r>
    </w:p>
    <w:p w14:paraId="24626C1C" w14:textId="77777777" w:rsidR="28ACAEFE" w:rsidRPr="00D32EA3" w:rsidRDefault="00321D9D"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i</w:t>
      </w:r>
      <w:r w:rsidR="774B4607" w:rsidRPr="00D32EA3">
        <w:rPr>
          <w:rFonts w:asciiTheme="minorHAnsi" w:eastAsiaTheme="minorEastAsia" w:hAnsiTheme="minorHAnsi"/>
        </w:rPr>
        <w:t>zvedli smo delavnice za kmetijske svetovalce in kmete.</w:t>
      </w:r>
    </w:p>
    <w:p w14:paraId="6EDA2EFB" w14:textId="77777777" w:rsidR="1EFD4B38" w:rsidRDefault="1EFD4B38" w:rsidP="1880C962">
      <w:pPr>
        <w:ind w:right="-20"/>
        <w:rPr>
          <w:rFonts w:ascii="Aptos" w:eastAsia="Aptos" w:hAnsi="Aptos" w:cs="Aptos"/>
        </w:rPr>
      </w:pPr>
      <w:r w:rsidRPr="1880C962">
        <w:rPr>
          <w:rFonts w:ascii="Aptos" w:eastAsia="Aptos" w:hAnsi="Aptos" w:cs="Aptos"/>
        </w:rPr>
        <w:t xml:space="preserve"> </w:t>
      </w:r>
    </w:p>
    <w:p w14:paraId="434957F5" w14:textId="77777777" w:rsidR="29F7B1F8" w:rsidRPr="00722C7E" w:rsidRDefault="29F7B1F8" w:rsidP="001B7053">
      <w:r>
        <w:t xml:space="preserve">I-SWAMP: </w:t>
      </w:r>
    </w:p>
    <w:p w14:paraId="6FC026BF" w14:textId="77777777" w:rsidR="5691C1AE" w:rsidRPr="00D32EA3" w:rsidRDefault="00321D9D"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i</w:t>
      </w:r>
      <w:r w:rsidR="40C39740" w:rsidRPr="00D32EA3">
        <w:rPr>
          <w:rFonts w:asciiTheme="minorHAnsi" w:eastAsiaTheme="minorEastAsia" w:hAnsiTheme="minorHAnsi"/>
        </w:rPr>
        <w:t>zvedli smo seminar za pedagoško osebje na temo mokrišč;</w:t>
      </w:r>
    </w:p>
    <w:p w14:paraId="399B57EF" w14:textId="77777777" w:rsidR="5691C1AE" w:rsidRPr="00D32EA3" w:rsidRDefault="40C39740"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izvedli smo seminar za deležnike (planinska društva, upravlja</w:t>
      </w:r>
      <w:r w:rsidR="0064651E">
        <w:rPr>
          <w:rFonts w:asciiTheme="minorHAnsi" w:eastAsiaTheme="minorEastAsia" w:hAnsiTheme="minorHAnsi"/>
        </w:rPr>
        <w:t>v</w:t>
      </w:r>
      <w:r w:rsidRPr="00D32EA3">
        <w:rPr>
          <w:rFonts w:asciiTheme="minorHAnsi" w:eastAsiaTheme="minorEastAsia" w:hAnsiTheme="minorHAnsi"/>
        </w:rPr>
        <w:t>ce planinskih koč);</w:t>
      </w:r>
    </w:p>
    <w:p w14:paraId="1789510E" w14:textId="77777777" w:rsidR="5691C1AE" w:rsidRPr="00D32EA3" w:rsidRDefault="40C39740"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izvedli smo predstavitev v okviru RTŠB in sodelovali na poletnem taboru;</w:t>
      </w:r>
    </w:p>
    <w:p w14:paraId="09F748C7" w14:textId="77777777" w:rsidR="5691C1AE" w:rsidRPr="00D32EA3" w:rsidRDefault="40C39740"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izvedli smo delavnice za OŠ in SŠ na temo mokrišč;</w:t>
      </w:r>
    </w:p>
    <w:p w14:paraId="6EAFA0BB" w14:textId="77777777" w:rsidR="5691C1AE" w:rsidRPr="00D32EA3" w:rsidRDefault="40C39740"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izvedli smo predstavitev in delavnice v okviru TVU;</w:t>
      </w:r>
    </w:p>
    <w:p w14:paraId="62B606BD" w14:textId="77777777" w:rsidR="6C8475E1" w:rsidRPr="00D32EA3" w:rsidRDefault="0842007F"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k</w:t>
      </w:r>
      <w:r w:rsidR="7DA73168" w:rsidRPr="00D32EA3">
        <w:rPr>
          <w:rFonts w:asciiTheme="minorHAnsi" w:eastAsiaTheme="minorEastAsia" w:hAnsiTheme="minorHAnsi"/>
        </w:rPr>
        <w:t>omunicirali smo z lastniki, upravlja</w:t>
      </w:r>
      <w:r w:rsidRPr="00D32EA3">
        <w:rPr>
          <w:rFonts w:asciiTheme="minorHAnsi" w:eastAsiaTheme="minorEastAsia" w:hAnsiTheme="minorHAnsi"/>
        </w:rPr>
        <w:t>v</w:t>
      </w:r>
      <w:r w:rsidR="7DA73168" w:rsidRPr="00D32EA3">
        <w:rPr>
          <w:rFonts w:asciiTheme="minorHAnsi" w:eastAsiaTheme="minorEastAsia" w:hAnsiTheme="minorHAnsi"/>
        </w:rPr>
        <w:t xml:space="preserve">ci, Skladom kmetijskih zemljišč in </w:t>
      </w:r>
      <w:r w:rsidRPr="00D32EA3">
        <w:rPr>
          <w:rFonts w:asciiTheme="minorHAnsi" w:eastAsiaTheme="minorEastAsia" w:hAnsiTheme="minorHAnsi"/>
        </w:rPr>
        <w:t xml:space="preserve">gozdov ter </w:t>
      </w:r>
      <w:r w:rsidR="7DA73168" w:rsidRPr="00D32EA3">
        <w:rPr>
          <w:rFonts w:asciiTheme="minorHAnsi" w:eastAsiaTheme="minorEastAsia" w:hAnsiTheme="minorHAnsi"/>
        </w:rPr>
        <w:t>Razvojno agencijo</w:t>
      </w:r>
      <w:r w:rsidR="4AD9C5A8" w:rsidRPr="00D32EA3">
        <w:rPr>
          <w:rFonts w:asciiTheme="minorHAnsi" w:eastAsiaTheme="minorEastAsia" w:hAnsiTheme="minorHAnsi"/>
        </w:rPr>
        <w:t>;</w:t>
      </w:r>
    </w:p>
    <w:p w14:paraId="7C2D7492" w14:textId="77777777" w:rsidR="5691C1AE" w:rsidRPr="00D32EA3" w:rsidRDefault="40C39740"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 xml:space="preserve">komunicirali smo z mediji </w:t>
      </w:r>
      <w:r w:rsidR="0064651E">
        <w:rPr>
          <w:rFonts w:asciiTheme="minorHAnsi" w:eastAsiaTheme="minorEastAsia" w:hAnsiTheme="minorHAnsi"/>
        </w:rPr>
        <w:t>ter</w:t>
      </w:r>
      <w:r w:rsidRPr="00D32EA3">
        <w:rPr>
          <w:rFonts w:asciiTheme="minorHAnsi" w:eastAsiaTheme="minorEastAsia" w:hAnsiTheme="minorHAnsi"/>
        </w:rPr>
        <w:t xml:space="preserve"> pripravljali novice za spletno stran ZR</w:t>
      </w:r>
      <w:r w:rsidR="00321D9D">
        <w:rPr>
          <w:rFonts w:asciiTheme="minorHAnsi" w:eastAsiaTheme="minorEastAsia" w:hAnsiTheme="minorHAnsi"/>
        </w:rPr>
        <w:t>S</w:t>
      </w:r>
      <w:r w:rsidRPr="00D32EA3">
        <w:rPr>
          <w:rFonts w:asciiTheme="minorHAnsi" w:eastAsiaTheme="minorEastAsia" w:hAnsiTheme="minorHAnsi"/>
        </w:rPr>
        <w:t xml:space="preserve">VN in Alpine </w:t>
      </w:r>
      <w:proofErr w:type="spellStart"/>
      <w:r w:rsidRPr="00D32EA3">
        <w:rPr>
          <w:rFonts w:asciiTheme="minorHAnsi" w:eastAsiaTheme="minorEastAsia" w:hAnsiTheme="minorHAnsi"/>
        </w:rPr>
        <w:t>Space</w:t>
      </w:r>
      <w:proofErr w:type="spellEnd"/>
      <w:r w:rsidRPr="00D32EA3">
        <w:rPr>
          <w:rFonts w:asciiTheme="minorHAnsi" w:eastAsiaTheme="minorEastAsia" w:hAnsiTheme="minorHAnsi"/>
        </w:rPr>
        <w:t xml:space="preserve"> (I</w:t>
      </w:r>
      <w:r w:rsidR="00321D9D">
        <w:rPr>
          <w:rFonts w:asciiTheme="minorHAnsi" w:eastAsiaTheme="minorEastAsia" w:hAnsiTheme="minorHAnsi"/>
        </w:rPr>
        <w:noBreakHyphen/>
      </w:r>
      <w:r w:rsidRPr="00D32EA3">
        <w:rPr>
          <w:rFonts w:asciiTheme="minorHAnsi" w:eastAsiaTheme="minorEastAsia" w:hAnsiTheme="minorHAnsi"/>
        </w:rPr>
        <w:t>SWAMP)</w:t>
      </w:r>
      <w:r w:rsidR="7AEACE66" w:rsidRPr="00D32EA3">
        <w:rPr>
          <w:rFonts w:asciiTheme="minorHAnsi" w:eastAsiaTheme="minorEastAsia" w:hAnsiTheme="minorHAnsi"/>
        </w:rPr>
        <w:t>.</w:t>
      </w:r>
    </w:p>
    <w:p w14:paraId="76DE052A" w14:textId="77777777" w:rsidR="568E7309" w:rsidRPr="00A733A2" w:rsidRDefault="568E7309" w:rsidP="1880C962">
      <w:pPr>
        <w:rPr>
          <w:rFonts w:asciiTheme="minorHAnsi" w:hAnsiTheme="minorHAnsi"/>
        </w:rPr>
      </w:pPr>
    </w:p>
    <w:p w14:paraId="3E790D7A" w14:textId="77777777" w:rsidR="23A3BED6" w:rsidRPr="00A733A2" w:rsidRDefault="1F18732D" w:rsidP="321CE1AF">
      <w:r w:rsidRPr="00A733A2">
        <w:t xml:space="preserve">ZAGON: </w:t>
      </w:r>
    </w:p>
    <w:p w14:paraId="4506C67B" w14:textId="77777777" w:rsidR="0A4724A2" w:rsidRPr="00D32EA3" w:rsidRDefault="00321D9D"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n</w:t>
      </w:r>
      <w:r w:rsidR="37BED756" w:rsidRPr="00D32EA3">
        <w:rPr>
          <w:rFonts w:asciiTheme="minorHAnsi" w:eastAsiaTheme="minorEastAsia" w:hAnsiTheme="minorHAnsi"/>
        </w:rPr>
        <w:t xml:space="preserve">a spletni </w:t>
      </w:r>
      <w:r w:rsidR="27459E29" w:rsidRPr="00D32EA3">
        <w:rPr>
          <w:rFonts w:asciiTheme="minorHAnsi" w:eastAsiaTheme="minorEastAsia" w:hAnsiTheme="minorHAnsi"/>
        </w:rPr>
        <w:t>pod</w:t>
      </w:r>
      <w:r w:rsidR="37BED756" w:rsidRPr="00D32EA3">
        <w:rPr>
          <w:rFonts w:asciiTheme="minorHAnsi" w:eastAsiaTheme="minorEastAsia" w:hAnsiTheme="minorHAnsi"/>
        </w:rPr>
        <w:t>strani projekta smo redno objavljali novice o projektnih dogodkih in izvedbi aktivnosti na terenu;</w:t>
      </w:r>
    </w:p>
    <w:p w14:paraId="2FF92943" w14:textId="77777777" w:rsidR="2BC83F42" w:rsidRPr="00D32EA3" w:rsidRDefault="00321D9D"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s</w:t>
      </w:r>
      <w:r w:rsidR="0A3017FC" w:rsidRPr="00D32EA3">
        <w:rPr>
          <w:rFonts w:asciiTheme="minorHAnsi" w:eastAsiaTheme="minorEastAsia" w:hAnsiTheme="minorHAnsi"/>
        </w:rPr>
        <w:t xml:space="preserve">odelovali smo pri organizaciji in vsebini mednarodne konference </w:t>
      </w:r>
      <w:r w:rsidR="7FA8CAD0" w:rsidRPr="00D32EA3">
        <w:rPr>
          <w:rFonts w:asciiTheme="minorHAnsi" w:eastAsiaTheme="minorEastAsia" w:hAnsiTheme="minorHAnsi"/>
        </w:rPr>
        <w:t>M</w:t>
      </w:r>
      <w:r w:rsidR="49E66006" w:rsidRPr="00D32EA3">
        <w:rPr>
          <w:rFonts w:asciiTheme="minorHAnsi" w:eastAsiaTheme="minorEastAsia" w:hAnsiTheme="minorHAnsi"/>
        </w:rPr>
        <w:t>ali koraki za naravo – S</w:t>
      </w:r>
      <w:r>
        <w:rPr>
          <w:rFonts w:asciiTheme="minorHAnsi" w:eastAsiaTheme="minorEastAsia" w:hAnsiTheme="minorHAnsi"/>
        </w:rPr>
        <w:t> </w:t>
      </w:r>
      <w:r w:rsidR="49E66006" w:rsidRPr="00D32EA3">
        <w:rPr>
          <w:rFonts w:asciiTheme="minorHAnsi" w:eastAsiaTheme="minorEastAsia" w:hAnsiTheme="minorHAnsi"/>
        </w:rPr>
        <w:t>pogledom naprej za skupnost;</w:t>
      </w:r>
      <w:r w:rsidR="7FA8CAD0" w:rsidRPr="00D32EA3">
        <w:rPr>
          <w:rFonts w:asciiTheme="minorHAnsi" w:eastAsiaTheme="minorEastAsia" w:hAnsiTheme="minorHAnsi"/>
        </w:rPr>
        <w:t xml:space="preserve"> </w:t>
      </w:r>
    </w:p>
    <w:p w14:paraId="04B0BB3F" w14:textId="77777777" w:rsidR="0A4724A2" w:rsidRPr="00D32EA3" w:rsidRDefault="00321D9D"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p</w:t>
      </w:r>
      <w:r w:rsidR="37BED756" w:rsidRPr="00D32EA3">
        <w:rPr>
          <w:rFonts w:asciiTheme="minorHAnsi" w:eastAsiaTheme="minorEastAsia" w:hAnsiTheme="minorHAnsi"/>
        </w:rPr>
        <w:t xml:space="preserve">rojekt smo predstavili na </w:t>
      </w:r>
      <w:r w:rsidR="49E66006" w:rsidRPr="00D32EA3">
        <w:rPr>
          <w:rFonts w:asciiTheme="minorHAnsi" w:eastAsiaTheme="minorEastAsia" w:hAnsiTheme="minorHAnsi"/>
        </w:rPr>
        <w:t>dveh dogodkih.</w:t>
      </w:r>
    </w:p>
    <w:p w14:paraId="0B0C1371" w14:textId="77777777" w:rsidR="1880C962" w:rsidRDefault="1880C962" w:rsidP="1880C962">
      <w:pPr>
        <w:rPr>
          <w:rFonts w:asciiTheme="minorHAnsi" w:hAnsiTheme="minorHAnsi"/>
          <w:highlight w:val="yellow"/>
        </w:rPr>
      </w:pPr>
    </w:p>
    <w:p w14:paraId="69528853" w14:textId="77777777" w:rsidR="551A8D6F" w:rsidRDefault="49FEDE3D" w:rsidP="63480E37">
      <w:pPr>
        <w:rPr>
          <w:rFonts w:asciiTheme="minorHAnsi" w:hAnsiTheme="minorHAnsi"/>
        </w:rPr>
      </w:pPr>
      <w:r w:rsidRPr="63480E37">
        <w:rPr>
          <w:rFonts w:asciiTheme="minorHAnsi" w:hAnsiTheme="minorHAnsi"/>
        </w:rPr>
        <w:t>Kras-</w:t>
      </w:r>
      <w:proofErr w:type="spellStart"/>
      <w:r w:rsidRPr="63480E37">
        <w:rPr>
          <w:rFonts w:asciiTheme="minorHAnsi" w:hAnsiTheme="minorHAnsi"/>
        </w:rPr>
        <w:t>Carso</w:t>
      </w:r>
      <w:proofErr w:type="spellEnd"/>
      <w:r w:rsidRPr="63480E37">
        <w:rPr>
          <w:rFonts w:asciiTheme="minorHAnsi" w:hAnsiTheme="minorHAnsi"/>
        </w:rPr>
        <w:t xml:space="preserve"> II:</w:t>
      </w:r>
    </w:p>
    <w:p w14:paraId="1E44D3C9" w14:textId="77777777" w:rsidR="5A0A1ACE" w:rsidRPr="00D32EA3" w:rsidRDefault="5A0A1ACE"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 xml:space="preserve">pripravili smo vsebine za projektno spletno stran; </w:t>
      </w:r>
    </w:p>
    <w:p w14:paraId="517D949E" w14:textId="77777777" w:rsidR="5A0A1ACE" w:rsidRPr="00D32EA3" w:rsidRDefault="5A0A1ACE"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 xml:space="preserve">izvedli smo predstavitev projekta v sklopu projektnih sestankov ZRSVN; </w:t>
      </w:r>
    </w:p>
    <w:p w14:paraId="59BB5FFE" w14:textId="77777777" w:rsidR="5A0A1ACE" w:rsidRPr="00D32EA3" w:rsidRDefault="5A0A1ACE"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 xml:space="preserve">sodelovali smo pri izvedbi in se aktivno udeležili novinarske konference za promocijo festivala Kraška </w:t>
      </w:r>
      <w:r w:rsidR="0064651E">
        <w:rPr>
          <w:rFonts w:asciiTheme="minorHAnsi" w:eastAsiaTheme="minorEastAsia" w:hAnsiTheme="minorHAnsi"/>
        </w:rPr>
        <w:t>g</w:t>
      </w:r>
      <w:r w:rsidRPr="00D32EA3">
        <w:rPr>
          <w:rFonts w:asciiTheme="minorHAnsi" w:eastAsiaTheme="minorEastAsia" w:hAnsiTheme="minorHAnsi"/>
        </w:rPr>
        <w:t xml:space="preserve">majna; </w:t>
      </w:r>
    </w:p>
    <w:p w14:paraId="045E7103" w14:textId="77777777" w:rsidR="5A0A1ACE" w:rsidRPr="00D32EA3" w:rsidRDefault="5A0A1ACE"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 xml:space="preserve">sodelovali smo pri izvedbi ogledov Krompirjeve in Grofove jame, kjer smo predstavili </w:t>
      </w:r>
      <w:proofErr w:type="spellStart"/>
      <w:r w:rsidRPr="00D32EA3">
        <w:rPr>
          <w:rFonts w:asciiTheme="minorHAnsi" w:eastAsiaTheme="minorEastAsia" w:hAnsiTheme="minorHAnsi"/>
        </w:rPr>
        <w:t>Geopark</w:t>
      </w:r>
      <w:proofErr w:type="spellEnd"/>
      <w:r w:rsidRPr="00D32EA3">
        <w:rPr>
          <w:rFonts w:asciiTheme="minorHAnsi" w:eastAsiaTheme="minorEastAsia" w:hAnsiTheme="minorHAnsi"/>
        </w:rPr>
        <w:t xml:space="preserve"> Kras</w:t>
      </w:r>
      <w:r w:rsidR="00283E17">
        <w:rPr>
          <w:rFonts w:asciiTheme="minorHAnsi" w:eastAsiaTheme="minorEastAsia" w:hAnsiTheme="minorHAnsi"/>
        </w:rPr>
        <w:t>-</w:t>
      </w:r>
      <w:proofErr w:type="spellStart"/>
      <w:r w:rsidRPr="00D32EA3">
        <w:rPr>
          <w:rFonts w:asciiTheme="minorHAnsi" w:eastAsiaTheme="minorEastAsia" w:hAnsiTheme="minorHAnsi"/>
        </w:rPr>
        <w:t>Carso</w:t>
      </w:r>
      <w:proofErr w:type="spellEnd"/>
      <w:r w:rsidRPr="00D32EA3">
        <w:rPr>
          <w:rFonts w:asciiTheme="minorHAnsi" w:eastAsiaTheme="minorEastAsia" w:hAnsiTheme="minorHAnsi"/>
        </w:rPr>
        <w:t xml:space="preserve"> širš</w:t>
      </w:r>
      <w:r w:rsidR="0064651E">
        <w:rPr>
          <w:rFonts w:asciiTheme="minorHAnsi" w:eastAsiaTheme="minorEastAsia" w:hAnsiTheme="minorHAnsi"/>
        </w:rPr>
        <w:t>i</w:t>
      </w:r>
      <w:r w:rsidRPr="00D32EA3">
        <w:rPr>
          <w:rFonts w:asciiTheme="minorHAnsi" w:eastAsiaTheme="minorEastAsia" w:hAnsiTheme="minorHAnsi"/>
        </w:rPr>
        <w:t xml:space="preserve"> javnost</w:t>
      </w:r>
      <w:r w:rsidR="0064651E">
        <w:rPr>
          <w:rFonts w:asciiTheme="minorHAnsi" w:eastAsiaTheme="minorEastAsia" w:hAnsiTheme="minorHAnsi"/>
        </w:rPr>
        <w:t>i</w:t>
      </w:r>
      <w:r w:rsidRPr="00D32EA3">
        <w:rPr>
          <w:rFonts w:asciiTheme="minorHAnsi" w:eastAsiaTheme="minorEastAsia" w:hAnsiTheme="minorHAnsi"/>
        </w:rPr>
        <w:t>;</w:t>
      </w:r>
    </w:p>
    <w:p w14:paraId="36223C7C" w14:textId="77777777" w:rsidR="5A0A1ACE" w:rsidRPr="00D32EA3" w:rsidRDefault="5A0A1ACE"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 xml:space="preserve">s prispevki o projektu smo sodelovali na dveh mednarodnih konferencah ter na Posvetovanju slovenskih geologov; </w:t>
      </w:r>
    </w:p>
    <w:p w14:paraId="5A7723F5" w14:textId="77777777" w:rsidR="5A0A1ACE" w:rsidRPr="00D32EA3" w:rsidRDefault="5A0A1ACE"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udeležili smo se rednih partnerskih srečanj.</w:t>
      </w:r>
    </w:p>
    <w:p w14:paraId="27AB4FB6" w14:textId="77777777" w:rsidR="63480E37" w:rsidRDefault="63480E37" w:rsidP="63480E37">
      <w:pPr>
        <w:rPr>
          <w:rFonts w:asciiTheme="minorHAnsi" w:hAnsiTheme="minorHAnsi"/>
          <w:highlight w:val="yellow"/>
        </w:rPr>
      </w:pPr>
    </w:p>
    <w:p w14:paraId="721DCD8F" w14:textId="77777777" w:rsidR="1C0C05EE" w:rsidRDefault="1C0C05EE" w:rsidP="1880C962">
      <w:pPr>
        <w:rPr>
          <w:rFonts w:asciiTheme="minorHAnsi" w:hAnsiTheme="minorHAnsi"/>
        </w:rPr>
      </w:pPr>
      <w:proofErr w:type="spellStart"/>
      <w:r w:rsidRPr="1880C962">
        <w:rPr>
          <w:rFonts w:asciiTheme="minorHAnsi" w:hAnsiTheme="minorHAnsi"/>
        </w:rPr>
        <w:t>GreenTour</w:t>
      </w:r>
      <w:proofErr w:type="spellEnd"/>
      <w:r w:rsidRPr="1880C962">
        <w:rPr>
          <w:rFonts w:asciiTheme="minorHAnsi" w:hAnsiTheme="minorHAnsi"/>
        </w:rPr>
        <w:t>:</w:t>
      </w:r>
    </w:p>
    <w:p w14:paraId="7C63DBFC" w14:textId="77777777" w:rsidR="1C0C05EE" w:rsidRPr="00D32EA3" w:rsidRDefault="1C0C05EE"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pripravili smo predstavitev za projektno spletno podstran;</w:t>
      </w:r>
    </w:p>
    <w:p w14:paraId="1DFB4843" w14:textId="77777777" w:rsidR="1C0C05EE" w:rsidRPr="00D32EA3" w:rsidRDefault="1C0C05EE"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lastRenderedPageBreak/>
        <w:t>izvedli smo začetno srečanje partnerjev projekta v Avstriji;</w:t>
      </w:r>
    </w:p>
    <w:p w14:paraId="4C0FF39A" w14:textId="77777777" w:rsidR="1880C962" w:rsidRPr="00D32EA3" w:rsidRDefault="1C0C05EE"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izvedli smo predstavitev projekta v sklopu projektnih sestankov ZRSVN</w:t>
      </w:r>
      <w:r w:rsidR="3CD2F811" w:rsidRPr="00D32EA3">
        <w:rPr>
          <w:rFonts w:asciiTheme="minorHAnsi" w:eastAsiaTheme="minorEastAsia" w:hAnsiTheme="minorHAnsi"/>
        </w:rPr>
        <w:t>.</w:t>
      </w:r>
    </w:p>
    <w:p w14:paraId="1B013CCE" w14:textId="77777777" w:rsidR="79430FD4" w:rsidRDefault="79430FD4" w:rsidP="79430FD4">
      <w:pPr>
        <w:rPr>
          <w:rFonts w:asciiTheme="minorHAnsi" w:hAnsiTheme="minorHAnsi"/>
        </w:rPr>
      </w:pPr>
    </w:p>
    <w:p w14:paraId="198666DB" w14:textId="77777777" w:rsidR="3CD2F811" w:rsidRDefault="3CD2F811" w:rsidP="1880C962">
      <w:pPr>
        <w:rPr>
          <w:rFonts w:asciiTheme="minorHAnsi" w:hAnsiTheme="minorHAnsi"/>
        </w:rPr>
      </w:pPr>
      <w:proofErr w:type="spellStart"/>
      <w:r w:rsidRPr="1880C962">
        <w:rPr>
          <w:rFonts w:asciiTheme="minorHAnsi" w:hAnsiTheme="minorHAnsi"/>
        </w:rPr>
        <w:t>deProfundis</w:t>
      </w:r>
      <w:proofErr w:type="spellEnd"/>
      <w:r w:rsidRPr="1880C962">
        <w:rPr>
          <w:rFonts w:asciiTheme="minorHAnsi" w:hAnsiTheme="minorHAnsi"/>
        </w:rPr>
        <w:t>:</w:t>
      </w:r>
    </w:p>
    <w:p w14:paraId="5424A5FE" w14:textId="77777777" w:rsidR="3CD2F811" w:rsidRPr="00D32EA3" w:rsidRDefault="3CD2F811"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pripravili smo predstavitev za projektno spletno podstran;</w:t>
      </w:r>
    </w:p>
    <w:p w14:paraId="1D00D139" w14:textId="77777777" w:rsidR="3CD2F811" w:rsidRPr="00D32EA3" w:rsidRDefault="3CD2F811" w:rsidP="00643D67">
      <w:pPr>
        <w:pStyle w:val="Odstavekseznama"/>
        <w:numPr>
          <w:ilvl w:val="0"/>
          <w:numId w:val="107"/>
        </w:numPr>
        <w:ind w:left="567" w:hanging="283"/>
        <w:rPr>
          <w:rFonts w:asciiTheme="minorHAnsi" w:eastAsiaTheme="minorEastAsia" w:hAnsiTheme="minorHAnsi"/>
        </w:rPr>
      </w:pPr>
      <w:r w:rsidRPr="00D32EA3">
        <w:rPr>
          <w:rFonts w:asciiTheme="minorHAnsi" w:eastAsiaTheme="minorEastAsia" w:hAnsiTheme="minorHAnsi"/>
        </w:rPr>
        <w:t>izvedli smo predstavitev projekta v sklopu projektnih sestankov ZRSVN</w:t>
      </w:r>
      <w:r w:rsidR="3747AA7F" w:rsidRPr="00D32EA3">
        <w:rPr>
          <w:rFonts w:asciiTheme="minorHAnsi" w:eastAsiaTheme="minorEastAsia" w:hAnsiTheme="minorHAnsi"/>
        </w:rPr>
        <w:t>.</w:t>
      </w:r>
    </w:p>
    <w:p w14:paraId="43674A47" w14:textId="77777777" w:rsidR="43B612C3" w:rsidRDefault="43B612C3" w:rsidP="43B612C3">
      <w:pPr>
        <w:contextualSpacing/>
      </w:pPr>
    </w:p>
    <w:tbl>
      <w:tblPr>
        <w:tblStyle w:val="Tabelamrea20"/>
        <w:tblW w:w="9067" w:type="dxa"/>
        <w:tblLook w:val="04A0" w:firstRow="1" w:lastRow="0" w:firstColumn="1" w:lastColumn="0" w:noHBand="0" w:noVBand="1"/>
      </w:tblPr>
      <w:tblGrid>
        <w:gridCol w:w="1555"/>
        <w:gridCol w:w="1701"/>
        <w:gridCol w:w="1559"/>
        <w:gridCol w:w="4252"/>
      </w:tblGrid>
      <w:tr w:rsidR="00613F5D" w:rsidRPr="005E1E58" w14:paraId="2E4DE9B1" w14:textId="77777777" w:rsidTr="43B612C3">
        <w:trPr>
          <w:trHeight w:val="246"/>
        </w:trPr>
        <w:tc>
          <w:tcPr>
            <w:tcW w:w="1555" w:type="dxa"/>
            <w:shd w:val="clear" w:color="auto" w:fill="D9D9D9" w:themeFill="background1" w:themeFillShade="D9"/>
          </w:tcPr>
          <w:p w14:paraId="6C996613" w14:textId="77777777" w:rsidR="00613F5D" w:rsidRPr="005E1E58" w:rsidRDefault="6D65793E" w:rsidP="6D65793E">
            <w:pPr>
              <w:rPr>
                <w:rFonts w:eastAsia="Calibri" w:cs="Times New Roman"/>
                <w:b/>
                <w:bCs/>
                <w:sz w:val="20"/>
                <w:szCs w:val="20"/>
              </w:rPr>
            </w:pPr>
            <w:r w:rsidRPr="6D65793E">
              <w:rPr>
                <w:rFonts w:eastAsia="Calibri" w:cs="Times New Roman"/>
                <w:b/>
                <w:bCs/>
                <w:sz w:val="20"/>
                <w:szCs w:val="20"/>
              </w:rPr>
              <w:t>Številka ukrepa</w:t>
            </w:r>
          </w:p>
        </w:tc>
        <w:tc>
          <w:tcPr>
            <w:tcW w:w="1701" w:type="dxa"/>
            <w:shd w:val="clear" w:color="auto" w:fill="D9D9D9" w:themeFill="background1" w:themeFillShade="D9"/>
          </w:tcPr>
          <w:p w14:paraId="53EDD067" w14:textId="77777777" w:rsidR="00613F5D" w:rsidRPr="005E1E58" w:rsidRDefault="6D65793E" w:rsidP="00B86A90">
            <w:pPr>
              <w:rPr>
                <w:rFonts w:eastAsia="Calibri" w:cs="Times New Roman"/>
                <w:b/>
                <w:bCs/>
                <w:sz w:val="20"/>
                <w:szCs w:val="20"/>
              </w:rPr>
            </w:pPr>
            <w:r w:rsidRPr="6D65793E">
              <w:rPr>
                <w:rFonts w:eastAsia="Calibri" w:cs="Times New Roman"/>
                <w:b/>
                <w:bCs/>
                <w:sz w:val="20"/>
                <w:szCs w:val="20"/>
              </w:rPr>
              <w:t>Cilj/</w:t>
            </w:r>
            <w:r w:rsidR="00B86A90">
              <w:rPr>
                <w:rFonts w:eastAsia="Calibri" w:cs="Times New Roman"/>
                <w:b/>
                <w:bCs/>
                <w:sz w:val="20"/>
                <w:szCs w:val="20"/>
              </w:rPr>
              <w:t>p</w:t>
            </w:r>
            <w:r w:rsidRPr="6D65793E">
              <w:rPr>
                <w:rFonts w:eastAsia="Calibri" w:cs="Times New Roman"/>
                <w:b/>
                <w:bCs/>
                <w:sz w:val="20"/>
                <w:szCs w:val="20"/>
              </w:rPr>
              <w:t>osebni cilj</w:t>
            </w:r>
          </w:p>
        </w:tc>
        <w:tc>
          <w:tcPr>
            <w:tcW w:w="1559" w:type="dxa"/>
            <w:shd w:val="clear" w:color="auto" w:fill="D9D9D9" w:themeFill="background1" w:themeFillShade="D9"/>
          </w:tcPr>
          <w:p w14:paraId="6560CFAA" w14:textId="77777777" w:rsidR="00613F5D" w:rsidRPr="005E1E58" w:rsidRDefault="6D65793E" w:rsidP="6D65793E">
            <w:pPr>
              <w:rPr>
                <w:rFonts w:eastAsia="Calibri" w:cs="Times New Roman"/>
                <w:b/>
                <w:bCs/>
                <w:sz w:val="20"/>
                <w:szCs w:val="20"/>
              </w:rPr>
            </w:pPr>
            <w:r w:rsidRPr="6D65793E">
              <w:rPr>
                <w:rFonts w:eastAsia="Calibri" w:cs="Times New Roman"/>
                <w:b/>
                <w:bCs/>
                <w:sz w:val="20"/>
                <w:szCs w:val="20"/>
              </w:rPr>
              <w:t>Vrsta ukrepa</w:t>
            </w:r>
          </w:p>
        </w:tc>
        <w:tc>
          <w:tcPr>
            <w:tcW w:w="4252" w:type="dxa"/>
            <w:shd w:val="clear" w:color="auto" w:fill="D9D9D9" w:themeFill="background1" w:themeFillShade="D9"/>
          </w:tcPr>
          <w:p w14:paraId="4E0B9B34" w14:textId="77777777" w:rsidR="00613F5D" w:rsidRPr="005E1E58" w:rsidRDefault="6D65793E" w:rsidP="6D65793E">
            <w:pPr>
              <w:rPr>
                <w:rFonts w:eastAsia="Calibri" w:cs="Times New Roman"/>
                <w:b/>
                <w:bCs/>
                <w:sz w:val="20"/>
                <w:szCs w:val="20"/>
              </w:rPr>
            </w:pPr>
            <w:r w:rsidRPr="6D65793E">
              <w:rPr>
                <w:rFonts w:eastAsia="Calibri" w:cs="Times New Roman"/>
                <w:b/>
                <w:bCs/>
                <w:sz w:val="20"/>
                <w:szCs w:val="20"/>
              </w:rPr>
              <w:t>Ukrep</w:t>
            </w:r>
          </w:p>
        </w:tc>
      </w:tr>
      <w:tr w:rsidR="00CA1078" w:rsidRPr="005E1E58" w14:paraId="275D518E" w14:textId="77777777" w:rsidTr="43B612C3">
        <w:trPr>
          <w:trHeight w:val="1226"/>
        </w:trPr>
        <w:tc>
          <w:tcPr>
            <w:tcW w:w="1555" w:type="dxa"/>
          </w:tcPr>
          <w:p w14:paraId="7E0AEFEE" w14:textId="77777777" w:rsidR="00CA1078" w:rsidRPr="005E1E58" w:rsidRDefault="6D65793E" w:rsidP="6D65793E">
            <w:pPr>
              <w:spacing w:before="60"/>
              <w:ind w:right="72"/>
              <w:jc w:val="center"/>
              <w:rPr>
                <w:rFonts w:cs="Arial"/>
                <w:sz w:val="18"/>
                <w:szCs w:val="18"/>
              </w:rPr>
            </w:pPr>
            <w:r w:rsidRPr="6D65793E">
              <w:rPr>
                <w:rFonts w:cs="Arial"/>
                <w:sz w:val="18"/>
                <w:szCs w:val="18"/>
              </w:rPr>
              <w:t>37</w:t>
            </w:r>
          </w:p>
        </w:tc>
        <w:tc>
          <w:tcPr>
            <w:tcW w:w="1701" w:type="dxa"/>
          </w:tcPr>
          <w:p w14:paraId="04A38C5A" w14:textId="77777777" w:rsidR="00CA1078" w:rsidRPr="005E1E58" w:rsidRDefault="6D65793E" w:rsidP="6D65793E">
            <w:pPr>
              <w:spacing w:before="60"/>
              <w:ind w:right="-291"/>
              <w:rPr>
                <w:rFonts w:cs="Arial"/>
                <w:sz w:val="18"/>
                <w:szCs w:val="18"/>
              </w:rPr>
            </w:pPr>
            <w:r w:rsidRPr="6D65793E">
              <w:rPr>
                <w:rFonts w:cs="Arial"/>
                <w:sz w:val="18"/>
                <w:szCs w:val="18"/>
              </w:rPr>
              <w:t>1, 2/21</w:t>
            </w:r>
          </w:p>
        </w:tc>
        <w:tc>
          <w:tcPr>
            <w:tcW w:w="1559" w:type="dxa"/>
          </w:tcPr>
          <w:p w14:paraId="114C1B29" w14:textId="77777777" w:rsidR="00CA1078" w:rsidRPr="005E1E58" w:rsidRDefault="6D65793E" w:rsidP="6D65793E">
            <w:pPr>
              <w:spacing w:before="60"/>
              <w:ind w:right="72"/>
              <w:rPr>
                <w:rFonts w:cs="Arial"/>
                <w:sz w:val="18"/>
                <w:szCs w:val="18"/>
              </w:rPr>
            </w:pPr>
            <w:r w:rsidRPr="6D65793E">
              <w:rPr>
                <w:rFonts w:cs="Arial"/>
                <w:sz w:val="18"/>
                <w:szCs w:val="18"/>
              </w:rPr>
              <w:t>Ozaveščanje</w:t>
            </w:r>
          </w:p>
        </w:tc>
        <w:tc>
          <w:tcPr>
            <w:tcW w:w="4252" w:type="dxa"/>
          </w:tcPr>
          <w:p w14:paraId="2FBAABCB" w14:textId="77777777" w:rsidR="00CA1078" w:rsidRPr="005E1E58" w:rsidRDefault="6D65793E" w:rsidP="00B86A90">
            <w:pPr>
              <w:spacing w:before="60"/>
              <w:ind w:right="72"/>
              <w:rPr>
                <w:rFonts w:cs="Arial"/>
                <w:sz w:val="18"/>
                <w:szCs w:val="18"/>
              </w:rPr>
            </w:pPr>
            <w:r w:rsidRPr="6D65793E">
              <w:rPr>
                <w:rFonts w:cs="Arial"/>
                <w:sz w:val="18"/>
                <w:szCs w:val="18"/>
              </w:rPr>
              <w:t xml:space="preserve">Izvajanje rednega ozaveščanja in ozaveščevalnih kampanj za ohranjanje narave </w:t>
            </w:r>
            <w:r w:rsidR="00B86A90">
              <w:rPr>
                <w:rFonts w:cs="Arial"/>
                <w:sz w:val="18"/>
                <w:szCs w:val="18"/>
              </w:rPr>
              <w:t>ter</w:t>
            </w:r>
            <w:r w:rsidRPr="6D65793E">
              <w:rPr>
                <w:rFonts w:cs="Arial"/>
                <w:sz w:val="18"/>
                <w:szCs w:val="18"/>
              </w:rPr>
              <w:t xml:space="preserve"> odzivanje na aktualne grožnje naravi </w:t>
            </w:r>
            <w:r w:rsidR="00B86A90">
              <w:rPr>
                <w:rFonts w:cs="Arial"/>
                <w:sz w:val="18"/>
                <w:szCs w:val="18"/>
              </w:rPr>
              <w:t>in</w:t>
            </w:r>
            <w:r w:rsidRPr="6D65793E">
              <w:rPr>
                <w:rFonts w:cs="Arial"/>
                <w:sz w:val="18"/>
                <w:szCs w:val="18"/>
              </w:rPr>
              <w:t xml:space="preserve"> pritiske nanjo, tudi v povezavi s pobudami na evropski in svetovni ravni ter z uporabo sodobnih informacijskih tehnologij</w:t>
            </w:r>
          </w:p>
        </w:tc>
      </w:tr>
      <w:tr w:rsidR="00CA1078" w:rsidRPr="005E1E58" w14:paraId="032DD9A4" w14:textId="77777777" w:rsidTr="43B612C3">
        <w:trPr>
          <w:trHeight w:val="155"/>
        </w:trPr>
        <w:tc>
          <w:tcPr>
            <w:tcW w:w="1555" w:type="dxa"/>
          </w:tcPr>
          <w:p w14:paraId="420E8103" w14:textId="77777777" w:rsidR="00CA1078" w:rsidRPr="005E1E58" w:rsidRDefault="6D65793E" w:rsidP="6D65793E">
            <w:pPr>
              <w:spacing w:before="60"/>
              <w:ind w:right="72"/>
              <w:jc w:val="center"/>
              <w:rPr>
                <w:rFonts w:cs="Arial"/>
                <w:sz w:val="18"/>
                <w:szCs w:val="18"/>
              </w:rPr>
            </w:pPr>
            <w:r w:rsidRPr="6D65793E">
              <w:rPr>
                <w:rFonts w:cs="Arial"/>
                <w:sz w:val="18"/>
                <w:szCs w:val="18"/>
              </w:rPr>
              <w:t>38</w:t>
            </w:r>
          </w:p>
        </w:tc>
        <w:tc>
          <w:tcPr>
            <w:tcW w:w="1701" w:type="dxa"/>
          </w:tcPr>
          <w:p w14:paraId="4178346B" w14:textId="77777777" w:rsidR="00CA1078" w:rsidRPr="005E1E58" w:rsidRDefault="6D65793E" w:rsidP="6D65793E">
            <w:pPr>
              <w:spacing w:before="60"/>
              <w:ind w:right="-291"/>
              <w:rPr>
                <w:rFonts w:cs="Arial"/>
                <w:sz w:val="18"/>
                <w:szCs w:val="18"/>
              </w:rPr>
            </w:pPr>
            <w:r w:rsidRPr="6D65793E">
              <w:rPr>
                <w:rFonts w:cs="Arial"/>
                <w:sz w:val="18"/>
                <w:szCs w:val="18"/>
              </w:rPr>
              <w:t>1, 2/21</w:t>
            </w:r>
          </w:p>
        </w:tc>
        <w:tc>
          <w:tcPr>
            <w:tcW w:w="1559" w:type="dxa"/>
          </w:tcPr>
          <w:p w14:paraId="3B7FCF07" w14:textId="77777777" w:rsidR="00CA1078" w:rsidRPr="005E1E58" w:rsidRDefault="6D65793E" w:rsidP="6D65793E">
            <w:pPr>
              <w:spacing w:before="60"/>
              <w:ind w:right="72"/>
              <w:rPr>
                <w:rFonts w:cs="Arial"/>
                <w:sz w:val="18"/>
                <w:szCs w:val="18"/>
              </w:rPr>
            </w:pPr>
            <w:r w:rsidRPr="6D65793E">
              <w:rPr>
                <w:rFonts w:cs="Arial"/>
                <w:sz w:val="18"/>
                <w:szCs w:val="18"/>
              </w:rPr>
              <w:t>Ozaveščanje</w:t>
            </w:r>
          </w:p>
        </w:tc>
        <w:tc>
          <w:tcPr>
            <w:tcW w:w="4252" w:type="dxa"/>
          </w:tcPr>
          <w:p w14:paraId="3136176F" w14:textId="77777777" w:rsidR="00CA1078" w:rsidRPr="005E1E58" w:rsidRDefault="6D65793E" w:rsidP="6D65793E">
            <w:pPr>
              <w:spacing w:before="60"/>
              <w:ind w:right="72"/>
              <w:rPr>
                <w:rFonts w:cs="Arial"/>
                <w:sz w:val="18"/>
                <w:szCs w:val="18"/>
              </w:rPr>
            </w:pPr>
            <w:r w:rsidRPr="6D65793E">
              <w:rPr>
                <w:rFonts w:cs="Arial"/>
                <w:sz w:val="18"/>
                <w:szCs w:val="18"/>
              </w:rPr>
              <w:t>Promocija primerov dobre prakse ohranjanja narave, kjer javni zavodi, zlasti upravljavci ZO, delujejo kot vzor</w:t>
            </w:r>
          </w:p>
        </w:tc>
      </w:tr>
      <w:tr w:rsidR="00CA1078" w:rsidRPr="005E1E58" w14:paraId="4D24FEA3" w14:textId="77777777" w:rsidTr="43B612C3">
        <w:trPr>
          <w:trHeight w:val="155"/>
        </w:trPr>
        <w:tc>
          <w:tcPr>
            <w:tcW w:w="1555" w:type="dxa"/>
          </w:tcPr>
          <w:p w14:paraId="110313AA" w14:textId="77777777" w:rsidR="00CA1078" w:rsidRPr="005E1E58" w:rsidRDefault="6D65793E" w:rsidP="6D65793E">
            <w:pPr>
              <w:spacing w:before="60"/>
              <w:ind w:right="72"/>
              <w:jc w:val="center"/>
              <w:rPr>
                <w:rFonts w:cs="Arial"/>
                <w:sz w:val="18"/>
                <w:szCs w:val="18"/>
              </w:rPr>
            </w:pPr>
            <w:r w:rsidRPr="6D65793E">
              <w:rPr>
                <w:rFonts w:cs="Arial"/>
                <w:sz w:val="18"/>
                <w:szCs w:val="18"/>
              </w:rPr>
              <w:t>39</w:t>
            </w:r>
          </w:p>
        </w:tc>
        <w:tc>
          <w:tcPr>
            <w:tcW w:w="1701" w:type="dxa"/>
          </w:tcPr>
          <w:p w14:paraId="3E16253F" w14:textId="77777777" w:rsidR="00CA1078" w:rsidRPr="005E1E58" w:rsidRDefault="6D65793E" w:rsidP="6D65793E">
            <w:pPr>
              <w:spacing w:before="60"/>
              <w:ind w:right="-291"/>
              <w:rPr>
                <w:rFonts w:cs="Arial"/>
                <w:sz w:val="18"/>
                <w:szCs w:val="18"/>
              </w:rPr>
            </w:pPr>
            <w:r w:rsidRPr="6D65793E">
              <w:rPr>
                <w:rFonts w:cs="Arial"/>
                <w:sz w:val="18"/>
                <w:szCs w:val="18"/>
              </w:rPr>
              <w:t>1, 2/21</w:t>
            </w:r>
          </w:p>
        </w:tc>
        <w:tc>
          <w:tcPr>
            <w:tcW w:w="1559" w:type="dxa"/>
          </w:tcPr>
          <w:p w14:paraId="729FAD1D" w14:textId="77777777" w:rsidR="00CA1078" w:rsidRPr="005E1E58" w:rsidRDefault="6D65793E" w:rsidP="6D65793E">
            <w:pPr>
              <w:spacing w:before="60"/>
              <w:ind w:right="72"/>
              <w:rPr>
                <w:rFonts w:cs="Arial"/>
                <w:sz w:val="18"/>
                <w:szCs w:val="18"/>
              </w:rPr>
            </w:pPr>
            <w:r w:rsidRPr="6D65793E">
              <w:rPr>
                <w:rFonts w:cs="Arial"/>
                <w:sz w:val="18"/>
                <w:szCs w:val="18"/>
              </w:rPr>
              <w:t>Ozaveščanje</w:t>
            </w:r>
          </w:p>
        </w:tc>
        <w:tc>
          <w:tcPr>
            <w:tcW w:w="4252" w:type="dxa"/>
          </w:tcPr>
          <w:p w14:paraId="72C11975" w14:textId="77777777" w:rsidR="00CA1078" w:rsidRPr="005E1E58" w:rsidRDefault="6D65793E" w:rsidP="6D65793E">
            <w:pPr>
              <w:spacing w:before="60"/>
              <w:ind w:right="72"/>
              <w:rPr>
                <w:rFonts w:cs="Arial"/>
                <w:sz w:val="18"/>
                <w:szCs w:val="18"/>
              </w:rPr>
            </w:pPr>
            <w:r w:rsidRPr="6D65793E">
              <w:rPr>
                <w:rFonts w:cs="Arial"/>
                <w:sz w:val="18"/>
                <w:szCs w:val="18"/>
              </w:rPr>
              <w:t xml:space="preserve">Spodbujanje ozaveščevalnih dejavnosti, ki potekajo z neposredno komunikacijo in vključujejo lokalne deležnike. </w:t>
            </w:r>
          </w:p>
          <w:p w14:paraId="74FA9B4E" w14:textId="77777777" w:rsidR="00CA1078" w:rsidRPr="005E1E58" w:rsidRDefault="6D65793E" w:rsidP="00114DC0">
            <w:pPr>
              <w:spacing w:before="60"/>
              <w:ind w:right="72"/>
              <w:rPr>
                <w:rFonts w:cs="Arial"/>
                <w:sz w:val="18"/>
                <w:szCs w:val="18"/>
              </w:rPr>
            </w:pPr>
            <w:r w:rsidRPr="6D65793E">
              <w:rPr>
                <w:rFonts w:cs="Arial"/>
                <w:sz w:val="18"/>
                <w:szCs w:val="18"/>
              </w:rPr>
              <w:t>Spodbujanje ozaveščanja, ki omogoča spremembo obnašanja na območjih, kjer naravo neposredno ogrožajo lokalne dejavnosti (npr. rekreacija)</w:t>
            </w:r>
          </w:p>
        </w:tc>
      </w:tr>
    </w:tbl>
    <w:p w14:paraId="1F49A46F" w14:textId="77777777" w:rsidR="002101A1" w:rsidRDefault="002101A1" w:rsidP="00643D67">
      <w:pPr>
        <w:pStyle w:val="Naslov2"/>
        <w:numPr>
          <w:ilvl w:val="1"/>
          <w:numId w:val="104"/>
        </w:numPr>
        <w:ind w:left="1413"/>
      </w:pPr>
      <w:bookmarkStart w:id="120" w:name="_Toc77080893"/>
      <w:bookmarkStart w:id="121" w:name="_Toc187915755"/>
      <w:r>
        <w:t xml:space="preserve">Komunikacija </w:t>
      </w:r>
      <w:r w:rsidR="007E6DB2">
        <w:t xml:space="preserve">o </w:t>
      </w:r>
      <w:r>
        <w:t>invazivnih tujerodnih vrst</w:t>
      </w:r>
      <w:r w:rsidR="007E6DB2">
        <w:t>ah</w:t>
      </w:r>
      <w:bookmarkEnd w:id="121"/>
    </w:p>
    <w:p w14:paraId="6735FB68" w14:textId="77777777" w:rsidR="002101A1" w:rsidRPr="007449A9" w:rsidRDefault="002101A1" w:rsidP="002101A1">
      <w:pPr>
        <w:kinsoku w:val="0"/>
        <w:overflowPunct w:val="0"/>
        <w:ind w:firstLine="567"/>
        <w:textAlignment w:val="baseline"/>
        <w:rPr>
          <w:rFonts w:asciiTheme="minorHAnsi" w:hAnsiTheme="minorHAnsi"/>
        </w:rPr>
      </w:pPr>
      <w:r w:rsidRPr="62BB0E09">
        <w:rPr>
          <w:rFonts w:asciiTheme="minorHAnsi" w:hAnsiTheme="minorHAnsi"/>
        </w:rPr>
        <w:t>V letu 2023 smo skladno z izdelanim komunikacijskim načrtom začeli izvajati komunikacijo s</w:t>
      </w:r>
      <w:r>
        <w:rPr>
          <w:rFonts w:asciiTheme="minorHAnsi" w:hAnsiTheme="minorHAnsi"/>
        </w:rPr>
        <w:t> </w:t>
      </w:r>
      <w:r w:rsidRPr="62BB0E09">
        <w:rPr>
          <w:rFonts w:asciiTheme="minorHAnsi" w:hAnsiTheme="minorHAnsi"/>
        </w:rPr>
        <w:t>področja invazivnih tujerodnih vrst</w:t>
      </w:r>
      <w:r>
        <w:rPr>
          <w:rFonts w:asciiTheme="minorHAnsi" w:hAnsiTheme="minorHAnsi"/>
        </w:rPr>
        <w:t>:</w:t>
      </w:r>
    </w:p>
    <w:p w14:paraId="1CFAB0C1" w14:textId="77777777" w:rsidR="002101A1" w:rsidRPr="008E3059" w:rsidRDefault="002101A1" w:rsidP="002101A1">
      <w:pPr>
        <w:pStyle w:val="Odstavekseznama"/>
        <w:numPr>
          <w:ilvl w:val="0"/>
          <w:numId w:val="107"/>
        </w:numPr>
        <w:ind w:left="567" w:hanging="283"/>
        <w:rPr>
          <w:rFonts w:asciiTheme="minorHAnsi" w:eastAsiaTheme="minorEastAsia" w:hAnsiTheme="minorHAnsi"/>
        </w:rPr>
      </w:pPr>
      <w:r w:rsidRPr="008E3059">
        <w:rPr>
          <w:rFonts w:asciiTheme="minorHAnsi" w:eastAsiaTheme="minorEastAsia" w:hAnsiTheme="minorHAnsi"/>
        </w:rPr>
        <w:t>Oblikovali smo nov logotip in celostno grafično podobo za invazivne tujerodne vrste z</w:t>
      </w:r>
      <w:r>
        <w:rPr>
          <w:rFonts w:asciiTheme="minorHAnsi" w:eastAsiaTheme="minorEastAsia" w:hAnsiTheme="minorHAnsi"/>
        </w:rPr>
        <w:t xml:space="preserve"> </w:t>
      </w:r>
      <w:r w:rsidRPr="008E3059">
        <w:rPr>
          <w:rFonts w:asciiTheme="minorHAnsi" w:eastAsiaTheme="minorEastAsia" w:hAnsiTheme="minorHAnsi"/>
        </w:rPr>
        <w:t>namenom enotnega komuniciranja o tej temi s strani različnih deležnikov</w:t>
      </w:r>
      <w:r w:rsidR="007E6DB2">
        <w:rPr>
          <w:rFonts w:asciiTheme="minorHAnsi" w:eastAsiaTheme="minorEastAsia" w:hAnsiTheme="minorHAnsi"/>
        </w:rPr>
        <w:t>.</w:t>
      </w:r>
    </w:p>
    <w:p w14:paraId="585BAC23" w14:textId="77777777" w:rsidR="002101A1" w:rsidRPr="008E3059" w:rsidRDefault="002101A1" w:rsidP="002101A1">
      <w:pPr>
        <w:pStyle w:val="Odstavekseznama"/>
        <w:numPr>
          <w:ilvl w:val="0"/>
          <w:numId w:val="107"/>
        </w:numPr>
        <w:ind w:left="567" w:hanging="283"/>
        <w:rPr>
          <w:rFonts w:asciiTheme="minorHAnsi" w:eastAsiaTheme="minorEastAsia" w:hAnsiTheme="minorHAnsi"/>
        </w:rPr>
      </w:pPr>
      <w:r w:rsidRPr="008E3059">
        <w:rPr>
          <w:rFonts w:asciiTheme="minorHAnsi" w:eastAsiaTheme="minorEastAsia" w:hAnsiTheme="minorHAnsi"/>
        </w:rPr>
        <w:t>Vzpostavili smo tri nove komunikacijske kanale za izobraževanje in informiranje javnosti o</w:t>
      </w:r>
      <w:r>
        <w:rPr>
          <w:rFonts w:asciiTheme="minorHAnsi" w:eastAsiaTheme="minorEastAsia" w:hAnsiTheme="minorHAnsi"/>
        </w:rPr>
        <w:t> </w:t>
      </w:r>
      <w:r w:rsidRPr="008E3059">
        <w:rPr>
          <w:rFonts w:asciiTheme="minorHAnsi" w:eastAsiaTheme="minorEastAsia" w:hAnsiTheme="minorHAnsi"/>
        </w:rPr>
        <w:t xml:space="preserve">invazivnih tujerodnih vrstah, in sicer spletno stran in dva profila na družbenih omrežjih (Facebook in </w:t>
      </w:r>
      <w:proofErr w:type="spellStart"/>
      <w:r w:rsidRPr="008E3059">
        <w:rPr>
          <w:rFonts w:asciiTheme="minorHAnsi" w:eastAsiaTheme="minorEastAsia" w:hAnsiTheme="minorHAnsi"/>
        </w:rPr>
        <w:t>Instagram</w:t>
      </w:r>
      <w:proofErr w:type="spellEnd"/>
      <w:r w:rsidRPr="008E3059">
        <w:rPr>
          <w:rFonts w:asciiTheme="minorHAnsi" w:eastAsiaTheme="minorEastAsia" w:hAnsiTheme="minorHAnsi"/>
        </w:rPr>
        <w:t>)</w:t>
      </w:r>
      <w:r w:rsidR="007E6DB2">
        <w:rPr>
          <w:rFonts w:asciiTheme="minorHAnsi" w:eastAsiaTheme="minorEastAsia" w:hAnsiTheme="minorHAnsi"/>
        </w:rPr>
        <w:t>.</w:t>
      </w:r>
    </w:p>
    <w:p w14:paraId="4FE79441" w14:textId="77777777" w:rsidR="002101A1" w:rsidRPr="008E3059" w:rsidRDefault="002101A1" w:rsidP="002101A1">
      <w:pPr>
        <w:pStyle w:val="Odstavekseznama"/>
        <w:numPr>
          <w:ilvl w:val="0"/>
          <w:numId w:val="107"/>
        </w:numPr>
        <w:ind w:left="567" w:hanging="283"/>
        <w:rPr>
          <w:rFonts w:asciiTheme="minorHAnsi" w:eastAsiaTheme="minorEastAsia" w:hAnsiTheme="minorHAnsi"/>
        </w:rPr>
      </w:pPr>
      <w:r w:rsidRPr="008E3059">
        <w:rPr>
          <w:rFonts w:asciiTheme="minorHAnsi" w:eastAsiaTheme="minorEastAsia" w:hAnsiTheme="minorHAnsi"/>
        </w:rPr>
        <w:t>Preko obstoječih (Facebook in spletna stran ZRSVN) in novih kanalov smo javnost obveščali o</w:t>
      </w:r>
      <w:r>
        <w:rPr>
          <w:rFonts w:asciiTheme="minorHAnsi" w:eastAsiaTheme="minorEastAsia" w:hAnsiTheme="minorHAnsi"/>
        </w:rPr>
        <w:t> </w:t>
      </w:r>
      <w:proofErr w:type="spellStart"/>
      <w:r w:rsidRPr="008E3059">
        <w:rPr>
          <w:rFonts w:asciiTheme="minorHAnsi" w:eastAsiaTheme="minorEastAsia" w:hAnsiTheme="minorHAnsi"/>
        </w:rPr>
        <w:t>invazivkah</w:t>
      </w:r>
      <w:proofErr w:type="spellEnd"/>
      <w:r w:rsidR="007E6DB2">
        <w:rPr>
          <w:rFonts w:asciiTheme="minorHAnsi" w:eastAsiaTheme="minorEastAsia" w:hAnsiTheme="minorHAnsi"/>
        </w:rPr>
        <w:t>.</w:t>
      </w:r>
    </w:p>
    <w:p w14:paraId="022F5DC7" w14:textId="77777777" w:rsidR="002101A1" w:rsidRPr="008E3059" w:rsidRDefault="002101A1" w:rsidP="002101A1">
      <w:pPr>
        <w:pStyle w:val="Odstavekseznama"/>
        <w:numPr>
          <w:ilvl w:val="0"/>
          <w:numId w:val="107"/>
        </w:numPr>
        <w:ind w:left="567" w:hanging="283"/>
        <w:rPr>
          <w:rFonts w:asciiTheme="minorHAnsi" w:eastAsiaTheme="minorEastAsia" w:hAnsiTheme="minorHAnsi"/>
        </w:rPr>
      </w:pPr>
      <w:r w:rsidRPr="008E3059">
        <w:rPr>
          <w:rFonts w:asciiTheme="minorHAnsi" w:eastAsiaTheme="minorEastAsia" w:hAnsiTheme="minorHAnsi"/>
        </w:rPr>
        <w:t>Odzivali smo se na novinarska vprašanja in v več medijskih prispevkih predstavljali strokovna stališča glede vplivov in odstranjevanja invazivnih tujerodnih vrst</w:t>
      </w:r>
      <w:r w:rsidR="007E6DB2">
        <w:rPr>
          <w:rFonts w:asciiTheme="minorHAnsi" w:eastAsiaTheme="minorEastAsia" w:hAnsiTheme="minorHAnsi"/>
        </w:rPr>
        <w:t>.</w:t>
      </w:r>
    </w:p>
    <w:p w14:paraId="6E2D5ECD" w14:textId="77777777" w:rsidR="002101A1" w:rsidRPr="008E3059" w:rsidRDefault="002101A1" w:rsidP="002101A1">
      <w:pPr>
        <w:pStyle w:val="Odstavekseznama"/>
        <w:numPr>
          <w:ilvl w:val="0"/>
          <w:numId w:val="107"/>
        </w:numPr>
        <w:ind w:left="567" w:hanging="283"/>
        <w:rPr>
          <w:rFonts w:asciiTheme="minorHAnsi" w:eastAsiaTheme="minorEastAsia" w:hAnsiTheme="minorHAnsi"/>
        </w:rPr>
      </w:pPr>
      <w:r w:rsidRPr="008E3059">
        <w:rPr>
          <w:rFonts w:asciiTheme="minorHAnsi" w:eastAsiaTheme="minorEastAsia" w:hAnsiTheme="minorHAnsi"/>
        </w:rPr>
        <w:t xml:space="preserve">Organizirali smo dogodek Očistimo Gorenjsko </w:t>
      </w:r>
      <w:proofErr w:type="spellStart"/>
      <w:r w:rsidRPr="008E3059">
        <w:rPr>
          <w:rFonts w:asciiTheme="minorHAnsi" w:eastAsiaTheme="minorEastAsia" w:hAnsiTheme="minorHAnsi"/>
        </w:rPr>
        <w:t>invazivk</w:t>
      </w:r>
      <w:proofErr w:type="spellEnd"/>
      <w:r w:rsidRPr="008E3059">
        <w:rPr>
          <w:rFonts w:asciiTheme="minorHAnsi" w:eastAsiaTheme="minorEastAsia" w:hAnsiTheme="minorHAnsi"/>
        </w:rPr>
        <w:t xml:space="preserve"> </w:t>
      </w:r>
      <w:r w:rsidR="007E6DB2">
        <w:rPr>
          <w:rFonts w:asciiTheme="minorHAnsi" w:eastAsiaTheme="minorEastAsia" w:hAnsiTheme="minorHAnsi"/>
        </w:rPr>
        <w:t>–</w:t>
      </w:r>
      <w:r w:rsidRPr="008E3059">
        <w:rPr>
          <w:rFonts w:asciiTheme="minorHAnsi" w:eastAsiaTheme="minorEastAsia" w:hAnsiTheme="minorHAnsi"/>
        </w:rPr>
        <w:t xml:space="preserve"> skupno akcijo odstranjevanja invazivnih tujerodnih rastlin. ZRSVN je poskrbel za izbor lokacij in organizacijo dela na njih, izobraževanje koordinatorjev na lokacijah ter nudil strokovno podporo pri vseh aktivnostih</w:t>
      </w:r>
      <w:r w:rsidR="007E6DB2">
        <w:rPr>
          <w:rFonts w:asciiTheme="minorHAnsi" w:eastAsiaTheme="minorEastAsia" w:hAnsiTheme="minorHAnsi"/>
        </w:rPr>
        <w:t>.</w:t>
      </w:r>
    </w:p>
    <w:p w14:paraId="5D9AD190" w14:textId="77777777" w:rsidR="002101A1" w:rsidRPr="008E3059" w:rsidRDefault="002101A1" w:rsidP="002101A1">
      <w:pPr>
        <w:pStyle w:val="Odstavekseznama"/>
        <w:numPr>
          <w:ilvl w:val="0"/>
          <w:numId w:val="107"/>
        </w:numPr>
        <w:ind w:left="567" w:hanging="283"/>
        <w:rPr>
          <w:rFonts w:asciiTheme="minorHAnsi" w:eastAsiaTheme="minorEastAsia" w:hAnsiTheme="minorHAnsi"/>
        </w:rPr>
      </w:pPr>
      <w:r w:rsidRPr="008E3059">
        <w:rPr>
          <w:rFonts w:asciiTheme="minorHAnsi" w:eastAsiaTheme="minorEastAsia" w:hAnsiTheme="minorHAnsi"/>
        </w:rPr>
        <w:t xml:space="preserve">Organizirali smo dvodnevno srečanje za deležnike </w:t>
      </w:r>
      <w:r w:rsidR="007E6DB2">
        <w:rPr>
          <w:rFonts w:asciiTheme="minorHAnsi" w:eastAsiaTheme="minorEastAsia" w:hAnsiTheme="minorHAnsi"/>
        </w:rPr>
        <w:t>–</w:t>
      </w:r>
      <w:r w:rsidRPr="008E3059">
        <w:rPr>
          <w:rFonts w:asciiTheme="minorHAnsi" w:eastAsiaTheme="minorEastAsia" w:hAnsiTheme="minorHAnsi"/>
        </w:rPr>
        <w:t xml:space="preserve"> upravljavce zavarovanih območij</w:t>
      </w:r>
      <w:r w:rsidR="007E6DB2">
        <w:rPr>
          <w:rFonts w:asciiTheme="minorHAnsi" w:eastAsiaTheme="minorEastAsia" w:hAnsiTheme="minorHAnsi"/>
        </w:rPr>
        <w:t xml:space="preserve"> –,</w:t>
      </w:r>
      <w:r w:rsidRPr="008E3059">
        <w:rPr>
          <w:rFonts w:asciiTheme="minorHAnsi" w:eastAsiaTheme="minorEastAsia" w:hAnsiTheme="minorHAnsi"/>
        </w:rPr>
        <w:t xml:space="preserve"> namen</w:t>
      </w:r>
      <w:r w:rsidR="007E6DB2">
        <w:rPr>
          <w:rFonts w:asciiTheme="minorHAnsi" w:eastAsiaTheme="minorEastAsia" w:hAnsiTheme="minorHAnsi"/>
        </w:rPr>
        <w:t>jeno</w:t>
      </w:r>
      <w:r w:rsidRPr="008E3059">
        <w:rPr>
          <w:rFonts w:asciiTheme="minorHAnsi" w:eastAsiaTheme="minorEastAsia" w:hAnsiTheme="minorHAnsi"/>
        </w:rPr>
        <w:t xml:space="preserve"> izmenjav</w:t>
      </w:r>
      <w:r w:rsidR="007E6DB2">
        <w:rPr>
          <w:rFonts w:asciiTheme="minorHAnsi" w:eastAsiaTheme="minorEastAsia" w:hAnsiTheme="minorHAnsi"/>
        </w:rPr>
        <w:t>i</w:t>
      </w:r>
      <w:r w:rsidRPr="008E3059">
        <w:rPr>
          <w:rFonts w:asciiTheme="minorHAnsi" w:eastAsiaTheme="minorEastAsia" w:hAnsiTheme="minorHAnsi"/>
        </w:rPr>
        <w:t xml:space="preserve"> izkušenj pri obvladovanju invazivnih tujerodnih vrst ter seznanj</w:t>
      </w:r>
      <w:r w:rsidR="007E6DB2">
        <w:rPr>
          <w:rFonts w:asciiTheme="minorHAnsi" w:eastAsiaTheme="minorEastAsia" w:hAnsiTheme="minorHAnsi"/>
        </w:rPr>
        <w:t>a</w:t>
      </w:r>
      <w:r w:rsidRPr="008E3059">
        <w:rPr>
          <w:rFonts w:asciiTheme="minorHAnsi" w:eastAsiaTheme="minorEastAsia" w:hAnsiTheme="minorHAnsi"/>
        </w:rPr>
        <w:t>nj</w:t>
      </w:r>
      <w:r w:rsidR="007E6DB2">
        <w:rPr>
          <w:rFonts w:asciiTheme="minorHAnsi" w:eastAsiaTheme="minorEastAsia" w:hAnsiTheme="minorHAnsi"/>
        </w:rPr>
        <w:t>u</w:t>
      </w:r>
      <w:r w:rsidRPr="008E3059">
        <w:rPr>
          <w:rFonts w:asciiTheme="minorHAnsi" w:eastAsiaTheme="minorEastAsia" w:hAnsiTheme="minorHAnsi"/>
        </w:rPr>
        <w:t xml:space="preserve"> z</w:t>
      </w:r>
      <w:r>
        <w:rPr>
          <w:rFonts w:asciiTheme="minorHAnsi" w:eastAsiaTheme="minorEastAsia" w:hAnsiTheme="minorHAnsi"/>
        </w:rPr>
        <w:t> </w:t>
      </w:r>
      <w:r w:rsidRPr="008E3059">
        <w:rPr>
          <w:rFonts w:asciiTheme="minorHAnsi" w:eastAsiaTheme="minorEastAsia" w:hAnsiTheme="minorHAnsi"/>
        </w:rPr>
        <w:t xml:space="preserve">novostmi. Program srečanja </w:t>
      </w:r>
      <w:r w:rsidR="007E6DB2">
        <w:rPr>
          <w:rFonts w:asciiTheme="minorHAnsi" w:eastAsiaTheme="minorEastAsia" w:hAnsiTheme="minorHAnsi"/>
        </w:rPr>
        <w:t>je vključeval</w:t>
      </w:r>
      <w:r w:rsidRPr="008E3059">
        <w:rPr>
          <w:rFonts w:asciiTheme="minorHAnsi" w:eastAsiaTheme="minorEastAsia" w:hAnsiTheme="minorHAnsi"/>
        </w:rPr>
        <w:t xml:space="preserve"> seznanitev z novostmi Akcijskega načrta in </w:t>
      </w:r>
      <w:r w:rsidR="007E6DB2">
        <w:rPr>
          <w:rFonts w:asciiTheme="minorHAnsi" w:eastAsiaTheme="minorEastAsia" w:hAnsiTheme="minorHAnsi"/>
        </w:rPr>
        <w:t xml:space="preserve">novostmi </w:t>
      </w:r>
      <w:r w:rsidRPr="008E3059">
        <w:rPr>
          <w:rFonts w:asciiTheme="minorHAnsi" w:eastAsiaTheme="minorEastAsia" w:hAnsiTheme="minorHAnsi"/>
        </w:rPr>
        <w:t>na področj</w:t>
      </w:r>
      <w:r w:rsidR="007E6DB2">
        <w:rPr>
          <w:rFonts w:asciiTheme="minorHAnsi" w:eastAsiaTheme="minorEastAsia" w:hAnsiTheme="minorHAnsi"/>
        </w:rPr>
        <w:t>u</w:t>
      </w:r>
      <w:r w:rsidRPr="008E3059">
        <w:rPr>
          <w:rFonts w:asciiTheme="minorHAnsi" w:eastAsiaTheme="minorEastAsia" w:hAnsiTheme="minorHAnsi"/>
        </w:rPr>
        <w:t xml:space="preserve"> kmetijstva (ukrepi za ITV v novi Skupni kmetijski politiki), komunikacijsk</w:t>
      </w:r>
      <w:r w:rsidR="007E6DB2">
        <w:rPr>
          <w:rFonts w:asciiTheme="minorHAnsi" w:eastAsiaTheme="minorEastAsia" w:hAnsiTheme="minorHAnsi"/>
        </w:rPr>
        <w:t>o</w:t>
      </w:r>
      <w:r w:rsidRPr="008E3059">
        <w:rPr>
          <w:rFonts w:asciiTheme="minorHAnsi" w:eastAsiaTheme="minorEastAsia" w:hAnsiTheme="minorHAnsi"/>
        </w:rPr>
        <w:t xml:space="preserve"> delavnic</w:t>
      </w:r>
      <w:r w:rsidR="007E6DB2">
        <w:rPr>
          <w:rFonts w:asciiTheme="minorHAnsi" w:eastAsiaTheme="minorEastAsia" w:hAnsiTheme="minorHAnsi"/>
        </w:rPr>
        <w:t>o</w:t>
      </w:r>
      <w:r w:rsidRPr="008E3059">
        <w:rPr>
          <w:rFonts w:asciiTheme="minorHAnsi" w:eastAsiaTheme="minorEastAsia" w:hAnsiTheme="minorHAnsi"/>
        </w:rPr>
        <w:t>, delavnic</w:t>
      </w:r>
      <w:r w:rsidR="007E6DB2">
        <w:rPr>
          <w:rFonts w:asciiTheme="minorHAnsi" w:eastAsiaTheme="minorEastAsia" w:hAnsiTheme="minorHAnsi"/>
        </w:rPr>
        <w:t>o</w:t>
      </w:r>
      <w:r w:rsidRPr="008E3059">
        <w:rPr>
          <w:rFonts w:asciiTheme="minorHAnsi" w:eastAsiaTheme="minorEastAsia" w:hAnsiTheme="minorHAnsi"/>
        </w:rPr>
        <w:t xml:space="preserve"> za pripravo strateških ciljev za ITV </w:t>
      </w:r>
      <w:r w:rsidR="007E6DB2">
        <w:rPr>
          <w:rFonts w:asciiTheme="minorHAnsi" w:eastAsiaTheme="minorEastAsia" w:hAnsiTheme="minorHAnsi"/>
        </w:rPr>
        <w:t>na</w:t>
      </w:r>
      <w:r w:rsidRPr="008E3059">
        <w:rPr>
          <w:rFonts w:asciiTheme="minorHAnsi" w:eastAsiaTheme="minorEastAsia" w:hAnsiTheme="minorHAnsi"/>
        </w:rPr>
        <w:t xml:space="preserve"> zavarovanih območjih ter terenski ogled območja Regijskega parka Škocjanske jame</w:t>
      </w:r>
      <w:r w:rsidR="007E6DB2">
        <w:rPr>
          <w:rFonts w:asciiTheme="minorHAnsi" w:eastAsiaTheme="minorEastAsia" w:hAnsiTheme="minorHAnsi"/>
        </w:rPr>
        <w:t>.</w:t>
      </w:r>
    </w:p>
    <w:p w14:paraId="1766723B" w14:textId="77777777" w:rsidR="002101A1" w:rsidRPr="008E3059" w:rsidRDefault="007E6DB2" w:rsidP="002101A1">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Z</w:t>
      </w:r>
      <w:r w:rsidRPr="008E3059">
        <w:rPr>
          <w:rFonts w:asciiTheme="minorHAnsi" w:eastAsiaTheme="minorEastAsia" w:hAnsiTheme="minorHAnsi"/>
        </w:rPr>
        <w:t xml:space="preserve">a zaposlene na ZRSVN </w:t>
      </w:r>
      <w:r>
        <w:rPr>
          <w:rFonts w:asciiTheme="minorHAnsi" w:eastAsiaTheme="minorEastAsia" w:hAnsiTheme="minorHAnsi"/>
        </w:rPr>
        <w:t>smo o</w:t>
      </w:r>
      <w:r w:rsidR="002101A1" w:rsidRPr="008E3059">
        <w:rPr>
          <w:rFonts w:asciiTheme="minorHAnsi" w:eastAsiaTheme="minorEastAsia" w:hAnsiTheme="minorHAnsi"/>
        </w:rPr>
        <w:t xml:space="preserve">rganizirali dve delavnici </w:t>
      </w:r>
      <w:r>
        <w:rPr>
          <w:rFonts w:asciiTheme="minorHAnsi" w:eastAsiaTheme="minorEastAsia" w:hAnsiTheme="minorHAnsi"/>
        </w:rPr>
        <w:t>o komunikaciji.</w:t>
      </w:r>
    </w:p>
    <w:p w14:paraId="50391102" w14:textId="77777777" w:rsidR="002101A1" w:rsidRPr="008E3059" w:rsidRDefault="002101A1" w:rsidP="002101A1">
      <w:pPr>
        <w:pStyle w:val="Odstavekseznama"/>
        <w:numPr>
          <w:ilvl w:val="0"/>
          <w:numId w:val="107"/>
        </w:numPr>
        <w:ind w:left="567" w:hanging="283"/>
        <w:rPr>
          <w:rFonts w:asciiTheme="minorHAnsi" w:eastAsiaTheme="minorEastAsia" w:hAnsiTheme="minorHAnsi"/>
        </w:rPr>
      </w:pPr>
      <w:r w:rsidRPr="008E3059">
        <w:rPr>
          <w:rFonts w:asciiTheme="minorHAnsi" w:eastAsiaTheme="minorEastAsia" w:hAnsiTheme="minorHAnsi"/>
        </w:rPr>
        <w:t xml:space="preserve">Sodelovali </w:t>
      </w:r>
      <w:r w:rsidR="006F1379">
        <w:rPr>
          <w:rFonts w:asciiTheme="minorHAnsi" w:eastAsiaTheme="minorEastAsia" w:hAnsiTheme="minorHAnsi"/>
        </w:rPr>
        <w:t>smo na več dogodkih, kjer smo</w:t>
      </w:r>
      <w:r w:rsidRPr="008E3059">
        <w:rPr>
          <w:rFonts w:asciiTheme="minorHAnsi" w:eastAsiaTheme="minorEastAsia" w:hAnsiTheme="minorHAnsi"/>
        </w:rPr>
        <w:t xml:space="preserve"> izobraževali o </w:t>
      </w:r>
      <w:proofErr w:type="spellStart"/>
      <w:r w:rsidRPr="008E3059">
        <w:rPr>
          <w:rFonts w:asciiTheme="minorHAnsi" w:eastAsiaTheme="minorEastAsia" w:hAnsiTheme="minorHAnsi"/>
        </w:rPr>
        <w:t>invazivkah</w:t>
      </w:r>
      <w:proofErr w:type="spellEnd"/>
      <w:r w:rsidRPr="008E3059">
        <w:rPr>
          <w:rFonts w:asciiTheme="minorHAnsi" w:eastAsiaTheme="minorEastAsia" w:hAnsiTheme="minorHAnsi"/>
        </w:rPr>
        <w:t>, med drugim tudi na Festivalu uporabe invazivnih tujerodnih rastlin</w:t>
      </w:r>
      <w:r w:rsidR="006F1379">
        <w:rPr>
          <w:rFonts w:asciiTheme="minorHAnsi" w:eastAsiaTheme="minorEastAsia" w:hAnsiTheme="minorHAnsi"/>
        </w:rPr>
        <w:t>.</w:t>
      </w:r>
    </w:p>
    <w:p w14:paraId="384E4FD2" w14:textId="77777777" w:rsidR="002101A1" w:rsidRPr="008E3059" w:rsidRDefault="002101A1" w:rsidP="002101A1">
      <w:pPr>
        <w:pStyle w:val="Odstavekseznama"/>
        <w:numPr>
          <w:ilvl w:val="0"/>
          <w:numId w:val="107"/>
        </w:numPr>
        <w:ind w:left="567" w:hanging="283"/>
        <w:rPr>
          <w:rFonts w:asciiTheme="minorHAnsi" w:eastAsiaTheme="minorEastAsia" w:hAnsiTheme="minorHAnsi"/>
        </w:rPr>
      </w:pPr>
      <w:r w:rsidRPr="008E3059">
        <w:rPr>
          <w:rFonts w:asciiTheme="minorHAnsi" w:eastAsiaTheme="minorEastAsia" w:hAnsiTheme="minorHAnsi"/>
        </w:rPr>
        <w:t>Na delavnici smo deležnikom prestavili osnutek priporočil za ravnanje z invazivnimi tujerodnimi rastlinami ob gradnji</w:t>
      </w:r>
      <w:r w:rsidR="006F1379">
        <w:rPr>
          <w:rFonts w:asciiTheme="minorHAnsi" w:eastAsiaTheme="minorEastAsia" w:hAnsiTheme="minorHAnsi"/>
        </w:rPr>
        <w:t>.</w:t>
      </w:r>
    </w:p>
    <w:p w14:paraId="2F58F9D1" w14:textId="77777777" w:rsidR="002101A1" w:rsidRPr="008E3059" w:rsidRDefault="002101A1" w:rsidP="002101A1">
      <w:pPr>
        <w:pStyle w:val="Odstavekseznama"/>
        <w:numPr>
          <w:ilvl w:val="0"/>
          <w:numId w:val="107"/>
        </w:numPr>
        <w:ind w:left="567" w:hanging="283"/>
        <w:rPr>
          <w:rFonts w:asciiTheme="minorHAnsi" w:eastAsiaTheme="minorEastAsia" w:hAnsiTheme="minorHAnsi"/>
        </w:rPr>
      </w:pPr>
      <w:r w:rsidRPr="008E3059">
        <w:rPr>
          <w:rFonts w:asciiTheme="minorHAnsi" w:eastAsiaTheme="minorEastAsia" w:hAnsiTheme="minorHAnsi"/>
        </w:rPr>
        <w:lastRenderedPageBreak/>
        <w:t>Oblikovali smo priročnik in letak s priporočili za preprečevanje naselitve in širjenja invazivnih tujerodnih vrst po poplavah</w:t>
      </w:r>
      <w:r w:rsidR="006F1379">
        <w:rPr>
          <w:rFonts w:asciiTheme="minorHAnsi" w:eastAsiaTheme="minorEastAsia" w:hAnsiTheme="minorHAnsi"/>
        </w:rPr>
        <w:t>.</w:t>
      </w:r>
    </w:p>
    <w:p w14:paraId="03748831" w14:textId="77777777" w:rsidR="002101A1" w:rsidRPr="008E3059" w:rsidRDefault="002101A1" w:rsidP="002101A1">
      <w:pPr>
        <w:pStyle w:val="Odstavekseznama"/>
        <w:numPr>
          <w:ilvl w:val="0"/>
          <w:numId w:val="107"/>
        </w:numPr>
        <w:ind w:left="567" w:hanging="283"/>
        <w:rPr>
          <w:rFonts w:asciiTheme="minorHAnsi" w:eastAsiaTheme="minorEastAsia" w:hAnsiTheme="minorHAnsi"/>
        </w:rPr>
      </w:pPr>
      <w:r w:rsidRPr="008E3059">
        <w:rPr>
          <w:rFonts w:asciiTheme="minorHAnsi" w:eastAsiaTheme="minorEastAsia" w:hAnsiTheme="minorHAnsi"/>
        </w:rPr>
        <w:t>S strokovnim prispevkom smo sodelovali na mednarodni konferenci v Zagrebu.</w:t>
      </w:r>
    </w:p>
    <w:p w14:paraId="28997B4C" w14:textId="77777777" w:rsidR="002101A1" w:rsidRDefault="002101A1" w:rsidP="002101A1">
      <w:pPr>
        <w:kinsoku w:val="0"/>
        <w:overflowPunct w:val="0"/>
        <w:textAlignment w:val="baseline"/>
        <w:rPr>
          <w:rFonts w:asciiTheme="minorHAnsi" w:hAnsiTheme="minorHAnsi"/>
          <w:b/>
          <w:bCs/>
        </w:rPr>
      </w:pPr>
    </w:p>
    <w:p w14:paraId="231BCEA1" w14:textId="77777777" w:rsidR="002101A1" w:rsidRPr="008E3059" w:rsidRDefault="002101A1" w:rsidP="002101A1">
      <w:pPr>
        <w:kinsoku w:val="0"/>
        <w:overflowPunct w:val="0"/>
        <w:textAlignment w:val="baseline"/>
        <w:rPr>
          <w:rFonts w:asciiTheme="minorHAnsi" w:hAnsiTheme="minorHAnsi"/>
          <w:u w:val="single"/>
        </w:rPr>
      </w:pPr>
      <w:r w:rsidRPr="008E3059">
        <w:rPr>
          <w:rFonts w:asciiTheme="minorHAnsi" w:hAnsiTheme="minorHAnsi"/>
          <w:u w:val="single"/>
        </w:rPr>
        <w:t xml:space="preserve">Digitalna komunikacija </w:t>
      </w:r>
      <w:r w:rsidR="006F1379">
        <w:rPr>
          <w:rFonts w:asciiTheme="minorHAnsi" w:hAnsiTheme="minorHAnsi"/>
          <w:u w:val="single"/>
        </w:rPr>
        <w:t xml:space="preserve">o </w:t>
      </w:r>
      <w:r w:rsidRPr="008E3059">
        <w:rPr>
          <w:rFonts w:asciiTheme="minorHAnsi" w:hAnsiTheme="minorHAnsi"/>
          <w:u w:val="single"/>
        </w:rPr>
        <w:t>invazivnih tujerodnih vrst</w:t>
      </w:r>
      <w:r w:rsidR="006F1379">
        <w:rPr>
          <w:rFonts w:asciiTheme="minorHAnsi" w:hAnsiTheme="minorHAnsi"/>
          <w:u w:val="single"/>
        </w:rPr>
        <w:t>ah</w:t>
      </w:r>
      <w:r w:rsidR="00054E58" w:rsidRPr="00054E58">
        <w:rPr>
          <w:rFonts w:asciiTheme="minorHAnsi" w:hAnsiTheme="minorHAnsi"/>
        </w:rPr>
        <w:t>:</w:t>
      </w:r>
    </w:p>
    <w:p w14:paraId="7CD2BCEB" w14:textId="77777777" w:rsidR="002101A1" w:rsidRDefault="002101A1" w:rsidP="002101A1">
      <w:pPr>
        <w:kinsoku w:val="0"/>
        <w:overflowPunct w:val="0"/>
        <w:ind w:firstLine="567"/>
        <w:textAlignment w:val="baseline"/>
        <w:rPr>
          <w:rFonts w:asciiTheme="minorHAnsi" w:hAnsiTheme="minorHAnsi"/>
        </w:rPr>
      </w:pPr>
      <w:r w:rsidRPr="62BB0E09">
        <w:rPr>
          <w:rFonts w:asciiTheme="minorHAnsi" w:hAnsiTheme="minorHAnsi"/>
        </w:rPr>
        <w:t xml:space="preserve">V letu 2023 smo pripravili 34 objav na temo invazivnih tujerodnih vrst. Na Facebook profilu smo pridobili 321 sledilcev, zabeležili 591 obiskov profila in dosegli 628 uporabnikov. </w:t>
      </w:r>
    </w:p>
    <w:p w14:paraId="3BA679AF" w14:textId="77777777" w:rsidR="002101A1" w:rsidRPr="00631BD8" w:rsidRDefault="002101A1" w:rsidP="002101A1">
      <w:pPr>
        <w:kinsoku w:val="0"/>
        <w:overflowPunct w:val="0"/>
        <w:ind w:firstLine="567"/>
        <w:textAlignment w:val="baseline"/>
        <w:rPr>
          <w:rFonts w:asciiTheme="minorHAnsi" w:hAnsiTheme="minorHAnsi"/>
        </w:rPr>
      </w:pPr>
      <w:r w:rsidRPr="00631BD8">
        <w:rPr>
          <w:rFonts w:asciiTheme="minorHAnsi" w:hAnsiTheme="minorHAnsi"/>
        </w:rPr>
        <w:t xml:space="preserve">Na </w:t>
      </w:r>
      <w:proofErr w:type="spellStart"/>
      <w:r w:rsidRPr="00631BD8">
        <w:rPr>
          <w:rFonts w:asciiTheme="minorHAnsi" w:hAnsiTheme="minorHAnsi"/>
        </w:rPr>
        <w:t>Instagram</w:t>
      </w:r>
      <w:proofErr w:type="spellEnd"/>
      <w:r w:rsidRPr="00631BD8">
        <w:rPr>
          <w:rFonts w:asciiTheme="minorHAnsi" w:hAnsiTheme="minorHAnsi"/>
        </w:rPr>
        <w:t xml:space="preserve"> profilu pa smo pridobili 299 sledilcev</w:t>
      </w:r>
      <w:r>
        <w:rPr>
          <w:rFonts w:asciiTheme="minorHAnsi" w:hAnsiTheme="minorHAnsi"/>
        </w:rPr>
        <w:t>,</w:t>
      </w:r>
      <w:r w:rsidRPr="00631BD8">
        <w:rPr>
          <w:rFonts w:asciiTheme="minorHAnsi" w:hAnsiTheme="minorHAnsi"/>
        </w:rPr>
        <w:t xml:space="preserve"> zabeleži</w:t>
      </w:r>
      <w:r>
        <w:rPr>
          <w:rFonts w:asciiTheme="minorHAnsi" w:hAnsiTheme="minorHAnsi"/>
        </w:rPr>
        <w:t>li</w:t>
      </w:r>
      <w:r w:rsidRPr="00631BD8">
        <w:rPr>
          <w:rFonts w:asciiTheme="minorHAnsi" w:hAnsiTheme="minorHAnsi"/>
        </w:rPr>
        <w:t xml:space="preserve"> 551 obiskov profila in dosegli 422 uporabnikov.</w:t>
      </w:r>
    </w:p>
    <w:p w14:paraId="7C970137" w14:textId="77777777" w:rsidR="002101A1" w:rsidRPr="00631BD8" w:rsidRDefault="002101A1" w:rsidP="002101A1">
      <w:pPr>
        <w:kinsoku w:val="0"/>
        <w:overflowPunct w:val="0"/>
        <w:textAlignment w:val="baseline"/>
        <w:rPr>
          <w:rFonts w:asciiTheme="minorHAnsi" w:hAnsiTheme="minorHAnsi"/>
        </w:rPr>
      </w:pPr>
    </w:p>
    <w:p w14:paraId="4816A898" w14:textId="77777777" w:rsidR="002101A1" w:rsidRDefault="002101A1" w:rsidP="002101A1">
      <w:pPr>
        <w:kinsoku w:val="0"/>
        <w:overflowPunct w:val="0"/>
        <w:textAlignment w:val="baseline"/>
        <w:rPr>
          <w:rFonts w:asciiTheme="minorHAnsi" w:hAnsiTheme="minorHAnsi"/>
        </w:rPr>
      </w:pPr>
      <w:r>
        <w:rPr>
          <w:rFonts w:asciiTheme="minorHAnsi" w:hAnsiTheme="minorHAnsi"/>
        </w:rPr>
        <w:t xml:space="preserve">Statistične analize </w:t>
      </w:r>
      <w:r w:rsidRPr="00631BD8">
        <w:rPr>
          <w:rFonts w:asciiTheme="minorHAnsi" w:hAnsiTheme="minorHAnsi"/>
        </w:rPr>
        <w:t xml:space="preserve">Facebook </w:t>
      </w:r>
      <w:r>
        <w:rPr>
          <w:rFonts w:asciiTheme="minorHAnsi" w:hAnsiTheme="minorHAnsi"/>
        </w:rPr>
        <w:t xml:space="preserve">profila </w:t>
      </w:r>
      <w:r w:rsidRPr="00631BD8">
        <w:rPr>
          <w:rFonts w:asciiTheme="minorHAnsi" w:hAnsiTheme="minorHAnsi"/>
        </w:rPr>
        <w:t>Invazivne tujerodne vrste</w:t>
      </w:r>
      <w:r>
        <w:rPr>
          <w:rFonts w:asciiTheme="minorHAnsi" w:hAnsiTheme="minorHAnsi"/>
        </w:rPr>
        <w:t>:</w:t>
      </w:r>
    </w:p>
    <w:p w14:paraId="284EB4C0" w14:textId="77777777" w:rsidR="002101A1" w:rsidRPr="00631BD8" w:rsidRDefault="002101A1" w:rsidP="002101A1">
      <w:pPr>
        <w:kinsoku w:val="0"/>
        <w:overflowPunct w:val="0"/>
        <w:textAlignment w:val="baseline"/>
        <w:rPr>
          <w:rFonts w:asciiTheme="minorHAnsi" w:hAnsiTheme="minorHAnsi"/>
        </w:rPr>
      </w:pPr>
    </w:p>
    <w:p w14:paraId="6E78E1F2" w14:textId="77777777" w:rsidR="002101A1" w:rsidRPr="00D32EA3" w:rsidRDefault="002101A1" w:rsidP="002101A1">
      <w:pPr>
        <w:pStyle w:val="Napis"/>
        <w:keepNext/>
        <w:jc w:val="both"/>
        <w:rPr>
          <w:rFonts w:asciiTheme="minorHAnsi" w:eastAsiaTheme="minorHAnsi" w:hAnsiTheme="minorHAnsi" w:cstheme="minorBidi"/>
          <w:bCs w:val="0"/>
          <w:lang w:eastAsia="en-US"/>
        </w:rPr>
      </w:pPr>
      <w:r w:rsidRPr="00D32EA3">
        <w:rPr>
          <w:rFonts w:asciiTheme="minorHAnsi" w:eastAsiaTheme="minorHAnsi" w:hAnsiTheme="minorHAnsi" w:cstheme="minorBidi"/>
          <w:bCs w:val="0"/>
          <w:lang w:eastAsia="en-US"/>
        </w:rPr>
        <w:t xml:space="preserve">Slika </w:t>
      </w:r>
      <w:r w:rsidR="00623057" w:rsidRPr="00D32EA3">
        <w:rPr>
          <w:rFonts w:asciiTheme="minorHAnsi" w:eastAsiaTheme="minorHAnsi" w:hAnsiTheme="minorHAnsi" w:cstheme="minorBidi"/>
          <w:bCs w:val="0"/>
          <w:lang w:eastAsia="en-US"/>
        </w:rPr>
        <w:fldChar w:fldCharType="begin"/>
      </w:r>
      <w:r w:rsidRPr="00D32EA3">
        <w:rPr>
          <w:rFonts w:asciiTheme="minorHAnsi" w:eastAsiaTheme="minorHAnsi" w:hAnsiTheme="minorHAnsi" w:cstheme="minorBidi"/>
          <w:bCs w:val="0"/>
          <w:lang w:eastAsia="en-US"/>
        </w:rPr>
        <w:instrText xml:space="preserve"> SEQ Slika \* ARABIC </w:instrText>
      </w:r>
      <w:r w:rsidR="00623057" w:rsidRPr="00D32EA3">
        <w:rPr>
          <w:rFonts w:asciiTheme="minorHAnsi" w:eastAsiaTheme="minorHAnsi" w:hAnsiTheme="minorHAnsi" w:cstheme="minorBidi"/>
          <w:bCs w:val="0"/>
          <w:lang w:eastAsia="en-US"/>
        </w:rPr>
        <w:fldChar w:fldCharType="separate"/>
      </w:r>
      <w:r>
        <w:rPr>
          <w:rFonts w:asciiTheme="minorHAnsi" w:eastAsiaTheme="minorHAnsi" w:hAnsiTheme="minorHAnsi" w:cstheme="minorBidi"/>
          <w:bCs w:val="0"/>
          <w:noProof/>
          <w:lang w:eastAsia="en-US"/>
        </w:rPr>
        <w:t>1</w:t>
      </w:r>
      <w:r w:rsidR="00623057" w:rsidRPr="00D32EA3">
        <w:rPr>
          <w:rFonts w:asciiTheme="minorHAnsi" w:eastAsiaTheme="minorHAnsi" w:hAnsiTheme="minorHAnsi" w:cstheme="minorBidi"/>
          <w:bCs w:val="0"/>
          <w:lang w:eastAsia="en-US"/>
        </w:rPr>
        <w:fldChar w:fldCharType="end"/>
      </w:r>
      <w:r w:rsidRPr="00D32EA3">
        <w:rPr>
          <w:rFonts w:asciiTheme="minorHAnsi" w:eastAsiaTheme="minorHAnsi" w:hAnsiTheme="minorHAnsi" w:cstheme="minorBidi"/>
          <w:bCs w:val="0"/>
          <w:lang w:eastAsia="en-US"/>
        </w:rPr>
        <w:t>: Doseg občinstva na Facebook profilu v obdobju med 1. 7. in 31. 12. 2023</w:t>
      </w:r>
    </w:p>
    <w:p w14:paraId="2E80E399" w14:textId="77777777" w:rsidR="002101A1" w:rsidRPr="00631BD8" w:rsidRDefault="002101A1" w:rsidP="002101A1">
      <w:pPr>
        <w:kinsoku w:val="0"/>
        <w:overflowPunct w:val="0"/>
        <w:textAlignment w:val="baseline"/>
        <w:rPr>
          <w:rFonts w:asciiTheme="minorHAnsi" w:hAnsiTheme="minorHAnsi"/>
        </w:rPr>
      </w:pPr>
      <w:r>
        <w:rPr>
          <w:rFonts w:asciiTheme="minorHAnsi" w:hAnsiTheme="minorHAnsi"/>
          <w:noProof/>
          <w:lang w:eastAsia="sl-SI"/>
        </w:rPr>
        <w:drawing>
          <wp:inline distT="0" distB="0" distL="0" distR="0" wp14:anchorId="33B45445" wp14:editId="2811B402">
            <wp:extent cx="4706620" cy="1706880"/>
            <wp:effectExtent l="0" t="0" r="0" b="7620"/>
            <wp:docPr id="1299714272" name="Slika 1" descr="Slika, ki vsebuje besede vrstica, grafični prikaz, posnetek zaslona, diagram&#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14272" name="Slika 1" descr="Slika, ki vsebuje besede vrstica, grafični prikaz, posnetek zaslona, diagram&#10;&#10;Opis je samodejno ustvarj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06620" cy="1706880"/>
                    </a:xfrm>
                    <a:prstGeom prst="rect">
                      <a:avLst/>
                    </a:prstGeom>
                    <a:noFill/>
                  </pic:spPr>
                </pic:pic>
              </a:graphicData>
            </a:graphic>
          </wp:inline>
        </w:drawing>
      </w:r>
    </w:p>
    <w:p w14:paraId="21A8209A" w14:textId="77777777" w:rsidR="002101A1" w:rsidRPr="006F1379" w:rsidRDefault="00054E58" w:rsidP="002101A1">
      <w:pPr>
        <w:pStyle w:val="Napis"/>
        <w:keepNext/>
        <w:jc w:val="both"/>
        <w:rPr>
          <w:rFonts w:asciiTheme="minorHAnsi" w:hAnsiTheme="minorHAnsi" w:cstheme="minorHAnsi"/>
        </w:rPr>
      </w:pPr>
      <w:r w:rsidRPr="00054E58">
        <w:rPr>
          <w:rFonts w:asciiTheme="minorHAnsi" w:hAnsiTheme="minorHAnsi" w:cstheme="minorHAnsi"/>
        </w:rPr>
        <w:t xml:space="preserve">Slika </w:t>
      </w:r>
      <w:r w:rsidR="00623057" w:rsidRPr="00054E58">
        <w:rPr>
          <w:rFonts w:asciiTheme="minorHAnsi" w:hAnsiTheme="minorHAnsi" w:cstheme="minorHAnsi"/>
        </w:rPr>
        <w:fldChar w:fldCharType="begin"/>
      </w:r>
      <w:r w:rsidRPr="00054E58">
        <w:rPr>
          <w:rFonts w:asciiTheme="minorHAnsi" w:hAnsiTheme="minorHAnsi" w:cstheme="minorHAnsi"/>
        </w:rPr>
        <w:instrText xml:space="preserve"> SEQ Slika \* ARABIC </w:instrText>
      </w:r>
      <w:r w:rsidR="00623057" w:rsidRPr="00054E58">
        <w:rPr>
          <w:rFonts w:asciiTheme="minorHAnsi" w:hAnsiTheme="minorHAnsi" w:cstheme="minorHAnsi"/>
        </w:rPr>
        <w:fldChar w:fldCharType="separate"/>
      </w:r>
      <w:r w:rsidRPr="00054E58">
        <w:rPr>
          <w:rFonts w:asciiTheme="minorHAnsi" w:hAnsiTheme="minorHAnsi" w:cstheme="minorHAnsi"/>
          <w:noProof/>
        </w:rPr>
        <w:t>2</w:t>
      </w:r>
      <w:r w:rsidR="00623057" w:rsidRPr="00054E58">
        <w:rPr>
          <w:rFonts w:asciiTheme="minorHAnsi" w:hAnsiTheme="minorHAnsi" w:cstheme="minorHAnsi"/>
        </w:rPr>
        <w:fldChar w:fldCharType="end"/>
      </w:r>
      <w:r w:rsidRPr="00054E58">
        <w:rPr>
          <w:rFonts w:asciiTheme="minorHAnsi" w:hAnsiTheme="minorHAnsi" w:cstheme="minorHAnsi"/>
        </w:rPr>
        <w:t>: Dnevni doseg občinstva na Facebook profilu v obdobju med 1. 7. in 31. 12. 2023</w:t>
      </w:r>
    </w:p>
    <w:p w14:paraId="49F77A61" w14:textId="77777777" w:rsidR="002101A1" w:rsidRPr="00631BD8" w:rsidRDefault="002101A1" w:rsidP="002101A1">
      <w:pPr>
        <w:kinsoku w:val="0"/>
        <w:overflowPunct w:val="0"/>
        <w:textAlignment w:val="baseline"/>
        <w:rPr>
          <w:rFonts w:asciiTheme="minorHAnsi" w:hAnsiTheme="minorHAnsi"/>
        </w:rPr>
      </w:pPr>
      <w:r>
        <w:rPr>
          <w:rFonts w:asciiTheme="minorHAnsi" w:hAnsiTheme="minorHAnsi"/>
          <w:noProof/>
          <w:lang w:eastAsia="sl-SI"/>
        </w:rPr>
        <w:drawing>
          <wp:inline distT="0" distB="0" distL="0" distR="0" wp14:anchorId="4A337B81" wp14:editId="3415E858">
            <wp:extent cx="4706620" cy="1762125"/>
            <wp:effectExtent l="0" t="0" r="0" b="9525"/>
            <wp:docPr id="1839091576" name="Slika 2" descr="Slika, ki vsebuje besede besedilo, posnetek zaslona, vrstica, grafični prikaz&#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91576" name="Slika 2" descr="Slika, ki vsebuje besede besedilo, posnetek zaslona, vrstica, grafični prikaz&#10;&#10;Opis je samodejno ustvarj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06620" cy="1762125"/>
                    </a:xfrm>
                    <a:prstGeom prst="rect">
                      <a:avLst/>
                    </a:prstGeom>
                    <a:noFill/>
                  </pic:spPr>
                </pic:pic>
              </a:graphicData>
            </a:graphic>
          </wp:inline>
        </w:drawing>
      </w:r>
    </w:p>
    <w:p w14:paraId="361EAB30" w14:textId="77777777" w:rsidR="002101A1" w:rsidRPr="00631BD8" w:rsidRDefault="002101A1" w:rsidP="002101A1">
      <w:pPr>
        <w:kinsoku w:val="0"/>
        <w:overflowPunct w:val="0"/>
        <w:textAlignment w:val="baseline"/>
        <w:rPr>
          <w:rFonts w:asciiTheme="minorHAnsi" w:hAnsiTheme="minorHAnsi"/>
        </w:rPr>
      </w:pPr>
    </w:p>
    <w:p w14:paraId="519A2302" w14:textId="77777777" w:rsidR="002101A1" w:rsidRPr="006F1379" w:rsidRDefault="00054E58" w:rsidP="002101A1">
      <w:pPr>
        <w:pStyle w:val="Napis"/>
        <w:keepNext/>
        <w:jc w:val="both"/>
        <w:rPr>
          <w:rFonts w:asciiTheme="minorHAnsi" w:hAnsiTheme="minorHAnsi" w:cstheme="minorHAnsi"/>
        </w:rPr>
      </w:pPr>
      <w:r w:rsidRPr="00054E58">
        <w:rPr>
          <w:rFonts w:asciiTheme="minorHAnsi" w:hAnsiTheme="minorHAnsi" w:cstheme="minorHAnsi"/>
        </w:rPr>
        <w:t xml:space="preserve">Slika </w:t>
      </w:r>
      <w:r w:rsidR="00623057" w:rsidRPr="00054E58">
        <w:rPr>
          <w:rFonts w:asciiTheme="minorHAnsi" w:hAnsiTheme="minorHAnsi" w:cstheme="minorHAnsi"/>
        </w:rPr>
        <w:fldChar w:fldCharType="begin"/>
      </w:r>
      <w:r w:rsidRPr="00054E58">
        <w:rPr>
          <w:rFonts w:asciiTheme="minorHAnsi" w:hAnsiTheme="minorHAnsi" w:cstheme="minorHAnsi"/>
        </w:rPr>
        <w:instrText xml:space="preserve"> SEQ Slika \* ARABIC </w:instrText>
      </w:r>
      <w:r w:rsidR="00623057" w:rsidRPr="00054E58">
        <w:rPr>
          <w:rFonts w:asciiTheme="minorHAnsi" w:hAnsiTheme="minorHAnsi" w:cstheme="minorHAnsi"/>
        </w:rPr>
        <w:fldChar w:fldCharType="separate"/>
      </w:r>
      <w:r w:rsidRPr="00054E58">
        <w:rPr>
          <w:rFonts w:asciiTheme="minorHAnsi" w:hAnsiTheme="minorHAnsi" w:cstheme="minorHAnsi"/>
          <w:noProof/>
        </w:rPr>
        <w:t>3</w:t>
      </w:r>
      <w:r w:rsidR="00623057" w:rsidRPr="00054E58">
        <w:rPr>
          <w:rFonts w:asciiTheme="minorHAnsi" w:hAnsiTheme="minorHAnsi" w:cstheme="minorHAnsi"/>
        </w:rPr>
        <w:fldChar w:fldCharType="end"/>
      </w:r>
      <w:r w:rsidRPr="00054E58">
        <w:rPr>
          <w:rFonts w:asciiTheme="minorHAnsi" w:hAnsiTheme="minorHAnsi" w:cstheme="minorHAnsi"/>
        </w:rPr>
        <w:t>: Celo</w:t>
      </w:r>
      <w:r w:rsidR="006F1379">
        <w:rPr>
          <w:rFonts w:asciiTheme="minorHAnsi" w:hAnsiTheme="minorHAnsi" w:cstheme="minorHAnsi"/>
        </w:rPr>
        <w:t>t</w:t>
      </w:r>
      <w:r w:rsidRPr="00054E58">
        <w:rPr>
          <w:rFonts w:asciiTheme="minorHAnsi" w:hAnsiTheme="minorHAnsi" w:cstheme="minorHAnsi"/>
        </w:rPr>
        <w:t xml:space="preserve">en doseg občinstva na </w:t>
      </w:r>
      <w:proofErr w:type="spellStart"/>
      <w:r w:rsidRPr="00054E58">
        <w:rPr>
          <w:rFonts w:asciiTheme="minorHAnsi" w:hAnsiTheme="minorHAnsi" w:cstheme="minorHAnsi"/>
        </w:rPr>
        <w:t>Instagram</w:t>
      </w:r>
      <w:proofErr w:type="spellEnd"/>
      <w:r w:rsidRPr="00054E58">
        <w:rPr>
          <w:rFonts w:asciiTheme="minorHAnsi" w:hAnsiTheme="minorHAnsi" w:cstheme="minorHAnsi"/>
        </w:rPr>
        <w:t xml:space="preserve"> profilu v obdobju med 1. 7. in 31. 12. 2023</w:t>
      </w:r>
    </w:p>
    <w:p w14:paraId="213DE403" w14:textId="77777777" w:rsidR="002101A1" w:rsidRPr="00631BD8" w:rsidRDefault="002101A1" w:rsidP="002101A1">
      <w:pPr>
        <w:kinsoku w:val="0"/>
        <w:overflowPunct w:val="0"/>
        <w:textAlignment w:val="baseline"/>
        <w:rPr>
          <w:rFonts w:asciiTheme="minorHAnsi" w:hAnsiTheme="minorHAnsi"/>
        </w:rPr>
      </w:pPr>
      <w:r>
        <w:rPr>
          <w:noProof/>
          <w:lang w:eastAsia="sl-SI"/>
        </w:rPr>
        <w:drawing>
          <wp:inline distT="0" distB="0" distL="0" distR="0" wp14:anchorId="477F41B3" wp14:editId="78083FAC">
            <wp:extent cx="4680000" cy="1798787"/>
            <wp:effectExtent l="19050" t="19050" r="6350" b="0"/>
            <wp:docPr id="280569496" name="Slika 1" descr="Slika, ki vsebuje besede besedilo, posnetek zaslona, diagram, vrstic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69496" name="Slika 1" descr="Slika, ki vsebuje besede besedilo, posnetek zaslona, diagram, vrstica&#10;&#10;Opis je samodejno ustvarjen"/>
                    <pic:cNvPicPr/>
                  </pic:nvPicPr>
                  <pic:blipFill rotWithShape="1">
                    <a:blip r:embed="rId24" cstate="print"/>
                    <a:srcRect t="36956" r="19928" b="2083"/>
                    <a:stretch/>
                  </pic:blipFill>
                  <pic:spPr bwMode="auto">
                    <a:xfrm>
                      <a:off x="0" y="0"/>
                      <a:ext cx="4680000" cy="1798787"/>
                    </a:xfrm>
                    <a:prstGeom prst="rect">
                      <a:avLst/>
                    </a:prstGeom>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5E610A39" w14:textId="77777777" w:rsidR="002101A1" w:rsidRPr="00631BD8" w:rsidRDefault="002101A1" w:rsidP="002101A1">
      <w:pPr>
        <w:kinsoku w:val="0"/>
        <w:overflowPunct w:val="0"/>
        <w:textAlignment w:val="baseline"/>
        <w:rPr>
          <w:rFonts w:asciiTheme="minorHAnsi" w:hAnsiTheme="minorHAnsi"/>
        </w:rPr>
      </w:pPr>
    </w:p>
    <w:p w14:paraId="4BD22351" w14:textId="77777777" w:rsidR="002101A1" w:rsidRPr="006F1379" w:rsidRDefault="00054E58" w:rsidP="002101A1">
      <w:pPr>
        <w:pStyle w:val="Napis"/>
        <w:keepNext/>
        <w:jc w:val="both"/>
        <w:rPr>
          <w:rFonts w:asciiTheme="minorHAnsi" w:hAnsiTheme="minorHAnsi" w:cstheme="minorHAnsi"/>
        </w:rPr>
      </w:pPr>
      <w:r w:rsidRPr="00054E58">
        <w:rPr>
          <w:rFonts w:asciiTheme="minorHAnsi" w:hAnsiTheme="minorHAnsi" w:cstheme="minorHAnsi"/>
        </w:rPr>
        <w:lastRenderedPageBreak/>
        <w:t xml:space="preserve">Slika </w:t>
      </w:r>
      <w:r w:rsidR="00623057" w:rsidRPr="00054E58">
        <w:rPr>
          <w:rFonts w:asciiTheme="minorHAnsi" w:hAnsiTheme="minorHAnsi" w:cstheme="minorHAnsi"/>
        </w:rPr>
        <w:fldChar w:fldCharType="begin"/>
      </w:r>
      <w:r w:rsidRPr="00054E58">
        <w:rPr>
          <w:rFonts w:asciiTheme="minorHAnsi" w:hAnsiTheme="minorHAnsi" w:cstheme="minorHAnsi"/>
        </w:rPr>
        <w:instrText xml:space="preserve"> SEQ Slika \* ARABIC </w:instrText>
      </w:r>
      <w:r w:rsidR="00623057" w:rsidRPr="00054E58">
        <w:rPr>
          <w:rFonts w:asciiTheme="minorHAnsi" w:hAnsiTheme="minorHAnsi" w:cstheme="minorHAnsi"/>
        </w:rPr>
        <w:fldChar w:fldCharType="separate"/>
      </w:r>
      <w:r w:rsidRPr="00054E58">
        <w:rPr>
          <w:rFonts w:asciiTheme="minorHAnsi" w:hAnsiTheme="minorHAnsi" w:cstheme="minorHAnsi"/>
          <w:noProof/>
        </w:rPr>
        <w:t>4</w:t>
      </w:r>
      <w:r w:rsidR="00623057" w:rsidRPr="00054E58">
        <w:rPr>
          <w:rFonts w:asciiTheme="minorHAnsi" w:hAnsiTheme="minorHAnsi" w:cstheme="minorHAnsi"/>
        </w:rPr>
        <w:fldChar w:fldCharType="end"/>
      </w:r>
      <w:r w:rsidRPr="00054E58">
        <w:rPr>
          <w:rFonts w:asciiTheme="minorHAnsi" w:hAnsiTheme="minorHAnsi" w:cstheme="minorHAnsi"/>
        </w:rPr>
        <w:t xml:space="preserve">: Dnevni doseg občinstva na </w:t>
      </w:r>
      <w:proofErr w:type="spellStart"/>
      <w:r w:rsidRPr="00054E58">
        <w:rPr>
          <w:rFonts w:asciiTheme="minorHAnsi" w:hAnsiTheme="minorHAnsi" w:cstheme="minorHAnsi"/>
        </w:rPr>
        <w:t>Instagram</w:t>
      </w:r>
      <w:proofErr w:type="spellEnd"/>
      <w:r w:rsidRPr="00054E58">
        <w:rPr>
          <w:rFonts w:asciiTheme="minorHAnsi" w:hAnsiTheme="minorHAnsi" w:cstheme="minorHAnsi"/>
        </w:rPr>
        <w:t xml:space="preserve"> profilu v obdobju med 1. 7. in 31. 12. 2023</w:t>
      </w:r>
    </w:p>
    <w:p w14:paraId="57A1C8DE" w14:textId="77777777" w:rsidR="002101A1" w:rsidRPr="00631BD8" w:rsidRDefault="002101A1" w:rsidP="002101A1">
      <w:pPr>
        <w:kinsoku w:val="0"/>
        <w:overflowPunct w:val="0"/>
        <w:textAlignment w:val="baseline"/>
        <w:rPr>
          <w:rFonts w:asciiTheme="minorHAnsi" w:hAnsiTheme="minorHAnsi"/>
        </w:rPr>
      </w:pPr>
      <w:r>
        <w:rPr>
          <w:noProof/>
          <w:lang w:eastAsia="sl-SI"/>
        </w:rPr>
        <w:drawing>
          <wp:inline distT="0" distB="0" distL="0" distR="0" wp14:anchorId="6F7FACE8" wp14:editId="10193134">
            <wp:extent cx="4680000" cy="1798787"/>
            <wp:effectExtent l="19050" t="19050" r="6350" b="0"/>
            <wp:docPr id="131578811" name="Slika 1" descr="Slika, ki vsebuje besede besedilo, posnetek zaslona, diagram, vrstic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69496" name="Slika 1" descr="Slika, ki vsebuje besede besedilo, posnetek zaslona, diagram, vrstica&#10;&#10;Opis je samodejno ustvarjen"/>
                    <pic:cNvPicPr/>
                  </pic:nvPicPr>
                  <pic:blipFill rotWithShape="1">
                    <a:blip r:embed="rId24" cstate="print"/>
                    <a:srcRect t="36956" r="19928" b="2083"/>
                    <a:stretch/>
                  </pic:blipFill>
                  <pic:spPr bwMode="auto">
                    <a:xfrm>
                      <a:off x="0" y="0"/>
                      <a:ext cx="4680000" cy="1798787"/>
                    </a:xfrm>
                    <a:prstGeom prst="rect">
                      <a:avLst/>
                    </a:prstGeom>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74A3E2CF" w14:textId="77777777" w:rsidR="002101A1" w:rsidRPr="002101A1" w:rsidRDefault="002101A1" w:rsidP="002101A1"/>
    <w:p w14:paraId="4E410A32" w14:textId="77777777" w:rsidR="005B4A09" w:rsidRPr="005E1E58" w:rsidRDefault="2CECCD0E" w:rsidP="00643D67">
      <w:pPr>
        <w:pStyle w:val="Naslov2"/>
        <w:numPr>
          <w:ilvl w:val="1"/>
          <w:numId w:val="104"/>
        </w:numPr>
        <w:ind w:left="1413"/>
      </w:pPr>
      <w:bookmarkStart w:id="122" w:name="_Toc187915756"/>
      <w:r>
        <w:t>Vključevanje varstva narave v izobraževalni sistem</w:t>
      </w:r>
      <w:bookmarkEnd w:id="120"/>
      <w:bookmarkEnd w:id="122"/>
    </w:p>
    <w:p w14:paraId="303108B1" w14:textId="77777777" w:rsidR="4E765847" w:rsidRDefault="4E765847" w:rsidP="00321D9D">
      <w:pPr>
        <w:ind w:left="-20" w:right="-20" w:firstLine="587"/>
        <w:rPr>
          <w:rFonts w:eastAsia="Calibri" w:cs="Calibri"/>
        </w:rPr>
      </w:pPr>
      <w:r w:rsidRPr="62BB0E09">
        <w:rPr>
          <w:rFonts w:eastAsia="Calibri" w:cs="Calibri"/>
          <w:color w:val="000000" w:themeColor="text1"/>
        </w:rPr>
        <w:t>Zavod si je v letu 2023 prizadeval za vključevanje vsebin varstva narave v vzgojno-izobraževalni sistem na formalni in neformalni ravni. Izvedli smo programe, ki so bili na podlagi razpisa Ministrstva za vzgojo in izobraževanje vpisani v KATIS – Katalog programov nadaljnjega izobraževanja in usposabljanja strokovnih delavcev v vzgoji in izobraževanju</w:t>
      </w:r>
      <w:r w:rsidR="06EBA71B" w:rsidRPr="62BB0E09">
        <w:rPr>
          <w:rFonts w:eastAsia="Calibri" w:cs="Calibri"/>
          <w:color w:val="000000" w:themeColor="text1"/>
        </w:rPr>
        <w:t>.</w:t>
      </w:r>
    </w:p>
    <w:p w14:paraId="642730AF" w14:textId="77777777" w:rsidR="4E765847" w:rsidRDefault="4E765847" w:rsidP="00321D9D">
      <w:pPr>
        <w:ind w:left="-20" w:right="-20" w:firstLine="587"/>
        <w:rPr>
          <w:rFonts w:eastAsia="Calibri" w:cs="Calibri"/>
        </w:rPr>
      </w:pPr>
      <w:r w:rsidRPr="62BB0E09">
        <w:rPr>
          <w:rFonts w:eastAsia="Calibri" w:cs="Calibri"/>
          <w:color w:val="000000" w:themeColor="text1"/>
        </w:rPr>
        <w:t xml:space="preserve">S Centrom RS za poklicno izobraževanje smo aktivno sodelovali pri reviziji poklicnih standardov, ki so podlaga izobraževalnim programom s področja </w:t>
      </w:r>
      <w:proofErr w:type="spellStart"/>
      <w:r w:rsidRPr="62BB0E09">
        <w:rPr>
          <w:rFonts w:eastAsia="Calibri" w:cs="Calibri"/>
          <w:color w:val="000000" w:themeColor="text1"/>
        </w:rPr>
        <w:t>naravovarstva</w:t>
      </w:r>
      <w:proofErr w:type="spellEnd"/>
      <w:r w:rsidRPr="62BB0E09">
        <w:rPr>
          <w:rFonts w:eastAsia="Calibri" w:cs="Calibri"/>
          <w:color w:val="000000" w:themeColor="text1"/>
        </w:rPr>
        <w:t xml:space="preserve"> na IV., V. in VI. stopnji zahtevnosti (</w:t>
      </w:r>
      <w:r w:rsidRPr="62BB0E09">
        <w:rPr>
          <w:rFonts w:eastAsia="Calibri" w:cs="Calibri"/>
        </w:rPr>
        <w:t xml:space="preserve">PS </w:t>
      </w:r>
      <w:r w:rsidR="006F1379">
        <w:rPr>
          <w:rFonts w:eastAsia="Calibri" w:cs="Calibri"/>
        </w:rPr>
        <w:t>n</w:t>
      </w:r>
      <w:r w:rsidRPr="62BB0E09">
        <w:rPr>
          <w:rFonts w:eastAsia="Calibri" w:cs="Calibri"/>
        </w:rPr>
        <w:t xml:space="preserve">adzornica/nadzornik na zavarovanih območjih, </w:t>
      </w:r>
      <w:r w:rsidR="006F1379">
        <w:rPr>
          <w:rFonts w:eastAsia="Calibri" w:cs="Calibri"/>
        </w:rPr>
        <w:t>s</w:t>
      </w:r>
      <w:r w:rsidRPr="62BB0E09">
        <w:rPr>
          <w:rFonts w:eastAsia="Calibri" w:cs="Calibri"/>
        </w:rPr>
        <w:t>krbnik/</w:t>
      </w:r>
      <w:r w:rsidR="006F1379">
        <w:rPr>
          <w:rFonts w:eastAsia="Calibri" w:cs="Calibri"/>
        </w:rPr>
        <w:t>s</w:t>
      </w:r>
      <w:r w:rsidRPr="62BB0E09">
        <w:rPr>
          <w:rFonts w:eastAsia="Calibri" w:cs="Calibri"/>
        </w:rPr>
        <w:t xml:space="preserve">krbnica naravnih ravnovesij, </w:t>
      </w:r>
      <w:r w:rsidR="006F1379">
        <w:rPr>
          <w:rFonts w:eastAsia="Calibri" w:cs="Calibri"/>
        </w:rPr>
        <w:t>s</w:t>
      </w:r>
      <w:r w:rsidRPr="62BB0E09">
        <w:rPr>
          <w:rFonts w:eastAsia="Calibri" w:cs="Calibri"/>
        </w:rPr>
        <w:t>krbnik/</w:t>
      </w:r>
      <w:r w:rsidR="006F1379">
        <w:rPr>
          <w:rFonts w:eastAsia="Calibri" w:cs="Calibri"/>
        </w:rPr>
        <w:t>s</w:t>
      </w:r>
      <w:r w:rsidRPr="62BB0E09">
        <w:rPr>
          <w:rFonts w:eastAsia="Calibri" w:cs="Calibri"/>
        </w:rPr>
        <w:t xml:space="preserve">krbnica naravnih vrednot in </w:t>
      </w:r>
      <w:proofErr w:type="spellStart"/>
      <w:r w:rsidRPr="62BB0E09">
        <w:rPr>
          <w:rFonts w:eastAsia="Calibri" w:cs="Calibri"/>
        </w:rPr>
        <w:t>ekoremediacij</w:t>
      </w:r>
      <w:proofErr w:type="spellEnd"/>
      <w:r w:rsidRPr="62BB0E09">
        <w:rPr>
          <w:rFonts w:eastAsia="Calibri" w:cs="Calibri"/>
        </w:rPr>
        <w:t xml:space="preserve">, </w:t>
      </w:r>
      <w:r w:rsidR="006F1379">
        <w:rPr>
          <w:rFonts w:eastAsia="Calibri" w:cs="Calibri"/>
        </w:rPr>
        <w:t>k</w:t>
      </w:r>
      <w:r w:rsidRPr="62BB0E09">
        <w:rPr>
          <w:rFonts w:eastAsia="Calibri" w:cs="Calibri"/>
        </w:rPr>
        <w:t>oordinato</w:t>
      </w:r>
      <w:r w:rsidR="00321D9D">
        <w:rPr>
          <w:rFonts w:eastAsia="Calibri" w:cs="Calibri"/>
        </w:rPr>
        <w:t>r</w:t>
      </w:r>
      <w:r w:rsidRPr="62BB0E09">
        <w:rPr>
          <w:rFonts w:eastAsia="Calibri" w:cs="Calibri"/>
        </w:rPr>
        <w:t>/koordinatorka za sonaravni razvoj in urejanje krajine</w:t>
      </w:r>
      <w:r w:rsidRPr="62BB0E09">
        <w:rPr>
          <w:rFonts w:eastAsia="Calibri" w:cs="Calibri"/>
          <w:color w:val="000000" w:themeColor="text1"/>
        </w:rPr>
        <w:t xml:space="preserve">). Ob tem smo ponovno predlagali, da je glede na potrebe današnjega časa, tudi zaradi vsebin </w:t>
      </w:r>
      <w:proofErr w:type="spellStart"/>
      <w:r w:rsidRPr="62BB0E09">
        <w:rPr>
          <w:rFonts w:eastAsia="Calibri" w:cs="Calibri"/>
          <w:color w:val="000000" w:themeColor="text1"/>
        </w:rPr>
        <w:t>naravovarstva</w:t>
      </w:r>
      <w:proofErr w:type="spellEnd"/>
      <w:r w:rsidRPr="62BB0E09">
        <w:rPr>
          <w:rFonts w:eastAsia="Calibri" w:cs="Calibri"/>
          <w:color w:val="000000" w:themeColor="text1"/>
        </w:rPr>
        <w:t xml:space="preserve">, potrebna celovita prenova izobraževalnega sistema, s katero bi vsebine varstva narave implementirali v celoten sistem. Ponovno smo pozvali, da se glede na dejanske potrebe po zaposlovanju ustrezno revidirajo poklicni standardi, ki so podlaga za IP naravovarstveni tehnik/inženir </w:t>
      </w:r>
      <w:proofErr w:type="spellStart"/>
      <w:r w:rsidRPr="62BB0E09">
        <w:rPr>
          <w:rFonts w:eastAsia="Calibri" w:cs="Calibri"/>
          <w:color w:val="000000" w:themeColor="text1"/>
        </w:rPr>
        <w:t>naravovarstva</w:t>
      </w:r>
      <w:proofErr w:type="spellEnd"/>
      <w:r w:rsidRPr="62BB0E09">
        <w:rPr>
          <w:rFonts w:eastAsia="Calibri" w:cs="Calibri"/>
          <w:color w:val="000000" w:themeColor="text1"/>
        </w:rPr>
        <w:t xml:space="preserve">, ter se ustrezno vključijo v druge programe izobraževanja, programa naravovarstveni tehnik/inženir </w:t>
      </w:r>
      <w:proofErr w:type="spellStart"/>
      <w:r w:rsidRPr="62BB0E09">
        <w:rPr>
          <w:rFonts w:eastAsia="Calibri" w:cs="Calibri"/>
          <w:color w:val="000000" w:themeColor="text1"/>
        </w:rPr>
        <w:t>naravovarstva</w:t>
      </w:r>
      <w:proofErr w:type="spellEnd"/>
      <w:r w:rsidRPr="62BB0E09">
        <w:rPr>
          <w:rFonts w:eastAsia="Calibri" w:cs="Calibri"/>
          <w:color w:val="000000" w:themeColor="text1"/>
        </w:rPr>
        <w:t xml:space="preserve"> pa se ukineta ali preimenujeta.</w:t>
      </w:r>
    </w:p>
    <w:p w14:paraId="4E83A73A" w14:textId="77777777" w:rsidR="5761356E" w:rsidRPr="00722C7E" w:rsidRDefault="075EFF5E" w:rsidP="321CE1AF">
      <w:pPr>
        <w:ind w:firstLine="567"/>
        <w:contextualSpacing/>
        <w:rPr>
          <w:rFonts w:asciiTheme="minorHAnsi" w:hAnsiTheme="minorHAnsi"/>
        </w:rPr>
      </w:pPr>
      <w:r w:rsidRPr="321CE1AF">
        <w:rPr>
          <w:rFonts w:asciiTheme="minorHAnsi" w:hAnsiTheme="minorHAnsi"/>
        </w:rPr>
        <w:t>Vsebine varstva narave smo impleme</w:t>
      </w:r>
      <w:r w:rsidR="00321D9D">
        <w:rPr>
          <w:rFonts w:asciiTheme="minorHAnsi" w:hAnsiTheme="minorHAnsi"/>
        </w:rPr>
        <w:t>n</w:t>
      </w:r>
      <w:r w:rsidRPr="321CE1AF">
        <w:rPr>
          <w:rFonts w:asciiTheme="minorHAnsi" w:hAnsiTheme="minorHAnsi"/>
        </w:rPr>
        <w:t xml:space="preserve">tirali in evalvirali z izvedenimi </w:t>
      </w:r>
      <w:r w:rsidR="2D6C00C1" w:rsidRPr="321CE1AF">
        <w:rPr>
          <w:rFonts w:asciiTheme="minorHAnsi" w:hAnsiTheme="minorHAnsi"/>
        </w:rPr>
        <w:t>aktivnostmi</w:t>
      </w:r>
      <w:r w:rsidRPr="321CE1AF">
        <w:rPr>
          <w:rFonts w:asciiTheme="minorHAnsi" w:hAnsiTheme="minorHAnsi"/>
        </w:rPr>
        <w:t xml:space="preserve"> v vrtcih, osnovnih in srednjih šolah ter na fakultetah:</w:t>
      </w:r>
    </w:p>
    <w:p w14:paraId="2BB34D5D" w14:textId="77777777" w:rsidR="7509888E" w:rsidRPr="00321D9D" w:rsidRDefault="5CFBDD81" w:rsidP="00643D67">
      <w:pPr>
        <w:pStyle w:val="Odstavekseznama"/>
        <w:numPr>
          <w:ilvl w:val="0"/>
          <w:numId w:val="107"/>
        </w:numPr>
        <w:ind w:left="567" w:hanging="283"/>
        <w:rPr>
          <w:rFonts w:asciiTheme="minorHAnsi" w:eastAsiaTheme="minorEastAsia" w:hAnsiTheme="minorHAnsi"/>
        </w:rPr>
      </w:pPr>
      <w:r w:rsidRPr="00321D9D">
        <w:rPr>
          <w:rFonts w:asciiTheme="minorHAnsi" w:eastAsiaTheme="minorEastAsia" w:hAnsiTheme="minorHAnsi"/>
        </w:rPr>
        <w:t>študent</w:t>
      </w:r>
      <w:r w:rsidR="2D964964" w:rsidRPr="00321D9D">
        <w:rPr>
          <w:rFonts w:asciiTheme="minorHAnsi" w:eastAsiaTheme="minorEastAsia" w:hAnsiTheme="minorHAnsi"/>
        </w:rPr>
        <w:t>om</w:t>
      </w:r>
      <w:r w:rsidRPr="00321D9D">
        <w:rPr>
          <w:rFonts w:asciiTheme="minorHAnsi" w:eastAsiaTheme="minorEastAsia" w:hAnsiTheme="minorHAnsi"/>
        </w:rPr>
        <w:t xml:space="preserve"> krajinske arhitekture smo predstavili </w:t>
      </w:r>
      <w:r w:rsidR="00980E90">
        <w:rPr>
          <w:rFonts w:asciiTheme="minorHAnsi" w:eastAsiaTheme="minorEastAsia" w:hAnsiTheme="minorHAnsi"/>
        </w:rPr>
        <w:t>i</w:t>
      </w:r>
      <w:r w:rsidRPr="00321D9D">
        <w:rPr>
          <w:rFonts w:asciiTheme="minorHAnsi" w:eastAsiaTheme="minorEastAsia" w:hAnsiTheme="minorHAnsi"/>
        </w:rPr>
        <w:t>nterpretacijo narave</w:t>
      </w:r>
      <w:r w:rsidR="7D531F57" w:rsidRPr="00321D9D">
        <w:rPr>
          <w:rFonts w:asciiTheme="minorHAnsi" w:eastAsiaTheme="minorEastAsia" w:hAnsiTheme="minorHAnsi"/>
        </w:rPr>
        <w:t>;</w:t>
      </w:r>
    </w:p>
    <w:p w14:paraId="18ABB4D7" w14:textId="77777777" w:rsidR="7E54DC90" w:rsidRPr="00321D9D" w:rsidRDefault="00321D9D"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š</w:t>
      </w:r>
      <w:r w:rsidR="2FAB0694" w:rsidRPr="00321D9D">
        <w:rPr>
          <w:rFonts w:asciiTheme="minorHAnsi" w:eastAsiaTheme="minorEastAsia" w:hAnsiTheme="minorHAnsi"/>
        </w:rPr>
        <w:t>tudentom gozdarstva smo predstavili interpretacijo narave;</w:t>
      </w:r>
    </w:p>
    <w:p w14:paraId="0E455D99" w14:textId="77777777" w:rsidR="16BD6B85" w:rsidRPr="00321D9D" w:rsidRDefault="00321D9D"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z</w:t>
      </w:r>
      <w:r w:rsidR="4C1F3858" w:rsidRPr="00321D9D">
        <w:rPr>
          <w:rFonts w:asciiTheme="minorHAnsi" w:eastAsiaTheme="minorEastAsia" w:hAnsiTheme="minorHAnsi"/>
        </w:rPr>
        <w:t xml:space="preserve">a gimnazijce z Raven na Koroškem smo organizirali dogodek o </w:t>
      </w:r>
      <w:r w:rsidR="00980E90">
        <w:rPr>
          <w:rFonts w:asciiTheme="minorHAnsi" w:eastAsiaTheme="minorEastAsia" w:hAnsiTheme="minorHAnsi"/>
        </w:rPr>
        <w:t>m</w:t>
      </w:r>
      <w:r w:rsidR="4C1F3858" w:rsidRPr="00321D9D">
        <w:rPr>
          <w:rFonts w:asciiTheme="minorHAnsi" w:eastAsiaTheme="minorEastAsia" w:hAnsiTheme="minorHAnsi"/>
        </w:rPr>
        <w:t>okriščih in potokih;</w:t>
      </w:r>
    </w:p>
    <w:p w14:paraId="1624609F" w14:textId="77777777" w:rsidR="7E54DC90" w:rsidRPr="00321D9D" w:rsidRDefault="00321D9D"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u</w:t>
      </w:r>
      <w:r w:rsidR="2FAB0694" w:rsidRPr="00321D9D">
        <w:rPr>
          <w:rFonts w:asciiTheme="minorHAnsi" w:eastAsiaTheme="minorEastAsia" w:hAnsiTheme="minorHAnsi"/>
        </w:rPr>
        <w:t>čencem zadnje triade iz Šempetra smo predstavili mokrotne travnike;</w:t>
      </w:r>
    </w:p>
    <w:p w14:paraId="0C9B636B" w14:textId="77777777" w:rsidR="321CE1AF" w:rsidRPr="00321D9D" w:rsidRDefault="00321D9D" w:rsidP="00643D67">
      <w:pPr>
        <w:pStyle w:val="Odstavekseznama"/>
        <w:numPr>
          <w:ilvl w:val="0"/>
          <w:numId w:val="107"/>
        </w:numPr>
        <w:ind w:left="567" w:hanging="283"/>
        <w:rPr>
          <w:rFonts w:asciiTheme="minorHAnsi" w:eastAsiaTheme="minorEastAsia" w:hAnsiTheme="minorHAnsi"/>
        </w:rPr>
      </w:pPr>
      <w:r>
        <w:rPr>
          <w:rFonts w:asciiTheme="minorHAnsi" w:eastAsiaTheme="minorEastAsia" w:hAnsiTheme="minorHAnsi"/>
        </w:rPr>
        <w:t>o</w:t>
      </w:r>
      <w:r w:rsidR="2FAB0694" w:rsidRPr="00321D9D">
        <w:rPr>
          <w:rFonts w:asciiTheme="minorHAnsi" w:eastAsiaTheme="minorEastAsia" w:hAnsiTheme="minorHAnsi"/>
        </w:rPr>
        <w:t>snovnošolcem iz Svete Trojice smo predstavili bobra in njegov habitat</w:t>
      </w:r>
      <w:r w:rsidR="00980E90">
        <w:rPr>
          <w:rFonts w:asciiTheme="minorHAnsi" w:eastAsiaTheme="minorEastAsia" w:hAnsiTheme="minorHAnsi"/>
        </w:rPr>
        <w:t>.</w:t>
      </w:r>
    </w:p>
    <w:p w14:paraId="4041C76E" w14:textId="77777777" w:rsidR="00CA1078" w:rsidRPr="00722C7E" w:rsidRDefault="00CA1078" w:rsidP="001968DD">
      <w:pPr>
        <w:rPr>
          <w:highlight w:val="yellow"/>
        </w:rPr>
      </w:pPr>
    </w:p>
    <w:tbl>
      <w:tblPr>
        <w:tblStyle w:val="Tabelamrea21"/>
        <w:tblW w:w="9067" w:type="dxa"/>
        <w:tblLook w:val="04A0" w:firstRow="1" w:lastRow="0" w:firstColumn="1" w:lastColumn="0" w:noHBand="0" w:noVBand="1"/>
      </w:tblPr>
      <w:tblGrid>
        <w:gridCol w:w="1555"/>
        <w:gridCol w:w="1701"/>
        <w:gridCol w:w="1559"/>
        <w:gridCol w:w="4252"/>
      </w:tblGrid>
      <w:tr w:rsidR="005C6D1E" w:rsidRPr="00722C7E" w14:paraId="48F0ED73" w14:textId="77777777" w:rsidTr="62BB0E09">
        <w:trPr>
          <w:trHeight w:val="272"/>
        </w:trPr>
        <w:tc>
          <w:tcPr>
            <w:tcW w:w="9067" w:type="dxa"/>
            <w:gridSpan w:val="4"/>
            <w:shd w:val="clear" w:color="auto" w:fill="D9D9D9" w:themeFill="background1" w:themeFillShade="D9"/>
          </w:tcPr>
          <w:p w14:paraId="368C8C58" w14:textId="77777777" w:rsidR="005C6D1E" w:rsidRPr="00722C7E" w:rsidRDefault="7C9D522E" w:rsidP="62BB0E09">
            <w:pPr>
              <w:jc w:val="left"/>
              <w:rPr>
                <w:rFonts w:asciiTheme="minorHAnsi" w:eastAsia="Times New Roman" w:hAnsiTheme="minorHAnsi" w:cs="Calibri"/>
                <w:sz w:val="20"/>
                <w:szCs w:val="20"/>
              </w:rPr>
            </w:pPr>
            <w:r w:rsidRPr="62BB0E09">
              <w:rPr>
                <w:rFonts w:eastAsia="Calibri" w:cs="Times New Roman"/>
                <w:b/>
                <w:bCs/>
                <w:sz w:val="20"/>
                <w:szCs w:val="20"/>
              </w:rPr>
              <w:t>ReNPVO2030</w:t>
            </w:r>
          </w:p>
        </w:tc>
      </w:tr>
      <w:tr w:rsidR="005C6D1E" w:rsidRPr="00722C7E" w14:paraId="67956219" w14:textId="77777777" w:rsidTr="62BB0E09">
        <w:trPr>
          <w:trHeight w:val="236"/>
        </w:trPr>
        <w:tc>
          <w:tcPr>
            <w:tcW w:w="1555" w:type="dxa"/>
            <w:shd w:val="clear" w:color="auto" w:fill="D9D9D9" w:themeFill="background1" w:themeFillShade="D9"/>
          </w:tcPr>
          <w:p w14:paraId="5DD23AAE" w14:textId="77777777" w:rsidR="005C6D1E" w:rsidRPr="00722C7E" w:rsidRDefault="7C9D522E" w:rsidP="62BB0E09">
            <w:pPr>
              <w:rPr>
                <w:rFonts w:eastAsia="Calibri" w:cs="Times New Roman"/>
                <w:b/>
                <w:bCs/>
                <w:sz w:val="20"/>
                <w:szCs w:val="20"/>
              </w:rPr>
            </w:pPr>
            <w:r w:rsidRPr="62BB0E09">
              <w:rPr>
                <w:rFonts w:eastAsia="Calibri" w:cs="Times New Roman"/>
                <w:b/>
                <w:bCs/>
                <w:sz w:val="20"/>
                <w:szCs w:val="20"/>
              </w:rPr>
              <w:t>Številka ukrepa</w:t>
            </w:r>
          </w:p>
        </w:tc>
        <w:tc>
          <w:tcPr>
            <w:tcW w:w="1701" w:type="dxa"/>
            <w:shd w:val="clear" w:color="auto" w:fill="D9D9D9" w:themeFill="background1" w:themeFillShade="D9"/>
          </w:tcPr>
          <w:p w14:paraId="6522003F" w14:textId="77777777" w:rsidR="005C6D1E" w:rsidRPr="00722C7E" w:rsidRDefault="7C9D522E" w:rsidP="62BB0E09">
            <w:pPr>
              <w:rPr>
                <w:rFonts w:eastAsia="Calibri" w:cs="Times New Roman"/>
                <w:b/>
                <w:bCs/>
                <w:sz w:val="20"/>
                <w:szCs w:val="20"/>
              </w:rPr>
            </w:pPr>
            <w:r w:rsidRPr="62BB0E09">
              <w:rPr>
                <w:rFonts w:eastAsia="Calibri" w:cs="Times New Roman"/>
                <w:b/>
                <w:bCs/>
                <w:sz w:val="20"/>
                <w:szCs w:val="20"/>
              </w:rPr>
              <w:t>Cilj/</w:t>
            </w:r>
            <w:r w:rsidR="7375E8A2" w:rsidRPr="62BB0E09">
              <w:rPr>
                <w:rFonts w:eastAsia="Calibri" w:cs="Times New Roman"/>
                <w:b/>
                <w:bCs/>
                <w:sz w:val="20"/>
                <w:szCs w:val="20"/>
              </w:rPr>
              <w:t>p</w:t>
            </w:r>
            <w:r w:rsidRPr="62BB0E09">
              <w:rPr>
                <w:rFonts w:eastAsia="Calibri" w:cs="Times New Roman"/>
                <w:b/>
                <w:bCs/>
                <w:sz w:val="20"/>
                <w:szCs w:val="20"/>
              </w:rPr>
              <w:t>osebni cilj</w:t>
            </w:r>
          </w:p>
        </w:tc>
        <w:tc>
          <w:tcPr>
            <w:tcW w:w="1559" w:type="dxa"/>
            <w:shd w:val="clear" w:color="auto" w:fill="D9D9D9" w:themeFill="background1" w:themeFillShade="D9"/>
          </w:tcPr>
          <w:p w14:paraId="64706553" w14:textId="77777777" w:rsidR="005C6D1E" w:rsidRPr="00722C7E" w:rsidRDefault="7C9D522E" w:rsidP="62BB0E09">
            <w:pPr>
              <w:rPr>
                <w:rFonts w:eastAsia="Calibri" w:cs="Times New Roman"/>
                <w:b/>
                <w:bCs/>
                <w:sz w:val="20"/>
                <w:szCs w:val="20"/>
              </w:rPr>
            </w:pPr>
            <w:r w:rsidRPr="62BB0E09">
              <w:rPr>
                <w:rFonts w:eastAsia="Calibri" w:cs="Times New Roman"/>
                <w:b/>
                <w:bCs/>
                <w:sz w:val="20"/>
                <w:szCs w:val="20"/>
              </w:rPr>
              <w:t>Vrsta ukrepa</w:t>
            </w:r>
          </w:p>
        </w:tc>
        <w:tc>
          <w:tcPr>
            <w:tcW w:w="4252" w:type="dxa"/>
            <w:shd w:val="clear" w:color="auto" w:fill="D9D9D9" w:themeFill="background1" w:themeFillShade="D9"/>
          </w:tcPr>
          <w:p w14:paraId="46EC0555" w14:textId="77777777" w:rsidR="005C6D1E" w:rsidRPr="00722C7E" w:rsidRDefault="7C9D522E" w:rsidP="62BB0E09">
            <w:pPr>
              <w:rPr>
                <w:rFonts w:eastAsia="Calibri" w:cs="Times New Roman"/>
                <w:b/>
                <w:bCs/>
                <w:sz w:val="20"/>
                <w:szCs w:val="20"/>
              </w:rPr>
            </w:pPr>
            <w:r w:rsidRPr="62BB0E09">
              <w:rPr>
                <w:rFonts w:eastAsia="Calibri" w:cs="Times New Roman"/>
                <w:b/>
                <w:bCs/>
                <w:sz w:val="20"/>
                <w:szCs w:val="20"/>
              </w:rPr>
              <w:t>Ukrep</w:t>
            </w:r>
          </w:p>
        </w:tc>
      </w:tr>
      <w:tr w:rsidR="00CA1078" w:rsidRPr="00722C7E" w14:paraId="7BF2805D" w14:textId="77777777" w:rsidTr="62BB0E09">
        <w:trPr>
          <w:trHeight w:val="899"/>
        </w:trPr>
        <w:tc>
          <w:tcPr>
            <w:tcW w:w="1555" w:type="dxa"/>
          </w:tcPr>
          <w:p w14:paraId="68E13936" w14:textId="77777777" w:rsidR="00CA1078" w:rsidRPr="00722C7E" w:rsidRDefault="076B2B5F" w:rsidP="62BB0E09">
            <w:pPr>
              <w:spacing w:before="60"/>
              <w:ind w:right="72"/>
              <w:jc w:val="center"/>
              <w:rPr>
                <w:rFonts w:cs="Arial"/>
                <w:sz w:val="18"/>
                <w:szCs w:val="18"/>
              </w:rPr>
            </w:pPr>
            <w:r w:rsidRPr="62BB0E09">
              <w:rPr>
                <w:rFonts w:cs="Arial"/>
                <w:sz w:val="18"/>
                <w:szCs w:val="18"/>
              </w:rPr>
              <w:t>33</w:t>
            </w:r>
          </w:p>
        </w:tc>
        <w:tc>
          <w:tcPr>
            <w:tcW w:w="1701" w:type="dxa"/>
          </w:tcPr>
          <w:p w14:paraId="235CCE8B" w14:textId="77777777" w:rsidR="00CA1078" w:rsidRPr="00722C7E" w:rsidRDefault="076B2B5F" w:rsidP="62BB0E09">
            <w:pPr>
              <w:spacing w:before="60"/>
              <w:ind w:right="-291"/>
              <w:rPr>
                <w:rFonts w:cs="Arial"/>
                <w:sz w:val="18"/>
                <w:szCs w:val="18"/>
              </w:rPr>
            </w:pPr>
            <w:r w:rsidRPr="62BB0E09">
              <w:rPr>
                <w:rFonts w:cs="Arial"/>
                <w:sz w:val="18"/>
                <w:szCs w:val="18"/>
              </w:rPr>
              <w:t>1,</w:t>
            </w:r>
            <w:r w:rsidR="7375E8A2" w:rsidRPr="62BB0E09">
              <w:rPr>
                <w:rFonts w:cs="Arial"/>
                <w:sz w:val="18"/>
                <w:szCs w:val="18"/>
              </w:rPr>
              <w:t xml:space="preserve"> </w:t>
            </w:r>
            <w:r w:rsidRPr="62BB0E09">
              <w:rPr>
                <w:rFonts w:cs="Arial"/>
                <w:sz w:val="18"/>
                <w:szCs w:val="18"/>
              </w:rPr>
              <w:t>2/10</w:t>
            </w:r>
          </w:p>
        </w:tc>
        <w:tc>
          <w:tcPr>
            <w:tcW w:w="1559" w:type="dxa"/>
          </w:tcPr>
          <w:p w14:paraId="3A6C82FD" w14:textId="77777777" w:rsidR="00CA1078" w:rsidRPr="00722C7E" w:rsidRDefault="076B2B5F" w:rsidP="62BB0E09">
            <w:pPr>
              <w:spacing w:before="60"/>
              <w:ind w:right="-71"/>
              <w:rPr>
                <w:rFonts w:cs="Arial"/>
                <w:sz w:val="18"/>
                <w:szCs w:val="18"/>
              </w:rPr>
            </w:pPr>
            <w:r w:rsidRPr="62BB0E09">
              <w:rPr>
                <w:rFonts w:cs="Arial"/>
                <w:sz w:val="18"/>
                <w:szCs w:val="18"/>
              </w:rPr>
              <w:t>Vzgoja in izobraževanje</w:t>
            </w:r>
          </w:p>
        </w:tc>
        <w:tc>
          <w:tcPr>
            <w:tcW w:w="4252" w:type="dxa"/>
          </w:tcPr>
          <w:p w14:paraId="6FE9EB3D" w14:textId="77777777" w:rsidR="00CA1078" w:rsidRPr="00722C7E" w:rsidRDefault="076B2B5F" w:rsidP="62BB0E09">
            <w:pPr>
              <w:spacing w:before="60"/>
              <w:ind w:right="72"/>
              <w:rPr>
                <w:rFonts w:cs="Arial"/>
                <w:sz w:val="18"/>
                <w:szCs w:val="18"/>
              </w:rPr>
            </w:pPr>
            <w:r w:rsidRPr="62BB0E09">
              <w:rPr>
                <w:rFonts w:cs="Arial"/>
                <w:sz w:val="18"/>
                <w:szCs w:val="18"/>
              </w:rPr>
              <w:t>Priprava predlogov za dopolnitev programov za osnovne in srednje šole s temeljnimi in aplikativnimi vsebinami s področja varstva narave; usposabljanje učiteljskega kadra</w:t>
            </w:r>
          </w:p>
        </w:tc>
      </w:tr>
      <w:tr w:rsidR="00CA1078" w:rsidRPr="00722C7E" w14:paraId="5580916A" w14:textId="77777777" w:rsidTr="62BB0E09">
        <w:trPr>
          <w:trHeight w:val="701"/>
        </w:trPr>
        <w:tc>
          <w:tcPr>
            <w:tcW w:w="1555" w:type="dxa"/>
          </w:tcPr>
          <w:p w14:paraId="21335DB5" w14:textId="77777777" w:rsidR="00CA1078" w:rsidRPr="00722C7E" w:rsidRDefault="076B2B5F" w:rsidP="62BB0E09">
            <w:pPr>
              <w:spacing w:before="60"/>
              <w:ind w:right="72"/>
              <w:jc w:val="center"/>
              <w:rPr>
                <w:rFonts w:cs="Arial"/>
                <w:sz w:val="18"/>
                <w:szCs w:val="18"/>
              </w:rPr>
            </w:pPr>
            <w:r w:rsidRPr="62BB0E09">
              <w:rPr>
                <w:rFonts w:cs="Arial"/>
                <w:sz w:val="18"/>
                <w:szCs w:val="18"/>
              </w:rPr>
              <w:t>34</w:t>
            </w:r>
          </w:p>
        </w:tc>
        <w:tc>
          <w:tcPr>
            <w:tcW w:w="1701" w:type="dxa"/>
          </w:tcPr>
          <w:p w14:paraId="4A9EAE36" w14:textId="77777777" w:rsidR="00CA1078" w:rsidRPr="00722C7E" w:rsidRDefault="076B2B5F" w:rsidP="62BB0E09">
            <w:pPr>
              <w:spacing w:before="60"/>
              <w:ind w:right="-291"/>
              <w:rPr>
                <w:rFonts w:cs="Arial"/>
                <w:sz w:val="18"/>
                <w:szCs w:val="18"/>
              </w:rPr>
            </w:pPr>
            <w:r w:rsidRPr="62BB0E09">
              <w:rPr>
                <w:rFonts w:cs="Arial"/>
                <w:sz w:val="18"/>
                <w:szCs w:val="18"/>
              </w:rPr>
              <w:t>1,</w:t>
            </w:r>
            <w:r w:rsidR="7375E8A2" w:rsidRPr="62BB0E09">
              <w:rPr>
                <w:rFonts w:cs="Arial"/>
                <w:sz w:val="18"/>
                <w:szCs w:val="18"/>
              </w:rPr>
              <w:t xml:space="preserve"> </w:t>
            </w:r>
            <w:r w:rsidRPr="62BB0E09">
              <w:rPr>
                <w:rFonts w:cs="Arial"/>
                <w:sz w:val="18"/>
                <w:szCs w:val="18"/>
              </w:rPr>
              <w:t>2/10</w:t>
            </w:r>
          </w:p>
        </w:tc>
        <w:tc>
          <w:tcPr>
            <w:tcW w:w="1559" w:type="dxa"/>
          </w:tcPr>
          <w:p w14:paraId="448E3611" w14:textId="77777777" w:rsidR="00CA1078" w:rsidRPr="00722C7E" w:rsidRDefault="076B2B5F" w:rsidP="62BB0E09">
            <w:pPr>
              <w:spacing w:before="60"/>
              <w:ind w:right="72"/>
              <w:rPr>
                <w:rFonts w:cs="Arial"/>
                <w:sz w:val="18"/>
                <w:szCs w:val="18"/>
              </w:rPr>
            </w:pPr>
            <w:r w:rsidRPr="62BB0E09">
              <w:rPr>
                <w:rFonts w:cs="Arial"/>
                <w:sz w:val="18"/>
                <w:szCs w:val="18"/>
              </w:rPr>
              <w:t>Vzgoja in izobraževanje</w:t>
            </w:r>
          </w:p>
        </w:tc>
        <w:tc>
          <w:tcPr>
            <w:tcW w:w="4252" w:type="dxa"/>
          </w:tcPr>
          <w:p w14:paraId="1EBD0BF6" w14:textId="77777777" w:rsidR="00CA1078" w:rsidRPr="00722C7E" w:rsidRDefault="076B2B5F" w:rsidP="62BB0E09">
            <w:pPr>
              <w:spacing w:before="60"/>
              <w:ind w:right="72"/>
              <w:rPr>
                <w:rFonts w:cs="Arial"/>
                <w:sz w:val="18"/>
                <w:szCs w:val="18"/>
              </w:rPr>
            </w:pPr>
            <w:r w:rsidRPr="62BB0E09">
              <w:rPr>
                <w:rFonts w:cs="Arial"/>
                <w:sz w:val="18"/>
                <w:szCs w:val="18"/>
              </w:rPr>
              <w:t xml:space="preserve">Vključitev temeljnih znanj o ohranjanju narave v učne/študijske programe poklicev, ki zadevajo poseganje v naravo </w:t>
            </w:r>
          </w:p>
        </w:tc>
      </w:tr>
      <w:tr w:rsidR="00CA1078" w:rsidRPr="00722C7E" w14:paraId="7C3A1CE0" w14:textId="77777777" w:rsidTr="62BB0E09">
        <w:trPr>
          <w:trHeight w:val="541"/>
        </w:trPr>
        <w:tc>
          <w:tcPr>
            <w:tcW w:w="1555" w:type="dxa"/>
          </w:tcPr>
          <w:p w14:paraId="4057806D" w14:textId="77777777" w:rsidR="00CA1078" w:rsidRPr="00722C7E" w:rsidRDefault="076B2B5F" w:rsidP="62BB0E09">
            <w:pPr>
              <w:spacing w:before="60"/>
              <w:ind w:right="72"/>
              <w:jc w:val="center"/>
              <w:rPr>
                <w:rFonts w:cs="Arial"/>
                <w:sz w:val="18"/>
                <w:szCs w:val="18"/>
              </w:rPr>
            </w:pPr>
            <w:r w:rsidRPr="62BB0E09">
              <w:rPr>
                <w:rFonts w:cs="Arial"/>
                <w:sz w:val="18"/>
                <w:szCs w:val="18"/>
              </w:rPr>
              <w:t>35</w:t>
            </w:r>
          </w:p>
        </w:tc>
        <w:tc>
          <w:tcPr>
            <w:tcW w:w="1701" w:type="dxa"/>
          </w:tcPr>
          <w:p w14:paraId="77E6A52B" w14:textId="77777777" w:rsidR="00CA1078" w:rsidRPr="00722C7E" w:rsidRDefault="076B2B5F" w:rsidP="62BB0E09">
            <w:pPr>
              <w:spacing w:before="60"/>
              <w:ind w:right="-291"/>
              <w:rPr>
                <w:rFonts w:cs="Arial"/>
                <w:sz w:val="18"/>
                <w:szCs w:val="18"/>
              </w:rPr>
            </w:pPr>
            <w:r w:rsidRPr="62BB0E09">
              <w:rPr>
                <w:rFonts w:cs="Arial"/>
                <w:sz w:val="18"/>
                <w:szCs w:val="18"/>
              </w:rPr>
              <w:t>1,</w:t>
            </w:r>
            <w:r w:rsidR="7375E8A2" w:rsidRPr="62BB0E09">
              <w:rPr>
                <w:rFonts w:cs="Arial"/>
                <w:sz w:val="18"/>
                <w:szCs w:val="18"/>
              </w:rPr>
              <w:t xml:space="preserve"> </w:t>
            </w:r>
            <w:r w:rsidRPr="62BB0E09">
              <w:rPr>
                <w:rFonts w:cs="Arial"/>
                <w:sz w:val="18"/>
                <w:szCs w:val="18"/>
              </w:rPr>
              <w:t>2/10</w:t>
            </w:r>
          </w:p>
        </w:tc>
        <w:tc>
          <w:tcPr>
            <w:tcW w:w="1559" w:type="dxa"/>
          </w:tcPr>
          <w:p w14:paraId="665B5F13" w14:textId="77777777" w:rsidR="00CA1078" w:rsidRPr="00722C7E" w:rsidRDefault="076B2B5F" w:rsidP="62BB0E09">
            <w:pPr>
              <w:spacing w:before="60"/>
              <w:ind w:right="72"/>
              <w:rPr>
                <w:rFonts w:cs="Arial"/>
                <w:sz w:val="18"/>
                <w:szCs w:val="18"/>
              </w:rPr>
            </w:pPr>
            <w:r w:rsidRPr="62BB0E09">
              <w:rPr>
                <w:rFonts w:cs="Arial"/>
                <w:sz w:val="18"/>
                <w:szCs w:val="18"/>
              </w:rPr>
              <w:t>Vzgoja in izobraževanje</w:t>
            </w:r>
          </w:p>
        </w:tc>
        <w:tc>
          <w:tcPr>
            <w:tcW w:w="4252" w:type="dxa"/>
          </w:tcPr>
          <w:p w14:paraId="5A5B50DD" w14:textId="77777777" w:rsidR="00CA1078" w:rsidRPr="00722C7E" w:rsidRDefault="076B2B5F" w:rsidP="62BB0E09">
            <w:pPr>
              <w:spacing w:before="60"/>
              <w:ind w:right="72"/>
              <w:rPr>
                <w:rFonts w:cs="Arial"/>
                <w:sz w:val="18"/>
                <w:szCs w:val="18"/>
              </w:rPr>
            </w:pPr>
            <w:r w:rsidRPr="62BB0E09">
              <w:rPr>
                <w:rFonts w:cs="Arial"/>
                <w:sz w:val="18"/>
                <w:szCs w:val="18"/>
              </w:rPr>
              <w:t>Usposabljanje za zaposlene na delovnih mestih, ki zadevajo poseganje v naravo </w:t>
            </w:r>
          </w:p>
        </w:tc>
      </w:tr>
      <w:tr w:rsidR="00CA1078" w:rsidRPr="005E1E58" w14:paraId="7CBFAFEA" w14:textId="77777777" w:rsidTr="62BB0E09">
        <w:trPr>
          <w:trHeight w:val="691"/>
        </w:trPr>
        <w:tc>
          <w:tcPr>
            <w:tcW w:w="1555" w:type="dxa"/>
          </w:tcPr>
          <w:p w14:paraId="5C72C179" w14:textId="77777777" w:rsidR="00CA1078" w:rsidRPr="00722C7E" w:rsidRDefault="076B2B5F" w:rsidP="62BB0E09">
            <w:pPr>
              <w:spacing w:before="60"/>
              <w:ind w:right="72"/>
              <w:jc w:val="center"/>
              <w:rPr>
                <w:rFonts w:cs="Arial"/>
                <w:sz w:val="18"/>
                <w:szCs w:val="18"/>
              </w:rPr>
            </w:pPr>
            <w:r w:rsidRPr="62BB0E09">
              <w:rPr>
                <w:rFonts w:cs="Arial"/>
                <w:sz w:val="18"/>
                <w:szCs w:val="18"/>
              </w:rPr>
              <w:t>36</w:t>
            </w:r>
          </w:p>
        </w:tc>
        <w:tc>
          <w:tcPr>
            <w:tcW w:w="1701" w:type="dxa"/>
          </w:tcPr>
          <w:p w14:paraId="397521CA" w14:textId="77777777" w:rsidR="00CA1078" w:rsidRPr="00722C7E" w:rsidRDefault="076B2B5F" w:rsidP="62BB0E09">
            <w:pPr>
              <w:spacing w:before="60"/>
              <w:ind w:right="-291"/>
              <w:rPr>
                <w:rFonts w:cs="Arial"/>
                <w:sz w:val="18"/>
                <w:szCs w:val="18"/>
              </w:rPr>
            </w:pPr>
            <w:r w:rsidRPr="62BB0E09">
              <w:rPr>
                <w:rFonts w:cs="Arial"/>
                <w:sz w:val="18"/>
                <w:szCs w:val="18"/>
              </w:rPr>
              <w:t>1,</w:t>
            </w:r>
            <w:r w:rsidR="7375E8A2" w:rsidRPr="62BB0E09">
              <w:rPr>
                <w:rFonts w:cs="Arial"/>
                <w:sz w:val="18"/>
                <w:szCs w:val="18"/>
              </w:rPr>
              <w:t xml:space="preserve"> </w:t>
            </w:r>
            <w:r w:rsidRPr="62BB0E09">
              <w:rPr>
                <w:rFonts w:cs="Arial"/>
                <w:sz w:val="18"/>
                <w:szCs w:val="18"/>
              </w:rPr>
              <w:t>2/10</w:t>
            </w:r>
          </w:p>
        </w:tc>
        <w:tc>
          <w:tcPr>
            <w:tcW w:w="1559" w:type="dxa"/>
          </w:tcPr>
          <w:p w14:paraId="5D9E0C43" w14:textId="77777777" w:rsidR="00CA1078" w:rsidRPr="00722C7E" w:rsidRDefault="076B2B5F" w:rsidP="62BB0E09">
            <w:pPr>
              <w:spacing w:before="60"/>
              <w:ind w:right="72"/>
              <w:rPr>
                <w:rFonts w:cs="Arial"/>
                <w:sz w:val="18"/>
                <w:szCs w:val="18"/>
              </w:rPr>
            </w:pPr>
            <w:r w:rsidRPr="62BB0E09">
              <w:rPr>
                <w:rFonts w:cs="Arial"/>
                <w:sz w:val="18"/>
                <w:szCs w:val="18"/>
              </w:rPr>
              <w:t>Vzgoja in izobraževanje</w:t>
            </w:r>
          </w:p>
        </w:tc>
        <w:tc>
          <w:tcPr>
            <w:tcW w:w="4252" w:type="dxa"/>
          </w:tcPr>
          <w:p w14:paraId="134943EE" w14:textId="77777777" w:rsidR="00CA1078" w:rsidRPr="005E1E58" w:rsidRDefault="076B2B5F" w:rsidP="57124924">
            <w:pPr>
              <w:spacing w:before="60"/>
              <w:ind w:right="72"/>
              <w:rPr>
                <w:rFonts w:cs="Arial"/>
                <w:sz w:val="18"/>
                <w:szCs w:val="18"/>
              </w:rPr>
            </w:pPr>
            <w:r w:rsidRPr="62BB0E09">
              <w:rPr>
                <w:rFonts w:cs="Arial"/>
                <w:sz w:val="18"/>
                <w:szCs w:val="18"/>
              </w:rPr>
              <w:t>Usposabljanje služb, ki delujejo na področju ohranjanja biotske raznovrstnosti in upravljanja sestavin biotske raznovrstnosti</w:t>
            </w:r>
            <w:r w:rsidR="7375E8A2" w:rsidRPr="62BB0E09">
              <w:rPr>
                <w:rFonts w:cs="Arial"/>
                <w:sz w:val="18"/>
                <w:szCs w:val="18"/>
              </w:rPr>
              <w:t>,</w:t>
            </w:r>
            <w:r w:rsidRPr="62BB0E09">
              <w:rPr>
                <w:rFonts w:cs="Arial"/>
                <w:sz w:val="18"/>
                <w:szCs w:val="18"/>
              </w:rPr>
              <w:t xml:space="preserve"> za kakovostno </w:t>
            </w:r>
            <w:r w:rsidRPr="62BB0E09">
              <w:rPr>
                <w:rFonts w:cs="Arial"/>
                <w:sz w:val="18"/>
                <w:szCs w:val="18"/>
              </w:rPr>
              <w:lastRenderedPageBreak/>
              <w:t>opravljanje nalog</w:t>
            </w:r>
          </w:p>
        </w:tc>
      </w:tr>
    </w:tbl>
    <w:p w14:paraId="60CC9586" w14:textId="77777777" w:rsidR="00A7051F" w:rsidRPr="00A9439D" w:rsidRDefault="55A11764" w:rsidP="00643D67">
      <w:pPr>
        <w:pStyle w:val="Naslov2"/>
        <w:numPr>
          <w:ilvl w:val="1"/>
          <w:numId w:val="104"/>
        </w:numPr>
        <w:ind w:left="1413"/>
      </w:pPr>
      <w:bookmarkStart w:id="123" w:name="_Toc77080894"/>
      <w:bookmarkStart w:id="124" w:name="_Toc187915757"/>
      <w:r>
        <w:lastRenderedPageBreak/>
        <w:t>Izpolnjevanje določil Zakona o dostopu do informacij javnega značaja</w:t>
      </w:r>
      <w:bookmarkEnd w:id="123"/>
      <w:bookmarkEnd w:id="124"/>
      <w:r>
        <w:t xml:space="preserve"> </w:t>
      </w:r>
    </w:p>
    <w:p w14:paraId="239116B7" w14:textId="77777777" w:rsidR="729AB16C" w:rsidRPr="00722C7E" w:rsidRDefault="00C1645F" w:rsidP="62BB0E09">
      <w:pPr>
        <w:ind w:firstLine="567"/>
        <w:contextualSpacing/>
        <w:rPr>
          <w:rFonts w:asciiTheme="minorHAnsi" w:hAnsiTheme="minorHAnsi"/>
        </w:rPr>
      </w:pPr>
      <w:r w:rsidRPr="00C1645F">
        <w:rPr>
          <w:rFonts w:asciiTheme="minorHAnsi" w:hAnsiTheme="minorHAnsi"/>
        </w:rPr>
        <w:t>V letu 2023 smo rešili 50 novih zadev in pripravili večje število odgovorov s priloženim gradivom v postopkih reševanja vlog za dostop do informacij javnega značaja in ponovno uporabo informacij javnega značaja v skladu z Zakonom o dostopu do informacij javnega značaja ter Uredbo o</w:t>
      </w:r>
      <w:r w:rsidR="00321D9D">
        <w:rPr>
          <w:rFonts w:asciiTheme="minorHAnsi" w:hAnsiTheme="minorHAnsi"/>
        </w:rPr>
        <w:t> </w:t>
      </w:r>
      <w:r w:rsidRPr="00C1645F">
        <w:rPr>
          <w:rFonts w:asciiTheme="minorHAnsi" w:hAnsiTheme="minorHAnsi"/>
        </w:rPr>
        <w:t xml:space="preserve">posredovanju in ponovni uporabi informacij javnega značaja. Največji del vlog se je nanašal na podatke o živalskih in rastlinskih vrstah ter habitatnih tipih za potrebe presoj v določenih občinah. </w:t>
      </w:r>
      <w:r>
        <w:rPr>
          <w:rFonts w:asciiTheme="minorHAnsi" w:hAnsiTheme="minorHAnsi"/>
        </w:rPr>
        <w:t xml:space="preserve">Prejeli </w:t>
      </w:r>
      <w:r w:rsidR="00DC3634">
        <w:rPr>
          <w:rFonts w:asciiTheme="minorHAnsi" w:hAnsiTheme="minorHAnsi"/>
        </w:rPr>
        <w:t xml:space="preserve">pa smo tudi več </w:t>
      </w:r>
      <w:r w:rsidRPr="00C1645F">
        <w:rPr>
          <w:rFonts w:asciiTheme="minorHAnsi" w:hAnsiTheme="minorHAnsi"/>
        </w:rPr>
        <w:t>zahtev za dostop do dokumentov v zvezi z vetrnimi elektrarnami in protipoplavnimi nasipi ter zahtev za dostop do mnenj ZRSVN in drugih dokumentov v zvezi s</w:t>
      </w:r>
      <w:r w:rsidR="002C0553">
        <w:rPr>
          <w:rFonts w:asciiTheme="minorHAnsi" w:hAnsiTheme="minorHAnsi"/>
        </w:rPr>
        <w:t> </w:t>
      </w:r>
      <w:r w:rsidRPr="00C1645F">
        <w:rPr>
          <w:rFonts w:asciiTheme="minorHAnsi" w:hAnsiTheme="minorHAnsi"/>
        </w:rPr>
        <w:t>posameznimi gradnjami ali posegi v prostor.</w:t>
      </w:r>
    </w:p>
    <w:p w14:paraId="10212694" w14:textId="77777777" w:rsidR="005B4A09" w:rsidRPr="005E1E58" w:rsidRDefault="6F4140E2" w:rsidP="00643D67">
      <w:pPr>
        <w:pStyle w:val="Naslov2"/>
        <w:numPr>
          <w:ilvl w:val="1"/>
          <w:numId w:val="104"/>
        </w:numPr>
        <w:ind w:left="1413"/>
      </w:pPr>
      <w:bookmarkStart w:id="125" w:name="_Toc77080895"/>
      <w:bookmarkStart w:id="126" w:name="_Toc187915758"/>
      <w:r>
        <w:t>Notranja komunikacija</w:t>
      </w:r>
      <w:bookmarkEnd w:id="125"/>
      <w:bookmarkEnd w:id="126"/>
      <w:r>
        <w:t xml:space="preserve"> </w:t>
      </w:r>
    </w:p>
    <w:p w14:paraId="62D1A2CD" w14:textId="77777777" w:rsidR="5197BCE7" w:rsidRDefault="5197BCE7" w:rsidP="1880C962">
      <w:pPr>
        <w:ind w:firstLine="567"/>
        <w:contextualSpacing/>
        <w:rPr>
          <w:rFonts w:asciiTheme="minorHAnsi" w:hAnsiTheme="minorHAnsi"/>
        </w:rPr>
      </w:pPr>
      <w:r w:rsidRPr="1880C962">
        <w:rPr>
          <w:rFonts w:asciiTheme="minorHAnsi" w:hAnsiTheme="minorHAnsi"/>
        </w:rPr>
        <w:t xml:space="preserve">Na </w:t>
      </w:r>
      <w:r w:rsidR="000D5DD0">
        <w:rPr>
          <w:rFonts w:asciiTheme="minorHAnsi" w:hAnsiTheme="minorHAnsi"/>
        </w:rPr>
        <w:t>Z</w:t>
      </w:r>
      <w:r w:rsidRPr="1880C962">
        <w:rPr>
          <w:rFonts w:asciiTheme="minorHAnsi" w:hAnsiTheme="minorHAnsi"/>
        </w:rPr>
        <w:t xml:space="preserve">avodu svoje delo opravljamo na </w:t>
      </w:r>
      <w:r w:rsidR="5CBCBEE5" w:rsidRPr="1880C962">
        <w:rPr>
          <w:rFonts w:asciiTheme="minorHAnsi" w:hAnsiTheme="minorHAnsi"/>
        </w:rPr>
        <w:t>s</w:t>
      </w:r>
      <w:r w:rsidR="40FB9D22" w:rsidRPr="1880C962">
        <w:rPr>
          <w:rFonts w:asciiTheme="minorHAnsi" w:hAnsiTheme="minorHAnsi"/>
        </w:rPr>
        <w:t>edmih območnih enotah in osrednji enoti</w:t>
      </w:r>
      <w:r w:rsidRPr="1880C962">
        <w:rPr>
          <w:rFonts w:asciiTheme="minorHAnsi" w:hAnsiTheme="minorHAnsi"/>
        </w:rPr>
        <w:t>, sedem dni</w:t>
      </w:r>
      <w:r w:rsidR="003C0158">
        <w:rPr>
          <w:rFonts w:asciiTheme="minorHAnsi" w:hAnsiTheme="minorHAnsi"/>
        </w:rPr>
        <w:t xml:space="preserve"> </w:t>
      </w:r>
      <w:r w:rsidRPr="1880C962">
        <w:rPr>
          <w:rFonts w:asciiTheme="minorHAnsi" w:hAnsiTheme="minorHAnsi"/>
        </w:rPr>
        <w:t>v</w:t>
      </w:r>
      <w:r w:rsidR="003C0158">
        <w:rPr>
          <w:rFonts w:asciiTheme="minorHAnsi" w:hAnsiTheme="minorHAnsi"/>
        </w:rPr>
        <w:t xml:space="preserve"> </w:t>
      </w:r>
      <w:r w:rsidRPr="1880C962">
        <w:rPr>
          <w:rFonts w:asciiTheme="minorHAnsi" w:hAnsiTheme="minorHAnsi"/>
        </w:rPr>
        <w:t xml:space="preserve">mesecu imamo možnost dela od doma, naše delo je vezano tudi na teren. </w:t>
      </w:r>
      <w:r w:rsidR="3E5E2971" w:rsidRPr="1880C962">
        <w:rPr>
          <w:rFonts w:asciiTheme="minorHAnsi" w:hAnsiTheme="minorHAnsi"/>
        </w:rPr>
        <w:t>Vsi skupaj predstavljamo interno javnost. Po razmerah, ko smo delali ves čas od doma, se je s kombi</w:t>
      </w:r>
      <w:r w:rsidR="28892D17" w:rsidRPr="1880C962">
        <w:rPr>
          <w:rFonts w:asciiTheme="minorHAnsi" w:hAnsiTheme="minorHAnsi"/>
        </w:rPr>
        <w:t xml:space="preserve">niranim delom (v pisarni, od doma in </w:t>
      </w:r>
      <w:r w:rsidR="003C0158">
        <w:rPr>
          <w:rFonts w:asciiTheme="minorHAnsi" w:hAnsiTheme="minorHAnsi"/>
        </w:rPr>
        <w:t xml:space="preserve">na </w:t>
      </w:r>
      <w:r w:rsidR="28892D17" w:rsidRPr="1880C962">
        <w:rPr>
          <w:rFonts w:asciiTheme="minorHAnsi" w:hAnsiTheme="minorHAnsi"/>
        </w:rPr>
        <w:t>teren</w:t>
      </w:r>
      <w:r w:rsidR="003C0158">
        <w:rPr>
          <w:rFonts w:asciiTheme="minorHAnsi" w:hAnsiTheme="minorHAnsi"/>
        </w:rPr>
        <w:t>u</w:t>
      </w:r>
      <w:r w:rsidR="28892D17" w:rsidRPr="1880C962">
        <w:rPr>
          <w:rFonts w:asciiTheme="minorHAnsi" w:hAnsiTheme="minorHAnsi"/>
        </w:rPr>
        <w:t>) v</w:t>
      </w:r>
      <w:r w:rsidR="41B52305" w:rsidRPr="1880C962">
        <w:rPr>
          <w:rFonts w:asciiTheme="minorHAnsi" w:hAnsiTheme="minorHAnsi"/>
        </w:rPr>
        <w:t>zpostavila nova dinamika notranjih odnosov</w:t>
      </w:r>
      <w:r w:rsidR="03B1D875" w:rsidRPr="1880C962">
        <w:rPr>
          <w:rFonts w:asciiTheme="minorHAnsi" w:hAnsiTheme="minorHAnsi"/>
        </w:rPr>
        <w:t xml:space="preserve">. Med seboj smo bolj povezani, večja je želja po druženju vseh zaposlenih. Ohranili smo vsakodnevno pošiljanje/prejemanje </w:t>
      </w:r>
      <w:r w:rsidR="003C0158">
        <w:rPr>
          <w:rFonts w:asciiTheme="minorHAnsi" w:hAnsiTheme="minorHAnsi"/>
        </w:rPr>
        <w:t xml:space="preserve">povzetkov </w:t>
      </w:r>
      <w:r w:rsidR="03B1D875" w:rsidRPr="1880C962">
        <w:rPr>
          <w:rFonts w:asciiTheme="minorHAnsi" w:hAnsiTheme="minorHAnsi"/>
        </w:rPr>
        <w:t>tiskanih medijskih objav vsem zaposlenim,</w:t>
      </w:r>
      <w:r w:rsidR="212628A0" w:rsidRPr="1880C962">
        <w:rPr>
          <w:rFonts w:asciiTheme="minorHAnsi" w:hAnsiTheme="minorHAnsi"/>
        </w:rPr>
        <w:t xml:space="preserve"> ohranili in nadgradili obliko hitrih </w:t>
      </w:r>
      <w:r w:rsidR="002C0553" w:rsidRPr="1880C962">
        <w:rPr>
          <w:rFonts w:asciiTheme="minorHAnsi" w:hAnsiTheme="minorHAnsi"/>
        </w:rPr>
        <w:t>video sestankov</w:t>
      </w:r>
      <w:r w:rsidR="003C0158">
        <w:rPr>
          <w:rFonts w:asciiTheme="minorHAnsi" w:hAnsiTheme="minorHAnsi"/>
        </w:rPr>
        <w:t>,</w:t>
      </w:r>
      <w:r w:rsidR="212628A0" w:rsidRPr="1880C962">
        <w:rPr>
          <w:rFonts w:asciiTheme="minorHAnsi" w:hAnsiTheme="minorHAnsi"/>
        </w:rPr>
        <w:t xml:space="preserve"> marsikdaj namesto telefonskega klica uporabimo kar video povezavo. </w:t>
      </w:r>
    </w:p>
    <w:p w14:paraId="1F5F84AA" w14:textId="77777777" w:rsidR="6B255AA5" w:rsidRDefault="4505EA87" w:rsidP="321CE1AF">
      <w:pPr>
        <w:ind w:firstLine="567"/>
        <w:contextualSpacing/>
        <w:rPr>
          <w:rFonts w:asciiTheme="minorHAnsi" w:hAnsiTheme="minorHAnsi"/>
        </w:rPr>
      </w:pPr>
      <w:r w:rsidRPr="1880C962">
        <w:rPr>
          <w:rFonts w:asciiTheme="minorHAnsi" w:hAnsiTheme="minorHAnsi"/>
        </w:rPr>
        <w:t>Z</w:t>
      </w:r>
      <w:r w:rsidR="6B255AA5" w:rsidRPr="1880C962">
        <w:rPr>
          <w:rFonts w:asciiTheme="minorHAnsi" w:hAnsiTheme="minorHAnsi"/>
        </w:rPr>
        <w:t xml:space="preserve">a medsebojno </w:t>
      </w:r>
      <w:r w:rsidR="54A5F189" w:rsidRPr="1880C962">
        <w:rPr>
          <w:rFonts w:asciiTheme="minorHAnsi" w:hAnsiTheme="minorHAnsi"/>
        </w:rPr>
        <w:t>interno</w:t>
      </w:r>
      <w:r w:rsidR="6B255AA5" w:rsidRPr="321CE1AF">
        <w:rPr>
          <w:rFonts w:asciiTheme="minorHAnsi" w:hAnsiTheme="minorHAnsi"/>
        </w:rPr>
        <w:t xml:space="preserve"> komunikacijo uporabljamo telefone, e-pošto, kolegije organizacijskih enot in kolegij direktorja, vsaka organizacijska enot</w:t>
      </w:r>
      <w:r w:rsidR="389BC044" w:rsidRPr="321CE1AF">
        <w:rPr>
          <w:rFonts w:asciiTheme="minorHAnsi" w:hAnsiTheme="minorHAnsi"/>
        </w:rPr>
        <w:t>a ima lahko enkrat letno interni terenski ogled in interno druženje ob koncu leta.</w:t>
      </w:r>
    </w:p>
    <w:p w14:paraId="2E7140B4" w14:textId="77777777" w:rsidR="389BC044" w:rsidRDefault="389BC044" w:rsidP="4E2B3189">
      <w:pPr>
        <w:ind w:firstLine="567"/>
        <w:contextualSpacing/>
        <w:rPr>
          <w:rFonts w:asciiTheme="minorHAnsi" w:hAnsiTheme="minorHAnsi"/>
        </w:rPr>
      </w:pPr>
      <w:r w:rsidRPr="4E2B3189">
        <w:rPr>
          <w:rFonts w:asciiTheme="minorHAnsi" w:hAnsiTheme="minorHAnsi"/>
        </w:rPr>
        <w:t xml:space="preserve">Za vse zaposlene smo v lanskem letu v spomladanskem času organizirali strokovno ekskurzijo na Koroško, </w:t>
      </w:r>
      <w:r w:rsidR="17161B80" w:rsidRPr="4E2B3189">
        <w:rPr>
          <w:rFonts w:asciiTheme="minorHAnsi" w:hAnsiTheme="minorHAnsi"/>
        </w:rPr>
        <w:t xml:space="preserve">kjer smo si ogledali </w:t>
      </w:r>
      <w:r w:rsidR="004F397A">
        <w:rPr>
          <w:rFonts w:asciiTheme="minorHAnsi" w:hAnsiTheme="minorHAnsi"/>
        </w:rPr>
        <w:t>p</w:t>
      </w:r>
      <w:r w:rsidR="17161B80" w:rsidRPr="4E2B3189">
        <w:rPr>
          <w:rFonts w:asciiTheme="minorHAnsi" w:hAnsiTheme="minorHAnsi"/>
        </w:rPr>
        <w:t xml:space="preserve">odzemlje Pece </w:t>
      </w:r>
      <w:r w:rsidR="004F397A">
        <w:rPr>
          <w:rFonts w:asciiTheme="minorHAnsi" w:hAnsiTheme="minorHAnsi"/>
        </w:rPr>
        <w:t>in bili deležni</w:t>
      </w:r>
      <w:r w:rsidR="17161B80" w:rsidRPr="4E2B3189">
        <w:rPr>
          <w:rFonts w:asciiTheme="minorHAnsi" w:hAnsiTheme="minorHAnsi"/>
        </w:rPr>
        <w:t xml:space="preserve"> predstavitv</w:t>
      </w:r>
      <w:r w:rsidR="004F397A">
        <w:rPr>
          <w:rFonts w:asciiTheme="minorHAnsi" w:hAnsiTheme="minorHAnsi"/>
        </w:rPr>
        <w:t>e</w:t>
      </w:r>
      <w:r w:rsidR="17161B80" w:rsidRPr="4E2B3189">
        <w:rPr>
          <w:rFonts w:asciiTheme="minorHAnsi" w:hAnsiTheme="minorHAnsi"/>
        </w:rPr>
        <w:t xml:space="preserve"> projektov v </w:t>
      </w:r>
      <w:proofErr w:type="spellStart"/>
      <w:r w:rsidR="17161B80" w:rsidRPr="4E2B3189">
        <w:rPr>
          <w:rFonts w:asciiTheme="minorHAnsi" w:hAnsiTheme="minorHAnsi"/>
        </w:rPr>
        <w:t>Geoparku</w:t>
      </w:r>
      <w:proofErr w:type="spellEnd"/>
      <w:r w:rsidR="17161B80" w:rsidRPr="4E2B3189">
        <w:rPr>
          <w:rFonts w:asciiTheme="minorHAnsi" w:hAnsiTheme="minorHAnsi"/>
        </w:rPr>
        <w:t xml:space="preserve"> Karavanke</w:t>
      </w:r>
      <w:r w:rsidR="004F397A">
        <w:rPr>
          <w:rFonts w:asciiTheme="minorHAnsi" w:hAnsiTheme="minorHAnsi"/>
        </w:rPr>
        <w:t>.</w:t>
      </w:r>
      <w:r w:rsidR="17161B80" w:rsidRPr="4E2B3189">
        <w:rPr>
          <w:rFonts w:asciiTheme="minorHAnsi" w:hAnsiTheme="minorHAnsi"/>
        </w:rPr>
        <w:t xml:space="preserve"> </w:t>
      </w:r>
      <w:r w:rsidR="004F397A">
        <w:rPr>
          <w:rFonts w:asciiTheme="minorHAnsi" w:hAnsiTheme="minorHAnsi"/>
        </w:rPr>
        <w:t>O</w:t>
      </w:r>
      <w:r w:rsidR="17161B80" w:rsidRPr="4E2B3189">
        <w:rPr>
          <w:rFonts w:asciiTheme="minorHAnsi" w:hAnsiTheme="minorHAnsi"/>
        </w:rPr>
        <w:t xml:space="preserve">gledali </w:t>
      </w:r>
      <w:r w:rsidR="004F397A">
        <w:rPr>
          <w:rFonts w:asciiTheme="minorHAnsi" w:hAnsiTheme="minorHAnsi"/>
        </w:rPr>
        <w:t xml:space="preserve">smo si </w:t>
      </w:r>
      <w:proofErr w:type="spellStart"/>
      <w:r w:rsidR="17161B80" w:rsidRPr="4E2B3189">
        <w:rPr>
          <w:rFonts w:asciiTheme="minorHAnsi" w:hAnsiTheme="minorHAnsi"/>
        </w:rPr>
        <w:t>Bobrčkovo</w:t>
      </w:r>
      <w:proofErr w:type="spellEnd"/>
      <w:r w:rsidR="17161B80" w:rsidRPr="4E2B3189">
        <w:rPr>
          <w:rFonts w:asciiTheme="minorHAnsi" w:hAnsiTheme="minorHAnsi"/>
        </w:rPr>
        <w:t xml:space="preserve"> pot</w:t>
      </w:r>
      <w:r w:rsidR="67EF0EF4" w:rsidRPr="4E2B3189">
        <w:rPr>
          <w:rFonts w:asciiTheme="minorHAnsi" w:hAnsiTheme="minorHAnsi"/>
        </w:rPr>
        <w:t xml:space="preserve"> z Dravograjskim jezerom in nato še dvorec Bukovje. Drugi dan smo odšli na Peco, kjer so bili predstavljeni projekti in nov </w:t>
      </w:r>
      <w:r w:rsidR="568E1F3C" w:rsidRPr="4E2B3189">
        <w:rPr>
          <w:rFonts w:asciiTheme="minorHAnsi" w:hAnsiTheme="minorHAnsi"/>
        </w:rPr>
        <w:t>c</w:t>
      </w:r>
      <w:r w:rsidR="67EF0EF4" w:rsidRPr="4E2B3189">
        <w:rPr>
          <w:rFonts w:asciiTheme="minorHAnsi" w:hAnsiTheme="minorHAnsi"/>
        </w:rPr>
        <w:t xml:space="preserve">enter za obiskovalce </w:t>
      </w:r>
      <w:proofErr w:type="spellStart"/>
      <w:r w:rsidR="67EF0EF4" w:rsidRPr="4E2B3189">
        <w:rPr>
          <w:rFonts w:asciiTheme="minorHAnsi" w:hAnsiTheme="minorHAnsi"/>
        </w:rPr>
        <w:t>Geo</w:t>
      </w:r>
      <w:r w:rsidR="253E4440" w:rsidRPr="4E2B3189">
        <w:rPr>
          <w:rFonts w:asciiTheme="minorHAnsi" w:hAnsiTheme="minorHAnsi"/>
        </w:rPr>
        <w:t>.Dom</w:t>
      </w:r>
      <w:proofErr w:type="spellEnd"/>
      <w:r w:rsidR="6E21E1BB" w:rsidRPr="4E2B3189">
        <w:rPr>
          <w:rFonts w:asciiTheme="minorHAnsi" w:hAnsiTheme="minorHAnsi"/>
        </w:rPr>
        <w:t xml:space="preserve">, ter imeli pohod po </w:t>
      </w:r>
      <w:r w:rsidR="054100C1" w:rsidRPr="4E2B3189">
        <w:rPr>
          <w:rFonts w:asciiTheme="minorHAnsi" w:hAnsiTheme="minorHAnsi"/>
        </w:rPr>
        <w:t>P</w:t>
      </w:r>
      <w:r w:rsidR="6E21E1BB" w:rsidRPr="4E2B3189">
        <w:rPr>
          <w:rFonts w:asciiTheme="minorHAnsi" w:hAnsiTheme="minorHAnsi"/>
        </w:rPr>
        <w:t>eci (</w:t>
      </w:r>
      <w:proofErr w:type="spellStart"/>
      <w:r w:rsidR="5DE1034C" w:rsidRPr="4E2B3189">
        <w:rPr>
          <w:rFonts w:asciiTheme="minorHAnsi" w:hAnsiTheme="minorHAnsi"/>
        </w:rPr>
        <w:t>K</w:t>
      </w:r>
      <w:r w:rsidR="6E21E1BB" w:rsidRPr="4E2B3189">
        <w:rPr>
          <w:rFonts w:asciiTheme="minorHAnsi" w:hAnsiTheme="minorHAnsi"/>
        </w:rPr>
        <w:t>nepsovo</w:t>
      </w:r>
      <w:proofErr w:type="spellEnd"/>
      <w:r w:rsidR="6E21E1BB" w:rsidRPr="4E2B3189">
        <w:rPr>
          <w:rFonts w:asciiTheme="minorHAnsi" w:hAnsiTheme="minorHAnsi"/>
        </w:rPr>
        <w:t xml:space="preserve"> sedlo). </w:t>
      </w:r>
      <w:r w:rsidR="3ADD5C46" w:rsidRPr="4E2B3189">
        <w:rPr>
          <w:rFonts w:asciiTheme="minorHAnsi" w:hAnsiTheme="minorHAnsi"/>
        </w:rPr>
        <w:t>Strokovne ekskurzije se je udeležilo skoraj devetdeset zaposlenih.</w:t>
      </w:r>
      <w:r w:rsidR="5570F51F" w:rsidRPr="4E2B3189">
        <w:rPr>
          <w:rFonts w:asciiTheme="minorHAnsi" w:hAnsiTheme="minorHAnsi"/>
        </w:rPr>
        <w:t xml:space="preserve"> Organizacija ekskurzije za to</w:t>
      </w:r>
      <w:r w:rsidR="004F397A">
        <w:rPr>
          <w:rFonts w:asciiTheme="minorHAnsi" w:hAnsiTheme="minorHAnsi"/>
        </w:rPr>
        <w:t>lik</w:t>
      </w:r>
      <w:r w:rsidR="5570F51F" w:rsidRPr="4E2B3189">
        <w:rPr>
          <w:rFonts w:asciiTheme="minorHAnsi" w:hAnsiTheme="minorHAnsi"/>
        </w:rPr>
        <w:t xml:space="preserve">o ljudi je bila zelo velik logistični in organizacijski zalogaj, saj so morali udeleženci prenočevati v dveh različnih hotelih, </w:t>
      </w:r>
      <w:r w:rsidR="14E189BA" w:rsidRPr="4E2B3189">
        <w:rPr>
          <w:rFonts w:asciiTheme="minorHAnsi" w:hAnsiTheme="minorHAnsi"/>
        </w:rPr>
        <w:t>na terenu pa je bilo treb</w:t>
      </w:r>
      <w:r w:rsidR="004F397A">
        <w:rPr>
          <w:rFonts w:asciiTheme="minorHAnsi" w:hAnsiTheme="minorHAnsi"/>
        </w:rPr>
        <w:t>a</w:t>
      </w:r>
      <w:r w:rsidR="14E189BA" w:rsidRPr="4E2B3189">
        <w:rPr>
          <w:rFonts w:asciiTheme="minorHAnsi" w:hAnsiTheme="minorHAnsi"/>
        </w:rPr>
        <w:t xml:space="preserve"> organizirati in časovno uskladiti dve skupini, ki so jima bile </w:t>
      </w:r>
      <w:r w:rsidR="002C0553" w:rsidRPr="4E2B3189">
        <w:rPr>
          <w:rFonts w:asciiTheme="minorHAnsi" w:hAnsiTheme="minorHAnsi"/>
        </w:rPr>
        <w:t xml:space="preserve">vsebine predstavljene </w:t>
      </w:r>
      <w:r w:rsidR="14E189BA" w:rsidRPr="4E2B3189">
        <w:rPr>
          <w:rFonts w:asciiTheme="minorHAnsi" w:hAnsiTheme="minorHAnsi"/>
        </w:rPr>
        <w:t xml:space="preserve">enakovredno. </w:t>
      </w:r>
    </w:p>
    <w:p w14:paraId="49CC1627" w14:textId="77777777" w:rsidR="1088E8BA" w:rsidRDefault="1088E8BA" w:rsidP="321CE1AF">
      <w:pPr>
        <w:ind w:firstLine="567"/>
        <w:contextualSpacing/>
        <w:rPr>
          <w:rFonts w:asciiTheme="minorHAnsi" w:hAnsiTheme="minorHAnsi"/>
        </w:rPr>
      </w:pPr>
      <w:r w:rsidRPr="321CE1AF">
        <w:rPr>
          <w:rFonts w:asciiTheme="minorHAnsi" w:hAnsiTheme="minorHAnsi"/>
        </w:rPr>
        <w:t>Podobn</w:t>
      </w:r>
      <w:r w:rsidR="002C0553">
        <w:rPr>
          <w:rFonts w:asciiTheme="minorHAnsi" w:hAnsiTheme="minorHAnsi"/>
        </w:rPr>
        <w:t>o</w:t>
      </w:r>
      <w:r w:rsidRPr="321CE1AF">
        <w:rPr>
          <w:rFonts w:asciiTheme="minorHAnsi" w:hAnsiTheme="minorHAnsi"/>
        </w:rPr>
        <w:t xml:space="preserve"> število zaposlenih smo beležili tudi na </w:t>
      </w:r>
      <w:r w:rsidR="004F397A">
        <w:rPr>
          <w:rFonts w:asciiTheme="minorHAnsi" w:hAnsiTheme="minorHAnsi"/>
        </w:rPr>
        <w:t>z</w:t>
      </w:r>
      <w:r w:rsidRPr="321CE1AF">
        <w:rPr>
          <w:rFonts w:asciiTheme="minorHAnsi" w:hAnsiTheme="minorHAnsi"/>
        </w:rPr>
        <w:t xml:space="preserve">aključnem strokovnem srečanju v Sečoveljskih solinah. </w:t>
      </w:r>
      <w:r w:rsidR="2499C958" w:rsidRPr="321CE1AF">
        <w:rPr>
          <w:rFonts w:asciiTheme="minorHAnsi" w:hAnsiTheme="minorHAnsi"/>
        </w:rPr>
        <w:t xml:space="preserve">Ogledali smo si </w:t>
      </w:r>
      <w:r w:rsidR="002C0553">
        <w:rPr>
          <w:rFonts w:asciiTheme="minorHAnsi" w:hAnsiTheme="minorHAnsi"/>
        </w:rPr>
        <w:t>KP</w:t>
      </w:r>
      <w:r w:rsidR="2499C958" w:rsidRPr="321CE1AF">
        <w:rPr>
          <w:rFonts w:asciiTheme="minorHAnsi" w:hAnsiTheme="minorHAnsi"/>
        </w:rPr>
        <w:t xml:space="preserve"> </w:t>
      </w:r>
      <w:r w:rsidR="002C0553">
        <w:rPr>
          <w:rFonts w:asciiTheme="minorHAnsi" w:hAnsiTheme="minorHAnsi"/>
        </w:rPr>
        <w:t xml:space="preserve">Sečoveljske soline, </w:t>
      </w:r>
      <w:r w:rsidR="2499C958" w:rsidRPr="321CE1AF">
        <w:rPr>
          <w:rFonts w:asciiTheme="minorHAnsi" w:hAnsiTheme="minorHAnsi"/>
        </w:rPr>
        <w:t>imeli predstavitve in nagovore v tamkajšn</w:t>
      </w:r>
      <w:r w:rsidR="002C0553">
        <w:rPr>
          <w:rFonts w:asciiTheme="minorHAnsi" w:hAnsiTheme="minorHAnsi"/>
        </w:rPr>
        <w:t>j</w:t>
      </w:r>
      <w:r w:rsidR="2499C958" w:rsidRPr="321CE1AF">
        <w:rPr>
          <w:rFonts w:asciiTheme="minorHAnsi" w:hAnsiTheme="minorHAnsi"/>
        </w:rPr>
        <w:t>em info</w:t>
      </w:r>
      <w:r w:rsidR="004F397A">
        <w:rPr>
          <w:rFonts w:asciiTheme="minorHAnsi" w:hAnsiTheme="minorHAnsi"/>
        </w:rPr>
        <w:t>rmacijskem</w:t>
      </w:r>
      <w:r w:rsidR="002C0553">
        <w:rPr>
          <w:rFonts w:asciiTheme="minorHAnsi" w:hAnsiTheme="minorHAnsi"/>
        </w:rPr>
        <w:t xml:space="preserve"> </w:t>
      </w:r>
      <w:r w:rsidR="2499C958" w:rsidRPr="321CE1AF">
        <w:rPr>
          <w:rFonts w:asciiTheme="minorHAnsi" w:hAnsiTheme="minorHAnsi"/>
        </w:rPr>
        <w:t xml:space="preserve">centru </w:t>
      </w:r>
      <w:r w:rsidR="27CDADD2" w:rsidRPr="321CE1AF">
        <w:rPr>
          <w:rFonts w:asciiTheme="minorHAnsi" w:hAnsiTheme="minorHAnsi"/>
        </w:rPr>
        <w:t xml:space="preserve">ter si ogledali prenovljen Jernejev kanal, ki svojo preobrazbo doživlja po dvajsetih letih prizadevanj za </w:t>
      </w:r>
      <w:r w:rsidR="0DDC27C6" w:rsidRPr="321CE1AF">
        <w:rPr>
          <w:rFonts w:asciiTheme="minorHAnsi" w:hAnsiTheme="minorHAnsi"/>
        </w:rPr>
        <w:t>v</w:t>
      </w:r>
      <w:r w:rsidR="27CDADD2" w:rsidRPr="321CE1AF">
        <w:rPr>
          <w:rFonts w:asciiTheme="minorHAnsi" w:hAnsiTheme="minorHAnsi"/>
        </w:rPr>
        <w:t>zpostavitev okolju in naravi prijaznega načina uporabe</w:t>
      </w:r>
      <w:r w:rsidR="70370E69" w:rsidRPr="321CE1AF">
        <w:rPr>
          <w:rFonts w:asciiTheme="minorHAnsi" w:hAnsiTheme="minorHAnsi"/>
        </w:rPr>
        <w:t xml:space="preserve">. </w:t>
      </w:r>
    </w:p>
    <w:p w14:paraId="357AAB10" w14:textId="77777777" w:rsidR="5071C205" w:rsidRDefault="004F397A" w:rsidP="57771CAC">
      <w:pPr>
        <w:ind w:firstLine="567"/>
        <w:contextualSpacing/>
        <w:rPr>
          <w:rFonts w:asciiTheme="minorHAnsi" w:hAnsiTheme="minorHAnsi"/>
        </w:rPr>
      </w:pPr>
      <w:r>
        <w:rPr>
          <w:rFonts w:asciiTheme="minorHAnsi" w:hAnsiTheme="minorHAnsi"/>
        </w:rPr>
        <w:t>Z</w:t>
      </w:r>
      <w:r w:rsidRPr="57771CAC">
        <w:rPr>
          <w:rFonts w:asciiTheme="minorHAnsi" w:hAnsiTheme="minorHAnsi"/>
        </w:rPr>
        <w:t xml:space="preserve">a zaposlene </w:t>
      </w:r>
      <w:r>
        <w:rPr>
          <w:rFonts w:asciiTheme="minorHAnsi" w:hAnsiTheme="minorHAnsi"/>
        </w:rPr>
        <w:t>smo i</w:t>
      </w:r>
      <w:r w:rsidR="3BEF8B03" w:rsidRPr="57771CAC">
        <w:rPr>
          <w:rFonts w:asciiTheme="minorHAnsi" w:hAnsiTheme="minorHAnsi"/>
        </w:rPr>
        <w:t>zvedli interno izobraževanje o komunikaciji.</w:t>
      </w:r>
    </w:p>
    <w:p w14:paraId="3E0156EF" w14:textId="77777777" w:rsidR="65B377EE" w:rsidRDefault="65B377EE" w:rsidP="1880C962">
      <w:pPr>
        <w:ind w:firstLine="567"/>
        <w:contextualSpacing/>
        <w:rPr>
          <w:rFonts w:asciiTheme="minorHAnsi" w:hAnsiTheme="minorHAnsi"/>
        </w:rPr>
      </w:pPr>
      <w:r w:rsidRPr="1880C962">
        <w:rPr>
          <w:rFonts w:asciiTheme="minorHAnsi" w:hAnsiTheme="minorHAnsi"/>
        </w:rPr>
        <w:t xml:space="preserve">Leto 2023 je zaznamoval </w:t>
      </w:r>
      <w:r w:rsidR="15D62EA1" w:rsidRPr="1880C962">
        <w:rPr>
          <w:rFonts w:asciiTheme="minorHAnsi" w:hAnsiTheme="minorHAnsi"/>
        </w:rPr>
        <w:t xml:space="preserve">tudi </w:t>
      </w:r>
      <w:r w:rsidRPr="1880C962">
        <w:rPr>
          <w:rFonts w:asciiTheme="minorHAnsi" w:hAnsiTheme="minorHAnsi"/>
        </w:rPr>
        <w:t xml:space="preserve">obisk delovne inšpekcije v zvezi z veriženjem zaposlitev za določen čas. </w:t>
      </w:r>
      <w:r w:rsidR="59DB05E9" w:rsidRPr="1880C962">
        <w:rPr>
          <w:rFonts w:asciiTheme="minorHAnsi" w:hAnsiTheme="minorHAnsi"/>
        </w:rPr>
        <w:t>V želji, da bi ka</w:t>
      </w:r>
      <w:r w:rsidR="004F397A">
        <w:rPr>
          <w:rFonts w:asciiTheme="minorHAnsi" w:hAnsiTheme="minorHAnsi"/>
        </w:rPr>
        <w:t>kovos</w:t>
      </w:r>
      <w:r w:rsidR="59DB05E9" w:rsidRPr="1880C962">
        <w:rPr>
          <w:rFonts w:asciiTheme="minorHAnsi" w:hAnsiTheme="minorHAnsi"/>
        </w:rPr>
        <w:t>tne zaposlene zadržali na delovnih mestih (tudi na drugih projektih), je ves čas potekalo intenzivno iskanje reši</w:t>
      </w:r>
      <w:r w:rsidR="07D83244" w:rsidRPr="1880C962">
        <w:rPr>
          <w:rFonts w:asciiTheme="minorHAnsi" w:hAnsiTheme="minorHAnsi"/>
        </w:rPr>
        <w:t>tve za ta problem. Ne gre spregledati, da tovrstne pomanjkljivosti na področju zakonodaje v kolektive vnašajo velik nemir.</w:t>
      </w:r>
    </w:p>
    <w:p w14:paraId="5470EBA9" w14:textId="77777777" w:rsidR="00AE2D76" w:rsidRPr="00760FB0" w:rsidRDefault="002C0553" w:rsidP="00643D67">
      <w:pPr>
        <w:pStyle w:val="Naslov1"/>
        <w:numPr>
          <w:ilvl w:val="0"/>
          <w:numId w:val="104"/>
        </w:numPr>
        <w:rPr>
          <w:color w:val="000000" w:themeColor="text1"/>
        </w:rPr>
      </w:pPr>
      <w:bookmarkStart w:id="127" w:name="_Toc77080896"/>
      <w:r>
        <w:lastRenderedPageBreak/>
        <w:t xml:space="preserve"> </w:t>
      </w:r>
      <w:bookmarkStart w:id="128" w:name="_Toc187915759"/>
      <w:r w:rsidR="7BE293E1">
        <w:t>NARAVOVARSTVENE AKCIJE</w:t>
      </w:r>
      <w:bookmarkEnd w:id="127"/>
      <w:bookmarkEnd w:id="128"/>
    </w:p>
    <w:p w14:paraId="0B0D8E43" w14:textId="77777777" w:rsidR="002D546D" w:rsidRPr="002D546D" w:rsidRDefault="002D546D" w:rsidP="002D546D">
      <w:pPr>
        <w:ind w:firstLine="567"/>
        <w:contextualSpacing/>
        <w:rPr>
          <w:rFonts w:asciiTheme="minorHAnsi" w:hAnsiTheme="minorHAnsi"/>
        </w:rPr>
      </w:pPr>
      <w:r w:rsidRPr="002D546D">
        <w:rPr>
          <w:rFonts w:asciiTheme="minorHAnsi" w:hAnsiTheme="minorHAnsi"/>
        </w:rPr>
        <w:t>V preglednici je predstavljena realizacija naravovarstvenih akcij v letu 2023. Obsega akcije, predvidene s Programom dela ZRSVN za leto 2023, kot tudi tiste, ki smo jih izvedli dodatno. Za akcije, ki v programu dela niso bile predvidene, a smo jih kljub temu izvedli, je v zadnjem stolpcu preglednice navedeno »Dodatno realizirano«.</w:t>
      </w:r>
    </w:p>
    <w:p w14:paraId="221747FB" w14:textId="77777777" w:rsidR="002D546D" w:rsidRDefault="002D546D" w:rsidP="002C0553">
      <w:pPr>
        <w:ind w:firstLine="567"/>
        <w:contextualSpacing/>
        <w:rPr>
          <w:rFonts w:asciiTheme="minorHAnsi" w:hAnsiTheme="minorHAnsi"/>
        </w:rPr>
      </w:pPr>
      <w:r w:rsidRPr="002D546D">
        <w:rPr>
          <w:rFonts w:asciiTheme="minorHAnsi" w:hAnsiTheme="minorHAnsi"/>
        </w:rPr>
        <w:t xml:space="preserve">V lanskem letu smo zaradi posledic neurij na MNVP dvakrat posredovali prošnjo za dodatna sredstva, da smo lahko izvedli sanacije drevesnih NV po neurjih. Prav tako smo zaprosili za dodatna sredstva, da smo lahko izvedli nujne </w:t>
      </w:r>
      <w:proofErr w:type="spellStart"/>
      <w:r w:rsidRPr="002D546D">
        <w:rPr>
          <w:rFonts w:asciiTheme="minorHAnsi" w:hAnsiTheme="minorHAnsi"/>
        </w:rPr>
        <w:t>NVakcije</w:t>
      </w:r>
      <w:proofErr w:type="spellEnd"/>
      <w:r w:rsidRPr="002D546D">
        <w:rPr>
          <w:rFonts w:asciiTheme="minorHAnsi" w:hAnsiTheme="minorHAnsi"/>
        </w:rPr>
        <w:t xml:space="preserve">, ki smo jih prvotno načrtovali, a je bilo </w:t>
      </w:r>
      <w:r w:rsidR="0023018E">
        <w:rPr>
          <w:rFonts w:asciiTheme="minorHAnsi" w:hAnsiTheme="minorHAnsi"/>
        </w:rPr>
        <w:t xml:space="preserve">zanje </w:t>
      </w:r>
      <w:r w:rsidRPr="002D546D">
        <w:rPr>
          <w:rFonts w:asciiTheme="minorHAnsi" w:hAnsiTheme="minorHAnsi"/>
        </w:rPr>
        <w:t>premalo sredstev</w:t>
      </w:r>
      <w:r w:rsidR="0023018E">
        <w:rPr>
          <w:rFonts w:asciiTheme="minorHAnsi" w:hAnsiTheme="minorHAnsi"/>
        </w:rPr>
        <w:t>,</w:t>
      </w:r>
      <w:r w:rsidRPr="002D546D">
        <w:rPr>
          <w:rFonts w:asciiTheme="minorHAnsi" w:hAnsiTheme="minorHAnsi"/>
        </w:rPr>
        <w:t xml:space="preserve"> ali pa smo jih s prvotnega seznama </w:t>
      </w:r>
      <w:proofErr w:type="spellStart"/>
      <w:r w:rsidRPr="002D546D">
        <w:rPr>
          <w:rFonts w:asciiTheme="minorHAnsi" w:hAnsiTheme="minorHAnsi"/>
        </w:rPr>
        <w:t>NVakcij</w:t>
      </w:r>
      <w:proofErr w:type="spellEnd"/>
      <w:r w:rsidRPr="002D546D">
        <w:rPr>
          <w:rFonts w:asciiTheme="minorHAnsi" w:hAnsiTheme="minorHAnsi"/>
        </w:rPr>
        <w:t xml:space="preserve"> umaknili, ker </w:t>
      </w:r>
      <w:r w:rsidR="0023018E">
        <w:rPr>
          <w:rFonts w:asciiTheme="minorHAnsi" w:hAnsiTheme="minorHAnsi"/>
        </w:rPr>
        <w:t xml:space="preserve">zanje </w:t>
      </w:r>
      <w:r w:rsidRPr="002D546D">
        <w:rPr>
          <w:rFonts w:asciiTheme="minorHAnsi" w:hAnsiTheme="minorHAnsi"/>
        </w:rPr>
        <w:t>ni bilo sredstev.</w:t>
      </w:r>
    </w:p>
    <w:p w14:paraId="72311F07" w14:textId="77777777" w:rsidR="002C0553" w:rsidRPr="002C0553" w:rsidRDefault="002C0553" w:rsidP="002C0553">
      <w:pPr>
        <w:contextualSpacing/>
        <w:rPr>
          <w:rFonts w:asciiTheme="minorHAnsi" w:hAnsiTheme="minorHAnsi"/>
        </w:rPr>
      </w:pPr>
    </w:p>
    <w:tbl>
      <w:tblPr>
        <w:tblW w:w="92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5670"/>
        <w:gridCol w:w="2126"/>
      </w:tblGrid>
      <w:tr w:rsidR="002D546D" w:rsidRPr="00D42044" w14:paraId="6D2BAA11" w14:textId="77777777">
        <w:trPr>
          <w:trHeight w:val="945"/>
        </w:trPr>
        <w:tc>
          <w:tcPr>
            <w:tcW w:w="141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61804E3F" w14:textId="77777777" w:rsidR="002D546D" w:rsidRPr="00D42044" w:rsidRDefault="002D546D">
            <w:pPr>
              <w:jc w:val="center"/>
              <w:textAlignment w:val="baseline"/>
              <w:rPr>
                <w:rFonts w:ascii="Segoe UI" w:eastAsia="Times New Roman" w:hAnsi="Segoe UI" w:cs="Segoe UI"/>
                <w:sz w:val="18"/>
                <w:szCs w:val="18"/>
                <w:lang w:eastAsia="sl-SI"/>
              </w:rPr>
            </w:pPr>
            <w:r w:rsidRPr="00D42044">
              <w:rPr>
                <w:rFonts w:eastAsia="Times New Roman" w:cs="Calibri"/>
                <w:b/>
                <w:bCs/>
                <w:lang w:eastAsia="sl-SI"/>
              </w:rPr>
              <w:t>OBMOČNA ENOTA</w:t>
            </w:r>
          </w:p>
        </w:tc>
        <w:tc>
          <w:tcPr>
            <w:tcW w:w="567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1246A6B9" w14:textId="77777777" w:rsidR="002D546D" w:rsidRPr="00D42044" w:rsidRDefault="002D546D">
            <w:pPr>
              <w:jc w:val="center"/>
              <w:textAlignment w:val="baseline"/>
              <w:rPr>
                <w:rFonts w:ascii="Segoe UI" w:eastAsia="Times New Roman" w:hAnsi="Segoe UI" w:cs="Segoe UI"/>
                <w:sz w:val="18"/>
                <w:szCs w:val="18"/>
                <w:lang w:eastAsia="sl-SI"/>
              </w:rPr>
            </w:pPr>
            <w:r w:rsidRPr="00D42044">
              <w:rPr>
                <w:rFonts w:eastAsia="Times New Roman" w:cs="Calibri"/>
                <w:b/>
                <w:bCs/>
                <w:lang w:eastAsia="sl-SI"/>
              </w:rPr>
              <w:t>NARAVOVARSTVENA AKCIJA</w:t>
            </w:r>
            <w:r w:rsidRPr="00D42044">
              <w:rPr>
                <w:rFonts w:eastAsia="Times New Roman" w:cs="Calibri"/>
                <w:lang w:eastAsia="sl-SI"/>
              </w:rPr>
              <w:t> </w:t>
            </w:r>
          </w:p>
        </w:tc>
        <w:tc>
          <w:tcPr>
            <w:tcW w:w="2126" w:type="dxa"/>
            <w:tcBorders>
              <w:top w:val="single" w:sz="6" w:space="0" w:color="auto"/>
              <w:left w:val="single" w:sz="6" w:space="0" w:color="auto"/>
              <w:bottom w:val="single" w:sz="6" w:space="0" w:color="auto"/>
              <w:right w:val="single" w:sz="6" w:space="0" w:color="auto"/>
            </w:tcBorders>
            <w:shd w:val="clear" w:color="auto" w:fill="D9D9D9"/>
          </w:tcPr>
          <w:p w14:paraId="3B76C6E6" w14:textId="77777777" w:rsidR="002D546D" w:rsidRDefault="002D546D">
            <w:pPr>
              <w:jc w:val="center"/>
              <w:rPr>
                <w:rFonts w:eastAsia="Calibri" w:cstheme="minorHAnsi"/>
                <w:b/>
                <w:bCs/>
              </w:rPr>
            </w:pPr>
          </w:p>
          <w:p w14:paraId="56B9282A" w14:textId="77777777" w:rsidR="002D546D" w:rsidRPr="0025602B" w:rsidRDefault="002D546D">
            <w:pPr>
              <w:jc w:val="center"/>
              <w:rPr>
                <w:rFonts w:eastAsia="Calibri" w:cstheme="minorHAnsi"/>
                <w:b/>
                <w:bCs/>
              </w:rPr>
            </w:pPr>
            <w:r>
              <w:rPr>
                <w:rFonts w:eastAsia="Calibri" w:cstheme="minorHAnsi"/>
                <w:b/>
                <w:bCs/>
              </w:rPr>
              <w:t>Realizacija</w:t>
            </w:r>
          </w:p>
          <w:p w14:paraId="1846BF75" w14:textId="77777777" w:rsidR="002D546D" w:rsidRPr="00D42044" w:rsidRDefault="002D546D">
            <w:pPr>
              <w:jc w:val="center"/>
              <w:textAlignment w:val="baseline"/>
              <w:rPr>
                <w:rFonts w:eastAsia="Times New Roman" w:cs="Calibri"/>
                <w:b/>
                <w:bCs/>
                <w:lang w:eastAsia="sl-SI"/>
              </w:rPr>
            </w:pPr>
          </w:p>
        </w:tc>
      </w:tr>
      <w:tr w:rsidR="002D546D" w:rsidRPr="00D42044" w14:paraId="64516D02"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3F2841B7" w14:textId="77777777" w:rsidR="002D546D" w:rsidRPr="00D42044" w:rsidRDefault="002D546D">
            <w:pPr>
              <w:textAlignment w:val="baseline"/>
              <w:rPr>
                <w:rFonts w:ascii="Segoe UI" w:eastAsia="Times New Roman" w:hAnsi="Segoe UI" w:cs="Segoe UI"/>
                <w:sz w:val="18"/>
                <w:szCs w:val="18"/>
                <w:lang w:eastAsia="sl-SI"/>
              </w:rPr>
            </w:pPr>
            <w:r>
              <w:rPr>
                <w:rFonts w:eastAsia="Times New Roman" w:cs="Calibri"/>
                <w:lang w:eastAsia="sl-SI"/>
              </w:rPr>
              <w:t xml:space="preserve"> </w:t>
            </w:r>
            <w:r w:rsidRPr="00D42044">
              <w:rPr>
                <w:rFonts w:eastAsia="Times New Roman" w:cs="Calibri"/>
                <w:lang w:eastAsia="sl-SI"/>
              </w:rPr>
              <w:t>CELJE </w:t>
            </w:r>
          </w:p>
        </w:tc>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066DE6EB" w14:textId="77777777" w:rsidR="002D546D" w:rsidRPr="00D42044" w:rsidRDefault="002D546D">
            <w:pPr>
              <w:textAlignment w:val="baseline"/>
              <w:rPr>
                <w:rFonts w:ascii="Segoe UI" w:eastAsia="Times New Roman" w:hAnsi="Segoe UI" w:cs="Segoe UI"/>
                <w:sz w:val="18"/>
                <w:szCs w:val="18"/>
                <w:lang w:eastAsia="sl-SI"/>
              </w:rPr>
            </w:pPr>
            <w:r>
              <w:rPr>
                <w:rFonts w:eastAsia="Times New Roman" w:cs="Calibri"/>
                <w:lang w:eastAsia="sl-SI"/>
              </w:rPr>
              <w:t xml:space="preserve"> </w:t>
            </w:r>
            <w:r w:rsidRPr="00D42044">
              <w:rPr>
                <w:rFonts w:eastAsia="Times New Roman" w:cs="Calibri"/>
                <w:lang w:eastAsia="sl-SI"/>
              </w:rPr>
              <w:t>Boletina (štetje velikonočnic)</w:t>
            </w:r>
          </w:p>
        </w:tc>
        <w:tc>
          <w:tcPr>
            <w:tcW w:w="2126" w:type="dxa"/>
            <w:tcBorders>
              <w:top w:val="single" w:sz="6" w:space="0" w:color="auto"/>
              <w:left w:val="single" w:sz="6" w:space="0" w:color="auto"/>
              <w:bottom w:val="single" w:sz="6" w:space="0" w:color="auto"/>
              <w:right w:val="single" w:sz="6" w:space="0" w:color="auto"/>
            </w:tcBorders>
          </w:tcPr>
          <w:p w14:paraId="41408C41" w14:textId="77777777" w:rsidR="002D546D" w:rsidRPr="00D42044" w:rsidRDefault="002D546D">
            <w:pPr>
              <w:textAlignment w:val="baseline"/>
              <w:rPr>
                <w:rFonts w:eastAsia="Times New Roman" w:cs="Calibri"/>
                <w:lang w:eastAsia="sl-SI"/>
              </w:rPr>
            </w:pPr>
            <w:r>
              <w:rPr>
                <w:rFonts w:eastAsia="Times New Roman" w:cs="Calibri"/>
                <w:lang w:eastAsia="sl-SI"/>
              </w:rPr>
              <w:t xml:space="preserve"> Realizirano</w:t>
            </w:r>
          </w:p>
        </w:tc>
      </w:tr>
      <w:tr w:rsidR="002D546D" w:rsidRPr="00D42044" w14:paraId="1ABEE2AC"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22CFC5F0" w14:textId="77777777" w:rsidR="002D546D" w:rsidRPr="00D42044" w:rsidRDefault="002D546D">
            <w:pPr>
              <w:textAlignment w:val="baseline"/>
              <w:rPr>
                <w:rFonts w:ascii="Segoe UI" w:eastAsia="Times New Roman" w:hAnsi="Segoe UI" w:cs="Segoe UI"/>
                <w:sz w:val="18"/>
                <w:szCs w:val="18"/>
                <w:lang w:eastAsia="sl-SI"/>
              </w:rPr>
            </w:pPr>
            <w:r>
              <w:rPr>
                <w:rFonts w:eastAsia="Times New Roman" w:cs="Calibri"/>
                <w:lang w:eastAsia="sl-SI"/>
              </w:rPr>
              <w:t xml:space="preserve"> </w:t>
            </w:r>
            <w:r w:rsidRPr="00D42044">
              <w:rPr>
                <w:rFonts w:eastAsia="Times New Roman" w:cs="Calibri"/>
                <w:lang w:eastAsia="sl-SI"/>
              </w:rPr>
              <w:t>CELJE </w:t>
            </w:r>
          </w:p>
        </w:tc>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17E9445C" w14:textId="77777777" w:rsidR="002D546D" w:rsidRPr="00D42044" w:rsidRDefault="002D546D" w:rsidP="0023018E">
            <w:pPr>
              <w:textAlignment w:val="baseline"/>
              <w:rPr>
                <w:rFonts w:ascii="Segoe UI" w:eastAsia="Times New Roman" w:hAnsi="Segoe UI" w:cs="Segoe UI"/>
                <w:sz w:val="18"/>
                <w:szCs w:val="18"/>
                <w:lang w:eastAsia="sl-SI"/>
              </w:rPr>
            </w:pPr>
            <w:r>
              <w:rPr>
                <w:rFonts w:eastAsia="Times New Roman" w:cs="Calibri"/>
                <w:lang w:eastAsia="sl-SI"/>
              </w:rPr>
              <w:t xml:space="preserve"> </w:t>
            </w:r>
            <w:proofErr w:type="spellStart"/>
            <w:r w:rsidRPr="00D42044">
              <w:rPr>
                <w:rFonts w:eastAsia="Times New Roman" w:cs="Calibri"/>
                <w:lang w:eastAsia="sl-SI"/>
              </w:rPr>
              <w:t>Červivec</w:t>
            </w:r>
            <w:proofErr w:type="spellEnd"/>
            <w:r w:rsidRPr="00D42044">
              <w:rPr>
                <w:rFonts w:eastAsia="Times New Roman" w:cs="Calibri"/>
                <w:lang w:eastAsia="sl-SI"/>
              </w:rPr>
              <w:t xml:space="preserve"> </w:t>
            </w:r>
            <w:r w:rsidR="0023018E">
              <w:rPr>
                <w:rFonts w:eastAsia="Times New Roman" w:cs="Calibri"/>
                <w:lang w:eastAsia="sl-SI"/>
              </w:rPr>
              <w:t>–</w:t>
            </w:r>
            <w:r w:rsidRPr="00D42044">
              <w:rPr>
                <w:rFonts w:eastAsia="Times New Roman" w:cs="Calibri"/>
                <w:lang w:eastAsia="sl-SI"/>
              </w:rPr>
              <w:t xml:space="preserve"> nahajališče navadnega kosmatinca </w:t>
            </w:r>
            <w:r>
              <w:rPr>
                <w:rFonts w:eastAsia="Times New Roman" w:cs="Calibri"/>
                <w:lang w:eastAsia="sl-SI"/>
              </w:rPr>
              <w:t>(odstranitev zarasti)</w:t>
            </w:r>
          </w:p>
        </w:tc>
        <w:tc>
          <w:tcPr>
            <w:tcW w:w="2126" w:type="dxa"/>
            <w:tcBorders>
              <w:top w:val="single" w:sz="6" w:space="0" w:color="auto"/>
              <w:left w:val="single" w:sz="6" w:space="0" w:color="auto"/>
              <w:bottom w:val="single" w:sz="6" w:space="0" w:color="auto"/>
              <w:right w:val="single" w:sz="6" w:space="0" w:color="auto"/>
            </w:tcBorders>
          </w:tcPr>
          <w:p w14:paraId="6AF02B6D" w14:textId="77777777" w:rsidR="002D546D" w:rsidRPr="00D42044" w:rsidRDefault="002D546D">
            <w:pPr>
              <w:textAlignment w:val="baseline"/>
              <w:rPr>
                <w:rFonts w:eastAsia="Times New Roman" w:cs="Calibri"/>
                <w:lang w:eastAsia="sl-SI"/>
              </w:rPr>
            </w:pPr>
            <w:r>
              <w:rPr>
                <w:rFonts w:eastAsia="Times New Roman" w:cs="Calibri"/>
                <w:lang w:eastAsia="sl-SI"/>
              </w:rPr>
              <w:t xml:space="preserve"> Realizirano</w:t>
            </w:r>
          </w:p>
        </w:tc>
      </w:tr>
      <w:tr w:rsidR="002D546D" w:rsidRPr="00D42044" w14:paraId="6236BACC" w14:textId="77777777">
        <w:trPr>
          <w:trHeight w:val="54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280A8D85" w14:textId="77777777" w:rsidR="002D546D" w:rsidRPr="00D42044" w:rsidRDefault="002D546D">
            <w:pPr>
              <w:textAlignment w:val="baseline"/>
              <w:rPr>
                <w:rFonts w:ascii="Segoe UI" w:eastAsia="Times New Roman" w:hAnsi="Segoe UI" w:cs="Segoe UI"/>
                <w:sz w:val="18"/>
                <w:szCs w:val="18"/>
                <w:lang w:eastAsia="sl-SI"/>
              </w:rPr>
            </w:pPr>
            <w:r>
              <w:rPr>
                <w:rFonts w:eastAsia="Times New Roman" w:cs="Calibri"/>
                <w:lang w:eastAsia="sl-SI"/>
              </w:rPr>
              <w:t xml:space="preserve"> </w:t>
            </w:r>
            <w:r w:rsidRPr="00D42044">
              <w:rPr>
                <w:rFonts w:eastAsia="Times New Roman" w:cs="Calibri"/>
                <w:lang w:eastAsia="sl-SI"/>
              </w:rPr>
              <w:t>CELJE </w:t>
            </w:r>
          </w:p>
        </w:tc>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37E3E129" w14:textId="77777777" w:rsidR="002D546D" w:rsidRDefault="002D546D">
            <w:pPr>
              <w:textAlignment w:val="baseline"/>
              <w:rPr>
                <w:rFonts w:eastAsia="Times New Roman" w:cs="Calibri"/>
                <w:lang w:eastAsia="sl-SI"/>
              </w:rPr>
            </w:pPr>
            <w:r>
              <w:rPr>
                <w:rFonts w:eastAsia="Times New Roman" w:cs="Calibri"/>
                <w:lang w:eastAsia="sl-SI"/>
              </w:rPr>
              <w:t xml:space="preserve"> </w:t>
            </w:r>
            <w:r w:rsidRPr="00D42044">
              <w:rPr>
                <w:rFonts w:eastAsia="Times New Roman" w:cs="Calibri"/>
                <w:lang w:eastAsia="sl-SI"/>
              </w:rPr>
              <w:t xml:space="preserve">Vrhek </w:t>
            </w:r>
            <w:r w:rsidR="0023018E">
              <w:rPr>
                <w:rFonts w:eastAsia="Times New Roman" w:cs="Calibri"/>
                <w:lang w:eastAsia="sl-SI"/>
              </w:rPr>
              <w:t>–</w:t>
            </w:r>
            <w:r w:rsidRPr="00D42044">
              <w:rPr>
                <w:rFonts w:eastAsia="Times New Roman" w:cs="Calibri"/>
                <w:lang w:eastAsia="sl-SI"/>
              </w:rPr>
              <w:t xml:space="preserve"> nahajališče rumenega sleča </w:t>
            </w:r>
          </w:p>
          <w:p w14:paraId="3C41C46D" w14:textId="77777777" w:rsidR="002D546D" w:rsidRPr="002B1B3C" w:rsidRDefault="002D546D">
            <w:pPr>
              <w:textAlignment w:val="baseline"/>
              <w:rPr>
                <w:rFonts w:eastAsia="Times New Roman" w:cs="Calibri"/>
                <w:lang w:eastAsia="sl-SI"/>
              </w:rPr>
            </w:pPr>
            <w:r>
              <w:rPr>
                <w:rFonts w:eastAsia="Times New Roman" w:cs="Calibri"/>
                <w:lang w:eastAsia="sl-SI"/>
              </w:rPr>
              <w:t xml:space="preserve"> </w:t>
            </w:r>
            <w:r w:rsidRPr="00D42044">
              <w:rPr>
                <w:rFonts w:eastAsia="Times New Roman" w:cs="Calibri"/>
                <w:lang w:eastAsia="sl-SI"/>
              </w:rPr>
              <w:t>(zamenjava dotrajane</w:t>
            </w:r>
            <w:r>
              <w:rPr>
                <w:rFonts w:eastAsia="Times New Roman" w:cs="Calibri"/>
                <w:lang w:eastAsia="sl-SI"/>
              </w:rPr>
              <w:t xml:space="preserve"> </w:t>
            </w:r>
            <w:r w:rsidRPr="00D42044">
              <w:rPr>
                <w:rFonts w:eastAsia="Times New Roman" w:cs="Calibri"/>
                <w:lang w:eastAsia="sl-SI"/>
              </w:rPr>
              <w:t>označevalne table)</w:t>
            </w:r>
          </w:p>
        </w:tc>
        <w:tc>
          <w:tcPr>
            <w:tcW w:w="2126" w:type="dxa"/>
            <w:tcBorders>
              <w:top w:val="single" w:sz="6" w:space="0" w:color="auto"/>
              <w:left w:val="single" w:sz="6" w:space="0" w:color="auto"/>
              <w:bottom w:val="single" w:sz="6" w:space="0" w:color="auto"/>
              <w:right w:val="single" w:sz="6" w:space="0" w:color="auto"/>
            </w:tcBorders>
          </w:tcPr>
          <w:p w14:paraId="42195DF8" w14:textId="77777777" w:rsidR="002D546D" w:rsidRPr="00D42044" w:rsidRDefault="002D546D">
            <w:pPr>
              <w:textAlignment w:val="baseline"/>
              <w:rPr>
                <w:rFonts w:eastAsia="Times New Roman" w:cs="Calibri"/>
                <w:lang w:eastAsia="sl-SI"/>
              </w:rPr>
            </w:pPr>
            <w:r>
              <w:rPr>
                <w:rFonts w:eastAsia="Times New Roman" w:cs="Calibri"/>
                <w:lang w:eastAsia="sl-SI"/>
              </w:rPr>
              <w:t xml:space="preserve"> Realizirano</w:t>
            </w:r>
          </w:p>
        </w:tc>
      </w:tr>
      <w:tr w:rsidR="002D546D" w:rsidRPr="00D42044" w14:paraId="14DA2F86"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68A91DCA" w14:textId="77777777" w:rsidR="002D546D" w:rsidRPr="00D42044" w:rsidRDefault="002D546D">
            <w:pPr>
              <w:textAlignment w:val="baseline"/>
              <w:rPr>
                <w:rFonts w:ascii="Segoe UI" w:eastAsia="Times New Roman" w:hAnsi="Segoe UI" w:cs="Segoe UI"/>
                <w:sz w:val="18"/>
                <w:szCs w:val="18"/>
                <w:lang w:eastAsia="sl-SI"/>
              </w:rPr>
            </w:pPr>
            <w:r>
              <w:rPr>
                <w:rFonts w:eastAsia="Times New Roman" w:cs="Calibri"/>
                <w:lang w:eastAsia="sl-SI"/>
              </w:rPr>
              <w:t xml:space="preserve"> </w:t>
            </w:r>
            <w:r w:rsidRPr="00D42044">
              <w:rPr>
                <w:rFonts w:eastAsia="Times New Roman" w:cs="Calibri"/>
                <w:lang w:eastAsia="sl-SI"/>
              </w:rPr>
              <w:t>CELJE </w:t>
            </w:r>
          </w:p>
        </w:tc>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3AE8CDFC" w14:textId="77777777" w:rsidR="002D546D" w:rsidRPr="001C372D" w:rsidRDefault="002D546D">
            <w:pPr>
              <w:textAlignment w:val="baseline"/>
              <w:rPr>
                <w:rFonts w:ascii="Segoe UI" w:eastAsia="Times New Roman" w:hAnsi="Segoe UI" w:cs="Segoe UI"/>
                <w:sz w:val="18"/>
                <w:szCs w:val="18"/>
                <w:lang w:eastAsia="sl-SI"/>
              </w:rPr>
            </w:pPr>
            <w:r>
              <w:rPr>
                <w:rFonts w:eastAsia="Times New Roman" w:cs="Calibri"/>
                <w:lang w:eastAsia="sl-SI"/>
              </w:rPr>
              <w:t xml:space="preserve"> </w:t>
            </w:r>
            <w:r w:rsidRPr="001C372D">
              <w:rPr>
                <w:rFonts w:eastAsia="Times New Roman" w:cs="Calibri"/>
                <w:lang w:eastAsia="sl-SI"/>
              </w:rPr>
              <w:t>Izvedba letnega načrta urejanja dreves v MO Celje </w:t>
            </w:r>
          </w:p>
        </w:tc>
        <w:tc>
          <w:tcPr>
            <w:tcW w:w="2126" w:type="dxa"/>
            <w:tcBorders>
              <w:top w:val="single" w:sz="6" w:space="0" w:color="auto"/>
              <w:left w:val="single" w:sz="6" w:space="0" w:color="auto"/>
              <w:bottom w:val="single" w:sz="6" w:space="0" w:color="auto"/>
              <w:right w:val="single" w:sz="6" w:space="0" w:color="auto"/>
            </w:tcBorders>
          </w:tcPr>
          <w:p w14:paraId="10332334" w14:textId="77777777" w:rsidR="002D546D" w:rsidRPr="001C372D" w:rsidRDefault="002D546D">
            <w:pPr>
              <w:textAlignment w:val="baseline"/>
              <w:rPr>
                <w:rFonts w:eastAsia="Times New Roman" w:cs="Calibri"/>
                <w:lang w:eastAsia="sl-SI"/>
              </w:rPr>
            </w:pPr>
            <w:r w:rsidRPr="001C372D">
              <w:rPr>
                <w:rFonts w:eastAsia="Times New Roman" w:cs="Calibri"/>
                <w:lang w:eastAsia="sl-SI"/>
              </w:rPr>
              <w:t xml:space="preserve"> Realizirano</w:t>
            </w:r>
            <w:r w:rsidRPr="001C372D">
              <w:rPr>
                <w:rStyle w:val="Sprotnaopomba-sklic"/>
                <w:rFonts w:eastAsia="Times New Roman" w:cs="Calibri"/>
                <w:lang w:eastAsia="sl-SI"/>
              </w:rPr>
              <w:footnoteReference w:id="2"/>
            </w:r>
          </w:p>
        </w:tc>
      </w:tr>
      <w:tr w:rsidR="002D546D" w:rsidRPr="00D42044" w14:paraId="7F4C0252"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115DF2E9" w14:textId="77777777" w:rsidR="002D546D" w:rsidRPr="00D42044" w:rsidRDefault="002D546D">
            <w:pPr>
              <w:textAlignment w:val="baseline"/>
              <w:rPr>
                <w:rFonts w:ascii="Segoe UI" w:eastAsia="Times New Roman" w:hAnsi="Segoe UI" w:cs="Segoe UI"/>
                <w:sz w:val="18"/>
                <w:szCs w:val="18"/>
                <w:lang w:eastAsia="sl-SI"/>
              </w:rPr>
            </w:pPr>
            <w:r>
              <w:rPr>
                <w:rFonts w:eastAsia="Times New Roman" w:cs="Calibri"/>
                <w:lang w:eastAsia="sl-SI"/>
              </w:rPr>
              <w:t xml:space="preserve"> </w:t>
            </w:r>
            <w:r w:rsidRPr="00D42044">
              <w:rPr>
                <w:rFonts w:eastAsia="Times New Roman" w:cs="Calibri"/>
                <w:lang w:eastAsia="sl-SI"/>
              </w:rPr>
              <w:t>CELJE </w:t>
            </w:r>
          </w:p>
        </w:tc>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5C3C9635" w14:textId="77777777" w:rsidR="002D546D" w:rsidRDefault="002D546D">
            <w:pPr>
              <w:textAlignment w:val="baseline"/>
              <w:rPr>
                <w:rFonts w:eastAsia="Times New Roman" w:cs="Calibri"/>
                <w:lang w:eastAsia="sl-SI"/>
              </w:rPr>
            </w:pPr>
            <w:r>
              <w:rPr>
                <w:rFonts w:eastAsia="Times New Roman" w:cs="Calibri"/>
                <w:lang w:eastAsia="sl-SI"/>
              </w:rPr>
              <w:t xml:space="preserve"> </w:t>
            </w:r>
            <w:r w:rsidRPr="00D42044">
              <w:rPr>
                <w:rFonts w:eastAsia="Times New Roman" w:cs="Calibri"/>
                <w:lang w:eastAsia="sl-SI"/>
              </w:rPr>
              <w:t xml:space="preserve">Slivniško jezero, ribnik Blagovna </w:t>
            </w:r>
          </w:p>
          <w:p w14:paraId="1B5B469F" w14:textId="77777777" w:rsidR="002D546D" w:rsidRPr="002B1B3C" w:rsidRDefault="002D546D">
            <w:pPr>
              <w:textAlignment w:val="baseline"/>
              <w:rPr>
                <w:rFonts w:eastAsia="Times New Roman" w:cs="Calibri"/>
                <w:lang w:eastAsia="sl-SI"/>
              </w:rPr>
            </w:pPr>
            <w:r>
              <w:rPr>
                <w:rFonts w:eastAsia="Times New Roman" w:cs="Calibri"/>
                <w:lang w:eastAsia="sl-SI"/>
              </w:rPr>
              <w:t xml:space="preserve"> </w:t>
            </w:r>
            <w:r w:rsidRPr="00D42044">
              <w:rPr>
                <w:rFonts w:eastAsia="Times New Roman" w:cs="Calibri"/>
                <w:lang w:eastAsia="sl-SI"/>
              </w:rPr>
              <w:t>(postavitev ograj za dvoživke</w:t>
            </w:r>
            <w:r>
              <w:rPr>
                <w:rFonts w:eastAsia="Times New Roman" w:cs="Calibri"/>
                <w:lang w:eastAsia="sl-SI"/>
              </w:rPr>
              <w:t xml:space="preserve"> </w:t>
            </w:r>
            <w:r w:rsidRPr="00D42044">
              <w:rPr>
                <w:rFonts w:eastAsia="Times New Roman" w:cs="Calibri"/>
                <w:lang w:eastAsia="sl-SI"/>
              </w:rPr>
              <w:t>in</w:t>
            </w:r>
            <w:r>
              <w:rPr>
                <w:rFonts w:eastAsia="Times New Roman" w:cs="Calibri"/>
                <w:lang w:eastAsia="sl-SI"/>
              </w:rPr>
              <w:t xml:space="preserve"> </w:t>
            </w:r>
            <w:r w:rsidRPr="00D42044">
              <w:rPr>
                <w:rFonts w:eastAsia="Times New Roman" w:cs="Calibri"/>
                <w:lang w:eastAsia="sl-SI"/>
              </w:rPr>
              <w:t>prenašanje dvoživk) </w:t>
            </w:r>
          </w:p>
        </w:tc>
        <w:tc>
          <w:tcPr>
            <w:tcW w:w="2126" w:type="dxa"/>
            <w:tcBorders>
              <w:top w:val="single" w:sz="6" w:space="0" w:color="auto"/>
              <w:left w:val="single" w:sz="6" w:space="0" w:color="auto"/>
              <w:bottom w:val="single" w:sz="6" w:space="0" w:color="auto"/>
              <w:right w:val="single" w:sz="6" w:space="0" w:color="auto"/>
            </w:tcBorders>
          </w:tcPr>
          <w:p w14:paraId="17B113A9" w14:textId="77777777" w:rsidR="002D546D" w:rsidRPr="00D42044" w:rsidRDefault="002D546D">
            <w:pPr>
              <w:textAlignment w:val="baseline"/>
              <w:rPr>
                <w:rFonts w:eastAsia="Times New Roman" w:cs="Calibri"/>
                <w:lang w:eastAsia="sl-SI"/>
              </w:rPr>
            </w:pPr>
            <w:r>
              <w:rPr>
                <w:rFonts w:eastAsia="Times New Roman" w:cs="Calibri"/>
                <w:lang w:eastAsia="sl-SI"/>
              </w:rPr>
              <w:t xml:space="preserve"> Realizirano</w:t>
            </w:r>
          </w:p>
        </w:tc>
      </w:tr>
      <w:tr w:rsidR="002D546D" w:rsidRPr="00D42044" w14:paraId="2D325062"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22021261" w14:textId="77777777" w:rsidR="002D546D" w:rsidRPr="00D42044" w:rsidRDefault="002D546D">
            <w:pPr>
              <w:textAlignment w:val="baseline"/>
              <w:rPr>
                <w:rFonts w:ascii="Segoe UI" w:eastAsia="Times New Roman" w:hAnsi="Segoe UI" w:cs="Segoe UI"/>
                <w:sz w:val="18"/>
                <w:szCs w:val="18"/>
                <w:lang w:eastAsia="sl-SI"/>
              </w:rPr>
            </w:pPr>
            <w:r>
              <w:rPr>
                <w:rFonts w:eastAsia="Times New Roman" w:cs="Calibri"/>
                <w:lang w:eastAsia="sl-SI"/>
              </w:rPr>
              <w:t xml:space="preserve"> </w:t>
            </w:r>
            <w:r w:rsidRPr="00D42044">
              <w:rPr>
                <w:rFonts w:eastAsia="Times New Roman" w:cs="Calibri"/>
                <w:lang w:eastAsia="sl-SI"/>
              </w:rPr>
              <w:t>CELJE </w:t>
            </w:r>
          </w:p>
        </w:tc>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4487E031" w14:textId="77777777" w:rsidR="002D546D" w:rsidRPr="00921187" w:rsidRDefault="002D546D" w:rsidP="00BE609C">
            <w:pPr>
              <w:textAlignment w:val="baseline"/>
              <w:rPr>
                <w:rFonts w:eastAsia="Times New Roman" w:cs="Calibri"/>
                <w:lang w:eastAsia="sl-SI"/>
              </w:rPr>
            </w:pPr>
            <w:r>
              <w:rPr>
                <w:rFonts w:eastAsia="Times New Roman" w:cs="Calibri"/>
                <w:lang w:eastAsia="sl-SI"/>
              </w:rPr>
              <w:t xml:space="preserve"> </w:t>
            </w:r>
            <w:r w:rsidRPr="00D42044">
              <w:rPr>
                <w:rFonts w:eastAsia="Times New Roman" w:cs="Calibri"/>
                <w:lang w:eastAsia="sl-SI"/>
              </w:rPr>
              <w:t xml:space="preserve">Boč </w:t>
            </w:r>
            <w:r w:rsidR="00BE609C">
              <w:rPr>
                <w:rFonts w:eastAsia="Times New Roman" w:cs="Calibri"/>
                <w:lang w:eastAsia="sl-SI"/>
              </w:rPr>
              <w:t>–</w:t>
            </w:r>
            <w:r w:rsidRPr="00D42044">
              <w:rPr>
                <w:rFonts w:eastAsia="Times New Roman" w:cs="Calibri"/>
                <w:lang w:eastAsia="sl-SI"/>
              </w:rPr>
              <w:t xml:space="preserve"> nahajališče velikonočnice (zamenjava zaščitne lesene ograje in</w:t>
            </w:r>
            <w:r>
              <w:rPr>
                <w:rFonts w:eastAsia="Times New Roman" w:cs="Calibri"/>
                <w:lang w:eastAsia="sl-SI"/>
              </w:rPr>
              <w:t xml:space="preserve"> </w:t>
            </w:r>
            <w:r w:rsidRPr="00D42044">
              <w:rPr>
                <w:rFonts w:eastAsia="Times New Roman" w:cs="Calibri"/>
                <w:lang w:eastAsia="sl-SI"/>
              </w:rPr>
              <w:t>vzdrževanje nahajališča) </w:t>
            </w:r>
          </w:p>
        </w:tc>
        <w:tc>
          <w:tcPr>
            <w:tcW w:w="2126" w:type="dxa"/>
            <w:tcBorders>
              <w:top w:val="single" w:sz="6" w:space="0" w:color="auto"/>
              <w:left w:val="single" w:sz="6" w:space="0" w:color="auto"/>
              <w:bottom w:val="single" w:sz="6" w:space="0" w:color="auto"/>
              <w:right w:val="single" w:sz="6" w:space="0" w:color="auto"/>
            </w:tcBorders>
          </w:tcPr>
          <w:p w14:paraId="2BB0802F" w14:textId="77777777" w:rsidR="002D546D" w:rsidRPr="00D42044" w:rsidRDefault="002D546D">
            <w:pPr>
              <w:textAlignment w:val="baseline"/>
              <w:rPr>
                <w:rFonts w:eastAsia="Times New Roman" w:cs="Calibri"/>
                <w:lang w:eastAsia="sl-SI"/>
              </w:rPr>
            </w:pPr>
            <w:r>
              <w:rPr>
                <w:rFonts w:eastAsia="Times New Roman" w:cs="Calibri"/>
                <w:lang w:eastAsia="sl-SI"/>
              </w:rPr>
              <w:t xml:space="preserve"> Realizirano</w:t>
            </w:r>
          </w:p>
        </w:tc>
      </w:tr>
      <w:tr w:rsidR="002D546D" w:rsidRPr="00D42044" w14:paraId="372F3481"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7E429A1D" w14:textId="77777777" w:rsidR="002D546D" w:rsidRPr="00D42044" w:rsidRDefault="002D546D">
            <w:pPr>
              <w:textAlignment w:val="baseline"/>
              <w:rPr>
                <w:rFonts w:ascii="Segoe UI" w:eastAsia="Times New Roman" w:hAnsi="Segoe UI" w:cs="Segoe UI"/>
                <w:sz w:val="18"/>
                <w:szCs w:val="18"/>
                <w:lang w:eastAsia="sl-SI"/>
              </w:rPr>
            </w:pPr>
            <w:r>
              <w:rPr>
                <w:rFonts w:eastAsia="Times New Roman" w:cs="Calibri"/>
                <w:lang w:eastAsia="sl-SI"/>
              </w:rPr>
              <w:t xml:space="preserve"> </w:t>
            </w:r>
            <w:r w:rsidRPr="00D42044">
              <w:rPr>
                <w:rFonts w:eastAsia="Times New Roman" w:cs="Calibri"/>
                <w:lang w:eastAsia="sl-SI"/>
              </w:rPr>
              <w:t>KRANJ </w:t>
            </w:r>
          </w:p>
        </w:tc>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5C1F348F" w14:textId="77777777" w:rsidR="002D546D" w:rsidRPr="00D42044" w:rsidRDefault="002D546D">
            <w:pPr>
              <w:textAlignment w:val="baseline"/>
              <w:rPr>
                <w:rFonts w:ascii="Segoe UI" w:eastAsia="Times New Roman" w:hAnsi="Segoe UI" w:cs="Segoe UI"/>
                <w:sz w:val="18"/>
                <w:szCs w:val="18"/>
                <w:lang w:eastAsia="sl-SI"/>
              </w:rPr>
            </w:pPr>
            <w:r>
              <w:rPr>
                <w:rFonts w:eastAsia="Times New Roman" w:cs="Calibri"/>
                <w:lang w:eastAsia="sl-SI"/>
              </w:rPr>
              <w:t xml:space="preserve"> </w:t>
            </w:r>
            <w:r w:rsidRPr="00D42044">
              <w:rPr>
                <w:rFonts w:eastAsia="Times New Roman" w:cs="Calibri"/>
                <w:lang w:eastAsia="sl-SI"/>
              </w:rPr>
              <w:t xml:space="preserve">Spodnje Jezersko </w:t>
            </w:r>
            <w:r w:rsidR="00BE609C">
              <w:rPr>
                <w:rFonts w:eastAsia="Times New Roman" w:cs="Calibri"/>
                <w:lang w:eastAsia="sl-SI"/>
              </w:rPr>
              <w:t>–</w:t>
            </w:r>
            <w:r w:rsidRPr="00D42044">
              <w:rPr>
                <w:rFonts w:eastAsia="Times New Roman" w:cs="Calibri"/>
                <w:lang w:eastAsia="sl-SI"/>
              </w:rPr>
              <w:t xml:space="preserve"> lipi pri kmetiji Kovk (sanacija dreves) </w:t>
            </w:r>
          </w:p>
        </w:tc>
        <w:tc>
          <w:tcPr>
            <w:tcW w:w="2126" w:type="dxa"/>
            <w:tcBorders>
              <w:top w:val="single" w:sz="6" w:space="0" w:color="auto"/>
              <w:left w:val="single" w:sz="6" w:space="0" w:color="auto"/>
              <w:bottom w:val="single" w:sz="6" w:space="0" w:color="auto"/>
              <w:right w:val="single" w:sz="6" w:space="0" w:color="auto"/>
            </w:tcBorders>
          </w:tcPr>
          <w:p w14:paraId="34302CB0" w14:textId="77777777" w:rsidR="002D546D" w:rsidRPr="00D42044" w:rsidRDefault="002D546D">
            <w:pPr>
              <w:textAlignment w:val="baseline"/>
              <w:rPr>
                <w:rFonts w:eastAsia="Times New Roman" w:cs="Calibri"/>
                <w:lang w:eastAsia="sl-SI"/>
              </w:rPr>
            </w:pPr>
            <w:r>
              <w:rPr>
                <w:rFonts w:eastAsia="Times New Roman" w:cs="Calibri"/>
                <w:lang w:eastAsia="sl-SI"/>
              </w:rPr>
              <w:t xml:space="preserve"> Realizirano</w:t>
            </w:r>
          </w:p>
        </w:tc>
      </w:tr>
      <w:tr w:rsidR="002D546D" w:rsidRPr="00D42044" w14:paraId="5D077C48"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28FE072A" w14:textId="77777777" w:rsidR="002D546D" w:rsidRPr="00D42044" w:rsidRDefault="002D546D">
            <w:pPr>
              <w:textAlignment w:val="baseline"/>
              <w:rPr>
                <w:rFonts w:ascii="Segoe UI" w:eastAsia="Times New Roman" w:hAnsi="Segoe UI" w:cs="Segoe UI"/>
                <w:sz w:val="18"/>
                <w:szCs w:val="18"/>
                <w:lang w:eastAsia="sl-SI"/>
              </w:rPr>
            </w:pPr>
            <w:r>
              <w:rPr>
                <w:rFonts w:eastAsia="Times New Roman" w:cs="Calibri"/>
                <w:lang w:eastAsia="sl-SI"/>
              </w:rPr>
              <w:t xml:space="preserve"> </w:t>
            </w:r>
            <w:r w:rsidRPr="00D42044">
              <w:rPr>
                <w:rFonts w:eastAsia="Times New Roman" w:cs="Calibri"/>
                <w:lang w:eastAsia="sl-SI"/>
              </w:rPr>
              <w:t>KRANJ </w:t>
            </w:r>
          </w:p>
        </w:tc>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3465A8FB" w14:textId="77777777" w:rsidR="002D546D" w:rsidRPr="00D42044" w:rsidRDefault="002D546D">
            <w:pPr>
              <w:textAlignment w:val="baseline"/>
              <w:rPr>
                <w:rFonts w:ascii="Segoe UI" w:eastAsia="Times New Roman" w:hAnsi="Segoe UI" w:cs="Segoe UI"/>
                <w:sz w:val="18"/>
                <w:szCs w:val="18"/>
                <w:lang w:eastAsia="sl-SI"/>
              </w:rPr>
            </w:pPr>
            <w:r>
              <w:rPr>
                <w:rFonts w:eastAsia="Times New Roman" w:cs="Calibri"/>
                <w:lang w:eastAsia="sl-SI"/>
              </w:rPr>
              <w:t xml:space="preserve"> </w:t>
            </w:r>
            <w:r w:rsidRPr="00D42044">
              <w:rPr>
                <w:rFonts w:eastAsia="Times New Roman" w:cs="Calibri"/>
                <w:lang w:eastAsia="sl-SI"/>
              </w:rPr>
              <w:t>Bobovek: </w:t>
            </w:r>
          </w:p>
          <w:p w14:paraId="3B106D0A" w14:textId="77777777" w:rsidR="002D546D" w:rsidRPr="00E93862" w:rsidRDefault="002D546D" w:rsidP="00643D67">
            <w:pPr>
              <w:numPr>
                <w:ilvl w:val="0"/>
                <w:numId w:val="98"/>
              </w:numPr>
              <w:tabs>
                <w:tab w:val="clear" w:pos="720"/>
              </w:tabs>
              <w:ind w:left="136" w:firstLine="283"/>
              <w:textAlignment w:val="baseline"/>
              <w:rPr>
                <w:rFonts w:eastAsia="Times New Roman" w:cs="Calibri"/>
                <w:lang w:eastAsia="sl-SI"/>
              </w:rPr>
            </w:pPr>
            <w:r w:rsidRPr="00E93862">
              <w:rPr>
                <w:rFonts w:eastAsia="Times New Roman" w:cs="Calibri"/>
                <w:lang w:eastAsia="sl-SI"/>
              </w:rPr>
              <w:t>Zapora ceste v času prehajanja dvoživk </w:t>
            </w:r>
          </w:p>
          <w:p w14:paraId="0033F9E5" w14:textId="77777777" w:rsidR="002D546D" w:rsidRPr="00E93862" w:rsidRDefault="002D546D" w:rsidP="00643D67">
            <w:pPr>
              <w:numPr>
                <w:ilvl w:val="0"/>
                <w:numId w:val="99"/>
              </w:numPr>
              <w:tabs>
                <w:tab w:val="clear" w:pos="720"/>
              </w:tabs>
              <w:ind w:left="136" w:firstLine="283"/>
              <w:textAlignment w:val="baseline"/>
              <w:rPr>
                <w:rFonts w:eastAsia="Times New Roman" w:cs="Calibri"/>
                <w:lang w:eastAsia="sl-SI"/>
              </w:rPr>
            </w:pPr>
            <w:r w:rsidRPr="00E93862">
              <w:rPr>
                <w:rFonts w:eastAsia="Times New Roman" w:cs="Calibri"/>
                <w:lang w:eastAsia="sl-SI"/>
              </w:rPr>
              <w:t>Obvladovanje invazivnih tujerodnih vrst rastlin </w:t>
            </w:r>
          </w:p>
          <w:p w14:paraId="650670D3" w14:textId="77777777" w:rsidR="002D546D" w:rsidRPr="00E93862" w:rsidRDefault="002D546D" w:rsidP="00643D67">
            <w:pPr>
              <w:numPr>
                <w:ilvl w:val="0"/>
                <w:numId w:val="100"/>
              </w:numPr>
              <w:tabs>
                <w:tab w:val="clear" w:pos="720"/>
              </w:tabs>
              <w:ind w:left="136" w:firstLine="283"/>
              <w:textAlignment w:val="baseline"/>
              <w:rPr>
                <w:rFonts w:eastAsia="Times New Roman" w:cs="Calibri"/>
                <w:lang w:eastAsia="sl-SI"/>
              </w:rPr>
            </w:pPr>
            <w:r w:rsidRPr="00E93862">
              <w:rPr>
                <w:rFonts w:eastAsia="Times New Roman" w:cs="Calibri"/>
                <w:lang w:eastAsia="sl-SI"/>
              </w:rPr>
              <w:t>Označitev mirnega dela Čukove jame v času gnezdenja ptic s plovkami in tablicami </w:t>
            </w:r>
          </w:p>
          <w:p w14:paraId="4323360E" w14:textId="77777777" w:rsidR="002D546D" w:rsidRPr="00E93862" w:rsidRDefault="002D546D" w:rsidP="00643D67">
            <w:pPr>
              <w:numPr>
                <w:ilvl w:val="0"/>
                <w:numId w:val="101"/>
              </w:numPr>
              <w:tabs>
                <w:tab w:val="clear" w:pos="720"/>
              </w:tabs>
              <w:ind w:left="136" w:firstLine="283"/>
              <w:textAlignment w:val="baseline"/>
              <w:rPr>
                <w:rFonts w:eastAsia="Times New Roman" w:cs="Calibri"/>
                <w:lang w:eastAsia="sl-SI"/>
              </w:rPr>
            </w:pPr>
            <w:r w:rsidRPr="00E93862">
              <w:rPr>
                <w:rFonts w:eastAsia="Times New Roman" w:cs="Calibri"/>
                <w:lang w:eastAsia="sl-SI"/>
              </w:rPr>
              <w:t>Obnova lesnate vegetacije z zasaditvami dreves </w:t>
            </w:r>
          </w:p>
          <w:p w14:paraId="38DD926D" w14:textId="77777777" w:rsidR="002D546D" w:rsidRPr="00E93862" w:rsidRDefault="002D546D" w:rsidP="00643D67">
            <w:pPr>
              <w:numPr>
                <w:ilvl w:val="0"/>
                <w:numId w:val="102"/>
              </w:numPr>
              <w:tabs>
                <w:tab w:val="clear" w:pos="720"/>
              </w:tabs>
              <w:ind w:left="136" w:firstLine="283"/>
              <w:textAlignment w:val="baseline"/>
              <w:rPr>
                <w:rFonts w:eastAsia="Times New Roman" w:cs="Calibri"/>
                <w:lang w:eastAsia="sl-SI"/>
              </w:rPr>
            </w:pPr>
            <w:r w:rsidRPr="00E93862">
              <w:rPr>
                <w:rFonts w:eastAsia="Times New Roman" w:cs="Calibri"/>
                <w:lang w:eastAsia="sl-SI"/>
              </w:rPr>
              <w:t xml:space="preserve">Ribolovni dnevi na Ledvički in </w:t>
            </w:r>
            <w:proofErr w:type="spellStart"/>
            <w:r w:rsidRPr="00E93862">
              <w:rPr>
                <w:rFonts w:eastAsia="Times New Roman" w:cs="Calibri"/>
                <w:lang w:eastAsia="sl-SI"/>
              </w:rPr>
              <w:t>Krokodilnici</w:t>
            </w:r>
            <w:proofErr w:type="spellEnd"/>
            <w:r w:rsidRPr="00E93862">
              <w:rPr>
                <w:rFonts w:eastAsia="Times New Roman" w:cs="Calibri"/>
                <w:lang w:eastAsia="sl-SI"/>
              </w:rPr>
              <w:t xml:space="preserve"> – 45 dni – izboljšanje stanja ekosistema </w:t>
            </w:r>
          </w:p>
          <w:p w14:paraId="2747232F" w14:textId="77777777" w:rsidR="002D546D" w:rsidRPr="00D42044" w:rsidRDefault="002D546D" w:rsidP="00643D67">
            <w:pPr>
              <w:numPr>
                <w:ilvl w:val="0"/>
                <w:numId w:val="103"/>
              </w:numPr>
              <w:tabs>
                <w:tab w:val="clear" w:pos="720"/>
              </w:tabs>
              <w:ind w:left="136" w:firstLine="283"/>
              <w:textAlignment w:val="baseline"/>
              <w:rPr>
                <w:rFonts w:eastAsia="Times New Roman" w:cs="Calibri"/>
                <w:lang w:eastAsia="sl-SI"/>
              </w:rPr>
            </w:pPr>
            <w:r w:rsidRPr="00E93862">
              <w:rPr>
                <w:rFonts w:eastAsia="Times New Roman" w:cs="Calibri"/>
                <w:lang w:eastAsia="sl-SI"/>
              </w:rPr>
              <w:t>Različne komunikacijske aktivnosti predvsem v povezavi z aktivnostmi na terenu</w:t>
            </w:r>
            <w:r w:rsidRPr="00D42044">
              <w:rPr>
                <w:rFonts w:eastAsia="Times New Roman" w:cs="Calibri"/>
                <w:lang w:eastAsia="sl-SI"/>
              </w:rPr>
              <w:t> </w:t>
            </w:r>
          </w:p>
        </w:tc>
        <w:tc>
          <w:tcPr>
            <w:tcW w:w="2126" w:type="dxa"/>
            <w:tcBorders>
              <w:top w:val="single" w:sz="6" w:space="0" w:color="auto"/>
              <w:left w:val="single" w:sz="6" w:space="0" w:color="auto"/>
              <w:bottom w:val="single" w:sz="6" w:space="0" w:color="auto"/>
              <w:right w:val="single" w:sz="6" w:space="0" w:color="auto"/>
            </w:tcBorders>
          </w:tcPr>
          <w:p w14:paraId="6F1D95C4" w14:textId="77777777" w:rsidR="002D546D" w:rsidRPr="00D42044" w:rsidRDefault="002D546D">
            <w:pPr>
              <w:textAlignment w:val="baseline"/>
              <w:rPr>
                <w:rFonts w:eastAsia="Times New Roman" w:cs="Calibri"/>
                <w:lang w:eastAsia="sl-SI"/>
              </w:rPr>
            </w:pPr>
            <w:r>
              <w:rPr>
                <w:rFonts w:eastAsia="Times New Roman" w:cs="Calibri"/>
                <w:lang w:eastAsia="sl-SI"/>
              </w:rPr>
              <w:t xml:space="preserve"> Delno realizirano</w:t>
            </w:r>
            <w:r>
              <w:rPr>
                <w:rStyle w:val="Sprotnaopomba-sklic"/>
                <w:rFonts w:eastAsia="Times New Roman" w:cs="Calibri"/>
                <w:lang w:eastAsia="sl-SI"/>
              </w:rPr>
              <w:footnoteReference w:id="3"/>
            </w:r>
          </w:p>
        </w:tc>
      </w:tr>
      <w:tr w:rsidR="002D546D" w:rsidRPr="00D42044" w14:paraId="23C44DBB"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0337CE92" w14:textId="77777777" w:rsidR="002D546D" w:rsidRPr="00D42044" w:rsidRDefault="002D546D">
            <w:pPr>
              <w:textAlignment w:val="baseline"/>
              <w:rPr>
                <w:rFonts w:ascii="Segoe UI" w:eastAsia="Times New Roman" w:hAnsi="Segoe UI" w:cs="Segoe UI"/>
                <w:sz w:val="18"/>
                <w:szCs w:val="18"/>
                <w:lang w:eastAsia="sl-SI"/>
              </w:rPr>
            </w:pPr>
            <w:r>
              <w:rPr>
                <w:rFonts w:eastAsia="Times New Roman" w:cs="Calibri"/>
                <w:lang w:eastAsia="sl-SI"/>
              </w:rPr>
              <w:t xml:space="preserve"> </w:t>
            </w:r>
            <w:r w:rsidRPr="00D42044">
              <w:rPr>
                <w:rFonts w:eastAsia="Times New Roman" w:cs="Calibri"/>
                <w:lang w:eastAsia="sl-SI"/>
              </w:rPr>
              <w:t>KRANJ </w:t>
            </w:r>
          </w:p>
        </w:tc>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0EFC668C" w14:textId="77777777" w:rsidR="002D546D" w:rsidRDefault="002D546D">
            <w:pPr>
              <w:textAlignment w:val="baseline"/>
              <w:rPr>
                <w:rFonts w:eastAsia="Times New Roman" w:cs="Calibri"/>
                <w:lang w:eastAsia="sl-SI"/>
              </w:rPr>
            </w:pPr>
            <w:r>
              <w:rPr>
                <w:rFonts w:eastAsia="Times New Roman" w:cs="Calibri"/>
                <w:lang w:eastAsia="sl-SI"/>
              </w:rPr>
              <w:t xml:space="preserve"> </w:t>
            </w:r>
            <w:r w:rsidRPr="00D42044">
              <w:rPr>
                <w:rFonts w:eastAsia="Times New Roman" w:cs="Calibri"/>
                <w:lang w:eastAsia="sl-SI"/>
              </w:rPr>
              <w:t xml:space="preserve">Na </w:t>
            </w:r>
            <w:proofErr w:type="spellStart"/>
            <w:r w:rsidRPr="00D42044">
              <w:rPr>
                <w:rFonts w:eastAsia="Times New Roman" w:cs="Calibri"/>
                <w:lang w:eastAsia="sl-SI"/>
              </w:rPr>
              <w:t>skalci</w:t>
            </w:r>
            <w:proofErr w:type="spellEnd"/>
            <w:r w:rsidRPr="00D42044">
              <w:rPr>
                <w:rFonts w:eastAsia="Times New Roman" w:cs="Calibri"/>
                <w:lang w:eastAsia="sl-SI"/>
              </w:rPr>
              <w:t xml:space="preserve"> </w:t>
            </w:r>
            <w:r w:rsidR="00BE609C">
              <w:rPr>
                <w:rFonts w:eastAsia="Times New Roman" w:cs="Calibri"/>
                <w:lang w:eastAsia="sl-SI"/>
              </w:rPr>
              <w:t>–</w:t>
            </w:r>
            <w:r w:rsidRPr="00D42044">
              <w:rPr>
                <w:rFonts w:eastAsia="Times New Roman" w:cs="Calibri"/>
                <w:lang w:eastAsia="sl-SI"/>
              </w:rPr>
              <w:t xml:space="preserve"> nahajališče jezerske krede, ledeniškega obrusa in </w:t>
            </w:r>
          </w:p>
          <w:p w14:paraId="03F6C27C" w14:textId="77777777" w:rsidR="002D546D" w:rsidRPr="00D42044" w:rsidRDefault="002D546D">
            <w:pPr>
              <w:textAlignment w:val="baseline"/>
              <w:rPr>
                <w:rFonts w:ascii="Segoe UI" w:eastAsia="Times New Roman" w:hAnsi="Segoe UI" w:cs="Segoe UI"/>
                <w:sz w:val="18"/>
                <w:szCs w:val="18"/>
                <w:lang w:eastAsia="sl-SI"/>
              </w:rPr>
            </w:pPr>
            <w:r>
              <w:rPr>
                <w:rFonts w:eastAsia="Times New Roman" w:cs="Calibri"/>
                <w:lang w:eastAsia="sl-SI"/>
              </w:rPr>
              <w:t xml:space="preserve"> </w:t>
            </w:r>
            <w:r w:rsidRPr="00D42044">
              <w:rPr>
                <w:rFonts w:eastAsia="Times New Roman" w:cs="Calibri"/>
                <w:lang w:eastAsia="sl-SI"/>
              </w:rPr>
              <w:t>fosilne morske obale (ureditev NV) </w:t>
            </w:r>
          </w:p>
        </w:tc>
        <w:tc>
          <w:tcPr>
            <w:tcW w:w="2126" w:type="dxa"/>
            <w:tcBorders>
              <w:top w:val="single" w:sz="6" w:space="0" w:color="auto"/>
              <w:left w:val="single" w:sz="6" w:space="0" w:color="auto"/>
              <w:bottom w:val="single" w:sz="6" w:space="0" w:color="auto"/>
              <w:right w:val="single" w:sz="6" w:space="0" w:color="auto"/>
            </w:tcBorders>
          </w:tcPr>
          <w:p w14:paraId="2C8FCD50" w14:textId="77777777" w:rsidR="002D546D" w:rsidRPr="00D42044" w:rsidRDefault="002D546D">
            <w:pPr>
              <w:textAlignment w:val="baseline"/>
              <w:rPr>
                <w:rFonts w:eastAsia="Times New Roman" w:cs="Calibri"/>
                <w:lang w:eastAsia="sl-SI"/>
              </w:rPr>
            </w:pPr>
            <w:r>
              <w:rPr>
                <w:rFonts w:eastAsia="Times New Roman" w:cs="Calibri"/>
                <w:lang w:eastAsia="sl-SI"/>
              </w:rPr>
              <w:t xml:space="preserve"> Realizirano</w:t>
            </w:r>
          </w:p>
        </w:tc>
      </w:tr>
      <w:tr w:rsidR="002D546D" w:rsidRPr="00D42044" w14:paraId="6736DD71"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3CE6C657" w14:textId="77777777" w:rsidR="002D546D" w:rsidRPr="00D42044" w:rsidRDefault="002D546D">
            <w:pPr>
              <w:textAlignment w:val="baseline"/>
              <w:rPr>
                <w:rFonts w:ascii="Segoe UI" w:eastAsia="Times New Roman" w:hAnsi="Segoe UI" w:cs="Segoe UI"/>
                <w:sz w:val="18"/>
                <w:szCs w:val="18"/>
                <w:lang w:eastAsia="sl-SI"/>
              </w:rPr>
            </w:pPr>
            <w:r>
              <w:rPr>
                <w:rFonts w:eastAsia="Times New Roman" w:cs="Calibri"/>
                <w:lang w:eastAsia="sl-SI"/>
              </w:rPr>
              <w:t xml:space="preserve"> </w:t>
            </w:r>
            <w:r w:rsidRPr="00D42044">
              <w:rPr>
                <w:rFonts w:eastAsia="Times New Roman" w:cs="Calibri"/>
                <w:lang w:eastAsia="sl-SI"/>
              </w:rPr>
              <w:t>LJUBLJANA </w:t>
            </w:r>
          </w:p>
        </w:tc>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7C53D56A" w14:textId="77777777" w:rsidR="002D546D" w:rsidRDefault="002D546D">
            <w:pPr>
              <w:textAlignment w:val="baseline"/>
              <w:rPr>
                <w:rFonts w:eastAsia="Times New Roman" w:cs="Calibri"/>
                <w:lang w:eastAsia="sl-SI"/>
              </w:rPr>
            </w:pPr>
            <w:r>
              <w:rPr>
                <w:rFonts w:eastAsia="Times New Roman" w:cs="Calibri"/>
                <w:lang w:eastAsia="sl-SI"/>
              </w:rPr>
              <w:t xml:space="preserve"> </w:t>
            </w:r>
            <w:r w:rsidRPr="00D42044">
              <w:rPr>
                <w:rFonts w:eastAsia="Times New Roman" w:cs="Calibri"/>
                <w:lang w:eastAsia="sl-SI"/>
              </w:rPr>
              <w:t xml:space="preserve">Postavitev začasne varovalne ograje za dvoživke ob cesti </w:t>
            </w:r>
          </w:p>
          <w:p w14:paraId="372F2D3C" w14:textId="77777777" w:rsidR="002D546D" w:rsidRPr="00D42044" w:rsidRDefault="002D546D" w:rsidP="00BE609C">
            <w:pPr>
              <w:textAlignment w:val="baseline"/>
              <w:rPr>
                <w:rFonts w:ascii="Segoe UI" w:eastAsia="Times New Roman" w:hAnsi="Segoe UI" w:cs="Segoe UI"/>
                <w:sz w:val="18"/>
                <w:szCs w:val="18"/>
                <w:lang w:eastAsia="sl-SI"/>
              </w:rPr>
            </w:pPr>
            <w:r>
              <w:rPr>
                <w:rFonts w:eastAsia="Times New Roman" w:cs="Calibri"/>
                <w:lang w:eastAsia="sl-SI"/>
              </w:rPr>
              <w:t xml:space="preserve"> </w:t>
            </w:r>
            <w:r w:rsidRPr="00D42044">
              <w:rPr>
                <w:rFonts w:eastAsia="Times New Roman" w:cs="Calibri"/>
                <w:lang w:eastAsia="sl-SI"/>
              </w:rPr>
              <w:t>Šmartno</w:t>
            </w:r>
            <w:r w:rsidR="00BE609C">
              <w:rPr>
                <w:rFonts w:eastAsia="Times New Roman" w:cs="Calibri"/>
                <w:lang w:eastAsia="sl-SI"/>
              </w:rPr>
              <w:t>–</w:t>
            </w:r>
            <w:r w:rsidRPr="00D42044">
              <w:rPr>
                <w:rFonts w:eastAsia="Times New Roman" w:cs="Calibri"/>
                <w:lang w:eastAsia="sl-SI"/>
              </w:rPr>
              <w:t>Povodje </w:t>
            </w:r>
          </w:p>
        </w:tc>
        <w:tc>
          <w:tcPr>
            <w:tcW w:w="2126" w:type="dxa"/>
            <w:tcBorders>
              <w:top w:val="single" w:sz="6" w:space="0" w:color="auto"/>
              <w:left w:val="single" w:sz="6" w:space="0" w:color="auto"/>
              <w:bottom w:val="single" w:sz="6" w:space="0" w:color="auto"/>
              <w:right w:val="single" w:sz="6" w:space="0" w:color="auto"/>
            </w:tcBorders>
          </w:tcPr>
          <w:p w14:paraId="27E715AA" w14:textId="77777777" w:rsidR="002D546D" w:rsidRPr="00D42044" w:rsidRDefault="002D546D">
            <w:pPr>
              <w:textAlignment w:val="baseline"/>
              <w:rPr>
                <w:rFonts w:eastAsia="Times New Roman" w:cs="Calibri"/>
                <w:lang w:eastAsia="sl-SI"/>
              </w:rPr>
            </w:pPr>
            <w:r>
              <w:rPr>
                <w:rFonts w:eastAsia="Times New Roman" w:cs="Calibri"/>
                <w:lang w:eastAsia="sl-SI"/>
              </w:rPr>
              <w:t xml:space="preserve"> Realizirano</w:t>
            </w:r>
          </w:p>
        </w:tc>
      </w:tr>
      <w:tr w:rsidR="002D546D" w:rsidRPr="00D42044" w14:paraId="7C6C008E"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3EDA2B37" w14:textId="77777777" w:rsidR="002D546D" w:rsidRPr="00D42044" w:rsidRDefault="002D546D">
            <w:pPr>
              <w:textAlignment w:val="baseline"/>
              <w:rPr>
                <w:rFonts w:ascii="Segoe UI" w:eastAsia="Times New Roman" w:hAnsi="Segoe UI" w:cs="Segoe UI"/>
                <w:sz w:val="18"/>
                <w:szCs w:val="18"/>
                <w:lang w:eastAsia="sl-SI"/>
              </w:rPr>
            </w:pPr>
            <w:r>
              <w:rPr>
                <w:rFonts w:eastAsia="Times New Roman" w:cs="Calibri"/>
                <w:lang w:eastAsia="sl-SI"/>
              </w:rPr>
              <w:t xml:space="preserve"> </w:t>
            </w:r>
            <w:r w:rsidRPr="00D42044">
              <w:rPr>
                <w:rFonts w:eastAsia="Times New Roman" w:cs="Calibri"/>
                <w:lang w:eastAsia="sl-SI"/>
              </w:rPr>
              <w:t>LJUBLJANA </w:t>
            </w:r>
          </w:p>
        </w:tc>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52B8BDC9" w14:textId="77777777" w:rsidR="002D546D" w:rsidRDefault="002D546D">
            <w:pPr>
              <w:textAlignment w:val="baseline"/>
              <w:rPr>
                <w:rFonts w:eastAsia="Times New Roman" w:cs="Calibri"/>
                <w:lang w:eastAsia="sl-SI"/>
              </w:rPr>
            </w:pPr>
            <w:r>
              <w:rPr>
                <w:rFonts w:eastAsia="Times New Roman" w:cs="Calibri"/>
                <w:lang w:eastAsia="sl-SI"/>
              </w:rPr>
              <w:t xml:space="preserve"> </w:t>
            </w:r>
            <w:r w:rsidRPr="00D42044">
              <w:rPr>
                <w:rFonts w:eastAsia="Times New Roman" w:cs="Calibri"/>
                <w:lang w:eastAsia="sl-SI"/>
              </w:rPr>
              <w:t xml:space="preserve">Kuclerjev kamnolom: izvedba raziskav in monitoringa za </w:t>
            </w:r>
          </w:p>
          <w:p w14:paraId="1455BBF0" w14:textId="77777777" w:rsidR="002D546D" w:rsidRPr="00B86D2B" w:rsidRDefault="002D546D">
            <w:pPr>
              <w:textAlignment w:val="baseline"/>
              <w:rPr>
                <w:rFonts w:eastAsia="Times New Roman" w:cs="Calibri"/>
                <w:lang w:eastAsia="sl-SI"/>
              </w:rPr>
            </w:pPr>
            <w:r>
              <w:rPr>
                <w:rFonts w:eastAsia="Times New Roman" w:cs="Calibri"/>
                <w:lang w:eastAsia="sl-SI"/>
              </w:rPr>
              <w:t xml:space="preserve"> </w:t>
            </w:r>
            <w:r w:rsidRPr="00D42044">
              <w:rPr>
                <w:rFonts w:eastAsia="Times New Roman" w:cs="Calibri"/>
                <w:lang w:eastAsia="sl-SI"/>
              </w:rPr>
              <w:t>ugotavljanje stanja in razširjenosti razpok ter premikov v</w:t>
            </w:r>
            <w:r w:rsidR="00B86D2B">
              <w:rPr>
                <w:rFonts w:eastAsia="Times New Roman" w:cs="Calibri"/>
                <w:lang w:eastAsia="sl-SI"/>
              </w:rPr>
              <w:t> </w:t>
            </w:r>
            <w:r w:rsidRPr="00D42044">
              <w:rPr>
                <w:rFonts w:eastAsia="Times New Roman" w:cs="Calibri"/>
                <w:lang w:eastAsia="sl-SI"/>
              </w:rPr>
              <w:t xml:space="preserve">zaledju kamnoloma, nadaljevanje </w:t>
            </w:r>
            <w:proofErr w:type="spellStart"/>
            <w:r w:rsidRPr="00D42044">
              <w:rPr>
                <w:rFonts w:eastAsia="Times New Roman" w:cs="Calibri"/>
                <w:lang w:eastAsia="sl-SI"/>
              </w:rPr>
              <w:t>NVakcije</w:t>
            </w:r>
            <w:proofErr w:type="spellEnd"/>
            <w:r w:rsidRPr="00D42044">
              <w:rPr>
                <w:rFonts w:eastAsia="Times New Roman" w:cs="Calibri"/>
                <w:lang w:eastAsia="sl-SI"/>
              </w:rPr>
              <w:t xml:space="preserve"> iz leta 2022 </w:t>
            </w:r>
          </w:p>
        </w:tc>
        <w:tc>
          <w:tcPr>
            <w:tcW w:w="2126" w:type="dxa"/>
            <w:tcBorders>
              <w:top w:val="single" w:sz="6" w:space="0" w:color="auto"/>
              <w:left w:val="single" w:sz="6" w:space="0" w:color="auto"/>
              <w:bottom w:val="single" w:sz="6" w:space="0" w:color="auto"/>
              <w:right w:val="single" w:sz="6" w:space="0" w:color="auto"/>
            </w:tcBorders>
          </w:tcPr>
          <w:p w14:paraId="38179997" w14:textId="77777777" w:rsidR="002D546D" w:rsidRPr="00D42044" w:rsidRDefault="002D546D">
            <w:pPr>
              <w:textAlignment w:val="baseline"/>
              <w:rPr>
                <w:rFonts w:eastAsia="Times New Roman" w:cs="Calibri"/>
                <w:lang w:eastAsia="sl-SI"/>
              </w:rPr>
            </w:pPr>
            <w:r>
              <w:rPr>
                <w:rFonts w:eastAsia="Times New Roman" w:cs="Calibri"/>
                <w:lang w:eastAsia="sl-SI"/>
              </w:rPr>
              <w:t xml:space="preserve"> Realizirano</w:t>
            </w:r>
          </w:p>
        </w:tc>
      </w:tr>
      <w:tr w:rsidR="002D546D" w:rsidRPr="00D42044" w14:paraId="253E2970"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565E4B75" w14:textId="77777777" w:rsidR="002D546D" w:rsidRPr="00D42044" w:rsidRDefault="002D546D">
            <w:pPr>
              <w:textAlignment w:val="baseline"/>
              <w:rPr>
                <w:rFonts w:ascii="Segoe UI" w:eastAsia="Times New Roman" w:hAnsi="Segoe UI" w:cs="Segoe UI"/>
                <w:sz w:val="18"/>
                <w:szCs w:val="18"/>
                <w:lang w:eastAsia="sl-SI"/>
              </w:rPr>
            </w:pPr>
            <w:r>
              <w:rPr>
                <w:rFonts w:eastAsia="Times New Roman" w:cs="Calibri"/>
                <w:lang w:eastAsia="sl-SI"/>
              </w:rPr>
              <w:t xml:space="preserve"> </w:t>
            </w:r>
            <w:r w:rsidRPr="00D42044">
              <w:rPr>
                <w:rFonts w:eastAsia="Times New Roman" w:cs="Calibri"/>
                <w:lang w:eastAsia="sl-SI"/>
              </w:rPr>
              <w:t>MARIBOR </w:t>
            </w:r>
          </w:p>
        </w:tc>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7A81BBB7" w14:textId="77777777" w:rsidR="002D546D" w:rsidRDefault="002D546D">
            <w:pPr>
              <w:textAlignment w:val="baseline"/>
              <w:rPr>
                <w:rFonts w:eastAsia="Times New Roman" w:cs="Calibri"/>
                <w:lang w:eastAsia="sl-SI"/>
              </w:rPr>
            </w:pPr>
            <w:r>
              <w:rPr>
                <w:rFonts w:eastAsia="Times New Roman" w:cs="Calibri"/>
                <w:lang w:eastAsia="sl-SI"/>
              </w:rPr>
              <w:t xml:space="preserve"> </w:t>
            </w:r>
            <w:r w:rsidRPr="00D42044">
              <w:rPr>
                <w:rFonts w:eastAsia="Times New Roman" w:cs="Calibri"/>
                <w:lang w:eastAsia="sl-SI"/>
              </w:rPr>
              <w:t xml:space="preserve">POV Grintovci </w:t>
            </w:r>
            <w:r>
              <w:rPr>
                <w:rFonts w:eastAsia="Times New Roman" w:cs="Calibri"/>
                <w:lang w:eastAsia="sl-SI"/>
              </w:rPr>
              <w:t>(Peca)</w:t>
            </w:r>
            <w:r w:rsidRPr="00D42044">
              <w:rPr>
                <w:rFonts w:eastAsia="Times New Roman" w:cs="Calibri"/>
                <w:lang w:eastAsia="sl-SI"/>
              </w:rPr>
              <w:t xml:space="preserve">(čiščenje zaraščajočih </w:t>
            </w:r>
            <w:r w:rsidR="00BE609C">
              <w:rPr>
                <w:rFonts w:eastAsia="Times New Roman" w:cs="Calibri"/>
                <w:lang w:eastAsia="sl-SI"/>
              </w:rPr>
              <w:t xml:space="preserve">se </w:t>
            </w:r>
            <w:r w:rsidRPr="00D42044">
              <w:rPr>
                <w:rFonts w:eastAsia="Times New Roman" w:cs="Calibri"/>
                <w:lang w:eastAsia="sl-SI"/>
              </w:rPr>
              <w:t xml:space="preserve">alpskih travišč </w:t>
            </w:r>
            <w:r>
              <w:rPr>
                <w:rFonts w:eastAsia="Times New Roman" w:cs="Calibri"/>
                <w:lang w:eastAsia="sl-SI"/>
              </w:rPr>
              <w:t xml:space="preserve">– </w:t>
            </w:r>
          </w:p>
          <w:p w14:paraId="5E0B511E" w14:textId="77777777" w:rsidR="002D546D" w:rsidRPr="00D42044" w:rsidRDefault="002D546D">
            <w:pPr>
              <w:textAlignment w:val="baseline"/>
              <w:rPr>
                <w:rFonts w:ascii="Segoe UI" w:eastAsia="Times New Roman" w:hAnsi="Segoe UI" w:cs="Segoe UI"/>
                <w:sz w:val="18"/>
                <w:szCs w:val="18"/>
                <w:lang w:eastAsia="sl-SI"/>
              </w:rPr>
            </w:pPr>
            <w:r>
              <w:rPr>
                <w:rFonts w:eastAsia="Times New Roman" w:cs="Calibri"/>
                <w:lang w:eastAsia="sl-SI"/>
              </w:rPr>
              <w:lastRenderedPageBreak/>
              <w:t xml:space="preserve"> </w:t>
            </w:r>
            <w:r w:rsidRPr="00D42044">
              <w:rPr>
                <w:rFonts w:eastAsia="Times New Roman" w:cs="Calibri"/>
                <w:lang w:eastAsia="sl-SI"/>
              </w:rPr>
              <w:t>habitat koconogih kur) </w:t>
            </w:r>
          </w:p>
        </w:tc>
        <w:tc>
          <w:tcPr>
            <w:tcW w:w="2126" w:type="dxa"/>
            <w:tcBorders>
              <w:top w:val="single" w:sz="6" w:space="0" w:color="auto"/>
              <w:left w:val="single" w:sz="6" w:space="0" w:color="auto"/>
              <w:bottom w:val="single" w:sz="6" w:space="0" w:color="auto"/>
              <w:right w:val="single" w:sz="6" w:space="0" w:color="auto"/>
            </w:tcBorders>
          </w:tcPr>
          <w:p w14:paraId="7333CCA1" w14:textId="77777777" w:rsidR="002D546D" w:rsidRPr="00D42044" w:rsidRDefault="002D546D">
            <w:pPr>
              <w:textAlignment w:val="baseline"/>
              <w:rPr>
                <w:rFonts w:eastAsia="Times New Roman" w:cs="Calibri"/>
                <w:lang w:eastAsia="sl-SI"/>
              </w:rPr>
            </w:pPr>
            <w:r>
              <w:rPr>
                <w:rFonts w:eastAsia="Times New Roman" w:cs="Calibri"/>
                <w:lang w:eastAsia="sl-SI"/>
              </w:rPr>
              <w:lastRenderedPageBreak/>
              <w:t xml:space="preserve"> Realizirano</w:t>
            </w:r>
          </w:p>
        </w:tc>
      </w:tr>
      <w:tr w:rsidR="002D546D" w:rsidRPr="00D42044" w14:paraId="784F7CC6"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5CC8655C" w14:textId="77777777" w:rsidR="002D546D" w:rsidRPr="00D42044" w:rsidRDefault="002D546D">
            <w:pPr>
              <w:textAlignment w:val="baseline"/>
              <w:rPr>
                <w:rFonts w:ascii="Segoe UI" w:eastAsia="Times New Roman" w:hAnsi="Segoe UI" w:cs="Segoe UI"/>
                <w:sz w:val="18"/>
                <w:szCs w:val="18"/>
                <w:lang w:eastAsia="sl-SI"/>
              </w:rPr>
            </w:pPr>
            <w:r>
              <w:rPr>
                <w:rFonts w:eastAsia="Times New Roman" w:cs="Calibri"/>
                <w:lang w:eastAsia="sl-SI"/>
              </w:rPr>
              <w:t xml:space="preserve"> </w:t>
            </w:r>
            <w:r w:rsidRPr="00D42044">
              <w:rPr>
                <w:rFonts w:eastAsia="Times New Roman" w:cs="Calibri"/>
                <w:lang w:eastAsia="sl-SI"/>
              </w:rPr>
              <w:t>MARIBOR </w:t>
            </w:r>
          </w:p>
        </w:tc>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0EE552B1" w14:textId="77777777" w:rsidR="002D546D" w:rsidRPr="00D42044" w:rsidRDefault="002D546D">
            <w:pPr>
              <w:textAlignment w:val="baseline"/>
              <w:rPr>
                <w:rFonts w:ascii="Segoe UI" w:eastAsia="Times New Roman" w:hAnsi="Segoe UI" w:cs="Segoe UI"/>
                <w:sz w:val="18"/>
                <w:szCs w:val="18"/>
                <w:lang w:eastAsia="sl-SI"/>
              </w:rPr>
            </w:pPr>
            <w:r>
              <w:rPr>
                <w:rFonts w:eastAsia="Times New Roman" w:cs="Calibri"/>
                <w:lang w:eastAsia="sl-SI"/>
              </w:rPr>
              <w:t xml:space="preserve"> </w:t>
            </w:r>
            <w:r w:rsidRPr="00D42044">
              <w:rPr>
                <w:rFonts w:eastAsia="Times New Roman" w:cs="Calibri"/>
                <w:lang w:eastAsia="sl-SI"/>
              </w:rPr>
              <w:t>Postavitev ograj za dvoživke v Lutvercih </w:t>
            </w:r>
            <w:r>
              <w:rPr>
                <w:rFonts w:eastAsia="Times New Roman" w:cs="Calibri"/>
                <w:lang w:eastAsia="sl-SI"/>
              </w:rPr>
              <w:t>in Podgradu</w:t>
            </w:r>
          </w:p>
        </w:tc>
        <w:tc>
          <w:tcPr>
            <w:tcW w:w="2126" w:type="dxa"/>
            <w:tcBorders>
              <w:top w:val="single" w:sz="6" w:space="0" w:color="auto"/>
              <w:left w:val="single" w:sz="6" w:space="0" w:color="auto"/>
              <w:bottom w:val="single" w:sz="6" w:space="0" w:color="auto"/>
              <w:right w:val="single" w:sz="6" w:space="0" w:color="auto"/>
            </w:tcBorders>
          </w:tcPr>
          <w:p w14:paraId="0EA202BB" w14:textId="77777777" w:rsidR="002D546D" w:rsidRPr="00D42044" w:rsidRDefault="002D546D">
            <w:pPr>
              <w:textAlignment w:val="baseline"/>
              <w:rPr>
                <w:rFonts w:eastAsia="Times New Roman" w:cs="Calibri"/>
                <w:lang w:eastAsia="sl-SI"/>
              </w:rPr>
            </w:pPr>
            <w:r>
              <w:rPr>
                <w:rFonts w:eastAsia="Times New Roman" w:cs="Calibri"/>
                <w:lang w:eastAsia="sl-SI"/>
              </w:rPr>
              <w:t xml:space="preserve"> Realizirano</w:t>
            </w:r>
          </w:p>
        </w:tc>
      </w:tr>
      <w:tr w:rsidR="002D546D" w:rsidRPr="00D42044" w14:paraId="75105995"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1C72A4A7" w14:textId="77777777" w:rsidR="002D546D" w:rsidRPr="00D42044" w:rsidRDefault="002D546D">
            <w:pPr>
              <w:textAlignment w:val="baseline"/>
              <w:rPr>
                <w:rFonts w:ascii="Segoe UI" w:eastAsia="Times New Roman" w:hAnsi="Segoe UI" w:cs="Segoe UI"/>
                <w:sz w:val="18"/>
                <w:szCs w:val="18"/>
                <w:lang w:eastAsia="sl-SI"/>
              </w:rPr>
            </w:pPr>
            <w:r>
              <w:rPr>
                <w:rFonts w:eastAsia="Times New Roman" w:cs="Calibri"/>
                <w:lang w:eastAsia="sl-SI"/>
              </w:rPr>
              <w:t xml:space="preserve"> </w:t>
            </w:r>
            <w:r w:rsidRPr="00D42044">
              <w:rPr>
                <w:rFonts w:eastAsia="Times New Roman" w:cs="Calibri"/>
                <w:lang w:eastAsia="sl-SI"/>
              </w:rPr>
              <w:t>MARIBOR </w:t>
            </w:r>
          </w:p>
        </w:tc>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752363B8" w14:textId="77777777" w:rsidR="002D546D" w:rsidRPr="00D42044" w:rsidRDefault="002D546D">
            <w:pPr>
              <w:textAlignment w:val="baseline"/>
              <w:rPr>
                <w:rFonts w:ascii="Segoe UI" w:eastAsia="Times New Roman" w:hAnsi="Segoe UI" w:cs="Segoe UI"/>
                <w:sz w:val="18"/>
                <w:szCs w:val="18"/>
                <w:lang w:eastAsia="sl-SI"/>
              </w:rPr>
            </w:pPr>
            <w:r>
              <w:rPr>
                <w:rFonts w:eastAsia="Times New Roman" w:cs="Calibri"/>
                <w:lang w:eastAsia="sl-SI"/>
              </w:rPr>
              <w:t xml:space="preserve"> </w:t>
            </w:r>
            <w:r w:rsidRPr="00D42044">
              <w:rPr>
                <w:rFonts w:eastAsia="Times New Roman" w:cs="Calibri"/>
                <w:lang w:eastAsia="sl-SI"/>
              </w:rPr>
              <w:t xml:space="preserve">Izdelava </w:t>
            </w:r>
            <w:r>
              <w:rPr>
                <w:rFonts w:eastAsia="Times New Roman" w:cs="Calibri"/>
                <w:lang w:eastAsia="sl-SI"/>
              </w:rPr>
              <w:t>7</w:t>
            </w:r>
            <w:r w:rsidRPr="00D42044">
              <w:rPr>
                <w:rFonts w:eastAsia="Times New Roman" w:cs="Calibri"/>
                <w:lang w:eastAsia="sl-SI"/>
              </w:rPr>
              <w:t xml:space="preserve"> podstavkov za gnezda bele štorklje </w:t>
            </w:r>
          </w:p>
        </w:tc>
        <w:tc>
          <w:tcPr>
            <w:tcW w:w="2126" w:type="dxa"/>
            <w:tcBorders>
              <w:top w:val="single" w:sz="6" w:space="0" w:color="auto"/>
              <w:left w:val="single" w:sz="6" w:space="0" w:color="auto"/>
              <w:bottom w:val="single" w:sz="6" w:space="0" w:color="auto"/>
              <w:right w:val="single" w:sz="6" w:space="0" w:color="auto"/>
            </w:tcBorders>
          </w:tcPr>
          <w:p w14:paraId="69B58DDD" w14:textId="77777777" w:rsidR="002D546D" w:rsidRPr="00D42044" w:rsidRDefault="002D546D">
            <w:pPr>
              <w:textAlignment w:val="baseline"/>
              <w:rPr>
                <w:rFonts w:eastAsia="Times New Roman" w:cs="Calibri"/>
                <w:lang w:eastAsia="sl-SI"/>
              </w:rPr>
            </w:pPr>
            <w:r>
              <w:rPr>
                <w:rFonts w:eastAsia="Times New Roman" w:cs="Calibri"/>
                <w:lang w:eastAsia="sl-SI"/>
              </w:rPr>
              <w:t xml:space="preserve"> Realizirano</w:t>
            </w:r>
          </w:p>
        </w:tc>
      </w:tr>
      <w:tr w:rsidR="002D546D" w:rsidRPr="00D42044" w14:paraId="422368DD"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0F49A477" w14:textId="77777777" w:rsidR="002D546D" w:rsidRPr="00D42044" w:rsidRDefault="002D546D">
            <w:pPr>
              <w:textAlignment w:val="baseline"/>
              <w:rPr>
                <w:rFonts w:ascii="Segoe UI" w:eastAsia="Times New Roman" w:hAnsi="Segoe UI" w:cs="Segoe UI"/>
                <w:sz w:val="18"/>
                <w:szCs w:val="18"/>
                <w:lang w:eastAsia="sl-SI"/>
              </w:rPr>
            </w:pPr>
            <w:r>
              <w:rPr>
                <w:rFonts w:eastAsia="Times New Roman" w:cs="Calibri"/>
                <w:lang w:eastAsia="sl-SI"/>
              </w:rPr>
              <w:t xml:space="preserve"> </w:t>
            </w:r>
            <w:r w:rsidRPr="00D42044">
              <w:rPr>
                <w:rFonts w:eastAsia="Times New Roman" w:cs="Calibri"/>
                <w:lang w:eastAsia="sl-SI"/>
              </w:rPr>
              <w:t>NOVA GORICA </w:t>
            </w:r>
          </w:p>
        </w:tc>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17371C1C" w14:textId="77777777" w:rsidR="002D546D" w:rsidRPr="00D42044" w:rsidRDefault="002D546D" w:rsidP="00BE609C">
            <w:pPr>
              <w:textAlignment w:val="baseline"/>
              <w:rPr>
                <w:rFonts w:ascii="Segoe UI" w:eastAsia="Times New Roman" w:hAnsi="Segoe UI" w:cs="Segoe UI"/>
                <w:sz w:val="18"/>
                <w:szCs w:val="18"/>
                <w:lang w:eastAsia="sl-SI"/>
              </w:rPr>
            </w:pPr>
            <w:r>
              <w:rPr>
                <w:rFonts w:eastAsia="Times New Roman" w:cs="Calibri"/>
                <w:lang w:eastAsia="sl-SI"/>
              </w:rPr>
              <w:t xml:space="preserve"> </w:t>
            </w:r>
            <w:r w:rsidRPr="00D42044">
              <w:rPr>
                <w:rFonts w:eastAsia="Times New Roman" w:cs="Calibri"/>
                <w:lang w:eastAsia="sl-SI"/>
              </w:rPr>
              <w:t xml:space="preserve">Rut </w:t>
            </w:r>
            <w:r w:rsidR="00BE609C">
              <w:rPr>
                <w:rFonts w:eastAsia="Times New Roman" w:cs="Calibri"/>
                <w:lang w:eastAsia="sl-SI"/>
              </w:rPr>
              <w:t>–</w:t>
            </w:r>
            <w:r w:rsidRPr="00D42044">
              <w:rPr>
                <w:rFonts w:eastAsia="Times New Roman" w:cs="Calibri"/>
                <w:lang w:eastAsia="sl-SI"/>
              </w:rPr>
              <w:t xml:space="preserve"> lipa (sanacija drevesa) </w:t>
            </w:r>
          </w:p>
        </w:tc>
        <w:tc>
          <w:tcPr>
            <w:tcW w:w="2126" w:type="dxa"/>
            <w:tcBorders>
              <w:top w:val="single" w:sz="6" w:space="0" w:color="auto"/>
              <w:left w:val="single" w:sz="6" w:space="0" w:color="auto"/>
              <w:bottom w:val="single" w:sz="6" w:space="0" w:color="auto"/>
              <w:right w:val="single" w:sz="6" w:space="0" w:color="auto"/>
            </w:tcBorders>
          </w:tcPr>
          <w:p w14:paraId="383E1E76" w14:textId="77777777" w:rsidR="002D546D" w:rsidRPr="00D42044" w:rsidRDefault="002D546D">
            <w:pPr>
              <w:textAlignment w:val="baseline"/>
              <w:rPr>
                <w:rFonts w:eastAsia="Times New Roman" w:cs="Calibri"/>
                <w:lang w:eastAsia="sl-SI"/>
              </w:rPr>
            </w:pPr>
            <w:r>
              <w:rPr>
                <w:rFonts w:eastAsia="Times New Roman" w:cs="Calibri"/>
                <w:lang w:eastAsia="sl-SI"/>
              </w:rPr>
              <w:t xml:space="preserve"> Realizirano</w:t>
            </w:r>
          </w:p>
        </w:tc>
      </w:tr>
      <w:tr w:rsidR="002D546D" w:rsidRPr="00D42044" w14:paraId="04EAE4D7"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637AB183" w14:textId="77777777" w:rsidR="002D546D" w:rsidRPr="00D42044" w:rsidRDefault="002D546D">
            <w:pPr>
              <w:textAlignment w:val="baseline"/>
              <w:rPr>
                <w:rFonts w:ascii="Segoe UI" w:eastAsia="Times New Roman" w:hAnsi="Segoe UI" w:cs="Segoe UI"/>
                <w:sz w:val="18"/>
                <w:szCs w:val="18"/>
                <w:lang w:eastAsia="sl-SI"/>
              </w:rPr>
            </w:pPr>
            <w:r>
              <w:rPr>
                <w:rFonts w:eastAsia="Times New Roman" w:cs="Calibri"/>
                <w:lang w:eastAsia="sl-SI"/>
              </w:rPr>
              <w:t xml:space="preserve"> </w:t>
            </w:r>
            <w:r w:rsidRPr="00D42044">
              <w:rPr>
                <w:rFonts w:eastAsia="Times New Roman" w:cs="Calibri"/>
                <w:lang w:eastAsia="sl-SI"/>
              </w:rPr>
              <w:t>NOVA GORICA </w:t>
            </w:r>
          </w:p>
        </w:tc>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74F8D683" w14:textId="77777777" w:rsidR="002D546D" w:rsidRPr="00FB33B8" w:rsidRDefault="002D546D" w:rsidP="00BE609C">
            <w:pPr>
              <w:textAlignment w:val="baseline"/>
              <w:rPr>
                <w:rFonts w:ascii="Segoe UI" w:eastAsia="Times New Roman" w:hAnsi="Segoe UI" w:cs="Segoe UI"/>
                <w:sz w:val="18"/>
                <w:szCs w:val="18"/>
                <w:lang w:eastAsia="sl-SI"/>
              </w:rPr>
            </w:pPr>
            <w:r w:rsidRPr="00FB33B8">
              <w:rPr>
                <w:rFonts w:eastAsia="Times New Roman" w:cs="Calibri"/>
                <w:lang w:eastAsia="sl-SI"/>
              </w:rPr>
              <w:t xml:space="preserve"> Obnova tabel </w:t>
            </w:r>
            <w:r w:rsidR="00BE609C">
              <w:rPr>
                <w:rFonts w:eastAsia="Times New Roman" w:cs="Calibri"/>
                <w:lang w:eastAsia="sl-SI"/>
              </w:rPr>
              <w:t>v</w:t>
            </w:r>
            <w:r w:rsidRPr="00FB33B8">
              <w:rPr>
                <w:rFonts w:eastAsia="Times New Roman" w:cs="Calibri"/>
                <w:lang w:eastAsia="sl-SI"/>
              </w:rPr>
              <w:t xml:space="preserve"> Trnovskem gozdu </w:t>
            </w:r>
          </w:p>
        </w:tc>
        <w:tc>
          <w:tcPr>
            <w:tcW w:w="2126" w:type="dxa"/>
            <w:tcBorders>
              <w:top w:val="single" w:sz="6" w:space="0" w:color="auto"/>
              <w:left w:val="single" w:sz="6" w:space="0" w:color="auto"/>
              <w:bottom w:val="single" w:sz="6" w:space="0" w:color="auto"/>
              <w:right w:val="single" w:sz="6" w:space="0" w:color="auto"/>
            </w:tcBorders>
          </w:tcPr>
          <w:p w14:paraId="094A5D53" w14:textId="77777777" w:rsidR="002D546D" w:rsidRPr="00FB33B8" w:rsidRDefault="002D546D">
            <w:pPr>
              <w:textAlignment w:val="baseline"/>
              <w:rPr>
                <w:rFonts w:eastAsia="Times New Roman" w:cs="Calibri"/>
                <w:lang w:eastAsia="sl-SI"/>
              </w:rPr>
            </w:pPr>
            <w:r w:rsidRPr="00FB33B8">
              <w:rPr>
                <w:rFonts w:eastAsia="Times New Roman" w:cs="Calibri"/>
                <w:lang w:eastAsia="sl-SI"/>
              </w:rPr>
              <w:t xml:space="preserve"> Ni realizirano</w:t>
            </w:r>
            <w:r w:rsidRPr="00FB33B8">
              <w:rPr>
                <w:rStyle w:val="Sprotnaopomba-sklic"/>
                <w:rFonts w:eastAsia="Times New Roman" w:cs="Calibri"/>
                <w:lang w:eastAsia="sl-SI"/>
              </w:rPr>
              <w:footnoteReference w:id="4"/>
            </w:r>
          </w:p>
        </w:tc>
      </w:tr>
      <w:tr w:rsidR="002D546D" w:rsidRPr="00D42044" w14:paraId="3D8213C9"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4259BB9C" w14:textId="77777777" w:rsidR="002D546D" w:rsidRPr="00D42044" w:rsidRDefault="002D546D">
            <w:pPr>
              <w:textAlignment w:val="baseline"/>
              <w:rPr>
                <w:rFonts w:ascii="Segoe UI" w:eastAsia="Times New Roman" w:hAnsi="Segoe UI" w:cs="Segoe UI"/>
                <w:sz w:val="18"/>
                <w:szCs w:val="18"/>
                <w:lang w:eastAsia="sl-SI"/>
              </w:rPr>
            </w:pPr>
            <w:r>
              <w:rPr>
                <w:rFonts w:eastAsia="Times New Roman" w:cs="Calibri"/>
                <w:lang w:eastAsia="sl-SI"/>
              </w:rPr>
              <w:t xml:space="preserve"> </w:t>
            </w:r>
            <w:r w:rsidRPr="00D42044">
              <w:rPr>
                <w:rFonts w:eastAsia="Times New Roman" w:cs="Calibri"/>
                <w:lang w:eastAsia="sl-SI"/>
              </w:rPr>
              <w:t>NOVO MESTO </w:t>
            </w:r>
          </w:p>
        </w:tc>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077F2FA9" w14:textId="77777777" w:rsidR="002D546D" w:rsidRDefault="002D546D">
            <w:pPr>
              <w:textAlignment w:val="baseline"/>
              <w:rPr>
                <w:rFonts w:eastAsia="Times New Roman" w:cs="Calibri"/>
                <w:lang w:eastAsia="sl-SI"/>
              </w:rPr>
            </w:pPr>
            <w:r>
              <w:rPr>
                <w:rFonts w:eastAsia="Times New Roman" w:cs="Calibri"/>
                <w:lang w:eastAsia="sl-SI"/>
              </w:rPr>
              <w:t xml:space="preserve"> </w:t>
            </w:r>
            <w:r w:rsidRPr="00D42044">
              <w:rPr>
                <w:rFonts w:eastAsia="Times New Roman" w:cs="Calibri"/>
                <w:lang w:eastAsia="sl-SI"/>
              </w:rPr>
              <w:t xml:space="preserve">Dobrava - </w:t>
            </w:r>
            <w:proofErr w:type="spellStart"/>
            <w:r w:rsidRPr="00D42044">
              <w:rPr>
                <w:rFonts w:eastAsia="Times New Roman" w:cs="Calibri"/>
                <w:lang w:eastAsia="sl-SI"/>
              </w:rPr>
              <w:t>Jovsi</w:t>
            </w:r>
            <w:proofErr w:type="spellEnd"/>
            <w:r w:rsidRPr="00D42044">
              <w:rPr>
                <w:rFonts w:eastAsia="Times New Roman" w:cs="Calibri"/>
                <w:lang w:eastAsia="sl-SI"/>
              </w:rPr>
              <w:t xml:space="preserve">: monitoring kosca in srednjega detla, </w:t>
            </w:r>
          </w:p>
          <w:p w14:paraId="35540DA8" w14:textId="77777777" w:rsidR="002D546D" w:rsidRPr="00D42044" w:rsidRDefault="002D546D">
            <w:pPr>
              <w:textAlignment w:val="baseline"/>
              <w:rPr>
                <w:rFonts w:ascii="Segoe UI" w:eastAsia="Times New Roman" w:hAnsi="Segoe UI" w:cs="Segoe UI"/>
                <w:sz w:val="18"/>
                <w:szCs w:val="18"/>
                <w:lang w:eastAsia="sl-SI"/>
              </w:rPr>
            </w:pPr>
            <w:r>
              <w:rPr>
                <w:rFonts w:eastAsia="Times New Roman" w:cs="Calibri"/>
                <w:lang w:eastAsia="sl-SI"/>
              </w:rPr>
              <w:t xml:space="preserve"> </w:t>
            </w:r>
            <w:r w:rsidRPr="00D42044">
              <w:rPr>
                <w:rFonts w:eastAsia="Times New Roman" w:cs="Calibri"/>
                <w:lang w:eastAsia="sl-SI"/>
              </w:rPr>
              <w:t>Kočevsko: monitoring belohrbtega detla </w:t>
            </w:r>
          </w:p>
        </w:tc>
        <w:tc>
          <w:tcPr>
            <w:tcW w:w="2126" w:type="dxa"/>
            <w:tcBorders>
              <w:top w:val="single" w:sz="6" w:space="0" w:color="auto"/>
              <w:left w:val="single" w:sz="6" w:space="0" w:color="auto"/>
              <w:bottom w:val="single" w:sz="6" w:space="0" w:color="auto"/>
              <w:right w:val="single" w:sz="6" w:space="0" w:color="auto"/>
            </w:tcBorders>
          </w:tcPr>
          <w:p w14:paraId="749CC6C3" w14:textId="77777777" w:rsidR="002D546D" w:rsidRPr="00D42044" w:rsidRDefault="002D546D">
            <w:pPr>
              <w:textAlignment w:val="baseline"/>
              <w:rPr>
                <w:rFonts w:eastAsia="Times New Roman" w:cs="Calibri"/>
                <w:lang w:eastAsia="sl-SI"/>
              </w:rPr>
            </w:pPr>
            <w:r>
              <w:rPr>
                <w:rFonts w:eastAsia="Times New Roman" w:cs="Calibri"/>
                <w:lang w:eastAsia="sl-SI"/>
              </w:rPr>
              <w:t xml:space="preserve"> Realizirano</w:t>
            </w:r>
          </w:p>
        </w:tc>
      </w:tr>
      <w:tr w:rsidR="002D546D" w:rsidRPr="00D42044" w14:paraId="034C0642"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423DE40E" w14:textId="77777777" w:rsidR="002D546D" w:rsidRPr="00D42044" w:rsidRDefault="002D546D">
            <w:pPr>
              <w:textAlignment w:val="baseline"/>
              <w:rPr>
                <w:rFonts w:ascii="Segoe UI" w:eastAsia="Times New Roman" w:hAnsi="Segoe UI" w:cs="Segoe UI"/>
                <w:sz w:val="18"/>
                <w:szCs w:val="18"/>
                <w:lang w:eastAsia="sl-SI"/>
              </w:rPr>
            </w:pPr>
            <w:r>
              <w:rPr>
                <w:rFonts w:eastAsia="Times New Roman" w:cs="Calibri"/>
                <w:lang w:eastAsia="sl-SI"/>
              </w:rPr>
              <w:t xml:space="preserve"> </w:t>
            </w:r>
            <w:r w:rsidRPr="00D42044">
              <w:rPr>
                <w:rFonts w:eastAsia="Times New Roman" w:cs="Calibri"/>
                <w:lang w:eastAsia="sl-SI"/>
              </w:rPr>
              <w:t>NOVO MESTO </w:t>
            </w:r>
          </w:p>
        </w:tc>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5B62C55A" w14:textId="77777777" w:rsidR="002D546D" w:rsidRPr="00D96D2B" w:rsidRDefault="002D546D" w:rsidP="00BE609C">
            <w:pPr>
              <w:textAlignment w:val="baseline"/>
              <w:rPr>
                <w:rFonts w:ascii="Segoe UI" w:eastAsia="Times New Roman" w:hAnsi="Segoe UI" w:cs="Segoe UI"/>
                <w:sz w:val="18"/>
                <w:szCs w:val="18"/>
                <w:lang w:eastAsia="sl-SI"/>
              </w:rPr>
            </w:pPr>
            <w:r w:rsidRPr="00D96D2B">
              <w:rPr>
                <w:rFonts w:eastAsia="Times New Roman" w:cs="Calibri"/>
                <w:lang w:eastAsia="sl-SI"/>
              </w:rPr>
              <w:t xml:space="preserve"> Sanacija drevesne NV Jesenice </w:t>
            </w:r>
            <w:r w:rsidR="00BE609C">
              <w:rPr>
                <w:rFonts w:eastAsia="Times New Roman" w:cs="Calibri"/>
                <w:lang w:eastAsia="sl-SI"/>
              </w:rPr>
              <w:t>–</w:t>
            </w:r>
            <w:r w:rsidRPr="00D96D2B">
              <w:rPr>
                <w:rFonts w:eastAsia="Times New Roman" w:cs="Calibri"/>
                <w:lang w:eastAsia="sl-SI"/>
              </w:rPr>
              <w:t xml:space="preserve"> skorš </w:t>
            </w:r>
          </w:p>
        </w:tc>
        <w:tc>
          <w:tcPr>
            <w:tcW w:w="2126" w:type="dxa"/>
            <w:tcBorders>
              <w:top w:val="single" w:sz="6" w:space="0" w:color="auto"/>
              <w:left w:val="single" w:sz="6" w:space="0" w:color="auto"/>
              <w:bottom w:val="single" w:sz="6" w:space="0" w:color="auto"/>
              <w:right w:val="single" w:sz="6" w:space="0" w:color="auto"/>
            </w:tcBorders>
          </w:tcPr>
          <w:p w14:paraId="7739E67B" w14:textId="77777777" w:rsidR="002D546D" w:rsidRPr="00D96D2B" w:rsidRDefault="002D546D">
            <w:pPr>
              <w:textAlignment w:val="baseline"/>
              <w:rPr>
                <w:rFonts w:eastAsia="Times New Roman" w:cs="Calibri"/>
                <w:lang w:eastAsia="sl-SI"/>
              </w:rPr>
            </w:pPr>
            <w:r w:rsidRPr="00D96D2B">
              <w:rPr>
                <w:rFonts w:eastAsia="Times New Roman" w:cs="Calibri"/>
                <w:lang w:eastAsia="sl-SI"/>
              </w:rPr>
              <w:t xml:space="preserve"> Ni realizirano</w:t>
            </w:r>
            <w:r w:rsidRPr="00D96D2B">
              <w:rPr>
                <w:rStyle w:val="Sprotnaopomba-sklic"/>
                <w:rFonts w:eastAsia="Times New Roman" w:cs="Calibri"/>
                <w:lang w:eastAsia="sl-SI"/>
              </w:rPr>
              <w:footnoteReference w:id="5"/>
            </w:r>
          </w:p>
        </w:tc>
      </w:tr>
      <w:tr w:rsidR="002D546D" w:rsidRPr="00D42044" w14:paraId="79F8BA71"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1698B1F9" w14:textId="77777777" w:rsidR="002D546D" w:rsidRPr="00D42044" w:rsidRDefault="002D546D">
            <w:pPr>
              <w:textAlignment w:val="baseline"/>
              <w:rPr>
                <w:rFonts w:ascii="Segoe UI" w:eastAsia="Times New Roman" w:hAnsi="Segoe UI" w:cs="Segoe UI"/>
                <w:sz w:val="18"/>
                <w:szCs w:val="18"/>
                <w:lang w:eastAsia="sl-SI"/>
              </w:rPr>
            </w:pPr>
            <w:r>
              <w:rPr>
                <w:rFonts w:eastAsia="Times New Roman" w:cs="Calibri"/>
                <w:lang w:eastAsia="sl-SI"/>
              </w:rPr>
              <w:t xml:space="preserve"> </w:t>
            </w:r>
            <w:r w:rsidRPr="00D42044">
              <w:rPr>
                <w:rFonts w:eastAsia="Times New Roman" w:cs="Calibri"/>
                <w:lang w:eastAsia="sl-SI"/>
              </w:rPr>
              <w:t>NOVO MESTO </w:t>
            </w:r>
          </w:p>
        </w:tc>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7AF06670" w14:textId="77777777" w:rsidR="002D546D" w:rsidRPr="00EF0312" w:rsidRDefault="002D546D" w:rsidP="00BE609C">
            <w:pPr>
              <w:textAlignment w:val="baseline"/>
              <w:rPr>
                <w:rFonts w:ascii="Segoe UI" w:eastAsia="Times New Roman" w:hAnsi="Segoe UI" w:cs="Segoe UI"/>
                <w:sz w:val="18"/>
                <w:szCs w:val="18"/>
                <w:lang w:eastAsia="sl-SI"/>
              </w:rPr>
            </w:pPr>
            <w:r w:rsidRPr="00EF0312">
              <w:rPr>
                <w:rFonts w:eastAsia="Times New Roman" w:cs="Calibri"/>
                <w:lang w:eastAsia="sl-SI"/>
              </w:rPr>
              <w:t xml:space="preserve"> Sanacija drevesne NV Stopno </w:t>
            </w:r>
            <w:r w:rsidR="00BE609C">
              <w:rPr>
                <w:rFonts w:eastAsia="Times New Roman" w:cs="Calibri"/>
                <w:lang w:eastAsia="sl-SI"/>
              </w:rPr>
              <w:t>–</w:t>
            </w:r>
            <w:r w:rsidRPr="00EF0312">
              <w:rPr>
                <w:rFonts w:eastAsia="Times New Roman" w:cs="Calibri"/>
                <w:lang w:eastAsia="sl-SI"/>
              </w:rPr>
              <w:t xml:space="preserve"> lipa </w:t>
            </w:r>
          </w:p>
        </w:tc>
        <w:tc>
          <w:tcPr>
            <w:tcW w:w="2126" w:type="dxa"/>
            <w:tcBorders>
              <w:top w:val="single" w:sz="6" w:space="0" w:color="auto"/>
              <w:left w:val="single" w:sz="6" w:space="0" w:color="auto"/>
              <w:bottom w:val="single" w:sz="6" w:space="0" w:color="auto"/>
              <w:right w:val="single" w:sz="6" w:space="0" w:color="auto"/>
            </w:tcBorders>
          </w:tcPr>
          <w:p w14:paraId="7396C461" w14:textId="77777777" w:rsidR="002D546D" w:rsidRPr="00EF0312" w:rsidRDefault="002D546D">
            <w:pPr>
              <w:textAlignment w:val="baseline"/>
              <w:rPr>
                <w:rFonts w:eastAsia="Times New Roman" w:cs="Calibri"/>
                <w:lang w:eastAsia="sl-SI"/>
              </w:rPr>
            </w:pPr>
            <w:r w:rsidRPr="00EF0312">
              <w:rPr>
                <w:rFonts w:eastAsia="Times New Roman" w:cs="Calibri"/>
                <w:lang w:eastAsia="sl-SI"/>
              </w:rPr>
              <w:t xml:space="preserve"> Ni realizirano</w:t>
            </w:r>
            <w:r w:rsidRPr="00EF0312">
              <w:rPr>
                <w:rStyle w:val="Sprotnaopomba-sklic"/>
                <w:rFonts w:eastAsia="Times New Roman" w:cs="Calibri"/>
                <w:lang w:eastAsia="sl-SI"/>
              </w:rPr>
              <w:footnoteReference w:id="6"/>
            </w:r>
          </w:p>
        </w:tc>
      </w:tr>
      <w:tr w:rsidR="002D546D" w:rsidRPr="00D42044" w14:paraId="2FB08249"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56156EF8" w14:textId="77777777" w:rsidR="002D546D" w:rsidRPr="00D42044" w:rsidRDefault="002D546D">
            <w:pPr>
              <w:textAlignment w:val="baseline"/>
              <w:rPr>
                <w:rFonts w:ascii="Segoe UI" w:eastAsia="Times New Roman" w:hAnsi="Segoe UI" w:cs="Segoe UI"/>
                <w:sz w:val="18"/>
                <w:szCs w:val="18"/>
                <w:lang w:eastAsia="sl-SI"/>
              </w:rPr>
            </w:pPr>
            <w:r>
              <w:rPr>
                <w:rFonts w:eastAsia="Times New Roman" w:cs="Calibri"/>
                <w:lang w:eastAsia="sl-SI"/>
              </w:rPr>
              <w:t xml:space="preserve"> </w:t>
            </w:r>
            <w:r w:rsidRPr="00D42044">
              <w:rPr>
                <w:rFonts w:eastAsia="Times New Roman" w:cs="Calibri"/>
                <w:lang w:eastAsia="sl-SI"/>
              </w:rPr>
              <w:t>NOVO MESTO </w:t>
            </w:r>
          </w:p>
        </w:tc>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0F4F0BEB" w14:textId="77777777" w:rsidR="002D546D" w:rsidRPr="00A71934" w:rsidRDefault="002D546D">
            <w:pPr>
              <w:textAlignment w:val="baseline"/>
              <w:rPr>
                <w:rFonts w:ascii="Segoe UI" w:eastAsia="Times New Roman" w:hAnsi="Segoe UI" w:cs="Segoe UI"/>
                <w:sz w:val="18"/>
                <w:szCs w:val="18"/>
                <w:lang w:eastAsia="sl-SI"/>
              </w:rPr>
            </w:pPr>
            <w:r w:rsidRPr="00A71934">
              <w:rPr>
                <w:rFonts w:eastAsia="Times New Roman" w:cs="Calibri"/>
                <w:lang w:eastAsia="sl-SI"/>
              </w:rPr>
              <w:t xml:space="preserve"> Periodično čiščenje zatočišča netopirjev v Trnovcu </w:t>
            </w:r>
          </w:p>
        </w:tc>
        <w:tc>
          <w:tcPr>
            <w:tcW w:w="2126" w:type="dxa"/>
            <w:tcBorders>
              <w:top w:val="single" w:sz="6" w:space="0" w:color="auto"/>
              <w:left w:val="single" w:sz="6" w:space="0" w:color="auto"/>
              <w:bottom w:val="single" w:sz="6" w:space="0" w:color="auto"/>
              <w:right w:val="single" w:sz="6" w:space="0" w:color="auto"/>
            </w:tcBorders>
          </w:tcPr>
          <w:p w14:paraId="6688F875" w14:textId="77777777" w:rsidR="002D546D" w:rsidRPr="00A71934" w:rsidRDefault="002D546D">
            <w:pPr>
              <w:textAlignment w:val="baseline"/>
              <w:rPr>
                <w:rFonts w:eastAsia="Times New Roman" w:cs="Calibri"/>
                <w:lang w:eastAsia="sl-SI"/>
              </w:rPr>
            </w:pPr>
            <w:r w:rsidRPr="00A71934">
              <w:rPr>
                <w:rFonts w:eastAsia="Times New Roman" w:cs="Calibri"/>
                <w:lang w:eastAsia="sl-SI"/>
              </w:rPr>
              <w:t xml:space="preserve"> Ni realizirano</w:t>
            </w:r>
            <w:r w:rsidRPr="00A71934">
              <w:rPr>
                <w:rStyle w:val="Sprotnaopomba-sklic"/>
                <w:rFonts w:eastAsia="Times New Roman" w:cs="Calibri"/>
                <w:lang w:eastAsia="sl-SI"/>
              </w:rPr>
              <w:footnoteReference w:id="7"/>
            </w:r>
          </w:p>
        </w:tc>
      </w:tr>
      <w:tr w:rsidR="002D546D" w:rsidRPr="00D42044" w14:paraId="063AC5A9"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218305EF" w14:textId="77777777" w:rsidR="002D546D" w:rsidRPr="00D42044" w:rsidRDefault="002D546D">
            <w:pPr>
              <w:textAlignment w:val="baseline"/>
              <w:rPr>
                <w:rFonts w:ascii="Segoe UI" w:eastAsia="Times New Roman" w:hAnsi="Segoe UI" w:cs="Segoe UI"/>
                <w:sz w:val="18"/>
                <w:szCs w:val="18"/>
                <w:lang w:eastAsia="sl-SI"/>
              </w:rPr>
            </w:pPr>
            <w:r>
              <w:rPr>
                <w:rFonts w:eastAsia="Times New Roman" w:cs="Calibri"/>
                <w:lang w:eastAsia="sl-SI"/>
              </w:rPr>
              <w:t xml:space="preserve"> </w:t>
            </w:r>
            <w:r w:rsidRPr="00D42044">
              <w:rPr>
                <w:rFonts w:eastAsia="Times New Roman" w:cs="Calibri"/>
                <w:lang w:eastAsia="sl-SI"/>
              </w:rPr>
              <w:t>NOVO MESTO </w:t>
            </w:r>
          </w:p>
        </w:tc>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3A876C61" w14:textId="77777777" w:rsidR="002D546D" w:rsidRPr="00D42044" w:rsidRDefault="002D546D">
            <w:pPr>
              <w:textAlignment w:val="baseline"/>
              <w:rPr>
                <w:rFonts w:ascii="Segoe UI" w:eastAsia="Times New Roman" w:hAnsi="Segoe UI" w:cs="Segoe UI"/>
                <w:sz w:val="18"/>
                <w:szCs w:val="18"/>
                <w:lang w:eastAsia="sl-SI"/>
              </w:rPr>
            </w:pPr>
            <w:r>
              <w:rPr>
                <w:rFonts w:eastAsia="Times New Roman" w:cs="Calibri"/>
                <w:lang w:eastAsia="sl-SI"/>
              </w:rPr>
              <w:t xml:space="preserve"> </w:t>
            </w:r>
            <w:r w:rsidRPr="00D42044">
              <w:rPr>
                <w:rFonts w:eastAsia="Times New Roman" w:cs="Calibri"/>
                <w:lang w:eastAsia="sl-SI"/>
              </w:rPr>
              <w:t xml:space="preserve">Gornji kal </w:t>
            </w:r>
            <w:r>
              <w:rPr>
                <w:rFonts w:eastAsia="Times New Roman" w:cs="Calibri"/>
                <w:lang w:eastAsia="sl-SI"/>
              </w:rPr>
              <w:t>(</w:t>
            </w:r>
            <w:r w:rsidRPr="00D42044">
              <w:rPr>
                <w:rFonts w:eastAsia="Times New Roman" w:cs="Calibri"/>
                <w:lang w:eastAsia="sl-SI"/>
              </w:rPr>
              <w:t>odstranitev biomase) </w:t>
            </w:r>
          </w:p>
        </w:tc>
        <w:tc>
          <w:tcPr>
            <w:tcW w:w="2126" w:type="dxa"/>
            <w:tcBorders>
              <w:top w:val="single" w:sz="6" w:space="0" w:color="auto"/>
              <w:left w:val="single" w:sz="6" w:space="0" w:color="auto"/>
              <w:bottom w:val="single" w:sz="6" w:space="0" w:color="auto"/>
              <w:right w:val="single" w:sz="6" w:space="0" w:color="auto"/>
            </w:tcBorders>
          </w:tcPr>
          <w:p w14:paraId="785594CF" w14:textId="77777777" w:rsidR="002D546D" w:rsidRPr="00D42044" w:rsidRDefault="002D546D">
            <w:pPr>
              <w:textAlignment w:val="baseline"/>
              <w:rPr>
                <w:rFonts w:eastAsia="Times New Roman" w:cs="Calibri"/>
                <w:lang w:eastAsia="sl-SI"/>
              </w:rPr>
            </w:pPr>
            <w:r>
              <w:rPr>
                <w:rFonts w:eastAsia="Times New Roman" w:cs="Calibri"/>
                <w:lang w:eastAsia="sl-SI"/>
              </w:rPr>
              <w:t xml:space="preserve"> Realizirano</w:t>
            </w:r>
          </w:p>
        </w:tc>
      </w:tr>
      <w:tr w:rsidR="002D546D" w:rsidRPr="00D42044" w14:paraId="1D9D6C8B"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17BD8CA2" w14:textId="77777777" w:rsidR="002D546D" w:rsidRPr="00D42044" w:rsidRDefault="002D546D">
            <w:pPr>
              <w:textAlignment w:val="baseline"/>
              <w:rPr>
                <w:rFonts w:ascii="Segoe UI" w:eastAsia="Times New Roman" w:hAnsi="Segoe UI" w:cs="Segoe UI"/>
                <w:sz w:val="18"/>
                <w:szCs w:val="18"/>
                <w:lang w:eastAsia="sl-SI"/>
              </w:rPr>
            </w:pPr>
            <w:r>
              <w:rPr>
                <w:rFonts w:eastAsia="Times New Roman" w:cs="Calibri"/>
                <w:lang w:eastAsia="sl-SI"/>
              </w:rPr>
              <w:t xml:space="preserve"> </w:t>
            </w:r>
            <w:r w:rsidRPr="00D42044">
              <w:rPr>
                <w:rFonts w:eastAsia="Times New Roman" w:cs="Calibri"/>
                <w:lang w:eastAsia="sl-SI"/>
              </w:rPr>
              <w:t>NOVO MESTO </w:t>
            </w:r>
          </w:p>
        </w:tc>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5DC8EB15" w14:textId="77777777" w:rsidR="002D546D" w:rsidRPr="00D42044" w:rsidRDefault="002D546D">
            <w:pPr>
              <w:textAlignment w:val="baseline"/>
              <w:rPr>
                <w:rFonts w:ascii="Segoe UI" w:eastAsia="Times New Roman" w:hAnsi="Segoe UI" w:cs="Segoe UI"/>
                <w:sz w:val="18"/>
                <w:szCs w:val="18"/>
                <w:lang w:eastAsia="sl-SI"/>
              </w:rPr>
            </w:pPr>
            <w:r>
              <w:rPr>
                <w:rFonts w:eastAsia="Times New Roman" w:cs="Calibri"/>
                <w:lang w:eastAsia="sl-SI"/>
              </w:rPr>
              <w:t xml:space="preserve"> </w:t>
            </w:r>
            <w:r w:rsidRPr="00D42044">
              <w:rPr>
                <w:rFonts w:eastAsia="Times New Roman" w:cs="Calibri"/>
                <w:lang w:eastAsia="sl-SI"/>
              </w:rPr>
              <w:t xml:space="preserve">Izdelava </w:t>
            </w:r>
            <w:r w:rsidR="00D755E4">
              <w:rPr>
                <w:rFonts w:eastAsia="Times New Roman" w:cs="Calibri"/>
                <w:lang w:eastAsia="sl-SI"/>
              </w:rPr>
              <w:t>dveh</w:t>
            </w:r>
            <w:r w:rsidRPr="00D42044">
              <w:rPr>
                <w:rFonts w:eastAsia="Times New Roman" w:cs="Calibri"/>
                <w:lang w:eastAsia="sl-SI"/>
              </w:rPr>
              <w:t xml:space="preserve"> podstavkov za gnezda bele štorklje </w:t>
            </w:r>
          </w:p>
        </w:tc>
        <w:tc>
          <w:tcPr>
            <w:tcW w:w="2126" w:type="dxa"/>
            <w:tcBorders>
              <w:top w:val="single" w:sz="6" w:space="0" w:color="auto"/>
              <w:left w:val="single" w:sz="6" w:space="0" w:color="auto"/>
              <w:bottom w:val="single" w:sz="6" w:space="0" w:color="auto"/>
              <w:right w:val="single" w:sz="6" w:space="0" w:color="auto"/>
            </w:tcBorders>
          </w:tcPr>
          <w:p w14:paraId="7FEF625C" w14:textId="77777777" w:rsidR="002D546D" w:rsidRPr="00D42044" w:rsidRDefault="002D546D">
            <w:pPr>
              <w:textAlignment w:val="baseline"/>
              <w:rPr>
                <w:rFonts w:eastAsia="Times New Roman" w:cs="Calibri"/>
                <w:lang w:eastAsia="sl-SI"/>
              </w:rPr>
            </w:pPr>
            <w:r>
              <w:rPr>
                <w:rFonts w:eastAsia="Times New Roman" w:cs="Calibri"/>
                <w:lang w:eastAsia="sl-SI"/>
              </w:rPr>
              <w:t xml:space="preserve"> Realizirano</w:t>
            </w:r>
          </w:p>
        </w:tc>
      </w:tr>
      <w:tr w:rsidR="002D546D" w:rsidRPr="00D42044" w14:paraId="0044C1A5"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3B59D38F" w14:textId="77777777" w:rsidR="002D546D" w:rsidRPr="00D42044" w:rsidRDefault="002D546D">
            <w:pPr>
              <w:textAlignment w:val="baseline"/>
              <w:rPr>
                <w:rFonts w:ascii="Segoe UI" w:eastAsia="Times New Roman" w:hAnsi="Segoe UI" w:cs="Segoe UI"/>
                <w:sz w:val="18"/>
                <w:szCs w:val="18"/>
                <w:lang w:eastAsia="sl-SI"/>
              </w:rPr>
            </w:pPr>
            <w:r>
              <w:rPr>
                <w:rFonts w:eastAsia="Times New Roman" w:cs="Calibri"/>
                <w:lang w:eastAsia="sl-SI"/>
              </w:rPr>
              <w:t xml:space="preserve"> </w:t>
            </w:r>
            <w:r w:rsidRPr="00D42044">
              <w:rPr>
                <w:rFonts w:eastAsia="Times New Roman" w:cs="Calibri"/>
                <w:lang w:eastAsia="sl-SI"/>
              </w:rPr>
              <w:t>PIRAN </w:t>
            </w:r>
          </w:p>
        </w:tc>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0015DE3C" w14:textId="77777777" w:rsidR="002D546D" w:rsidRPr="00D42044" w:rsidRDefault="002D546D" w:rsidP="00B402E0">
            <w:pPr>
              <w:textAlignment w:val="baseline"/>
              <w:rPr>
                <w:rFonts w:ascii="Segoe UI" w:eastAsia="Times New Roman" w:hAnsi="Segoe UI" w:cs="Segoe UI"/>
                <w:sz w:val="18"/>
                <w:szCs w:val="18"/>
                <w:lang w:eastAsia="sl-SI"/>
              </w:rPr>
            </w:pPr>
            <w:r w:rsidRPr="00D42044">
              <w:rPr>
                <w:rFonts w:eastAsia="Times New Roman" w:cs="Calibri"/>
                <w:lang w:eastAsia="sl-SI"/>
              </w:rPr>
              <w:t xml:space="preserve"> Tinjan </w:t>
            </w:r>
            <w:r w:rsidR="00B402E0">
              <w:rPr>
                <w:rFonts w:eastAsia="Times New Roman" w:cs="Calibri"/>
                <w:lang w:eastAsia="sl-SI"/>
              </w:rPr>
              <w:t>–</w:t>
            </w:r>
            <w:r w:rsidRPr="00D42044">
              <w:rPr>
                <w:rFonts w:eastAsia="Times New Roman" w:cs="Calibri"/>
                <w:lang w:eastAsia="sl-SI"/>
              </w:rPr>
              <w:t xml:space="preserve"> puč (označitev NV) </w:t>
            </w:r>
          </w:p>
        </w:tc>
        <w:tc>
          <w:tcPr>
            <w:tcW w:w="2126" w:type="dxa"/>
            <w:tcBorders>
              <w:top w:val="single" w:sz="6" w:space="0" w:color="auto"/>
              <w:left w:val="single" w:sz="6" w:space="0" w:color="auto"/>
              <w:bottom w:val="single" w:sz="6" w:space="0" w:color="auto"/>
              <w:right w:val="single" w:sz="6" w:space="0" w:color="auto"/>
            </w:tcBorders>
          </w:tcPr>
          <w:p w14:paraId="61FB49A2" w14:textId="77777777" w:rsidR="002D546D" w:rsidRPr="00D42044" w:rsidRDefault="002D546D">
            <w:pPr>
              <w:textAlignment w:val="baseline"/>
              <w:rPr>
                <w:rFonts w:eastAsia="Times New Roman" w:cs="Calibri"/>
                <w:lang w:eastAsia="sl-SI"/>
              </w:rPr>
            </w:pPr>
            <w:r>
              <w:rPr>
                <w:rFonts w:eastAsia="Times New Roman" w:cs="Calibri"/>
                <w:lang w:eastAsia="sl-SI"/>
              </w:rPr>
              <w:t xml:space="preserve"> Realizirano</w:t>
            </w:r>
          </w:p>
        </w:tc>
      </w:tr>
      <w:tr w:rsidR="002D546D" w:rsidRPr="00D42044" w14:paraId="206C83FD"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tcPr>
          <w:p w14:paraId="68C5865E" w14:textId="77777777" w:rsidR="002D546D" w:rsidRDefault="002D546D">
            <w:pPr>
              <w:textAlignment w:val="baseline"/>
              <w:rPr>
                <w:rFonts w:eastAsia="Times New Roman" w:cs="Calibri"/>
                <w:lang w:eastAsia="sl-SI"/>
              </w:rPr>
            </w:pPr>
            <w:r>
              <w:t xml:space="preserve"> KRANJ</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7CC0C386" w14:textId="77777777" w:rsidR="002D546D" w:rsidRPr="00D42044" w:rsidRDefault="002D546D">
            <w:pPr>
              <w:textAlignment w:val="baseline"/>
              <w:rPr>
                <w:rFonts w:eastAsia="Times New Roman" w:cs="Calibri"/>
                <w:lang w:eastAsia="sl-SI"/>
              </w:rPr>
            </w:pPr>
            <w:r>
              <w:rPr>
                <w:rFonts w:eastAsia="Times New Roman" w:cs="Calibri"/>
                <w:lang w:eastAsia="sl-SI"/>
              </w:rPr>
              <w:t xml:space="preserve"> </w:t>
            </w:r>
            <w:r w:rsidRPr="00A71934">
              <w:rPr>
                <w:rFonts w:eastAsia="Times New Roman" w:cs="Calibri"/>
                <w:lang w:eastAsia="sl-SI"/>
              </w:rPr>
              <w:t xml:space="preserve">Izdelava </w:t>
            </w:r>
            <w:r w:rsidR="00D755E4">
              <w:rPr>
                <w:rFonts w:eastAsia="Times New Roman" w:cs="Calibri"/>
                <w:lang w:eastAsia="sl-SI"/>
              </w:rPr>
              <w:t>enega</w:t>
            </w:r>
            <w:r w:rsidRPr="00A71934">
              <w:rPr>
                <w:rFonts w:eastAsia="Times New Roman" w:cs="Calibri"/>
                <w:lang w:eastAsia="sl-SI"/>
              </w:rPr>
              <w:t xml:space="preserve"> podstavka za gnezdo bele štorklje</w:t>
            </w:r>
          </w:p>
        </w:tc>
        <w:tc>
          <w:tcPr>
            <w:tcW w:w="2126" w:type="dxa"/>
            <w:tcBorders>
              <w:top w:val="single" w:sz="6" w:space="0" w:color="auto"/>
              <w:left w:val="single" w:sz="6" w:space="0" w:color="auto"/>
              <w:bottom w:val="single" w:sz="6" w:space="0" w:color="auto"/>
              <w:right w:val="single" w:sz="6" w:space="0" w:color="auto"/>
            </w:tcBorders>
          </w:tcPr>
          <w:p w14:paraId="0A19F22E" w14:textId="77777777" w:rsidR="002D546D" w:rsidRDefault="002D546D">
            <w:pPr>
              <w:textAlignment w:val="baseline"/>
              <w:rPr>
                <w:rFonts w:eastAsia="Times New Roman" w:cs="Calibri"/>
                <w:lang w:eastAsia="sl-SI"/>
              </w:rPr>
            </w:pPr>
            <w:r>
              <w:rPr>
                <w:rFonts w:eastAsia="Times New Roman" w:cs="Calibri"/>
                <w:lang w:eastAsia="sl-SI"/>
              </w:rPr>
              <w:t xml:space="preserve"> Intervencija</w:t>
            </w:r>
            <w:r>
              <w:rPr>
                <w:rStyle w:val="Sprotnaopomba-sklic"/>
                <w:rFonts w:eastAsia="Times New Roman" w:cs="Calibri"/>
                <w:lang w:eastAsia="sl-SI"/>
              </w:rPr>
              <w:footnoteReference w:id="8"/>
            </w:r>
            <w:r w:rsidRPr="00A71934">
              <w:rPr>
                <w:rFonts w:eastAsia="Times New Roman" w:cs="Calibri"/>
                <w:lang w:eastAsia="sl-SI"/>
              </w:rPr>
              <w:t> </w:t>
            </w:r>
          </w:p>
        </w:tc>
      </w:tr>
      <w:tr w:rsidR="002D546D" w:rsidRPr="00D42044" w14:paraId="3E62F89D"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tcPr>
          <w:p w14:paraId="7E103A01" w14:textId="77777777" w:rsidR="002D546D" w:rsidRDefault="002D546D">
            <w:pPr>
              <w:textAlignment w:val="baseline"/>
              <w:rPr>
                <w:rFonts w:eastAsia="Times New Roman" w:cs="Calibri"/>
                <w:lang w:eastAsia="sl-SI"/>
              </w:rPr>
            </w:pPr>
            <w:r>
              <w:t xml:space="preserve"> KRANJ</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4F8E21F0" w14:textId="77777777" w:rsidR="002D546D" w:rsidRPr="00D42044" w:rsidRDefault="002D546D">
            <w:pPr>
              <w:textAlignment w:val="baseline"/>
              <w:rPr>
                <w:rFonts w:eastAsia="Times New Roman" w:cs="Calibri"/>
                <w:lang w:eastAsia="sl-SI"/>
              </w:rPr>
            </w:pPr>
            <w:r>
              <w:t xml:space="preserve"> </w:t>
            </w:r>
            <w:r w:rsidRPr="00A71934">
              <w:t>Kranj – mamutovec (intervencija po neurju 13.</w:t>
            </w:r>
            <w:r w:rsidR="00D755E4">
              <w:t xml:space="preserve"> </w:t>
            </w:r>
            <w:r w:rsidRPr="00A71934">
              <w:t>7.</w:t>
            </w:r>
            <w:r w:rsidR="00D755E4">
              <w:t xml:space="preserve"> </w:t>
            </w:r>
            <w:r w:rsidRPr="00A71934">
              <w:t>2023)</w:t>
            </w:r>
          </w:p>
        </w:tc>
        <w:tc>
          <w:tcPr>
            <w:tcW w:w="2126" w:type="dxa"/>
            <w:tcBorders>
              <w:top w:val="single" w:sz="6" w:space="0" w:color="auto"/>
              <w:left w:val="single" w:sz="6" w:space="0" w:color="auto"/>
              <w:bottom w:val="single" w:sz="6" w:space="0" w:color="auto"/>
              <w:right w:val="single" w:sz="6" w:space="0" w:color="auto"/>
            </w:tcBorders>
          </w:tcPr>
          <w:p w14:paraId="1AB8CB7B" w14:textId="77777777" w:rsidR="002D546D" w:rsidRDefault="002D546D">
            <w:pPr>
              <w:textAlignment w:val="baseline"/>
              <w:rPr>
                <w:rFonts w:eastAsia="Times New Roman" w:cs="Calibri"/>
                <w:lang w:eastAsia="sl-SI"/>
              </w:rPr>
            </w:pPr>
            <w:r>
              <w:t xml:space="preserve"> Intervencija</w:t>
            </w:r>
            <w:r>
              <w:rPr>
                <w:rStyle w:val="Sprotnaopomba-sklic"/>
              </w:rPr>
              <w:footnoteReference w:id="9"/>
            </w:r>
          </w:p>
        </w:tc>
      </w:tr>
      <w:tr w:rsidR="002D546D" w:rsidRPr="00D42044" w14:paraId="03F2B27D"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tcPr>
          <w:p w14:paraId="75E86B16" w14:textId="77777777" w:rsidR="002D546D" w:rsidRDefault="002D546D">
            <w:pPr>
              <w:textAlignment w:val="baseline"/>
              <w:rPr>
                <w:rFonts w:eastAsia="Times New Roman" w:cs="Calibri"/>
                <w:lang w:eastAsia="sl-SI"/>
              </w:rPr>
            </w:pPr>
            <w:r>
              <w:t xml:space="preserve"> NOVO MESTO</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706112D7" w14:textId="77777777" w:rsidR="002D546D" w:rsidRPr="00D42044" w:rsidRDefault="002D546D">
            <w:pPr>
              <w:textAlignment w:val="baseline"/>
              <w:rPr>
                <w:rFonts w:eastAsia="Times New Roman" w:cs="Calibri"/>
                <w:lang w:eastAsia="sl-SI"/>
              </w:rPr>
            </w:pPr>
            <w:r>
              <w:t xml:space="preserve"> Novo mesto – hrast (sanacija drevesa)</w:t>
            </w:r>
          </w:p>
        </w:tc>
        <w:tc>
          <w:tcPr>
            <w:tcW w:w="2126" w:type="dxa"/>
            <w:tcBorders>
              <w:top w:val="single" w:sz="6" w:space="0" w:color="auto"/>
              <w:left w:val="single" w:sz="6" w:space="0" w:color="auto"/>
              <w:bottom w:val="single" w:sz="6" w:space="0" w:color="auto"/>
              <w:right w:val="single" w:sz="6" w:space="0" w:color="auto"/>
            </w:tcBorders>
          </w:tcPr>
          <w:p w14:paraId="571CB904" w14:textId="77777777" w:rsidR="002D546D" w:rsidRDefault="002D546D">
            <w:pPr>
              <w:textAlignment w:val="baseline"/>
              <w:rPr>
                <w:rFonts w:eastAsia="Times New Roman" w:cs="Calibri"/>
                <w:lang w:eastAsia="sl-SI"/>
              </w:rPr>
            </w:pPr>
            <w:r>
              <w:t xml:space="preserve"> Dodatno realizirano</w:t>
            </w:r>
            <w:r>
              <w:rPr>
                <w:rStyle w:val="Sprotnaopomba-sklic"/>
              </w:rPr>
              <w:footnoteReference w:id="10"/>
            </w:r>
          </w:p>
        </w:tc>
      </w:tr>
      <w:tr w:rsidR="002D546D" w:rsidRPr="00D42044" w14:paraId="37784B1D"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tcPr>
          <w:p w14:paraId="10B60555" w14:textId="77777777" w:rsidR="002D546D" w:rsidRDefault="002D546D">
            <w:pPr>
              <w:textAlignment w:val="baseline"/>
              <w:rPr>
                <w:rFonts w:eastAsia="Times New Roman" w:cs="Calibri"/>
                <w:lang w:eastAsia="sl-SI"/>
              </w:rPr>
            </w:pPr>
            <w:r>
              <w:t xml:space="preserve"> NOVO MESTO</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31F74FE4" w14:textId="77777777" w:rsidR="002D546D" w:rsidRPr="00D42044" w:rsidRDefault="002D546D">
            <w:pPr>
              <w:textAlignment w:val="baseline"/>
              <w:rPr>
                <w:rFonts w:eastAsia="Times New Roman" w:cs="Calibri"/>
                <w:lang w:eastAsia="sl-SI"/>
              </w:rPr>
            </w:pPr>
            <w:r>
              <w:t xml:space="preserve"> Nova lipa – lipa 1 in Nova lipa – lipa 2 (sanacija dreves)</w:t>
            </w:r>
          </w:p>
        </w:tc>
        <w:tc>
          <w:tcPr>
            <w:tcW w:w="2126" w:type="dxa"/>
            <w:tcBorders>
              <w:top w:val="single" w:sz="6" w:space="0" w:color="auto"/>
              <w:left w:val="single" w:sz="6" w:space="0" w:color="auto"/>
              <w:bottom w:val="single" w:sz="6" w:space="0" w:color="auto"/>
              <w:right w:val="single" w:sz="6" w:space="0" w:color="auto"/>
            </w:tcBorders>
          </w:tcPr>
          <w:p w14:paraId="77C0B8A3" w14:textId="77777777" w:rsidR="002D546D" w:rsidRDefault="002D546D">
            <w:pPr>
              <w:textAlignment w:val="baseline"/>
              <w:rPr>
                <w:rFonts w:eastAsia="Times New Roman" w:cs="Calibri"/>
                <w:lang w:eastAsia="sl-SI"/>
              </w:rPr>
            </w:pPr>
            <w:r>
              <w:t xml:space="preserve"> Dodatno realizirano</w:t>
            </w:r>
            <w:r>
              <w:rPr>
                <w:rStyle w:val="Sprotnaopomba-sklic"/>
              </w:rPr>
              <w:footnoteReference w:id="11"/>
            </w:r>
          </w:p>
        </w:tc>
      </w:tr>
      <w:tr w:rsidR="002D546D" w:rsidRPr="00D42044" w14:paraId="335F484D"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tcPr>
          <w:p w14:paraId="1CE661CB" w14:textId="77777777" w:rsidR="002D546D" w:rsidRDefault="002D546D">
            <w:pPr>
              <w:textAlignment w:val="baseline"/>
              <w:rPr>
                <w:rFonts w:eastAsia="Times New Roman" w:cs="Calibri"/>
                <w:lang w:eastAsia="sl-SI"/>
              </w:rPr>
            </w:pPr>
            <w:r>
              <w:t xml:space="preserve"> NOVO MESTO</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4D425C72" w14:textId="77777777" w:rsidR="002D546D" w:rsidRPr="00D42044" w:rsidRDefault="002D546D">
            <w:pPr>
              <w:textAlignment w:val="baseline"/>
              <w:rPr>
                <w:rFonts w:eastAsia="Times New Roman" w:cs="Calibri"/>
                <w:lang w:eastAsia="sl-SI"/>
              </w:rPr>
            </w:pPr>
            <w:r>
              <w:t xml:space="preserve"> Suhor – lipa (sanacija drevesa)</w:t>
            </w:r>
          </w:p>
        </w:tc>
        <w:tc>
          <w:tcPr>
            <w:tcW w:w="2126" w:type="dxa"/>
            <w:tcBorders>
              <w:top w:val="single" w:sz="6" w:space="0" w:color="auto"/>
              <w:left w:val="single" w:sz="6" w:space="0" w:color="auto"/>
              <w:bottom w:val="single" w:sz="6" w:space="0" w:color="auto"/>
              <w:right w:val="single" w:sz="6" w:space="0" w:color="auto"/>
            </w:tcBorders>
          </w:tcPr>
          <w:p w14:paraId="05E167FF" w14:textId="77777777" w:rsidR="002D546D" w:rsidRDefault="002D546D">
            <w:pPr>
              <w:textAlignment w:val="baseline"/>
              <w:rPr>
                <w:rFonts w:eastAsia="Times New Roman" w:cs="Calibri"/>
                <w:lang w:eastAsia="sl-SI"/>
              </w:rPr>
            </w:pPr>
            <w:r>
              <w:t xml:space="preserve"> Dodatno realizirano</w:t>
            </w:r>
            <w:r>
              <w:rPr>
                <w:rStyle w:val="Sprotnaopomba-sklic"/>
              </w:rPr>
              <w:footnoteReference w:id="12"/>
            </w:r>
          </w:p>
        </w:tc>
      </w:tr>
      <w:tr w:rsidR="002D546D" w:rsidRPr="00D42044" w14:paraId="69179A59"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tcPr>
          <w:p w14:paraId="69658152" w14:textId="77777777" w:rsidR="002D546D" w:rsidRDefault="002D546D">
            <w:pPr>
              <w:textAlignment w:val="baseline"/>
              <w:rPr>
                <w:rFonts w:eastAsia="Times New Roman" w:cs="Calibri"/>
                <w:lang w:eastAsia="sl-SI"/>
              </w:rPr>
            </w:pPr>
            <w:r>
              <w:t xml:space="preserve"> NOVO MESTO</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761F0E56" w14:textId="77777777" w:rsidR="002D546D" w:rsidRPr="00D42044" w:rsidRDefault="002D546D">
            <w:pPr>
              <w:textAlignment w:val="baseline"/>
              <w:rPr>
                <w:rFonts w:eastAsia="Times New Roman" w:cs="Calibri"/>
                <w:lang w:eastAsia="sl-SI"/>
              </w:rPr>
            </w:pPr>
            <w:r>
              <w:t xml:space="preserve"> Dednja vas – hrast 2 in Dednja vas – hrast 3 (sanacija dreves)</w:t>
            </w:r>
          </w:p>
        </w:tc>
        <w:tc>
          <w:tcPr>
            <w:tcW w:w="2126" w:type="dxa"/>
            <w:tcBorders>
              <w:top w:val="single" w:sz="6" w:space="0" w:color="auto"/>
              <w:left w:val="single" w:sz="6" w:space="0" w:color="auto"/>
              <w:bottom w:val="single" w:sz="6" w:space="0" w:color="auto"/>
              <w:right w:val="single" w:sz="6" w:space="0" w:color="auto"/>
            </w:tcBorders>
          </w:tcPr>
          <w:p w14:paraId="2075FA7F" w14:textId="77777777" w:rsidR="002D546D" w:rsidRDefault="002D546D">
            <w:pPr>
              <w:textAlignment w:val="baseline"/>
              <w:rPr>
                <w:rFonts w:eastAsia="Times New Roman" w:cs="Calibri"/>
                <w:lang w:eastAsia="sl-SI"/>
              </w:rPr>
            </w:pPr>
            <w:r>
              <w:t xml:space="preserve"> Dodatno realizirano</w:t>
            </w:r>
            <w:r>
              <w:rPr>
                <w:rStyle w:val="Sprotnaopomba-sklic"/>
              </w:rPr>
              <w:footnoteReference w:id="13"/>
            </w:r>
          </w:p>
        </w:tc>
      </w:tr>
      <w:tr w:rsidR="002D546D" w:rsidRPr="00D42044" w14:paraId="25C7C973"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tcPr>
          <w:p w14:paraId="49893BB9" w14:textId="77777777" w:rsidR="002D546D" w:rsidRDefault="002D546D">
            <w:pPr>
              <w:textAlignment w:val="baseline"/>
              <w:rPr>
                <w:rFonts w:eastAsia="Times New Roman" w:cs="Calibri"/>
                <w:lang w:eastAsia="sl-SI"/>
              </w:rPr>
            </w:pPr>
            <w:r>
              <w:t xml:space="preserve"> NOVO MESTO</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30C4F78F" w14:textId="77777777" w:rsidR="002D546D" w:rsidRDefault="002D546D">
            <w:pPr>
              <w:textAlignment w:val="baseline"/>
            </w:pPr>
            <w:r>
              <w:t xml:space="preserve"> Nakup in zasaditev 6 dreves hrušk v hruškovem drevoredu </w:t>
            </w:r>
          </w:p>
          <w:p w14:paraId="0F59EA24" w14:textId="77777777" w:rsidR="002D546D" w:rsidRPr="00D42044" w:rsidRDefault="002D546D">
            <w:pPr>
              <w:textAlignment w:val="baseline"/>
              <w:rPr>
                <w:rFonts w:eastAsia="Times New Roman" w:cs="Calibri"/>
                <w:lang w:eastAsia="sl-SI"/>
              </w:rPr>
            </w:pPr>
            <w:r>
              <w:t xml:space="preserve"> (NV Dob – hruškov drevored) </w:t>
            </w:r>
          </w:p>
        </w:tc>
        <w:tc>
          <w:tcPr>
            <w:tcW w:w="2126" w:type="dxa"/>
            <w:tcBorders>
              <w:top w:val="single" w:sz="6" w:space="0" w:color="auto"/>
              <w:left w:val="single" w:sz="6" w:space="0" w:color="auto"/>
              <w:bottom w:val="single" w:sz="6" w:space="0" w:color="auto"/>
              <w:right w:val="single" w:sz="6" w:space="0" w:color="auto"/>
            </w:tcBorders>
          </w:tcPr>
          <w:p w14:paraId="07781B9B" w14:textId="77777777" w:rsidR="002D546D" w:rsidRDefault="002D546D">
            <w:pPr>
              <w:textAlignment w:val="baseline"/>
              <w:rPr>
                <w:rFonts w:eastAsia="Times New Roman" w:cs="Calibri"/>
                <w:lang w:eastAsia="sl-SI"/>
              </w:rPr>
            </w:pPr>
            <w:r>
              <w:t xml:space="preserve"> Dodatno realizirano</w:t>
            </w:r>
            <w:r>
              <w:rPr>
                <w:rStyle w:val="Sprotnaopomba-sklic"/>
              </w:rPr>
              <w:footnoteReference w:id="14"/>
            </w:r>
          </w:p>
        </w:tc>
      </w:tr>
      <w:tr w:rsidR="002D546D" w:rsidRPr="00D42044" w14:paraId="0B2E3AE7"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tcPr>
          <w:p w14:paraId="7C8806D5" w14:textId="77777777" w:rsidR="002D546D" w:rsidRDefault="002D546D">
            <w:pPr>
              <w:textAlignment w:val="baseline"/>
              <w:rPr>
                <w:rFonts w:eastAsia="Times New Roman" w:cs="Calibri"/>
                <w:lang w:eastAsia="sl-SI"/>
              </w:rPr>
            </w:pPr>
            <w:r>
              <w:t xml:space="preserve"> MARIBOR</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097B1337" w14:textId="77777777" w:rsidR="002D546D" w:rsidRPr="00D42044" w:rsidRDefault="002D546D">
            <w:pPr>
              <w:textAlignment w:val="baseline"/>
              <w:rPr>
                <w:rFonts w:eastAsia="Times New Roman" w:cs="Calibri"/>
                <w:lang w:eastAsia="sl-SI"/>
              </w:rPr>
            </w:pPr>
            <w:r>
              <w:t xml:space="preserve"> </w:t>
            </w:r>
            <w:r w:rsidRPr="00460218">
              <w:t>N</w:t>
            </w:r>
            <w:r w:rsidRPr="007D658F">
              <w:t>akup dodatnih 8 podstavkov za gnezda štorkelj</w:t>
            </w:r>
          </w:p>
        </w:tc>
        <w:tc>
          <w:tcPr>
            <w:tcW w:w="2126" w:type="dxa"/>
            <w:tcBorders>
              <w:top w:val="single" w:sz="6" w:space="0" w:color="auto"/>
              <w:left w:val="single" w:sz="6" w:space="0" w:color="auto"/>
              <w:bottom w:val="single" w:sz="6" w:space="0" w:color="auto"/>
              <w:right w:val="single" w:sz="6" w:space="0" w:color="auto"/>
            </w:tcBorders>
          </w:tcPr>
          <w:p w14:paraId="519CE5F1" w14:textId="77777777" w:rsidR="002D546D" w:rsidRDefault="002D546D">
            <w:pPr>
              <w:textAlignment w:val="baseline"/>
              <w:rPr>
                <w:rFonts w:eastAsia="Times New Roman" w:cs="Calibri"/>
                <w:lang w:eastAsia="sl-SI"/>
              </w:rPr>
            </w:pPr>
            <w:r>
              <w:t xml:space="preserve"> Dodatno realizirano</w:t>
            </w:r>
            <w:r>
              <w:rPr>
                <w:rStyle w:val="Sprotnaopomba-sklic"/>
              </w:rPr>
              <w:footnoteReference w:id="15"/>
            </w:r>
          </w:p>
        </w:tc>
      </w:tr>
      <w:tr w:rsidR="002D546D" w:rsidRPr="00D42044" w14:paraId="56F3507B"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tcPr>
          <w:p w14:paraId="0796560F" w14:textId="77777777" w:rsidR="002D546D" w:rsidRDefault="002D546D">
            <w:pPr>
              <w:textAlignment w:val="baseline"/>
              <w:rPr>
                <w:rFonts w:eastAsia="Times New Roman" w:cs="Calibri"/>
                <w:lang w:eastAsia="sl-SI"/>
              </w:rPr>
            </w:pPr>
            <w:r>
              <w:t xml:space="preserve"> KRANJ</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2D704262" w14:textId="77777777" w:rsidR="002D546D" w:rsidRPr="00D42044" w:rsidRDefault="002D546D">
            <w:pPr>
              <w:textAlignment w:val="baseline"/>
              <w:rPr>
                <w:rFonts w:eastAsia="Times New Roman" w:cs="Calibri"/>
                <w:lang w:eastAsia="sl-SI"/>
              </w:rPr>
            </w:pPr>
            <w:r>
              <w:t xml:space="preserve"> Postavitev tabel v KP Češeniške in Prevojske gmajne</w:t>
            </w:r>
          </w:p>
        </w:tc>
        <w:tc>
          <w:tcPr>
            <w:tcW w:w="2126" w:type="dxa"/>
            <w:tcBorders>
              <w:top w:val="single" w:sz="6" w:space="0" w:color="auto"/>
              <w:left w:val="single" w:sz="6" w:space="0" w:color="auto"/>
              <w:bottom w:val="single" w:sz="6" w:space="0" w:color="auto"/>
              <w:right w:val="single" w:sz="6" w:space="0" w:color="auto"/>
            </w:tcBorders>
          </w:tcPr>
          <w:p w14:paraId="46AF87A3" w14:textId="77777777" w:rsidR="002D546D" w:rsidRDefault="002D546D">
            <w:pPr>
              <w:textAlignment w:val="baseline"/>
              <w:rPr>
                <w:rFonts w:eastAsia="Times New Roman" w:cs="Calibri"/>
                <w:lang w:eastAsia="sl-SI"/>
              </w:rPr>
            </w:pPr>
            <w:r>
              <w:t xml:space="preserve"> Dodatno realizirano</w:t>
            </w:r>
            <w:r>
              <w:rPr>
                <w:rStyle w:val="Sprotnaopomba-sklic"/>
              </w:rPr>
              <w:footnoteReference w:id="16"/>
            </w:r>
          </w:p>
        </w:tc>
      </w:tr>
      <w:tr w:rsidR="002D546D" w:rsidRPr="00D42044" w14:paraId="108C4362"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tcPr>
          <w:p w14:paraId="4F635779" w14:textId="77777777" w:rsidR="002D546D" w:rsidRDefault="002D546D">
            <w:pPr>
              <w:textAlignment w:val="baseline"/>
              <w:rPr>
                <w:rFonts w:eastAsia="Times New Roman" w:cs="Calibri"/>
                <w:lang w:eastAsia="sl-SI"/>
              </w:rPr>
            </w:pPr>
            <w:r>
              <w:lastRenderedPageBreak/>
              <w:t xml:space="preserve"> KRANJ</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311FA02A" w14:textId="77777777" w:rsidR="002D546D" w:rsidRPr="00D42044" w:rsidRDefault="002D546D" w:rsidP="00B402E0">
            <w:pPr>
              <w:textAlignment w:val="baseline"/>
              <w:rPr>
                <w:rFonts w:eastAsia="Times New Roman" w:cs="Calibri"/>
                <w:lang w:eastAsia="sl-SI"/>
              </w:rPr>
            </w:pPr>
            <w:r>
              <w:t xml:space="preserve"> </w:t>
            </w:r>
            <w:r w:rsidRPr="007D658F">
              <w:t xml:space="preserve">Jelovica </w:t>
            </w:r>
            <w:r w:rsidR="00B402E0">
              <w:t>–</w:t>
            </w:r>
            <w:r w:rsidRPr="007D658F">
              <w:t xml:space="preserve"> zamenjava </w:t>
            </w:r>
            <w:r w:rsidRPr="008254CE">
              <w:t>4</w:t>
            </w:r>
            <w:r w:rsidRPr="007D658F">
              <w:t xml:space="preserve"> tabel, odstranitev 10 tabel</w:t>
            </w:r>
          </w:p>
        </w:tc>
        <w:tc>
          <w:tcPr>
            <w:tcW w:w="2126" w:type="dxa"/>
            <w:tcBorders>
              <w:top w:val="single" w:sz="6" w:space="0" w:color="auto"/>
              <w:left w:val="single" w:sz="6" w:space="0" w:color="auto"/>
              <w:bottom w:val="single" w:sz="6" w:space="0" w:color="auto"/>
              <w:right w:val="single" w:sz="6" w:space="0" w:color="auto"/>
            </w:tcBorders>
          </w:tcPr>
          <w:p w14:paraId="2550319E" w14:textId="77777777" w:rsidR="002D546D" w:rsidRDefault="002D546D">
            <w:pPr>
              <w:textAlignment w:val="baseline"/>
              <w:rPr>
                <w:rFonts w:eastAsia="Times New Roman" w:cs="Calibri"/>
                <w:lang w:eastAsia="sl-SI"/>
              </w:rPr>
            </w:pPr>
            <w:r>
              <w:t xml:space="preserve"> Dodatno realizirano</w:t>
            </w:r>
            <w:r>
              <w:rPr>
                <w:rStyle w:val="Sprotnaopomba-sklic"/>
              </w:rPr>
              <w:footnoteReference w:id="17"/>
            </w:r>
          </w:p>
        </w:tc>
      </w:tr>
      <w:tr w:rsidR="002D546D" w:rsidRPr="00D42044" w14:paraId="238C557A"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tcPr>
          <w:p w14:paraId="7001B6ED" w14:textId="77777777" w:rsidR="002D546D" w:rsidRDefault="002D546D">
            <w:pPr>
              <w:textAlignment w:val="baseline"/>
              <w:rPr>
                <w:rFonts w:eastAsia="Times New Roman" w:cs="Calibri"/>
                <w:lang w:eastAsia="sl-SI"/>
              </w:rPr>
            </w:pPr>
            <w:r>
              <w:t xml:space="preserve"> KRANJ</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0CD3A85F" w14:textId="77777777" w:rsidR="002D546D" w:rsidRPr="00D42044" w:rsidRDefault="002D546D" w:rsidP="00B402E0">
            <w:pPr>
              <w:textAlignment w:val="baseline"/>
              <w:rPr>
                <w:rFonts w:eastAsia="Times New Roman" w:cs="Calibri"/>
                <w:lang w:eastAsia="sl-SI"/>
              </w:rPr>
            </w:pPr>
            <w:r>
              <w:t xml:space="preserve"> Jelovica </w:t>
            </w:r>
            <w:r w:rsidR="00B402E0">
              <w:t>–</w:t>
            </w:r>
            <w:r>
              <w:t xml:space="preserve"> postavitev </w:t>
            </w:r>
            <w:r w:rsidRPr="008254CE">
              <w:t>4</w:t>
            </w:r>
            <w:r>
              <w:t xml:space="preserve"> tabel</w:t>
            </w:r>
          </w:p>
        </w:tc>
        <w:tc>
          <w:tcPr>
            <w:tcW w:w="2126" w:type="dxa"/>
            <w:tcBorders>
              <w:top w:val="single" w:sz="6" w:space="0" w:color="auto"/>
              <w:left w:val="single" w:sz="6" w:space="0" w:color="auto"/>
              <w:bottom w:val="single" w:sz="6" w:space="0" w:color="auto"/>
              <w:right w:val="single" w:sz="6" w:space="0" w:color="auto"/>
            </w:tcBorders>
          </w:tcPr>
          <w:p w14:paraId="2EEF0B2C" w14:textId="77777777" w:rsidR="002D546D" w:rsidRDefault="002D546D">
            <w:pPr>
              <w:textAlignment w:val="baseline"/>
              <w:rPr>
                <w:rFonts w:eastAsia="Times New Roman" w:cs="Calibri"/>
                <w:lang w:eastAsia="sl-SI"/>
              </w:rPr>
            </w:pPr>
            <w:r>
              <w:t xml:space="preserve"> Dodatno realizirano</w:t>
            </w:r>
            <w:r>
              <w:rPr>
                <w:rStyle w:val="Sprotnaopomba-sklic"/>
              </w:rPr>
              <w:footnoteReference w:id="18"/>
            </w:r>
          </w:p>
        </w:tc>
      </w:tr>
      <w:tr w:rsidR="002D546D" w:rsidRPr="00D42044" w14:paraId="7FEE3E46"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tcPr>
          <w:p w14:paraId="59B7EF87" w14:textId="77777777" w:rsidR="002D546D" w:rsidRDefault="002D546D">
            <w:pPr>
              <w:textAlignment w:val="baseline"/>
              <w:rPr>
                <w:rFonts w:eastAsia="Times New Roman" w:cs="Calibri"/>
                <w:lang w:eastAsia="sl-SI"/>
              </w:rPr>
            </w:pPr>
            <w:r>
              <w:t xml:space="preserve"> CELJE</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006CEF74" w14:textId="77777777" w:rsidR="002D546D" w:rsidRPr="00D42044" w:rsidRDefault="002D546D" w:rsidP="00B402E0">
            <w:pPr>
              <w:textAlignment w:val="baseline"/>
              <w:rPr>
                <w:rFonts w:eastAsia="Times New Roman" w:cs="Calibri"/>
                <w:lang w:eastAsia="sl-SI"/>
              </w:rPr>
            </w:pPr>
            <w:r>
              <w:t xml:space="preserve"> Gučkova lipa </w:t>
            </w:r>
            <w:r w:rsidR="00B402E0">
              <w:t>–</w:t>
            </w:r>
            <w:r>
              <w:t xml:space="preserve"> sanacija po neurju 26. in 27.</w:t>
            </w:r>
            <w:r w:rsidR="009B67E8">
              <w:t xml:space="preserve"> </w:t>
            </w:r>
            <w:r>
              <w:t>6.</w:t>
            </w:r>
            <w:r w:rsidR="009B67E8">
              <w:t xml:space="preserve"> </w:t>
            </w:r>
            <w:r>
              <w:t>2023</w:t>
            </w:r>
          </w:p>
        </w:tc>
        <w:tc>
          <w:tcPr>
            <w:tcW w:w="2126" w:type="dxa"/>
            <w:tcBorders>
              <w:top w:val="single" w:sz="6" w:space="0" w:color="auto"/>
              <w:left w:val="single" w:sz="6" w:space="0" w:color="auto"/>
              <w:bottom w:val="single" w:sz="6" w:space="0" w:color="auto"/>
              <w:right w:val="single" w:sz="6" w:space="0" w:color="auto"/>
            </w:tcBorders>
          </w:tcPr>
          <w:p w14:paraId="6E2AEDB6" w14:textId="77777777" w:rsidR="002D546D" w:rsidRDefault="002D546D">
            <w:pPr>
              <w:textAlignment w:val="baseline"/>
              <w:rPr>
                <w:rFonts w:eastAsia="Times New Roman" w:cs="Calibri"/>
                <w:lang w:eastAsia="sl-SI"/>
              </w:rPr>
            </w:pPr>
            <w:r>
              <w:t xml:space="preserve"> Dodatno realizirano</w:t>
            </w:r>
            <w:r>
              <w:rPr>
                <w:rStyle w:val="Sprotnaopomba-sklic"/>
              </w:rPr>
              <w:footnoteReference w:id="19"/>
            </w:r>
          </w:p>
        </w:tc>
      </w:tr>
      <w:tr w:rsidR="002D546D" w:rsidRPr="00D42044" w14:paraId="3CA8A5E7"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tcPr>
          <w:p w14:paraId="71D80308" w14:textId="77777777" w:rsidR="002D546D" w:rsidRDefault="002D546D">
            <w:pPr>
              <w:textAlignment w:val="baseline"/>
              <w:rPr>
                <w:rFonts w:eastAsia="Times New Roman" w:cs="Calibri"/>
                <w:lang w:eastAsia="sl-SI"/>
              </w:rPr>
            </w:pPr>
            <w:r>
              <w:t xml:space="preserve"> CELJE</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06F930A3" w14:textId="77777777" w:rsidR="002D546D" w:rsidRPr="00D42044" w:rsidRDefault="002D546D" w:rsidP="00B402E0">
            <w:pPr>
              <w:textAlignment w:val="baseline"/>
              <w:rPr>
                <w:rFonts w:eastAsia="Times New Roman" w:cs="Calibri"/>
                <w:lang w:eastAsia="sl-SI"/>
              </w:rPr>
            </w:pPr>
            <w:r>
              <w:t xml:space="preserve"> </w:t>
            </w:r>
            <w:r w:rsidRPr="00BA60CD">
              <w:t xml:space="preserve">Boštjanova hrasta </w:t>
            </w:r>
            <w:r w:rsidR="00B402E0">
              <w:t>–</w:t>
            </w:r>
            <w:r w:rsidRPr="00BA60CD">
              <w:t xml:space="preserve"> sanacija po neurju 26. in 27.</w:t>
            </w:r>
            <w:r w:rsidR="009B67E8">
              <w:t xml:space="preserve"> </w:t>
            </w:r>
            <w:r w:rsidRPr="00BA60CD">
              <w:t>6.</w:t>
            </w:r>
            <w:r w:rsidR="009B67E8">
              <w:t xml:space="preserve"> </w:t>
            </w:r>
            <w:r w:rsidRPr="00BA60CD">
              <w:t>2023</w:t>
            </w:r>
          </w:p>
        </w:tc>
        <w:tc>
          <w:tcPr>
            <w:tcW w:w="2126" w:type="dxa"/>
            <w:tcBorders>
              <w:top w:val="single" w:sz="6" w:space="0" w:color="auto"/>
              <w:left w:val="single" w:sz="6" w:space="0" w:color="auto"/>
              <w:bottom w:val="single" w:sz="6" w:space="0" w:color="auto"/>
              <w:right w:val="single" w:sz="6" w:space="0" w:color="auto"/>
            </w:tcBorders>
          </w:tcPr>
          <w:p w14:paraId="20CB91E4" w14:textId="77777777" w:rsidR="002D546D" w:rsidRDefault="002D546D">
            <w:pPr>
              <w:textAlignment w:val="baseline"/>
              <w:rPr>
                <w:rFonts w:eastAsia="Times New Roman" w:cs="Calibri"/>
                <w:lang w:eastAsia="sl-SI"/>
              </w:rPr>
            </w:pPr>
            <w:r>
              <w:t xml:space="preserve"> Ni realizirano</w:t>
            </w:r>
            <w:r w:rsidRPr="00BA60CD">
              <w:rPr>
                <w:rStyle w:val="Sprotnaopomba-sklic"/>
              </w:rPr>
              <w:footnoteReference w:id="20"/>
            </w:r>
          </w:p>
        </w:tc>
      </w:tr>
      <w:tr w:rsidR="002D546D" w:rsidRPr="00D42044" w14:paraId="07C51360"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tcPr>
          <w:p w14:paraId="2CF17319" w14:textId="77777777" w:rsidR="002D546D" w:rsidRDefault="002D546D">
            <w:pPr>
              <w:textAlignment w:val="baseline"/>
              <w:rPr>
                <w:rFonts w:eastAsia="Times New Roman" w:cs="Calibri"/>
                <w:lang w:eastAsia="sl-SI"/>
              </w:rPr>
            </w:pPr>
            <w:r>
              <w:t xml:space="preserve"> CELJE</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45D95A4D" w14:textId="77777777" w:rsidR="002D546D" w:rsidRPr="00D42044" w:rsidRDefault="002D546D" w:rsidP="00B402E0">
            <w:pPr>
              <w:textAlignment w:val="baseline"/>
              <w:rPr>
                <w:rFonts w:eastAsia="Times New Roman" w:cs="Calibri"/>
                <w:lang w:eastAsia="sl-SI"/>
              </w:rPr>
            </w:pPr>
            <w:r>
              <w:t xml:space="preserve"> </w:t>
            </w:r>
            <w:r w:rsidRPr="00095090">
              <w:t xml:space="preserve">Kodrov kostanj </w:t>
            </w:r>
            <w:r w:rsidR="00B402E0">
              <w:t>–</w:t>
            </w:r>
            <w:r w:rsidRPr="00095090">
              <w:t xml:space="preserve"> sanacija po neurju 26. in 27.</w:t>
            </w:r>
            <w:r w:rsidR="009B67E8">
              <w:t xml:space="preserve"> </w:t>
            </w:r>
            <w:r w:rsidRPr="00095090">
              <w:t>6.</w:t>
            </w:r>
            <w:r w:rsidR="009B67E8">
              <w:t xml:space="preserve"> </w:t>
            </w:r>
            <w:r w:rsidRPr="00095090">
              <w:t>2023</w:t>
            </w:r>
          </w:p>
        </w:tc>
        <w:tc>
          <w:tcPr>
            <w:tcW w:w="2126" w:type="dxa"/>
            <w:tcBorders>
              <w:top w:val="single" w:sz="6" w:space="0" w:color="auto"/>
              <w:left w:val="single" w:sz="6" w:space="0" w:color="auto"/>
              <w:bottom w:val="single" w:sz="6" w:space="0" w:color="auto"/>
              <w:right w:val="single" w:sz="6" w:space="0" w:color="auto"/>
            </w:tcBorders>
          </w:tcPr>
          <w:p w14:paraId="3E6A1C1B" w14:textId="77777777" w:rsidR="002D546D" w:rsidRDefault="002D546D">
            <w:pPr>
              <w:textAlignment w:val="baseline"/>
              <w:rPr>
                <w:rFonts w:eastAsia="Times New Roman" w:cs="Calibri"/>
                <w:lang w:eastAsia="sl-SI"/>
              </w:rPr>
            </w:pPr>
            <w:r>
              <w:t xml:space="preserve"> Ni realizirano</w:t>
            </w:r>
            <w:r w:rsidRPr="00095090">
              <w:rPr>
                <w:rStyle w:val="Sprotnaopomba-sklic"/>
              </w:rPr>
              <w:footnoteReference w:id="21"/>
            </w:r>
          </w:p>
        </w:tc>
      </w:tr>
      <w:tr w:rsidR="002D546D" w:rsidRPr="00D42044" w14:paraId="7284DAB5"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tcPr>
          <w:p w14:paraId="2E84FC01" w14:textId="77777777" w:rsidR="002D546D" w:rsidRDefault="002D546D">
            <w:pPr>
              <w:textAlignment w:val="baseline"/>
              <w:rPr>
                <w:rFonts w:eastAsia="Times New Roman" w:cs="Calibri"/>
                <w:lang w:eastAsia="sl-SI"/>
              </w:rPr>
            </w:pPr>
            <w:r>
              <w:t xml:space="preserve"> CELJE</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3EC479B2" w14:textId="77777777" w:rsidR="002D546D" w:rsidRPr="00D42044" w:rsidRDefault="002D546D" w:rsidP="00B402E0">
            <w:pPr>
              <w:textAlignment w:val="baseline"/>
              <w:rPr>
                <w:rFonts w:eastAsia="Times New Roman" w:cs="Calibri"/>
                <w:lang w:eastAsia="sl-SI"/>
              </w:rPr>
            </w:pPr>
            <w:r>
              <w:t xml:space="preserve"> Medlog </w:t>
            </w:r>
            <w:r w:rsidR="00B402E0">
              <w:t>–</w:t>
            </w:r>
            <w:r>
              <w:t xml:space="preserve"> platane </w:t>
            </w:r>
            <w:r w:rsidR="00B402E0">
              <w:t>–</w:t>
            </w:r>
            <w:r>
              <w:t xml:space="preserve"> sanacija po neurju 26. in 27.</w:t>
            </w:r>
            <w:r w:rsidR="009B67E8">
              <w:t xml:space="preserve"> </w:t>
            </w:r>
            <w:r>
              <w:t>6.</w:t>
            </w:r>
            <w:r w:rsidR="009B67E8">
              <w:t xml:space="preserve"> </w:t>
            </w:r>
            <w:r>
              <w:t>2023</w:t>
            </w:r>
          </w:p>
        </w:tc>
        <w:tc>
          <w:tcPr>
            <w:tcW w:w="2126" w:type="dxa"/>
            <w:tcBorders>
              <w:top w:val="single" w:sz="6" w:space="0" w:color="auto"/>
              <w:left w:val="single" w:sz="6" w:space="0" w:color="auto"/>
              <w:bottom w:val="single" w:sz="6" w:space="0" w:color="auto"/>
              <w:right w:val="single" w:sz="6" w:space="0" w:color="auto"/>
            </w:tcBorders>
          </w:tcPr>
          <w:p w14:paraId="127D7882" w14:textId="77777777" w:rsidR="002D546D" w:rsidRDefault="002D546D">
            <w:pPr>
              <w:textAlignment w:val="baseline"/>
              <w:rPr>
                <w:rFonts w:eastAsia="Times New Roman" w:cs="Calibri"/>
                <w:lang w:eastAsia="sl-SI"/>
              </w:rPr>
            </w:pPr>
            <w:r>
              <w:t xml:space="preserve"> Dodatno realizirano</w:t>
            </w:r>
            <w:r>
              <w:rPr>
                <w:rStyle w:val="Sprotnaopomba-sklic"/>
              </w:rPr>
              <w:footnoteReference w:id="22"/>
            </w:r>
          </w:p>
        </w:tc>
      </w:tr>
      <w:tr w:rsidR="002D546D" w:rsidRPr="00D42044" w14:paraId="7336DCEE"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tcPr>
          <w:p w14:paraId="6DC73688" w14:textId="77777777" w:rsidR="002D546D" w:rsidRDefault="002D546D">
            <w:pPr>
              <w:textAlignment w:val="baseline"/>
              <w:rPr>
                <w:rFonts w:eastAsia="Times New Roman" w:cs="Calibri"/>
                <w:lang w:eastAsia="sl-SI"/>
              </w:rPr>
            </w:pPr>
            <w:r>
              <w:t xml:space="preserve"> CELJE</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0E83E516" w14:textId="77777777" w:rsidR="002D546D" w:rsidRPr="00D42044" w:rsidRDefault="002D546D">
            <w:pPr>
              <w:textAlignment w:val="baseline"/>
              <w:rPr>
                <w:rFonts w:eastAsia="Times New Roman" w:cs="Calibri"/>
                <w:lang w:eastAsia="sl-SI"/>
              </w:rPr>
            </w:pPr>
            <w:r>
              <w:t xml:space="preserve"> Oračevi hrasti (sanacija dreves)</w:t>
            </w:r>
          </w:p>
        </w:tc>
        <w:tc>
          <w:tcPr>
            <w:tcW w:w="2126" w:type="dxa"/>
            <w:tcBorders>
              <w:top w:val="single" w:sz="6" w:space="0" w:color="auto"/>
              <w:left w:val="single" w:sz="6" w:space="0" w:color="auto"/>
              <w:bottom w:val="single" w:sz="6" w:space="0" w:color="auto"/>
              <w:right w:val="single" w:sz="6" w:space="0" w:color="auto"/>
            </w:tcBorders>
          </w:tcPr>
          <w:p w14:paraId="74F84332" w14:textId="77777777" w:rsidR="002D546D" w:rsidRDefault="002D546D">
            <w:pPr>
              <w:textAlignment w:val="baseline"/>
              <w:rPr>
                <w:rFonts w:eastAsia="Times New Roman" w:cs="Calibri"/>
                <w:lang w:eastAsia="sl-SI"/>
              </w:rPr>
            </w:pPr>
            <w:r>
              <w:t xml:space="preserve"> Dodatno realizirano</w:t>
            </w:r>
            <w:r>
              <w:rPr>
                <w:rStyle w:val="Sprotnaopomba-sklic"/>
              </w:rPr>
              <w:footnoteReference w:id="23"/>
            </w:r>
          </w:p>
        </w:tc>
      </w:tr>
      <w:tr w:rsidR="002D546D" w:rsidRPr="00D42044" w14:paraId="766CB499"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tcPr>
          <w:p w14:paraId="1AC69BC3" w14:textId="77777777" w:rsidR="002D546D" w:rsidRDefault="002D546D">
            <w:pPr>
              <w:textAlignment w:val="baseline"/>
              <w:rPr>
                <w:rFonts w:eastAsia="Times New Roman" w:cs="Calibri"/>
                <w:lang w:eastAsia="sl-SI"/>
              </w:rPr>
            </w:pPr>
            <w:r>
              <w:t xml:space="preserve"> LJUBLJANA</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505240B6" w14:textId="77777777" w:rsidR="002D546D" w:rsidRPr="00D42044" w:rsidRDefault="002D546D" w:rsidP="00B402E0">
            <w:pPr>
              <w:textAlignment w:val="baseline"/>
              <w:rPr>
                <w:rFonts w:eastAsia="Times New Roman" w:cs="Calibri"/>
                <w:lang w:eastAsia="sl-SI"/>
              </w:rPr>
            </w:pPr>
            <w:r>
              <w:t xml:space="preserve"> Lovski vrh </w:t>
            </w:r>
            <w:r w:rsidR="00B402E0">
              <w:t>–</w:t>
            </w:r>
            <w:r>
              <w:t xml:space="preserve"> lipi (sanacija dreves)</w:t>
            </w:r>
          </w:p>
        </w:tc>
        <w:tc>
          <w:tcPr>
            <w:tcW w:w="2126" w:type="dxa"/>
            <w:tcBorders>
              <w:top w:val="single" w:sz="6" w:space="0" w:color="auto"/>
              <w:left w:val="single" w:sz="6" w:space="0" w:color="auto"/>
              <w:bottom w:val="single" w:sz="6" w:space="0" w:color="auto"/>
              <w:right w:val="single" w:sz="6" w:space="0" w:color="auto"/>
            </w:tcBorders>
          </w:tcPr>
          <w:p w14:paraId="7E895AC8" w14:textId="77777777" w:rsidR="002D546D" w:rsidRDefault="002D546D">
            <w:pPr>
              <w:textAlignment w:val="baseline"/>
              <w:rPr>
                <w:rFonts w:eastAsia="Times New Roman" w:cs="Calibri"/>
                <w:lang w:eastAsia="sl-SI"/>
              </w:rPr>
            </w:pPr>
            <w:r>
              <w:t xml:space="preserve"> Dodatno realizirano</w:t>
            </w:r>
            <w:r>
              <w:rPr>
                <w:rStyle w:val="Sprotnaopomba-sklic"/>
              </w:rPr>
              <w:footnoteReference w:id="24"/>
            </w:r>
          </w:p>
        </w:tc>
      </w:tr>
      <w:tr w:rsidR="002D546D" w:rsidRPr="00D42044" w14:paraId="408A685F"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tcPr>
          <w:p w14:paraId="43593ADB" w14:textId="77777777" w:rsidR="002D546D" w:rsidRDefault="002D546D">
            <w:pPr>
              <w:textAlignment w:val="baseline"/>
              <w:rPr>
                <w:rFonts w:eastAsia="Times New Roman" w:cs="Calibri"/>
                <w:lang w:eastAsia="sl-SI"/>
              </w:rPr>
            </w:pPr>
            <w:r>
              <w:t xml:space="preserve"> LJUBLJANA</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5133C557" w14:textId="77777777" w:rsidR="002D546D" w:rsidRPr="00D42044" w:rsidRDefault="002D546D">
            <w:pPr>
              <w:textAlignment w:val="baseline"/>
              <w:rPr>
                <w:rFonts w:eastAsia="Times New Roman" w:cs="Calibri"/>
                <w:lang w:eastAsia="sl-SI"/>
              </w:rPr>
            </w:pPr>
            <w:r>
              <w:t xml:space="preserve"> Nakup 200 m nove varovalne ograje za dvoživke</w:t>
            </w:r>
          </w:p>
        </w:tc>
        <w:tc>
          <w:tcPr>
            <w:tcW w:w="2126" w:type="dxa"/>
            <w:tcBorders>
              <w:top w:val="single" w:sz="6" w:space="0" w:color="auto"/>
              <w:left w:val="single" w:sz="6" w:space="0" w:color="auto"/>
              <w:bottom w:val="single" w:sz="6" w:space="0" w:color="auto"/>
              <w:right w:val="single" w:sz="6" w:space="0" w:color="auto"/>
            </w:tcBorders>
          </w:tcPr>
          <w:p w14:paraId="4A267605" w14:textId="77777777" w:rsidR="002D546D" w:rsidRDefault="002D546D">
            <w:pPr>
              <w:textAlignment w:val="baseline"/>
              <w:rPr>
                <w:rFonts w:eastAsia="Times New Roman" w:cs="Calibri"/>
                <w:lang w:eastAsia="sl-SI"/>
              </w:rPr>
            </w:pPr>
            <w:r>
              <w:t xml:space="preserve"> Dodatno realizirano</w:t>
            </w:r>
            <w:r>
              <w:rPr>
                <w:rStyle w:val="Sprotnaopomba-sklic"/>
              </w:rPr>
              <w:footnoteReference w:id="25"/>
            </w:r>
          </w:p>
        </w:tc>
      </w:tr>
      <w:tr w:rsidR="002D546D" w:rsidRPr="00D42044" w14:paraId="4858F794"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tcPr>
          <w:p w14:paraId="18D2D417" w14:textId="77777777" w:rsidR="002D546D" w:rsidRDefault="002D546D">
            <w:pPr>
              <w:textAlignment w:val="baseline"/>
              <w:rPr>
                <w:rFonts w:eastAsia="Times New Roman" w:cs="Calibri"/>
                <w:lang w:eastAsia="sl-SI"/>
              </w:rPr>
            </w:pPr>
            <w:r>
              <w:t xml:space="preserve"> LJUBLJANA</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6B1F2615" w14:textId="77777777" w:rsidR="002D546D" w:rsidRPr="00D42044" w:rsidRDefault="002D546D" w:rsidP="00B402E0">
            <w:pPr>
              <w:textAlignment w:val="baseline"/>
              <w:rPr>
                <w:rFonts w:eastAsia="Times New Roman" w:cs="Calibri"/>
                <w:lang w:eastAsia="sl-SI"/>
              </w:rPr>
            </w:pPr>
            <w:r>
              <w:t xml:space="preserve"> </w:t>
            </w:r>
            <w:r w:rsidRPr="007D658F">
              <w:t xml:space="preserve">Kraljica Roga </w:t>
            </w:r>
            <w:r w:rsidR="00B402E0">
              <w:t>–</w:t>
            </w:r>
            <w:r w:rsidRPr="007D658F">
              <w:t xml:space="preserve"> ugotavljanje zbitosti tal zaradi obiskovanja</w:t>
            </w:r>
          </w:p>
        </w:tc>
        <w:tc>
          <w:tcPr>
            <w:tcW w:w="2126" w:type="dxa"/>
            <w:tcBorders>
              <w:top w:val="single" w:sz="6" w:space="0" w:color="auto"/>
              <w:left w:val="single" w:sz="6" w:space="0" w:color="auto"/>
              <w:bottom w:val="single" w:sz="6" w:space="0" w:color="auto"/>
              <w:right w:val="single" w:sz="6" w:space="0" w:color="auto"/>
            </w:tcBorders>
          </w:tcPr>
          <w:p w14:paraId="2504E885" w14:textId="77777777" w:rsidR="002D546D" w:rsidRDefault="002D546D">
            <w:pPr>
              <w:textAlignment w:val="baseline"/>
              <w:rPr>
                <w:rFonts w:eastAsia="Times New Roman" w:cs="Calibri"/>
                <w:lang w:eastAsia="sl-SI"/>
              </w:rPr>
            </w:pPr>
            <w:r>
              <w:t xml:space="preserve"> Dodatno realizirano</w:t>
            </w:r>
            <w:r>
              <w:rPr>
                <w:rStyle w:val="Sprotnaopomba-sklic"/>
              </w:rPr>
              <w:footnoteReference w:id="26"/>
            </w:r>
          </w:p>
        </w:tc>
      </w:tr>
      <w:tr w:rsidR="002D546D" w:rsidRPr="00D42044" w14:paraId="6176A652"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tcPr>
          <w:p w14:paraId="181ECAA0" w14:textId="77777777" w:rsidR="002D546D" w:rsidRDefault="002D546D">
            <w:pPr>
              <w:textAlignment w:val="baseline"/>
              <w:rPr>
                <w:rFonts w:eastAsia="Times New Roman" w:cs="Calibri"/>
                <w:lang w:eastAsia="sl-SI"/>
              </w:rPr>
            </w:pPr>
            <w:r>
              <w:t xml:space="preserve"> LJUBLJANA</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70501824" w14:textId="77777777" w:rsidR="002D546D" w:rsidRPr="00D42044" w:rsidRDefault="002D546D" w:rsidP="00B402E0">
            <w:pPr>
              <w:textAlignment w:val="baseline"/>
              <w:rPr>
                <w:rFonts w:eastAsia="Times New Roman" w:cs="Calibri"/>
                <w:lang w:eastAsia="sl-SI"/>
              </w:rPr>
            </w:pPr>
            <w:r>
              <w:t xml:space="preserve"> </w:t>
            </w:r>
            <w:r w:rsidRPr="007D658F">
              <w:t xml:space="preserve">Kraljica Roga </w:t>
            </w:r>
            <w:r w:rsidR="00B402E0">
              <w:t>–</w:t>
            </w:r>
            <w:r w:rsidRPr="007D658F">
              <w:t xml:space="preserve"> posodobitev in prestavitev table</w:t>
            </w:r>
          </w:p>
        </w:tc>
        <w:tc>
          <w:tcPr>
            <w:tcW w:w="2126" w:type="dxa"/>
            <w:tcBorders>
              <w:top w:val="single" w:sz="6" w:space="0" w:color="auto"/>
              <w:left w:val="single" w:sz="6" w:space="0" w:color="auto"/>
              <w:bottom w:val="single" w:sz="6" w:space="0" w:color="auto"/>
              <w:right w:val="single" w:sz="6" w:space="0" w:color="auto"/>
            </w:tcBorders>
          </w:tcPr>
          <w:p w14:paraId="4BBB09E0" w14:textId="77777777" w:rsidR="002D546D" w:rsidRDefault="002D546D">
            <w:pPr>
              <w:textAlignment w:val="baseline"/>
              <w:rPr>
                <w:rFonts w:eastAsia="Times New Roman" w:cs="Calibri"/>
                <w:lang w:eastAsia="sl-SI"/>
              </w:rPr>
            </w:pPr>
            <w:r>
              <w:t xml:space="preserve"> Dodatno realizirano</w:t>
            </w:r>
            <w:r>
              <w:rPr>
                <w:rStyle w:val="Sprotnaopomba-sklic"/>
              </w:rPr>
              <w:footnoteReference w:id="27"/>
            </w:r>
          </w:p>
        </w:tc>
      </w:tr>
      <w:tr w:rsidR="002D546D" w:rsidRPr="00D42044" w14:paraId="52913FE4"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tcPr>
          <w:p w14:paraId="1FD790BA" w14:textId="77777777" w:rsidR="002D546D" w:rsidRDefault="002D546D">
            <w:pPr>
              <w:textAlignment w:val="baseline"/>
            </w:pPr>
            <w:r>
              <w:t xml:space="preserve"> LJUBLJANA</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2BD7E97E" w14:textId="77777777" w:rsidR="002D546D" w:rsidRPr="007D658F" w:rsidRDefault="002D546D" w:rsidP="00B402E0">
            <w:pPr>
              <w:textAlignment w:val="baseline"/>
            </w:pPr>
            <w:r>
              <w:t xml:space="preserve"> </w:t>
            </w:r>
            <w:r w:rsidRPr="00F72543">
              <w:t xml:space="preserve">Rakov Škocjan </w:t>
            </w:r>
            <w:r w:rsidR="00B402E0">
              <w:t>–</w:t>
            </w:r>
            <w:r w:rsidRPr="00F72543">
              <w:t xml:space="preserve"> drevored (sanacija drevoreda)</w:t>
            </w:r>
          </w:p>
        </w:tc>
        <w:tc>
          <w:tcPr>
            <w:tcW w:w="2126" w:type="dxa"/>
            <w:tcBorders>
              <w:top w:val="single" w:sz="6" w:space="0" w:color="auto"/>
              <w:left w:val="single" w:sz="6" w:space="0" w:color="auto"/>
              <w:bottom w:val="single" w:sz="6" w:space="0" w:color="auto"/>
              <w:right w:val="single" w:sz="6" w:space="0" w:color="auto"/>
            </w:tcBorders>
          </w:tcPr>
          <w:p w14:paraId="152549EA" w14:textId="77777777" w:rsidR="002D546D" w:rsidRDefault="002D546D">
            <w:pPr>
              <w:textAlignment w:val="baseline"/>
            </w:pPr>
            <w:r>
              <w:t xml:space="preserve"> Dodatno realizirano</w:t>
            </w:r>
            <w:r>
              <w:rPr>
                <w:rStyle w:val="Sprotnaopomba-sklic"/>
              </w:rPr>
              <w:footnoteReference w:id="28"/>
            </w:r>
          </w:p>
        </w:tc>
      </w:tr>
      <w:tr w:rsidR="002D546D" w:rsidRPr="00D42044" w14:paraId="3A9681B4"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tcPr>
          <w:p w14:paraId="294CFC46" w14:textId="77777777" w:rsidR="002D546D" w:rsidRDefault="002D546D">
            <w:pPr>
              <w:textAlignment w:val="baseline"/>
            </w:pPr>
            <w:r>
              <w:t xml:space="preserve"> MARIBOR</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0976D93B" w14:textId="77777777" w:rsidR="002D546D" w:rsidRPr="007D658F" w:rsidRDefault="002D546D">
            <w:pPr>
              <w:textAlignment w:val="baseline"/>
            </w:pPr>
            <w:r>
              <w:t xml:space="preserve"> Dularjeva lipa (sanacija drevesa)</w:t>
            </w:r>
          </w:p>
        </w:tc>
        <w:tc>
          <w:tcPr>
            <w:tcW w:w="2126" w:type="dxa"/>
            <w:tcBorders>
              <w:top w:val="single" w:sz="6" w:space="0" w:color="auto"/>
              <w:left w:val="single" w:sz="6" w:space="0" w:color="auto"/>
              <w:bottom w:val="single" w:sz="6" w:space="0" w:color="auto"/>
              <w:right w:val="single" w:sz="6" w:space="0" w:color="auto"/>
            </w:tcBorders>
          </w:tcPr>
          <w:p w14:paraId="2F787112" w14:textId="77777777" w:rsidR="002D546D" w:rsidRDefault="002D546D">
            <w:pPr>
              <w:textAlignment w:val="baseline"/>
            </w:pPr>
            <w:r>
              <w:t xml:space="preserve"> Dodatno realizirano</w:t>
            </w:r>
            <w:r>
              <w:rPr>
                <w:rStyle w:val="Sprotnaopomba-sklic"/>
              </w:rPr>
              <w:footnoteReference w:id="29"/>
            </w:r>
          </w:p>
        </w:tc>
      </w:tr>
      <w:tr w:rsidR="002D546D" w:rsidRPr="00D42044" w14:paraId="5313B549"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tcPr>
          <w:p w14:paraId="3AFA98C7" w14:textId="77777777" w:rsidR="002D546D" w:rsidRDefault="002D546D">
            <w:pPr>
              <w:textAlignment w:val="baseline"/>
            </w:pPr>
            <w:r>
              <w:t xml:space="preserve"> MARIBOR</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3AC3E196" w14:textId="77777777" w:rsidR="002D546D" w:rsidRPr="007D658F" w:rsidRDefault="002D546D">
            <w:pPr>
              <w:textAlignment w:val="baseline"/>
            </w:pPr>
            <w:r>
              <w:t xml:space="preserve"> </w:t>
            </w:r>
            <w:r w:rsidRPr="00A22484">
              <w:t xml:space="preserve">Označitev </w:t>
            </w:r>
            <w:proofErr w:type="spellStart"/>
            <w:r w:rsidRPr="00A22484">
              <w:t>Biosfernega</w:t>
            </w:r>
            <w:proofErr w:type="spellEnd"/>
            <w:r w:rsidRPr="00A22484">
              <w:t xml:space="preserve"> območja Mura</w:t>
            </w:r>
          </w:p>
        </w:tc>
        <w:tc>
          <w:tcPr>
            <w:tcW w:w="2126" w:type="dxa"/>
            <w:tcBorders>
              <w:top w:val="single" w:sz="6" w:space="0" w:color="auto"/>
              <w:left w:val="single" w:sz="6" w:space="0" w:color="auto"/>
              <w:bottom w:val="single" w:sz="6" w:space="0" w:color="auto"/>
              <w:right w:val="single" w:sz="6" w:space="0" w:color="auto"/>
            </w:tcBorders>
          </w:tcPr>
          <w:p w14:paraId="07B2026D" w14:textId="77777777" w:rsidR="002D546D" w:rsidRDefault="002D546D">
            <w:pPr>
              <w:textAlignment w:val="baseline"/>
            </w:pPr>
            <w:r>
              <w:t xml:space="preserve"> Ni realizirano</w:t>
            </w:r>
            <w:r w:rsidRPr="00A22484">
              <w:rPr>
                <w:rStyle w:val="Sprotnaopomba-sklic"/>
              </w:rPr>
              <w:footnoteReference w:id="30"/>
            </w:r>
          </w:p>
        </w:tc>
      </w:tr>
      <w:tr w:rsidR="002D546D" w:rsidRPr="00D42044" w14:paraId="57386A50"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tcPr>
          <w:p w14:paraId="361E995F" w14:textId="77777777" w:rsidR="002D546D" w:rsidRDefault="002D546D">
            <w:pPr>
              <w:textAlignment w:val="baseline"/>
            </w:pPr>
            <w:r>
              <w:t xml:space="preserve"> MARIBOR</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4EEEA1E9" w14:textId="77777777" w:rsidR="002D546D" w:rsidRPr="007D658F" w:rsidRDefault="002D546D" w:rsidP="00B402E0">
            <w:pPr>
              <w:textAlignment w:val="baseline"/>
            </w:pPr>
            <w:r>
              <w:t xml:space="preserve"> </w:t>
            </w:r>
            <w:r w:rsidRPr="00D465C9">
              <w:t xml:space="preserve">Brezovica </w:t>
            </w:r>
            <w:r w:rsidR="00B402E0">
              <w:t>–</w:t>
            </w:r>
            <w:r w:rsidRPr="00D465C9">
              <w:t xml:space="preserve"> hrast dob (sanacija drevesa)</w:t>
            </w:r>
          </w:p>
        </w:tc>
        <w:tc>
          <w:tcPr>
            <w:tcW w:w="2126" w:type="dxa"/>
            <w:tcBorders>
              <w:top w:val="single" w:sz="6" w:space="0" w:color="auto"/>
              <w:left w:val="single" w:sz="6" w:space="0" w:color="auto"/>
              <w:bottom w:val="single" w:sz="6" w:space="0" w:color="auto"/>
              <w:right w:val="single" w:sz="6" w:space="0" w:color="auto"/>
            </w:tcBorders>
          </w:tcPr>
          <w:p w14:paraId="33C63DAA" w14:textId="77777777" w:rsidR="002D546D" w:rsidRDefault="002D546D">
            <w:pPr>
              <w:textAlignment w:val="baseline"/>
            </w:pPr>
            <w:r>
              <w:t xml:space="preserve"> Dodatno realizirano</w:t>
            </w:r>
            <w:r>
              <w:rPr>
                <w:rStyle w:val="Sprotnaopomba-sklic"/>
              </w:rPr>
              <w:footnoteReference w:id="31"/>
            </w:r>
          </w:p>
        </w:tc>
      </w:tr>
      <w:tr w:rsidR="002D546D" w:rsidRPr="00D42044" w14:paraId="75E65092" w14:textId="77777777">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tcPr>
          <w:p w14:paraId="2A536AD0" w14:textId="77777777" w:rsidR="002D546D" w:rsidRDefault="002D546D">
            <w:pPr>
              <w:textAlignment w:val="baseline"/>
            </w:pPr>
            <w:r>
              <w:t xml:space="preserve"> PIRAN</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5D3568AE" w14:textId="77777777" w:rsidR="002D546D" w:rsidRPr="007D658F" w:rsidRDefault="002D546D">
            <w:pPr>
              <w:textAlignment w:val="baseline"/>
            </w:pPr>
            <w:r>
              <w:t xml:space="preserve"> Rt Madona (</w:t>
            </w:r>
            <w:r w:rsidRPr="007D658F">
              <w:t xml:space="preserve">popravilo plovke </w:t>
            </w:r>
            <w:r>
              <w:t>za</w:t>
            </w:r>
            <w:r w:rsidRPr="007D658F">
              <w:t xml:space="preserve"> označitev ZO Rt Madona</w:t>
            </w:r>
            <w:r>
              <w:t>)</w:t>
            </w:r>
          </w:p>
        </w:tc>
        <w:tc>
          <w:tcPr>
            <w:tcW w:w="2126" w:type="dxa"/>
            <w:tcBorders>
              <w:top w:val="single" w:sz="6" w:space="0" w:color="auto"/>
              <w:left w:val="single" w:sz="6" w:space="0" w:color="auto"/>
              <w:bottom w:val="single" w:sz="6" w:space="0" w:color="auto"/>
              <w:right w:val="single" w:sz="6" w:space="0" w:color="auto"/>
            </w:tcBorders>
          </w:tcPr>
          <w:p w14:paraId="64FDC11D" w14:textId="77777777" w:rsidR="002D546D" w:rsidRDefault="002D546D">
            <w:pPr>
              <w:textAlignment w:val="baseline"/>
            </w:pPr>
            <w:r>
              <w:t xml:space="preserve"> Dodatno realizirano</w:t>
            </w:r>
            <w:r>
              <w:rPr>
                <w:rStyle w:val="Sprotnaopomba-sklic"/>
              </w:rPr>
              <w:footnoteReference w:id="32"/>
            </w:r>
          </w:p>
        </w:tc>
      </w:tr>
    </w:tbl>
    <w:p w14:paraId="1FADE57B" w14:textId="77777777" w:rsidR="002D546D" w:rsidRDefault="002D546D" w:rsidP="002D546D"/>
    <w:p w14:paraId="6D495DA6" w14:textId="77777777" w:rsidR="002D546D" w:rsidRDefault="002D546D" w:rsidP="002D546D"/>
    <w:p w14:paraId="329A8B76" w14:textId="77777777" w:rsidR="002D546D" w:rsidRDefault="002D546D" w:rsidP="002D546D"/>
    <w:p w14:paraId="6DE505E8" w14:textId="77777777" w:rsidR="002D546D" w:rsidRDefault="002D546D" w:rsidP="002D546D"/>
    <w:p w14:paraId="06207F89" w14:textId="77777777" w:rsidR="00721176" w:rsidRPr="001A3550" w:rsidRDefault="00A739FA" w:rsidP="00643D67">
      <w:pPr>
        <w:pStyle w:val="Naslov1"/>
        <w:numPr>
          <w:ilvl w:val="0"/>
          <w:numId w:val="104"/>
        </w:numPr>
      </w:pPr>
      <w:bookmarkStart w:id="129" w:name="_Toc77080897"/>
      <w:r>
        <w:t xml:space="preserve"> </w:t>
      </w:r>
      <w:bookmarkStart w:id="130" w:name="_Toc187915760"/>
      <w:r w:rsidR="60CD6756">
        <w:t xml:space="preserve">SODELOVANJE V STROKOVNIH SVETIH IN DRUGIH TELESIH </w:t>
      </w:r>
      <w:r w:rsidR="78EDA257">
        <w:t>ZUNAJ</w:t>
      </w:r>
      <w:r w:rsidR="60CD6756">
        <w:t xml:space="preserve"> ZRSVN</w:t>
      </w:r>
      <w:bookmarkEnd w:id="129"/>
      <w:bookmarkEnd w:id="130"/>
      <w:r w:rsidR="5F786D95">
        <w:t xml:space="preserve"> </w:t>
      </w:r>
    </w:p>
    <w:p w14:paraId="27C94DC3" w14:textId="77777777" w:rsidR="00721176" w:rsidRDefault="4BD7A361" w:rsidP="009B67E8">
      <w:pPr>
        <w:ind w:firstLine="567"/>
        <w:contextualSpacing/>
        <w:rPr>
          <w:rFonts w:asciiTheme="minorHAnsi" w:hAnsiTheme="minorHAnsi"/>
        </w:rPr>
      </w:pPr>
      <w:r w:rsidRPr="1E9BEDFC">
        <w:rPr>
          <w:rFonts w:asciiTheme="minorHAnsi" w:hAnsiTheme="minorHAnsi"/>
        </w:rPr>
        <w:t>Zavod je v letu 202</w:t>
      </w:r>
      <w:r w:rsidR="3CE19FD7" w:rsidRPr="1E9BEDFC">
        <w:rPr>
          <w:rFonts w:asciiTheme="minorHAnsi" w:hAnsiTheme="minorHAnsi"/>
        </w:rPr>
        <w:t>3</w:t>
      </w:r>
      <w:r w:rsidRPr="1E9BEDFC">
        <w:rPr>
          <w:rFonts w:asciiTheme="minorHAnsi" w:hAnsiTheme="minorHAnsi"/>
        </w:rPr>
        <w:t xml:space="preserve"> sodeloval v strokovnih svetih, upravljavskih telesih, delovnih in drugih skupinah ter različnih odborih. Po posameznih organizacijskih enotah so v tabeli podana pomembnejša članstva.</w:t>
      </w:r>
    </w:p>
    <w:p w14:paraId="70B90502" w14:textId="77777777" w:rsidR="009B67E8" w:rsidRPr="00722C7E" w:rsidRDefault="009B67E8" w:rsidP="009B67E8">
      <w:pPr>
        <w:ind w:firstLine="567"/>
        <w:contextualSpacing/>
        <w:rPr>
          <w:rFonts w:asciiTheme="minorHAnsi" w:hAnsiTheme="minorHAnsi"/>
        </w:rPr>
      </w:pPr>
      <w:r>
        <w:rPr>
          <w:rFonts w:asciiTheme="minorHAnsi" w:hAnsiTheme="minorHAnsi"/>
        </w:rPr>
        <w:t>Telesa, označena z *, v letu 2023 niso bila sklicana.</w:t>
      </w:r>
    </w:p>
    <w:tbl>
      <w:tblPr>
        <w:tblStyle w:val="Tabelamrea23"/>
        <w:tblW w:w="0" w:type="auto"/>
        <w:tblLook w:val="04A0" w:firstRow="1" w:lastRow="0" w:firstColumn="1" w:lastColumn="0" w:noHBand="0" w:noVBand="1"/>
      </w:tblPr>
      <w:tblGrid>
        <w:gridCol w:w="2122"/>
        <w:gridCol w:w="6940"/>
      </w:tblGrid>
      <w:tr w:rsidR="00721176" w:rsidRPr="00722C7E" w14:paraId="3DCF63D3" w14:textId="77777777" w:rsidTr="1E9BEDFC">
        <w:tc>
          <w:tcPr>
            <w:tcW w:w="2122" w:type="dxa"/>
            <w:vMerge w:val="restart"/>
          </w:tcPr>
          <w:p w14:paraId="05020F66" w14:textId="77777777" w:rsidR="34743383" w:rsidRPr="00722C7E" w:rsidRDefault="63709267" w:rsidP="23880AFF">
            <w:pPr>
              <w:rPr>
                <w:b/>
                <w:bCs/>
              </w:rPr>
            </w:pPr>
            <w:r w:rsidRPr="23880AFF">
              <w:rPr>
                <w:b/>
                <w:bCs/>
              </w:rPr>
              <w:t>Osrednja enota</w:t>
            </w:r>
          </w:p>
        </w:tc>
        <w:tc>
          <w:tcPr>
            <w:tcW w:w="6940" w:type="dxa"/>
          </w:tcPr>
          <w:p w14:paraId="3B155E4C" w14:textId="77777777" w:rsidR="00721176" w:rsidRPr="00722C7E" w:rsidRDefault="096CBCC7" w:rsidP="1E9BEDFC">
            <w:pPr>
              <w:rPr>
                <w:rFonts w:asciiTheme="minorHAnsi" w:eastAsia="Calibri" w:hAnsiTheme="minorHAnsi"/>
              </w:rPr>
            </w:pPr>
            <w:r w:rsidRPr="1E9BEDFC">
              <w:rPr>
                <w:rFonts w:asciiTheme="minorHAnsi" w:eastAsia="Calibri" w:hAnsiTheme="minorHAnsi"/>
              </w:rPr>
              <w:t>Strokovni svet RP Kozjanski park</w:t>
            </w:r>
          </w:p>
        </w:tc>
      </w:tr>
      <w:tr w:rsidR="0DA8CE25" w:rsidRPr="00722C7E" w14:paraId="7D3295DB" w14:textId="77777777" w:rsidTr="1E9BEDFC">
        <w:trPr>
          <w:trHeight w:val="300"/>
        </w:trPr>
        <w:tc>
          <w:tcPr>
            <w:tcW w:w="2122" w:type="dxa"/>
            <w:vMerge/>
          </w:tcPr>
          <w:p w14:paraId="583563CD" w14:textId="77777777" w:rsidR="001C6445" w:rsidRPr="00722C7E" w:rsidRDefault="001C6445">
            <w:pPr>
              <w:rPr>
                <w:highlight w:val="yellow"/>
              </w:rPr>
            </w:pPr>
          </w:p>
        </w:tc>
        <w:tc>
          <w:tcPr>
            <w:tcW w:w="6940" w:type="dxa"/>
          </w:tcPr>
          <w:p w14:paraId="13429AA0" w14:textId="77777777" w:rsidR="0DA8CE25" w:rsidRPr="00722C7E" w:rsidRDefault="096CBCC7" w:rsidP="23880AFF">
            <w:pPr>
              <w:rPr>
                <w:rFonts w:asciiTheme="minorHAnsi" w:eastAsia="Calibri" w:hAnsiTheme="minorHAnsi"/>
              </w:rPr>
            </w:pPr>
            <w:r w:rsidRPr="1E9BEDFC">
              <w:rPr>
                <w:rFonts w:asciiTheme="minorHAnsi" w:eastAsia="Calibri" w:hAnsiTheme="minorHAnsi"/>
              </w:rPr>
              <w:t>Odbor za spremljanje izvajanja Skupne kmetijske politike</w:t>
            </w:r>
          </w:p>
        </w:tc>
      </w:tr>
      <w:tr w:rsidR="0DA8CE25" w:rsidRPr="00722C7E" w14:paraId="6C07EF3F" w14:textId="77777777" w:rsidTr="1E9BEDFC">
        <w:trPr>
          <w:trHeight w:val="300"/>
        </w:trPr>
        <w:tc>
          <w:tcPr>
            <w:tcW w:w="2122" w:type="dxa"/>
            <w:vMerge/>
          </w:tcPr>
          <w:p w14:paraId="18ABF96F" w14:textId="77777777" w:rsidR="001C6445" w:rsidRPr="00722C7E" w:rsidRDefault="001C6445">
            <w:pPr>
              <w:rPr>
                <w:highlight w:val="yellow"/>
              </w:rPr>
            </w:pPr>
          </w:p>
        </w:tc>
        <w:tc>
          <w:tcPr>
            <w:tcW w:w="6940" w:type="dxa"/>
          </w:tcPr>
          <w:p w14:paraId="188CC901" w14:textId="77777777" w:rsidR="0DA8CE25" w:rsidRPr="00722C7E" w:rsidRDefault="096CBCC7" w:rsidP="1E9BEDFC">
            <w:pPr>
              <w:rPr>
                <w:rFonts w:asciiTheme="minorHAnsi" w:eastAsia="Calibri" w:hAnsiTheme="minorHAnsi"/>
              </w:rPr>
            </w:pPr>
            <w:r w:rsidRPr="1E9BEDFC">
              <w:rPr>
                <w:rFonts w:asciiTheme="minorHAnsi" w:eastAsia="Calibri" w:hAnsiTheme="minorHAnsi"/>
              </w:rPr>
              <w:t xml:space="preserve">Odbor za spremljanje </w:t>
            </w:r>
            <w:r w:rsidR="0279D126" w:rsidRPr="1E9BEDFC">
              <w:rPr>
                <w:rFonts w:asciiTheme="minorHAnsi" w:eastAsia="Calibri" w:hAnsiTheme="minorHAnsi"/>
              </w:rPr>
              <w:t>operativnega</w:t>
            </w:r>
            <w:r w:rsidRPr="1E9BEDFC">
              <w:rPr>
                <w:rFonts w:asciiTheme="minorHAnsi" w:eastAsia="Calibri" w:hAnsiTheme="minorHAnsi"/>
              </w:rPr>
              <w:t xml:space="preserve"> programa za izvajanje Evropskega sklada za pomorstvo in ribištvo v RS</w:t>
            </w:r>
          </w:p>
        </w:tc>
      </w:tr>
      <w:tr w:rsidR="0DA8CE25" w:rsidRPr="00722C7E" w14:paraId="29ED0A14" w14:textId="77777777" w:rsidTr="1E9BEDFC">
        <w:trPr>
          <w:trHeight w:val="300"/>
        </w:trPr>
        <w:tc>
          <w:tcPr>
            <w:tcW w:w="2122" w:type="dxa"/>
            <w:vMerge/>
          </w:tcPr>
          <w:p w14:paraId="07723375" w14:textId="77777777" w:rsidR="001C6445" w:rsidRPr="00722C7E" w:rsidRDefault="001C6445">
            <w:pPr>
              <w:rPr>
                <w:highlight w:val="yellow"/>
              </w:rPr>
            </w:pPr>
          </w:p>
        </w:tc>
        <w:tc>
          <w:tcPr>
            <w:tcW w:w="6940" w:type="dxa"/>
          </w:tcPr>
          <w:p w14:paraId="432CD4D0" w14:textId="77777777" w:rsidR="0DA8CE25" w:rsidRPr="00722C7E" w:rsidRDefault="096CBCC7" w:rsidP="1E9BEDFC">
            <w:pPr>
              <w:rPr>
                <w:rFonts w:asciiTheme="minorHAnsi" w:eastAsia="Calibri" w:hAnsiTheme="minorHAnsi"/>
              </w:rPr>
            </w:pPr>
            <w:r w:rsidRPr="1E9BEDFC">
              <w:rPr>
                <w:rFonts w:asciiTheme="minorHAnsi" w:eastAsia="Calibri" w:hAnsiTheme="minorHAnsi"/>
              </w:rPr>
              <w:t>Skupina za travništvo</w:t>
            </w:r>
          </w:p>
        </w:tc>
      </w:tr>
      <w:tr w:rsidR="0DA8CE25" w:rsidRPr="00722C7E" w14:paraId="08BAB471" w14:textId="77777777" w:rsidTr="1E9BEDFC">
        <w:trPr>
          <w:trHeight w:val="300"/>
        </w:trPr>
        <w:tc>
          <w:tcPr>
            <w:tcW w:w="2122" w:type="dxa"/>
            <w:vMerge/>
          </w:tcPr>
          <w:p w14:paraId="05A864EE" w14:textId="77777777" w:rsidR="001C6445" w:rsidRPr="00722C7E" w:rsidRDefault="001C6445">
            <w:pPr>
              <w:rPr>
                <w:highlight w:val="yellow"/>
              </w:rPr>
            </w:pPr>
          </w:p>
        </w:tc>
        <w:tc>
          <w:tcPr>
            <w:tcW w:w="6940" w:type="dxa"/>
          </w:tcPr>
          <w:p w14:paraId="2834B2C3" w14:textId="77777777" w:rsidR="0DA8CE25" w:rsidRPr="00722C7E" w:rsidRDefault="42D29E43" w:rsidP="43B612C3">
            <w:pPr>
              <w:rPr>
                <w:rFonts w:asciiTheme="minorHAnsi" w:eastAsia="Calibri" w:hAnsiTheme="minorHAnsi"/>
              </w:rPr>
            </w:pPr>
            <w:r w:rsidRPr="43B612C3">
              <w:rPr>
                <w:rFonts w:asciiTheme="minorHAnsi" w:eastAsia="Calibri" w:hAnsiTheme="minorHAnsi"/>
              </w:rPr>
              <w:t>Mreža za rezultatsko usmerjena plačila</w:t>
            </w:r>
          </w:p>
        </w:tc>
      </w:tr>
      <w:tr w:rsidR="007E2A85" w:rsidRPr="00722C7E" w14:paraId="25DA64C5" w14:textId="77777777" w:rsidTr="1E9BEDFC">
        <w:tc>
          <w:tcPr>
            <w:tcW w:w="2122" w:type="dxa"/>
            <w:vMerge/>
          </w:tcPr>
          <w:p w14:paraId="7DA8FF1B" w14:textId="77777777" w:rsidR="007E2A85" w:rsidRPr="00722C7E" w:rsidRDefault="007E2A85" w:rsidP="001968DD">
            <w:pPr>
              <w:rPr>
                <w:highlight w:val="yellow"/>
              </w:rPr>
            </w:pPr>
          </w:p>
        </w:tc>
        <w:tc>
          <w:tcPr>
            <w:tcW w:w="6940" w:type="dxa"/>
          </w:tcPr>
          <w:p w14:paraId="574FA784" w14:textId="77777777" w:rsidR="007E2A85" w:rsidRPr="00722C7E" w:rsidRDefault="0DA8CE25" w:rsidP="23880AFF">
            <w:pPr>
              <w:rPr>
                <w:rFonts w:asciiTheme="minorHAnsi" w:eastAsia="Calibri" w:hAnsiTheme="minorHAnsi"/>
              </w:rPr>
            </w:pPr>
            <w:r w:rsidRPr="23880AFF">
              <w:rPr>
                <w:rFonts w:asciiTheme="minorHAnsi" w:eastAsia="Calibri" w:hAnsiTheme="minorHAnsi"/>
              </w:rPr>
              <w:t>Strokovna skupina Evropske komisije za poročanje po Natura direktivah</w:t>
            </w:r>
          </w:p>
        </w:tc>
      </w:tr>
      <w:tr w:rsidR="007E2A85" w:rsidRPr="00722C7E" w14:paraId="0E249474" w14:textId="77777777" w:rsidTr="1E9BEDFC">
        <w:tc>
          <w:tcPr>
            <w:tcW w:w="2122" w:type="dxa"/>
            <w:vMerge/>
          </w:tcPr>
          <w:p w14:paraId="4658B009" w14:textId="77777777" w:rsidR="007E2A85" w:rsidRPr="00722C7E" w:rsidRDefault="007E2A85" w:rsidP="001968DD">
            <w:pPr>
              <w:rPr>
                <w:highlight w:val="yellow"/>
              </w:rPr>
            </w:pPr>
          </w:p>
        </w:tc>
        <w:tc>
          <w:tcPr>
            <w:tcW w:w="6940" w:type="dxa"/>
          </w:tcPr>
          <w:p w14:paraId="53661446" w14:textId="77777777" w:rsidR="007E2A85" w:rsidRPr="00722C7E" w:rsidRDefault="0DA8CE25" w:rsidP="23880AFF">
            <w:pPr>
              <w:rPr>
                <w:rFonts w:asciiTheme="minorHAnsi" w:eastAsia="Calibri" w:hAnsiTheme="minorHAnsi"/>
              </w:rPr>
            </w:pPr>
            <w:r w:rsidRPr="23880AFF">
              <w:rPr>
                <w:rFonts w:asciiTheme="minorHAnsi" w:eastAsia="Calibri" w:hAnsiTheme="minorHAnsi"/>
              </w:rPr>
              <w:t>Usmerjevalna skupina mreže za podeželja</w:t>
            </w:r>
          </w:p>
        </w:tc>
      </w:tr>
      <w:tr w:rsidR="007E2A85" w:rsidRPr="00722C7E" w14:paraId="3FF0A97F" w14:textId="77777777" w:rsidTr="1E9BEDFC">
        <w:tc>
          <w:tcPr>
            <w:tcW w:w="2122" w:type="dxa"/>
            <w:vMerge/>
          </w:tcPr>
          <w:p w14:paraId="2C5FE382" w14:textId="77777777" w:rsidR="007E2A85" w:rsidRPr="00722C7E" w:rsidRDefault="007E2A85" w:rsidP="001968DD">
            <w:pPr>
              <w:rPr>
                <w:highlight w:val="yellow"/>
              </w:rPr>
            </w:pPr>
          </w:p>
        </w:tc>
        <w:tc>
          <w:tcPr>
            <w:tcW w:w="6940" w:type="dxa"/>
          </w:tcPr>
          <w:p w14:paraId="75A7C2FF" w14:textId="77777777" w:rsidR="007E2A85" w:rsidRPr="00722C7E" w:rsidRDefault="0DA8CE25" w:rsidP="23880AFF">
            <w:pPr>
              <w:rPr>
                <w:rFonts w:asciiTheme="minorHAnsi" w:eastAsia="Calibri" w:hAnsiTheme="minorHAnsi"/>
              </w:rPr>
            </w:pPr>
            <w:r w:rsidRPr="23880AFF">
              <w:rPr>
                <w:rFonts w:asciiTheme="minorHAnsi" w:eastAsia="Calibri" w:hAnsiTheme="minorHAnsi"/>
              </w:rPr>
              <w:t xml:space="preserve">Global </w:t>
            </w:r>
            <w:proofErr w:type="spellStart"/>
            <w:r w:rsidRPr="23880AFF">
              <w:rPr>
                <w:rFonts w:asciiTheme="minorHAnsi" w:eastAsia="Calibri" w:hAnsiTheme="minorHAnsi"/>
              </w:rPr>
              <w:t>Taxonomic</w:t>
            </w:r>
            <w:proofErr w:type="spellEnd"/>
            <w:r w:rsidRPr="23880AFF">
              <w:rPr>
                <w:rFonts w:asciiTheme="minorHAnsi" w:eastAsia="Calibri" w:hAnsiTheme="minorHAnsi"/>
              </w:rPr>
              <w:t xml:space="preserve"> </w:t>
            </w:r>
            <w:proofErr w:type="spellStart"/>
            <w:r w:rsidRPr="23880AFF">
              <w:rPr>
                <w:rFonts w:asciiTheme="minorHAnsi" w:eastAsia="Calibri" w:hAnsiTheme="minorHAnsi"/>
              </w:rPr>
              <w:t>Initiative</w:t>
            </w:r>
            <w:proofErr w:type="spellEnd"/>
            <w:r w:rsidRPr="23880AFF">
              <w:rPr>
                <w:rFonts w:asciiTheme="minorHAnsi" w:eastAsia="Calibri" w:hAnsiTheme="minorHAnsi"/>
              </w:rPr>
              <w:t xml:space="preserve"> </w:t>
            </w:r>
            <w:proofErr w:type="spellStart"/>
            <w:r w:rsidRPr="23880AFF">
              <w:rPr>
                <w:rFonts w:asciiTheme="minorHAnsi" w:eastAsia="Calibri" w:hAnsiTheme="minorHAnsi"/>
              </w:rPr>
              <w:t>Focal</w:t>
            </w:r>
            <w:proofErr w:type="spellEnd"/>
            <w:r w:rsidRPr="23880AFF">
              <w:rPr>
                <w:rFonts w:asciiTheme="minorHAnsi" w:eastAsia="Calibri" w:hAnsiTheme="minorHAnsi"/>
              </w:rPr>
              <w:t xml:space="preserve"> </w:t>
            </w:r>
            <w:proofErr w:type="spellStart"/>
            <w:r w:rsidRPr="23880AFF">
              <w:rPr>
                <w:rFonts w:asciiTheme="minorHAnsi" w:eastAsia="Calibri" w:hAnsiTheme="minorHAnsi"/>
              </w:rPr>
              <w:t>Point</w:t>
            </w:r>
            <w:proofErr w:type="spellEnd"/>
            <w:r w:rsidRPr="23880AFF">
              <w:rPr>
                <w:rFonts w:asciiTheme="minorHAnsi" w:eastAsia="Calibri" w:hAnsiTheme="minorHAnsi"/>
              </w:rPr>
              <w:t xml:space="preserve"> CBD</w:t>
            </w:r>
          </w:p>
        </w:tc>
      </w:tr>
      <w:tr w:rsidR="23880AFF" w14:paraId="204D5DD2" w14:textId="77777777" w:rsidTr="1E9BEDFC">
        <w:trPr>
          <w:trHeight w:val="300"/>
        </w:trPr>
        <w:tc>
          <w:tcPr>
            <w:tcW w:w="2122" w:type="dxa"/>
            <w:vMerge/>
          </w:tcPr>
          <w:p w14:paraId="0EA34688" w14:textId="77777777" w:rsidR="00213A1F" w:rsidRDefault="00213A1F"/>
        </w:tc>
        <w:tc>
          <w:tcPr>
            <w:tcW w:w="6940" w:type="dxa"/>
          </w:tcPr>
          <w:p w14:paraId="28D57745" w14:textId="77777777" w:rsidR="6B8C2A82" w:rsidRDefault="6B8C2A82" w:rsidP="23880AFF">
            <w:pPr>
              <w:rPr>
                <w:rFonts w:asciiTheme="minorHAnsi" w:eastAsia="Calibri" w:hAnsiTheme="minorHAnsi"/>
              </w:rPr>
            </w:pPr>
            <w:r w:rsidRPr="23880AFF">
              <w:rPr>
                <w:rFonts w:asciiTheme="minorHAnsi" w:eastAsia="Calibri" w:hAnsiTheme="minorHAnsi"/>
              </w:rPr>
              <w:t>Odbor za živali (</w:t>
            </w:r>
            <w:r w:rsidR="72DE8B54" w:rsidRPr="23880AFF">
              <w:rPr>
                <w:rFonts w:asciiTheme="minorHAnsi" w:eastAsia="Calibri" w:hAnsiTheme="minorHAnsi"/>
              </w:rPr>
              <w:t>konvencij</w:t>
            </w:r>
            <w:r w:rsidR="429BA547" w:rsidRPr="23880AFF">
              <w:rPr>
                <w:rFonts w:asciiTheme="minorHAnsi" w:eastAsia="Calibri" w:hAnsiTheme="minorHAnsi"/>
              </w:rPr>
              <w:t>a</w:t>
            </w:r>
            <w:r w:rsidR="72DE8B54" w:rsidRPr="23880AFF">
              <w:rPr>
                <w:rFonts w:asciiTheme="minorHAnsi" w:eastAsia="Calibri" w:hAnsiTheme="minorHAnsi"/>
              </w:rPr>
              <w:t xml:space="preserve"> CITES</w:t>
            </w:r>
            <w:r w:rsidR="7250B704" w:rsidRPr="23880AFF">
              <w:rPr>
                <w:rFonts w:asciiTheme="minorHAnsi" w:eastAsia="Calibri" w:hAnsiTheme="minorHAnsi"/>
              </w:rPr>
              <w:t>)</w:t>
            </w:r>
          </w:p>
        </w:tc>
      </w:tr>
      <w:tr w:rsidR="23880AFF" w14:paraId="582AB103" w14:textId="77777777" w:rsidTr="1E9BEDFC">
        <w:trPr>
          <w:trHeight w:val="300"/>
        </w:trPr>
        <w:tc>
          <w:tcPr>
            <w:tcW w:w="2122" w:type="dxa"/>
            <w:vMerge/>
          </w:tcPr>
          <w:p w14:paraId="53150D44" w14:textId="77777777" w:rsidR="00213A1F" w:rsidRDefault="00213A1F"/>
        </w:tc>
        <w:tc>
          <w:tcPr>
            <w:tcW w:w="6940" w:type="dxa"/>
          </w:tcPr>
          <w:p w14:paraId="69AACA95" w14:textId="77777777" w:rsidR="54ED94E2" w:rsidRDefault="54ED94E2" w:rsidP="23880AFF">
            <w:r w:rsidRPr="23880AFF">
              <w:rPr>
                <w:rFonts w:eastAsia="Calibri" w:cs="Calibri"/>
              </w:rPr>
              <w:t>Skupine za strokovno presojo (konvencija CITES)</w:t>
            </w:r>
          </w:p>
        </w:tc>
      </w:tr>
      <w:tr w:rsidR="0DA8CE25" w:rsidRPr="00722C7E" w14:paraId="4759F503" w14:textId="77777777" w:rsidTr="1E9BEDFC">
        <w:trPr>
          <w:trHeight w:val="300"/>
        </w:trPr>
        <w:tc>
          <w:tcPr>
            <w:tcW w:w="2122" w:type="dxa"/>
            <w:vMerge/>
          </w:tcPr>
          <w:p w14:paraId="78D595BB" w14:textId="77777777" w:rsidR="001C6445" w:rsidRPr="00722C7E" w:rsidRDefault="001C6445">
            <w:pPr>
              <w:rPr>
                <w:highlight w:val="yellow"/>
              </w:rPr>
            </w:pPr>
          </w:p>
        </w:tc>
        <w:tc>
          <w:tcPr>
            <w:tcW w:w="6940" w:type="dxa"/>
          </w:tcPr>
          <w:p w14:paraId="34DE1860" w14:textId="77777777" w:rsidR="0DA8CE25" w:rsidRPr="00722C7E" w:rsidRDefault="36951C0D" w:rsidP="1E9BEDFC">
            <w:pPr>
              <w:rPr>
                <w:rFonts w:asciiTheme="minorHAnsi" w:eastAsia="Calibri" w:hAnsiTheme="minorHAnsi"/>
              </w:rPr>
            </w:pPr>
            <w:r w:rsidRPr="1E9BEDFC">
              <w:rPr>
                <w:rFonts w:asciiTheme="minorHAnsi" w:eastAsia="Calibri" w:hAnsiTheme="minorHAnsi"/>
              </w:rPr>
              <w:t xml:space="preserve">Delovna skupina </w:t>
            </w:r>
            <w:r w:rsidR="009B67E8">
              <w:rPr>
                <w:rFonts w:asciiTheme="minorHAnsi" w:eastAsia="Calibri" w:hAnsiTheme="minorHAnsi"/>
              </w:rPr>
              <w:t>z</w:t>
            </w:r>
            <w:r w:rsidRPr="1E9BEDFC">
              <w:rPr>
                <w:rFonts w:asciiTheme="minorHAnsi" w:eastAsia="Calibri" w:hAnsiTheme="minorHAnsi"/>
              </w:rPr>
              <w:t>a pripravo programa upravljanja rib</w:t>
            </w:r>
          </w:p>
        </w:tc>
      </w:tr>
      <w:tr w:rsidR="008E33EE" w:rsidRPr="00722C7E" w14:paraId="56243BFC" w14:textId="77777777" w:rsidTr="1E9BEDFC">
        <w:tc>
          <w:tcPr>
            <w:tcW w:w="2122" w:type="dxa"/>
            <w:vMerge w:val="restart"/>
          </w:tcPr>
          <w:p w14:paraId="611961A2" w14:textId="77777777" w:rsidR="008E33EE" w:rsidRPr="00722C7E" w:rsidRDefault="3412855E" w:rsidP="321CE1AF">
            <w:r w:rsidRPr="321CE1AF">
              <w:rPr>
                <w:b/>
                <w:bCs/>
              </w:rPr>
              <w:t>OE Celje</w:t>
            </w:r>
          </w:p>
        </w:tc>
        <w:tc>
          <w:tcPr>
            <w:tcW w:w="6940" w:type="dxa"/>
          </w:tcPr>
          <w:p w14:paraId="25C3731F" w14:textId="77777777" w:rsidR="008E33EE" w:rsidRPr="00722C7E" w:rsidRDefault="3412855E" w:rsidP="321CE1AF">
            <w:pPr>
              <w:rPr>
                <w:rFonts w:asciiTheme="minorHAnsi" w:eastAsia="Calibri" w:hAnsiTheme="minorHAnsi"/>
              </w:rPr>
            </w:pPr>
            <w:r w:rsidRPr="321CE1AF">
              <w:rPr>
                <w:rFonts w:asciiTheme="minorHAnsi" w:eastAsia="Calibri" w:hAnsiTheme="minorHAnsi"/>
              </w:rPr>
              <w:t>Svet ZGS OE Nazarje</w:t>
            </w:r>
          </w:p>
        </w:tc>
      </w:tr>
      <w:tr w:rsidR="008E33EE" w:rsidRPr="00722C7E" w14:paraId="1DD69EBD" w14:textId="77777777" w:rsidTr="1E9BEDFC">
        <w:tc>
          <w:tcPr>
            <w:tcW w:w="2122" w:type="dxa"/>
            <w:vMerge/>
          </w:tcPr>
          <w:p w14:paraId="471E1693" w14:textId="77777777" w:rsidR="008E33EE" w:rsidRPr="00722C7E" w:rsidRDefault="008E33EE" w:rsidP="001968DD">
            <w:pPr>
              <w:rPr>
                <w:b/>
                <w:bCs/>
                <w:highlight w:val="yellow"/>
              </w:rPr>
            </w:pPr>
          </w:p>
        </w:tc>
        <w:tc>
          <w:tcPr>
            <w:tcW w:w="6940" w:type="dxa"/>
          </w:tcPr>
          <w:p w14:paraId="6854F20C" w14:textId="77777777" w:rsidR="008E33EE" w:rsidRPr="00722C7E" w:rsidRDefault="3412855E" w:rsidP="321CE1AF">
            <w:pPr>
              <w:rPr>
                <w:rFonts w:asciiTheme="minorHAnsi" w:eastAsia="Calibri" w:hAnsiTheme="minorHAnsi"/>
              </w:rPr>
            </w:pPr>
            <w:r w:rsidRPr="321CE1AF">
              <w:rPr>
                <w:rFonts w:asciiTheme="minorHAnsi" w:eastAsia="Calibri" w:hAnsiTheme="minorHAnsi"/>
              </w:rPr>
              <w:t>Svet ZGS OE Celje</w:t>
            </w:r>
          </w:p>
        </w:tc>
      </w:tr>
      <w:tr w:rsidR="008E33EE" w:rsidRPr="00722C7E" w14:paraId="49E3ABEF" w14:textId="77777777" w:rsidTr="1E9BEDFC">
        <w:tc>
          <w:tcPr>
            <w:tcW w:w="2122" w:type="dxa"/>
            <w:vMerge/>
          </w:tcPr>
          <w:p w14:paraId="4D946D1C" w14:textId="77777777" w:rsidR="008E33EE" w:rsidRPr="00722C7E" w:rsidRDefault="008E33EE" w:rsidP="001968DD">
            <w:pPr>
              <w:rPr>
                <w:highlight w:val="yellow"/>
              </w:rPr>
            </w:pPr>
          </w:p>
        </w:tc>
        <w:tc>
          <w:tcPr>
            <w:tcW w:w="6940" w:type="dxa"/>
          </w:tcPr>
          <w:p w14:paraId="522AAAB4" w14:textId="77777777" w:rsidR="008E33EE" w:rsidRPr="00722C7E" w:rsidRDefault="5AD3F227" w:rsidP="321CE1AF">
            <w:pPr>
              <w:rPr>
                <w:rFonts w:asciiTheme="minorHAnsi" w:eastAsia="Calibri" w:hAnsiTheme="minorHAnsi"/>
              </w:rPr>
            </w:pPr>
            <w:r w:rsidRPr="321CE1AF">
              <w:rPr>
                <w:rFonts w:asciiTheme="minorHAnsi" w:eastAsia="Calibri" w:hAnsiTheme="minorHAnsi"/>
              </w:rPr>
              <w:t>Odbor</w:t>
            </w:r>
            <w:r w:rsidR="3412855E" w:rsidRPr="321CE1AF">
              <w:rPr>
                <w:rFonts w:asciiTheme="minorHAnsi" w:eastAsia="Calibri" w:hAnsiTheme="minorHAnsi"/>
              </w:rPr>
              <w:t xml:space="preserve"> za upravljanje KP Logarska dolina</w:t>
            </w:r>
          </w:p>
        </w:tc>
      </w:tr>
      <w:tr w:rsidR="65F9AFAB" w:rsidRPr="00722C7E" w14:paraId="3F292B31" w14:textId="77777777" w:rsidTr="1E9BEDFC">
        <w:trPr>
          <w:trHeight w:val="300"/>
        </w:trPr>
        <w:tc>
          <w:tcPr>
            <w:tcW w:w="2122" w:type="dxa"/>
            <w:vMerge/>
          </w:tcPr>
          <w:p w14:paraId="3E47C2EC" w14:textId="77777777" w:rsidR="001C6445" w:rsidRPr="00722C7E" w:rsidRDefault="001C6445">
            <w:pPr>
              <w:rPr>
                <w:highlight w:val="yellow"/>
              </w:rPr>
            </w:pPr>
          </w:p>
        </w:tc>
        <w:tc>
          <w:tcPr>
            <w:tcW w:w="6940" w:type="dxa"/>
          </w:tcPr>
          <w:p w14:paraId="620D9C11" w14:textId="77777777" w:rsidR="15E96554" w:rsidRPr="00722C7E" w:rsidRDefault="4A42C3A1" w:rsidP="321CE1AF">
            <w:pPr>
              <w:rPr>
                <w:rFonts w:asciiTheme="minorHAnsi" w:eastAsia="Calibri" w:hAnsiTheme="minorHAnsi"/>
              </w:rPr>
            </w:pPr>
            <w:r w:rsidRPr="321CE1AF">
              <w:rPr>
                <w:rFonts w:asciiTheme="minorHAnsi" w:eastAsia="Calibri" w:hAnsiTheme="minorHAnsi"/>
              </w:rPr>
              <w:t>Strokovni panel za prenovo Regionalne razdelitve krajinskih t</w:t>
            </w:r>
            <w:r w:rsidR="62219549" w:rsidRPr="321CE1AF">
              <w:rPr>
                <w:rFonts w:asciiTheme="minorHAnsi" w:eastAsia="Calibri" w:hAnsiTheme="minorHAnsi"/>
              </w:rPr>
              <w:t>ipov (BF)</w:t>
            </w:r>
          </w:p>
        </w:tc>
      </w:tr>
      <w:tr w:rsidR="008E33EE" w:rsidRPr="00722C7E" w14:paraId="0582F9D0" w14:textId="77777777" w:rsidTr="1E9BEDFC">
        <w:tc>
          <w:tcPr>
            <w:tcW w:w="2122" w:type="dxa"/>
            <w:vMerge w:val="restart"/>
          </w:tcPr>
          <w:p w14:paraId="296AC9AC" w14:textId="77777777" w:rsidR="008E33EE" w:rsidRPr="000C5576" w:rsidRDefault="00054E58" w:rsidP="321CE1AF">
            <w:pPr>
              <w:rPr>
                <w:rFonts w:asciiTheme="minorHAnsi" w:eastAsia="Calibri" w:hAnsiTheme="minorHAnsi"/>
                <w:b/>
              </w:rPr>
            </w:pPr>
            <w:r w:rsidRPr="00054E58">
              <w:rPr>
                <w:rFonts w:asciiTheme="minorHAnsi" w:eastAsia="Calibri" w:hAnsiTheme="minorHAnsi"/>
                <w:b/>
              </w:rPr>
              <w:t>OE Kranj</w:t>
            </w:r>
          </w:p>
        </w:tc>
        <w:tc>
          <w:tcPr>
            <w:tcW w:w="6940" w:type="dxa"/>
          </w:tcPr>
          <w:p w14:paraId="00C7A148" w14:textId="77777777" w:rsidR="008E33EE" w:rsidRPr="00722C7E" w:rsidRDefault="3412855E" w:rsidP="321CE1AF">
            <w:pPr>
              <w:rPr>
                <w:rFonts w:asciiTheme="minorHAnsi" w:eastAsia="Calibri" w:hAnsiTheme="minorHAnsi"/>
              </w:rPr>
            </w:pPr>
            <w:r w:rsidRPr="321CE1AF">
              <w:rPr>
                <w:rFonts w:asciiTheme="minorHAnsi" w:eastAsia="Calibri" w:hAnsiTheme="minorHAnsi"/>
              </w:rPr>
              <w:t>Svet ZGS OE Bled</w:t>
            </w:r>
          </w:p>
        </w:tc>
      </w:tr>
      <w:tr w:rsidR="008E33EE" w:rsidRPr="00722C7E" w14:paraId="4E824CB2" w14:textId="77777777" w:rsidTr="1E9BEDFC">
        <w:tc>
          <w:tcPr>
            <w:tcW w:w="2122" w:type="dxa"/>
            <w:vMerge/>
          </w:tcPr>
          <w:p w14:paraId="0CB64BF3" w14:textId="77777777" w:rsidR="008E33EE" w:rsidRPr="009B67E8" w:rsidRDefault="008E33EE" w:rsidP="001968DD">
            <w:pPr>
              <w:rPr>
                <w:rFonts w:asciiTheme="minorHAnsi" w:eastAsia="Calibri" w:hAnsiTheme="minorHAnsi"/>
              </w:rPr>
            </w:pPr>
          </w:p>
        </w:tc>
        <w:tc>
          <w:tcPr>
            <w:tcW w:w="6940" w:type="dxa"/>
          </w:tcPr>
          <w:p w14:paraId="488C6EC5" w14:textId="77777777" w:rsidR="008E33EE" w:rsidRPr="00722C7E" w:rsidRDefault="3412855E" w:rsidP="321CE1AF">
            <w:pPr>
              <w:rPr>
                <w:rFonts w:asciiTheme="minorHAnsi" w:eastAsia="Calibri" w:hAnsiTheme="minorHAnsi"/>
              </w:rPr>
            </w:pPr>
            <w:r w:rsidRPr="321CE1AF">
              <w:rPr>
                <w:rFonts w:asciiTheme="minorHAnsi" w:eastAsia="Calibri" w:hAnsiTheme="minorHAnsi"/>
              </w:rPr>
              <w:t>Svet ZGS OE Kranj</w:t>
            </w:r>
          </w:p>
        </w:tc>
      </w:tr>
      <w:tr w:rsidR="008E33EE" w:rsidRPr="00722C7E" w14:paraId="725455AE" w14:textId="77777777" w:rsidTr="1E9BEDFC">
        <w:tc>
          <w:tcPr>
            <w:tcW w:w="2122" w:type="dxa"/>
            <w:vMerge/>
          </w:tcPr>
          <w:p w14:paraId="77C51F81" w14:textId="77777777" w:rsidR="008E33EE" w:rsidRPr="009B67E8" w:rsidRDefault="008E33EE" w:rsidP="001968DD">
            <w:pPr>
              <w:rPr>
                <w:rFonts w:asciiTheme="minorHAnsi" w:eastAsia="Calibri" w:hAnsiTheme="minorHAnsi"/>
              </w:rPr>
            </w:pPr>
          </w:p>
        </w:tc>
        <w:tc>
          <w:tcPr>
            <w:tcW w:w="6940" w:type="dxa"/>
          </w:tcPr>
          <w:p w14:paraId="605685B5" w14:textId="77777777" w:rsidR="008E33EE" w:rsidRPr="00722C7E" w:rsidRDefault="3412855E" w:rsidP="321CE1AF">
            <w:pPr>
              <w:rPr>
                <w:rFonts w:asciiTheme="minorHAnsi" w:eastAsia="Calibri" w:hAnsiTheme="minorHAnsi"/>
              </w:rPr>
            </w:pPr>
            <w:r w:rsidRPr="321CE1AF">
              <w:rPr>
                <w:rFonts w:asciiTheme="minorHAnsi" w:eastAsia="Calibri" w:hAnsiTheme="minorHAnsi"/>
              </w:rPr>
              <w:t>Znanstveni forum za ITV pri EK</w:t>
            </w:r>
          </w:p>
        </w:tc>
      </w:tr>
      <w:tr w:rsidR="008E33EE" w:rsidRPr="00722C7E" w14:paraId="6F858E51" w14:textId="77777777" w:rsidTr="1E9BEDFC">
        <w:trPr>
          <w:trHeight w:val="210"/>
        </w:trPr>
        <w:tc>
          <w:tcPr>
            <w:tcW w:w="2122" w:type="dxa"/>
            <w:vMerge/>
          </w:tcPr>
          <w:p w14:paraId="2867E7C1" w14:textId="77777777" w:rsidR="008E33EE" w:rsidRPr="009B67E8" w:rsidRDefault="008E33EE" w:rsidP="001968DD">
            <w:pPr>
              <w:rPr>
                <w:rFonts w:asciiTheme="minorHAnsi" w:eastAsia="Calibri" w:hAnsiTheme="minorHAnsi"/>
              </w:rPr>
            </w:pPr>
          </w:p>
        </w:tc>
        <w:tc>
          <w:tcPr>
            <w:tcW w:w="6940" w:type="dxa"/>
          </w:tcPr>
          <w:p w14:paraId="35328E30" w14:textId="77777777" w:rsidR="008E33EE" w:rsidRPr="00722C7E" w:rsidRDefault="3412855E" w:rsidP="321CE1AF">
            <w:pPr>
              <w:rPr>
                <w:rFonts w:asciiTheme="minorHAnsi" w:eastAsia="Calibri" w:hAnsiTheme="minorHAnsi"/>
              </w:rPr>
            </w:pPr>
            <w:r w:rsidRPr="321CE1AF">
              <w:rPr>
                <w:rFonts w:asciiTheme="minorHAnsi" w:eastAsia="Calibri" w:hAnsiTheme="minorHAnsi"/>
              </w:rPr>
              <w:t>Strokovni svet TNP</w:t>
            </w:r>
          </w:p>
        </w:tc>
      </w:tr>
      <w:tr w:rsidR="003402E0" w:rsidRPr="00722C7E" w14:paraId="68E576A1" w14:textId="77777777" w:rsidTr="009B67E8">
        <w:trPr>
          <w:trHeight w:val="272"/>
        </w:trPr>
        <w:tc>
          <w:tcPr>
            <w:tcW w:w="2122" w:type="dxa"/>
            <w:vMerge/>
          </w:tcPr>
          <w:p w14:paraId="71B1B32E" w14:textId="77777777" w:rsidR="003402E0" w:rsidRPr="009B67E8" w:rsidRDefault="003402E0" w:rsidP="001968DD">
            <w:pPr>
              <w:rPr>
                <w:rFonts w:asciiTheme="minorHAnsi" w:eastAsia="Calibri" w:hAnsiTheme="minorHAnsi"/>
              </w:rPr>
            </w:pPr>
          </w:p>
        </w:tc>
        <w:tc>
          <w:tcPr>
            <w:tcW w:w="6940" w:type="dxa"/>
          </w:tcPr>
          <w:p w14:paraId="4933F25B" w14:textId="77777777" w:rsidR="003402E0" w:rsidRPr="00722C7E" w:rsidRDefault="192477F9" w:rsidP="321CE1AF">
            <w:pPr>
              <w:rPr>
                <w:rFonts w:asciiTheme="minorHAnsi" w:eastAsia="Calibri" w:hAnsiTheme="minorHAnsi"/>
              </w:rPr>
            </w:pPr>
            <w:r w:rsidRPr="321CE1AF">
              <w:rPr>
                <w:rFonts w:asciiTheme="minorHAnsi" w:eastAsia="Calibri" w:hAnsiTheme="minorHAnsi"/>
              </w:rPr>
              <w:t>Delovna skupina za Zeleno shemo Kranj (turistična strategija)</w:t>
            </w:r>
          </w:p>
        </w:tc>
      </w:tr>
      <w:tr w:rsidR="008E33EE" w:rsidRPr="00722C7E" w14:paraId="6737B8AC" w14:textId="77777777" w:rsidTr="1E9BEDFC">
        <w:tc>
          <w:tcPr>
            <w:tcW w:w="2122" w:type="dxa"/>
            <w:vMerge/>
          </w:tcPr>
          <w:p w14:paraId="4604FC11" w14:textId="77777777" w:rsidR="008E33EE" w:rsidRPr="00722C7E" w:rsidRDefault="008E33EE" w:rsidP="001968DD">
            <w:pPr>
              <w:rPr>
                <w:highlight w:val="yellow"/>
              </w:rPr>
            </w:pPr>
          </w:p>
        </w:tc>
        <w:tc>
          <w:tcPr>
            <w:tcW w:w="6940" w:type="dxa"/>
          </w:tcPr>
          <w:p w14:paraId="48470280" w14:textId="77777777" w:rsidR="008E33EE" w:rsidRPr="00722C7E" w:rsidRDefault="3412855E" w:rsidP="321CE1AF">
            <w:pPr>
              <w:rPr>
                <w:rFonts w:asciiTheme="minorHAnsi" w:eastAsia="Calibri" w:hAnsiTheme="minorHAnsi"/>
              </w:rPr>
            </w:pPr>
            <w:r w:rsidRPr="321CE1AF">
              <w:rPr>
                <w:rFonts w:asciiTheme="minorHAnsi" w:eastAsia="Calibri" w:hAnsiTheme="minorHAnsi"/>
              </w:rPr>
              <w:t>Komisija za izboljšanje stanja Blejskega jezera</w:t>
            </w:r>
          </w:p>
        </w:tc>
      </w:tr>
      <w:tr w:rsidR="008E33EE" w:rsidRPr="00722C7E" w14:paraId="02589526" w14:textId="77777777" w:rsidTr="1E9BEDFC">
        <w:tc>
          <w:tcPr>
            <w:tcW w:w="2122" w:type="dxa"/>
            <w:vMerge/>
          </w:tcPr>
          <w:p w14:paraId="5FB485F5" w14:textId="77777777" w:rsidR="008E33EE" w:rsidRPr="00722C7E" w:rsidRDefault="008E33EE" w:rsidP="001968DD">
            <w:pPr>
              <w:rPr>
                <w:highlight w:val="yellow"/>
              </w:rPr>
            </w:pPr>
          </w:p>
        </w:tc>
        <w:tc>
          <w:tcPr>
            <w:tcW w:w="6940" w:type="dxa"/>
          </w:tcPr>
          <w:p w14:paraId="2B84024A" w14:textId="77777777" w:rsidR="008E33EE" w:rsidRPr="00722C7E" w:rsidRDefault="3412855E" w:rsidP="321CE1AF">
            <w:pPr>
              <w:rPr>
                <w:rFonts w:asciiTheme="minorHAnsi" w:eastAsia="Calibri" w:hAnsiTheme="minorHAnsi"/>
              </w:rPr>
            </w:pPr>
            <w:r w:rsidRPr="321CE1AF">
              <w:rPr>
                <w:rFonts w:asciiTheme="minorHAnsi" w:eastAsia="Calibri" w:hAnsiTheme="minorHAnsi"/>
              </w:rPr>
              <w:t xml:space="preserve">Odbor za okolje, infrastrukturo in prostor (Razvojni svet </w:t>
            </w:r>
            <w:r w:rsidR="2851DC3B" w:rsidRPr="321CE1AF">
              <w:rPr>
                <w:rFonts w:asciiTheme="minorHAnsi" w:eastAsia="Calibri" w:hAnsiTheme="minorHAnsi"/>
              </w:rPr>
              <w:t>G</w:t>
            </w:r>
            <w:r w:rsidRPr="321CE1AF">
              <w:rPr>
                <w:rFonts w:asciiTheme="minorHAnsi" w:eastAsia="Calibri" w:hAnsiTheme="minorHAnsi"/>
              </w:rPr>
              <w:t>orenjske regije)</w:t>
            </w:r>
          </w:p>
        </w:tc>
      </w:tr>
      <w:tr w:rsidR="008E33EE" w:rsidRPr="00722C7E" w14:paraId="53E9F5D2" w14:textId="77777777" w:rsidTr="1E9BEDFC">
        <w:tc>
          <w:tcPr>
            <w:tcW w:w="2122" w:type="dxa"/>
            <w:vMerge/>
          </w:tcPr>
          <w:p w14:paraId="1B5E7221" w14:textId="77777777" w:rsidR="008E33EE" w:rsidRPr="00722C7E" w:rsidRDefault="008E33EE" w:rsidP="001968DD">
            <w:pPr>
              <w:rPr>
                <w:highlight w:val="yellow"/>
              </w:rPr>
            </w:pPr>
          </w:p>
        </w:tc>
        <w:tc>
          <w:tcPr>
            <w:tcW w:w="6940" w:type="dxa"/>
          </w:tcPr>
          <w:p w14:paraId="114D0C9F" w14:textId="77777777" w:rsidR="008E33EE" w:rsidRPr="00722C7E" w:rsidRDefault="3412855E" w:rsidP="321CE1AF">
            <w:pPr>
              <w:rPr>
                <w:rFonts w:asciiTheme="minorHAnsi" w:eastAsia="Calibri" w:hAnsiTheme="minorHAnsi"/>
              </w:rPr>
            </w:pPr>
            <w:r w:rsidRPr="321CE1AF">
              <w:rPr>
                <w:rFonts w:asciiTheme="minorHAnsi" w:eastAsia="Calibri" w:hAnsiTheme="minorHAnsi"/>
              </w:rPr>
              <w:t>Regionalni razvojni svet Gorenjske, Odbor za razvoj podeželja</w:t>
            </w:r>
          </w:p>
        </w:tc>
      </w:tr>
      <w:tr w:rsidR="008E33EE" w:rsidRPr="00722C7E" w14:paraId="0C7B0615" w14:textId="77777777" w:rsidTr="1E9BEDFC">
        <w:tc>
          <w:tcPr>
            <w:tcW w:w="2122" w:type="dxa"/>
            <w:vMerge/>
          </w:tcPr>
          <w:p w14:paraId="51884CC2" w14:textId="77777777" w:rsidR="008E33EE" w:rsidRPr="00722C7E" w:rsidRDefault="008E33EE" w:rsidP="001968DD">
            <w:pPr>
              <w:rPr>
                <w:highlight w:val="yellow"/>
              </w:rPr>
            </w:pPr>
          </w:p>
        </w:tc>
        <w:tc>
          <w:tcPr>
            <w:tcW w:w="6940" w:type="dxa"/>
          </w:tcPr>
          <w:p w14:paraId="74F595A6" w14:textId="77777777" w:rsidR="008E33EE" w:rsidRPr="00722C7E" w:rsidRDefault="3412855E" w:rsidP="321CE1AF">
            <w:pPr>
              <w:rPr>
                <w:rFonts w:asciiTheme="minorHAnsi" w:eastAsia="Calibri" w:hAnsiTheme="minorHAnsi"/>
              </w:rPr>
            </w:pPr>
            <w:r w:rsidRPr="321CE1AF">
              <w:rPr>
                <w:rFonts w:asciiTheme="minorHAnsi" w:eastAsia="Calibri" w:hAnsiTheme="minorHAnsi"/>
              </w:rPr>
              <w:t>Zelena ekipa Žirovnice</w:t>
            </w:r>
            <w:r w:rsidR="71D7A773" w:rsidRPr="321CE1AF">
              <w:rPr>
                <w:rFonts w:asciiTheme="minorHAnsi" w:eastAsia="Calibri" w:hAnsiTheme="minorHAnsi"/>
              </w:rPr>
              <w:t xml:space="preserve"> – </w:t>
            </w:r>
            <w:r w:rsidRPr="321CE1AF">
              <w:rPr>
                <w:rFonts w:asciiTheme="minorHAnsi" w:eastAsia="Calibri" w:hAnsiTheme="minorHAnsi"/>
              </w:rPr>
              <w:t>Zelena shema slovenskega turizma</w:t>
            </w:r>
          </w:p>
        </w:tc>
      </w:tr>
      <w:tr w:rsidR="008E33EE" w:rsidRPr="00722C7E" w14:paraId="4D16EF82" w14:textId="77777777" w:rsidTr="1E9BEDFC">
        <w:tc>
          <w:tcPr>
            <w:tcW w:w="2122" w:type="dxa"/>
            <w:vMerge/>
          </w:tcPr>
          <w:p w14:paraId="66A50202" w14:textId="77777777" w:rsidR="008E33EE" w:rsidRPr="00722C7E" w:rsidRDefault="008E33EE" w:rsidP="001968DD">
            <w:pPr>
              <w:rPr>
                <w:highlight w:val="yellow"/>
              </w:rPr>
            </w:pPr>
          </w:p>
        </w:tc>
        <w:tc>
          <w:tcPr>
            <w:tcW w:w="6940" w:type="dxa"/>
          </w:tcPr>
          <w:p w14:paraId="634AF146" w14:textId="77777777" w:rsidR="008E33EE" w:rsidRPr="00722C7E" w:rsidRDefault="3412855E" w:rsidP="321CE1AF">
            <w:pPr>
              <w:rPr>
                <w:rFonts w:asciiTheme="minorHAnsi" w:eastAsia="Calibri" w:hAnsiTheme="minorHAnsi"/>
              </w:rPr>
            </w:pPr>
            <w:r w:rsidRPr="321CE1AF">
              <w:rPr>
                <w:rFonts w:asciiTheme="minorHAnsi" w:eastAsia="Calibri" w:hAnsiTheme="minorHAnsi"/>
              </w:rPr>
              <w:t>Komisija za zeleni pas Bleda</w:t>
            </w:r>
          </w:p>
        </w:tc>
      </w:tr>
      <w:tr w:rsidR="008E33EE" w:rsidRPr="00722C7E" w14:paraId="098B975E" w14:textId="77777777" w:rsidTr="1E9BEDFC">
        <w:tc>
          <w:tcPr>
            <w:tcW w:w="2122" w:type="dxa"/>
            <w:vMerge/>
          </w:tcPr>
          <w:p w14:paraId="03EF2958" w14:textId="77777777" w:rsidR="008E33EE" w:rsidRPr="00722C7E" w:rsidRDefault="008E33EE" w:rsidP="001968DD">
            <w:pPr>
              <w:rPr>
                <w:highlight w:val="yellow"/>
              </w:rPr>
            </w:pPr>
          </w:p>
        </w:tc>
        <w:tc>
          <w:tcPr>
            <w:tcW w:w="6940" w:type="dxa"/>
          </w:tcPr>
          <w:p w14:paraId="0911C3A7" w14:textId="77777777" w:rsidR="008E33EE" w:rsidRPr="00722C7E" w:rsidRDefault="3412855E" w:rsidP="321CE1AF">
            <w:pPr>
              <w:rPr>
                <w:rFonts w:asciiTheme="minorHAnsi" w:eastAsia="Calibri" w:hAnsiTheme="minorHAnsi"/>
              </w:rPr>
            </w:pPr>
            <w:r w:rsidRPr="321CE1AF">
              <w:rPr>
                <w:rFonts w:asciiTheme="minorHAnsi" w:eastAsia="Calibri" w:hAnsiTheme="minorHAnsi"/>
              </w:rPr>
              <w:t>Skupin</w:t>
            </w:r>
            <w:r w:rsidR="12A76532" w:rsidRPr="321CE1AF">
              <w:rPr>
                <w:rFonts w:asciiTheme="minorHAnsi" w:eastAsia="Calibri" w:hAnsiTheme="minorHAnsi"/>
              </w:rPr>
              <w:t>a</w:t>
            </w:r>
            <w:r w:rsidRPr="321CE1AF">
              <w:rPr>
                <w:rFonts w:asciiTheme="minorHAnsi" w:eastAsia="Calibri" w:hAnsiTheme="minorHAnsi"/>
              </w:rPr>
              <w:t xml:space="preserve"> Ravnanje z odpadno vodo (ROV) </w:t>
            </w:r>
            <w:r w:rsidR="7729CEAD" w:rsidRPr="321CE1AF">
              <w:rPr>
                <w:rFonts w:asciiTheme="minorHAnsi" w:eastAsia="Calibri" w:hAnsiTheme="minorHAnsi"/>
              </w:rPr>
              <w:t>v</w:t>
            </w:r>
            <w:r w:rsidRPr="321CE1AF">
              <w:rPr>
                <w:rFonts w:asciiTheme="minorHAnsi" w:eastAsia="Calibri" w:hAnsiTheme="minorHAnsi"/>
              </w:rPr>
              <w:t xml:space="preserve"> TNP </w:t>
            </w:r>
          </w:p>
        </w:tc>
      </w:tr>
      <w:tr w:rsidR="008E33EE" w:rsidRPr="00722C7E" w14:paraId="7E88FA26" w14:textId="77777777" w:rsidTr="1E9BEDFC">
        <w:tc>
          <w:tcPr>
            <w:tcW w:w="2122" w:type="dxa"/>
            <w:vMerge w:val="restart"/>
          </w:tcPr>
          <w:p w14:paraId="4B3A9F61" w14:textId="77777777" w:rsidR="008E33EE" w:rsidRPr="00722C7E" w:rsidRDefault="6E2EBFDC" w:rsidP="321CE1AF">
            <w:pPr>
              <w:rPr>
                <w:b/>
                <w:bCs/>
              </w:rPr>
            </w:pPr>
            <w:r w:rsidRPr="321CE1AF">
              <w:rPr>
                <w:b/>
                <w:bCs/>
              </w:rPr>
              <w:t>OE Ljubljana</w:t>
            </w:r>
          </w:p>
        </w:tc>
        <w:tc>
          <w:tcPr>
            <w:tcW w:w="6940" w:type="dxa"/>
          </w:tcPr>
          <w:p w14:paraId="230128DA" w14:textId="77777777" w:rsidR="008E33EE" w:rsidRPr="00722C7E" w:rsidRDefault="3412855E" w:rsidP="321CE1AF">
            <w:pPr>
              <w:rPr>
                <w:rFonts w:asciiTheme="minorHAnsi" w:eastAsia="Calibri" w:hAnsiTheme="minorHAnsi"/>
              </w:rPr>
            </w:pPr>
            <w:r w:rsidRPr="321CE1AF">
              <w:rPr>
                <w:rFonts w:asciiTheme="minorHAnsi" w:eastAsia="Calibri" w:hAnsiTheme="minorHAnsi"/>
              </w:rPr>
              <w:t>Svet ZGS OE Ljubljana</w:t>
            </w:r>
          </w:p>
        </w:tc>
      </w:tr>
      <w:tr w:rsidR="008E33EE" w:rsidRPr="00722C7E" w14:paraId="4C5B516B" w14:textId="77777777" w:rsidTr="1E9BEDFC">
        <w:tc>
          <w:tcPr>
            <w:tcW w:w="2122" w:type="dxa"/>
            <w:vMerge/>
          </w:tcPr>
          <w:p w14:paraId="67F18488" w14:textId="77777777" w:rsidR="008E33EE" w:rsidRPr="00722C7E" w:rsidRDefault="008E33EE" w:rsidP="001968DD">
            <w:pPr>
              <w:rPr>
                <w:b/>
                <w:bCs/>
                <w:highlight w:val="yellow"/>
              </w:rPr>
            </w:pPr>
          </w:p>
        </w:tc>
        <w:tc>
          <w:tcPr>
            <w:tcW w:w="6940" w:type="dxa"/>
          </w:tcPr>
          <w:p w14:paraId="377631A5" w14:textId="77777777" w:rsidR="008E33EE" w:rsidRPr="00722C7E" w:rsidRDefault="3412855E" w:rsidP="321CE1AF">
            <w:pPr>
              <w:rPr>
                <w:rFonts w:asciiTheme="minorHAnsi" w:eastAsia="Calibri" w:hAnsiTheme="minorHAnsi"/>
              </w:rPr>
            </w:pPr>
            <w:r w:rsidRPr="321CE1AF">
              <w:rPr>
                <w:rFonts w:asciiTheme="minorHAnsi" w:eastAsia="Calibri" w:hAnsiTheme="minorHAnsi"/>
              </w:rPr>
              <w:t>Svet ZGS OE Kočevje</w:t>
            </w:r>
          </w:p>
        </w:tc>
      </w:tr>
      <w:tr w:rsidR="008E33EE" w:rsidRPr="00722C7E" w14:paraId="384E25F1" w14:textId="77777777" w:rsidTr="1E9BEDFC">
        <w:tc>
          <w:tcPr>
            <w:tcW w:w="2122" w:type="dxa"/>
            <w:vMerge/>
          </w:tcPr>
          <w:p w14:paraId="664F64D6" w14:textId="77777777" w:rsidR="008E33EE" w:rsidRPr="00722C7E" w:rsidRDefault="008E33EE" w:rsidP="001968DD">
            <w:pPr>
              <w:rPr>
                <w:highlight w:val="yellow"/>
              </w:rPr>
            </w:pPr>
          </w:p>
        </w:tc>
        <w:tc>
          <w:tcPr>
            <w:tcW w:w="6940" w:type="dxa"/>
          </w:tcPr>
          <w:p w14:paraId="0EDC6653" w14:textId="77777777" w:rsidR="008E33EE" w:rsidRPr="00722C7E" w:rsidRDefault="3412855E" w:rsidP="321CE1AF">
            <w:pPr>
              <w:rPr>
                <w:rFonts w:asciiTheme="minorHAnsi" w:eastAsia="Calibri" w:hAnsiTheme="minorHAnsi"/>
              </w:rPr>
            </w:pPr>
            <w:r w:rsidRPr="321CE1AF">
              <w:rPr>
                <w:rFonts w:asciiTheme="minorHAnsi" w:eastAsia="Calibri" w:hAnsiTheme="minorHAnsi"/>
              </w:rPr>
              <w:t>Strokovni svet NRP</w:t>
            </w:r>
          </w:p>
        </w:tc>
      </w:tr>
      <w:tr w:rsidR="008E33EE" w:rsidRPr="00722C7E" w14:paraId="77AC1C1C" w14:textId="77777777" w:rsidTr="1E9BEDFC">
        <w:tc>
          <w:tcPr>
            <w:tcW w:w="2122" w:type="dxa"/>
            <w:vMerge/>
          </w:tcPr>
          <w:p w14:paraId="29125356" w14:textId="77777777" w:rsidR="008E33EE" w:rsidRPr="00722C7E" w:rsidRDefault="008E33EE" w:rsidP="001968DD">
            <w:pPr>
              <w:rPr>
                <w:highlight w:val="yellow"/>
              </w:rPr>
            </w:pPr>
          </w:p>
        </w:tc>
        <w:tc>
          <w:tcPr>
            <w:tcW w:w="6940" w:type="dxa"/>
          </w:tcPr>
          <w:p w14:paraId="3F13DA57" w14:textId="77777777" w:rsidR="008E33EE" w:rsidRPr="00722C7E" w:rsidRDefault="3412855E" w:rsidP="321CE1AF">
            <w:pPr>
              <w:rPr>
                <w:rFonts w:asciiTheme="minorHAnsi" w:eastAsia="Calibri" w:hAnsiTheme="minorHAnsi"/>
              </w:rPr>
            </w:pPr>
            <w:r w:rsidRPr="321CE1AF">
              <w:rPr>
                <w:rFonts w:asciiTheme="minorHAnsi" w:eastAsia="Calibri" w:hAnsiTheme="minorHAnsi"/>
              </w:rPr>
              <w:t>Strokovni svet KP Ljubljansko barje</w:t>
            </w:r>
          </w:p>
        </w:tc>
      </w:tr>
      <w:tr w:rsidR="321CE1AF" w14:paraId="47CB78BE" w14:textId="77777777" w:rsidTr="1E9BEDFC">
        <w:trPr>
          <w:trHeight w:val="300"/>
        </w:trPr>
        <w:tc>
          <w:tcPr>
            <w:tcW w:w="2122" w:type="dxa"/>
            <w:vMerge/>
          </w:tcPr>
          <w:p w14:paraId="20BF5C94" w14:textId="77777777" w:rsidR="00104500" w:rsidRDefault="00104500"/>
        </w:tc>
        <w:tc>
          <w:tcPr>
            <w:tcW w:w="6940" w:type="dxa"/>
          </w:tcPr>
          <w:p w14:paraId="684F5DB9" w14:textId="77777777" w:rsidR="2A6DF79C" w:rsidRDefault="2A6DF79C" w:rsidP="321CE1AF">
            <w:pPr>
              <w:rPr>
                <w:rFonts w:asciiTheme="minorHAnsi" w:eastAsia="Calibri" w:hAnsiTheme="minorHAnsi"/>
              </w:rPr>
            </w:pPr>
            <w:r w:rsidRPr="321CE1AF">
              <w:rPr>
                <w:rFonts w:asciiTheme="minorHAnsi" w:eastAsia="Calibri" w:hAnsiTheme="minorHAnsi"/>
              </w:rPr>
              <w:t>Odbor za KP Tivoli, Rožnik in Šišenski hrib</w:t>
            </w:r>
          </w:p>
        </w:tc>
      </w:tr>
      <w:tr w:rsidR="008E33EE" w:rsidRPr="00722C7E" w14:paraId="7A1F657E" w14:textId="77777777" w:rsidTr="1E9BEDFC">
        <w:tc>
          <w:tcPr>
            <w:tcW w:w="2122" w:type="dxa"/>
            <w:vMerge/>
          </w:tcPr>
          <w:p w14:paraId="63E3F87F" w14:textId="77777777" w:rsidR="008E33EE" w:rsidRPr="00722C7E" w:rsidRDefault="008E33EE" w:rsidP="001968DD">
            <w:pPr>
              <w:rPr>
                <w:highlight w:val="yellow"/>
              </w:rPr>
            </w:pPr>
          </w:p>
        </w:tc>
        <w:tc>
          <w:tcPr>
            <w:tcW w:w="6940" w:type="dxa"/>
          </w:tcPr>
          <w:p w14:paraId="3BC11A6C" w14:textId="77777777" w:rsidR="008E33EE" w:rsidRPr="00722C7E" w:rsidRDefault="2A6DF79C" w:rsidP="321CE1AF">
            <w:pPr>
              <w:rPr>
                <w:rFonts w:asciiTheme="minorHAnsi" w:eastAsia="Calibri" w:hAnsiTheme="minorHAnsi"/>
              </w:rPr>
            </w:pPr>
            <w:r w:rsidRPr="321CE1AF">
              <w:rPr>
                <w:rFonts w:asciiTheme="minorHAnsi" w:eastAsia="Calibri" w:hAnsiTheme="minorHAnsi"/>
              </w:rPr>
              <w:t>Komisija za mestne gozdove v Mestni občini Ljubljana</w:t>
            </w:r>
          </w:p>
        </w:tc>
      </w:tr>
      <w:tr w:rsidR="008E33EE" w:rsidRPr="00722C7E" w14:paraId="6FC60050" w14:textId="77777777" w:rsidTr="1E9BEDFC">
        <w:tc>
          <w:tcPr>
            <w:tcW w:w="2122" w:type="dxa"/>
            <w:vMerge w:val="restart"/>
          </w:tcPr>
          <w:p w14:paraId="21857ED2" w14:textId="77777777" w:rsidR="008E33EE" w:rsidRPr="00722C7E" w:rsidRDefault="096CBCC7" w:rsidP="1E9BEDFC">
            <w:r w:rsidRPr="1E9BEDFC">
              <w:rPr>
                <w:b/>
                <w:bCs/>
              </w:rPr>
              <w:t>OE Maribor</w:t>
            </w:r>
          </w:p>
        </w:tc>
        <w:tc>
          <w:tcPr>
            <w:tcW w:w="6940" w:type="dxa"/>
          </w:tcPr>
          <w:p w14:paraId="195F156F" w14:textId="77777777" w:rsidR="008E33EE" w:rsidRPr="00722C7E" w:rsidRDefault="77744484" w:rsidP="1E9BEDFC">
            <w:pPr>
              <w:rPr>
                <w:rFonts w:asciiTheme="minorHAnsi" w:eastAsia="Calibri" w:hAnsiTheme="minorHAnsi"/>
              </w:rPr>
            </w:pPr>
            <w:r w:rsidRPr="1E9BEDFC">
              <w:rPr>
                <w:rFonts w:asciiTheme="minorHAnsi" w:eastAsia="Calibri" w:hAnsiTheme="minorHAnsi"/>
              </w:rPr>
              <w:t>Svet ZGS OE Murska Sobota</w:t>
            </w:r>
          </w:p>
        </w:tc>
      </w:tr>
      <w:tr w:rsidR="008E33EE" w:rsidRPr="00722C7E" w14:paraId="57B0DF3A" w14:textId="77777777" w:rsidTr="1E9BEDFC">
        <w:tc>
          <w:tcPr>
            <w:tcW w:w="2122" w:type="dxa"/>
            <w:vMerge/>
          </w:tcPr>
          <w:p w14:paraId="1A06F7B9" w14:textId="77777777" w:rsidR="008E33EE" w:rsidRPr="00722C7E" w:rsidRDefault="008E33EE" w:rsidP="001968DD">
            <w:pPr>
              <w:rPr>
                <w:highlight w:val="yellow"/>
              </w:rPr>
            </w:pPr>
          </w:p>
        </w:tc>
        <w:tc>
          <w:tcPr>
            <w:tcW w:w="6940" w:type="dxa"/>
          </w:tcPr>
          <w:p w14:paraId="185A3506" w14:textId="77777777" w:rsidR="008E33EE" w:rsidRPr="00722C7E" w:rsidRDefault="77744484" w:rsidP="1E9BEDFC">
            <w:pPr>
              <w:rPr>
                <w:rFonts w:asciiTheme="minorHAnsi" w:eastAsia="Calibri" w:hAnsiTheme="minorHAnsi"/>
              </w:rPr>
            </w:pPr>
            <w:r w:rsidRPr="1E9BEDFC">
              <w:rPr>
                <w:rFonts w:asciiTheme="minorHAnsi" w:eastAsia="Calibri" w:hAnsiTheme="minorHAnsi"/>
              </w:rPr>
              <w:t>Svet ZGS OE Slovenj Gradec</w:t>
            </w:r>
          </w:p>
        </w:tc>
      </w:tr>
      <w:tr w:rsidR="008E33EE" w:rsidRPr="00722C7E" w14:paraId="191BDD41" w14:textId="77777777" w:rsidTr="1E9BEDFC">
        <w:tc>
          <w:tcPr>
            <w:tcW w:w="2122" w:type="dxa"/>
            <w:vMerge/>
          </w:tcPr>
          <w:p w14:paraId="377088D1" w14:textId="77777777" w:rsidR="008E33EE" w:rsidRPr="00722C7E" w:rsidRDefault="008E33EE" w:rsidP="001968DD">
            <w:pPr>
              <w:rPr>
                <w:b/>
                <w:bCs/>
                <w:highlight w:val="yellow"/>
              </w:rPr>
            </w:pPr>
          </w:p>
        </w:tc>
        <w:tc>
          <w:tcPr>
            <w:tcW w:w="6940" w:type="dxa"/>
          </w:tcPr>
          <w:p w14:paraId="733D7E1C" w14:textId="77777777" w:rsidR="008E33EE" w:rsidRPr="00722C7E" w:rsidRDefault="77744484" w:rsidP="1E9BEDFC">
            <w:pPr>
              <w:rPr>
                <w:rFonts w:asciiTheme="minorHAnsi" w:eastAsia="Calibri" w:hAnsiTheme="minorHAnsi"/>
              </w:rPr>
            </w:pPr>
            <w:r w:rsidRPr="1E9BEDFC">
              <w:rPr>
                <w:rFonts w:asciiTheme="minorHAnsi" w:eastAsia="Calibri" w:hAnsiTheme="minorHAnsi"/>
              </w:rPr>
              <w:t>Svet ZGS OE Maribor</w:t>
            </w:r>
          </w:p>
        </w:tc>
      </w:tr>
      <w:tr w:rsidR="008E33EE" w:rsidRPr="00722C7E" w14:paraId="294115F7" w14:textId="77777777" w:rsidTr="1E9BEDFC">
        <w:tc>
          <w:tcPr>
            <w:tcW w:w="2122" w:type="dxa"/>
            <w:vMerge/>
          </w:tcPr>
          <w:p w14:paraId="5D03BB70" w14:textId="77777777" w:rsidR="008E33EE" w:rsidRPr="00722C7E" w:rsidRDefault="008E33EE" w:rsidP="001968DD">
            <w:pPr>
              <w:rPr>
                <w:highlight w:val="yellow"/>
              </w:rPr>
            </w:pPr>
          </w:p>
        </w:tc>
        <w:tc>
          <w:tcPr>
            <w:tcW w:w="6940" w:type="dxa"/>
          </w:tcPr>
          <w:p w14:paraId="733A93B2" w14:textId="77777777" w:rsidR="008E33EE" w:rsidRPr="00722C7E" w:rsidRDefault="77744484" w:rsidP="1E9BEDFC">
            <w:pPr>
              <w:rPr>
                <w:rFonts w:asciiTheme="minorHAnsi" w:eastAsia="Calibri" w:hAnsiTheme="minorHAnsi"/>
              </w:rPr>
            </w:pPr>
            <w:r w:rsidRPr="1E9BEDFC">
              <w:rPr>
                <w:rFonts w:asciiTheme="minorHAnsi" w:eastAsia="Calibri" w:hAnsiTheme="minorHAnsi"/>
              </w:rPr>
              <w:t>Strokovni svet Javni zavod KP Goričko</w:t>
            </w:r>
          </w:p>
        </w:tc>
      </w:tr>
      <w:tr w:rsidR="00CE714E" w:rsidRPr="00722C7E" w14:paraId="0E913E82" w14:textId="77777777" w:rsidTr="1E9BEDFC">
        <w:tc>
          <w:tcPr>
            <w:tcW w:w="2122" w:type="dxa"/>
            <w:vMerge w:val="restart"/>
          </w:tcPr>
          <w:p w14:paraId="40F479C6" w14:textId="77777777" w:rsidR="00CE714E" w:rsidRPr="00722C7E" w:rsidRDefault="3A43A6C5" w:rsidP="321CE1AF">
            <w:r w:rsidRPr="321CE1AF">
              <w:rPr>
                <w:b/>
                <w:bCs/>
              </w:rPr>
              <w:t>OE Nova Gorica</w:t>
            </w:r>
          </w:p>
        </w:tc>
        <w:tc>
          <w:tcPr>
            <w:tcW w:w="6940" w:type="dxa"/>
          </w:tcPr>
          <w:p w14:paraId="7DF080FC" w14:textId="77777777" w:rsidR="00CE714E" w:rsidRPr="00722C7E" w:rsidRDefault="3A43A6C5" w:rsidP="321CE1AF">
            <w:pPr>
              <w:rPr>
                <w:rFonts w:asciiTheme="minorHAnsi" w:eastAsia="Calibri" w:hAnsiTheme="minorHAnsi"/>
              </w:rPr>
            </w:pPr>
            <w:r w:rsidRPr="321CE1AF">
              <w:rPr>
                <w:rFonts w:asciiTheme="minorHAnsi" w:eastAsia="Calibri" w:hAnsiTheme="minorHAnsi"/>
              </w:rPr>
              <w:t>Svet ZGS OE Tolmin</w:t>
            </w:r>
          </w:p>
        </w:tc>
      </w:tr>
      <w:tr w:rsidR="00CE714E" w:rsidRPr="00722C7E" w14:paraId="7A9A0A0B" w14:textId="77777777" w:rsidTr="1E9BEDFC">
        <w:tc>
          <w:tcPr>
            <w:tcW w:w="2122" w:type="dxa"/>
            <w:vMerge/>
          </w:tcPr>
          <w:p w14:paraId="7517B78C" w14:textId="77777777" w:rsidR="00CE714E" w:rsidRPr="00722C7E" w:rsidRDefault="00CE714E" w:rsidP="001968DD">
            <w:pPr>
              <w:rPr>
                <w:highlight w:val="yellow"/>
              </w:rPr>
            </w:pPr>
          </w:p>
        </w:tc>
        <w:tc>
          <w:tcPr>
            <w:tcW w:w="6940" w:type="dxa"/>
          </w:tcPr>
          <w:p w14:paraId="29E96A26" w14:textId="77777777" w:rsidR="00CE714E" w:rsidRPr="00722C7E" w:rsidRDefault="3A43A6C5" w:rsidP="321CE1AF">
            <w:pPr>
              <w:rPr>
                <w:rFonts w:asciiTheme="minorHAnsi" w:eastAsia="Calibri" w:hAnsiTheme="minorHAnsi"/>
              </w:rPr>
            </w:pPr>
            <w:r w:rsidRPr="321CE1AF">
              <w:rPr>
                <w:rFonts w:asciiTheme="minorHAnsi" w:eastAsia="Calibri" w:hAnsiTheme="minorHAnsi"/>
              </w:rPr>
              <w:t>Svet ZGS OE Postojna</w:t>
            </w:r>
          </w:p>
        </w:tc>
      </w:tr>
      <w:tr w:rsidR="00CE714E" w:rsidRPr="00722C7E" w14:paraId="728E1DD5" w14:textId="77777777" w:rsidTr="1E9BEDFC">
        <w:tc>
          <w:tcPr>
            <w:tcW w:w="2122" w:type="dxa"/>
            <w:vMerge/>
          </w:tcPr>
          <w:p w14:paraId="02804AD3" w14:textId="77777777" w:rsidR="00CE714E" w:rsidRPr="00722C7E" w:rsidRDefault="00CE714E" w:rsidP="001968DD">
            <w:pPr>
              <w:rPr>
                <w:b/>
                <w:bCs/>
                <w:highlight w:val="yellow"/>
              </w:rPr>
            </w:pPr>
          </w:p>
        </w:tc>
        <w:tc>
          <w:tcPr>
            <w:tcW w:w="6940" w:type="dxa"/>
          </w:tcPr>
          <w:p w14:paraId="0EC339D3" w14:textId="77777777" w:rsidR="00CE714E" w:rsidRPr="00722C7E" w:rsidRDefault="3A43A6C5" w:rsidP="321CE1AF">
            <w:pPr>
              <w:rPr>
                <w:rFonts w:asciiTheme="minorHAnsi" w:eastAsia="Calibri" w:hAnsiTheme="minorHAnsi"/>
              </w:rPr>
            </w:pPr>
            <w:r w:rsidRPr="321CE1AF">
              <w:rPr>
                <w:rFonts w:asciiTheme="minorHAnsi" w:eastAsia="Calibri" w:hAnsiTheme="minorHAnsi"/>
              </w:rPr>
              <w:t>Svet ZGS OE Sežana</w:t>
            </w:r>
          </w:p>
        </w:tc>
      </w:tr>
      <w:tr w:rsidR="00CE714E" w:rsidRPr="00722C7E" w14:paraId="1A7C111E" w14:textId="77777777" w:rsidTr="1E9BEDFC">
        <w:tc>
          <w:tcPr>
            <w:tcW w:w="2122" w:type="dxa"/>
            <w:vMerge/>
          </w:tcPr>
          <w:p w14:paraId="511B5E7A" w14:textId="77777777" w:rsidR="00CE714E" w:rsidRPr="00722C7E" w:rsidRDefault="00CE714E" w:rsidP="001968DD">
            <w:pPr>
              <w:rPr>
                <w:highlight w:val="yellow"/>
              </w:rPr>
            </w:pPr>
          </w:p>
        </w:tc>
        <w:tc>
          <w:tcPr>
            <w:tcW w:w="6940" w:type="dxa"/>
          </w:tcPr>
          <w:p w14:paraId="22044FF4" w14:textId="77777777" w:rsidR="00CE714E" w:rsidRPr="00722C7E" w:rsidRDefault="3A43A6C5" w:rsidP="321CE1AF">
            <w:pPr>
              <w:rPr>
                <w:rFonts w:asciiTheme="minorHAnsi" w:eastAsia="Calibri" w:hAnsiTheme="minorHAnsi"/>
              </w:rPr>
            </w:pPr>
            <w:r w:rsidRPr="321CE1AF">
              <w:rPr>
                <w:rFonts w:asciiTheme="minorHAnsi" w:eastAsia="Calibri" w:hAnsiTheme="minorHAnsi"/>
              </w:rPr>
              <w:t>Strokovni svet RP Škocjanske jame</w:t>
            </w:r>
          </w:p>
        </w:tc>
      </w:tr>
      <w:tr w:rsidR="00CE714E" w:rsidRPr="00722C7E" w14:paraId="41D3358C" w14:textId="77777777" w:rsidTr="1E9BEDFC">
        <w:tc>
          <w:tcPr>
            <w:tcW w:w="2122" w:type="dxa"/>
            <w:vMerge/>
          </w:tcPr>
          <w:p w14:paraId="24A97EB2" w14:textId="77777777" w:rsidR="00CE714E" w:rsidRPr="00722C7E" w:rsidRDefault="00CE714E" w:rsidP="001968DD">
            <w:pPr>
              <w:rPr>
                <w:highlight w:val="yellow"/>
              </w:rPr>
            </w:pPr>
          </w:p>
        </w:tc>
        <w:tc>
          <w:tcPr>
            <w:tcW w:w="6940" w:type="dxa"/>
          </w:tcPr>
          <w:p w14:paraId="156E417E" w14:textId="77777777" w:rsidR="00CE714E" w:rsidRPr="00722C7E" w:rsidRDefault="3A43A6C5" w:rsidP="321CE1AF">
            <w:pPr>
              <w:rPr>
                <w:rFonts w:asciiTheme="minorHAnsi" w:eastAsia="Calibri" w:hAnsiTheme="minorHAnsi"/>
              </w:rPr>
            </w:pPr>
            <w:r w:rsidRPr="321CE1AF">
              <w:rPr>
                <w:rFonts w:asciiTheme="minorHAnsi" w:eastAsia="Calibri" w:hAnsiTheme="minorHAnsi"/>
              </w:rPr>
              <w:t>Strokovni svet KP Pivška presihajoča jezera</w:t>
            </w:r>
          </w:p>
        </w:tc>
      </w:tr>
      <w:tr w:rsidR="00CE714E" w:rsidRPr="00722C7E" w14:paraId="1A6CFFC6" w14:textId="77777777" w:rsidTr="1E9BEDFC">
        <w:tc>
          <w:tcPr>
            <w:tcW w:w="2122" w:type="dxa"/>
            <w:vMerge/>
          </w:tcPr>
          <w:p w14:paraId="5EBA0D3B" w14:textId="77777777" w:rsidR="00CE714E" w:rsidRPr="00722C7E" w:rsidRDefault="00CE714E" w:rsidP="001968DD">
            <w:pPr>
              <w:rPr>
                <w:highlight w:val="yellow"/>
              </w:rPr>
            </w:pPr>
          </w:p>
        </w:tc>
        <w:tc>
          <w:tcPr>
            <w:tcW w:w="6940" w:type="dxa"/>
          </w:tcPr>
          <w:p w14:paraId="229A7451" w14:textId="77777777" w:rsidR="00CE714E" w:rsidRPr="00722C7E" w:rsidRDefault="3A43A6C5" w:rsidP="321CE1AF">
            <w:pPr>
              <w:rPr>
                <w:rFonts w:asciiTheme="minorHAnsi" w:eastAsia="Calibri" w:hAnsiTheme="minorHAnsi"/>
              </w:rPr>
            </w:pPr>
            <w:r w:rsidRPr="321CE1AF">
              <w:rPr>
                <w:rFonts w:asciiTheme="minorHAnsi" w:eastAsia="Calibri" w:hAnsiTheme="minorHAnsi"/>
              </w:rPr>
              <w:t>Odbor za svetovno kulturno in naravno dediščino</w:t>
            </w:r>
          </w:p>
        </w:tc>
      </w:tr>
      <w:tr w:rsidR="00CE714E" w:rsidRPr="00722C7E" w14:paraId="7517F74A" w14:textId="77777777" w:rsidTr="1E9BEDFC">
        <w:tc>
          <w:tcPr>
            <w:tcW w:w="2122" w:type="dxa"/>
            <w:vMerge/>
          </w:tcPr>
          <w:p w14:paraId="629D192F" w14:textId="77777777" w:rsidR="00CE714E" w:rsidRPr="00722C7E" w:rsidRDefault="00CE714E" w:rsidP="001968DD">
            <w:pPr>
              <w:rPr>
                <w:highlight w:val="yellow"/>
              </w:rPr>
            </w:pPr>
          </w:p>
        </w:tc>
        <w:tc>
          <w:tcPr>
            <w:tcW w:w="6940" w:type="dxa"/>
          </w:tcPr>
          <w:p w14:paraId="3FDBFA23" w14:textId="77777777" w:rsidR="00CE714E" w:rsidRPr="00722C7E" w:rsidRDefault="3A43A6C5" w:rsidP="007D68FB">
            <w:pPr>
              <w:rPr>
                <w:rFonts w:asciiTheme="minorHAnsi" w:eastAsia="Calibri" w:hAnsiTheme="minorHAnsi"/>
              </w:rPr>
            </w:pPr>
            <w:r w:rsidRPr="321CE1AF">
              <w:rPr>
                <w:rFonts w:asciiTheme="minorHAnsi" w:eastAsia="Calibri" w:hAnsiTheme="minorHAnsi"/>
              </w:rPr>
              <w:t xml:space="preserve">Odbor </w:t>
            </w:r>
            <w:r w:rsidR="007D68FB">
              <w:rPr>
                <w:rFonts w:asciiTheme="minorHAnsi" w:eastAsia="Calibri" w:hAnsiTheme="minorHAnsi"/>
              </w:rPr>
              <w:t>(</w:t>
            </w:r>
            <w:r w:rsidRPr="321CE1AF">
              <w:rPr>
                <w:rFonts w:asciiTheme="minorHAnsi" w:eastAsia="Calibri" w:hAnsiTheme="minorHAnsi"/>
              </w:rPr>
              <w:t>posvetovalno delovno telo</w:t>
            </w:r>
            <w:r w:rsidR="007D68FB">
              <w:rPr>
                <w:rFonts w:asciiTheme="minorHAnsi" w:eastAsia="Calibri" w:hAnsiTheme="minorHAnsi"/>
              </w:rPr>
              <w:t>)</w:t>
            </w:r>
            <w:r w:rsidRPr="321CE1AF">
              <w:rPr>
                <w:rFonts w:asciiTheme="minorHAnsi" w:eastAsia="Calibri" w:hAnsiTheme="minorHAnsi"/>
              </w:rPr>
              <w:t xml:space="preserve"> </w:t>
            </w:r>
            <w:proofErr w:type="spellStart"/>
            <w:r w:rsidRPr="321CE1AF">
              <w:rPr>
                <w:rFonts w:asciiTheme="minorHAnsi" w:eastAsia="Calibri" w:hAnsiTheme="minorHAnsi"/>
              </w:rPr>
              <w:t>Geoparka</w:t>
            </w:r>
            <w:proofErr w:type="spellEnd"/>
            <w:r w:rsidRPr="321CE1AF">
              <w:rPr>
                <w:rFonts w:asciiTheme="minorHAnsi" w:eastAsia="Calibri" w:hAnsiTheme="minorHAnsi"/>
              </w:rPr>
              <w:t xml:space="preserve"> Idrija</w:t>
            </w:r>
          </w:p>
        </w:tc>
      </w:tr>
      <w:tr w:rsidR="00CE714E" w:rsidRPr="00722C7E" w14:paraId="7A9B02D7" w14:textId="77777777" w:rsidTr="1E9BEDFC">
        <w:tc>
          <w:tcPr>
            <w:tcW w:w="2122" w:type="dxa"/>
            <w:vMerge/>
          </w:tcPr>
          <w:p w14:paraId="3376C546" w14:textId="77777777" w:rsidR="00CE714E" w:rsidRPr="00722C7E" w:rsidRDefault="00CE714E" w:rsidP="001968DD">
            <w:pPr>
              <w:rPr>
                <w:highlight w:val="yellow"/>
              </w:rPr>
            </w:pPr>
          </w:p>
        </w:tc>
        <w:tc>
          <w:tcPr>
            <w:tcW w:w="6940" w:type="dxa"/>
          </w:tcPr>
          <w:p w14:paraId="6E7ADDC7" w14:textId="77777777" w:rsidR="00CE714E" w:rsidRPr="00722C7E" w:rsidRDefault="3A43A6C5" w:rsidP="321CE1AF">
            <w:pPr>
              <w:rPr>
                <w:rFonts w:asciiTheme="minorHAnsi" w:eastAsia="Calibri" w:hAnsiTheme="minorHAnsi"/>
              </w:rPr>
            </w:pPr>
            <w:r w:rsidRPr="321CE1AF">
              <w:rPr>
                <w:rFonts w:asciiTheme="minorHAnsi" w:eastAsia="Calibri" w:hAnsiTheme="minorHAnsi"/>
              </w:rPr>
              <w:t xml:space="preserve">Odbor za trajnostni </w:t>
            </w:r>
            <w:proofErr w:type="spellStart"/>
            <w:r w:rsidRPr="321CE1AF">
              <w:rPr>
                <w:rFonts w:asciiTheme="minorHAnsi" w:eastAsia="Calibri" w:hAnsiTheme="minorHAnsi"/>
              </w:rPr>
              <w:t>okoljski</w:t>
            </w:r>
            <w:proofErr w:type="spellEnd"/>
            <w:r w:rsidRPr="321CE1AF">
              <w:rPr>
                <w:rFonts w:asciiTheme="minorHAnsi" w:eastAsia="Calibri" w:hAnsiTheme="minorHAnsi"/>
              </w:rPr>
              <w:t>, prostorski in infrastrukturni razvoj regije pri regionalnem razvojnem svetu Goriške regije</w:t>
            </w:r>
          </w:p>
        </w:tc>
      </w:tr>
      <w:tr w:rsidR="00CE714E" w:rsidRPr="00722C7E" w14:paraId="25D99E06" w14:textId="77777777" w:rsidTr="1E9BEDFC">
        <w:tc>
          <w:tcPr>
            <w:tcW w:w="2122" w:type="dxa"/>
            <w:vMerge/>
          </w:tcPr>
          <w:p w14:paraId="27C8F382" w14:textId="77777777" w:rsidR="00CE714E" w:rsidRPr="00722C7E" w:rsidRDefault="00CE714E" w:rsidP="001968DD">
            <w:pPr>
              <w:rPr>
                <w:highlight w:val="yellow"/>
              </w:rPr>
            </w:pPr>
          </w:p>
        </w:tc>
        <w:tc>
          <w:tcPr>
            <w:tcW w:w="6940" w:type="dxa"/>
          </w:tcPr>
          <w:p w14:paraId="63329060" w14:textId="77777777" w:rsidR="00CE714E" w:rsidRPr="00722C7E" w:rsidRDefault="3A43A6C5" w:rsidP="321CE1AF">
            <w:pPr>
              <w:rPr>
                <w:rFonts w:asciiTheme="minorHAnsi" w:eastAsia="Calibri" w:hAnsiTheme="minorHAnsi"/>
              </w:rPr>
            </w:pPr>
            <w:r w:rsidRPr="321CE1AF">
              <w:rPr>
                <w:rFonts w:asciiTheme="minorHAnsi" w:eastAsia="Calibri" w:hAnsiTheme="minorHAnsi"/>
              </w:rPr>
              <w:t>Odbor za podeželje, kmetijstvo, gozdarstvo, ribištvo in naravne dobrine pri regionalnem razvojnem svetu Južne Primorske</w:t>
            </w:r>
          </w:p>
        </w:tc>
      </w:tr>
      <w:tr w:rsidR="00CE714E" w:rsidRPr="00722C7E" w14:paraId="120D5204" w14:textId="77777777" w:rsidTr="1E9BEDFC">
        <w:tc>
          <w:tcPr>
            <w:tcW w:w="2122" w:type="dxa"/>
            <w:vMerge/>
          </w:tcPr>
          <w:p w14:paraId="28901C48" w14:textId="77777777" w:rsidR="00CE714E" w:rsidRPr="00722C7E" w:rsidRDefault="00CE714E" w:rsidP="001968DD">
            <w:pPr>
              <w:rPr>
                <w:highlight w:val="yellow"/>
              </w:rPr>
            </w:pPr>
          </w:p>
        </w:tc>
        <w:tc>
          <w:tcPr>
            <w:tcW w:w="6940" w:type="dxa"/>
          </w:tcPr>
          <w:p w14:paraId="3B99B04D" w14:textId="77777777" w:rsidR="00CE714E" w:rsidRPr="00722C7E" w:rsidRDefault="3A43A6C5" w:rsidP="321CE1AF">
            <w:pPr>
              <w:rPr>
                <w:rFonts w:asciiTheme="minorHAnsi" w:eastAsia="Calibri" w:hAnsiTheme="minorHAnsi"/>
              </w:rPr>
            </w:pPr>
            <w:r w:rsidRPr="321CE1AF">
              <w:rPr>
                <w:rFonts w:asciiTheme="minorHAnsi" w:eastAsia="Calibri" w:hAnsiTheme="minorHAnsi"/>
              </w:rPr>
              <w:t>NFP za konvencijo CBD</w:t>
            </w:r>
          </w:p>
        </w:tc>
      </w:tr>
      <w:tr w:rsidR="00CE714E" w:rsidRPr="00722C7E" w14:paraId="1F32D9CC" w14:textId="77777777" w:rsidTr="1E9BEDFC">
        <w:tc>
          <w:tcPr>
            <w:tcW w:w="2122" w:type="dxa"/>
            <w:vMerge w:val="restart"/>
          </w:tcPr>
          <w:p w14:paraId="24102757" w14:textId="77777777" w:rsidR="00CE714E" w:rsidRPr="00722C7E" w:rsidRDefault="41CB6F34" w:rsidP="43B612C3">
            <w:pPr>
              <w:rPr>
                <w:b/>
                <w:bCs/>
              </w:rPr>
            </w:pPr>
            <w:r w:rsidRPr="43B612C3">
              <w:rPr>
                <w:b/>
                <w:bCs/>
              </w:rPr>
              <w:t>OE Novo mesto</w:t>
            </w:r>
          </w:p>
        </w:tc>
        <w:tc>
          <w:tcPr>
            <w:tcW w:w="6940" w:type="dxa"/>
            <w:vAlign w:val="center"/>
          </w:tcPr>
          <w:p w14:paraId="1AC1FDD0" w14:textId="77777777" w:rsidR="00CE714E" w:rsidRPr="00722C7E" w:rsidRDefault="3A517350" w:rsidP="43B612C3">
            <w:pPr>
              <w:rPr>
                <w:rFonts w:asciiTheme="minorHAnsi" w:eastAsia="Calibri" w:hAnsiTheme="minorHAnsi"/>
              </w:rPr>
            </w:pPr>
            <w:r w:rsidRPr="43B612C3">
              <w:rPr>
                <w:rFonts w:asciiTheme="minorHAnsi" w:eastAsia="Calibri" w:hAnsiTheme="minorHAnsi"/>
              </w:rPr>
              <w:t>Strokovni svet KP Kolpa</w:t>
            </w:r>
          </w:p>
        </w:tc>
      </w:tr>
      <w:tr w:rsidR="65F9AFAB" w:rsidRPr="00722C7E" w14:paraId="04573401" w14:textId="77777777" w:rsidTr="1E9BEDFC">
        <w:trPr>
          <w:trHeight w:val="300"/>
        </w:trPr>
        <w:tc>
          <w:tcPr>
            <w:tcW w:w="2122" w:type="dxa"/>
            <w:vMerge/>
          </w:tcPr>
          <w:p w14:paraId="7CDA3AA7" w14:textId="77777777" w:rsidR="65F9AFAB" w:rsidRPr="00722C7E" w:rsidRDefault="65F9AFAB" w:rsidP="65F9AFAB">
            <w:pPr>
              <w:rPr>
                <w:b/>
                <w:highlight w:val="yellow"/>
              </w:rPr>
            </w:pPr>
          </w:p>
        </w:tc>
        <w:tc>
          <w:tcPr>
            <w:tcW w:w="6940" w:type="dxa"/>
            <w:vAlign w:val="center"/>
          </w:tcPr>
          <w:p w14:paraId="5B0906D0" w14:textId="77777777" w:rsidR="723A345C" w:rsidRPr="00722C7E" w:rsidRDefault="1BF7F4D9" w:rsidP="43B612C3">
            <w:pPr>
              <w:rPr>
                <w:rFonts w:asciiTheme="minorHAnsi" w:eastAsia="Calibri" w:hAnsiTheme="minorHAnsi"/>
              </w:rPr>
            </w:pPr>
            <w:r w:rsidRPr="43B612C3">
              <w:rPr>
                <w:rFonts w:asciiTheme="minorHAnsi" w:eastAsia="Calibri" w:hAnsiTheme="minorHAnsi"/>
              </w:rPr>
              <w:t>Svet ZGS OE Novo mesto</w:t>
            </w:r>
          </w:p>
        </w:tc>
      </w:tr>
      <w:tr w:rsidR="65F9AFAB" w:rsidRPr="00722C7E" w14:paraId="5851363C" w14:textId="77777777" w:rsidTr="1E9BEDFC">
        <w:trPr>
          <w:trHeight w:val="300"/>
        </w:trPr>
        <w:tc>
          <w:tcPr>
            <w:tcW w:w="2122" w:type="dxa"/>
            <w:vMerge/>
          </w:tcPr>
          <w:p w14:paraId="2072C70F" w14:textId="77777777" w:rsidR="65F9AFAB" w:rsidRPr="00722C7E" w:rsidRDefault="65F9AFAB" w:rsidP="65F9AFAB">
            <w:pPr>
              <w:rPr>
                <w:b/>
                <w:highlight w:val="yellow"/>
              </w:rPr>
            </w:pPr>
          </w:p>
        </w:tc>
        <w:tc>
          <w:tcPr>
            <w:tcW w:w="6940" w:type="dxa"/>
            <w:vAlign w:val="center"/>
          </w:tcPr>
          <w:p w14:paraId="6E4B42DE" w14:textId="77777777" w:rsidR="723A345C" w:rsidRPr="00722C7E" w:rsidRDefault="1BF7F4D9" w:rsidP="43B612C3">
            <w:pPr>
              <w:rPr>
                <w:rFonts w:asciiTheme="minorHAnsi" w:eastAsia="Calibri" w:hAnsiTheme="minorHAnsi"/>
              </w:rPr>
            </w:pPr>
            <w:r w:rsidRPr="43B612C3">
              <w:rPr>
                <w:rFonts w:asciiTheme="minorHAnsi" w:eastAsia="Calibri" w:hAnsiTheme="minorHAnsi"/>
              </w:rPr>
              <w:t>Svet ZGS OE Brežice</w:t>
            </w:r>
          </w:p>
        </w:tc>
      </w:tr>
      <w:tr w:rsidR="00CE714E" w:rsidRPr="00722C7E" w14:paraId="1343BE8B" w14:textId="77777777" w:rsidTr="1E9BEDFC">
        <w:tc>
          <w:tcPr>
            <w:tcW w:w="2122" w:type="dxa"/>
            <w:vMerge w:val="restart"/>
          </w:tcPr>
          <w:p w14:paraId="3E9A71BD" w14:textId="77777777" w:rsidR="00CE714E" w:rsidRPr="00722C7E" w:rsidRDefault="41CB6F34" w:rsidP="43B612C3">
            <w:pPr>
              <w:rPr>
                <w:b/>
                <w:bCs/>
              </w:rPr>
            </w:pPr>
            <w:r w:rsidRPr="43B612C3">
              <w:rPr>
                <w:b/>
                <w:bCs/>
              </w:rPr>
              <w:t>OE Piran</w:t>
            </w:r>
          </w:p>
        </w:tc>
        <w:tc>
          <w:tcPr>
            <w:tcW w:w="6940" w:type="dxa"/>
          </w:tcPr>
          <w:p w14:paraId="460A469D" w14:textId="77777777" w:rsidR="00CE714E" w:rsidRPr="00722C7E" w:rsidRDefault="3A517350" w:rsidP="43B612C3">
            <w:pPr>
              <w:rPr>
                <w:rFonts w:asciiTheme="minorHAnsi" w:eastAsia="Calibri" w:hAnsiTheme="minorHAnsi"/>
              </w:rPr>
            </w:pPr>
            <w:r w:rsidRPr="43B612C3">
              <w:rPr>
                <w:rFonts w:asciiTheme="minorHAnsi" w:eastAsia="Calibri" w:hAnsiTheme="minorHAnsi"/>
              </w:rPr>
              <w:t>Strokovni svet KP Strunjan</w:t>
            </w:r>
          </w:p>
        </w:tc>
      </w:tr>
      <w:tr w:rsidR="00CE714E" w:rsidRPr="00722C7E" w14:paraId="63C2F9C5" w14:textId="77777777" w:rsidTr="1E9BEDFC">
        <w:tc>
          <w:tcPr>
            <w:tcW w:w="2122" w:type="dxa"/>
            <w:vMerge/>
          </w:tcPr>
          <w:p w14:paraId="28F1953E" w14:textId="77777777" w:rsidR="00CE714E" w:rsidRPr="00722C7E" w:rsidRDefault="00CE714E" w:rsidP="00CE714E">
            <w:pPr>
              <w:rPr>
                <w:highlight w:val="yellow"/>
              </w:rPr>
            </w:pPr>
          </w:p>
        </w:tc>
        <w:tc>
          <w:tcPr>
            <w:tcW w:w="6940" w:type="dxa"/>
          </w:tcPr>
          <w:p w14:paraId="56F72E95" w14:textId="77777777" w:rsidR="00CE714E" w:rsidRPr="00722C7E" w:rsidRDefault="3A517350" w:rsidP="43B612C3">
            <w:pPr>
              <w:rPr>
                <w:rFonts w:asciiTheme="minorHAnsi" w:eastAsia="Calibri" w:hAnsiTheme="minorHAnsi"/>
              </w:rPr>
            </w:pPr>
            <w:r w:rsidRPr="43B612C3">
              <w:rPr>
                <w:rFonts w:asciiTheme="minorHAnsi" w:eastAsia="Calibri" w:hAnsiTheme="minorHAnsi"/>
              </w:rPr>
              <w:t>Odbor KP Sečoveljske soline</w:t>
            </w:r>
          </w:p>
        </w:tc>
      </w:tr>
      <w:tr w:rsidR="00CE714E" w:rsidRPr="00722C7E" w14:paraId="503C9A73" w14:textId="77777777" w:rsidTr="1E9BEDFC">
        <w:tc>
          <w:tcPr>
            <w:tcW w:w="2122" w:type="dxa"/>
            <w:vMerge/>
          </w:tcPr>
          <w:p w14:paraId="49F4ED22" w14:textId="77777777" w:rsidR="00CE714E" w:rsidRPr="00722C7E" w:rsidRDefault="00CE714E" w:rsidP="00CE714E">
            <w:pPr>
              <w:rPr>
                <w:highlight w:val="yellow"/>
              </w:rPr>
            </w:pPr>
          </w:p>
        </w:tc>
        <w:tc>
          <w:tcPr>
            <w:tcW w:w="6940" w:type="dxa"/>
          </w:tcPr>
          <w:p w14:paraId="543A00C6" w14:textId="77777777" w:rsidR="00CE714E" w:rsidRPr="00722C7E" w:rsidRDefault="3A517350" w:rsidP="43B612C3">
            <w:pPr>
              <w:rPr>
                <w:rFonts w:asciiTheme="minorHAnsi" w:eastAsia="Calibri" w:hAnsiTheme="minorHAnsi"/>
              </w:rPr>
            </w:pPr>
            <w:r w:rsidRPr="43B612C3">
              <w:rPr>
                <w:rFonts w:asciiTheme="minorHAnsi" w:eastAsia="Calibri" w:hAnsiTheme="minorHAnsi"/>
              </w:rPr>
              <w:t>Odbor NR Škocjanski zatok</w:t>
            </w:r>
          </w:p>
        </w:tc>
      </w:tr>
      <w:tr w:rsidR="00CE714E" w:rsidRPr="00722C7E" w14:paraId="3B833869" w14:textId="77777777" w:rsidTr="1E9BEDFC">
        <w:tc>
          <w:tcPr>
            <w:tcW w:w="2122" w:type="dxa"/>
            <w:vMerge/>
          </w:tcPr>
          <w:p w14:paraId="3FFE048B" w14:textId="77777777" w:rsidR="00CE714E" w:rsidRPr="00722C7E" w:rsidRDefault="00CE714E" w:rsidP="00CE714E">
            <w:pPr>
              <w:rPr>
                <w:highlight w:val="yellow"/>
              </w:rPr>
            </w:pPr>
          </w:p>
        </w:tc>
        <w:tc>
          <w:tcPr>
            <w:tcW w:w="6940" w:type="dxa"/>
          </w:tcPr>
          <w:p w14:paraId="0F012F60" w14:textId="77777777" w:rsidR="00CE714E" w:rsidRPr="00722C7E" w:rsidRDefault="3A517350" w:rsidP="43B612C3">
            <w:pPr>
              <w:rPr>
                <w:rFonts w:asciiTheme="minorHAnsi" w:eastAsia="Calibri" w:hAnsiTheme="minorHAnsi"/>
              </w:rPr>
            </w:pPr>
            <w:r w:rsidRPr="43B612C3">
              <w:rPr>
                <w:rFonts w:asciiTheme="minorHAnsi" w:eastAsia="Calibri" w:hAnsiTheme="minorHAnsi"/>
              </w:rPr>
              <w:t>Odbor KP Debeli rtič</w:t>
            </w:r>
            <w:r w:rsidR="4359584B" w:rsidRPr="43B612C3">
              <w:rPr>
                <w:rFonts w:asciiTheme="minorHAnsi" w:eastAsia="Calibri" w:hAnsiTheme="minorHAnsi"/>
              </w:rPr>
              <w:t>*</w:t>
            </w:r>
          </w:p>
        </w:tc>
      </w:tr>
      <w:tr w:rsidR="00CE714E" w:rsidRPr="00722C7E" w14:paraId="5C24531D" w14:textId="77777777" w:rsidTr="1E9BEDFC">
        <w:tc>
          <w:tcPr>
            <w:tcW w:w="2122" w:type="dxa"/>
            <w:vMerge/>
          </w:tcPr>
          <w:p w14:paraId="3417F960" w14:textId="77777777" w:rsidR="00CE714E" w:rsidRPr="00722C7E" w:rsidRDefault="00CE714E" w:rsidP="00CE714E">
            <w:pPr>
              <w:rPr>
                <w:highlight w:val="yellow"/>
              </w:rPr>
            </w:pPr>
          </w:p>
        </w:tc>
        <w:tc>
          <w:tcPr>
            <w:tcW w:w="6940" w:type="dxa"/>
          </w:tcPr>
          <w:p w14:paraId="16C69A90" w14:textId="77777777" w:rsidR="00CE714E" w:rsidRPr="00722C7E" w:rsidRDefault="3A517350" w:rsidP="43B612C3">
            <w:pPr>
              <w:rPr>
                <w:rFonts w:asciiTheme="minorHAnsi" w:eastAsia="Calibri" w:hAnsiTheme="minorHAnsi"/>
              </w:rPr>
            </w:pPr>
            <w:r w:rsidRPr="43B612C3">
              <w:rPr>
                <w:rFonts w:asciiTheme="minorHAnsi" w:eastAsia="Calibri" w:hAnsiTheme="minorHAnsi"/>
              </w:rPr>
              <w:t>Odbor za spremljanje Operativnega programa za izvajanje Evropskega sklada za pomorstvo in ribištvo v Republiki Sloveniji za obdobje 2014–2020</w:t>
            </w:r>
          </w:p>
        </w:tc>
      </w:tr>
      <w:tr w:rsidR="00CE714E" w:rsidRPr="00722C7E" w14:paraId="64481127" w14:textId="77777777" w:rsidTr="1E9BEDFC">
        <w:tc>
          <w:tcPr>
            <w:tcW w:w="2122" w:type="dxa"/>
            <w:vMerge/>
          </w:tcPr>
          <w:p w14:paraId="78956057" w14:textId="77777777" w:rsidR="00CE714E" w:rsidRPr="00722C7E" w:rsidRDefault="00CE714E" w:rsidP="00CE714E">
            <w:pPr>
              <w:rPr>
                <w:highlight w:val="yellow"/>
              </w:rPr>
            </w:pPr>
          </w:p>
        </w:tc>
        <w:tc>
          <w:tcPr>
            <w:tcW w:w="6940" w:type="dxa"/>
          </w:tcPr>
          <w:p w14:paraId="159DDD86" w14:textId="77777777" w:rsidR="00CE714E" w:rsidRPr="00722C7E" w:rsidRDefault="3A517350" w:rsidP="43B612C3">
            <w:pPr>
              <w:rPr>
                <w:rFonts w:asciiTheme="minorHAnsi" w:eastAsia="Calibri" w:hAnsiTheme="minorHAnsi"/>
              </w:rPr>
            </w:pPr>
            <w:r w:rsidRPr="43B612C3">
              <w:rPr>
                <w:rFonts w:asciiTheme="minorHAnsi" w:eastAsia="Calibri" w:hAnsiTheme="minorHAnsi"/>
              </w:rPr>
              <w:t>Odbor Združenja upravljavcev sredozemskih morskih zavarovanih območij (</w:t>
            </w:r>
            <w:proofErr w:type="spellStart"/>
            <w:r w:rsidRPr="43B612C3">
              <w:rPr>
                <w:rFonts w:asciiTheme="minorHAnsi" w:eastAsia="Calibri" w:hAnsiTheme="minorHAnsi"/>
              </w:rPr>
              <w:t>MedPAN</w:t>
            </w:r>
            <w:proofErr w:type="spellEnd"/>
            <w:r w:rsidRPr="43B612C3">
              <w:rPr>
                <w:rFonts w:asciiTheme="minorHAnsi" w:eastAsia="Calibri" w:hAnsiTheme="minorHAnsi"/>
              </w:rPr>
              <w:t>)</w:t>
            </w:r>
          </w:p>
        </w:tc>
      </w:tr>
      <w:tr w:rsidR="00CE714E" w:rsidRPr="00722C7E" w14:paraId="1CF4D162" w14:textId="77777777" w:rsidTr="1E9BEDFC">
        <w:tc>
          <w:tcPr>
            <w:tcW w:w="2122" w:type="dxa"/>
            <w:vMerge/>
          </w:tcPr>
          <w:p w14:paraId="3BC6FD34" w14:textId="77777777" w:rsidR="00CE714E" w:rsidRPr="00722C7E" w:rsidRDefault="00CE714E" w:rsidP="00CE714E">
            <w:pPr>
              <w:rPr>
                <w:highlight w:val="yellow"/>
              </w:rPr>
            </w:pPr>
          </w:p>
        </w:tc>
        <w:tc>
          <w:tcPr>
            <w:tcW w:w="6940" w:type="dxa"/>
          </w:tcPr>
          <w:p w14:paraId="5BEC8D47" w14:textId="77777777" w:rsidR="00CE714E" w:rsidRPr="00722C7E" w:rsidRDefault="3A517350" w:rsidP="007D68FB">
            <w:pPr>
              <w:rPr>
                <w:rFonts w:asciiTheme="minorHAnsi" w:eastAsia="Calibri" w:hAnsiTheme="minorHAnsi"/>
              </w:rPr>
            </w:pPr>
            <w:r w:rsidRPr="43B612C3">
              <w:rPr>
                <w:rFonts w:asciiTheme="minorHAnsi" w:eastAsia="Calibri" w:hAnsiTheme="minorHAnsi"/>
              </w:rPr>
              <w:t>Nacionalna koordinacija (</w:t>
            </w:r>
            <w:proofErr w:type="spellStart"/>
            <w:r w:rsidRPr="43B612C3">
              <w:rPr>
                <w:rFonts w:asciiTheme="minorHAnsi" w:eastAsia="Calibri" w:hAnsiTheme="minorHAnsi"/>
              </w:rPr>
              <w:t>focal</w:t>
            </w:r>
            <w:proofErr w:type="spellEnd"/>
            <w:r w:rsidRPr="43B612C3">
              <w:rPr>
                <w:rFonts w:asciiTheme="minorHAnsi" w:eastAsia="Calibri" w:hAnsiTheme="minorHAnsi"/>
              </w:rPr>
              <w:t xml:space="preserve"> </w:t>
            </w:r>
            <w:proofErr w:type="spellStart"/>
            <w:r w:rsidRPr="43B612C3">
              <w:rPr>
                <w:rFonts w:asciiTheme="minorHAnsi" w:eastAsia="Calibri" w:hAnsiTheme="minorHAnsi"/>
              </w:rPr>
              <w:t>point</w:t>
            </w:r>
            <w:proofErr w:type="spellEnd"/>
            <w:r w:rsidRPr="43B612C3">
              <w:rPr>
                <w:rFonts w:asciiTheme="minorHAnsi" w:eastAsia="Calibri" w:hAnsiTheme="minorHAnsi"/>
              </w:rPr>
              <w:t xml:space="preserve">) </w:t>
            </w:r>
            <w:r w:rsidR="007D68FB">
              <w:rPr>
                <w:rFonts w:asciiTheme="minorHAnsi" w:eastAsia="Calibri" w:hAnsiTheme="minorHAnsi"/>
              </w:rPr>
              <w:t>P</w:t>
            </w:r>
            <w:r w:rsidR="06C200EA" w:rsidRPr="43B612C3">
              <w:rPr>
                <w:rFonts w:asciiTheme="minorHAnsi" w:eastAsia="Calibri" w:hAnsiTheme="minorHAnsi"/>
              </w:rPr>
              <w:t xml:space="preserve">rotokola </w:t>
            </w:r>
            <w:r w:rsidRPr="43B612C3">
              <w:rPr>
                <w:rFonts w:asciiTheme="minorHAnsi" w:eastAsia="Calibri" w:hAnsiTheme="minorHAnsi"/>
              </w:rPr>
              <w:t>SPA/BD Barcelonske konvencije</w:t>
            </w:r>
          </w:p>
        </w:tc>
      </w:tr>
      <w:tr w:rsidR="00CE714E" w:rsidRPr="00722C7E" w14:paraId="4E95354D" w14:textId="77777777" w:rsidTr="1E9BEDFC">
        <w:tc>
          <w:tcPr>
            <w:tcW w:w="2122" w:type="dxa"/>
            <w:vMerge/>
          </w:tcPr>
          <w:p w14:paraId="7711685A" w14:textId="77777777" w:rsidR="00CE714E" w:rsidRPr="00722C7E" w:rsidRDefault="00CE714E" w:rsidP="00CE714E">
            <w:pPr>
              <w:rPr>
                <w:highlight w:val="yellow"/>
              </w:rPr>
            </w:pPr>
          </w:p>
        </w:tc>
        <w:tc>
          <w:tcPr>
            <w:tcW w:w="6940" w:type="dxa"/>
          </w:tcPr>
          <w:p w14:paraId="71DD3708" w14:textId="77777777" w:rsidR="00CE714E" w:rsidRPr="00722C7E" w:rsidRDefault="3A517350" w:rsidP="43B612C3">
            <w:pPr>
              <w:rPr>
                <w:rFonts w:asciiTheme="minorHAnsi" w:eastAsia="Calibri" w:hAnsiTheme="minorHAnsi"/>
              </w:rPr>
            </w:pPr>
            <w:r w:rsidRPr="43B612C3">
              <w:rPr>
                <w:rFonts w:asciiTheme="minorHAnsi" w:eastAsia="Calibri" w:hAnsiTheme="minorHAnsi"/>
              </w:rPr>
              <w:t>Delovna skupina za izvajanje Pomorskega prostorskega na</w:t>
            </w:r>
            <w:r w:rsidR="131B944E" w:rsidRPr="43B612C3">
              <w:rPr>
                <w:rFonts w:asciiTheme="minorHAnsi" w:eastAsia="Calibri" w:hAnsiTheme="minorHAnsi"/>
              </w:rPr>
              <w:t>črta</w:t>
            </w:r>
            <w:r w:rsidRPr="43B612C3">
              <w:rPr>
                <w:rFonts w:asciiTheme="minorHAnsi" w:eastAsia="Calibri" w:hAnsiTheme="minorHAnsi"/>
              </w:rPr>
              <w:t xml:space="preserve"> Slovenije</w:t>
            </w:r>
          </w:p>
        </w:tc>
      </w:tr>
      <w:tr w:rsidR="00CE714E" w:rsidRPr="00722C7E" w14:paraId="67157F80" w14:textId="77777777" w:rsidTr="1E9BEDFC">
        <w:tc>
          <w:tcPr>
            <w:tcW w:w="2122" w:type="dxa"/>
            <w:vMerge/>
          </w:tcPr>
          <w:p w14:paraId="4D2AAD81" w14:textId="77777777" w:rsidR="00CE714E" w:rsidRPr="00722C7E" w:rsidRDefault="00CE714E" w:rsidP="00CE714E">
            <w:pPr>
              <w:rPr>
                <w:highlight w:val="yellow"/>
              </w:rPr>
            </w:pPr>
          </w:p>
        </w:tc>
        <w:tc>
          <w:tcPr>
            <w:tcW w:w="6940" w:type="dxa"/>
          </w:tcPr>
          <w:p w14:paraId="794F023B" w14:textId="77777777" w:rsidR="00CE714E" w:rsidRPr="00722C7E" w:rsidRDefault="3A517350" w:rsidP="43B612C3">
            <w:pPr>
              <w:rPr>
                <w:rFonts w:asciiTheme="minorHAnsi" w:eastAsia="Calibri" w:hAnsiTheme="minorHAnsi"/>
              </w:rPr>
            </w:pPr>
            <w:r w:rsidRPr="43B612C3">
              <w:rPr>
                <w:rFonts w:asciiTheme="minorHAnsi" w:eastAsia="Calibri" w:hAnsiTheme="minorHAnsi"/>
              </w:rPr>
              <w:t>Nacionalni odbor za medvladno oceanografsko komisijo – IOC</w:t>
            </w:r>
            <w:r w:rsidR="7DDF0CB9" w:rsidRPr="43B612C3">
              <w:rPr>
                <w:rFonts w:asciiTheme="minorHAnsi" w:eastAsia="Calibri" w:hAnsiTheme="minorHAnsi"/>
              </w:rPr>
              <w:t>*</w:t>
            </w:r>
          </w:p>
        </w:tc>
      </w:tr>
      <w:tr w:rsidR="00CE714E" w:rsidRPr="00722C7E" w14:paraId="30DC049B" w14:textId="77777777" w:rsidTr="1E9BEDFC">
        <w:tc>
          <w:tcPr>
            <w:tcW w:w="2122" w:type="dxa"/>
            <w:vMerge/>
          </w:tcPr>
          <w:p w14:paraId="3EC94B42" w14:textId="77777777" w:rsidR="00CE714E" w:rsidRPr="00722C7E" w:rsidRDefault="00CE714E" w:rsidP="00CE714E">
            <w:pPr>
              <w:rPr>
                <w:highlight w:val="yellow"/>
              </w:rPr>
            </w:pPr>
          </w:p>
        </w:tc>
        <w:tc>
          <w:tcPr>
            <w:tcW w:w="6940" w:type="dxa"/>
          </w:tcPr>
          <w:p w14:paraId="4B59032F" w14:textId="77777777" w:rsidR="00CE714E" w:rsidRPr="00722C7E" w:rsidRDefault="3A517350" w:rsidP="43B612C3">
            <w:pPr>
              <w:rPr>
                <w:rFonts w:asciiTheme="minorHAnsi" w:eastAsia="Calibri" w:hAnsiTheme="minorHAnsi"/>
              </w:rPr>
            </w:pPr>
            <w:r w:rsidRPr="43B612C3">
              <w:rPr>
                <w:rFonts w:asciiTheme="minorHAnsi" w:eastAsia="Calibri" w:hAnsiTheme="minorHAnsi"/>
              </w:rPr>
              <w:t>Medresorska komisij</w:t>
            </w:r>
            <w:r w:rsidR="3F0F2A05" w:rsidRPr="43B612C3">
              <w:rPr>
                <w:rFonts w:asciiTheme="minorHAnsi" w:eastAsia="Calibri" w:hAnsiTheme="minorHAnsi"/>
              </w:rPr>
              <w:t>a</w:t>
            </w:r>
            <w:r w:rsidRPr="43B612C3">
              <w:rPr>
                <w:rFonts w:asciiTheme="minorHAnsi" w:eastAsia="Calibri" w:hAnsiTheme="minorHAnsi"/>
              </w:rPr>
              <w:t xml:space="preserve"> za oblikovanje stališč RS do problematike plinskih terminalov v Tržaškem zalivu in njegovem obalnem območju</w:t>
            </w:r>
            <w:r w:rsidR="00EEAA96" w:rsidRPr="43B612C3">
              <w:rPr>
                <w:rFonts w:asciiTheme="minorHAnsi" w:eastAsia="Calibri" w:hAnsiTheme="minorHAnsi"/>
              </w:rPr>
              <w:t>*</w:t>
            </w:r>
          </w:p>
        </w:tc>
      </w:tr>
      <w:tr w:rsidR="00CE714E" w:rsidRPr="00722C7E" w14:paraId="3FBA4EB1" w14:textId="77777777" w:rsidTr="1E9BEDFC">
        <w:tc>
          <w:tcPr>
            <w:tcW w:w="2122" w:type="dxa"/>
            <w:vMerge/>
          </w:tcPr>
          <w:p w14:paraId="03A982AF" w14:textId="77777777" w:rsidR="00CE714E" w:rsidRPr="00722C7E" w:rsidRDefault="00CE714E" w:rsidP="00CE714E">
            <w:pPr>
              <w:rPr>
                <w:highlight w:val="yellow"/>
              </w:rPr>
            </w:pPr>
          </w:p>
        </w:tc>
        <w:tc>
          <w:tcPr>
            <w:tcW w:w="6940" w:type="dxa"/>
          </w:tcPr>
          <w:p w14:paraId="190714EC" w14:textId="77777777" w:rsidR="00CE714E" w:rsidRPr="00722C7E" w:rsidRDefault="3A517350" w:rsidP="43B612C3">
            <w:pPr>
              <w:rPr>
                <w:rFonts w:asciiTheme="minorHAnsi" w:eastAsia="Calibri" w:hAnsiTheme="minorHAnsi"/>
              </w:rPr>
            </w:pPr>
            <w:r w:rsidRPr="43B612C3">
              <w:rPr>
                <w:rFonts w:asciiTheme="minorHAnsi" w:eastAsia="Calibri" w:hAnsiTheme="minorHAnsi"/>
              </w:rPr>
              <w:t>Projektna skupin</w:t>
            </w:r>
            <w:r w:rsidR="2D91BB5B" w:rsidRPr="43B612C3">
              <w:rPr>
                <w:rFonts w:asciiTheme="minorHAnsi" w:eastAsia="Calibri" w:hAnsiTheme="minorHAnsi"/>
              </w:rPr>
              <w:t>a</w:t>
            </w:r>
            <w:r w:rsidRPr="43B612C3">
              <w:rPr>
                <w:rFonts w:asciiTheme="minorHAnsi" w:eastAsia="Calibri" w:hAnsiTheme="minorHAnsi"/>
              </w:rPr>
              <w:t xml:space="preserve"> za morje in obalo </w:t>
            </w:r>
          </w:p>
        </w:tc>
      </w:tr>
      <w:tr w:rsidR="43B612C3" w14:paraId="4BF5D404" w14:textId="77777777" w:rsidTr="1E9BEDFC">
        <w:trPr>
          <w:trHeight w:val="300"/>
        </w:trPr>
        <w:tc>
          <w:tcPr>
            <w:tcW w:w="2122" w:type="dxa"/>
            <w:vMerge/>
          </w:tcPr>
          <w:p w14:paraId="6969B58A" w14:textId="77777777" w:rsidR="00C04F21" w:rsidRDefault="00C04F21"/>
        </w:tc>
        <w:tc>
          <w:tcPr>
            <w:tcW w:w="6940" w:type="dxa"/>
          </w:tcPr>
          <w:p w14:paraId="176655CA" w14:textId="77777777" w:rsidR="51B8D777" w:rsidRDefault="51B8D777" w:rsidP="43B612C3">
            <w:pPr>
              <w:rPr>
                <w:rFonts w:asciiTheme="minorHAnsi" w:eastAsia="Calibri" w:hAnsiTheme="minorHAnsi"/>
              </w:rPr>
            </w:pPr>
            <w:r w:rsidRPr="43B612C3">
              <w:rPr>
                <w:rFonts w:asciiTheme="minorHAnsi" w:eastAsiaTheme="minorEastAsia" w:hAnsiTheme="minorHAnsi"/>
              </w:rPr>
              <w:t>Ocenjevalna skupina za natečaj ZAPS</w:t>
            </w:r>
            <w:r w:rsidR="040B5BF8" w:rsidRPr="43B612C3">
              <w:rPr>
                <w:rFonts w:asciiTheme="minorHAnsi" w:eastAsiaTheme="minorEastAsia" w:hAnsiTheme="minorHAnsi"/>
              </w:rPr>
              <w:t xml:space="preserve"> </w:t>
            </w:r>
            <w:r w:rsidR="007D68FB">
              <w:rPr>
                <w:rFonts w:asciiTheme="minorHAnsi" w:eastAsiaTheme="minorEastAsia" w:hAnsiTheme="minorHAnsi"/>
              </w:rPr>
              <w:t xml:space="preserve">za </w:t>
            </w:r>
            <w:r w:rsidR="040B5BF8" w:rsidRPr="43B612C3">
              <w:rPr>
                <w:rFonts w:asciiTheme="minorHAnsi" w:eastAsiaTheme="minorEastAsia" w:hAnsiTheme="minorHAnsi"/>
              </w:rPr>
              <w:t>ure</w:t>
            </w:r>
            <w:r w:rsidR="36CAEADC" w:rsidRPr="43B612C3">
              <w:rPr>
                <w:rFonts w:asciiTheme="minorHAnsi" w:eastAsiaTheme="minorEastAsia" w:hAnsiTheme="minorHAnsi"/>
              </w:rPr>
              <w:t xml:space="preserve">ditev </w:t>
            </w:r>
            <w:r w:rsidR="040B5BF8" w:rsidRPr="43B612C3">
              <w:rPr>
                <w:rFonts w:asciiTheme="minorHAnsi" w:eastAsiaTheme="minorEastAsia" w:hAnsiTheme="minorHAnsi"/>
              </w:rPr>
              <w:t>priobalnega pasu med Koprom in Izolo (izvedenka za področje varstva narave</w:t>
            </w:r>
            <w:r w:rsidR="479A188B" w:rsidRPr="43B612C3">
              <w:rPr>
                <w:rFonts w:asciiTheme="minorHAnsi" w:eastAsiaTheme="minorEastAsia" w:hAnsiTheme="minorHAnsi"/>
              </w:rPr>
              <w:t>)</w:t>
            </w:r>
          </w:p>
        </w:tc>
      </w:tr>
    </w:tbl>
    <w:p w14:paraId="30D368AF" w14:textId="77777777" w:rsidR="005B4A09" w:rsidRPr="001A3550" w:rsidRDefault="00A739FA" w:rsidP="00643D67">
      <w:pPr>
        <w:pStyle w:val="Naslov1"/>
        <w:numPr>
          <w:ilvl w:val="0"/>
          <w:numId w:val="104"/>
        </w:numPr>
      </w:pPr>
      <w:bookmarkStart w:id="131" w:name="_Toc77080898"/>
      <w:r>
        <w:t xml:space="preserve"> </w:t>
      </w:r>
      <w:bookmarkStart w:id="132" w:name="_Toc187915761"/>
      <w:r w:rsidR="576BC88C">
        <w:t>USPOSABLJANJE</w:t>
      </w:r>
      <w:r w:rsidR="60CD6756">
        <w:t xml:space="preserve"> DELAVCEV ZRSVN</w:t>
      </w:r>
      <w:bookmarkEnd w:id="131"/>
      <w:bookmarkEnd w:id="132"/>
      <w:r w:rsidR="5F786D95">
        <w:t xml:space="preserve"> </w:t>
      </w:r>
    </w:p>
    <w:p w14:paraId="3963C323" w14:textId="77777777" w:rsidR="00F66DD2" w:rsidRPr="00722C7E" w:rsidRDefault="118B3A67" w:rsidP="1E9BEDFC">
      <w:pPr>
        <w:ind w:firstLine="567"/>
        <w:contextualSpacing/>
        <w:rPr>
          <w:rFonts w:asciiTheme="minorHAnsi" w:hAnsiTheme="minorHAnsi"/>
        </w:rPr>
      </w:pPr>
      <w:r w:rsidRPr="1E9BEDFC">
        <w:rPr>
          <w:rFonts w:asciiTheme="minorHAnsi" w:hAnsiTheme="minorHAnsi"/>
        </w:rPr>
        <w:t xml:space="preserve">Zavod si skladno s predpisi prizadeva zagotoviti usposabljanje zaposlenih na strokovnih delovnih mestih kakor tudi sodelavcev, ki opravljajo dela na spremljajočih delovnih mestih. V okviru razpoložljivih finančnih sredstev in glede na dejanske potrebe je bilo organizirano usposabljanje za pridobivanje znanj s strokovnega področja dela Zavoda in ostalih strokovnih znanj s področja spremljajočih delovnih nalog splošnega področja dela, ki so podpora strokovnemu delu Zavoda. Tako na strokovnem kot splošnem področju usposabljanj je bil poudarek na internih delavnicah in skupinskih usposabljanjih z namenom razvijanja poenotenih metodoloških pristopov s področja našega dela. Prav tako je Zavod organiziral in se udeleževal usposabljanj, ki so jih izvedli zunanji izvajalci in so bila usmerjena v skupinsko pridobivanje in nadgrajevanje znanja ter veščin. Zavod je kot v preteklosti svoje zaposlene permanentno spodbujal k samoizobraževanju. </w:t>
      </w:r>
    </w:p>
    <w:p w14:paraId="4341ED15" w14:textId="77777777" w:rsidR="00E9306D" w:rsidRPr="00722C7E" w:rsidRDefault="118B3A67" w:rsidP="1E9BEDFC">
      <w:pPr>
        <w:ind w:firstLine="567"/>
        <w:contextualSpacing/>
        <w:rPr>
          <w:rFonts w:asciiTheme="minorHAnsi" w:hAnsiTheme="minorHAnsi"/>
        </w:rPr>
      </w:pPr>
      <w:r w:rsidRPr="1E9BEDFC">
        <w:rPr>
          <w:rFonts w:asciiTheme="minorHAnsi" w:hAnsiTheme="minorHAnsi"/>
        </w:rPr>
        <w:lastRenderedPageBreak/>
        <w:t>Zaposleni</w:t>
      </w:r>
      <w:r w:rsidR="567289C8" w:rsidRPr="1E9BEDFC">
        <w:rPr>
          <w:rFonts w:asciiTheme="minorHAnsi" w:hAnsiTheme="minorHAnsi"/>
        </w:rPr>
        <w:t xml:space="preserve"> Zavoda</w:t>
      </w:r>
      <w:r w:rsidRPr="1E9BEDFC">
        <w:rPr>
          <w:rFonts w:asciiTheme="minorHAnsi" w:hAnsiTheme="minorHAnsi"/>
        </w:rPr>
        <w:t xml:space="preserve"> so se z namenom nadgrajevanja strokovnosti usposabljali na področju delovnopravnih razmerij javnih uslužbencev,</w:t>
      </w:r>
      <w:r w:rsidR="39BB0BBD" w:rsidRPr="1E9BEDFC">
        <w:rPr>
          <w:rFonts w:asciiTheme="minorHAnsi" w:hAnsiTheme="minorHAnsi"/>
        </w:rPr>
        <w:t xml:space="preserve"> udeležili</w:t>
      </w:r>
      <w:r w:rsidRPr="1E9BEDFC">
        <w:rPr>
          <w:rFonts w:asciiTheme="minorHAnsi" w:hAnsiTheme="minorHAnsi"/>
        </w:rPr>
        <w:t xml:space="preserve"> </w:t>
      </w:r>
      <w:r w:rsidR="58EDC623" w:rsidRPr="1E9BEDFC">
        <w:rPr>
          <w:rFonts w:asciiTheme="minorHAnsi" w:hAnsiTheme="minorHAnsi"/>
        </w:rPr>
        <w:t>konference</w:t>
      </w:r>
      <w:r w:rsidRPr="1E9BEDFC">
        <w:rPr>
          <w:rFonts w:asciiTheme="minorHAnsi" w:hAnsiTheme="minorHAnsi"/>
        </w:rPr>
        <w:t xml:space="preserve"> s področja javnih naročil</w:t>
      </w:r>
      <w:r w:rsidR="1EFAD81B" w:rsidRPr="1E9BEDFC">
        <w:rPr>
          <w:rFonts w:asciiTheme="minorHAnsi" w:hAnsiTheme="minorHAnsi"/>
        </w:rPr>
        <w:t xml:space="preserve"> </w:t>
      </w:r>
      <w:r w:rsidRPr="1E9BEDFC">
        <w:rPr>
          <w:rFonts w:asciiTheme="minorHAnsi" w:hAnsiTheme="minorHAnsi"/>
        </w:rPr>
        <w:t>kakor tudi izobraževanj s</w:t>
      </w:r>
      <w:r w:rsidR="33756A08" w:rsidRPr="1E9BEDFC">
        <w:rPr>
          <w:rFonts w:asciiTheme="minorHAnsi" w:hAnsiTheme="minorHAnsi"/>
        </w:rPr>
        <w:t xml:space="preserve"> </w:t>
      </w:r>
      <w:r w:rsidRPr="1E9BEDFC">
        <w:rPr>
          <w:rFonts w:asciiTheme="minorHAnsi" w:hAnsiTheme="minorHAnsi"/>
        </w:rPr>
        <w:t>področja informatike, finančnih</w:t>
      </w:r>
      <w:r w:rsidR="07BD64C1" w:rsidRPr="1E9BEDFC">
        <w:rPr>
          <w:rFonts w:asciiTheme="minorHAnsi" w:hAnsiTheme="minorHAnsi"/>
        </w:rPr>
        <w:t>,</w:t>
      </w:r>
      <w:r w:rsidRPr="1E9BEDFC">
        <w:rPr>
          <w:rFonts w:asciiTheme="minorHAnsi" w:hAnsiTheme="minorHAnsi"/>
        </w:rPr>
        <w:t xml:space="preserve"> kadrovskih zadev</w:t>
      </w:r>
      <w:r w:rsidR="32ACB0D9" w:rsidRPr="1E9BEDFC">
        <w:rPr>
          <w:rFonts w:asciiTheme="minorHAnsi" w:hAnsiTheme="minorHAnsi"/>
        </w:rPr>
        <w:t xml:space="preserve"> in odnosov z javnostmi</w:t>
      </w:r>
      <w:r w:rsidRPr="1E9BEDFC">
        <w:rPr>
          <w:rFonts w:asciiTheme="minorHAnsi" w:hAnsiTheme="minorHAnsi"/>
        </w:rPr>
        <w:t>. V letu 202</w:t>
      </w:r>
      <w:r w:rsidR="6A0CC5CC" w:rsidRPr="1E9BEDFC">
        <w:rPr>
          <w:rFonts w:asciiTheme="minorHAnsi" w:hAnsiTheme="minorHAnsi"/>
        </w:rPr>
        <w:t>3</w:t>
      </w:r>
      <w:r w:rsidRPr="1E9BEDFC">
        <w:rPr>
          <w:rFonts w:asciiTheme="minorHAnsi" w:hAnsiTheme="minorHAnsi"/>
        </w:rPr>
        <w:t xml:space="preserve"> so se zaposleni Zavoda udeležili usposabljanj na številnih delavnicah, seminarjih in strokovnih srečanjih z različnih vsebinskih področij, tako v domačem kot mednarodnem okolju, kot je razvidno iz spodnje preglednice. V okviru dela pri projektih so se zaposleni udeležili izobraževanj s področja projektnega dela. V letu 202</w:t>
      </w:r>
      <w:r w:rsidR="34456233" w:rsidRPr="1E9BEDFC">
        <w:rPr>
          <w:rFonts w:asciiTheme="minorHAnsi" w:hAnsiTheme="minorHAnsi"/>
        </w:rPr>
        <w:t>3</w:t>
      </w:r>
      <w:r w:rsidRPr="1E9BEDFC">
        <w:rPr>
          <w:rFonts w:asciiTheme="minorHAnsi" w:hAnsiTheme="minorHAnsi"/>
        </w:rPr>
        <w:t xml:space="preserve"> je Zavod</w:t>
      </w:r>
      <w:r w:rsidR="6D0E1425" w:rsidRPr="1E9BEDFC">
        <w:rPr>
          <w:rFonts w:asciiTheme="minorHAnsi" w:hAnsiTheme="minorHAnsi"/>
        </w:rPr>
        <w:t xml:space="preserve"> v okviru </w:t>
      </w:r>
      <w:r w:rsidRPr="1E9BEDFC">
        <w:rPr>
          <w:rFonts w:asciiTheme="minorHAnsi" w:hAnsiTheme="minorHAnsi"/>
        </w:rPr>
        <w:t xml:space="preserve">praktičnega usposabljanja omogočil opravljanje študentske prakse </w:t>
      </w:r>
      <w:r w:rsidR="5329439B" w:rsidRPr="1E9BEDFC">
        <w:rPr>
          <w:rFonts w:asciiTheme="minorHAnsi" w:hAnsiTheme="minorHAnsi"/>
        </w:rPr>
        <w:t>trem</w:t>
      </w:r>
      <w:r w:rsidRPr="1E9BEDFC">
        <w:rPr>
          <w:rFonts w:asciiTheme="minorHAnsi" w:hAnsiTheme="minorHAnsi"/>
        </w:rPr>
        <w:t xml:space="preserve"> študentom na do</w:t>
      </w:r>
      <w:r w:rsidR="007D68FB">
        <w:rPr>
          <w:rFonts w:asciiTheme="minorHAnsi" w:hAnsiTheme="minorHAnsi"/>
        </w:rPr>
        <w:t>-</w:t>
      </w:r>
      <w:r w:rsidRPr="1E9BEDFC">
        <w:rPr>
          <w:rFonts w:asciiTheme="minorHAnsi" w:hAnsiTheme="minorHAnsi"/>
        </w:rPr>
        <w:t xml:space="preserve"> in podiplomskem študiju, prav tako je bilo </w:t>
      </w:r>
      <w:r w:rsidR="61536252" w:rsidRPr="1E9BEDFC">
        <w:rPr>
          <w:rFonts w:asciiTheme="minorHAnsi" w:hAnsiTheme="minorHAnsi"/>
        </w:rPr>
        <w:t>osmim</w:t>
      </w:r>
      <w:r w:rsidRPr="1E9BEDFC">
        <w:rPr>
          <w:rFonts w:asciiTheme="minorHAnsi" w:hAnsiTheme="minorHAnsi"/>
        </w:rPr>
        <w:t xml:space="preserve"> sodelavcem omogočeno opravljanje strokovnega izpita s področja varstva narave. </w:t>
      </w:r>
    </w:p>
    <w:p w14:paraId="53311086" w14:textId="77777777" w:rsidR="009B67E8" w:rsidRDefault="009B67E8" w:rsidP="009B67E8">
      <w:pPr>
        <w:contextualSpacing/>
      </w:pPr>
    </w:p>
    <w:p w14:paraId="1C53D2FA" w14:textId="77777777" w:rsidR="00212659" w:rsidRPr="009B67E8" w:rsidRDefault="096CBCC7" w:rsidP="1E9BEDFC">
      <w:pPr>
        <w:contextualSpacing/>
        <w:rPr>
          <w:rFonts w:asciiTheme="minorHAnsi" w:hAnsiTheme="minorHAnsi"/>
        </w:rPr>
      </w:pPr>
      <w:r w:rsidRPr="1E9BEDFC">
        <w:rPr>
          <w:rFonts w:asciiTheme="minorHAnsi" w:hAnsiTheme="minorHAnsi"/>
        </w:rPr>
        <w:t>Preglednica izobraževanj, ki so se jih v letu 202</w:t>
      </w:r>
      <w:r w:rsidR="169A7073" w:rsidRPr="1E9BEDFC">
        <w:rPr>
          <w:rFonts w:asciiTheme="minorHAnsi" w:hAnsiTheme="minorHAnsi"/>
        </w:rPr>
        <w:t xml:space="preserve">3 </w:t>
      </w:r>
      <w:r w:rsidRPr="1E9BEDFC">
        <w:rPr>
          <w:rFonts w:asciiTheme="minorHAnsi" w:hAnsiTheme="minorHAnsi"/>
        </w:rPr>
        <w:t>udeležili sodelavci Zavoda.</w:t>
      </w:r>
    </w:p>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563"/>
        <w:gridCol w:w="6149"/>
      </w:tblGrid>
      <w:tr w:rsidR="000E6A1B" w:rsidRPr="00722C7E" w14:paraId="0F000805" w14:textId="77777777" w:rsidTr="00C66ED9">
        <w:trPr>
          <w:trHeight w:val="300"/>
        </w:trPr>
        <w:tc>
          <w:tcPr>
            <w:tcW w:w="1470" w:type="dxa"/>
            <w:shd w:val="clear" w:color="auto" w:fill="BFBFBF" w:themeFill="background1" w:themeFillShade="BF"/>
            <w:noWrap/>
            <w:vAlign w:val="center"/>
            <w:hideMark/>
          </w:tcPr>
          <w:p w14:paraId="56D182AE" w14:textId="77777777" w:rsidR="000E6A1B" w:rsidRPr="00722C7E" w:rsidRDefault="096CBCC7" w:rsidP="00C66ED9">
            <w:pPr>
              <w:contextualSpacing/>
              <w:jc w:val="left"/>
              <w:rPr>
                <w:rFonts w:asciiTheme="minorHAnsi" w:hAnsiTheme="minorHAnsi"/>
                <w:b/>
                <w:bCs/>
              </w:rPr>
            </w:pPr>
            <w:r w:rsidRPr="1E9BEDFC">
              <w:rPr>
                <w:rFonts w:asciiTheme="minorHAnsi" w:hAnsiTheme="minorHAnsi"/>
                <w:b/>
                <w:bCs/>
              </w:rPr>
              <w:t xml:space="preserve">Datum </w:t>
            </w:r>
          </w:p>
        </w:tc>
        <w:tc>
          <w:tcPr>
            <w:tcW w:w="1563" w:type="dxa"/>
            <w:shd w:val="clear" w:color="auto" w:fill="BFBFBF" w:themeFill="background1" w:themeFillShade="BF"/>
            <w:noWrap/>
            <w:vAlign w:val="center"/>
            <w:hideMark/>
          </w:tcPr>
          <w:p w14:paraId="3E8F4073" w14:textId="77777777" w:rsidR="000E6A1B" w:rsidRPr="00722C7E" w:rsidRDefault="650CF060" w:rsidP="00C66ED9">
            <w:pPr>
              <w:contextualSpacing/>
              <w:jc w:val="left"/>
              <w:rPr>
                <w:rFonts w:asciiTheme="minorHAnsi" w:hAnsiTheme="minorHAnsi"/>
                <w:b/>
                <w:bCs/>
              </w:rPr>
            </w:pPr>
            <w:r w:rsidRPr="1E9BEDFC">
              <w:rPr>
                <w:rFonts w:asciiTheme="minorHAnsi" w:hAnsiTheme="minorHAnsi"/>
                <w:b/>
                <w:bCs/>
              </w:rPr>
              <w:t>Način izvedbe</w:t>
            </w:r>
          </w:p>
        </w:tc>
        <w:tc>
          <w:tcPr>
            <w:tcW w:w="6149" w:type="dxa"/>
            <w:shd w:val="clear" w:color="auto" w:fill="BFBFBF" w:themeFill="background1" w:themeFillShade="BF"/>
            <w:noWrap/>
            <w:vAlign w:val="center"/>
            <w:hideMark/>
          </w:tcPr>
          <w:p w14:paraId="18A8638E" w14:textId="77777777" w:rsidR="000E6A1B" w:rsidRPr="00722C7E" w:rsidRDefault="096CBCC7" w:rsidP="00C66ED9">
            <w:pPr>
              <w:contextualSpacing/>
              <w:jc w:val="left"/>
              <w:rPr>
                <w:rFonts w:asciiTheme="minorHAnsi" w:hAnsiTheme="minorHAnsi"/>
                <w:b/>
                <w:bCs/>
              </w:rPr>
            </w:pPr>
            <w:r w:rsidRPr="1E9BEDFC">
              <w:rPr>
                <w:rFonts w:asciiTheme="minorHAnsi" w:hAnsiTheme="minorHAnsi"/>
                <w:b/>
                <w:bCs/>
              </w:rPr>
              <w:t>Naslov</w:t>
            </w:r>
          </w:p>
        </w:tc>
      </w:tr>
      <w:tr w:rsidR="000E6A1B" w:rsidRPr="00722C7E" w14:paraId="39C3DCE0" w14:textId="77777777" w:rsidTr="00C66ED9">
        <w:trPr>
          <w:trHeight w:val="300"/>
        </w:trPr>
        <w:tc>
          <w:tcPr>
            <w:tcW w:w="1470" w:type="dxa"/>
            <w:shd w:val="clear" w:color="auto" w:fill="auto"/>
            <w:noWrap/>
            <w:vAlign w:val="center"/>
            <w:hideMark/>
          </w:tcPr>
          <w:p w14:paraId="0F405B98" w14:textId="77777777" w:rsidR="000E6A1B" w:rsidRPr="00C66ED9" w:rsidRDefault="3343816D" w:rsidP="00716C43">
            <w:pPr>
              <w:contextualSpacing/>
              <w:jc w:val="left"/>
              <w:rPr>
                <w:rFonts w:asciiTheme="minorHAnsi" w:hAnsiTheme="minorHAnsi"/>
              </w:rPr>
            </w:pPr>
            <w:r w:rsidRPr="00C66ED9">
              <w:rPr>
                <w:rFonts w:asciiTheme="minorHAnsi" w:hAnsiTheme="minorHAnsi"/>
              </w:rPr>
              <w:t>22.</w:t>
            </w:r>
            <w:r w:rsidR="00716C43">
              <w:rPr>
                <w:rFonts w:asciiTheme="minorHAnsi" w:hAnsiTheme="minorHAnsi"/>
              </w:rPr>
              <w:t xml:space="preserve"> </w:t>
            </w:r>
            <w:r w:rsidRPr="00C66ED9">
              <w:rPr>
                <w:rFonts w:asciiTheme="minorHAnsi" w:hAnsiTheme="minorHAnsi"/>
              </w:rPr>
              <w:t>2.</w:t>
            </w:r>
            <w:r w:rsidR="00716C43">
              <w:rPr>
                <w:rFonts w:asciiTheme="minorHAnsi" w:hAnsiTheme="minorHAnsi"/>
              </w:rPr>
              <w:t xml:space="preserve"> </w:t>
            </w:r>
            <w:r w:rsidRPr="00C66ED9">
              <w:rPr>
                <w:rFonts w:asciiTheme="minorHAnsi" w:hAnsiTheme="minorHAnsi"/>
              </w:rPr>
              <w:t>2023</w:t>
            </w:r>
          </w:p>
        </w:tc>
        <w:tc>
          <w:tcPr>
            <w:tcW w:w="1563" w:type="dxa"/>
            <w:shd w:val="clear" w:color="auto" w:fill="auto"/>
            <w:noWrap/>
            <w:vAlign w:val="center"/>
            <w:hideMark/>
          </w:tcPr>
          <w:p w14:paraId="33069D67" w14:textId="77777777" w:rsidR="000E6A1B" w:rsidRPr="00C66ED9" w:rsidRDefault="195EC72E" w:rsidP="00C66ED9">
            <w:pPr>
              <w:contextualSpacing/>
              <w:jc w:val="left"/>
              <w:rPr>
                <w:rFonts w:asciiTheme="minorHAnsi" w:hAnsiTheme="minorHAnsi"/>
              </w:rPr>
            </w:pPr>
            <w:r w:rsidRPr="00C66ED9">
              <w:rPr>
                <w:rFonts w:asciiTheme="minorHAnsi" w:hAnsiTheme="minorHAnsi"/>
              </w:rPr>
              <w:t>Delavnica</w:t>
            </w:r>
          </w:p>
        </w:tc>
        <w:tc>
          <w:tcPr>
            <w:tcW w:w="6149" w:type="dxa"/>
            <w:shd w:val="clear" w:color="auto" w:fill="auto"/>
            <w:noWrap/>
            <w:vAlign w:val="center"/>
            <w:hideMark/>
          </w:tcPr>
          <w:p w14:paraId="1FD14153" w14:textId="77777777" w:rsidR="000E6A1B" w:rsidRPr="00C66ED9" w:rsidRDefault="3343816D" w:rsidP="00C66ED9">
            <w:pPr>
              <w:contextualSpacing/>
              <w:jc w:val="left"/>
              <w:rPr>
                <w:rFonts w:asciiTheme="minorHAnsi" w:hAnsiTheme="minorHAnsi"/>
              </w:rPr>
            </w:pPr>
            <w:r w:rsidRPr="00C66ED9">
              <w:rPr>
                <w:rFonts w:asciiTheme="minorHAnsi" w:hAnsiTheme="minorHAnsi"/>
              </w:rPr>
              <w:t>Interna strokovna terenska izobraževalna delavnica na temo voda</w:t>
            </w:r>
          </w:p>
        </w:tc>
      </w:tr>
      <w:tr w:rsidR="000E6A1B" w:rsidRPr="00722C7E" w14:paraId="4B228353" w14:textId="77777777" w:rsidTr="00C66ED9">
        <w:trPr>
          <w:trHeight w:val="300"/>
        </w:trPr>
        <w:tc>
          <w:tcPr>
            <w:tcW w:w="1470" w:type="dxa"/>
            <w:shd w:val="clear" w:color="auto" w:fill="auto"/>
            <w:noWrap/>
            <w:vAlign w:val="center"/>
            <w:hideMark/>
          </w:tcPr>
          <w:p w14:paraId="29FD6168" w14:textId="77777777" w:rsidR="000E6A1B" w:rsidRPr="00C66ED9" w:rsidRDefault="4A53FC1D" w:rsidP="00716C43">
            <w:pPr>
              <w:contextualSpacing/>
              <w:jc w:val="left"/>
              <w:rPr>
                <w:rFonts w:asciiTheme="minorHAnsi" w:hAnsiTheme="minorHAnsi"/>
              </w:rPr>
            </w:pPr>
            <w:r w:rsidRPr="00C66ED9">
              <w:rPr>
                <w:rFonts w:asciiTheme="minorHAnsi" w:hAnsiTheme="minorHAnsi"/>
              </w:rPr>
              <w:t>28</w:t>
            </w:r>
            <w:r w:rsidR="18CAA7BE" w:rsidRPr="00C66ED9">
              <w:rPr>
                <w:rFonts w:asciiTheme="minorHAnsi" w:hAnsiTheme="minorHAnsi"/>
              </w:rPr>
              <w:t>.</w:t>
            </w:r>
            <w:r w:rsidR="00716C43">
              <w:rPr>
                <w:rFonts w:asciiTheme="minorHAnsi" w:hAnsiTheme="minorHAnsi"/>
              </w:rPr>
              <w:t xml:space="preserve"> </w:t>
            </w:r>
            <w:r w:rsidR="362E5EEB" w:rsidRPr="00C66ED9">
              <w:rPr>
                <w:rFonts w:asciiTheme="minorHAnsi" w:hAnsiTheme="minorHAnsi"/>
              </w:rPr>
              <w:t>2</w:t>
            </w:r>
            <w:r w:rsidR="18CAA7BE" w:rsidRPr="00C66ED9">
              <w:rPr>
                <w:rFonts w:asciiTheme="minorHAnsi" w:hAnsiTheme="minorHAnsi"/>
              </w:rPr>
              <w:t>.</w:t>
            </w:r>
            <w:r w:rsidR="00716C43">
              <w:rPr>
                <w:rFonts w:asciiTheme="minorHAnsi" w:hAnsiTheme="minorHAnsi"/>
              </w:rPr>
              <w:t xml:space="preserve"> </w:t>
            </w:r>
            <w:r w:rsidR="18CAA7BE" w:rsidRPr="00C66ED9">
              <w:rPr>
                <w:rFonts w:asciiTheme="minorHAnsi" w:hAnsiTheme="minorHAnsi"/>
              </w:rPr>
              <w:t>2023</w:t>
            </w:r>
          </w:p>
        </w:tc>
        <w:tc>
          <w:tcPr>
            <w:tcW w:w="1563" w:type="dxa"/>
            <w:shd w:val="clear" w:color="auto" w:fill="auto"/>
            <w:noWrap/>
            <w:vAlign w:val="center"/>
            <w:hideMark/>
          </w:tcPr>
          <w:p w14:paraId="788E9910" w14:textId="77777777" w:rsidR="000E6A1B" w:rsidRPr="00C66ED9" w:rsidRDefault="32AE4464" w:rsidP="00C66ED9">
            <w:pPr>
              <w:contextualSpacing/>
              <w:jc w:val="left"/>
              <w:rPr>
                <w:rFonts w:asciiTheme="minorHAnsi" w:hAnsiTheme="minorHAnsi"/>
              </w:rPr>
            </w:pPr>
            <w:r w:rsidRPr="00C66ED9">
              <w:rPr>
                <w:rFonts w:asciiTheme="minorHAnsi" w:hAnsiTheme="minorHAnsi"/>
              </w:rPr>
              <w:t>Delavnica</w:t>
            </w:r>
          </w:p>
        </w:tc>
        <w:tc>
          <w:tcPr>
            <w:tcW w:w="6149" w:type="dxa"/>
            <w:shd w:val="clear" w:color="auto" w:fill="auto"/>
            <w:noWrap/>
            <w:vAlign w:val="center"/>
            <w:hideMark/>
          </w:tcPr>
          <w:p w14:paraId="1192E331" w14:textId="77777777" w:rsidR="000E6A1B" w:rsidRPr="00C66ED9" w:rsidRDefault="18CAA7BE" w:rsidP="00C66ED9">
            <w:pPr>
              <w:contextualSpacing/>
              <w:jc w:val="left"/>
              <w:rPr>
                <w:rFonts w:asciiTheme="minorHAnsi" w:hAnsiTheme="minorHAnsi"/>
              </w:rPr>
            </w:pPr>
            <w:r w:rsidRPr="00C66ED9">
              <w:rPr>
                <w:rFonts w:asciiTheme="minorHAnsi" w:hAnsiTheme="minorHAnsi"/>
              </w:rPr>
              <w:t>Interna izobraževalna delavnica na temo QGIS (OE LJ)</w:t>
            </w:r>
          </w:p>
        </w:tc>
      </w:tr>
      <w:tr w:rsidR="008D06DC" w:rsidRPr="00722C7E" w14:paraId="4B1702FA" w14:textId="77777777" w:rsidTr="00C66ED9">
        <w:trPr>
          <w:trHeight w:val="300"/>
        </w:trPr>
        <w:tc>
          <w:tcPr>
            <w:tcW w:w="1470" w:type="dxa"/>
            <w:shd w:val="clear" w:color="auto" w:fill="auto"/>
            <w:noWrap/>
            <w:vAlign w:val="center"/>
            <w:hideMark/>
          </w:tcPr>
          <w:p w14:paraId="0614EDA8" w14:textId="77777777" w:rsidR="1E9BEDFC" w:rsidRPr="00C66ED9" w:rsidRDefault="1E9BEDFC" w:rsidP="00716C43">
            <w:pPr>
              <w:jc w:val="left"/>
              <w:rPr>
                <w:rFonts w:asciiTheme="minorHAnsi" w:hAnsiTheme="minorHAnsi"/>
              </w:rPr>
            </w:pPr>
            <w:r w:rsidRPr="00C66ED9">
              <w:rPr>
                <w:rFonts w:asciiTheme="minorHAnsi" w:hAnsiTheme="minorHAnsi"/>
              </w:rPr>
              <w:t>7.</w:t>
            </w:r>
            <w:r w:rsidR="00716C43">
              <w:rPr>
                <w:rFonts w:asciiTheme="minorHAnsi" w:hAnsiTheme="minorHAnsi"/>
              </w:rPr>
              <w:t xml:space="preserve"> </w:t>
            </w:r>
            <w:r w:rsidRPr="00C66ED9">
              <w:rPr>
                <w:rFonts w:asciiTheme="minorHAnsi" w:hAnsiTheme="minorHAnsi"/>
              </w:rPr>
              <w:t>3.</w:t>
            </w:r>
            <w:r w:rsidR="00716C43">
              <w:rPr>
                <w:rFonts w:asciiTheme="minorHAnsi" w:hAnsiTheme="minorHAnsi"/>
              </w:rPr>
              <w:t xml:space="preserve"> </w:t>
            </w:r>
            <w:r w:rsidRPr="00C66ED9">
              <w:rPr>
                <w:rFonts w:asciiTheme="minorHAnsi" w:hAnsiTheme="minorHAnsi"/>
              </w:rPr>
              <w:t>2023</w:t>
            </w:r>
          </w:p>
        </w:tc>
        <w:tc>
          <w:tcPr>
            <w:tcW w:w="1563" w:type="dxa"/>
            <w:shd w:val="clear" w:color="auto" w:fill="auto"/>
            <w:noWrap/>
            <w:vAlign w:val="center"/>
            <w:hideMark/>
          </w:tcPr>
          <w:p w14:paraId="6BEE0C16" w14:textId="77777777" w:rsidR="6958DA57" w:rsidRPr="00C66ED9" w:rsidRDefault="6958DA57" w:rsidP="00C66ED9">
            <w:pPr>
              <w:contextualSpacing/>
              <w:jc w:val="left"/>
              <w:rPr>
                <w:rFonts w:asciiTheme="minorHAnsi" w:hAnsiTheme="minorHAnsi"/>
              </w:rPr>
            </w:pPr>
            <w:r w:rsidRPr="00C66ED9">
              <w:rPr>
                <w:rFonts w:asciiTheme="minorHAnsi" w:hAnsiTheme="minorHAnsi"/>
              </w:rPr>
              <w:t>Delavnica</w:t>
            </w:r>
          </w:p>
        </w:tc>
        <w:tc>
          <w:tcPr>
            <w:tcW w:w="6149" w:type="dxa"/>
            <w:shd w:val="clear" w:color="auto" w:fill="auto"/>
            <w:noWrap/>
            <w:vAlign w:val="center"/>
            <w:hideMark/>
          </w:tcPr>
          <w:p w14:paraId="2652A1D4" w14:textId="77777777" w:rsidR="642D6ADE" w:rsidRPr="00C66ED9" w:rsidRDefault="642D6ADE" w:rsidP="00C66ED9">
            <w:pPr>
              <w:contextualSpacing/>
              <w:jc w:val="left"/>
              <w:rPr>
                <w:rFonts w:asciiTheme="minorHAnsi" w:hAnsiTheme="minorHAnsi"/>
              </w:rPr>
            </w:pPr>
            <w:r w:rsidRPr="00C66ED9">
              <w:rPr>
                <w:rFonts w:asciiTheme="minorHAnsi" w:hAnsiTheme="minorHAnsi"/>
              </w:rPr>
              <w:t>Interna izobraževalna delavnica na temo QGIS (OE LJ)</w:t>
            </w:r>
          </w:p>
        </w:tc>
      </w:tr>
      <w:tr w:rsidR="008D06DC" w:rsidRPr="00722C7E" w14:paraId="12AFDAFD" w14:textId="77777777" w:rsidTr="00C66ED9">
        <w:trPr>
          <w:trHeight w:val="300"/>
        </w:trPr>
        <w:tc>
          <w:tcPr>
            <w:tcW w:w="1470" w:type="dxa"/>
            <w:shd w:val="clear" w:color="auto" w:fill="auto"/>
            <w:noWrap/>
            <w:vAlign w:val="center"/>
            <w:hideMark/>
          </w:tcPr>
          <w:p w14:paraId="4CDA1D2B" w14:textId="77777777" w:rsidR="1E9BEDFC" w:rsidRPr="00C66ED9" w:rsidRDefault="1E9BEDFC" w:rsidP="00716C43">
            <w:pPr>
              <w:jc w:val="left"/>
              <w:rPr>
                <w:rFonts w:asciiTheme="minorHAnsi" w:hAnsiTheme="minorHAnsi"/>
              </w:rPr>
            </w:pPr>
            <w:r w:rsidRPr="00C66ED9">
              <w:rPr>
                <w:rFonts w:asciiTheme="minorHAnsi" w:hAnsiTheme="minorHAnsi"/>
              </w:rPr>
              <w:t>4.</w:t>
            </w:r>
            <w:r w:rsidR="00716C43">
              <w:rPr>
                <w:rFonts w:asciiTheme="minorHAnsi" w:hAnsiTheme="minorHAnsi"/>
              </w:rPr>
              <w:t xml:space="preserve"> </w:t>
            </w:r>
            <w:r w:rsidRPr="00C66ED9">
              <w:rPr>
                <w:rFonts w:asciiTheme="minorHAnsi" w:hAnsiTheme="minorHAnsi"/>
              </w:rPr>
              <w:t>3.</w:t>
            </w:r>
            <w:r w:rsidR="00716C43">
              <w:rPr>
                <w:rFonts w:asciiTheme="minorHAnsi" w:hAnsiTheme="minorHAnsi"/>
              </w:rPr>
              <w:t xml:space="preserve"> </w:t>
            </w:r>
            <w:r w:rsidRPr="00C66ED9">
              <w:rPr>
                <w:rFonts w:asciiTheme="minorHAnsi" w:hAnsiTheme="minorHAnsi"/>
              </w:rPr>
              <w:t>2023</w:t>
            </w:r>
          </w:p>
        </w:tc>
        <w:tc>
          <w:tcPr>
            <w:tcW w:w="1563" w:type="dxa"/>
            <w:shd w:val="clear" w:color="auto" w:fill="auto"/>
            <w:noWrap/>
            <w:vAlign w:val="center"/>
            <w:hideMark/>
          </w:tcPr>
          <w:p w14:paraId="669DC71F" w14:textId="77777777" w:rsidR="1E110E02" w:rsidRPr="00C66ED9" w:rsidRDefault="1E110E02" w:rsidP="00C66ED9">
            <w:pPr>
              <w:contextualSpacing/>
              <w:jc w:val="left"/>
              <w:rPr>
                <w:rFonts w:asciiTheme="minorHAnsi" w:hAnsiTheme="minorHAnsi"/>
              </w:rPr>
            </w:pPr>
            <w:r w:rsidRPr="00C66ED9">
              <w:rPr>
                <w:rFonts w:asciiTheme="minorHAnsi" w:hAnsiTheme="minorHAnsi"/>
              </w:rPr>
              <w:t>Delavnica</w:t>
            </w:r>
          </w:p>
        </w:tc>
        <w:tc>
          <w:tcPr>
            <w:tcW w:w="6149" w:type="dxa"/>
            <w:shd w:val="clear" w:color="auto" w:fill="auto"/>
            <w:noWrap/>
            <w:vAlign w:val="center"/>
            <w:hideMark/>
          </w:tcPr>
          <w:p w14:paraId="4DECDB8F" w14:textId="77777777" w:rsidR="1E9BEDFC" w:rsidRPr="00C66ED9" w:rsidRDefault="1E9BEDFC" w:rsidP="00C66ED9">
            <w:pPr>
              <w:jc w:val="left"/>
              <w:rPr>
                <w:rFonts w:asciiTheme="minorHAnsi" w:hAnsiTheme="minorHAnsi"/>
              </w:rPr>
            </w:pPr>
            <w:r w:rsidRPr="00C66ED9">
              <w:rPr>
                <w:rFonts w:asciiTheme="minorHAnsi" w:hAnsiTheme="minorHAnsi"/>
              </w:rPr>
              <w:t>Interna izobraževalna delavnica na temo QGIS (OE KR)</w:t>
            </w:r>
          </w:p>
        </w:tc>
      </w:tr>
      <w:tr w:rsidR="008D06DC" w:rsidRPr="00722C7E" w14:paraId="42BFEC25" w14:textId="77777777" w:rsidTr="00C66ED9">
        <w:trPr>
          <w:trHeight w:val="300"/>
        </w:trPr>
        <w:tc>
          <w:tcPr>
            <w:tcW w:w="1470" w:type="dxa"/>
            <w:shd w:val="clear" w:color="auto" w:fill="auto"/>
            <w:noWrap/>
            <w:vAlign w:val="center"/>
            <w:hideMark/>
          </w:tcPr>
          <w:p w14:paraId="7F70CDCF" w14:textId="77777777" w:rsidR="1E9BEDFC" w:rsidRPr="00C66ED9" w:rsidRDefault="1E9BEDFC" w:rsidP="00716C43">
            <w:pPr>
              <w:jc w:val="left"/>
              <w:rPr>
                <w:rFonts w:asciiTheme="minorHAnsi" w:hAnsiTheme="minorHAnsi"/>
              </w:rPr>
            </w:pPr>
            <w:r w:rsidRPr="00C66ED9">
              <w:rPr>
                <w:rFonts w:asciiTheme="minorHAnsi" w:hAnsiTheme="minorHAnsi"/>
              </w:rPr>
              <w:t>16.</w:t>
            </w:r>
            <w:r w:rsidR="00716C43">
              <w:rPr>
                <w:rFonts w:asciiTheme="minorHAnsi" w:hAnsiTheme="minorHAnsi"/>
              </w:rPr>
              <w:t xml:space="preserve"> </w:t>
            </w:r>
            <w:r w:rsidRPr="00C66ED9">
              <w:rPr>
                <w:rFonts w:asciiTheme="minorHAnsi" w:hAnsiTheme="minorHAnsi"/>
              </w:rPr>
              <w:t>3.</w:t>
            </w:r>
            <w:r w:rsidR="00716C43">
              <w:rPr>
                <w:rFonts w:asciiTheme="minorHAnsi" w:hAnsiTheme="minorHAnsi"/>
              </w:rPr>
              <w:t xml:space="preserve"> </w:t>
            </w:r>
            <w:r w:rsidRPr="00C66ED9">
              <w:rPr>
                <w:rFonts w:asciiTheme="minorHAnsi" w:hAnsiTheme="minorHAnsi"/>
              </w:rPr>
              <w:t>2023</w:t>
            </w:r>
          </w:p>
        </w:tc>
        <w:tc>
          <w:tcPr>
            <w:tcW w:w="1563" w:type="dxa"/>
            <w:shd w:val="clear" w:color="auto" w:fill="auto"/>
            <w:noWrap/>
            <w:vAlign w:val="center"/>
            <w:hideMark/>
          </w:tcPr>
          <w:p w14:paraId="25947D5B" w14:textId="77777777" w:rsidR="1B7AC72D" w:rsidRPr="00C66ED9" w:rsidRDefault="1B7AC72D" w:rsidP="00C66ED9">
            <w:pPr>
              <w:contextualSpacing/>
              <w:jc w:val="left"/>
              <w:rPr>
                <w:rFonts w:asciiTheme="minorHAnsi" w:hAnsiTheme="minorHAnsi"/>
              </w:rPr>
            </w:pPr>
            <w:r w:rsidRPr="00C66ED9">
              <w:rPr>
                <w:rFonts w:asciiTheme="minorHAnsi" w:hAnsiTheme="minorHAnsi"/>
              </w:rPr>
              <w:t>Delavnica</w:t>
            </w:r>
          </w:p>
        </w:tc>
        <w:tc>
          <w:tcPr>
            <w:tcW w:w="6149" w:type="dxa"/>
            <w:shd w:val="clear" w:color="auto" w:fill="auto"/>
            <w:noWrap/>
            <w:vAlign w:val="center"/>
            <w:hideMark/>
          </w:tcPr>
          <w:p w14:paraId="4C99C8FA" w14:textId="77777777" w:rsidR="1E9BEDFC" w:rsidRPr="00C66ED9" w:rsidRDefault="1E9BEDFC" w:rsidP="00C66ED9">
            <w:pPr>
              <w:jc w:val="left"/>
              <w:rPr>
                <w:rFonts w:asciiTheme="minorHAnsi" w:hAnsiTheme="minorHAnsi"/>
              </w:rPr>
            </w:pPr>
            <w:r w:rsidRPr="00C66ED9">
              <w:rPr>
                <w:rFonts w:asciiTheme="minorHAnsi" w:hAnsiTheme="minorHAnsi"/>
              </w:rPr>
              <w:t>Interna izobraževalna delavnica na temo QGIS (OE NG)</w:t>
            </w:r>
          </w:p>
        </w:tc>
      </w:tr>
      <w:tr w:rsidR="008D06DC" w:rsidRPr="00722C7E" w14:paraId="4ACDD10C" w14:textId="77777777" w:rsidTr="00C66ED9">
        <w:trPr>
          <w:trHeight w:val="300"/>
        </w:trPr>
        <w:tc>
          <w:tcPr>
            <w:tcW w:w="1470" w:type="dxa"/>
            <w:shd w:val="clear" w:color="auto" w:fill="auto"/>
            <w:noWrap/>
            <w:vAlign w:val="center"/>
            <w:hideMark/>
          </w:tcPr>
          <w:p w14:paraId="57D332AA" w14:textId="77777777" w:rsidR="1E9BEDFC" w:rsidRPr="00C66ED9" w:rsidRDefault="1E9BEDFC" w:rsidP="00716C43">
            <w:pPr>
              <w:jc w:val="left"/>
              <w:rPr>
                <w:rFonts w:asciiTheme="minorHAnsi" w:hAnsiTheme="minorHAnsi"/>
              </w:rPr>
            </w:pPr>
            <w:r w:rsidRPr="00C66ED9">
              <w:rPr>
                <w:rFonts w:asciiTheme="minorHAnsi" w:hAnsiTheme="minorHAnsi"/>
              </w:rPr>
              <w:t>4.</w:t>
            </w:r>
            <w:r w:rsidR="00716C43">
              <w:rPr>
                <w:rFonts w:asciiTheme="minorHAnsi" w:hAnsiTheme="minorHAnsi"/>
              </w:rPr>
              <w:t xml:space="preserve"> </w:t>
            </w:r>
            <w:r w:rsidRPr="00C66ED9">
              <w:rPr>
                <w:rFonts w:asciiTheme="minorHAnsi" w:hAnsiTheme="minorHAnsi"/>
              </w:rPr>
              <w:t>4.</w:t>
            </w:r>
            <w:r w:rsidR="00716C43">
              <w:rPr>
                <w:rFonts w:asciiTheme="minorHAnsi" w:hAnsiTheme="minorHAnsi"/>
              </w:rPr>
              <w:t xml:space="preserve"> </w:t>
            </w:r>
            <w:r w:rsidRPr="00C66ED9">
              <w:rPr>
                <w:rFonts w:asciiTheme="minorHAnsi" w:hAnsiTheme="minorHAnsi"/>
              </w:rPr>
              <w:t>2023</w:t>
            </w:r>
          </w:p>
        </w:tc>
        <w:tc>
          <w:tcPr>
            <w:tcW w:w="1563" w:type="dxa"/>
            <w:shd w:val="clear" w:color="auto" w:fill="auto"/>
            <w:noWrap/>
            <w:vAlign w:val="center"/>
            <w:hideMark/>
          </w:tcPr>
          <w:p w14:paraId="5C4B7AD3" w14:textId="77777777" w:rsidR="33B08845" w:rsidRPr="00C66ED9" w:rsidRDefault="33B08845" w:rsidP="00C66ED9">
            <w:pPr>
              <w:contextualSpacing/>
              <w:jc w:val="left"/>
              <w:rPr>
                <w:rFonts w:asciiTheme="minorHAnsi" w:hAnsiTheme="minorHAnsi"/>
              </w:rPr>
            </w:pPr>
            <w:r w:rsidRPr="00C66ED9">
              <w:rPr>
                <w:rFonts w:asciiTheme="minorHAnsi" w:hAnsiTheme="minorHAnsi"/>
              </w:rPr>
              <w:t>Delavnica</w:t>
            </w:r>
          </w:p>
        </w:tc>
        <w:tc>
          <w:tcPr>
            <w:tcW w:w="6149" w:type="dxa"/>
            <w:shd w:val="clear" w:color="auto" w:fill="auto"/>
            <w:noWrap/>
            <w:vAlign w:val="center"/>
            <w:hideMark/>
          </w:tcPr>
          <w:p w14:paraId="56B3CD0A" w14:textId="77777777" w:rsidR="1E9BEDFC" w:rsidRPr="00C66ED9" w:rsidRDefault="1E9BEDFC" w:rsidP="00C66ED9">
            <w:pPr>
              <w:jc w:val="left"/>
              <w:rPr>
                <w:rFonts w:asciiTheme="minorHAnsi" w:hAnsiTheme="minorHAnsi"/>
              </w:rPr>
            </w:pPr>
            <w:r w:rsidRPr="00C66ED9">
              <w:rPr>
                <w:rFonts w:asciiTheme="minorHAnsi" w:hAnsiTheme="minorHAnsi"/>
              </w:rPr>
              <w:t>Interna izobraževalna delavnica na temo QGIS (OE NM)</w:t>
            </w:r>
          </w:p>
        </w:tc>
      </w:tr>
      <w:tr w:rsidR="008D06DC" w:rsidRPr="00722C7E" w14:paraId="67BBD678" w14:textId="77777777" w:rsidTr="00C66ED9">
        <w:trPr>
          <w:trHeight w:val="300"/>
        </w:trPr>
        <w:tc>
          <w:tcPr>
            <w:tcW w:w="1470" w:type="dxa"/>
            <w:shd w:val="clear" w:color="auto" w:fill="auto"/>
            <w:noWrap/>
            <w:vAlign w:val="center"/>
            <w:hideMark/>
          </w:tcPr>
          <w:p w14:paraId="54D9A016" w14:textId="77777777" w:rsidR="1E9BEDFC" w:rsidRPr="00C66ED9" w:rsidRDefault="1E9BEDFC" w:rsidP="00716C43">
            <w:pPr>
              <w:jc w:val="left"/>
              <w:rPr>
                <w:rFonts w:asciiTheme="minorHAnsi" w:hAnsiTheme="minorHAnsi"/>
              </w:rPr>
            </w:pPr>
            <w:r w:rsidRPr="00C66ED9">
              <w:rPr>
                <w:rFonts w:asciiTheme="minorHAnsi" w:hAnsiTheme="minorHAnsi"/>
              </w:rPr>
              <w:t>11.</w:t>
            </w:r>
            <w:r w:rsidR="00716C43">
              <w:rPr>
                <w:rFonts w:asciiTheme="minorHAnsi" w:hAnsiTheme="minorHAnsi"/>
              </w:rPr>
              <w:t xml:space="preserve"> </w:t>
            </w:r>
            <w:r w:rsidRPr="00C66ED9">
              <w:rPr>
                <w:rFonts w:asciiTheme="minorHAnsi" w:hAnsiTheme="minorHAnsi"/>
              </w:rPr>
              <w:t>4.</w:t>
            </w:r>
            <w:r w:rsidR="00716C43">
              <w:rPr>
                <w:rFonts w:asciiTheme="minorHAnsi" w:hAnsiTheme="minorHAnsi"/>
              </w:rPr>
              <w:t xml:space="preserve"> </w:t>
            </w:r>
            <w:r w:rsidRPr="00C66ED9">
              <w:rPr>
                <w:rFonts w:asciiTheme="minorHAnsi" w:hAnsiTheme="minorHAnsi"/>
              </w:rPr>
              <w:t>2023</w:t>
            </w:r>
          </w:p>
        </w:tc>
        <w:tc>
          <w:tcPr>
            <w:tcW w:w="1563" w:type="dxa"/>
            <w:shd w:val="clear" w:color="auto" w:fill="auto"/>
            <w:noWrap/>
            <w:vAlign w:val="center"/>
            <w:hideMark/>
          </w:tcPr>
          <w:p w14:paraId="3BDF46F5" w14:textId="77777777" w:rsidR="450A6422" w:rsidRPr="00C66ED9" w:rsidRDefault="450A6422" w:rsidP="00C66ED9">
            <w:pPr>
              <w:jc w:val="left"/>
              <w:rPr>
                <w:rFonts w:asciiTheme="minorHAnsi" w:hAnsiTheme="minorHAnsi"/>
              </w:rPr>
            </w:pPr>
            <w:r w:rsidRPr="00C66ED9">
              <w:rPr>
                <w:rFonts w:asciiTheme="minorHAnsi" w:hAnsiTheme="minorHAnsi"/>
              </w:rPr>
              <w:t>Delavnica</w:t>
            </w:r>
          </w:p>
        </w:tc>
        <w:tc>
          <w:tcPr>
            <w:tcW w:w="6149" w:type="dxa"/>
            <w:shd w:val="clear" w:color="auto" w:fill="auto"/>
            <w:noWrap/>
            <w:vAlign w:val="center"/>
            <w:hideMark/>
          </w:tcPr>
          <w:p w14:paraId="7FB1EC1B" w14:textId="77777777" w:rsidR="1E9BEDFC" w:rsidRPr="00C66ED9" w:rsidRDefault="1E9BEDFC" w:rsidP="00C66ED9">
            <w:pPr>
              <w:jc w:val="left"/>
              <w:rPr>
                <w:rFonts w:asciiTheme="minorHAnsi" w:hAnsiTheme="minorHAnsi"/>
              </w:rPr>
            </w:pPr>
            <w:r w:rsidRPr="00C66ED9">
              <w:rPr>
                <w:rFonts w:asciiTheme="minorHAnsi" w:hAnsiTheme="minorHAnsi"/>
              </w:rPr>
              <w:t>Interna izobraževalna delavnica na temo QGIS (OE CE)</w:t>
            </w:r>
          </w:p>
        </w:tc>
      </w:tr>
      <w:tr w:rsidR="008D06DC" w:rsidRPr="00722C7E" w14:paraId="273E2C5D" w14:textId="77777777" w:rsidTr="00C66ED9">
        <w:trPr>
          <w:trHeight w:val="300"/>
        </w:trPr>
        <w:tc>
          <w:tcPr>
            <w:tcW w:w="1470" w:type="dxa"/>
            <w:shd w:val="clear" w:color="auto" w:fill="auto"/>
            <w:noWrap/>
            <w:vAlign w:val="center"/>
            <w:hideMark/>
          </w:tcPr>
          <w:p w14:paraId="2C1FB3CE" w14:textId="77777777" w:rsidR="1E9BEDFC" w:rsidRPr="00C66ED9" w:rsidRDefault="1E9BEDFC" w:rsidP="00716C43">
            <w:pPr>
              <w:jc w:val="left"/>
              <w:rPr>
                <w:rFonts w:asciiTheme="minorHAnsi" w:hAnsiTheme="minorHAnsi"/>
              </w:rPr>
            </w:pPr>
            <w:r w:rsidRPr="00C66ED9">
              <w:rPr>
                <w:rFonts w:asciiTheme="minorHAnsi" w:hAnsiTheme="minorHAnsi"/>
              </w:rPr>
              <w:t>14.</w:t>
            </w:r>
            <w:r w:rsidR="00716C43">
              <w:rPr>
                <w:rFonts w:asciiTheme="minorHAnsi" w:hAnsiTheme="minorHAnsi"/>
              </w:rPr>
              <w:t xml:space="preserve"> </w:t>
            </w:r>
            <w:r w:rsidRPr="00C66ED9">
              <w:rPr>
                <w:rFonts w:asciiTheme="minorHAnsi" w:hAnsiTheme="minorHAnsi"/>
              </w:rPr>
              <w:t>4.</w:t>
            </w:r>
            <w:r w:rsidR="00716C43">
              <w:rPr>
                <w:rFonts w:asciiTheme="minorHAnsi" w:hAnsiTheme="minorHAnsi"/>
              </w:rPr>
              <w:t xml:space="preserve"> </w:t>
            </w:r>
            <w:r w:rsidRPr="00C66ED9">
              <w:rPr>
                <w:rFonts w:asciiTheme="minorHAnsi" w:hAnsiTheme="minorHAnsi"/>
              </w:rPr>
              <w:t>2023</w:t>
            </w:r>
          </w:p>
        </w:tc>
        <w:tc>
          <w:tcPr>
            <w:tcW w:w="1563" w:type="dxa"/>
            <w:shd w:val="clear" w:color="auto" w:fill="auto"/>
            <w:noWrap/>
            <w:vAlign w:val="center"/>
            <w:hideMark/>
          </w:tcPr>
          <w:p w14:paraId="5741A320" w14:textId="77777777" w:rsidR="4B53F7AC" w:rsidRPr="00C66ED9" w:rsidRDefault="4B53F7AC" w:rsidP="00C66ED9">
            <w:pPr>
              <w:jc w:val="left"/>
              <w:rPr>
                <w:rFonts w:asciiTheme="minorHAnsi" w:hAnsiTheme="minorHAnsi"/>
              </w:rPr>
            </w:pPr>
            <w:r w:rsidRPr="00C66ED9">
              <w:rPr>
                <w:rFonts w:asciiTheme="minorHAnsi" w:hAnsiTheme="minorHAnsi"/>
              </w:rPr>
              <w:t>Delavnica</w:t>
            </w:r>
          </w:p>
        </w:tc>
        <w:tc>
          <w:tcPr>
            <w:tcW w:w="6149" w:type="dxa"/>
            <w:shd w:val="clear" w:color="auto" w:fill="auto"/>
            <w:noWrap/>
            <w:vAlign w:val="center"/>
            <w:hideMark/>
          </w:tcPr>
          <w:p w14:paraId="0C1BF2CC" w14:textId="77777777" w:rsidR="1E9BEDFC" w:rsidRPr="00C66ED9" w:rsidRDefault="1E9BEDFC" w:rsidP="00C66ED9">
            <w:pPr>
              <w:jc w:val="left"/>
              <w:rPr>
                <w:rFonts w:asciiTheme="minorHAnsi" w:hAnsiTheme="minorHAnsi"/>
              </w:rPr>
            </w:pPr>
            <w:r w:rsidRPr="00C66ED9">
              <w:rPr>
                <w:rFonts w:asciiTheme="minorHAnsi" w:hAnsiTheme="minorHAnsi"/>
              </w:rPr>
              <w:t>Interna izobraževalna delavnica na temo QGIS (OE MB)</w:t>
            </w:r>
          </w:p>
        </w:tc>
      </w:tr>
      <w:tr w:rsidR="008D06DC" w:rsidRPr="00722C7E" w14:paraId="5FFA555E" w14:textId="77777777" w:rsidTr="00C66ED9">
        <w:trPr>
          <w:trHeight w:val="300"/>
        </w:trPr>
        <w:tc>
          <w:tcPr>
            <w:tcW w:w="1470" w:type="dxa"/>
            <w:shd w:val="clear" w:color="auto" w:fill="auto"/>
            <w:noWrap/>
            <w:vAlign w:val="center"/>
            <w:hideMark/>
          </w:tcPr>
          <w:p w14:paraId="1738C4BA" w14:textId="77777777" w:rsidR="1E9BEDFC" w:rsidRPr="00C66ED9" w:rsidRDefault="1E9BEDFC" w:rsidP="00716C43">
            <w:pPr>
              <w:jc w:val="left"/>
              <w:rPr>
                <w:rFonts w:asciiTheme="minorHAnsi" w:hAnsiTheme="minorHAnsi"/>
              </w:rPr>
            </w:pPr>
            <w:r w:rsidRPr="00C66ED9">
              <w:rPr>
                <w:rFonts w:asciiTheme="minorHAnsi" w:hAnsiTheme="minorHAnsi"/>
              </w:rPr>
              <w:t>9.</w:t>
            </w:r>
            <w:r w:rsidR="00716C43">
              <w:rPr>
                <w:rFonts w:asciiTheme="minorHAnsi" w:hAnsiTheme="minorHAnsi"/>
              </w:rPr>
              <w:t xml:space="preserve"> </w:t>
            </w:r>
            <w:r w:rsidRPr="00C66ED9">
              <w:rPr>
                <w:rFonts w:asciiTheme="minorHAnsi" w:hAnsiTheme="minorHAnsi"/>
              </w:rPr>
              <w:t>5.</w:t>
            </w:r>
            <w:r w:rsidR="00716C43">
              <w:rPr>
                <w:rFonts w:asciiTheme="minorHAnsi" w:hAnsiTheme="minorHAnsi"/>
              </w:rPr>
              <w:t xml:space="preserve"> </w:t>
            </w:r>
            <w:r w:rsidRPr="00C66ED9">
              <w:rPr>
                <w:rFonts w:asciiTheme="minorHAnsi" w:hAnsiTheme="minorHAnsi"/>
              </w:rPr>
              <w:t>2023</w:t>
            </w:r>
          </w:p>
        </w:tc>
        <w:tc>
          <w:tcPr>
            <w:tcW w:w="1563" w:type="dxa"/>
            <w:shd w:val="clear" w:color="auto" w:fill="auto"/>
            <w:noWrap/>
            <w:vAlign w:val="center"/>
            <w:hideMark/>
          </w:tcPr>
          <w:p w14:paraId="77DFDE58" w14:textId="77777777" w:rsidR="071A7734" w:rsidRPr="00C66ED9" w:rsidRDefault="071A7734" w:rsidP="00C66ED9">
            <w:pPr>
              <w:jc w:val="left"/>
              <w:rPr>
                <w:rFonts w:asciiTheme="minorHAnsi" w:hAnsiTheme="minorHAnsi"/>
              </w:rPr>
            </w:pPr>
            <w:r w:rsidRPr="00C66ED9">
              <w:rPr>
                <w:rFonts w:asciiTheme="minorHAnsi" w:hAnsiTheme="minorHAnsi"/>
              </w:rPr>
              <w:t>Delavnica</w:t>
            </w:r>
          </w:p>
        </w:tc>
        <w:tc>
          <w:tcPr>
            <w:tcW w:w="6149" w:type="dxa"/>
            <w:shd w:val="clear" w:color="auto" w:fill="auto"/>
            <w:noWrap/>
            <w:vAlign w:val="center"/>
            <w:hideMark/>
          </w:tcPr>
          <w:p w14:paraId="6261E0CF" w14:textId="77777777" w:rsidR="1E9BEDFC" w:rsidRPr="00C66ED9" w:rsidRDefault="1E9BEDFC" w:rsidP="00C66ED9">
            <w:pPr>
              <w:jc w:val="left"/>
              <w:rPr>
                <w:rFonts w:asciiTheme="minorHAnsi" w:hAnsiTheme="minorHAnsi"/>
              </w:rPr>
            </w:pPr>
            <w:r w:rsidRPr="00C66ED9">
              <w:rPr>
                <w:rFonts w:asciiTheme="minorHAnsi" w:hAnsiTheme="minorHAnsi"/>
              </w:rPr>
              <w:t>Interna izobraževalna delavnica na temo QGIS (OE PI)</w:t>
            </w:r>
          </w:p>
        </w:tc>
      </w:tr>
      <w:tr w:rsidR="008D06DC" w:rsidRPr="00722C7E" w14:paraId="38797FD3" w14:textId="77777777" w:rsidTr="00C66ED9">
        <w:trPr>
          <w:trHeight w:val="300"/>
        </w:trPr>
        <w:tc>
          <w:tcPr>
            <w:tcW w:w="1470" w:type="dxa"/>
            <w:shd w:val="clear" w:color="auto" w:fill="auto"/>
            <w:noWrap/>
            <w:vAlign w:val="center"/>
            <w:hideMark/>
          </w:tcPr>
          <w:p w14:paraId="21A9CDC5" w14:textId="77777777" w:rsidR="1E9BEDFC" w:rsidRPr="00C66ED9" w:rsidRDefault="1E9BEDFC" w:rsidP="00716C43">
            <w:pPr>
              <w:jc w:val="left"/>
              <w:rPr>
                <w:rFonts w:asciiTheme="minorHAnsi" w:hAnsiTheme="minorHAnsi"/>
              </w:rPr>
            </w:pPr>
            <w:r w:rsidRPr="00C66ED9">
              <w:rPr>
                <w:rFonts w:asciiTheme="minorHAnsi" w:hAnsiTheme="minorHAnsi"/>
              </w:rPr>
              <w:t>19.</w:t>
            </w:r>
            <w:r w:rsidR="00716C43">
              <w:rPr>
                <w:rFonts w:asciiTheme="minorHAnsi" w:hAnsiTheme="minorHAnsi"/>
              </w:rPr>
              <w:t xml:space="preserve"> </w:t>
            </w:r>
            <w:r w:rsidRPr="00C66ED9">
              <w:rPr>
                <w:rFonts w:asciiTheme="minorHAnsi" w:hAnsiTheme="minorHAnsi"/>
              </w:rPr>
              <w:t>7.</w:t>
            </w:r>
            <w:r w:rsidR="00716C43">
              <w:rPr>
                <w:rFonts w:asciiTheme="minorHAnsi" w:hAnsiTheme="minorHAnsi"/>
              </w:rPr>
              <w:t xml:space="preserve"> </w:t>
            </w:r>
            <w:r w:rsidRPr="00C66ED9">
              <w:rPr>
                <w:rFonts w:asciiTheme="minorHAnsi" w:hAnsiTheme="minorHAnsi"/>
              </w:rPr>
              <w:t>2023</w:t>
            </w:r>
          </w:p>
        </w:tc>
        <w:tc>
          <w:tcPr>
            <w:tcW w:w="1563" w:type="dxa"/>
            <w:shd w:val="clear" w:color="auto" w:fill="auto"/>
            <w:noWrap/>
            <w:vAlign w:val="center"/>
            <w:hideMark/>
          </w:tcPr>
          <w:p w14:paraId="0A47B126" w14:textId="77777777" w:rsidR="1E9BEDFC" w:rsidRPr="00C66ED9" w:rsidRDefault="1E9BEDFC" w:rsidP="00C66ED9">
            <w:pPr>
              <w:jc w:val="left"/>
              <w:rPr>
                <w:rFonts w:asciiTheme="minorHAnsi" w:hAnsiTheme="minorHAnsi"/>
              </w:rPr>
            </w:pPr>
            <w:r w:rsidRPr="00C66ED9">
              <w:rPr>
                <w:rFonts w:asciiTheme="minorHAnsi" w:hAnsiTheme="minorHAnsi"/>
              </w:rPr>
              <w:t>Delavnica</w:t>
            </w:r>
          </w:p>
        </w:tc>
        <w:tc>
          <w:tcPr>
            <w:tcW w:w="6149" w:type="dxa"/>
            <w:shd w:val="clear" w:color="auto" w:fill="auto"/>
            <w:noWrap/>
            <w:vAlign w:val="center"/>
            <w:hideMark/>
          </w:tcPr>
          <w:p w14:paraId="7B63A337" w14:textId="77777777" w:rsidR="1E9BEDFC" w:rsidRPr="00C66ED9" w:rsidRDefault="1E9BEDFC" w:rsidP="00C66ED9">
            <w:pPr>
              <w:jc w:val="left"/>
              <w:rPr>
                <w:rFonts w:asciiTheme="minorHAnsi" w:hAnsiTheme="minorHAnsi"/>
              </w:rPr>
            </w:pPr>
            <w:r w:rsidRPr="00C66ED9">
              <w:rPr>
                <w:rFonts w:asciiTheme="minorHAnsi" w:hAnsiTheme="minorHAnsi"/>
              </w:rPr>
              <w:t>Interna izobraževalna delavnica na temo MS365 (OE NM</w:t>
            </w:r>
            <w:r w:rsidR="00716C43">
              <w:rPr>
                <w:rFonts w:asciiTheme="minorHAnsi" w:hAnsiTheme="minorHAnsi"/>
              </w:rPr>
              <w:t>)</w:t>
            </w:r>
          </w:p>
        </w:tc>
      </w:tr>
      <w:tr w:rsidR="008D06DC" w:rsidRPr="00722C7E" w14:paraId="6F86A9AB" w14:textId="77777777" w:rsidTr="00C66ED9">
        <w:trPr>
          <w:trHeight w:val="300"/>
        </w:trPr>
        <w:tc>
          <w:tcPr>
            <w:tcW w:w="1470" w:type="dxa"/>
            <w:shd w:val="clear" w:color="auto" w:fill="auto"/>
            <w:noWrap/>
            <w:vAlign w:val="center"/>
            <w:hideMark/>
          </w:tcPr>
          <w:p w14:paraId="28298B75" w14:textId="77777777" w:rsidR="1E9BEDFC" w:rsidRPr="00C66ED9" w:rsidRDefault="1E9BEDFC" w:rsidP="00716C43">
            <w:pPr>
              <w:jc w:val="left"/>
              <w:rPr>
                <w:rFonts w:asciiTheme="minorHAnsi" w:hAnsiTheme="minorHAnsi"/>
              </w:rPr>
            </w:pPr>
            <w:r w:rsidRPr="00C66ED9">
              <w:rPr>
                <w:rFonts w:asciiTheme="minorHAnsi" w:hAnsiTheme="minorHAnsi"/>
              </w:rPr>
              <w:t>2.</w:t>
            </w:r>
            <w:r w:rsidR="00716C43">
              <w:rPr>
                <w:rFonts w:asciiTheme="minorHAnsi" w:hAnsiTheme="minorHAnsi"/>
              </w:rPr>
              <w:t xml:space="preserve"> </w:t>
            </w:r>
            <w:r w:rsidRPr="00C66ED9">
              <w:rPr>
                <w:rFonts w:asciiTheme="minorHAnsi" w:hAnsiTheme="minorHAnsi"/>
              </w:rPr>
              <w:t>8.</w:t>
            </w:r>
            <w:r w:rsidR="00716C43">
              <w:rPr>
                <w:rFonts w:asciiTheme="minorHAnsi" w:hAnsiTheme="minorHAnsi"/>
              </w:rPr>
              <w:t xml:space="preserve"> </w:t>
            </w:r>
            <w:r w:rsidRPr="00C66ED9">
              <w:rPr>
                <w:rFonts w:asciiTheme="minorHAnsi" w:hAnsiTheme="minorHAnsi"/>
              </w:rPr>
              <w:t>2023</w:t>
            </w:r>
          </w:p>
        </w:tc>
        <w:tc>
          <w:tcPr>
            <w:tcW w:w="1563" w:type="dxa"/>
            <w:shd w:val="clear" w:color="auto" w:fill="auto"/>
            <w:noWrap/>
            <w:vAlign w:val="center"/>
            <w:hideMark/>
          </w:tcPr>
          <w:p w14:paraId="5CD7DE1F" w14:textId="77777777" w:rsidR="1E9BEDFC" w:rsidRPr="00C66ED9" w:rsidRDefault="1E9BEDFC" w:rsidP="00C66ED9">
            <w:pPr>
              <w:jc w:val="left"/>
              <w:rPr>
                <w:rFonts w:asciiTheme="minorHAnsi" w:hAnsiTheme="minorHAnsi"/>
              </w:rPr>
            </w:pPr>
            <w:r w:rsidRPr="00C66ED9">
              <w:rPr>
                <w:rFonts w:asciiTheme="minorHAnsi" w:hAnsiTheme="minorHAnsi"/>
              </w:rPr>
              <w:t>Delavnica</w:t>
            </w:r>
          </w:p>
        </w:tc>
        <w:tc>
          <w:tcPr>
            <w:tcW w:w="6149" w:type="dxa"/>
            <w:shd w:val="clear" w:color="auto" w:fill="auto"/>
            <w:noWrap/>
            <w:vAlign w:val="center"/>
            <w:hideMark/>
          </w:tcPr>
          <w:p w14:paraId="60712433" w14:textId="77777777" w:rsidR="1E9BEDFC" w:rsidRPr="00C66ED9" w:rsidRDefault="1E9BEDFC" w:rsidP="00C66ED9">
            <w:pPr>
              <w:jc w:val="left"/>
              <w:rPr>
                <w:rFonts w:asciiTheme="minorHAnsi" w:hAnsiTheme="minorHAnsi"/>
              </w:rPr>
            </w:pPr>
            <w:r w:rsidRPr="00C66ED9">
              <w:rPr>
                <w:rFonts w:asciiTheme="minorHAnsi" w:hAnsiTheme="minorHAnsi"/>
              </w:rPr>
              <w:t>Interna izobraževalna delavnica na temo MS365 (</w:t>
            </w:r>
            <w:proofErr w:type="spellStart"/>
            <w:r w:rsidRPr="00C66ED9">
              <w:rPr>
                <w:rFonts w:asciiTheme="minorHAnsi" w:hAnsiTheme="minorHAnsi"/>
              </w:rPr>
              <w:t>OsrE</w:t>
            </w:r>
            <w:proofErr w:type="spellEnd"/>
            <w:r w:rsidRPr="00C66ED9">
              <w:rPr>
                <w:rFonts w:asciiTheme="minorHAnsi" w:hAnsiTheme="minorHAnsi"/>
              </w:rPr>
              <w:t>)</w:t>
            </w:r>
          </w:p>
        </w:tc>
      </w:tr>
      <w:tr w:rsidR="008D06DC" w:rsidRPr="00722C7E" w14:paraId="1881AD17" w14:textId="77777777" w:rsidTr="00C66ED9">
        <w:trPr>
          <w:trHeight w:val="300"/>
        </w:trPr>
        <w:tc>
          <w:tcPr>
            <w:tcW w:w="1470" w:type="dxa"/>
            <w:shd w:val="clear" w:color="auto" w:fill="auto"/>
            <w:noWrap/>
            <w:vAlign w:val="center"/>
            <w:hideMark/>
          </w:tcPr>
          <w:p w14:paraId="1C27E99A" w14:textId="77777777" w:rsidR="1E9BEDFC" w:rsidRPr="00C66ED9" w:rsidRDefault="1E9BEDFC" w:rsidP="00716C43">
            <w:pPr>
              <w:jc w:val="left"/>
              <w:rPr>
                <w:rFonts w:asciiTheme="minorHAnsi" w:hAnsiTheme="minorHAnsi"/>
              </w:rPr>
            </w:pPr>
            <w:r w:rsidRPr="00C66ED9">
              <w:rPr>
                <w:rFonts w:asciiTheme="minorHAnsi" w:hAnsiTheme="minorHAnsi"/>
              </w:rPr>
              <w:t>27.</w:t>
            </w:r>
            <w:r w:rsidR="00716C43">
              <w:rPr>
                <w:rFonts w:asciiTheme="minorHAnsi" w:hAnsiTheme="minorHAnsi"/>
              </w:rPr>
              <w:t xml:space="preserve"> </w:t>
            </w:r>
            <w:r w:rsidRPr="00C66ED9">
              <w:rPr>
                <w:rFonts w:asciiTheme="minorHAnsi" w:hAnsiTheme="minorHAnsi"/>
              </w:rPr>
              <w:t>7.</w:t>
            </w:r>
            <w:r w:rsidR="00716C43">
              <w:rPr>
                <w:rFonts w:asciiTheme="minorHAnsi" w:hAnsiTheme="minorHAnsi"/>
              </w:rPr>
              <w:t xml:space="preserve"> </w:t>
            </w:r>
            <w:r w:rsidRPr="00C66ED9">
              <w:rPr>
                <w:rFonts w:asciiTheme="minorHAnsi" w:hAnsiTheme="minorHAnsi"/>
              </w:rPr>
              <w:t>2023</w:t>
            </w:r>
          </w:p>
        </w:tc>
        <w:tc>
          <w:tcPr>
            <w:tcW w:w="1563" w:type="dxa"/>
            <w:shd w:val="clear" w:color="auto" w:fill="auto"/>
            <w:noWrap/>
            <w:vAlign w:val="center"/>
            <w:hideMark/>
          </w:tcPr>
          <w:p w14:paraId="423982C0" w14:textId="77777777" w:rsidR="1E9BEDFC" w:rsidRPr="00C66ED9" w:rsidRDefault="1E9BEDFC" w:rsidP="00C66ED9">
            <w:pPr>
              <w:jc w:val="left"/>
              <w:rPr>
                <w:rFonts w:asciiTheme="minorHAnsi" w:hAnsiTheme="minorHAnsi"/>
              </w:rPr>
            </w:pPr>
            <w:r w:rsidRPr="00C66ED9">
              <w:rPr>
                <w:rFonts w:asciiTheme="minorHAnsi" w:hAnsiTheme="minorHAnsi"/>
              </w:rPr>
              <w:t>Delavnica</w:t>
            </w:r>
          </w:p>
        </w:tc>
        <w:tc>
          <w:tcPr>
            <w:tcW w:w="6149" w:type="dxa"/>
            <w:shd w:val="clear" w:color="auto" w:fill="auto"/>
            <w:noWrap/>
            <w:vAlign w:val="center"/>
            <w:hideMark/>
          </w:tcPr>
          <w:p w14:paraId="3359D65E" w14:textId="77777777" w:rsidR="1E9BEDFC" w:rsidRPr="00C66ED9" w:rsidRDefault="1E9BEDFC" w:rsidP="00C66ED9">
            <w:pPr>
              <w:jc w:val="left"/>
              <w:rPr>
                <w:rFonts w:asciiTheme="minorHAnsi" w:hAnsiTheme="minorHAnsi"/>
              </w:rPr>
            </w:pPr>
            <w:r w:rsidRPr="00C66ED9">
              <w:rPr>
                <w:rFonts w:asciiTheme="minorHAnsi" w:hAnsiTheme="minorHAnsi"/>
              </w:rPr>
              <w:t>Interna izobraževalna delavnica na temo MS365 (OE PI)</w:t>
            </w:r>
          </w:p>
        </w:tc>
      </w:tr>
      <w:tr w:rsidR="008D06DC" w:rsidRPr="00722C7E" w14:paraId="75CA0CD1" w14:textId="77777777" w:rsidTr="00C66ED9">
        <w:trPr>
          <w:trHeight w:val="300"/>
        </w:trPr>
        <w:tc>
          <w:tcPr>
            <w:tcW w:w="1470" w:type="dxa"/>
            <w:shd w:val="clear" w:color="auto" w:fill="auto"/>
            <w:noWrap/>
            <w:vAlign w:val="center"/>
            <w:hideMark/>
          </w:tcPr>
          <w:p w14:paraId="41DA1622" w14:textId="77777777" w:rsidR="1E9BEDFC" w:rsidRPr="00C66ED9" w:rsidRDefault="1E9BEDFC" w:rsidP="00716C43">
            <w:pPr>
              <w:jc w:val="left"/>
              <w:rPr>
                <w:rFonts w:asciiTheme="minorHAnsi" w:hAnsiTheme="minorHAnsi"/>
              </w:rPr>
            </w:pPr>
            <w:r w:rsidRPr="00C66ED9">
              <w:rPr>
                <w:rFonts w:asciiTheme="minorHAnsi" w:hAnsiTheme="minorHAnsi"/>
              </w:rPr>
              <w:t>19.</w:t>
            </w:r>
            <w:r w:rsidR="00716C43">
              <w:rPr>
                <w:rFonts w:asciiTheme="minorHAnsi" w:hAnsiTheme="minorHAnsi"/>
              </w:rPr>
              <w:t xml:space="preserve"> </w:t>
            </w:r>
            <w:r w:rsidRPr="00C66ED9">
              <w:rPr>
                <w:rFonts w:asciiTheme="minorHAnsi" w:hAnsiTheme="minorHAnsi"/>
              </w:rPr>
              <w:t>9.</w:t>
            </w:r>
            <w:r w:rsidR="00716C43">
              <w:rPr>
                <w:rFonts w:asciiTheme="minorHAnsi" w:hAnsiTheme="minorHAnsi"/>
              </w:rPr>
              <w:t xml:space="preserve"> </w:t>
            </w:r>
            <w:r w:rsidRPr="00C66ED9">
              <w:rPr>
                <w:rFonts w:asciiTheme="minorHAnsi" w:hAnsiTheme="minorHAnsi"/>
              </w:rPr>
              <w:t>2023</w:t>
            </w:r>
          </w:p>
        </w:tc>
        <w:tc>
          <w:tcPr>
            <w:tcW w:w="1563" w:type="dxa"/>
            <w:shd w:val="clear" w:color="auto" w:fill="auto"/>
            <w:noWrap/>
            <w:vAlign w:val="center"/>
            <w:hideMark/>
          </w:tcPr>
          <w:p w14:paraId="668FFAD4" w14:textId="77777777" w:rsidR="1E9BEDFC" w:rsidRPr="00C66ED9" w:rsidRDefault="1E9BEDFC" w:rsidP="00C66ED9">
            <w:pPr>
              <w:jc w:val="left"/>
              <w:rPr>
                <w:rFonts w:asciiTheme="minorHAnsi" w:hAnsiTheme="minorHAnsi"/>
              </w:rPr>
            </w:pPr>
            <w:r w:rsidRPr="00C66ED9">
              <w:rPr>
                <w:rFonts w:asciiTheme="minorHAnsi" w:hAnsiTheme="minorHAnsi"/>
              </w:rPr>
              <w:t>Tečaj</w:t>
            </w:r>
          </w:p>
        </w:tc>
        <w:tc>
          <w:tcPr>
            <w:tcW w:w="6149" w:type="dxa"/>
            <w:shd w:val="clear" w:color="auto" w:fill="auto"/>
            <w:noWrap/>
            <w:vAlign w:val="center"/>
            <w:hideMark/>
          </w:tcPr>
          <w:p w14:paraId="3C96871C" w14:textId="77777777" w:rsidR="1E9BEDFC" w:rsidRPr="00C66ED9" w:rsidRDefault="1E9BEDFC" w:rsidP="00C66ED9">
            <w:pPr>
              <w:jc w:val="left"/>
              <w:rPr>
                <w:rFonts w:asciiTheme="minorHAnsi" w:hAnsiTheme="minorHAnsi"/>
              </w:rPr>
            </w:pPr>
            <w:proofErr w:type="spellStart"/>
            <w:r w:rsidRPr="00C66ED9">
              <w:rPr>
                <w:rFonts w:asciiTheme="minorHAnsi" w:hAnsiTheme="minorHAnsi"/>
              </w:rPr>
              <w:t>Python</w:t>
            </w:r>
            <w:proofErr w:type="spellEnd"/>
            <w:r w:rsidRPr="00C66ED9">
              <w:rPr>
                <w:rFonts w:asciiTheme="minorHAnsi" w:hAnsiTheme="minorHAnsi"/>
              </w:rPr>
              <w:t xml:space="preserve"> </w:t>
            </w:r>
            <w:proofErr w:type="spellStart"/>
            <w:r w:rsidRPr="00C66ED9">
              <w:rPr>
                <w:rFonts w:asciiTheme="minorHAnsi" w:hAnsiTheme="minorHAnsi"/>
              </w:rPr>
              <w:t>Introduction</w:t>
            </w:r>
            <w:proofErr w:type="spellEnd"/>
            <w:r w:rsidRPr="00C66ED9">
              <w:rPr>
                <w:rFonts w:asciiTheme="minorHAnsi" w:hAnsiTheme="minorHAnsi"/>
              </w:rPr>
              <w:t xml:space="preserve"> </w:t>
            </w:r>
            <w:proofErr w:type="spellStart"/>
            <w:r w:rsidRPr="00C66ED9">
              <w:rPr>
                <w:rFonts w:asciiTheme="minorHAnsi" w:hAnsiTheme="minorHAnsi"/>
              </w:rPr>
              <w:t>and</w:t>
            </w:r>
            <w:proofErr w:type="spellEnd"/>
            <w:r w:rsidRPr="00C66ED9">
              <w:rPr>
                <w:rFonts w:asciiTheme="minorHAnsi" w:hAnsiTheme="minorHAnsi"/>
              </w:rPr>
              <w:t xml:space="preserve"> </w:t>
            </w:r>
            <w:proofErr w:type="spellStart"/>
            <w:r w:rsidRPr="00C66ED9">
              <w:rPr>
                <w:rFonts w:asciiTheme="minorHAnsi" w:hAnsiTheme="minorHAnsi"/>
              </w:rPr>
              <w:t>Advanced</w:t>
            </w:r>
            <w:proofErr w:type="spellEnd"/>
            <w:r w:rsidRPr="00C66ED9">
              <w:rPr>
                <w:rFonts w:asciiTheme="minorHAnsi" w:hAnsiTheme="minorHAnsi"/>
              </w:rPr>
              <w:t xml:space="preserve"> </w:t>
            </w:r>
            <w:proofErr w:type="spellStart"/>
            <w:r w:rsidRPr="00C66ED9">
              <w:rPr>
                <w:rFonts w:asciiTheme="minorHAnsi" w:hAnsiTheme="minorHAnsi"/>
              </w:rPr>
              <w:t>course</w:t>
            </w:r>
            <w:proofErr w:type="spellEnd"/>
            <w:r w:rsidRPr="00C66ED9">
              <w:rPr>
                <w:rFonts w:asciiTheme="minorHAnsi" w:hAnsiTheme="minorHAnsi"/>
              </w:rPr>
              <w:t xml:space="preserve"> (</w:t>
            </w:r>
            <w:proofErr w:type="spellStart"/>
            <w:r w:rsidRPr="00C66ED9">
              <w:rPr>
                <w:rFonts w:asciiTheme="minorHAnsi" w:hAnsiTheme="minorHAnsi"/>
              </w:rPr>
              <w:t>Housing</w:t>
            </w:r>
            <w:proofErr w:type="spellEnd"/>
            <w:r w:rsidRPr="00C66ED9">
              <w:rPr>
                <w:rFonts w:asciiTheme="minorHAnsi" w:hAnsiTheme="minorHAnsi"/>
              </w:rPr>
              <w:t xml:space="preserve"> Co. d.o.o.)</w:t>
            </w:r>
          </w:p>
        </w:tc>
      </w:tr>
      <w:tr w:rsidR="008D06DC" w:rsidRPr="00722C7E" w14:paraId="1A8DB6BF" w14:textId="77777777" w:rsidTr="00C66ED9">
        <w:trPr>
          <w:trHeight w:val="300"/>
        </w:trPr>
        <w:tc>
          <w:tcPr>
            <w:tcW w:w="1470" w:type="dxa"/>
            <w:shd w:val="clear" w:color="auto" w:fill="auto"/>
            <w:noWrap/>
            <w:vAlign w:val="center"/>
            <w:hideMark/>
          </w:tcPr>
          <w:p w14:paraId="635AB159" w14:textId="77777777" w:rsidR="1E9BEDFC" w:rsidRPr="00C66ED9" w:rsidRDefault="1E9BEDFC" w:rsidP="00716C43">
            <w:pPr>
              <w:jc w:val="left"/>
              <w:rPr>
                <w:rFonts w:asciiTheme="minorHAnsi" w:hAnsiTheme="minorHAnsi"/>
              </w:rPr>
            </w:pPr>
            <w:r w:rsidRPr="00C66ED9">
              <w:rPr>
                <w:rFonts w:asciiTheme="minorHAnsi" w:hAnsiTheme="minorHAnsi"/>
              </w:rPr>
              <w:t>28.</w:t>
            </w:r>
            <w:r w:rsidR="00716C43">
              <w:rPr>
                <w:rFonts w:asciiTheme="minorHAnsi" w:hAnsiTheme="minorHAnsi"/>
              </w:rPr>
              <w:t xml:space="preserve"> </w:t>
            </w:r>
            <w:r w:rsidRPr="00C66ED9">
              <w:rPr>
                <w:rFonts w:asciiTheme="minorHAnsi" w:hAnsiTheme="minorHAnsi"/>
              </w:rPr>
              <w:t>9.</w:t>
            </w:r>
            <w:r w:rsidR="00716C43">
              <w:rPr>
                <w:rFonts w:asciiTheme="minorHAnsi" w:hAnsiTheme="minorHAnsi"/>
              </w:rPr>
              <w:t xml:space="preserve"> </w:t>
            </w:r>
            <w:r w:rsidRPr="00C66ED9">
              <w:rPr>
                <w:rFonts w:asciiTheme="minorHAnsi" w:hAnsiTheme="minorHAnsi"/>
              </w:rPr>
              <w:t>2023</w:t>
            </w:r>
          </w:p>
        </w:tc>
        <w:tc>
          <w:tcPr>
            <w:tcW w:w="1563" w:type="dxa"/>
            <w:shd w:val="clear" w:color="auto" w:fill="auto"/>
            <w:noWrap/>
            <w:vAlign w:val="center"/>
            <w:hideMark/>
          </w:tcPr>
          <w:p w14:paraId="29529440" w14:textId="77777777" w:rsidR="1E9BEDFC" w:rsidRPr="00C66ED9" w:rsidRDefault="1E9BEDFC" w:rsidP="00C66ED9">
            <w:pPr>
              <w:jc w:val="left"/>
              <w:rPr>
                <w:rFonts w:asciiTheme="minorHAnsi" w:hAnsiTheme="minorHAnsi"/>
              </w:rPr>
            </w:pPr>
            <w:r w:rsidRPr="00C66ED9">
              <w:rPr>
                <w:rFonts w:asciiTheme="minorHAnsi" w:hAnsiTheme="minorHAnsi"/>
              </w:rPr>
              <w:t>Tečaj</w:t>
            </w:r>
          </w:p>
        </w:tc>
        <w:tc>
          <w:tcPr>
            <w:tcW w:w="6149" w:type="dxa"/>
            <w:shd w:val="clear" w:color="auto" w:fill="auto"/>
            <w:noWrap/>
            <w:vAlign w:val="center"/>
            <w:hideMark/>
          </w:tcPr>
          <w:p w14:paraId="600E2AD2" w14:textId="77777777" w:rsidR="1E9BEDFC" w:rsidRPr="00C66ED9" w:rsidRDefault="1E9BEDFC" w:rsidP="00716C43">
            <w:pPr>
              <w:jc w:val="left"/>
              <w:rPr>
                <w:rFonts w:asciiTheme="minorHAnsi" w:hAnsiTheme="minorHAnsi"/>
              </w:rPr>
            </w:pPr>
            <w:r w:rsidRPr="00C66ED9">
              <w:rPr>
                <w:rFonts w:asciiTheme="minorHAnsi" w:hAnsiTheme="minorHAnsi"/>
              </w:rPr>
              <w:t xml:space="preserve">Delo s preglednicami </w:t>
            </w:r>
            <w:r w:rsidR="00716C43">
              <w:rPr>
                <w:rFonts w:asciiTheme="minorHAnsi" w:hAnsiTheme="minorHAnsi"/>
              </w:rPr>
              <w:t>–</w:t>
            </w:r>
            <w:r w:rsidRPr="00C66ED9">
              <w:rPr>
                <w:rFonts w:asciiTheme="minorHAnsi" w:hAnsiTheme="minorHAnsi"/>
              </w:rPr>
              <w:t xml:space="preserve"> zahtevna raven (Upravna akademija, MJU)</w:t>
            </w:r>
          </w:p>
        </w:tc>
      </w:tr>
      <w:tr w:rsidR="008D06DC" w:rsidRPr="00722C7E" w14:paraId="6768311D" w14:textId="77777777" w:rsidTr="00C66ED9">
        <w:trPr>
          <w:trHeight w:val="300"/>
        </w:trPr>
        <w:tc>
          <w:tcPr>
            <w:tcW w:w="1470" w:type="dxa"/>
            <w:shd w:val="clear" w:color="auto" w:fill="auto"/>
            <w:noWrap/>
            <w:vAlign w:val="center"/>
            <w:hideMark/>
          </w:tcPr>
          <w:p w14:paraId="49A88BE9" w14:textId="77777777" w:rsidR="1E9BEDFC" w:rsidRPr="00C66ED9" w:rsidRDefault="1E9BEDFC" w:rsidP="00C66ED9">
            <w:pPr>
              <w:jc w:val="left"/>
              <w:rPr>
                <w:rFonts w:asciiTheme="minorHAnsi" w:hAnsiTheme="minorHAnsi"/>
              </w:rPr>
            </w:pPr>
            <w:r w:rsidRPr="00C66ED9">
              <w:rPr>
                <w:rFonts w:asciiTheme="minorHAnsi" w:hAnsiTheme="minorHAnsi"/>
              </w:rPr>
              <w:t>16.</w:t>
            </w:r>
            <w:r w:rsidR="00716C43">
              <w:rPr>
                <w:rFonts w:asciiTheme="minorHAnsi" w:hAnsiTheme="minorHAnsi"/>
              </w:rPr>
              <w:t xml:space="preserve"> </w:t>
            </w:r>
            <w:r w:rsidRPr="00C66ED9">
              <w:rPr>
                <w:rFonts w:asciiTheme="minorHAnsi" w:hAnsiTheme="minorHAnsi"/>
              </w:rPr>
              <w:t>11.</w:t>
            </w:r>
            <w:r w:rsidR="00716C43">
              <w:rPr>
                <w:rFonts w:asciiTheme="minorHAnsi" w:hAnsiTheme="minorHAnsi"/>
              </w:rPr>
              <w:t xml:space="preserve"> </w:t>
            </w:r>
            <w:r w:rsidRPr="00C66ED9">
              <w:rPr>
                <w:rFonts w:asciiTheme="minorHAnsi" w:hAnsiTheme="minorHAnsi"/>
              </w:rPr>
              <w:t>2023</w:t>
            </w:r>
          </w:p>
        </w:tc>
        <w:tc>
          <w:tcPr>
            <w:tcW w:w="1563" w:type="dxa"/>
            <w:shd w:val="clear" w:color="auto" w:fill="auto"/>
            <w:noWrap/>
            <w:vAlign w:val="center"/>
            <w:hideMark/>
          </w:tcPr>
          <w:p w14:paraId="620C5145" w14:textId="77777777" w:rsidR="1E9BEDFC" w:rsidRPr="00C66ED9" w:rsidRDefault="1E9BEDFC" w:rsidP="00C66ED9">
            <w:pPr>
              <w:jc w:val="left"/>
              <w:rPr>
                <w:rFonts w:asciiTheme="minorHAnsi" w:hAnsiTheme="minorHAnsi"/>
              </w:rPr>
            </w:pPr>
            <w:r w:rsidRPr="00C66ED9">
              <w:rPr>
                <w:rFonts w:asciiTheme="minorHAnsi" w:hAnsiTheme="minorHAnsi"/>
              </w:rPr>
              <w:t>Tečaj</w:t>
            </w:r>
          </w:p>
        </w:tc>
        <w:tc>
          <w:tcPr>
            <w:tcW w:w="6149" w:type="dxa"/>
            <w:shd w:val="clear" w:color="auto" w:fill="auto"/>
            <w:noWrap/>
            <w:vAlign w:val="center"/>
            <w:hideMark/>
          </w:tcPr>
          <w:p w14:paraId="0D96A5ED" w14:textId="77777777" w:rsidR="1E9BEDFC" w:rsidRPr="00C66ED9" w:rsidRDefault="1E9BEDFC" w:rsidP="00C66ED9">
            <w:pPr>
              <w:jc w:val="left"/>
              <w:rPr>
                <w:rFonts w:asciiTheme="minorHAnsi" w:hAnsiTheme="minorHAnsi"/>
              </w:rPr>
            </w:pPr>
            <w:proofErr w:type="spellStart"/>
            <w:r w:rsidRPr="00C66ED9">
              <w:rPr>
                <w:rFonts w:asciiTheme="minorHAnsi" w:hAnsiTheme="minorHAnsi"/>
              </w:rPr>
              <w:t>eVloge</w:t>
            </w:r>
            <w:proofErr w:type="spellEnd"/>
            <w:r w:rsidRPr="00C66ED9">
              <w:rPr>
                <w:rFonts w:asciiTheme="minorHAnsi" w:hAnsiTheme="minorHAnsi"/>
              </w:rPr>
              <w:t xml:space="preserve"> in </w:t>
            </w:r>
            <w:proofErr w:type="spellStart"/>
            <w:r w:rsidRPr="00C66ED9">
              <w:rPr>
                <w:rFonts w:asciiTheme="minorHAnsi" w:hAnsiTheme="minorHAnsi"/>
              </w:rPr>
              <w:t>eVročanje</w:t>
            </w:r>
            <w:proofErr w:type="spellEnd"/>
            <w:r w:rsidRPr="00C66ED9">
              <w:rPr>
                <w:rFonts w:asciiTheme="minorHAnsi" w:hAnsiTheme="minorHAnsi"/>
              </w:rPr>
              <w:t xml:space="preserve"> na </w:t>
            </w:r>
            <w:proofErr w:type="spellStart"/>
            <w:r w:rsidRPr="00C66ED9">
              <w:rPr>
                <w:rFonts w:asciiTheme="minorHAnsi" w:hAnsiTheme="minorHAnsi"/>
              </w:rPr>
              <w:t>eUpravi</w:t>
            </w:r>
            <w:proofErr w:type="spellEnd"/>
            <w:r w:rsidRPr="00C66ED9">
              <w:rPr>
                <w:rFonts w:asciiTheme="minorHAnsi" w:hAnsiTheme="minorHAnsi"/>
              </w:rPr>
              <w:t xml:space="preserve"> za uporabnike IS ODOS</w:t>
            </w:r>
          </w:p>
        </w:tc>
      </w:tr>
      <w:tr w:rsidR="008D06DC" w:rsidRPr="00722C7E" w14:paraId="0C307BC7" w14:textId="77777777" w:rsidTr="00C66ED9">
        <w:trPr>
          <w:trHeight w:val="300"/>
        </w:trPr>
        <w:tc>
          <w:tcPr>
            <w:tcW w:w="1470" w:type="dxa"/>
            <w:shd w:val="clear" w:color="auto" w:fill="auto"/>
            <w:noWrap/>
            <w:vAlign w:val="center"/>
            <w:hideMark/>
          </w:tcPr>
          <w:p w14:paraId="23311255" w14:textId="77777777" w:rsidR="1E9BEDFC" w:rsidRPr="00C66ED9" w:rsidRDefault="1E9BEDFC" w:rsidP="00C66ED9">
            <w:pPr>
              <w:jc w:val="left"/>
              <w:rPr>
                <w:rFonts w:asciiTheme="minorHAnsi" w:hAnsiTheme="minorHAnsi"/>
              </w:rPr>
            </w:pPr>
            <w:r w:rsidRPr="00C66ED9">
              <w:rPr>
                <w:rFonts w:asciiTheme="minorHAnsi" w:hAnsiTheme="minorHAnsi"/>
              </w:rPr>
              <w:t>15.</w:t>
            </w:r>
            <w:r w:rsidR="00716C43">
              <w:rPr>
                <w:rFonts w:asciiTheme="minorHAnsi" w:hAnsiTheme="minorHAnsi"/>
              </w:rPr>
              <w:t xml:space="preserve"> </w:t>
            </w:r>
            <w:r w:rsidRPr="00C66ED9">
              <w:rPr>
                <w:rFonts w:asciiTheme="minorHAnsi" w:hAnsiTheme="minorHAnsi"/>
              </w:rPr>
              <w:t>11.</w:t>
            </w:r>
            <w:r w:rsidR="00716C43">
              <w:rPr>
                <w:rFonts w:asciiTheme="minorHAnsi" w:hAnsiTheme="minorHAnsi"/>
              </w:rPr>
              <w:t xml:space="preserve"> </w:t>
            </w:r>
            <w:r w:rsidRPr="00C66ED9">
              <w:rPr>
                <w:rFonts w:asciiTheme="minorHAnsi" w:hAnsiTheme="minorHAnsi"/>
              </w:rPr>
              <w:t>2023</w:t>
            </w:r>
          </w:p>
        </w:tc>
        <w:tc>
          <w:tcPr>
            <w:tcW w:w="1563" w:type="dxa"/>
            <w:shd w:val="clear" w:color="auto" w:fill="auto"/>
            <w:noWrap/>
            <w:vAlign w:val="center"/>
            <w:hideMark/>
          </w:tcPr>
          <w:p w14:paraId="2C9916D4" w14:textId="77777777" w:rsidR="1E9BEDFC" w:rsidRPr="00C66ED9" w:rsidRDefault="1E9BEDFC" w:rsidP="00C66ED9">
            <w:pPr>
              <w:jc w:val="left"/>
              <w:rPr>
                <w:rFonts w:asciiTheme="minorHAnsi" w:hAnsiTheme="minorHAnsi"/>
              </w:rPr>
            </w:pPr>
            <w:r w:rsidRPr="00C66ED9">
              <w:rPr>
                <w:rFonts w:asciiTheme="minorHAnsi" w:hAnsiTheme="minorHAnsi"/>
              </w:rPr>
              <w:t>Delavnica</w:t>
            </w:r>
          </w:p>
        </w:tc>
        <w:tc>
          <w:tcPr>
            <w:tcW w:w="6149" w:type="dxa"/>
            <w:shd w:val="clear" w:color="auto" w:fill="auto"/>
            <w:noWrap/>
            <w:vAlign w:val="center"/>
            <w:hideMark/>
          </w:tcPr>
          <w:p w14:paraId="080D9597" w14:textId="77777777" w:rsidR="1E9BEDFC" w:rsidRPr="00C66ED9" w:rsidRDefault="1E9BEDFC" w:rsidP="00C66ED9">
            <w:pPr>
              <w:jc w:val="left"/>
              <w:rPr>
                <w:rFonts w:asciiTheme="minorHAnsi" w:hAnsiTheme="minorHAnsi"/>
              </w:rPr>
            </w:pPr>
            <w:r w:rsidRPr="00C66ED9">
              <w:rPr>
                <w:rFonts w:asciiTheme="minorHAnsi" w:hAnsiTheme="minorHAnsi"/>
              </w:rPr>
              <w:t>Interna izobraževalna delavnica na temo MS365 (OE KR)</w:t>
            </w:r>
          </w:p>
        </w:tc>
      </w:tr>
      <w:tr w:rsidR="008D06DC" w:rsidRPr="00722C7E" w14:paraId="1A41A5FA" w14:textId="77777777" w:rsidTr="00C66ED9">
        <w:trPr>
          <w:trHeight w:val="300"/>
        </w:trPr>
        <w:tc>
          <w:tcPr>
            <w:tcW w:w="1470" w:type="dxa"/>
            <w:shd w:val="clear" w:color="auto" w:fill="auto"/>
            <w:noWrap/>
            <w:vAlign w:val="center"/>
            <w:hideMark/>
          </w:tcPr>
          <w:p w14:paraId="3B09446E" w14:textId="77777777" w:rsidR="1E9BEDFC" w:rsidRPr="00C66ED9" w:rsidRDefault="1E9BEDFC" w:rsidP="00716C43">
            <w:pPr>
              <w:jc w:val="left"/>
              <w:rPr>
                <w:rFonts w:asciiTheme="minorHAnsi" w:hAnsiTheme="minorHAnsi"/>
              </w:rPr>
            </w:pPr>
            <w:r w:rsidRPr="00C66ED9">
              <w:rPr>
                <w:rFonts w:asciiTheme="minorHAnsi" w:hAnsiTheme="minorHAnsi"/>
              </w:rPr>
              <w:t>6.</w:t>
            </w:r>
            <w:r w:rsidR="00716C43">
              <w:rPr>
                <w:rFonts w:asciiTheme="minorHAnsi" w:hAnsiTheme="minorHAnsi"/>
              </w:rPr>
              <w:t xml:space="preserve"> </w:t>
            </w:r>
            <w:r w:rsidRPr="00C66ED9">
              <w:rPr>
                <w:rFonts w:asciiTheme="minorHAnsi" w:hAnsiTheme="minorHAnsi"/>
              </w:rPr>
              <w:t>9.</w:t>
            </w:r>
            <w:r w:rsidR="00716C43">
              <w:rPr>
                <w:rFonts w:asciiTheme="minorHAnsi" w:hAnsiTheme="minorHAnsi"/>
              </w:rPr>
              <w:t xml:space="preserve"> </w:t>
            </w:r>
            <w:r w:rsidRPr="00C66ED9">
              <w:rPr>
                <w:rFonts w:asciiTheme="minorHAnsi" w:hAnsiTheme="minorHAnsi"/>
              </w:rPr>
              <w:t>2023</w:t>
            </w:r>
          </w:p>
        </w:tc>
        <w:tc>
          <w:tcPr>
            <w:tcW w:w="1563" w:type="dxa"/>
            <w:shd w:val="clear" w:color="auto" w:fill="auto"/>
            <w:noWrap/>
            <w:vAlign w:val="center"/>
            <w:hideMark/>
          </w:tcPr>
          <w:p w14:paraId="6D930035" w14:textId="77777777" w:rsidR="1E9BEDFC" w:rsidRPr="00C66ED9" w:rsidRDefault="1E9BEDFC" w:rsidP="00C66ED9">
            <w:pPr>
              <w:jc w:val="left"/>
              <w:rPr>
                <w:rFonts w:asciiTheme="minorHAnsi" w:hAnsiTheme="minorHAnsi"/>
              </w:rPr>
            </w:pPr>
            <w:r w:rsidRPr="00C66ED9">
              <w:rPr>
                <w:rFonts w:asciiTheme="minorHAnsi" w:hAnsiTheme="minorHAnsi"/>
              </w:rPr>
              <w:t>Delavnica</w:t>
            </w:r>
          </w:p>
        </w:tc>
        <w:tc>
          <w:tcPr>
            <w:tcW w:w="6149" w:type="dxa"/>
            <w:shd w:val="clear" w:color="auto" w:fill="auto"/>
            <w:noWrap/>
            <w:vAlign w:val="center"/>
            <w:hideMark/>
          </w:tcPr>
          <w:p w14:paraId="3B7BDFB3" w14:textId="77777777" w:rsidR="1E9BEDFC" w:rsidRPr="00C66ED9" w:rsidRDefault="1E9BEDFC" w:rsidP="00C66ED9">
            <w:pPr>
              <w:jc w:val="left"/>
              <w:rPr>
                <w:rFonts w:asciiTheme="minorHAnsi" w:hAnsiTheme="minorHAnsi"/>
              </w:rPr>
            </w:pPr>
            <w:r w:rsidRPr="00C66ED9">
              <w:rPr>
                <w:rFonts w:asciiTheme="minorHAnsi" w:hAnsiTheme="minorHAnsi"/>
              </w:rPr>
              <w:t>Interna izobraževalna delavnica na temo MS365 (OE LJ)</w:t>
            </w:r>
          </w:p>
        </w:tc>
      </w:tr>
      <w:tr w:rsidR="008D06DC" w:rsidRPr="00722C7E" w14:paraId="4D88283B" w14:textId="77777777" w:rsidTr="00C66ED9">
        <w:trPr>
          <w:trHeight w:val="300"/>
        </w:trPr>
        <w:tc>
          <w:tcPr>
            <w:tcW w:w="1470" w:type="dxa"/>
            <w:shd w:val="clear" w:color="auto" w:fill="auto"/>
            <w:noWrap/>
            <w:vAlign w:val="center"/>
            <w:hideMark/>
          </w:tcPr>
          <w:p w14:paraId="63893A64" w14:textId="77777777" w:rsidR="1E9BEDFC" w:rsidRPr="00C66ED9" w:rsidRDefault="1E9BEDFC" w:rsidP="00C66ED9">
            <w:pPr>
              <w:jc w:val="left"/>
              <w:rPr>
                <w:rFonts w:asciiTheme="minorHAnsi" w:hAnsiTheme="minorHAnsi"/>
              </w:rPr>
            </w:pPr>
            <w:r w:rsidRPr="00C66ED9">
              <w:rPr>
                <w:rFonts w:asciiTheme="minorHAnsi" w:hAnsiTheme="minorHAnsi"/>
              </w:rPr>
              <w:t>23.</w:t>
            </w:r>
            <w:r w:rsidR="00716C43">
              <w:rPr>
                <w:rFonts w:asciiTheme="minorHAnsi" w:hAnsiTheme="minorHAnsi"/>
              </w:rPr>
              <w:t xml:space="preserve"> </w:t>
            </w:r>
            <w:r w:rsidRPr="00C66ED9">
              <w:rPr>
                <w:rFonts w:asciiTheme="minorHAnsi" w:hAnsiTheme="minorHAnsi"/>
              </w:rPr>
              <w:t>11.</w:t>
            </w:r>
            <w:r w:rsidR="00716C43">
              <w:rPr>
                <w:rFonts w:asciiTheme="minorHAnsi" w:hAnsiTheme="minorHAnsi"/>
              </w:rPr>
              <w:t xml:space="preserve"> </w:t>
            </w:r>
            <w:r w:rsidRPr="00C66ED9">
              <w:rPr>
                <w:rFonts w:asciiTheme="minorHAnsi" w:hAnsiTheme="minorHAnsi"/>
              </w:rPr>
              <w:t>2023</w:t>
            </w:r>
          </w:p>
        </w:tc>
        <w:tc>
          <w:tcPr>
            <w:tcW w:w="1563" w:type="dxa"/>
            <w:shd w:val="clear" w:color="auto" w:fill="auto"/>
            <w:noWrap/>
            <w:vAlign w:val="center"/>
            <w:hideMark/>
          </w:tcPr>
          <w:p w14:paraId="2291EE9D" w14:textId="77777777" w:rsidR="1E9BEDFC" w:rsidRPr="00C66ED9" w:rsidRDefault="1E9BEDFC" w:rsidP="00C66ED9">
            <w:pPr>
              <w:jc w:val="left"/>
              <w:rPr>
                <w:rFonts w:asciiTheme="minorHAnsi" w:hAnsiTheme="minorHAnsi"/>
              </w:rPr>
            </w:pPr>
            <w:r w:rsidRPr="00C66ED9">
              <w:rPr>
                <w:rFonts w:asciiTheme="minorHAnsi" w:hAnsiTheme="minorHAnsi"/>
              </w:rPr>
              <w:t>Tečaj</w:t>
            </w:r>
          </w:p>
        </w:tc>
        <w:tc>
          <w:tcPr>
            <w:tcW w:w="6149" w:type="dxa"/>
            <w:shd w:val="clear" w:color="auto" w:fill="auto"/>
            <w:noWrap/>
            <w:vAlign w:val="center"/>
            <w:hideMark/>
          </w:tcPr>
          <w:p w14:paraId="537BC02C" w14:textId="77777777" w:rsidR="1E9BEDFC" w:rsidRPr="00C66ED9" w:rsidRDefault="1E9BEDFC" w:rsidP="00C66ED9">
            <w:pPr>
              <w:jc w:val="left"/>
              <w:rPr>
                <w:rFonts w:asciiTheme="minorHAnsi" w:hAnsiTheme="minorHAnsi"/>
              </w:rPr>
            </w:pPr>
            <w:r w:rsidRPr="00C66ED9">
              <w:rPr>
                <w:rFonts w:asciiTheme="minorHAnsi" w:hAnsiTheme="minorHAnsi"/>
              </w:rPr>
              <w:t>Tečaj Spletna dostopnost</w:t>
            </w:r>
          </w:p>
        </w:tc>
      </w:tr>
      <w:tr w:rsidR="008D06DC" w:rsidRPr="00722C7E" w14:paraId="540811AC" w14:textId="77777777" w:rsidTr="00C66ED9">
        <w:trPr>
          <w:trHeight w:val="300"/>
        </w:trPr>
        <w:tc>
          <w:tcPr>
            <w:tcW w:w="1470" w:type="dxa"/>
            <w:shd w:val="clear" w:color="auto" w:fill="auto"/>
            <w:noWrap/>
            <w:vAlign w:val="center"/>
            <w:hideMark/>
          </w:tcPr>
          <w:p w14:paraId="7B7C4DE0" w14:textId="77777777" w:rsidR="1E9BEDFC" w:rsidRPr="00C66ED9" w:rsidRDefault="1E9BEDFC" w:rsidP="00716C43">
            <w:pPr>
              <w:jc w:val="left"/>
              <w:rPr>
                <w:rFonts w:asciiTheme="minorHAnsi" w:hAnsiTheme="minorHAnsi"/>
              </w:rPr>
            </w:pPr>
            <w:r w:rsidRPr="00C66ED9">
              <w:rPr>
                <w:rFonts w:asciiTheme="minorHAnsi" w:hAnsiTheme="minorHAnsi"/>
              </w:rPr>
              <w:t>24.</w:t>
            </w:r>
            <w:r w:rsidR="00716C43">
              <w:rPr>
                <w:rFonts w:asciiTheme="minorHAnsi" w:hAnsiTheme="minorHAnsi"/>
              </w:rPr>
              <w:t xml:space="preserve"> </w:t>
            </w:r>
            <w:r w:rsidRPr="00C66ED9">
              <w:rPr>
                <w:rFonts w:asciiTheme="minorHAnsi" w:hAnsiTheme="minorHAnsi"/>
              </w:rPr>
              <w:t>1.</w:t>
            </w:r>
            <w:r w:rsidR="00716C43">
              <w:rPr>
                <w:rFonts w:asciiTheme="minorHAnsi" w:hAnsiTheme="minorHAnsi"/>
              </w:rPr>
              <w:t xml:space="preserve"> </w:t>
            </w:r>
            <w:r w:rsidRPr="00C66ED9">
              <w:rPr>
                <w:rFonts w:asciiTheme="minorHAnsi" w:hAnsiTheme="minorHAnsi"/>
              </w:rPr>
              <w:t>2023</w:t>
            </w:r>
          </w:p>
        </w:tc>
        <w:tc>
          <w:tcPr>
            <w:tcW w:w="1563" w:type="dxa"/>
            <w:shd w:val="clear" w:color="auto" w:fill="auto"/>
            <w:noWrap/>
            <w:vAlign w:val="center"/>
            <w:hideMark/>
          </w:tcPr>
          <w:p w14:paraId="6AC48089" w14:textId="77777777" w:rsidR="1E9BEDFC" w:rsidRPr="00C66ED9" w:rsidRDefault="1E9BEDFC" w:rsidP="00C66ED9">
            <w:pPr>
              <w:jc w:val="left"/>
              <w:rPr>
                <w:rFonts w:asciiTheme="minorHAnsi" w:hAnsiTheme="minorHAnsi"/>
              </w:rPr>
            </w:pPr>
            <w:r w:rsidRPr="00C66ED9">
              <w:rPr>
                <w:rFonts w:asciiTheme="minorHAnsi" w:hAnsiTheme="minorHAnsi"/>
              </w:rPr>
              <w:t>Simpozij</w:t>
            </w:r>
          </w:p>
        </w:tc>
        <w:tc>
          <w:tcPr>
            <w:tcW w:w="6149" w:type="dxa"/>
            <w:shd w:val="clear" w:color="auto" w:fill="auto"/>
            <w:noWrap/>
            <w:vAlign w:val="center"/>
            <w:hideMark/>
          </w:tcPr>
          <w:p w14:paraId="0F83F2D8" w14:textId="77777777" w:rsidR="1E9BEDFC" w:rsidRPr="00C66ED9" w:rsidRDefault="1E9BEDFC" w:rsidP="00716C43">
            <w:pPr>
              <w:jc w:val="left"/>
              <w:rPr>
                <w:rFonts w:asciiTheme="minorHAnsi" w:hAnsiTheme="minorHAnsi"/>
              </w:rPr>
            </w:pPr>
            <w:r w:rsidRPr="00C66ED9">
              <w:rPr>
                <w:rFonts w:asciiTheme="minorHAnsi" w:hAnsiTheme="minorHAnsi"/>
              </w:rPr>
              <w:t xml:space="preserve">2nd </w:t>
            </w:r>
            <w:proofErr w:type="spellStart"/>
            <w:r w:rsidRPr="00C66ED9">
              <w:rPr>
                <w:rFonts w:asciiTheme="minorHAnsi" w:hAnsiTheme="minorHAnsi"/>
              </w:rPr>
              <w:t>International</w:t>
            </w:r>
            <w:proofErr w:type="spellEnd"/>
            <w:r w:rsidRPr="00C66ED9">
              <w:rPr>
                <w:rFonts w:asciiTheme="minorHAnsi" w:hAnsiTheme="minorHAnsi"/>
              </w:rPr>
              <w:t xml:space="preserve"> Bat </w:t>
            </w:r>
            <w:proofErr w:type="spellStart"/>
            <w:r w:rsidRPr="00C66ED9">
              <w:rPr>
                <w:rFonts w:asciiTheme="minorHAnsi" w:hAnsiTheme="minorHAnsi"/>
              </w:rPr>
              <w:t>Research</w:t>
            </w:r>
            <w:proofErr w:type="spellEnd"/>
            <w:r w:rsidRPr="00C66ED9">
              <w:rPr>
                <w:rFonts w:asciiTheme="minorHAnsi" w:hAnsiTheme="minorHAnsi"/>
              </w:rPr>
              <w:t xml:space="preserve"> </w:t>
            </w:r>
            <w:proofErr w:type="spellStart"/>
            <w:r w:rsidRPr="00C66ED9">
              <w:rPr>
                <w:rFonts w:asciiTheme="minorHAnsi" w:hAnsiTheme="minorHAnsi"/>
              </w:rPr>
              <w:t>Online</w:t>
            </w:r>
            <w:proofErr w:type="spellEnd"/>
            <w:r w:rsidRPr="00C66ED9">
              <w:rPr>
                <w:rFonts w:asciiTheme="minorHAnsi" w:hAnsiTheme="minorHAnsi"/>
              </w:rPr>
              <w:t xml:space="preserve"> </w:t>
            </w:r>
            <w:proofErr w:type="spellStart"/>
            <w:r w:rsidRPr="00C66ED9">
              <w:rPr>
                <w:rFonts w:asciiTheme="minorHAnsi" w:hAnsiTheme="minorHAnsi"/>
              </w:rPr>
              <w:t>Symposium</w:t>
            </w:r>
            <w:proofErr w:type="spellEnd"/>
          </w:p>
        </w:tc>
      </w:tr>
      <w:tr w:rsidR="008D06DC" w:rsidRPr="00722C7E" w14:paraId="1AAB5648" w14:textId="77777777" w:rsidTr="00C66ED9">
        <w:trPr>
          <w:trHeight w:val="300"/>
        </w:trPr>
        <w:tc>
          <w:tcPr>
            <w:tcW w:w="1470" w:type="dxa"/>
            <w:shd w:val="clear" w:color="auto" w:fill="auto"/>
            <w:noWrap/>
            <w:vAlign w:val="center"/>
            <w:hideMark/>
          </w:tcPr>
          <w:p w14:paraId="549ADF15" w14:textId="77777777" w:rsidR="1E9BEDFC" w:rsidRPr="00C66ED9" w:rsidRDefault="1E9BEDFC" w:rsidP="00C66ED9">
            <w:pPr>
              <w:jc w:val="left"/>
              <w:rPr>
                <w:rFonts w:asciiTheme="minorHAnsi" w:hAnsiTheme="minorHAnsi"/>
              </w:rPr>
            </w:pPr>
            <w:r w:rsidRPr="00C66ED9">
              <w:rPr>
                <w:rFonts w:asciiTheme="minorHAnsi" w:hAnsiTheme="minorHAnsi"/>
              </w:rPr>
              <w:t>22.</w:t>
            </w:r>
            <w:r w:rsidR="00716C43">
              <w:rPr>
                <w:rFonts w:asciiTheme="minorHAnsi" w:hAnsiTheme="minorHAnsi"/>
              </w:rPr>
              <w:t xml:space="preserve"> </w:t>
            </w:r>
            <w:r w:rsidRPr="00C66ED9">
              <w:rPr>
                <w:rFonts w:asciiTheme="minorHAnsi" w:hAnsiTheme="minorHAnsi"/>
              </w:rPr>
              <w:t>11.</w:t>
            </w:r>
            <w:r w:rsidR="00716C43">
              <w:rPr>
                <w:rFonts w:asciiTheme="minorHAnsi" w:hAnsiTheme="minorHAnsi"/>
              </w:rPr>
              <w:t xml:space="preserve"> </w:t>
            </w:r>
            <w:r w:rsidRPr="00C66ED9">
              <w:rPr>
                <w:rFonts w:asciiTheme="minorHAnsi" w:hAnsiTheme="minorHAnsi"/>
              </w:rPr>
              <w:t>2023</w:t>
            </w:r>
          </w:p>
        </w:tc>
        <w:tc>
          <w:tcPr>
            <w:tcW w:w="1563" w:type="dxa"/>
            <w:shd w:val="clear" w:color="auto" w:fill="auto"/>
            <w:noWrap/>
            <w:vAlign w:val="center"/>
            <w:hideMark/>
          </w:tcPr>
          <w:p w14:paraId="546CFC2C" w14:textId="77777777" w:rsidR="1E9BEDFC" w:rsidRPr="00C66ED9" w:rsidRDefault="1E9BEDFC" w:rsidP="00C66ED9">
            <w:pPr>
              <w:jc w:val="left"/>
              <w:rPr>
                <w:rFonts w:asciiTheme="minorHAnsi" w:hAnsiTheme="minorHAnsi"/>
              </w:rPr>
            </w:pPr>
            <w:r w:rsidRPr="00C66ED9">
              <w:rPr>
                <w:rFonts w:asciiTheme="minorHAnsi" w:hAnsiTheme="minorHAnsi"/>
              </w:rPr>
              <w:t>Delavnica</w:t>
            </w:r>
          </w:p>
        </w:tc>
        <w:tc>
          <w:tcPr>
            <w:tcW w:w="6149" w:type="dxa"/>
            <w:shd w:val="clear" w:color="auto" w:fill="auto"/>
            <w:noWrap/>
            <w:vAlign w:val="center"/>
            <w:hideMark/>
          </w:tcPr>
          <w:p w14:paraId="74131220" w14:textId="77777777" w:rsidR="1E9BEDFC" w:rsidRPr="00C66ED9" w:rsidRDefault="1E9BEDFC" w:rsidP="00C66ED9">
            <w:pPr>
              <w:jc w:val="left"/>
              <w:rPr>
                <w:rFonts w:asciiTheme="minorHAnsi" w:hAnsiTheme="minorHAnsi"/>
              </w:rPr>
            </w:pPr>
            <w:r w:rsidRPr="00C66ED9">
              <w:rPr>
                <w:rFonts w:asciiTheme="minorHAnsi" w:hAnsiTheme="minorHAnsi"/>
              </w:rPr>
              <w:t>Učinkovita priprava in uporaba prosojnic (Upravna akademija, MJU)</w:t>
            </w:r>
          </w:p>
        </w:tc>
      </w:tr>
      <w:tr w:rsidR="008D06DC" w:rsidRPr="00722C7E" w14:paraId="054F0932" w14:textId="77777777" w:rsidTr="00C66ED9">
        <w:trPr>
          <w:trHeight w:val="300"/>
        </w:trPr>
        <w:tc>
          <w:tcPr>
            <w:tcW w:w="1470" w:type="dxa"/>
            <w:shd w:val="clear" w:color="auto" w:fill="auto"/>
            <w:noWrap/>
            <w:vAlign w:val="center"/>
            <w:hideMark/>
          </w:tcPr>
          <w:p w14:paraId="3A19B6FD" w14:textId="77777777" w:rsidR="1E9BEDFC" w:rsidRPr="00C66ED9" w:rsidRDefault="1E9BEDFC" w:rsidP="00716C43">
            <w:pPr>
              <w:jc w:val="left"/>
              <w:rPr>
                <w:rFonts w:asciiTheme="minorHAnsi" w:hAnsiTheme="minorHAnsi"/>
              </w:rPr>
            </w:pPr>
            <w:r w:rsidRPr="00C66ED9">
              <w:rPr>
                <w:rFonts w:asciiTheme="minorHAnsi" w:hAnsiTheme="minorHAnsi"/>
              </w:rPr>
              <w:t>13.</w:t>
            </w:r>
            <w:r w:rsidR="00716C43">
              <w:rPr>
                <w:rFonts w:asciiTheme="minorHAnsi" w:hAnsiTheme="minorHAnsi"/>
              </w:rPr>
              <w:t xml:space="preserve"> </w:t>
            </w:r>
            <w:r w:rsidRPr="00C66ED9">
              <w:rPr>
                <w:rFonts w:asciiTheme="minorHAnsi" w:hAnsiTheme="minorHAnsi"/>
              </w:rPr>
              <w:t>4.</w:t>
            </w:r>
            <w:r w:rsidR="00716C43">
              <w:rPr>
                <w:rFonts w:asciiTheme="minorHAnsi" w:hAnsiTheme="minorHAnsi"/>
              </w:rPr>
              <w:t xml:space="preserve"> </w:t>
            </w:r>
            <w:r w:rsidRPr="00C66ED9">
              <w:rPr>
                <w:rFonts w:asciiTheme="minorHAnsi" w:hAnsiTheme="minorHAnsi"/>
              </w:rPr>
              <w:t>2023</w:t>
            </w:r>
          </w:p>
        </w:tc>
        <w:tc>
          <w:tcPr>
            <w:tcW w:w="1563" w:type="dxa"/>
            <w:shd w:val="clear" w:color="auto" w:fill="auto"/>
            <w:noWrap/>
            <w:vAlign w:val="center"/>
            <w:hideMark/>
          </w:tcPr>
          <w:p w14:paraId="078DCF8C" w14:textId="77777777" w:rsidR="1E9BEDFC" w:rsidRPr="00C66ED9" w:rsidRDefault="1E9BEDFC" w:rsidP="00C66ED9">
            <w:pPr>
              <w:jc w:val="left"/>
              <w:rPr>
                <w:rFonts w:asciiTheme="minorHAnsi" w:hAnsiTheme="minorHAnsi"/>
              </w:rPr>
            </w:pPr>
            <w:r w:rsidRPr="00C66ED9">
              <w:rPr>
                <w:rFonts w:asciiTheme="minorHAnsi" w:hAnsiTheme="minorHAnsi"/>
              </w:rPr>
              <w:t>Tečaj</w:t>
            </w:r>
          </w:p>
        </w:tc>
        <w:tc>
          <w:tcPr>
            <w:tcW w:w="6149" w:type="dxa"/>
            <w:shd w:val="clear" w:color="auto" w:fill="auto"/>
            <w:noWrap/>
            <w:vAlign w:val="center"/>
            <w:hideMark/>
          </w:tcPr>
          <w:p w14:paraId="665FD3D9" w14:textId="77777777" w:rsidR="1E9BEDFC" w:rsidRPr="00C66ED9" w:rsidRDefault="1E9BEDFC" w:rsidP="00C66ED9">
            <w:pPr>
              <w:jc w:val="left"/>
              <w:rPr>
                <w:rFonts w:asciiTheme="minorHAnsi" w:hAnsiTheme="minorHAnsi"/>
              </w:rPr>
            </w:pPr>
            <w:r w:rsidRPr="00C66ED9">
              <w:rPr>
                <w:rFonts w:asciiTheme="minorHAnsi" w:hAnsiTheme="minorHAnsi"/>
              </w:rPr>
              <w:t xml:space="preserve">Obnovitveno izobraževanje </w:t>
            </w:r>
            <w:proofErr w:type="spellStart"/>
            <w:r w:rsidRPr="00C66ED9">
              <w:rPr>
                <w:rFonts w:asciiTheme="minorHAnsi" w:hAnsiTheme="minorHAnsi"/>
              </w:rPr>
              <w:t>Odos</w:t>
            </w:r>
            <w:proofErr w:type="spellEnd"/>
            <w:r w:rsidRPr="00C66ED9">
              <w:rPr>
                <w:rFonts w:asciiTheme="minorHAnsi" w:hAnsiTheme="minorHAnsi"/>
              </w:rPr>
              <w:t xml:space="preserve"> za glavne pisarne</w:t>
            </w:r>
          </w:p>
        </w:tc>
      </w:tr>
      <w:tr w:rsidR="008D06DC" w:rsidRPr="00722C7E" w14:paraId="2427AE77" w14:textId="77777777" w:rsidTr="00C66ED9">
        <w:trPr>
          <w:trHeight w:val="300"/>
        </w:trPr>
        <w:tc>
          <w:tcPr>
            <w:tcW w:w="1470" w:type="dxa"/>
            <w:shd w:val="clear" w:color="auto" w:fill="auto"/>
            <w:noWrap/>
            <w:vAlign w:val="center"/>
            <w:hideMark/>
          </w:tcPr>
          <w:p w14:paraId="44208314" w14:textId="77777777" w:rsidR="1E9BEDFC" w:rsidRPr="00C66ED9" w:rsidRDefault="1E9BEDFC" w:rsidP="00716C43">
            <w:pPr>
              <w:contextualSpacing/>
              <w:jc w:val="left"/>
              <w:rPr>
                <w:rFonts w:asciiTheme="minorHAnsi" w:hAnsiTheme="minorHAnsi"/>
              </w:rPr>
            </w:pPr>
            <w:r w:rsidRPr="00C66ED9">
              <w:rPr>
                <w:rFonts w:asciiTheme="minorHAnsi" w:hAnsiTheme="minorHAnsi"/>
              </w:rPr>
              <w:t>20.</w:t>
            </w:r>
            <w:r w:rsidR="00716C43">
              <w:rPr>
                <w:rFonts w:asciiTheme="minorHAnsi" w:hAnsiTheme="minorHAnsi"/>
              </w:rPr>
              <w:t xml:space="preserve"> </w:t>
            </w:r>
            <w:r w:rsidRPr="00C66ED9">
              <w:rPr>
                <w:rFonts w:asciiTheme="minorHAnsi" w:hAnsiTheme="minorHAnsi"/>
              </w:rPr>
              <w:t>4.</w:t>
            </w:r>
            <w:r w:rsidR="00716C43">
              <w:rPr>
                <w:rFonts w:asciiTheme="minorHAnsi" w:hAnsiTheme="minorHAnsi"/>
              </w:rPr>
              <w:t xml:space="preserve"> </w:t>
            </w:r>
            <w:r w:rsidRPr="00C66ED9">
              <w:rPr>
                <w:rFonts w:asciiTheme="minorHAnsi" w:hAnsiTheme="minorHAnsi"/>
              </w:rPr>
              <w:t>2023</w:t>
            </w:r>
          </w:p>
        </w:tc>
        <w:tc>
          <w:tcPr>
            <w:tcW w:w="1563" w:type="dxa"/>
            <w:shd w:val="clear" w:color="auto" w:fill="auto"/>
            <w:noWrap/>
            <w:vAlign w:val="center"/>
            <w:hideMark/>
          </w:tcPr>
          <w:p w14:paraId="2E516DC9" w14:textId="77777777" w:rsidR="1E9BEDFC" w:rsidRPr="00C66ED9" w:rsidRDefault="1E9BEDFC" w:rsidP="00C66ED9">
            <w:pPr>
              <w:contextualSpacing/>
              <w:jc w:val="left"/>
              <w:rPr>
                <w:rFonts w:asciiTheme="minorHAnsi" w:hAnsiTheme="minorHAnsi"/>
              </w:rPr>
            </w:pPr>
            <w:r w:rsidRPr="00C66ED9">
              <w:rPr>
                <w:rFonts w:asciiTheme="minorHAnsi" w:hAnsiTheme="minorHAnsi"/>
              </w:rPr>
              <w:t>Tečaj</w:t>
            </w:r>
          </w:p>
        </w:tc>
        <w:tc>
          <w:tcPr>
            <w:tcW w:w="6149" w:type="dxa"/>
            <w:shd w:val="clear" w:color="auto" w:fill="auto"/>
            <w:noWrap/>
            <w:vAlign w:val="center"/>
            <w:hideMark/>
          </w:tcPr>
          <w:p w14:paraId="04ED717E" w14:textId="77777777" w:rsidR="1E9BEDFC" w:rsidRPr="00C66ED9" w:rsidRDefault="1E9BEDFC" w:rsidP="00C66ED9">
            <w:pPr>
              <w:contextualSpacing/>
              <w:jc w:val="left"/>
              <w:rPr>
                <w:rFonts w:asciiTheme="minorHAnsi" w:hAnsiTheme="minorHAnsi"/>
              </w:rPr>
            </w:pPr>
            <w:r w:rsidRPr="00C66ED9">
              <w:rPr>
                <w:rFonts w:asciiTheme="minorHAnsi" w:hAnsiTheme="minorHAnsi"/>
              </w:rPr>
              <w:t xml:space="preserve">Obnovitveno izobraževanje </w:t>
            </w:r>
            <w:proofErr w:type="spellStart"/>
            <w:r w:rsidRPr="00C66ED9">
              <w:rPr>
                <w:rFonts w:asciiTheme="minorHAnsi" w:hAnsiTheme="minorHAnsi"/>
              </w:rPr>
              <w:t>Odos</w:t>
            </w:r>
            <w:proofErr w:type="spellEnd"/>
            <w:r w:rsidRPr="00C66ED9">
              <w:rPr>
                <w:rFonts w:asciiTheme="minorHAnsi" w:hAnsiTheme="minorHAnsi"/>
              </w:rPr>
              <w:t xml:space="preserve"> za strokovne sodelavce</w:t>
            </w:r>
          </w:p>
        </w:tc>
      </w:tr>
      <w:tr w:rsidR="1E9BEDFC" w14:paraId="3760A619" w14:textId="77777777" w:rsidTr="00C66ED9">
        <w:trPr>
          <w:trHeight w:val="300"/>
        </w:trPr>
        <w:tc>
          <w:tcPr>
            <w:tcW w:w="1470" w:type="dxa"/>
            <w:shd w:val="clear" w:color="auto" w:fill="auto"/>
            <w:noWrap/>
            <w:vAlign w:val="center"/>
            <w:hideMark/>
          </w:tcPr>
          <w:p w14:paraId="215CCDD8" w14:textId="77777777" w:rsidR="1E9BEDFC" w:rsidRPr="00C66ED9" w:rsidRDefault="1E9BEDFC" w:rsidP="00C66ED9">
            <w:pPr>
              <w:contextualSpacing/>
              <w:jc w:val="left"/>
              <w:rPr>
                <w:rFonts w:asciiTheme="minorHAnsi" w:hAnsiTheme="minorHAnsi"/>
              </w:rPr>
            </w:pPr>
            <w:r w:rsidRPr="00C66ED9">
              <w:rPr>
                <w:rFonts w:asciiTheme="minorHAnsi" w:hAnsiTheme="minorHAnsi"/>
              </w:rPr>
              <w:t>18.</w:t>
            </w:r>
            <w:r w:rsidR="00716C43">
              <w:rPr>
                <w:rFonts w:asciiTheme="minorHAnsi" w:hAnsiTheme="minorHAnsi"/>
              </w:rPr>
              <w:t xml:space="preserve"> </w:t>
            </w:r>
            <w:r w:rsidRPr="00C66ED9">
              <w:rPr>
                <w:rFonts w:asciiTheme="minorHAnsi" w:hAnsiTheme="minorHAnsi"/>
              </w:rPr>
              <w:t>12.</w:t>
            </w:r>
            <w:r w:rsidR="00716C43">
              <w:rPr>
                <w:rFonts w:asciiTheme="minorHAnsi" w:hAnsiTheme="minorHAnsi"/>
              </w:rPr>
              <w:t xml:space="preserve"> </w:t>
            </w:r>
            <w:r w:rsidRPr="00C66ED9">
              <w:rPr>
                <w:rFonts w:asciiTheme="minorHAnsi" w:hAnsiTheme="minorHAnsi"/>
              </w:rPr>
              <w:t>2023</w:t>
            </w:r>
          </w:p>
        </w:tc>
        <w:tc>
          <w:tcPr>
            <w:tcW w:w="1563" w:type="dxa"/>
            <w:shd w:val="clear" w:color="auto" w:fill="auto"/>
            <w:noWrap/>
            <w:vAlign w:val="center"/>
            <w:hideMark/>
          </w:tcPr>
          <w:p w14:paraId="00519D4E" w14:textId="77777777" w:rsidR="1E9BEDFC" w:rsidRPr="00C66ED9" w:rsidRDefault="1E9BEDFC" w:rsidP="00C66ED9">
            <w:pPr>
              <w:contextualSpacing/>
              <w:jc w:val="left"/>
              <w:rPr>
                <w:rFonts w:asciiTheme="minorHAnsi" w:hAnsiTheme="minorHAnsi"/>
              </w:rPr>
            </w:pPr>
            <w:r w:rsidRPr="00C66ED9">
              <w:rPr>
                <w:rFonts w:asciiTheme="minorHAnsi" w:hAnsiTheme="minorHAnsi"/>
              </w:rPr>
              <w:t>Tečaj</w:t>
            </w:r>
          </w:p>
        </w:tc>
        <w:tc>
          <w:tcPr>
            <w:tcW w:w="6149" w:type="dxa"/>
            <w:shd w:val="clear" w:color="auto" w:fill="auto"/>
            <w:noWrap/>
            <w:vAlign w:val="center"/>
            <w:hideMark/>
          </w:tcPr>
          <w:p w14:paraId="560C77E6" w14:textId="77777777" w:rsidR="1E9BEDFC" w:rsidRPr="00C66ED9" w:rsidRDefault="1E9BEDFC" w:rsidP="00C66ED9">
            <w:pPr>
              <w:contextualSpacing/>
              <w:jc w:val="left"/>
              <w:rPr>
                <w:rFonts w:asciiTheme="minorHAnsi" w:hAnsiTheme="minorHAnsi"/>
              </w:rPr>
            </w:pPr>
            <w:r w:rsidRPr="00C66ED9">
              <w:rPr>
                <w:rFonts w:asciiTheme="minorHAnsi" w:hAnsiTheme="minorHAnsi"/>
              </w:rPr>
              <w:t>Obnovitveno izobraževanje NVA za glavne pisarne</w:t>
            </w:r>
          </w:p>
        </w:tc>
      </w:tr>
      <w:tr w:rsidR="008D06DC" w:rsidRPr="00722C7E" w14:paraId="408046A7" w14:textId="77777777" w:rsidTr="00C66ED9">
        <w:trPr>
          <w:trHeight w:val="300"/>
        </w:trPr>
        <w:tc>
          <w:tcPr>
            <w:tcW w:w="1470" w:type="dxa"/>
            <w:shd w:val="clear" w:color="auto" w:fill="auto"/>
            <w:noWrap/>
            <w:vAlign w:val="center"/>
            <w:hideMark/>
          </w:tcPr>
          <w:p w14:paraId="11D0D265" w14:textId="77777777" w:rsidR="1E9BEDFC" w:rsidRPr="00C66ED9" w:rsidRDefault="1E9BEDFC" w:rsidP="00716C43">
            <w:pPr>
              <w:contextualSpacing/>
              <w:jc w:val="left"/>
              <w:rPr>
                <w:rFonts w:asciiTheme="minorHAnsi" w:hAnsiTheme="minorHAnsi"/>
              </w:rPr>
            </w:pPr>
            <w:r w:rsidRPr="00C66ED9">
              <w:rPr>
                <w:rFonts w:asciiTheme="minorHAnsi" w:hAnsiTheme="minorHAnsi"/>
              </w:rPr>
              <w:t>16.</w:t>
            </w:r>
            <w:r w:rsidR="00716C43">
              <w:rPr>
                <w:rFonts w:asciiTheme="minorHAnsi" w:hAnsiTheme="minorHAnsi"/>
              </w:rPr>
              <w:t xml:space="preserve"> </w:t>
            </w:r>
            <w:r w:rsidRPr="00C66ED9">
              <w:rPr>
                <w:rFonts w:asciiTheme="minorHAnsi" w:hAnsiTheme="minorHAnsi"/>
              </w:rPr>
              <w:t>3.</w:t>
            </w:r>
            <w:r w:rsidR="00716C43">
              <w:rPr>
                <w:rFonts w:asciiTheme="minorHAnsi" w:hAnsiTheme="minorHAnsi"/>
              </w:rPr>
              <w:t xml:space="preserve"> </w:t>
            </w:r>
            <w:r w:rsidRPr="00C66ED9">
              <w:rPr>
                <w:rFonts w:asciiTheme="minorHAnsi" w:hAnsiTheme="minorHAnsi"/>
              </w:rPr>
              <w:t>2023</w:t>
            </w:r>
          </w:p>
        </w:tc>
        <w:tc>
          <w:tcPr>
            <w:tcW w:w="1563" w:type="dxa"/>
            <w:shd w:val="clear" w:color="auto" w:fill="auto"/>
            <w:noWrap/>
            <w:vAlign w:val="center"/>
            <w:hideMark/>
          </w:tcPr>
          <w:p w14:paraId="132420D8" w14:textId="77777777" w:rsidR="1E9BEDFC" w:rsidRPr="00C66ED9" w:rsidRDefault="1E9BEDFC" w:rsidP="00C66ED9">
            <w:pPr>
              <w:contextualSpacing/>
              <w:jc w:val="left"/>
              <w:rPr>
                <w:rFonts w:asciiTheme="minorHAnsi" w:hAnsiTheme="minorHAnsi"/>
              </w:rPr>
            </w:pPr>
            <w:r w:rsidRPr="00C66ED9">
              <w:rPr>
                <w:rFonts w:asciiTheme="minorHAnsi" w:hAnsiTheme="minorHAnsi"/>
              </w:rPr>
              <w:t>Seminar</w:t>
            </w:r>
          </w:p>
        </w:tc>
        <w:tc>
          <w:tcPr>
            <w:tcW w:w="6149" w:type="dxa"/>
            <w:shd w:val="clear" w:color="auto" w:fill="auto"/>
            <w:noWrap/>
            <w:vAlign w:val="center"/>
            <w:hideMark/>
          </w:tcPr>
          <w:p w14:paraId="6C0CC220" w14:textId="77777777" w:rsidR="1E9BEDFC" w:rsidRPr="00C66ED9" w:rsidRDefault="1E9BEDFC" w:rsidP="00C66ED9">
            <w:pPr>
              <w:contextualSpacing/>
              <w:jc w:val="left"/>
              <w:rPr>
                <w:rFonts w:asciiTheme="minorHAnsi" w:hAnsiTheme="minorHAnsi"/>
              </w:rPr>
            </w:pPr>
            <w:r w:rsidRPr="00C66ED9">
              <w:rPr>
                <w:rFonts w:asciiTheme="minorHAnsi" w:hAnsiTheme="minorHAnsi"/>
              </w:rPr>
              <w:t>Priprava na preizkus strokovne usposobljenosti za delo z</w:t>
            </w:r>
            <w:r w:rsidR="00C66ED9">
              <w:rPr>
                <w:rFonts w:asciiTheme="minorHAnsi" w:hAnsiTheme="minorHAnsi"/>
              </w:rPr>
              <w:t> </w:t>
            </w:r>
            <w:r w:rsidRPr="00C66ED9">
              <w:rPr>
                <w:rFonts w:asciiTheme="minorHAnsi" w:hAnsiTheme="minorHAnsi"/>
              </w:rPr>
              <w:t>dokumentarnim gradivom</w:t>
            </w:r>
          </w:p>
        </w:tc>
      </w:tr>
      <w:tr w:rsidR="008D06DC" w:rsidRPr="00722C7E" w14:paraId="39277E3E" w14:textId="77777777" w:rsidTr="00C66ED9">
        <w:trPr>
          <w:trHeight w:val="300"/>
        </w:trPr>
        <w:tc>
          <w:tcPr>
            <w:tcW w:w="1470" w:type="dxa"/>
            <w:shd w:val="clear" w:color="auto" w:fill="auto"/>
            <w:noWrap/>
            <w:vAlign w:val="center"/>
            <w:hideMark/>
          </w:tcPr>
          <w:p w14:paraId="1423466B" w14:textId="77777777" w:rsidR="1E9BEDFC" w:rsidRPr="00C66ED9" w:rsidRDefault="1E9BEDFC" w:rsidP="00C66ED9">
            <w:pPr>
              <w:contextualSpacing/>
              <w:jc w:val="left"/>
              <w:rPr>
                <w:rFonts w:asciiTheme="minorHAnsi" w:hAnsiTheme="minorHAnsi"/>
              </w:rPr>
            </w:pPr>
            <w:r w:rsidRPr="00C66ED9">
              <w:rPr>
                <w:rFonts w:asciiTheme="minorHAnsi" w:hAnsiTheme="minorHAnsi"/>
              </w:rPr>
              <w:t>27.</w:t>
            </w:r>
            <w:r w:rsidR="00716C43">
              <w:rPr>
                <w:rFonts w:asciiTheme="minorHAnsi" w:hAnsiTheme="minorHAnsi"/>
              </w:rPr>
              <w:t xml:space="preserve"> </w:t>
            </w:r>
            <w:r w:rsidRPr="00C66ED9">
              <w:rPr>
                <w:rFonts w:asciiTheme="minorHAnsi" w:hAnsiTheme="minorHAnsi"/>
              </w:rPr>
              <w:t>11.</w:t>
            </w:r>
            <w:r w:rsidR="00716C43">
              <w:rPr>
                <w:rFonts w:asciiTheme="minorHAnsi" w:hAnsiTheme="minorHAnsi"/>
              </w:rPr>
              <w:t xml:space="preserve"> </w:t>
            </w:r>
            <w:r w:rsidRPr="00C66ED9">
              <w:rPr>
                <w:rFonts w:asciiTheme="minorHAnsi" w:hAnsiTheme="minorHAnsi"/>
              </w:rPr>
              <w:t>2023</w:t>
            </w:r>
          </w:p>
        </w:tc>
        <w:tc>
          <w:tcPr>
            <w:tcW w:w="1563" w:type="dxa"/>
            <w:shd w:val="clear" w:color="auto" w:fill="auto"/>
            <w:noWrap/>
            <w:vAlign w:val="center"/>
            <w:hideMark/>
          </w:tcPr>
          <w:p w14:paraId="285130DE" w14:textId="77777777" w:rsidR="1E9BEDFC" w:rsidRPr="00C66ED9" w:rsidRDefault="1E9BEDFC" w:rsidP="00C66ED9">
            <w:pPr>
              <w:contextualSpacing/>
              <w:jc w:val="left"/>
              <w:rPr>
                <w:rFonts w:asciiTheme="minorHAnsi" w:hAnsiTheme="minorHAnsi"/>
              </w:rPr>
            </w:pPr>
            <w:r w:rsidRPr="00C66ED9">
              <w:rPr>
                <w:rFonts w:asciiTheme="minorHAnsi" w:hAnsiTheme="minorHAnsi"/>
              </w:rPr>
              <w:t>Tečaj</w:t>
            </w:r>
          </w:p>
        </w:tc>
        <w:tc>
          <w:tcPr>
            <w:tcW w:w="6149" w:type="dxa"/>
            <w:shd w:val="clear" w:color="auto" w:fill="auto"/>
            <w:noWrap/>
            <w:vAlign w:val="center"/>
            <w:hideMark/>
          </w:tcPr>
          <w:p w14:paraId="4DCC7EC1" w14:textId="77777777" w:rsidR="1E9BEDFC" w:rsidRPr="00C66ED9" w:rsidRDefault="1E9BEDFC" w:rsidP="00C66ED9">
            <w:pPr>
              <w:contextualSpacing/>
              <w:jc w:val="left"/>
              <w:rPr>
                <w:rFonts w:asciiTheme="minorHAnsi" w:hAnsiTheme="minorHAnsi"/>
              </w:rPr>
            </w:pPr>
            <w:r w:rsidRPr="00C66ED9">
              <w:rPr>
                <w:rFonts w:asciiTheme="minorHAnsi" w:hAnsiTheme="minorHAnsi"/>
              </w:rPr>
              <w:t>Učinkovito delo z urejevalniki besedil</w:t>
            </w:r>
          </w:p>
        </w:tc>
      </w:tr>
      <w:tr w:rsidR="008D06DC" w:rsidRPr="00722C7E" w14:paraId="4E72C860" w14:textId="77777777" w:rsidTr="00C66ED9">
        <w:trPr>
          <w:trHeight w:val="300"/>
        </w:trPr>
        <w:tc>
          <w:tcPr>
            <w:tcW w:w="1470" w:type="dxa"/>
            <w:shd w:val="clear" w:color="auto" w:fill="auto"/>
            <w:noWrap/>
            <w:vAlign w:val="center"/>
            <w:hideMark/>
          </w:tcPr>
          <w:p w14:paraId="3B22D8FB" w14:textId="77777777" w:rsidR="1E9BEDFC" w:rsidRPr="00C66ED9" w:rsidRDefault="1E9BEDFC" w:rsidP="00C66ED9">
            <w:pPr>
              <w:contextualSpacing/>
              <w:jc w:val="left"/>
              <w:rPr>
                <w:rFonts w:asciiTheme="minorHAnsi" w:hAnsiTheme="minorHAnsi"/>
              </w:rPr>
            </w:pPr>
            <w:r w:rsidRPr="00C66ED9">
              <w:rPr>
                <w:rFonts w:asciiTheme="minorHAnsi" w:hAnsiTheme="minorHAnsi"/>
              </w:rPr>
              <w:t>7.</w:t>
            </w:r>
            <w:r w:rsidR="00716C43">
              <w:rPr>
                <w:rFonts w:asciiTheme="minorHAnsi" w:hAnsiTheme="minorHAnsi"/>
              </w:rPr>
              <w:t xml:space="preserve"> </w:t>
            </w:r>
            <w:r w:rsidRPr="00C66ED9">
              <w:rPr>
                <w:rFonts w:asciiTheme="minorHAnsi" w:hAnsiTheme="minorHAnsi"/>
              </w:rPr>
              <w:t>11.</w:t>
            </w:r>
            <w:r w:rsidR="00716C43">
              <w:rPr>
                <w:rFonts w:asciiTheme="minorHAnsi" w:hAnsiTheme="minorHAnsi"/>
              </w:rPr>
              <w:t xml:space="preserve"> </w:t>
            </w:r>
            <w:r w:rsidRPr="00C66ED9">
              <w:rPr>
                <w:rFonts w:asciiTheme="minorHAnsi" w:hAnsiTheme="minorHAnsi"/>
              </w:rPr>
              <w:t>2023</w:t>
            </w:r>
          </w:p>
        </w:tc>
        <w:tc>
          <w:tcPr>
            <w:tcW w:w="1563" w:type="dxa"/>
            <w:shd w:val="clear" w:color="auto" w:fill="auto"/>
            <w:noWrap/>
            <w:vAlign w:val="center"/>
            <w:hideMark/>
          </w:tcPr>
          <w:p w14:paraId="42EAE176" w14:textId="77777777" w:rsidR="1E9BEDFC" w:rsidRPr="00C66ED9" w:rsidRDefault="1E9BEDFC" w:rsidP="00C66ED9">
            <w:pPr>
              <w:contextualSpacing/>
              <w:jc w:val="left"/>
              <w:rPr>
                <w:rFonts w:asciiTheme="minorHAnsi" w:hAnsiTheme="minorHAnsi"/>
              </w:rPr>
            </w:pPr>
            <w:r w:rsidRPr="00C66ED9">
              <w:rPr>
                <w:rFonts w:asciiTheme="minorHAnsi" w:hAnsiTheme="minorHAnsi"/>
              </w:rPr>
              <w:t>Delavnica</w:t>
            </w:r>
          </w:p>
        </w:tc>
        <w:tc>
          <w:tcPr>
            <w:tcW w:w="6149" w:type="dxa"/>
            <w:shd w:val="clear" w:color="auto" w:fill="auto"/>
            <w:noWrap/>
            <w:vAlign w:val="center"/>
            <w:hideMark/>
          </w:tcPr>
          <w:p w14:paraId="47D84242" w14:textId="77777777" w:rsidR="1E9BEDFC" w:rsidRPr="00C66ED9" w:rsidRDefault="1E9BEDFC" w:rsidP="00C66ED9">
            <w:pPr>
              <w:contextualSpacing/>
              <w:jc w:val="left"/>
              <w:rPr>
                <w:rFonts w:asciiTheme="minorHAnsi" w:hAnsiTheme="minorHAnsi"/>
              </w:rPr>
            </w:pPr>
            <w:r w:rsidRPr="00C66ED9">
              <w:rPr>
                <w:rFonts w:asciiTheme="minorHAnsi" w:hAnsiTheme="minorHAnsi"/>
              </w:rPr>
              <w:t>Izobraževanje o komuniciranju z mediji</w:t>
            </w:r>
          </w:p>
        </w:tc>
      </w:tr>
      <w:tr w:rsidR="008D06DC" w:rsidRPr="00722C7E" w14:paraId="076B63E1" w14:textId="77777777" w:rsidTr="00C66ED9">
        <w:trPr>
          <w:trHeight w:val="300"/>
        </w:trPr>
        <w:tc>
          <w:tcPr>
            <w:tcW w:w="1470" w:type="dxa"/>
            <w:shd w:val="clear" w:color="auto" w:fill="auto"/>
            <w:noWrap/>
            <w:vAlign w:val="center"/>
            <w:hideMark/>
          </w:tcPr>
          <w:p w14:paraId="247DE205" w14:textId="77777777" w:rsidR="1E9BEDFC" w:rsidRPr="00C66ED9" w:rsidRDefault="1E9BEDFC" w:rsidP="00C66ED9">
            <w:pPr>
              <w:contextualSpacing/>
              <w:jc w:val="left"/>
              <w:rPr>
                <w:rFonts w:asciiTheme="minorHAnsi" w:hAnsiTheme="minorHAnsi"/>
              </w:rPr>
            </w:pPr>
            <w:r w:rsidRPr="00C66ED9">
              <w:rPr>
                <w:rFonts w:asciiTheme="minorHAnsi" w:hAnsiTheme="minorHAnsi"/>
              </w:rPr>
              <w:t>27.</w:t>
            </w:r>
            <w:r w:rsidR="00716C43">
              <w:rPr>
                <w:rFonts w:asciiTheme="minorHAnsi" w:hAnsiTheme="minorHAnsi"/>
              </w:rPr>
              <w:t xml:space="preserve"> </w:t>
            </w:r>
            <w:r w:rsidRPr="00C66ED9">
              <w:rPr>
                <w:rFonts w:asciiTheme="minorHAnsi" w:hAnsiTheme="minorHAnsi"/>
              </w:rPr>
              <w:t>11.</w:t>
            </w:r>
            <w:r w:rsidR="00716C43">
              <w:rPr>
                <w:rFonts w:asciiTheme="minorHAnsi" w:hAnsiTheme="minorHAnsi"/>
              </w:rPr>
              <w:t xml:space="preserve"> </w:t>
            </w:r>
            <w:r w:rsidRPr="00C66ED9">
              <w:rPr>
                <w:rFonts w:asciiTheme="minorHAnsi" w:hAnsiTheme="minorHAnsi"/>
              </w:rPr>
              <w:t>2023</w:t>
            </w:r>
          </w:p>
        </w:tc>
        <w:tc>
          <w:tcPr>
            <w:tcW w:w="1563" w:type="dxa"/>
            <w:shd w:val="clear" w:color="auto" w:fill="auto"/>
            <w:noWrap/>
            <w:vAlign w:val="center"/>
            <w:hideMark/>
          </w:tcPr>
          <w:p w14:paraId="0C5496D0" w14:textId="77777777" w:rsidR="1E9BEDFC" w:rsidRPr="00C66ED9" w:rsidRDefault="1E9BEDFC" w:rsidP="00C66ED9">
            <w:pPr>
              <w:contextualSpacing/>
              <w:jc w:val="left"/>
              <w:rPr>
                <w:rFonts w:asciiTheme="minorHAnsi" w:hAnsiTheme="minorHAnsi"/>
              </w:rPr>
            </w:pPr>
            <w:r w:rsidRPr="00C66ED9">
              <w:rPr>
                <w:rFonts w:asciiTheme="minorHAnsi" w:hAnsiTheme="minorHAnsi"/>
              </w:rPr>
              <w:t>Tečaj</w:t>
            </w:r>
          </w:p>
        </w:tc>
        <w:tc>
          <w:tcPr>
            <w:tcW w:w="6149" w:type="dxa"/>
            <w:shd w:val="clear" w:color="auto" w:fill="auto"/>
            <w:noWrap/>
            <w:vAlign w:val="center"/>
            <w:hideMark/>
          </w:tcPr>
          <w:p w14:paraId="242A577F" w14:textId="77777777" w:rsidR="1E9BEDFC" w:rsidRPr="00C66ED9" w:rsidRDefault="1E9BEDFC" w:rsidP="00C66ED9">
            <w:pPr>
              <w:contextualSpacing/>
              <w:jc w:val="left"/>
              <w:rPr>
                <w:rFonts w:asciiTheme="minorHAnsi" w:hAnsiTheme="minorHAnsi"/>
              </w:rPr>
            </w:pPr>
            <w:proofErr w:type="spellStart"/>
            <w:r w:rsidRPr="00C66ED9">
              <w:rPr>
                <w:rFonts w:asciiTheme="minorHAnsi" w:hAnsiTheme="minorHAnsi"/>
              </w:rPr>
              <w:t>CompTIA</w:t>
            </w:r>
            <w:proofErr w:type="spellEnd"/>
            <w:r w:rsidRPr="00C66ED9">
              <w:rPr>
                <w:rFonts w:asciiTheme="minorHAnsi" w:hAnsiTheme="minorHAnsi"/>
              </w:rPr>
              <w:t xml:space="preserve"> </w:t>
            </w:r>
            <w:proofErr w:type="spellStart"/>
            <w:r w:rsidRPr="00C66ED9">
              <w:rPr>
                <w:rFonts w:asciiTheme="minorHAnsi" w:hAnsiTheme="minorHAnsi"/>
              </w:rPr>
              <w:t>Network</w:t>
            </w:r>
            <w:proofErr w:type="spellEnd"/>
            <w:r w:rsidRPr="00C66ED9">
              <w:rPr>
                <w:rFonts w:asciiTheme="minorHAnsi" w:hAnsiTheme="minorHAnsi"/>
              </w:rPr>
              <w:t>+</w:t>
            </w:r>
          </w:p>
        </w:tc>
      </w:tr>
      <w:tr w:rsidR="008D06DC" w:rsidRPr="00722C7E" w14:paraId="4E24182F" w14:textId="77777777" w:rsidTr="00C66ED9">
        <w:trPr>
          <w:trHeight w:val="300"/>
        </w:trPr>
        <w:tc>
          <w:tcPr>
            <w:tcW w:w="1470" w:type="dxa"/>
            <w:shd w:val="clear" w:color="auto" w:fill="auto"/>
            <w:noWrap/>
            <w:vAlign w:val="center"/>
            <w:hideMark/>
          </w:tcPr>
          <w:p w14:paraId="3DE35FD1" w14:textId="77777777" w:rsidR="008D06DC" w:rsidRPr="00C66ED9" w:rsidRDefault="3845AA44" w:rsidP="00C66ED9">
            <w:pPr>
              <w:contextualSpacing/>
              <w:jc w:val="left"/>
              <w:rPr>
                <w:rFonts w:asciiTheme="minorHAnsi" w:hAnsiTheme="minorHAnsi"/>
              </w:rPr>
            </w:pPr>
            <w:r w:rsidRPr="00C66ED9">
              <w:rPr>
                <w:rFonts w:asciiTheme="minorHAnsi" w:hAnsiTheme="minorHAnsi"/>
              </w:rPr>
              <w:t>19.</w:t>
            </w:r>
            <w:r w:rsidR="00716C43">
              <w:rPr>
                <w:rFonts w:asciiTheme="minorHAnsi" w:hAnsiTheme="minorHAnsi"/>
              </w:rPr>
              <w:t xml:space="preserve"> </w:t>
            </w:r>
            <w:r w:rsidRPr="00C66ED9">
              <w:rPr>
                <w:rFonts w:asciiTheme="minorHAnsi" w:hAnsiTheme="minorHAnsi"/>
              </w:rPr>
              <w:t>9.</w:t>
            </w:r>
            <w:r w:rsidR="00716C43">
              <w:rPr>
                <w:rFonts w:asciiTheme="minorHAnsi" w:hAnsiTheme="minorHAnsi"/>
              </w:rPr>
              <w:t xml:space="preserve"> </w:t>
            </w:r>
            <w:r w:rsidRPr="00C66ED9">
              <w:rPr>
                <w:rFonts w:asciiTheme="minorHAnsi" w:hAnsiTheme="minorHAnsi"/>
              </w:rPr>
              <w:t>2023</w:t>
            </w:r>
          </w:p>
        </w:tc>
        <w:tc>
          <w:tcPr>
            <w:tcW w:w="1563" w:type="dxa"/>
            <w:shd w:val="clear" w:color="auto" w:fill="auto"/>
            <w:noWrap/>
            <w:vAlign w:val="center"/>
            <w:hideMark/>
          </w:tcPr>
          <w:p w14:paraId="56DFADCA" w14:textId="77777777" w:rsidR="008D06DC" w:rsidRPr="00C66ED9" w:rsidRDefault="6948E8EE" w:rsidP="00C66ED9">
            <w:pPr>
              <w:contextualSpacing/>
              <w:jc w:val="left"/>
              <w:rPr>
                <w:rFonts w:asciiTheme="minorHAnsi" w:hAnsiTheme="minorHAnsi"/>
              </w:rPr>
            </w:pPr>
            <w:r w:rsidRPr="00C66ED9">
              <w:rPr>
                <w:rFonts w:asciiTheme="minorHAnsi" w:hAnsiTheme="minorHAnsi"/>
              </w:rPr>
              <w:t>Tečaj</w:t>
            </w:r>
          </w:p>
        </w:tc>
        <w:tc>
          <w:tcPr>
            <w:tcW w:w="6149" w:type="dxa"/>
            <w:shd w:val="clear" w:color="auto" w:fill="auto"/>
            <w:noWrap/>
            <w:vAlign w:val="center"/>
            <w:hideMark/>
          </w:tcPr>
          <w:p w14:paraId="5E1B088E" w14:textId="77777777" w:rsidR="008D06DC" w:rsidRPr="00C66ED9" w:rsidRDefault="6948E8EE" w:rsidP="00C66ED9">
            <w:pPr>
              <w:contextualSpacing/>
              <w:jc w:val="left"/>
              <w:rPr>
                <w:rFonts w:asciiTheme="minorHAnsi" w:hAnsiTheme="minorHAnsi"/>
              </w:rPr>
            </w:pPr>
            <w:r w:rsidRPr="00C66ED9">
              <w:rPr>
                <w:rFonts w:asciiTheme="minorHAnsi" w:hAnsiTheme="minorHAnsi"/>
              </w:rPr>
              <w:t xml:space="preserve">Tečaj programiranja v </w:t>
            </w:r>
            <w:proofErr w:type="spellStart"/>
            <w:r w:rsidRPr="00C66ED9">
              <w:rPr>
                <w:rFonts w:asciiTheme="minorHAnsi" w:hAnsiTheme="minorHAnsi"/>
              </w:rPr>
              <w:t>Pythonu</w:t>
            </w:r>
            <w:proofErr w:type="spellEnd"/>
          </w:p>
        </w:tc>
      </w:tr>
      <w:tr w:rsidR="23880AFF" w14:paraId="21709761" w14:textId="77777777" w:rsidTr="00C66ED9">
        <w:trPr>
          <w:trHeight w:val="300"/>
        </w:trPr>
        <w:tc>
          <w:tcPr>
            <w:tcW w:w="1470" w:type="dxa"/>
            <w:shd w:val="clear" w:color="auto" w:fill="auto"/>
            <w:noWrap/>
            <w:vAlign w:val="center"/>
            <w:hideMark/>
          </w:tcPr>
          <w:p w14:paraId="59C0B2CB" w14:textId="77777777" w:rsidR="7ABB2134" w:rsidRPr="00C66ED9" w:rsidRDefault="1B0DF654" w:rsidP="00C66ED9">
            <w:pPr>
              <w:contextualSpacing/>
              <w:jc w:val="left"/>
              <w:rPr>
                <w:rFonts w:asciiTheme="minorHAnsi" w:hAnsiTheme="minorHAnsi"/>
              </w:rPr>
            </w:pPr>
            <w:r w:rsidRPr="00C66ED9">
              <w:rPr>
                <w:rFonts w:asciiTheme="minorHAnsi" w:hAnsiTheme="minorHAnsi"/>
              </w:rPr>
              <w:t>19.</w:t>
            </w:r>
            <w:r w:rsidR="00716C43">
              <w:rPr>
                <w:rFonts w:asciiTheme="minorHAnsi" w:hAnsiTheme="minorHAnsi"/>
              </w:rPr>
              <w:t xml:space="preserve"> </w:t>
            </w:r>
            <w:r w:rsidRPr="00C66ED9">
              <w:rPr>
                <w:rFonts w:asciiTheme="minorHAnsi" w:hAnsiTheme="minorHAnsi"/>
              </w:rPr>
              <w:t>10.</w:t>
            </w:r>
            <w:r w:rsidR="00716C43">
              <w:rPr>
                <w:rFonts w:asciiTheme="minorHAnsi" w:hAnsiTheme="minorHAnsi"/>
              </w:rPr>
              <w:t xml:space="preserve"> </w:t>
            </w:r>
            <w:r w:rsidRPr="00C66ED9">
              <w:rPr>
                <w:rFonts w:asciiTheme="minorHAnsi" w:hAnsiTheme="minorHAnsi"/>
              </w:rPr>
              <w:t>2023</w:t>
            </w:r>
          </w:p>
        </w:tc>
        <w:tc>
          <w:tcPr>
            <w:tcW w:w="1563" w:type="dxa"/>
            <w:shd w:val="clear" w:color="auto" w:fill="auto"/>
            <w:noWrap/>
            <w:vAlign w:val="center"/>
            <w:hideMark/>
          </w:tcPr>
          <w:p w14:paraId="5097E8EA" w14:textId="77777777" w:rsidR="23880AFF" w:rsidRPr="00C66ED9" w:rsidRDefault="6948E8EE" w:rsidP="00C66ED9">
            <w:pPr>
              <w:contextualSpacing/>
              <w:jc w:val="left"/>
              <w:rPr>
                <w:rFonts w:asciiTheme="minorHAnsi" w:hAnsiTheme="minorHAnsi"/>
              </w:rPr>
            </w:pPr>
            <w:r w:rsidRPr="00C66ED9">
              <w:rPr>
                <w:rFonts w:asciiTheme="minorHAnsi" w:hAnsiTheme="minorHAnsi"/>
              </w:rPr>
              <w:t>Simpozij</w:t>
            </w:r>
          </w:p>
        </w:tc>
        <w:tc>
          <w:tcPr>
            <w:tcW w:w="6149" w:type="dxa"/>
            <w:shd w:val="clear" w:color="auto" w:fill="auto"/>
            <w:noWrap/>
            <w:vAlign w:val="center"/>
            <w:hideMark/>
          </w:tcPr>
          <w:p w14:paraId="6ECF4AAC" w14:textId="77777777" w:rsidR="7ABB2134" w:rsidRPr="00C66ED9" w:rsidRDefault="6948E8EE" w:rsidP="00C66ED9">
            <w:pPr>
              <w:contextualSpacing/>
              <w:jc w:val="left"/>
              <w:rPr>
                <w:rFonts w:asciiTheme="minorHAnsi" w:hAnsiTheme="minorHAnsi"/>
              </w:rPr>
            </w:pPr>
            <w:r w:rsidRPr="00C66ED9">
              <w:rPr>
                <w:rFonts w:asciiTheme="minorHAnsi" w:hAnsiTheme="minorHAnsi"/>
              </w:rPr>
              <w:t>Simpozij Geografski informacijski sistemi v Sloveniji</w:t>
            </w:r>
          </w:p>
        </w:tc>
      </w:tr>
      <w:tr w:rsidR="23880AFF" w14:paraId="34103FE4" w14:textId="77777777" w:rsidTr="00C66ED9">
        <w:trPr>
          <w:trHeight w:val="300"/>
        </w:trPr>
        <w:tc>
          <w:tcPr>
            <w:tcW w:w="1470" w:type="dxa"/>
            <w:shd w:val="clear" w:color="auto" w:fill="auto"/>
            <w:noWrap/>
            <w:vAlign w:val="center"/>
            <w:hideMark/>
          </w:tcPr>
          <w:p w14:paraId="776C377B" w14:textId="77777777" w:rsidR="7ABB2134" w:rsidRPr="00C66ED9" w:rsidRDefault="2BFAA38C" w:rsidP="00C66ED9">
            <w:pPr>
              <w:contextualSpacing/>
              <w:jc w:val="left"/>
              <w:rPr>
                <w:rFonts w:asciiTheme="minorHAnsi" w:hAnsiTheme="minorHAnsi"/>
              </w:rPr>
            </w:pPr>
            <w:r w:rsidRPr="00C66ED9">
              <w:rPr>
                <w:rFonts w:asciiTheme="minorHAnsi" w:hAnsiTheme="minorHAnsi"/>
              </w:rPr>
              <w:t>11.</w:t>
            </w:r>
            <w:r w:rsidR="00716C43">
              <w:rPr>
                <w:rFonts w:asciiTheme="minorHAnsi" w:hAnsiTheme="minorHAnsi"/>
              </w:rPr>
              <w:t xml:space="preserve"> </w:t>
            </w:r>
            <w:r w:rsidRPr="00C66ED9">
              <w:rPr>
                <w:rFonts w:asciiTheme="minorHAnsi" w:hAnsiTheme="minorHAnsi"/>
              </w:rPr>
              <w:t>5.</w:t>
            </w:r>
            <w:r w:rsidR="00716C43">
              <w:rPr>
                <w:rFonts w:asciiTheme="minorHAnsi" w:hAnsiTheme="minorHAnsi"/>
              </w:rPr>
              <w:t xml:space="preserve"> </w:t>
            </w:r>
            <w:r w:rsidRPr="00C66ED9">
              <w:rPr>
                <w:rFonts w:asciiTheme="minorHAnsi" w:hAnsiTheme="minorHAnsi"/>
              </w:rPr>
              <w:t>2023</w:t>
            </w:r>
          </w:p>
        </w:tc>
        <w:tc>
          <w:tcPr>
            <w:tcW w:w="1563" w:type="dxa"/>
            <w:shd w:val="clear" w:color="auto" w:fill="auto"/>
            <w:noWrap/>
            <w:vAlign w:val="center"/>
            <w:hideMark/>
          </w:tcPr>
          <w:p w14:paraId="0D996252" w14:textId="77777777" w:rsidR="7ABB2134" w:rsidRPr="00C66ED9" w:rsidRDefault="2BFAA38C" w:rsidP="00C66ED9">
            <w:pPr>
              <w:contextualSpacing/>
              <w:jc w:val="left"/>
              <w:rPr>
                <w:rFonts w:asciiTheme="minorHAnsi" w:hAnsiTheme="minorHAnsi"/>
              </w:rPr>
            </w:pPr>
            <w:r w:rsidRPr="00C66ED9">
              <w:rPr>
                <w:rFonts w:asciiTheme="minorHAnsi" w:hAnsiTheme="minorHAnsi"/>
              </w:rPr>
              <w:t>Kongres</w:t>
            </w:r>
          </w:p>
        </w:tc>
        <w:tc>
          <w:tcPr>
            <w:tcW w:w="6149" w:type="dxa"/>
            <w:shd w:val="clear" w:color="auto" w:fill="auto"/>
            <w:noWrap/>
            <w:vAlign w:val="center"/>
            <w:hideMark/>
          </w:tcPr>
          <w:p w14:paraId="505DA859" w14:textId="77777777" w:rsidR="7ABB2134" w:rsidRPr="00C66ED9" w:rsidRDefault="736DFD1B" w:rsidP="00716C43">
            <w:pPr>
              <w:contextualSpacing/>
              <w:jc w:val="left"/>
              <w:rPr>
                <w:rFonts w:asciiTheme="minorHAnsi" w:hAnsiTheme="minorHAnsi"/>
              </w:rPr>
            </w:pPr>
            <w:r w:rsidRPr="00C66ED9">
              <w:rPr>
                <w:rFonts w:asciiTheme="minorHAnsi" w:hAnsiTheme="minorHAnsi"/>
              </w:rPr>
              <w:t xml:space="preserve">SKOJ </w:t>
            </w:r>
            <w:r w:rsidR="00716C43">
              <w:rPr>
                <w:rFonts w:asciiTheme="minorHAnsi" w:hAnsiTheme="minorHAnsi"/>
              </w:rPr>
              <w:t>–</w:t>
            </w:r>
            <w:r w:rsidRPr="00C66ED9">
              <w:rPr>
                <w:rFonts w:asciiTheme="minorHAnsi" w:hAnsiTheme="minorHAnsi"/>
              </w:rPr>
              <w:t xml:space="preserve"> Slovenski kongres za odnose z javnostmi</w:t>
            </w:r>
          </w:p>
        </w:tc>
      </w:tr>
      <w:tr w:rsidR="23880AFF" w14:paraId="0E6285A1" w14:textId="77777777" w:rsidTr="00C66ED9">
        <w:trPr>
          <w:trHeight w:val="300"/>
        </w:trPr>
        <w:tc>
          <w:tcPr>
            <w:tcW w:w="1470" w:type="dxa"/>
            <w:shd w:val="clear" w:color="auto" w:fill="auto"/>
            <w:noWrap/>
            <w:vAlign w:val="center"/>
            <w:hideMark/>
          </w:tcPr>
          <w:p w14:paraId="6E6FD455" w14:textId="77777777" w:rsidR="34DCBF81" w:rsidRDefault="4F1BBC2F" w:rsidP="00C66ED9">
            <w:pPr>
              <w:contextualSpacing/>
              <w:jc w:val="left"/>
              <w:rPr>
                <w:rFonts w:asciiTheme="minorHAnsi" w:hAnsiTheme="minorHAnsi"/>
              </w:rPr>
            </w:pPr>
            <w:r w:rsidRPr="1E9BEDFC">
              <w:rPr>
                <w:rFonts w:asciiTheme="minorHAnsi" w:hAnsiTheme="minorHAnsi"/>
              </w:rPr>
              <w:t>16.</w:t>
            </w:r>
            <w:r w:rsidR="00716C43">
              <w:rPr>
                <w:rFonts w:asciiTheme="minorHAnsi" w:hAnsiTheme="minorHAnsi"/>
              </w:rPr>
              <w:t xml:space="preserve"> </w:t>
            </w:r>
            <w:r w:rsidRPr="1E9BEDFC">
              <w:rPr>
                <w:rFonts w:asciiTheme="minorHAnsi" w:hAnsiTheme="minorHAnsi"/>
              </w:rPr>
              <w:t>3.</w:t>
            </w:r>
            <w:r w:rsidR="00716C43">
              <w:rPr>
                <w:rFonts w:asciiTheme="minorHAnsi" w:hAnsiTheme="minorHAnsi"/>
              </w:rPr>
              <w:t xml:space="preserve"> </w:t>
            </w:r>
            <w:r w:rsidRPr="1E9BEDFC">
              <w:rPr>
                <w:rFonts w:asciiTheme="minorHAnsi" w:hAnsiTheme="minorHAnsi"/>
              </w:rPr>
              <w:t>2023</w:t>
            </w:r>
          </w:p>
        </w:tc>
        <w:tc>
          <w:tcPr>
            <w:tcW w:w="1563" w:type="dxa"/>
            <w:shd w:val="clear" w:color="auto" w:fill="auto"/>
            <w:noWrap/>
            <w:vAlign w:val="center"/>
            <w:hideMark/>
          </w:tcPr>
          <w:p w14:paraId="5331BE28" w14:textId="77777777" w:rsidR="23880AFF" w:rsidRDefault="25AB05EE" w:rsidP="00C66ED9">
            <w:pPr>
              <w:contextualSpacing/>
              <w:jc w:val="left"/>
              <w:rPr>
                <w:rFonts w:asciiTheme="minorHAnsi" w:hAnsiTheme="minorHAnsi"/>
              </w:rPr>
            </w:pPr>
            <w:r w:rsidRPr="1E9BEDFC">
              <w:rPr>
                <w:rFonts w:asciiTheme="minorHAnsi" w:hAnsiTheme="minorHAnsi"/>
              </w:rPr>
              <w:t>Tečaj</w:t>
            </w:r>
          </w:p>
        </w:tc>
        <w:tc>
          <w:tcPr>
            <w:tcW w:w="6149" w:type="dxa"/>
            <w:shd w:val="clear" w:color="auto" w:fill="auto"/>
            <w:noWrap/>
            <w:vAlign w:val="center"/>
            <w:hideMark/>
          </w:tcPr>
          <w:p w14:paraId="3658F958" w14:textId="77777777" w:rsidR="7ABB2134" w:rsidRDefault="25AB05EE" w:rsidP="00C66ED9">
            <w:pPr>
              <w:contextualSpacing/>
              <w:jc w:val="left"/>
              <w:rPr>
                <w:rFonts w:asciiTheme="minorHAnsi" w:hAnsiTheme="minorHAnsi"/>
              </w:rPr>
            </w:pPr>
            <w:r w:rsidRPr="1E9BEDFC">
              <w:rPr>
                <w:rFonts w:asciiTheme="minorHAnsi" w:hAnsiTheme="minorHAnsi"/>
              </w:rPr>
              <w:t>Izobraževanje s področja delovnega prava</w:t>
            </w:r>
          </w:p>
        </w:tc>
      </w:tr>
      <w:tr w:rsidR="1E9BEDFC" w14:paraId="044FAD47" w14:textId="77777777" w:rsidTr="00C66ED9">
        <w:trPr>
          <w:trHeight w:val="300"/>
        </w:trPr>
        <w:tc>
          <w:tcPr>
            <w:tcW w:w="1470" w:type="dxa"/>
            <w:shd w:val="clear" w:color="auto" w:fill="auto"/>
            <w:noWrap/>
            <w:vAlign w:val="center"/>
            <w:hideMark/>
          </w:tcPr>
          <w:p w14:paraId="74AD3119" w14:textId="77777777" w:rsidR="0D2E8576" w:rsidRDefault="0D2E8576" w:rsidP="00C66ED9">
            <w:pPr>
              <w:contextualSpacing/>
              <w:jc w:val="left"/>
              <w:rPr>
                <w:rFonts w:asciiTheme="minorHAnsi" w:hAnsiTheme="minorHAnsi"/>
              </w:rPr>
            </w:pPr>
            <w:r w:rsidRPr="1E9BEDFC">
              <w:rPr>
                <w:rFonts w:asciiTheme="minorHAnsi" w:hAnsiTheme="minorHAnsi"/>
              </w:rPr>
              <w:t>24.</w:t>
            </w:r>
            <w:r w:rsidR="00716C43">
              <w:rPr>
                <w:rFonts w:asciiTheme="minorHAnsi" w:hAnsiTheme="minorHAnsi"/>
              </w:rPr>
              <w:t xml:space="preserve"> </w:t>
            </w:r>
            <w:r w:rsidRPr="1E9BEDFC">
              <w:rPr>
                <w:rFonts w:asciiTheme="minorHAnsi" w:hAnsiTheme="minorHAnsi"/>
              </w:rPr>
              <w:t>1.</w:t>
            </w:r>
            <w:r w:rsidR="00716C43">
              <w:rPr>
                <w:rFonts w:asciiTheme="minorHAnsi" w:hAnsiTheme="minorHAnsi"/>
              </w:rPr>
              <w:t xml:space="preserve"> </w:t>
            </w:r>
            <w:r w:rsidRPr="1E9BEDFC">
              <w:rPr>
                <w:rFonts w:asciiTheme="minorHAnsi" w:hAnsiTheme="minorHAnsi"/>
              </w:rPr>
              <w:t>2023</w:t>
            </w:r>
          </w:p>
        </w:tc>
        <w:tc>
          <w:tcPr>
            <w:tcW w:w="1563" w:type="dxa"/>
            <w:shd w:val="clear" w:color="auto" w:fill="auto"/>
            <w:noWrap/>
            <w:vAlign w:val="center"/>
            <w:hideMark/>
          </w:tcPr>
          <w:p w14:paraId="33419474" w14:textId="77777777" w:rsidR="1E5D7FE4" w:rsidRDefault="1E5D7FE4" w:rsidP="00C66ED9">
            <w:pPr>
              <w:contextualSpacing/>
              <w:jc w:val="left"/>
              <w:rPr>
                <w:rFonts w:asciiTheme="minorHAnsi" w:hAnsiTheme="minorHAnsi"/>
              </w:rPr>
            </w:pPr>
            <w:r w:rsidRPr="1E9BEDFC">
              <w:rPr>
                <w:rFonts w:asciiTheme="minorHAnsi" w:hAnsiTheme="minorHAnsi"/>
              </w:rPr>
              <w:t>Seminar</w:t>
            </w:r>
          </w:p>
        </w:tc>
        <w:tc>
          <w:tcPr>
            <w:tcW w:w="6149" w:type="dxa"/>
            <w:shd w:val="clear" w:color="auto" w:fill="auto"/>
            <w:noWrap/>
            <w:vAlign w:val="center"/>
            <w:hideMark/>
          </w:tcPr>
          <w:p w14:paraId="75E8F018" w14:textId="77777777" w:rsidR="1E5D7FE4" w:rsidRDefault="1E5D7FE4" w:rsidP="00C66ED9">
            <w:pPr>
              <w:contextualSpacing/>
              <w:jc w:val="left"/>
              <w:rPr>
                <w:rFonts w:asciiTheme="minorHAnsi" w:hAnsiTheme="minorHAnsi"/>
              </w:rPr>
            </w:pPr>
            <w:r w:rsidRPr="1E9BEDFC">
              <w:rPr>
                <w:rFonts w:asciiTheme="minorHAnsi" w:hAnsiTheme="minorHAnsi"/>
              </w:rPr>
              <w:t>Obračun plač v JS</w:t>
            </w:r>
          </w:p>
        </w:tc>
      </w:tr>
      <w:tr w:rsidR="1E9BEDFC" w14:paraId="6B963C5B" w14:textId="77777777" w:rsidTr="00C66ED9">
        <w:trPr>
          <w:trHeight w:val="300"/>
        </w:trPr>
        <w:tc>
          <w:tcPr>
            <w:tcW w:w="1470" w:type="dxa"/>
            <w:shd w:val="clear" w:color="auto" w:fill="auto"/>
            <w:noWrap/>
            <w:vAlign w:val="center"/>
            <w:hideMark/>
          </w:tcPr>
          <w:p w14:paraId="7FB72746" w14:textId="77777777" w:rsidR="21C8BF25" w:rsidRDefault="21C8BF25" w:rsidP="00C66ED9">
            <w:pPr>
              <w:contextualSpacing/>
              <w:jc w:val="left"/>
              <w:rPr>
                <w:rFonts w:asciiTheme="minorHAnsi" w:hAnsiTheme="minorHAnsi"/>
              </w:rPr>
            </w:pPr>
            <w:r w:rsidRPr="1E9BEDFC">
              <w:rPr>
                <w:rFonts w:asciiTheme="minorHAnsi" w:hAnsiTheme="minorHAnsi"/>
              </w:rPr>
              <w:t>16.</w:t>
            </w:r>
            <w:r w:rsidR="00716C43">
              <w:rPr>
                <w:rFonts w:asciiTheme="minorHAnsi" w:hAnsiTheme="minorHAnsi"/>
              </w:rPr>
              <w:t xml:space="preserve"> </w:t>
            </w:r>
            <w:r w:rsidRPr="1E9BEDFC">
              <w:rPr>
                <w:rFonts w:asciiTheme="minorHAnsi" w:hAnsiTheme="minorHAnsi"/>
              </w:rPr>
              <w:t>3.</w:t>
            </w:r>
            <w:r w:rsidR="00716C43">
              <w:rPr>
                <w:rFonts w:asciiTheme="minorHAnsi" w:hAnsiTheme="minorHAnsi"/>
              </w:rPr>
              <w:t xml:space="preserve"> </w:t>
            </w:r>
            <w:r w:rsidRPr="1E9BEDFC">
              <w:rPr>
                <w:rFonts w:asciiTheme="minorHAnsi" w:hAnsiTheme="minorHAnsi"/>
              </w:rPr>
              <w:t>2023</w:t>
            </w:r>
          </w:p>
        </w:tc>
        <w:tc>
          <w:tcPr>
            <w:tcW w:w="1563" w:type="dxa"/>
            <w:shd w:val="clear" w:color="auto" w:fill="auto"/>
            <w:noWrap/>
            <w:vAlign w:val="center"/>
            <w:hideMark/>
          </w:tcPr>
          <w:p w14:paraId="306AA842" w14:textId="77777777" w:rsidR="54CC9676" w:rsidRDefault="54CC9676" w:rsidP="00C66ED9">
            <w:pPr>
              <w:contextualSpacing/>
              <w:jc w:val="left"/>
              <w:rPr>
                <w:rFonts w:asciiTheme="minorHAnsi" w:hAnsiTheme="minorHAnsi"/>
              </w:rPr>
            </w:pPr>
            <w:r w:rsidRPr="1E9BEDFC">
              <w:rPr>
                <w:rFonts w:asciiTheme="minorHAnsi" w:hAnsiTheme="minorHAnsi"/>
              </w:rPr>
              <w:t>Seminar</w:t>
            </w:r>
          </w:p>
        </w:tc>
        <w:tc>
          <w:tcPr>
            <w:tcW w:w="6149" w:type="dxa"/>
            <w:shd w:val="clear" w:color="auto" w:fill="auto"/>
            <w:noWrap/>
            <w:vAlign w:val="center"/>
            <w:hideMark/>
          </w:tcPr>
          <w:p w14:paraId="06C5C153" w14:textId="77777777" w:rsidR="1E5D7FE4" w:rsidRDefault="1E5D7FE4" w:rsidP="00C66ED9">
            <w:pPr>
              <w:contextualSpacing/>
              <w:jc w:val="left"/>
              <w:rPr>
                <w:rFonts w:asciiTheme="minorHAnsi" w:hAnsiTheme="minorHAnsi"/>
              </w:rPr>
            </w:pPr>
            <w:r w:rsidRPr="1E9BEDFC">
              <w:rPr>
                <w:rFonts w:asciiTheme="minorHAnsi" w:hAnsiTheme="minorHAnsi"/>
              </w:rPr>
              <w:t xml:space="preserve">Upravljanje z dokumentarnim gradivom </w:t>
            </w:r>
          </w:p>
        </w:tc>
      </w:tr>
      <w:tr w:rsidR="1E9BEDFC" w14:paraId="5B192EDE" w14:textId="77777777" w:rsidTr="00C66ED9">
        <w:trPr>
          <w:trHeight w:val="300"/>
        </w:trPr>
        <w:tc>
          <w:tcPr>
            <w:tcW w:w="1470" w:type="dxa"/>
            <w:shd w:val="clear" w:color="auto" w:fill="auto"/>
            <w:noWrap/>
            <w:vAlign w:val="center"/>
            <w:hideMark/>
          </w:tcPr>
          <w:p w14:paraId="7D965987" w14:textId="77777777" w:rsidR="732D69A5" w:rsidRDefault="732D69A5" w:rsidP="00C66ED9">
            <w:pPr>
              <w:contextualSpacing/>
              <w:jc w:val="left"/>
              <w:rPr>
                <w:rFonts w:asciiTheme="minorHAnsi" w:hAnsiTheme="minorHAnsi"/>
              </w:rPr>
            </w:pPr>
            <w:r w:rsidRPr="1E9BEDFC">
              <w:rPr>
                <w:rFonts w:asciiTheme="minorHAnsi" w:hAnsiTheme="minorHAnsi"/>
              </w:rPr>
              <w:lastRenderedPageBreak/>
              <w:t>30.</w:t>
            </w:r>
            <w:r w:rsidR="00716C43">
              <w:rPr>
                <w:rFonts w:asciiTheme="minorHAnsi" w:hAnsiTheme="minorHAnsi"/>
              </w:rPr>
              <w:t xml:space="preserve"> </w:t>
            </w:r>
            <w:r w:rsidRPr="1E9BEDFC">
              <w:rPr>
                <w:rFonts w:asciiTheme="minorHAnsi" w:hAnsiTheme="minorHAnsi"/>
              </w:rPr>
              <w:t>8.</w:t>
            </w:r>
            <w:r w:rsidR="00716C43">
              <w:rPr>
                <w:rFonts w:asciiTheme="minorHAnsi" w:hAnsiTheme="minorHAnsi"/>
              </w:rPr>
              <w:t xml:space="preserve"> </w:t>
            </w:r>
            <w:r w:rsidRPr="1E9BEDFC">
              <w:rPr>
                <w:rFonts w:asciiTheme="minorHAnsi" w:hAnsiTheme="minorHAnsi"/>
              </w:rPr>
              <w:t>2023</w:t>
            </w:r>
          </w:p>
        </w:tc>
        <w:tc>
          <w:tcPr>
            <w:tcW w:w="1563" w:type="dxa"/>
            <w:shd w:val="clear" w:color="auto" w:fill="auto"/>
            <w:noWrap/>
            <w:vAlign w:val="center"/>
            <w:hideMark/>
          </w:tcPr>
          <w:p w14:paraId="0BF59498" w14:textId="77777777" w:rsidR="0512267D" w:rsidRDefault="0512267D" w:rsidP="00C66ED9">
            <w:pPr>
              <w:contextualSpacing/>
              <w:jc w:val="left"/>
              <w:rPr>
                <w:rFonts w:asciiTheme="minorHAnsi" w:hAnsiTheme="minorHAnsi"/>
              </w:rPr>
            </w:pPr>
            <w:r w:rsidRPr="1E9BEDFC">
              <w:rPr>
                <w:rFonts w:asciiTheme="minorHAnsi" w:hAnsiTheme="minorHAnsi"/>
              </w:rPr>
              <w:t>Seminar</w:t>
            </w:r>
          </w:p>
        </w:tc>
        <w:tc>
          <w:tcPr>
            <w:tcW w:w="6149" w:type="dxa"/>
            <w:shd w:val="clear" w:color="auto" w:fill="auto"/>
            <w:noWrap/>
            <w:vAlign w:val="center"/>
            <w:hideMark/>
          </w:tcPr>
          <w:p w14:paraId="67524B21" w14:textId="77777777" w:rsidR="0512267D" w:rsidRDefault="0512267D" w:rsidP="00C66ED9">
            <w:pPr>
              <w:contextualSpacing/>
              <w:jc w:val="left"/>
              <w:rPr>
                <w:rFonts w:asciiTheme="minorHAnsi" w:hAnsiTheme="minorHAnsi"/>
              </w:rPr>
            </w:pPr>
            <w:r w:rsidRPr="1E9BEDFC">
              <w:rPr>
                <w:rFonts w:asciiTheme="minorHAnsi" w:hAnsiTheme="minorHAnsi"/>
              </w:rPr>
              <w:t>Evropska nepovratna sredstva za digitalno preobrazbo organizacij</w:t>
            </w:r>
          </w:p>
        </w:tc>
      </w:tr>
      <w:tr w:rsidR="23880AFF" w14:paraId="2BDBDA01" w14:textId="77777777" w:rsidTr="00C66ED9">
        <w:trPr>
          <w:trHeight w:val="300"/>
        </w:trPr>
        <w:tc>
          <w:tcPr>
            <w:tcW w:w="1470" w:type="dxa"/>
            <w:shd w:val="clear" w:color="auto" w:fill="auto"/>
            <w:noWrap/>
            <w:vAlign w:val="center"/>
            <w:hideMark/>
          </w:tcPr>
          <w:p w14:paraId="7027DA7B" w14:textId="77777777" w:rsidR="23880AFF" w:rsidRDefault="3D38D85C" w:rsidP="00C66ED9">
            <w:pPr>
              <w:contextualSpacing/>
              <w:jc w:val="left"/>
              <w:rPr>
                <w:rFonts w:asciiTheme="minorHAnsi" w:hAnsiTheme="minorHAnsi"/>
              </w:rPr>
            </w:pPr>
            <w:r w:rsidRPr="1E9BEDFC">
              <w:rPr>
                <w:rFonts w:asciiTheme="minorHAnsi" w:hAnsiTheme="minorHAnsi"/>
              </w:rPr>
              <w:t>6.</w:t>
            </w:r>
            <w:r w:rsidR="00716C43">
              <w:rPr>
                <w:rFonts w:asciiTheme="minorHAnsi" w:hAnsiTheme="minorHAnsi"/>
              </w:rPr>
              <w:t xml:space="preserve"> </w:t>
            </w:r>
            <w:r w:rsidRPr="1E9BEDFC">
              <w:rPr>
                <w:rFonts w:asciiTheme="minorHAnsi" w:hAnsiTheme="minorHAnsi"/>
              </w:rPr>
              <w:t>11.</w:t>
            </w:r>
            <w:r w:rsidR="00716C43">
              <w:rPr>
                <w:rFonts w:asciiTheme="minorHAnsi" w:hAnsiTheme="minorHAnsi"/>
              </w:rPr>
              <w:t xml:space="preserve"> </w:t>
            </w:r>
            <w:r w:rsidRPr="1E9BEDFC">
              <w:rPr>
                <w:rFonts w:asciiTheme="minorHAnsi" w:hAnsiTheme="minorHAnsi"/>
              </w:rPr>
              <w:t>2023</w:t>
            </w:r>
          </w:p>
        </w:tc>
        <w:tc>
          <w:tcPr>
            <w:tcW w:w="1563" w:type="dxa"/>
            <w:shd w:val="clear" w:color="auto" w:fill="auto"/>
            <w:noWrap/>
            <w:vAlign w:val="center"/>
            <w:hideMark/>
          </w:tcPr>
          <w:p w14:paraId="43F586BC" w14:textId="77777777" w:rsidR="23880AFF" w:rsidRDefault="55EAB5C8" w:rsidP="00C66ED9">
            <w:pPr>
              <w:contextualSpacing/>
              <w:jc w:val="left"/>
              <w:rPr>
                <w:rFonts w:asciiTheme="minorHAnsi" w:hAnsiTheme="minorHAnsi"/>
              </w:rPr>
            </w:pPr>
            <w:r w:rsidRPr="1E9BEDFC">
              <w:rPr>
                <w:rFonts w:asciiTheme="minorHAnsi" w:hAnsiTheme="minorHAnsi"/>
              </w:rPr>
              <w:t>Seminar</w:t>
            </w:r>
          </w:p>
        </w:tc>
        <w:tc>
          <w:tcPr>
            <w:tcW w:w="6149" w:type="dxa"/>
            <w:shd w:val="clear" w:color="auto" w:fill="auto"/>
            <w:noWrap/>
            <w:vAlign w:val="center"/>
            <w:hideMark/>
          </w:tcPr>
          <w:p w14:paraId="3D3EC36C" w14:textId="77777777" w:rsidR="23880AFF" w:rsidRDefault="55EAB5C8" w:rsidP="00C66ED9">
            <w:pPr>
              <w:contextualSpacing/>
              <w:jc w:val="left"/>
              <w:rPr>
                <w:rFonts w:asciiTheme="minorHAnsi" w:hAnsiTheme="minorHAnsi"/>
              </w:rPr>
            </w:pPr>
            <w:r w:rsidRPr="1E9BEDFC">
              <w:rPr>
                <w:rFonts w:asciiTheme="minorHAnsi" w:hAnsiTheme="minorHAnsi"/>
              </w:rPr>
              <w:t>Sistemizacija delovnih mest in pogodba o zaposlitvi v javnem sektorju</w:t>
            </w:r>
          </w:p>
        </w:tc>
      </w:tr>
    </w:tbl>
    <w:p w14:paraId="2C47350D" w14:textId="77777777" w:rsidR="00E9306D" w:rsidRPr="00722C7E" w:rsidRDefault="00E9306D" w:rsidP="00E9306D">
      <w:pPr>
        <w:rPr>
          <w:highlight w:val="yellow"/>
          <w:lang w:eastAsia="sl-SI"/>
        </w:rPr>
      </w:pPr>
    </w:p>
    <w:p w14:paraId="42CB01A6" w14:textId="77777777" w:rsidR="1E9BEDFC" w:rsidRDefault="1E9BEDFC" w:rsidP="1E9BEDFC">
      <w:pPr>
        <w:rPr>
          <w:highlight w:val="yellow"/>
          <w:lang w:eastAsia="sl-SI"/>
        </w:rPr>
      </w:pPr>
    </w:p>
    <w:p w14:paraId="010B138D" w14:textId="77777777" w:rsidR="00721176" w:rsidRPr="00CF1DE5" w:rsidRDefault="00721176" w:rsidP="001968DD">
      <w:pPr>
        <w:spacing w:after="160"/>
        <w:jc w:val="left"/>
        <w:rPr>
          <w:highlight w:val="yellow"/>
        </w:rPr>
      </w:pPr>
      <w:r w:rsidRPr="00CF1DE5">
        <w:rPr>
          <w:highlight w:val="yellow"/>
        </w:rPr>
        <w:br w:type="page"/>
      </w:r>
    </w:p>
    <w:p w14:paraId="20F9BE53" w14:textId="77777777" w:rsidR="00C528EF" w:rsidRPr="00E9086E" w:rsidRDefault="00A739FA" w:rsidP="00643D67">
      <w:pPr>
        <w:pStyle w:val="Naslov1"/>
        <w:numPr>
          <w:ilvl w:val="0"/>
          <w:numId w:val="104"/>
        </w:numPr>
        <w:rPr>
          <w:color w:val="000000" w:themeColor="text1"/>
        </w:rPr>
      </w:pPr>
      <w:bookmarkStart w:id="133" w:name="_Toc77080899"/>
      <w:r>
        <w:lastRenderedPageBreak/>
        <w:t xml:space="preserve"> </w:t>
      </w:r>
      <w:bookmarkStart w:id="134" w:name="_Toc187915762"/>
      <w:r w:rsidR="096CBCC7">
        <w:t>PROJEKTI S PODROČJA VARSTVA NARAVE</w:t>
      </w:r>
      <w:bookmarkEnd w:id="133"/>
      <w:bookmarkEnd w:id="134"/>
    </w:p>
    <w:p w14:paraId="28072F2D" w14:textId="77777777" w:rsidR="00C528EF" w:rsidRPr="001A3550" w:rsidRDefault="096CBCC7" w:rsidP="00643D67">
      <w:pPr>
        <w:pStyle w:val="Naslov2"/>
        <w:numPr>
          <w:ilvl w:val="1"/>
          <w:numId w:val="104"/>
        </w:numPr>
        <w:ind w:left="1413"/>
      </w:pPr>
      <w:bookmarkStart w:id="135" w:name="_Toc77080900"/>
      <w:bookmarkStart w:id="136" w:name="_Toc187915763"/>
      <w:r>
        <w:t>Potekajoči projekti (akronimi in naslovi projektov)</w:t>
      </w:r>
      <w:bookmarkEnd w:id="135"/>
      <w:bookmarkEnd w:id="136"/>
      <w:r>
        <w:t xml:space="preserve"> </w:t>
      </w:r>
    </w:p>
    <w:p w14:paraId="36A99918" w14:textId="77777777" w:rsidR="00C528EF" w:rsidRPr="001A3550" w:rsidRDefault="00C528EF" w:rsidP="001968DD">
      <w:pPr>
        <w:rPr>
          <w:rFonts w:asciiTheme="minorHAnsi" w:hAnsiTheme="minorHAnsi" w:cstheme="minorHAnsi"/>
          <w:b/>
          <w:sz w:val="10"/>
          <w:szCs w:val="10"/>
          <w:highlight w:val="yellow"/>
        </w:rPr>
      </w:pPr>
    </w:p>
    <w:tbl>
      <w:tblPr>
        <w:tblW w:w="9059" w:type="dxa"/>
        <w:tblLayout w:type="fixed"/>
        <w:tblLook w:val="04A0" w:firstRow="1" w:lastRow="0" w:firstColumn="1" w:lastColumn="0" w:noHBand="0" w:noVBand="1"/>
      </w:tblPr>
      <w:tblGrid>
        <w:gridCol w:w="790"/>
        <w:gridCol w:w="2122"/>
        <w:gridCol w:w="6147"/>
      </w:tblGrid>
      <w:tr w:rsidR="00E9086E" w:rsidRPr="00722C7E" w14:paraId="79216A37" w14:textId="77777777" w:rsidTr="321CE1AF">
        <w:trPr>
          <w:trHeight w:val="810"/>
        </w:trPr>
        <w:tc>
          <w:tcPr>
            <w:tcW w:w="790" w:type="dxa"/>
            <w:tcBorders>
              <w:top w:val="single" w:sz="8" w:space="0" w:color="auto"/>
              <w:left w:val="single" w:sz="8" w:space="0" w:color="auto"/>
              <w:bottom w:val="single" w:sz="8" w:space="0" w:color="auto"/>
              <w:right w:val="single" w:sz="8" w:space="0" w:color="auto"/>
            </w:tcBorders>
            <w:vAlign w:val="center"/>
          </w:tcPr>
          <w:p w14:paraId="2362F158" w14:textId="77777777" w:rsidR="00E9086E" w:rsidRPr="00722C7E" w:rsidRDefault="1776A0DA" w:rsidP="43B612C3">
            <w:pPr>
              <w:rPr>
                <w:rFonts w:eastAsia="Calibri" w:cs="Calibri"/>
              </w:rPr>
            </w:pPr>
            <w:r w:rsidRPr="43B612C3">
              <w:rPr>
                <w:rFonts w:eastAsia="Calibri" w:cs="Calibri"/>
              </w:rPr>
              <w:t>1</w:t>
            </w:r>
          </w:p>
        </w:tc>
        <w:tc>
          <w:tcPr>
            <w:tcW w:w="2122" w:type="dxa"/>
            <w:tcBorders>
              <w:top w:val="single" w:sz="8" w:space="0" w:color="auto"/>
              <w:left w:val="single" w:sz="8" w:space="0" w:color="auto"/>
              <w:bottom w:val="single" w:sz="8" w:space="0" w:color="auto"/>
              <w:right w:val="single" w:sz="8" w:space="0" w:color="auto"/>
            </w:tcBorders>
            <w:vAlign w:val="center"/>
          </w:tcPr>
          <w:p w14:paraId="25D18101" w14:textId="77777777" w:rsidR="00E9086E" w:rsidRPr="00722C7E" w:rsidRDefault="1776A0DA" w:rsidP="43B612C3">
            <w:pPr>
              <w:rPr>
                <w:rFonts w:eastAsia="Calibri" w:cs="Calibri"/>
              </w:rPr>
            </w:pPr>
            <w:r w:rsidRPr="43B612C3">
              <w:rPr>
                <w:rFonts w:eastAsia="Calibri" w:cs="Calibri"/>
              </w:rPr>
              <w:t>KRAS.RE.VITA</w:t>
            </w:r>
          </w:p>
        </w:tc>
        <w:tc>
          <w:tcPr>
            <w:tcW w:w="6147" w:type="dxa"/>
            <w:tcBorders>
              <w:top w:val="single" w:sz="8" w:space="0" w:color="auto"/>
              <w:left w:val="single" w:sz="8" w:space="0" w:color="auto"/>
              <w:bottom w:val="single" w:sz="8" w:space="0" w:color="auto"/>
              <w:right w:val="single" w:sz="8" w:space="0" w:color="auto"/>
            </w:tcBorders>
            <w:vAlign w:val="center"/>
          </w:tcPr>
          <w:p w14:paraId="714EDA81" w14:textId="77777777" w:rsidR="00E9086E" w:rsidRPr="00722C7E" w:rsidRDefault="1776A0DA" w:rsidP="43B612C3">
            <w:pPr>
              <w:rPr>
                <w:rFonts w:eastAsia="Calibri" w:cs="Calibri"/>
              </w:rPr>
            </w:pPr>
            <w:r w:rsidRPr="43B612C3">
              <w:rPr>
                <w:rFonts w:eastAsia="Calibri" w:cs="Calibri"/>
              </w:rPr>
              <w:t>Izboljšanje stanja naravovarstveno najpomembnejših delov travišč in barjanskih površin na Cerkniškem jezeru in Planinskem polju</w:t>
            </w:r>
          </w:p>
        </w:tc>
      </w:tr>
      <w:tr w:rsidR="00E9086E" w:rsidRPr="00722C7E" w14:paraId="01A68FF7" w14:textId="77777777" w:rsidTr="321CE1AF">
        <w:trPr>
          <w:trHeight w:val="810"/>
        </w:trPr>
        <w:tc>
          <w:tcPr>
            <w:tcW w:w="790" w:type="dxa"/>
            <w:tcBorders>
              <w:top w:val="single" w:sz="8" w:space="0" w:color="auto"/>
              <w:left w:val="single" w:sz="8" w:space="0" w:color="auto"/>
              <w:bottom w:val="single" w:sz="8" w:space="0" w:color="auto"/>
              <w:right w:val="single" w:sz="8" w:space="0" w:color="auto"/>
            </w:tcBorders>
            <w:vAlign w:val="center"/>
          </w:tcPr>
          <w:p w14:paraId="11F4BACB" w14:textId="77777777" w:rsidR="00E9086E" w:rsidRPr="00722C7E" w:rsidRDefault="1776A0DA" w:rsidP="43B612C3">
            <w:pPr>
              <w:rPr>
                <w:rFonts w:eastAsia="Calibri" w:cs="Calibri"/>
              </w:rPr>
            </w:pPr>
            <w:r w:rsidRPr="43B612C3">
              <w:rPr>
                <w:rFonts w:eastAsia="Calibri" w:cs="Calibri"/>
              </w:rPr>
              <w:t>2</w:t>
            </w:r>
          </w:p>
        </w:tc>
        <w:tc>
          <w:tcPr>
            <w:tcW w:w="2122" w:type="dxa"/>
            <w:tcBorders>
              <w:top w:val="single" w:sz="8" w:space="0" w:color="auto"/>
              <w:left w:val="single" w:sz="8" w:space="0" w:color="auto"/>
              <w:bottom w:val="single" w:sz="8" w:space="0" w:color="auto"/>
              <w:right w:val="single" w:sz="8" w:space="0" w:color="auto"/>
            </w:tcBorders>
            <w:vAlign w:val="center"/>
          </w:tcPr>
          <w:p w14:paraId="74AEA621" w14:textId="77777777" w:rsidR="00E9086E" w:rsidRPr="00722C7E" w:rsidRDefault="1776A0DA" w:rsidP="43B612C3">
            <w:pPr>
              <w:rPr>
                <w:rFonts w:eastAsia="Calibri" w:cs="Calibri"/>
              </w:rPr>
            </w:pPr>
            <w:r w:rsidRPr="43B612C3">
              <w:rPr>
                <w:rFonts w:eastAsia="Calibri" w:cs="Calibri"/>
              </w:rPr>
              <w:t>Mala barja – Marja</w:t>
            </w:r>
          </w:p>
        </w:tc>
        <w:tc>
          <w:tcPr>
            <w:tcW w:w="6147" w:type="dxa"/>
            <w:tcBorders>
              <w:top w:val="single" w:sz="8" w:space="0" w:color="auto"/>
              <w:left w:val="single" w:sz="8" w:space="0" w:color="auto"/>
              <w:bottom w:val="single" w:sz="8" w:space="0" w:color="auto"/>
              <w:right w:val="single" w:sz="8" w:space="0" w:color="auto"/>
            </w:tcBorders>
            <w:vAlign w:val="center"/>
          </w:tcPr>
          <w:p w14:paraId="6B283C84" w14:textId="77777777" w:rsidR="00E9086E" w:rsidRPr="00722C7E" w:rsidRDefault="1776A0DA" w:rsidP="43B612C3">
            <w:pPr>
              <w:rPr>
                <w:rFonts w:eastAsia="Calibri" w:cs="Calibri"/>
              </w:rPr>
            </w:pPr>
            <w:r w:rsidRPr="43B612C3">
              <w:rPr>
                <w:rFonts w:eastAsia="Calibri" w:cs="Calibri"/>
              </w:rPr>
              <w:t>Izboljšanje stanja bazičnih nizkih in prehodnih barij v osrednji Sloveniji in na Gorenjskem</w:t>
            </w:r>
          </w:p>
        </w:tc>
      </w:tr>
      <w:tr w:rsidR="00E9086E" w:rsidRPr="00722C7E" w14:paraId="69C73AFA" w14:textId="77777777" w:rsidTr="321CE1AF">
        <w:trPr>
          <w:trHeight w:val="810"/>
        </w:trPr>
        <w:tc>
          <w:tcPr>
            <w:tcW w:w="790" w:type="dxa"/>
            <w:tcBorders>
              <w:top w:val="single" w:sz="8" w:space="0" w:color="auto"/>
              <w:left w:val="single" w:sz="8" w:space="0" w:color="auto"/>
              <w:bottom w:val="single" w:sz="8" w:space="0" w:color="auto"/>
              <w:right w:val="single" w:sz="8" w:space="0" w:color="auto"/>
            </w:tcBorders>
            <w:vAlign w:val="center"/>
          </w:tcPr>
          <w:p w14:paraId="6DED9B85" w14:textId="77777777" w:rsidR="00E9086E" w:rsidRPr="00722C7E" w:rsidRDefault="1776A0DA" w:rsidP="43B612C3">
            <w:pPr>
              <w:rPr>
                <w:rFonts w:eastAsia="Calibri" w:cs="Calibri"/>
              </w:rPr>
            </w:pPr>
            <w:r w:rsidRPr="43B612C3">
              <w:rPr>
                <w:rFonts w:eastAsia="Calibri" w:cs="Calibri"/>
              </w:rPr>
              <w:t>3</w:t>
            </w:r>
          </w:p>
        </w:tc>
        <w:tc>
          <w:tcPr>
            <w:tcW w:w="2122" w:type="dxa"/>
            <w:tcBorders>
              <w:top w:val="single" w:sz="8" w:space="0" w:color="auto"/>
              <w:left w:val="single" w:sz="8" w:space="0" w:color="auto"/>
              <w:bottom w:val="single" w:sz="8" w:space="0" w:color="auto"/>
              <w:right w:val="single" w:sz="8" w:space="0" w:color="auto"/>
            </w:tcBorders>
            <w:vAlign w:val="center"/>
          </w:tcPr>
          <w:p w14:paraId="4F741E46" w14:textId="77777777" w:rsidR="00E9086E" w:rsidRPr="00722C7E" w:rsidRDefault="1776A0DA" w:rsidP="43B612C3">
            <w:pPr>
              <w:rPr>
                <w:rFonts w:eastAsia="Calibri" w:cs="Calibri"/>
              </w:rPr>
            </w:pPr>
            <w:proofErr w:type="spellStart"/>
            <w:r w:rsidRPr="43B612C3">
              <w:rPr>
                <w:rFonts w:eastAsia="Calibri" w:cs="Calibri"/>
              </w:rPr>
              <w:t>VIPava</w:t>
            </w:r>
            <w:proofErr w:type="spellEnd"/>
          </w:p>
        </w:tc>
        <w:tc>
          <w:tcPr>
            <w:tcW w:w="6147" w:type="dxa"/>
            <w:tcBorders>
              <w:top w:val="single" w:sz="8" w:space="0" w:color="auto"/>
              <w:left w:val="single" w:sz="8" w:space="0" w:color="auto"/>
              <w:bottom w:val="single" w:sz="8" w:space="0" w:color="auto"/>
              <w:right w:val="single" w:sz="8" w:space="0" w:color="auto"/>
            </w:tcBorders>
            <w:vAlign w:val="center"/>
          </w:tcPr>
          <w:p w14:paraId="34BA4A75" w14:textId="77777777" w:rsidR="00E9086E" w:rsidRPr="00722C7E" w:rsidRDefault="1776A0DA" w:rsidP="43B612C3">
            <w:pPr>
              <w:rPr>
                <w:rFonts w:eastAsia="Calibri" w:cs="Calibri"/>
              </w:rPr>
            </w:pPr>
            <w:r w:rsidRPr="43B612C3">
              <w:rPr>
                <w:rFonts w:eastAsia="Calibri" w:cs="Calibri"/>
              </w:rPr>
              <w:t>Ukrepi za ohranjanje in izboljšanje stanja ogroženih živalskih vrst in habitatov v Vipavski dolini</w:t>
            </w:r>
          </w:p>
        </w:tc>
      </w:tr>
      <w:tr w:rsidR="00E9086E" w:rsidRPr="00722C7E" w14:paraId="62F9596A" w14:textId="77777777" w:rsidTr="321CE1AF">
        <w:trPr>
          <w:trHeight w:val="810"/>
        </w:trPr>
        <w:tc>
          <w:tcPr>
            <w:tcW w:w="790" w:type="dxa"/>
            <w:tcBorders>
              <w:top w:val="single" w:sz="8" w:space="0" w:color="auto"/>
              <w:left w:val="single" w:sz="8" w:space="0" w:color="auto"/>
              <w:bottom w:val="single" w:sz="8" w:space="0" w:color="auto"/>
              <w:right w:val="single" w:sz="8" w:space="0" w:color="auto"/>
            </w:tcBorders>
            <w:vAlign w:val="center"/>
          </w:tcPr>
          <w:p w14:paraId="1B2E65CF" w14:textId="77777777" w:rsidR="00E9086E" w:rsidRPr="00722C7E" w:rsidRDefault="3FAD3211" w:rsidP="43B612C3">
            <w:pPr>
              <w:rPr>
                <w:rFonts w:eastAsia="Calibri" w:cs="Calibri"/>
              </w:rPr>
            </w:pPr>
            <w:r w:rsidRPr="321CE1AF">
              <w:rPr>
                <w:rFonts w:eastAsia="Calibri" w:cs="Calibri"/>
              </w:rPr>
              <w:t>4</w:t>
            </w:r>
          </w:p>
        </w:tc>
        <w:tc>
          <w:tcPr>
            <w:tcW w:w="2122" w:type="dxa"/>
            <w:tcBorders>
              <w:top w:val="single" w:sz="8" w:space="0" w:color="auto"/>
              <w:left w:val="single" w:sz="8" w:space="0" w:color="auto"/>
              <w:bottom w:val="single" w:sz="8" w:space="0" w:color="auto"/>
              <w:right w:val="single" w:sz="8" w:space="0" w:color="auto"/>
            </w:tcBorders>
            <w:vAlign w:val="center"/>
          </w:tcPr>
          <w:p w14:paraId="5E0479A2" w14:textId="77777777" w:rsidR="00E9086E" w:rsidRPr="00722C7E" w:rsidRDefault="1776A0DA" w:rsidP="43B612C3">
            <w:pPr>
              <w:rPr>
                <w:rFonts w:eastAsia="Calibri" w:cs="Calibri"/>
              </w:rPr>
            </w:pPr>
            <w:proofErr w:type="spellStart"/>
            <w:r w:rsidRPr="43B612C3">
              <w:rPr>
                <w:rFonts w:eastAsia="Calibri" w:cs="Calibri"/>
              </w:rPr>
              <w:t>PoLJUBA</w:t>
            </w:r>
            <w:proofErr w:type="spellEnd"/>
          </w:p>
        </w:tc>
        <w:tc>
          <w:tcPr>
            <w:tcW w:w="6147" w:type="dxa"/>
            <w:tcBorders>
              <w:top w:val="single" w:sz="8" w:space="0" w:color="auto"/>
              <w:left w:val="single" w:sz="8" w:space="0" w:color="auto"/>
              <w:bottom w:val="single" w:sz="8" w:space="0" w:color="auto"/>
              <w:right w:val="single" w:sz="8" w:space="0" w:color="auto"/>
            </w:tcBorders>
            <w:vAlign w:val="center"/>
          </w:tcPr>
          <w:p w14:paraId="6CBB27F8" w14:textId="77777777" w:rsidR="00E9086E" w:rsidRPr="00722C7E" w:rsidRDefault="1776A0DA" w:rsidP="43B612C3">
            <w:pPr>
              <w:rPr>
                <w:rFonts w:eastAsia="Calibri" w:cs="Calibri"/>
              </w:rPr>
            </w:pPr>
            <w:r w:rsidRPr="43B612C3">
              <w:rPr>
                <w:rFonts w:eastAsia="Calibri" w:cs="Calibri"/>
              </w:rPr>
              <w:t>Obnovitev in ohranjanje mokrotnih habitatov na območju Ljubljanskega barja</w:t>
            </w:r>
          </w:p>
        </w:tc>
      </w:tr>
      <w:tr w:rsidR="00E9086E" w:rsidRPr="00722C7E" w14:paraId="21DB6B86" w14:textId="77777777" w:rsidTr="321CE1AF">
        <w:trPr>
          <w:trHeight w:val="810"/>
        </w:trPr>
        <w:tc>
          <w:tcPr>
            <w:tcW w:w="790" w:type="dxa"/>
            <w:tcBorders>
              <w:top w:val="single" w:sz="8" w:space="0" w:color="auto"/>
              <w:left w:val="single" w:sz="8" w:space="0" w:color="auto"/>
              <w:bottom w:val="single" w:sz="8" w:space="0" w:color="auto"/>
              <w:right w:val="single" w:sz="8" w:space="0" w:color="auto"/>
            </w:tcBorders>
            <w:vAlign w:val="center"/>
          </w:tcPr>
          <w:p w14:paraId="12E82F52" w14:textId="77777777" w:rsidR="00E9086E" w:rsidRPr="00722C7E" w:rsidRDefault="0D22718B" w:rsidP="43B612C3">
            <w:pPr>
              <w:rPr>
                <w:rFonts w:eastAsia="Calibri" w:cs="Calibri"/>
              </w:rPr>
            </w:pPr>
            <w:r w:rsidRPr="321CE1AF">
              <w:rPr>
                <w:rFonts w:eastAsia="Calibri" w:cs="Calibri"/>
              </w:rPr>
              <w:t>5</w:t>
            </w:r>
          </w:p>
        </w:tc>
        <w:tc>
          <w:tcPr>
            <w:tcW w:w="2122" w:type="dxa"/>
            <w:tcBorders>
              <w:top w:val="single" w:sz="8" w:space="0" w:color="auto"/>
              <w:left w:val="single" w:sz="8" w:space="0" w:color="auto"/>
              <w:bottom w:val="single" w:sz="8" w:space="0" w:color="auto"/>
              <w:right w:val="single" w:sz="8" w:space="0" w:color="auto"/>
            </w:tcBorders>
            <w:vAlign w:val="center"/>
          </w:tcPr>
          <w:p w14:paraId="706C2145" w14:textId="77777777" w:rsidR="00E9086E" w:rsidRPr="00722C7E" w:rsidRDefault="1776A0DA" w:rsidP="43B612C3">
            <w:pPr>
              <w:rPr>
                <w:rFonts w:eastAsia="Calibri" w:cs="Calibri"/>
              </w:rPr>
            </w:pPr>
            <w:proofErr w:type="spellStart"/>
            <w:r w:rsidRPr="43B612C3">
              <w:rPr>
                <w:rFonts w:eastAsia="Calibri" w:cs="Calibri"/>
              </w:rPr>
              <w:t>VrH</w:t>
            </w:r>
            <w:proofErr w:type="spellEnd"/>
            <w:r w:rsidRPr="43B612C3">
              <w:rPr>
                <w:rFonts w:eastAsia="Calibri" w:cs="Calibri"/>
              </w:rPr>
              <w:t xml:space="preserve"> Julijcev</w:t>
            </w:r>
          </w:p>
        </w:tc>
        <w:tc>
          <w:tcPr>
            <w:tcW w:w="6147" w:type="dxa"/>
            <w:tcBorders>
              <w:top w:val="single" w:sz="8" w:space="0" w:color="auto"/>
              <w:left w:val="single" w:sz="8" w:space="0" w:color="auto"/>
              <w:bottom w:val="single" w:sz="8" w:space="0" w:color="auto"/>
              <w:right w:val="single" w:sz="8" w:space="0" w:color="auto"/>
            </w:tcBorders>
            <w:vAlign w:val="center"/>
          </w:tcPr>
          <w:p w14:paraId="7F455504" w14:textId="77777777" w:rsidR="00E9086E" w:rsidRPr="00722C7E" w:rsidRDefault="1776A0DA" w:rsidP="43B612C3">
            <w:pPr>
              <w:rPr>
                <w:rFonts w:eastAsia="Calibri" w:cs="Calibri"/>
              </w:rPr>
            </w:pPr>
            <w:r w:rsidRPr="43B612C3">
              <w:rPr>
                <w:rFonts w:eastAsia="Calibri" w:cs="Calibri"/>
              </w:rPr>
              <w:t>Izboljšanje stanja vrst in habitatnih tipov v Triglavskem narodnem parku</w:t>
            </w:r>
          </w:p>
        </w:tc>
      </w:tr>
      <w:tr w:rsidR="00E9086E" w:rsidRPr="00722C7E" w14:paraId="443F6985" w14:textId="77777777" w:rsidTr="321CE1AF">
        <w:trPr>
          <w:trHeight w:val="810"/>
        </w:trPr>
        <w:tc>
          <w:tcPr>
            <w:tcW w:w="790" w:type="dxa"/>
            <w:tcBorders>
              <w:top w:val="single" w:sz="8" w:space="0" w:color="auto"/>
              <w:left w:val="single" w:sz="8" w:space="0" w:color="auto"/>
              <w:bottom w:val="single" w:sz="8" w:space="0" w:color="auto"/>
              <w:right w:val="single" w:sz="8" w:space="0" w:color="auto"/>
            </w:tcBorders>
            <w:vAlign w:val="center"/>
          </w:tcPr>
          <w:p w14:paraId="79B8AAE6" w14:textId="77777777" w:rsidR="00E9086E" w:rsidRPr="00722C7E" w:rsidRDefault="74405878" w:rsidP="43B612C3">
            <w:pPr>
              <w:rPr>
                <w:rFonts w:eastAsia="Calibri" w:cs="Calibri"/>
              </w:rPr>
            </w:pPr>
            <w:r w:rsidRPr="321CE1AF">
              <w:rPr>
                <w:rFonts w:eastAsia="Calibri" w:cs="Calibri"/>
              </w:rPr>
              <w:t>6</w:t>
            </w:r>
          </w:p>
        </w:tc>
        <w:tc>
          <w:tcPr>
            <w:tcW w:w="2122" w:type="dxa"/>
            <w:tcBorders>
              <w:top w:val="single" w:sz="8" w:space="0" w:color="auto"/>
              <w:left w:val="single" w:sz="8" w:space="0" w:color="auto"/>
              <w:bottom w:val="single" w:sz="8" w:space="0" w:color="auto"/>
              <w:right w:val="single" w:sz="8" w:space="0" w:color="auto"/>
            </w:tcBorders>
            <w:vAlign w:val="center"/>
          </w:tcPr>
          <w:p w14:paraId="3C8134BD" w14:textId="77777777" w:rsidR="00E9086E" w:rsidRPr="00722C7E" w:rsidRDefault="1776A0DA" w:rsidP="43B612C3">
            <w:pPr>
              <w:rPr>
                <w:rFonts w:eastAsia="Calibri" w:cs="Calibri"/>
              </w:rPr>
            </w:pPr>
            <w:proofErr w:type="spellStart"/>
            <w:r w:rsidRPr="43B612C3">
              <w:rPr>
                <w:rFonts w:eastAsia="Calibri" w:cs="Calibri"/>
              </w:rPr>
              <w:t>zaDravo</w:t>
            </w:r>
            <w:proofErr w:type="spellEnd"/>
          </w:p>
        </w:tc>
        <w:tc>
          <w:tcPr>
            <w:tcW w:w="6147" w:type="dxa"/>
            <w:tcBorders>
              <w:top w:val="single" w:sz="8" w:space="0" w:color="auto"/>
              <w:left w:val="single" w:sz="8" w:space="0" w:color="auto"/>
              <w:bottom w:val="single" w:sz="8" w:space="0" w:color="auto"/>
              <w:right w:val="single" w:sz="8" w:space="0" w:color="auto"/>
            </w:tcBorders>
            <w:vAlign w:val="center"/>
          </w:tcPr>
          <w:p w14:paraId="43D101D0" w14:textId="77777777" w:rsidR="00E9086E" w:rsidRPr="00722C7E" w:rsidRDefault="1776A0DA" w:rsidP="43B612C3">
            <w:pPr>
              <w:rPr>
                <w:rFonts w:eastAsia="Calibri" w:cs="Calibri"/>
              </w:rPr>
            </w:pPr>
            <w:r w:rsidRPr="43B612C3">
              <w:rPr>
                <w:rFonts w:eastAsia="Calibri" w:cs="Calibri"/>
              </w:rPr>
              <w:t xml:space="preserve">Drava – Natura 2000, reka prihodnosti; </w:t>
            </w:r>
            <w:r w:rsidR="59C84CA6" w:rsidRPr="43B612C3">
              <w:rPr>
                <w:rFonts w:eastAsia="Calibri" w:cs="Calibri"/>
              </w:rPr>
              <w:t>i</w:t>
            </w:r>
            <w:r w:rsidRPr="43B612C3">
              <w:rPr>
                <w:rFonts w:eastAsia="Calibri" w:cs="Calibri"/>
              </w:rPr>
              <w:t>zboljšanje stanja ohranjenosti vrst in habitatnih tipov rečnega in obrečnega pasu reke Drave</w:t>
            </w:r>
          </w:p>
        </w:tc>
      </w:tr>
      <w:tr w:rsidR="00E9086E" w:rsidRPr="00722C7E" w14:paraId="76BB01D7" w14:textId="77777777" w:rsidTr="321CE1AF">
        <w:trPr>
          <w:trHeight w:val="810"/>
        </w:trPr>
        <w:tc>
          <w:tcPr>
            <w:tcW w:w="790" w:type="dxa"/>
            <w:tcBorders>
              <w:top w:val="single" w:sz="8" w:space="0" w:color="auto"/>
              <w:left w:val="single" w:sz="8" w:space="0" w:color="auto"/>
              <w:bottom w:val="single" w:sz="8" w:space="0" w:color="auto"/>
              <w:right w:val="single" w:sz="8" w:space="0" w:color="auto"/>
            </w:tcBorders>
            <w:vAlign w:val="center"/>
          </w:tcPr>
          <w:p w14:paraId="4FBFEECE" w14:textId="77777777" w:rsidR="00E9086E" w:rsidRPr="00722C7E" w:rsidRDefault="5C31DB14" w:rsidP="43B612C3">
            <w:pPr>
              <w:rPr>
                <w:rFonts w:eastAsia="Calibri" w:cs="Calibri"/>
              </w:rPr>
            </w:pPr>
            <w:r w:rsidRPr="321CE1AF">
              <w:rPr>
                <w:rFonts w:eastAsia="Calibri" w:cs="Calibri"/>
              </w:rPr>
              <w:t>7</w:t>
            </w:r>
          </w:p>
        </w:tc>
        <w:tc>
          <w:tcPr>
            <w:tcW w:w="2122" w:type="dxa"/>
            <w:tcBorders>
              <w:top w:val="single" w:sz="8" w:space="0" w:color="auto"/>
              <w:left w:val="single" w:sz="8" w:space="0" w:color="auto"/>
              <w:bottom w:val="single" w:sz="8" w:space="0" w:color="auto"/>
              <w:right w:val="single" w:sz="8" w:space="0" w:color="auto"/>
            </w:tcBorders>
            <w:vAlign w:val="center"/>
          </w:tcPr>
          <w:p w14:paraId="1139265C" w14:textId="77777777" w:rsidR="00E9086E" w:rsidRPr="00722C7E" w:rsidRDefault="1776A0DA" w:rsidP="43B612C3">
            <w:pPr>
              <w:rPr>
                <w:rFonts w:eastAsia="Calibri" w:cs="Calibri"/>
              </w:rPr>
            </w:pPr>
            <w:r w:rsidRPr="43B612C3">
              <w:rPr>
                <w:rFonts w:eastAsia="Calibri" w:cs="Calibri"/>
              </w:rPr>
              <w:t>Natura Mura</w:t>
            </w:r>
          </w:p>
        </w:tc>
        <w:tc>
          <w:tcPr>
            <w:tcW w:w="6147" w:type="dxa"/>
            <w:tcBorders>
              <w:top w:val="single" w:sz="8" w:space="0" w:color="auto"/>
              <w:left w:val="single" w:sz="8" w:space="0" w:color="auto"/>
              <w:bottom w:val="single" w:sz="8" w:space="0" w:color="auto"/>
              <w:right w:val="single" w:sz="8" w:space="0" w:color="auto"/>
            </w:tcBorders>
            <w:vAlign w:val="center"/>
          </w:tcPr>
          <w:p w14:paraId="588162E0" w14:textId="77777777" w:rsidR="00E9086E" w:rsidRPr="00722C7E" w:rsidRDefault="1776A0DA" w:rsidP="43B612C3">
            <w:pPr>
              <w:rPr>
                <w:rFonts w:eastAsia="Calibri" w:cs="Calibri"/>
              </w:rPr>
            </w:pPr>
            <w:r w:rsidRPr="43B612C3">
              <w:rPr>
                <w:rFonts w:eastAsia="Calibri" w:cs="Calibri"/>
              </w:rPr>
              <w:t xml:space="preserve">Obnova mokrotnih habitatov ob Muri – Natura Mura </w:t>
            </w:r>
          </w:p>
        </w:tc>
      </w:tr>
      <w:tr w:rsidR="00E9086E" w:rsidRPr="00722C7E" w14:paraId="7C801FC1" w14:textId="77777777" w:rsidTr="321CE1AF">
        <w:trPr>
          <w:trHeight w:val="810"/>
        </w:trPr>
        <w:tc>
          <w:tcPr>
            <w:tcW w:w="790" w:type="dxa"/>
            <w:tcBorders>
              <w:top w:val="single" w:sz="8" w:space="0" w:color="auto"/>
              <w:left w:val="single" w:sz="8" w:space="0" w:color="auto"/>
              <w:bottom w:val="single" w:sz="8" w:space="0" w:color="auto"/>
              <w:right w:val="single" w:sz="8" w:space="0" w:color="auto"/>
            </w:tcBorders>
            <w:vAlign w:val="center"/>
          </w:tcPr>
          <w:p w14:paraId="7F428678" w14:textId="77777777" w:rsidR="00E9086E" w:rsidRPr="00722C7E" w:rsidRDefault="1DF2B2C5" w:rsidP="43B612C3">
            <w:pPr>
              <w:rPr>
                <w:rFonts w:eastAsia="Calibri" w:cs="Calibri"/>
              </w:rPr>
            </w:pPr>
            <w:r w:rsidRPr="321CE1AF">
              <w:rPr>
                <w:rFonts w:eastAsia="Calibri" w:cs="Calibri"/>
              </w:rPr>
              <w:t>8</w:t>
            </w:r>
          </w:p>
        </w:tc>
        <w:tc>
          <w:tcPr>
            <w:tcW w:w="2122" w:type="dxa"/>
            <w:tcBorders>
              <w:top w:val="single" w:sz="8" w:space="0" w:color="auto"/>
              <w:left w:val="single" w:sz="8" w:space="0" w:color="auto"/>
              <w:bottom w:val="single" w:sz="8" w:space="0" w:color="auto"/>
              <w:right w:val="single" w:sz="8" w:space="0" w:color="auto"/>
            </w:tcBorders>
            <w:vAlign w:val="center"/>
          </w:tcPr>
          <w:p w14:paraId="362DA30E" w14:textId="77777777" w:rsidR="00E9086E" w:rsidRPr="00722C7E" w:rsidRDefault="1776A0DA" w:rsidP="43B612C3">
            <w:pPr>
              <w:rPr>
                <w:rFonts w:eastAsia="Calibri" w:cs="Calibri"/>
              </w:rPr>
            </w:pPr>
            <w:r w:rsidRPr="43B612C3">
              <w:rPr>
                <w:rFonts w:eastAsia="Calibri" w:cs="Calibri"/>
              </w:rPr>
              <w:t>POHORKA</w:t>
            </w:r>
          </w:p>
        </w:tc>
        <w:tc>
          <w:tcPr>
            <w:tcW w:w="6147" w:type="dxa"/>
            <w:tcBorders>
              <w:top w:val="single" w:sz="8" w:space="0" w:color="auto"/>
              <w:left w:val="single" w:sz="8" w:space="0" w:color="auto"/>
              <w:bottom w:val="single" w:sz="8" w:space="0" w:color="auto"/>
              <w:right w:val="single" w:sz="8" w:space="0" w:color="auto"/>
            </w:tcBorders>
            <w:vAlign w:val="center"/>
          </w:tcPr>
          <w:p w14:paraId="0FD51480" w14:textId="77777777" w:rsidR="00E9086E" w:rsidRPr="00722C7E" w:rsidRDefault="1776A0DA" w:rsidP="43B612C3">
            <w:pPr>
              <w:rPr>
                <w:rFonts w:eastAsia="Calibri" w:cs="Calibri"/>
              </w:rPr>
            </w:pPr>
            <w:r w:rsidRPr="43B612C3">
              <w:rPr>
                <w:rFonts w:eastAsia="Calibri" w:cs="Calibri"/>
              </w:rPr>
              <w:t xml:space="preserve">VIZIJA POHORJE 2030 – Izboljšanje stanja </w:t>
            </w:r>
            <w:proofErr w:type="spellStart"/>
            <w:r w:rsidRPr="43B612C3">
              <w:rPr>
                <w:rFonts w:eastAsia="Calibri" w:cs="Calibri"/>
              </w:rPr>
              <w:t>traviščnih</w:t>
            </w:r>
            <w:proofErr w:type="spellEnd"/>
            <w:r w:rsidRPr="43B612C3">
              <w:rPr>
                <w:rFonts w:eastAsia="Calibri" w:cs="Calibri"/>
              </w:rPr>
              <w:t>, vodnih in manjšinskih gozdnih habitatov ter zagotavljanje mirnih con na Pohorju</w:t>
            </w:r>
          </w:p>
        </w:tc>
      </w:tr>
      <w:tr w:rsidR="00E9086E" w:rsidRPr="00722C7E" w14:paraId="489B7C10" w14:textId="77777777" w:rsidTr="321CE1AF">
        <w:trPr>
          <w:trHeight w:val="810"/>
        </w:trPr>
        <w:tc>
          <w:tcPr>
            <w:tcW w:w="790" w:type="dxa"/>
            <w:tcBorders>
              <w:top w:val="single" w:sz="8" w:space="0" w:color="auto"/>
              <w:left w:val="single" w:sz="8" w:space="0" w:color="auto"/>
              <w:bottom w:val="single" w:sz="8" w:space="0" w:color="auto"/>
              <w:right w:val="single" w:sz="8" w:space="0" w:color="auto"/>
            </w:tcBorders>
            <w:vAlign w:val="center"/>
          </w:tcPr>
          <w:p w14:paraId="5A4F243A" w14:textId="77777777" w:rsidR="00E9086E" w:rsidRPr="00722C7E" w:rsidRDefault="3EDDFAAA" w:rsidP="43B612C3">
            <w:pPr>
              <w:rPr>
                <w:rFonts w:eastAsia="Calibri" w:cs="Calibri"/>
              </w:rPr>
            </w:pPr>
            <w:r w:rsidRPr="321CE1AF">
              <w:rPr>
                <w:rFonts w:eastAsia="Calibri" w:cs="Calibri"/>
              </w:rPr>
              <w:t>9</w:t>
            </w:r>
          </w:p>
        </w:tc>
        <w:tc>
          <w:tcPr>
            <w:tcW w:w="2122" w:type="dxa"/>
            <w:tcBorders>
              <w:top w:val="single" w:sz="8" w:space="0" w:color="auto"/>
              <w:left w:val="single" w:sz="8" w:space="0" w:color="auto"/>
              <w:bottom w:val="single" w:sz="8" w:space="0" w:color="auto"/>
              <w:right w:val="single" w:sz="8" w:space="0" w:color="auto"/>
            </w:tcBorders>
            <w:vAlign w:val="center"/>
          </w:tcPr>
          <w:p w14:paraId="292D9B51" w14:textId="77777777" w:rsidR="00E9086E" w:rsidRPr="00722C7E" w:rsidRDefault="1776A0DA" w:rsidP="43B612C3">
            <w:pPr>
              <w:rPr>
                <w:rFonts w:eastAsia="Calibri" w:cs="Calibri"/>
              </w:rPr>
            </w:pPr>
            <w:r w:rsidRPr="43B612C3">
              <w:rPr>
                <w:rFonts w:eastAsia="Calibri" w:cs="Calibri"/>
              </w:rPr>
              <w:t>PIVKA.KRAS.PRESIHA</w:t>
            </w:r>
          </w:p>
        </w:tc>
        <w:tc>
          <w:tcPr>
            <w:tcW w:w="6147" w:type="dxa"/>
            <w:tcBorders>
              <w:top w:val="single" w:sz="8" w:space="0" w:color="auto"/>
              <w:left w:val="single" w:sz="8" w:space="0" w:color="auto"/>
              <w:bottom w:val="single" w:sz="8" w:space="0" w:color="auto"/>
              <w:right w:val="single" w:sz="8" w:space="0" w:color="auto"/>
            </w:tcBorders>
            <w:vAlign w:val="center"/>
          </w:tcPr>
          <w:p w14:paraId="55AC2886" w14:textId="77777777" w:rsidR="00E9086E" w:rsidRPr="00722C7E" w:rsidRDefault="1776A0DA" w:rsidP="43B612C3">
            <w:pPr>
              <w:rPr>
                <w:rFonts w:eastAsia="Calibri" w:cs="Calibri"/>
              </w:rPr>
            </w:pPr>
            <w:r w:rsidRPr="43B612C3">
              <w:rPr>
                <w:rFonts w:eastAsia="Calibri" w:cs="Calibri"/>
              </w:rPr>
              <w:t>Izboljšanje stanja ohranjenosti vrst in habitatnih tipov Krajinskega parka Pivška presihajoča jezera</w:t>
            </w:r>
          </w:p>
        </w:tc>
      </w:tr>
      <w:tr w:rsidR="00E9086E" w:rsidRPr="00722C7E" w14:paraId="698DD595" w14:textId="77777777" w:rsidTr="321CE1AF">
        <w:trPr>
          <w:trHeight w:val="810"/>
        </w:trPr>
        <w:tc>
          <w:tcPr>
            <w:tcW w:w="790" w:type="dxa"/>
            <w:tcBorders>
              <w:top w:val="single" w:sz="8" w:space="0" w:color="auto"/>
              <w:left w:val="single" w:sz="8" w:space="0" w:color="auto"/>
              <w:bottom w:val="single" w:sz="8" w:space="0" w:color="auto"/>
              <w:right w:val="single" w:sz="8" w:space="0" w:color="auto"/>
            </w:tcBorders>
            <w:vAlign w:val="center"/>
          </w:tcPr>
          <w:p w14:paraId="0FF3546C" w14:textId="77777777" w:rsidR="00E9086E" w:rsidRPr="00722C7E" w:rsidRDefault="1ABF1758" w:rsidP="43B612C3">
            <w:pPr>
              <w:rPr>
                <w:rFonts w:eastAsia="Calibri" w:cs="Calibri"/>
              </w:rPr>
            </w:pPr>
            <w:bookmarkStart w:id="137" w:name="_Hlk96075710"/>
            <w:r w:rsidRPr="321CE1AF">
              <w:rPr>
                <w:rFonts w:eastAsia="Calibri" w:cs="Calibri"/>
              </w:rPr>
              <w:t>1</w:t>
            </w:r>
            <w:r w:rsidR="60C8051A" w:rsidRPr="321CE1AF">
              <w:rPr>
                <w:rFonts w:eastAsia="Calibri" w:cs="Calibri"/>
              </w:rPr>
              <w:t>0</w:t>
            </w:r>
          </w:p>
        </w:tc>
        <w:tc>
          <w:tcPr>
            <w:tcW w:w="2122" w:type="dxa"/>
            <w:tcBorders>
              <w:top w:val="single" w:sz="8" w:space="0" w:color="auto"/>
              <w:left w:val="single" w:sz="8" w:space="0" w:color="auto"/>
              <w:bottom w:val="single" w:sz="8" w:space="0" w:color="auto"/>
              <w:right w:val="single" w:sz="8" w:space="0" w:color="auto"/>
            </w:tcBorders>
            <w:vAlign w:val="center"/>
          </w:tcPr>
          <w:p w14:paraId="04FA6836" w14:textId="77777777" w:rsidR="00E9086E" w:rsidRPr="00722C7E" w:rsidRDefault="1776A0DA" w:rsidP="43B612C3">
            <w:pPr>
              <w:rPr>
                <w:rFonts w:eastAsia="Calibri" w:cs="Calibri"/>
              </w:rPr>
            </w:pPr>
            <w:r w:rsidRPr="43B612C3">
              <w:rPr>
                <w:rFonts w:eastAsia="Calibri" w:cs="Calibri"/>
              </w:rPr>
              <w:t>LIFE S</w:t>
            </w:r>
            <w:r w:rsidR="44F420D3" w:rsidRPr="43B612C3">
              <w:rPr>
                <w:rFonts w:eastAsia="Calibri" w:cs="Calibri"/>
              </w:rPr>
              <w:t>tržen</w:t>
            </w:r>
          </w:p>
        </w:tc>
        <w:tc>
          <w:tcPr>
            <w:tcW w:w="6147" w:type="dxa"/>
            <w:tcBorders>
              <w:top w:val="single" w:sz="8" w:space="0" w:color="auto"/>
              <w:left w:val="single" w:sz="8" w:space="0" w:color="auto"/>
              <w:bottom w:val="single" w:sz="8" w:space="0" w:color="auto"/>
              <w:right w:val="single" w:sz="8" w:space="0" w:color="auto"/>
            </w:tcBorders>
            <w:vAlign w:val="center"/>
          </w:tcPr>
          <w:p w14:paraId="157CA335" w14:textId="77777777" w:rsidR="00E9086E" w:rsidRPr="00722C7E" w:rsidRDefault="1776A0DA" w:rsidP="43B612C3">
            <w:pPr>
              <w:rPr>
                <w:rFonts w:eastAsia="Calibri" w:cs="Calibri"/>
              </w:rPr>
            </w:pPr>
            <w:r w:rsidRPr="43B612C3">
              <w:rPr>
                <w:rFonts w:eastAsia="Calibri" w:cs="Calibri"/>
              </w:rPr>
              <w:t xml:space="preserve">Izboljšanje stanja območij Natura 2000 na presihajočem Cerkniškem jezeru z </w:t>
            </w:r>
            <w:proofErr w:type="spellStart"/>
            <w:r w:rsidRPr="43B612C3">
              <w:rPr>
                <w:rFonts w:eastAsia="Calibri" w:cs="Calibri"/>
              </w:rPr>
              <w:t>renaturacijo</w:t>
            </w:r>
            <w:proofErr w:type="spellEnd"/>
            <w:r w:rsidRPr="43B612C3">
              <w:rPr>
                <w:rFonts w:eastAsia="Calibri" w:cs="Calibri"/>
              </w:rPr>
              <w:t xml:space="preserve"> struge Stržena</w:t>
            </w:r>
          </w:p>
        </w:tc>
      </w:tr>
      <w:tr w:rsidR="00E9086E" w:rsidRPr="00722C7E" w14:paraId="1DE7FE93" w14:textId="77777777" w:rsidTr="321CE1AF">
        <w:trPr>
          <w:trHeight w:val="810"/>
        </w:trPr>
        <w:tc>
          <w:tcPr>
            <w:tcW w:w="790" w:type="dxa"/>
            <w:tcBorders>
              <w:top w:val="single" w:sz="8" w:space="0" w:color="auto"/>
              <w:left w:val="single" w:sz="8" w:space="0" w:color="auto"/>
              <w:bottom w:val="single" w:sz="8" w:space="0" w:color="auto"/>
              <w:right w:val="single" w:sz="8" w:space="0" w:color="auto"/>
            </w:tcBorders>
            <w:vAlign w:val="center"/>
          </w:tcPr>
          <w:p w14:paraId="0147B137" w14:textId="77777777" w:rsidR="00E9086E" w:rsidRPr="00722C7E" w:rsidRDefault="1ABF1758" w:rsidP="43B612C3">
            <w:pPr>
              <w:rPr>
                <w:rFonts w:eastAsia="Calibri" w:cs="Calibri"/>
              </w:rPr>
            </w:pPr>
            <w:r w:rsidRPr="321CE1AF">
              <w:rPr>
                <w:rFonts w:eastAsia="Calibri" w:cs="Calibri"/>
              </w:rPr>
              <w:t>1</w:t>
            </w:r>
            <w:r w:rsidR="6508E061" w:rsidRPr="321CE1AF">
              <w:rPr>
                <w:rFonts w:eastAsia="Calibri" w:cs="Calibri"/>
              </w:rPr>
              <w:t>1</w:t>
            </w:r>
          </w:p>
        </w:tc>
        <w:tc>
          <w:tcPr>
            <w:tcW w:w="2122" w:type="dxa"/>
            <w:tcBorders>
              <w:top w:val="single" w:sz="8" w:space="0" w:color="auto"/>
              <w:left w:val="single" w:sz="8" w:space="0" w:color="auto"/>
              <w:bottom w:val="single" w:sz="8" w:space="0" w:color="auto"/>
              <w:right w:val="single" w:sz="8" w:space="0" w:color="auto"/>
            </w:tcBorders>
            <w:vAlign w:val="center"/>
          </w:tcPr>
          <w:p w14:paraId="366636AA" w14:textId="77777777" w:rsidR="00E9086E" w:rsidRPr="00722C7E" w:rsidRDefault="1776A0DA" w:rsidP="43B612C3">
            <w:pPr>
              <w:rPr>
                <w:rFonts w:eastAsia="Calibri" w:cs="Calibri"/>
              </w:rPr>
            </w:pPr>
            <w:r w:rsidRPr="43B612C3">
              <w:rPr>
                <w:rFonts w:eastAsia="Calibri" w:cs="Calibri"/>
              </w:rPr>
              <w:t xml:space="preserve">LIFE </w:t>
            </w:r>
            <w:proofErr w:type="spellStart"/>
            <w:r w:rsidRPr="43B612C3">
              <w:rPr>
                <w:rFonts w:eastAsia="Calibri" w:cs="Calibri"/>
              </w:rPr>
              <w:t>Lynx</w:t>
            </w:r>
            <w:proofErr w:type="spellEnd"/>
          </w:p>
        </w:tc>
        <w:tc>
          <w:tcPr>
            <w:tcW w:w="6147" w:type="dxa"/>
            <w:tcBorders>
              <w:top w:val="single" w:sz="8" w:space="0" w:color="auto"/>
              <w:left w:val="single" w:sz="8" w:space="0" w:color="auto"/>
              <w:bottom w:val="single" w:sz="8" w:space="0" w:color="auto"/>
              <w:right w:val="single" w:sz="8" w:space="0" w:color="auto"/>
            </w:tcBorders>
            <w:vAlign w:val="center"/>
          </w:tcPr>
          <w:p w14:paraId="0A4BEDA1" w14:textId="77777777" w:rsidR="00E9086E" w:rsidRPr="00722C7E" w:rsidRDefault="1776A0DA" w:rsidP="43B612C3">
            <w:pPr>
              <w:rPr>
                <w:rFonts w:eastAsia="Calibri" w:cs="Calibri"/>
              </w:rPr>
            </w:pPr>
            <w:r w:rsidRPr="43B612C3">
              <w:rPr>
                <w:rFonts w:eastAsia="Calibri" w:cs="Calibri"/>
              </w:rPr>
              <w:t>Reševanje risa v Dinaridih in jugovzhodnih Alpah pred izumrtjem</w:t>
            </w:r>
          </w:p>
        </w:tc>
      </w:tr>
      <w:tr w:rsidR="00E9086E" w:rsidRPr="00722C7E" w14:paraId="3309D911" w14:textId="77777777" w:rsidTr="321CE1AF">
        <w:trPr>
          <w:trHeight w:val="810"/>
        </w:trPr>
        <w:tc>
          <w:tcPr>
            <w:tcW w:w="790" w:type="dxa"/>
            <w:tcBorders>
              <w:top w:val="single" w:sz="8" w:space="0" w:color="auto"/>
              <w:left w:val="single" w:sz="8" w:space="0" w:color="auto"/>
              <w:bottom w:val="single" w:sz="8" w:space="0" w:color="auto"/>
              <w:right w:val="single" w:sz="8" w:space="0" w:color="auto"/>
            </w:tcBorders>
            <w:vAlign w:val="center"/>
          </w:tcPr>
          <w:p w14:paraId="681E1302" w14:textId="77777777" w:rsidR="00E9086E" w:rsidRPr="00722C7E" w:rsidRDefault="1ABF1758" w:rsidP="43B612C3">
            <w:pPr>
              <w:rPr>
                <w:rFonts w:eastAsia="Calibri" w:cs="Calibri"/>
              </w:rPr>
            </w:pPr>
            <w:r w:rsidRPr="321CE1AF">
              <w:rPr>
                <w:rFonts w:eastAsia="Calibri" w:cs="Calibri"/>
              </w:rPr>
              <w:t>1</w:t>
            </w:r>
            <w:r w:rsidR="368B1E70" w:rsidRPr="321CE1AF">
              <w:rPr>
                <w:rFonts w:eastAsia="Calibri" w:cs="Calibri"/>
              </w:rPr>
              <w:t>2</w:t>
            </w:r>
          </w:p>
        </w:tc>
        <w:tc>
          <w:tcPr>
            <w:tcW w:w="2122" w:type="dxa"/>
            <w:tcBorders>
              <w:top w:val="single" w:sz="8" w:space="0" w:color="auto"/>
              <w:left w:val="single" w:sz="8" w:space="0" w:color="auto"/>
              <w:bottom w:val="single" w:sz="8" w:space="0" w:color="auto"/>
              <w:right w:val="single" w:sz="8" w:space="0" w:color="auto"/>
            </w:tcBorders>
            <w:vAlign w:val="center"/>
          </w:tcPr>
          <w:p w14:paraId="64CC2A1D" w14:textId="77777777" w:rsidR="00E9086E" w:rsidRPr="00722C7E" w:rsidRDefault="1776A0DA" w:rsidP="43B612C3">
            <w:pPr>
              <w:rPr>
                <w:rFonts w:eastAsia="Calibri" w:cs="Calibri"/>
              </w:rPr>
            </w:pPr>
            <w:r w:rsidRPr="43B612C3">
              <w:rPr>
                <w:rFonts w:eastAsia="Calibri" w:cs="Calibri"/>
              </w:rPr>
              <w:t>LIFE-IP NATURA.SI</w:t>
            </w:r>
          </w:p>
        </w:tc>
        <w:tc>
          <w:tcPr>
            <w:tcW w:w="6147" w:type="dxa"/>
            <w:tcBorders>
              <w:top w:val="single" w:sz="8" w:space="0" w:color="auto"/>
              <w:left w:val="single" w:sz="8" w:space="0" w:color="auto"/>
              <w:bottom w:val="single" w:sz="8" w:space="0" w:color="auto"/>
              <w:right w:val="single" w:sz="8" w:space="0" w:color="auto"/>
            </w:tcBorders>
            <w:vAlign w:val="center"/>
          </w:tcPr>
          <w:p w14:paraId="07787414" w14:textId="77777777" w:rsidR="00E9086E" w:rsidRPr="00722C7E" w:rsidRDefault="1776A0DA" w:rsidP="43B612C3">
            <w:pPr>
              <w:rPr>
                <w:rFonts w:eastAsia="Calibri" w:cs="Calibri"/>
              </w:rPr>
            </w:pPr>
            <w:r w:rsidRPr="43B612C3">
              <w:rPr>
                <w:rFonts w:eastAsia="Calibri" w:cs="Calibri"/>
              </w:rPr>
              <w:t xml:space="preserve">LIFE </w:t>
            </w:r>
            <w:r w:rsidR="087C8BF9" w:rsidRPr="43B612C3">
              <w:rPr>
                <w:rFonts w:eastAsia="Calibri" w:cs="Calibri"/>
              </w:rPr>
              <w:t>– I</w:t>
            </w:r>
            <w:r w:rsidRPr="43B612C3">
              <w:rPr>
                <w:rFonts w:eastAsia="Calibri" w:cs="Calibri"/>
              </w:rPr>
              <w:t xml:space="preserve">ntegrirani projekt za okrepljeno upravljanje Nature 2000 v Sloveniji </w:t>
            </w:r>
          </w:p>
        </w:tc>
      </w:tr>
      <w:tr w:rsidR="00E9086E" w:rsidRPr="00722C7E" w14:paraId="14FD2655" w14:textId="77777777" w:rsidTr="321CE1AF">
        <w:trPr>
          <w:trHeight w:val="810"/>
        </w:trPr>
        <w:tc>
          <w:tcPr>
            <w:tcW w:w="790" w:type="dxa"/>
            <w:tcBorders>
              <w:top w:val="single" w:sz="8" w:space="0" w:color="auto"/>
              <w:left w:val="single" w:sz="8" w:space="0" w:color="auto"/>
              <w:bottom w:val="single" w:sz="8" w:space="0" w:color="auto"/>
              <w:right w:val="single" w:sz="8" w:space="0" w:color="auto"/>
            </w:tcBorders>
            <w:vAlign w:val="center"/>
          </w:tcPr>
          <w:p w14:paraId="1BD924B0" w14:textId="77777777" w:rsidR="00E9086E" w:rsidRPr="00722C7E" w:rsidRDefault="1ABF1758" w:rsidP="43B612C3">
            <w:pPr>
              <w:rPr>
                <w:rFonts w:eastAsia="Calibri" w:cs="Calibri"/>
              </w:rPr>
            </w:pPr>
            <w:r w:rsidRPr="321CE1AF">
              <w:rPr>
                <w:rFonts w:eastAsia="Calibri" w:cs="Calibri"/>
              </w:rPr>
              <w:t>1</w:t>
            </w:r>
            <w:r w:rsidR="26873E81" w:rsidRPr="321CE1AF">
              <w:rPr>
                <w:rFonts w:eastAsia="Calibri" w:cs="Calibri"/>
              </w:rPr>
              <w:t>3</w:t>
            </w:r>
          </w:p>
        </w:tc>
        <w:tc>
          <w:tcPr>
            <w:tcW w:w="2122" w:type="dxa"/>
            <w:tcBorders>
              <w:top w:val="single" w:sz="8" w:space="0" w:color="auto"/>
              <w:left w:val="single" w:sz="8" w:space="0" w:color="auto"/>
              <w:bottom w:val="single" w:sz="8" w:space="0" w:color="auto"/>
              <w:right w:val="single" w:sz="8" w:space="0" w:color="auto"/>
            </w:tcBorders>
            <w:vAlign w:val="center"/>
          </w:tcPr>
          <w:p w14:paraId="746140A9" w14:textId="77777777" w:rsidR="00E9086E" w:rsidRPr="00722C7E" w:rsidRDefault="1776A0DA" w:rsidP="43B612C3">
            <w:pPr>
              <w:rPr>
                <w:rFonts w:eastAsia="Calibri" w:cs="Calibri"/>
              </w:rPr>
            </w:pPr>
            <w:r w:rsidRPr="43B612C3">
              <w:rPr>
                <w:rFonts w:eastAsia="Calibri" w:cs="Calibri"/>
              </w:rPr>
              <w:t xml:space="preserve">LIFE </w:t>
            </w:r>
            <w:proofErr w:type="spellStart"/>
            <w:r w:rsidRPr="43B612C3">
              <w:rPr>
                <w:rFonts w:eastAsia="Calibri" w:cs="Calibri"/>
              </w:rPr>
              <w:t>NarcIS</w:t>
            </w:r>
            <w:proofErr w:type="spellEnd"/>
          </w:p>
        </w:tc>
        <w:tc>
          <w:tcPr>
            <w:tcW w:w="6147" w:type="dxa"/>
            <w:tcBorders>
              <w:top w:val="single" w:sz="8" w:space="0" w:color="auto"/>
              <w:left w:val="single" w:sz="8" w:space="0" w:color="auto"/>
              <w:bottom w:val="single" w:sz="8" w:space="0" w:color="auto"/>
              <w:right w:val="single" w:sz="8" w:space="0" w:color="auto"/>
            </w:tcBorders>
            <w:vAlign w:val="center"/>
          </w:tcPr>
          <w:p w14:paraId="51FA9399" w14:textId="77777777" w:rsidR="00E9086E" w:rsidRPr="00722C7E" w:rsidRDefault="1776A0DA" w:rsidP="43B612C3">
            <w:pPr>
              <w:rPr>
                <w:rFonts w:eastAsia="Calibri" w:cs="Calibri"/>
              </w:rPr>
            </w:pPr>
            <w:r w:rsidRPr="43B612C3">
              <w:rPr>
                <w:rFonts w:eastAsia="Calibri" w:cs="Calibri"/>
              </w:rPr>
              <w:t xml:space="preserve">LIFE </w:t>
            </w:r>
            <w:r w:rsidR="087C8BF9" w:rsidRPr="43B612C3">
              <w:rPr>
                <w:rFonts w:eastAsia="Calibri" w:cs="Calibri"/>
              </w:rPr>
              <w:t xml:space="preserve">– </w:t>
            </w:r>
            <w:r w:rsidRPr="43B612C3">
              <w:rPr>
                <w:rFonts w:eastAsia="Calibri" w:cs="Calibri"/>
              </w:rPr>
              <w:t>Naravovarstveni informacijski sistem</w:t>
            </w:r>
          </w:p>
        </w:tc>
      </w:tr>
      <w:tr w:rsidR="00E9086E" w:rsidRPr="00722C7E" w14:paraId="7859CD04" w14:textId="77777777" w:rsidTr="321CE1AF">
        <w:trPr>
          <w:trHeight w:val="810"/>
        </w:trPr>
        <w:tc>
          <w:tcPr>
            <w:tcW w:w="790" w:type="dxa"/>
            <w:tcBorders>
              <w:top w:val="single" w:sz="8" w:space="0" w:color="auto"/>
              <w:left w:val="single" w:sz="8" w:space="0" w:color="auto"/>
              <w:bottom w:val="single" w:sz="8" w:space="0" w:color="auto"/>
              <w:right w:val="single" w:sz="8" w:space="0" w:color="auto"/>
            </w:tcBorders>
            <w:vAlign w:val="center"/>
          </w:tcPr>
          <w:p w14:paraId="4EB444DF" w14:textId="77777777" w:rsidR="00E9086E" w:rsidRPr="00722C7E" w:rsidRDefault="1ABF1758" w:rsidP="43B612C3">
            <w:pPr>
              <w:rPr>
                <w:rFonts w:eastAsia="Calibri" w:cs="Calibri"/>
              </w:rPr>
            </w:pPr>
            <w:r w:rsidRPr="321CE1AF">
              <w:rPr>
                <w:rFonts w:eastAsia="Calibri" w:cs="Calibri"/>
              </w:rPr>
              <w:t>1</w:t>
            </w:r>
            <w:r w:rsidR="28D17AF3" w:rsidRPr="321CE1AF">
              <w:rPr>
                <w:rFonts w:eastAsia="Calibri" w:cs="Calibri"/>
              </w:rPr>
              <w:t>4</w:t>
            </w:r>
          </w:p>
        </w:tc>
        <w:tc>
          <w:tcPr>
            <w:tcW w:w="2122" w:type="dxa"/>
            <w:tcBorders>
              <w:top w:val="single" w:sz="8" w:space="0" w:color="auto"/>
              <w:left w:val="single" w:sz="8" w:space="0" w:color="auto"/>
              <w:bottom w:val="single" w:sz="8" w:space="0" w:color="auto"/>
              <w:right w:val="single" w:sz="8" w:space="0" w:color="auto"/>
            </w:tcBorders>
            <w:vAlign w:val="center"/>
          </w:tcPr>
          <w:p w14:paraId="74C30F7A" w14:textId="77777777" w:rsidR="00E9086E" w:rsidRPr="00722C7E" w:rsidRDefault="729FF690" w:rsidP="43B612C3">
            <w:pPr>
              <w:rPr>
                <w:rFonts w:eastAsia="Calibri" w:cs="Calibri"/>
              </w:rPr>
            </w:pPr>
            <w:r w:rsidRPr="43B612C3">
              <w:rPr>
                <w:rFonts w:eastAsia="Calibri" w:cs="Calibri"/>
              </w:rPr>
              <w:t xml:space="preserve">LIFE </w:t>
            </w:r>
            <w:proofErr w:type="spellStart"/>
            <w:r w:rsidRPr="43B612C3">
              <w:rPr>
                <w:rFonts w:eastAsia="Calibri" w:cs="Calibri"/>
              </w:rPr>
              <w:t>OrnamentalIAS</w:t>
            </w:r>
            <w:proofErr w:type="spellEnd"/>
          </w:p>
        </w:tc>
        <w:tc>
          <w:tcPr>
            <w:tcW w:w="6147" w:type="dxa"/>
            <w:tcBorders>
              <w:top w:val="single" w:sz="8" w:space="0" w:color="auto"/>
              <w:left w:val="single" w:sz="8" w:space="0" w:color="auto"/>
              <w:bottom w:val="single" w:sz="8" w:space="0" w:color="auto"/>
              <w:right w:val="single" w:sz="8" w:space="0" w:color="auto"/>
            </w:tcBorders>
            <w:vAlign w:val="center"/>
          </w:tcPr>
          <w:p w14:paraId="7A35ADCF" w14:textId="77777777" w:rsidR="00E9086E" w:rsidRPr="00722C7E" w:rsidRDefault="56EA4B0C" w:rsidP="43B612C3">
            <w:pPr>
              <w:rPr>
                <w:rFonts w:eastAsia="Calibri" w:cs="Calibri"/>
              </w:rPr>
            </w:pPr>
            <w:proofErr w:type="spellStart"/>
            <w:r w:rsidRPr="43B612C3">
              <w:rPr>
                <w:rFonts w:eastAsia="Calibri" w:cs="Calibri"/>
              </w:rPr>
              <w:t>Prevention</w:t>
            </w:r>
            <w:proofErr w:type="spellEnd"/>
            <w:r w:rsidRPr="43B612C3">
              <w:rPr>
                <w:rFonts w:eastAsia="Calibri" w:cs="Calibri"/>
              </w:rPr>
              <w:t xml:space="preserve"> </w:t>
            </w:r>
            <w:proofErr w:type="spellStart"/>
            <w:r w:rsidRPr="43B612C3">
              <w:rPr>
                <w:rFonts w:eastAsia="Calibri" w:cs="Calibri"/>
              </w:rPr>
              <w:t>and</w:t>
            </w:r>
            <w:proofErr w:type="spellEnd"/>
            <w:r w:rsidRPr="43B612C3">
              <w:rPr>
                <w:rFonts w:eastAsia="Calibri" w:cs="Calibri"/>
              </w:rPr>
              <w:t xml:space="preserve"> management </w:t>
            </w:r>
            <w:proofErr w:type="spellStart"/>
            <w:r w:rsidRPr="43B612C3">
              <w:rPr>
                <w:rFonts w:eastAsia="Calibri" w:cs="Calibri"/>
              </w:rPr>
              <w:t>of</w:t>
            </w:r>
            <w:proofErr w:type="spellEnd"/>
            <w:r w:rsidRPr="43B612C3">
              <w:rPr>
                <w:rFonts w:eastAsia="Calibri" w:cs="Calibri"/>
              </w:rPr>
              <w:t xml:space="preserve"> </w:t>
            </w:r>
            <w:proofErr w:type="spellStart"/>
            <w:r w:rsidRPr="43B612C3">
              <w:rPr>
                <w:rFonts w:eastAsia="Calibri" w:cs="Calibri"/>
              </w:rPr>
              <w:t>adverse</w:t>
            </w:r>
            <w:proofErr w:type="spellEnd"/>
            <w:r w:rsidRPr="43B612C3">
              <w:rPr>
                <w:rFonts w:eastAsia="Calibri" w:cs="Calibri"/>
              </w:rPr>
              <w:t xml:space="preserve"> </w:t>
            </w:r>
            <w:proofErr w:type="spellStart"/>
            <w:r w:rsidRPr="43B612C3">
              <w:rPr>
                <w:rFonts w:eastAsia="Calibri" w:cs="Calibri"/>
              </w:rPr>
              <w:t>impact</w:t>
            </w:r>
            <w:proofErr w:type="spellEnd"/>
            <w:r w:rsidRPr="43B612C3">
              <w:rPr>
                <w:rFonts w:eastAsia="Calibri" w:cs="Calibri"/>
              </w:rPr>
              <w:t xml:space="preserve"> </w:t>
            </w:r>
            <w:proofErr w:type="spellStart"/>
            <w:r w:rsidRPr="43B612C3">
              <w:rPr>
                <w:rFonts w:eastAsia="Calibri" w:cs="Calibri"/>
              </w:rPr>
              <w:t>of</w:t>
            </w:r>
            <w:proofErr w:type="spellEnd"/>
            <w:r w:rsidRPr="43B612C3">
              <w:rPr>
                <w:rFonts w:eastAsia="Calibri" w:cs="Calibri"/>
              </w:rPr>
              <w:t xml:space="preserve"> </w:t>
            </w:r>
            <w:proofErr w:type="spellStart"/>
            <w:r w:rsidRPr="43B612C3">
              <w:rPr>
                <w:rFonts w:eastAsia="Calibri" w:cs="Calibri"/>
              </w:rPr>
              <w:t>ornamental</w:t>
            </w:r>
            <w:proofErr w:type="spellEnd"/>
            <w:r w:rsidRPr="43B612C3">
              <w:rPr>
                <w:rFonts w:eastAsia="Calibri" w:cs="Calibri"/>
              </w:rPr>
              <w:t xml:space="preserve"> </w:t>
            </w:r>
            <w:proofErr w:type="spellStart"/>
            <w:r w:rsidRPr="43B612C3">
              <w:rPr>
                <w:rFonts w:eastAsia="Calibri" w:cs="Calibri"/>
              </w:rPr>
              <w:t>invasive</w:t>
            </w:r>
            <w:proofErr w:type="spellEnd"/>
            <w:r w:rsidRPr="43B612C3">
              <w:rPr>
                <w:rFonts w:eastAsia="Calibri" w:cs="Calibri"/>
              </w:rPr>
              <w:t xml:space="preserve"> </w:t>
            </w:r>
            <w:proofErr w:type="spellStart"/>
            <w:r w:rsidRPr="43B612C3">
              <w:rPr>
                <w:rFonts w:eastAsia="Calibri" w:cs="Calibri"/>
              </w:rPr>
              <w:t>alien</w:t>
            </w:r>
            <w:proofErr w:type="spellEnd"/>
            <w:r w:rsidRPr="43B612C3">
              <w:rPr>
                <w:rFonts w:eastAsia="Calibri" w:cs="Calibri"/>
              </w:rPr>
              <w:t xml:space="preserve"> </w:t>
            </w:r>
            <w:proofErr w:type="spellStart"/>
            <w:r w:rsidRPr="43B612C3">
              <w:rPr>
                <w:rFonts w:eastAsia="Calibri" w:cs="Calibri"/>
              </w:rPr>
              <w:t>plant</w:t>
            </w:r>
            <w:proofErr w:type="spellEnd"/>
            <w:r w:rsidRPr="43B612C3">
              <w:rPr>
                <w:rFonts w:eastAsia="Calibri" w:cs="Calibri"/>
              </w:rPr>
              <w:t xml:space="preserve"> </w:t>
            </w:r>
            <w:proofErr w:type="spellStart"/>
            <w:r w:rsidRPr="43B612C3">
              <w:rPr>
                <w:rFonts w:eastAsia="Calibri" w:cs="Calibri"/>
              </w:rPr>
              <w:t>species</w:t>
            </w:r>
            <w:proofErr w:type="spellEnd"/>
            <w:r w:rsidRPr="43B612C3">
              <w:rPr>
                <w:rFonts w:eastAsia="Calibri" w:cs="Calibri"/>
              </w:rPr>
              <w:t xml:space="preserve"> on </w:t>
            </w:r>
            <w:proofErr w:type="spellStart"/>
            <w:r w:rsidRPr="43B612C3">
              <w:rPr>
                <w:rFonts w:eastAsia="Calibri" w:cs="Calibri"/>
              </w:rPr>
              <w:t>endangered</w:t>
            </w:r>
            <w:proofErr w:type="spellEnd"/>
            <w:r w:rsidRPr="43B612C3">
              <w:rPr>
                <w:rFonts w:eastAsia="Calibri" w:cs="Calibri"/>
              </w:rPr>
              <w:t xml:space="preserve"> habitat </w:t>
            </w:r>
            <w:proofErr w:type="spellStart"/>
            <w:r w:rsidRPr="43B612C3">
              <w:rPr>
                <w:rFonts w:eastAsia="Calibri" w:cs="Calibri"/>
              </w:rPr>
              <w:t>types</w:t>
            </w:r>
            <w:proofErr w:type="spellEnd"/>
            <w:r w:rsidRPr="43B612C3">
              <w:rPr>
                <w:rFonts w:eastAsia="Calibri" w:cs="Calibri"/>
              </w:rPr>
              <w:t xml:space="preserve"> </w:t>
            </w:r>
            <w:proofErr w:type="spellStart"/>
            <w:r w:rsidRPr="43B612C3">
              <w:rPr>
                <w:rFonts w:eastAsia="Calibri" w:cs="Calibri"/>
              </w:rPr>
              <w:t>and</w:t>
            </w:r>
            <w:proofErr w:type="spellEnd"/>
            <w:r w:rsidRPr="43B612C3">
              <w:rPr>
                <w:rFonts w:eastAsia="Calibri" w:cs="Calibri"/>
              </w:rPr>
              <w:t xml:space="preserve"> </w:t>
            </w:r>
            <w:proofErr w:type="spellStart"/>
            <w:r w:rsidRPr="43B612C3">
              <w:rPr>
                <w:rFonts w:eastAsia="Calibri" w:cs="Calibri"/>
              </w:rPr>
              <w:t>species</w:t>
            </w:r>
            <w:proofErr w:type="spellEnd"/>
            <w:r w:rsidRPr="43B612C3">
              <w:rPr>
                <w:rFonts w:eastAsia="Calibri" w:cs="Calibri"/>
              </w:rPr>
              <w:t xml:space="preserve"> </w:t>
            </w:r>
            <w:proofErr w:type="spellStart"/>
            <w:r w:rsidRPr="43B612C3">
              <w:rPr>
                <w:rFonts w:eastAsia="Calibri" w:cs="Calibri"/>
              </w:rPr>
              <w:t>of</w:t>
            </w:r>
            <w:proofErr w:type="spellEnd"/>
            <w:r w:rsidRPr="43B612C3">
              <w:rPr>
                <w:rFonts w:eastAsia="Calibri" w:cs="Calibri"/>
              </w:rPr>
              <w:t xml:space="preserve"> EU </w:t>
            </w:r>
            <w:proofErr w:type="spellStart"/>
            <w:r w:rsidRPr="43B612C3">
              <w:rPr>
                <w:rFonts w:eastAsia="Calibri" w:cs="Calibri"/>
              </w:rPr>
              <w:t>importance</w:t>
            </w:r>
            <w:proofErr w:type="spellEnd"/>
          </w:p>
        </w:tc>
      </w:tr>
      <w:tr w:rsidR="00E9086E" w:rsidRPr="00722C7E" w14:paraId="225DDE47" w14:textId="77777777" w:rsidTr="321CE1AF">
        <w:trPr>
          <w:trHeight w:val="810"/>
        </w:trPr>
        <w:tc>
          <w:tcPr>
            <w:tcW w:w="790" w:type="dxa"/>
            <w:tcBorders>
              <w:top w:val="single" w:sz="8" w:space="0" w:color="auto"/>
              <w:left w:val="single" w:sz="8" w:space="0" w:color="auto"/>
              <w:bottom w:val="single" w:sz="8" w:space="0" w:color="auto"/>
              <w:right w:val="single" w:sz="8" w:space="0" w:color="auto"/>
            </w:tcBorders>
            <w:vAlign w:val="center"/>
          </w:tcPr>
          <w:p w14:paraId="281B052C" w14:textId="77777777" w:rsidR="00E9086E" w:rsidRPr="00722C7E" w:rsidRDefault="1ABF1758" w:rsidP="43B612C3">
            <w:pPr>
              <w:rPr>
                <w:rFonts w:eastAsia="Calibri" w:cs="Calibri"/>
              </w:rPr>
            </w:pPr>
            <w:r w:rsidRPr="321CE1AF">
              <w:rPr>
                <w:rFonts w:eastAsia="Calibri" w:cs="Calibri"/>
              </w:rPr>
              <w:lastRenderedPageBreak/>
              <w:t>1</w:t>
            </w:r>
            <w:r w:rsidR="4DC6A4E0" w:rsidRPr="321CE1AF">
              <w:rPr>
                <w:rFonts w:eastAsia="Calibri" w:cs="Calibri"/>
              </w:rPr>
              <w:t>5</w:t>
            </w:r>
          </w:p>
        </w:tc>
        <w:tc>
          <w:tcPr>
            <w:tcW w:w="2122" w:type="dxa"/>
            <w:tcBorders>
              <w:top w:val="single" w:sz="8" w:space="0" w:color="auto"/>
              <w:left w:val="single" w:sz="8" w:space="0" w:color="auto"/>
              <w:bottom w:val="single" w:sz="8" w:space="0" w:color="auto"/>
              <w:right w:val="single" w:sz="8" w:space="0" w:color="auto"/>
            </w:tcBorders>
            <w:vAlign w:val="center"/>
          </w:tcPr>
          <w:p w14:paraId="2FA2200F" w14:textId="77777777" w:rsidR="00E9086E" w:rsidRPr="00722C7E" w:rsidRDefault="1EE9977A" w:rsidP="43B612C3">
            <w:pPr>
              <w:rPr>
                <w:rFonts w:eastAsia="Calibri" w:cs="Calibri"/>
              </w:rPr>
            </w:pPr>
            <w:r w:rsidRPr="43B612C3">
              <w:rPr>
                <w:rFonts w:eastAsia="Calibri" w:cs="Calibri"/>
              </w:rPr>
              <w:t xml:space="preserve">LIFE RESTORE </w:t>
            </w:r>
            <w:proofErr w:type="spellStart"/>
            <w:r w:rsidRPr="43B612C3">
              <w:rPr>
                <w:rFonts w:eastAsia="Calibri" w:cs="Calibri"/>
              </w:rPr>
              <w:t>for</w:t>
            </w:r>
            <w:proofErr w:type="spellEnd"/>
            <w:r w:rsidRPr="43B612C3">
              <w:rPr>
                <w:rFonts w:eastAsia="Calibri" w:cs="Calibri"/>
              </w:rPr>
              <w:t xml:space="preserve"> MDD</w:t>
            </w:r>
          </w:p>
        </w:tc>
        <w:tc>
          <w:tcPr>
            <w:tcW w:w="6147" w:type="dxa"/>
            <w:tcBorders>
              <w:top w:val="single" w:sz="8" w:space="0" w:color="auto"/>
              <w:left w:val="single" w:sz="8" w:space="0" w:color="auto"/>
              <w:bottom w:val="single" w:sz="8" w:space="0" w:color="auto"/>
              <w:right w:val="single" w:sz="8" w:space="0" w:color="auto"/>
            </w:tcBorders>
            <w:vAlign w:val="center"/>
          </w:tcPr>
          <w:p w14:paraId="79B4A654" w14:textId="77777777" w:rsidR="00E9086E" w:rsidRPr="00722C7E" w:rsidRDefault="15B0319A" w:rsidP="43B612C3">
            <w:pPr>
              <w:rPr>
                <w:rFonts w:eastAsia="Calibri" w:cs="Calibri"/>
              </w:rPr>
            </w:pPr>
            <w:proofErr w:type="spellStart"/>
            <w:r w:rsidRPr="43B612C3">
              <w:rPr>
                <w:rFonts w:eastAsia="Calibri" w:cs="Calibri"/>
              </w:rPr>
              <w:t>Preserving</w:t>
            </w:r>
            <w:proofErr w:type="spellEnd"/>
            <w:r w:rsidRPr="43B612C3">
              <w:rPr>
                <w:rFonts w:eastAsia="Calibri" w:cs="Calibri"/>
              </w:rPr>
              <w:t xml:space="preserve"> </w:t>
            </w:r>
            <w:proofErr w:type="spellStart"/>
            <w:r w:rsidRPr="43B612C3">
              <w:rPr>
                <w:rFonts w:eastAsia="Calibri" w:cs="Calibri"/>
              </w:rPr>
              <w:t>and</w:t>
            </w:r>
            <w:proofErr w:type="spellEnd"/>
            <w:r w:rsidRPr="43B612C3">
              <w:rPr>
                <w:rFonts w:eastAsia="Calibri" w:cs="Calibri"/>
              </w:rPr>
              <w:t xml:space="preserve"> </w:t>
            </w:r>
            <w:proofErr w:type="spellStart"/>
            <w:r w:rsidRPr="43B612C3">
              <w:rPr>
                <w:rFonts w:eastAsia="Calibri" w:cs="Calibri"/>
              </w:rPr>
              <w:t>restoring</w:t>
            </w:r>
            <w:proofErr w:type="spellEnd"/>
            <w:r w:rsidRPr="43B612C3">
              <w:rPr>
                <w:rFonts w:eastAsia="Calibri" w:cs="Calibri"/>
              </w:rPr>
              <w:t xml:space="preserve"> </w:t>
            </w:r>
            <w:proofErr w:type="spellStart"/>
            <w:r w:rsidRPr="43B612C3">
              <w:rPr>
                <w:rFonts w:eastAsia="Calibri" w:cs="Calibri"/>
              </w:rPr>
              <w:t>floodplain</w:t>
            </w:r>
            <w:proofErr w:type="spellEnd"/>
            <w:r w:rsidRPr="43B612C3">
              <w:rPr>
                <w:rFonts w:eastAsia="Calibri" w:cs="Calibri"/>
              </w:rPr>
              <w:t xml:space="preserve"> </w:t>
            </w:r>
            <w:proofErr w:type="spellStart"/>
            <w:r w:rsidRPr="43B612C3">
              <w:rPr>
                <w:rFonts w:eastAsia="Calibri" w:cs="Calibri"/>
              </w:rPr>
              <w:t>forest</w:t>
            </w:r>
            <w:proofErr w:type="spellEnd"/>
            <w:r w:rsidRPr="43B612C3">
              <w:rPr>
                <w:rFonts w:eastAsia="Calibri" w:cs="Calibri"/>
              </w:rPr>
              <w:t xml:space="preserve"> </w:t>
            </w:r>
            <w:proofErr w:type="spellStart"/>
            <w:r w:rsidR="00021E63" w:rsidRPr="43B612C3">
              <w:rPr>
                <w:rFonts w:eastAsia="Calibri" w:cs="Calibri"/>
              </w:rPr>
              <w:t>habitats</w:t>
            </w:r>
            <w:proofErr w:type="spellEnd"/>
            <w:r w:rsidR="00021E63" w:rsidRPr="43B612C3">
              <w:rPr>
                <w:rFonts w:eastAsia="Calibri" w:cs="Calibri"/>
              </w:rPr>
              <w:t xml:space="preserve"> </w:t>
            </w:r>
            <w:proofErr w:type="spellStart"/>
            <w:r w:rsidR="00021E63" w:rsidRPr="43B612C3">
              <w:rPr>
                <w:rFonts w:eastAsia="Calibri" w:cs="Calibri"/>
              </w:rPr>
              <w:t>along</w:t>
            </w:r>
            <w:proofErr w:type="spellEnd"/>
            <w:r w:rsidR="00021E63" w:rsidRPr="43B612C3">
              <w:rPr>
                <w:rFonts w:eastAsia="Calibri" w:cs="Calibri"/>
              </w:rPr>
              <w:t xml:space="preserve"> </w:t>
            </w:r>
            <w:proofErr w:type="spellStart"/>
            <w:r w:rsidR="00021E63" w:rsidRPr="43B612C3">
              <w:rPr>
                <w:rFonts w:eastAsia="Calibri" w:cs="Calibri"/>
              </w:rPr>
              <w:t>the</w:t>
            </w:r>
            <w:proofErr w:type="spellEnd"/>
            <w:r w:rsidR="00021E63" w:rsidRPr="43B612C3">
              <w:rPr>
                <w:rFonts w:eastAsia="Calibri" w:cs="Calibri"/>
              </w:rPr>
              <w:t xml:space="preserve"> Mura-Drava-</w:t>
            </w:r>
            <w:proofErr w:type="spellStart"/>
            <w:r w:rsidR="00021E63" w:rsidRPr="43B612C3">
              <w:rPr>
                <w:rFonts w:eastAsia="Calibri" w:cs="Calibri"/>
              </w:rPr>
              <w:t>Danube</w:t>
            </w:r>
            <w:proofErr w:type="spellEnd"/>
            <w:r w:rsidR="00021E63" w:rsidRPr="43B612C3">
              <w:rPr>
                <w:rFonts w:eastAsia="Calibri" w:cs="Calibri"/>
              </w:rPr>
              <w:t xml:space="preserve"> </w:t>
            </w:r>
            <w:proofErr w:type="spellStart"/>
            <w:r w:rsidR="00021E63" w:rsidRPr="43B612C3">
              <w:rPr>
                <w:rFonts w:eastAsia="Calibri" w:cs="Calibri"/>
              </w:rPr>
              <w:t>rivers</w:t>
            </w:r>
            <w:proofErr w:type="spellEnd"/>
          </w:p>
        </w:tc>
      </w:tr>
      <w:tr w:rsidR="00E9086E" w:rsidRPr="00722C7E" w14:paraId="72460762" w14:textId="77777777" w:rsidTr="321CE1AF">
        <w:trPr>
          <w:trHeight w:val="810"/>
        </w:trPr>
        <w:tc>
          <w:tcPr>
            <w:tcW w:w="790" w:type="dxa"/>
            <w:tcBorders>
              <w:top w:val="single" w:sz="8" w:space="0" w:color="auto"/>
              <w:left w:val="single" w:sz="8" w:space="0" w:color="auto"/>
              <w:bottom w:val="single" w:sz="8" w:space="0" w:color="auto"/>
              <w:right w:val="single" w:sz="8" w:space="0" w:color="auto"/>
            </w:tcBorders>
            <w:vAlign w:val="center"/>
          </w:tcPr>
          <w:p w14:paraId="062503B7" w14:textId="77777777" w:rsidR="00E9086E" w:rsidRPr="00722C7E" w:rsidRDefault="1ABF1758" w:rsidP="43B612C3">
            <w:pPr>
              <w:rPr>
                <w:rFonts w:eastAsia="Calibri" w:cs="Calibri"/>
              </w:rPr>
            </w:pPr>
            <w:r w:rsidRPr="321CE1AF">
              <w:rPr>
                <w:rFonts w:eastAsia="Calibri" w:cs="Calibri"/>
              </w:rPr>
              <w:t>1</w:t>
            </w:r>
            <w:r w:rsidR="54D77D49" w:rsidRPr="321CE1AF">
              <w:rPr>
                <w:rFonts w:eastAsia="Calibri" w:cs="Calibri"/>
              </w:rPr>
              <w:t>6</w:t>
            </w:r>
          </w:p>
        </w:tc>
        <w:tc>
          <w:tcPr>
            <w:tcW w:w="2122" w:type="dxa"/>
            <w:tcBorders>
              <w:top w:val="single" w:sz="8" w:space="0" w:color="auto"/>
              <w:left w:val="single" w:sz="8" w:space="0" w:color="auto"/>
              <w:bottom w:val="single" w:sz="8" w:space="0" w:color="auto"/>
              <w:right w:val="single" w:sz="8" w:space="0" w:color="auto"/>
            </w:tcBorders>
            <w:vAlign w:val="center"/>
          </w:tcPr>
          <w:p w14:paraId="550C469E" w14:textId="77777777" w:rsidR="00E9086E" w:rsidRPr="00722C7E" w:rsidRDefault="12F4E747" w:rsidP="43B612C3">
            <w:pPr>
              <w:rPr>
                <w:rFonts w:eastAsia="Calibri" w:cs="Calibri"/>
              </w:rPr>
            </w:pPr>
            <w:r w:rsidRPr="43B612C3">
              <w:rPr>
                <w:rFonts w:eastAsia="Calibri" w:cs="Calibri"/>
              </w:rPr>
              <w:t>LIFE TRŠCA</w:t>
            </w:r>
          </w:p>
        </w:tc>
        <w:tc>
          <w:tcPr>
            <w:tcW w:w="6147" w:type="dxa"/>
            <w:tcBorders>
              <w:top w:val="single" w:sz="8" w:space="0" w:color="auto"/>
              <w:left w:val="single" w:sz="8" w:space="0" w:color="auto"/>
              <w:bottom w:val="single" w:sz="8" w:space="0" w:color="auto"/>
              <w:right w:val="single" w:sz="8" w:space="0" w:color="auto"/>
            </w:tcBorders>
            <w:vAlign w:val="center"/>
          </w:tcPr>
          <w:p w14:paraId="52FDEBA5" w14:textId="77777777" w:rsidR="00E9086E" w:rsidRPr="00722C7E" w:rsidRDefault="1F0F677E" w:rsidP="43B612C3">
            <w:pPr>
              <w:rPr>
                <w:rFonts w:eastAsia="Calibri" w:cs="Calibri"/>
              </w:rPr>
            </w:pPr>
            <w:proofErr w:type="spellStart"/>
            <w:r w:rsidRPr="43B612C3">
              <w:rPr>
                <w:rFonts w:eastAsia="Calibri" w:cs="Calibri"/>
              </w:rPr>
              <w:t>Managing</w:t>
            </w:r>
            <w:proofErr w:type="spellEnd"/>
            <w:r w:rsidRPr="43B612C3">
              <w:rPr>
                <w:rFonts w:eastAsia="Calibri" w:cs="Calibri"/>
              </w:rPr>
              <w:t xml:space="preserve"> </w:t>
            </w:r>
            <w:proofErr w:type="spellStart"/>
            <w:r w:rsidRPr="43B612C3">
              <w:rPr>
                <w:rFonts w:eastAsia="Calibri" w:cs="Calibri"/>
              </w:rPr>
              <w:t>marsh</w:t>
            </w:r>
            <w:proofErr w:type="spellEnd"/>
            <w:r w:rsidRPr="43B612C3">
              <w:rPr>
                <w:rFonts w:eastAsia="Calibri" w:cs="Calibri"/>
              </w:rPr>
              <w:t xml:space="preserve"> </w:t>
            </w:r>
            <w:proofErr w:type="spellStart"/>
            <w:r w:rsidRPr="43B612C3">
              <w:rPr>
                <w:rFonts w:eastAsia="Calibri" w:cs="Calibri"/>
              </w:rPr>
              <w:t>habitats</w:t>
            </w:r>
            <w:proofErr w:type="spellEnd"/>
            <w:r w:rsidRPr="43B612C3">
              <w:rPr>
                <w:rFonts w:eastAsia="Calibri" w:cs="Calibri"/>
              </w:rPr>
              <w:t xml:space="preserve"> </w:t>
            </w:r>
            <w:proofErr w:type="spellStart"/>
            <w:r w:rsidRPr="43B612C3">
              <w:rPr>
                <w:rFonts w:eastAsia="Calibri" w:cs="Calibri"/>
              </w:rPr>
              <w:t>for</w:t>
            </w:r>
            <w:proofErr w:type="spellEnd"/>
            <w:r w:rsidRPr="43B612C3">
              <w:rPr>
                <w:rFonts w:eastAsia="Calibri" w:cs="Calibri"/>
              </w:rPr>
              <w:t xml:space="preserve"> </w:t>
            </w:r>
            <w:proofErr w:type="spellStart"/>
            <w:r w:rsidRPr="43B612C3">
              <w:rPr>
                <w:rFonts w:eastAsia="Calibri" w:cs="Calibri"/>
              </w:rPr>
              <w:t>conservation</w:t>
            </w:r>
            <w:proofErr w:type="spellEnd"/>
            <w:r w:rsidRPr="43B612C3">
              <w:rPr>
                <w:rFonts w:eastAsia="Calibri" w:cs="Calibri"/>
              </w:rPr>
              <w:t xml:space="preserve"> </w:t>
            </w:r>
            <w:proofErr w:type="spellStart"/>
            <w:r w:rsidRPr="43B612C3">
              <w:rPr>
                <w:rFonts w:eastAsia="Calibri" w:cs="Calibri"/>
              </w:rPr>
              <w:t>of</w:t>
            </w:r>
            <w:proofErr w:type="spellEnd"/>
            <w:r w:rsidRPr="43B612C3">
              <w:rPr>
                <w:rFonts w:eastAsia="Calibri" w:cs="Calibri"/>
              </w:rPr>
              <w:t xml:space="preserve"> </w:t>
            </w:r>
            <w:proofErr w:type="spellStart"/>
            <w:r w:rsidRPr="43B612C3">
              <w:rPr>
                <w:rFonts w:eastAsia="Calibri" w:cs="Calibri"/>
              </w:rPr>
              <w:t>waterfowl</w:t>
            </w:r>
            <w:proofErr w:type="spellEnd"/>
            <w:r w:rsidRPr="43B612C3">
              <w:rPr>
                <w:rFonts w:eastAsia="Calibri" w:cs="Calibri"/>
              </w:rPr>
              <w:t xml:space="preserve"> </w:t>
            </w:r>
            <w:proofErr w:type="spellStart"/>
            <w:r w:rsidRPr="43B612C3">
              <w:rPr>
                <w:rFonts w:eastAsia="Calibri" w:cs="Calibri"/>
              </w:rPr>
              <w:t>of</w:t>
            </w:r>
            <w:proofErr w:type="spellEnd"/>
            <w:r w:rsidRPr="43B612C3">
              <w:rPr>
                <w:rFonts w:eastAsia="Calibri" w:cs="Calibri"/>
              </w:rPr>
              <w:t xml:space="preserve"> </w:t>
            </w:r>
            <w:proofErr w:type="spellStart"/>
            <w:r w:rsidRPr="43B612C3">
              <w:rPr>
                <w:rFonts w:eastAsia="Calibri" w:cs="Calibri"/>
              </w:rPr>
              <w:t>temporary</w:t>
            </w:r>
            <w:proofErr w:type="spellEnd"/>
            <w:r w:rsidRPr="43B612C3">
              <w:rPr>
                <w:rFonts w:eastAsia="Calibri" w:cs="Calibri"/>
              </w:rPr>
              <w:t xml:space="preserve"> </w:t>
            </w:r>
            <w:proofErr w:type="spellStart"/>
            <w:r w:rsidRPr="43B612C3">
              <w:rPr>
                <w:rFonts w:eastAsia="Calibri" w:cs="Calibri"/>
              </w:rPr>
              <w:t>lakes</w:t>
            </w:r>
            <w:proofErr w:type="spellEnd"/>
          </w:p>
        </w:tc>
      </w:tr>
      <w:tr w:rsidR="00E9086E" w:rsidRPr="00722C7E" w14:paraId="1A2BC059" w14:textId="77777777" w:rsidTr="321CE1AF">
        <w:trPr>
          <w:trHeight w:val="810"/>
        </w:trPr>
        <w:tc>
          <w:tcPr>
            <w:tcW w:w="790" w:type="dxa"/>
            <w:tcBorders>
              <w:top w:val="single" w:sz="8" w:space="0" w:color="auto"/>
              <w:left w:val="single" w:sz="8" w:space="0" w:color="auto"/>
              <w:bottom w:val="single" w:sz="8" w:space="0" w:color="auto"/>
              <w:right w:val="single" w:sz="8" w:space="0" w:color="auto"/>
            </w:tcBorders>
            <w:vAlign w:val="center"/>
          </w:tcPr>
          <w:p w14:paraId="039630C4" w14:textId="77777777" w:rsidR="00E9086E" w:rsidRPr="00722C7E" w:rsidRDefault="1ABF1758" w:rsidP="43B612C3">
            <w:pPr>
              <w:rPr>
                <w:rFonts w:eastAsia="Calibri" w:cs="Calibri"/>
              </w:rPr>
            </w:pPr>
            <w:r w:rsidRPr="321CE1AF">
              <w:rPr>
                <w:rFonts w:eastAsia="Calibri" w:cs="Calibri"/>
              </w:rPr>
              <w:t>1</w:t>
            </w:r>
            <w:r w:rsidR="3994CE8D" w:rsidRPr="321CE1AF">
              <w:rPr>
                <w:rFonts w:eastAsia="Calibri" w:cs="Calibri"/>
              </w:rPr>
              <w:t>7</w:t>
            </w:r>
          </w:p>
        </w:tc>
        <w:tc>
          <w:tcPr>
            <w:tcW w:w="2122" w:type="dxa"/>
            <w:tcBorders>
              <w:top w:val="single" w:sz="8" w:space="0" w:color="auto"/>
              <w:left w:val="single" w:sz="8" w:space="0" w:color="auto"/>
              <w:bottom w:val="single" w:sz="8" w:space="0" w:color="auto"/>
              <w:right w:val="single" w:sz="8" w:space="0" w:color="auto"/>
            </w:tcBorders>
            <w:vAlign w:val="center"/>
          </w:tcPr>
          <w:p w14:paraId="33D993EA" w14:textId="77777777" w:rsidR="00E9086E" w:rsidRPr="00722C7E" w:rsidRDefault="696E9DB6" w:rsidP="43B612C3">
            <w:pPr>
              <w:rPr>
                <w:rFonts w:eastAsia="Calibri" w:cs="Calibri"/>
              </w:rPr>
            </w:pPr>
            <w:r w:rsidRPr="43B612C3">
              <w:rPr>
                <w:rFonts w:eastAsia="Calibri" w:cs="Calibri"/>
              </w:rPr>
              <w:t xml:space="preserve">ELP </w:t>
            </w:r>
          </w:p>
        </w:tc>
        <w:tc>
          <w:tcPr>
            <w:tcW w:w="6147" w:type="dxa"/>
            <w:tcBorders>
              <w:top w:val="single" w:sz="8" w:space="0" w:color="auto"/>
              <w:left w:val="single" w:sz="8" w:space="0" w:color="auto"/>
              <w:bottom w:val="single" w:sz="8" w:space="0" w:color="auto"/>
              <w:right w:val="single" w:sz="8" w:space="0" w:color="auto"/>
            </w:tcBorders>
            <w:vAlign w:val="center"/>
          </w:tcPr>
          <w:p w14:paraId="3D0C4123" w14:textId="77777777" w:rsidR="00E9086E" w:rsidRPr="00722C7E" w:rsidRDefault="6128E7A4" w:rsidP="43B612C3">
            <w:pPr>
              <w:rPr>
                <w:rFonts w:eastAsia="Calibri" w:cs="Calibri"/>
              </w:rPr>
            </w:pPr>
            <w:proofErr w:type="spellStart"/>
            <w:r w:rsidRPr="43B612C3">
              <w:rPr>
                <w:rFonts w:eastAsia="Calibri" w:cs="Calibri"/>
              </w:rPr>
              <w:t>Restoring</w:t>
            </w:r>
            <w:proofErr w:type="spellEnd"/>
            <w:r w:rsidRPr="43B612C3">
              <w:rPr>
                <w:rFonts w:eastAsia="Calibri" w:cs="Calibri"/>
              </w:rPr>
              <w:t xml:space="preserve"> </w:t>
            </w:r>
            <w:proofErr w:type="spellStart"/>
            <w:r w:rsidRPr="43B612C3">
              <w:rPr>
                <w:rFonts w:eastAsia="Calibri" w:cs="Calibri"/>
              </w:rPr>
              <w:t>the</w:t>
            </w:r>
            <w:proofErr w:type="spellEnd"/>
            <w:r w:rsidRPr="43B612C3">
              <w:rPr>
                <w:rFonts w:eastAsia="Calibri" w:cs="Calibri"/>
              </w:rPr>
              <w:t xml:space="preserve"> </w:t>
            </w:r>
            <w:proofErr w:type="spellStart"/>
            <w:r w:rsidRPr="43B612C3">
              <w:rPr>
                <w:rFonts w:eastAsia="Calibri" w:cs="Calibri"/>
              </w:rPr>
              <w:t>Amazon</w:t>
            </w:r>
            <w:proofErr w:type="spellEnd"/>
            <w:r w:rsidRPr="43B612C3">
              <w:rPr>
                <w:rFonts w:eastAsia="Calibri" w:cs="Calibri"/>
              </w:rPr>
              <w:t xml:space="preserve"> </w:t>
            </w:r>
            <w:proofErr w:type="spellStart"/>
            <w:r w:rsidRPr="43B612C3">
              <w:rPr>
                <w:rFonts w:eastAsia="Calibri" w:cs="Calibri"/>
              </w:rPr>
              <w:t>of</w:t>
            </w:r>
            <w:proofErr w:type="spellEnd"/>
            <w:r w:rsidRPr="43B612C3">
              <w:rPr>
                <w:rFonts w:eastAsia="Calibri" w:cs="Calibri"/>
              </w:rPr>
              <w:t xml:space="preserve"> </w:t>
            </w:r>
            <w:proofErr w:type="spellStart"/>
            <w:r w:rsidRPr="43B612C3">
              <w:rPr>
                <w:rFonts w:eastAsia="Calibri" w:cs="Calibri"/>
              </w:rPr>
              <w:t>Europe</w:t>
            </w:r>
            <w:proofErr w:type="spellEnd"/>
            <w:r w:rsidRPr="43B612C3">
              <w:rPr>
                <w:rFonts w:eastAsia="Calibri" w:cs="Calibri"/>
              </w:rPr>
              <w:t xml:space="preserve">: </w:t>
            </w:r>
            <w:proofErr w:type="spellStart"/>
            <w:r w:rsidRPr="43B612C3">
              <w:rPr>
                <w:rFonts w:eastAsia="Calibri" w:cs="Calibri"/>
              </w:rPr>
              <w:t>Reconnecting</w:t>
            </w:r>
            <w:proofErr w:type="spellEnd"/>
            <w:r w:rsidRPr="43B612C3">
              <w:rPr>
                <w:rFonts w:eastAsia="Calibri" w:cs="Calibri"/>
              </w:rPr>
              <w:t xml:space="preserve"> </w:t>
            </w:r>
            <w:proofErr w:type="spellStart"/>
            <w:r w:rsidRPr="43B612C3">
              <w:rPr>
                <w:rFonts w:eastAsia="Calibri" w:cs="Calibri"/>
              </w:rPr>
              <w:t>Riverine</w:t>
            </w:r>
            <w:proofErr w:type="spellEnd"/>
            <w:r w:rsidRPr="43B612C3">
              <w:rPr>
                <w:rFonts w:eastAsia="Calibri" w:cs="Calibri"/>
              </w:rPr>
              <w:t xml:space="preserve"> </w:t>
            </w:r>
            <w:proofErr w:type="spellStart"/>
            <w:r w:rsidRPr="43B612C3">
              <w:rPr>
                <w:rFonts w:eastAsia="Calibri" w:cs="Calibri"/>
              </w:rPr>
              <w:t>Habitats</w:t>
            </w:r>
            <w:proofErr w:type="spellEnd"/>
            <w:r w:rsidRPr="43B612C3">
              <w:rPr>
                <w:rFonts w:eastAsia="Calibri" w:cs="Calibri"/>
              </w:rPr>
              <w:t xml:space="preserve"> in </w:t>
            </w:r>
            <w:proofErr w:type="spellStart"/>
            <w:r w:rsidRPr="43B612C3">
              <w:rPr>
                <w:rFonts w:eastAsia="Calibri" w:cs="Calibri"/>
              </w:rPr>
              <w:t>the</w:t>
            </w:r>
            <w:proofErr w:type="spellEnd"/>
            <w:r w:rsidRPr="43B612C3">
              <w:rPr>
                <w:rFonts w:eastAsia="Calibri" w:cs="Calibri"/>
              </w:rPr>
              <w:t xml:space="preserve"> First </w:t>
            </w:r>
            <w:proofErr w:type="spellStart"/>
            <w:r w:rsidRPr="43B612C3">
              <w:rPr>
                <w:rFonts w:eastAsia="Calibri" w:cs="Calibri"/>
              </w:rPr>
              <w:t>five-country</w:t>
            </w:r>
            <w:proofErr w:type="spellEnd"/>
            <w:r w:rsidRPr="43B612C3">
              <w:rPr>
                <w:rFonts w:eastAsia="Calibri" w:cs="Calibri"/>
              </w:rPr>
              <w:t xml:space="preserve"> UNESCO </w:t>
            </w:r>
            <w:proofErr w:type="spellStart"/>
            <w:r w:rsidRPr="43B612C3">
              <w:rPr>
                <w:rFonts w:eastAsia="Calibri" w:cs="Calibri"/>
              </w:rPr>
              <w:t>Biosphere</w:t>
            </w:r>
            <w:proofErr w:type="spellEnd"/>
            <w:r w:rsidRPr="43B612C3">
              <w:rPr>
                <w:rFonts w:eastAsia="Calibri" w:cs="Calibri"/>
              </w:rPr>
              <w:t xml:space="preserve"> </w:t>
            </w:r>
            <w:proofErr w:type="spellStart"/>
            <w:r w:rsidRPr="43B612C3">
              <w:rPr>
                <w:rFonts w:eastAsia="Calibri" w:cs="Calibri"/>
              </w:rPr>
              <w:t>Reserve</w:t>
            </w:r>
            <w:proofErr w:type="spellEnd"/>
          </w:p>
        </w:tc>
      </w:tr>
      <w:tr w:rsidR="0A4F7ACE" w14:paraId="1748CEC4" w14:textId="77777777" w:rsidTr="321CE1AF">
        <w:trPr>
          <w:trHeight w:val="810"/>
        </w:trPr>
        <w:tc>
          <w:tcPr>
            <w:tcW w:w="790" w:type="dxa"/>
            <w:tcBorders>
              <w:top w:val="single" w:sz="8" w:space="0" w:color="auto"/>
              <w:left w:val="single" w:sz="8" w:space="0" w:color="auto"/>
              <w:bottom w:val="single" w:sz="8" w:space="0" w:color="auto"/>
              <w:right w:val="single" w:sz="8" w:space="0" w:color="auto"/>
            </w:tcBorders>
            <w:vAlign w:val="center"/>
          </w:tcPr>
          <w:p w14:paraId="1B7EC7A3" w14:textId="77777777" w:rsidR="431B561E" w:rsidRDefault="1CE31807" w:rsidP="43B612C3">
            <w:pPr>
              <w:rPr>
                <w:rFonts w:eastAsia="Calibri" w:cs="Calibri"/>
              </w:rPr>
            </w:pPr>
            <w:r w:rsidRPr="321CE1AF">
              <w:rPr>
                <w:rFonts w:eastAsia="Calibri" w:cs="Calibri"/>
              </w:rPr>
              <w:t>18</w:t>
            </w:r>
          </w:p>
        </w:tc>
        <w:tc>
          <w:tcPr>
            <w:tcW w:w="2122" w:type="dxa"/>
            <w:tcBorders>
              <w:top w:val="single" w:sz="8" w:space="0" w:color="auto"/>
              <w:left w:val="single" w:sz="8" w:space="0" w:color="auto"/>
              <w:bottom w:val="single" w:sz="8" w:space="0" w:color="auto"/>
              <w:right w:val="single" w:sz="8" w:space="0" w:color="auto"/>
            </w:tcBorders>
            <w:vAlign w:val="center"/>
          </w:tcPr>
          <w:p w14:paraId="69BD7F9F" w14:textId="77777777" w:rsidR="431B561E" w:rsidRDefault="696E9DB6" w:rsidP="43B612C3">
            <w:pPr>
              <w:rPr>
                <w:rFonts w:eastAsia="Calibri" w:cs="Calibri"/>
              </w:rPr>
            </w:pPr>
            <w:proofErr w:type="spellStart"/>
            <w:r w:rsidRPr="43B612C3">
              <w:rPr>
                <w:rFonts w:eastAsia="Calibri" w:cs="Calibri"/>
              </w:rPr>
              <w:t>Green</w:t>
            </w:r>
            <w:proofErr w:type="spellEnd"/>
            <w:r w:rsidRPr="43B612C3">
              <w:rPr>
                <w:rFonts w:eastAsia="Calibri" w:cs="Calibri"/>
              </w:rPr>
              <w:t xml:space="preserve"> </w:t>
            </w:r>
            <w:proofErr w:type="spellStart"/>
            <w:r w:rsidRPr="43B612C3">
              <w:rPr>
                <w:rFonts w:eastAsia="Calibri" w:cs="Calibri"/>
              </w:rPr>
              <w:t>Tour</w:t>
            </w:r>
            <w:proofErr w:type="spellEnd"/>
            <w:r w:rsidRPr="43B612C3">
              <w:rPr>
                <w:rFonts w:eastAsia="Calibri" w:cs="Calibri"/>
              </w:rPr>
              <w:t xml:space="preserve"> </w:t>
            </w:r>
          </w:p>
        </w:tc>
        <w:tc>
          <w:tcPr>
            <w:tcW w:w="6147" w:type="dxa"/>
            <w:tcBorders>
              <w:top w:val="single" w:sz="8" w:space="0" w:color="auto"/>
              <w:left w:val="single" w:sz="8" w:space="0" w:color="auto"/>
              <w:bottom w:val="single" w:sz="8" w:space="0" w:color="auto"/>
              <w:right w:val="single" w:sz="8" w:space="0" w:color="auto"/>
            </w:tcBorders>
            <w:vAlign w:val="center"/>
          </w:tcPr>
          <w:p w14:paraId="25D5D493" w14:textId="77777777" w:rsidR="0A4F7ACE" w:rsidRDefault="0EF267A8" w:rsidP="43B612C3">
            <w:pPr>
              <w:rPr>
                <w:rFonts w:eastAsia="Calibri" w:cs="Calibri"/>
              </w:rPr>
            </w:pPr>
            <w:r w:rsidRPr="43B612C3">
              <w:rPr>
                <w:rFonts w:eastAsia="Calibri" w:cs="Calibri"/>
              </w:rPr>
              <w:t>Čezmejni trajnostni razvoj odpornih, zelenih turističnih produktov ter upravljanja javne turistične infrastrukture in tokov obiskovalcev</w:t>
            </w:r>
          </w:p>
        </w:tc>
      </w:tr>
      <w:tr w:rsidR="0A4F7ACE" w14:paraId="4957059E" w14:textId="77777777" w:rsidTr="321CE1AF">
        <w:trPr>
          <w:trHeight w:val="810"/>
        </w:trPr>
        <w:tc>
          <w:tcPr>
            <w:tcW w:w="790" w:type="dxa"/>
            <w:tcBorders>
              <w:top w:val="single" w:sz="8" w:space="0" w:color="auto"/>
              <w:left w:val="single" w:sz="8" w:space="0" w:color="auto"/>
              <w:bottom w:val="single" w:sz="8" w:space="0" w:color="auto"/>
              <w:right w:val="single" w:sz="8" w:space="0" w:color="auto"/>
            </w:tcBorders>
            <w:vAlign w:val="center"/>
          </w:tcPr>
          <w:p w14:paraId="5F30F3FE" w14:textId="77777777" w:rsidR="431B561E" w:rsidRDefault="23E3A5ED" w:rsidP="43B612C3">
            <w:pPr>
              <w:rPr>
                <w:rFonts w:eastAsia="Calibri" w:cs="Calibri"/>
              </w:rPr>
            </w:pPr>
            <w:r w:rsidRPr="321CE1AF">
              <w:rPr>
                <w:rFonts w:eastAsia="Calibri" w:cs="Calibri"/>
              </w:rPr>
              <w:t>19</w:t>
            </w:r>
          </w:p>
        </w:tc>
        <w:tc>
          <w:tcPr>
            <w:tcW w:w="2122" w:type="dxa"/>
            <w:tcBorders>
              <w:top w:val="single" w:sz="8" w:space="0" w:color="auto"/>
              <w:left w:val="single" w:sz="8" w:space="0" w:color="auto"/>
              <w:bottom w:val="single" w:sz="8" w:space="0" w:color="auto"/>
              <w:right w:val="single" w:sz="8" w:space="0" w:color="auto"/>
            </w:tcBorders>
            <w:vAlign w:val="center"/>
          </w:tcPr>
          <w:p w14:paraId="740D395A" w14:textId="77777777" w:rsidR="431B561E" w:rsidRDefault="037D5592" w:rsidP="43B612C3">
            <w:pPr>
              <w:rPr>
                <w:rFonts w:eastAsia="Calibri" w:cs="Calibri"/>
              </w:rPr>
            </w:pPr>
            <w:proofErr w:type="spellStart"/>
            <w:r w:rsidRPr="43B612C3">
              <w:rPr>
                <w:rFonts w:eastAsia="Calibri" w:cs="Calibri"/>
              </w:rPr>
              <w:t>deProfundis</w:t>
            </w:r>
            <w:proofErr w:type="spellEnd"/>
          </w:p>
        </w:tc>
        <w:tc>
          <w:tcPr>
            <w:tcW w:w="6147" w:type="dxa"/>
            <w:tcBorders>
              <w:top w:val="single" w:sz="8" w:space="0" w:color="auto"/>
              <w:left w:val="single" w:sz="8" w:space="0" w:color="auto"/>
              <w:bottom w:val="single" w:sz="8" w:space="0" w:color="auto"/>
              <w:right w:val="single" w:sz="8" w:space="0" w:color="auto"/>
            </w:tcBorders>
            <w:vAlign w:val="center"/>
          </w:tcPr>
          <w:p w14:paraId="3A5E28FB" w14:textId="77777777" w:rsidR="43B612C3" w:rsidRDefault="43B612C3" w:rsidP="005454BE">
            <w:pPr>
              <w:ind w:left="-20" w:right="-20"/>
              <w:jc w:val="left"/>
              <w:rPr>
                <w:rFonts w:eastAsia="Calibri" w:cs="Calibri"/>
                <w:color w:val="000000" w:themeColor="text1"/>
              </w:rPr>
            </w:pPr>
            <w:r w:rsidRPr="43B612C3">
              <w:rPr>
                <w:rFonts w:eastAsia="Calibri" w:cs="Calibri"/>
                <w:color w:val="000000" w:themeColor="text1"/>
              </w:rPr>
              <w:t>Ohranjanje dediščine »Iz globin«: čezmejni kulturno-turistični potencial</w:t>
            </w:r>
          </w:p>
        </w:tc>
      </w:tr>
      <w:tr w:rsidR="0A4F7ACE" w14:paraId="3BFFF512" w14:textId="77777777" w:rsidTr="321CE1AF">
        <w:trPr>
          <w:trHeight w:val="810"/>
        </w:trPr>
        <w:tc>
          <w:tcPr>
            <w:tcW w:w="790" w:type="dxa"/>
            <w:tcBorders>
              <w:top w:val="single" w:sz="8" w:space="0" w:color="auto"/>
              <w:left w:val="single" w:sz="8" w:space="0" w:color="auto"/>
              <w:bottom w:val="single" w:sz="8" w:space="0" w:color="auto"/>
              <w:right w:val="single" w:sz="8" w:space="0" w:color="auto"/>
            </w:tcBorders>
            <w:vAlign w:val="center"/>
          </w:tcPr>
          <w:p w14:paraId="2A7F4F79" w14:textId="77777777" w:rsidR="431B561E" w:rsidRDefault="3D5F8CC4" w:rsidP="43B612C3">
            <w:pPr>
              <w:rPr>
                <w:rFonts w:eastAsia="Calibri" w:cs="Calibri"/>
              </w:rPr>
            </w:pPr>
            <w:r w:rsidRPr="321CE1AF">
              <w:rPr>
                <w:rFonts w:eastAsia="Calibri" w:cs="Calibri"/>
              </w:rPr>
              <w:t>2</w:t>
            </w:r>
            <w:r w:rsidR="0E1DCE27" w:rsidRPr="321CE1AF">
              <w:rPr>
                <w:rFonts w:eastAsia="Calibri" w:cs="Calibri"/>
              </w:rPr>
              <w:t>0</w:t>
            </w:r>
          </w:p>
        </w:tc>
        <w:tc>
          <w:tcPr>
            <w:tcW w:w="2122" w:type="dxa"/>
            <w:tcBorders>
              <w:top w:val="single" w:sz="8" w:space="0" w:color="auto"/>
              <w:left w:val="single" w:sz="8" w:space="0" w:color="auto"/>
              <w:bottom w:val="single" w:sz="8" w:space="0" w:color="auto"/>
              <w:right w:val="single" w:sz="8" w:space="0" w:color="auto"/>
            </w:tcBorders>
            <w:vAlign w:val="center"/>
          </w:tcPr>
          <w:p w14:paraId="71189CF6" w14:textId="77777777" w:rsidR="431B561E" w:rsidRDefault="696E9DB6" w:rsidP="43B612C3">
            <w:pPr>
              <w:rPr>
                <w:rFonts w:eastAsia="Calibri" w:cs="Calibri"/>
              </w:rPr>
            </w:pPr>
            <w:r w:rsidRPr="43B612C3">
              <w:rPr>
                <w:rFonts w:eastAsia="Calibri" w:cs="Calibri"/>
              </w:rPr>
              <w:t>KRAS.CARSO II</w:t>
            </w:r>
          </w:p>
        </w:tc>
        <w:tc>
          <w:tcPr>
            <w:tcW w:w="6147" w:type="dxa"/>
            <w:tcBorders>
              <w:top w:val="single" w:sz="8" w:space="0" w:color="auto"/>
              <w:left w:val="single" w:sz="8" w:space="0" w:color="auto"/>
              <w:bottom w:val="single" w:sz="8" w:space="0" w:color="auto"/>
              <w:right w:val="single" w:sz="8" w:space="0" w:color="auto"/>
            </w:tcBorders>
            <w:vAlign w:val="center"/>
          </w:tcPr>
          <w:p w14:paraId="584A788F" w14:textId="77777777" w:rsidR="16DB4C70" w:rsidRDefault="5E570995" w:rsidP="43B612C3">
            <w:pPr>
              <w:rPr>
                <w:rFonts w:eastAsia="Calibri" w:cs="Calibri"/>
              </w:rPr>
            </w:pPr>
            <w:r w:rsidRPr="43B612C3">
              <w:rPr>
                <w:rFonts w:eastAsia="Calibri" w:cs="Calibri"/>
              </w:rPr>
              <w:t>Skupno upravljanje in trajnostni razvoj območja Matičnega Krasa</w:t>
            </w:r>
          </w:p>
        </w:tc>
      </w:tr>
      <w:tr w:rsidR="00E9086E" w:rsidRPr="00722C7E" w14:paraId="37F33568" w14:textId="77777777" w:rsidTr="321CE1AF">
        <w:trPr>
          <w:trHeight w:val="810"/>
        </w:trPr>
        <w:tc>
          <w:tcPr>
            <w:tcW w:w="790" w:type="dxa"/>
            <w:tcBorders>
              <w:top w:val="single" w:sz="8" w:space="0" w:color="auto"/>
              <w:left w:val="single" w:sz="8" w:space="0" w:color="auto"/>
              <w:bottom w:val="single" w:sz="8" w:space="0" w:color="auto"/>
              <w:right w:val="single" w:sz="8" w:space="0" w:color="auto"/>
            </w:tcBorders>
            <w:vAlign w:val="center"/>
          </w:tcPr>
          <w:p w14:paraId="65697553" w14:textId="77777777" w:rsidR="00E9086E" w:rsidRPr="00722C7E" w:rsidRDefault="3D5F8CC4" w:rsidP="43B612C3">
            <w:pPr>
              <w:rPr>
                <w:rFonts w:eastAsia="Calibri" w:cs="Calibri"/>
              </w:rPr>
            </w:pPr>
            <w:r w:rsidRPr="321CE1AF">
              <w:rPr>
                <w:rFonts w:eastAsia="Calibri" w:cs="Calibri"/>
              </w:rPr>
              <w:t>2</w:t>
            </w:r>
            <w:r w:rsidR="1924FD9D" w:rsidRPr="321CE1AF">
              <w:rPr>
                <w:rFonts w:eastAsia="Calibri" w:cs="Calibri"/>
              </w:rPr>
              <w:t>1</w:t>
            </w:r>
          </w:p>
        </w:tc>
        <w:tc>
          <w:tcPr>
            <w:tcW w:w="2122" w:type="dxa"/>
            <w:tcBorders>
              <w:top w:val="single" w:sz="8" w:space="0" w:color="auto"/>
              <w:left w:val="single" w:sz="8" w:space="0" w:color="auto"/>
              <w:bottom w:val="single" w:sz="8" w:space="0" w:color="auto"/>
              <w:right w:val="single" w:sz="8" w:space="0" w:color="auto"/>
            </w:tcBorders>
            <w:vAlign w:val="center"/>
          </w:tcPr>
          <w:p w14:paraId="19C6DD6D" w14:textId="77777777" w:rsidR="00E9086E" w:rsidRPr="00722C7E" w:rsidRDefault="1776A0DA" w:rsidP="43B612C3">
            <w:pPr>
              <w:rPr>
                <w:rFonts w:eastAsia="Calibri" w:cs="Calibri"/>
              </w:rPr>
            </w:pPr>
            <w:r w:rsidRPr="43B612C3">
              <w:rPr>
                <w:rFonts w:eastAsia="Calibri" w:cs="Calibri"/>
              </w:rPr>
              <w:t>I-SWAMP</w:t>
            </w:r>
          </w:p>
        </w:tc>
        <w:tc>
          <w:tcPr>
            <w:tcW w:w="6147" w:type="dxa"/>
            <w:tcBorders>
              <w:top w:val="single" w:sz="8" w:space="0" w:color="auto"/>
              <w:left w:val="single" w:sz="8" w:space="0" w:color="auto"/>
              <w:bottom w:val="single" w:sz="8" w:space="0" w:color="auto"/>
              <w:right w:val="single" w:sz="8" w:space="0" w:color="auto"/>
            </w:tcBorders>
            <w:vAlign w:val="center"/>
          </w:tcPr>
          <w:p w14:paraId="7D296421" w14:textId="77777777" w:rsidR="00E9086E" w:rsidRPr="00722C7E" w:rsidRDefault="1776A0DA" w:rsidP="43B612C3">
            <w:pPr>
              <w:rPr>
                <w:rFonts w:eastAsia="Calibri" w:cs="Calibri"/>
              </w:rPr>
            </w:pPr>
            <w:r w:rsidRPr="43B612C3">
              <w:rPr>
                <w:rFonts w:eastAsiaTheme="minorEastAsia"/>
              </w:rPr>
              <w:t>Povezovanje malih alpskih mokrišč – spremljanje stanja in ohranjanje</w:t>
            </w:r>
          </w:p>
        </w:tc>
      </w:tr>
      <w:tr w:rsidR="00E9086E" w:rsidRPr="00722C7E" w14:paraId="5C5E3140" w14:textId="77777777" w:rsidTr="321CE1AF">
        <w:trPr>
          <w:trHeight w:val="810"/>
        </w:trPr>
        <w:tc>
          <w:tcPr>
            <w:tcW w:w="790" w:type="dxa"/>
            <w:tcBorders>
              <w:top w:val="single" w:sz="8" w:space="0" w:color="auto"/>
              <w:left w:val="single" w:sz="8" w:space="0" w:color="auto"/>
              <w:bottom w:val="single" w:sz="8" w:space="0" w:color="auto"/>
              <w:right w:val="single" w:sz="8" w:space="0" w:color="auto"/>
            </w:tcBorders>
            <w:vAlign w:val="center"/>
          </w:tcPr>
          <w:p w14:paraId="0854B485" w14:textId="77777777" w:rsidR="00E9086E" w:rsidRPr="00722C7E" w:rsidRDefault="1ABF1758" w:rsidP="43B612C3">
            <w:pPr>
              <w:rPr>
                <w:rFonts w:eastAsia="Calibri" w:cs="Calibri"/>
              </w:rPr>
            </w:pPr>
            <w:r w:rsidRPr="321CE1AF">
              <w:rPr>
                <w:rFonts w:eastAsia="Calibri" w:cs="Calibri"/>
              </w:rPr>
              <w:t>2</w:t>
            </w:r>
            <w:r w:rsidR="47829594" w:rsidRPr="321CE1AF">
              <w:rPr>
                <w:rFonts w:eastAsia="Calibri" w:cs="Calibri"/>
              </w:rPr>
              <w:t>2</w:t>
            </w:r>
          </w:p>
        </w:tc>
        <w:tc>
          <w:tcPr>
            <w:tcW w:w="2122" w:type="dxa"/>
            <w:tcBorders>
              <w:top w:val="single" w:sz="8" w:space="0" w:color="auto"/>
              <w:left w:val="single" w:sz="8" w:space="0" w:color="auto"/>
              <w:bottom w:val="single" w:sz="8" w:space="0" w:color="auto"/>
              <w:right w:val="single" w:sz="8" w:space="0" w:color="auto"/>
            </w:tcBorders>
            <w:vAlign w:val="center"/>
          </w:tcPr>
          <w:p w14:paraId="349E0EB6" w14:textId="77777777" w:rsidR="00E9086E" w:rsidRPr="00722C7E" w:rsidRDefault="1776A0DA" w:rsidP="43B612C3">
            <w:pPr>
              <w:rPr>
                <w:rFonts w:eastAsia="Calibri" w:cs="Calibri"/>
              </w:rPr>
            </w:pPr>
            <w:r w:rsidRPr="43B612C3">
              <w:rPr>
                <w:rFonts w:eastAsia="Calibri" w:cs="Calibri"/>
              </w:rPr>
              <w:t>EIP-travišča</w:t>
            </w:r>
          </w:p>
        </w:tc>
        <w:tc>
          <w:tcPr>
            <w:tcW w:w="6147" w:type="dxa"/>
            <w:tcBorders>
              <w:top w:val="single" w:sz="8" w:space="0" w:color="auto"/>
              <w:left w:val="single" w:sz="8" w:space="0" w:color="auto"/>
              <w:bottom w:val="single" w:sz="8" w:space="0" w:color="auto"/>
              <w:right w:val="single" w:sz="8" w:space="0" w:color="auto"/>
            </w:tcBorders>
            <w:vAlign w:val="center"/>
          </w:tcPr>
          <w:p w14:paraId="2EA71F08" w14:textId="77777777" w:rsidR="00E9086E" w:rsidRPr="00722C7E" w:rsidRDefault="1776A0DA" w:rsidP="43B612C3">
            <w:pPr>
              <w:rPr>
                <w:rFonts w:eastAsia="Calibri" w:cs="Calibri"/>
              </w:rPr>
            </w:pPr>
            <w:r w:rsidRPr="43B612C3">
              <w:rPr>
                <w:rFonts w:eastAsiaTheme="minorEastAsia"/>
              </w:rPr>
              <w:t>Kmetovanje za ohranjanje vrstno pestrih travišč s prenosom znanja na kmeta</w:t>
            </w:r>
          </w:p>
        </w:tc>
      </w:tr>
      <w:tr w:rsidR="00E9086E" w:rsidRPr="00722C7E" w14:paraId="3112DB74" w14:textId="77777777" w:rsidTr="321CE1AF">
        <w:trPr>
          <w:trHeight w:val="810"/>
        </w:trPr>
        <w:tc>
          <w:tcPr>
            <w:tcW w:w="790" w:type="dxa"/>
            <w:tcBorders>
              <w:top w:val="single" w:sz="8" w:space="0" w:color="auto"/>
              <w:left w:val="single" w:sz="8" w:space="0" w:color="auto"/>
              <w:bottom w:val="single" w:sz="8" w:space="0" w:color="auto"/>
              <w:right w:val="single" w:sz="8" w:space="0" w:color="auto"/>
            </w:tcBorders>
            <w:vAlign w:val="center"/>
          </w:tcPr>
          <w:p w14:paraId="249438B2" w14:textId="77777777" w:rsidR="00E9086E" w:rsidRPr="00722C7E" w:rsidRDefault="1ABF1758" w:rsidP="43B612C3">
            <w:pPr>
              <w:rPr>
                <w:rFonts w:eastAsia="Calibri" w:cs="Calibri"/>
              </w:rPr>
            </w:pPr>
            <w:r w:rsidRPr="321CE1AF">
              <w:rPr>
                <w:rFonts w:eastAsia="Calibri" w:cs="Calibri"/>
              </w:rPr>
              <w:t>2</w:t>
            </w:r>
            <w:r w:rsidR="4D3D5A2A" w:rsidRPr="321CE1AF">
              <w:rPr>
                <w:rFonts w:eastAsia="Calibri" w:cs="Calibri"/>
              </w:rPr>
              <w:t>3</w:t>
            </w:r>
          </w:p>
        </w:tc>
        <w:tc>
          <w:tcPr>
            <w:tcW w:w="2122" w:type="dxa"/>
            <w:tcBorders>
              <w:top w:val="single" w:sz="8" w:space="0" w:color="auto"/>
              <w:left w:val="single" w:sz="8" w:space="0" w:color="auto"/>
              <w:bottom w:val="single" w:sz="8" w:space="0" w:color="auto"/>
              <w:right w:val="single" w:sz="8" w:space="0" w:color="auto"/>
            </w:tcBorders>
            <w:vAlign w:val="center"/>
          </w:tcPr>
          <w:p w14:paraId="654FD356" w14:textId="77777777" w:rsidR="00E9086E" w:rsidRPr="00722C7E" w:rsidRDefault="1776A0DA" w:rsidP="43B612C3">
            <w:pPr>
              <w:rPr>
                <w:rFonts w:eastAsia="Calibri" w:cs="Calibri"/>
              </w:rPr>
            </w:pPr>
            <w:proofErr w:type="spellStart"/>
            <w:r w:rsidRPr="43B612C3">
              <w:rPr>
                <w:rFonts w:eastAsia="Calibri" w:cs="Calibri"/>
              </w:rPr>
              <w:t>JeloviZA</w:t>
            </w:r>
            <w:proofErr w:type="spellEnd"/>
          </w:p>
        </w:tc>
        <w:tc>
          <w:tcPr>
            <w:tcW w:w="6147" w:type="dxa"/>
            <w:tcBorders>
              <w:top w:val="single" w:sz="8" w:space="0" w:color="auto"/>
              <w:left w:val="single" w:sz="8" w:space="0" w:color="auto"/>
              <w:bottom w:val="single" w:sz="8" w:space="0" w:color="auto"/>
              <w:right w:val="single" w:sz="8" w:space="0" w:color="auto"/>
            </w:tcBorders>
            <w:vAlign w:val="center"/>
          </w:tcPr>
          <w:p w14:paraId="426B7FCE" w14:textId="77777777" w:rsidR="00E9086E" w:rsidRPr="00722C7E" w:rsidRDefault="1776A0DA" w:rsidP="43B612C3">
            <w:pPr>
              <w:rPr>
                <w:rFonts w:eastAsia="Calibri" w:cs="Calibri"/>
              </w:rPr>
            </w:pPr>
            <w:r w:rsidRPr="43B612C3">
              <w:rPr>
                <w:rFonts w:eastAsiaTheme="minorEastAsia"/>
              </w:rPr>
              <w:t xml:space="preserve">Za izboljšanje stanja ekosistemov in ohranjanje kvalifikacijskih vrst na območju Natura 2000 na Jelovici ter priprava modela upravljanja, ki v </w:t>
            </w:r>
            <w:proofErr w:type="spellStart"/>
            <w:r w:rsidRPr="43B612C3">
              <w:rPr>
                <w:rFonts w:eastAsiaTheme="minorEastAsia"/>
              </w:rPr>
              <w:t>odločevalskih</w:t>
            </w:r>
            <w:proofErr w:type="spellEnd"/>
            <w:r w:rsidRPr="43B612C3">
              <w:rPr>
                <w:rFonts w:eastAsiaTheme="minorEastAsia"/>
              </w:rPr>
              <w:t xml:space="preserve"> procesih upošteva ekosistemske storitve</w:t>
            </w:r>
          </w:p>
        </w:tc>
      </w:tr>
      <w:tr w:rsidR="00E9086E" w:rsidRPr="00CF1DE5" w14:paraId="3759BBD4" w14:textId="77777777" w:rsidTr="321CE1AF">
        <w:trPr>
          <w:trHeight w:val="810"/>
        </w:trPr>
        <w:tc>
          <w:tcPr>
            <w:tcW w:w="790" w:type="dxa"/>
            <w:tcBorders>
              <w:top w:val="single" w:sz="8" w:space="0" w:color="auto"/>
              <w:left w:val="single" w:sz="8" w:space="0" w:color="auto"/>
              <w:bottom w:val="single" w:sz="8" w:space="0" w:color="auto"/>
              <w:right w:val="single" w:sz="8" w:space="0" w:color="auto"/>
            </w:tcBorders>
            <w:vAlign w:val="center"/>
          </w:tcPr>
          <w:p w14:paraId="3B79ADE8" w14:textId="77777777" w:rsidR="00E9086E" w:rsidRPr="00722C7E" w:rsidRDefault="1ABF1758" w:rsidP="43B612C3">
            <w:pPr>
              <w:rPr>
                <w:rFonts w:eastAsia="Calibri" w:cs="Calibri"/>
              </w:rPr>
            </w:pPr>
            <w:r w:rsidRPr="321CE1AF">
              <w:rPr>
                <w:rFonts w:eastAsia="Calibri" w:cs="Calibri"/>
              </w:rPr>
              <w:t>2</w:t>
            </w:r>
            <w:r w:rsidR="6A104671" w:rsidRPr="321CE1AF">
              <w:rPr>
                <w:rFonts w:eastAsia="Calibri" w:cs="Calibri"/>
              </w:rPr>
              <w:t>4</w:t>
            </w:r>
          </w:p>
        </w:tc>
        <w:tc>
          <w:tcPr>
            <w:tcW w:w="2122" w:type="dxa"/>
            <w:tcBorders>
              <w:top w:val="single" w:sz="8" w:space="0" w:color="auto"/>
              <w:left w:val="single" w:sz="8" w:space="0" w:color="auto"/>
              <w:bottom w:val="single" w:sz="8" w:space="0" w:color="auto"/>
              <w:right w:val="single" w:sz="8" w:space="0" w:color="auto"/>
            </w:tcBorders>
            <w:vAlign w:val="center"/>
          </w:tcPr>
          <w:p w14:paraId="46118309" w14:textId="77777777" w:rsidR="00E9086E" w:rsidRPr="00722C7E" w:rsidRDefault="1776A0DA" w:rsidP="43B612C3">
            <w:pPr>
              <w:rPr>
                <w:rFonts w:eastAsia="Calibri" w:cs="Calibri"/>
              </w:rPr>
            </w:pPr>
            <w:r w:rsidRPr="43B612C3">
              <w:rPr>
                <w:rFonts w:eastAsia="Calibri" w:cs="Calibri"/>
              </w:rPr>
              <w:t>ZAGON</w:t>
            </w:r>
          </w:p>
        </w:tc>
        <w:tc>
          <w:tcPr>
            <w:tcW w:w="6147" w:type="dxa"/>
            <w:tcBorders>
              <w:top w:val="single" w:sz="8" w:space="0" w:color="auto"/>
              <w:left w:val="single" w:sz="8" w:space="0" w:color="auto"/>
              <w:bottom w:val="single" w:sz="8" w:space="0" w:color="auto"/>
              <w:right w:val="single" w:sz="8" w:space="0" w:color="auto"/>
            </w:tcBorders>
            <w:vAlign w:val="center"/>
          </w:tcPr>
          <w:p w14:paraId="28DCBD5F" w14:textId="77777777" w:rsidR="00E9086E" w:rsidRPr="00CF1DE5" w:rsidRDefault="1776A0DA" w:rsidP="00311FDD">
            <w:pPr>
              <w:rPr>
                <w:rFonts w:eastAsia="Calibri" w:cs="Calibri"/>
              </w:rPr>
            </w:pPr>
            <w:r w:rsidRPr="43B612C3">
              <w:rPr>
                <w:rFonts w:eastAsiaTheme="minorEastAsia"/>
              </w:rPr>
              <w:t>Znanje za gospodaren odnos do narave</w:t>
            </w:r>
          </w:p>
        </w:tc>
      </w:tr>
      <w:bookmarkEnd w:id="137"/>
    </w:tbl>
    <w:p w14:paraId="08879773" w14:textId="77777777" w:rsidR="00C528EF" w:rsidRPr="001A3550" w:rsidRDefault="00C528EF" w:rsidP="001968DD">
      <w:pPr>
        <w:rPr>
          <w:highlight w:val="yellow"/>
        </w:rPr>
      </w:pPr>
    </w:p>
    <w:p w14:paraId="54C9CBAD" w14:textId="77777777" w:rsidR="00FD2B42" w:rsidRPr="00F7316D" w:rsidRDefault="002E3601" w:rsidP="001968DD">
      <w:r w:rsidRPr="008D06DC">
        <w:rPr>
          <w:rFonts w:asciiTheme="minorHAnsi" w:hAnsiTheme="minorHAnsi"/>
        </w:rPr>
        <w:t xml:space="preserve">Potekajoči projekti so predstavljeni v tabelarični obliki, ki je </w:t>
      </w:r>
      <w:r w:rsidR="0015102B" w:rsidRPr="008D06DC">
        <w:rPr>
          <w:rFonts w:asciiTheme="minorHAnsi" w:hAnsiTheme="minorHAnsi"/>
        </w:rPr>
        <w:t xml:space="preserve">bila </w:t>
      </w:r>
      <w:r w:rsidRPr="008D06DC">
        <w:rPr>
          <w:rFonts w:asciiTheme="minorHAnsi" w:hAnsiTheme="minorHAnsi"/>
        </w:rPr>
        <w:t xml:space="preserve">podana v </w:t>
      </w:r>
      <w:r w:rsidRPr="008D06DC">
        <w:rPr>
          <w:rFonts w:asciiTheme="minorHAnsi" w:hAnsiTheme="minorHAnsi"/>
          <w:i/>
          <w:iCs/>
        </w:rPr>
        <w:t>Izhodiščih</w:t>
      </w:r>
      <w:r w:rsidRPr="008D06DC">
        <w:rPr>
          <w:rFonts w:asciiTheme="minorHAnsi" w:hAnsiTheme="minorHAnsi"/>
        </w:rPr>
        <w:t>.</w:t>
      </w:r>
    </w:p>
    <w:p w14:paraId="5C978ED4" w14:textId="77777777" w:rsidR="00F7316D" w:rsidRDefault="00F7316D" w:rsidP="001968DD">
      <w:pPr>
        <w:rPr>
          <w:highlight w:val="yellow"/>
        </w:rPr>
      </w:pPr>
    </w:p>
    <w:p w14:paraId="3D4F32D5" w14:textId="77777777" w:rsidR="00E9086E" w:rsidRDefault="00E9086E" w:rsidP="001968DD">
      <w:pPr>
        <w:rPr>
          <w:highlight w:val="yellow"/>
        </w:rPr>
      </w:pPr>
    </w:p>
    <w:p w14:paraId="225DEAB9" w14:textId="77777777" w:rsidR="00E9086E" w:rsidRDefault="00E9086E" w:rsidP="001968DD">
      <w:pPr>
        <w:rPr>
          <w:highlight w:val="yellow"/>
        </w:rPr>
      </w:pPr>
    </w:p>
    <w:p w14:paraId="080290C7" w14:textId="77777777" w:rsidR="00E9086E" w:rsidRDefault="00E9086E" w:rsidP="001968DD">
      <w:pPr>
        <w:rPr>
          <w:highlight w:val="yellow"/>
        </w:rPr>
      </w:pPr>
    </w:p>
    <w:p w14:paraId="6578E667" w14:textId="77777777" w:rsidR="00E9086E" w:rsidRDefault="00E9086E" w:rsidP="001968DD">
      <w:pPr>
        <w:rPr>
          <w:highlight w:val="yellow"/>
        </w:rPr>
      </w:pPr>
    </w:p>
    <w:p w14:paraId="6A2BDB87" w14:textId="77777777" w:rsidR="00E9086E" w:rsidRDefault="00E9086E" w:rsidP="001968DD">
      <w:pPr>
        <w:rPr>
          <w:highlight w:val="yellow"/>
        </w:rPr>
      </w:pPr>
    </w:p>
    <w:p w14:paraId="2F91A947" w14:textId="77777777" w:rsidR="00595CB9" w:rsidRDefault="00595CB9" w:rsidP="0A4F7ACE">
      <w:pPr>
        <w:rPr>
          <w:highlight w:val="yellow"/>
        </w:rPr>
      </w:pPr>
    </w:p>
    <w:p w14:paraId="0217DD77" w14:textId="77777777" w:rsidR="00A733A2" w:rsidRDefault="00A733A2">
      <w:pPr>
        <w:spacing w:after="160" w:line="259" w:lineRule="auto"/>
        <w:jc w:val="left"/>
        <w:rPr>
          <w:highlight w:val="yellow"/>
        </w:rPr>
      </w:pPr>
      <w:r>
        <w:rPr>
          <w:highlight w:val="yellow"/>
        </w:rPr>
        <w:br w:type="page"/>
      </w:r>
    </w:p>
    <w:p w14:paraId="6897DB72" w14:textId="77777777" w:rsidR="00F7316D" w:rsidRDefault="096CBCC7" w:rsidP="00643D67">
      <w:pPr>
        <w:pStyle w:val="Naslov3"/>
        <w:numPr>
          <w:ilvl w:val="2"/>
          <w:numId w:val="104"/>
        </w:numPr>
      </w:pPr>
      <w:bookmarkStart w:id="138" w:name="_Toc187915764"/>
      <w:r>
        <w:lastRenderedPageBreak/>
        <w:t>Operativni program za izvajanje evropske kohezijske politike v obdobju 2014</w:t>
      </w:r>
      <w:r w:rsidR="129AB6AB">
        <w:t>–</w:t>
      </w:r>
      <w:r>
        <w:t>2020</w:t>
      </w:r>
      <w:bookmarkEnd w:id="138"/>
    </w:p>
    <w:p w14:paraId="24CA8D9E" w14:textId="77777777" w:rsidR="00D13307" w:rsidRPr="00722C7E" w:rsidRDefault="42D29E43" w:rsidP="00643D67">
      <w:pPr>
        <w:pStyle w:val="Naslov4"/>
        <w:numPr>
          <w:ilvl w:val="3"/>
          <w:numId w:val="104"/>
        </w:numPr>
      </w:pPr>
      <w:r>
        <w:t>KRAS.RE.VITA</w:t>
      </w:r>
    </w:p>
    <w:tbl>
      <w:tblPr>
        <w:tblpPr w:leftFromText="180" w:rightFromText="180" w:vertAnchor="text" w:horzAnchor="margin" w:tblpY="32"/>
        <w:tblW w:w="9286" w:type="dxa"/>
        <w:tblLayout w:type="fixed"/>
        <w:tblCellMar>
          <w:left w:w="10" w:type="dxa"/>
          <w:right w:w="10" w:type="dxa"/>
        </w:tblCellMar>
        <w:tblLook w:val="0000" w:firstRow="0" w:lastRow="0" w:firstColumn="0" w:lastColumn="0" w:noHBand="0" w:noVBand="0"/>
      </w:tblPr>
      <w:tblGrid>
        <w:gridCol w:w="1950"/>
        <w:gridCol w:w="7336"/>
      </w:tblGrid>
      <w:tr w:rsidR="00E9086E" w:rsidRPr="00722C7E" w14:paraId="3EE4B0DF" w14:textId="77777777" w:rsidTr="43B612C3">
        <w:tc>
          <w:tcPr>
            <w:tcW w:w="1950" w:type="dxa"/>
            <w:tcBorders>
              <w:top w:val="single" w:sz="4" w:space="0" w:color="000001"/>
              <w:left w:val="single" w:sz="4" w:space="0" w:color="000001"/>
              <w:bottom w:val="single" w:sz="4" w:space="0" w:color="000001"/>
              <w:right w:val="single" w:sz="4" w:space="0" w:color="000001"/>
            </w:tcBorders>
            <w:shd w:val="clear" w:color="auto" w:fill="D5DCE4" w:themeFill="text2" w:themeFillTint="33"/>
            <w:tcMar>
              <w:top w:w="0" w:type="dxa"/>
              <w:left w:w="113" w:type="dxa"/>
              <w:bottom w:w="0" w:type="dxa"/>
              <w:right w:w="108" w:type="dxa"/>
            </w:tcMar>
          </w:tcPr>
          <w:p w14:paraId="09A7B1C8" w14:textId="77777777" w:rsidR="00E9086E" w:rsidRPr="00722C7E" w:rsidRDefault="1776A0DA" w:rsidP="43B612C3">
            <w:pPr>
              <w:rPr>
                <w:rFonts w:asciiTheme="minorHAnsi" w:hAnsiTheme="minorHAnsi"/>
                <w:sz w:val="20"/>
                <w:szCs w:val="20"/>
              </w:rPr>
            </w:pPr>
            <w:r w:rsidRPr="43B612C3">
              <w:rPr>
                <w:rFonts w:asciiTheme="minorHAnsi" w:hAnsiTheme="minorHAnsi"/>
                <w:sz w:val="20"/>
                <w:szCs w:val="20"/>
              </w:rPr>
              <w:t>Naslov projekta:</w:t>
            </w:r>
          </w:p>
        </w:tc>
        <w:tc>
          <w:tcPr>
            <w:tcW w:w="7336" w:type="dxa"/>
            <w:tcBorders>
              <w:top w:val="single" w:sz="4" w:space="0" w:color="000001"/>
              <w:left w:val="single" w:sz="4" w:space="0" w:color="000001"/>
              <w:bottom w:val="single" w:sz="4" w:space="0" w:color="000001"/>
              <w:right w:val="single" w:sz="4" w:space="0" w:color="000001"/>
            </w:tcBorders>
            <w:shd w:val="clear" w:color="auto" w:fill="D5DCE4" w:themeFill="text2" w:themeFillTint="33"/>
            <w:tcMar>
              <w:top w:w="0" w:type="dxa"/>
              <w:left w:w="113" w:type="dxa"/>
              <w:bottom w:w="0" w:type="dxa"/>
              <w:right w:w="108" w:type="dxa"/>
            </w:tcMar>
          </w:tcPr>
          <w:p w14:paraId="015BEECC" w14:textId="77777777" w:rsidR="00E9086E" w:rsidRPr="00722C7E" w:rsidRDefault="1776A0DA" w:rsidP="43B612C3">
            <w:pPr>
              <w:rPr>
                <w:rFonts w:asciiTheme="minorHAnsi" w:hAnsiTheme="minorHAnsi"/>
                <w:b/>
                <w:bCs/>
                <w:sz w:val="20"/>
                <w:szCs w:val="20"/>
              </w:rPr>
            </w:pPr>
            <w:r w:rsidRPr="43B612C3">
              <w:rPr>
                <w:rFonts w:asciiTheme="minorHAnsi" w:hAnsiTheme="minorHAnsi"/>
                <w:b/>
                <w:bCs/>
                <w:sz w:val="20"/>
                <w:szCs w:val="20"/>
              </w:rPr>
              <w:t>Izboljšanje stanja naravovarstveno najpomembnejših delov travišč in barjanskih površin na Cerkniškem jezeru in Planinskem polju</w:t>
            </w:r>
          </w:p>
        </w:tc>
      </w:tr>
      <w:tr w:rsidR="00E9086E" w:rsidRPr="00722C7E" w14:paraId="6C291A9A" w14:textId="77777777" w:rsidTr="43B612C3">
        <w:trPr>
          <w:trHeight w:val="5728"/>
        </w:trPr>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66622DA8" w14:textId="77777777" w:rsidR="00E9086E" w:rsidRPr="00722C7E" w:rsidRDefault="1776A0DA" w:rsidP="43B612C3">
            <w:pPr>
              <w:rPr>
                <w:rFonts w:asciiTheme="minorHAnsi" w:hAnsiTheme="minorHAnsi"/>
                <w:sz w:val="20"/>
                <w:szCs w:val="20"/>
              </w:rPr>
            </w:pPr>
            <w:r w:rsidRPr="43B612C3">
              <w:rPr>
                <w:rFonts w:asciiTheme="minorHAnsi" w:hAnsiTheme="minorHAnsi"/>
                <w:sz w:val="20"/>
                <w:szCs w:val="20"/>
              </w:rPr>
              <w:t>Povzetek/</w:t>
            </w:r>
            <w:r w:rsidR="59C84CA6" w:rsidRPr="43B612C3">
              <w:rPr>
                <w:rFonts w:asciiTheme="minorHAnsi" w:hAnsiTheme="minorHAnsi"/>
                <w:sz w:val="20"/>
                <w:szCs w:val="20"/>
              </w:rPr>
              <w:t>c</w:t>
            </w:r>
            <w:r w:rsidRPr="43B612C3">
              <w:rPr>
                <w:rFonts w:asciiTheme="minorHAnsi" w:hAnsiTheme="minorHAnsi"/>
                <w:sz w:val="20"/>
                <w:szCs w:val="20"/>
              </w:rPr>
              <w:t>ilji projekta:</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5F7E78BF" w14:textId="77777777" w:rsidR="00E9086E" w:rsidRPr="00722C7E" w:rsidRDefault="087C8BF9" w:rsidP="00643D67">
            <w:pPr>
              <w:numPr>
                <w:ilvl w:val="0"/>
                <w:numId w:val="34"/>
              </w:numPr>
              <w:ind w:left="341" w:hanging="283"/>
              <w:contextualSpacing/>
              <w:rPr>
                <w:sz w:val="20"/>
                <w:szCs w:val="20"/>
              </w:rPr>
            </w:pPr>
            <w:r w:rsidRPr="43B612C3">
              <w:rPr>
                <w:sz w:val="20"/>
                <w:szCs w:val="20"/>
              </w:rPr>
              <w:t>I</w:t>
            </w:r>
            <w:r w:rsidR="1776A0DA" w:rsidRPr="43B612C3">
              <w:rPr>
                <w:sz w:val="20"/>
                <w:szCs w:val="20"/>
              </w:rPr>
              <w:t>zboljšanje stanja ciljnih habitatnih tipov presihajoča jezera (HT 3180*), bazična nizka barja (HT 7230), nižinske in montanske do alpinske hidrofilne robne združbe z</w:t>
            </w:r>
            <w:r w:rsidR="00743B34">
              <w:rPr>
                <w:sz w:val="20"/>
                <w:szCs w:val="20"/>
              </w:rPr>
              <w:t> </w:t>
            </w:r>
            <w:r w:rsidR="1776A0DA" w:rsidRPr="43B612C3">
              <w:rPr>
                <w:sz w:val="20"/>
                <w:szCs w:val="20"/>
              </w:rPr>
              <w:t>visokim steblikovjem (HT 6430), travniki s prevladujočo modro stožko (</w:t>
            </w:r>
            <w:proofErr w:type="spellStart"/>
            <w:r w:rsidR="1776A0DA" w:rsidRPr="43B612C3">
              <w:rPr>
                <w:i/>
                <w:iCs/>
                <w:sz w:val="20"/>
                <w:szCs w:val="20"/>
              </w:rPr>
              <w:t>Molinia</w:t>
            </w:r>
            <w:proofErr w:type="spellEnd"/>
            <w:r w:rsidR="1776A0DA" w:rsidRPr="43B612C3">
              <w:rPr>
                <w:i/>
                <w:iCs/>
                <w:sz w:val="20"/>
                <w:szCs w:val="20"/>
              </w:rPr>
              <w:t xml:space="preserve"> </w:t>
            </w:r>
            <w:proofErr w:type="spellStart"/>
            <w:r w:rsidR="1776A0DA" w:rsidRPr="43B612C3">
              <w:rPr>
                <w:i/>
                <w:iCs/>
                <w:sz w:val="20"/>
                <w:szCs w:val="20"/>
              </w:rPr>
              <w:t>caerulea</w:t>
            </w:r>
            <w:proofErr w:type="spellEnd"/>
            <w:r w:rsidR="1776A0DA" w:rsidRPr="43B612C3">
              <w:rPr>
                <w:sz w:val="20"/>
                <w:szCs w:val="20"/>
              </w:rPr>
              <w:t>) (HT 6410) in bazična nizka barja (HT 7230) ter habitatov vrst kostanjevka ter mala tukalica, kosec in pisana penica na Cerkniškem jezeru z ureditvijo habitatov (</w:t>
            </w:r>
            <w:proofErr w:type="spellStart"/>
            <w:r w:rsidR="1776A0DA" w:rsidRPr="43B612C3">
              <w:rPr>
                <w:sz w:val="20"/>
                <w:szCs w:val="20"/>
              </w:rPr>
              <w:t>renaturacija</w:t>
            </w:r>
            <w:proofErr w:type="spellEnd"/>
            <w:r w:rsidR="1776A0DA" w:rsidRPr="43B612C3">
              <w:rPr>
                <w:sz w:val="20"/>
                <w:szCs w:val="20"/>
              </w:rPr>
              <w:t xml:space="preserve"> Stržena, odstranitev zarasti, odkupi zemljišč, vzpostavitev primerne rabe, usmerjanje in ozaveščanje obiskovalcev)</w:t>
            </w:r>
            <w:r w:rsidRPr="43B612C3">
              <w:rPr>
                <w:sz w:val="20"/>
                <w:szCs w:val="20"/>
              </w:rPr>
              <w:t>.</w:t>
            </w:r>
          </w:p>
          <w:p w14:paraId="11EB14C0" w14:textId="77777777" w:rsidR="00E9086E" w:rsidRPr="00722C7E" w:rsidRDefault="087C8BF9" w:rsidP="00643D67">
            <w:pPr>
              <w:numPr>
                <w:ilvl w:val="0"/>
                <w:numId w:val="34"/>
              </w:numPr>
              <w:ind w:left="341" w:hanging="283"/>
              <w:contextualSpacing/>
              <w:rPr>
                <w:sz w:val="20"/>
                <w:szCs w:val="20"/>
              </w:rPr>
            </w:pPr>
            <w:r w:rsidRPr="43B612C3">
              <w:rPr>
                <w:sz w:val="20"/>
                <w:szCs w:val="20"/>
              </w:rPr>
              <w:t>I</w:t>
            </w:r>
            <w:r w:rsidR="1776A0DA" w:rsidRPr="43B612C3">
              <w:rPr>
                <w:sz w:val="20"/>
                <w:szCs w:val="20"/>
              </w:rPr>
              <w:t>zboljšanje habitata velikega pupka in hribskega urha na Cerkniškem jezeru</w:t>
            </w:r>
            <w:r w:rsidR="735CED65" w:rsidRPr="43B612C3">
              <w:rPr>
                <w:sz w:val="20"/>
                <w:szCs w:val="20"/>
              </w:rPr>
              <w:t>.</w:t>
            </w:r>
          </w:p>
          <w:p w14:paraId="0287C9AB" w14:textId="77777777" w:rsidR="00E9086E" w:rsidRPr="00722C7E" w:rsidRDefault="087C8BF9" w:rsidP="00643D67">
            <w:pPr>
              <w:numPr>
                <w:ilvl w:val="0"/>
                <w:numId w:val="34"/>
              </w:numPr>
              <w:ind w:left="341" w:hanging="283"/>
              <w:contextualSpacing/>
              <w:rPr>
                <w:sz w:val="20"/>
                <w:szCs w:val="20"/>
              </w:rPr>
            </w:pPr>
            <w:r w:rsidRPr="43B612C3">
              <w:rPr>
                <w:sz w:val="20"/>
                <w:szCs w:val="20"/>
              </w:rPr>
              <w:t>I</w:t>
            </w:r>
            <w:r w:rsidR="1776A0DA" w:rsidRPr="43B612C3">
              <w:rPr>
                <w:sz w:val="20"/>
                <w:szCs w:val="20"/>
              </w:rPr>
              <w:t>zboljšanje stanja ohranjenosti habitata vrste travniška morska čebulica na Planinskem polju (odkup zemljišč in vzpostavitev ustreznega gospodarjenja, sklepanje pogodb o prilagojenem gospodarjenju, testno sajenje rastlin na nove površine</w:t>
            </w:r>
            <w:r w:rsidR="1B60D04C" w:rsidRPr="43B612C3">
              <w:rPr>
                <w:sz w:val="20"/>
                <w:szCs w:val="20"/>
              </w:rPr>
              <w:t xml:space="preserve">, odstranjevanje </w:t>
            </w:r>
            <w:proofErr w:type="spellStart"/>
            <w:r w:rsidR="1B60D04C" w:rsidRPr="43B612C3">
              <w:rPr>
                <w:sz w:val="20"/>
                <w:szCs w:val="20"/>
              </w:rPr>
              <w:t>invazivk</w:t>
            </w:r>
            <w:proofErr w:type="spellEnd"/>
            <w:r w:rsidR="1B60D04C" w:rsidRPr="43B612C3">
              <w:rPr>
                <w:sz w:val="20"/>
                <w:szCs w:val="20"/>
              </w:rPr>
              <w:t xml:space="preserve"> na območju travniške morske čebulice</w:t>
            </w:r>
            <w:r w:rsidR="1776A0DA" w:rsidRPr="43B612C3">
              <w:rPr>
                <w:sz w:val="20"/>
                <w:szCs w:val="20"/>
              </w:rPr>
              <w:t>)</w:t>
            </w:r>
            <w:r w:rsidRPr="43B612C3">
              <w:rPr>
                <w:sz w:val="20"/>
                <w:szCs w:val="20"/>
              </w:rPr>
              <w:t>.</w:t>
            </w:r>
          </w:p>
          <w:p w14:paraId="2E505647" w14:textId="77777777" w:rsidR="00E9086E" w:rsidRPr="00722C7E" w:rsidRDefault="17EA41D4" w:rsidP="00643D67">
            <w:pPr>
              <w:numPr>
                <w:ilvl w:val="0"/>
                <w:numId w:val="34"/>
              </w:numPr>
              <w:ind w:left="341" w:hanging="283"/>
              <w:contextualSpacing/>
              <w:rPr>
                <w:sz w:val="20"/>
                <w:szCs w:val="20"/>
              </w:rPr>
            </w:pPr>
            <w:r w:rsidRPr="43B612C3">
              <w:rPr>
                <w:sz w:val="20"/>
                <w:szCs w:val="20"/>
              </w:rPr>
              <w:t xml:space="preserve">Popis habitatnih tipov na širšem območju uspevanja travniške morske čebulice ter območju habitata </w:t>
            </w:r>
            <w:r w:rsidR="0A8F4B2A" w:rsidRPr="43B612C3">
              <w:rPr>
                <w:sz w:val="20"/>
                <w:szCs w:val="20"/>
              </w:rPr>
              <w:t>kosca</w:t>
            </w:r>
            <w:r w:rsidR="3381F29B" w:rsidRPr="43B612C3">
              <w:rPr>
                <w:sz w:val="20"/>
                <w:szCs w:val="20"/>
              </w:rPr>
              <w:t>, bazičnih nizkih barij</w:t>
            </w:r>
            <w:r w:rsidR="0A8F4B2A" w:rsidRPr="43B612C3">
              <w:rPr>
                <w:sz w:val="20"/>
                <w:szCs w:val="20"/>
              </w:rPr>
              <w:t xml:space="preserve"> in modrih </w:t>
            </w:r>
            <w:proofErr w:type="spellStart"/>
            <w:r w:rsidR="0A8F4B2A" w:rsidRPr="43B612C3">
              <w:rPr>
                <w:sz w:val="20"/>
                <w:szCs w:val="20"/>
              </w:rPr>
              <w:t>stožkovij</w:t>
            </w:r>
            <w:proofErr w:type="spellEnd"/>
            <w:r w:rsidRPr="43B612C3">
              <w:rPr>
                <w:sz w:val="20"/>
                <w:szCs w:val="20"/>
              </w:rPr>
              <w:t xml:space="preserve">. </w:t>
            </w:r>
          </w:p>
          <w:p w14:paraId="5B0A9B44" w14:textId="77777777" w:rsidR="00E9086E" w:rsidRPr="00722C7E" w:rsidRDefault="087C8BF9" w:rsidP="00643D67">
            <w:pPr>
              <w:numPr>
                <w:ilvl w:val="0"/>
                <w:numId w:val="34"/>
              </w:numPr>
              <w:ind w:left="341" w:hanging="283"/>
              <w:contextualSpacing/>
              <w:rPr>
                <w:sz w:val="20"/>
                <w:szCs w:val="20"/>
              </w:rPr>
            </w:pPr>
            <w:r w:rsidRPr="43B612C3">
              <w:rPr>
                <w:sz w:val="20"/>
                <w:szCs w:val="20"/>
              </w:rPr>
              <w:t>I</w:t>
            </w:r>
            <w:r w:rsidR="1776A0DA" w:rsidRPr="43B612C3">
              <w:rPr>
                <w:sz w:val="20"/>
                <w:szCs w:val="20"/>
              </w:rPr>
              <w:t>zboljšanje stanja ohranjenosti habitata vrste navadni netopir (ureditev območja kotišč, odstranjevanje gvana, izobraževanje javnosti)</w:t>
            </w:r>
            <w:r w:rsidRPr="43B612C3">
              <w:rPr>
                <w:sz w:val="20"/>
                <w:szCs w:val="20"/>
              </w:rPr>
              <w:t>.</w:t>
            </w:r>
          </w:p>
          <w:p w14:paraId="40F35665" w14:textId="77777777" w:rsidR="00E9086E" w:rsidRPr="00722C7E" w:rsidRDefault="087C8BF9" w:rsidP="00643D67">
            <w:pPr>
              <w:numPr>
                <w:ilvl w:val="0"/>
                <w:numId w:val="34"/>
              </w:numPr>
              <w:ind w:left="341" w:hanging="283"/>
              <w:contextualSpacing/>
              <w:rPr>
                <w:sz w:val="20"/>
                <w:szCs w:val="20"/>
              </w:rPr>
            </w:pPr>
            <w:r w:rsidRPr="43B612C3">
              <w:rPr>
                <w:sz w:val="20"/>
                <w:szCs w:val="20"/>
              </w:rPr>
              <w:t>I</w:t>
            </w:r>
            <w:r w:rsidR="1776A0DA" w:rsidRPr="43B612C3">
              <w:rPr>
                <w:sz w:val="20"/>
                <w:szCs w:val="20"/>
              </w:rPr>
              <w:t>zboljšanje stanja ohranjenosti travnikov s prevladujočo stožko (HT 6410) in bazičnih nizkih barij (HT 7230) ter vrst kosec (</w:t>
            </w:r>
            <w:proofErr w:type="spellStart"/>
            <w:r w:rsidR="1776A0DA" w:rsidRPr="43B612C3">
              <w:rPr>
                <w:i/>
                <w:iCs/>
                <w:sz w:val="20"/>
                <w:szCs w:val="20"/>
              </w:rPr>
              <w:t>Crex</w:t>
            </w:r>
            <w:proofErr w:type="spellEnd"/>
            <w:r w:rsidR="1776A0DA" w:rsidRPr="43B612C3">
              <w:rPr>
                <w:i/>
                <w:iCs/>
                <w:sz w:val="20"/>
                <w:szCs w:val="20"/>
              </w:rPr>
              <w:t xml:space="preserve"> </w:t>
            </w:r>
            <w:proofErr w:type="spellStart"/>
            <w:r w:rsidR="1776A0DA" w:rsidRPr="43B612C3">
              <w:rPr>
                <w:i/>
                <w:iCs/>
                <w:sz w:val="20"/>
                <w:szCs w:val="20"/>
              </w:rPr>
              <w:t>crex</w:t>
            </w:r>
            <w:proofErr w:type="spellEnd"/>
            <w:r w:rsidR="1776A0DA" w:rsidRPr="43B612C3">
              <w:rPr>
                <w:sz w:val="20"/>
                <w:szCs w:val="20"/>
              </w:rPr>
              <w:t xml:space="preserve">) (A 122) in pisana penica na Cerkniškem jezeru (odkupi zemljišč, odstranitev zarasti, </w:t>
            </w:r>
            <w:proofErr w:type="spellStart"/>
            <w:r w:rsidR="1776A0DA" w:rsidRPr="43B612C3">
              <w:rPr>
                <w:sz w:val="20"/>
                <w:szCs w:val="20"/>
              </w:rPr>
              <w:t>renaturacija</w:t>
            </w:r>
            <w:proofErr w:type="spellEnd"/>
            <w:r w:rsidR="1776A0DA" w:rsidRPr="43B612C3">
              <w:rPr>
                <w:sz w:val="20"/>
                <w:szCs w:val="20"/>
              </w:rPr>
              <w:t xml:space="preserve"> in vzpostavitev ustrezne rabe)</w:t>
            </w:r>
            <w:r w:rsidRPr="43B612C3">
              <w:rPr>
                <w:sz w:val="20"/>
                <w:szCs w:val="20"/>
              </w:rPr>
              <w:t>.</w:t>
            </w:r>
          </w:p>
          <w:p w14:paraId="52464099" w14:textId="77777777" w:rsidR="000312FE" w:rsidRPr="00722C7E" w:rsidRDefault="087C8BF9" w:rsidP="00643D67">
            <w:pPr>
              <w:numPr>
                <w:ilvl w:val="0"/>
                <w:numId w:val="34"/>
              </w:numPr>
              <w:ind w:left="341" w:hanging="283"/>
              <w:contextualSpacing/>
              <w:rPr>
                <w:rFonts w:asciiTheme="minorHAnsi" w:hAnsiTheme="minorHAnsi"/>
                <w:sz w:val="20"/>
                <w:szCs w:val="20"/>
              </w:rPr>
            </w:pPr>
            <w:r w:rsidRPr="43B612C3">
              <w:rPr>
                <w:sz w:val="20"/>
                <w:szCs w:val="20"/>
              </w:rPr>
              <w:t>U</w:t>
            </w:r>
            <w:r w:rsidR="1776A0DA" w:rsidRPr="43B612C3">
              <w:rPr>
                <w:sz w:val="20"/>
                <w:szCs w:val="20"/>
              </w:rPr>
              <w:t xml:space="preserve">reditev </w:t>
            </w:r>
            <w:proofErr w:type="spellStart"/>
            <w:r w:rsidR="1776A0DA" w:rsidRPr="43B612C3">
              <w:rPr>
                <w:sz w:val="20"/>
                <w:szCs w:val="20"/>
              </w:rPr>
              <w:t>interpretacijsko</w:t>
            </w:r>
            <w:proofErr w:type="spellEnd"/>
            <w:r w:rsidR="1776A0DA" w:rsidRPr="43B612C3">
              <w:rPr>
                <w:sz w:val="20"/>
                <w:szCs w:val="20"/>
              </w:rPr>
              <w:t xml:space="preserve">-izobraževalnega središča Ravbarjev stolp, učne poti na Planinskem polju z razglediščem, ureditev šestih parkirišč/počivališč na Planinskem polju; vzpostavitev </w:t>
            </w:r>
            <w:proofErr w:type="spellStart"/>
            <w:r w:rsidR="1776A0DA" w:rsidRPr="43B612C3">
              <w:rPr>
                <w:sz w:val="20"/>
                <w:szCs w:val="20"/>
              </w:rPr>
              <w:t>interpretacijskega</w:t>
            </w:r>
            <w:proofErr w:type="spellEnd"/>
            <w:r w:rsidR="1776A0DA" w:rsidRPr="43B612C3">
              <w:rPr>
                <w:rFonts w:asciiTheme="minorHAnsi" w:hAnsiTheme="minorHAnsi"/>
                <w:sz w:val="20"/>
                <w:szCs w:val="20"/>
              </w:rPr>
              <w:t xml:space="preserve"> centra in učne poti na Cerkniškem jezeru (cilj: usmerjanje in </w:t>
            </w:r>
            <w:r w:rsidRPr="43B612C3">
              <w:rPr>
                <w:rFonts w:asciiTheme="minorHAnsi" w:hAnsiTheme="minorHAnsi"/>
                <w:sz w:val="20"/>
                <w:szCs w:val="20"/>
              </w:rPr>
              <w:t>obvešč</w:t>
            </w:r>
            <w:r w:rsidR="1776A0DA" w:rsidRPr="43B612C3">
              <w:rPr>
                <w:rFonts w:asciiTheme="minorHAnsi" w:hAnsiTheme="minorHAnsi"/>
                <w:sz w:val="20"/>
                <w:szCs w:val="20"/>
              </w:rPr>
              <w:t>anje obiskovalcev).</w:t>
            </w:r>
          </w:p>
        </w:tc>
      </w:tr>
      <w:tr w:rsidR="00E9086E" w:rsidRPr="00722C7E" w14:paraId="135E21D2" w14:textId="77777777" w:rsidTr="43B612C3">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7FEE6ACC" w14:textId="77777777" w:rsidR="00E9086E" w:rsidRPr="00722C7E" w:rsidRDefault="1776A0DA" w:rsidP="43B612C3">
            <w:pPr>
              <w:rPr>
                <w:rFonts w:asciiTheme="minorHAnsi" w:hAnsiTheme="minorHAnsi"/>
                <w:sz w:val="20"/>
                <w:szCs w:val="20"/>
              </w:rPr>
            </w:pPr>
            <w:r w:rsidRPr="43B612C3">
              <w:rPr>
                <w:rFonts w:asciiTheme="minorHAnsi" w:hAnsiTheme="minorHAnsi"/>
                <w:sz w:val="20"/>
                <w:szCs w:val="20"/>
              </w:rPr>
              <w:t>Ključne aktivnosti v tekočem letu:</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788400D4" w14:textId="77777777" w:rsidR="00E9086E" w:rsidRPr="00743B34" w:rsidRDefault="1776A0DA" w:rsidP="43B612C3">
            <w:pPr>
              <w:rPr>
                <w:sz w:val="20"/>
                <w:szCs w:val="20"/>
              </w:rPr>
            </w:pPr>
            <w:r w:rsidRPr="00743B34">
              <w:rPr>
                <w:sz w:val="20"/>
                <w:szCs w:val="20"/>
              </w:rPr>
              <w:t>4.1.1 Presihajoča jezera/</w:t>
            </w:r>
            <w:proofErr w:type="spellStart"/>
            <w:r w:rsidR="6F281AE8" w:rsidRPr="00743B34">
              <w:rPr>
                <w:sz w:val="20"/>
                <w:szCs w:val="20"/>
              </w:rPr>
              <w:t>r</w:t>
            </w:r>
            <w:r w:rsidRPr="00743B34">
              <w:rPr>
                <w:sz w:val="20"/>
                <w:szCs w:val="20"/>
              </w:rPr>
              <w:t>enaturacija</w:t>
            </w:r>
            <w:proofErr w:type="spellEnd"/>
            <w:r w:rsidRPr="00743B34">
              <w:rPr>
                <w:sz w:val="20"/>
                <w:szCs w:val="20"/>
              </w:rPr>
              <w:t xml:space="preserve"> CJ (Cerknišk</w:t>
            </w:r>
            <w:r w:rsidR="6F281AE8" w:rsidRPr="00743B34">
              <w:rPr>
                <w:sz w:val="20"/>
                <w:szCs w:val="20"/>
              </w:rPr>
              <w:t>ega</w:t>
            </w:r>
            <w:r w:rsidRPr="00743B34">
              <w:rPr>
                <w:sz w:val="20"/>
                <w:szCs w:val="20"/>
              </w:rPr>
              <w:t xml:space="preserve"> jezer</w:t>
            </w:r>
            <w:r w:rsidR="6F281AE8" w:rsidRPr="00743B34">
              <w:rPr>
                <w:sz w:val="20"/>
                <w:szCs w:val="20"/>
              </w:rPr>
              <w:t>a</w:t>
            </w:r>
            <w:r w:rsidRPr="00743B34">
              <w:rPr>
                <w:sz w:val="20"/>
                <w:szCs w:val="20"/>
              </w:rPr>
              <w:t xml:space="preserve">): </w:t>
            </w:r>
          </w:p>
          <w:p w14:paraId="7B20B46E" w14:textId="77777777" w:rsidR="00E9086E" w:rsidRPr="00743B34" w:rsidRDefault="1776A0DA" w:rsidP="00643D67">
            <w:pPr>
              <w:numPr>
                <w:ilvl w:val="0"/>
                <w:numId w:val="39"/>
              </w:numPr>
              <w:ind w:left="341" w:hanging="283"/>
              <w:contextualSpacing/>
              <w:rPr>
                <w:sz w:val="20"/>
                <w:szCs w:val="20"/>
              </w:rPr>
            </w:pPr>
            <w:r w:rsidRPr="00743B34">
              <w:rPr>
                <w:sz w:val="20"/>
                <w:szCs w:val="20"/>
              </w:rPr>
              <w:t>Sodelova</w:t>
            </w:r>
            <w:r w:rsidR="6F281AE8" w:rsidRPr="00743B34">
              <w:rPr>
                <w:sz w:val="20"/>
                <w:szCs w:val="20"/>
              </w:rPr>
              <w:t>nje</w:t>
            </w:r>
            <w:r w:rsidRPr="00743B34">
              <w:rPr>
                <w:sz w:val="20"/>
                <w:szCs w:val="20"/>
              </w:rPr>
              <w:t xml:space="preserve"> pri pripravi poročila.</w:t>
            </w:r>
          </w:p>
          <w:p w14:paraId="30B6E410" w14:textId="77777777" w:rsidR="00E9086E" w:rsidRPr="00743B34" w:rsidRDefault="1776A0DA" w:rsidP="43B612C3">
            <w:pPr>
              <w:contextualSpacing/>
              <w:rPr>
                <w:sz w:val="20"/>
                <w:szCs w:val="20"/>
              </w:rPr>
            </w:pPr>
            <w:r w:rsidRPr="00743B34">
              <w:rPr>
                <w:sz w:val="20"/>
                <w:szCs w:val="20"/>
              </w:rPr>
              <w:t xml:space="preserve">4.1.6 Pisana penica CJ: </w:t>
            </w:r>
          </w:p>
          <w:p w14:paraId="7357F647" w14:textId="77777777" w:rsidR="00E9086E" w:rsidRPr="00743B34" w:rsidRDefault="1776A0DA" w:rsidP="00643D67">
            <w:pPr>
              <w:pStyle w:val="Odstavekseznama"/>
              <w:numPr>
                <w:ilvl w:val="0"/>
                <w:numId w:val="40"/>
              </w:numPr>
              <w:ind w:left="341" w:hanging="283"/>
              <w:rPr>
                <w:sz w:val="20"/>
                <w:szCs w:val="20"/>
              </w:rPr>
            </w:pPr>
            <w:r w:rsidRPr="00743B34">
              <w:rPr>
                <w:sz w:val="20"/>
                <w:szCs w:val="20"/>
              </w:rPr>
              <w:t>Usklajeva</w:t>
            </w:r>
            <w:r w:rsidR="6F281AE8" w:rsidRPr="00743B34">
              <w:rPr>
                <w:sz w:val="20"/>
                <w:szCs w:val="20"/>
              </w:rPr>
              <w:t>nje</w:t>
            </w:r>
            <w:r w:rsidRPr="00743B34">
              <w:rPr>
                <w:sz w:val="20"/>
                <w:szCs w:val="20"/>
              </w:rPr>
              <w:t xml:space="preserve"> z vodilnim partnerjem glede priprave poročila.</w:t>
            </w:r>
          </w:p>
          <w:p w14:paraId="108FF20A" w14:textId="77777777" w:rsidR="00E9086E" w:rsidRPr="00743B34" w:rsidRDefault="1776A0DA" w:rsidP="43B612C3">
            <w:pPr>
              <w:rPr>
                <w:sz w:val="20"/>
                <w:szCs w:val="20"/>
              </w:rPr>
            </w:pPr>
            <w:r w:rsidRPr="00743B34">
              <w:rPr>
                <w:sz w:val="20"/>
                <w:szCs w:val="20"/>
              </w:rPr>
              <w:t>4.1.9 Travniška morska čebulica:</w:t>
            </w:r>
          </w:p>
          <w:p w14:paraId="7D452100" w14:textId="77777777" w:rsidR="00E9086E" w:rsidRPr="00743B34" w:rsidRDefault="1776A0DA" w:rsidP="00643D67">
            <w:pPr>
              <w:numPr>
                <w:ilvl w:val="0"/>
                <w:numId w:val="41"/>
              </w:numPr>
              <w:ind w:left="341" w:hanging="283"/>
              <w:contextualSpacing/>
              <w:rPr>
                <w:sz w:val="20"/>
                <w:szCs w:val="20"/>
              </w:rPr>
            </w:pPr>
            <w:r w:rsidRPr="00743B34">
              <w:rPr>
                <w:sz w:val="20"/>
                <w:szCs w:val="20"/>
              </w:rPr>
              <w:t>Izvaja</w:t>
            </w:r>
            <w:r w:rsidR="6F281AE8" w:rsidRPr="00743B34">
              <w:rPr>
                <w:sz w:val="20"/>
                <w:szCs w:val="20"/>
              </w:rPr>
              <w:t>nje</w:t>
            </w:r>
            <w:r w:rsidRPr="00743B34">
              <w:rPr>
                <w:sz w:val="20"/>
                <w:szCs w:val="20"/>
              </w:rPr>
              <w:t xml:space="preserve"> nadzor</w:t>
            </w:r>
            <w:r w:rsidR="6F281AE8" w:rsidRPr="00743B34">
              <w:rPr>
                <w:sz w:val="20"/>
                <w:szCs w:val="20"/>
              </w:rPr>
              <w:t>a</w:t>
            </w:r>
            <w:r w:rsidRPr="00743B34">
              <w:rPr>
                <w:sz w:val="20"/>
                <w:szCs w:val="20"/>
              </w:rPr>
              <w:t xml:space="preserve"> površin, za katere </w:t>
            </w:r>
            <w:r w:rsidR="6F281AE8" w:rsidRPr="00743B34">
              <w:rPr>
                <w:sz w:val="20"/>
                <w:szCs w:val="20"/>
              </w:rPr>
              <w:t>s</w:t>
            </w:r>
            <w:r w:rsidRPr="00743B34">
              <w:rPr>
                <w:sz w:val="20"/>
                <w:szCs w:val="20"/>
              </w:rPr>
              <w:t>o sklenjene pogodbe o prilagojenem gospodarjenju (3,56 ha), izved</w:t>
            </w:r>
            <w:r w:rsidR="6F281AE8" w:rsidRPr="00743B34">
              <w:rPr>
                <w:sz w:val="20"/>
                <w:szCs w:val="20"/>
              </w:rPr>
              <w:t>ba</w:t>
            </w:r>
            <w:r w:rsidRPr="00743B34">
              <w:rPr>
                <w:sz w:val="20"/>
                <w:szCs w:val="20"/>
              </w:rPr>
              <w:t xml:space="preserve"> plačil</w:t>
            </w:r>
            <w:r w:rsidR="6F281AE8" w:rsidRPr="00743B34">
              <w:rPr>
                <w:sz w:val="20"/>
                <w:szCs w:val="20"/>
              </w:rPr>
              <w:t>a</w:t>
            </w:r>
            <w:r w:rsidRPr="00743B34">
              <w:rPr>
                <w:sz w:val="20"/>
                <w:szCs w:val="20"/>
              </w:rPr>
              <w:t>.</w:t>
            </w:r>
          </w:p>
          <w:p w14:paraId="6010061E" w14:textId="77777777" w:rsidR="00E9086E" w:rsidRPr="00743B34" w:rsidRDefault="1776A0DA" w:rsidP="00643D67">
            <w:pPr>
              <w:numPr>
                <w:ilvl w:val="0"/>
                <w:numId w:val="41"/>
              </w:numPr>
              <w:ind w:left="341" w:hanging="283"/>
              <w:contextualSpacing/>
              <w:rPr>
                <w:sz w:val="20"/>
                <w:szCs w:val="20"/>
              </w:rPr>
            </w:pPr>
            <w:r w:rsidRPr="00743B34">
              <w:rPr>
                <w:sz w:val="20"/>
                <w:szCs w:val="20"/>
              </w:rPr>
              <w:t>Izved</w:t>
            </w:r>
            <w:r w:rsidR="6F281AE8" w:rsidRPr="00743B34">
              <w:rPr>
                <w:sz w:val="20"/>
                <w:szCs w:val="20"/>
              </w:rPr>
              <w:t>ba</w:t>
            </w:r>
            <w:r w:rsidRPr="00743B34">
              <w:rPr>
                <w:sz w:val="20"/>
                <w:szCs w:val="20"/>
              </w:rPr>
              <w:t xml:space="preserve"> redn</w:t>
            </w:r>
            <w:r w:rsidR="6F281AE8" w:rsidRPr="00743B34">
              <w:rPr>
                <w:sz w:val="20"/>
                <w:szCs w:val="20"/>
              </w:rPr>
              <w:t>ih</w:t>
            </w:r>
            <w:r w:rsidRPr="00743B34">
              <w:rPr>
                <w:sz w:val="20"/>
                <w:szCs w:val="20"/>
              </w:rPr>
              <w:t xml:space="preserve"> nadzor</w:t>
            </w:r>
            <w:r w:rsidR="6F281AE8" w:rsidRPr="00743B34">
              <w:rPr>
                <w:sz w:val="20"/>
                <w:szCs w:val="20"/>
              </w:rPr>
              <w:t>ov</w:t>
            </w:r>
            <w:r w:rsidRPr="00743B34">
              <w:rPr>
                <w:sz w:val="20"/>
                <w:szCs w:val="20"/>
              </w:rPr>
              <w:t xml:space="preserve"> stanja rastišč vrste. </w:t>
            </w:r>
          </w:p>
          <w:p w14:paraId="61C79652" w14:textId="77777777" w:rsidR="00E9086E" w:rsidRPr="00743B34" w:rsidRDefault="1776A0DA" w:rsidP="00643D67">
            <w:pPr>
              <w:numPr>
                <w:ilvl w:val="0"/>
                <w:numId w:val="41"/>
              </w:numPr>
              <w:ind w:left="341" w:hanging="283"/>
              <w:contextualSpacing/>
              <w:rPr>
                <w:sz w:val="20"/>
                <w:szCs w:val="20"/>
              </w:rPr>
            </w:pPr>
            <w:r w:rsidRPr="00743B34">
              <w:rPr>
                <w:sz w:val="20"/>
                <w:szCs w:val="20"/>
              </w:rPr>
              <w:t>Izved</w:t>
            </w:r>
            <w:r w:rsidR="6F281AE8" w:rsidRPr="00743B34">
              <w:rPr>
                <w:sz w:val="20"/>
                <w:szCs w:val="20"/>
              </w:rPr>
              <w:t>ba</w:t>
            </w:r>
            <w:r w:rsidRPr="00743B34">
              <w:rPr>
                <w:sz w:val="20"/>
                <w:szCs w:val="20"/>
              </w:rPr>
              <w:t xml:space="preserve"> </w:t>
            </w:r>
            <w:r w:rsidR="667CBFCC" w:rsidRPr="00743B34">
              <w:rPr>
                <w:sz w:val="20"/>
                <w:szCs w:val="20"/>
              </w:rPr>
              <w:t xml:space="preserve">nadzora v letu 2022 presajenih rastlin in </w:t>
            </w:r>
            <w:r w:rsidRPr="00743B34">
              <w:rPr>
                <w:sz w:val="20"/>
                <w:szCs w:val="20"/>
              </w:rPr>
              <w:t>presajanj</w:t>
            </w:r>
            <w:r w:rsidR="6F281AE8" w:rsidRPr="00743B34">
              <w:rPr>
                <w:sz w:val="20"/>
                <w:szCs w:val="20"/>
              </w:rPr>
              <w:t>a</w:t>
            </w:r>
            <w:r w:rsidRPr="00743B34">
              <w:rPr>
                <w:sz w:val="20"/>
                <w:szCs w:val="20"/>
              </w:rPr>
              <w:t xml:space="preserve"> </w:t>
            </w:r>
            <w:r w:rsidR="4EDC0EC9" w:rsidRPr="00743B34">
              <w:rPr>
                <w:sz w:val="20"/>
                <w:szCs w:val="20"/>
              </w:rPr>
              <w:t>dodatnih</w:t>
            </w:r>
            <w:r w:rsidRPr="00743B34">
              <w:rPr>
                <w:sz w:val="20"/>
                <w:szCs w:val="20"/>
              </w:rPr>
              <w:t xml:space="preserve"> </w:t>
            </w:r>
            <w:r w:rsidR="441DC24F" w:rsidRPr="00743B34">
              <w:rPr>
                <w:sz w:val="20"/>
                <w:szCs w:val="20"/>
              </w:rPr>
              <w:t>2</w:t>
            </w:r>
            <w:r w:rsidRPr="00743B34">
              <w:rPr>
                <w:sz w:val="20"/>
                <w:szCs w:val="20"/>
              </w:rPr>
              <w:t>00 rastlin na površine, na katerih j</w:t>
            </w:r>
            <w:r w:rsidR="6F281AE8" w:rsidRPr="00743B34">
              <w:rPr>
                <w:sz w:val="20"/>
                <w:szCs w:val="20"/>
              </w:rPr>
              <w:t>e</w:t>
            </w:r>
            <w:r w:rsidRPr="00743B34">
              <w:rPr>
                <w:sz w:val="20"/>
                <w:szCs w:val="20"/>
              </w:rPr>
              <w:t xml:space="preserve"> zagotovljeno ustrezno gospodarjenje.</w:t>
            </w:r>
          </w:p>
          <w:p w14:paraId="40DEB76F" w14:textId="77777777" w:rsidR="00E9086E" w:rsidRPr="00743B34" w:rsidRDefault="1776A0DA" w:rsidP="00643D67">
            <w:pPr>
              <w:numPr>
                <w:ilvl w:val="0"/>
                <w:numId w:val="41"/>
              </w:numPr>
              <w:ind w:left="341" w:hanging="283"/>
              <w:contextualSpacing/>
              <w:rPr>
                <w:sz w:val="20"/>
                <w:szCs w:val="20"/>
              </w:rPr>
            </w:pPr>
            <w:r w:rsidRPr="00743B34">
              <w:rPr>
                <w:sz w:val="20"/>
                <w:szCs w:val="20"/>
              </w:rPr>
              <w:t>Sodelovanje pri nadzoru stanja na odkupljenih površinah (5,3774 ha).</w:t>
            </w:r>
          </w:p>
          <w:p w14:paraId="3B2FE987" w14:textId="77777777" w:rsidR="00E9086E" w:rsidRPr="00743B34" w:rsidRDefault="2EBE7186" w:rsidP="00643D67">
            <w:pPr>
              <w:numPr>
                <w:ilvl w:val="0"/>
                <w:numId w:val="41"/>
              </w:numPr>
              <w:ind w:left="341" w:hanging="283"/>
              <w:contextualSpacing/>
              <w:rPr>
                <w:sz w:val="20"/>
                <w:szCs w:val="20"/>
              </w:rPr>
            </w:pPr>
            <w:r w:rsidRPr="00743B34">
              <w:rPr>
                <w:sz w:val="20"/>
                <w:szCs w:val="20"/>
              </w:rPr>
              <w:t>Izvedba končnega popisa stanja travniške morske čebulice.</w:t>
            </w:r>
          </w:p>
          <w:p w14:paraId="381EAF78" w14:textId="77777777" w:rsidR="00E9086E" w:rsidRPr="00743B34" w:rsidRDefault="1DCC3147" w:rsidP="00643D67">
            <w:pPr>
              <w:numPr>
                <w:ilvl w:val="0"/>
                <w:numId w:val="41"/>
              </w:numPr>
              <w:ind w:left="341" w:hanging="283"/>
              <w:contextualSpacing/>
              <w:rPr>
                <w:sz w:val="20"/>
                <w:szCs w:val="20"/>
              </w:rPr>
            </w:pPr>
            <w:r w:rsidRPr="00743B34">
              <w:rPr>
                <w:sz w:val="20"/>
                <w:szCs w:val="20"/>
              </w:rPr>
              <w:t>Popis invazivnih tujerodnih vrst</w:t>
            </w:r>
            <w:r w:rsidR="1732829F" w:rsidRPr="00743B34">
              <w:rPr>
                <w:sz w:val="20"/>
                <w:szCs w:val="20"/>
              </w:rPr>
              <w:t xml:space="preserve"> rastlin (ITV)</w:t>
            </w:r>
            <w:r w:rsidRPr="00743B34">
              <w:rPr>
                <w:sz w:val="20"/>
                <w:szCs w:val="20"/>
              </w:rPr>
              <w:t xml:space="preserve"> na območju uspevanja travniške morske čebulice ter obveščanje kmetov o prisotnosti </w:t>
            </w:r>
            <w:r w:rsidR="1DE46251" w:rsidRPr="00743B34">
              <w:rPr>
                <w:sz w:val="20"/>
                <w:szCs w:val="20"/>
              </w:rPr>
              <w:t>ITV</w:t>
            </w:r>
            <w:r w:rsidR="18E90BC3" w:rsidRPr="00743B34">
              <w:rPr>
                <w:sz w:val="20"/>
                <w:szCs w:val="20"/>
              </w:rPr>
              <w:t>, individualna svetovanja na terenu o</w:t>
            </w:r>
            <w:r w:rsidRPr="00743B34">
              <w:rPr>
                <w:sz w:val="20"/>
                <w:szCs w:val="20"/>
              </w:rPr>
              <w:t xml:space="preserve"> </w:t>
            </w:r>
            <w:r w:rsidR="7D493CE2" w:rsidRPr="00743B34">
              <w:rPr>
                <w:sz w:val="20"/>
                <w:szCs w:val="20"/>
              </w:rPr>
              <w:t>vplivih in odstranjevanju ITV.</w:t>
            </w:r>
          </w:p>
          <w:p w14:paraId="0C3E56C1" w14:textId="77777777" w:rsidR="00E9086E" w:rsidRPr="00743B34" w:rsidRDefault="7E3A0413" w:rsidP="43B612C3">
            <w:pPr>
              <w:contextualSpacing/>
              <w:rPr>
                <w:sz w:val="20"/>
                <w:szCs w:val="20"/>
              </w:rPr>
            </w:pPr>
            <w:r w:rsidRPr="00743B34">
              <w:rPr>
                <w:sz w:val="20"/>
                <w:szCs w:val="20"/>
              </w:rPr>
              <w:t xml:space="preserve">4.1.11 Trzne in izven </w:t>
            </w:r>
            <w:proofErr w:type="spellStart"/>
            <w:r w:rsidRPr="00743B34">
              <w:rPr>
                <w:sz w:val="20"/>
                <w:szCs w:val="20"/>
              </w:rPr>
              <w:t>Trzen</w:t>
            </w:r>
            <w:proofErr w:type="spellEnd"/>
          </w:p>
          <w:p w14:paraId="4E92DA84" w14:textId="77777777" w:rsidR="00E9086E" w:rsidRPr="00743B34" w:rsidRDefault="7E3A0413" w:rsidP="00643D67">
            <w:pPr>
              <w:numPr>
                <w:ilvl w:val="0"/>
                <w:numId w:val="41"/>
              </w:numPr>
              <w:ind w:left="341" w:hanging="283"/>
              <w:contextualSpacing/>
              <w:rPr>
                <w:sz w:val="20"/>
                <w:szCs w:val="20"/>
              </w:rPr>
            </w:pPr>
            <w:r w:rsidRPr="00743B34">
              <w:rPr>
                <w:sz w:val="20"/>
                <w:szCs w:val="20"/>
              </w:rPr>
              <w:t>Izvedba popisa habitatnih tipov na območju Planinskega polja</w:t>
            </w:r>
            <w:r w:rsidR="7143197C" w:rsidRPr="00743B34">
              <w:rPr>
                <w:sz w:val="20"/>
                <w:szCs w:val="20"/>
              </w:rPr>
              <w:t>.</w:t>
            </w:r>
          </w:p>
          <w:p w14:paraId="72D5E0D4" w14:textId="77777777" w:rsidR="00E9086E" w:rsidRPr="00743B34" w:rsidRDefault="1776A0DA" w:rsidP="43B612C3">
            <w:pPr>
              <w:contextualSpacing/>
              <w:rPr>
                <w:sz w:val="20"/>
                <w:szCs w:val="20"/>
              </w:rPr>
            </w:pPr>
            <w:r w:rsidRPr="00743B34">
              <w:rPr>
                <w:sz w:val="20"/>
                <w:szCs w:val="20"/>
              </w:rPr>
              <w:t>2.1 Splošni sklop – Splošna interpretacija</w:t>
            </w:r>
          </w:p>
          <w:p w14:paraId="121F0DEB" w14:textId="77777777" w:rsidR="00E9086E" w:rsidRPr="00743B34" w:rsidRDefault="1776A0DA" w:rsidP="00643D67">
            <w:pPr>
              <w:numPr>
                <w:ilvl w:val="0"/>
                <w:numId w:val="34"/>
              </w:numPr>
              <w:ind w:left="341" w:hanging="283"/>
              <w:contextualSpacing/>
              <w:rPr>
                <w:sz w:val="20"/>
                <w:szCs w:val="20"/>
              </w:rPr>
            </w:pPr>
            <w:r w:rsidRPr="00743B34">
              <w:rPr>
                <w:sz w:val="20"/>
                <w:szCs w:val="20"/>
              </w:rPr>
              <w:t>Učna pot je izvedena, sodelova</w:t>
            </w:r>
            <w:r w:rsidR="6F281AE8" w:rsidRPr="00743B34">
              <w:rPr>
                <w:sz w:val="20"/>
                <w:szCs w:val="20"/>
              </w:rPr>
              <w:t>nje</w:t>
            </w:r>
            <w:r w:rsidRPr="00743B34">
              <w:rPr>
                <w:sz w:val="20"/>
                <w:szCs w:val="20"/>
              </w:rPr>
              <w:t xml:space="preserve"> pri </w:t>
            </w:r>
            <w:r w:rsidR="5493A7A8" w:rsidRPr="00743B34">
              <w:rPr>
                <w:sz w:val="20"/>
                <w:szCs w:val="20"/>
              </w:rPr>
              <w:t>nadzoru gradnje</w:t>
            </w:r>
            <w:r w:rsidRPr="00743B34">
              <w:rPr>
                <w:sz w:val="20"/>
                <w:szCs w:val="20"/>
              </w:rPr>
              <w:t xml:space="preserve"> razgledišča in </w:t>
            </w:r>
            <w:r w:rsidR="6EC18170" w:rsidRPr="00743B34">
              <w:rPr>
                <w:sz w:val="20"/>
                <w:szCs w:val="20"/>
              </w:rPr>
              <w:t xml:space="preserve">stanja </w:t>
            </w:r>
            <w:r w:rsidRPr="00743B34">
              <w:rPr>
                <w:sz w:val="20"/>
                <w:szCs w:val="20"/>
              </w:rPr>
              <w:t xml:space="preserve">počivališč ob cesti. </w:t>
            </w:r>
          </w:p>
          <w:p w14:paraId="4C65AF3C" w14:textId="77777777" w:rsidR="00E9086E" w:rsidRPr="00743B34" w:rsidRDefault="1776A0DA" w:rsidP="43B612C3">
            <w:pPr>
              <w:rPr>
                <w:sz w:val="20"/>
                <w:szCs w:val="20"/>
              </w:rPr>
            </w:pPr>
            <w:r w:rsidRPr="00743B34">
              <w:rPr>
                <w:sz w:val="20"/>
                <w:szCs w:val="20"/>
              </w:rPr>
              <w:t>4.2 Splošni sklop – Koordinacija projekta</w:t>
            </w:r>
          </w:p>
          <w:p w14:paraId="740079D8" w14:textId="77777777" w:rsidR="00E9086E" w:rsidRPr="00743B34" w:rsidRDefault="1776A0DA" w:rsidP="00643D67">
            <w:pPr>
              <w:numPr>
                <w:ilvl w:val="0"/>
                <w:numId w:val="34"/>
              </w:numPr>
              <w:ind w:left="341" w:hanging="283"/>
              <w:contextualSpacing/>
              <w:rPr>
                <w:sz w:val="20"/>
                <w:szCs w:val="20"/>
              </w:rPr>
            </w:pPr>
            <w:r w:rsidRPr="00743B34">
              <w:rPr>
                <w:sz w:val="20"/>
                <w:szCs w:val="20"/>
              </w:rPr>
              <w:t xml:space="preserve">Redno izvajanje projekta in poročanje, priprava </w:t>
            </w:r>
            <w:r w:rsidR="71F43F89" w:rsidRPr="00743B34">
              <w:rPr>
                <w:sz w:val="20"/>
                <w:szCs w:val="20"/>
              </w:rPr>
              <w:t>zahtevkov za izplačila</w:t>
            </w:r>
            <w:r w:rsidRPr="00743B34">
              <w:rPr>
                <w:sz w:val="20"/>
                <w:szCs w:val="20"/>
              </w:rPr>
              <w:t xml:space="preserve">. </w:t>
            </w:r>
          </w:p>
          <w:p w14:paraId="514F46A2" w14:textId="77777777" w:rsidR="00E9086E" w:rsidRPr="00743B34" w:rsidRDefault="1776A0DA" w:rsidP="43B612C3">
            <w:pPr>
              <w:rPr>
                <w:sz w:val="20"/>
                <w:szCs w:val="20"/>
              </w:rPr>
            </w:pPr>
            <w:r w:rsidRPr="00743B34">
              <w:rPr>
                <w:sz w:val="20"/>
                <w:szCs w:val="20"/>
              </w:rPr>
              <w:t xml:space="preserve">4.3 </w:t>
            </w:r>
            <w:r w:rsidR="61E8A414" w:rsidRPr="00743B34">
              <w:rPr>
                <w:sz w:val="20"/>
                <w:szCs w:val="20"/>
              </w:rPr>
              <w:t>Obvešč</w:t>
            </w:r>
            <w:r w:rsidRPr="00743B34">
              <w:rPr>
                <w:sz w:val="20"/>
                <w:szCs w:val="20"/>
              </w:rPr>
              <w:t>anje in komuniciranje</w:t>
            </w:r>
          </w:p>
          <w:p w14:paraId="695595BB" w14:textId="77777777" w:rsidR="00E9086E" w:rsidRPr="00743B34" w:rsidRDefault="1776A0DA" w:rsidP="00643D67">
            <w:pPr>
              <w:numPr>
                <w:ilvl w:val="0"/>
                <w:numId w:val="34"/>
              </w:numPr>
              <w:ind w:left="341" w:hanging="283"/>
              <w:contextualSpacing/>
              <w:rPr>
                <w:sz w:val="20"/>
                <w:szCs w:val="20"/>
              </w:rPr>
            </w:pPr>
            <w:r w:rsidRPr="00743B34">
              <w:rPr>
                <w:sz w:val="20"/>
                <w:szCs w:val="20"/>
              </w:rPr>
              <w:t xml:space="preserve">Urejanje spletne stani – sodelovanje pri pripravi prispevkov. </w:t>
            </w:r>
          </w:p>
        </w:tc>
      </w:tr>
      <w:tr w:rsidR="00E9086E" w:rsidRPr="00722C7E" w14:paraId="414618E3" w14:textId="77777777" w:rsidTr="43B612C3">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1D442492" w14:textId="77777777" w:rsidR="00E9086E" w:rsidRPr="00722C7E" w:rsidRDefault="1776A0DA" w:rsidP="43B612C3">
            <w:pPr>
              <w:rPr>
                <w:rFonts w:asciiTheme="minorHAnsi" w:hAnsiTheme="minorHAnsi"/>
                <w:sz w:val="20"/>
                <w:szCs w:val="20"/>
              </w:rPr>
            </w:pPr>
            <w:r w:rsidRPr="43B612C3">
              <w:rPr>
                <w:rFonts w:asciiTheme="minorHAnsi" w:hAnsiTheme="minorHAnsi"/>
                <w:sz w:val="20"/>
                <w:szCs w:val="20"/>
              </w:rPr>
              <w:t>Status projekta:</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5A3BC01E" w14:textId="77777777" w:rsidR="00E9086E" w:rsidRPr="00722C7E" w:rsidRDefault="3AA82750" w:rsidP="43B612C3">
            <w:pPr>
              <w:rPr>
                <w:rFonts w:asciiTheme="minorHAnsi" w:hAnsiTheme="minorHAnsi"/>
                <w:sz w:val="20"/>
                <w:szCs w:val="20"/>
              </w:rPr>
            </w:pPr>
            <w:r w:rsidRPr="43B612C3">
              <w:rPr>
                <w:rFonts w:asciiTheme="minorHAnsi" w:hAnsiTheme="minorHAnsi"/>
                <w:sz w:val="20"/>
                <w:szCs w:val="20"/>
              </w:rPr>
              <w:t>Zaključen</w:t>
            </w:r>
            <w:r w:rsidR="00743B34">
              <w:rPr>
                <w:rFonts w:asciiTheme="minorHAnsi" w:hAnsiTheme="minorHAnsi"/>
                <w:sz w:val="20"/>
                <w:szCs w:val="20"/>
              </w:rPr>
              <w:t>.</w:t>
            </w:r>
          </w:p>
        </w:tc>
      </w:tr>
      <w:tr w:rsidR="00E9086E" w:rsidRPr="00722C7E" w14:paraId="59E43ABC" w14:textId="77777777" w:rsidTr="43B612C3">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39359C13" w14:textId="77777777" w:rsidR="00E9086E" w:rsidRPr="00722C7E" w:rsidRDefault="1776A0DA" w:rsidP="43B612C3">
            <w:pPr>
              <w:rPr>
                <w:rFonts w:asciiTheme="minorHAnsi" w:hAnsiTheme="minorHAnsi"/>
                <w:sz w:val="20"/>
                <w:szCs w:val="20"/>
              </w:rPr>
            </w:pPr>
            <w:r w:rsidRPr="43B612C3">
              <w:rPr>
                <w:rFonts w:asciiTheme="minorHAnsi" w:hAnsiTheme="minorHAnsi"/>
                <w:sz w:val="20"/>
                <w:szCs w:val="20"/>
              </w:rPr>
              <w:lastRenderedPageBreak/>
              <w:t>Vrednost projekta:</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58B1560C" w14:textId="77777777" w:rsidR="00E9086E" w:rsidRPr="00722C7E" w:rsidRDefault="1776A0DA" w:rsidP="43B612C3">
            <w:pPr>
              <w:rPr>
                <w:rFonts w:asciiTheme="minorHAnsi" w:hAnsiTheme="minorHAnsi"/>
                <w:sz w:val="20"/>
                <w:szCs w:val="20"/>
              </w:rPr>
            </w:pPr>
            <w:r w:rsidRPr="43B612C3">
              <w:rPr>
                <w:rFonts w:asciiTheme="minorHAnsi" w:hAnsiTheme="minorHAnsi"/>
                <w:sz w:val="20"/>
                <w:szCs w:val="20"/>
              </w:rPr>
              <w:t>5.143.298,94 EUR</w:t>
            </w:r>
          </w:p>
          <w:p w14:paraId="263EFFB3" w14:textId="77777777" w:rsidR="00E9086E" w:rsidRPr="00722C7E" w:rsidRDefault="1776A0DA" w:rsidP="43B612C3">
            <w:pPr>
              <w:rPr>
                <w:rFonts w:asciiTheme="minorHAnsi" w:hAnsiTheme="minorHAnsi"/>
                <w:sz w:val="20"/>
                <w:szCs w:val="20"/>
              </w:rPr>
            </w:pPr>
            <w:r w:rsidRPr="43B612C3">
              <w:rPr>
                <w:rFonts w:asciiTheme="minorHAnsi" w:hAnsiTheme="minorHAnsi"/>
                <w:sz w:val="20"/>
                <w:szCs w:val="20"/>
              </w:rPr>
              <w:t>Zavodov del: 187.171,58 EUR</w:t>
            </w:r>
          </w:p>
        </w:tc>
      </w:tr>
      <w:tr w:rsidR="00E9086E" w:rsidRPr="00722C7E" w14:paraId="0FF1E1C2" w14:textId="77777777" w:rsidTr="43B612C3">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23AE2DCB" w14:textId="77777777" w:rsidR="00E9086E" w:rsidRPr="00722C7E" w:rsidRDefault="1776A0DA" w:rsidP="43B612C3">
            <w:pPr>
              <w:rPr>
                <w:rFonts w:asciiTheme="minorHAnsi" w:hAnsiTheme="minorHAnsi"/>
                <w:sz w:val="20"/>
                <w:szCs w:val="20"/>
              </w:rPr>
            </w:pPr>
            <w:r w:rsidRPr="43B612C3">
              <w:rPr>
                <w:rFonts w:asciiTheme="minorHAnsi" w:hAnsiTheme="minorHAnsi"/>
                <w:sz w:val="20"/>
                <w:szCs w:val="20"/>
              </w:rPr>
              <w:t>Vir</w:t>
            </w:r>
            <w:r w:rsidR="1B67DBD6" w:rsidRPr="43B612C3">
              <w:rPr>
                <w:rFonts w:asciiTheme="minorHAnsi" w:hAnsiTheme="minorHAnsi"/>
                <w:sz w:val="20"/>
                <w:szCs w:val="20"/>
              </w:rPr>
              <w:t>a</w:t>
            </w:r>
            <w:r w:rsidRPr="43B612C3">
              <w:rPr>
                <w:rFonts w:asciiTheme="minorHAnsi" w:hAnsiTheme="minorHAnsi"/>
                <w:sz w:val="20"/>
                <w:szCs w:val="20"/>
              </w:rPr>
              <w:t xml:space="preserve"> sredstev:</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6C1F8302" w14:textId="77777777" w:rsidR="00E9086E" w:rsidRPr="00722C7E" w:rsidRDefault="1776A0DA" w:rsidP="43B612C3">
            <w:pPr>
              <w:rPr>
                <w:rFonts w:asciiTheme="minorHAnsi" w:hAnsiTheme="minorHAnsi"/>
                <w:sz w:val="20"/>
                <w:szCs w:val="20"/>
              </w:rPr>
            </w:pPr>
            <w:r w:rsidRPr="43B612C3">
              <w:rPr>
                <w:rFonts w:asciiTheme="minorHAnsi" w:hAnsiTheme="minorHAnsi"/>
                <w:sz w:val="20"/>
                <w:szCs w:val="20"/>
              </w:rPr>
              <w:t>Evropski sklad za regionalni razvoj (80 %) in Republika Slovenija (20 %).</w:t>
            </w:r>
          </w:p>
        </w:tc>
      </w:tr>
      <w:tr w:rsidR="00E9086E" w:rsidRPr="00722C7E" w14:paraId="220A5D27" w14:textId="77777777" w:rsidTr="43B612C3">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4D6E9708" w14:textId="77777777" w:rsidR="00E9086E" w:rsidRPr="00722C7E" w:rsidRDefault="1776A0DA" w:rsidP="43B612C3">
            <w:pPr>
              <w:rPr>
                <w:rFonts w:asciiTheme="minorHAnsi" w:hAnsiTheme="minorHAnsi"/>
                <w:sz w:val="20"/>
                <w:szCs w:val="20"/>
              </w:rPr>
            </w:pPr>
            <w:r w:rsidRPr="43B612C3">
              <w:rPr>
                <w:rFonts w:asciiTheme="minorHAnsi" w:hAnsiTheme="minorHAnsi"/>
                <w:sz w:val="20"/>
                <w:szCs w:val="20"/>
              </w:rPr>
              <w:t>Trajanje:</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26A4F9A8" w14:textId="77777777" w:rsidR="00E9086E" w:rsidRPr="00722C7E" w:rsidRDefault="1776A0DA" w:rsidP="43B612C3">
            <w:pPr>
              <w:rPr>
                <w:rFonts w:asciiTheme="minorHAnsi" w:hAnsiTheme="minorHAnsi"/>
                <w:sz w:val="20"/>
                <w:szCs w:val="20"/>
              </w:rPr>
            </w:pPr>
            <w:r w:rsidRPr="43B612C3">
              <w:rPr>
                <w:rFonts w:asciiTheme="minorHAnsi" w:hAnsiTheme="minorHAnsi"/>
                <w:sz w:val="20"/>
                <w:szCs w:val="20"/>
              </w:rPr>
              <w:t>1. 10. 2017</w:t>
            </w:r>
            <w:r w:rsidR="61E8A414" w:rsidRPr="43B612C3">
              <w:rPr>
                <w:rFonts w:asciiTheme="minorHAnsi" w:hAnsiTheme="minorHAnsi"/>
                <w:sz w:val="20"/>
                <w:szCs w:val="20"/>
              </w:rPr>
              <w:t xml:space="preserve"> </w:t>
            </w:r>
            <w:r w:rsidRPr="43B612C3">
              <w:rPr>
                <w:rFonts w:asciiTheme="minorHAnsi" w:hAnsiTheme="minorHAnsi"/>
                <w:sz w:val="20"/>
                <w:szCs w:val="20"/>
              </w:rPr>
              <w:t>–</w:t>
            </w:r>
            <w:r w:rsidR="61E8A414" w:rsidRPr="43B612C3">
              <w:rPr>
                <w:rFonts w:asciiTheme="minorHAnsi" w:hAnsiTheme="minorHAnsi"/>
                <w:sz w:val="20"/>
                <w:szCs w:val="20"/>
              </w:rPr>
              <w:t xml:space="preserve"> </w:t>
            </w:r>
            <w:r w:rsidRPr="43B612C3">
              <w:rPr>
                <w:rFonts w:asciiTheme="minorHAnsi" w:hAnsiTheme="minorHAnsi"/>
                <w:sz w:val="20"/>
                <w:szCs w:val="20"/>
              </w:rPr>
              <w:t xml:space="preserve">30. </w:t>
            </w:r>
            <w:r w:rsidR="2DA926B1" w:rsidRPr="43B612C3">
              <w:rPr>
                <w:rFonts w:asciiTheme="minorHAnsi" w:hAnsiTheme="minorHAnsi"/>
                <w:sz w:val="20"/>
                <w:szCs w:val="20"/>
              </w:rPr>
              <w:t>11</w:t>
            </w:r>
            <w:r w:rsidRPr="43B612C3">
              <w:rPr>
                <w:rFonts w:asciiTheme="minorHAnsi" w:hAnsiTheme="minorHAnsi"/>
                <w:sz w:val="20"/>
                <w:szCs w:val="20"/>
              </w:rPr>
              <w:t>. 2023</w:t>
            </w:r>
          </w:p>
        </w:tc>
      </w:tr>
      <w:tr w:rsidR="00E9086E" w:rsidRPr="00722C7E" w14:paraId="38B5386A" w14:textId="77777777" w:rsidTr="43B612C3">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02A460B6" w14:textId="77777777" w:rsidR="00E9086E" w:rsidRPr="00722C7E" w:rsidRDefault="1776A0DA" w:rsidP="43B612C3">
            <w:pPr>
              <w:rPr>
                <w:rFonts w:asciiTheme="minorHAnsi" w:hAnsiTheme="minorHAnsi"/>
                <w:sz w:val="20"/>
                <w:szCs w:val="20"/>
              </w:rPr>
            </w:pPr>
            <w:r w:rsidRPr="43B612C3">
              <w:rPr>
                <w:rFonts w:asciiTheme="minorHAnsi" w:hAnsiTheme="minorHAnsi"/>
                <w:sz w:val="20"/>
                <w:szCs w:val="20"/>
              </w:rPr>
              <w:t>Partnerji:</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771EDACA" w14:textId="77777777" w:rsidR="00E9086E" w:rsidRPr="00722C7E" w:rsidRDefault="1776A0DA" w:rsidP="00643D67">
            <w:pPr>
              <w:pStyle w:val="Odstavekseznama"/>
              <w:numPr>
                <w:ilvl w:val="0"/>
                <w:numId w:val="42"/>
              </w:numPr>
              <w:ind w:left="439"/>
              <w:rPr>
                <w:rFonts w:asciiTheme="minorHAnsi" w:hAnsiTheme="minorHAnsi"/>
                <w:spacing w:val="5"/>
                <w:sz w:val="20"/>
                <w:szCs w:val="20"/>
                <w:shd w:val="clear" w:color="auto" w:fill="FFFFFF"/>
              </w:rPr>
            </w:pPr>
            <w:r w:rsidRPr="43B612C3">
              <w:rPr>
                <w:rFonts w:asciiTheme="minorHAnsi" w:hAnsiTheme="minorHAnsi"/>
                <w:spacing w:val="5"/>
                <w:sz w:val="20"/>
                <w:szCs w:val="20"/>
                <w:shd w:val="clear" w:color="auto" w:fill="FFFFFF"/>
              </w:rPr>
              <w:t xml:space="preserve">Javni zavod Notranjski regijski park </w:t>
            </w:r>
          </w:p>
          <w:p w14:paraId="75BC6BD2" w14:textId="77777777" w:rsidR="00E9086E" w:rsidRPr="00722C7E" w:rsidRDefault="1776A0DA" w:rsidP="00643D67">
            <w:pPr>
              <w:pStyle w:val="Odstavekseznama"/>
              <w:numPr>
                <w:ilvl w:val="0"/>
                <w:numId w:val="42"/>
              </w:numPr>
              <w:ind w:left="439"/>
              <w:rPr>
                <w:rFonts w:asciiTheme="minorHAnsi" w:hAnsiTheme="minorHAnsi"/>
                <w:spacing w:val="5"/>
                <w:sz w:val="20"/>
                <w:szCs w:val="20"/>
                <w:shd w:val="clear" w:color="auto" w:fill="FFFFFF"/>
              </w:rPr>
            </w:pPr>
            <w:r w:rsidRPr="43B612C3">
              <w:rPr>
                <w:rFonts w:asciiTheme="minorHAnsi" w:hAnsiTheme="minorHAnsi"/>
                <w:spacing w:val="5"/>
                <w:sz w:val="20"/>
                <w:szCs w:val="20"/>
                <w:shd w:val="clear" w:color="auto" w:fill="FFFFFF"/>
              </w:rPr>
              <w:t xml:space="preserve">Zavod Republike Slovenije za varstvo narave </w:t>
            </w:r>
          </w:p>
          <w:p w14:paraId="5881528C" w14:textId="77777777" w:rsidR="00E9086E" w:rsidRPr="00722C7E" w:rsidRDefault="1776A0DA" w:rsidP="00643D67">
            <w:pPr>
              <w:pStyle w:val="Odstavekseznama"/>
              <w:numPr>
                <w:ilvl w:val="0"/>
                <w:numId w:val="42"/>
              </w:numPr>
              <w:ind w:left="439"/>
              <w:rPr>
                <w:rFonts w:asciiTheme="minorHAnsi" w:hAnsiTheme="minorHAnsi"/>
                <w:spacing w:val="5"/>
                <w:sz w:val="20"/>
                <w:szCs w:val="20"/>
                <w:shd w:val="clear" w:color="auto" w:fill="FFFFFF"/>
              </w:rPr>
            </w:pPr>
            <w:r w:rsidRPr="43B612C3">
              <w:rPr>
                <w:rFonts w:asciiTheme="minorHAnsi" w:hAnsiTheme="minorHAnsi"/>
                <w:spacing w:val="5"/>
                <w:sz w:val="20"/>
                <w:szCs w:val="20"/>
                <w:shd w:val="clear" w:color="auto" w:fill="FFFFFF"/>
              </w:rPr>
              <w:t>Društvo za opazovanje in p</w:t>
            </w:r>
            <w:r w:rsidR="06BFE287" w:rsidRPr="43B612C3">
              <w:rPr>
                <w:rFonts w:asciiTheme="minorHAnsi" w:hAnsiTheme="minorHAnsi"/>
                <w:spacing w:val="5"/>
                <w:sz w:val="20"/>
                <w:szCs w:val="20"/>
                <w:shd w:val="clear" w:color="auto" w:fill="FFFFFF"/>
              </w:rPr>
              <w:t>ro</w:t>
            </w:r>
            <w:r w:rsidRPr="43B612C3">
              <w:rPr>
                <w:rFonts w:asciiTheme="minorHAnsi" w:hAnsiTheme="minorHAnsi"/>
                <w:spacing w:val="5"/>
                <w:sz w:val="20"/>
                <w:szCs w:val="20"/>
                <w:shd w:val="clear" w:color="auto" w:fill="FFFFFF"/>
              </w:rPr>
              <w:t xml:space="preserve">učevanje ptic Slovenije </w:t>
            </w:r>
          </w:p>
          <w:p w14:paraId="7448970E" w14:textId="77777777" w:rsidR="00E9086E" w:rsidRPr="00722C7E" w:rsidRDefault="1776A0DA" w:rsidP="00643D67">
            <w:pPr>
              <w:pStyle w:val="Odstavekseznama"/>
              <w:numPr>
                <w:ilvl w:val="0"/>
                <w:numId w:val="42"/>
              </w:numPr>
              <w:ind w:left="439"/>
              <w:rPr>
                <w:rFonts w:asciiTheme="minorHAnsi" w:hAnsiTheme="minorHAnsi"/>
                <w:spacing w:val="5"/>
                <w:sz w:val="20"/>
                <w:szCs w:val="20"/>
                <w:shd w:val="clear" w:color="auto" w:fill="FFFFFF"/>
              </w:rPr>
            </w:pPr>
            <w:r w:rsidRPr="43B612C3">
              <w:rPr>
                <w:rFonts w:asciiTheme="minorHAnsi" w:hAnsiTheme="minorHAnsi"/>
                <w:spacing w:val="5"/>
                <w:sz w:val="20"/>
                <w:szCs w:val="20"/>
                <w:shd w:val="clear" w:color="auto" w:fill="FFFFFF"/>
              </w:rPr>
              <w:t xml:space="preserve">Zavod </w:t>
            </w:r>
            <w:r w:rsidR="61E8A414" w:rsidRPr="43B612C3">
              <w:rPr>
                <w:rFonts w:asciiTheme="minorHAnsi" w:hAnsiTheme="minorHAnsi"/>
                <w:spacing w:val="5"/>
                <w:sz w:val="20"/>
                <w:szCs w:val="20"/>
                <w:shd w:val="clear" w:color="auto" w:fill="FFFFFF"/>
              </w:rPr>
              <w:t>Z</w:t>
            </w:r>
            <w:r w:rsidRPr="43B612C3">
              <w:rPr>
                <w:rFonts w:asciiTheme="minorHAnsi" w:hAnsiTheme="minorHAnsi"/>
                <w:spacing w:val="5"/>
                <w:sz w:val="20"/>
                <w:szCs w:val="20"/>
                <w:shd w:val="clear" w:color="auto" w:fill="FFFFFF"/>
              </w:rPr>
              <w:t>nanje Postojna</w:t>
            </w:r>
          </w:p>
          <w:p w14:paraId="1FD7D7E5" w14:textId="77777777" w:rsidR="00E9086E" w:rsidRPr="00722C7E" w:rsidRDefault="1776A0DA" w:rsidP="00643D67">
            <w:pPr>
              <w:pStyle w:val="Odstavekseznama"/>
              <w:numPr>
                <w:ilvl w:val="0"/>
                <w:numId w:val="42"/>
              </w:numPr>
              <w:ind w:left="439"/>
              <w:rPr>
                <w:rFonts w:asciiTheme="minorHAnsi" w:hAnsiTheme="minorHAnsi"/>
                <w:spacing w:val="5"/>
                <w:sz w:val="20"/>
                <w:szCs w:val="20"/>
                <w:shd w:val="clear" w:color="auto" w:fill="FFFFFF"/>
              </w:rPr>
            </w:pPr>
            <w:r w:rsidRPr="43B612C3">
              <w:rPr>
                <w:rFonts w:asciiTheme="minorHAnsi" w:hAnsiTheme="minorHAnsi"/>
                <w:spacing w:val="5"/>
                <w:sz w:val="20"/>
                <w:szCs w:val="20"/>
                <w:shd w:val="clear" w:color="auto" w:fill="FFFFFF"/>
              </w:rPr>
              <w:t>Občina Postojna</w:t>
            </w:r>
          </w:p>
          <w:p w14:paraId="36821D92" w14:textId="77777777" w:rsidR="00E9086E" w:rsidRPr="00722C7E" w:rsidRDefault="1776A0DA" w:rsidP="00643D67">
            <w:pPr>
              <w:pStyle w:val="Odstavekseznama"/>
              <w:numPr>
                <w:ilvl w:val="0"/>
                <w:numId w:val="42"/>
              </w:numPr>
              <w:ind w:left="439"/>
              <w:rPr>
                <w:rFonts w:asciiTheme="minorHAnsi" w:hAnsiTheme="minorHAnsi"/>
                <w:spacing w:val="5"/>
                <w:sz w:val="20"/>
                <w:szCs w:val="20"/>
                <w:shd w:val="clear" w:color="auto" w:fill="FFFFFF"/>
              </w:rPr>
            </w:pPr>
            <w:r w:rsidRPr="43B612C3">
              <w:rPr>
                <w:rFonts w:asciiTheme="minorHAnsi" w:hAnsiTheme="minorHAnsi"/>
                <w:spacing w:val="5"/>
                <w:sz w:val="20"/>
                <w:szCs w:val="20"/>
                <w:shd w:val="clear" w:color="auto" w:fill="FFFFFF"/>
              </w:rPr>
              <w:t>Občina Logatec</w:t>
            </w:r>
          </w:p>
        </w:tc>
      </w:tr>
      <w:tr w:rsidR="00E9086E" w:rsidRPr="00722C7E" w14:paraId="2BDEE3C2" w14:textId="77777777" w:rsidTr="43B612C3">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1B421433" w14:textId="77777777" w:rsidR="00E9086E" w:rsidRPr="00722C7E" w:rsidRDefault="1776A0DA" w:rsidP="00D9211B">
            <w:pPr>
              <w:rPr>
                <w:rFonts w:asciiTheme="minorHAnsi" w:hAnsiTheme="minorHAnsi"/>
                <w:sz w:val="20"/>
                <w:szCs w:val="20"/>
              </w:rPr>
            </w:pPr>
            <w:r w:rsidRPr="43B612C3">
              <w:rPr>
                <w:rFonts w:asciiTheme="minorHAnsi" w:hAnsiTheme="minorHAnsi"/>
                <w:sz w:val="20"/>
                <w:szCs w:val="20"/>
              </w:rPr>
              <w:t>Cilj/</w:t>
            </w:r>
            <w:r w:rsidR="61E8A414" w:rsidRPr="43B612C3">
              <w:rPr>
                <w:rFonts w:asciiTheme="minorHAnsi" w:hAnsiTheme="minorHAnsi"/>
                <w:sz w:val="20"/>
                <w:szCs w:val="20"/>
              </w:rPr>
              <w:t>p</w:t>
            </w:r>
            <w:r w:rsidRPr="43B612C3">
              <w:rPr>
                <w:rFonts w:asciiTheme="minorHAnsi" w:hAnsiTheme="minorHAnsi"/>
                <w:sz w:val="20"/>
                <w:szCs w:val="20"/>
              </w:rPr>
              <w:t>odcilj/</w:t>
            </w:r>
            <w:r w:rsidR="61E8A414" w:rsidRPr="43B612C3">
              <w:rPr>
                <w:rFonts w:asciiTheme="minorHAnsi" w:hAnsiTheme="minorHAnsi"/>
                <w:sz w:val="20"/>
                <w:szCs w:val="20"/>
              </w:rPr>
              <w:t>u</w:t>
            </w:r>
            <w:r w:rsidRPr="43B612C3">
              <w:rPr>
                <w:rFonts w:asciiTheme="minorHAnsi" w:hAnsiTheme="minorHAnsi"/>
                <w:sz w:val="20"/>
                <w:szCs w:val="20"/>
              </w:rPr>
              <w:t>krep ReNPVO20-30, v</w:t>
            </w:r>
            <w:r w:rsidR="00D9211B">
              <w:rPr>
                <w:rFonts w:asciiTheme="minorHAnsi" w:hAnsiTheme="minorHAnsi"/>
                <w:sz w:val="20"/>
                <w:szCs w:val="20"/>
              </w:rPr>
              <w:t xml:space="preserve"> </w:t>
            </w:r>
            <w:r w:rsidRPr="43B612C3">
              <w:rPr>
                <w:rFonts w:asciiTheme="minorHAnsi" w:hAnsiTheme="minorHAnsi"/>
                <w:sz w:val="20"/>
                <w:szCs w:val="20"/>
              </w:rPr>
              <w:t>katerega spada projekt:</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510DAC43" w14:textId="77777777" w:rsidR="00E9086E" w:rsidRPr="00722C7E" w:rsidRDefault="1776A0DA" w:rsidP="43B612C3">
            <w:pPr>
              <w:rPr>
                <w:rFonts w:asciiTheme="minorHAnsi" w:hAnsiTheme="minorHAnsi"/>
                <w:sz w:val="20"/>
                <w:szCs w:val="20"/>
              </w:rPr>
            </w:pPr>
            <w:r w:rsidRPr="43B612C3">
              <w:rPr>
                <w:rFonts w:asciiTheme="minorHAnsi" w:hAnsiTheme="minorHAnsi"/>
                <w:sz w:val="20"/>
                <w:szCs w:val="20"/>
              </w:rPr>
              <w:t>Iz ReNPVO20-30 (10. poglavje Resolucije) projekt zasleduje:</w:t>
            </w:r>
          </w:p>
          <w:p w14:paraId="149667F9" w14:textId="77777777" w:rsidR="00E9086E" w:rsidRPr="00722C7E" w:rsidRDefault="1776A0DA" w:rsidP="43B612C3">
            <w:pPr>
              <w:rPr>
                <w:rFonts w:asciiTheme="minorHAnsi" w:hAnsiTheme="minorHAnsi"/>
                <w:sz w:val="20"/>
                <w:szCs w:val="20"/>
              </w:rPr>
            </w:pPr>
            <w:r w:rsidRPr="43B612C3">
              <w:rPr>
                <w:rFonts w:asciiTheme="minorHAnsi" w:hAnsiTheme="minorHAnsi"/>
                <w:sz w:val="20"/>
                <w:szCs w:val="20"/>
              </w:rPr>
              <w:t>Cilj</w:t>
            </w:r>
            <w:r w:rsidR="61E8A414" w:rsidRPr="43B612C3">
              <w:rPr>
                <w:rFonts w:asciiTheme="minorHAnsi" w:hAnsiTheme="minorHAnsi"/>
                <w:sz w:val="20"/>
                <w:szCs w:val="20"/>
              </w:rPr>
              <w:t>e</w:t>
            </w:r>
            <w:r w:rsidRPr="43B612C3">
              <w:rPr>
                <w:rFonts w:asciiTheme="minorHAnsi" w:hAnsiTheme="minorHAnsi"/>
                <w:sz w:val="20"/>
                <w:szCs w:val="20"/>
              </w:rPr>
              <w:t xml:space="preserve">: 1.1, </w:t>
            </w:r>
            <w:r w:rsidR="1B67DBD6" w:rsidRPr="43B612C3">
              <w:rPr>
                <w:rFonts w:asciiTheme="minorHAnsi" w:hAnsiTheme="minorHAnsi"/>
                <w:sz w:val="20"/>
                <w:szCs w:val="20"/>
              </w:rPr>
              <w:t xml:space="preserve">1.2, </w:t>
            </w:r>
            <w:r w:rsidRPr="43B612C3">
              <w:rPr>
                <w:rFonts w:asciiTheme="minorHAnsi" w:hAnsiTheme="minorHAnsi"/>
                <w:sz w:val="20"/>
                <w:szCs w:val="20"/>
              </w:rPr>
              <w:t>1.3, 2.1, 6.5, 10.1</w:t>
            </w:r>
          </w:p>
          <w:p w14:paraId="691F88EE" w14:textId="77777777" w:rsidR="00E9086E" w:rsidRPr="00722C7E" w:rsidRDefault="1776A0DA" w:rsidP="43B612C3">
            <w:pPr>
              <w:rPr>
                <w:rFonts w:asciiTheme="minorHAnsi" w:hAnsiTheme="minorHAnsi"/>
                <w:sz w:val="20"/>
                <w:szCs w:val="20"/>
              </w:rPr>
            </w:pPr>
            <w:r w:rsidRPr="43B612C3">
              <w:rPr>
                <w:rFonts w:asciiTheme="minorHAnsi" w:hAnsiTheme="minorHAnsi"/>
                <w:sz w:val="20"/>
                <w:szCs w:val="20"/>
              </w:rPr>
              <w:t>Ukrep</w:t>
            </w:r>
            <w:r w:rsidR="00D9211B">
              <w:rPr>
                <w:rFonts w:asciiTheme="minorHAnsi" w:hAnsiTheme="minorHAnsi"/>
                <w:sz w:val="20"/>
                <w:szCs w:val="20"/>
              </w:rPr>
              <w:t>e</w:t>
            </w:r>
            <w:r w:rsidRPr="43B612C3">
              <w:rPr>
                <w:rFonts w:asciiTheme="minorHAnsi" w:hAnsiTheme="minorHAnsi"/>
                <w:sz w:val="20"/>
                <w:szCs w:val="20"/>
              </w:rPr>
              <w:t xml:space="preserve">: </w:t>
            </w:r>
          </w:p>
          <w:p w14:paraId="79D50B9E" w14:textId="77777777" w:rsidR="00E9086E" w:rsidRPr="00722C7E" w:rsidRDefault="1776A0DA" w:rsidP="43B612C3">
            <w:pPr>
              <w:rPr>
                <w:rFonts w:asciiTheme="minorHAnsi" w:hAnsiTheme="minorHAnsi"/>
                <w:sz w:val="20"/>
                <w:szCs w:val="20"/>
              </w:rPr>
            </w:pPr>
            <w:r w:rsidRPr="43B612C3">
              <w:rPr>
                <w:rFonts w:asciiTheme="minorHAnsi" w:hAnsiTheme="minorHAnsi"/>
                <w:sz w:val="20"/>
                <w:szCs w:val="20"/>
              </w:rPr>
              <w:t>1.1.2</w:t>
            </w:r>
            <w:r w:rsidR="0026AD07" w:rsidRPr="43B612C3">
              <w:rPr>
                <w:rFonts w:asciiTheme="minorHAnsi" w:hAnsiTheme="minorHAnsi"/>
                <w:sz w:val="20"/>
                <w:szCs w:val="20"/>
              </w:rPr>
              <w:t>:</w:t>
            </w:r>
            <w:r w:rsidRPr="43B612C3">
              <w:rPr>
                <w:rFonts w:asciiTheme="minorHAnsi" w:hAnsiTheme="minorHAnsi"/>
                <w:sz w:val="20"/>
                <w:szCs w:val="20"/>
              </w:rPr>
              <w:t xml:space="preserve"> V kmetijski program razvoja podeželja po letu 2020 (oziroma ob prvi spremembi obstoječega programa) vnesti dodatne usmeritve za varstvo HT na </w:t>
            </w:r>
            <w:r w:rsidR="61E8A414" w:rsidRPr="43B612C3">
              <w:rPr>
                <w:rFonts w:asciiTheme="minorHAnsi" w:hAnsiTheme="minorHAnsi"/>
                <w:sz w:val="20"/>
                <w:szCs w:val="20"/>
              </w:rPr>
              <w:t xml:space="preserve">območjih </w:t>
            </w:r>
            <w:r w:rsidRPr="43B612C3">
              <w:rPr>
                <w:rFonts w:asciiTheme="minorHAnsi" w:hAnsiTheme="minorHAnsi"/>
                <w:sz w:val="20"/>
                <w:szCs w:val="20"/>
              </w:rPr>
              <w:t>Natura 2000 in zavarovanih območjih.</w:t>
            </w:r>
          </w:p>
          <w:p w14:paraId="7D2BA195" w14:textId="77777777" w:rsidR="00E9086E" w:rsidRPr="00722C7E" w:rsidRDefault="1776A0DA" w:rsidP="43B612C3">
            <w:pPr>
              <w:rPr>
                <w:rFonts w:asciiTheme="minorHAnsi" w:hAnsiTheme="minorHAnsi"/>
                <w:sz w:val="20"/>
                <w:szCs w:val="20"/>
              </w:rPr>
            </w:pPr>
            <w:r w:rsidRPr="43B612C3">
              <w:rPr>
                <w:rFonts w:asciiTheme="minorHAnsi" w:hAnsiTheme="minorHAnsi"/>
                <w:sz w:val="20"/>
                <w:szCs w:val="20"/>
              </w:rPr>
              <w:t>V okviru projekta sodelo</w:t>
            </w:r>
            <w:r w:rsidR="61E8A414" w:rsidRPr="43B612C3">
              <w:rPr>
                <w:rFonts w:asciiTheme="minorHAnsi" w:hAnsiTheme="minorHAnsi"/>
                <w:sz w:val="20"/>
                <w:szCs w:val="20"/>
              </w:rPr>
              <w:t>vati</w:t>
            </w:r>
            <w:r w:rsidRPr="43B612C3">
              <w:rPr>
                <w:rFonts w:asciiTheme="minorHAnsi" w:hAnsiTheme="minorHAnsi"/>
                <w:sz w:val="20"/>
                <w:szCs w:val="20"/>
              </w:rPr>
              <w:t xml:space="preserve"> s strokovnjaki s področja kmetijstva ter se z njimi usklaje</w:t>
            </w:r>
            <w:r w:rsidR="61E8A414" w:rsidRPr="43B612C3">
              <w:rPr>
                <w:rFonts w:asciiTheme="minorHAnsi" w:hAnsiTheme="minorHAnsi"/>
                <w:sz w:val="20"/>
                <w:szCs w:val="20"/>
              </w:rPr>
              <w:t>vati</w:t>
            </w:r>
            <w:r w:rsidRPr="43B612C3">
              <w:rPr>
                <w:rFonts w:asciiTheme="minorHAnsi" w:hAnsiTheme="minorHAnsi"/>
                <w:sz w:val="20"/>
                <w:szCs w:val="20"/>
              </w:rPr>
              <w:t xml:space="preserve">. </w:t>
            </w:r>
          </w:p>
          <w:p w14:paraId="0DE2D4A2" w14:textId="77777777" w:rsidR="00E9086E" w:rsidRPr="00722C7E" w:rsidRDefault="1776A0DA" w:rsidP="43B612C3">
            <w:pPr>
              <w:rPr>
                <w:rFonts w:asciiTheme="minorHAnsi" w:hAnsiTheme="minorHAnsi"/>
                <w:sz w:val="20"/>
                <w:szCs w:val="20"/>
              </w:rPr>
            </w:pPr>
            <w:r w:rsidRPr="43B612C3">
              <w:rPr>
                <w:rFonts w:asciiTheme="minorHAnsi" w:hAnsiTheme="minorHAnsi"/>
                <w:sz w:val="20"/>
                <w:szCs w:val="20"/>
              </w:rPr>
              <w:t>1.2.2</w:t>
            </w:r>
            <w:r w:rsidR="0026AD07" w:rsidRPr="43B612C3">
              <w:rPr>
                <w:rFonts w:asciiTheme="minorHAnsi" w:hAnsiTheme="minorHAnsi"/>
                <w:sz w:val="20"/>
                <w:szCs w:val="20"/>
              </w:rPr>
              <w:t>:</w:t>
            </w:r>
            <w:r w:rsidRPr="43B612C3">
              <w:rPr>
                <w:rFonts w:asciiTheme="minorHAnsi" w:hAnsiTheme="minorHAnsi"/>
                <w:sz w:val="20"/>
                <w:szCs w:val="20"/>
              </w:rPr>
              <w:t xml:space="preserve"> Povečati obseg uporabe mehanizmov pogodbenega varstva in skrbništva za potrebe zaščite redkih ter ogroženih HT.</w:t>
            </w:r>
          </w:p>
          <w:p w14:paraId="5203F5EF" w14:textId="77777777" w:rsidR="00E9086E" w:rsidRPr="00722C7E" w:rsidRDefault="1776A0DA" w:rsidP="43B612C3">
            <w:pPr>
              <w:rPr>
                <w:rFonts w:asciiTheme="minorHAnsi" w:hAnsiTheme="minorHAnsi"/>
                <w:sz w:val="20"/>
                <w:szCs w:val="20"/>
              </w:rPr>
            </w:pPr>
            <w:r w:rsidRPr="43B612C3">
              <w:rPr>
                <w:rFonts w:asciiTheme="minorHAnsi" w:hAnsiTheme="minorHAnsi"/>
                <w:sz w:val="20"/>
                <w:szCs w:val="20"/>
              </w:rPr>
              <w:t xml:space="preserve">Podaljševanje in nadzor izpolnjevanja zahtev pogodb o prilagojenem gospodarjenju na ciljnih površinah. </w:t>
            </w:r>
          </w:p>
          <w:p w14:paraId="7CFEBCAB" w14:textId="77777777" w:rsidR="00E9086E" w:rsidRPr="00722C7E" w:rsidRDefault="1776A0DA" w:rsidP="43B612C3">
            <w:pPr>
              <w:rPr>
                <w:rFonts w:asciiTheme="minorHAnsi" w:hAnsiTheme="minorHAnsi"/>
                <w:sz w:val="20"/>
                <w:szCs w:val="20"/>
              </w:rPr>
            </w:pPr>
            <w:r w:rsidRPr="43B612C3">
              <w:rPr>
                <w:rFonts w:asciiTheme="minorHAnsi" w:hAnsiTheme="minorHAnsi"/>
                <w:sz w:val="20"/>
                <w:szCs w:val="20"/>
              </w:rPr>
              <w:t>1.3.3</w:t>
            </w:r>
            <w:r w:rsidR="0026AD07" w:rsidRPr="43B612C3">
              <w:rPr>
                <w:rFonts w:asciiTheme="minorHAnsi" w:hAnsiTheme="minorHAnsi"/>
                <w:sz w:val="20"/>
                <w:szCs w:val="20"/>
              </w:rPr>
              <w:t>:</w:t>
            </w:r>
            <w:r w:rsidRPr="43B612C3">
              <w:rPr>
                <w:rFonts w:asciiTheme="minorHAnsi" w:hAnsiTheme="minorHAnsi"/>
                <w:sz w:val="20"/>
                <w:szCs w:val="20"/>
              </w:rPr>
              <w:t xml:space="preserve"> Priprav</w:t>
            </w:r>
            <w:r w:rsidR="61E8A414" w:rsidRPr="43B612C3">
              <w:rPr>
                <w:rFonts w:asciiTheme="minorHAnsi" w:hAnsiTheme="minorHAnsi"/>
                <w:sz w:val="20"/>
                <w:szCs w:val="20"/>
              </w:rPr>
              <w:t>a</w:t>
            </w:r>
            <w:r w:rsidRPr="43B612C3">
              <w:rPr>
                <w:rFonts w:asciiTheme="minorHAnsi" w:hAnsiTheme="minorHAnsi"/>
                <w:sz w:val="20"/>
                <w:szCs w:val="20"/>
              </w:rPr>
              <w:t xml:space="preserve"> in izv</w:t>
            </w:r>
            <w:r w:rsidR="61E8A414" w:rsidRPr="43B612C3">
              <w:rPr>
                <w:rFonts w:asciiTheme="minorHAnsi" w:hAnsiTheme="minorHAnsi"/>
                <w:sz w:val="20"/>
                <w:szCs w:val="20"/>
              </w:rPr>
              <w:t>edba</w:t>
            </w:r>
            <w:r w:rsidRPr="43B612C3">
              <w:rPr>
                <w:rFonts w:asciiTheme="minorHAnsi" w:hAnsiTheme="minorHAnsi"/>
                <w:sz w:val="20"/>
                <w:szCs w:val="20"/>
              </w:rPr>
              <w:t xml:space="preserve"> akcijsk</w:t>
            </w:r>
            <w:r w:rsidR="61E8A414" w:rsidRPr="43B612C3">
              <w:rPr>
                <w:rFonts w:asciiTheme="minorHAnsi" w:hAnsiTheme="minorHAnsi"/>
                <w:sz w:val="20"/>
                <w:szCs w:val="20"/>
              </w:rPr>
              <w:t>ih</w:t>
            </w:r>
            <w:r w:rsidRPr="43B612C3">
              <w:rPr>
                <w:rFonts w:asciiTheme="minorHAnsi" w:hAnsiTheme="minorHAnsi"/>
                <w:sz w:val="20"/>
                <w:szCs w:val="20"/>
              </w:rPr>
              <w:t xml:space="preserve"> načrt</w:t>
            </w:r>
            <w:r w:rsidR="61E8A414" w:rsidRPr="43B612C3">
              <w:rPr>
                <w:rFonts w:asciiTheme="minorHAnsi" w:hAnsiTheme="minorHAnsi"/>
                <w:sz w:val="20"/>
                <w:szCs w:val="20"/>
              </w:rPr>
              <w:t>ov</w:t>
            </w:r>
            <w:r w:rsidRPr="43B612C3">
              <w:rPr>
                <w:rFonts w:asciiTheme="minorHAnsi" w:hAnsiTheme="minorHAnsi"/>
                <w:sz w:val="20"/>
                <w:szCs w:val="20"/>
              </w:rPr>
              <w:t xml:space="preserve"> za zagotavljanje ugodnega stanja najbolj ogroženih skupin/vrst. </w:t>
            </w:r>
          </w:p>
          <w:p w14:paraId="5398ED12" w14:textId="77777777" w:rsidR="00E9086E" w:rsidRPr="00722C7E" w:rsidRDefault="1776A0DA" w:rsidP="43B612C3">
            <w:pPr>
              <w:rPr>
                <w:rFonts w:asciiTheme="minorHAnsi" w:hAnsiTheme="minorHAnsi"/>
                <w:sz w:val="20"/>
                <w:szCs w:val="20"/>
              </w:rPr>
            </w:pPr>
            <w:r w:rsidRPr="43B612C3">
              <w:rPr>
                <w:rFonts w:asciiTheme="minorHAnsi" w:hAnsiTheme="minorHAnsi"/>
                <w:sz w:val="20"/>
                <w:szCs w:val="20"/>
              </w:rPr>
              <w:t>Izdela</w:t>
            </w:r>
            <w:r w:rsidR="61E8A414" w:rsidRPr="43B612C3">
              <w:rPr>
                <w:rFonts w:asciiTheme="minorHAnsi" w:hAnsiTheme="minorHAnsi"/>
                <w:sz w:val="20"/>
                <w:szCs w:val="20"/>
              </w:rPr>
              <w:t>va</w:t>
            </w:r>
            <w:r w:rsidRPr="43B612C3">
              <w:rPr>
                <w:rFonts w:asciiTheme="minorHAnsi" w:hAnsiTheme="minorHAnsi"/>
                <w:sz w:val="20"/>
                <w:szCs w:val="20"/>
              </w:rPr>
              <w:t xml:space="preserve"> smernic za gospodarjenje na ciljnih HT. Izvaja</w:t>
            </w:r>
            <w:r w:rsidR="61E8A414" w:rsidRPr="43B612C3">
              <w:rPr>
                <w:rFonts w:asciiTheme="minorHAnsi" w:hAnsiTheme="minorHAnsi"/>
                <w:sz w:val="20"/>
                <w:szCs w:val="20"/>
              </w:rPr>
              <w:t>nje</w:t>
            </w:r>
            <w:r w:rsidRPr="43B612C3">
              <w:rPr>
                <w:rFonts w:asciiTheme="minorHAnsi" w:hAnsiTheme="minorHAnsi"/>
                <w:sz w:val="20"/>
                <w:szCs w:val="20"/>
              </w:rPr>
              <w:t xml:space="preserve"> nadzor</w:t>
            </w:r>
            <w:r w:rsidR="61E8A414" w:rsidRPr="43B612C3">
              <w:rPr>
                <w:rFonts w:asciiTheme="minorHAnsi" w:hAnsiTheme="minorHAnsi"/>
                <w:sz w:val="20"/>
                <w:szCs w:val="20"/>
              </w:rPr>
              <w:t>a</w:t>
            </w:r>
            <w:r w:rsidRPr="43B612C3">
              <w:rPr>
                <w:rFonts w:asciiTheme="minorHAnsi" w:hAnsiTheme="minorHAnsi"/>
                <w:sz w:val="20"/>
                <w:szCs w:val="20"/>
              </w:rPr>
              <w:t xml:space="preserve"> gospodarjenj</w:t>
            </w:r>
            <w:r w:rsidR="00D9211B">
              <w:rPr>
                <w:rFonts w:asciiTheme="minorHAnsi" w:hAnsiTheme="minorHAnsi"/>
                <w:sz w:val="20"/>
                <w:szCs w:val="20"/>
              </w:rPr>
              <w:t>a</w:t>
            </w:r>
            <w:r w:rsidR="61E8A414" w:rsidRPr="43B612C3">
              <w:rPr>
                <w:rFonts w:asciiTheme="minorHAnsi" w:hAnsiTheme="minorHAnsi"/>
                <w:sz w:val="20"/>
                <w:szCs w:val="20"/>
              </w:rPr>
              <w:t xml:space="preserve"> in</w:t>
            </w:r>
            <w:r w:rsidRPr="43B612C3">
              <w:rPr>
                <w:rFonts w:asciiTheme="minorHAnsi" w:hAnsiTheme="minorHAnsi"/>
                <w:sz w:val="20"/>
                <w:szCs w:val="20"/>
              </w:rPr>
              <w:t xml:space="preserve"> presa</w:t>
            </w:r>
            <w:r w:rsidR="61E8A414" w:rsidRPr="43B612C3">
              <w:rPr>
                <w:rFonts w:asciiTheme="minorHAnsi" w:hAnsiTheme="minorHAnsi"/>
                <w:sz w:val="20"/>
                <w:szCs w:val="20"/>
              </w:rPr>
              <w:t>ditev</w:t>
            </w:r>
            <w:r w:rsidRPr="43B612C3">
              <w:rPr>
                <w:rFonts w:asciiTheme="minorHAnsi" w:hAnsiTheme="minorHAnsi"/>
                <w:sz w:val="20"/>
                <w:szCs w:val="20"/>
              </w:rPr>
              <w:t xml:space="preserve"> travniške morske čebulice. </w:t>
            </w:r>
          </w:p>
          <w:p w14:paraId="2CCBBC9B" w14:textId="77777777" w:rsidR="00E9086E" w:rsidRPr="00722C7E" w:rsidRDefault="1776A0DA" w:rsidP="43B612C3">
            <w:pPr>
              <w:rPr>
                <w:rFonts w:asciiTheme="minorHAnsi" w:hAnsiTheme="minorHAnsi"/>
                <w:sz w:val="20"/>
                <w:szCs w:val="20"/>
              </w:rPr>
            </w:pPr>
            <w:r w:rsidRPr="43B612C3">
              <w:rPr>
                <w:rFonts w:asciiTheme="minorHAnsi" w:hAnsiTheme="minorHAnsi"/>
                <w:sz w:val="20"/>
                <w:szCs w:val="20"/>
              </w:rPr>
              <w:t>2.1.1</w:t>
            </w:r>
            <w:r w:rsidR="0026AD07" w:rsidRPr="43B612C3">
              <w:rPr>
                <w:rFonts w:asciiTheme="minorHAnsi" w:hAnsiTheme="minorHAnsi"/>
                <w:sz w:val="20"/>
                <w:szCs w:val="20"/>
              </w:rPr>
              <w:t>:</w:t>
            </w:r>
            <w:r w:rsidRPr="43B612C3">
              <w:rPr>
                <w:rFonts w:asciiTheme="minorHAnsi" w:hAnsiTheme="minorHAnsi"/>
                <w:sz w:val="20"/>
                <w:szCs w:val="20"/>
              </w:rPr>
              <w:t xml:space="preserve"> Varova</w:t>
            </w:r>
            <w:r w:rsidR="61E8A414" w:rsidRPr="43B612C3">
              <w:rPr>
                <w:rFonts w:asciiTheme="minorHAnsi" w:hAnsiTheme="minorHAnsi"/>
                <w:sz w:val="20"/>
                <w:szCs w:val="20"/>
              </w:rPr>
              <w:t>nje</w:t>
            </w:r>
            <w:r w:rsidRPr="43B612C3">
              <w:rPr>
                <w:rFonts w:asciiTheme="minorHAnsi" w:hAnsiTheme="minorHAnsi"/>
                <w:sz w:val="20"/>
                <w:szCs w:val="20"/>
              </w:rPr>
              <w:t xml:space="preserve"> kmetijsk</w:t>
            </w:r>
            <w:r w:rsidR="61E8A414" w:rsidRPr="43B612C3">
              <w:rPr>
                <w:rFonts w:asciiTheme="minorHAnsi" w:hAnsiTheme="minorHAnsi"/>
                <w:sz w:val="20"/>
                <w:szCs w:val="20"/>
              </w:rPr>
              <w:t>e</w:t>
            </w:r>
            <w:r w:rsidRPr="43B612C3">
              <w:rPr>
                <w:rFonts w:asciiTheme="minorHAnsi" w:hAnsiTheme="minorHAnsi"/>
                <w:sz w:val="20"/>
                <w:szCs w:val="20"/>
              </w:rPr>
              <w:t xml:space="preserve"> krajin</w:t>
            </w:r>
            <w:r w:rsidR="61E8A414" w:rsidRPr="43B612C3">
              <w:rPr>
                <w:rFonts w:asciiTheme="minorHAnsi" w:hAnsiTheme="minorHAnsi"/>
                <w:sz w:val="20"/>
                <w:szCs w:val="20"/>
              </w:rPr>
              <w:t>e</w:t>
            </w:r>
            <w:r w:rsidRPr="43B612C3">
              <w:rPr>
                <w:rFonts w:asciiTheme="minorHAnsi" w:hAnsiTheme="minorHAnsi"/>
                <w:sz w:val="20"/>
                <w:szCs w:val="20"/>
              </w:rPr>
              <w:t xml:space="preserve"> z mehanizmi kmetijske politike ter ozaveščanjem kmetov.</w:t>
            </w:r>
          </w:p>
          <w:p w14:paraId="1F0F63D2" w14:textId="77777777" w:rsidR="00E9086E" w:rsidRPr="00722C7E" w:rsidRDefault="1776A0DA" w:rsidP="43B612C3">
            <w:pPr>
              <w:rPr>
                <w:rFonts w:asciiTheme="minorHAnsi" w:hAnsiTheme="minorHAnsi"/>
                <w:sz w:val="20"/>
                <w:szCs w:val="20"/>
              </w:rPr>
            </w:pPr>
            <w:r w:rsidRPr="43B612C3">
              <w:rPr>
                <w:rFonts w:asciiTheme="minorHAnsi" w:hAnsiTheme="minorHAnsi"/>
                <w:sz w:val="20"/>
                <w:szCs w:val="20"/>
              </w:rPr>
              <w:t>Izved</w:t>
            </w:r>
            <w:r w:rsidR="61E8A414" w:rsidRPr="43B612C3">
              <w:rPr>
                <w:rFonts w:asciiTheme="minorHAnsi" w:hAnsiTheme="minorHAnsi"/>
                <w:sz w:val="20"/>
                <w:szCs w:val="20"/>
              </w:rPr>
              <w:t>ba</w:t>
            </w:r>
            <w:r w:rsidRPr="43B612C3">
              <w:rPr>
                <w:rFonts w:asciiTheme="minorHAnsi" w:hAnsiTheme="minorHAnsi"/>
                <w:sz w:val="20"/>
                <w:szCs w:val="20"/>
              </w:rPr>
              <w:t xml:space="preserve"> dve</w:t>
            </w:r>
            <w:r w:rsidR="61E8A414" w:rsidRPr="43B612C3">
              <w:rPr>
                <w:rFonts w:asciiTheme="minorHAnsi" w:hAnsiTheme="minorHAnsi"/>
                <w:sz w:val="20"/>
                <w:szCs w:val="20"/>
              </w:rPr>
              <w:t>h</w:t>
            </w:r>
            <w:r w:rsidRPr="43B612C3">
              <w:rPr>
                <w:rFonts w:asciiTheme="minorHAnsi" w:hAnsiTheme="minorHAnsi"/>
                <w:sz w:val="20"/>
                <w:szCs w:val="20"/>
              </w:rPr>
              <w:t xml:space="preserve"> izobraževanj za kmete in širšo javnost. Izdaja</w:t>
            </w:r>
            <w:r w:rsidR="61E8A414" w:rsidRPr="43B612C3">
              <w:rPr>
                <w:rFonts w:asciiTheme="minorHAnsi" w:hAnsiTheme="minorHAnsi"/>
                <w:sz w:val="20"/>
                <w:szCs w:val="20"/>
              </w:rPr>
              <w:t>nje</w:t>
            </w:r>
            <w:r w:rsidRPr="43B612C3">
              <w:rPr>
                <w:rFonts w:asciiTheme="minorHAnsi" w:hAnsiTheme="minorHAnsi"/>
                <w:sz w:val="20"/>
                <w:szCs w:val="20"/>
              </w:rPr>
              <w:t xml:space="preserve"> ozaveščevaln</w:t>
            </w:r>
            <w:r w:rsidR="61E8A414" w:rsidRPr="43B612C3">
              <w:rPr>
                <w:rFonts w:asciiTheme="minorHAnsi" w:hAnsiTheme="minorHAnsi"/>
                <w:sz w:val="20"/>
                <w:szCs w:val="20"/>
              </w:rPr>
              <w:t>ih</w:t>
            </w:r>
            <w:r w:rsidRPr="43B612C3">
              <w:rPr>
                <w:rFonts w:asciiTheme="minorHAnsi" w:hAnsiTheme="minorHAnsi"/>
                <w:sz w:val="20"/>
                <w:szCs w:val="20"/>
              </w:rPr>
              <w:t xml:space="preserve"> člank</w:t>
            </w:r>
            <w:r w:rsidR="61E8A414" w:rsidRPr="43B612C3">
              <w:rPr>
                <w:rFonts w:asciiTheme="minorHAnsi" w:hAnsiTheme="minorHAnsi"/>
                <w:sz w:val="20"/>
                <w:szCs w:val="20"/>
              </w:rPr>
              <w:t>ov</w:t>
            </w:r>
            <w:r w:rsidRPr="43B612C3">
              <w:rPr>
                <w:rFonts w:asciiTheme="minorHAnsi" w:hAnsiTheme="minorHAnsi"/>
                <w:sz w:val="20"/>
                <w:szCs w:val="20"/>
              </w:rPr>
              <w:t>, usklaje</w:t>
            </w:r>
            <w:r w:rsidR="61E8A414" w:rsidRPr="43B612C3">
              <w:rPr>
                <w:rFonts w:asciiTheme="minorHAnsi" w:hAnsiTheme="minorHAnsi"/>
                <w:sz w:val="20"/>
                <w:szCs w:val="20"/>
              </w:rPr>
              <w:t>vanje</w:t>
            </w:r>
            <w:r w:rsidRPr="43B612C3">
              <w:rPr>
                <w:rFonts w:asciiTheme="minorHAnsi" w:hAnsiTheme="minorHAnsi"/>
                <w:sz w:val="20"/>
                <w:szCs w:val="20"/>
              </w:rPr>
              <w:t xml:space="preserve"> s posameznimi kmeti na ciljnih površinah. Sodelova</w:t>
            </w:r>
            <w:r w:rsidR="61E8A414" w:rsidRPr="43B612C3">
              <w:rPr>
                <w:rFonts w:asciiTheme="minorHAnsi" w:hAnsiTheme="minorHAnsi"/>
                <w:sz w:val="20"/>
                <w:szCs w:val="20"/>
              </w:rPr>
              <w:t>nje</w:t>
            </w:r>
            <w:r w:rsidRPr="43B612C3">
              <w:rPr>
                <w:rFonts w:asciiTheme="minorHAnsi" w:hAnsiTheme="minorHAnsi"/>
                <w:sz w:val="20"/>
                <w:szCs w:val="20"/>
              </w:rPr>
              <w:t xml:space="preserve"> pri smernicah za vzpostavitev Natura plačil. Sodelo</w:t>
            </w:r>
            <w:r w:rsidR="61E8A414" w:rsidRPr="43B612C3">
              <w:rPr>
                <w:rFonts w:asciiTheme="minorHAnsi" w:hAnsiTheme="minorHAnsi"/>
                <w:sz w:val="20"/>
                <w:szCs w:val="20"/>
              </w:rPr>
              <w:t>vanje</w:t>
            </w:r>
            <w:r w:rsidRPr="43B612C3">
              <w:rPr>
                <w:rFonts w:asciiTheme="minorHAnsi" w:hAnsiTheme="minorHAnsi"/>
                <w:sz w:val="20"/>
                <w:szCs w:val="20"/>
              </w:rPr>
              <w:t xml:space="preserve"> pri oblikovanju zavarovanja Planinskega polja. </w:t>
            </w:r>
          </w:p>
          <w:p w14:paraId="2C753D24" w14:textId="77777777" w:rsidR="00E9086E" w:rsidRPr="00722C7E" w:rsidRDefault="1776A0DA" w:rsidP="43B612C3">
            <w:pPr>
              <w:rPr>
                <w:rFonts w:asciiTheme="minorHAnsi" w:hAnsiTheme="minorHAnsi"/>
                <w:sz w:val="20"/>
                <w:szCs w:val="20"/>
              </w:rPr>
            </w:pPr>
            <w:r w:rsidRPr="43B612C3">
              <w:rPr>
                <w:rFonts w:asciiTheme="minorHAnsi" w:hAnsiTheme="minorHAnsi"/>
                <w:sz w:val="20"/>
                <w:szCs w:val="20"/>
              </w:rPr>
              <w:t>2.1.4</w:t>
            </w:r>
            <w:r w:rsidR="0026AD07" w:rsidRPr="43B612C3">
              <w:rPr>
                <w:rFonts w:asciiTheme="minorHAnsi" w:hAnsiTheme="minorHAnsi"/>
                <w:sz w:val="20"/>
                <w:szCs w:val="20"/>
              </w:rPr>
              <w:t>:</w:t>
            </w:r>
            <w:r w:rsidRPr="43B612C3">
              <w:rPr>
                <w:rFonts w:asciiTheme="minorHAnsi" w:hAnsiTheme="minorHAnsi"/>
                <w:sz w:val="20"/>
                <w:szCs w:val="20"/>
              </w:rPr>
              <w:t xml:space="preserve"> Ohranit</w:t>
            </w:r>
            <w:r w:rsidR="61E8A414" w:rsidRPr="43B612C3">
              <w:rPr>
                <w:rFonts w:asciiTheme="minorHAnsi" w:hAnsiTheme="minorHAnsi"/>
                <w:sz w:val="20"/>
                <w:szCs w:val="20"/>
              </w:rPr>
              <w:t>ev</w:t>
            </w:r>
            <w:r w:rsidRPr="43B612C3">
              <w:rPr>
                <w:rFonts w:asciiTheme="minorHAnsi" w:hAnsiTheme="minorHAnsi"/>
                <w:sz w:val="20"/>
                <w:szCs w:val="20"/>
              </w:rPr>
              <w:t>, vzpostavit</w:t>
            </w:r>
            <w:r w:rsidR="61E8A414" w:rsidRPr="43B612C3">
              <w:rPr>
                <w:rFonts w:asciiTheme="minorHAnsi" w:hAnsiTheme="minorHAnsi"/>
                <w:sz w:val="20"/>
                <w:szCs w:val="20"/>
              </w:rPr>
              <w:t>ev</w:t>
            </w:r>
            <w:r w:rsidRPr="43B612C3">
              <w:rPr>
                <w:rFonts w:asciiTheme="minorHAnsi" w:hAnsiTheme="minorHAnsi"/>
                <w:sz w:val="20"/>
                <w:szCs w:val="20"/>
              </w:rPr>
              <w:t xml:space="preserve"> in vzdrževa</w:t>
            </w:r>
            <w:r w:rsidR="61E8A414" w:rsidRPr="43B612C3">
              <w:rPr>
                <w:rFonts w:asciiTheme="minorHAnsi" w:hAnsiTheme="minorHAnsi"/>
                <w:sz w:val="20"/>
                <w:szCs w:val="20"/>
              </w:rPr>
              <w:t>nje</w:t>
            </w:r>
            <w:r w:rsidRPr="43B612C3">
              <w:rPr>
                <w:rFonts w:asciiTheme="minorHAnsi" w:hAnsiTheme="minorHAnsi"/>
                <w:sz w:val="20"/>
                <w:szCs w:val="20"/>
              </w:rPr>
              <w:t xml:space="preserve"> robn</w:t>
            </w:r>
            <w:r w:rsidR="61E8A414" w:rsidRPr="43B612C3">
              <w:rPr>
                <w:rFonts w:asciiTheme="minorHAnsi" w:hAnsiTheme="minorHAnsi"/>
                <w:sz w:val="20"/>
                <w:szCs w:val="20"/>
              </w:rPr>
              <w:t>ih</w:t>
            </w:r>
            <w:r w:rsidRPr="43B612C3">
              <w:rPr>
                <w:rFonts w:asciiTheme="minorHAnsi" w:hAnsiTheme="minorHAnsi"/>
                <w:sz w:val="20"/>
                <w:szCs w:val="20"/>
              </w:rPr>
              <w:t xml:space="preserve"> habitat</w:t>
            </w:r>
            <w:r w:rsidR="61E8A414" w:rsidRPr="43B612C3">
              <w:rPr>
                <w:rFonts w:asciiTheme="minorHAnsi" w:hAnsiTheme="minorHAnsi"/>
                <w:sz w:val="20"/>
                <w:szCs w:val="20"/>
              </w:rPr>
              <w:t>ov</w:t>
            </w:r>
            <w:r w:rsidRPr="43B612C3">
              <w:rPr>
                <w:rFonts w:asciiTheme="minorHAnsi" w:hAnsiTheme="minorHAnsi"/>
                <w:sz w:val="20"/>
                <w:szCs w:val="20"/>
              </w:rPr>
              <w:t xml:space="preserve"> (npr. mejice).</w:t>
            </w:r>
          </w:p>
          <w:p w14:paraId="28B75D5B" w14:textId="77777777" w:rsidR="00E9086E" w:rsidRPr="00722C7E" w:rsidRDefault="5ECFA53B" w:rsidP="43B612C3">
            <w:pPr>
              <w:rPr>
                <w:rFonts w:asciiTheme="minorHAnsi" w:hAnsiTheme="minorHAnsi"/>
                <w:sz w:val="20"/>
                <w:szCs w:val="20"/>
              </w:rPr>
            </w:pPr>
            <w:r w:rsidRPr="43B612C3">
              <w:rPr>
                <w:rFonts w:asciiTheme="minorHAnsi" w:hAnsiTheme="minorHAnsi"/>
                <w:sz w:val="20"/>
                <w:szCs w:val="20"/>
              </w:rPr>
              <w:t>V</w:t>
            </w:r>
            <w:r w:rsidR="1776A0DA" w:rsidRPr="43B612C3">
              <w:rPr>
                <w:rFonts w:asciiTheme="minorHAnsi" w:hAnsiTheme="minorHAnsi"/>
                <w:sz w:val="20"/>
                <w:szCs w:val="20"/>
              </w:rPr>
              <w:t xml:space="preserve">zdrževanje robov mejic in vzpostavljenih otočkov lesnate vegetacije. </w:t>
            </w:r>
          </w:p>
          <w:p w14:paraId="1D852648" w14:textId="77777777" w:rsidR="00E9086E" w:rsidRPr="00722C7E" w:rsidRDefault="1776A0DA" w:rsidP="43B612C3">
            <w:pPr>
              <w:rPr>
                <w:rFonts w:asciiTheme="minorHAnsi" w:hAnsiTheme="minorHAnsi"/>
                <w:sz w:val="20"/>
                <w:szCs w:val="20"/>
              </w:rPr>
            </w:pPr>
            <w:r w:rsidRPr="43B612C3">
              <w:rPr>
                <w:rFonts w:asciiTheme="minorHAnsi" w:hAnsiTheme="minorHAnsi"/>
                <w:sz w:val="20"/>
                <w:szCs w:val="20"/>
              </w:rPr>
              <w:t>6.5.2</w:t>
            </w:r>
            <w:r w:rsidR="0026AD07" w:rsidRPr="43B612C3">
              <w:rPr>
                <w:rFonts w:asciiTheme="minorHAnsi" w:hAnsiTheme="minorHAnsi"/>
                <w:sz w:val="20"/>
                <w:szCs w:val="20"/>
              </w:rPr>
              <w:t>:</w:t>
            </w:r>
            <w:r w:rsidRPr="43B612C3">
              <w:rPr>
                <w:rFonts w:asciiTheme="minorHAnsi" w:hAnsiTheme="minorHAnsi"/>
                <w:sz w:val="20"/>
                <w:szCs w:val="20"/>
              </w:rPr>
              <w:t xml:space="preserve"> Izboljša</w:t>
            </w:r>
            <w:r w:rsidR="5ECFA53B" w:rsidRPr="43B612C3">
              <w:rPr>
                <w:rFonts w:asciiTheme="minorHAnsi" w:hAnsiTheme="minorHAnsi"/>
                <w:sz w:val="20"/>
                <w:szCs w:val="20"/>
              </w:rPr>
              <w:t>nje</w:t>
            </w:r>
            <w:r w:rsidRPr="43B612C3">
              <w:rPr>
                <w:rFonts w:asciiTheme="minorHAnsi" w:hAnsiTheme="minorHAnsi"/>
                <w:sz w:val="20"/>
                <w:szCs w:val="20"/>
              </w:rPr>
              <w:t xml:space="preserve"> program</w:t>
            </w:r>
            <w:r w:rsidR="5ECFA53B" w:rsidRPr="43B612C3">
              <w:rPr>
                <w:rFonts w:asciiTheme="minorHAnsi" w:hAnsiTheme="minorHAnsi"/>
                <w:sz w:val="20"/>
                <w:szCs w:val="20"/>
              </w:rPr>
              <w:t>ov</w:t>
            </w:r>
            <w:r w:rsidRPr="43B612C3">
              <w:rPr>
                <w:rFonts w:asciiTheme="minorHAnsi" w:hAnsiTheme="minorHAnsi"/>
                <w:sz w:val="20"/>
                <w:szCs w:val="20"/>
              </w:rPr>
              <w:t xml:space="preserve"> promocije BR za obiskovalce zavarovanih območji in območij Natura 2000, ki naj bodo vključeni v programe upravljanja.</w:t>
            </w:r>
          </w:p>
          <w:p w14:paraId="181A50CE" w14:textId="77777777" w:rsidR="00E9086E" w:rsidRPr="00722C7E" w:rsidRDefault="1776A0DA" w:rsidP="43B612C3">
            <w:pPr>
              <w:rPr>
                <w:rFonts w:asciiTheme="minorHAnsi" w:hAnsiTheme="minorHAnsi"/>
                <w:sz w:val="20"/>
                <w:szCs w:val="20"/>
              </w:rPr>
            </w:pPr>
            <w:r w:rsidRPr="43B612C3">
              <w:rPr>
                <w:rFonts w:asciiTheme="minorHAnsi" w:hAnsiTheme="minorHAnsi"/>
                <w:sz w:val="20"/>
                <w:szCs w:val="20"/>
              </w:rPr>
              <w:t xml:space="preserve">Promocija izdelane učne poti in ustreznega načina vedenja obiskovalcev. </w:t>
            </w:r>
          </w:p>
          <w:p w14:paraId="449AAE9A" w14:textId="77777777" w:rsidR="00E9086E" w:rsidRPr="00722C7E" w:rsidRDefault="1776A0DA" w:rsidP="43B612C3">
            <w:pPr>
              <w:rPr>
                <w:rFonts w:asciiTheme="minorHAnsi" w:hAnsiTheme="minorHAnsi"/>
                <w:sz w:val="20"/>
                <w:szCs w:val="20"/>
              </w:rPr>
            </w:pPr>
            <w:r w:rsidRPr="43B612C3">
              <w:rPr>
                <w:rFonts w:asciiTheme="minorHAnsi" w:hAnsiTheme="minorHAnsi"/>
                <w:sz w:val="20"/>
                <w:szCs w:val="20"/>
              </w:rPr>
              <w:t>10.1.1</w:t>
            </w:r>
            <w:r w:rsidR="0026AD07" w:rsidRPr="43B612C3">
              <w:rPr>
                <w:rFonts w:asciiTheme="minorHAnsi" w:hAnsiTheme="minorHAnsi"/>
                <w:sz w:val="20"/>
                <w:szCs w:val="20"/>
              </w:rPr>
              <w:t>:</w:t>
            </w:r>
            <w:r w:rsidRPr="43B612C3">
              <w:rPr>
                <w:rFonts w:asciiTheme="minorHAnsi" w:hAnsiTheme="minorHAnsi"/>
                <w:sz w:val="20"/>
                <w:szCs w:val="20"/>
              </w:rPr>
              <w:t xml:space="preserve"> Sodelova</w:t>
            </w:r>
            <w:r w:rsidR="5ECFA53B" w:rsidRPr="43B612C3">
              <w:rPr>
                <w:rFonts w:asciiTheme="minorHAnsi" w:hAnsiTheme="minorHAnsi"/>
                <w:sz w:val="20"/>
                <w:szCs w:val="20"/>
              </w:rPr>
              <w:t>nje</w:t>
            </w:r>
            <w:r w:rsidRPr="43B612C3">
              <w:rPr>
                <w:rFonts w:asciiTheme="minorHAnsi" w:hAnsiTheme="minorHAnsi"/>
                <w:sz w:val="20"/>
                <w:szCs w:val="20"/>
              </w:rPr>
              <w:t xml:space="preserve"> pri izboljšanju zmožnosti kmetov.</w:t>
            </w:r>
          </w:p>
          <w:p w14:paraId="7D291386" w14:textId="77777777" w:rsidR="00E9086E" w:rsidRPr="00722C7E" w:rsidRDefault="1776A0DA" w:rsidP="43B612C3">
            <w:pPr>
              <w:rPr>
                <w:rFonts w:asciiTheme="minorHAnsi" w:hAnsiTheme="minorHAnsi"/>
                <w:sz w:val="20"/>
                <w:szCs w:val="20"/>
              </w:rPr>
            </w:pPr>
            <w:r w:rsidRPr="43B612C3">
              <w:rPr>
                <w:rFonts w:asciiTheme="minorHAnsi" w:hAnsiTheme="minorHAnsi"/>
                <w:sz w:val="20"/>
                <w:szCs w:val="20"/>
              </w:rPr>
              <w:t xml:space="preserve">V okviru predavanj in individualnih usklajevanj </w:t>
            </w:r>
            <w:r w:rsidR="5ECFA53B" w:rsidRPr="43B612C3">
              <w:rPr>
                <w:rFonts w:asciiTheme="minorHAnsi" w:hAnsiTheme="minorHAnsi"/>
                <w:sz w:val="20"/>
                <w:szCs w:val="20"/>
              </w:rPr>
              <w:t xml:space="preserve">se </w:t>
            </w:r>
            <w:r w:rsidRPr="43B612C3">
              <w:rPr>
                <w:rFonts w:asciiTheme="minorHAnsi" w:hAnsiTheme="minorHAnsi"/>
                <w:sz w:val="20"/>
                <w:szCs w:val="20"/>
              </w:rPr>
              <w:t xml:space="preserve">ozavešča kmete o možnostih pridobivanja subvencij za naravovarstveno prilagojene kmetijske prakse. </w:t>
            </w:r>
          </w:p>
        </w:tc>
      </w:tr>
      <w:tr w:rsidR="00E9086E" w:rsidRPr="00722C7E" w14:paraId="7755B3BA" w14:textId="77777777" w:rsidTr="43B612C3">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20D4487E" w14:textId="77777777" w:rsidR="00E9086E" w:rsidRPr="00722C7E" w:rsidRDefault="1776A0DA" w:rsidP="43B612C3">
            <w:pPr>
              <w:rPr>
                <w:sz w:val="20"/>
                <w:szCs w:val="20"/>
              </w:rPr>
            </w:pPr>
            <w:r w:rsidRPr="43B612C3">
              <w:rPr>
                <w:sz w:val="20"/>
                <w:szCs w:val="20"/>
              </w:rPr>
              <w:t>Kratka utemeljitev projektnega prispevka k nadgrajevanju nalog javne službe:</w:t>
            </w:r>
          </w:p>
          <w:p w14:paraId="0AEDDA66" w14:textId="77777777" w:rsidR="00E9086E" w:rsidRPr="00722C7E" w:rsidRDefault="00E9086E" w:rsidP="43B612C3">
            <w:pPr>
              <w:rPr>
                <w:rFonts w:asciiTheme="minorHAnsi" w:hAnsiTheme="minorHAnsi"/>
                <w:b/>
                <w:bCs/>
                <w:sz w:val="20"/>
                <w:szCs w:val="20"/>
              </w:rPr>
            </w:pP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61E03F9D" w14:textId="77777777" w:rsidR="00E9086E" w:rsidRPr="00722C7E" w:rsidRDefault="1776A0DA" w:rsidP="00643D67">
            <w:pPr>
              <w:numPr>
                <w:ilvl w:val="0"/>
                <w:numId w:val="43"/>
              </w:numPr>
              <w:ind w:left="341" w:hanging="283"/>
              <w:contextualSpacing/>
              <w:rPr>
                <w:rFonts w:asciiTheme="minorHAnsi" w:hAnsiTheme="minorHAnsi"/>
                <w:sz w:val="20"/>
                <w:szCs w:val="20"/>
              </w:rPr>
            </w:pPr>
            <w:r w:rsidRPr="43B612C3">
              <w:rPr>
                <w:rFonts w:asciiTheme="minorHAnsi" w:hAnsiTheme="minorHAnsi"/>
                <w:sz w:val="20"/>
                <w:szCs w:val="20"/>
              </w:rPr>
              <w:t>Pridobivanje podrobnejših podatkov o stanju ogroženih vrst in habitatnih tipov,</w:t>
            </w:r>
            <w:r w:rsidR="55A08C4E" w:rsidRPr="43B612C3">
              <w:rPr>
                <w:rFonts w:asciiTheme="minorHAnsi" w:hAnsiTheme="minorHAnsi"/>
                <w:sz w:val="20"/>
                <w:szCs w:val="20"/>
              </w:rPr>
              <w:t xml:space="preserve"> prisotnosti ITV,</w:t>
            </w:r>
            <w:r w:rsidRPr="43B612C3">
              <w:rPr>
                <w:rFonts w:asciiTheme="minorHAnsi" w:hAnsiTheme="minorHAnsi"/>
                <w:sz w:val="20"/>
                <w:szCs w:val="20"/>
              </w:rPr>
              <w:t xml:space="preserve"> učinku izvedenih aktivnosti ter usklajevanja z</w:t>
            </w:r>
            <w:r w:rsidR="5ECFA53B" w:rsidRPr="43B612C3">
              <w:rPr>
                <w:rFonts w:asciiTheme="minorHAnsi" w:hAnsiTheme="minorHAnsi"/>
                <w:sz w:val="20"/>
                <w:szCs w:val="20"/>
              </w:rPr>
              <w:t xml:space="preserve"> </w:t>
            </w:r>
            <w:r w:rsidRPr="43B612C3">
              <w:rPr>
                <w:rFonts w:asciiTheme="minorHAnsi" w:hAnsiTheme="minorHAnsi"/>
                <w:sz w:val="20"/>
                <w:szCs w:val="20"/>
              </w:rPr>
              <w:t>deležniki, ki bodo po</w:t>
            </w:r>
            <w:r w:rsidR="5ECFA53B" w:rsidRPr="43B612C3">
              <w:rPr>
                <w:rFonts w:asciiTheme="minorHAnsi" w:hAnsiTheme="minorHAnsi"/>
                <w:sz w:val="20"/>
                <w:szCs w:val="20"/>
              </w:rPr>
              <w:t>dlaga</w:t>
            </w:r>
            <w:r w:rsidRPr="43B612C3">
              <w:rPr>
                <w:rFonts w:asciiTheme="minorHAnsi" w:hAnsiTheme="minorHAnsi"/>
                <w:sz w:val="20"/>
                <w:szCs w:val="20"/>
              </w:rPr>
              <w:t xml:space="preserve"> za nadaljnje ukrepe za izboljšanje stanja vrst in habitatnih tipov na tem območju. </w:t>
            </w:r>
          </w:p>
          <w:p w14:paraId="72F54B97" w14:textId="77777777" w:rsidR="00E9086E" w:rsidRPr="00722C7E" w:rsidRDefault="1776A0DA" w:rsidP="00643D67">
            <w:pPr>
              <w:numPr>
                <w:ilvl w:val="0"/>
                <w:numId w:val="43"/>
              </w:numPr>
              <w:ind w:left="341" w:hanging="283"/>
              <w:contextualSpacing/>
              <w:rPr>
                <w:rFonts w:asciiTheme="minorHAnsi" w:hAnsiTheme="minorHAnsi"/>
                <w:sz w:val="20"/>
                <w:szCs w:val="20"/>
              </w:rPr>
            </w:pPr>
            <w:r w:rsidRPr="43B612C3">
              <w:rPr>
                <w:rFonts w:asciiTheme="minorHAnsi" w:hAnsiTheme="minorHAnsi"/>
                <w:sz w:val="20"/>
                <w:szCs w:val="20"/>
              </w:rPr>
              <w:t>Pridobivanje novih znanj o ekoloških zahtevah in biologiji travniške morske čebulice ter možnostih za njeno razširjanje.</w:t>
            </w:r>
          </w:p>
          <w:p w14:paraId="4761CCBA" w14:textId="77777777" w:rsidR="00E9086E" w:rsidRPr="00722C7E" w:rsidRDefault="1776A0DA" w:rsidP="00643D67">
            <w:pPr>
              <w:numPr>
                <w:ilvl w:val="0"/>
                <w:numId w:val="43"/>
              </w:numPr>
              <w:ind w:left="341" w:hanging="283"/>
              <w:contextualSpacing/>
              <w:rPr>
                <w:rFonts w:asciiTheme="minorHAnsi" w:hAnsiTheme="minorHAnsi"/>
                <w:sz w:val="20"/>
                <w:szCs w:val="20"/>
              </w:rPr>
            </w:pPr>
            <w:r w:rsidRPr="43B612C3">
              <w:rPr>
                <w:rFonts w:asciiTheme="minorHAnsi" w:hAnsiTheme="minorHAnsi"/>
                <w:sz w:val="20"/>
                <w:szCs w:val="20"/>
              </w:rPr>
              <w:t xml:space="preserve">Ozaveščanje prebivalcev in obiskovalcev o ustreznih oblikah vedenja in gospodarjenja na območju KP in NV. </w:t>
            </w:r>
          </w:p>
          <w:p w14:paraId="0DF7D291" w14:textId="77777777" w:rsidR="000312FE" w:rsidRPr="00722C7E" w:rsidRDefault="1776A0DA" w:rsidP="00643D67">
            <w:pPr>
              <w:numPr>
                <w:ilvl w:val="0"/>
                <w:numId w:val="43"/>
              </w:numPr>
              <w:ind w:left="341" w:hanging="283"/>
              <w:contextualSpacing/>
              <w:rPr>
                <w:rFonts w:asciiTheme="minorHAnsi" w:hAnsiTheme="minorHAnsi"/>
                <w:sz w:val="20"/>
                <w:szCs w:val="20"/>
              </w:rPr>
            </w:pPr>
            <w:r w:rsidRPr="43B612C3">
              <w:rPr>
                <w:rFonts w:asciiTheme="minorHAnsi" w:hAnsiTheme="minorHAnsi"/>
                <w:sz w:val="20"/>
                <w:szCs w:val="20"/>
              </w:rPr>
              <w:t xml:space="preserve">Sodelovanje pri oblikovanju smernic za uvedbo Natura plačil na Planinskem polju </w:t>
            </w:r>
            <w:r w:rsidR="5ECFA53B" w:rsidRPr="43B612C3">
              <w:rPr>
                <w:rFonts w:asciiTheme="minorHAnsi" w:hAnsiTheme="minorHAnsi"/>
                <w:sz w:val="20"/>
                <w:szCs w:val="20"/>
              </w:rPr>
              <w:t>ter</w:t>
            </w:r>
            <w:r w:rsidRPr="43B612C3">
              <w:rPr>
                <w:rFonts w:asciiTheme="minorHAnsi" w:hAnsiTheme="minorHAnsi"/>
                <w:sz w:val="20"/>
                <w:szCs w:val="20"/>
              </w:rPr>
              <w:t xml:space="preserve"> oblikovanju režimov za zavarovanje Planinskega polja v okviru Notranjskega regijskega parka. </w:t>
            </w:r>
          </w:p>
        </w:tc>
      </w:tr>
    </w:tbl>
    <w:p w14:paraId="2DDCE979" w14:textId="77777777" w:rsidR="00D13307" w:rsidRPr="00722C7E" w:rsidRDefault="6E2EBFDC" w:rsidP="00643D67">
      <w:pPr>
        <w:pStyle w:val="Naslov4"/>
        <w:numPr>
          <w:ilvl w:val="3"/>
          <w:numId w:val="104"/>
        </w:numPr>
      </w:pPr>
      <w:r>
        <w:t>Mala Barja – MARJA</w:t>
      </w:r>
    </w:p>
    <w:tbl>
      <w:tblPr>
        <w:tblpPr w:leftFromText="180" w:rightFromText="180" w:bottomFromText="160" w:vertAnchor="text" w:horzAnchor="margin" w:tblpY="32"/>
        <w:tblW w:w="9285" w:type="dxa"/>
        <w:tblLayout w:type="fixed"/>
        <w:tblCellMar>
          <w:left w:w="10" w:type="dxa"/>
          <w:right w:w="10" w:type="dxa"/>
        </w:tblCellMar>
        <w:tblLook w:val="04A0" w:firstRow="1" w:lastRow="0" w:firstColumn="1" w:lastColumn="0" w:noHBand="0" w:noVBand="1"/>
      </w:tblPr>
      <w:tblGrid>
        <w:gridCol w:w="1950"/>
        <w:gridCol w:w="7335"/>
      </w:tblGrid>
      <w:tr w:rsidR="00BF1F07" w:rsidRPr="00722C7E" w14:paraId="31FC1EA9" w14:textId="77777777" w:rsidTr="321CE1AF">
        <w:tc>
          <w:tcPr>
            <w:tcW w:w="1950" w:type="dxa"/>
            <w:tcBorders>
              <w:top w:val="single" w:sz="4" w:space="0" w:color="000001"/>
              <w:left w:val="single" w:sz="4" w:space="0" w:color="000001"/>
              <w:bottom w:val="single" w:sz="4" w:space="0" w:color="000001"/>
              <w:right w:val="single" w:sz="4" w:space="0" w:color="000001"/>
            </w:tcBorders>
            <w:shd w:val="clear" w:color="auto" w:fill="D5DCE4" w:themeFill="text2" w:themeFillTint="33"/>
            <w:tcMar>
              <w:top w:w="0" w:type="dxa"/>
              <w:left w:w="113" w:type="dxa"/>
              <w:bottom w:w="0" w:type="dxa"/>
              <w:right w:w="108" w:type="dxa"/>
            </w:tcMar>
            <w:hideMark/>
          </w:tcPr>
          <w:p w14:paraId="0EF58706"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Naslov projekta:</w:t>
            </w:r>
          </w:p>
        </w:tc>
        <w:tc>
          <w:tcPr>
            <w:tcW w:w="7336" w:type="dxa"/>
            <w:tcBorders>
              <w:top w:val="single" w:sz="4" w:space="0" w:color="000001"/>
              <w:left w:val="single" w:sz="4" w:space="0" w:color="000001"/>
              <w:bottom w:val="single" w:sz="4" w:space="0" w:color="000001"/>
              <w:right w:val="single" w:sz="4" w:space="0" w:color="000001"/>
            </w:tcBorders>
            <w:shd w:val="clear" w:color="auto" w:fill="D5DCE4" w:themeFill="text2" w:themeFillTint="33"/>
            <w:tcMar>
              <w:top w:w="0" w:type="dxa"/>
              <w:left w:w="113" w:type="dxa"/>
              <w:bottom w:w="0" w:type="dxa"/>
              <w:right w:w="108" w:type="dxa"/>
            </w:tcMar>
            <w:hideMark/>
          </w:tcPr>
          <w:p w14:paraId="7C49B044" w14:textId="77777777" w:rsidR="00BF1F07" w:rsidRPr="00722C7E" w:rsidRDefault="0AF7BE63" w:rsidP="321CE1AF">
            <w:pPr>
              <w:rPr>
                <w:rFonts w:asciiTheme="minorHAnsi" w:hAnsiTheme="minorHAnsi"/>
                <w:b/>
                <w:bCs/>
                <w:sz w:val="20"/>
                <w:szCs w:val="20"/>
              </w:rPr>
            </w:pPr>
            <w:r w:rsidRPr="321CE1AF">
              <w:rPr>
                <w:rFonts w:asciiTheme="minorHAnsi" w:hAnsiTheme="minorHAnsi"/>
                <w:b/>
                <w:bCs/>
                <w:sz w:val="20"/>
                <w:szCs w:val="20"/>
              </w:rPr>
              <w:t>Izboljšanje stanja bazičnih nizkih in prehodnih barij v osrednji Sloveniji in na Gorenjskem</w:t>
            </w:r>
          </w:p>
        </w:tc>
      </w:tr>
      <w:tr w:rsidR="00BF1F07" w:rsidRPr="00722C7E" w14:paraId="3CAE7D40" w14:textId="77777777" w:rsidTr="321CE1AF">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3030F9E9"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Povzetek/</w:t>
            </w:r>
            <w:r w:rsidR="52BF65B8" w:rsidRPr="321CE1AF">
              <w:rPr>
                <w:rFonts w:asciiTheme="minorHAnsi" w:hAnsiTheme="minorHAnsi"/>
                <w:sz w:val="20"/>
                <w:szCs w:val="20"/>
              </w:rPr>
              <w:t>c</w:t>
            </w:r>
            <w:r w:rsidRPr="321CE1AF">
              <w:rPr>
                <w:rFonts w:asciiTheme="minorHAnsi" w:hAnsiTheme="minorHAnsi"/>
                <w:sz w:val="20"/>
                <w:szCs w:val="20"/>
              </w:rPr>
              <w:t>ilji projekta:</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61F0222E"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Cilj projekta je izboljšati stanje ohranjenosti treh evropsko pomembnih habitatnih tipov in dveh vrst v slabem stanju ohranjenosti, ki sta vezani na barja in mokrotne travnike</w:t>
            </w:r>
            <w:r w:rsidR="15300132" w:rsidRPr="321CE1AF">
              <w:rPr>
                <w:rFonts w:asciiTheme="minorHAnsi" w:hAnsiTheme="minorHAnsi"/>
                <w:sz w:val="20"/>
                <w:szCs w:val="20"/>
              </w:rPr>
              <w:t>,</w:t>
            </w:r>
            <w:r w:rsidRPr="321CE1AF">
              <w:rPr>
                <w:rFonts w:asciiTheme="minorHAnsi" w:hAnsiTheme="minorHAnsi"/>
                <w:sz w:val="20"/>
                <w:szCs w:val="20"/>
              </w:rPr>
              <w:t xml:space="preserve"> </w:t>
            </w:r>
            <w:r w:rsidRPr="321CE1AF">
              <w:rPr>
                <w:rFonts w:asciiTheme="minorHAnsi" w:hAnsiTheme="minorHAnsi"/>
                <w:sz w:val="20"/>
                <w:szCs w:val="20"/>
              </w:rPr>
              <w:lastRenderedPageBreak/>
              <w:t>na skupno desetih posebnih ohranitvenih območjih v osrednji Sloveniji in na Gorenjskem.</w:t>
            </w:r>
          </w:p>
          <w:p w14:paraId="545C23F0"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Projekt naslavlja habitatne tipe bazična nizka barja (HT 7230), prehodna barja (HT 7140) in travnik</w:t>
            </w:r>
            <w:r w:rsidR="15300132" w:rsidRPr="321CE1AF">
              <w:rPr>
                <w:rFonts w:asciiTheme="minorHAnsi" w:hAnsiTheme="minorHAnsi"/>
                <w:sz w:val="20"/>
                <w:szCs w:val="20"/>
              </w:rPr>
              <w:t>i</w:t>
            </w:r>
            <w:r w:rsidRPr="321CE1AF">
              <w:rPr>
                <w:rFonts w:asciiTheme="minorHAnsi" w:hAnsiTheme="minorHAnsi"/>
                <w:sz w:val="20"/>
                <w:szCs w:val="20"/>
              </w:rPr>
              <w:t xml:space="preserve"> s prevladujočo stožko (</w:t>
            </w:r>
            <w:proofErr w:type="spellStart"/>
            <w:r w:rsidRPr="321CE1AF">
              <w:rPr>
                <w:rFonts w:asciiTheme="minorHAnsi" w:hAnsiTheme="minorHAnsi"/>
                <w:sz w:val="20"/>
                <w:szCs w:val="20"/>
              </w:rPr>
              <w:t>Molinia</w:t>
            </w:r>
            <w:proofErr w:type="spellEnd"/>
            <w:r w:rsidRPr="321CE1AF">
              <w:rPr>
                <w:rFonts w:asciiTheme="minorHAnsi" w:hAnsiTheme="minorHAnsi"/>
                <w:sz w:val="20"/>
                <w:szCs w:val="20"/>
              </w:rPr>
              <w:t xml:space="preserve"> </w:t>
            </w:r>
            <w:proofErr w:type="spellStart"/>
            <w:r w:rsidRPr="321CE1AF">
              <w:rPr>
                <w:rFonts w:asciiTheme="minorHAnsi" w:hAnsiTheme="minorHAnsi"/>
                <w:sz w:val="20"/>
                <w:szCs w:val="20"/>
              </w:rPr>
              <w:t>spp</w:t>
            </w:r>
            <w:proofErr w:type="spellEnd"/>
            <w:r w:rsidRPr="321CE1AF">
              <w:rPr>
                <w:rFonts w:asciiTheme="minorHAnsi" w:hAnsiTheme="minorHAnsi"/>
                <w:sz w:val="20"/>
                <w:szCs w:val="20"/>
              </w:rPr>
              <w:t>.) na karbonatnih, šotnih in glineno-muljastih tleh (</w:t>
            </w:r>
            <w:proofErr w:type="spellStart"/>
            <w:r w:rsidRPr="321CE1AF">
              <w:rPr>
                <w:rFonts w:asciiTheme="minorHAnsi" w:hAnsiTheme="minorHAnsi"/>
                <w:sz w:val="20"/>
                <w:szCs w:val="20"/>
              </w:rPr>
              <w:t>Molinion</w:t>
            </w:r>
            <w:proofErr w:type="spellEnd"/>
            <w:r w:rsidRPr="321CE1AF">
              <w:rPr>
                <w:rFonts w:asciiTheme="minorHAnsi" w:hAnsiTheme="minorHAnsi"/>
                <w:sz w:val="20"/>
                <w:szCs w:val="20"/>
              </w:rPr>
              <w:t xml:space="preserve"> </w:t>
            </w:r>
            <w:proofErr w:type="spellStart"/>
            <w:r w:rsidRPr="321CE1AF">
              <w:rPr>
                <w:rFonts w:asciiTheme="minorHAnsi" w:hAnsiTheme="minorHAnsi"/>
                <w:sz w:val="20"/>
                <w:szCs w:val="20"/>
              </w:rPr>
              <w:t>caeruleae</w:t>
            </w:r>
            <w:proofErr w:type="spellEnd"/>
            <w:r w:rsidRPr="321CE1AF">
              <w:rPr>
                <w:rFonts w:asciiTheme="minorHAnsi" w:hAnsiTheme="minorHAnsi"/>
                <w:sz w:val="20"/>
                <w:szCs w:val="20"/>
              </w:rPr>
              <w:t xml:space="preserve">, HT 6410) ter vrsti barjanski </w:t>
            </w:r>
            <w:proofErr w:type="spellStart"/>
            <w:r w:rsidRPr="321CE1AF">
              <w:rPr>
                <w:rFonts w:asciiTheme="minorHAnsi" w:hAnsiTheme="minorHAnsi"/>
                <w:sz w:val="20"/>
                <w:szCs w:val="20"/>
              </w:rPr>
              <w:t>okarček</w:t>
            </w:r>
            <w:proofErr w:type="spellEnd"/>
            <w:r w:rsidRPr="321CE1AF">
              <w:rPr>
                <w:rFonts w:asciiTheme="minorHAnsi" w:hAnsiTheme="minorHAnsi"/>
                <w:sz w:val="20"/>
                <w:szCs w:val="20"/>
              </w:rPr>
              <w:t xml:space="preserve"> (</w:t>
            </w:r>
            <w:proofErr w:type="spellStart"/>
            <w:r w:rsidRPr="321CE1AF">
              <w:rPr>
                <w:rFonts w:asciiTheme="minorHAnsi" w:hAnsiTheme="minorHAnsi"/>
                <w:sz w:val="20"/>
                <w:szCs w:val="20"/>
              </w:rPr>
              <w:t>Coenonympha</w:t>
            </w:r>
            <w:proofErr w:type="spellEnd"/>
            <w:r w:rsidRPr="321CE1AF">
              <w:rPr>
                <w:rFonts w:asciiTheme="minorHAnsi" w:hAnsiTheme="minorHAnsi"/>
                <w:sz w:val="20"/>
                <w:szCs w:val="20"/>
              </w:rPr>
              <w:t xml:space="preserve"> </w:t>
            </w:r>
            <w:proofErr w:type="spellStart"/>
            <w:r w:rsidRPr="321CE1AF">
              <w:rPr>
                <w:rFonts w:asciiTheme="minorHAnsi" w:hAnsiTheme="minorHAnsi"/>
                <w:sz w:val="20"/>
                <w:szCs w:val="20"/>
              </w:rPr>
              <w:t>oedippus</w:t>
            </w:r>
            <w:proofErr w:type="spellEnd"/>
            <w:r w:rsidRPr="321CE1AF">
              <w:rPr>
                <w:rFonts w:asciiTheme="minorHAnsi" w:hAnsiTheme="minorHAnsi"/>
                <w:sz w:val="20"/>
                <w:szCs w:val="20"/>
              </w:rPr>
              <w:t>, SP 1071) in Loeselova grezovka (</w:t>
            </w:r>
            <w:proofErr w:type="spellStart"/>
            <w:r w:rsidRPr="321CE1AF">
              <w:rPr>
                <w:rFonts w:asciiTheme="minorHAnsi" w:hAnsiTheme="minorHAnsi"/>
                <w:sz w:val="20"/>
                <w:szCs w:val="20"/>
              </w:rPr>
              <w:t>Liparis</w:t>
            </w:r>
            <w:proofErr w:type="spellEnd"/>
            <w:r w:rsidRPr="321CE1AF">
              <w:rPr>
                <w:rFonts w:asciiTheme="minorHAnsi" w:hAnsiTheme="minorHAnsi"/>
                <w:sz w:val="20"/>
                <w:szCs w:val="20"/>
              </w:rPr>
              <w:t xml:space="preserve"> </w:t>
            </w:r>
            <w:proofErr w:type="spellStart"/>
            <w:r w:rsidRPr="321CE1AF">
              <w:rPr>
                <w:rFonts w:asciiTheme="minorHAnsi" w:hAnsiTheme="minorHAnsi"/>
                <w:sz w:val="20"/>
                <w:szCs w:val="20"/>
              </w:rPr>
              <w:t>loeselii</w:t>
            </w:r>
            <w:proofErr w:type="spellEnd"/>
            <w:r w:rsidRPr="321CE1AF">
              <w:rPr>
                <w:rFonts w:asciiTheme="minorHAnsi" w:hAnsiTheme="minorHAnsi"/>
                <w:sz w:val="20"/>
                <w:szCs w:val="20"/>
              </w:rPr>
              <w:t xml:space="preserve">, SP 1903). Skupni značilnosti </w:t>
            </w:r>
            <w:r w:rsidR="63039621" w:rsidRPr="321CE1AF">
              <w:rPr>
                <w:rFonts w:asciiTheme="minorHAnsi" w:hAnsiTheme="minorHAnsi"/>
                <w:sz w:val="20"/>
                <w:szCs w:val="20"/>
              </w:rPr>
              <w:t>cilj</w:t>
            </w:r>
            <w:r w:rsidRPr="321CE1AF">
              <w:rPr>
                <w:rFonts w:asciiTheme="minorHAnsi" w:hAnsiTheme="minorHAnsi"/>
                <w:sz w:val="20"/>
                <w:szCs w:val="20"/>
              </w:rPr>
              <w:t xml:space="preserve">nih habitatnih tipov in vrst </w:t>
            </w:r>
            <w:r w:rsidR="63039621" w:rsidRPr="321CE1AF">
              <w:rPr>
                <w:rFonts w:asciiTheme="minorHAnsi" w:hAnsiTheme="minorHAnsi"/>
                <w:sz w:val="20"/>
                <w:szCs w:val="20"/>
              </w:rPr>
              <w:t>sta</w:t>
            </w:r>
            <w:r w:rsidRPr="321CE1AF">
              <w:rPr>
                <w:rFonts w:asciiTheme="minorHAnsi" w:hAnsiTheme="minorHAnsi"/>
                <w:sz w:val="20"/>
                <w:szCs w:val="20"/>
              </w:rPr>
              <w:t xml:space="preserve"> vezanost na povišan nivo talne vode ter obstoj pritiskov in groženj, ki so posledica antropogenih sprememb, kot so gnojenje, spremembe vodnega režima, zaraščanje, prisotnost invazivnih tujerodnih rastlinskih vrst in v nekaterih primerih neusmerjen obisk (teptanje ob obisku). Zaradi svoje majhnosti so območja s temi habitatnimi tipi in vrstami še posebej ranljiva, stanje njihove ohranjenosti pa </w:t>
            </w:r>
            <w:r w:rsidR="63039621" w:rsidRPr="321CE1AF">
              <w:rPr>
                <w:rFonts w:asciiTheme="minorHAnsi" w:hAnsiTheme="minorHAnsi"/>
                <w:sz w:val="20"/>
                <w:szCs w:val="20"/>
              </w:rPr>
              <w:t>sled</w:t>
            </w:r>
            <w:r w:rsidRPr="321CE1AF">
              <w:rPr>
                <w:rFonts w:asciiTheme="minorHAnsi" w:hAnsiTheme="minorHAnsi"/>
                <w:sz w:val="20"/>
                <w:szCs w:val="20"/>
              </w:rPr>
              <w:t>i trend</w:t>
            </w:r>
            <w:r w:rsidR="63039621" w:rsidRPr="321CE1AF">
              <w:rPr>
                <w:rFonts w:asciiTheme="minorHAnsi" w:hAnsiTheme="minorHAnsi"/>
                <w:sz w:val="20"/>
                <w:szCs w:val="20"/>
              </w:rPr>
              <w:t>u</w:t>
            </w:r>
            <w:r w:rsidRPr="321CE1AF">
              <w:rPr>
                <w:rFonts w:asciiTheme="minorHAnsi" w:hAnsiTheme="minorHAnsi"/>
                <w:sz w:val="20"/>
                <w:szCs w:val="20"/>
              </w:rPr>
              <w:t xml:space="preserve"> slabšanja.</w:t>
            </w:r>
          </w:p>
          <w:p w14:paraId="6DDB973C"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 xml:space="preserve">V projektu </w:t>
            </w:r>
            <w:r w:rsidR="63039621" w:rsidRPr="321CE1AF">
              <w:rPr>
                <w:rFonts w:asciiTheme="minorHAnsi" w:hAnsiTheme="minorHAnsi"/>
                <w:sz w:val="20"/>
                <w:szCs w:val="20"/>
              </w:rPr>
              <w:t>se</w:t>
            </w:r>
            <w:r w:rsidRPr="321CE1AF">
              <w:rPr>
                <w:rFonts w:asciiTheme="minorHAnsi" w:hAnsiTheme="minorHAnsi"/>
                <w:sz w:val="20"/>
                <w:szCs w:val="20"/>
              </w:rPr>
              <w:t xml:space="preserve"> z odkupom zemljišč </w:t>
            </w:r>
            <w:r w:rsidR="63039621" w:rsidRPr="321CE1AF">
              <w:rPr>
                <w:rFonts w:asciiTheme="minorHAnsi" w:hAnsiTheme="minorHAnsi"/>
                <w:sz w:val="20"/>
                <w:szCs w:val="20"/>
              </w:rPr>
              <w:t>ter</w:t>
            </w:r>
            <w:r w:rsidRPr="321CE1AF">
              <w:rPr>
                <w:rFonts w:asciiTheme="minorHAnsi" w:hAnsiTheme="minorHAnsi"/>
                <w:sz w:val="20"/>
                <w:szCs w:val="20"/>
              </w:rPr>
              <w:t xml:space="preserve"> vzpostavitvijo skrbništva </w:t>
            </w:r>
            <w:r w:rsidR="63039621" w:rsidRPr="321CE1AF">
              <w:rPr>
                <w:rFonts w:asciiTheme="minorHAnsi" w:hAnsiTheme="minorHAnsi"/>
                <w:sz w:val="20"/>
                <w:szCs w:val="20"/>
              </w:rPr>
              <w:t>in</w:t>
            </w:r>
            <w:r w:rsidRPr="321CE1AF">
              <w:rPr>
                <w:rFonts w:asciiTheme="minorHAnsi" w:hAnsiTheme="minorHAnsi"/>
                <w:sz w:val="20"/>
                <w:szCs w:val="20"/>
              </w:rPr>
              <w:t xml:space="preserve"> pogodbenega varstva omogoči ustrezno upravljanje na površinah s </w:t>
            </w:r>
            <w:r w:rsidR="63039621" w:rsidRPr="321CE1AF">
              <w:rPr>
                <w:rFonts w:asciiTheme="minorHAnsi" w:hAnsiTheme="minorHAnsi"/>
                <w:sz w:val="20"/>
                <w:szCs w:val="20"/>
              </w:rPr>
              <w:t>cilj</w:t>
            </w:r>
            <w:r w:rsidRPr="321CE1AF">
              <w:rPr>
                <w:rFonts w:asciiTheme="minorHAnsi" w:hAnsiTheme="minorHAnsi"/>
                <w:sz w:val="20"/>
                <w:szCs w:val="20"/>
              </w:rPr>
              <w:t xml:space="preserve">nimi habitatnimi tipi in vrstami. Na skupno 53,7 ha </w:t>
            </w:r>
            <w:r w:rsidR="63039621" w:rsidRPr="321CE1AF">
              <w:rPr>
                <w:rFonts w:asciiTheme="minorHAnsi" w:hAnsiTheme="minorHAnsi"/>
                <w:sz w:val="20"/>
                <w:szCs w:val="20"/>
              </w:rPr>
              <w:t>se</w:t>
            </w:r>
            <w:r w:rsidRPr="321CE1AF">
              <w:rPr>
                <w:rFonts w:asciiTheme="minorHAnsi" w:hAnsiTheme="minorHAnsi"/>
                <w:sz w:val="20"/>
                <w:szCs w:val="20"/>
              </w:rPr>
              <w:t xml:space="preserve"> z ukrepi odstranjevanja zarasti in invazivnih tujerodnih vrst ter vzpostavitvijo primerne kmetijske prakse izboljša stanje ohranjenosti </w:t>
            </w:r>
            <w:r w:rsidR="63039621" w:rsidRPr="321CE1AF">
              <w:rPr>
                <w:rFonts w:asciiTheme="minorHAnsi" w:hAnsiTheme="minorHAnsi"/>
                <w:sz w:val="20"/>
                <w:szCs w:val="20"/>
              </w:rPr>
              <w:t>cilj</w:t>
            </w:r>
            <w:r w:rsidRPr="321CE1AF">
              <w:rPr>
                <w:rFonts w:asciiTheme="minorHAnsi" w:hAnsiTheme="minorHAnsi"/>
                <w:sz w:val="20"/>
                <w:szCs w:val="20"/>
              </w:rPr>
              <w:t xml:space="preserve">nih habitatnih tipov in vrst. Na skupno 11,3 ha </w:t>
            </w:r>
            <w:r w:rsidR="63039621" w:rsidRPr="321CE1AF">
              <w:rPr>
                <w:rFonts w:asciiTheme="minorHAnsi" w:hAnsiTheme="minorHAnsi"/>
                <w:sz w:val="20"/>
                <w:szCs w:val="20"/>
              </w:rPr>
              <w:t>se</w:t>
            </w:r>
            <w:r w:rsidRPr="321CE1AF">
              <w:rPr>
                <w:rFonts w:asciiTheme="minorHAnsi" w:hAnsiTheme="minorHAnsi"/>
                <w:sz w:val="20"/>
                <w:szCs w:val="20"/>
              </w:rPr>
              <w:t xml:space="preserve"> z izboljšanjem vodnega režima in odstranitvijo večje zarasti omogoči obnovitev </w:t>
            </w:r>
            <w:r w:rsidR="63039621" w:rsidRPr="321CE1AF">
              <w:rPr>
                <w:rFonts w:asciiTheme="minorHAnsi" w:hAnsiTheme="minorHAnsi"/>
                <w:sz w:val="20"/>
                <w:szCs w:val="20"/>
              </w:rPr>
              <w:t>cilj</w:t>
            </w:r>
            <w:r w:rsidRPr="321CE1AF">
              <w:rPr>
                <w:rFonts w:asciiTheme="minorHAnsi" w:hAnsiTheme="minorHAnsi"/>
                <w:sz w:val="20"/>
                <w:szCs w:val="20"/>
              </w:rPr>
              <w:t>nih habitatnih tipov in habitatov vrst.</w:t>
            </w:r>
          </w:p>
          <w:p w14:paraId="1C45CBF7"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 xml:space="preserve">Na nekaterih območjih, kjer je smiselno in naravovarstveno sprejemljivo, </w:t>
            </w:r>
            <w:r w:rsidR="63039621" w:rsidRPr="321CE1AF">
              <w:rPr>
                <w:rFonts w:asciiTheme="minorHAnsi" w:hAnsiTheme="minorHAnsi"/>
                <w:sz w:val="20"/>
                <w:szCs w:val="20"/>
              </w:rPr>
              <w:t>se</w:t>
            </w:r>
            <w:r w:rsidRPr="321CE1AF">
              <w:rPr>
                <w:rFonts w:asciiTheme="minorHAnsi" w:hAnsiTheme="minorHAnsi"/>
                <w:sz w:val="20"/>
                <w:szCs w:val="20"/>
              </w:rPr>
              <w:t xml:space="preserve"> poleg neposrednih ukrepov za izboljšanje stanja ohranjenosti tarčnih habitatnih tipov in vrst uredi tudi obiskovanje in doživljanje narave ter pripravi</w:t>
            </w:r>
            <w:r w:rsidR="63039621" w:rsidRPr="321CE1AF">
              <w:rPr>
                <w:rFonts w:asciiTheme="minorHAnsi" w:hAnsiTheme="minorHAnsi"/>
                <w:sz w:val="20"/>
                <w:szCs w:val="20"/>
              </w:rPr>
              <w:t>jo</w:t>
            </w:r>
            <w:r w:rsidRPr="321CE1AF">
              <w:rPr>
                <w:rFonts w:asciiTheme="minorHAnsi" w:hAnsiTheme="minorHAnsi"/>
                <w:sz w:val="20"/>
                <w:szCs w:val="20"/>
              </w:rPr>
              <w:t xml:space="preserve"> vsebine za interpretacijo na zgledno urejenih naravovarstvenih površinah. Aktivnosti o</w:t>
            </w:r>
            <w:r w:rsidR="63039621" w:rsidRPr="321CE1AF">
              <w:rPr>
                <w:rFonts w:asciiTheme="minorHAnsi" w:hAnsiTheme="minorHAnsi"/>
                <w:sz w:val="20"/>
                <w:szCs w:val="20"/>
              </w:rPr>
              <w:t>bvešč</w:t>
            </w:r>
            <w:r w:rsidRPr="321CE1AF">
              <w:rPr>
                <w:rFonts w:asciiTheme="minorHAnsi" w:hAnsiTheme="minorHAnsi"/>
                <w:sz w:val="20"/>
                <w:szCs w:val="20"/>
              </w:rPr>
              <w:t xml:space="preserve">anja in komuniciranja </w:t>
            </w:r>
            <w:r w:rsidR="63039621" w:rsidRPr="321CE1AF">
              <w:rPr>
                <w:rFonts w:asciiTheme="minorHAnsi" w:hAnsiTheme="minorHAnsi"/>
                <w:sz w:val="20"/>
                <w:szCs w:val="20"/>
              </w:rPr>
              <w:t>se</w:t>
            </w:r>
            <w:r w:rsidRPr="321CE1AF">
              <w:rPr>
                <w:rFonts w:asciiTheme="minorHAnsi" w:hAnsiTheme="minorHAnsi"/>
                <w:sz w:val="20"/>
                <w:szCs w:val="20"/>
              </w:rPr>
              <w:t xml:space="preserve"> usmer</w:t>
            </w:r>
            <w:r w:rsidR="63039621" w:rsidRPr="321CE1AF">
              <w:rPr>
                <w:rFonts w:asciiTheme="minorHAnsi" w:hAnsiTheme="minorHAnsi"/>
                <w:sz w:val="20"/>
                <w:szCs w:val="20"/>
              </w:rPr>
              <w:t>i</w:t>
            </w:r>
            <w:r w:rsidRPr="321CE1AF">
              <w:rPr>
                <w:rFonts w:asciiTheme="minorHAnsi" w:hAnsiTheme="minorHAnsi"/>
                <w:sz w:val="20"/>
                <w:szCs w:val="20"/>
              </w:rPr>
              <w:t>j</w:t>
            </w:r>
            <w:r w:rsidR="63039621" w:rsidRPr="321CE1AF">
              <w:rPr>
                <w:rFonts w:asciiTheme="minorHAnsi" w:hAnsiTheme="minorHAnsi"/>
                <w:sz w:val="20"/>
                <w:szCs w:val="20"/>
              </w:rPr>
              <w:t>o</w:t>
            </w:r>
            <w:r w:rsidRPr="321CE1AF">
              <w:rPr>
                <w:rFonts w:asciiTheme="minorHAnsi" w:hAnsiTheme="minorHAnsi"/>
                <w:sz w:val="20"/>
                <w:szCs w:val="20"/>
              </w:rPr>
              <w:t xml:space="preserve"> v ozaveščanje in izobraževanje lokalnega prebivalstva, otrok, strokovne javnosti in obiskovalcev ohranjene narave.</w:t>
            </w:r>
          </w:p>
        </w:tc>
      </w:tr>
      <w:tr w:rsidR="00BF1F07" w:rsidRPr="00722C7E" w14:paraId="403DC42E" w14:textId="77777777" w:rsidTr="321CE1AF">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0D07D4C6"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lastRenderedPageBreak/>
              <w:t>Ključne aktivnosti v tekočem letu:</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007A5F37" w14:textId="77777777" w:rsidR="00BF1F07" w:rsidRPr="00722C7E" w:rsidRDefault="0AF7BE63" w:rsidP="00643D67">
            <w:pPr>
              <w:pStyle w:val="Odstavekseznama"/>
              <w:numPr>
                <w:ilvl w:val="0"/>
                <w:numId w:val="44"/>
              </w:numPr>
              <w:ind w:left="341" w:hanging="283"/>
              <w:rPr>
                <w:rFonts w:asciiTheme="minorHAnsi" w:hAnsiTheme="minorHAnsi"/>
                <w:sz w:val="20"/>
                <w:szCs w:val="20"/>
              </w:rPr>
            </w:pPr>
            <w:r w:rsidRPr="321CE1AF">
              <w:rPr>
                <w:rFonts w:asciiTheme="minorHAnsi" w:hAnsiTheme="minorHAnsi"/>
                <w:sz w:val="20"/>
                <w:szCs w:val="20"/>
              </w:rPr>
              <w:t>Nadaljevanje košnje in vzdrževanja travišč na projektnih območjih</w:t>
            </w:r>
            <w:r w:rsidR="00880EAF">
              <w:rPr>
                <w:rFonts w:asciiTheme="minorHAnsi" w:hAnsiTheme="minorHAnsi"/>
                <w:sz w:val="20"/>
                <w:szCs w:val="20"/>
              </w:rPr>
              <w:t>.</w:t>
            </w:r>
          </w:p>
          <w:p w14:paraId="71A365B1" w14:textId="77777777" w:rsidR="00BF1F07" w:rsidRPr="00722C7E" w:rsidRDefault="0AF7BE63" w:rsidP="00643D67">
            <w:pPr>
              <w:pStyle w:val="Odstavekseznama"/>
              <w:numPr>
                <w:ilvl w:val="0"/>
                <w:numId w:val="44"/>
              </w:numPr>
              <w:ind w:left="341" w:hanging="283"/>
              <w:rPr>
                <w:rFonts w:asciiTheme="minorHAnsi" w:hAnsiTheme="minorHAnsi"/>
                <w:sz w:val="20"/>
                <w:szCs w:val="20"/>
              </w:rPr>
            </w:pPr>
            <w:r w:rsidRPr="321CE1AF">
              <w:rPr>
                <w:rFonts w:asciiTheme="minorHAnsi" w:hAnsiTheme="minorHAnsi"/>
                <w:sz w:val="20"/>
                <w:szCs w:val="20"/>
              </w:rPr>
              <w:t>Vzpostavitev učne poti v Mišji dolini</w:t>
            </w:r>
            <w:r w:rsidR="00880EAF">
              <w:rPr>
                <w:rFonts w:asciiTheme="minorHAnsi" w:hAnsiTheme="minorHAnsi"/>
                <w:sz w:val="20"/>
                <w:szCs w:val="20"/>
              </w:rPr>
              <w:t>.</w:t>
            </w:r>
          </w:p>
          <w:p w14:paraId="248137A8" w14:textId="77777777" w:rsidR="00BF1F07" w:rsidRPr="00722C7E" w:rsidRDefault="0AF7BE63" w:rsidP="00643D67">
            <w:pPr>
              <w:pStyle w:val="Odstavekseznama"/>
              <w:numPr>
                <w:ilvl w:val="0"/>
                <w:numId w:val="44"/>
              </w:numPr>
              <w:ind w:left="341" w:hanging="283"/>
              <w:rPr>
                <w:rFonts w:asciiTheme="minorHAnsi" w:hAnsiTheme="minorHAnsi"/>
                <w:sz w:val="20"/>
                <w:szCs w:val="20"/>
              </w:rPr>
            </w:pPr>
            <w:r w:rsidRPr="321CE1AF">
              <w:rPr>
                <w:rFonts w:asciiTheme="minorHAnsi" w:hAnsiTheme="minorHAnsi"/>
                <w:sz w:val="20"/>
                <w:szCs w:val="20"/>
              </w:rPr>
              <w:t>Odstranjevanje ITV</w:t>
            </w:r>
            <w:r w:rsidR="00880EAF">
              <w:rPr>
                <w:rFonts w:asciiTheme="minorHAnsi" w:hAnsiTheme="minorHAnsi"/>
                <w:sz w:val="20"/>
                <w:szCs w:val="20"/>
              </w:rPr>
              <w:t>.</w:t>
            </w:r>
          </w:p>
          <w:p w14:paraId="0C40ECE5" w14:textId="77777777" w:rsidR="00BF1F07" w:rsidRPr="00722C7E" w:rsidRDefault="0AF7BE63" w:rsidP="00643D67">
            <w:pPr>
              <w:pStyle w:val="Odstavekseznama"/>
              <w:numPr>
                <w:ilvl w:val="0"/>
                <w:numId w:val="44"/>
              </w:numPr>
              <w:ind w:left="341" w:hanging="283"/>
              <w:rPr>
                <w:rFonts w:asciiTheme="minorHAnsi" w:hAnsiTheme="minorHAnsi"/>
                <w:sz w:val="20"/>
                <w:szCs w:val="20"/>
              </w:rPr>
            </w:pPr>
            <w:r w:rsidRPr="321CE1AF">
              <w:rPr>
                <w:rFonts w:asciiTheme="minorHAnsi" w:hAnsiTheme="minorHAnsi"/>
                <w:sz w:val="20"/>
                <w:szCs w:val="20"/>
              </w:rPr>
              <w:t>Nadaljevanje vzpostavitve prilagojene kmetijske prakse</w:t>
            </w:r>
            <w:r w:rsidR="00880EAF">
              <w:rPr>
                <w:rFonts w:asciiTheme="minorHAnsi" w:hAnsiTheme="minorHAnsi"/>
                <w:sz w:val="20"/>
                <w:szCs w:val="20"/>
              </w:rPr>
              <w:t>.</w:t>
            </w:r>
          </w:p>
          <w:p w14:paraId="31CCBDE5" w14:textId="77777777" w:rsidR="00BF1F07" w:rsidRPr="00722C7E" w:rsidRDefault="0AF7BE63" w:rsidP="00643D67">
            <w:pPr>
              <w:pStyle w:val="Odstavekseznama"/>
              <w:numPr>
                <w:ilvl w:val="0"/>
                <w:numId w:val="44"/>
              </w:numPr>
              <w:ind w:left="341" w:hanging="283"/>
              <w:rPr>
                <w:rFonts w:asciiTheme="minorHAnsi" w:hAnsiTheme="minorHAnsi"/>
                <w:sz w:val="20"/>
                <w:szCs w:val="20"/>
              </w:rPr>
            </w:pPr>
            <w:r w:rsidRPr="321CE1AF">
              <w:rPr>
                <w:rFonts w:asciiTheme="minorHAnsi" w:hAnsiTheme="minorHAnsi"/>
                <w:sz w:val="20"/>
                <w:szCs w:val="20"/>
              </w:rPr>
              <w:t>Komunikacija</w:t>
            </w:r>
            <w:r w:rsidR="00D9211B">
              <w:rPr>
                <w:rFonts w:asciiTheme="minorHAnsi" w:hAnsiTheme="minorHAnsi"/>
                <w:sz w:val="20"/>
                <w:szCs w:val="20"/>
              </w:rPr>
              <w:t xml:space="preserve"> o</w:t>
            </w:r>
            <w:r w:rsidRPr="321CE1AF">
              <w:rPr>
                <w:rFonts w:asciiTheme="minorHAnsi" w:hAnsiTheme="minorHAnsi"/>
                <w:sz w:val="20"/>
                <w:szCs w:val="20"/>
              </w:rPr>
              <w:t xml:space="preserve"> projekt</w:t>
            </w:r>
            <w:r w:rsidR="00D9211B">
              <w:rPr>
                <w:rFonts w:asciiTheme="minorHAnsi" w:hAnsiTheme="minorHAnsi"/>
                <w:sz w:val="20"/>
                <w:szCs w:val="20"/>
              </w:rPr>
              <w:t>u</w:t>
            </w:r>
            <w:r w:rsidRPr="321CE1AF">
              <w:rPr>
                <w:rFonts w:asciiTheme="minorHAnsi" w:hAnsiTheme="minorHAnsi"/>
                <w:sz w:val="20"/>
                <w:szCs w:val="20"/>
              </w:rPr>
              <w:t xml:space="preserve"> </w:t>
            </w:r>
            <w:r w:rsidR="0080184A">
              <w:rPr>
                <w:rFonts w:asciiTheme="minorHAnsi" w:hAnsiTheme="minorHAnsi"/>
                <w:sz w:val="20"/>
                <w:szCs w:val="20"/>
              </w:rPr>
              <w:t>s</w:t>
            </w:r>
            <w:r w:rsidRPr="321CE1AF">
              <w:rPr>
                <w:rFonts w:asciiTheme="minorHAnsi" w:hAnsiTheme="minorHAnsi"/>
                <w:sz w:val="20"/>
                <w:szCs w:val="20"/>
              </w:rPr>
              <w:t xml:space="preserve"> strokovno javnostjo</w:t>
            </w:r>
            <w:r w:rsidR="00880EAF">
              <w:rPr>
                <w:rFonts w:asciiTheme="minorHAnsi" w:hAnsiTheme="minorHAnsi"/>
                <w:sz w:val="20"/>
                <w:szCs w:val="20"/>
              </w:rPr>
              <w:t>.</w:t>
            </w:r>
          </w:p>
          <w:p w14:paraId="169DD695" w14:textId="77777777" w:rsidR="00BF1F07" w:rsidRPr="00722C7E" w:rsidRDefault="0AF7BE63" w:rsidP="00D9211B">
            <w:pPr>
              <w:pStyle w:val="Odstavekseznama"/>
              <w:numPr>
                <w:ilvl w:val="0"/>
                <w:numId w:val="44"/>
              </w:numPr>
              <w:ind w:left="341" w:hanging="283"/>
              <w:rPr>
                <w:rFonts w:asciiTheme="minorHAnsi" w:hAnsiTheme="minorHAnsi"/>
                <w:sz w:val="20"/>
                <w:szCs w:val="20"/>
              </w:rPr>
            </w:pPr>
            <w:r w:rsidRPr="321CE1AF">
              <w:rPr>
                <w:rFonts w:asciiTheme="minorHAnsi" w:hAnsiTheme="minorHAnsi"/>
                <w:sz w:val="20"/>
                <w:szCs w:val="20"/>
              </w:rPr>
              <w:t xml:space="preserve">Informiranje in komuniciranje </w:t>
            </w:r>
            <w:r w:rsidR="00D9211B">
              <w:rPr>
                <w:rFonts w:asciiTheme="minorHAnsi" w:hAnsiTheme="minorHAnsi"/>
                <w:sz w:val="20"/>
                <w:szCs w:val="20"/>
              </w:rPr>
              <w:t xml:space="preserve">o </w:t>
            </w:r>
            <w:r w:rsidRPr="321CE1AF">
              <w:rPr>
                <w:rFonts w:asciiTheme="minorHAnsi" w:hAnsiTheme="minorHAnsi"/>
                <w:sz w:val="20"/>
                <w:szCs w:val="20"/>
              </w:rPr>
              <w:t>projekt</w:t>
            </w:r>
            <w:r w:rsidR="00D9211B">
              <w:rPr>
                <w:rFonts w:asciiTheme="minorHAnsi" w:hAnsiTheme="minorHAnsi"/>
                <w:sz w:val="20"/>
                <w:szCs w:val="20"/>
              </w:rPr>
              <w:t>u</w:t>
            </w:r>
            <w:r w:rsidRPr="321CE1AF">
              <w:rPr>
                <w:rFonts w:asciiTheme="minorHAnsi" w:hAnsiTheme="minorHAnsi"/>
                <w:sz w:val="20"/>
                <w:szCs w:val="20"/>
              </w:rPr>
              <w:t xml:space="preserve"> prek spletne strani, delavnic za otroke</w:t>
            </w:r>
            <w:r w:rsidR="00880EAF">
              <w:rPr>
                <w:rFonts w:asciiTheme="minorHAnsi" w:hAnsiTheme="minorHAnsi"/>
                <w:sz w:val="20"/>
                <w:szCs w:val="20"/>
              </w:rPr>
              <w:t>.</w:t>
            </w:r>
          </w:p>
        </w:tc>
      </w:tr>
      <w:tr w:rsidR="00BF1F07" w:rsidRPr="00722C7E" w14:paraId="3DDA3BC6" w14:textId="77777777" w:rsidTr="321CE1AF">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1C9BFF71"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Status projekta:</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27A346A7" w14:textId="77777777" w:rsidR="00BF1F07" w:rsidRPr="00722C7E" w:rsidRDefault="4ECA96FB" w:rsidP="321CE1AF">
            <w:pPr>
              <w:rPr>
                <w:rFonts w:asciiTheme="minorHAnsi" w:hAnsiTheme="minorHAnsi"/>
                <w:sz w:val="20"/>
                <w:szCs w:val="20"/>
              </w:rPr>
            </w:pPr>
            <w:r w:rsidRPr="321CE1AF">
              <w:rPr>
                <w:rFonts w:asciiTheme="minorHAnsi" w:hAnsiTheme="minorHAnsi"/>
                <w:sz w:val="20"/>
                <w:szCs w:val="20"/>
              </w:rPr>
              <w:t>Zaključen</w:t>
            </w:r>
            <w:r w:rsidR="00880EAF">
              <w:rPr>
                <w:rFonts w:asciiTheme="minorHAnsi" w:hAnsiTheme="minorHAnsi"/>
                <w:sz w:val="20"/>
                <w:szCs w:val="20"/>
              </w:rPr>
              <w:t>.</w:t>
            </w:r>
          </w:p>
        </w:tc>
      </w:tr>
      <w:tr w:rsidR="00BF1F07" w:rsidRPr="00722C7E" w14:paraId="3D554287" w14:textId="77777777" w:rsidTr="321CE1AF">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7834033A"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Vrednost projekta:</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7E6CC246" w14:textId="4D2E672A" w:rsidR="00BF1F07" w:rsidRPr="00722C7E" w:rsidRDefault="0AF7BE63" w:rsidP="321CE1AF">
            <w:pPr>
              <w:rPr>
                <w:rFonts w:asciiTheme="minorHAnsi" w:hAnsiTheme="minorHAnsi"/>
                <w:sz w:val="20"/>
                <w:szCs w:val="20"/>
              </w:rPr>
            </w:pPr>
            <w:r w:rsidRPr="321CE1AF">
              <w:rPr>
                <w:rFonts w:asciiTheme="minorHAnsi" w:hAnsiTheme="minorHAnsi"/>
                <w:sz w:val="20"/>
                <w:szCs w:val="20"/>
              </w:rPr>
              <w:t>1.9</w:t>
            </w:r>
            <w:r w:rsidR="003F64C3">
              <w:rPr>
                <w:rFonts w:asciiTheme="minorHAnsi" w:hAnsiTheme="minorHAnsi"/>
                <w:sz w:val="20"/>
                <w:szCs w:val="20"/>
              </w:rPr>
              <w:t>58</w:t>
            </w:r>
            <w:r w:rsidRPr="321CE1AF">
              <w:rPr>
                <w:rFonts w:asciiTheme="minorHAnsi" w:hAnsiTheme="minorHAnsi"/>
                <w:sz w:val="20"/>
                <w:szCs w:val="20"/>
              </w:rPr>
              <w:t>.</w:t>
            </w:r>
            <w:r w:rsidR="003F64C3">
              <w:rPr>
                <w:rFonts w:asciiTheme="minorHAnsi" w:hAnsiTheme="minorHAnsi"/>
                <w:sz w:val="20"/>
                <w:szCs w:val="20"/>
              </w:rPr>
              <w:t>236</w:t>
            </w:r>
            <w:r w:rsidRPr="321CE1AF">
              <w:rPr>
                <w:rFonts w:asciiTheme="minorHAnsi" w:hAnsiTheme="minorHAnsi"/>
                <w:sz w:val="20"/>
                <w:szCs w:val="20"/>
              </w:rPr>
              <w:t xml:space="preserve">,31 EUR </w:t>
            </w:r>
          </w:p>
          <w:p w14:paraId="2D660186" w14:textId="06C47501" w:rsidR="00BF1F07" w:rsidRPr="00722C7E" w:rsidRDefault="0AF7BE63" w:rsidP="321CE1AF">
            <w:pPr>
              <w:rPr>
                <w:rFonts w:asciiTheme="minorHAnsi" w:hAnsiTheme="minorHAnsi"/>
                <w:sz w:val="20"/>
                <w:szCs w:val="20"/>
              </w:rPr>
            </w:pPr>
            <w:r w:rsidRPr="321CE1AF">
              <w:rPr>
                <w:rFonts w:asciiTheme="minorHAnsi" w:hAnsiTheme="minorHAnsi"/>
                <w:sz w:val="20"/>
                <w:szCs w:val="20"/>
              </w:rPr>
              <w:t>Zavodov del</w:t>
            </w:r>
            <w:r w:rsidR="63039621" w:rsidRPr="321CE1AF">
              <w:rPr>
                <w:rFonts w:asciiTheme="minorHAnsi" w:hAnsiTheme="minorHAnsi"/>
                <w:sz w:val="20"/>
                <w:szCs w:val="20"/>
              </w:rPr>
              <w:t>:</w:t>
            </w:r>
            <w:r w:rsidRPr="321CE1AF">
              <w:rPr>
                <w:rFonts w:asciiTheme="minorHAnsi" w:hAnsiTheme="minorHAnsi"/>
                <w:sz w:val="20"/>
                <w:szCs w:val="20"/>
              </w:rPr>
              <w:t xml:space="preserve"> 1.3</w:t>
            </w:r>
            <w:r w:rsidR="003F64C3">
              <w:rPr>
                <w:rFonts w:asciiTheme="minorHAnsi" w:hAnsiTheme="minorHAnsi"/>
                <w:sz w:val="20"/>
                <w:szCs w:val="20"/>
              </w:rPr>
              <w:t>6</w:t>
            </w:r>
            <w:r w:rsidRPr="321CE1AF">
              <w:rPr>
                <w:rFonts w:asciiTheme="minorHAnsi" w:hAnsiTheme="minorHAnsi"/>
                <w:sz w:val="20"/>
                <w:szCs w:val="20"/>
              </w:rPr>
              <w:t>0.</w:t>
            </w:r>
            <w:r w:rsidR="003F64C3">
              <w:rPr>
                <w:rFonts w:asciiTheme="minorHAnsi" w:hAnsiTheme="minorHAnsi"/>
                <w:sz w:val="20"/>
                <w:szCs w:val="20"/>
              </w:rPr>
              <w:t>330</w:t>
            </w:r>
            <w:r w:rsidRPr="321CE1AF">
              <w:rPr>
                <w:rFonts w:asciiTheme="minorHAnsi" w:hAnsiTheme="minorHAnsi"/>
                <w:sz w:val="20"/>
                <w:szCs w:val="20"/>
              </w:rPr>
              <w:t>,</w:t>
            </w:r>
            <w:r w:rsidR="003F64C3">
              <w:rPr>
                <w:rFonts w:asciiTheme="minorHAnsi" w:hAnsiTheme="minorHAnsi"/>
                <w:sz w:val="20"/>
                <w:szCs w:val="20"/>
              </w:rPr>
              <w:t>71</w:t>
            </w:r>
            <w:r w:rsidRPr="321CE1AF">
              <w:rPr>
                <w:rFonts w:asciiTheme="minorHAnsi" w:hAnsiTheme="minorHAnsi"/>
                <w:sz w:val="20"/>
                <w:szCs w:val="20"/>
              </w:rPr>
              <w:t xml:space="preserve"> EUR</w:t>
            </w:r>
          </w:p>
        </w:tc>
      </w:tr>
      <w:tr w:rsidR="00BF1F07" w:rsidRPr="00722C7E" w14:paraId="723F2E5C" w14:textId="77777777" w:rsidTr="321CE1AF">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0AE60E83"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Vir</w:t>
            </w:r>
            <w:r w:rsidR="52BF65B8" w:rsidRPr="321CE1AF">
              <w:rPr>
                <w:rFonts w:asciiTheme="minorHAnsi" w:hAnsiTheme="minorHAnsi"/>
                <w:sz w:val="20"/>
                <w:szCs w:val="20"/>
              </w:rPr>
              <w:t>a</w:t>
            </w:r>
            <w:r w:rsidRPr="321CE1AF">
              <w:rPr>
                <w:rFonts w:asciiTheme="minorHAnsi" w:hAnsiTheme="minorHAnsi"/>
                <w:sz w:val="20"/>
                <w:szCs w:val="20"/>
              </w:rPr>
              <w:t xml:space="preserve"> sredstev:</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36C7666C"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Naložbo sofinancirata EU iz Evropskega sklada za regionalni razvoj in Republika Slovenija.</w:t>
            </w:r>
          </w:p>
          <w:p w14:paraId="1AB104DE"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Prispevek Republike Slovenije: 391.647,26 EUR</w:t>
            </w:r>
            <w:r w:rsidR="009D0FDE">
              <w:rPr>
                <w:rFonts w:asciiTheme="minorHAnsi" w:hAnsiTheme="minorHAnsi"/>
                <w:sz w:val="20"/>
                <w:szCs w:val="20"/>
              </w:rPr>
              <w:t xml:space="preserve"> (20 %)</w:t>
            </w:r>
          </w:p>
          <w:p w14:paraId="14148501"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Prispevek Evropske unije iz Evropskega sklada za regionalni razvoj: 1.566.589,05 EUR</w:t>
            </w:r>
            <w:r w:rsidR="009D0FDE">
              <w:rPr>
                <w:rFonts w:asciiTheme="minorHAnsi" w:hAnsiTheme="minorHAnsi"/>
                <w:sz w:val="20"/>
                <w:szCs w:val="20"/>
              </w:rPr>
              <w:t xml:space="preserve"> (80 %)</w:t>
            </w:r>
          </w:p>
        </w:tc>
      </w:tr>
      <w:tr w:rsidR="00BF1F07" w:rsidRPr="00722C7E" w14:paraId="691BA346" w14:textId="77777777" w:rsidTr="321CE1AF">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7CE265B2"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Trajanje:</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14645B9F"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1. 1. 2018</w:t>
            </w:r>
            <w:r w:rsidR="2E3C4301" w:rsidRPr="321CE1AF">
              <w:rPr>
                <w:rFonts w:asciiTheme="minorHAnsi" w:hAnsiTheme="minorHAnsi"/>
                <w:sz w:val="20"/>
                <w:szCs w:val="20"/>
              </w:rPr>
              <w:t xml:space="preserve"> </w:t>
            </w:r>
            <w:r w:rsidRPr="321CE1AF">
              <w:rPr>
                <w:rFonts w:asciiTheme="minorHAnsi" w:hAnsiTheme="minorHAnsi"/>
                <w:sz w:val="20"/>
                <w:szCs w:val="20"/>
              </w:rPr>
              <w:t>–</w:t>
            </w:r>
            <w:r w:rsidR="2E3C4301" w:rsidRPr="321CE1AF">
              <w:rPr>
                <w:rFonts w:asciiTheme="minorHAnsi" w:hAnsiTheme="minorHAnsi"/>
                <w:sz w:val="20"/>
                <w:szCs w:val="20"/>
              </w:rPr>
              <w:t xml:space="preserve"> </w:t>
            </w:r>
            <w:r w:rsidRPr="321CE1AF">
              <w:rPr>
                <w:rFonts w:asciiTheme="minorHAnsi" w:hAnsiTheme="minorHAnsi"/>
                <w:sz w:val="20"/>
                <w:szCs w:val="20"/>
              </w:rPr>
              <w:t>30. 11. 2023 (podaljšanje)</w:t>
            </w:r>
          </w:p>
        </w:tc>
      </w:tr>
      <w:tr w:rsidR="00BF1F07" w:rsidRPr="00722C7E" w14:paraId="6B507C6F" w14:textId="77777777" w:rsidTr="321CE1AF">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64539D54"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Partnerji:</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76C784BE" w14:textId="77777777" w:rsidR="00BF1F07" w:rsidRPr="00722C7E" w:rsidRDefault="0AF7BE63" w:rsidP="00643D67">
            <w:pPr>
              <w:pStyle w:val="Odstavekseznama"/>
              <w:numPr>
                <w:ilvl w:val="0"/>
                <w:numId w:val="45"/>
              </w:numPr>
              <w:ind w:left="488"/>
              <w:rPr>
                <w:rFonts w:asciiTheme="minorHAnsi" w:hAnsiTheme="minorHAnsi"/>
                <w:sz w:val="20"/>
                <w:szCs w:val="20"/>
              </w:rPr>
            </w:pPr>
            <w:r w:rsidRPr="321CE1AF">
              <w:rPr>
                <w:rFonts w:asciiTheme="minorHAnsi" w:hAnsiTheme="minorHAnsi"/>
                <w:sz w:val="20"/>
                <w:szCs w:val="20"/>
              </w:rPr>
              <w:t xml:space="preserve">Zavod RS za varstvo narave </w:t>
            </w:r>
          </w:p>
          <w:p w14:paraId="5F3C5612" w14:textId="77777777" w:rsidR="00BF1F07" w:rsidRPr="00722C7E" w:rsidRDefault="0AF7BE63" w:rsidP="00643D67">
            <w:pPr>
              <w:pStyle w:val="Odstavekseznama"/>
              <w:numPr>
                <w:ilvl w:val="0"/>
                <w:numId w:val="45"/>
              </w:numPr>
              <w:ind w:left="488"/>
              <w:rPr>
                <w:rFonts w:asciiTheme="minorHAnsi" w:hAnsiTheme="minorHAnsi"/>
                <w:sz w:val="20"/>
                <w:szCs w:val="20"/>
              </w:rPr>
            </w:pPr>
            <w:r w:rsidRPr="321CE1AF">
              <w:rPr>
                <w:rFonts w:asciiTheme="minorHAnsi" w:hAnsiTheme="minorHAnsi"/>
                <w:sz w:val="20"/>
                <w:szCs w:val="20"/>
              </w:rPr>
              <w:t>Občina Bled</w:t>
            </w:r>
          </w:p>
          <w:p w14:paraId="28BEE3DB" w14:textId="77777777" w:rsidR="00BF1F07" w:rsidRPr="00722C7E" w:rsidRDefault="0AF7BE63" w:rsidP="00643D67">
            <w:pPr>
              <w:pStyle w:val="Odstavekseznama"/>
              <w:numPr>
                <w:ilvl w:val="0"/>
                <w:numId w:val="45"/>
              </w:numPr>
              <w:ind w:left="488"/>
              <w:rPr>
                <w:rFonts w:asciiTheme="minorHAnsi" w:hAnsiTheme="minorHAnsi"/>
                <w:sz w:val="20"/>
                <w:szCs w:val="20"/>
              </w:rPr>
            </w:pPr>
            <w:r w:rsidRPr="321CE1AF">
              <w:rPr>
                <w:rFonts w:asciiTheme="minorHAnsi" w:hAnsiTheme="minorHAnsi"/>
                <w:sz w:val="20"/>
                <w:szCs w:val="20"/>
              </w:rPr>
              <w:t xml:space="preserve">Občina Logatec </w:t>
            </w:r>
          </w:p>
          <w:p w14:paraId="3E3810F1" w14:textId="77777777" w:rsidR="00BF1F07" w:rsidRPr="00722C7E" w:rsidRDefault="0AF7BE63" w:rsidP="00643D67">
            <w:pPr>
              <w:pStyle w:val="Odstavekseznama"/>
              <w:numPr>
                <w:ilvl w:val="0"/>
                <w:numId w:val="45"/>
              </w:numPr>
              <w:ind w:left="488"/>
              <w:rPr>
                <w:rFonts w:asciiTheme="minorHAnsi" w:hAnsiTheme="minorHAnsi"/>
                <w:sz w:val="20"/>
                <w:szCs w:val="20"/>
              </w:rPr>
            </w:pPr>
            <w:r w:rsidRPr="321CE1AF">
              <w:rPr>
                <w:rFonts w:asciiTheme="minorHAnsi" w:hAnsiTheme="minorHAnsi"/>
                <w:sz w:val="20"/>
                <w:szCs w:val="20"/>
              </w:rPr>
              <w:t>Občina Trzin</w:t>
            </w:r>
          </w:p>
          <w:p w14:paraId="07EEB2DD" w14:textId="77777777" w:rsidR="00BF1F07" w:rsidRPr="00722C7E" w:rsidRDefault="0AF7BE63" w:rsidP="00643D67">
            <w:pPr>
              <w:pStyle w:val="Odstavekseznama"/>
              <w:numPr>
                <w:ilvl w:val="0"/>
                <w:numId w:val="45"/>
              </w:numPr>
              <w:ind w:left="488"/>
              <w:rPr>
                <w:rFonts w:asciiTheme="minorHAnsi" w:hAnsiTheme="minorHAnsi"/>
                <w:sz w:val="20"/>
                <w:szCs w:val="20"/>
              </w:rPr>
            </w:pPr>
            <w:r w:rsidRPr="321CE1AF">
              <w:rPr>
                <w:rFonts w:asciiTheme="minorHAnsi" w:hAnsiTheme="minorHAnsi"/>
                <w:sz w:val="20"/>
                <w:szCs w:val="20"/>
              </w:rPr>
              <w:t>PARNAS – Zavod za kulturo in turizem Velike Lašče (Zavod PARNAS)</w:t>
            </w:r>
          </w:p>
        </w:tc>
      </w:tr>
      <w:tr w:rsidR="00BF1F07" w:rsidRPr="00722C7E" w14:paraId="023066E6" w14:textId="77777777" w:rsidTr="321CE1AF">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09C2985A" w14:textId="77777777" w:rsidR="00BF1F07" w:rsidRPr="00722C7E" w:rsidRDefault="0AF7BE63" w:rsidP="00A371ED">
            <w:pPr>
              <w:jc w:val="left"/>
              <w:rPr>
                <w:rFonts w:asciiTheme="minorHAnsi" w:hAnsiTheme="minorHAnsi"/>
                <w:sz w:val="20"/>
                <w:szCs w:val="20"/>
              </w:rPr>
            </w:pPr>
            <w:r w:rsidRPr="321CE1AF">
              <w:rPr>
                <w:rFonts w:asciiTheme="minorHAnsi" w:hAnsiTheme="minorHAnsi"/>
                <w:sz w:val="20"/>
                <w:szCs w:val="20"/>
              </w:rPr>
              <w:t>Cilj/</w:t>
            </w:r>
            <w:r w:rsidR="2E3C4301" w:rsidRPr="321CE1AF">
              <w:rPr>
                <w:rFonts w:asciiTheme="minorHAnsi" w:hAnsiTheme="minorHAnsi"/>
                <w:sz w:val="20"/>
                <w:szCs w:val="20"/>
              </w:rPr>
              <w:t>p</w:t>
            </w:r>
            <w:r w:rsidRPr="321CE1AF">
              <w:rPr>
                <w:rFonts w:asciiTheme="minorHAnsi" w:hAnsiTheme="minorHAnsi"/>
                <w:sz w:val="20"/>
                <w:szCs w:val="20"/>
              </w:rPr>
              <w:t>odcilj/</w:t>
            </w:r>
            <w:r w:rsidR="2E3C4301" w:rsidRPr="321CE1AF">
              <w:rPr>
                <w:rFonts w:asciiTheme="minorHAnsi" w:hAnsiTheme="minorHAnsi"/>
                <w:sz w:val="20"/>
                <w:szCs w:val="20"/>
              </w:rPr>
              <w:t>u</w:t>
            </w:r>
            <w:r w:rsidRPr="321CE1AF">
              <w:rPr>
                <w:rFonts w:asciiTheme="minorHAnsi" w:hAnsiTheme="minorHAnsi"/>
                <w:sz w:val="20"/>
                <w:szCs w:val="20"/>
              </w:rPr>
              <w:t>krep ReNPVO20-30</w:t>
            </w:r>
            <w:r w:rsidRPr="00A371ED">
              <w:rPr>
                <w:rFonts w:asciiTheme="minorHAnsi" w:hAnsiTheme="minorHAnsi"/>
                <w:spacing w:val="-4"/>
                <w:sz w:val="20"/>
                <w:szCs w:val="20"/>
              </w:rPr>
              <w:t>, v</w:t>
            </w:r>
            <w:r w:rsidR="2E3C4301" w:rsidRPr="00A371ED">
              <w:rPr>
                <w:rFonts w:asciiTheme="minorHAnsi" w:hAnsiTheme="minorHAnsi"/>
                <w:spacing w:val="-4"/>
                <w:sz w:val="20"/>
                <w:szCs w:val="20"/>
              </w:rPr>
              <w:t xml:space="preserve"> </w:t>
            </w:r>
            <w:r w:rsidRPr="00A371ED">
              <w:rPr>
                <w:rFonts w:asciiTheme="minorHAnsi" w:hAnsiTheme="minorHAnsi"/>
                <w:spacing w:val="-10"/>
                <w:sz w:val="20"/>
                <w:szCs w:val="20"/>
              </w:rPr>
              <w:t>katerega spada</w:t>
            </w:r>
            <w:r w:rsidR="00A371ED" w:rsidRPr="00A371ED">
              <w:rPr>
                <w:rFonts w:asciiTheme="minorHAnsi" w:hAnsiTheme="minorHAnsi"/>
                <w:spacing w:val="-10"/>
                <w:sz w:val="20"/>
                <w:szCs w:val="20"/>
              </w:rPr>
              <w:t xml:space="preserve"> </w:t>
            </w:r>
            <w:r w:rsidRPr="00A371ED">
              <w:rPr>
                <w:rFonts w:asciiTheme="minorHAnsi" w:hAnsiTheme="minorHAnsi"/>
                <w:spacing w:val="-10"/>
                <w:sz w:val="20"/>
                <w:szCs w:val="20"/>
              </w:rPr>
              <w:t>projekt</w:t>
            </w:r>
            <w:r w:rsidRPr="321CE1AF">
              <w:rPr>
                <w:rFonts w:asciiTheme="minorHAnsi" w:hAnsiTheme="minorHAnsi"/>
                <w:sz w:val="20"/>
                <w:szCs w:val="20"/>
              </w:rPr>
              <w:t>:</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095B6913"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Iz ReNPVO20-30 (10. poglavje Resolucije) projekt zasleduje:</w:t>
            </w:r>
          </w:p>
          <w:p w14:paraId="12DAB01B"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Cilj</w:t>
            </w:r>
            <w:r w:rsidR="2E3C4301" w:rsidRPr="321CE1AF">
              <w:rPr>
                <w:rFonts w:asciiTheme="minorHAnsi" w:hAnsiTheme="minorHAnsi"/>
                <w:sz w:val="20"/>
                <w:szCs w:val="20"/>
              </w:rPr>
              <w:t>e</w:t>
            </w:r>
            <w:r w:rsidRPr="321CE1AF">
              <w:rPr>
                <w:rFonts w:asciiTheme="minorHAnsi" w:hAnsiTheme="minorHAnsi"/>
                <w:sz w:val="20"/>
                <w:szCs w:val="20"/>
              </w:rPr>
              <w:t>: 1.1, 1.3, 2.1, 3.2, 3.6, 4.1, 6.6, 11.2</w:t>
            </w:r>
          </w:p>
          <w:p w14:paraId="6AA2CA1B" w14:textId="77777777" w:rsidR="00BF1F07" w:rsidRPr="00722C7E" w:rsidRDefault="0AF7BE63" w:rsidP="0080184A">
            <w:pPr>
              <w:rPr>
                <w:rFonts w:asciiTheme="minorHAnsi" w:hAnsiTheme="minorHAnsi"/>
                <w:sz w:val="20"/>
                <w:szCs w:val="20"/>
              </w:rPr>
            </w:pPr>
            <w:r w:rsidRPr="321CE1AF">
              <w:rPr>
                <w:rFonts w:asciiTheme="minorHAnsi" w:hAnsiTheme="minorHAnsi"/>
                <w:sz w:val="20"/>
                <w:szCs w:val="20"/>
              </w:rPr>
              <w:t>Ukrep</w:t>
            </w:r>
            <w:r w:rsidR="0080184A">
              <w:rPr>
                <w:rFonts w:asciiTheme="minorHAnsi" w:hAnsiTheme="minorHAnsi"/>
                <w:sz w:val="20"/>
                <w:szCs w:val="20"/>
              </w:rPr>
              <w:t>e</w:t>
            </w:r>
            <w:r w:rsidRPr="321CE1AF">
              <w:rPr>
                <w:rFonts w:asciiTheme="minorHAnsi" w:hAnsiTheme="minorHAnsi"/>
                <w:sz w:val="20"/>
                <w:szCs w:val="20"/>
              </w:rPr>
              <w:t>: 1.1.1, 1.3.3, 2.1.1, 2.1.2, 2.1.4, 3.2.1, 3.6.1, 4.1.2, 6.6.2, 11.2.1</w:t>
            </w:r>
          </w:p>
        </w:tc>
      </w:tr>
      <w:tr w:rsidR="00BF1F07" w:rsidRPr="00722C7E" w14:paraId="5E842A1A" w14:textId="77777777" w:rsidTr="321CE1AF">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15E8270D"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Kratka utemeljitev projektnega prispevka k nadgrajevanju nalog javne službe:</w:t>
            </w:r>
          </w:p>
          <w:p w14:paraId="062ED89F" w14:textId="77777777" w:rsidR="00BF1F07" w:rsidRPr="00722C7E" w:rsidRDefault="00BF1F07" w:rsidP="321CE1AF">
            <w:pPr>
              <w:rPr>
                <w:rFonts w:asciiTheme="minorHAnsi" w:hAnsiTheme="minorHAnsi"/>
                <w:sz w:val="20"/>
                <w:szCs w:val="20"/>
              </w:rPr>
            </w:pP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4E390D66"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Projekt bo z izvedbo monitoringov ter ukrepi pri</w:t>
            </w:r>
            <w:r w:rsidR="2E3C4301" w:rsidRPr="321CE1AF">
              <w:rPr>
                <w:rFonts w:asciiTheme="minorHAnsi" w:hAnsiTheme="minorHAnsi"/>
                <w:sz w:val="20"/>
                <w:szCs w:val="20"/>
              </w:rPr>
              <w:t>s</w:t>
            </w:r>
            <w:r w:rsidRPr="321CE1AF">
              <w:rPr>
                <w:rFonts w:asciiTheme="minorHAnsi" w:hAnsiTheme="minorHAnsi"/>
                <w:sz w:val="20"/>
                <w:szCs w:val="20"/>
              </w:rPr>
              <w:t>pe</w:t>
            </w:r>
            <w:r w:rsidR="2E3C4301" w:rsidRPr="321CE1AF">
              <w:rPr>
                <w:rFonts w:asciiTheme="minorHAnsi" w:hAnsiTheme="minorHAnsi"/>
                <w:sz w:val="20"/>
                <w:szCs w:val="20"/>
              </w:rPr>
              <w:t>va</w:t>
            </w:r>
            <w:r w:rsidRPr="321CE1AF">
              <w:rPr>
                <w:rFonts w:asciiTheme="minorHAnsi" w:hAnsiTheme="minorHAnsi"/>
                <w:sz w:val="20"/>
                <w:szCs w:val="20"/>
              </w:rPr>
              <w:t xml:space="preserve">l k izboljšanju stanja treh habitatnih tipov ter ogroženih vrst barjanski </w:t>
            </w:r>
            <w:proofErr w:type="spellStart"/>
            <w:r w:rsidRPr="321CE1AF">
              <w:rPr>
                <w:rFonts w:asciiTheme="minorHAnsi" w:hAnsiTheme="minorHAnsi"/>
                <w:sz w:val="20"/>
                <w:szCs w:val="20"/>
              </w:rPr>
              <w:t>okarček</w:t>
            </w:r>
            <w:proofErr w:type="spellEnd"/>
            <w:r w:rsidRPr="321CE1AF">
              <w:rPr>
                <w:rFonts w:asciiTheme="minorHAnsi" w:hAnsiTheme="minorHAnsi"/>
                <w:sz w:val="20"/>
                <w:szCs w:val="20"/>
              </w:rPr>
              <w:t xml:space="preserve"> in Loeselova grezovka, ki jih projekt naslavlja (PUN 2000). </w:t>
            </w:r>
          </w:p>
          <w:p w14:paraId="7DC3E063"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 xml:space="preserve">Na nekaterih območjih, kjer je smiselno in naravovarstveno sprejemljivo, </w:t>
            </w:r>
            <w:r w:rsidR="2E3C4301" w:rsidRPr="321CE1AF">
              <w:rPr>
                <w:rFonts w:asciiTheme="minorHAnsi" w:hAnsiTheme="minorHAnsi"/>
                <w:sz w:val="20"/>
                <w:szCs w:val="20"/>
              </w:rPr>
              <w:t>se</w:t>
            </w:r>
            <w:r w:rsidRPr="321CE1AF">
              <w:rPr>
                <w:rFonts w:asciiTheme="minorHAnsi" w:hAnsiTheme="minorHAnsi"/>
                <w:sz w:val="20"/>
                <w:szCs w:val="20"/>
              </w:rPr>
              <w:t xml:space="preserve"> poleg neposrednih ukrepov za izboljšanje stanja ohranjenosti </w:t>
            </w:r>
            <w:r w:rsidR="2E3C4301" w:rsidRPr="321CE1AF">
              <w:rPr>
                <w:rFonts w:asciiTheme="minorHAnsi" w:hAnsiTheme="minorHAnsi"/>
                <w:sz w:val="20"/>
                <w:szCs w:val="20"/>
              </w:rPr>
              <w:t>cilj</w:t>
            </w:r>
            <w:r w:rsidRPr="321CE1AF">
              <w:rPr>
                <w:rFonts w:asciiTheme="minorHAnsi" w:hAnsiTheme="minorHAnsi"/>
                <w:sz w:val="20"/>
                <w:szCs w:val="20"/>
              </w:rPr>
              <w:t>nih habitatnih tipov in vrst uredi tudi obiskovanje in doživljanje narave ter pripravi</w:t>
            </w:r>
            <w:r w:rsidR="2E3C4301" w:rsidRPr="321CE1AF">
              <w:rPr>
                <w:rFonts w:asciiTheme="minorHAnsi" w:hAnsiTheme="minorHAnsi"/>
                <w:sz w:val="20"/>
                <w:szCs w:val="20"/>
              </w:rPr>
              <w:t>jo</w:t>
            </w:r>
            <w:r w:rsidRPr="321CE1AF">
              <w:rPr>
                <w:rFonts w:asciiTheme="minorHAnsi" w:hAnsiTheme="minorHAnsi"/>
                <w:sz w:val="20"/>
                <w:szCs w:val="20"/>
              </w:rPr>
              <w:t xml:space="preserve"> vsebine za interpretacijo na zgledno urejenih naravovarstvenih površinah. Aktivnosti o</w:t>
            </w:r>
            <w:r w:rsidR="2E3C4301" w:rsidRPr="321CE1AF">
              <w:rPr>
                <w:rFonts w:asciiTheme="minorHAnsi" w:hAnsiTheme="minorHAnsi"/>
                <w:sz w:val="20"/>
                <w:szCs w:val="20"/>
              </w:rPr>
              <w:t>bvešč</w:t>
            </w:r>
            <w:r w:rsidRPr="321CE1AF">
              <w:rPr>
                <w:rFonts w:asciiTheme="minorHAnsi" w:hAnsiTheme="minorHAnsi"/>
                <w:sz w:val="20"/>
                <w:szCs w:val="20"/>
              </w:rPr>
              <w:t>anja in komuniciranja bodo usmerjene v ozaveščanje in izobraževanje lokalnega prebivalstva, otrok, strokovne javnosti in obiskovalcev ohranjene narave.</w:t>
            </w:r>
          </w:p>
        </w:tc>
      </w:tr>
    </w:tbl>
    <w:p w14:paraId="0F501644" w14:textId="77777777" w:rsidR="00D13307" w:rsidRPr="00722C7E" w:rsidRDefault="42D29E43" w:rsidP="00643D67">
      <w:pPr>
        <w:pStyle w:val="Naslov4"/>
        <w:numPr>
          <w:ilvl w:val="3"/>
          <w:numId w:val="104"/>
        </w:numPr>
      </w:pPr>
      <w:proofErr w:type="spellStart"/>
      <w:r>
        <w:lastRenderedPageBreak/>
        <w:t>VIPava</w:t>
      </w:r>
      <w:proofErr w:type="spellEnd"/>
    </w:p>
    <w:tbl>
      <w:tblPr>
        <w:tblpPr w:leftFromText="180" w:rightFromText="180" w:vertAnchor="text" w:horzAnchor="margin" w:tblpY="32"/>
        <w:tblW w:w="9286" w:type="dxa"/>
        <w:tblLayout w:type="fixed"/>
        <w:tblCellMar>
          <w:left w:w="10" w:type="dxa"/>
          <w:right w:w="10" w:type="dxa"/>
        </w:tblCellMar>
        <w:tblLook w:val="0000" w:firstRow="0" w:lastRow="0" w:firstColumn="0" w:lastColumn="0" w:noHBand="0" w:noVBand="0"/>
      </w:tblPr>
      <w:tblGrid>
        <w:gridCol w:w="1950"/>
        <w:gridCol w:w="7336"/>
      </w:tblGrid>
      <w:tr w:rsidR="00BF1F07" w:rsidRPr="00722C7E" w14:paraId="3A6102CD" w14:textId="77777777" w:rsidTr="43B612C3">
        <w:tc>
          <w:tcPr>
            <w:tcW w:w="1950" w:type="dxa"/>
            <w:tcBorders>
              <w:top w:val="single" w:sz="4" w:space="0" w:color="000001"/>
              <w:left w:val="single" w:sz="4" w:space="0" w:color="000001"/>
              <w:bottom w:val="single" w:sz="4" w:space="0" w:color="000001"/>
              <w:right w:val="single" w:sz="4" w:space="0" w:color="000001"/>
            </w:tcBorders>
            <w:shd w:val="clear" w:color="auto" w:fill="D5DCE4" w:themeFill="text2" w:themeFillTint="33"/>
            <w:tcMar>
              <w:top w:w="0" w:type="dxa"/>
              <w:left w:w="113" w:type="dxa"/>
              <w:bottom w:w="0" w:type="dxa"/>
              <w:right w:w="108" w:type="dxa"/>
            </w:tcMar>
          </w:tcPr>
          <w:p w14:paraId="0E72FAFC"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Naslov projekta:</w:t>
            </w:r>
          </w:p>
        </w:tc>
        <w:tc>
          <w:tcPr>
            <w:tcW w:w="7336" w:type="dxa"/>
            <w:tcBorders>
              <w:top w:val="single" w:sz="4" w:space="0" w:color="000001"/>
              <w:left w:val="single" w:sz="4" w:space="0" w:color="000001"/>
              <w:bottom w:val="single" w:sz="4" w:space="0" w:color="000001"/>
              <w:right w:val="single" w:sz="4" w:space="0" w:color="000001"/>
            </w:tcBorders>
            <w:shd w:val="clear" w:color="auto" w:fill="D5DCE4" w:themeFill="text2" w:themeFillTint="33"/>
            <w:tcMar>
              <w:top w:w="0" w:type="dxa"/>
              <w:left w:w="113" w:type="dxa"/>
              <w:bottom w:w="0" w:type="dxa"/>
              <w:right w:w="108" w:type="dxa"/>
            </w:tcMar>
          </w:tcPr>
          <w:p w14:paraId="6C134593" w14:textId="77777777" w:rsidR="00BF1F07" w:rsidRPr="00722C7E" w:rsidRDefault="1FC5C2F1" w:rsidP="43B612C3">
            <w:pPr>
              <w:rPr>
                <w:rFonts w:asciiTheme="minorHAnsi" w:hAnsiTheme="minorHAnsi"/>
                <w:b/>
                <w:bCs/>
                <w:sz w:val="20"/>
                <w:szCs w:val="20"/>
              </w:rPr>
            </w:pPr>
            <w:r w:rsidRPr="43B612C3">
              <w:rPr>
                <w:rFonts w:asciiTheme="minorHAnsi" w:hAnsiTheme="minorHAnsi"/>
                <w:b/>
                <w:bCs/>
                <w:sz w:val="20"/>
                <w:szCs w:val="20"/>
              </w:rPr>
              <w:t>Ukrepi za ohranjanje in izboljšanje stanja ogroženih živalskih vrst ter habitatov v Vipavski dolini</w:t>
            </w:r>
          </w:p>
        </w:tc>
      </w:tr>
      <w:tr w:rsidR="00BF1F07" w:rsidRPr="00722C7E" w14:paraId="6DF8B22A" w14:textId="77777777" w:rsidTr="43B612C3">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36B5499D"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Povzetek/</w:t>
            </w:r>
            <w:r w:rsidR="1E9F53B3" w:rsidRPr="43B612C3">
              <w:rPr>
                <w:rFonts w:asciiTheme="minorHAnsi" w:hAnsiTheme="minorHAnsi"/>
                <w:sz w:val="20"/>
                <w:szCs w:val="20"/>
              </w:rPr>
              <w:t>c</w:t>
            </w:r>
            <w:r w:rsidRPr="43B612C3">
              <w:rPr>
                <w:rFonts w:asciiTheme="minorHAnsi" w:hAnsiTheme="minorHAnsi"/>
                <w:sz w:val="20"/>
                <w:szCs w:val="20"/>
              </w:rPr>
              <w:t>ilji projekta:</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63D5EF63" w14:textId="77777777" w:rsidR="00BF1F07" w:rsidRPr="00722C7E" w:rsidRDefault="7361CDE1" w:rsidP="00643D67">
            <w:pPr>
              <w:numPr>
                <w:ilvl w:val="0"/>
                <w:numId w:val="46"/>
              </w:numPr>
              <w:ind w:left="341" w:hanging="283"/>
              <w:contextualSpacing/>
              <w:rPr>
                <w:rFonts w:asciiTheme="minorHAnsi" w:hAnsiTheme="minorHAnsi"/>
                <w:sz w:val="20"/>
                <w:szCs w:val="20"/>
              </w:rPr>
            </w:pPr>
            <w:r w:rsidRPr="43B612C3">
              <w:rPr>
                <w:rFonts w:asciiTheme="minorHAnsi" w:hAnsiTheme="minorHAnsi"/>
                <w:sz w:val="20"/>
                <w:szCs w:val="20"/>
              </w:rPr>
              <w:t>I</w:t>
            </w:r>
            <w:r w:rsidR="1FC5C2F1" w:rsidRPr="43B612C3">
              <w:rPr>
                <w:rFonts w:asciiTheme="minorHAnsi" w:hAnsiTheme="minorHAnsi"/>
                <w:sz w:val="20"/>
                <w:szCs w:val="20"/>
              </w:rPr>
              <w:t>zboljšanje stanja ohranjenosti ciljnih vrst – dvoživke (laška žaba) in močvirsk</w:t>
            </w:r>
            <w:r w:rsidR="417AFE9A" w:rsidRPr="43B612C3">
              <w:rPr>
                <w:rFonts w:asciiTheme="minorHAnsi" w:hAnsiTheme="minorHAnsi"/>
                <w:sz w:val="20"/>
                <w:szCs w:val="20"/>
              </w:rPr>
              <w:t>ega</w:t>
            </w:r>
            <w:r w:rsidR="1FC5C2F1" w:rsidRPr="43B612C3">
              <w:rPr>
                <w:rFonts w:asciiTheme="minorHAnsi" w:hAnsiTheme="minorHAnsi"/>
                <w:sz w:val="20"/>
                <w:szCs w:val="20"/>
              </w:rPr>
              <w:t xml:space="preserve"> krešič</w:t>
            </w:r>
            <w:r w:rsidR="417AFE9A" w:rsidRPr="43B612C3">
              <w:rPr>
                <w:rFonts w:asciiTheme="minorHAnsi" w:hAnsiTheme="minorHAnsi"/>
                <w:sz w:val="20"/>
                <w:szCs w:val="20"/>
              </w:rPr>
              <w:t>a</w:t>
            </w:r>
            <w:r w:rsidR="1FC5C2F1" w:rsidRPr="43B612C3">
              <w:rPr>
                <w:rFonts w:asciiTheme="minorHAnsi" w:hAnsiTheme="minorHAnsi"/>
                <w:sz w:val="20"/>
                <w:szCs w:val="20"/>
              </w:rPr>
              <w:t>: sanacija vtoka v meander reke Vipave pri kraju Brje ter ureditev dveh novih mlak, odstranjevanje ITV</w:t>
            </w:r>
            <w:r w:rsidR="417AFE9A" w:rsidRPr="43B612C3">
              <w:rPr>
                <w:rFonts w:asciiTheme="minorHAnsi" w:hAnsiTheme="minorHAnsi"/>
                <w:sz w:val="20"/>
                <w:szCs w:val="20"/>
              </w:rPr>
              <w:t>.</w:t>
            </w:r>
          </w:p>
          <w:p w14:paraId="214DA3A0" w14:textId="77777777" w:rsidR="00BF1F07" w:rsidRPr="00722C7E" w:rsidRDefault="417AFE9A" w:rsidP="00643D67">
            <w:pPr>
              <w:numPr>
                <w:ilvl w:val="0"/>
                <w:numId w:val="46"/>
              </w:numPr>
              <w:ind w:left="341" w:hanging="283"/>
              <w:contextualSpacing/>
              <w:rPr>
                <w:rFonts w:asciiTheme="minorHAnsi" w:hAnsiTheme="minorHAnsi"/>
                <w:sz w:val="20"/>
                <w:szCs w:val="20"/>
              </w:rPr>
            </w:pPr>
            <w:r w:rsidRPr="43B612C3">
              <w:rPr>
                <w:rFonts w:asciiTheme="minorHAnsi" w:hAnsiTheme="minorHAnsi"/>
                <w:sz w:val="20"/>
                <w:szCs w:val="20"/>
              </w:rPr>
              <w:t>I</w:t>
            </w:r>
            <w:r w:rsidR="1FC5C2F1" w:rsidRPr="43B612C3">
              <w:rPr>
                <w:rFonts w:asciiTheme="minorHAnsi" w:hAnsiTheme="minorHAnsi"/>
                <w:sz w:val="20"/>
                <w:szCs w:val="20"/>
              </w:rPr>
              <w:t xml:space="preserve">zboljšanje stanja ohranjenosti ciljnih vrst – vidra: ponovna vzpostavitev meandra pri vasi Dolenje, ureditev ribjih stez na 4 pregradah na reki Vipavi, ureditev vtoka </w:t>
            </w:r>
            <w:r w:rsidR="1FC5C2F1" w:rsidRPr="00880EAF">
              <w:rPr>
                <w:rFonts w:asciiTheme="minorHAnsi" w:hAnsiTheme="minorHAnsi"/>
                <w:sz w:val="20"/>
                <w:szCs w:val="20"/>
              </w:rPr>
              <w:t>v</w:t>
            </w:r>
            <w:r w:rsidR="00880EAF" w:rsidRPr="00880EAF">
              <w:rPr>
                <w:rFonts w:asciiTheme="minorHAnsi" w:hAnsiTheme="minorHAnsi"/>
                <w:sz w:val="20"/>
                <w:szCs w:val="20"/>
              </w:rPr>
              <w:t> </w:t>
            </w:r>
            <w:r w:rsidR="1FC5C2F1" w:rsidRPr="00880EAF">
              <w:rPr>
                <w:rFonts w:asciiTheme="minorHAnsi" w:hAnsiTheme="minorHAnsi"/>
                <w:sz w:val="20"/>
                <w:szCs w:val="20"/>
              </w:rPr>
              <w:t>Novakovo</w:t>
            </w:r>
            <w:r w:rsidR="1FC5C2F1" w:rsidRPr="43B612C3">
              <w:rPr>
                <w:rFonts w:asciiTheme="minorHAnsi" w:hAnsiTheme="minorHAnsi"/>
                <w:sz w:val="20"/>
                <w:szCs w:val="20"/>
              </w:rPr>
              <w:t xml:space="preserve"> mlinščico, odstranjevanje ITV</w:t>
            </w:r>
            <w:r w:rsidRPr="43B612C3">
              <w:rPr>
                <w:rFonts w:asciiTheme="minorHAnsi" w:hAnsiTheme="minorHAnsi"/>
                <w:sz w:val="20"/>
                <w:szCs w:val="20"/>
              </w:rPr>
              <w:t>.</w:t>
            </w:r>
          </w:p>
          <w:p w14:paraId="3A8AF1DD" w14:textId="77777777" w:rsidR="00BF1F07" w:rsidRPr="00722C7E" w:rsidRDefault="417AFE9A" w:rsidP="00643D67">
            <w:pPr>
              <w:numPr>
                <w:ilvl w:val="0"/>
                <w:numId w:val="46"/>
              </w:numPr>
              <w:ind w:left="341" w:hanging="283"/>
              <w:contextualSpacing/>
              <w:rPr>
                <w:rFonts w:asciiTheme="minorHAnsi" w:hAnsiTheme="minorHAnsi"/>
                <w:sz w:val="20"/>
                <w:szCs w:val="20"/>
              </w:rPr>
            </w:pPr>
            <w:r w:rsidRPr="43B612C3">
              <w:rPr>
                <w:rFonts w:asciiTheme="minorHAnsi" w:hAnsiTheme="minorHAnsi"/>
                <w:sz w:val="20"/>
                <w:szCs w:val="20"/>
              </w:rPr>
              <w:t>I</w:t>
            </w:r>
            <w:r w:rsidR="1FC5C2F1" w:rsidRPr="43B612C3">
              <w:rPr>
                <w:rFonts w:asciiTheme="minorHAnsi" w:hAnsiTheme="minorHAnsi"/>
                <w:sz w:val="20"/>
                <w:szCs w:val="20"/>
              </w:rPr>
              <w:t>zboljšanje stanja ohranjenosti ciljnih vrst – močvirska sklednica: odstranjevanje ITV (tujerodnih vrst želv), telemetrija močvirske sklednice, komunikacija z lastniki zemljišč</w:t>
            </w:r>
            <w:r w:rsidRPr="43B612C3">
              <w:rPr>
                <w:rFonts w:asciiTheme="minorHAnsi" w:hAnsiTheme="minorHAnsi"/>
                <w:sz w:val="20"/>
                <w:szCs w:val="20"/>
              </w:rPr>
              <w:t>.</w:t>
            </w:r>
          </w:p>
          <w:p w14:paraId="7F6D82B9" w14:textId="77777777" w:rsidR="00BF1F07" w:rsidRPr="00722C7E" w:rsidRDefault="417AFE9A" w:rsidP="00643D67">
            <w:pPr>
              <w:numPr>
                <w:ilvl w:val="0"/>
                <w:numId w:val="46"/>
              </w:numPr>
              <w:ind w:left="341" w:hanging="283"/>
              <w:contextualSpacing/>
              <w:rPr>
                <w:rFonts w:asciiTheme="minorHAnsi" w:hAnsiTheme="minorHAnsi"/>
                <w:sz w:val="20"/>
                <w:szCs w:val="20"/>
              </w:rPr>
            </w:pPr>
            <w:r w:rsidRPr="43B612C3">
              <w:rPr>
                <w:rFonts w:asciiTheme="minorHAnsi" w:hAnsiTheme="minorHAnsi"/>
                <w:sz w:val="20"/>
                <w:szCs w:val="20"/>
              </w:rPr>
              <w:t>I</w:t>
            </w:r>
            <w:r w:rsidR="1FC5C2F1" w:rsidRPr="43B612C3">
              <w:rPr>
                <w:rFonts w:asciiTheme="minorHAnsi" w:hAnsiTheme="minorHAnsi"/>
                <w:sz w:val="20"/>
                <w:szCs w:val="20"/>
              </w:rPr>
              <w:t>zboljšanje stanja ohranjenosti ciljnih vrst – črnočeli srakoper: sajenje novih linij dreves, postavljanje lovnih prež</w:t>
            </w:r>
            <w:r w:rsidRPr="43B612C3">
              <w:rPr>
                <w:rFonts w:asciiTheme="minorHAnsi" w:hAnsiTheme="minorHAnsi"/>
                <w:sz w:val="20"/>
                <w:szCs w:val="20"/>
              </w:rPr>
              <w:t>.</w:t>
            </w:r>
          </w:p>
          <w:p w14:paraId="273CF270" w14:textId="77777777" w:rsidR="00BF1F07" w:rsidRPr="00722C7E" w:rsidRDefault="417AFE9A" w:rsidP="00643D67">
            <w:pPr>
              <w:numPr>
                <w:ilvl w:val="0"/>
                <w:numId w:val="46"/>
              </w:numPr>
              <w:ind w:left="341" w:hanging="283"/>
              <w:contextualSpacing/>
              <w:rPr>
                <w:rFonts w:asciiTheme="minorHAnsi" w:hAnsiTheme="minorHAnsi"/>
                <w:sz w:val="20"/>
                <w:szCs w:val="20"/>
              </w:rPr>
            </w:pPr>
            <w:r w:rsidRPr="43B612C3">
              <w:rPr>
                <w:rFonts w:asciiTheme="minorHAnsi" w:hAnsiTheme="minorHAnsi"/>
                <w:sz w:val="20"/>
                <w:szCs w:val="20"/>
              </w:rPr>
              <w:t>I</w:t>
            </w:r>
            <w:r w:rsidR="1FC5C2F1" w:rsidRPr="43B612C3">
              <w:rPr>
                <w:rFonts w:asciiTheme="minorHAnsi" w:hAnsiTheme="minorHAnsi"/>
                <w:sz w:val="20"/>
                <w:szCs w:val="20"/>
              </w:rPr>
              <w:t>zboljšanje stanja ohranjenosti ciljnih vrst – hribski škrjanec: odstranitev lesne zarasti in vzpostavitev primerne rabe za ohranitev suhih travišč</w:t>
            </w:r>
            <w:r w:rsidRPr="43B612C3">
              <w:rPr>
                <w:rFonts w:asciiTheme="minorHAnsi" w:hAnsiTheme="minorHAnsi"/>
                <w:sz w:val="20"/>
                <w:szCs w:val="20"/>
              </w:rPr>
              <w:t>.</w:t>
            </w:r>
            <w:r w:rsidR="1FC5C2F1" w:rsidRPr="43B612C3">
              <w:rPr>
                <w:rFonts w:asciiTheme="minorHAnsi" w:hAnsiTheme="minorHAnsi"/>
                <w:sz w:val="20"/>
                <w:szCs w:val="20"/>
              </w:rPr>
              <w:t xml:space="preserve"> </w:t>
            </w:r>
          </w:p>
          <w:p w14:paraId="682D76A5" w14:textId="77777777" w:rsidR="00BF1F07" w:rsidRPr="00722C7E" w:rsidRDefault="417AFE9A" w:rsidP="00643D67">
            <w:pPr>
              <w:numPr>
                <w:ilvl w:val="0"/>
                <w:numId w:val="46"/>
              </w:numPr>
              <w:ind w:left="341" w:hanging="283"/>
              <w:contextualSpacing/>
              <w:rPr>
                <w:rFonts w:asciiTheme="minorHAnsi" w:hAnsiTheme="minorHAnsi"/>
                <w:sz w:val="20"/>
                <w:szCs w:val="20"/>
              </w:rPr>
            </w:pPr>
            <w:r w:rsidRPr="43B612C3">
              <w:rPr>
                <w:rFonts w:asciiTheme="minorHAnsi" w:hAnsiTheme="minorHAnsi"/>
                <w:sz w:val="20"/>
                <w:szCs w:val="20"/>
              </w:rPr>
              <w:t>I</w:t>
            </w:r>
            <w:r w:rsidR="1FC5C2F1" w:rsidRPr="43B612C3">
              <w:rPr>
                <w:rFonts w:asciiTheme="minorHAnsi" w:hAnsiTheme="minorHAnsi"/>
                <w:sz w:val="20"/>
                <w:szCs w:val="20"/>
              </w:rPr>
              <w:t xml:space="preserve">zboljšanje stanja ohranjenosti ciljnih vrst – </w:t>
            </w:r>
            <w:proofErr w:type="spellStart"/>
            <w:r w:rsidR="1FC5C2F1" w:rsidRPr="43B612C3">
              <w:rPr>
                <w:rFonts w:asciiTheme="minorHAnsi" w:hAnsiTheme="minorHAnsi"/>
                <w:sz w:val="20"/>
                <w:szCs w:val="20"/>
              </w:rPr>
              <w:t>strašničin</w:t>
            </w:r>
            <w:proofErr w:type="spellEnd"/>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mravljiščar</w:t>
            </w:r>
            <w:proofErr w:type="spellEnd"/>
            <w:r w:rsidR="1FC5C2F1" w:rsidRPr="43B612C3">
              <w:rPr>
                <w:rFonts w:asciiTheme="minorHAnsi" w:hAnsiTheme="minorHAnsi"/>
                <w:sz w:val="20"/>
                <w:szCs w:val="20"/>
              </w:rPr>
              <w:t>: revitalizacija mokrotnih travnikov, odstranitev zarasti in vzpostavitev primerne rabe (košnja), odstranjevanje ITV</w:t>
            </w:r>
            <w:r w:rsidRPr="43B612C3">
              <w:rPr>
                <w:rFonts w:asciiTheme="minorHAnsi" w:hAnsiTheme="minorHAnsi"/>
                <w:sz w:val="20"/>
                <w:szCs w:val="20"/>
              </w:rPr>
              <w:t>.</w:t>
            </w:r>
          </w:p>
          <w:p w14:paraId="332D8E7B" w14:textId="77777777" w:rsidR="00BF1F07" w:rsidRPr="00722C7E" w:rsidRDefault="417AFE9A" w:rsidP="00643D67">
            <w:pPr>
              <w:numPr>
                <w:ilvl w:val="0"/>
                <w:numId w:val="46"/>
              </w:numPr>
              <w:ind w:left="341" w:hanging="283"/>
              <w:contextualSpacing/>
              <w:rPr>
                <w:rFonts w:asciiTheme="minorHAnsi" w:hAnsiTheme="minorHAnsi"/>
                <w:sz w:val="20"/>
                <w:szCs w:val="20"/>
              </w:rPr>
            </w:pPr>
            <w:r w:rsidRPr="43B612C3">
              <w:rPr>
                <w:rFonts w:asciiTheme="minorHAnsi" w:hAnsiTheme="minorHAnsi"/>
                <w:sz w:val="20"/>
                <w:szCs w:val="20"/>
              </w:rPr>
              <w:t>I</w:t>
            </w:r>
            <w:r w:rsidR="1FC5C2F1" w:rsidRPr="43B612C3">
              <w:rPr>
                <w:rFonts w:asciiTheme="minorHAnsi" w:hAnsiTheme="minorHAnsi"/>
                <w:sz w:val="20"/>
                <w:szCs w:val="20"/>
              </w:rPr>
              <w:t>zboljšanje stanja ohranjenosti ciljnih vrst – rogač: ob odstranjevanju lesne zarasti pri ostalih ukrepih se v sestojih ohranja skladovnice lesa za rogača</w:t>
            </w:r>
            <w:r w:rsidRPr="43B612C3">
              <w:rPr>
                <w:rFonts w:asciiTheme="minorHAnsi" w:hAnsiTheme="minorHAnsi"/>
                <w:sz w:val="20"/>
                <w:szCs w:val="20"/>
              </w:rPr>
              <w:t>.</w:t>
            </w:r>
          </w:p>
          <w:p w14:paraId="75BFC5CB" w14:textId="77777777" w:rsidR="00BF1F07" w:rsidRPr="00722C7E" w:rsidRDefault="417AFE9A" w:rsidP="00643D67">
            <w:pPr>
              <w:numPr>
                <w:ilvl w:val="0"/>
                <w:numId w:val="46"/>
              </w:numPr>
              <w:ind w:left="341" w:hanging="283"/>
              <w:contextualSpacing/>
              <w:rPr>
                <w:rFonts w:asciiTheme="minorHAnsi" w:hAnsiTheme="minorHAnsi"/>
                <w:sz w:val="20"/>
                <w:szCs w:val="20"/>
              </w:rPr>
            </w:pPr>
            <w:r w:rsidRPr="43B612C3">
              <w:rPr>
                <w:rFonts w:asciiTheme="minorHAnsi" w:hAnsiTheme="minorHAnsi"/>
                <w:sz w:val="20"/>
                <w:szCs w:val="20"/>
              </w:rPr>
              <w:t>I</w:t>
            </w:r>
            <w:r w:rsidR="1FC5C2F1" w:rsidRPr="43B612C3">
              <w:rPr>
                <w:rFonts w:asciiTheme="minorHAnsi" w:hAnsiTheme="minorHAnsi"/>
                <w:sz w:val="20"/>
                <w:szCs w:val="20"/>
              </w:rPr>
              <w:t>zobraževanje javnosti: knjižica o tujerodnih vrstah</w:t>
            </w:r>
            <w:r w:rsidRPr="43B612C3">
              <w:rPr>
                <w:rFonts w:asciiTheme="minorHAnsi" w:hAnsiTheme="minorHAnsi"/>
                <w:sz w:val="20"/>
                <w:szCs w:val="20"/>
              </w:rPr>
              <w:t>.</w:t>
            </w:r>
          </w:p>
          <w:p w14:paraId="5913F707" w14:textId="77777777" w:rsidR="00BF1F07" w:rsidRPr="00722C7E" w:rsidRDefault="417AFE9A" w:rsidP="00643D67">
            <w:pPr>
              <w:numPr>
                <w:ilvl w:val="0"/>
                <w:numId w:val="46"/>
              </w:numPr>
              <w:ind w:left="341" w:hanging="283"/>
              <w:contextualSpacing/>
              <w:rPr>
                <w:rFonts w:asciiTheme="minorHAnsi" w:hAnsiTheme="minorHAnsi"/>
                <w:sz w:val="20"/>
                <w:szCs w:val="20"/>
              </w:rPr>
            </w:pPr>
            <w:r w:rsidRPr="43B612C3">
              <w:rPr>
                <w:rFonts w:asciiTheme="minorHAnsi" w:hAnsiTheme="minorHAnsi"/>
                <w:sz w:val="20"/>
                <w:szCs w:val="20"/>
              </w:rPr>
              <w:t>U</w:t>
            </w:r>
            <w:r w:rsidR="1FC5C2F1" w:rsidRPr="43B612C3">
              <w:rPr>
                <w:rFonts w:asciiTheme="minorHAnsi" w:hAnsiTheme="minorHAnsi"/>
                <w:sz w:val="20"/>
                <w:szCs w:val="20"/>
              </w:rPr>
              <w:t>smerjanje in ozaveščanje javnosti: učna pot s pripadajočimi spletnimi vsebinami.</w:t>
            </w:r>
          </w:p>
        </w:tc>
      </w:tr>
      <w:tr w:rsidR="00BF1F07" w:rsidRPr="00722C7E" w14:paraId="3B1BE134" w14:textId="77777777" w:rsidTr="43B612C3">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78D7E14D"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Ključne aktivnosti v tekočem letu:</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0CEB447B"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 xml:space="preserve">4.1.2 </w:t>
            </w:r>
            <w:r w:rsidR="00BF1F07">
              <w:tab/>
            </w:r>
            <w:r w:rsidRPr="43B612C3">
              <w:rPr>
                <w:rFonts w:asciiTheme="minorHAnsi" w:hAnsiTheme="minorHAnsi"/>
                <w:sz w:val="20"/>
                <w:szCs w:val="20"/>
              </w:rPr>
              <w:t xml:space="preserve"> (vidra) (dela so zaključena)</w:t>
            </w:r>
          </w:p>
          <w:p w14:paraId="38AEDFC0" w14:textId="77777777" w:rsidR="00BF1F07" w:rsidRPr="00722C7E" w:rsidRDefault="761263FE" w:rsidP="00643D67">
            <w:pPr>
              <w:numPr>
                <w:ilvl w:val="0"/>
                <w:numId w:val="47"/>
              </w:numPr>
              <w:ind w:left="341" w:hanging="283"/>
              <w:contextualSpacing/>
              <w:rPr>
                <w:rFonts w:asciiTheme="minorHAnsi" w:hAnsiTheme="minorHAnsi"/>
                <w:sz w:val="20"/>
                <w:szCs w:val="20"/>
              </w:rPr>
            </w:pPr>
            <w:r w:rsidRPr="43B612C3">
              <w:rPr>
                <w:rFonts w:asciiTheme="minorHAnsi" w:hAnsiTheme="minorHAnsi"/>
                <w:sz w:val="20"/>
                <w:szCs w:val="20"/>
              </w:rPr>
              <w:t>Nadzor stanja izvedenih ureditev</w:t>
            </w:r>
            <w:r w:rsidR="1FC5C2F1" w:rsidRPr="43B612C3">
              <w:rPr>
                <w:rFonts w:asciiTheme="minorHAnsi" w:hAnsiTheme="minorHAnsi"/>
                <w:sz w:val="20"/>
                <w:szCs w:val="20"/>
              </w:rPr>
              <w:t xml:space="preserve">. </w:t>
            </w:r>
          </w:p>
          <w:p w14:paraId="27CAA404"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4.1.3</w:t>
            </w:r>
            <w:r w:rsidR="00BF1F07">
              <w:tab/>
            </w:r>
            <w:r w:rsidRPr="43B612C3">
              <w:rPr>
                <w:rFonts w:asciiTheme="minorHAnsi" w:hAnsiTheme="minorHAnsi"/>
                <w:sz w:val="20"/>
                <w:szCs w:val="20"/>
              </w:rPr>
              <w:t xml:space="preserve">(močvirska sklednica) </w:t>
            </w:r>
          </w:p>
          <w:p w14:paraId="2402EA12" w14:textId="77777777" w:rsidR="66154D1F" w:rsidRDefault="66154D1F" w:rsidP="00643D67">
            <w:pPr>
              <w:numPr>
                <w:ilvl w:val="0"/>
                <w:numId w:val="48"/>
              </w:numPr>
              <w:ind w:left="341" w:hanging="283"/>
              <w:contextualSpacing/>
              <w:rPr>
                <w:rFonts w:asciiTheme="minorHAnsi" w:hAnsiTheme="minorHAnsi"/>
                <w:sz w:val="20"/>
                <w:szCs w:val="20"/>
              </w:rPr>
            </w:pPr>
            <w:r w:rsidRPr="43B612C3">
              <w:rPr>
                <w:rFonts w:asciiTheme="minorHAnsi" w:hAnsiTheme="minorHAnsi"/>
                <w:sz w:val="20"/>
                <w:szCs w:val="20"/>
              </w:rPr>
              <w:t xml:space="preserve">Sledenje poteka izlova tujerodnih želv ter načrtovanje nadaljnjega dela. </w:t>
            </w:r>
          </w:p>
          <w:p w14:paraId="1EDA8C5B"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4.1.6</w:t>
            </w:r>
            <w:r w:rsidR="00BF1F07">
              <w:tab/>
            </w:r>
            <w:r w:rsidRPr="43B612C3">
              <w:rPr>
                <w:rFonts w:asciiTheme="minorHAnsi" w:hAnsiTheme="minorHAnsi"/>
                <w:sz w:val="20"/>
                <w:szCs w:val="20"/>
              </w:rPr>
              <w:t>(</w:t>
            </w:r>
            <w:proofErr w:type="spellStart"/>
            <w:r w:rsidRPr="43B612C3">
              <w:rPr>
                <w:rFonts w:asciiTheme="minorHAnsi" w:hAnsiTheme="minorHAnsi"/>
                <w:sz w:val="20"/>
                <w:szCs w:val="20"/>
              </w:rPr>
              <w:t>strašničin</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mravljiščar</w:t>
            </w:r>
            <w:proofErr w:type="spellEnd"/>
            <w:r w:rsidRPr="43B612C3">
              <w:rPr>
                <w:rFonts w:asciiTheme="minorHAnsi" w:hAnsiTheme="minorHAnsi"/>
                <w:sz w:val="20"/>
                <w:szCs w:val="20"/>
              </w:rPr>
              <w:t>)</w:t>
            </w:r>
          </w:p>
          <w:p w14:paraId="41475467" w14:textId="77777777" w:rsidR="00BF1F07" w:rsidRPr="00722C7E" w:rsidRDefault="1FC5C2F1" w:rsidP="00643D67">
            <w:pPr>
              <w:numPr>
                <w:ilvl w:val="0"/>
                <w:numId w:val="49"/>
              </w:numPr>
              <w:ind w:left="341" w:hanging="283"/>
              <w:contextualSpacing/>
              <w:rPr>
                <w:rFonts w:asciiTheme="minorHAnsi" w:hAnsiTheme="minorHAnsi"/>
                <w:sz w:val="20"/>
                <w:szCs w:val="20"/>
              </w:rPr>
            </w:pPr>
            <w:r w:rsidRPr="43B612C3">
              <w:rPr>
                <w:rFonts w:asciiTheme="minorHAnsi" w:hAnsiTheme="minorHAnsi"/>
                <w:sz w:val="20"/>
                <w:szCs w:val="20"/>
              </w:rPr>
              <w:t>Nadzor izvajanja košnje. Sejanje senenega drobirja.</w:t>
            </w:r>
          </w:p>
          <w:p w14:paraId="687DC8FC" w14:textId="77777777" w:rsidR="00BF1F07" w:rsidRPr="00722C7E" w:rsidRDefault="075C7FF3" w:rsidP="00643D67">
            <w:pPr>
              <w:numPr>
                <w:ilvl w:val="0"/>
                <w:numId w:val="49"/>
              </w:numPr>
              <w:ind w:left="341" w:hanging="283"/>
              <w:contextualSpacing/>
              <w:rPr>
                <w:rFonts w:asciiTheme="minorHAnsi" w:hAnsiTheme="minorHAnsi"/>
                <w:sz w:val="20"/>
                <w:szCs w:val="20"/>
              </w:rPr>
            </w:pPr>
            <w:r w:rsidRPr="43B612C3">
              <w:rPr>
                <w:rFonts w:asciiTheme="minorHAnsi" w:hAnsiTheme="minorHAnsi"/>
                <w:sz w:val="20"/>
                <w:szCs w:val="20"/>
              </w:rPr>
              <w:t>O</w:t>
            </w:r>
            <w:r w:rsidR="1FC5C2F1" w:rsidRPr="43B612C3">
              <w:rPr>
                <w:rFonts w:asciiTheme="minorHAnsi" w:hAnsiTheme="minorHAnsi"/>
                <w:sz w:val="20"/>
                <w:szCs w:val="20"/>
              </w:rPr>
              <w:t>dstranjevanje ITV, izvajanje delavnic za odstranjevanje ITV in sodelovanje z</w:t>
            </w:r>
            <w:r w:rsidR="00880EAF">
              <w:rPr>
                <w:rFonts w:asciiTheme="minorHAnsi" w:hAnsiTheme="minorHAnsi"/>
                <w:sz w:val="20"/>
                <w:szCs w:val="20"/>
              </w:rPr>
              <w:t> </w:t>
            </w:r>
            <w:r w:rsidR="1FC5C2F1" w:rsidRPr="43B612C3">
              <w:rPr>
                <w:rFonts w:asciiTheme="minorHAnsi" w:hAnsiTheme="minorHAnsi"/>
                <w:sz w:val="20"/>
                <w:szCs w:val="20"/>
              </w:rPr>
              <w:t>zunanjim izvajalcem.</w:t>
            </w:r>
          </w:p>
          <w:p w14:paraId="3C945605" w14:textId="77777777" w:rsidR="00BF1F07" w:rsidRPr="00722C7E" w:rsidRDefault="1FC5C2F1" w:rsidP="00643D67">
            <w:pPr>
              <w:numPr>
                <w:ilvl w:val="0"/>
                <w:numId w:val="49"/>
              </w:numPr>
              <w:ind w:left="341" w:hanging="283"/>
              <w:contextualSpacing/>
              <w:rPr>
                <w:rFonts w:asciiTheme="minorHAnsi" w:hAnsiTheme="minorHAnsi"/>
                <w:sz w:val="20"/>
                <w:szCs w:val="20"/>
              </w:rPr>
            </w:pPr>
            <w:r w:rsidRPr="43B612C3">
              <w:rPr>
                <w:rFonts w:asciiTheme="minorHAnsi" w:hAnsiTheme="minorHAnsi"/>
                <w:sz w:val="20"/>
                <w:szCs w:val="20"/>
              </w:rPr>
              <w:t xml:space="preserve">Preverjanje pojavljanja zdravilne strašnice </w:t>
            </w:r>
            <w:r w:rsidR="3A587952" w:rsidRPr="43B612C3">
              <w:rPr>
                <w:rFonts w:asciiTheme="minorHAnsi" w:hAnsiTheme="minorHAnsi"/>
                <w:sz w:val="20"/>
                <w:szCs w:val="20"/>
              </w:rPr>
              <w:t xml:space="preserve">in metuljev </w:t>
            </w:r>
            <w:r w:rsidRPr="43B612C3">
              <w:rPr>
                <w:rFonts w:asciiTheme="minorHAnsi" w:hAnsiTheme="minorHAnsi"/>
                <w:sz w:val="20"/>
                <w:szCs w:val="20"/>
              </w:rPr>
              <w:t xml:space="preserve">na zemljišču. </w:t>
            </w:r>
          </w:p>
          <w:p w14:paraId="21B4DBEE"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4.2</w:t>
            </w:r>
            <w:r w:rsidR="00BF1F07">
              <w:tab/>
            </w:r>
            <w:r w:rsidRPr="43B612C3">
              <w:rPr>
                <w:rFonts w:asciiTheme="minorHAnsi" w:hAnsiTheme="minorHAnsi"/>
                <w:sz w:val="20"/>
                <w:szCs w:val="20"/>
              </w:rPr>
              <w:t xml:space="preserve">Splošni sklop </w:t>
            </w:r>
          </w:p>
          <w:p w14:paraId="3265F255" w14:textId="77777777" w:rsidR="00BF1F07" w:rsidRPr="00722C7E" w:rsidRDefault="1FC5C2F1" w:rsidP="00643D67">
            <w:pPr>
              <w:numPr>
                <w:ilvl w:val="0"/>
                <w:numId w:val="50"/>
              </w:numPr>
              <w:ind w:left="341" w:hanging="283"/>
              <w:contextualSpacing/>
              <w:rPr>
                <w:rFonts w:asciiTheme="minorHAnsi" w:hAnsiTheme="minorHAnsi"/>
                <w:sz w:val="20"/>
                <w:szCs w:val="20"/>
              </w:rPr>
            </w:pPr>
            <w:r w:rsidRPr="43B612C3">
              <w:rPr>
                <w:rFonts w:asciiTheme="minorHAnsi" w:hAnsiTheme="minorHAnsi"/>
                <w:sz w:val="20"/>
                <w:szCs w:val="20"/>
              </w:rPr>
              <w:t>Oddajanje zahtevkov za izplačilo, sodelovanje pri komunikaciji med partnerji in znotraj ZRSVN.</w:t>
            </w:r>
          </w:p>
          <w:p w14:paraId="0C0E7B8D" w14:textId="77777777" w:rsidR="00BF1F07" w:rsidRPr="00722C7E" w:rsidRDefault="16960137" w:rsidP="00643D67">
            <w:pPr>
              <w:numPr>
                <w:ilvl w:val="0"/>
                <w:numId w:val="50"/>
              </w:numPr>
              <w:ind w:left="341" w:hanging="283"/>
              <w:contextualSpacing/>
              <w:rPr>
                <w:rFonts w:asciiTheme="minorHAnsi" w:hAnsiTheme="minorHAnsi"/>
                <w:sz w:val="20"/>
                <w:szCs w:val="20"/>
              </w:rPr>
            </w:pPr>
            <w:r w:rsidRPr="43B612C3">
              <w:rPr>
                <w:rFonts w:asciiTheme="minorHAnsi" w:hAnsiTheme="minorHAnsi"/>
                <w:sz w:val="20"/>
                <w:szCs w:val="20"/>
              </w:rPr>
              <w:t>Sodelovanje pri zaključni</w:t>
            </w:r>
            <w:r w:rsidR="00880EAF">
              <w:rPr>
                <w:rFonts w:asciiTheme="minorHAnsi" w:hAnsiTheme="minorHAnsi"/>
                <w:sz w:val="20"/>
                <w:szCs w:val="20"/>
              </w:rPr>
              <w:t>h</w:t>
            </w:r>
            <w:r w:rsidRPr="43B612C3">
              <w:rPr>
                <w:rFonts w:asciiTheme="minorHAnsi" w:hAnsiTheme="minorHAnsi"/>
                <w:sz w:val="20"/>
                <w:szCs w:val="20"/>
              </w:rPr>
              <w:t xml:space="preserve"> usklajevanjih </w:t>
            </w:r>
            <w:r w:rsidR="1FC5C2F1" w:rsidRPr="43B612C3">
              <w:rPr>
                <w:rFonts w:asciiTheme="minorHAnsi" w:hAnsiTheme="minorHAnsi"/>
                <w:sz w:val="20"/>
                <w:szCs w:val="20"/>
              </w:rPr>
              <w:t xml:space="preserve">za knjižico o invazivnih </w:t>
            </w:r>
            <w:r w:rsidR="008E1D85">
              <w:rPr>
                <w:rFonts w:asciiTheme="minorHAnsi" w:hAnsiTheme="minorHAnsi"/>
                <w:sz w:val="20"/>
                <w:szCs w:val="20"/>
              </w:rPr>
              <w:t xml:space="preserve">tujerodnih </w:t>
            </w:r>
            <w:r w:rsidR="1FC5C2F1" w:rsidRPr="43B612C3">
              <w:rPr>
                <w:rFonts w:asciiTheme="minorHAnsi" w:hAnsiTheme="minorHAnsi"/>
                <w:sz w:val="20"/>
                <w:szCs w:val="20"/>
              </w:rPr>
              <w:t>vrstah (ITV) v Vipavski dolini</w:t>
            </w:r>
            <w:r w:rsidR="417AFE9A" w:rsidRPr="43B612C3">
              <w:rPr>
                <w:rFonts w:asciiTheme="minorHAnsi" w:hAnsiTheme="minorHAnsi"/>
                <w:sz w:val="20"/>
                <w:szCs w:val="20"/>
              </w:rPr>
              <w:t>.</w:t>
            </w:r>
          </w:p>
          <w:p w14:paraId="22A68D71" w14:textId="77777777" w:rsidR="00BF1F07" w:rsidRPr="00722C7E" w:rsidRDefault="0CE755B0" w:rsidP="00643D67">
            <w:pPr>
              <w:numPr>
                <w:ilvl w:val="0"/>
                <w:numId w:val="50"/>
              </w:numPr>
              <w:ind w:left="341" w:hanging="283"/>
              <w:contextualSpacing/>
              <w:rPr>
                <w:rFonts w:asciiTheme="minorHAnsi" w:hAnsiTheme="minorHAnsi"/>
                <w:sz w:val="20"/>
                <w:szCs w:val="20"/>
              </w:rPr>
            </w:pPr>
            <w:r w:rsidRPr="43B612C3">
              <w:rPr>
                <w:rFonts w:asciiTheme="minorHAnsi" w:hAnsiTheme="minorHAnsi"/>
                <w:sz w:val="20"/>
                <w:szCs w:val="20"/>
              </w:rPr>
              <w:t>Sodelovanje pri nadzoru gradnje brvi v Peklu</w:t>
            </w:r>
            <w:r w:rsidR="1FC5C2F1" w:rsidRPr="43B612C3">
              <w:rPr>
                <w:rFonts w:asciiTheme="minorHAnsi" w:hAnsiTheme="minorHAnsi"/>
                <w:sz w:val="20"/>
                <w:szCs w:val="20"/>
              </w:rPr>
              <w:t xml:space="preserve">. </w:t>
            </w:r>
          </w:p>
          <w:p w14:paraId="6A8CEAE2"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4.3</w:t>
            </w:r>
            <w:r w:rsidR="00BF1F07">
              <w:tab/>
            </w:r>
            <w:r w:rsidRPr="43B612C3">
              <w:rPr>
                <w:rFonts w:asciiTheme="minorHAnsi" w:hAnsiTheme="minorHAnsi"/>
                <w:sz w:val="20"/>
                <w:szCs w:val="20"/>
              </w:rPr>
              <w:t>Informiranje in komuniciranje: sodelova</w:t>
            </w:r>
            <w:r w:rsidR="417AFE9A" w:rsidRPr="43B612C3">
              <w:rPr>
                <w:rFonts w:asciiTheme="minorHAnsi" w:hAnsiTheme="minorHAnsi"/>
                <w:sz w:val="20"/>
                <w:szCs w:val="20"/>
              </w:rPr>
              <w:t>nje</w:t>
            </w:r>
            <w:r w:rsidRPr="43B612C3">
              <w:rPr>
                <w:rFonts w:asciiTheme="minorHAnsi" w:hAnsiTheme="minorHAnsi"/>
                <w:sz w:val="20"/>
                <w:szCs w:val="20"/>
              </w:rPr>
              <w:t xml:space="preserve"> pri pripravi novičk o izvajanju projekta.</w:t>
            </w:r>
          </w:p>
        </w:tc>
      </w:tr>
      <w:tr w:rsidR="00BF1F07" w:rsidRPr="00722C7E" w14:paraId="74D34F8E" w14:textId="77777777" w:rsidTr="43B612C3">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379B6075"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Status projekta:</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5ED036CD" w14:textId="77777777" w:rsidR="00BF1F07" w:rsidRPr="00722C7E" w:rsidRDefault="26465A0B" w:rsidP="43B612C3">
            <w:pPr>
              <w:rPr>
                <w:rFonts w:asciiTheme="minorHAnsi" w:hAnsiTheme="minorHAnsi"/>
                <w:sz w:val="20"/>
                <w:szCs w:val="20"/>
              </w:rPr>
            </w:pPr>
            <w:r w:rsidRPr="43B612C3">
              <w:rPr>
                <w:rFonts w:asciiTheme="minorHAnsi" w:hAnsiTheme="minorHAnsi"/>
                <w:sz w:val="20"/>
                <w:szCs w:val="20"/>
              </w:rPr>
              <w:t>Zaključen.</w:t>
            </w:r>
          </w:p>
        </w:tc>
      </w:tr>
      <w:tr w:rsidR="00BF1F07" w:rsidRPr="00722C7E" w14:paraId="65742AC5" w14:textId="77777777" w:rsidTr="43B612C3">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699FE8CE"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Vrednost projekta:</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36B3082B"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3.337.144,00 EUR</w:t>
            </w:r>
          </w:p>
          <w:p w14:paraId="0D4D3197"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Zavodov del: 141.172,00 EUR</w:t>
            </w:r>
          </w:p>
        </w:tc>
      </w:tr>
      <w:tr w:rsidR="00BF1F07" w:rsidRPr="00722C7E" w14:paraId="201AC3D0" w14:textId="77777777" w:rsidTr="43B612C3">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3499BB42"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Vir</w:t>
            </w:r>
            <w:r w:rsidR="417AFE9A" w:rsidRPr="43B612C3">
              <w:rPr>
                <w:rFonts w:asciiTheme="minorHAnsi" w:hAnsiTheme="minorHAnsi"/>
                <w:sz w:val="20"/>
                <w:szCs w:val="20"/>
              </w:rPr>
              <w:t>a</w:t>
            </w:r>
            <w:r w:rsidRPr="43B612C3">
              <w:rPr>
                <w:rFonts w:asciiTheme="minorHAnsi" w:hAnsiTheme="minorHAnsi"/>
                <w:sz w:val="20"/>
                <w:szCs w:val="20"/>
              </w:rPr>
              <w:t xml:space="preserve"> sredstev:</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08B197D7"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Evropski sklad za regionalni razvoj (80 %) in Republika Slovenija (20 %).</w:t>
            </w:r>
          </w:p>
        </w:tc>
      </w:tr>
      <w:tr w:rsidR="00BF1F07" w:rsidRPr="00722C7E" w14:paraId="109EED03" w14:textId="77777777" w:rsidTr="43B612C3">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3DD6B896"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Trajanje:</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71742AE8"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1. 10. 2017</w:t>
            </w:r>
            <w:r w:rsidR="417AFE9A" w:rsidRPr="43B612C3">
              <w:rPr>
                <w:rFonts w:asciiTheme="minorHAnsi" w:hAnsiTheme="minorHAnsi"/>
                <w:sz w:val="20"/>
                <w:szCs w:val="20"/>
              </w:rPr>
              <w:t xml:space="preserve"> </w:t>
            </w:r>
            <w:r w:rsidRPr="43B612C3">
              <w:rPr>
                <w:rFonts w:asciiTheme="minorHAnsi" w:hAnsiTheme="minorHAnsi"/>
                <w:sz w:val="20"/>
                <w:szCs w:val="20"/>
              </w:rPr>
              <w:t>–</w:t>
            </w:r>
            <w:r w:rsidR="417AFE9A" w:rsidRPr="43B612C3">
              <w:rPr>
                <w:rFonts w:asciiTheme="minorHAnsi" w:hAnsiTheme="minorHAnsi"/>
                <w:sz w:val="20"/>
                <w:szCs w:val="20"/>
              </w:rPr>
              <w:t xml:space="preserve"> </w:t>
            </w:r>
            <w:r w:rsidRPr="43B612C3">
              <w:rPr>
                <w:rFonts w:asciiTheme="minorHAnsi" w:hAnsiTheme="minorHAnsi"/>
                <w:sz w:val="20"/>
                <w:szCs w:val="20"/>
              </w:rPr>
              <w:t>30. 9. 2023</w:t>
            </w:r>
          </w:p>
        </w:tc>
      </w:tr>
      <w:tr w:rsidR="00BF1F07" w:rsidRPr="00722C7E" w14:paraId="70665340" w14:textId="77777777" w:rsidTr="43B612C3">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3BF740C4"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Partnerji:</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177C6D48" w14:textId="77777777" w:rsidR="00BF1F07" w:rsidRPr="00722C7E" w:rsidRDefault="1FC5C2F1" w:rsidP="00643D67">
            <w:pPr>
              <w:pStyle w:val="Odstavekseznama"/>
              <w:numPr>
                <w:ilvl w:val="0"/>
                <w:numId w:val="51"/>
              </w:numPr>
              <w:ind w:left="488"/>
              <w:rPr>
                <w:rFonts w:asciiTheme="minorHAnsi" w:hAnsiTheme="minorHAnsi"/>
                <w:sz w:val="20"/>
                <w:szCs w:val="20"/>
              </w:rPr>
            </w:pPr>
            <w:r w:rsidRPr="43B612C3">
              <w:rPr>
                <w:rFonts w:asciiTheme="minorHAnsi" w:hAnsiTheme="minorHAnsi"/>
                <w:sz w:val="20"/>
                <w:szCs w:val="20"/>
              </w:rPr>
              <w:t>Zavod za ribištvo Slovenije</w:t>
            </w:r>
          </w:p>
          <w:p w14:paraId="1B7920FA" w14:textId="77777777" w:rsidR="00BF1F07" w:rsidRPr="00722C7E" w:rsidRDefault="1FC5C2F1" w:rsidP="00643D67">
            <w:pPr>
              <w:pStyle w:val="Odstavekseznama"/>
              <w:numPr>
                <w:ilvl w:val="0"/>
                <w:numId w:val="51"/>
              </w:numPr>
              <w:ind w:left="488"/>
              <w:rPr>
                <w:rFonts w:asciiTheme="minorHAnsi" w:hAnsiTheme="minorHAnsi"/>
                <w:sz w:val="20"/>
                <w:szCs w:val="20"/>
              </w:rPr>
            </w:pPr>
            <w:r w:rsidRPr="43B612C3">
              <w:rPr>
                <w:rFonts w:asciiTheme="minorHAnsi" w:hAnsiTheme="minorHAnsi"/>
                <w:sz w:val="20"/>
                <w:szCs w:val="20"/>
              </w:rPr>
              <w:t>Zavod Republike Slovenije za varstvo narave</w:t>
            </w:r>
          </w:p>
          <w:p w14:paraId="10F2C4AE" w14:textId="77777777" w:rsidR="00BF1F07" w:rsidRPr="00722C7E" w:rsidRDefault="1FC5C2F1" w:rsidP="00643D67">
            <w:pPr>
              <w:pStyle w:val="Odstavekseznama"/>
              <w:numPr>
                <w:ilvl w:val="0"/>
                <w:numId w:val="51"/>
              </w:numPr>
              <w:ind w:left="488"/>
              <w:rPr>
                <w:rFonts w:asciiTheme="minorHAnsi" w:hAnsiTheme="minorHAnsi"/>
                <w:sz w:val="20"/>
                <w:szCs w:val="20"/>
              </w:rPr>
            </w:pPr>
            <w:r w:rsidRPr="43B612C3">
              <w:rPr>
                <w:rFonts w:asciiTheme="minorHAnsi" w:hAnsiTheme="minorHAnsi"/>
                <w:sz w:val="20"/>
                <w:szCs w:val="20"/>
              </w:rPr>
              <w:t>Društvo za opazovanje in proučevanje ptic Slovenije</w:t>
            </w:r>
          </w:p>
          <w:p w14:paraId="4C7000FB" w14:textId="77777777" w:rsidR="00BF1F07" w:rsidRPr="00722C7E" w:rsidRDefault="1FC5C2F1" w:rsidP="00643D67">
            <w:pPr>
              <w:pStyle w:val="Odstavekseznama"/>
              <w:numPr>
                <w:ilvl w:val="0"/>
                <w:numId w:val="51"/>
              </w:numPr>
              <w:ind w:left="488"/>
              <w:rPr>
                <w:rFonts w:asciiTheme="minorHAnsi" w:hAnsiTheme="minorHAnsi"/>
                <w:sz w:val="20"/>
                <w:szCs w:val="20"/>
              </w:rPr>
            </w:pPr>
            <w:r w:rsidRPr="43B612C3">
              <w:rPr>
                <w:rFonts w:asciiTheme="minorHAnsi" w:hAnsiTheme="minorHAnsi"/>
                <w:sz w:val="20"/>
                <w:szCs w:val="20"/>
              </w:rPr>
              <w:t xml:space="preserve">Ministrstvo </w:t>
            </w:r>
            <w:r w:rsidR="00880EAF">
              <w:rPr>
                <w:rFonts w:asciiTheme="minorHAnsi" w:hAnsiTheme="minorHAnsi"/>
                <w:sz w:val="20"/>
                <w:szCs w:val="20"/>
              </w:rPr>
              <w:t>za naravne vire</w:t>
            </w:r>
            <w:r w:rsidRPr="43B612C3">
              <w:rPr>
                <w:rFonts w:asciiTheme="minorHAnsi" w:hAnsiTheme="minorHAnsi"/>
                <w:sz w:val="20"/>
                <w:szCs w:val="20"/>
              </w:rPr>
              <w:t xml:space="preserve"> in prostor, Direkcija Republike Slovenije za vode </w:t>
            </w:r>
          </w:p>
          <w:p w14:paraId="7FE278BE" w14:textId="77777777" w:rsidR="00BF1F07" w:rsidRPr="00722C7E" w:rsidRDefault="1FC5C2F1" w:rsidP="00643D67">
            <w:pPr>
              <w:pStyle w:val="Odstavekseznama"/>
              <w:numPr>
                <w:ilvl w:val="0"/>
                <w:numId w:val="51"/>
              </w:numPr>
              <w:ind w:left="488"/>
              <w:rPr>
                <w:rFonts w:asciiTheme="minorHAnsi" w:hAnsiTheme="minorHAnsi"/>
                <w:sz w:val="20"/>
                <w:szCs w:val="20"/>
              </w:rPr>
            </w:pPr>
            <w:r w:rsidRPr="43B612C3">
              <w:rPr>
                <w:rFonts w:asciiTheme="minorHAnsi" w:hAnsiTheme="minorHAnsi"/>
                <w:sz w:val="20"/>
                <w:szCs w:val="20"/>
              </w:rPr>
              <w:t>Občina Ajdovščina</w:t>
            </w:r>
          </w:p>
          <w:p w14:paraId="2E3F0FE1" w14:textId="77777777" w:rsidR="00BF1F07" w:rsidRPr="00722C7E" w:rsidRDefault="1FC5C2F1" w:rsidP="00643D67">
            <w:pPr>
              <w:pStyle w:val="Odstavekseznama"/>
              <w:numPr>
                <w:ilvl w:val="0"/>
                <w:numId w:val="51"/>
              </w:numPr>
              <w:ind w:left="488"/>
              <w:rPr>
                <w:rFonts w:asciiTheme="minorHAnsi" w:hAnsiTheme="minorHAnsi"/>
                <w:sz w:val="20"/>
                <w:szCs w:val="20"/>
              </w:rPr>
            </w:pPr>
            <w:r w:rsidRPr="43B612C3">
              <w:rPr>
                <w:rFonts w:asciiTheme="minorHAnsi" w:hAnsiTheme="minorHAnsi"/>
                <w:sz w:val="20"/>
                <w:szCs w:val="20"/>
              </w:rPr>
              <w:t>Občina Miren</w:t>
            </w:r>
            <w:r w:rsidR="008E1D85">
              <w:rPr>
                <w:rFonts w:asciiTheme="minorHAnsi" w:hAnsiTheme="minorHAnsi"/>
                <w:sz w:val="20"/>
                <w:szCs w:val="20"/>
              </w:rPr>
              <w:t xml:space="preserve"> -</w:t>
            </w:r>
            <w:r w:rsidRPr="43B612C3">
              <w:rPr>
                <w:rFonts w:asciiTheme="minorHAnsi" w:hAnsiTheme="minorHAnsi"/>
                <w:sz w:val="20"/>
                <w:szCs w:val="20"/>
              </w:rPr>
              <w:t xml:space="preserve"> Kostanjevica</w:t>
            </w:r>
          </w:p>
          <w:p w14:paraId="4450F225" w14:textId="77777777" w:rsidR="00BF1F07" w:rsidRPr="00722C7E" w:rsidRDefault="1FC5C2F1" w:rsidP="00643D67">
            <w:pPr>
              <w:pStyle w:val="Odstavekseznama"/>
              <w:numPr>
                <w:ilvl w:val="0"/>
                <w:numId w:val="51"/>
              </w:numPr>
              <w:ind w:left="488"/>
              <w:rPr>
                <w:rFonts w:asciiTheme="minorHAnsi" w:hAnsiTheme="minorHAnsi"/>
                <w:sz w:val="20"/>
                <w:szCs w:val="20"/>
              </w:rPr>
            </w:pPr>
            <w:r w:rsidRPr="43B612C3">
              <w:rPr>
                <w:rFonts w:asciiTheme="minorHAnsi" w:hAnsiTheme="minorHAnsi"/>
                <w:sz w:val="20"/>
                <w:szCs w:val="20"/>
              </w:rPr>
              <w:t>Mestna občina Nova Gorica</w:t>
            </w:r>
          </w:p>
        </w:tc>
      </w:tr>
      <w:tr w:rsidR="00BF1F07" w:rsidRPr="00722C7E" w14:paraId="6CFFAFD5" w14:textId="77777777" w:rsidTr="43B612C3">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2094A7FA"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Cilj/</w:t>
            </w:r>
            <w:r w:rsidR="417AFE9A" w:rsidRPr="43B612C3">
              <w:rPr>
                <w:rFonts w:asciiTheme="minorHAnsi" w:hAnsiTheme="minorHAnsi"/>
                <w:sz w:val="20"/>
                <w:szCs w:val="20"/>
              </w:rPr>
              <w:t>p</w:t>
            </w:r>
            <w:r w:rsidRPr="43B612C3">
              <w:rPr>
                <w:rFonts w:asciiTheme="minorHAnsi" w:hAnsiTheme="minorHAnsi"/>
                <w:sz w:val="20"/>
                <w:szCs w:val="20"/>
              </w:rPr>
              <w:t>odcilj/</w:t>
            </w:r>
            <w:r w:rsidR="417AFE9A" w:rsidRPr="43B612C3">
              <w:rPr>
                <w:rFonts w:asciiTheme="minorHAnsi" w:hAnsiTheme="minorHAnsi"/>
                <w:sz w:val="20"/>
                <w:szCs w:val="20"/>
              </w:rPr>
              <w:t>u</w:t>
            </w:r>
            <w:r w:rsidRPr="43B612C3">
              <w:rPr>
                <w:rFonts w:asciiTheme="minorHAnsi" w:hAnsiTheme="minorHAnsi"/>
                <w:sz w:val="20"/>
                <w:szCs w:val="20"/>
              </w:rPr>
              <w:t>krep ReNPVO20-30, v</w:t>
            </w:r>
            <w:r w:rsidR="417AFE9A" w:rsidRPr="43B612C3">
              <w:rPr>
                <w:rFonts w:asciiTheme="minorHAnsi" w:hAnsiTheme="minorHAnsi"/>
                <w:sz w:val="20"/>
                <w:szCs w:val="20"/>
              </w:rPr>
              <w:t xml:space="preserve"> </w:t>
            </w:r>
            <w:r w:rsidRPr="43B612C3">
              <w:rPr>
                <w:rFonts w:asciiTheme="minorHAnsi" w:hAnsiTheme="minorHAnsi"/>
                <w:sz w:val="20"/>
                <w:szCs w:val="20"/>
              </w:rPr>
              <w:t>katerega spada projekt:</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01FCE0B0"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Iz ReNPVO20-30 (10. poglavje Resolucije) projekt zasleduje:</w:t>
            </w:r>
          </w:p>
          <w:p w14:paraId="5D44829F"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Cilj</w:t>
            </w:r>
            <w:r w:rsidR="417AFE9A" w:rsidRPr="43B612C3">
              <w:rPr>
                <w:rFonts w:asciiTheme="minorHAnsi" w:hAnsiTheme="minorHAnsi"/>
                <w:sz w:val="20"/>
                <w:szCs w:val="20"/>
              </w:rPr>
              <w:t>e</w:t>
            </w:r>
            <w:r w:rsidRPr="43B612C3">
              <w:rPr>
                <w:rFonts w:asciiTheme="minorHAnsi" w:hAnsiTheme="minorHAnsi"/>
                <w:sz w:val="20"/>
                <w:szCs w:val="20"/>
              </w:rPr>
              <w:t>: 1.3, 2.1, 2.5, 3.2, 3.6, 6.5, 10.1</w:t>
            </w:r>
          </w:p>
          <w:p w14:paraId="285400EE" w14:textId="37277CFA" w:rsidR="00880EAF" w:rsidRDefault="1FC5C2F1" w:rsidP="43B612C3">
            <w:pPr>
              <w:rPr>
                <w:rFonts w:asciiTheme="minorHAnsi" w:hAnsiTheme="minorHAnsi"/>
                <w:sz w:val="20"/>
                <w:szCs w:val="20"/>
              </w:rPr>
            </w:pPr>
            <w:r w:rsidRPr="43B612C3">
              <w:rPr>
                <w:rFonts w:asciiTheme="minorHAnsi" w:hAnsiTheme="minorHAnsi"/>
                <w:sz w:val="20"/>
                <w:szCs w:val="20"/>
              </w:rPr>
              <w:t>Ukrep</w:t>
            </w:r>
            <w:r w:rsidR="008E1D85">
              <w:rPr>
                <w:rFonts w:asciiTheme="minorHAnsi" w:hAnsiTheme="minorHAnsi"/>
                <w:sz w:val="20"/>
                <w:szCs w:val="20"/>
              </w:rPr>
              <w:t>e</w:t>
            </w:r>
            <w:r w:rsidRPr="43B612C3">
              <w:rPr>
                <w:rFonts w:asciiTheme="minorHAnsi" w:hAnsiTheme="minorHAnsi"/>
                <w:sz w:val="20"/>
                <w:szCs w:val="20"/>
              </w:rPr>
              <w:t>:</w:t>
            </w:r>
            <w:r w:rsidR="00E679F5" w:rsidRPr="321CE1AF">
              <w:rPr>
                <w:rFonts w:asciiTheme="minorHAnsi" w:hAnsiTheme="minorHAnsi"/>
                <w:sz w:val="20"/>
                <w:szCs w:val="20"/>
              </w:rPr>
              <w:t xml:space="preserve"> 1.3.3, 2.1.1, 2.1.2, 2.1.4, 3.2.1, 3.6.1</w:t>
            </w:r>
            <w:r w:rsidR="00E679F5">
              <w:rPr>
                <w:rFonts w:asciiTheme="minorHAnsi" w:hAnsiTheme="minorHAnsi"/>
                <w:sz w:val="20"/>
                <w:szCs w:val="20"/>
              </w:rPr>
              <w:t xml:space="preserve">, </w:t>
            </w:r>
            <w:r w:rsidR="00E679F5" w:rsidRPr="321CE1AF">
              <w:rPr>
                <w:rFonts w:asciiTheme="minorHAnsi" w:hAnsiTheme="minorHAnsi"/>
                <w:sz w:val="20"/>
                <w:szCs w:val="20"/>
              </w:rPr>
              <w:t>6.5.2</w:t>
            </w:r>
          </w:p>
          <w:p w14:paraId="39B47BE9" w14:textId="77777777" w:rsidR="00D1772D" w:rsidRDefault="00D1772D" w:rsidP="43B612C3">
            <w:pPr>
              <w:rPr>
                <w:rFonts w:asciiTheme="minorHAnsi" w:hAnsiTheme="minorHAnsi"/>
                <w:sz w:val="20"/>
                <w:szCs w:val="20"/>
              </w:rPr>
            </w:pPr>
          </w:p>
          <w:p w14:paraId="5C025E21"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lastRenderedPageBreak/>
              <w:t>1.3.3: Priprav</w:t>
            </w:r>
            <w:r w:rsidR="417AFE9A" w:rsidRPr="43B612C3">
              <w:rPr>
                <w:rFonts w:asciiTheme="minorHAnsi" w:hAnsiTheme="minorHAnsi"/>
                <w:sz w:val="20"/>
                <w:szCs w:val="20"/>
              </w:rPr>
              <w:t>a</w:t>
            </w:r>
            <w:r w:rsidRPr="43B612C3">
              <w:rPr>
                <w:rFonts w:asciiTheme="minorHAnsi" w:hAnsiTheme="minorHAnsi"/>
                <w:sz w:val="20"/>
                <w:szCs w:val="20"/>
              </w:rPr>
              <w:t xml:space="preserve"> in izv</w:t>
            </w:r>
            <w:r w:rsidR="417AFE9A" w:rsidRPr="43B612C3">
              <w:rPr>
                <w:rFonts w:asciiTheme="minorHAnsi" w:hAnsiTheme="minorHAnsi"/>
                <w:sz w:val="20"/>
                <w:szCs w:val="20"/>
              </w:rPr>
              <w:t>edb</w:t>
            </w:r>
            <w:r w:rsidRPr="43B612C3">
              <w:rPr>
                <w:rFonts w:asciiTheme="minorHAnsi" w:hAnsiTheme="minorHAnsi"/>
                <w:sz w:val="20"/>
                <w:szCs w:val="20"/>
              </w:rPr>
              <w:t>a akcijsk</w:t>
            </w:r>
            <w:r w:rsidR="417AFE9A" w:rsidRPr="43B612C3">
              <w:rPr>
                <w:rFonts w:asciiTheme="minorHAnsi" w:hAnsiTheme="minorHAnsi"/>
                <w:sz w:val="20"/>
                <w:szCs w:val="20"/>
              </w:rPr>
              <w:t>ih</w:t>
            </w:r>
            <w:r w:rsidRPr="43B612C3">
              <w:rPr>
                <w:rFonts w:asciiTheme="minorHAnsi" w:hAnsiTheme="minorHAnsi"/>
                <w:sz w:val="20"/>
                <w:szCs w:val="20"/>
              </w:rPr>
              <w:t xml:space="preserve"> načrt</w:t>
            </w:r>
            <w:r w:rsidR="417AFE9A" w:rsidRPr="43B612C3">
              <w:rPr>
                <w:rFonts w:asciiTheme="minorHAnsi" w:hAnsiTheme="minorHAnsi"/>
                <w:sz w:val="20"/>
                <w:szCs w:val="20"/>
              </w:rPr>
              <w:t>ov</w:t>
            </w:r>
            <w:r w:rsidRPr="43B612C3">
              <w:rPr>
                <w:rFonts w:asciiTheme="minorHAnsi" w:hAnsiTheme="minorHAnsi"/>
                <w:sz w:val="20"/>
                <w:szCs w:val="20"/>
              </w:rPr>
              <w:t xml:space="preserve"> za zagotavljanje ugodnega stanja najbolj ogroženih skupin/vrst.</w:t>
            </w:r>
          </w:p>
          <w:p w14:paraId="61E1F293"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Nadaljeva</w:t>
            </w:r>
            <w:r w:rsidR="417AFE9A" w:rsidRPr="43B612C3">
              <w:rPr>
                <w:rFonts w:asciiTheme="minorHAnsi" w:hAnsiTheme="minorHAnsi"/>
                <w:sz w:val="20"/>
                <w:szCs w:val="20"/>
              </w:rPr>
              <w:t>nje</w:t>
            </w:r>
            <w:r w:rsidRPr="43B612C3">
              <w:rPr>
                <w:rFonts w:asciiTheme="minorHAnsi" w:hAnsiTheme="minorHAnsi"/>
                <w:sz w:val="20"/>
                <w:szCs w:val="20"/>
              </w:rPr>
              <w:t xml:space="preserve"> prilagojene košnje (</w:t>
            </w:r>
            <w:proofErr w:type="spellStart"/>
            <w:r w:rsidRPr="43B612C3">
              <w:rPr>
                <w:rFonts w:asciiTheme="minorHAnsi" w:hAnsiTheme="minorHAnsi"/>
                <w:sz w:val="20"/>
                <w:szCs w:val="20"/>
              </w:rPr>
              <w:t>strašničin</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mravljiščar</w:t>
            </w:r>
            <w:proofErr w:type="spellEnd"/>
            <w:r w:rsidRPr="43B612C3">
              <w:rPr>
                <w:rFonts w:asciiTheme="minorHAnsi" w:hAnsiTheme="minorHAnsi"/>
                <w:sz w:val="20"/>
                <w:szCs w:val="20"/>
              </w:rPr>
              <w:t>) in prilagojen</w:t>
            </w:r>
            <w:r w:rsidR="417AFE9A" w:rsidRPr="43B612C3">
              <w:rPr>
                <w:rFonts w:asciiTheme="minorHAnsi" w:hAnsiTheme="minorHAnsi"/>
                <w:sz w:val="20"/>
                <w:szCs w:val="20"/>
              </w:rPr>
              <w:t>e</w:t>
            </w:r>
            <w:r w:rsidRPr="43B612C3">
              <w:rPr>
                <w:rFonts w:asciiTheme="minorHAnsi" w:hAnsiTheme="minorHAnsi"/>
                <w:sz w:val="20"/>
                <w:szCs w:val="20"/>
              </w:rPr>
              <w:t xml:space="preserve"> paš</w:t>
            </w:r>
            <w:r w:rsidR="417AFE9A" w:rsidRPr="43B612C3">
              <w:rPr>
                <w:rFonts w:asciiTheme="minorHAnsi" w:hAnsiTheme="minorHAnsi"/>
                <w:sz w:val="20"/>
                <w:szCs w:val="20"/>
              </w:rPr>
              <w:t>e</w:t>
            </w:r>
            <w:r w:rsidRPr="43B612C3">
              <w:rPr>
                <w:rFonts w:asciiTheme="minorHAnsi" w:hAnsiTheme="minorHAnsi"/>
                <w:sz w:val="20"/>
                <w:szCs w:val="20"/>
              </w:rPr>
              <w:t xml:space="preserve"> (hribski škrjanec), vzdrževa</w:t>
            </w:r>
            <w:r w:rsidR="417AFE9A" w:rsidRPr="43B612C3">
              <w:rPr>
                <w:rFonts w:asciiTheme="minorHAnsi" w:hAnsiTheme="minorHAnsi"/>
                <w:sz w:val="20"/>
                <w:szCs w:val="20"/>
              </w:rPr>
              <w:t>nje</w:t>
            </w:r>
            <w:r w:rsidRPr="43B612C3">
              <w:rPr>
                <w:rFonts w:asciiTheme="minorHAnsi" w:hAnsiTheme="minorHAnsi"/>
                <w:sz w:val="20"/>
                <w:szCs w:val="20"/>
              </w:rPr>
              <w:t xml:space="preserve"> posajen</w:t>
            </w:r>
            <w:r w:rsidR="417AFE9A" w:rsidRPr="43B612C3">
              <w:rPr>
                <w:rFonts w:asciiTheme="minorHAnsi" w:hAnsiTheme="minorHAnsi"/>
                <w:sz w:val="20"/>
                <w:szCs w:val="20"/>
              </w:rPr>
              <w:t>ih</w:t>
            </w:r>
            <w:r w:rsidRPr="43B612C3">
              <w:rPr>
                <w:rFonts w:asciiTheme="minorHAnsi" w:hAnsiTheme="minorHAnsi"/>
                <w:sz w:val="20"/>
                <w:szCs w:val="20"/>
              </w:rPr>
              <w:t xml:space="preserve"> dreves in postavlja</w:t>
            </w:r>
            <w:r w:rsidR="417AFE9A" w:rsidRPr="43B612C3">
              <w:rPr>
                <w:rFonts w:asciiTheme="minorHAnsi" w:hAnsiTheme="minorHAnsi"/>
                <w:sz w:val="20"/>
                <w:szCs w:val="20"/>
              </w:rPr>
              <w:t>nje</w:t>
            </w:r>
            <w:r w:rsidRPr="43B612C3">
              <w:rPr>
                <w:rFonts w:asciiTheme="minorHAnsi" w:hAnsiTheme="minorHAnsi"/>
                <w:sz w:val="20"/>
                <w:szCs w:val="20"/>
              </w:rPr>
              <w:t xml:space="preserve"> prež (črnočeli srakoper). Nadaljeva</w:t>
            </w:r>
            <w:r w:rsidR="417AFE9A" w:rsidRPr="43B612C3">
              <w:rPr>
                <w:rFonts w:asciiTheme="minorHAnsi" w:hAnsiTheme="minorHAnsi"/>
                <w:sz w:val="20"/>
                <w:szCs w:val="20"/>
              </w:rPr>
              <w:t>nje</w:t>
            </w:r>
            <w:r w:rsidRPr="43B612C3">
              <w:rPr>
                <w:rFonts w:asciiTheme="minorHAnsi" w:hAnsiTheme="minorHAnsi"/>
                <w:sz w:val="20"/>
                <w:szCs w:val="20"/>
              </w:rPr>
              <w:t xml:space="preserve"> ukrep</w:t>
            </w:r>
            <w:r w:rsidR="417AFE9A" w:rsidRPr="43B612C3">
              <w:rPr>
                <w:rFonts w:asciiTheme="minorHAnsi" w:hAnsiTheme="minorHAnsi"/>
                <w:sz w:val="20"/>
                <w:szCs w:val="20"/>
              </w:rPr>
              <w:t>ov</w:t>
            </w:r>
            <w:r w:rsidRPr="43B612C3">
              <w:rPr>
                <w:rFonts w:asciiTheme="minorHAnsi" w:hAnsiTheme="minorHAnsi"/>
                <w:sz w:val="20"/>
                <w:szCs w:val="20"/>
              </w:rPr>
              <w:t xml:space="preserve"> (izlov popisanih želv) za izboljšanje habitata močvirske sklednice. </w:t>
            </w:r>
          </w:p>
          <w:p w14:paraId="3423E265"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2.1.4: Ohranit</w:t>
            </w:r>
            <w:r w:rsidR="0026AD07" w:rsidRPr="43B612C3">
              <w:rPr>
                <w:rFonts w:asciiTheme="minorHAnsi" w:hAnsiTheme="minorHAnsi"/>
                <w:sz w:val="20"/>
                <w:szCs w:val="20"/>
              </w:rPr>
              <w:t>ev</w:t>
            </w:r>
            <w:r w:rsidRPr="43B612C3">
              <w:rPr>
                <w:rFonts w:asciiTheme="minorHAnsi" w:hAnsiTheme="minorHAnsi"/>
                <w:sz w:val="20"/>
                <w:szCs w:val="20"/>
              </w:rPr>
              <w:t>, vzpostavit</w:t>
            </w:r>
            <w:r w:rsidR="0026AD07" w:rsidRPr="43B612C3">
              <w:rPr>
                <w:rFonts w:asciiTheme="minorHAnsi" w:hAnsiTheme="minorHAnsi"/>
                <w:sz w:val="20"/>
                <w:szCs w:val="20"/>
              </w:rPr>
              <w:t>ev</w:t>
            </w:r>
            <w:r w:rsidRPr="43B612C3">
              <w:rPr>
                <w:rFonts w:asciiTheme="minorHAnsi" w:hAnsiTheme="minorHAnsi"/>
                <w:sz w:val="20"/>
                <w:szCs w:val="20"/>
              </w:rPr>
              <w:t xml:space="preserve"> in vzdrževa</w:t>
            </w:r>
            <w:r w:rsidR="0026AD07" w:rsidRPr="43B612C3">
              <w:rPr>
                <w:rFonts w:asciiTheme="minorHAnsi" w:hAnsiTheme="minorHAnsi"/>
                <w:sz w:val="20"/>
                <w:szCs w:val="20"/>
              </w:rPr>
              <w:t>nje</w:t>
            </w:r>
            <w:r w:rsidRPr="43B612C3">
              <w:rPr>
                <w:rFonts w:asciiTheme="minorHAnsi" w:hAnsiTheme="minorHAnsi"/>
                <w:sz w:val="20"/>
                <w:szCs w:val="20"/>
              </w:rPr>
              <w:t xml:space="preserve"> robn</w:t>
            </w:r>
            <w:r w:rsidR="0026AD07" w:rsidRPr="43B612C3">
              <w:rPr>
                <w:rFonts w:asciiTheme="minorHAnsi" w:hAnsiTheme="minorHAnsi"/>
                <w:sz w:val="20"/>
                <w:szCs w:val="20"/>
              </w:rPr>
              <w:t>ih</w:t>
            </w:r>
            <w:r w:rsidRPr="43B612C3">
              <w:rPr>
                <w:rFonts w:asciiTheme="minorHAnsi" w:hAnsiTheme="minorHAnsi"/>
                <w:sz w:val="20"/>
                <w:szCs w:val="20"/>
              </w:rPr>
              <w:t xml:space="preserve"> habitat</w:t>
            </w:r>
            <w:r w:rsidR="0026AD07" w:rsidRPr="43B612C3">
              <w:rPr>
                <w:rFonts w:asciiTheme="minorHAnsi" w:hAnsiTheme="minorHAnsi"/>
                <w:sz w:val="20"/>
                <w:szCs w:val="20"/>
              </w:rPr>
              <w:t>ov</w:t>
            </w:r>
            <w:r w:rsidRPr="43B612C3">
              <w:rPr>
                <w:rFonts w:asciiTheme="minorHAnsi" w:hAnsiTheme="minorHAnsi"/>
                <w:sz w:val="20"/>
                <w:szCs w:val="20"/>
              </w:rPr>
              <w:t xml:space="preserve"> (npr. mejice).</w:t>
            </w:r>
          </w:p>
          <w:p w14:paraId="5FB1133B"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Nadaljeva</w:t>
            </w:r>
            <w:r w:rsidR="0026AD07" w:rsidRPr="43B612C3">
              <w:rPr>
                <w:rFonts w:asciiTheme="minorHAnsi" w:hAnsiTheme="minorHAnsi"/>
                <w:sz w:val="20"/>
                <w:szCs w:val="20"/>
              </w:rPr>
              <w:t>nje</w:t>
            </w:r>
            <w:r w:rsidRPr="43B612C3">
              <w:rPr>
                <w:rFonts w:asciiTheme="minorHAnsi" w:hAnsiTheme="minorHAnsi"/>
                <w:sz w:val="20"/>
                <w:szCs w:val="20"/>
              </w:rPr>
              <w:t xml:space="preserve"> postavljanj</w:t>
            </w:r>
            <w:r w:rsidR="0026AD07" w:rsidRPr="43B612C3">
              <w:rPr>
                <w:rFonts w:asciiTheme="minorHAnsi" w:hAnsiTheme="minorHAnsi"/>
                <w:sz w:val="20"/>
                <w:szCs w:val="20"/>
              </w:rPr>
              <w:t>a</w:t>
            </w:r>
            <w:r w:rsidRPr="43B612C3">
              <w:rPr>
                <w:rFonts w:asciiTheme="minorHAnsi" w:hAnsiTheme="minorHAnsi"/>
                <w:sz w:val="20"/>
                <w:szCs w:val="20"/>
              </w:rPr>
              <w:t xml:space="preserve"> prež za črnočelega srakoperja, prilagojen</w:t>
            </w:r>
            <w:r w:rsidR="0026AD07" w:rsidRPr="43B612C3">
              <w:rPr>
                <w:rFonts w:asciiTheme="minorHAnsi" w:hAnsiTheme="minorHAnsi"/>
                <w:sz w:val="20"/>
                <w:szCs w:val="20"/>
              </w:rPr>
              <w:t>e</w:t>
            </w:r>
            <w:r w:rsidRPr="43B612C3">
              <w:rPr>
                <w:rFonts w:asciiTheme="minorHAnsi" w:hAnsiTheme="minorHAnsi"/>
                <w:sz w:val="20"/>
                <w:szCs w:val="20"/>
              </w:rPr>
              <w:t xml:space="preserve"> košnj</w:t>
            </w:r>
            <w:r w:rsidR="0026AD07" w:rsidRPr="43B612C3">
              <w:rPr>
                <w:rFonts w:asciiTheme="minorHAnsi" w:hAnsiTheme="minorHAnsi"/>
                <w:sz w:val="20"/>
                <w:szCs w:val="20"/>
              </w:rPr>
              <w:t>e</w:t>
            </w:r>
            <w:r w:rsidRPr="43B612C3">
              <w:rPr>
                <w:rFonts w:asciiTheme="minorHAnsi" w:hAnsiTheme="minorHAnsi"/>
                <w:sz w:val="20"/>
                <w:szCs w:val="20"/>
              </w:rPr>
              <w:t xml:space="preserve"> za </w:t>
            </w:r>
            <w:proofErr w:type="spellStart"/>
            <w:r w:rsidRPr="43B612C3">
              <w:rPr>
                <w:rFonts w:asciiTheme="minorHAnsi" w:hAnsiTheme="minorHAnsi"/>
                <w:sz w:val="20"/>
                <w:szCs w:val="20"/>
              </w:rPr>
              <w:t>strašničinega</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mravljiščarja</w:t>
            </w:r>
            <w:proofErr w:type="spellEnd"/>
            <w:r w:rsidRPr="43B612C3">
              <w:rPr>
                <w:rFonts w:asciiTheme="minorHAnsi" w:hAnsiTheme="minorHAnsi"/>
                <w:sz w:val="20"/>
                <w:szCs w:val="20"/>
              </w:rPr>
              <w:t xml:space="preserve"> in prilagojen</w:t>
            </w:r>
            <w:r w:rsidR="0026AD07" w:rsidRPr="43B612C3">
              <w:rPr>
                <w:rFonts w:asciiTheme="minorHAnsi" w:hAnsiTheme="minorHAnsi"/>
                <w:sz w:val="20"/>
                <w:szCs w:val="20"/>
              </w:rPr>
              <w:t>e</w:t>
            </w:r>
            <w:r w:rsidRPr="43B612C3">
              <w:rPr>
                <w:rFonts w:asciiTheme="minorHAnsi" w:hAnsiTheme="minorHAnsi"/>
                <w:sz w:val="20"/>
                <w:szCs w:val="20"/>
              </w:rPr>
              <w:t xml:space="preserve"> paš</w:t>
            </w:r>
            <w:r w:rsidR="0026AD07" w:rsidRPr="43B612C3">
              <w:rPr>
                <w:rFonts w:asciiTheme="minorHAnsi" w:hAnsiTheme="minorHAnsi"/>
                <w:sz w:val="20"/>
                <w:szCs w:val="20"/>
              </w:rPr>
              <w:t>e</w:t>
            </w:r>
            <w:r w:rsidRPr="43B612C3">
              <w:rPr>
                <w:rFonts w:asciiTheme="minorHAnsi" w:hAnsiTheme="minorHAnsi"/>
                <w:sz w:val="20"/>
                <w:szCs w:val="20"/>
              </w:rPr>
              <w:t xml:space="preserve"> za hribskega škrjanca, nadaljeva</w:t>
            </w:r>
            <w:r w:rsidR="0026AD07" w:rsidRPr="43B612C3">
              <w:rPr>
                <w:rFonts w:asciiTheme="minorHAnsi" w:hAnsiTheme="minorHAnsi"/>
                <w:sz w:val="20"/>
                <w:szCs w:val="20"/>
              </w:rPr>
              <w:t>nj</w:t>
            </w:r>
            <w:r w:rsidRPr="43B612C3">
              <w:rPr>
                <w:rFonts w:asciiTheme="minorHAnsi" w:hAnsiTheme="minorHAnsi"/>
                <w:sz w:val="20"/>
                <w:szCs w:val="20"/>
              </w:rPr>
              <w:t>e komunikacijsk</w:t>
            </w:r>
            <w:r w:rsidR="0026AD07" w:rsidRPr="43B612C3">
              <w:rPr>
                <w:rFonts w:asciiTheme="minorHAnsi" w:hAnsiTheme="minorHAnsi"/>
                <w:sz w:val="20"/>
                <w:szCs w:val="20"/>
              </w:rPr>
              <w:t>ih</w:t>
            </w:r>
            <w:r w:rsidRPr="43B612C3">
              <w:rPr>
                <w:rFonts w:asciiTheme="minorHAnsi" w:hAnsiTheme="minorHAnsi"/>
                <w:sz w:val="20"/>
                <w:szCs w:val="20"/>
              </w:rPr>
              <w:t xml:space="preserve"> aktivnosti na temo ohranjanja mejic in obvodnih pasov vegetacije. Izved</w:t>
            </w:r>
            <w:r w:rsidR="0026AD07" w:rsidRPr="43B612C3">
              <w:rPr>
                <w:rFonts w:asciiTheme="minorHAnsi" w:hAnsiTheme="minorHAnsi"/>
                <w:sz w:val="20"/>
                <w:szCs w:val="20"/>
              </w:rPr>
              <w:t>ba</w:t>
            </w:r>
            <w:r w:rsidRPr="43B612C3">
              <w:rPr>
                <w:rFonts w:asciiTheme="minorHAnsi" w:hAnsiTheme="minorHAnsi"/>
                <w:sz w:val="20"/>
                <w:szCs w:val="20"/>
              </w:rPr>
              <w:t xml:space="preserve"> zaključn</w:t>
            </w:r>
            <w:r w:rsidR="0026AD07" w:rsidRPr="43B612C3">
              <w:rPr>
                <w:rFonts w:asciiTheme="minorHAnsi" w:hAnsiTheme="minorHAnsi"/>
                <w:sz w:val="20"/>
                <w:szCs w:val="20"/>
              </w:rPr>
              <w:t>ih</w:t>
            </w:r>
            <w:r w:rsidRPr="43B612C3">
              <w:rPr>
                <w:rFonts w:asciiTheme="minorHAnsi" w:hAnsiTheme="minorHAnsi"/>
                <w:sz w:val="20"/>
                <w:szCs w:val="20"/>
              </w:rPr>
              <w:t xml:space="preserve"> aktivnosti za izboljšanje stanja kupov lesa za rogača.</w:t>
            </w:r>
          </w:p>
          <w:p w14:paraId="273BB6C5"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2.5.1: Zagotovit</w:t>
            </w:r>
            <w:r w:rsidR="0026AD07" w:rsidRPr="43B612C3">
              <w:rPr>
                <w:rFonts w:asciiTheme="minorHAnsi" w:hAnsiTheme="minorHAnsi"/>
                <w:sz w:val="20"/>
                <w:szCs w:val="20"/>
              </w:rPr>
              <w:t>ev</w:t>
            </w:r>
            <w:r w:rsidRPr="43B612C3">
              <w:rPr>
                <w:rFonts w:asciiTheme="minorHAnsi" w:hAnsiTheme="minorHAnsi"/>
                <w:sz w:val="20"/>
                <w:szCs w:val="20"/>
              </w:rPr>
              <w:t xml:space="preserve"> zveznost</w:t>
            </w:r>
            <w:r w:rsidR="0026AD07" w:rsidRPr="43B612C3">
              <w:rPr>
                <w:rFonts w:asciiTheme="minorHAnsi" w:hAnsiTheme="minorHAnsi"/>
                <w:sz w:val="20"/>
                <w:szCs w:val="20"/>
              </w:rPr>
              <w:t>i</w:t>
            </w:r>
            <w:r w:rsidRPr="43B612C3">
              <w:rPr>
                <w:rFonts w:asciiTheme="minorHAnsi" w:hAnsiTheme="minorHAnsi"/>
                <w:sz w:val="20"/>
                <w:szCs w:val="20"/>
              </w:rPr>
              <w:t xml:space="preserve"> vodotokov – zagotovit</w:t>
            </w:r>
            <w:r w:rsidR="0026AD07" w:rsidRPr="43B612C3">
              <w:rPr>
                <w:rFonts w:asciiTheme="minorHAnsi" w:hAnsiTheme="minorHAnsi"/>
                <w:sz w:val="20"/>
                <w:szCs w:val="20"/>
              </w:rPr>
              <w:t>ev</w:t>
            </w:r>
            <w:r w:rsidRPr="43B612C3">
              <w:rPr>
                <w:rFonts w:asciiTheme="minorHAnsi" w:hAnsiTheme="minorHAnsi"/>
                <w:sz w:val="20"/>
                <w:szCs w:val="20"/>
              </w:rPr>
              <w:t xml:space="preserve"> pogoje</w:t>
            </w:r>
            <w:r w:rsidR="0026AD07" w:rsidRPr="43B612C3">
              <w:rPr>
                <w:rFonts w:asciiTheme="minorHAnsi" w:hAnsiTheme="minorHAnsi"/>
                <w:sz w:val="20"/>
                <w:szCs w:val="20"/>
              </w:rPr>
              <w:t>v</w:t>
            </w:r>
            <w:r w:rsidRPr="43B612C3">
              <w:rPr>
                <w:rFonts w:asciiTheme="minorHAnsi" w:hAnsiTheme="minorHAnsi"/>
                <w:sz w:val="20"/>
                <w:szCs w:val="20"/>
              </w:rPr>
              <w:t xml:space="preserve"> za prosto razporejanje vodnih organizmov. </w:t>
            </w:r>
          </w:p>
          <w:p w14:paraId="38DF7277"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Izved</w:t>
            </w:r>
            <w:r w:rsidR="0026AD07" w:rsidRPr="43B612C3">
              <w:rPr>
                <w:rFonts w:asciiTheme="minorHAnsi" w:hAnsiTheme="minorHAnsi"/>
                <w:sz w:val="20"/>
                <w:szCs w:val="20"/>
              </w:rPr>
              <w:t>ba</w:t>
            </w:r>
            <w:r w:rsidRPr="43B612C3">
              <w:rPr>
                <w:rFonts w:asciiTheme="minorHAnsi" w:hAnsiTheme="minorHAnsi"/>
                <w:sz w:val="20"/>
                <w:szCs w:val="20"/>
              </w:rPr>
              <w:t xml:space="preserve"> ribj</w:t>
            </w:r>
            <w:r w:rsidR="0026AD07" w:rsidRPr="43B612C3">
              <w:rPr>
                <w:rFonts w:asciiTheme="minorHAnsi" w:hAnsiTheme="minorHAnsi"/>
                <w:sz w:val="20"/>
                <w:szCs w:val="20"/>
              </w:rPr>
              <w:t>ih</w:t>
            </w:r>
            <w:r w:rsidRPr="43B612C3">
              <w:rPr>
                <w:rFonts w:asciiTheme="minorHAnsi" w:hAnsiTheme="minorHAnsi"/>
                <w:sz w:val="20"/>
                <w:szCs w:val="20"/>
              </w:rPr>
              <w:t xml:space="preserve"> stez in rečni</w:t>
            </w:r>
            <w:r w:rsidR="0026AD07" w:rsidRPr="43B612C3">
              <w:rPr>
                <w:rFonts w:asciiTheme="minorHAnsi" w:hAnsiTheme="minorHAnsi"/>
                <w:sz w:val="20"/>
                <w:szCs w:val="20"/>
              </w:rPr>
              <w:t>h</w:t>
            </w:r>
            <w:r w:rsidRPr="43B612C3">
              <w:rPr>
                <w:rFonts w:asciiTheme="minorHAnsi" w:hAnsiTheme="minorHAnsi"/>
                <w:sz w:val="20"/>
                <w:szCs w:val="20"/>
              </w:rPr>
              <w:t xml:space="preserve"> rokav</w:t>
            </w:r>
            <w:r w:rsidR="0026AD07" w:rsidRPr="43B612C3">
              <w:rPr>
                <w:rFonts w:asciiTheme="minorHAnsi" w:hAnsiTheme="minorHAnsi"/>
                <w:sz w:val="20"/>
                <w:szCs w:val="20"/>
              </w:rPr>
              <w:t>ov</w:t>
            </w:r>
            <w:r w:rsidRPr="43B612C3">
              <w:rPr>
                <w:rFonts w:asciiTheme="minorHAnsi" w:hAnsiTheme="minorHAnsi"/>
                <w:sz w:val="20"/>
                <w:szCs w:val="20"/>
              </w:rPr>
              <w:t xml:space="preserve">, </w:t>
            </w:r>
            <w:r w:rsidR="0026AD07" w:rsidRPr="43B612C3">
              <w:rPr>
                <w:rFonts w:asciiTheme="minorHAnsi" w:hAnsiTheme="minorHAnsi"/>
                <w:sz w:val="20"/>
                <w:szCs w:val="20"/>
              </w:rPr>
              <w:t>vključitev</w:t>
            </w:r>
            <w:r w:rsidRPr="43B612C3">
              <w:rPr>
                <w:rFonts w:asciiTheme="minorHAnsi" w:hAnsiTheme="minorHAnsi"/>
                <w:sz w:val="20"/>
                <w:szCs w:val="20"/>
              </w:rPr>
              <w:t xml:space="preserve"> nadzor</w:t>
            </w:r>
            <w:r w:rsidR="0026AD07" w:rsidRPr="43B612C3">
              <w:rPr>
                <w:rFonts w:asciiTheme="minorHAnsi" w:hAnsiTheme="minorHAnsi"/>
                <w:sz w:val="20"/>
                <w:szCs w:val="20"/>
              </w:rPr>
              <w:t>a</w:t>
            </w:r>
            <w:r w:rsidRPr="43B612C3">
              <w:rPr>
                <w:rFonts w:asciiTheme="minorHAnsi" w:hAnsiTheme="minorHAnsi"/>
                <w:sz w:val="20"/>
                <w:szCs w:val="20"/>
              </w:rPr>
              <w:t xml:space="preserve"> nad stanjem objektov ter monitoring</w:t>
            </w:r>
            <w:r w:rsidR="0026AD07" w:rsidRPr="43B612C3">
              <w:rPr>
                <w:rFonts w:asciiTheme="minorHAnsi" w:hAnsiTheme="minorHAnsi"/>
                <w:sz w:val="20"/>
                <w:szCs w:val="20"/>
              </w:rPr>
              <w:t>a</w:t>
            </w:r>
            <w:r w:rsidRPr="43B612C3">
              <w:rPr>
                <w:rFonts w:asciiTheme="minorHAnsi" w:hAnsiTheme="minorHAnsi"/>
                <w:sz w:val="20"/>
                <w:szCs w:val="20"/>
              </w:rPr>
              <w:t xml:space="preserve">. </w:t>
            </w:r>
          </w:p>
          <w:p w14:paraId="6F372355"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3.2.1: Izobraževa</w:t>
            </w:r>
            <w:r w:rsidR="0026AD07" w:rsidRPr="43B612C3">
              <w:rPr>
                <w:rFonts w:asciiTheme="minorHAnsi" w:hAnsiTheme="minorHAnsi"/>
                <w:sz w:val="20"/>
                <w:szCs w:val="20"/>
              </w:rPr>
              <w:t>nje</w:t>
            </w:r>
            <w:r w:rsidRPr="43B612C3">
              <w:rPr>
                <w:rFonts w:asciiTheme="minorHAnsi" w:hAnsiTheme="minorHAnsi"/>
                <w:sz w:val="20"/>
                <w:szCs w:val="20"/>
              </w:rPr>
              <w:t xml:space="preserve"> in ozavešča</w:t>
            </w:r>
            <w:r w:rsidR="0026AD07" w:rsidRPr="43B612C3">
              <w:rPr>
                <w:rFonts w:asciiTheme="minorHAnsi" w:hAnsiTheme="minorHAnsi"/>
                <w:sz w:val="20"/>
                <w:szCs w:val="20"/>
              </w:rPr>
              <w:t>nje</w:t>
            </w:r>
            <w:r w:rsidRPr="43B612C3">
              <w:rPr>
                <w:rFonts w:asciiTheme="minorHAnsi" w:hAnsiTheme="minorHAnsi"/>
                <w:sz w:val="20"/>
                <w:szCs w:val="20"/>
              </w:rPr>
              <w:t xml:space="preserve"> širš</w:t>
            </w:r>
            <w:r w:rsidR="0026AD07" w:rsidRPr="43B612C3">
              <w:rPr>
                <w:rFonts w:asciiTheme="minorHAnsi" w:hAnsiTheme="minorHAnsi"/>
                <w:sz w:val="20"/>
                <w:szCs w:val="20"/>
              </w:rPr>
              <w:t>e</w:t>
            </w:r>
            <w:r w:rsidRPr="43B612C3">
              <w:rPr>
                <w:rFonts w:asciiTheme="minorHAnsi" w:hAnsiTheme="minorHAnsi"/>
                <w:sz w:val="20"/>
                <w:szCs w:val="20"/>
              </w:rPr>
              <w:t xml:space="preserve"> javnost</w:t>
            </w:r>
            <w:r w:rsidR="0026AD07" w:rsidRPr="43B612C3">
              <w:rPr>
                <w:rFonts w:asciiTheme="minorHAnsi" w:hAnsiTheme="minorHAnsi"/>
                <w:sz w:val="20"/>
                <w:szCs w:val="20"/>
              </w:rPr>
              <w:t>i</w:t>
            </w:r>
            <w:r w:rsidRPr="43B612C3">
              <w:rPr>
                <w:rFonts w:asciiTheme="minorHAnsi" w:hAnsiTheme="minorHAnsi"/>
                <w:sz w:val="20"/>
                <w:szCs w:val="20"/>
              </w:rPr>
              <w:t xml:space="preserve"> o problematiki ITV (kaj </w:t>
            </w:r>
            <w:r w:rsidR="0026AD07" w:rsidRPr="43B612C3">
              <w:rPr>
                <w:rFonts w:asciiTheme="minorHAnsi" w:hAnsiTheme="minorHAnsi"/>
                <w:sz w:val="20"/>
                <w:szCs w:val="20"/>
              </w:rPr>
              <w:t>so</w:t>
            </w:r>
            <w:r w:rsidRPr="43B612C3">
              <w:rPr>
                <w:rFonts w:asciiTheme="minorHAnsi" w:hAnsiTheme="minorHAnsi"/>
                <w:sz w:val="20"/>
                <w:szCs w:val="20"/>
              </w:rPr>
              <w:t xml:space="preserve">, zakaj </w:t>
            </w:r>
            <w:r w:rsidR="0026AD07" w:rsidRPr="43B612C3">
              <w:rPr>
                <w:rFonts w:asciiTheme="minorHAnsi" w:hAnsiTheme="minorHAnsi"/>
                <w:sz w:val="20"/>
                <w:szCs w:val="20"/>
              </w:rPr>
              <w:t>predstavljajo</w:t>
            </w:r>
            <w:r w:rsidRPr="43B612C3">
              <w:rPr>
                <w:rFonts w:asciiTheme="minorHAnsi" w:hAnsiTheme="minorHAnsi"/>
                <w:sz w:val="20"/>
                <w:szCs w:val="20"/>
              </w:rPr>
              <w:t xml:space="preserve"> težav</w:t>
            </w:r>
            <w:r w:rsidR="0026AD07" w:rsidRPr="43B612C3">
              <w:rPr>
                <w:rFonts w:asciiTheme="minorHAnsi" w:hAnsiTheme="minorHAnsi"/>
                <w:sz w:val="20"/>
                <w:szCs w:val="20"/>
              </w:rPr>
              <w:t>o</w:t>
            </w:r>
            <w:r w:rsidRPr="43B612C3">
              <w:rPr>
                <w:rFonts w:asciiTheme="minorHAnsi" w:hAnsiTheme="minorHAnsi"/>
                <w:sz w:val="20"/>
                <w:szCs w:val="20"/>
              </w:rPr>
              <w:t>, kaj lahko vsak</w:t>
            </w:r>
            <w:r w:rsidR="0026AD07" w:rsidRPr="43B612C3">
              <w:rPr>
                <w:rFonts w:asciiTheme="minorHAnsi" w:hAnsiTheme="minorHAnsi"/>
                <w:sz w:val="20"/>
                <w:szCs w:val="20"/>
              </w:rPr>
              <w:t>do</w:t>
            </w:r>
            <w:r w:rsidRPr="43B612C3">
              <w:rPr>
                <w:rFonts w:asciiTheme="minorHAnsi" w:hAnsiTheme="minorHAnsi"/>
                <w:sz w:val="20"/>
                <w:szCs w:val="20"/>
              </w:rPr>
              <w:t xml:space="preserve"> stori …).</w:t>
            </w:r>
          </w:p>
          <w:p w14:paraId="3153677F" w14:textId="77777777" w:rsidR="00BF1F07" w:rsidRPr="00722C7E" w:rsidRDefault="55CC05EA" w:rsidP="43B612C3">
            <w:pPr>
              <w:rPr>
                <w:rFonts w:asciiTheme="minorHAnsi" w:hAnsiTheme="minorHAnsi"/>
                <w:sz w:val="20"/>
                <w:szCs w:val="20"/>
              </w:rPr>
            </w:pPr>
            <w:r w:rsidRPr="43B612C3">
              <w:rPr>
                <w:rFonts w:asciiTheme="minorHAnsi" w:hAnsiTheme="minorHAnsi"/>
                <w:sz w:val="20"/>
                <w:szCs w:val="20"/>
              </w:rPr>
              <w:t>Nadaljnja organizacija</w:t>
            </w:r>
            <w:r w:rsidR="1FC5C2F1" w:rsidRPr="43B612C3">
              <w:rPr>
                <w:rFonts w:asciiTheme="minorHAnsi" w:hAnsiTheme="minorHAnsi"/>
                <w:sz w:val="20"/>
                <w:szCs w:val="20"/>
              </w:rPr>
              <w:t xml:space="preserve"> akcij odstranjevanja ITV za javnost (</w:t>
            </w:r>
            <w:proofErr w:type="spellStart"/>
            <w:r w:rsidR="1FC5C2F1" w:rsidRPr="43B612C3">
              <w:rPr>
                <w:rFonts w:asciiTheme="minorHAnsi" w:hAnsiTheme="minorHAnsi"/>
                <w:sz w:val="20"/>
                <w:szCs w:val="20"/>
              </w:rPr>
              <w:t>Panovec</w:t>
            </w:r>
            <w:proofErr w:type="spellEnd"/>
            <w:r w:rsidR="1FC5C2F1" w:rsidRPr="43B612C3">
              <w:rPr>
                <w:rFonts w:asciiTheme="minorHAnsi" w:hAnsiTheme="minorHAnsi"/>
                <w:sz w:val="20"/>
                <w:szCs w:val="20"/>
              </w:rPr>
              <w:t>), nadaljeva</w:t>
            </w:r>
            <w:r w:rsidRPr="43B612C3">
              <w:rPr>
                <w:rFonts w:asciiTheme="minorHAnsi" w:hAnsiTheme="minorHAnsi"/>
                <w:sz w:val="20"/>
                <w:szCs w:val="20"/>
              </w:rPr>
              <w:t>nje</w:t>
            </w:r>
            <w:r w:rsidR="1FC5C2F1" w:rsidRPr="43B612C3">
              <w:rPr>
                <w:rFonts w:asciiTheme="minorHAnsi" w:hAnsiTheme="minorHAnsi"/>
                <w:sz w:val="20"/>
                <w:szCs w:val="20"/>
              </w:rPr>
              <w:t xml:space="preserve"> odstranjevanj</w:t>
            </w:r>
            <w:r w:rsidRPr="43B612C3">
              <w:rPr>
                <w:rFonts w:asciiTheme="minorHAnsi" w:hAnsiTheme="minorHAnsi"/>
                <w:sz w:val="20"/>
                <w:szCs w:val="20"/>
              </w:rPr>
              <w:t>a</w:t>
            </w:r>
            <w:r w:rsidR="1FC5C2F1" w:rsidRPr="43B612C3">
              <w:rPr>
                <w:rFonts w:asciiTheme="minorHAnsi" w:hAnsiTheme="minorHAnsi"/>
                <w:sz w:val="20"/>
                <w:szCs w:val="20"/>
              </w:rPr>
              <w:t xml:space="preserve"> ITV na projektnih površinah ob Vipavi in v </w:t>
            </w:r>
            <w:proofErr w:type="spellStart"/>
            <w:r w:rsidR="1FC5C2F1" w:rsidRPr="43B612C3">
              <w:rPr>
                <w:rFonts w:asciiTheme="minorHAnsi" w:hAnsiTheme="minorHAnsi"/>
                <w:sz w:val="20"/>
                <w:szCs w:val="20"/>
              </w:rPr>
              <w:t>Panovcu</w:t>
            </w:r>
            <w:proofErr w:type="spellEnd"/>
            <w:r w:rsidR="1FC5C2F1" w:rsidRPr="43B612C3">
              <w:rPr>
                <w:rFonts w:asciiTheme="minorHAnsi" w:hAnsiTheme="minorHAnsi"/>
                <w:sz w:val="20"/>
                <w:szCs w:val="20"/>
              </w:rPr>
              <w:t xml:space="preserve"> (zunanji izvajalec). </w:t>
            </w:r>
          </w:p>
          <w:p w14:paraId="67B6311A"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6.5.2: Izboljša</w:t>
            </w:r>
            <w:r w:rsidR="55CC05EA" w:rsidRPr="43B612C3">
              <w:rPr>
                <w:rFonts w:asciiTheme="minorHAnsi" w:hAnsiTheme="minorHAnsi"/>
                <w:sz w:val="20"/>
                <w:szCs w:val="20"/>
              </w:rPr>
              <w:t>nje</w:t>
            </w:r>
            <w:r w:rsidRPr="43B612C3">
              <w:rPr>
                <w:rFonts w:asciiTheme="minorHAnsi" w:hAnsiTheme="minorHAnsi"/>
                <w:sz w:val="20"/>
                <w:szCs w:val="20"/>
              </w:rPr>
              <w:t xml:space="preserve"> program</w:t>
            </w:r>
            <w:r w:rsidR="55CC05EA" w:rsidRPr="43B612C3">
              <w:rPr>
                <w:rFonts w:asciiTheme="minorHAnsi" w:hAnsiTheme="minorHAnsi"/>
                <w:sz w:val="20"/>
                <w:szCs w:val="20"/>
              </w:rPr>
              <w:t>ov</w:t>
            </w:r>
            <w:r w:rsidRPr="43B612C3">
              <w:rPr>
                <w:rFonts w:asciiTheme="minorHAnsi" w:hAnsiTheme="minorHAnsi"/>
                <w:sz w:val="20"/>
                <w:szCs w:val="20"/>
              </w:rPr>
              <w:t xml:space="preserve"> promocije BR za obiskovalce zavarovanih območij in območij Natura 2000, ki naj bodo vključena v programe upravljanja.</w:t>
            </w:r>
          </w:p>
          <w:p w14:paraId="5386949A" w14:textId="77777777" w:rsidR="00BF1F07" w:rsidRPr="00722C7E" w:rsidRDefault="55CC05EA" w:rsidP="43B612C3">
            <w:pPr>
              <w:rPr>
                <w:rFonts w:asciiTheme="minorHAnsi" w:hAnsiTheme="minorHAnsi"/>
                <w:sz w:val="20"/>
                <w:szCs w:val="20"/>
              </w:rPr>
            </w:pPr>
            <w:r w:rsidRPr="43B612C3">
              <w:rPr>
                <w:rFonts w:asciiTheme="minorHAnsi" w:hAnsiTheme="minorHAnsi"/>
                <w:sz w:val="20"/>
                <w:szCs w:val="20"/>
              </w:rPr>
              <w:t>P</w:t>
            </w:r>
            <w:r w:rsidR="1FC5C2F1" w:rsidRPr="43B612C3">
              <w:rPr>
                <w:rFonts w:asciiTheme="minorHAnsi" w:hAnsiTheme="minorHAnsi"/>
                <w:sz w:val="20"/>
                <w:szCs w:val="20"/>
              </w:rPr>
              <w:t>romocija učne poti in spletne aplikacije</w:t>
            </w:r>
            <w:r w:rsidRPr="43B612C3">
              <w:rPr>
                <w:rFonts w:asciiTheme="minorHAnsi" w:hAnsiTheme="minorHAnsi"/>
                <w:sz w:val="20"/>
                <w:szCs w:val="20"/>
              </w:rPr>
              <w:t xml:space="preserve"> kot načinov</w:t>
            </w:r>
            <w:r w:rsidR="1FC5C2F1" w:rsidRPr="43B612C3">
              <w:rPr>
                <w:rFonts w:asciiTheme="minorHAnsi" w:hAnsiTheme="minorHAnsi"/>
                <w:sz w:val="20"/>
                <w:szCs w:val="20"/>
              </w:rPr>
              <w:t xml:space="preserve"> ozaveščanj</w:t>
            </w:r>
            <w:r w:rsidRPr="43B612C3">
              <w:rPr>
                <w:rFonts w:asciiTheme="minorHAnsi" w:hAnsiTheme="minorHAnsi"/>
                <w:sz w:val="20"/>
                <w:szCs w:val="20"/>
              </w:rPr>
              <w:t>a</w:t>
            </w:r>
            <w:r w:rsidR="1FC5C2F1" w:rsidRPr="43B612C3">
              <w:rPr>
                <w:rFonts w:asciiTheme="minorHAnsi" w:hAnsiTheme="minorHAnsi"/>
                <w:sz w:val="20"/>
                <w:szCs w:val="20"/>
              </w:rPr>
              <w:t xml:space="preserve"> o varovanih vrstah in HT ter Naturi 2000. </w:t>
            </w:r>
            <w:r w:rsidRPr="43B612C3">
              <w:rPr>
                <w:rFonts w:asciiTheme="minorHAnsi" w:hAnsiTheme="minorHAnsi"/>
                <w:sz w:val="20"/>
                <w:szCs w:val="20"/>
              </w:rPr>
              <w:t>Izvajanje</w:t>
            </w:r>
            <w:r w:rsidR="1FC5C2F1" w:rsidRPr="43B612C3">
              <w:rPr>
                <w:rFonts w:asciiTheme="minorHAnsi" w:hAnsiTheme="minorHAnsi"/>
                <w:sz w:val="20"/>
                <w:szCs w:val="20"/>
              </w:rPr>
              <w:t xml:space="preserve"> tudi drug</w:t>
            </w:r>
            <w:r w:rsidRPr="43B612C3">
              <w:rPr>
                <w:rFonts w:asciiTheme="minorHAnsi" w:hAnsiTheme="minorHAnsi"/>
                <w:sz w:val="20"/>
                <w:szCs w:val="20"/>
              </w:rPr>
              <w:t>ih</w:t>
            </w:r>
            <w:r w:rsidR="1FC5C2F1" w:rsidRPr="43B612C3">
              <w:rPr>
                <w:rFonts w:asciiTheme="minorHAnsi" w:hAnsiTheme="minorHAnsi"/>
                <w:sz w:val="20"/>
                <w:szCs w:val="20"/>
              </w:rPr>
              <w:t xml:space="preserve"> komunikacijsk</w:t>
            </w:r>
            <w:r w:rsidRPr="43B612C3">
              <w:rPr>
                <w:rFonts w:asciiTheme="minorHAnsi" w:hAnsiTheme="minorHAnsi"/>
                <w:sz w:val="20"/>
                <w:szCs w:val="20"/>
              </w:rPr>
              <w:t>ih</w:t>
            </w:r>
            <w:r w:rsidR="1FC5C2F1" w:rsidRPr="43B612C3">
              <w:rPr>
                <w:rFonts w:asciiTheme="minorHAnsi" w:hAnsiTheme="minorHAnsi"/>
                <w:sz w:val="20"/>
                <w:szCs w:val="20"/>
              </w:rPr>
              <w:t xml:space="preserve"> aktivnosti. </w:t>
            </w:r>
          </w:p>
        </w:tc>
      </w:tr>
      <w:tr w:rsidR="00BF1F07" w:rsidRPr="00722C7E" w14:paraId="0A65F71F" w14:textId="77777777" w:rsidTr="43B612C3">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2809810E"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lastRenderedPageBreak/>
              <w:t>Kratka utemeljitev projektnega prispevka k nadgrajevanju nalog javne službe:</w:t>
            </w:r>
          </w:p>
          <w:p w14:paraId="0FA8C789" w14:textId="77777777" w:rsidR="00BF1F07" w:rsidRPr="00722C7E" w:rsidRDefault="00BF1F07" w:rsidP="43B612C3">
            <w:pPr>
              <w:rPr>
                <w:rFonts w:asciiTheme="minorHAnsi" w:hAnsiTheme="minorHAnsi"/>
                <w:sz w:val="20"/>
                <w:szCs w:val="20"/>
              </w:rPr>
            </w:pP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58FB9741" w14:textId="77777777" w:rsidR="00BF1F07" w:rsidRPr="00722C7E" w:rsidRDefault="1FC5C2F1" w:rsidP="00643D67">
            <w:pPr>
              <w:numPr>
                <w:ilvl w:val="0"/>
                <w:numId w:val="52"/>
              </w:numPr>
              <w:ind w:left="341" w:hanging="283"/>
              <w:contextualSpacing/>
              <w:rPr>
                <w:rFonts w:asciiTheme="minorHAnsi" w:hAnsiTheme="minorHAnsi"/>
                <w:sz w:val="20"/>
                <w:szCs w:val="20"/>
              </w:rPr>
            </w:pPr>
            <w:r w:rsidRPr="43B612C3">
              <w:rPr>
                <w:rFonts w:asciiTheme="minorHAnsi" w:hAnsiTheme="minorHAnsi"/>
                <w:sz w:val="20"/>
                <w:szCs w:val="20"/>
              </w:rPr>
              <w:t>Projektna usklajevanja med ZRSVN, DRSV, ZZRS ter zunanjimi sodelavci (projektanti, izvajalci) so zelo pomembna zaradi medsebojnega zbližanja stališč ter razumevanja zahtev in potreb posameznih vrst. Pomembno je tudi spoznavanje alternativnih pristopov ter usklajevanj</w:t>
            </w:r>
            <w:r w:rsidR="55CC05EA" w:rsidRPr="43B612C3">
              <w:rPr>
                <w:rFonts w:asciiTheme="minorHAnsi" w:hAnsiTheme="minorHAnsi"/>
                <w:sz w:val="20"/>
                <w:szCs w:val="20"/>
              </w:rPr>
              <w:t>e</w:t>
            </w:r>
            <w:r w:rsidRPr="43B612C3">
              <w:rPr>
                <w:rFonts w:asciiTheme="minorHAnsi" w:hAnsiTheme="minorHAnsi"/>
                <w:sz w:val="20"/>
                <w:szCs w:val="20"/>
              </w:rPr>
              <w:t xml:space="preserve"> pri nekonvencionalnih rešitvah. </w:t>
            </w:r>
          </w:p>
          <w:p w14:paraId="46E67334" w14:textId="77777777" w:rsidR="00BF1F07" w:rsidRPr="00722C7E" w:rsidRDefault="1FC5C2F1" w:rsidP="00643D67">
            <w:pPr>
              <w:numPr>
                <w:ilvl w:val="0"/>
                <w:numId w:val="52"/>
              </w:numPr>
              <w:ind w:left="341" w:hanging="283"/>
              <w:contextualSpacing/>
              <w:rPr>
                <w:rFonts w:asciiTheme="minorHAnsi" w:hAnsiTheme="minorHAnsi"/>
                <w:sz w:val="20"/>
                <w:szCs w:val="20"/>
              </w:rPr>
            </w:pPr>
            <w:r w:rsidRPr="43B612C3">
              <w:rPr>
                <w:rFonts w:asciiTheme="minorHAnsi" w:hAnsiTheme="minorHAnsi"/>
                <w:sz w:val="20"/>
                <w:szCs w:val="20"/>
              </w:rPr>
              <w:t xml:space="preserve">Pridobivanje novih podatkov o pojavljanju laške žabe, vplivu ureditev na njene populacije in dinamiki njene populacije med leti. </w:t>
            </w:r>
          </w:p>
          <w:p w14:paraId="11DE5C86" w14:textId="77777777" w:rsidR="00BF1F07" w:rsidRPr="00722C7E" w:rsidRDefault="1FC5C2F1" w:rsidP="00643D67">
            <w:pPr>
              <w:numPr>
                <w:ilvl w:val="0"/>
                <w:numId w:val="52"/>
              </w:numPr>
              <w:ind w:left="341" w:hanging="283"/>
              <w:contextualSpacing/>
              <w:rPr>
                <w:rFonts w:asciiTheme="minorHAnsi" w:hAnsiTheme="minorHAnsi"/>
                <w:sz w:val="20"/>
                <w:szCs w:val="20"/>
              </w:rPr>
            </w:pPr>
            <w:r w:rsidRPr="43B612C3">
              <w:rPr>
                <w:rFonts w:asciiTheme="minorHAnsi" w:hAnsiTheme="minorHAnsi"/>
                <w:sz w:val="20"/>
                <w:szCs w:val="20"/>
              </w:rPr>
              <w:t xml:space="preserve">Pridobivanje novih podatkov o </w:t>
            </w:r>
            <w:r w:rsidR="55CC05EA" w:rsidRPr="43B612C3">
              <w:rPr>
                <w:rFonts w:asciiTheme="minorHAnsi" w:hAnsiTheme="minorHAnsi"/>
                <w:sz w:val="20"/>
                <w:szCs w:val="20"/>
              </w:rPr>
              <w:t>navzoč</w:t>
            </w:r>
            <w:r w:rsidRPr="43B612C3">
              <w:rPr>
                <w:rFonts w:asciiTheme="minorHAnsi" w:hAnsiTheme="minorHAnsi"/>
                <w:sz w:val="20"/>
                <w:szCs w:val="20"/>
              </w:rPr>
              <w:t xml:space="preserve">nosti in razširjenosti vidre v Vipavski dolini. </w:t>
            </w:r>
          </w:p>
          <w:p w14:paraId="1A9030DC" w14:textId="77777777" w:rsidR="00BF1F07" w:rsidRPr="00722C7E" w:rsidRDefault="1FC5C2F1" w:rsidP="00643D67">
            <w:pPr>
              <w:numPr>
                <w:ilvl w:val="0"/>
                <w:numId w:val="52"/>
              </w:numPr>
              <w:ind w:left="341" w:hanging="283"/>
              <w:contextualSpacing/>
              <w:rPr>
                <w:rFonts w:asciiTheme="minorHAnsi" w:hAnsiTheme="minorHAnsi"/>
                <w:sz w:val="20"/>
                <w:szCs w:val="20"/>
              </w:rPr>
            </w:pPr>
            <w:r w:rsidRPr="43B612C3">
              <w:rPr>
                <w:rFonts w:asciiTheme="minorHAnsi" w:hAnsiTheme="minorHAnsi"/>
                <w:sz w:val="20"/>
                <w:szCs w:val="20"/>
              </w:rPr>
              <w:t xml:space="preserve">Pridobivanje novih podatkov o gibanju in razmnoževanju močvirske sklednice v Vipavski dolini ter usklajevanje o možnostih nadaljnjih ukrepov za izboljšanje njenega stanja. Pomembni so tudi podatki o številčnosti tujerodnih vrst želv. </w:t>
            </w:r>
          </w:p>
          <w:p w14:paraId="28AF39E5" w14:textId="77777777" w:rsidR="00BF1F07" w:rsidRPr="00722C7E" w:rsidRDefault="1FC5C2F1" w:rsidP="00643D67">
            <w:pPr>
              <w:numPr>
                <w:ilvl w:val="0"/>
                <w:numId w:val="52"/>
              </w:numPr>
              <w:ind w:left="341" w:hanging="283"/>
              <w:contextualSpacing/>
              <w:rPr>
                <w:rFonts w:asciiTheme="minorHAnsi" w:hAnsiTheme="minorHAnsi"/>
                <w:sz w:val="20"/>
                <w:szCs w:val="20"/>
              </w:rPr>
            </w:pPr>
            <w:r w:rsidRPr="43B612C3">
              <w:rPr>
                <w:rFonts w:asciiTheme="minorHAnsi" w:hAnsiTheme="minorHAnsi"/>
                <w:sz w:val="20"/>
                <w:szCs w:val="20"/>
              </w:rPr>
              <w:t xml:space="preserve">Usklajevanja deležnikov o možnosti in omejitvi rabe prostora na območjih, kjer živi močvirska sklednica (občine, lovska družina, lokalne skupnosti itd.). </w:t>
            </w:r>
          </w:p>
          <w:p w14:paraId="654CD517" w14:textId="77777777" w:rsidR="00BF1F07" w:rsidRPr="00722C7E" w:rsidRDefault="1FC5C2F1" w:rsidP="00643D67">
            <w:pPr>
              <w:numPr>
                <w:ilvl w:val="0"/>
                <w:numId w:val="52"/>
              </w:numPr>
              <w:ind w:left="341" w:hanging="283"/>
              <w:contextualSpacing/>
              <w:rPr>
                <w:rFonts w:asciiTheme="minorHAnsi" w:hAnsiTheme="minorHAnsi"/>
                <w:sz w:val="20"/>
                <w:szCs w:val="20"/>
              </w:rPr>
            </w:pPr>
            <w:r w:rsidRPr="43B612C3">
              <w:rPr>
                <w:rFonts w:asciiTheme="minorHAnsi" w:hAnsiTheme="minorHAnsi"/>
                <w:sz w:val="20"/>
                <w:szCs w:val="20"/>
              </w:rPr>
              <w:t xml:space="preserve">Preverjanje možnosti umeščanja naravovarstvenih ukrepov (ureditev) v kmetijsko krajino in opozarjanje na zakonodajne ovire. </w:t>
            </w:r>
          </w:p>
          <w:p w14:paraId="4F97B776" w14:textId="77777777" w:rsidR="00BF1F07" w:rsidRPr="00722C7E" w:rsidRDefault="1FC5C2F1" w:rsidP="00643D67">
            <w:pPr>
              <w:numPr>
                <w:ilvl w:val="0"/>
                <w:numId w:val="52"/>
              </w:numPr>
              <w:ind w:left="341" w:hanging="283"/>
              <w:contextualSpacing/>
              <w:rPr>
                <w:rFonts w:asciiTheme="minorHAnsi" w:hAnsiTheme="minorHAnsi"/>
                <w:sz w:val="20"/>
                <w:szCs w:val="20"/>
              </w:rPr>
            </w:pPr>
            <w:r w:rsidRPr="43B612C3">
              <w:rPr>
                <w:rFonts w:asciiTheme="minorHAnsi" w:hAnsiTheme="minorHAnsi"/>
                <w:sz w:val="20"/>
                <w:szCs w:val="20"/>
              </w:rPr>
              <w:t>Pridobivanje izkušenj z odstranjevanjem ITV ter ozaveščanje javnosti in deležnikov o</w:t>
            </w:r>
            <w:r w:rsidR="00880EAF">
              <w:rPr>
                <w:rFonts w:asciiTheme="minorHAnsi" w:hAnsiTheme="minorHAnsi"/>
                <w:sz w:val="20"/>
                <w:szCs w:val="20"/>
              </w:rPr>
              <w:t> </w:t>
            </w:r>
            <w:r w:rsidRPr="43B612C3">
              <w:rPr>
                <w:rFonts w:asciiTheme="minorHAnsi" w:hAnsiTheme="minorHAnsi"/>
                <w:sz w:val="20"/>
                <w:szCs w:val="20"/>
              </w:rPr>
              <w:t xml:space="preserve">tej problematiki. </w:t>
            </w:r>
          </w:p>
        </w:tc>
      </w:tr>
    </w:tbl>
    <w:p w14:paraId="04C61E28" w14:textId="77777777" w:rsidR="00D13307" w:rsidRPr="00722C7E" w:rsidRDefault="236623C0" w:rsidP="00643D67">
      <w:pPr>
        <w:pStyle w:val="Naslov4"/>
        <w:numPr>
          <w:ilvl w:val="3"/>
          <w:numId w:val="104"/>
        </w:numPr>
      </w:pPr>
      <w:proofErr w:type="spellStart"/>
      <w:r>
        <w:t>PoLJUBA</w:t>
      </w:r>
      <w:proofErr w:type="spellEnd"/>
    </w:p>
    <w:tbl>
      <w:tblPr>
        <w:tblpPr w:leftFromText="180" w:rightFromText="180" w:bottomFromText="160" w:vertAnchor="text" w:horzAnchor="margin" w:tblpY="32"/>
        <w:tblW w:w="9285" w:type="dxa"/>
        <w:tblLayout w:type="fixed"/>
        <w:tblCellMar>
          <w:left w:w="10" w:type="dxa"/>
          <w:right w:w="10" w:type="dxa"/>
        </w:tblCellMar>
        <w:tblLook w:val="04A0" w:firstRow="1" w:lastRow="0" w:firstColumn="1" w:lastColumn="0" w:noHBand="0" w:noVBand="1"/>
      </w:tblPr>
      <w:tblGrid>
        <w:gridCol w:w="1950"/>
        <w:gridCol w:w="7335"/>
      </w:tblGrid>
      <w:tr w:rsidR="00BF1F07" w:rsidRPr="00722C7E" w14:paraId="18ADD27B" w14:textId="77777777" w:rsidTr="321CE1AF">
        <w:tc>
          <w:tcPr>
            <w:tcW w:w="1950" w:type="dxa"/>
            <w:tcBorders>
              <w:top w:val="single" w:sz="4" w:space="0" w:color="000001"/>
              <w:left w:val="single" w:sz="4" w:space="0" w:color="000001"/>
              <w:bottom w:val="single" w:sz="4" w:space="0" w:color="000001"/>
              <w:right w:val="single" w:sz="4" w:space="0" w:color="000001"/>
            </w:tcBorders>
            <w:shd w:val="clear" w:color="auto" w:fill="D5DCE4" w:themeFill="text2" w:themeFillTint="33"/>
            <w:tcMar>
              <w:top w:w="0" w:type="dxa"/>
              <w:left w:w="113" w:type="dxa"/>
              <w:bottom w:w="0" w:type="dxa"/>
              <w:right w:w="108" w:type="dxa"/>
            </w:tcMar>
            <w:hideMark/>
          </w:tcPr>
          <w:p w14:paraId="3F7F995B"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Naslov projekta:</w:t>
            </w:r>
          </w:p>
        </w:tc>
        <w:tc>
          <w:tcPr>
            <w:tcW w:w="7336" w:type="dxa"/>
            <w:tcBorders>
              <w:top w:val="single" w:sz="4" w:space="0" w:color="000001"/>
              <w:left w:val="single" w:sz="4" w:space="0" w:color="000001"/>
              <w:bottom w:val="single" w:sz="4" w:space="0" w:color="000001"/>
              <w:right w:val="single" w:sz="4" w:space="0" w:color="000001"/>
            </w:tcBorders>
            <w:shd w:val="clear" w:color="auto" w:fill="D5DCE4" w:themeFill="text2" w:themeFillTint="33"/>
            <w:tcMar>
              <w:top w:w="0" w:type="dxa"/>
              <w:left w:w="113" w:type="dxa"/>
              <w:bottom w:w="0" w:type="dxa"/>
              <w:right w:w="108" w:type="dxa"/>
            </w:tcMar>
            <w:hideMark/>
          </w:tcPr>
          <w:p w14:paraId="1D2B1413" w14:textId="77777777" w:rsidR="00BF1F07" w:rsidRPr="00722C7E" w:rsidRDefault="0AF7BE63" w:rsidP="321CE1AF">
            <w:pPr>
              <w:rPr>
                <w:rFonts w:asciiTheme="minorHAnsi" w:hAnsiTheme="minorHAnsi"/>
                <w:b/>
                <w:bCs/>
                <w:sz w:val="20"/>
                <w:szCs w:val="20"/>
              </w:rPr>
            </w:pPr>
            <w:r w:rsidRPr="321CE1AF">
              <w:rPr>
                <w:rFonts w:asciiTheme="minorHAnsi" w:hAnsiTheme="minorHAnsi"/>
                <w:b/>
                <w:bCs/>
                <w:sz w:val="20"/>
                <w:szCs w:val="20"/>
              </w:rPr>
              <w:t>Obnovitev in ohranjanje mokrotnih habitatov na območju Ljubljanskega barja</w:t>
            </w:r>
          </w:p>
        </w:tc>
      </w:tr>
      <w:tr w:rsidR="00BF1F07" w:rsidRPr="00722C7E" w14:paraId="44A9DB2C" w14:textId="77777777" w:rsidTr="321CE1AF">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5F70674A"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Povzetek/</w:t>
            </w:r>
            <w:r w:rsidR="33669CCC" w:rsidRPr="321CE1AF">
              <w:rPr>
                <w:rFonts w:asciiTheme="minorHAnsi" w:hAnsiTheme="minorHAnsi"/>
                <w:sz w:val="20"/>
                <w:szCs w:val="20"/>
              </w:rPr>
              <w:t>c</w:t>
            </w:r>
            <w:r w:rsidRPr="321CE1AF">
              <w:rPr>
                <w:rFonts w:asciiTheme="minorHAnsi" w:hAnsiTheme="minorHAnsi"/>
                <w:sz w:val="20"/>
                <w:szCs w:val="20"/>
              </w:rPr>
              <w:t>ilji projekta:</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76375AF8"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 xml:space="preserve">Glavna namena projekta </w:t>
            </w:r>
            <w:proofErr w:type="spellStart"/>
            <w:r w:rsidRPr="321CE1AF">
              <w:rPr>
                <w:rFonts w:asciiTheme="minorHAnsi" w:hAnsiTheme="minorHAnsi"/>
                <w:sz w:val="20"/>
                <w:szCs w:val="20"/>
              </w:rPr>
              <w:t>PoLJUBA</w:t>
            </w:r>
            <w:proofErr w:type="spellEnd"/>
            <w:r w:rsidRPr="321CE1AF">
              <w:rPr>
                <w:rFonts w:asciiTheme="minorHAnsi" w:hAnsiTheme="minorHAnsi"/>
                <w:sz w:val="20"/>
                <w:szCs w:val="20"/>
              </w:rPr>
              <w:t xml:space="preserve"> sta obnovitev in ohranjanje mokrotnih habitatov na območju Ljubljanskega barja. Aktivnosti projekta so tako osredotočene na ohranjanje treh izginjajočih habitatnih tipov (travnikov s prevladujočo stožko, nižinskih ekstenzivnih gojenih travnikov in bazičnih nizkih barij) ter izboljšanje stanja in varstvo ogroženih vrst, ki naseljujejo mokrotne habitate. To so redka orhideja Loeselova grezovka ter sedem živalskih vrst: metulja barjanski </w:t>
            </w:r>
            <w:proofErr w:type="spellStart"/>
            <w:r w:rsidRPr="321CE1AF">
              <w:rPr>
                <w:rFonts w:asciiTheme="minorHAnsi" w:hAnsiTheme="minorHAnsi"/>
                <w:sz w:val="20"/>
                <w:szCs w:val="20"/>
              </w:rPr>
              <w:t>okarček</w:t>
            </w:r>
            <w:proofErr w:type="spellEnd"/>
            <w:r w:rsidRPr="321CE1AF">
              <w:rPr>
                <w:rFonts w:asciiTheme="minorHAnsi" w:hAnsiTheme="minorHAnsi"/>
                <w:sz w:val="20"/>
                <w:szCs w:val="20"/>
              </w:rPr>
              <w:t xml:space="preserve"> in </w:t>
            </w:r>
            <w:proofErr w:type="spellStart"/>
            <w:r w:rsidRPr="321CE1AF">
              <w:rPr>
                <w:rFonts w:asciiTheme="minorHAnsi" w:hAnsiTheme="minorHAnsi"/>
                <w:sz w:val="20"/>
                <w:szCs w:val="20"/>
              </w:rPr>
              <w:t>strašničin</w:t>
            </w:r>
            <w:proofErr w:type="spellEnd"/>
            <w:r w:rsidRPr="321CE1AF">
              <w:rPr>
                <w:rFonts w:asciiTheme="minorHAnsi" w:hAnsiTheme="minorHAnsi"/>
                <w:sz w:val="20"/>
                <w:szCs w:val="20"/>
              </w:rPr>
              <w:t xml:space="preserve"> </w:t>
            </w:r>
            <w:proofErr w:type="spellStart"/>
            <w:r w:rsidRPr="321CE1AF">
              <w:rPr>
                <w:rFonts w:asciiTheme="minorHAnsi" w:hAnsiTheme="minorHAnsi"/>
                <w:sz w:val="20"/>
                <w:szCs w:val="20"/>
              </w:rPr>
              <w:t>mravljiščar</w:t>
            </w:r>
            <w:proofErr w:type="spellEnd"/>
            <w:r w:rsidRPr="321CE1AF">
              <w:rPr>
                <w:rFonts w:asciiTheme="minorHAnsi" w:hAnsiTheme="minorHAnsi"/>
                <w:sz w:val="20"/>
                <w:szCs w:val="20"/>
              </w:rPr>
              <w:t xml:space="preserve">, travniška ptica selivka kosec, kačji pastir koščični škratec, edina slovenska avtohtona sladkovodna želva močvirska sklednica, hrošč puščavnik ter dvoživka hribski urh. Ljubljansko barje je za mnoge od teh vrst eden zadnjih ostankov življenjskega prostora ne le v Sloveniji, ampak tudi v Evropi. Projekt </w:t>
            </w:r>
            <w:proofErr w:type="spellStart"/>
            <w:r w:rsidRPr="321CE1AF">
              <w:rPr>
                <w:rFonts w:asciiTheme="minorHAnsi" w:hAnsiTheme="minorHAnsi"/>
                <w:sz w:val="20"/>
                <w:szCs w:val="20"/>
              </w:rPr>
              <w:t>PoLJUBA</w:t>
            </w:r>
            <w:proofErr w:type="spellEnd"/>
            <w:r w:rsidRPr="321CE1AF">
              <w:rPr>
                <w:rFonts w:asciiTheme="minorHAnsi" w:hAnsiTheme="minorHAnsi"/>
                <w:sz w:val="20"/>
                <w:szCs w:val="20"/>
              </w:rPr>
              <w:t xml:space="preserve"> je zato morda ena zadnjih priložnosti za poskus njihove ohranitve.</w:t>
            </w:r>
          </w:p>
        </w:tc>
      </w:tr>
      <w:tr w:rsidR="00BF1F07" w:rsidRPr="00722C7E" w14:paraId="760ECBC4" w14:textId="77777777" w:rsidTr="321CE1AF">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434A0339"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Ključne aktivnosti v tekočem letu:</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096A6C30" w14:textId="77777777" w:rsidR="00BF1F07" w:rsidRPr="00722C7E" w:rsidRDefault="33669CCC" w:rsidP="00643D67">
            <w:pPr>
              <w:numPr>
                <w:ilvl w:val="0"/>
                <w:numId w:val="53"/>
              </w:numPr>
              <w:ind w:left="341" w:hanging="283"/>
              <w:contextualSpacing/>
              <w:rPr>
                <w:rFonts w:asciiTheme="minorHAnsi" w:hAnsiTheme="minorHAnsi"/>
                <w:sz w:val="20"/>
                <w:szCs w:val="20"/>
              </w:rPr>
            </w:pPr>
            <w:r w:rsidRPr="321CE1AF">
              <w:rPr>
                <w:rFonts w:asciiTheme="minorHAnsi" w:hAnsiTheme="minorHAnsi"/>
                <w:sz w:val="20"/>
                <w:szCs w:val="20"/>
              </w:rPr>
              <w:t>N</w:t>
            </w:r>
            <w:r w:rsidR="0AF7BE63" w:rsidRPr="321CE1AF">
              <w:rPr>
                <w:rFonts w:asciiTheme="minorHAnsi" w:hAnsiTheme="minorHAnsi"/>
                <w:sz w:val="20"/>
                <w:szCs w:val="20"/>
              </w:rPr>
              <w:t xml:space="preserve">adaljevanje revitalizacije 3,4 ha površin v </w:t>
            </w:r>
            <w:proofErr w:type="spellStart"/>
            <w:r w:rsidR="0AF7BE63" w:rsidRPr="321CE1AF">
              <w:rPr>
                <w:rFonts w:asciiTheme="minorHAnsi" w:hAnsiTheme="minorHAnsi"/>
                <w:sz w:val="20"/>
                <w:szCs w:val="20"/>
              </w:rPr>
              <w:t>Strajanovem</w:t>
            </w:r>
            <w:proofErr w:type="spellEnd"/>
            <w:r w:rsidR="0AF7BE63" w:rsidRPr="321CE1AF">
              <w:rPr>
                <w:rFonts w:asciiTheme="minorHAnsi" w:hAnsiTheme="minorHAnsi"/>
                <w:sz w:val="20"/>
                <w:szCs w:val="20"/>
              </w:rPr>
              <w:t xml:space="preserve"> bregu (košnja, odstranjevanje ITV)</w:t>
            </w:r>
            <w:r w:rsidRPr="321CE1AF">
              <w:rPr>
                <w:rFonts w:asciiTheme="minorHAnsi" w:hAnsiTheme="minorHAnsi"/>
                <w:sz w:val="20"/>
                <w:szCs w:val="20"/>
              </w:rPr>
              <w:t>.</w:t>
            </w:r>
          </w:p>
          <w:p w14:paraId="52C5360B" w14:textId="77777777" w:rsidR="00BF1F07" w:rsidRPr="00722C7E" w:rsidRDefault="33669CCC" w:rsidP="00643D67">
            <w:pPr>
              <w:numPr>
                <w:ilvl w:val="0"/>
                <w:numId w:val="53"/>
              </w:numPr>
              <w:ind w:left="341" w:hanging="283"/>
              <w:contextualSpacing/>
              <w:rPr>
                <w:rFonts w:asciiTheme="minorHAnsi" w:hAnsiTheme="minorHAnsi"/>
                <w:sz w:val="20"/>
                <w:szCs w:val="20"/>
              </w:rPr>
            </w:pPr>
            <w:r w:rsidRPr="321CE1AF">
              <w:rPr>
                <w:rFonts w:asciiTheme="minorHAnsi" w:hAnsiTheme="minorHAnsi"/>
                <w:sz w:val="20"/>
                <w:szCs w:val="20"/>
              </w:rPr>
              <w:t>N</w:t>
            </w:r>
            <w:r w:rsidR="0AF7BE63" w:rsidRPr="321CE1AF">
              <w:rPr>
                <w:rFonts w:asciiTheme="minorHAnsi" w:hAnsiTheme="minorHAnsi"/>
                <w:sz w:val="20"/>
                <w:szCs w:val="20"/>
              </w:rPr>
              <w:t>adaljevanje izvajanja ukrepov revitalizacije na 16,6 ha površin (</w:t>
            </w:r>
            <w:proofErr w:type="spellStart"/>
            <w:r w:rsidR="0AF7BE63" w:rsidRPr="321CE1AF">
              <w:rPr>
                <w:rFonts w:asciiTheme="minorHAnsi" w:hAnsiTheme="minorHAnsi"/>
                <w:sz w:val="20"/>
                <w:szCs w:val="20"/>
              </w:rPr>
              <w:t>strašničin</w:t>
            </w:r>
            <w:proofErr w:type="spellEnd"/>
            <w:r w:rsidR="0AF7BE63" w:rsidRPr="321CE1AF">
              <w:rPr>
                <w:rFonts w:asciiTheme="minorHAnsi" w:hAnsiTheme="minorHAnsi"/>
                <w:sz w:val="20"/>
                <w:szCs w:val="20"/>
              </w:rPr>
              <w:t xml:space="preserve"> </w:t>
            </w:r>
            <w:proofErr w:type="spellStart"/>
            <w:r w:rsidR="0AF7BE63" w:rsidRPr="321CE1AF">
              <w:rPr>
                <w:rFonts w:asciiTheme="minorHAnsi" w:hAnsiTheme="minorHAnsi"/>
                <w:sz w:val="20"/>
                <w:szCs w:val="20"/>
              </w:rPr>
              <w:t>mravljiščar</w:t>
            </w:r>
            <w:proofErr w:type="spellEnd"/>
            <w:r w:rsidR="0AF7BE63" w:rsidRPr="321CE1AF">
              <w:rPr>
                <w:rFonts w:asciiTheme="minorHAnsi" w:hAnsiTheme="minorHAnsi"/>
                <w:sz w:val="20"/>
                <w:szCs w:val="20"/>
              </w:rPr>
              <w:t>)</w:t>
            </w:r>
            <w:r w:rsidRPr="321CE1AF">
              <w:rPr>
                <w:rFonts w:asciiTheme="minorHAnsi" w:hAnsiTheme="minorHAnsi"/>
                <w:sz w:val="20"/>
                <w:szCs w:val="20"/>
              </w:rPr>
              <w:t>.</w:t>
            </w:r>
          </w:p>
          <w:p w14:paraId="72B71E35" w14:textId="77777777" w:rsidR="00BF1F07" w:rsidRPr="00722C7E" w:rsidRDefault="33669CCC" w:rsidP="00643D67">
            <w:pPr>
              <w:numPr>
                <w:ilvl w:val="0"/>
                <w:numId w:val="53"/>
              </w:numPr>
              <w:ind w:left="341" w:hanging="283"/>
              <w:contextualSpacing/>
              <w:rPr>
                <w:rFonts w:asciiTheme="minorHAnsi" w:hAnsiTheme="minorHAnsi"/>
                <w:sz w:val="20"/>
                <w:szCs w:val="20"/>
              </w:rPr>
            </w:pPr>
            <w:r w:rsidRPr="321CE1AF">
              <w:rPr>
                <w:rFonts w:asciiTheme="minorHAnsi" w:hAnsiTheme="minorHAnsi"/>
                <w:sz w:val="20"/>
                <w:szCs w:val="20"/>
              </w:rPr>
              <w:lastRenderedPageBreak/>
              <w:t>I</w:t>
            </w:r>
            <w:r w:rsidR="0AF7BE63" w:rsidRPr="321CE1AF">
              <w:rPr>
                <w:rFonts w:asciiTheme="minorHAnsi" w:hAnsiTheme="minorHAnsi"/>
                <w:sz w:val="20"/>
                <w:szCs w:val="20"/>
              </w:rPr>
              <w:t xml:space="preserve">zvajanje </w:t>
            </w:r>
            <w:proofErr w:type="spellStart"/>
            <w:r w:rsidR="0AF7BE63" w:rsidRPr="321CE1AF">
              <w:rPr>
                <w:rFonts w:asciiTheme="minorHAnsi" w:hAnsiTheme="minorHAnsi"/>
                <w:sz w:val="20"/>
                <w:szCs w:val="20"/>
              </w:rPr>
              <w:t>renaturacije</w:t>
            </w:r>
            <w:proofErr w:type="spellEnd"/>
            <w:r w:rsidR="0AF7BE63" w:rsidRPr="321CE1AF">
              <w:rPr>
                <w:rFonts w:asciiTheme="minorHAnsi" w:hAnsiTheme="minorHAnsi"/>
                <w:sz w:val="20"/>
                <w:szCs w:val="20"/>
              </w:rPr>
              <w:t xml:space="preserve"> na 4,8 ha površin (</w:t>
            </w:r>
            <w:proofErr w:type="spellStart"/>
            <w:r w:rsidR="0AF7BE63" w:rsidRPr="321CE1AF">
              <w:rPr>
                <w:rFonts w:asciiTheme="minorHAnsi" w:hAnsiTheme="minorHAnsi"/>
                <w:sz w:val="20"/>
                <w:szCs w:val="20"/>
              </w:rPr>
              <w:t>strašničin</w:t>
            </w:r>
            <w:proofErr w:type="spellEnd"/>
            <w:r w:rsidR="0AF7BE63" w:rsidRPr="321CE1AF">
              <w:rPr>
                <w:rFonts w:asciiTheme="minorHAnsi" w:hAnsiTheme="minorHAnsi"/>
                <w:sz w:val="20"/>
                <w:szCs w:val="20"/>
              </w:rPr>
              <w:t xml:space="preserve"> </w:t>
            </w:r>
            <w:proofErr w:type="spellStart"/>
            <w:r w:rsidR="0AF7BE63" w:rsidRPr="321CE1AF">
              <w:rPr>
                <w:rFonts w:asciiTheme="minorHAnsi" w:hAnsiTheme="minorHAnsi"/>
                <w:sz w:val="20"/>
                <w:szCs w:val="20"/>
              </w:rPr>
              <w:t>mravljiščar</w:t>
            </w:r>
            <w:proofErr w:type="spellEnd"/>
            <w:r w:rsidR="0AF7BE63" w:rsidRPr="321CE1AF">
              <w:rPr>
                <w:rFonts w:asciiTheme="minorHAnsi" w:hAnsiTheme="minorHAnsi"/>
                <w:sz w:val="20"/>
                <w:szCs w:val="20"/>
              </w:rPr>
              <w:t>).</w:t>
            </w:r>
          </w:p>
        </w:tc>
      </w:tr>
      <w:tr w:rsidR="00BF1F07" w:rsidRPr="00722C7E" w14:paraId="3A024304" w14:textId="77777777" w:rsidTr="321CE1AF">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30AC096D"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lastRenderedPageBreak/>
              <w:t>Status projekta:</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52F271BD" w14:textId="77777777" w:rsidR="00BF1F07" w:rsidRPr="00722C7E" w:rsidRDefault="5B7A7C89" w:rsidP="321CE1AF">
            <w:pPr>
              <w:rPr>
                <w:rFonts w:asciiTheme="minorHAnsi" w:hAnsiTheme="minorHAnsi"/>
                <w:sz w:val="20"/>
                <w:szCs w:val="20"/>
              </w:rPr>
            </w:pPr>
            <w:r w:rsidRPr="321CE1AF">
              <w:rPr>
                <w:rFonts w:asciiTheme="minorHAnsi" w:hAnsiTheme="minorHAnsi"/>
                <w:sz w:val="20"/>
                <w:szCs w:val="20"/>
              </w:rPr>
              <w:t>Zaključen</w:t>
            </w:r>
            <w:r w:rsidR="00B6353D">
              <w:rPr>
                <w:rFonts w:asciiTheme="minorHAnsi" w:hAnsiTheme="minorHAnsi"/>
                <w:sz w:val="20"/>
                <w:szCs w:val="20"/>
              </w:rPr>
              <w:t>.</w:t>
            </w:r>
          </w:p>
        </w:tc>
      </w:tr>
      <w:tr w:rsidR="00BF1F07" w:rsidRPr="00722C7E" w14:paraId="1B129810" w14:textId="77777777" w:rsidTr="321CE1AF">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03D1C4C0"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Vrednost projekta:</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2175BA7E"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4.126.451,00 EUR</w:t>
            </w:r>
          </w:p>
          <w:p w14:paraId="3C8024DA"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Zavodov del: 432.404,00 EUR</w:t>
            </w:r>
          </w:p>
        </w:tc>
      </w:tr>
      <w:tr w:rsidR="00BF1F07" w:rsidRPr="00722C7E" w14:paraId="5D8AEE3F" w14:textId="77777777" w:rsidTr="321CE1AF">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336061A0"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Vir</w:t>
            </w:r>
            <w:r w:rsidR="0E173213" w:rsidRPr="321CE1AF">
              <w:rPr>
                <w:rFonts w:asciiTheme="minorHAnsi" w:hAnsiTheme="minorHAnsi"/>
                <w:sz w:val="20"/>
                <w:szCs w:val="20"/>
              </w:rPr>
              <w:t>a</w:t>
            </w:r>
            <w:r w:rsidRPr="321CE1AF">
              <w:rPr>
                <w:rFonts w:asciiTheme="minorHAnsi" w:hAnsiTheme="minorHAnsi"/>
                <w:sz w:val="20"/>
                <w:szCs w:val="20"/>
              </w:rPr>
              <w:t xml:space="preserve"> sredstev:</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138DF95D" w14:textId="77777777" w:rsidR="00B6353D" w:rsidRPr="00722C7E" w:rsidRDefault="0AF7BE63" w:rsidP="321CE1AF">
            <w:pPr>
              <w:rPr>
                <w:rFonts w:asciiTheme="minorHAnsi" w:hAnsiTheme="minorHAnsi"/>
                <w:sz w:val="20"/>
                <w:szCs w:val="20"/>
              </w:rPr>
            </w:pPr>
            <w:r w:rsidRPr="321CE1AF">
              <w:rPr>
                <w:rFonts w:asciiTheme="minorHAnsi" w:hAnsiTheme="minorHAnsi"/>
                <w:sz w:val="20"/>
                <w:szCs w:val="20"/>
              </w:rPr>
              <w:t xml:space="preserve">Služba Vlade RS za razvoj in evropsko kohezijsko politiko, organ upravljanja za evropske strukturne sklade in Kohezijski sklad, je 28. marca 2018 izdala odločitev o podpori projektu Obnovitev in ohranjanje mokrotnih habitatov na območju Ljubljanskega barja – </w:t>
            </w:r>
            <w:proofErr w:type="spellStart"/>
            <w:r w:rsidRPr="321CE1AF">
              <w:rPr>
                <w:rFonts w:asciiTheme="minorHAnsi" w:hAnsiTheme="minorHAnsi"/>
                <w:sz w:val="20"/>
                <w:szCs w:val="20"/>
              </w:rPr>
              <w:t>PoLJUBA</w:t>
            </w:r>
            <w:proofErr w:type="spellEnd"/>
            <w:r w:rsidRPr="321CE1AF">
              <w:rPr>
                <w:rFonts w:asciiTheme="minorHAnsi" w:hAnsiTheme="minorHAnsi"/>
                <w:sz w:val="20"/>
                <w:szCs w:val="20"/>
              </w:rPr>
              <w:t>. Pogodba z Ministrstvom za okolje in prostor je bila podpisana 11. junija 2018.</w:t>
            </w:r>
          </w:p>
          <w:p w14:paraId="48A42E24"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Vrednost projekta je 4,31 milijona evrov, sofinanciran bo v vrednosti 4,12 milijona evrov. Od tega 80 % sredstev prispeva EU iz Evropskega sklada za regionalni razvoj, 20 % pa Republika Slovenija.</w:t>
            </w:r>
          </w:p>
        </w:tc>
      </w:tr>
      <w:tr w:rsidR="00BF1F07" w:rsidRPr="00722C7E" w14:paraId="7564BA24" w14:textId="77777777" w:rsidTr="321CE1AF">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35E2D88E"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Trajanje:</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5A9A881D"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1. 1. 2018 – 30. 9. 2023 (podaljšanje)</w:t>
            </w:r>
          </w:p>
        </w:tc>
      </w:tr>
      <w:tr w:rsidR="00BF1F07" w:rsidRPr="00722C7E" w14:paraId="5823BF80" w14:textId="77777777" w:rsidTr="321CE1AF">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3445EFB7"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Partnerji:</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7A0A0409" w14:textId="77777777" w:rsidR="00BF1F07" w:rsidRPr="00722C7E" w:rsidRDefault="0AF7BE63" w:rsidP="00643D67">
            <w:pPr>
              <w:pStyle w:val="Odstavekseznama"/>
              <w:numPr>
                <w:ilvl w:val="0"/>
                <w:numId w:val="54"/>
              </w:numPr>
              <w:ind w:left="488"/>
              <w:rPr>
                <w:rFonts w:asciiTheme="minorHAnsi" w:hAnsiTheme="minorHAnsi"/>
                <w:sz w:val="20"/>
                <w:szCs w:val="20"/>
              </w:rPr>
            </w:pPr>
            <w:r w:rsidRPr="321CE1AF">
              <w:rPr>
                <w:rFonts w:asciiTheme="minorHAnsi" w:hAnsiTheme="minorHAnsi"/>
                <w:sz w:val="20"/>
                <w:szCs w:val="20"/>
              </w:rPr>
              <w:t xml:space="preserve">Javni zavod KP Ljubljansko barje </w:t>
            </w:r>
          </w:p>
          <w:p w14:paraId="6D49D530" w14:textId="77777777" w:rsidR="00BF1F07" w:rsidRPr="00722C7E" w:rsidRDefault="0AF7BE63" w:rsidP="00643D67">
            <w:pPr>
              <w:pStyle w:val="Odstavekseznama"/>
              <w:numPr>
                <w:ilvl w:val="0"/>
                <w:numId w:val="54"/>
              </w:numPr>
              <w:ind w:left="488"/>
              <w:rPr>
                <w:rFonts w:asciiTheme="minorHAnsi" w:hAnsiTheme="minorHAnsi"/>
                <w:sz w:val="20"/>
                <w:szCs w:val="20"/>
              </w:rPr>
            </w:pPr>
            <w:r w:rsidRPr="321CE1AF">
              <w:rPr>
                <w:rFonts w:asciiTheme="minorHAnsi" w:hAnsiTheme="minorHAnsi"/>
                <w:sz w:val="20"/>
                <w:szCs w:val="20"/>
              </w:rPr>
              <w:t xml:space="preserve">Zavod RS za varstvo narave </w:t>
            </w:r>
          </w:p>
          <w:p w14:paraId="44847F75" w14:textId="77777777" w:rsidR="00BF1F07" w:rsidRPr="00722C7E" w:rsidRDefault="0AF7BE63" w:rsidP="00643D67">
            <w:pPr>
              <w:pStyle w:val="Odstavekseznama"/>
              <w:numPr>
                <w:ilvl w:val="0"/>
                <w:numId w:val="54"/>
              </w:numPr>
              <w:ind w:left="488"/>
              <w:rPr>
                <w:rFonts w:asciiTheme="minorHAnsi" w:hAnsiTheme="minorHAnsi"/>
                <w:sz w:val="20"/>
                <w:szCs w:val="20"/>
              </w:rPr>
            </w:pPr>
            <w:r w:rsidRPr="321CE1AF">
              <w:rPr>
                <w:rFonts w:asciiTheme="minorHAnsi" w:hAnsiTheme="minorHAnsi"/>
                <w:sz w:val="20"/>
                <w:szCs w:val="20"/>
              </w:rPr>
              <w:t xml:space="preserve">Društvo za opazovanje in proučevanje ptic Slovenije </w:t>
            </w:r>
          </w:p>
          <w:p w14:paraId="2A1A906F" w14:textId="77777777" w:rsidR="00BF1F07" w:rsidRPr="00722C7E" w:rsidRDefault="0AF7BE63" w:rsidP="00643D67">
            <w:pPr>
              <w:pStyle w:val="Odstavekseznama"/>
              <w:numPr>
                <w:ilvl w:val="0"/>
                <w:numId w:val="54"/>
              </w:numPr>
              <w:ind w:left="488"/>
              <w:rPr>
                <w:rFonts w:asciiTheme="minorHAnsi" w:hAnsiTheme="minorHAnsi"/>
                <w:sz w:val="20"/>
                <w:szCs w:val="20"/>
              </w:rPr>
            </w:pPr>
            <w:r w:rsidRPr="321CE1AF">
              <w:rPr>
                <w:rFonts w:asciiTheme="minorHAnsi" w:hAnsiTheme="minorHAnsi"/>
                <w:sz w:val="20"/>
                <w:szCs w:val="20"/>
              </w:rPr>
              <w:t xml:space="preserve">Regionalna razvojna agencija Ljubljanske urbane regije </w:t>
            </w:r>
          </w:p>
        </w:tc>
      </w:tr>
      <w:tr w:rsidR="00BF1F07" w:rsidRPr="00722C7E" w14:paraId="6378A4B2" w14:textId="77777777" w:rsidTr="321CE1AF">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6E766EC9" w14:textId="77777777" w:rsidR="00BF1F07" w:rsidRPr="00722C7E" w:rsidRDefault="0AF7BE63" w:rsidP="321CE1AF">
            <w:pPr>
              <w:jc w:val="left"/>
              <w:rPr>
                <w:rFonts w:asciiTheme="minorHAnsi" w:hAnsiTheme="minorHAnsi"/>
                <w:sz w:val="20"/>
                <w:szCs w:val="20"/>
              </w:rPr>
            </w:pPr>
            <w:r w:rsidRPr="321CE1AF">
              <w:rPr>
                <w:rFonts w:asciiTheme="minorHAnsi" w:hAnsiTheme="minorHAnsi"/>
                <w:sz w:val="20"/>
                <w:szCs w:val="20"/>
              </w:rPr>
              <w:t>Cilj/</w:t>
            </w:r>
            <w:r w:rsidR="0E173213" w:rsidRPr="321CE1AF">
              <w:rPr>
                <w:rFonts w:asciiTheme="minorHAnsi" w:hAnsiTheme="minorHAnsi"/>
                <w:sz w:val="20"/>
                <w:szCs w:val="20"/>
              </w:rPr>
              <w:t>p</w:t>
            </w:r>
            <w:r w:rsidRPr="321CE1AF">
              <w:rPr>
                <w:rFonts w:asciiTheme="minorHAnsi" w:hAnsiTheme="minorHAnsi"/>
                <w:sz w:val="20"/>
                <w:szCs w:val="20"/>
              </w:rPr>
              <w:t>odcilj/</w:t>
            </w:r>
            <w:r w:rsidR="0E173213" w:rsidRPr="321CE1AF">
              <w:rPr>
                <w:rFonts w:asciiTheme="minorHAnsi" w:hAnsiTheme="minorHAnsi"/>
                <w:sz w:val="20"/>
                <w:szCs w:val="20"/>
              </w:rPr>
              <w:t>u</w:t>
            </w:r>
            <w:r w:rsidRPr="321CE1AF">
              <w:rPr>
                <w:rFonts w:asciiTheme="minorHAnsi" w:hAnsiTheme="minorHAnsi"/>
                <w:sz w:val="20"/>
                <w:szCs w:val="20"/>
              </w:rPr>
              <w:t>krep ReNPVO20-30, v</w:t>
            </w:r>
            <w:r w:rsidR="33730BB0" w:rsidRPr="321CE1AF">
              <w:rPr>
                <w:rFonts w:asciiTheme="minorHAnsi" w:hAnsiTheme="minorHAnsi"/>
                <w:sz w:val="20"/>
                <w:szCs w:val="20"/>
              </w:rPr>
              <w:t xml:space="preserve"> </w:t>
            </w:r>
            <w:r w:rsidRPr="321CE1AF">
              <w:rPr>
                <w:rFonts w:asciiTheme="minorHAnsi" w:hAnsiTheme="minorHAnsi"/>
                <w:sz w:val="20"/>
                <w:szCs w:val="20"/>
              </w:rPr>
              <w:t>katerega spada projekt:</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5084F454"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Iz ReNPVO20-30 (10. poglavje Resolucije) projekt zasleduje:</w:t>
            </w:r>
          </w:p>
          <w:p w14:paraId="179E1628"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Cilj</w:t>
            </w:r>
            <w:r w:rsidR="33730BB0" w:rsidRPr="321CE1AF">
              <w:rPr>
                <w:rFonts w:asciiTheme="minorHAnsi" w:hAnsiTheme="minorHAnsi"/>
                <w:sz w:val="20"/>
                <w:szCs w:val="20"/>
              </w:rPr>
              <w:t>e</w:t>
            </w:r>
            <w:r w:rsidRPr="321CE1AF">
              <w:rPr>
                <w:rFonts w:asciiTheme="minorHAnsi" w:hAnsiTheme="minorHAnsi"/>
                <w:sz w:val="20"/>
                <w:szCs w:val="20"/>
              </w:rPr>
              <w:t xml:space="preserve">: 1.1, 1.3, 2.1, 3.2, 3.6, 4.1, 6.6 </w:t>
            </w:r>
          </w:p>
          <w:p w14:paraId="26C4B5A1" w14:textId="77777777" w:rsidR="00BF1F07" w:rsidRPr="00722C7E" w:rsidRDefault="0AF7BE63" w:rsidP="006779A0">
            <w:pPr>
              <w:rPr>
                <w:rFonts w:asciiTheme="minorHAnsi" w:hAnsiTheme="minorHAnsi"/>
                <w:sz w:val="20"/>
                <w:szCs w:val="20"/>
              </w:rPr>
            </w:pPr>
            <w:r w:rsidRPr="321CE1AF">
              <w:rPr>
                <w:rFonts w:asciiTheme="minorHAnsi" w:hAnsiTheme="minorHAnsi"/>
                <w:sz w:val="20"/>
                <w:szCs w:val="20"/>
              </w:rPr>
              <w:t>Ukrep</w:t>
            </w:r>
            <w:r w:rsidR="006779A0">
              <w:rPr>
                <w:rFonts w:asciiTheme="minorHAnsi" w:hAnsiTheme="minorHAnsi"/>
                <w:sz w:val="20"/>
                <w:szCs w:val="20"/>
              </w:rPr>
              <w:t>e</w:t>
            </w:r>
            <w:r w:rsidRPr="321CE1AF">
              <w:rPr>
                <w:rFonts w:asciiTheme="minorHAnsi" w:hAnsiTheme="minorHAnsi"/>
                <w:sz w:val="20"/>
                <w:szCs w:val="20"/>
              </w:rPr>
              <w:t>: 1.1.1, 1.3.3, 1.3.6, 2.1.1, 2.1.2, 2.1.4, 3.2.1, 3.6.1, 4.1.2, 6.6.2</w:t>
            </w:r>
          </w:p>
        </w:tc>
      </w:tr>
      <w:tr w:rsidR="00BF1F07" w:rsidRPr="00722C7E" w14:paraId="0C05F8D8" w14:textId="77777777" w:rsidTr="321CE1AF">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26533E3F"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Kratka utemeljitev projektnega prispevka k nadgrajevanju nalog javne službe:</w:t>
            </w:r>
          </w:p>
          <w:p w14:paraId="6287BAD8" w14:textId="77777777" w:rsidR="00BF1F07" w:rsidRPr="00722C7E" w:rsidRDefault="00BF1F07" w:rsidP="321CE1AF">
            <w:pPr>
              <w:rPr>
                <w:rFonts w:asciiTheme="minorHAnsi" w:hAnsiTheme="minorHAnsi"/>
                <w:sz w:val="20"/>
                <w:szCs w:val="20"/>
              </w:rPr>
            </w:pP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0C17E702" w14:textId="77777777" w:rsidR="00BF1F07" w:rsidRPr="00722C7E" w:rsidRDefault="0AF7BE63" w:rsidP="006779A0">
            <w:pPr>
              <w:rPr>
                <w:rFonts w:asciiTheme="minorHAnsi" w:hAnsiTheme="minorHAnsi"/>
                <w:sz w:val="20"/>
                <w:szCs w:val="20"/>
              </w:rPr>
            </w:pPr>
            <w:r w:rsidRPr="321CE1AF">
              <w:rPr>
                <w:rFonts w:asciiTheme="minorHAnsi" w:hAnsiTheme="minorHAnsi"/>
                <w:sz w:val="20"/>
                <w:szCs w:val="20"/>
              </w:rPr>
              <w:t>Projekt bo z izvedbo monitoringov ter ukrepi pri</w:t>
            </w:r>
            <w:r w:rsidR="33730BB0" w:rsidRPr="321CE1AF">
              <w:rPr>
                <w:rFonts w:asciiTheme="minorHAnsi" w:hAnsiTheme="minorHAnsi"/>
                <w:sz w:val="20"/>
                <w:szCs w:val="20"/>
              </w:rPr>
              <w:t>s</w:t>
            </w:r>
            <w:r w:rsidRPr="321CE1AF">
              <w:rPr>
                <w:rFonts w:asciiTheme="minorHAnsi" w:hAnsiTheme="minorHAnsi"/>
                <w:sz w:val="20"/>
                <w:szCs w:val="20"/>
              </w:rPr>
              <w:t>pe</w:t>
            </w:r>
            <w:r w:rsidR="33730BB0" w:rsidRPr="321CE1AF">
              <w:rPr>
                <w:rFonts w:asciiTheme="minorHAnsi" w:hAnsiTheme="minorHAnsi"/>
                <w:sz w:val="20"/>
                <w:szCs w:val="20"/>
              </w:rPr>
              <w:t>va</w:t>
            </w:r>
            <w:r w:rsidRPr="321CE1AF">
              <w:rPr>
                <w:rFonts w:asciiTheme="minorHAnsi" w:hAnsiTheme="minorHAnsi"/>
                <w:sz w:val="20"/>
                <w:szCs w:val="20"/>
              </w:rPr>
              <w:t xml:space="preserve">l k izboljšanju stanja treh habitatnih tipov </w:t>
            </w:r>
            <w:r w:rsidR="33730BB0" w:rsidRPr="321CE1AF">
              <w:rPr>
                <w:rFonts w:asciiTheme="minorHAnsi" w:hAnsiTheme="minorHAnsi"/>
                <w:sz w:val="20"/>
                <w:szCs w:val="20"/>
              </w:rPr>
              <w:t>ter</w:t>
            </w:r>
            <w:r w:rsidRPr="321CE1AF">
              <w:rPr>
                <w:rFonts w:asciiTheme="minorHAnsi" w:hAnsiTheme="minorHAnsi"/>
                <w:sz w:val="20"/>
                <w:szCs w:val="20"/>
              </w:rPr>
              <w:t xml:space="preserve"> </w:t>
            </w:r>
            <w:r w:rsidR="33730BB0" w:rsidRPr="321CE1AF">
              <w:rPr>
                <w:rFonts w:asciiTheme="minorHAnsi" w:hAnsiTheme="minorHAnsi"/>
                <w:sz w:val="20"/>
                <w:szCs w:val="20"/>
              </w:rPr>
              <w:t xml:space="preserve">naslednjih </w:t>
            </w:r>
            <w:r w:rsidRPr="321CE1AF">
              <w:rPr>
                <w:rFonts w:asciiTheme="minorHAnsi" w:hAnsiTheme="minorHAnsi"/>
                <w:sz w:val="20"/>
                <w:szCs w:val="20"/>
              </w:rPr>
              <w:t>ogroženih vrst: redk</w:t>
            </w:r>
            <w:r w:rsidR="33730BB0" w:rsidRPr="321CE1AF">
              <w:rPr>
                <w:rFonts w:asciiTheme="minorHAnsi" w:hAnsiTheme="minorHAnsi"/>
                <w:sz w:val="20"/>
                <w:szCs w:val="20"/>
              </w:rPr>
              <w:t>e</w:t>
            </w:r>
            <w:r w:rsidRPr="321CE1AF">
              <w:rPr>
                <w:rFonts w:asciiTheme="minorHAnsi" w:hAnsiTheme="minorHAnsi"/>
                <w:sz w:val="20"/>
                <w:szCs w:val="20"/>
              </w:rPr>
              <w:t xml:space="preserve"> orhidej</w:t>
            </w:r>
            <w:r w:rsidR="33730BB0" w:rsidRPr="321CE1AF">
              <w:rPr>
                <w:rFonts w:asciiTheme="minorHAnsi" w:hAnsiTheme="minorHAnsi"/>
                <w:sz w:val="20"/>
                <w:szCs w:val="20"/>
              </w:rPr>
              <w:t>e</w:t>
            </w:r>
            <w:r w:rsidRPr="321CE1AF">
              <w:rPr>
                <w:rFonts w:asciiTheme="minorHAnsi" w:hAnsiTheme="minorHAnsi"/>
                <w:sz w:val="20"/>
                <w:szCs w:val="20"/>
              </w:rPr>
              <w:t xml:space="preserve"> Loeselov</w:t>
            </w:r>
            <w:r w:rsidR="33730BB0" w:rsidRPr="321CE1AF">
              <w:rPr>
                <w:rFonts w:asciiTheme="minorHAnsi" w:hAnsiTheme="minorHAnsi"/>
                <w:sz w:val="20"/>
                <w:szCs w:val="20"/>
              </w:rPr>
              <w:t>e</w:t>
            </w:r>
            <w:r w:rsidRPr="321CE1AF">
              <w:rPr>
                <w:rFonts w:asciiTheme="minorHAnsi" w:hAnsiTheme="minorHAnsi"/>
                <w:sz w:val="20"/>
                <w:szCs w:val="20"/>
              </w:rPr>
              <w:t xml:space="preserve"> grezovk</w:t>
            </w:r>
            <w:r w:rsidR="33730BB0" w:rsidRPr="321CE1AF">
              <w:rPr>
                <w:rFonts w:asciiTheme="minorHAnsi" w:hAnsiTheme="minorHAnsi"/>
                <w:sz w:val="20"/>
                <w:szCs w:val="20"/>
              </w:rPr>
              <w:t>e</w:t>
            </w:r>
            <w:r w:rsidRPr="321CE1AF">
              <w:rPr>
                <w:rFonts w:asciiTheme="minorHAnsi" w:hAnsiTheme="minorHAnsi"/>
                <w:sz w:val="20"/>
                <w:szCs w:val="20"/>
              </w:rPr>
              <w:t>, metulj</w:t>
            </w:r>
            <w:r w:rsidR="33730BB0" w:rsidRPr="321CE1AF">
              <w:rPr>
                <w:rFonts w:asciiTheme="minorHAnsi" w:hAnsiTheme="minorHAnsi"/>
                <w:sz w:val="20"/>
                <w:szCs w:val="20"/>
              </w:rPr>
              <w:t>ev</w:t>
            </w:r>
            <w:r w:rsidRPr="321CE1AF">
              <w:rPr>
                <w:rFonts w:asciiTheme="minorHAnsi" w:hAnsiTheme="minorHAnsi"/>
                <w:sz w:val="20"/>
                <w:szCs w:val="20"/>
              </w:rPr>
              <w:t xml:space="preserve"> barjansk</w:t>
            </w:r>
            <w:r w:rsidR="33730BB0" w:rsidRPr="321CE1AF">
              <w:rPr>
                <w:rFonts w:asciiTheme="minorHAnsi" w:hAnsiTheme="minorHAnsi"/>
                <w:sz w:val="20"/>
                <w:szCs w:val="20"/>
              </w:rPr>
              <w:t>ega</w:t>
            </w:r>
            <w:r w:rsidRPr="321CE1AF">
              <w:rPr>
                <w:rFonts w:asciiTheme="minorHAnsi" w:hAnsiTheme="minorHAnsi"/>
                <w:sz w:val="20"/>
                <w:szCs w:val="20"/>
              </w:rPr>
              <w:t xml:space="preserve"> </w:t>
            </w:r>
            <w:proofErr w:type="spellStart"/>
            <w:r w:rsidRPr="321CE1AF">
              <w:rPr>
                <w:rFonts w:asciiTheme="minorHAnsi" w:hAnsiTheme="minorHAnsi"/>
                <w:sz w:val="20"/>
                <w:szCs w:val="20"/>
              </w:rPr>
              <w:t>okarčk</w:t>
            </w:r>
            <w:r w:rsidR="33730BB0" w:rsidRPr="321CE1AF">
              <w:rPr>
                <w:rFonts w:asciiTheme="minorHAnsi" w:hAnsiTheme="minorHAnsi"/>
                <w:sz w:val="20"/>
                <w:szCs w:val="20"/>
              </w:rPr>
              <w:t>a</w:t>
            </w:r>
            <w:proofErr w:type="spellEnd"/>
            <w:r w:rsidRPr="321CE1AF">
              <w:rPr>
                <w:rFonts w:asciiTheme="minorHAnsi" w:hAnsiTheme="minorHAnsi"/>
                <w:sz w:val="20"/>
                <w:szCs w:val="20"/>
              </w:rPr>
              <w:t xml:space="preserve"> in </w:t>
            </w:r>
            <w:proofErr w:type="spellStart"/>
            <w:r w:rsidRPr="321CE1AF">
              <w:rPr>
                <w:rFonts w:asciiTheme="minorHAnsi" w:hAnsiTheme="minorHAnsi"/>
                <w:sz w:val="20"/>
                <w:szCs w:val="20"/>
              </w:rPr>
              <w:t>strašničin</w:t>
            </w:r>
            <w:r w:rsidR="33730BB0" w:rsidRPr="321CE1AF">
              <w:rPr>
                <w:rFonts w:asciiTheme="minorHAnsi" w:hAnsiTheme="minorHAnsi"/>
                <w:sz w:val="20"/>
                <w:szCs w:val="20"/>
              </w:rPr>
              <w:t>ega</w:t>
            </w:r>
            <w:proofErr w:type="spellEnd"/>
            <w:r w:rsidRPr="321CE1AF">
              <w:rPr>
                <w:rFonts w:asciiTheme="minorHAnsi" w:hAnsiTheme="minorHAnsi"/>
                <w:sz w:val="20"/>
                <w:szCs w:val="20"/>
              </w:rPr>
              <w:t xml:space="preserve"> </w:t>
            </w:r>
            <w:proofErr w:type="spellStart"/>
            <w:r w:rsidRPr="321CE1AF">
              <w:rPr>
                <w:rFonts w:asciiTheme="minorHAnsi" w:hAnsiTheme="minorHAnsi"/>
                <w:sz w:val="20"/>
                <w:szCs w:val="20"/>
              </w:rPr>
              <w:t>mravljiščar</w:t>
            </w:r>
            <w:r w:rsidR="33730BB0" w:rsidRPr="321CE1AF">
              <w:rPr>
                <w:rFonts w:asciiTheme="minorHAnsi" w:hAnsiTheme="minorHAnsi"/>
                <w:sz w:val="20"/>
                <w:szCs w:val="20"/>
              </w:rPr>
              <w:t>ja</w:t>
            </w:r>
            <w:proofErr w:type="spellEnd"/>
            <w:r w:rsidRPr="321CE1AF">
              <w:rPr>
                <w:rFonts w:asciiTheme="minorHAnsi" w:hAnsiTheme="minorHAnsi"/>
                <w:sz w:val="20"/>
                <w:szCs w:val="20"/>
              </w:rPr>
              <w:t>, travnišk</w:t>
            </w:r>
            <w:r w:rsidR="006779A0">
              <w:rPr>
                <w:rFonts w:asciiTheme="minorHAnsi" w:hAnsiTheme="minorHAnsi"/>
                <w:sz w:val="20"/>
                <w:szCs w:val="20"/>
              </w:rPr>
              <w:t>e</w:t>
            </w:r>
            <w:r w:rsidRPr="321CE1AF">
              <w:rPr>
                <w:rFonts w:asciiTheme="minorHAnsi" w:hAnsiTheme="minorHAnsi"/>
                <w:sz w:val="20"/>
                <w:szCs w:val="20"/>
              </w:rPr>
              <w:t xml:space="preserve"> ptic</w:t>
            </w:r>
            <w:r w:rsidR="33730BB0" w:rsidRPr="321CE1AF">
              <w:rPr>
                <w:rFonts w:asciiTheme="minorHAnsi" w:hAnsiTheme="minorHAnsi"/>
                <w:sz w:val="20"/>
                <w:szCs w:val="20"/>
              </w:rPr>
              <w:t>e</w:t>
            </w:r>
            <w:r w:rsidRPr="321CE1AF">
              <w:rPr>
                <w:rFonts w:asciiTheme="minorHAnsi" w:hAnsiTheme="minorHAnsi"/>
                <w:sz w:val="20"/>
                <w:szCs w:val="20"/>
              </w:rPr>
              <w:t xml:space="preserve"> selivk</w:t>
            </w:r>
            <w:r w:rsidR="33730BB0" w:rsidRPr="321CE1AF">
              <w:rPr>
                <w:rFonts w:asciiTheme="minorHAnsi" w:hAnsiTheme="minorHAnsi"/>
                <w:sz w:val="20"/>
                <w:szCs w:val="20"/>
              </w:rPr>
              <w:t>e</w:t>
            </w:r>
            <w:r w:rsidRPr="321CE1AF">
              <w:rPr>
                <w:rFonts w:asciiTheme="minorHAnsi" w:hAnsiTheme="minorHAnsi"/>
                <w:sz w:val="20"/>
                <w:szCs w:val="20"/>
              </w:rPr>
              <w:t xml:space="preserve"> kosc</w:t>
            </w:r>
            <w:r w:rsidR="33730BB0" w:rsidRPr="321CE1AF">
              <w:rPr>
                <w:rFonts w:asciiTheme="minorHAnsi" w:hAnsiTheme="minorHAnsi"/>
                <w:sz w:val="20"/>
                <w:szCs w:val="20"/>
              </w:rPr>
              <w:t>a</w:t>
            </w:r>
            <w:r w:rsidRPr="321CE1AF">
              <w:rPr>
                <w:rFonts w:asciiTheme="minorHAnsi" w:hAnsiTheme="minorHAnsi"/>
                <w:sz w:val="20"/>
                <w:szCs w:val="20"/>
              </w:rPr>
              <w:t>, kačj</w:t>
            </w:r>
            <w:r w:rsidR="33730BB0" w:rsidRPr="321CE1AF">
              <w:rPr>
                <w:rFonts w:asciiTheme="minorHAnsi" w:hAnsiTheme="minorHAnsi"/>
                <w:sz w:val="20"/>
                <w:szCs w:val="20"/>
              </w:rPr>
              <w:t>ega</w:t>
            </w:r>
            <w:r w:rsidRPr="321CE1AF">
              <w:rPr>
                <w:rFonts w:asciiTheme="minorHAnsi" w:hAnsiTheme="minorHAnsi"/>
                <w:sz w:val="20"/>
                <w:szCs w:val="20"/>
              </w:rPr>
              <w:t xml:space="preserve"> pastir</w:t>
            </w:r>
            <w:r w:rsidR="33730BB0" w:rsidRPr="321CE1AF">
              <w:rPr>
                <w:rFonts w:asciiTheme="minorHAnsi" w:hAnsiTheme="minorHAnsi"/>
                <w:sz w:val="20"/>
                <w:szCs w:val="20"/>
              </w:rPr>
              <w:t>ja</w:t>
            </w:r>
            <w:r w:rsidRPr="321CE1AF">
              <w:rPr>
                <w:rFonts w:asciiTheme="minorHAnsi" w:hAnsiTheme="minorHAnsi"/>
                <w:sz w:val="20"/>
                <w:szCs w:val="20"/>
              </w:rPr>
              <w:t xml:space="preserve"> koščičn</w:t>
            </w:r>
            <w:r w:rsidR="33730BB0" w:rsidRPr="321CE1AF">
              <w:rPr>
                <w:rFonts w:asciiTheme="minorHAnsi" w:hAnsiTheme="minorHAnsi"/>
                <w:sz w:val="20"/>
                <w:szCs w:val="20"/>
              </w:rPr>
              <w:t>ega</w:t>
            </w:r>
            <w:r w:rsidRPr="321CE1AF">
              <w:rPr>
                <w:rFonts w:asciiTheme="minorHAnsi" w:hAnsiTheme="minorHAnsi"/>
                <w:sz w:val="20"/>
                <w:szCs w:val="20"/>
              </w:rPr>
              <w:t xml:space="preserve"> škratc</w:t>
            </w:r>
            <w:r w:rsidR="33730BB0" w:rsidRPr="321CE1AF">
              <w:rPr>
                <w:rFonts w:asciiTheme="minorHAnsi" w:hAnsiTheme="minorHAnsi"/>
                <w:sz w:val="20"/>
                <w:szCs w:val="20"/>
              </w:rPr>
              <w:t>a</w:t>
            </w:r>
            <w:r w:rsidRPr="321CE1AF">
              <w:rPr>
                <w:rFonts w:asciiTheme="minorHAnsi" w:hAnsiTheme="minorHAnsi"/>
                <w:sz w:val="20"/>
                <w:szCs w:val="20"/>
              </w:rPr>
              <w:t>, edin</w:t>
            </w:r>
            <w:r w:rsidR="33730BB0" w:rsidRPr="321CE1AF">
              <w:rPr>
                <w:rFonts w:asciiTheme="minorHAnsi" w:hAnsiTheme="minorHAnsi"/>
                <w:sz w:val="20"/>
                <w:szCs w:val="20"/>
              </w:rPr>
              <w:t>e</w:t>
            </w:r>
            <w:r w:rsidRPr="321CE1AF">
              <w:rPr>
                <w:rFonts w:asciiTheme="minorHAnsi" w:hAnsiTheme="minorHAnsi"/>
                <w:sz w:val="20"/>
                <w:szCs w:val="20"/>
              </w:rPr>
              <w:t xml:space="preserve"> slovensk</w:t>
            </w:r>
            <w:r w:rsidR="33730BB0" w:rsidRPr="321CE1AF">
              <w:rPr>
                <w:rFonts w:asciiTheme="minorHAnsi" w:hAnsiTheme="minorHAnsi"/>
                <w:sz w:val="20"/>
                <w:szCs w:val="20"/>
              </w:rPr>
              <w:t>e</w:t>
            </w:r>
            <w:r w:rsidRPr="321CE1AF">
              <w:rPr>
                <w:rFonts w:asciiTheme="minorHAnsi" w:hAnsiTheme="minorHAnsi"/>
                <w:sz w:val="20"/>
                <w:szCs w:val="20"/>
              </w:rPr>
              <w:t xml:space="preserve"> avtohton</w:t>
            </w:r>
            <w:r w:rsidR="33730BB0" w:rsidRPr="321CE1AF">
              <w:rPr>
                <w:rFonts w:asciiTheme="minorHAnsi" w:hAnsiTheme="minorHAnsi"/>
                <w:sz w:val="20"/>
                <w:szCs w:val="20"/>
              </w:rPr>
              <w:t>e</w:t>
            </w:r>
            <w:r w:rsidRPr="321CE1AF">
              <w:rPr>
                <w:rFonts w:asciiTheme="minorHAnsi" w:hAnsiTheme="minorHAnsi"/>
                <w:sz w:val="20"/>
                <w:szCs w:val="20"/>
              </w:rPr>
              <w:t xml:space="preserve"> sladkovodn</w:t>
            </w:r>
            <w:r w:rsidR="33730BB0" w:rsidRPr="321CE1AF">
              <w:rPr>
                <w:rFonts w:asciiTheme="minorHAnsi" w:hAnsiTheme="minorHAnsi"/>
                <w:sz w:val="20"/>
                <w:szCs w:val="20"/>
              </w:rPr>
              <w:t>e</w:t>
            </w:r>
            <w:r w:rsidRPr="321CE1AF">
              <w:rPr>
                <w:rFonts w:asciiTheme="minorHAnsi" w:hAnsiTheme="minorHAnsi"/>
                <w:sz w:val="20"/>
                <w:szCs w:val="20"/>
              </w:rPr>
              <w:t xml:space="preserve"> želv</w:t>
            </w:r>
            <w:r w:rsidR="33730BB0" w:rsidRPr="321CE1AF">
              <w:rPr>
                <w:rFonts w:asciiTheme="minorHAnsi" w:hAnsiTheme="minorHAnsi"/>
                <w:sz w:val="20"/>
                <w:szCs w:val="20"/>
              </w:rPr>
              <w:t>e</w:t>
            </w:r>
            <w:r w:rsidRPr="321CE1AF">
              <w:rPr>
                <w:rFonts w:asciiTheme="minorHAnsi" w:hAnsiTheme="minorHAnsi"/>
                <w:sz w:val="20"/>
                <w:szCs w:val="20"/>
              </w:rPr>
              <w:t xml:space="preserve"> močvirsk</w:t>
            </w:r>
            <w:r w:rsidR="33730BB0" w:rsidRPr="321CE1AF">
              <w:rPr>
                <w:rFonts w:asciiTheme="minorHAnsi" w:hAnsiTheme="minorHAnsi"/>
                <w:sz w:val="20"/>
                <w:szCs w:val="20"/>
              </w:rPr>
              <w:t>e</w:t>
            </w:r>
            <w:r w:rsidRPr="321CE1AF">
              <w:rPr>
                <w:rFonts w:asciiTheme="minorHAnsi" w:hAnsiTheme="minorHAnsi"/>
                <w:sz w:val="20"/>
                <w:szCs w:val="20"/>
              </w:rPr>
              <w:t xml:space="preserve"> sklednic</w:t>
            </w:r>
            <w:r w:rsidR="33730BB0" w:rsidRPr="321CE1AF">
              <w:rPr>
                <w:rFonts w:asciiTheme="minorHAnsi" w:hAnsiTheme="minorHAnsi"/>
                <w:sz w:val="20"/>
                <w:szCs w:val="20"/>
              </w:rPr>
              <w:t>e</w:t>
            </w:r>
            <w:r w:rsidRPr="321CE1AF">
              <w:rPr>
                <w:rFonts w:asciiTheme="minorHAnsi" w:hAnsiTheme="minorHAnsi"/>
                <w:sz w:val="20"/>
                <w:szCs w:val="20"/>
              </w:rPr>
              <w:t>, hrošč</w:t>
            </w:r>
            <w:r w:rsidR="33730BB0" w:rsidRPr="321CE1AF">
              <w:rPr>
                <w:rFonts w:asciiTheme="minorHAnsi" w:hAnsiTheme="minorHAnsi"/>
                <w:sz w:val="20"/>
                <w:szCs w:val="20"/>
              </w:rPr>
              <w:t>a</w:t>
            </w:r>
            <w:r w:rsidRPr="321CE1AF">
              <w:rPr>
                <w:rFonts w:asciiTheme="minorHAnsi" w:hAnsiTheme="minorHAnsi"/>
                <w:sz w:val="20"/>
                <w:szCs w:val="20"/>
              </w:rPr>
              <w:t xml:space="preserve"> puščavnik</w:t>
            </w:r>
            <w:r w:rsidR="33730BB0" w:rsidRPr="321CE1AF">
              <w:rPr>
                <w:rFonts w:asciiTheme="minorHAnsi" w:hAnsiTheme="minorHAnsi"/>
                <w:sz w:val="20"/>
                <w:szCs w:val="20"/>
              </w:rPr>
              <w:t>a</w:t>
            </w:r>
            <w:r w:rsidRPr="321CE1AF">
              <w:rPr>
                <w:rFonts w:asciiTheme="minorHAnsi" w:hAnsiTheme="minorHAnsi"/>
                <w:sz w:val="20"/>
                <w:szCs w:val="20"/>
              </w:rPr>
              <w:t xml:space="preserve"> </w:t>
            </w:r>
            <w:r w:rsidR="33730BB0" w:rsidRPr="321CE1AF">
              <w:rPr>
                <w:rFonts w:asciiTheme="minorHAnsi" w:hAnsiTheme="minorHAnsi"/>
                <w:sz w:val="20"/>
                <w:szCs w:val="20"/>
              </w:rPr>
              <w:t>in</w:t>
            </w:r>
            <w:r w:rsidRPr="321CE1AF">
              <w:rPr>
                <w:rFonts w:asciiTheme="minorHAnsi" w:hAnsiTheme="minorHAnsi"/>
                <w:sz w:val="20"/>
                <w:szCs w:val="20"/>
              </w:rPr>
              <w:t xml:space="preserve"> dvoživk</w:t>
            </w:r>
            <w:r w:rsidR="33730BB0" w:rsidRPr="321CE1AF">
              <w:rPr>
                <w:rFonts w:asciiTheme="minorHAnsi" w:hAnsiTheme="minorHAnsi"/>
                <w:sz w:val="20"/>
                <w:szCs w:val="20"/>
              </w:rPr>
              <w:t>e</w:t>
            </w:r>
            <w:r w:rsidRPr="321CE1AF">
              <w:rPr>
                <w:rFonts w:asciiTheme="minorHAnsi" w:hAnsiTheme="minorHAnsi"/>
                <w:sz w:val="20"/>
                <w:szCs w:val="20"/>
              </w:rPr>
              <w:t xml:space="preserve"> hribsk</w:t>
            </w:r>
            <w:r w:rsidR="33730BB0" w:rsidRPr="321CE1AF">
              <w:rPr>
                <w:rFonts w:asciiTheme="minorHAnsi" w:hAnsiTheme="minorHAnsi"/>
                <w:sz w:val="20"/>
                <w:szCs w:val="20"/>
              </w:rPr>
              <w:t>ega</w:t>
            </w:r>
            <w:r w:rsidRPr="321CE1AF">
              <w:rPr>
                <w:rFonts w:asciiTheme="minorHAnsi" w:hAnsiTheme="minorHAnsi"/>
                <w:sz w:val="20"/>
                <w:szCs w:val="20"/>
              </w:rPr>
              <w:t xml:space="preserve"> urh</w:t>
            </w:r>
            <w:r w:rsidR="33730BB0" w:rsidRPr="321CE1AF">
              <w:rPr>
                <w:rFonts w:asciiTheme="minorHAnsi" w:hAnsiTheme="minorHAnsi"/>
                <w:sz w:val="20"/>
                <w:szCs w:val="20"/>
              </w:rPr>
              <w:t>a</w:t>
            </w:r>
            <w:r w:rsidRPr="321CE1AF">
              <w:rPr>
                <w:rFonts w:asciiTheme="minorHAnsi" w:hAnsiTheme="minorHAnsi"/>
                <w:sz w:val="20"/>
                <w:szCs w:val="20"/>
              </w:rPr>
              <w:t xml:space="preserve">, ki jih projekt naslavlja (PUN 2000). </w:t>
            </w:r>
          </w:p>
        </w:tc>
      </w:tr>
    </w:tbl>
    <w:p w14:paraId="5C282406" w14:textId="77777777" w:rsidR="00D13307" w:rsidRPr="00722C7E" w:rsidRDefault="236623C0" w:rsidP="00643D67">
      <w:pPr>
        <w:pStyle w:val="Naslov4"/>
        <w:numPr>
          <w:ilvl w:val="3"/>
          <w:numId w:val="104"/>
        </w:numPr>
      </w:pPr>
      <w:proofErr w:type="spellStart"/>
      <w:r>
        <w:t>VrH</w:t>
      </w:r>
      <w:proofErr w:type="spellEnd"/>
      <w:r>
        <w:t xml:space="preserve"> Julijcev</w:t>
      </w:r>
    </w:p>
    <w:tbl>
      <w:tblPr>
        <w:tblpPr w:leftFromText="180" w:rightFromText="180" w:bottomFromText="155" w:vertAnchor="text"/>
        <w:tblW w:w="9052" w:type="dxa"/>
        <w:tblCellMar>
          <w:left w:w="0" w:type="dxa"/>
          <w:right w:w="0" w:type="dxa"/>
        </w:tblCellMar>
        <w:tblLook w:val="04A0" w:firstRow="1" w:lastRow="0" w:firstColumn="1" w:lastColumn="0" w:noHBand="0" w:noVBand="1"/>
      </w:tblPr>
      <w:tblGrid>
        <w:gridCol w:w="1940"/>
        <w:gridCol w:w="7112"/>
      </w:tblGrid>
      <w:tr w:rsidR="00BF1F07" w:rsidRPr="00722C7E" w14:paraId="69A45D4E" w14:textId="77777777" w:rsidTr="321CE1AF">
        <w:tc>
          <w:tcPr>
            <w:tcW w:w="1940" w:type="dxa"/>
            <w:tcBorders>
              <w:top w:val="single" w:sz="8" w:space="0" w:color="000001"/>
              <w:left w:val="single" w:sz="8" w:space="0" w:color="000001"/>
              <w:bottom w:val="single" w:sz="8" w:space="0" w:color="000001"/>
              <w:right w:val="single" w:sz="8" w:space="0" w:color="000001"/>
            </w:tcBorders>
            <w:shd w:val="clear" w:color="auto" w:fill="D5DCE4" w:themeFill="text2" w:themeFillTint="33"/>
            <w:tcMar>
              <w:top w:w="0" w:type="dxa"/>
              <w:left w:w="113" w:type="dxa"/>
              <w:bottom w:w="0" w:type="dxa"/>
              <w:right w:w="108" w:type="dxa"/>
            </w:tcMar>
            <w:hideMark/>
          </w:tcPr>
          <w:p w14:paraId="0AFAE4CE" w14:textId="77777777" w:rsidR="00BF1F07" w:rsidRPr="00722C7E" w:rsidRDefault="0AF7BE63" w:rsidP="321CE1AF">
            <w:pPr>
              <w:autoSpaceDN w:val="0"/>
              <w:textAlignment w:val="baseline"/>
              <w:rPr>
                <w:rFonts w:asciiTheme="minorHAnsi" w:hAnsiTheme="minorHAnsi"/>
                <w:sz w:val="20"/>
                <w:szCs w:val="20"/>
              </w:rPr>
            </w:pPr>
            <w:r w:rsidRPr="321CE1AF">
              <w:rPr>
                <w:rFonts w:asciiTheme="minorHAnsi" w:hAnsiTheme="minorHAnsi"/>
                <w:sz w:val="20"/>
                <w:szCs w:val="20"/>
              </w:rPr>
              <w:t>Naslov projekta:</w:t>
            </w:r>
          </w:p>
        </w:tc>
        <w:tc>
          <w:tcPr>
            <w:tcW w:w="7112" w:type="dxa"/>
            <w:tcBorders>
              <w:top w:val="single" w:sz="8" w:space="0" w:color="000001"/>
              <w:left w:val="nil"/>
              <w:bottom w:val="single" w:sz="8" w:space="0" w:color="000001"/>
              <w:right w:val="single" w:sz="8" w:space="0" w:color="000001"/>
            </w:tcBorders>
            <w:shd w:val="clear" w:color="auto" w:fill="D5DCE4" w:themeFill="text2" w:themeFillTint="33"/>
            <w:tcMar>
              <w:top w:w="0" w:type="dxa"/>
              <w:left w:w="113" w:type="dxa"/>
              <w:bottom w:w="0" w:type="dxa"/>
              <w:right w:w="108" w:type="dxa"/>
            </w:tcMar>
          </w:tcPr>
          <w:p w14:paraId="56287885" w14:textId="77777777" w:rsidR="00BF1F07" w:rsidRPr="00722C7E" w:rsidRDefault="0AF7BE63" w:rsidP="321CE1AF">
            <w:pPr>
              <w:autoSpaceDN w:val="0"/>
              <w:textAlignment w:val="baseline"/>
              <w:rPr>
                <w:rFonts w:asciiTheme="minorHAnsi" w:hAnsiTheme="minorHAnsi"/>
                <w:b/>
                <w:bCs/>
                <w:sz w:val="20"/>
                <w:szCs w:val="20"/>
              </w:rPr>
            </w:pPr>
            <w:r w:rsidRPr="321CE1AF">
              <w:rPr>
                <w:rFonts w:asciiTheme="minorHAnsi" w:hAnsiTheme="minorHAnsi"/>
                <w:b/>
                <w:bCs/>
                <w:sz w:val="20"/>
                <w:szCs w:val="20"/>
              </w:rPr>
              <w:t>Izboljšanje stanja vrst in habitatnih tipov v Triglavskem narodnem parku</w:t>
            </w:r>
          </w:p>
        </w:tc>
      </w:tr>
      <w:tr w:rsidR="00BF1F07" w:rsidRPr="00722C7E" w14:paraId="1AB74628" w14:textId="77777777" w:rsidTr="321CE1AF">
        <w:tc>
          <w:tcPr>
            <w:tcW w:w="194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619C751E" w14:textId="77777777" w:rsidR="00BF1F07" w:rsidRPr="00722C7E" w:rsidRDefault="0AF7BE63" w:rsidP="321CE1AF">
            <w:pPr>
              <w:autoSpaceDN w:val="0"/>
              <w:textAlignment w:val="baseline"/>
              <w:rPr>
                <w:rFonts w:asciiTheme="minorHAnsi" w:hAnsiTheme="minorHAnsi"/>
                <w:sz w:val="20"/>
                <w:szCs w:val="20"/>
              </w:rPr>
            </w:pPr>
            <w:r w:rsidRPr="321CE1AF">
              <w:rPr>
                <w:rFonts w:asciiTheme="minorHAnsi" w:hAnsiTheme="minorHAnsi"/>
                <w:sz w:val="20"/>
                <w:szCs w:val="20"/>
              </w:rPr>
              <w:t>Povzetek/</w:t>
            </w:r>
            <w:r w:rsidR="33730BB0" w:rsidRPr="321CE1AF">
              <w:rPr>
                <w:rFonts w:asciiTheme="minorHAnsi" w:hAnsiTheme="minorHAnsi"/>
                <w:sz w:val="20"/>
                <w:szCs w:val="20"/>
              </w:rPr>
              <w:t>c</w:t>
            </w:r>
            <w:r w:rsidRPr="321CE1AF">
              <w:rPr>
                <w:rFonts w:asciiTheme="minorHAnsi" w:hAnsiTheme="minorHAnsi"/>
                <w:sz w:val="20"/>
                <w:szCs w:val="20"/>
              </w:rPr>
              <w:t>ilji projekta:</w:t>
            </w:r>
          </w:p>
        </w:tc>
        <w:tc>
          <w:tcPr>
            <w:tcW w:w="7112" w:type="dxa"/>
            <w:tcBorders>
              <w:top w:val="nil"/>
              <w:left w:val="nil"/>
              <w:bottom w:val="single" w:sz="8" w:space="0" w:color="000001"/>
              <w:right w:val="single" w:sz="8" w:space="0" w:color="000001"/>
            </w:tcBorders>
            <w:tcMar>
              <w:top w:w="0" w:type="dxa"/>
              <w:left w:w="113" w:type="dxa"/>
              <w:bottom w:w="0" w:type="dxa"/>
              <w:right w:w="108" w:type="dxa"/>
            </w:tcMar>
          </w:tcPr>
          <w:p w14:paraId="4A45DC6F"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Projekt je namenjen izboljšanju stanja osmih kvalifikacijskih vrst (alpska možina, veliki pupek, hribski urh, divji petelin, gozdni jereb, belka, kotorna, triprsti detel) in štirih habitatnih tipov (vrstno bogata travišča s prevladujočim navadnim volkom (</w:t>
            </w:r>
            <w:proofErr w:type="spellStart"/>
            <w:r w:rsidRPr="321CE1AF">
              <w:rPr>
                <w:rFonts w:asciiTheme="minorHAnsi" w:hAnsiTheme="minorHAnsi"/>
                <w:sz w:val="20"/>
                <w:szCs w:val="20"/>
              </w:rPr>
              <w:t>Nardus</w:t>
            </w:r>
            <w:proofErr w:type="spellEnd"/>
            <w:r w:rsidRPr="321CE1AF">
              <w:rPr>
                <w:rFonts w:asciiTheme="minorHAnsi" w:hAnsiTheme="minorHAnsi"/>
                <w:sz w:val="20"/>
                <w:szCs w:val="20"/>
              </w:rPr>
              <w:t xml:space="preserve"> </w:t>
            </w:r>
            <w:proofErr w:type="spellStart"/>
            <w:r w:rsidRPr="321CE1AF">
              <w:rPr>
                <w:rFonts w:asciiTheme="minorHAnsi" w:hAnsiTheme="minorHAnsi"/>
                <w:sz w:val="20"/>
                <w:szCs w:val="20"/>
              </w:rPr>
              <w:t>stricta</w:t>
            </w:r>
            <w:proofErr w:type="spellEnd"/>
            <w:r w:rsidRPr="321CE1AF">
              <w:rPr>
                <w:rFonts w:asciiTheme="minorHAnsi" w:hAnsiTheme="minorHAnsi"/>
                <w:sz w:val="20"/>
                <w:szCs w:val="20"/>
              </w:rPr>
              <w:t xml:space="preserve">) na silikatnih tleh, gorski ekstenzivno gojeni travniki, aktivna visoka barja in trde </w:t>
            </w:r>
            <w:proofErr w:type="spellStart"/>
            <w:r w:rsidRPr="321CE1AF">
              <w:rPr>
                <w:rFonts w:asciiTheme="minorHAnsi" w:hAnsiTheme="minorHAnsi"/>
                <w:sz w:val="20"/>
                <w:szCs w:val="20"/>
              </w:rPr>
              <w:t>oligomezotrofne</w:t>
            </w:r>
            <w:proofErr w:type="spellEnd"/>
            <w:r w:rsidRPr="321CE1AF">
              <w:rPr>
                <w:rFonts w:asciiTheme="minorHAnsi" w:hAnsiTheme="minorHAnsi"/>
                <w:sz w:val="20"/>
                <w:szCs w:val="20"/>
              </w:rPr>
              <w:t xml:space="preserve"> vode z </w:t>
            </w:r>
            <w:proofErr w:type="spellStart"/>
            <w:r w:rsidRPr="321CE1AF">
              <w:rPr>
                <w:rFonts w:asciiTheme="minorHAnsi" w:hAnsiTheme="minorHAnsi"/>
                <w:sz w:val="20"/>
                <w:szCs w:val="20"/>
              </w:rPr>
              <w:t>bentoškimi</w:t>
            </w:r>
            <w:proofErr w:type="spellEnd"/>
            <w:r w:rsidRPr="321CE1AF">
              <w:rPr>
                <w:rFonts w:asciiTheme="minorHAnsi" w:hAnsiTheme="minorHAnsi"/>
                <w:sz w:val="20"/>
                <w:szCs w:val="20"/>
              </w:rPr>
              <w:t xml:space="preserve"> združbami parožnic (</w:t>
            </w:r>
            <w:proofErr w:type="spellStart"/>
            <w:r w:rsidRPr="321CE1AF">
              <w:rPr>
                <w:rFonts w:asciiTheme="minorHAnsi" w:hAnsiTheme="minorHAnsi"/>
                <w:sz w:val="20"/>
                <w:szCs w:val="20"/>
              </w:rPr>
              <w:t>Chara</w:t>
            </w:r>
            <w:proofErr w:type="spellEnd"/>
            <w:r w:rsidRPr="321CE1AF">
              <w:rPr>
                <w:rFonts w:asciiTheme="minorHAnsi" w:hAnsiTheme="minorHAnsi"/>
                <w:sz w:val="20"/>
                <w:szCs w:val="20"/>
              </w:rPr>
              <w:t xml:space="preserve"> </w:t>
            </w:r>
            <w:proofErr w:type="spellStart"/>
            <w:r w:rsidRPr="321CE1AF">
              <w:rPr>
                <w:rFonts w:asciiTheme="minorHAnsi" w:hAnsiTheme="minorHAnsi"/>
                <w:sz w:val="20"/>
                <w:szCs w:val="20"/>
              </w:rPr>
              <w:t>spp</w:t>
            </w:r>
            <w:proofErr w:type="spellEnd"/>
            <w:r w:rsidRPr="321CE1AF">
              <w:rPr>
                <w:rFonts w:asciiTheme="minorHAnsi" w:hAnsiTheme="minorHAnsi"/>
                <w:sz w:val="20"/>
                <w:szCs w:val="20"/>
              </w:rPr>
              <w:t xml:space="preserve">.)) na območjih Natura 2000 v TNP, </w:t>
            </w:r>
            <w:r w:rsidR="00FB14EC">
              <w:rPr>
                <w:rFonts w:asciiTheme="minorHAnsi" w:hAnsiTheme="minorHAnsi"/>
                <w:sz w:val="20"/>
                <w:szCs w:val="20"/>
              </w:rPr>
              <w:t xml:space="preserve">katerih </w:t>
            </w:r>
            <w:r w:rsidRPr="321CE1AF">
              <w:rPr>
                <w:rFonts w:asciiTheme="minorHAnsi" w:hAnsiTheme="minorHAnsi"/>
                <w:sz w:val="20"/>
                <w:szCs w:val="20"/>
              </w:rPr>
              <w:t>stanje je ocenjeno kot neugodno ali celo slabo brez pričakovanega izboljšanja v prihodnosti.</w:t>
            </w:r>
          </w:p>
          <w:p w14:paraId="752674AC"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 xml:space="preserve">Cilji projekta so: </w:t>
            </w:r>
          </w:p>
          <w:p w14:paraId="5F56EF55" w14:textId="77777777" w:rsidR="00BF1F07" w:rsidRPr="00722C7E" w:rsidRDefault="0099B581" w:rsidP="00643D67">
            <w:pPr>
              <w:numPr>
                <w:ilvl w:val="0"/>
                <w:numId w:val="55"/>
              </w:numPr>
              <w:ind w:left="488"/>
              <w:contextualSpacing/>
              <w:rPr>
                <w:rFonts w:asciiTheme="minorHAnsi" w:hAnsiTheme="minorHAnsi"/>
                <w:sz w:val="20"/>
                <w:szCs w:val="20"/>
              </w:rPr>
            </w:pPr>
            <w:r w:rsidRPr="321CE1AF">
              <w:rPr>
                <w:rFonts w:asciiTheme="minorHAnsi" w:hAnsiTheme="minorHAnsi"/>
                <w:sz w:val="20"/>
                <w:szCs w:val="20"/>
              </w:rPr>
              <w:t>Z</w:t>
            </w:r>
            <w:r w:rsidR="0AF7BE63" w:rsidRPr="321CE1AF">
              <w:rPr>
                <w:rFonts w:asciiTheme="minorHAnsi" w:hAnsiTheme="minorHAnsi"/>
                <w:sz w:val="20"/>
                <w:szCs w:val="20"/>
              </w:rPr>
              <w:t xml:space="preserve"> načrtovanimi ukrepi projekta izboljša</w:t>
            </w:r>
            <w:r w:rsidRPr="321CE1AF">
              <w:rPr>
                <w:rFonts w:asciiTheme="minorHAnsi" w:hAnsiTheme="minorHAnsi"/>
                <w:sz w:val="20"/>
                <w:szCs w:val="20"/>
              </w:rPr>
              <w:t>t</w:t>
            </w:r>
            <w:r w:rsidR="0AF7BE63" w:rsidRPr="321CE1AF">
              <w:rPr>
                <w:rFonts w:asciiTheme="minorHAnsi" w:hAnsiTheme="minorHAnsi"/>
                <w:sz w:val="20"/>
                <w:szCs w:val="20"/>
              </w:rPr>
              <w:t>i stanje habitatnih tipov in habitatov vrst na najmanj 302,77 ha, in sicer za divjega petelina 87 ha, belko 100 ha, aktivna visoka barja 4 ha, alpsko možino 2 ha, kotorno 18 ha, hribskega urha in velikega pupka na 0,17 ha, gozdnega jereba na 20 ha, visokogorska jezera na 1,6 ha in triprstega detla na 70 ha</w:t>
            </w:r>
            <w:r w:rsidRPr="321CE1AF">
              <w:rPr>
                <w:rFonts w:asciiTheme="minorHAnsi" w:hAnsiTheme="minorHAnsi"/>
                <w:sz w:val="20"/>
                <w:szCs w:val="20"/>
              </w:rPr>
              <w:t>.</w:t>
            </w:r>
          </w:p>
          <w:p w14:paraId="25286BAB" w14:textId="77777777" w:rsidR="00BF1F07" w:rsidRPr="00722C7E" w:rsidRDefault="0099B581" w:rsidP="00643D67">
            <w:pPr>
              <w:numPr>
                <w:ilvl w:val="0"/>
                <w:numId w:val="55"/>
              </w:numPr>
              <w:ind w:left="488"/>
              <w:contextualSpacing/>
              <w:rPr>
                <w:rFonts w:asciiTheme="minorHAnsi" w:hAnsiTheme="minorHAnsi"/>
                <w:sz w:val="20"/>
                <w:szCs w:val="20"/>
              </w:rPr>
            </w:pPr>
            <w:r w:rsidRPr="321CE1AF">
              <w:rPr>
                <w:rFonts w:asciiTheme="minorHAnsi" w:hAnsiTheme="minorHAnsi"/>
                <w:sz w:val="20"/>
                <w:szCs w:val="20"/>
              </w:rPr>
              <w:t>O</w:t>
            </w:r>
            <w:r w:rsidR="0AF7BE63" w:rsidRPr="321CE1AF">
              <w:rPr>
                <w:rFonts w:asciiTheme="minorHAnsi" w:hAnsiTheme="minorHAnsi"/>
                <w:sz w:val="20"/>
                <w:szCs w:val="20"/>
              </w:rPr>
              <w:t>zaveščanje splošne in strokovne javnosti o teh vrstah in pomembnosti splošne biotske pestrosti.</w:t>
            </w:r>
          </w:p>
        </w:tc>
      </w:tr>
      <w:tr w:rsidR="00BF1F07" w:rsidRPr="00722C7E" w14:paraId="690723B6" w14:textId="77777777" w:rsidTr="321CE1AF">
        <w:tc>
          <w:tcPr>
            <w:tcW w:w="194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040B2781" w14:textId="77777777" w:rsidR="00BF1F07" w:rsidRPr="00722C7E" w:rsidRDefault="0AF7BE63" w:rsidP="321CE1AF">
            <w:pPr>
              <w:autoSpaceDN w:val="0"/>
              <w:textAlignment w:val="baseline"/>
              <w:rPr>
                <w:rFonts w:asciiTheme="minorHAnsi" w:hAnsiTheme="minorHAnsi"/>
                <w:sz w:val="20"/>
                <w:szCs w:val="20"/>
              </w:rPr>
            </w:pPr>
            <w:r w:rsidRPr="321CE1AF">
              <w:rPr>
                <w:rFonts w:asciiTheme="minorHAnsi" w:hAnsiTheme="minorHAnsi"/>
                <w:sz w:val="20"/>
                <w:szCs w:val="20"/>
              </w:rPr>
              <w:t>Ključne aktivnosti v tekočem letu:</w:t>
            </w:r>
          </w:p>
        </w:tc>
        <w:tc>
          <w:tcPr>
            <w:tcW w:w="7112" w:type="dxa"/>
            <w:tcBorders>
              <w:top w:val="nil"/>
              <w:left w:val="nil"/>
              <w:bottom w:val="single" w:sz="8" w:space="0" w:color="000001"/>
              <w:right w:val="single" w:sz="8" w:space="0" w:color="000001"/>
            </w:tcBorders>
            <w:tcMar>
              <w:top w:w="0" w:type="dxa"/>
              <w:left w:w="113" w:type="dxa"/>
              <w:bottom w:w="0" w:type="dxa"/>
              <w:right w:w="108" w:type="dxa"/>
            </w:tcMar>
          </w:tcPr>
          <w:p w14:paraId="3AF73177" w14:textId="77777777" w:rsidR="00BF1F07" w:rsidRPr="00722C7E" w:rsidRDefault="0099B581" w:rsidP="00643D67">
            <w:pPr>
              <w:numPr>
                <w:ilvl w:val="0"/>
                <w:numId w:val="56"/>
              </w:numPr>
              <w:ind w:left="488"/>
              <w:contextualSpacing/>
              <w:rPr>
                <w:rFonts w:asciiTheme="minorHAnsi" w:hAnsiTheme="minorHAnsi"/>
                <w:sz w:val="20"/>
                <w:szCs w:val="20"/>
              </w:rPr>
            </w:pPr>
            <w:r w:rsidRPr="321CE1AF">
              <w:rPr>
                <w:rFonts w:asciiTheme="minorHAnsi" w:hAnsiTheme="minorHAnsi"/>
                <w:sz w:val="20"/>
                <w:szCs w:val="20"/>
              </w:rPr>
              <w:t>S</w:t>
            </w:r>
            <w:r w:rsidR="0AF7BE63" w:rsidRPr="321CE1AF">
              <w:rPr>
                <w:rFonts w:asciiTheme="minorHAnsi" w:hAnsiTheme="minorHAnsi"/>
                <w:sz w:val="20"/>
                <w:szCs w:val="20"/>
              </w:rPr>
              <w:t xml:space="preserve">premljanje števila obiskovalcev na </w:t>
            </w:r>
            <w:proofErr w:type="spellStart"/>
            <w:r w:rsidR="0AF7BE63" w:rsidRPr="321CE1AF">
              <w:rPr>
                <w:rFonts w:asciiTheme="minorHAnsi" w:hAnsiTheme="minorHAnsi"/>
                <w:sz w:val="20"/>
                <w:szCs w:val="20"/>
              </w:rPr>
              <w:t>Vitrancu</w:t>
            </w:r>
            <w:proofErr w:type="spellEnd"/>
            <w:r w:rsidR="15C3C30E" w:rsidRPr="321CE1AF">
              <w:rPr>
                <w:rFonts w:asciiTheme="minorHAnsi" w:hAnsiTheme="minorHAnsi"/>
                <w:sz w:val="20"/>
                <w:szCs w:val="20"/>
              </w:rPr>
              <w:t xml:space="preserve"> – menjava števca.</w:t>
            </w:r>
          </w:p>
          <w:p w14:paraId="38318583" w14:textId="77777777" w:rsidR="00BF1F07" w:rsidRPr="00722C7E" w:rsidRDefault="0099B581" w:rsidP="00643D67">
            <w:pPr>
              <w:numPr>
                <w:ilvl w:val="0"/>
                <w:numId w:val="56"/>
              </w:numPr>
              <w:ind w:left="488"/>
              <w:contextualSpacing/>
              <w:rPr>
                <w:rFonts w:asciiTheme="minorHAnsi" w:hAnsiTheme="minorHAnsi"/>
                <w:sz w:val="20"/>
                <w:szCs w:val="20"/>
              </w:rPr>
            </w:pPr>
            <w:r w:rsidRPr="321CE1AF">
              <w:rPr>
                <w:rFonts w:asciiTheme="minorHAnsi" w:hAnsiTheme="minorHAnsi"/>
                <w:sz w:val="20"/>
                <w:szCs w:val="20"/>
              </w:rPr>
              <w:t>D</w:t>
            </w:r>
            <w:r w:rsidR="07BF182F" w:rsidRPr="321CE1AF">
              <w:rPr>
                <w:rFonts w:asciiTheme="minorHAnsi" w:hAnsiTheme="minorHAnsi"/>
                <w:sz w:val="20"/>
                <w:szCs w:val="20"/>
              </w:rPr>
              <w:t>okončanje</w:t>
            </w:r>
            <w:r w:rsidR="0AF7BE63" w:rsidRPr="321CE1AF">
              <w:rPr>
                <w:rFonts w:asciiTheme="minorHAnsi" w:hAnsiTheme="minorHAnsi"/>
                <w:sz w:val="20"/>
                <w:szCs w:val="20"/>
              </w:rPr>
              <w:t xml:space="preserve"> elaborata o številu/pritisku obiskovalcev na planinski poti Mojčin dom–Ciprnik</w:t>
            </w:r>
            <w:r w:rsidRPr="321CE1AF">
              <w:rPr>
                <w:rFonts w:asciiTheme="minorHAnsi" w:hAnsiTheme="minorHAnsi"/>
                <w:sz w:val="20"/>
                <w:szCs w:val="20"/>
              </w:rPr>
              <w:t>.</w:t>
            </w:r>
          </w:p>
          <w:p w14:paraId="5EDBBFEA" w14:textId="77777777" w:rsidR="00BF1F07" w:rsidRPr="00722C7E" w:rsidRDefault="1C489041" w:rsidP="00643D67">
            <w:pPr>
              <w:numPr>
                <w:ilvl w:val="0"/>
                <w:numId w:val="56"/>
              </w:numPr>
              <w:ind w:left="488"/>
              <w:contextualSpacing/>
              <w:rPr>
                <w:rFonts w:asciiTheme="minorHAnsi" w:hAnsiTheme="minorHAnsi"/>
                <w:sz w:val="20"/>
                <w:szCs w:val="20"/>
              </w:rPr>
            </w:pPr>
            <w:r w:rsidRPr="321CE1AF">
              <w:rPr>
                <w:rFonts w:asciiTheme="minorHAnsi" w:hAnsiTheme="minorHAnsi"/>
                <w:sz w:val="20"/>
                <w:szCs w:val="20"/>
              </w:rPr>
              <w:t>Usklajevanje</w:t>
            </w:r>
            <w:r w:rsidR="0AF7BE63" w:rsidRPr="321CE1AF">
              <w:rPr>
                <w:rFonts w:asciiTheme="minorHAnsi" w:hAnsiTheme="minorHAnsi"/>
                <w:sz w:val="20"/>
                <w:szCs w:val="20"/>
              </w:rPr>
              <w:t xml:space="preserve"> predloga načrta razvoja za območje </w:t>
            </w:r>
            <w:proofErr w:type="spellStart"/>
            <w:r w:rsidR="0AF7BE63" w:rsidRPr="321CE1AF">
              <w:rPr>
                <w:rFonts w:asciiTheme="minorHAnsi" w:hAnsiTheme="minorHAnsi"/>
                <w:sz w:val="20"/>
                <w:szCs w:val="20"/>
              </w:rPr>
              <w:t>Vitranca</w:t>
            </w:r>
            <w:proofErr w:type="spellEnd"/>
            <w:r w:rsidR="0AF7BE63" w:rsidRPr="321CE1AF">
              <w:rPr>
                <w:rFonts w:asciiTheme="minorHAnsi" w:hAnsiTheme="minorHAnsi"/>
                <w:sz w:val="20"/>
                <w:szCs w:val="20"/>
              </w:rPr>
              <w:t xml:space="preserve"> z deležniki</w:t>
            </w:r>
            <w:r w:rsidR="0099B581" w:rsidRPr="321CE1AF">
              <w:rPr>
                <w:rFonts w:asciiTheme="minorHAnsi" w:hAnsiTheme="minorHAnsi"/>
                <w:sz w:val="20"/>
                <w:szCs w:val="20"/>
              </w:rPr>
              <w:t>.</w:t>
            </w:r>
            <w:r w:rsidR="0AF7BE63" w:rsidRPr="321CE1AF">
              <w:rPr>
                <w:rFonts w:asciiTheme="minorHAnsi" w:hAnsiTheme="minorHAnsi"/>
                <w:sz w:val="20"/>
                <w:szCs w:val="20"/>
              </w:rPr>
              <w:t xml:space="preserve"> </w:t>
            </w:r>
          </w:p>
          <w:p w14:paraId="2F5E5F3B" w14:textId="77777777" w:rsidR="4867EE43" w:rsidRDefault="4867EE43" w:rsidP="00643D67">
            <w:pPr>
              <w:numPr>
                <w:ilvl w:val="0"/>
                <w:numId w:val="56"/>
              </w:numPr>
              <w:ind w:left="488"/>
              <w:contextualSpacing/>
              <w:rPr>
                <w:rFonts w:asciiTheme="minorHAnsi" w:hAnsiTheme="minorHAnsi"/>
                <w:sz w:val="20"/>
                <w:szCs w:val="20"/>
              </w:rPr>
            </w:pPr>
            <w:r w:rsidRPr="321CE1AF">
              <w:rPr>
                <w:rFonts w:asciiTheme="minorHAnsi" w:hAnsiTheme="minorHAnsi"/>
                <w:sz w:val="20"/>
                <w:szCs w:val="20"/>
              </w:rPr>
              <w:t xml:space="preserve">Izdelava Predloga načrta dolgoročnega razvoja </w:t>
            </w:r>
            <w:proofErr w:type="spellStart"/>
            <w:r w:rsidRPr="321CE1AF">
              <w:rPr>
                <w:rFonts w:asciiTheme="minorHAnsi" w:hAnsiTheme="minorHAnsi"/>
                <w:sz w:val="20"/>
                <w:szCs w:val="20"/>
              </w:rPr>
              <w:t>Vitranca</w:t>
            </w:r>
            <w:proofErr w:type="spellEnd"/>
            <w:r w:rsidRPr="321CE1AF">
              <w:rPr>
                <w:rFonts w:asciiTheme="minorHAnsi" w:hAnsiTheme="minorHAnsi"/>
                <w:sz w:val="20"/>
                <w:szCs w:val="20"/>
              </w:rPr>
              <w:t>.</w:t>
            </w:r>
          </w:p>
          <w:p w14:paraId="52783180" w14:textId="77777777" w:rsidR="09DAFB0D" w:rsidRDefault="09DAFB0D" w:rsidP="00643D67">
            <w:pPr>
              <w:numPr>
                <w:ilvl w:val="0"/>
                <w:numId w:val="56"/>
              </w:numPr>
              <w:ind w:left="488"/>
              <w:contextualSpacing/>
              <w:rPr>
                <w:rFonts w:asciiTheme="minorHAnsi" w:hAnsiTheme="minorHAnsi"/>
                <w:sz w:val="20"/>
                <w:szCs w:val="20"/>
              </w:rPr>
            </w:pPr>
            <w:r w:rsidRPr="321CE1AF">
              <w:rPr>
                <w:rFonts w:asciiTheme="minorHAnsi" w:hAnsiTheme="minorHAnsi"/>
                <w:sz w:val="20"/>
                <w:szCs w:val="20"/>
              </w:rPr>
              <w:t xml:space="preserve">Organizacija dveh delavnic o mirnem območju za </w:t>
            </w:r>
            <w:proofErr w:type="spellStart"/>
            <w:r w:rsidRPr="321CE1AF">
              <w:rPr>
                <w:rFonts w:asciiTheme="minorHAnsi" w:hAnsiTheme="minorHAnsi"/>
                <w:sz w:val="20"/>
                <w:szCs w:val="20"/>
              </w:rPr>
              <w:t>Vitranc</w:t>
            </w:r>
            <w:proofErr w:type="spellEnd"/>
            <w:r w:rsidR="00FB14EC">
              <w:rPr>
                <w:rFonts w:asciiTheme="minorHAnsi" w:hAnsiTheme="minorHAnsi"/>
                <w:sz w:val="20"/>
                <w:szCs w:val="20"/>
              </w:rPr>
              <w:t>.</w:t>
            </w:r>
          </w:p>
          <w:p w14:paraId="680FD7E2" w14:textId="77777777" w:rsidR="00BF1F07" w:rsidRPr="00722C7E" w:rsidRDefault="0099B581" w:rsidP="00643D67">
            <w:pPr>
              <w:numPr>
                <w:ilvl w:val="0"/>
                <w:numId w:val="56"/>
              </w:numPr>
              <w:ind w:left="488"/>
              <w:contextualSpacing/>
              <w:rPr>
                <w:rFonts w:asciiTheme="minorHAnsi" w:hAnsiTheme="minorHAnsi"/>
                <w:sz w:val="20"/>
                <w:szCs w:val="20"/>
              </w:rPr>
            </w:pPr>
            <w:r w:rsidRPr="321CE1AF">
              <w:rPr>
                <w:rFonts w:asciiTheme="minorHAnsi" w:hAnsiTheme="minorHAnsi"/>
                <w:sz w:val="20"/>
                <w:szCs w:val="20"/>
              </w:rPr>
              <w:t>P</w:t>
            </w:r>
            <w:r w:rsidR="0AF7BE63" w:rsidRPr="321CE1AF">
              <w:rPr>
                <w:rFonts w:asciiTheme="minorHAnsi" w:hAnsiTheme="minorHAnsi"/>
                <w:sz w:val="20"/>
                <w:szCs w:val="20"/>
              </w:rPr>
              <w:t xml:space="preserve">opis divjega petelina na </w:t>
            </w:r>
            <w:proofErr w:type="spellStart"/>
            <w:r w:rsidR="0AF7BE63" w:rsidRPr="321CE1AF">
              <w:rPr>
                <w:rFonts w:asciiTheme="minorHAnsi" w:hAnsiTheme="minorHAnsi"/>
                <w:sz w:val="20"/>
                <w:szCs w:val="20"/>
              </w:rPr>
              <w:t>Vitrancu</w:t>
            </w:r>
            <w:proofErr w:type="spellEnd"/>
            <w:r w:rsidRPr="321CE1AF">
              <w:rPr>
                <w:rFonts w:asciiTheme="minorHAnsi" w:hAnsiTheme="minorHAnsi"/>
                <w:sz w:val="20"/>
                <w:szCs w:val="20"/>
              </w:rPr>
              <w:t>.</w:t>
            </w:r>
          </w:p>
          <w:p w14:paraId="42D9F7E1" w14:textId="77777777" w:rsidR="00BF1F07" w:rsidRPr="00722C7E" w:rsidRDefault="0099B581" w:rsidP="00643D67">
            <w:pPr>
              <w:numPr>
                <w:ilvl w:val="0"/>
                <w:numId w:val="56"/>
              </w:numPr>
              <w:ind w:left="488"/>
              <w:contextualSpacing/>
              <w:rPr>
                <w:rFonts w:asciiTheme="minorHAnsi" w:hAnsiTheme="minorHAnsi"/>
                <w:sz w:val="20"/>
                <w:szCs w:val="20"/>
              </w:rPr>
            </w:pPr>
            <w:r w:rsidRPr="321CE1AF">
              <w:rPr>
                <w:rFonts w:asciiTheme="minorHAnsi" w:hAnsiTheme="minorHAnsi"/>
                <w:sz w:val="20"/>
                <w:szCs w:val="20"/>
              </w:rPr>
              <w:t>O</w:t>
            </w:r>
            <w:r w:rsidR="0AF7BE63" w:rsidRPr="321CE1AF">
              <w:rPr>
                <w:rFonts w:asciiTheme="minorHAnsi" w:hAnsiTheme="minorHAnsi"/>
                <w:sz w:val="20"/>
                <w:szCs w:val="20"/>
              </w:rPr>
              <w:t xml:space="preserve">bjava glede rastišča divjega petelina na </w:t>
            </w:r>
            <w:proofErr w:type="spellStart"/>
            <w:r w:rsidR="0AF7BE63" w:rsidRPr="321CE1AF">
              <w:rPr>
                <w:rFonts w:asciiTheme="minorHAnsi" w:hAnsiTheme="minorHAnsi"/>
                <w:sz w:val="20"/>
                <w:szCs w:val="20"/>
              </w:rPr>
              <w:t>Vitrancu</w:t>
            </w:r>
            <w:proofErr w:type="spellEnd"/>
            <w:r w:rsidRPr="321CE1AF">
              <w:rPr>
                <w:rFonts w:asciiTheme="minorHAnsi" w:hAnsiTheme="minorHAnsi"/>
                <w:sz w:val="20"/>
                <w:szCs w:val="20"/>
              </w:rPr>
              <w:t xml:space="preserve"> </w:t>
            </w:r>
            <w:r w:rsidR="315913BF" w:rsidRPr="321CE1AF">
              <w:rPr>
                <w:rFonts w:asciiTheme="minorHAnsi" w:hAnsiTheme="minorHAnsi"/>
                <w:sz w:val="20"/>
                <w:szCs w:val="20"/>
              </w:rPr>
              <w:t xml:space="preserve">v lokalnih glasilih, </w:t>
            </w:r>
            <w:r w:rsidRPr="321CE1AF">
              <w:rPr>
                <w:rFonts w:asciiTheme="minorHAnsi" w:hAnsiTheme="minorHAnsi"/>
                <w:sz w:val="20"/>
                <w:szCs w:val="20"/>
              </w:rPr>
              <w:t>na spletni strani PZS</w:t>
            </w:r>
            <w:r w:rsidR="1DB3A7F2" w:rsidRPr="321CE1AF">
              <w:rPr>
                <w:rFonts w:asciiTheme="minorHAnsi" w:hAnsiTheme="minorHAnsi"/>
                <w:sz w:val="20"/>
                <w:szCs w:val="20"/>
              </w:rPr>
              <w:t xml:space="preserve">, Občine Kranjska Gora, na FB </w:t>
            </w:r>
            <w:r w:rsidR="00FB14EC">
              <w:rPr>
                <w:rFonts w:asciiTheme="minorHAnsi" w:hAnsiTheme="minorHAnsi"/>
                <w:sz w:val="20"/>
                <w:szCs w:val="20"/>
              </w:rPr>
              <w:t>profilu T</w:t>
            </w:r>
            <w:r w:rsidR="1DB3A7F2" w:rsidRPr="321CE1AF">
              <w:rPr>
                <w:rFonts w:asciiTheme="minorHAnsi" w:hAnsiTheme="minorHAnsi"/>
                <w:sz w:val="20"/>
                <w:szCs w:val="20"/>
              </w:rPr>
              <w:t>urizma Kranjska Gora.</w:t>
            </w:r>
          </w:p>
          <w:p w14:paraId="3F075977" w14:textId="77777777" w:rsidR="00BF1F07" w:rsidRPr="00722C7E" w:rsidRDefault="196A8856" w:rsidP="00643D67">
            <w:pPr>
              <w:numPr>
                <w:ilvl w:val="0"/>
                <w:numId w:val="56"/>
              </w:numPr>
              <w:ind w:left="488"/>
              <w:contextualSpacing/>
              <w:rPr>
                <w:rFonts w:asciiTheme="minorHAnsi" w:hAnsiTheme="minorHAnsi"/>
                <w:sz w:val="20"/>
                <w:szCs w:val="20"/>
              </w:rPr>
            </w:pPr>
            <w:r w:rsidRPr="321CE1AF">
              <w:rPr>
                <w:rFonts w:asciiTheme="minorHAnsi" w:hAnsiTheme="minorHAnsi"/>
                <w:sz w:val="20"/>
                <w:szCs w:val="20"/>
              </w:rPr>
              <w:t>Oblikovanje in t</w:t>
            </w:r>
            <w:r w:rsidR="1DB3A7F2" w:rsidRPr="321CE1AF">
              <w:rPr>
                <w:rFonts w:asciiTheme="minorHAnsi" w:hAnsiTheme="minorHAnsi"/>
                <w:sz w:val="20"/>
                <w:szCs w:val="20"/>
              </w:rPr>
              <w:t>isk</w:t>
            </w:r>
            <w:r w:rsidR="0AF7BE63" w:rsidRPr="321CE1AF">
              <w:rPr>
                <w:rFonts w:asciiTheme="minorHAnsi" w:hAnsiTheme="minorHAnsi"/>
                <w:sz w:val="20"/>
                <w:szCs w:val="20"/>
              </w:rPr>
              <w:t xml:space="preserve"> zgibanke o </w:t>
            </w:r>
            <w:r w:rsidR="062339D9" w:rsidRPr="321CE1AF">
              <w:rPr>
                <w:rFonts w:asciiTheme="minorHAnsi" w:hAnsiTheme="minorHAnsi"/>
                <w:sz w:val="20"/>
                <w:szCs w:val="20"/>
              </w:rPr>
              <w:t xml:space="preserve">mirnem </w:t>
            </w:r>
            <w:r w:rsidR="0AF7BE63" w:rsidRPr="321CE1AF">
              <w:rPr>
                <w:rFonts w:asciiTheme="minorHAnsi" w:hAnsiTheme="minorHAnsi"/>
                <w:sz w:val="20"/>
                <w:szCs w:val="20"/>
              </w:rPr>
              <w:t xml:space="preserve">območju </w:t>
            </w:r>
            <w:proofErr w:type="spellStart"/>
            <w:r w:rsidR="0AF7BE63" w:rsidRPr="321CE1AF">
              <w:rPr>
                <w:rFonts w:asciiTheme="minorHAnsi" w:hAnsiTheme="minorHAnsi"/>
                <w:sz w:val="20"/>
                <w:szCs w:val="20"/>
              </w:rPr>
              <w:t>Vitranc</w:t>
            </w:r>
            <w:proofErr w:type="spellEnd"/>
            <w:r w:rsidR="0099B581" w:rsidRPr="321CE1AF">
              <w:rPr>
                <w:rFonts w:asciiTheme="minorHAnsi" w:hAnsiTheme="minorHAnsi"/>
                <w:sz w:val="20"/>
                <w:szCs w:val="20"/>
              </w:rPr>
              <w:t>.</w:t>
            </w:r>
          </w:p>
          <w:p w14:paraId="18000532" w14:textId="77777777" w:rsidR="00BF1F07" w:rsidRPr="00722C7E" w:rsidRDefault="0099B581" w:rsidP="00643D67">
            <w:pPr>
              <w:numPr>
                <w:ilvl w:val="0"/>
                <w:numId w:val="56"/>
              </w:numPr>
              <w:ind w:left="488"/>
              <w:contextualSpacing/>
              <w:rPr>
                <w:rFonts w:asciiTheme="minorHAnsi" w:hAnsiTheme="minorHAnsi"/>
                <w:sz w:val="20"/>
                <w:szCs w:val="20"/>
              </w:rPr>
            </w:pPr>
            <w:r w:rsidRPr="321CE1AF">
              <w:rPr>
                <w:rFonts w:asciiTheme="minorHAnsi" w:hAnsiTheme="minorHAnsi"/>
                <w:sz w:val="20"/>
                <w:szCs w:val="20"/>
              </w:rPr>
              <w:lastRenderedPageBreak/>
              <w:t>U</w:t>
            </w:r>
            <w:r w:rsidR="0AF7BE63" w:rsidRPr="321CE1AF">
              <w:rPr>
                <w:rFonts w:asciiTheme="minorHAnsi" w:hAnsiTheme="minorHAnsi"/>
                <w:sz w:val="20"/>
                <w:szCs w:val="20"/>
              </w:rPr>
              <w:t xml:space="preserve">sklajevanje </w:t>
            </w:r>
            <w:r w:rsidR="42321E48" w:rsidRPr="321CE1AF">
              <w:rPr>
                <w:rFonts w:asciiTheme="minorHAnsi" w:hAnsiTheme="minorHAnsi"/>
                <w:sz w:val="20"/>
                <w:szCs w:val="20"/>
              </w:rPr>
              <w:t xml:space="preserve">režima </w:t>
            </w:r>
            <w:r w:rsidR="0AF7BE63" w:rsidRPr="321CE1AF">
              <w:rPr>
                <w:rFonts w:asciiTheme="minorHAnsi" w:hAnsiTheme="minorHAnsi"/>
                <w:sz w:val="20"/>
                <w:szCs w:val="20"/>
              </w:rPr>
              <w:t>mirn</w:t>
            </w:r>
            <w:r w:rsidR="15684C82" w:rsidRPr="321CE1AF">
              <w:rPr>
                <w:rFonts w:asciiTheme="minorHAnsi" w:hAnsiTheme="minorHAnsi"/>
                <w:sz w:val="20"/>
                <w:szCs w:val="20"/>
              </w:rPr>
              <w:t>ega</w:t>
            </w:r>
            <w:r w:rsidR="0AF7BE63" w:rsidRPr="321CE1AF">
              <w:rPr>
                <w:rFonts w:asciiTheme="minorHAnsi" w:hAnsiTheme="minorHAnsi"/>
                <w:sz w:val="20"/>
                <w:szCs w:val="20"/>
              </w:rPr>
              <w:t xml:space="preserve"> območj</w:t>
            </w:r>
            <w:r w:rsidR="6F9479F9" w:rsidRPr="321CE1AF">
              <w:rPr>
                <w:rFonts w:asciiTheme="minorHAnsi" w:hAnsiTheme="minorHAnsi"/>
                <w:sz w:val="20"/>
                <w:szCs w:val="20"/>
              </w:rPr>
              <w:t>a</w:t>
            </w:r>
            <w:r w:rsidR="0AF7BE63" w:rsidRPr="321CE1AF">
              <w:rPr>
                <w:rFonts w:asciiTheme="minorHAnsi" w:hAnsiTheme="minorHAnsi"/>
                <w:sz w:val="20"/>
                <w:szCs w:val="20"/>
              </w:rPr>
              <w:t xml:space="preserve"> </w:t>
            </w:r>
            <w:proofErr w:type="spellStart"/>
            <w:r w:rsidR="55A51A31" w:rsidRPr="321CE1AF">
              <w:rPr>
                <w:rFonts w:asciiTheme="minorHAnsi" w:hAnsiTheme="minorHAnsi"/>
                <w:sz w:val="20"/>
                <w:szCs w:val="20"/>
              </w:rPr>
              <w:t>Vitranc</w:t>
            </w:r>
            <w:proofErr w:type="spellEnd"/>
            <w:r w:rsidR="55A51A31" w:rsidRPr="321CE1AF">
              <w:rPr>
                <w:rFonts w:asciiTheme="minorHAnsi" w:hAnsiTheme="minorHAnsi"/>
                <w:sz w:val="20"/>
                <w:szCs w:val="20"/>
              </w:rPr>
              <w:t xml:space="preserve"> s PD Kranjska Gora</w:t>
            </w:r>
            <w:r w:rsidRPr="321CE1AF">
              <w:rPr>
                <w:rFonts w:asciiTheme="minorHAnsi" w:hAnsiTheme="minorHAnsi"/>
                <w:sz w:val="20"/>
                <w:szCs w:val="20"/>
              </w:rPr>
              <w:t>.</w:t>
            </w:r>
          </w:p>
          <w:p w14:paraId="53D41645" w14:textId="77777777" w:rsidR="00BF1F07" w:rsidRPr="00722C7E" w:rsidRDefault="0099B581" w:rsidP="00643D67">
            <w:pPr>
              <w:numPr>
                <w:ilvl w:val="0"/>
                <w:numId w:val="56"/>
              </w:numPr>
              <w:ind w:left="488"/>
              <w:contextualSpacing/>
              <w:rPr>
                <w:rFonts w:asciiTheme="minorHAnsi" w:hAnsiTheme="minorHAnsi"/>
                <w:sz w:val="20"/>
                <w:szCs w:val="20"/>
              </w:rPr>
            </w:pPr>
            <w:r w:rsidRPr="321CE1AF">
              <w:rPr>
                <w:rFonts w:asciiTheme="minorHAnsi" w:hAnsiTheme="minorHAnsi"/>
                <w:sz w:val="20"/>
                <w:szCs w:val="20"/>
              </w:rPr>
              <w:t>P</w:t>
            </w:r>
            <w:r w:rsidR="0AF7BE63" w:rsidRPr="321CE1AF">
              <w:rPr>
                <w:rFonts w:asciiTheme="minorHAnsi" w:hAnsiTheme="minorHAnsi"/>
                <w:sz w:val="20"/>
                <w:szCs w:val="20"/>
              </w:rPr>
              <w:t>oprav</w:t>
            </w:r>
            <w:r w:rsidR="5F3B0814" w:rsidRPr="321CE1AF">
              <w:rPr>
                <w:rFonts w:asciiTheme="minorHAnsi" w:hAnsiTheme="minorHAnsi"/>
                <w:sz w:val="20"/>
                <w:szCs w:val="20"/>
              </w:rPr>
              <w:t>ek</w:t>
            </w:r>
            <w:r w:rsidR="0AF7BE63" w:rsidRPr="321CE1AF">
              <w:rPr>
                <w:rFonts w:asciiTheme="minorHAnsi" w:hAnsiTheme="minorHAnsi"/>
                <w:sz w:val="20"/>
                <w:szCs w:val="20"/>
              </w:rPr>
              <w:t xml:space="preserve"> elaborata o kalih</w:t>
            </w:r>
            <w:r w:rsidRPr="321CE1AF">
              <w:rPr>
                <w:rFonts w:asciiTheme="minorHAnsi" w:hAnsiTheme="minorHAnsi"/>
                <w:sz w:val="20"/>
                <w:szCs w:val="20"/>
              </w:rPr>
              <w:t>.</w:t>
            </w:r>
          </w:p>
          <w:p w14:paraId="0A673D5F" w14:textId="77777777" w:rsidR="00BF1F07" w:rsidRPr="00722C7E" w:rsidRDefault="0099B581" w:rsidP="00643D67">
            <w:pPr>
              <w:numPr>
                <w:ilvl w:val="0"/>
                <w:numId w:val="56"/>
              </w:numPr>
              <w:ind w:left="488"/>
              <w:contextualSpacing/>
              <w:rPr>
                <w:rFonts w:asciiTheme="minorHAnsi" w:hAnsiTheme="minorHAnsi"/>
                <w:sz w:val="20"/>
                <w:szCs w:val="20"/>
              </w:rPr>
            </w:pPr>
            <w:r w:rsidRPr="321CE1AF">
              <w:rPr>
                <w:rFonts w:asciiTheme="minorHAnsi" w:hAnsiTheme="minorHAnsi"/>
                <w:sz w:val="20"/>
                <w:szCs w:val="20"/>
              </w:rPr>
              <w:t>T</w:t>
            </w:r>
            <w:r w:rsidR="0AF7BE63" w:rsidRPr="321CE1AF">
              <w:rPr>
                <w:rFonts w:asciiTheme="minorHAnsi" w:hAnsiTheme="minorHAnsi"/>
                <w:sz w:val="20"/>
                <w:szCs w:val="20"/>
              </w:rPr>
              <w:t xml:space="preserve">erenski </w:t>
            </w:r>
            <w:r w:rsidR="5F8FA96B" w:rsidRPr="321CE1AF">
              <w:rPr>
                <w:rFonts w:asciiTheme="minorHAnsi" w:hAnsiTheme="minorHAnsi"/>
                <w:sz w:val="20"/>
                <w:szCs w:val="20"/>
              </w:rPr>
              <w:t>nadzor izvedbe del na kalih na primorski in gorenjski strani – 15 kalov</w:t>
            </w:r>
            <w:r w:rsidRPr="321CE1AF">
              <w:rPr>
                <w:rFonts w:asciiTheme="minorHAnsi" w:hAnsiTheme="minorHAnsi"/>
                <w:sz w:val="20"/>
                <w:szCs w:val="20"/>
              </w:rPr>
              <w:t>.</w:t>
            </w:r>
          </w:p>
          <w:p w14:paraId="35AA12FF" w14:textId="77777777" w:rsidR="0B6EC434" w:rsidRDefault="0B6EC434" w:rsidP="00643D67">
            <w:pPr>
              <w:numPr>
                <w:ilvl w:val="0"/>
                <w:numId w:val="56"/>
              </w:numPr>
              <w:ind w:left="488"/>
              <w:contextualSpacing/>
              <w:rPr>
                <w:rFonts w:asciiTheme="minorHAnsi" w:hAnsiTheme="minorHAnsi"/>
                <w:sz w:val="20"/>
                <w:szCs w:val="20"/>
              </w:rPr>
            </w:pPr>
            <w:r w:rsidRPr="321CE1AF">
              <w:rPr>
                <w:rFonts w:asciiTheme="minorHAnsi" w:hAnsiTheme="minorHAnsi"/>
                <w:sz w:val="20"/>
                <w:szCs w:val="20"/>
              </w:rPr>
              <w:t>Usklajevanje gradbenih del z ostalimi deležniki.</w:t>
            </w:r>
          </w:p>
          <w:p w14:paraId="58A77DED" w14:textId="77777777" w:rsidR="0B6EC434" w:rsidRDefault="0B6EC434" w:rsidP="00643D67">
            <w:pPr>
              <w:numPr>
                <w:ilvl w:val="0"/>
                <w:numId w:val="56"/>
              </w:numPr>
              <w:ind w:left="488"/>
              <w:contextualSpacing/>
              <w:rPr>
                <w:rFonts w:asciiTheme="minorHAnsi" w:hAnsiTheme="minorHAnsi"/>
                <w:sz w:val="20"/>
                <w:szCs w:val="20"/>
              </w:rPr>
            </w:pPr>
            <w:r w:rsidRPr="321CE1AF">
              <w:rPr>
                <w:rFonts w:asciiTheme="minorHAnsi" w:hAnsiTheme="minorHAnsi"/>
                <w:sz w:val="20"/>
                <w:szCs w:val="20"/>
              </w:rPr>
              <w:t>Izvedba končnega monitoringa dvoživk v obnovljenih kalih.</w:t>
            </w:r>
          </w:p>
          <w:p w14:paraId="2C96DD44" w14:textId="77777777" w:rsidR="0B6EC434" w:rsidRDefault="0B6EC434" w:rsidP="00643D67">
            <w:pPr>
              <w:numPr>
                <w:ilvl w:val="0"/>
                <w:numId w:val="56"/>
              </w:numPr>
              <w:ind w:left="488"/>
              <w:contextualSpacing/>
              <w:rPr>
                <w:rFonts w:asciiTheme="minorHAnsi" w:hAnsiTheme="minorHAnsi"/>
                <w:sz w:val="20"/>
                <w:szCs w:val="20"/>
              </w:rPr>
            </w:pPr>
            <w:r w:rsidRPr="321CE1AF">
              <w:rPr>
                <w:rFonts w:asciiTheme="minorHAnsi" w:hAnsiTheme="minorHAnsi"/>
                <w:sz w:val="20"/>
                <w:szCs w:val="20"/>
              </w:rPr>
              <w:t>Izvedba treh naravoslovnih dni za osnovne šole na kalu na Lipanci in na Dednem polju.</w:t>
            </w:r>
          </w:p>
          <w:p w14:paraId="32B35052" w14:textId="77777777" w:rsidR="00BF1F07" w:rsidRPr="00722C7E" w:rsidRDefault="0099B581" w:rsidP="00643D67">
            <w:pPr>
              <w:numPr>
                <w:ilvl w:val="0"/>
                <w:numId w:val="56"/>
              </w:numPr>
              <w:ind w:left="488"/>
              <w:contextualSpacing/>
              <w:rPr>
                <w:rFonts w:asciiTheme="minorHAnsi" w:hAnsiTheme="minorHAnsi"/>
                <w:sz w:val="20"/>
                <w:szCs w:val="20"/>
              </w:rPr>
            </w:pPr>
            <w:r w:rsidRPr="321CE1AF">
              <w:rPr>
                <w:rFonts w:asciiTheme="minorHAnsi" w:hAnsiTheme="minorHAnsi"/>
                <w:sz w:val="20"/>
                <w:szCs w:val="20"/>
              </w:rPr>
              <w:t>S</w:t>
            </w:r>
            <w:r w:rsidR="0AF7BE63" w:rsidRPr="321CE1AF">
              <w:rPr>
                <w:rFonts w:asciiTheme="minorHAnsi" w:hAnsiTheme="minorHAnsi"/>
                <w:sz w:val="20"/>
                <w:szCs w:val="20"/>
              </w:rPr>
              <w:t xml:space="preserve">odelovanje pri odkupih in sklenitvi pogodbenega varstva za triprstega detla </w:t>
            </w:r>
            <w:r w:rsidRPr="321CE1AF">
              <w:rPr>
                <w:rFonts w:asciiTheme="minorHAnsi" w:hAnsiTheme="minorHAnsi"/>
                <w:sz w:val="20"/>
                <w:szCs w:val="20"/>
              </w:rPr>
              <w:t xml:space="preserve">– </w:t>
            </w:r>
            <w:r w:rsidR="0AF7BE63" w:rsidRPr="321CE1AF">
              <w:rPr>
                <w:rFonts w:asciiTheme="minorHAnsi" w:hAnsiTheme="minorHAnsi"/>
                <w:sz w:val="20"/>
                <w:szCs w:val="20"/>
              </w:rPr>
              <w:t>planina Blato</w:t>
            </w:r>
            <w:r w:rsidR="4DF40186" w:rsidRPr="321CE1AF">
              <w:rPr>
                <w:rFonts w:asciiTheme="minorHAnsi" w:hAnsiTheme="minorHAnsi"/>
                <w:sz w:val="20"/>
                <w:szCs w:val="20"/>
              </w:rPr>
              <w:t xml:space="preserve"> – sestanek z lastniki zemljišč.</w:t>
            </w:r>
          </w:p>
          <w:p w14:paraId="241D32BB" w14:textId="77777777" w:rsidR="00BF1F07" w:rsidRPr="00722C7E" w:rsidRDefault="0099B581" w:rsidP="00643D67">
            <w:pPr>
              <w:numPr>
                <w:ilvl w:val="0"/>
                <w:numId w:val="56"/>
              </w:numPr>
              <w:ind w:left="488"/>
              <w:contextualSpacing/>
              <w:rPr>
                <w:rFonts w:asciiTheme="minorHAnsi" w:hAnsiTheme="minorHAnsi"/>
                <w:sz w:val="20"/>
                <w:szCs w:val="20"/>
              </w:rPr>
            </w:pPr>
            <w:r w:rsidRPr="321CE1AF">
              <w:rPr>
                <w:rFonts w:asciiTheme="minorHAnsi" w:hAnsiTheme="minorHAnsi"/>
                <w:sz w:val="20"/>
                <w:szCs w:val="20"/>
              </w:rPr>
              <w:t>T</w:t>
            </w:r>
            <w:r w:rsidR="0AF7BE63" w:rsidRPr="321CE1AF">
              <w:rPr>
                <w:rFonts w:asciiTheme="minorHAnsi" w:hAnsiTheme="minorHAnsi"/>
                <w:sz w:val="20"/>
                <w:szCs w:val="20"/>
              </w:rPr>
              <w:t>erenski pregledi potencialnih območij za triprstega detla in priprava poročila</w:t>
            </w:r>
            <w:r w:rsidRPr="321CE1AF">
              <w:rPr>
                <w:rFonts w:asciiTheme="minorHAnsi" w:hAnsiTheme="minorHAnsi"/>
                <w:sz w:val="20"/>
                <w:szCs w:val="20"/>
              </w:rPr>
              <w:t>.</w:t>
            </w:r>
          </w:p>
          <w:p w14:paraId="0F2FFAB7" w14:textId="77777777" w:rsidR="00BF1F07" w:rsidRPr="00722C7E" w:rsidRDefault="0099B581" w:rsidP="00643D67">
            <w:pPr>
              <w:numPr>
                <w:ilvl w:val="0"/>
                <w:numId w:val="56"/>
              </w:numPr>
              <w:ind w:left="488"/>
              <w:contextualSpacing/>
              <w:rPr>
                <w:rFonts w:asciiTheme="minorHAnsi" w:hAnsiTheme="minorHAnsi"/>
                <w:sz w:val="20"/>
                <w:szCs w:val="20"/>
              </w:rPr>
            </w:pPr>
            <w:r w:rsidRPr="321CE1AF">
              <w:rPr>
                <w:rFonts w:asciiTheme="minorHAnsi" w:hAnsiTheme="minorHAnsi"/>
                <w:sz w:val="20"/>
                <w:szCs w:val="20"/>
              </w:rPr>
              <w:t>P</w:t>
            </w:r>
            <w:r w:rsidR="0AF7BE63" w:rsidRPr="321CE1AF">
              <w:rPr>
                <w:rFonts w:asciiTheme="minorHAnsi" w:hAnsiTheme="minorHAnsi"/>
                <w:sz w:val="20"/>
                <w:szCs w:val="20"/>
              </w:rPr>
              <w:t>reverjanje uspešnosti ukrepa košnje na Štukah in Liscu</w:t>
            </w:r>
            <w:r w:rsidRPr="321CE1AF">
              <w:rPr>
                <w:rFonts w:asciiTheme="minorHAnsi" w:hAnsiTheme="minorHAnsi"/>
                <w:sz w:val="20"/>
                <w:szCs w:val="20"/>
              </w:rPr>
              <w:t xml:space="preserve"> iz leta 202</w:t>
            </w:r>
            <w:r w:rsidR="5547D86D" w:rsidRPr="321CE1AF">
              <w:rPr>
                <w:rFonts w:asciiTheme="minorHAnsi" w:hAnsiTheme="minorHAnsi"/>
                <w:sz w:val="20"/>
                <w:szCs w:val="20"/>
              </w:rPr>
              <w:t>2 ter uspešnost</w:t>
            </w:r>
            <w:r w:rsidR="00FB14EC">
              <w:rPr>
                <w:rFonts w:asciiTheme="minorHAnsi" w:hAnsiTheme="minorHAnsi"/>
                <w:sz w:val="20"/>
                <w:szCs w:val="20"/>
              </w:rPr>
              <w:t>i</w:t>
            </w:r>
            <w:r w:rsidR="5547D86D" w:rsidRPr="321CE1AF">
              <w:rPr>
                <w:rFonts w:asciiTheme="minorHAnsi" w:hAnsiTheme="minorHAnsi"/>
                <w:sz w:val="20"/>
                <w:szCs w:val="20"/>
              </w:rPr>
              <w:t xml:space="preserve"> razširjanja vrste s semeni.</w:t>
            </w:r>
          </w:p>
          <w:p w14:paraId="3EB1FC99" w14:textId="77777777" w:rsidR="00BF1F07" w:rsidRPr="00722C7E" w:rsidRDefault="690C0086" w:rsidP="00643D67">
            <w:pPr>
              <w:numPr>
                <w:ilvl w:val="0"/>
                <w:numId w:val="56"/>
              </w:numPr>
              <w:ind w:left="488"/>
              <w:contextualSpacing/>
              <w:rPr>
                <w:rFonts w:asciiTheme="minorHAnsi" w:hAnsiTheme="minorHAnsi"/>
                <w:sz w:val="20"/>
                <w:szCs w:val="20"/>
              </w:rPr>
            </w:pPr>
            <w:r w:rsidRPr="321CE1AF">
              <w:rPr>
                <w:rFonts w:asciiTheme="minorHAnsi" w:hAnsiTheme="minorHAnsi"/>
                <w:sz w:val="20"/>
                <w:szCs w:val="20"/>
              </w:rPr>
              <w:t>S</w:t>
            </w:r>
            <w:r w:rsidR="0AF7BE63" w:rsidRPr="321CE1AF">
              <w:rPr>
                <w:rFonts w:asciiTheme="minorHAnsi" w:hAnsiTheme="minorHAnsi"/>
                <w:sz w:val="20"/>
                <w:szCs w:val="20"/>
              </w:rPr>
              <w:t>odelovanje v strokovni skupini za pripravo tehnične rešitve čiščenja odpadnih vod</w:t>
            </w:r>
            <w:r w:rsidRPr="321CE1AF">
              <w:rPr>
                <w:rFonts w:asciiTheme="minorHAnsi" w:hAnsiTheme="minorHAnsi"/>
                <w:sz w:val="20"/>
                <w:szCs w:val="20"/>
              </w:rPr>
              <w:t>a</w:t>
            </w:r>
            <w:r w:rsidR="0AF7BE63" w:rsidRPr="321CE1AF">
              <w:rPr>
                <w:rFonts w:asciiTheme="minorHAnsi" w:hAnsiTheme="minorHAnsi"/>
                <w:sz w:val="20"/>
                <w:szCs w:val="20"/>
              </w:rPr>
              <w:t xml:space="preserve"> iz planinske koče pri Triglavskih jezerih</w:t>
            </w:r>
            <w:r w:rsidRPr="321CE1AF">
              <w:rPr>
                <w:rFonts w:asciiTheme="minorHAnsi" w:hAnsiTheme="minorHAnsi"/>
                <w:sz w:val="20"/>
                <w:szCs w:val="20"/>
              </w:rPr>
              <w:t>.</w:t>
            </w:r>
          </w:p>
          <w:p w14:paraId="4D344350" w14:textId="77777777" w:rsidR="00BF1F07" w:rsidRPr="00722C7E" w:rsidRDefault="690C0086" w:rsidP="00643D67">
            <w:pPr>
              <w:numPr>
                <w:ilvl w:val="0"/>
                <w:numId w:val="56"/>
              </w:numPr>
              <w:ind w:left="488"/>
              <w:contextualSpacing/>
              <w:rPr>
                <w:rFonts w:asciiTheme="minorHAnsi" w:hAnsiTheme="minorHAnsi"/>
                <w:sz w:val="20"/>
                <w:szCs w:val="20"/>
              </w:rPr>
            </w:pPr>
            <w:r w:rsidRPr="321CE1AF">
              <w:rPr>
                <w:rFonts w:asciiTheme="minorHAnsi" w:hAnsiTheme="minorHAnsi"/>
                <w:sz w:val="20"/>
                <w:szCs w:val="20"/>
              </w:rPr>
              <w:t>S</w:t>
            </w:r>
            <w:r w:rsidR="0AF7BE63" w:rsidRPr="321CE1AF">
              <w:rPr>
                <w:rFonts w:asciiTheme="minorHAnsi" w:hAnsiTheme="minorHAnsi"/>
                <w:sz w:val="20"/>
                <w:szCs w:val="20"/>
              </w:rPr>
              <w:t>odelovanje p</w:t>
            </w:r>
            <w:r w:rsidR="1148F9FF" w:rsidRPr="321CE1AF">
              <w:rPr>
                <w:rFonts w:asciiTheme="minorHAnsi" w:hAnsiTheme="minorHAnsi"/>
                <w:sz w:val="20"/>
                <w:szCs w:val="20"/>
              </w:rPr>
              <w:t>ri zaključnih aktivnostih in novinarski konferenci.</w:t>
            </w:r>
          </w:p>
        </w:tc>
      </w:tr>
      <w:tr w:rsidR="00BF1F07" w:rsidRPr="00722C7E" w14:paraId="6807FD89" w14:textId="77777777" w:rsidTr="321CE1AF">
        <w:tc>
          <w:tcPr>
            <w:tcW w:w="194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51F1DA2D" w14:textId="77777777" w:rsidR="00BF1F07" w:rsidRPr="00722C7E" w:rsidRDefault="0AF7BE63" w:rsidP="321CE1AF">
            <w:pPr>
              <w:autoSpaceDN w:val="0"/>
              <w:textAlignment w:val="baseline"/>
              <w:rPr>
                <w:rFonts w:asciiTheme="minorHAnsi" w:hAnsiTheme="minorHAnsi"/>
                <w:sz w:val="20"/>
                <w:szCs w:val="20"/>
              </w:rPr>
            </w:pPr>
            <w:r w:rsidRPr="321CE1AF">
              <w:rPr>
                <w:rFonts w:asciiTheme="minorHAnsi" w:hAnsiTheme="minorHAnsi"/>
                <w:sz w:val="20"/>
                <w:szCs w:val="20"/>
              </w:rPr>
              <w:lastRenderedPageBreak/>
              <w:t>Status projekta:</w:t>
            </w:r>
          </w:p>
        </w:tc>
        <w:tc>
          <w:tcPr>
            <w:tcW w:w="7112" w:type="dxa"/>
            <w:tcBorders>
              <w:top w:val="nil"/>
              <w:left w:val="nil"/>
              <w:bottom w:val="single" w:sz="8" w:space="0" w:color="000001"/>
              <w:right w:val="single" w:sz="8" w:space="0" w:color="000001"/>
            </w:tcBorders>
            <w:tcMar>
              <w:top w:w="0" w:type="dxa"/>
              <w:left w:w="113" w:type="dxa"/>
              <w:bottom w:w="0" w:type="dxa"/>
              <w:right w:w="108" w:type="dxa"/>
            </w:tcMar>
          </w:tcPr>
          <w:p w14:paraId="464BE11D" w14:textId="77777777" w:rsidR="00BF1F07" w:rsidRPr="00722C7E" w:rsidRDefault="72C11130" w:rsidP="321CE1AF">
            <w:pPr>
              <w:autoSpaceDN w:val="0"/>
              <w:textAlignment w:val="baseline"/>
              <w:rPr>
                <w:rFonts w:asciiTheme="minorHAnsi" w:hAnsiTheme="minorHAnsi"/>
                <w:sz w:val="20"/>
                <w:szCs w:val="20"/>
              </w:rPr>
            </w:pPr>
            <w:r w:rsidRPr="321CE1AF">
              <w:rPr>
                <w:rFonts w:asciiTheme="minorHAnsi" w:hAnsiTheme="minorHAnsi"/>
                <w:sz w:val="20"/>
                <w:szCs w:val="20"/>
              </w:rPr>
              <w:t>Zaključen</w:t>
            </w:r>
            <w:r w:rsidR="00B6353D">
              <w:rPr>
                <w:rFonts w:asciiTheme="minorHAnsi" w:hAnsiTheme="minorHAnsi"/>
                <w:sz w:val="20"/>
                <w:szCs w:val="20"/>
              </w:rPr>
              <w:t>.</w:t>
            </w:r>
          </w:p>
        </w:tc>
      </w:tr>
      <w:tr w:rsidR="00BF1F07" w:rsidRPr="00722C7E" w14:paraId="40DD5CD0" w14:textId="77777777" w:rsidTr="321CE1AF">
        <w:tc>
          <w:tcPr>
            <w:tcW w:w="194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15964F1B" w14:textId="77777777" w:rsidR="00BF1F07" w:rsidRPr="00722C7E" w:rsidRDefault="0AF7BE63" w:rsidP="321CE1AF">
            <w:pPr>
              <w:autoSpaceDN w:val="0"/>
              <w:textAlignment w:val="baseline"/>
              <w:rPr>
                <w:rFonts w:asciiTheme="minorHAnsi" w:hAnsiTheme="minorHAnsi"/>
                <w:sz w:val="20"/>
                <w:szCs w:val="20"/>
              </w:rPr>
            </w:pPr>
            <w:r w:rsidRPr="321CE1AF">
              <w:rPr>
                <w:rFonts w:asciiTheme="minorHAnsi" w:hAnsiTheme="minorHAnsi"/>
                <w:sz w:val="20"/>
                <w:szCs w:val="20"/>
              </w:rPr>
              <w:t>Vrednost projekta:</w:t>
            </w:r>
          </w:p>
        </w:tc>
        <w:tc>
          <w:tcPr>
            <w:tcW w:w="7112" w:type="dxa"/>
            <w:tcBorders>
              <w:top w:val="nil"/>
              <w:left w:val="nil"/>
              <w:bottom w:val="single" w:sz="8" w:space="0" w:color="000001"/>
              <w:right w:val="single" w:sz="8" w:space="0" w:color="000001"/>
            </w:tcBorders>
            <w:tcMar>
              <w:top w:w="0" w:type="dxa"/>
              <w:left w:w="113" w:type="dxa"/>
              <w:bottom w:w="0" w:type="dxa"/>
              <w:right w:w="108" w:type="dxa"/>
            </w:tcMar>
          </w:tcPr>
          <w:p w14:paraId="42658C96"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 xml:space="preserve">3.689.249,87 EUR </w:t>
            </w:r>
          </w:p>
          <w:p w14:paraId="4CCF1ECC" w14:textId="77777777" w:rsidR="00BF1F07" w:rsidRPr="00722C7E" w:rsidRDefault="0AF7BE63" w:rsidP="321CE1AF">
            <w:pPr>
              <w:autoSpaceDN w:val="0"/>
              <w:textAlignment w:val="baseline"/>
              <w:rPr>
                <w:rFonts w:asciiTheme="minorHAnsi" w:hAnsiTheme="minorHAnsi"/>
                <w:sz w:val="20"/>
                <w:szCs w:val="20"/>
              </w:rPr>
            </w:pPr>
            <w:r w:rsidRPr="321CE1AF">
              <w:rPr>
                <w:rFonts w:asciiTheme="minorHAnsi" w:hAnsiTheme="minorHAnsi"/>
                <w:sz w:val="20"/>
                <w:szCs w:val="20"/>
              </w:rPr>
              <w:t>Zavodov del: 151.643,70 EUR</w:t>
            </w:r>
          </w:p>
        </w:tc>
      </w:tr>
      <w:tr w:rsidR="00BF1F07" w:rsidRPr="00722C7E" w14:paraId="50081ABF" w14:textId="77777777" w:rsidTr="321CE1AF">
        <w:tc>
          <w:tcPr>
            <w:tcW w:w="1940" w:type="dxa"/>
            <w:tcBorders>
              <w:top w:val="nil"/>
              <w:left w:val="single" w:sz="8" w:space="0" w:color="000001"/>
              <w:bottom w:val="single" w:sz="4" w:space="0" w:color="auto"/>
              <w:right w:val="single" w:sz="8" w:space="0" w:color="000001"/>
            </w:tcBorders>
            <w:tcMar>
              <w:top w:w="0" w:type="dxa"/>
              <w:left w:w="113" w:type="dxa"/>
              <w:bottom w:w="0" w:type="dxa"/>
              <w:right w:w="108" w:type="dxa"/>
            </w:tcMar>
            <w:hideMark/>
          </w:tcPr>
          <w:p w14:paraId="073E7633" w14:textId="77777777" w:rsidR="00BF1F07" w:rsidRPr="00722C7E" w:rsidRDefault="0AF7BE63" w:rsidP="321CE1AF">
            <w:pPr>
              <w:autoSpaceDN w:val="0"/>
              <w:textAlignment w:val="baseline"/>
              <w:rPr>
                <w:rFonts w:asciiTheme="minorHAnsi" w:hAnsiTheme="minorHAnsi"/>
                <w:sz w:val="20"/>
                <w:szCs w:val="20"/>
              </w:rPr>
            </w:pPr>
            <w:r w:rsidRPr="321CE1AF">
              <w:rPr>
                <w:rFonts w:asciiTheme="minorHAnsi" w:hAnsiTheme="minorHAnsi"/>
                <w:sz w:val="20"/>
                <w:szCs w:val="20"/>
              </w:rPr>
              <w:t>Vir sredstev:</w:t>
            </w:r>
          </w:p>
        </w:tc>
        <w:tc>
          <w:tcPr>
            <w:tcW w:w="7112" w:type="dxa"/>
            <w:tcBorders>
              <w:top w:val="nil"/>
              <w:left w:val="nil"/>
              <w:bottom w:val="single" w:sz="4" w:space="0" w:color="auto"/>
              <w:right w:val="single" w:sz="8" w:space="0" w:color="000001"/>
            </w:tcBorders>
            <w:tcMar>
              <w:top w:w="0" w:type="dxa"/>
              <w:left w:w="113" w:type="dxa"/>
              <w:bottom w:w="0" w:type="dxa"/>
              <w:right w:w="108" w:type="dxa"/>
            </w:tcMar>
          </w:tcPr>
          <w:p w14:paraId="024945D1" w14:textId="77777777" w:rsidR="00BF1F07" w:rsidRPr="00722C7E" w:rsidRDefault="0AF7BE63" w:rsidP="321CE1AF">
            <w:pPr>
              <w:autoSpaceDN w:val="0"/>
              <w:textAlignment w:val="baseline"/>
              <w:rPr>
                <w:rFonts w:asciiTheme="minorHAnsi" w:hAnsiTheme="minorHAnsi"/>
                <w:sz w:val="20"/>
                <w:szCs w:val="20"/>
              </w:rPr>
            </w:pPr>
            <w:r w:rsidRPr="321CE1AF">
              <w:rPr>
                <w:rFonts w:asciiTheme="minorHAnsi" w:hAnsiTheme="minorHAnsi"/>
                <w:sz w:val="20"/>
                <w:szCs w:val="20"/>
              </w:rPr>
              <w:t>Kohezija: 100 %</w:t>
            </w:r>
            <w:r w:rsidR="726FD7E6" w:rsidRPr="321CE1AF">
              <w:rPr>
                <w:rFonts w:asciiTheme="minorHAnsi" w:hAnsiTheme="minorHAnsi"/>
                <w:sz w:val="20"/>
                <w:szCs w:val="20"/>
              </w:rPr>
              <w:t>.</w:t>
            </w:r>
          </w:p>
        </w:tc>
      </w:tr>
      <w:tr w:rsidR="00BF1F07" w:rsidRPr="00722C7E" w14:paraId="4577C7AB" w14:textId="77777777" w:rsidTr="321CE1AF">
        <w:tc>
          <w:tcPr>
            <w:tcW w:w="1940" w:type="dxa"/>
            <w:tcBorders>
              <w:top w:val="single" w:sz="4" w:space="0" w:color="auto"/>
              <w:left w:val="single" w:sz="8" w:space="0" w:color="000001"/>
              <w:bottom w:val="single" w:sz="8" w:space="0" w:color="000001"/>
              <w:right w:val="single" w:sz="8" w:space="0" w:color="000001"/>
            </w:tcBorders>
            <w:tcMar>
              <w:top w:w="0" w:type="dxa"/>
              <w:left w:w="113" w:type="dxa"/>
              <w:bottom w:w="0" w:type="dxa"/>
              <w:right w:w="108" w:type="dxa"/>
            </w:tcMar>
            <w:hideMark/>
          </w:tcPr>
          <w:p w14:paraId="61F6F797" w14:textId="77777777" w:rsidR="00BF1F07" w:rsidRPr="00722C7E" w:rsidRDefault="0AF7BE63" w:rsidP="321CE1AF">
            <w:pPr>
              <w:autoSpaceDN w:val="0"/>
              <w:textAlignment w:val="baseline"/>
              <w:rPr>
                <w:rFonts w:asciiTheme="minorHAnsi" w:hAnsiTheme="minorHAnsi"/>
                <w:sz w:val="20"/>
                <w:szCs w:val="20"/>
              </w:rPr>
            </w:pPr>
            <w:r w:rsidRPr="321CE1AF">
              <w:rPr>
                <w:rFonts w:asciiTheme="minorHAnsi" w:hAnsiTheme="minorHAnsi"/>
                <w:sz w:val="20"/>
                <w:szCs w:val="20"/>
              </w:rPr>
              <w:t>Trajanje:</w:t>
            </w:r>
          </w:p>
        </w:tc>
        <w:tc>
          <w:tcPr>
            <w:tcW w:w="7112" w:type="dxa"/>
            <w:tcBorders>
              <w:top w:val="single" w:sz="4" w:space="0" w:color="auto"/>
              <w:left w:val="nil"/>
              <w:bottom w:val="single" w:sz="8" w:space="0" w:color="000001"/>
              <w:right w:val="single" w:sz="8" w:space="0" w:color="000001"/>
            </w:tcBorders>
            <w:tcMar>
              <w:top w:w="0" w:type="dxa"/>
              <w:left w:w="113" w:type="dxa"/>
              <w:bottom w:w="0" w:type="dxa"/>
              <w:right w:w="108" w:type="dxa"/>
            </w:tcMar>
            <w:hideMark/>
          </w:tcPr>
          <w:p w14:paraId="5A854368" w14:textId="77777777" w:rsidR="00BF1F07" w:rsidRPr="00722C7E" w:rsidRDefault="0AF7BE63" w:rsidP="321CE1AF">
            <w:pPr>
              <w:autoSpaceDN w:val="0"/>
              <w:textAlignment w:val="baseline"/>
              <w:rPr>
                <w:rFonts w:asciiTheme="minorHAnsi" w:hAnsiTheme="minorHAnsi"/>
                <w:sz w:val="20"/>
                <w:szCs w:val="20"/>
              </w:rPr>
            </w:pPr>
            <w:r w:rsidRPr="321CE1AF">
              <w:rPr>
                <w:rFonts w:asciiTheme="minorHAnsi" w:hAnsiTheme="minorHAnsi"/>
                <w:sz w:val="20"/>
                <w:szCs w:val="20"/>
              </w:rPr>
              <w:t>1. 2. 2018</w:t>
            </w:r>
            <w:r w:rsidR="690C0086" w:rsidRPr="321CE1AF">
              <w:rPr>
                <w:rFonts w:asciiTheme="minorHAnsi" w:hAnsiTheme="minorHAnsi"/>
                <w:sz w:val="20"/>
                <w:szCs w:val="20"/>
              </w:rPr>
              <w:t xml:space="preserve"> </w:t>
            </w:r>
            <w:r w:rsidRPr="321CE1AF">
              <w:rPr>
                <w:rFonts w:asciiTheme="minorHAnsi" w:hAnsiTheme="minorHAnsi"/>
                <w:sz w:val="20"/>
                <w:szCs w:val="20"/>
              </w:rPr>
              <w:t>–</w:t>
            </w:r>
            <w:r w:rsidR="690C0086" w:rsidRPr="321CE1AF">
              <w:rPr>
                <w:rFonts w:asciiTheme="minorHAnsi" w:hAnsiTheme="minorHAnsi"/>
                <w:sz w:val="20"/>
                <w:szCs w:val="20"/>
              </w:rPr>
              <w:t xml:space="preserve"> </w:t>
            </w:r>
            <w:r w:rsidRPr="321CE1AF">
              <w:rPr>
                <w:rFonts w:asciiTheme="minorHAnsi" w:hAnsiTheme="minorHAnsi"/>
                <w:sz w:val="20"/>
                <w:szCs w:val="20"/>
              </w:rPr>
              <w:t>30. 11. 2022 (uradno 48 mesecev). Podaljšan</w:t>
            </w:r>
            <w:r w:rsidR="690C0086" w:rsidRPr="321CE1AF">
              <w:rPr>
                <w:rFonts w:asciiTheme="minorHAnsi" w:hAnsiTheme="minorHAnsi"/>
                <w:sz w:val="20"/>
                <w:szCs w:val="20"/>
              </w:rPr>
              <w:t>je</w:t>
            </w:r>
            <w:r w:rsidRPr="321CE1AF">
              <w:rPr>
                <w:rFonts w:asciiTheme="minorHAnsi" w:hAnsiTheme="minorHAnsi"/>
                <w:sz w:val="20"/>
                <w:szCs w:val="20"/>
              </w:rPr>
              <w:t xml:space="preserve"> do 30. 11. 2023</w:t>
            </w:r>
            <w:r w:rsidR="00B6353D">
              <w:rPr>
                <w:rFonts w:asciiTheme="minorHAnsi" w:hAnsiTheme="minorHAnsi"/>
                <w:sz w:val="20"/>
                <w:szCs w:val="20"/>
              </w:rPr>
              <w:t>.</w:t>
            </w:r>
          </w:p>
        </w:tc>
      </w:tr>
      <w:tr w:rsidR="00BF1F07" w:rsidRPr="00722C7E" w14:paraId="2AFC756F" w14:textId="77777777" w:rsidTr="321CE1AF">
        <w:tc>
          <w:tcPr>
            <w:tcW w:w="1940" w:type="dxa"/>
            <w:tcBorders>
              <w:top w:val="nil"/>
              <w:left w:val="single" w:sz="8" w:space="0" w:color="000001"/>
              <w:bottom w:val="single" w:sz="8" w:space="0" w:color="000001"/>
              <w:right w:val="single" w:sz="8" w:space="0" w:color="000001"/>
            </w:tcBorders>
            <w:tcMar>
              <w:top w:w="0" w:type="dxa"/>
              <w:left w:w="113" w:type="dxa"/>
              <w:bottom w:w="0" w:type="dxa"/>
              <w:right w:w="108" w:type="dxa"/>
            </w:tcMar>
          </w:tcPr>
          <w:p w14:paraId="1F33D1A0" w14:textId="77777777" w:rsidR="00BF1F07" w:rsidRPr="00722C7E" w:rsidRDefault="0AF7BE63" w:rsidP="321CE1AF">
            <w:pPr>
              <w:autoSpaceDN w:val="0"/>
              <w:textAlignment w:val="baseline"/>
              <w:rPr>
                <w:rFonts w:asciiTheme="minorHAnsi" w:hAnsiTheme="minorHAnsi"/>
                <w:sz w:val="20"/>
                <w:szCs w:val="20"/>
              </w:rPr>
            </w:pPr>
            <w:r w:rsidRPr="321CE1AF">
              <w:rPr>
                <w:rFonts w:asciiTheme="minorHAnsi" w:hAnsiTheme="minorHAnsi"/>
                <w:sz w:val="20"/>
                <w:szCs w:val="20"/>
              </w:rPr>
              <w:t>Partnerji:</w:t>
            </w:r>
          </w:p>
          <w:p w14:paraId="21FDAD2F" w14:textId="77777777" w:rsidR="00BF1F07" w:rsidRPr="00722C7E" w:rsidRDefault="00BF1F07" w:rsidP="321CE1AF">
            <w:pPr>
              <w:autoSpaceDN w:val="0"/>
              <w:textAlignment w:val="baseline"/>
              <w:rPr>
                <w:rFonts w:asciiTheme="minorHAnsi" w:hAnsiTheme="minorHAnsi"/>
                <w:sz w:val="20"/>
                <w:szCs w:val="20"/>
              </w:rPr>
            </w:pPr>
          </w:p>
        </w:tc>
        <w:tc>
          <w:tcPr>
            <w:tcW w:w="7112" w:type="dxa"/>
            <w:tcBorders>
              <w:top w:val="nil"/>
              <w:left w:val="nil"/>
              <w:bottom w:val="single" w:sz="8" w:space="0" w:color="000001"/>
              <w:right w:val="single" w:sz="8" w:space="0" w:color="000001"/>
            </w:tcBorders>
            <w:tcMar>
              <w:top w:w="0" w:type="dxa"/>
              <w:left w:w="113" w:type="dxa"/>
              <w:bottom w:w="0" w:type="dxa"/>
              <w:right w:w="108" w:type="dxa"/>
            </w:tcMar>
          </w:tcPr>
          <w:p w14:paraId="1BE9B78C" w14:textId="77777777" w:rsidR="00BF1F07" w:rsidRPr="00722C7E" w:rsidRDefault="0AF7BE63" w:rsidP="00643D67">
            <w:pPr>
              <w:pStyle w:val="Odstavekseznama"/>
              <w:numPr>
                <w:ilvl w:val="0"/>
                <w:numId w:val="57"/>
              </w:numPr>
              <w:ind w:left="488"/>
              <w:rPr>
                <w:rFonts w:asciiTheme="minorHAnsi" w:hAnsiTheme="minorHAnsi"/>
                <w:sz w:val="20"/>
                <w:szCs w:val="20"/>
              </w:rPr>
            </w:pPr>
            <w:r w:rsidRPr="321CE1AF">
              <w:rPr>
                <w:rFonts w:asciiTheme="minorHAnsi" w:hAnsiTheme="minorHAnsi"/>
                <w:sz w:val="20"/>
                <w:szCs w:val="20"/>
              </w:rPr>
              <w:t xml:space="preserve">Javni zavod Triglavski narodni park </w:t>
            </w:r>
          </w:p>
          <w:p w14:paraId="703336AB" w14:textId="77777777" w:rsidR="00BF1F07" w:rsidRPr="00722C7E" w:rsidRDefault="0AF7BE63" w:rsidP="00643D67">
            <w:pPr>
              <w:pStyle w:val="Odstavekseznama"/>
              <w:numPr>
                <w:ilvl w:val="0"/>
                <w:numId w:val="57"/>
              </w:numPr>
              <w:ind w:left="488"/>
              <w:rPr>
                <w:rFonts w:asciiTheme="minorHAnsi" w:hAnsiTheme="minorHAnsi"/>
                <w:sz w:val="20"/>
                <w:szCs w:val="20"/>
              </w:rPr>
            </w:pPr>
            <w:r w:rsidRPr="321CE1AF">
              <w:rPr>
                <w:rFonts w:asciiTheme="minorHAnsi" w:hAnsiTheme="minorHAnsi"/>
                <w:sz w:val="20"/>
                <w:szCs w:val="20"/>
              </w:rPr>
              <w:t xml:space="preserve">Zavod Republike Slovenije za varstvo narave </w:t>
            </w:r>
          </w:p>
          <w:p w14:paraId="77C542E4" w14:textId="77777777" w:rsidR="00BF1F07" w:rsidRPr="00722C7E" w:rsidRDefault="0AF7BE63" w:rsidP="00643D67">
            <w:pPr>
              <w:pStyle w:val="Odstavekseznama"/>
              <w:numPr>
                <w:ilvl w:val="0"/>
                <w:numId w:val="57"/>
              </w:numPr>
              <w:ind w:left="488"/>
              <w:rPr>
                <w:rFonts w:asciiTheme="minorHAnsi" w:hAnsiTheme="minorHAnsi"/>
                <w:sz w:val="20"/>
                <w:szCs w:val="20"/>
              </w:rPr>
            </w:pPr>
            <w:r w:rsidRPr="321CE1AF">
              <w:rPr>
                <w:rFonts w:asciiTheme="minorHAnsi" w:hAnsiTheme="minorHAnsi"/>
                <w:sz w:val="20"/>
                <w:szCs w:val="20"/>
              </w:rPr>
              <w:t>Zavod za gozdove Slovenije</w:t>
            </w:r>
          </w:p>
          <w:p w14:paraId="65A41FEF" w14:textId="77777777" w:rsidR="00BF1F07" w:rsidRPr="00722C7E" w:rsidRDefault="0AF7BE63" w:rsidP="00643D67">
            <w:pPr>
              <w:pStyle w:val="Odstavekseznama"/>
              <w:numPr>
                <w:ilvl w:val="0"/>
                <w:numId w:val="57"/>
              </w:numPr>
              <w:ind w:left="488"/>
              <w:rPr>
                <w:rFonts w:asciiTheme="minorHAnsi" w:hAnsiTheme="minorHAnsi"/>
                <w:sz w:val="20"/>
                <w:szCs w:val="20"/>
              </w:rPr>
            </w:pPr>
            <w:r w:rsidRPr="321CE1AF">
              <w:rPr>
                <w:rFonts w:asciiTheme="minorHAnsi" w:hAnsiTheme="minorHAnsi"/>
                <w:sz w:val="20"/>
                <w:szCs w:val="20"/>
              </w:rPr>
              <w:t xml:space="preserve">Zavod za ribištvo Slovenije </w:t>
            </w:r>
          </w:p>
          <w:p w14:paraId="6469FE72" w14:textId="77777777" w:rsidR="00BF1F07" w:rsidRPr="00722C7E" w:rsidRDefault="0AF7BE63" w:rsidP="00643D67">
            <w:pPr>
              <w:pStyle w:val="Odstavekseznama"/>
              <w:numPr>
                <w:ilvl w:val="0"/>
                <w:numId w:val="57"/>
              </w:numPr>
              <w:ind w:left="488"/>
              <w:rPr>
                <w:rFonts w:asciiTheme="minorHAnsi" w:hAnsiTheme="minorHAnsi"/>
                <w:sz w:val="20"/>
                <w:szCs w:val="20"/>
              </w:rPr>
            </w:pPr>
            <w:r w:rsidRPr="321CE1AF">
              <w:rPr>
                <w:rFonts w:asciiTheme="minorHAnsi" w:hAnsiTheme="minorHAnsi"/>
                <w:sz w:val="20"/>
                <w:szCs w:val="20"/>
              </w:rPr>
              <w:t>Turizem Bohinj</w:t>
            </w:r>
          </w:p>
          <w:p w14:paraId="51534776" w14:textId="77777777" w:rsidR="00BF1F07" w:rsidRPr="00722C7E" w:rsidRDefault="0AF7BE63" w:rsidP="00643D67">
            <w:pPr>
              <w:pStyle w:val="Odstavekseznama"/>
              <w:numPr>
                <w:ilvl w:val="0"/>
                <w:numId w:val="57"/>
              </w:numPr>
              <w:ind w:left="488"/>
              <w:rPr>
                <w:rFonts w:asciiTheme="minorHAnsi" w:hAnsiTheme="minorHAnsi"/>
                <w:sz w:val="20"/>
                <w:szCs w:val="20"/>
              </w:rPr>
            </w:pPr>
            <w:r w:rsidRPr="321CE1AF">
              <w:rPr>
                <w:rFonts w:asciiTheme="minorHAnsi" w:hAnsiTheme="minorHAnsi"/>
                <w:sz w:val="20"/>
                <w:szCs w:val="20"/>
              </w:rPr>
              <w:t xml:space="preserve">Občina Tolmin </w:t>
            </w:r>
          </w:p>
          <w:p w14:paraId="02E950DD" w14:textId="77777777" w:rsidR="00BF1F07" w:rsidRPr="00722C7E" w:rsidRDefault="0AF7BE63" w:rsidP="00643D67">
            <w:pPr>
              <w:pStyle w:val="Odstavekseznama"/>
              <w:numPr>
                <w:ilvl w:val="0"/>
                <w:numId w:val="57"/>
              </w:numPr>
              <w:ind w:left="488"/>
              <w:rPr>
                <w:rFonts w:asciiTheme="minorHAnsi" w:hAnsiTheme="minorHAnsi"/>
                <w:sz w:val="20"/>
                <w:szCs w:val="20"/>
              </w:rPr>
            </w:pPr>
            <w:r w:rsidRPr="321CE1AF">
              <w:rPr>
                <w:rFonts w:asciiTheme="minorHAnsi" w:hAnsiTheme="minorHAnsi"/>
                <w:sz w:val="20"/>
                <w:szCs w:val="20"/>
              </w:rPr>
              <w:t>Kmetijsko</w:t>
            </w:r>
            <w:r w:rsidR="690C0086" w:rsidRPr="321CE1AF">
              <w:rPr>
                <w:rFonts w:asciiTheme="minorHAnsi" w:hAnsiTheme="minorHAnsi"/>
                <w:sz w:val="20"/>
                <w:szCs w:val="20"/>
              </w:rPr>
              <w:t>-</w:t>
            </w:r>
            <w:r w:rsidRPr="321CE1AF">
              <w:rPr>
                <w:rFonts w:asciiTheme="minorHAnsi" w:hAnsiTheme="minorHAnsi"/>
                <w:sz w:val="20"/>
                <w:szCs w:val="20"/>
              </w:rPr>
              <w:t xml:space="preserve">gozdarski zavod Kranj </w:t>
            </w:r>
          </w:p>
          <w:p w14:paraId="4BCFDD57" w14:textId="77777777" w:rsidR="00BF1F07" w:rsidRPr="00722C7E" w:rsidRDefault="0AF7BE63" w:rsidP="00643D67">
            <w:pPr>
              <w:pStyle w:val="Odstavekseznama"/>
              <w:numPr>
                <w:ilvl w:val="0"/>
                <w:numId w:val="57"/>
              </w:numPr>
              <w:ind w:left="488"/>
              <w:rPr>
                <w:rFonts w:asciiTheme="minorHAnsi" w:hAnsiTheme="minorHAnsi"/>
                <w:sz w:val="20"/>
                <w:szCs w:val="20"/>
              </w:rPr>
            </w:pPr>
            <w:r w:rsidRPr="321CE1AF">
              <w:rPr>
                <w:rFonts w:asciiTheme="minorHAnsi" w:hAnsiTheme="minorHAnsi"/>
                <w:sz w:val="20"/>
                <w:szCs w:val="20"/>
              </w:rPr>
              <w:t xml:space="preserve">Društvo za opazovanje in proučevanje ptic Slovenije </w:t>
            </w:r>
          </w:p>
          <w:p w14:paraId="006B2F26" w14:textId="77777777" w:rsidR="00BF1F07" w:rsidRPr="00722C7E" w:rsidRDefault="0AF7BE63" w:rsidP="00643D67">
            <w:pPr>
              <w:pStyle w:val="Odstavekseznama"/>
              <w:numPr>
                <w:ilvl w:val="0"/>
                <w:numId w:val="57"/>
              </w:numPr>
              <w:ind w:left="488"/>
              <w:rPr>
                <w:rFonts w:asciiTheme="minorHAnsi" w:hAnsiTheme="minorHAnsi"/>
                <w:sz w:val="20"/>
                <w:szCs w:val="20"/>
              </w:rPr>
            </w:pPr>
            <w:r w:rsidRPr="321CE1AF">
              <w:rPr>
                <w:rFonts w:asciiTheme="minorHAnsi" w:hAnsiTheme="minorHAnsi"/>
                <w:sz w:val="20"/>
                <w:szCs w:val="20"/>
              </w:rPr>
              <w:t>Planinska zveza Slovenije</w:t>
            </w:r>
          </w:p>
        </w:tc>
      </w:tr>
      <w:tr w:rsidR="00BF1F07" w:rsidRPr="00722C7E" w14:paraId="543C32BF" w14:textId="77777777" w:rsidTr="321CE1AF">
        <w:tc>
          <w:tcPr>
            <w:tcW w:w="194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3231F8BF" w14:textId="77777777" w:rsidR="00BF1F07" w:rsidRPr="00722C7E" w:rsidRDefault="0AF7BE63" w:rsidP="321CE1AF">
            <w:pPr>
              <w:autoSpaceDN w:val="0"/>
              <w:jc w:val="left"/>
              <w:textAlignment w:val="baseline"/>
              <w:rPr>
                <w:rFonts w:asciiTheme="minorHAnsi" w:hAnsiTheme="minorHAnsi"/>
                <w:sz w:val="20"/>
                <w:szCs w:val="20"/>
              </w:rPr>
            </w:pPr>
            <w:r w:rsidRPr="321CE1AF">
              <w:rPr>
                <w:rFonts w:asciiTheme="minorHAnsi" w:hAnsiTheme="minorHAnsi"/>
                <w:sz w:val="20"/>
                <w:szCs w:val="20"/>
              </w:rPr>
              <w:t>Cilj/</w:t>
            </w:r>
            <w:r w:rsidR="690C0086" w:rsidRPr="321CE1AF">
              <w:rPr>
                <w:rFonts w:asciiTheme="minorHAnsi" w:hAnsiTheme="minorHAnsi"/>
                <w:sz w:val="20"/>
                <w:szCs w:val="20"/>
              </w:rPr>
              <w:t>p</w:t>
            </w:r>
            <w:r w:rsidRPr="321CE1AF">
              <w:rPr>
                <w:rFonts w:asciiTheme="minorHAnsi" w:hAnsiTheme="minorHAnsi"/>
                <w:sz w:val="20"/>
                <w:szCs w:val="20"/>
              </w:rPr>
              <w:t>odcilj/</w:t>
            </w:r>
            <w:r w:rsidR="690C0086" w:rsidRPr="321CE1AF">
              <w:rPr>
                <w:rFonts w:asciiTheme="minorHAnsi" w:hAnsiTheme="minorHAnsi"/>
                <w:sz w:val="20"/>
                <w:szCs w:val="20"/>
              </w:rPr>
              <w:t>u</w:t>
            </w:r>
            <w:r w:rsidRPr="321CE1AF">
              <w:rPr>
                <w:rFonts w:asciiTheme="minorHAnsi" w:hAnsiTheme="minorHAnsi"/>
                <w:sz w:val="20"/>
                <w:szCs w:val="20"/>
              </w:rPr>
              <w:t xml:space="preserve">krep </w:t>
            </w:r>
            <w:proofErr w:type="spellStart"/>
            <w:r w:rsidRPr="321CE1AF">
              <w:rPr>
                <w:rFonts w:asciiTheme="minorHAnsi" w:hAnsiTheme="minorHAnsi"/>
                <w:sz w:val="20"/>
                <w:szCs w:val="20"/>
              </w:rPr>
              <w:t>R</w:t>
            </w:r>
            <w:r w:rsidR="690C0086" w:rsidRPr="321CE1AF">
              <w:rPr>
                <w:rFonts w:asciiTheme="minorHAnsi" w:hAnsiTheme="minorHAnsi"/>
                <w:sz w:val="20"/>
                <w:szCs w:val="20"/>
              </w:rPr>
              <w:t>e</w:t>
            </w:r>
            <w:r w:rsidRPr="321CE1AF">
              <w:rPr>
                <w:rFonts w:asciiTheme="minorHAnsi" w:hAnsiTheme="minorHAnsi"/>
                <w:sz w:val="20"/>
                <w:szCs w:val="20"/>
              </w:rPr>
              <w:t>NPVO</w:t>
            </w:r>
            <w:proofErr w:type="spellEnd"/>
            <w:r w:rsidRPr="321CE1AF">
              <w:rPr>
                <w:rFonts w:asciiTheme="minorHAnsi" w:hAnsiTheme="minorHAnsi"/>
                <w:sz w:val="20"/>
                <w:szCs w:val="20"/>
              </w:rPr>
              <w:t xml:space="preserve"> 20-30, v katerega spada projekt:</w:t>
            </w:r>
          </w:p>
        </w:tc>
        <w:tc>
          <w:tcPr>
            <w:tcW w:w="7112" w:type="dxa"/>
            <w:tcBorders>
              <w:top w:val="nil"/>
              <w:left w:val="nil"/>
              <w:bottom w:val="single" w:sz="8" w:space="0" w:color="000001"/>
              <w:right w:val="single" w:sz="8" w:space="0" w:color="000001"/>
            </w:tcBorders>
            <w:tcMar>
              <w:top w:w="0" w:type="dxa"/>
              <w:left w:w="113" w:type="dxa"/>
              <w:bottom w:w="0" w:type="dxa"/>
              <w:right w:w="108" w:type="dxa"/>
            </w:tcMar>
          </w:tcPr>
          <w:p w14:paraId="42207910" w14:textId="77777777" w:rsidR="23122B19" w:rsidRDefault="23122B19" w:rsidP="321CE1AF">
            <w:pPr>
              <w:rPr>
                <w:rFonts w:asciiTheme="minorHAnsi" w:hAnsiTheme="minorHAnsi"/>
                <w:sz w:val="20"/>
                <w:szCs w:val="20"/>
              </w:rPr>
            </w:pPr>
            <w:r w:rsidRPr="321CE1AF">
              <w:rPr>
                <w:rFonts w:asciiTheme="minorHAnsi" w:hAnsiTheme="minorHAnsi"/>
                <w:sz w:val="20"/>
                <w:szCs w:val="20"/>
              </w:rPr>
              <w:t>Operativni program za izvajanje Evropske kohezijske politike 2014–2020.</w:t>
            </w:r>
          </w:p>
          <w:p w14:paraId="72D12972" w14:textId="77777777" w:rsidR="23122B19" w:rsidRDefault="23122B19" w:rsidP="321CE1AF">
            <w:pPr>
              <w:rPr>
                <w:rFonts w:asciiTheme="minorHAnsi" w:hAnsiTheme="minorHAnsi"/>
                <w:sz w:val="20"/>
                <w:szCs w:val="20"/>
              </w:rPr>
            </w:pPr>
            <w:r w:rsidRPr="321CE1AF">
              <w:rPr>
                <w:rFonts w:asciiTheme="minorHAnsi" w:hAnsiTheme="minorHAnsi"/>
                <w:sz w:val="20"/>
                <w:szCs w:val="20"/>
              </w:rPr>
              <w:t>Tematski cilj: 6. Ohranjanje in varstvo okolja ter spodbujanje učinkovite rabe virov</w:t>
            </w:r>
          </w:p>
          <w:p w14:paraId="5D2FFFA3" w14:textId="77777777" w:rsidR="23122B19" w:rsidRDefault="23122B19" w:rsidP="321CE1AF">
            <w:pPr>
              <w:rPr>
                <w:rFonts w:asciiTheme="minorHAnsi" w:hAnsiTheme="minorHAnsi"/>
                <w:sz w:val="20"/>
                <w:szCs w:val="20"/>
              </w:rPr>
            </w:pPr>
            <w:r w:rsidRPr="321CE1AF">
              <w:rPr>
                <w:rFonts w:asciiTheme="minorHAnsi" w:hAnsiTheme="minorHAnsi"/>
                <w:sz w:val="20"/>
                <w:szCs w:val="20"/>
              </w:rPr>
              <w:t>Prednostna os: 6. Boljše stanje okolja in biotske raznovrstnosti</w:t>
            </w:r>
          </w:p>
          <w:p w14:paraId="156EE88F" w14:textId="77777777" w:rsidR="23122B19" w:rsidRDefault="23122B19" w:rsidP="321CE1AF">
            <w:pPr>
              <w:rPr>
                <w:rFonts w:asciiTheme="minorHAnsi" w:hAnsiTheme="minorHAnsi"/>
                <w:sz w:val="20"/>
                <w:szCs w:val="20"/>
              </w:rPr>
            </w:pPr>
            <w:r w:rsidRPr="321CE1AF">
              <w:rPr>
                <w:rFonts w:asciiTheme="minorHAnsi" w:hAnsiTheme="minorHAnsi"/>
                <w:sz w:val="20"/>
                <w:szCs w:val="20"/>
              </w:rPr>
              <w:t>Naziv prednostne naložbe: Varstvo in obnova biotske raznovrstnosti in tal ter spodbujanje ekosistemskih storitev, vključno z omrežjem Natura 2000 in zelenimi infrastrukturami</w:t>
            </w:r>
          </w:p>
          <w:p w14:paraId="5ADC6F58"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Iz ReNPVO20-30 (10. poglavje Resolucije) projekt zasleduje:</w:t>
            </w:r>
          </w:p>
          <w:p w14:paraId="55A8620D"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Cilj</w:t>
            </w:r>
            <w:r w:rsidR="690C0086" w:rsidRPr="321CE1AF">
              <w:rPr>
                <w:rFonts w:asciiTheme="minorHAnsi" w:hAnsiTheme="minorHAnsi"/>
                <w:sz w:val="20"/>
                <w:szCs w:val="20"/>
              </w:rPr>
              <w:t>e</w:t>
            </w:r>
            <w:r w:rsidRPr="321CE1AF">
              <w:rPr>
                <w:rFonts w:asciiTheme="minorHAnsi" w:hAnsiTheme="minorHAnsi"/>
                <w:sz w:val="20"/>
                <w:szCs w:val="20"/>
              </w:rPr>
              <w:t>: 1.3, 2.2, 4.2, 6.1, 6.5, 6.6, 7.1, 10.2</w:t>
            </w:r>
          </w:p>
          <w:p w14:paraId="37C679D2" w14:textId="77777777" w:rsidR="00BF1F07" w:rsidRPr="00722C7E" w:rsidRDefault="0AF7BE63" w:rsidP="00FB14EC">
            <w:pPr>
              <w:rPr>
                <w:rFonts w:asciiTheme="minorHAnsi" w:hAnsiTheme="minorHAnsi"/>
                <w:sz w:val="20"/>
                <w:szCs w:val="20"/>
              </w:rPr>
            </w:pPr>
            <w:r w:rsidRPr="321CE1AF">
              <w:rPr>
                <w:rFonts w:asciiTheme="minorHAnsi" w:hAnsiTheme="minorHAnsi"/>
                <w:sz w:val="20"/>
                <w:szCs w:val="20"/>
              </w:rPr>
              <w:t>Ukrep</w:t>
            </w:r>
            <w:r w:rsidR="00FB14EC">
              <w:rPr>
                <w:rFonts w:asciiTheme="minorHAnsi" w:hAnsiTheme="minorHAnsi"/>
                <w:sz w:val="20"/>
                <w:szCs w:val="20"/>
              </w:rPr>
              <w:t>e</w:t>
            </w:r>
            <w:r w:rsidRPr="321CE1AF">
              <w:rPr>
                <w:rFonts w:asciiTheme="minorHAnsi" w:hAnsiTheme="minorHAnsi"/>
                <w:sz w:val="20"/>
                <w:szCs w:val="20"/>
              </w:rPr>
              <w:t>: 1.3.3, 1.3.4, 1.3.5, 2.2.1, 4.2.2, 6.1.1, 6.5.2, 6.6.1, 6.6.2, 7.1.2, 10.2.1</w:t>
            </w:r>
          </w:p>
        </w:tc>
      </w:tr>
      <w:tr w:rsidR="00BF1F07" w:rsidRPr="00722C7E" w14:paraId="27E3D346" w14:textId="77777777" w:rsidTr="321CE1AF">
        <w:tc>
          <w:tcPr>
            <w:tcW w:w="194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2473B1D7" w14:textId="77777777" w:rsidR="00BF1F07" w:rsidRPr="00722C7E" w:rsidRDefault="0AF7BE63" w:rsidP="321CE1AF">
            <w:pPr>
              <w:jc w:val="left"/>
              <w:rPr>
                <w:rFonts w:asciiTheme="minorHAnsi" w:hAnsiTheme="minorHAnsi"/>
                <w:sz w:val="20"/>
                <w:szCs w:val="20"/>
              </w:rPr>
            </w:pPr>
            <w:r w:rsidRPr="321CE1AF">
              <w:rPr>
                <w:rFonts w:asciiTheme="minorHAnsi" w:hAnsiTheme="minorHAnsi"/>
                <w:sz w:val="20"/>
                <w:szCs w:val="20"/>
              </w:rPr>
              <w:t>Kratka utemeljitev projektnega prispevka k nadgrajevanju nalog javne službe:</w:t>
            </w:r>
          </w:p>
          <w:p w14:paraId="057A4087" w14:textId="77777777" w:rsidR="00BF1F07" w:rsidRPr="00722C7E" w:rsidRDefault="00BF1F07" w:rsidP="321CE1AF">
            <w:pPr>
              <w:rPr>
                <w:rFonts w:asciiTheme="minorHAnsi" w:hAnsiTheme="minorHAnsi"/>
                <w:sz w:val="20"/>
                <w:szCs w:val="20"/>
              </w:rPr>
            </w:pPr>
          </w:p>
        </w:tc>
        <w:tc>
          <w:tcPr>
            <w:tcW w:w="7112" w:type="dxa"/>
            <w:tcBorders>
              <w:top w:val="nil"/>
              <w:left w:val="nil"/>
              <w:bottom w:val="single" w:sz="8" w:space="0" w:color="000001"/>
              <w:right w:val="single" w:sz="8" w:space="0" w:color="000001"/>
            </w:tcBorders>
            <w:tcMar>
              <w:top w:w="0" w:type="dxa"/>
              <w:left w:w="113" w:type="dxa"/>
              <w:bottom w:w="0" w:type="dxa"/>
              <w:right w:w="108" w:type="dxa"/>
            </w:tcMar>
          </w:tcPr>
          <w:p w14:paraId="3E0A3018"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 xml:space="preserve">Projekt nadgrajuje javno službo na področju aktivnega varstva območij Natura 2000 in NV z izvedbo aktivnosti za izboljšanje stanja kvalifikacijskih vrst in habitatnih tipov, zavarovanih in ogroženih vrst, varovanih habitatnih tipov </w:t>
            </w:r>
            <w:r w:rsidR="690C0086" w:rsidRPr="321CE1AF">
              <w:rPr>
                <w:rFonts w:asciiTheme="minorHAnsi" w:hAnsiTheme="minorHAnsi"/>
                <w:sz w:val="20"/>
                <w:szCs w:val="20"/>
              </w:rPr>
              <w:t>ter</w:t>
            </w:r>
            <w:r w:rsidRPr="321CE1AF">
              <w:rPr>
                <w:rFonts w:asciiTheme="minorHAnsi" w:hAnsiTheme="minorHAnsi"/>
                <w:sz w:val="20"/>
                <w:szCs w:val="20"/>
              </w:rPr>
              <w:t xml:space="preserve"> usmerjanjem obiska v mirnih conah. </w:t>
            </w:r>
            <w:r w:rsidR="690C0086" w:rsidRPr="321CE1AF">
              <w:rPr>
                <w:rFonts w:asciiTheme="minorHAnsi" w:hAnsiTheme="minorHAnsi"/>
                <w:sz w:val="20"/>
                <w:szCs w:val="20"/>
              </w:rPr>
              <w:t>J</w:t>
            </w:r>
            <w:r w:rsidRPr="321CE1AF">
              <w:rPr>
                <w:rFonts w:asciiTheme="minorHAnsi" w:hAnsiTheme="minorHAnsi"/>
                <w:sz w:val="20"/>
                <w:szCs w:val="20"/>
              </w:rPr>
              <w:t xml:space="preserve">avno službo </w:t>
            </w:r>
            <w:r w:rsidR="690C0086" w:rsidRPr="321CE1AF">
              <w:rPr>
                <w:rFonts w:asciiTheme="minorHAnsi" w:hAnsiTheme="minorHAnsi"/>
                <w:sz w:val="20"/>
                <w:szCs w:val="20"/>
              </w:rPr>
              <w:t xml:space="preserve">nadgrajuje </w:t>
            </w:r>
            <w:r w:rsidRPr="321CE1AF">
              <w:rPr>
                <w:rFonts w:asciiTheme="minorHAnsi" w:hAnsiTheme="minorHAnsi"/>
                <w:sz w:val="20"/>
                <w:szCs w:val="20"/>
              </w:rPr>
              <w:t>tudi v segmentu komunikacijskih aktivnosti za otroke in mladino v obliki naravoslovnih dni za OŠ ter z ozaveščanjem širše javnosti prek informativnih tabel in brošur.</w:t>
            </w:r>
          </w:p>
        </w:tc>
      </w:tr>
    </w:tbl>
    <w:p w14:paraId="6A2CF400" w14:textId="77777777" w:rsidR="00D13307" w:rsidRPr="00722C7E" w:rsidRDefault="236623C0" w:rsidP="00643D67">
      <w:pPr>
        <w:pStyle w:val="Naslov4"/>
        <w:numPr>
          <w:ilvl w:val="3"/>
          <w:numId w:val="104"/>
        </w:numPr>
      </w:pPr>
      <w:proofErr w:type="spellStart"/>
      <w:r>
        <w:t>ZaDravo</w:t>
      </w:r>
      <w:proofErr w:type="spellEnd"/>
    </w:p>
    <w:tbl>
      <w:tblPr>
        <w:tblpPr w:leftFromText="180" w:rightFromText="180" w:bottomFromText="115" w:vertAnchor="text"/>
        <w:tblW w:w="9285" w:type="dxa"/>
        <w:tblCellMar>
          <w:left w:w="0" w:type="dxa"/>
          <w:right w:w="0" w:type="dxa"/>
        </w:tblCellMar>
        <w:tblLook w:val="04A0" w:firstRow="1" w:lastRow="0" w:firstColumn="1" w:lastColumn="0" w:noHBand="0" w:noVBand="1"/>
      </w:tblPr>
      <w:tblGrid>
        <w:gridCol w:w="1950"/>
        <w:gridCol w:w="7335"/>
      </w:tblGrid>
      <w:tr w:rsidR="00BF1F07" w:rsidRPr="00722C7E" w14:paraId="1ABC2F2C" w14:textId="77777777" w:rsidTr="321CE1AF">
        <w:tc>
          <w:tcPr>
            <w:tcW w:w="1950" w:type="dxa"/>
            <w:tcBorders>
              <w:top w:val="single" w:sz="8" w:space="0" w:color="000001"/>
              <w:left w:val="single" w:sz="8" w:space="0" w:color="000001"/>
              <w:bottom w:val="single" w:sz="8" w:space="0" w:color="000001"/>
              <w:right w:val="single" w:sz="8" w:space="0" w:color="000001"/>
            </w:tcBorders>
            <w:shd w:val="clear" w:color="auto" w:fill="D5DCE4" w:themeFill="text2" w:themeFillTint="33"/>
            <w:tcMar>
              <w:top w:w="0" w:type="dxa"/>
              <w:left w:w="113" w:type="dxa"/>
              <w:bottom w:w="0" w:type="dxa"/>
              <w:right w:w="108" w:type="dxa"/>
            </w:tcMar>
            <w:hideMark/>
          </w:tcPr>
          <w:p w14:paraId="5999A074"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Naslov projekta:</w:t>
            </w:r>
          </w:p>
        </w:tc>
        <w:tc>
          <w:tcPr>
            <w:tcW w:w="7335" w:type="dxa"/>
            <w:tcBorders>
              <w:top w:val="single" w:sz="8" w:space="0" w:color="000001"/>
              <w:left w:val="nil"/>
              <w:bottom w:val="single" w:sz="8" w:space="0" w:color="000001"/>
              <w:right w:val="single" w:sz="8" w:space="0" w:color="000001"/>
            </w:tcBorders>
            <w:shd w:val="clear" w:color="auto" w:fill="D5DCE4" w:themeFill="text2" w:themeFillTint="33"/>
            <w:tcMar>
              <w:top w:w="0" w:type="dxa"/>
              <w:left w:w="113" w:type="dxa"/>
              <w:bottom w:w="0" w:type="dxa"/>
              <w:right w:w="108" w:type="dxa"/>
            </w:tcMar>
            <w:vAlign w:val="center"/>
            <w:hideMark/>
          </w:tcPr>
          <w:p w14:paraId="75AD7707" w14:textId="77777777" w:rsidR="00BF1F07" w:rsidRPr="00722C7E" w:rsidRDefault="0AF7BE63" w:rsidP="321CE1AF">
            <w:pPr>
              <w:rPr>
                <w:rFonts w:asciiTheme="minorHAnsi" w:hAnsiTheme="minorHAnsi"/>
                <w:b/>
                <w:bCs/>
                <w:sz w:val="20"/>
                <w:szCs w:val="20"/>
              </w:rPr>
            </w:pPr>
            <w:bookmarkStart w:id="139" w:name="_Toc97550443"/>
            <w:r w:rsidRPr="321CE1AF">
              <w:rPr>
                <w:rFonts w:asciiTheme="minorHAnsi" w:hAnsiTheme="minorHAnsi"/>
                <w:b/>
                <w:bCs/>
                <w:sz w:val="20"/>
                <w:szCs w:val="20"/>
              </w:rPr>
              <w:t xml:space="preserve">Drava – Natura 2000, reka prihodnosti; </w:t>
            </w:r>
            <w:r w:rsidR="690C0086" w:rsidRPr="321CE1AF">
              <w:rPr>
                <w:rFonts w:asciiTheme="minorHAnsi" w:hAnsiTheme="minorHAnsi"/>
                <w:b/>
                <w:bCs/>
                <w:sz w:val="20"/>
                <w:szCs w:val="20"/>
              </w:rPr>
              <w:t>i</w:t>
            </w:r>
            <w:r w:rsidRPr="321CE1AF">
              <w:rPr>
                <w:rFonts w:asciiTheme="minorHAnsi" w:hAnsiTheme="minorHAnsi"/>
                <w:b/>
                <w:bCs/>
                <w:sz w:val="20"/>
                <w:szCs w:val="20"/>
              </w:rPr>
              <w:t>zboljšanje stanja ohranjenosti vrst in habitatnih tipov rečnega in obrečnega pasu reke Drave</w:t>
            </w:r>
            <w:bookmarkEnd w:id="139"/>
          </w:p>
        </w:tc>
      </w:tr>
      <w:tr w:rsidR="00BF1F07" w:rsidRPr="00722C7E" w14:paraId="6B081252" w14:textId="77777777" w:rsidTr="321CE1AF">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406A668D"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Povzetek/</w:t>
            </w:r>
            <w:r w:rsidR="690C0086" w:rsidRPr="321CE1AF">
              <w:rPr>
                <w:rFonts w:asciiTheme="minorHAnsi" w:hAnsiTheme="minorHAnsi"/>
                <w:sz w:val="20"/>
                <w:szCs w:val="20"/>
              </w:rPr>
              <w:t>c</w:t>
            </w:r>
            <w:r w:rsidRPr="321CE1AF">
              <w:rPr>
                <w:rFonts w:asciiTheme="minorHAnsi" w:hAnsiTheme="minorHAnsi"/>
                <w:sz w:val="20"/>
                <w:szCs w:val="20"/>
              </w:rPr>
              <w:t>ilji projekta:</w:t>
            </w:r>
          </w:p>
        </w:tc>
        <w:tc>
          <w:tcPr>
            <w:tcW w:w="7335" w:type="dxa"/>
            <w:tcBorders>
              <w:top w:val="nil"/>
              <w:left w:val="single" w:sz="8" w:space="0" w:color="000001"/>
              <w:bottom w:val="single" w:sz="8" w:space="0" w:color="000001"/>
              <w:right w:val="single" w:sz="8" w:space="0" w:color="000001"/>
            </w:tcBorders>
            <w:tcMar>
              <w:top w:w="0" w:type="dxa"/>
              <w:left w:w="113" w:type="dxa"/>
              <w:bottom w:w="0" w:type="dxa"/>
              <w:right w:w="108" w:type="dxa"/>
            </w:tcMar>
            <w:vAlign w:val="center"/>
            <w:hideMark/>
          </w:tcPr>
          <w:p w14:paraId="4CED1892"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 xml:space="preserve">Projekt naslavlja izboljšanje neugodnega stanja kvalifikacijskih habitatnih tipov in vrst na varovanem območju, ki je posledica hidroloških in </w:t>
            </w:r>
            <w:proofErr w:type="spellStart"/>
            <w:r w:rsidRPr="321CE1AF">
              <w:rPr>
                <w:rFonts w:asciiTheme="minorHAnsi" w:hAnsiTheme="minorHAnsi"/>
                <w:sz w:val="20"/>
                <w:szCs w:val="20"/>
              </w:rPr>
              <w:t>hidromorfoloških</w:t>
            </w:r>
            <w:proofErr w:type="spellEnd"/>
            <w:r w:rsidRPr="321CE1AF">
              <w:rPr>
                <w:rFonts w:asciiTheme="minorHAnsi" w:hAnsiTheme="minorHAnsi"/>
                <w:sz w:val="20"/>
                <w:szCs w:val="20"/>
              </w:rPr>
              <w:t xml:space="preserve"> sprememb, ob hkratnem izboljševanju ekosistemskih storitev.</w:t>
            </w:r>
          </w:p>
          <w:p w14:paraId="3ED481B7"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Osnovni cilji projekta so:</w:t>
            </w:r>
          </w:p>
          <w:p w14:paraId="798119CD" w14:textId="77777777" w:rsidR="00BF1F07" w:rsidRPr="00722C7E" w:rsidRDefault="690C0086" w:rsidP="00643D67">
            <w:pPr>
              <w:numPr>
                <w:ilvl w:val="0"/>
                <w:numId w:val="58"/>
              </w:numPr>
              <w:ind w:left="476"/>
              <w:contextualSpacing/>
              <w:rPr>
                <w:rFonts w:asciiTheme="minorHAnsi" w:hAnsiTheme="minorHAnsi"/>
                <w:sz w:val="20"/>
                <w:szCs w:val="20"/>
              </w:rPr>
            </w:pPr>
            <w:r w:rsidRPr="321CE1AF">
              <w:rPr>
                <w:rFonts w:asciiTheme="minorHAnsi" w:hAnsiTheme="minorHAnsi"/>
                <w:sz w:val="20"/>
                <w:szCs w:val="20"/>
              </w:rPr>
              <w:t>I</w:t>
            </w:r>
            <w:r w:rsidR="0AF7BE63" w:rsidRPr="321CE1AF">
              <w:rPr>
                <w:rFonts w:asciiTheme="minorHAnsi" w:hAnsiTheme="minorHAnsi"/>
                <w:sz w:val="20"/>
                <w:szCs w:val="20"/>
              </w:rPr>
              <w:t xml:space="preserve">zboljšanje stanja habitatov vrst, vezanih na </w:t>
            </w:r>
            <w:proofErr w:type="spellStart"/>
            <w:r w:rsidR="0AF7BE63" w:rsidRPr="321CE1AF">
              <w:rPr>
                <w:rFonts w:asciiTheme="minorHAnsi" w:hAnsiTheme="minorHAnsi"/>
                <w:sz w:val="20"/>
                <w:szCs w:val="20"/>
              </w:rPr>
              <w:t>mokriščne</w:t>
            </w:r>
            <w:proofErr w:type="spellEnd"/>
            <w:r w:rsidR="0AF7BE63" w:rsidRPr="321CE1AF">
              <w:rPr>
                <w:rFonts w:asciiTheme="minorHAnsi" w:hAnsiTheme="minorHAnsi"/>
                <w:sz w:val="20"/>
                <w:szCs w:val="20"/>
              </w:rPr>
              <w:t xml:space="preserve"> habitate</w:t>
            </w:r>
            <w:r w:rsidRPr="321CE1AF">
              <w:rPr>
                <w:rFonts w:asciiTheme="minorHAnsi" w:hAnsiTheme="minorHAnsi"/>
                <w:sz w:val="20"/>
                <w:szCs w:val="20"/>
              </w:rPr>
              <w:t>.</w:t>
            </w:r>
          </w:p>
          <w:p w14:paraId="68C7C2E2" w14:textId="77777777" w:rsidR="00BF1F07" w:rsidRPr="00722C7E" w:rsidRDefault="690C0086" w:rsidP="00643D67">
            <w:pPr>
              <w:numPr>
                <w:ilvl w:val="0"/>
                <w:numId w:val="58"/>
              </w:numPr>
              <w:ind w:left="476"/>
              <w:contextualSpacing/>
              <w:rPr>
                <w:rFonts w:asciiTheme="minorHAnsi" w:hAnsiTheme="minorHAnsi"/>
                <w:sz w:val="20"/>
                <w:szCs w:val="20"/>
              </w:rPr>
            </w:pPr>
            <w:r w:rsidRPr="321CE1AF">
              <w:rPr>
                <w:rFonts w:asciiTheme="minorHAnsi" w:hAnsiTheme="minorHAnsi"/>
                <w:sz w:val="20"/>
                <w:szCs w:val="20"/>
              </w:rPr>
              <w:t>I</w:t>
            </w:r>
            <w:r w:rsidR="0AF7BE63" w:rsidRPr="321CE1AF">
              <w:rPr>
                <w:rFonts w:asciiTheme="minorHAnsi" w:hAnsiTheme="minorHAnsi"/>
                <w:sz w:val="20"/>
                <w:szCs w:val="20"/>
              </w:rPr>
              <w:t>zboljšanje stanja habitatov vrst, vezanih na gozdne habitate, krajinske strukture in prodišča</w:t>
            </w:r>
            <w:r w:rsidRPr="321CE1AF">
              <w:rPr>
                <w:rFonts w:asciiTheme="minorHAnsi" w:hAnsiTheme="minorHAnsi"/>
                <w:sz w:val="20"/>
                <w:szCs w:val="20"/>
              </w:rPr>
              <w:t>.</w:t>
            </w:r>
          </w:p>
          <w:p w14:paraId="528C4A37" w14:textId="77777777" w:rsidR="00BF1F07" w:rsidRPr="00722C7E" w:rsidRDefault="690C0086" w:rsidP="00643D67">
            <w:pPr>
              <w:numPr>
                <w:ilvl w:val="0"/>
                <w:numId w:val="58"/>
              </w:numPr>
              <w:ind w:left="476"/>
              <w:contextualSpacing/>
              <w:rPr>
                <w:rFonts w:asciiTheme="minorHAnsi" w:hAnsiTheme="minorHAnsi"/>
                <w:sz w:val="20"/>
                <w:szCs w:val="20"/>
              </w:rPr>
            </w:pPr>
            <w:r w:rsidRPr="321CE1AF">
              <w:rPr>
                <w:rFonts w:asciiTheme="minorHAnsi" w:hAnsiTheme="minorHAnsi"/>
                <w:sz w:val="20"/>
                <w:szCs w:val="20"/>
              </w:rPr>
              <w:lastRenderedPageBreak/>
              <w:t>D</w:t>
            </w:r>
            <w:r w:rsidR="0AF7BE63" w:rsidRPr="321CE1AF">
              <w:rPr>
                <w:rFonts w:asciiTheme="minorHAnsi" w:hAnsiTheme="minorHAnsi"/>
                <w:sz w:val="20"/>
                <w:szCs w:val="20"/>
              </w:rPr>
              <w:t>vig ozaveščenosti in izobraževanje prebivalstva o rečnem in obrečnem ekosistemu, ohranjanju narave, kulturne dediščine in krajine ter izboljšanje ponudbe sonaravnega turizma v Podravju.</w:t>
            </w:r>
          </w:p>
        </w:tc>
      </w:tr>
      <w:tr w:rsidR="00BF1F07" w:rsidRPr="00722C7E" w14:paraId="2A8F4DAB" w14:textId="77777777" w:rsidTr="321CE1AF">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2FB3B4AC"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lastRenderedPageBreak/>
              <w:t>Ključne aktivnosti v letu 202</w:t>
            </w:r>
            <w:r w:rsidR="69489A15" w:rsidRPr="321CE1AF">
              <w:rPr>
                <w:rFonts w:asciiTheme="minorHAnsi" w:hAnsiTheme="minorHAnsi"/>
                <w:sz w:val="20"/>
                <w:szCs w:val="20"/>
              </w:rPr>
              <w:t>3</w:t>
            </w:r>
            <w:r w:rsidRPr="321CE1AF">
              <w:rPr>
                <w:rFonts w:asciiTheme="minorHAnsi" w:hAnsiTheme="minorHAnsi"/>
                <w:sz w:val="20"/>
                <w:szCs w:val="20"/>
              </w:rPr>
              <w:t>:</w:t>
            </w:r>
          </w:p>
        </w:tc>
        <w:tc>
          <w:tcPr>
            <w:tcW w:w="7335" w:type="dxa"/>
            <w:tcBorders>
              <w:top w:val="nil"/>
              <w:left w:val="nil"/>
              <w:bottom w:val="single" w:sz="8" w:space="0" w:color="000001"/>
              <w:right w:val="single" w:sz="8" w:space="0" w:color="000001"/>
            </w:tcBorders>
            <w:tcMar>
              <w:top w:w="0" w:type="dxa"/>
              <w:left w:w="113" w:type="dxa"/>
              <w:bottom w:w="0" w:type="dxa"/>
              <w:right w:w="108" w:type="dxa"/>
            </w:tcMar>
            <w:vAlign w:val="center"/>
            <w:hideMark/>
          </w:tcPr>
          <w:p w14:paraId="1C26FF15" w14:textId="77777777" w:rsidR="00BF1F07" w:rsidRPr="00722C7E" w:rsidRDefault="0AF7BE63" w:rsidP="00643D67">
            <w:pPr>
              <w:pStyle w:val="Odstavekseznama"/>
              <w:numPr>
                <w:ilvl w:val="0"/>
                <w:numId w:val="59"/>
              </w:numPr>
              <w:ind w:left="476"/>
              <w:rPr>
                <w:rFonts w:asciiTheme="minorHAnsi" w:hAnsiTheme="minorHAnsi"/>
                <w:sz w:val="20"/>
                <w:szCs w:val="20"/>
              </w:rPr>
            </w:pPr>
            <w:r w:rsidRPr="321CE1AF">
              <w:rPr>
                <w:rFonts w:asciiTheme="minorHAnsi" w:hAnsiTheme="minorHAnsi"/>
                <w:sz w:val="20"/>
                <w:szCs w:val="20"/>
              </w:rPr>
              <w:t>Spremlja</w:t>
            </w:r>
            <w:r w:rsidR="690C0086" w:rsidRPr="321CE1AF">
              <w:rPr>
                <w:rFonts w:asciiTheme="minorHAnsi" w:hAnsiTheme="minorHAnsi"/>
                <w:sz w:val="20"/>
                <w:szCs w:val="20"/>
              </w:rPr>
              <w:t>nje</w:t>
            </w:r>
            <w:r w:rsidRPr="321CE1AF">
              <w:rPr>
                <w:rFonts w:asciiTheme="minorHAnsi" w:hAnsiTheme="minorHAnsi"/>
                <w:sz w:val="20"/>
                <w:szCs w:val="20"/>
              </w:rPr>
              <w:t xml:space="preserve"> izvedb</w:t>
            </w:r>
            <w:r w:rsidR="690C0086" w:rsidRPr="321CE1AF">
              <w:rPr>
                <w:rFonts w:asciiTheme="minorHAnsi" w:hAnsiTheme="minorHAnsi"/>
                <w:sz w:val="20"/>
                <w:szCs w:val="20"/>
              </w:rPr>
              <w:t>e</w:t>
            </w:r>
            <w:r w:rsidRPr="321CE1AF">
              <w:rPr>
                <w:rFonts w:asciiTheme="minorHAnsi" w:hAnsiTheme="minorHAnsi"/>
                <w:sz w:val="20"/>
                <w:szCs w:val="20"/>
              </w:rPr>
              <w:t xml:space="preserve"> </w:t>
            </w:r>
            <w:proofErr w:type="spellStart"/>
            <w:r w:rsidRPr="321CE1AF">
              <w:rPr>
                <w:rFonts w:asciiTheme="minorHAnsi" w:hAnsiTheme="minorHAnsi"/>
                <w:sz w:val="20"/>
                <w:szCs w:val="20"/>
              </w:rPr>
              <w:t>vodarskih</w:t>
            </w:r>
            <w:proofErr w:type="spellEnd"/>
            <w:r w:rsidRPr="321CE1AF">
              <w:rPr>
                <w:rFonts w:asciiTheme="minorHAnsi" w:hAnsiTheme="minorHAnsi"/>
                <w:sz w:val="20"/>
                <w:szCs w:val="20"/>
              </w:rPr>
              <w:t xml:space="preserve"> aktivnosti na terenu. Izvaja</w:t>
            </w:r>
            <w:r w:rsidR="690C0086" w:rsidRPr="321CE1AF">
              <w:rPr>
                <w:rFonts w:asciiTheme="minorHAnsi" w:hAnsiTheme="minorHAnsi"/>
                <w:sz w:val="20"/>
                <w:szCs w:val="20"/>
              </w:rPr>
              <w:t>nje</w:t>
            </w:r>
            <w:r w:rsidRPr="321CE1AF">
              <w:rPr>
                <w:rFonts w:asciiTheme="minorHAnsi" w:hAnsiTheme="minorHAnsi"/>
                <w:sz w:val="20"/>
                <w:szCs w:val="20"/>
              </w:rPr>
              <w:t xml:space="preserve"> terensk</w:t>
            </w:r>
            <w:r w:rsidR="690C0086" w:rsidRPr="321CE1AF">
              <w:rPr>
                <w:rFonts w:asciiTheme="minorHAnsi" w:hAnsiTheme="minorHAnsi"/>
                <w:sz w:val="20"/>
                <w:szCs w:val="20"/>
              </w:rPr>
              <w:t>ih</w:t>
            </w:r>
            <w:r w:rsidRPr="321CE1AF">
              <w:rPr>
                <w:rFonts w:asciiTheme="minorHAnsi" w:hAnsiTheme="minorHAnsi"/>
                <w:sz w:val="20"/>
                <w:szCs w:val="20"/>
              </w:rPr>
              <w:t xml:space="preserve"> ogled</w:t>
            </w:r>
            <w:r w:rsidR="690C0086" w:rsidRPr="321CE1AF">
              <w:rPr>
                <w:rFonts w:asciiTheme="minorHAnsi" w:hAnsiTheme="minorHAnsi"/>
                <w:sz w:val="20"/>
                <w:szCs w:val="20"/>
              </w:rPr>
              <w:t>ov</w:t>
            </w:r>
            <w:r w:rsidRPr="321CE1AF">
              <w:rPr>
                <w:rFonts w:asciiTheme="minorHAnsi" w:hAnsiTheme="minorHAnsi"/>
                <w:sz w:val="20"/>
                <w:szCs w:val="20"/>
              </w:rPr>
              <w:t xml:space="preserve"> in </w:t>
            </w:r>
            <w:r w:rsidR="0972755C" w:rsidRPr="321CE1AF">
              <w:rPr>
                <w:rFonts w:asciiTheme="minorHAnsi" w:hAnsiTheme="minorHAnsi"/>
                <w:sz w:val="20"/>
                <w:szCs w:val="20"/>
              </w:rPr>
              <w:t>spremljanje stanja po izvedbi</w:t>
            </w:r>
            <w:r w:rsidRPr="321CE1AF">
              <w:rPr>
                <w:rFonts w:asciiTheme="minorHAnsi" w:hAnsiTheme="minorHAnsi"/>
                <w:sz w:val="20"/>
                <w:szCs w:val="20"/>
              </w:rPr>
              <w:t>.</w:t>
            </w:r>
          </w:p>
          <w:p w14:paraId="1F147EE1" w14:textId="77777777" w:rsidR="690C0086" w:rsidRDefault="690C0086" w:rsidP="00643D67">
            <w:pPr>
              <w:pStyle w:val="Odstavekseznama"/>
              <w:numPr>
                <w:ilvl w:val="0"/>
                <w:numId w:val="59"/>
              </w:numPr>
              <w:ind w:left="476"/>
              <w:rPr>
                <w:rFonts w:asciiTheme="minorHAnsi" w:hAnsiTheme="minorHAnsi"/>
                <w:sz w:val="20"/>
                <w:szCs w:val="20"/>
              </w:rPr>
            </w:pPr>
            <w:r w:rsidRPr="321CE1AF">
              <w:rPr>
                <w:rFonts w:asciiTheme="minorHAnsi" w:hAnsiTheme="minorHAnsi"/>
                <w:sz w:val="20"/>
                <w:szCs w:val="20"/>
              </w:rPr>
              <w:t>K</w:t>
            </w:r>
            <w:r w:rsidR="0AF7BE63" w:rsidRPr="321CE1AF">
              <w:rPr>
                <w:rFonts w:asciiTheme="minorHAnsi" w:hAnsiTheme="minorHAnsi"/>
                <w:sz w:val="20"/>
                <w:szCs w:val="20"/>
              </w:rPr>
              <w:t>oordin</w:t>
            </w:r>
            <w:r w:rsidRPr="321CE1AF">
              <w:rPr>
                <w:rFonts w:asciiTheme="minorHAnsi" w:hAnsiTheme="minorHAnsi"/>
                <w:sz w:val="20"/>
                <w:szCs w:val="20"/>
              </w:rPr>
              <w:t>ir</w:t>
            </w:r>
            <w:r w:rsidR="0AF7BE63" w:rsidRPr="321CE1AF">
              <w:rPr>
                <w:rFonts w:asciiTheme="minorHAnsi" w:hAnsiTheme="minorHAnsi"/>
                <w:sz w:val="20"/>
                <w:szCs w:val="20"/>
              </w:rPr>
              <w:t>a</w:t>
            </w:r>
            <w:r w:rsidRPr="321CE1AF">
              <w:rPr>
                <w:rFonts w:asciiTheme="minorHAnsi" w:hAnsiTheme="minorHAnsi"/>
                <w:sz w:val="20"/>
                <w:szCs w:val="20"/>
              </w:rPr>
              <w:t>n</w:t>
            </w:r>
            <w:r w:rsidR="0AF7BE63" w:rsidRPr="321CE1AF">
              <w:rPr>
                <w:rFonts w:asciiTheme="minorHAnsi" w:hAnsiTheme="minorHAnsi"/>
                <w:sz w:val="20"/>
                <w:szCs w:val="20"/>
              </w:rPr>
              <w:t>j</w:t>
            </w:r>
            <w:r w:rsidRPr="321CE1AF">
              <w:rPr>
                <w:rFonts w:asciiTheme="minorHAnsi" w:hAnsiTheme="minorHAnsi"/>
                <w:sz w:val="20"/>
                <w:szCs w:val="20"/>
              </w:rPr>
              <w:t>e</w:t>
            </w:r>
            <w:r w:rsidR="0AF7BE63" w:rsidRPr="321CE1AF">
              <w:rPr>
                <w:rFonts w:asciiTheme="minorHAnsi" w:hAnsiTheme="minorHAnsi"/>
                <w:sz w:val="20"/>
                <w:szCs w:val="20"/>
              </w:rPr>
              <w:t xml:space="preserve"> in komunici</w:t>
            </w:r>
            <w:r w:rsidRPr="321CE1AF">
              <w:rPr>
                <w:rFonts w:asciiTheme="minorHAnsi" w:hAnsiTheme="minorHAnsi"/>
                <w:sz w:val="20"/>
                <w:szCs w:val="20"/>
              </w:rPr>
              <w:t>ran</w:t>
            </w:r>
            <w:r w:rsidR="0AF7BE63" w:rsidRPr="321CE1AF">
              <w:rPr>
                <w:rFonts w:asciiTheme="minorHAnsi" w:hAnsiTheme="minorHAnsi"/>
                <w:sz w:val="20"/>
                <w:szCs w:val="20"/>
              </w:rPr>
              <w:t>j</w:t>
            </w:r>
            <w:r w:rsidRPr="321CE1AF">
              <w:rPr>
                <w:rFonts w:asciiTheme="minorHAnsi" w:hAnsiTheme="minorHAnsi"/>
                <w:sz w:val="20"/>
                <w:szCs w:val="20"/>
              </w:rPr>
              <w:t>e</w:t>
            </w:r>
            <w:r w:rsidR="0AF7BE63" w:rsidRPr="321CE1AF">
              <w:rPr>
                <w:rFonts w:asciiTheme="minorHAnsi" w:hAnsiTheme="minorHAnsi"/>
                <w:sz w:val="20"/>
                <w:szCs w:val="20"/>
              </w:rPr>
              <w:t xml:space="preserve"> z izbranimi izvajalci javnih naročil; strokovn</w:t>
            </w:r>
            <w:r w:rsidRPr="321CE1AF">
              <w:rPr>
                <w:rFonts w:asciiTheme="minorHAnsi" w:hAnsiTheme="minorHAnsi"/>
                <w:sz w:val="20"/>
                <w:szCs w:val="20"/>
              </w:rPr>
              <w:t>i</w:t>
            </w:r>
            <w:r w:rsidR="0AF7BE63" w:rsidRPr="321CE1AF">
              <w:rPr>
                <w:rFonts w:asciiTheme="minorHAnsi" w:hAnsiTheme="minorHAnsi"/>
                <w:sz w:val="20"/>
                <w:szCs w:val="20"/>
              </w:rPr>
              <w:t xml:space="preserve"> pregled </w:t>
            </w:r>
            <w:r w:rsidRPr="321CE1AF">
              <w:rPr>
                <w:rFonts w:asciiTheme="minorHAnsi" w:hAnsiTheme="minorHAnsi"/>
                <w:sz w:val="20"/>
                <w:szCs w:val="20"/>
              </w:rPr>
              <w:t xml:space="preserve">izvedenih naročil </w:t>
            </w:r>
            <w:r w:rsidR="0AF7BE63" w:rsidRPr="321CE1AF">
              <w:rPr>
                <w:rFonts w:asciiTheme="minorHAnsi" w:hAnsiTheme="minorHAnsi"/>
                <w:sz w:val="20"/>
                <w:szCs w:val="20"/>
              </w:rPr>
              <w:t xml:space="preserve">in </w:t>
            </w:r>
            <w:r w:rsidRPr="321CE1AF">
              <w:rPr>
                <w:rFonts w:asciiTheme="minorHAnsi" w:hAnsiTheme="minorHAnsi"/>
                <w:sz w:val="20"/>
                <w:szCs w:val="20"/>
              </w:rPr>
              <w:t xml:space="preserve">njihova </w:t>
            </w:r>
            <w:r w:rsidR="0AF7BE63" w:rsidRPr="321CE1AF">
              <w:rPr>
                <w:rFonts w:asciiTheme="minorHAnsi" w:hAnsiTheme="minorHAnsi"/>
                <w:sz w:val="20"/>
                <w:szCs w:val="20"/>
              </w:rPr>
              <w:t>preveri</w:t>
            </w:r>
            <w:r w:rsidRPr="321CE1AF">
              <w:rPr>
                <w:rFonts w:asciiTheme="minorHAnsi" w:hAnsiTheme="minorHAnsi"/>
                <w:sz w:val="20"/>
                <w:szCs w:val="20"/>
              </w:rPr>
              <w:t>tev</w:t>
            </w:r>
            <w:r w:rsidR="0AF7BE63" w:rsidRPr="321CE1AF">
              <w:rPr>
                <w:rFonts w:asciiTheme="minorHAnsi" w:hAnsiTheme="minorHAnsi"/>
                <w:sz w:val="20"/>
                <w:szCs w:val="20"/>
              </w:rPr>
              <w:t xml:space="preserve"> na terenu</w:t>
            </w:r>
            <w:r w:rsidR="08C2B193" w:rsidRPr="321CE1AF">
              <w:rPr>
                <w:rFonts w:asciiTheme="minorHAnsi" w:hAnsiTheme="minorHAnsi"/>
                <w:sz w:val="20"/>
                <w:szCs w:val="20"/>
              </w:rPr>
              <w:t>.</w:t>
            </w:r>
          </w:p>
          <w:p w14:paraId="705444B1" w14:textId="77777777" w:rsidR="00BF1F07" w:rsidRPr="00722C7E" w:rsidRDefault="5BDA6488" w:rsidP="00643D67">
            <w:pPr>
              <w:pStyle w:val="Odstavekseznama"/>
              <w:numPr>
                <w:ilvl w:val="0"/>
                <w:numId w:val="59"/>
              </w:numPr>
              <w:ind w:left="476"/>
              <w:rPr>
                <w:rFonts w:asciiTheme="minorHAnsi" w:hAnsiTheme="minorHAnsi"/>
                <w:sz w:val="20"/>
                <w:szCs w:val="20"/>
              </w:rPr>
            </w:pPr>
            <w:r w:rsidRPr="321CE1AF">
              <w:rPr>
                <w:rFonts w:asciiTheme="minorHAnsi" w:hAnsiTheme="minorHAnsi"/>
                <w:sz w:val="20"/>
                <w:szCs w:val="20"/>
              </w:rPr>
              <w:t>I</w:t>
            </w:r>
            <w:r w:rsidR="0AF7BE63" w:rsidRPr="321CE1AF">
              <w:rPr>
                <w:rFonts w:asciiTheme="minorHAnsi" w:hAnsiTheme="minorHAnsi"/>
                <w:sz w:val="20"/>
                <w:szCs w:val="20"/>
              </w:rPr>
              <w:t>zved</w:t>
            </w:r>
            <w:r w:rsidR="690C0086" w:rsidRPr="321CE1AF">
              <w:rPr>
                <w:rFonts w:asciiTheme="minorHAnsi" w:hAnsiTheme="minorHAnsi"/>
                <w:sz w:val="20"/>
                <w:szCs w:val="20"/>
              </w:rPr>
              <w:t>ba</w:t>
            </w:r>
            <w:r w:rsidR="4BF4805C" w:rsidRPr="321CE1AF">
              <w:rPr>
                <w:rFonts w:asciiTheme="minorHAnsi" w:hAnsiTheme="minorHAnsi"/>
                <w:sz w:val="20"/>
                <w:szCs w:val="20"/>
              </w:rPr>
              <w:t xml:space="preserve"> del v okviru</w:t>
            </w:r>
            <w:r w:rsidR="0AF7BE63" w:rsidRPr="321CE1AF">
              <w:rPr>
                <w:rFonts w:asciiTheme="minorHAnsi" w:hAnsiTheme="minorHAnsi"/>
                <w:sz w:val="20"/>
                <w:szCs w:val="20"/>
              </w:rPr>
              <w:t xml:space="preserve"> javn</w:t>
            </w:r>
            <w:r w:rsidR="690C0086" w:rsidRPr="321CE1AF">
              <w:rPr>
                <w:rFonts w:asciiTheme="minorHAnsi" w:hAnsiTheme="minorHAnsi"/>
                <w:sz w:val="20"/>
                <w:szCs w:val="20"/>
              </w:rPr>
              <w:t>ega</w:t>
            </w:r>
            <w:r w:rsidR="0AF7BE63" w:rsidRPr="321CE1AF">
              <w:rPr>
                <w:rFonts w:asciiTheme="minorHAnsi" w:hAnsiTheme="minorHAnsi"/>
                <w:sz w:val="20"/>
                <w:szCs w:val="20"/>
              </w:rPr>
              <w:t xml:space="preserve"> naročil</w:t>
            </w:r>
            <w:r w:rsidR="690C0086" w:rsidRPr="321CE1AF">
              <w:rPr>
                <w:rFonts w:asciiTheme="minorHAnsi" w:hAnsiTheme="minorHAnsi"/>
                <w:sz w:val="20"/>
                <w:szCs w:val="20"/>
              </w:rPr>
              <w:t>a</w:t>
            </w:r>
            <w:r w:rsidR="0AF7BE63" w:rsidRPr="321CE1AF">
              <w:rPr>
                <w:rFonts w:asciiTheme="minorHAnsi" w:hAnsiTheme="minorHAnsi"/>
                <w:sz w:val="20"/>
                <w:szCs w:val="20"/>
              </w:rPr>
              <w:t xml:space="preserve"> – </w:t>
            </w:r>
            <w:r w:rsidR="328BC219" w:rsidRPr="321CE1AF">
              <w:rPr>
                <w:rFonts w:asciiTheme="minorHAnsi" w:hAnsiTheme="minorHAnsi"/>
                <w:sz w:val="20"/>
                <w:szCs w:val="20"/>
              </w:rPr>
              <w:t>dobava sadilnega</w:t>
            </w:r>
            <w:r w:rsidR="0AF7BE63" w:rsidRPr="321CE1AF">
              <w:rPr>
                <w:rFonts w:asciiTheme="minorHAnsi" w:hAnsiTheme="minorHAnsi"/>
                <w:sz w:val="20"/>
                <w:szCs w:val="20"/>
              </w:rPr>
              <w:t xml:space="preserve"> materiala in obnov</w:t>
            </w:r>
            <w:r w:rsidR="31A24395" w:rsidRPr="321CE1AF">
              <w:rPr>
                <w:rFonts w:asciiTheme="minorHAnsi" w:hAnsiTheme="minorHAnsi"/>
                <w:sz w:val="20"/>
                <w:szCs w:val="20"/>
              </w:rPr>
              <w:t>a</w:t>
            </w:r>
            <w:r w:rsidR="0AF7BE63" w:rsidRPr="321CE1AF">
              <w:rPr>
                <w:rFonts w:asciiTheme="minorHAnsi" w:hAnsiTheme="minorHAnsi"/>
                <w:sz w:val="20"/>
                <w:szCs w:val="20"/>
              </w:rPr>
              <w:t xml:space="preserve"> gozdnih habitatnih tipov na območju Natura 2000 Drava.</w:t>
            </w:r>
          </w:p>
          <w:p w14:paraId="6BDC3B06" w14:textId="77777777" w:rsidR="00BF1F07" w:rsidRPr="00722C7E" w:rsidRDefault="0AF7BE63" w:rsidP="00643D67">
            <w:pPr>
              <w:pStyle w:val="Odstavekseznama"/>
              <w:numPr>
                <w:ilvl w:val="0"/>
                <w:numId w:val="59"/>
              </w:numPr>
              <w:ind w:left="476"/>
              <w:rPr>
                <w:rFonts w:asciiTheme="minorHAnsi" w:hAnsiTheme="minorHAnsi"/>
                <w:sz w:val="20"/>
                <w:szCs w:val="20"/>
              </w:rPr>
            </w:pPr>
            <w:r w:rsidRPr="321CE1AF">
              <w:rPr>
                <w:rFonts w:asciiTheme="minorHAnsi" w:hAnsiTheme="minorHAnsi"/>
                <w:sz w:val="20"/>
                <w:szCs w:val="20"/>
              </w:rPr>
              <w:t>Spremlja</w:t>
            </w:r>
            <w:r w:rsidR="690C0086" w:rsidRPr="321CE1AF">
              <w:rPr>
                <w:rFonts w:asciiTheme="minorHAnsi" w:hAnsiTheme="minorHAnsi"/>
                <w:sz w:val="20"/>
                <w:szCs w:val="20"/>
              </w:rPr>
              <w:t>nje</w:t>
            </w:r>
            <w:r w:rsidRPr="321CE1AF">
              <w:rPr>
                <w:rFonts w:asciiTheme="minorHAnsi" w:hAnsiTheme="minorHAnsi"/>
                <w:sz w:val="20"/>
                <w:szCs w:val="20"/>
              </w:rPr>
              <w:t xml:space="preserve"> izvedb</w:t>
            </w:r>
            <w:r w:rsidR="690C0086" w:rsidRPr="321CE1AF">
              <w:rPr>
                <w:rFonts w:asciiTheme="minorHAnsi" w:hAnsiTheme="minorHAnsi"/>
                <w:sz w:val="20"/>
                <w:szCs w:val="20"/>
              </w:rPr>
              <w:t>e</w:t>
            </w:r>
            <w:r w:rsidRPr="321CE1AF">
              <w:rPr>
                <w:rFonts w:asciiTheme="minorHAnsi" w:hAnsiTheme="minorHAnsi"/>
                <w:sz w:val="20"/>
                <w:szCs w:val="20"/>
              </w:rPr>
              <w:t xml:space="preserve"> aktivnosti na terenu in svetovanje partnerjem projekta za </w:t>
            </w:r>
            <w:r w:rsidR="5B10A1E6" w:rsidRPr="321CE1AF">
              <w:rPr>
                <w:rFonts w:asciiTheme="minorHAnsi" w:hAnsiTheme="minorHAnsi"/>
                <w:sz w:val="20"/>
                <w:szCs w:val="20"/>
              </w:rPr>
              <w:t>vzdrževanje</w:t>
            </w:r>
            <w:r w:rsidRPr="321CE1AF">
              <w:rPr>
                <w:rFonts w:asciiTheme="minorHAnsi" w:hAnsiTheme="minorHAnsi"/>
                <w:sz w:val="20"/>
                <w:szCs w:val="20"/>
              </w:rPr>
              <w:t xml:space="preserve"> travišč in mejic/remiz.</w:t>
            </w:r>
          </w:p>
          <w:p w14:paraId="7AD157C7" w14:textId="77777777" w:rsidR="00BF1F07" w:rsidRPr="00722C7E" w:rsidRDefault="0AF7BE63" w:rsidP="00643D67">
            <w:pPr>
              <w:pStyle w:val="Odstavekseznama"/>
              <w:numPr>
                <w:ilvl w:val="0"/>
                <w:numId w:val="59"/>
              </w:numPr>
              <w:ind w:left="476"/>
              <w:rPr>
                <w:rFonts w:asciiTheme="minorHAnsi" w:hAnsiTheme="minorHAnsi"/>
                <w:sz w:val="20"/>
                <w:szCs w:val="20"/>
              </w:rPr>
            </w:pPr>
            <w:r w:rsidRPr="321CE1AF">
              <w:rPr>
                <w:rFonts w:asciiTheme="minorHAnsi" w:hAnsiTheme="minorHAnsi"/>
                <w:sz w:val="20"/>
                <w:szCs w:val="20"/>
              </w:rPr>
              <w:t>Izved</w:t>
            </w:r>
            <w:r w:rsidR="690C0086" w:rsidRPr="321CE1AF">
              <w:rPr>
                <w:rFonts w:asciiTheme="minorHAnsi" w:hAnsiTheme="minorHAnsi"/>
                <w:sz w:val="20"/>
                <w:szCs w:val="20"/>
              </w:rPr>
              <w:t>b</w:t>
            </w:r>
            <w:r w:rsidRPr="321CE1AF">
              <w:rPr>
                <w:rFonts w:asciiTheme="minorHAnsi" w:hAnsiTheme="minorHAnsi"/>
                <w:sz w:val="20"/>
                <w:szCs w:val="20"/>
              </w:rPr>
              <w:t>a strokovn</w:t>
            </w:r>
            <w:r w:rsidR="690C0086" w:rsidRPr="321CE1AF">
              <w:rPr>
                <w:rFonts w:asciiTheme="minorHAnsi" w:hAnsiTheme="minorHAnsi"/>
                <w:sz w:val="20"/>
                <w:szCs w:val="20"/>
              </w:rPr>
              <w:t>ih</w:t>
            </w:r>
            <w:r w:rsidRPr="321CE1AF">
              <w:rPr>
                <w:rFonts w:asciiTheme="minorHAnsi" w:hAnsiTheme="minorHAnsi"/>
                <w:sz w:val="20"/>
                <w:szCs w:val="20"/>
              </w:rPr>
              <w:t xml:space="preserve"> izhodišč za trajnostno upravljanje </w:t>
            </w:r>
            <w:r w:rsidR="18700C6E" w:rsidRPr="321CE1AF">
              <w:rPr>
                <w:rFonts w:asciiTheme="minorHAnsi" w:hAnsiTheme="minorHAnsi"/>
                <w:sz w:val="20"/>
                <w:szCs w:val="20"/>
              </w:rPr>
              <w:t xml:space="preserve">z mejicami in </w:t>
            </w:r>
            <w:r w:rsidRPr="321CE1AF">
              <w:rPr>
                <w:rFonts w:asciiTheme="minorHAnsi" w:hAnsiTheme="minorHAnsi"/>
                <w:sz w:val="20"/>
                <w:szCs w:val="20"/>
              </w:rPr>
              <w:t>travišči.</w:t>
            </w:r>
          </w:p>
          <w:p w14:paraId="4C215E36" w14:textId="77777777" w:rsidR="755E6F42" w:rsidRDefault="755E6F42" w:rsidP="00643D67">
            <w:pPr>
              <w:pStyle w:val="Odstavekseznama"/>
              <w:numPr>
                <w:ilvl w:val="0"/>
                <w:numId w:val="59"/>
              </w:numPr>
              <w:ind w:left="476"/>
              <w:rPr>
                <w:rFonts w:asciiTheme="minorHAnsi" w:hAnsiTheme="minorHAnsi"/>
                <w:sz w:val="20"/>
                <w:szCs w:val="20"/>
              </w:rPr>
            </w:pPr>
            <w:r w:rsidRPr="321CE1AF">
              <w:rPr>
                <w:rFonts w:asciiTheme="minorHAnsi" w:hAnsiTheme="minorHAnsi"/>
                <w:sz w:val="20"/>
                <w:szCs w:val="20"/>
              </w:rPr>
              <w:t>Pridobitev sporazumov in soglasij za zagotavljanje trajnosti</w:t>
            </w:r>
            <w:r w:rsidR="4D2CEF5F" w:rsidRPr="321CE1AF">
              <w:rPr>
                <w:rFonts w:asciiTheme="minorHAnsi" w:hAnsiTheme="minorHAnsi"/>
                <w:sz w:val="20"/>
                <w:szCs w:val="20"/>
              </w:rPr>
              <w:t xml:space="preserve"> projektnih rezultatov</w:t>
            </w:r>
            <w:r w:rsidRPr="321CE1AF">
              <w:rPr>
                <w:rFonts w:asciiTheme="minorHAnsi" w:hAnsiTheme="minorHAnsi"/>
                <w:sz w:val="20"/>
                <w:szCs w:val="20"/>
              </w:rPr>
              <w:t>.</w:t>
            </w:r>
          </w:p>
          <w:p w14:paraId="37280D44" w14:textId="77777777" w:rsidR="00BF1F07" w:rsidRPr="00722C7E" w:rsidRDefault="0AF7BE63" w:rsidP="00643D67">
            <w:pPr>
              <w:pStyle w:val="Odstavekseznama"/>
              <w:numPr>
                <w:ilvl w:val="0"/>
                <w:numId w:val="59"/>
              </w:numPr>
              <w:ind w:left="476"/>
              <w:rPr>
                <w:rFonts w:asciiTheme="minorHAnsi" w:hAnsiTheme="minorHAnsi"/>
                <w:sz w:val="20"/>
                <w:szCs w:val="20"/>
              </w:rPr>
            </w:pPr>
            <w:r w:rsidRPr="321CE1AF">
              <w:rPr>
                <w:rFonts w:asciiTheme="minorHAnsi" w:hAnsiTheme="minorHAnsi"/>
                <w:sz w:val="20"/>
                <w:szCs w:val="20"/>
              </w:rPr>
              <w:t>Izved</w:t>
            </w:r>
            <w:r w:rsidR="690C0086" w:rsidRPr="321CE1AF">
              <w:rPr>
                <w:rFonts w:asciiTheme="minorHAnsi" w:hAnsiTheme="minorHAnsi"/>
                <w:sz w:val="20"/>
                <w:szCs w:val="20"/>
              </w:rPr>
              <w:t>ba</w:t>
            </w:r>
            <w:r w:rsidRPr="321CE1AF">
              <w:rPr>
                <w:rFonts w:asciiTheme="minorHAnsi" w:hAnsiTheme="minorHAnsi"/>
                <w:sz w:val="20"/>
                <w:szCs w:val="20"/>
              </w:rPr>
              <w:t xml:space="preserve"> dogodk</w:t>
            </w:r>
            <w:r w:rsidR="690C0086" w:rsidRPr="321CE1AF">
              <w:rPr>
                <w:rFonts w:asciiTheme="minorHAnsi" w:hAnsiTheme="minorHAnsi"/>
                <w:sz w:val="20"/>
                <w:szCs w:val="20"/>
              </w:rPr>
              <w:t>a</w:t>
            </w:r>
            <w:r w:rsidRPr="321CE1AF">
              <w:rPr>
                <w:rFonts w:asciiTheme="minorHAnsi" w:hAnsiTheme="minorHAnsi"/>
                <w:sz w:val="20"/>
                <w:szCs w:val="20"/>
              </w:rPr>
              <w:t xml:space="preserve"> z namenom popularizacije in o</w:t>
            </w:r>
            <w:r w:rsidR="690C0086" w:rsidRPr="321CE1AF">
              <w:rPr>
                <w:rFonts w:asciiTheme="minorHAnsi" w:hAnsiTheme="minorHAnsi"/>
                <w:sz w:val="20"/>
                <w:szCs w:val="20"/>
              </w:rPr>
              <w:t>za</w:t>
            </w:r>
            <w:r w:rsidRPr="321CE1AF">
              <w:rPr>
                <w:rFonts w:asciiTheme="minorHAnsi" w:hAnsiTheme="minorHAnsi"/>
                <w:sz w:val="20"/>
                <w:szCs w:val="20"/>
              </w:rPr>
              <w:t xml:space="preserve">veščanja lokalnega prebivalstva o </w:t>
            </w:r>
            <w:r w:rsidR="690C0086" w:rsidRPr="321CE1AF">
              <w:rPr>
                <w:rFonts w:asciiTheme="minorHAnsi" w:hAnsiTheme="minorHAnsi"/>
                <w:sz w:val="20"/>
                <w:szCs w:val="20"/>
              </w:rPr>
              <w:t>navzoč</w:t>
            </w:r>
            <w:r w:rsidRPr="321CE1AF">
              <w:rPr>
                <w:rFonts w:asciiTheme="minorHAnsi" w:hAnsiTheme="minorHAnsi"/>
                <w:sz w:val="20"/>
                <w:szCs w:val="20"/>
              </w:rPr>
              <w:t xml:space="preserve">nosti ogroženih netopirskih vrst v objektu kulturne dediščine ob Dravi (grad </w:t>
            </w:r>
            <w:proofErr w:type="spellStart"/>
            <w:r w:rsidRPr="321CE1AF">
              <w:rPr>
                <w:rFonts w:asciiTheme="minorHAnsi" w:hAnsiTheme="minorHAnsi"/>
                <w:sz w:val="20"/>
                <w:szCs w:val="20"/>
              </w:rPr>
              <w:t>Borl</w:t>
            </w:r>
            <w:proofErr w:type="spellEnd"/>
            <w:r w:rsidRPr="321CE1AF">
              <w:rPr>
                <w:rFonts w:asciiTheme="minorHAnsi" w:hAnsiTheme="minorHAnsi"/>
                <w:sz w:val="20"/>
                <w:szCs w:val="20"/>
              </w:rPr>
              <w:t>).</w:t>
            </w:r>
          </w:p>
          <w:p w14:paraId="1691C6C4" w14:textId="77777777" w:rsidR="00BF1F07" w:rsidRPr="00722C7E" w:rsidRDefault="3F13BA3B" w:rsidP="00643D67">
            <w:pPr>
              <w:pStyle w:val="Odstavekseznama"/>
              <w:numPr>
                <w:ilvl w:val="0"/>
                <w:numId w:val="59"/>
              </w:numPr>
              <w:ind w:left="476"/>
              <w:rPr>
                <w:rFonts w:asciiTheme="minorHAnsi" w:hAnsiTheme="minorHAnsi"/>
                <w:sz w:val="20"/>
                <w:szCs w:val="20"/>
              </w:rPr>
            </w:pPr>
            <w:r w:rsidRPr="321CE1AF">
              <w:rPr>
                <w:rFonts w:asciiTheme="minorHAnsi" w:hAnsiTheme="minorHAnsi"/>
                <w:sz w:val="20"/>
                <w:szCs w:val="20"/>
              </w:rPr>
              <w:t>M</w:t>
            </w:r>
            <w:r w:rsidR="0AF7BE63" w:rsidRPr="321CE1AF">
              <w:rPr>
                <w:rFonts w:asciiTheme="minorHAnsi" w:hAnsiTheme="minorHAnsi"/>
                <w:sz w:val="20"/>
                <w:szCs w:val="20"/>
              </w:rPr>
              <w:t>onitoring uspešnosti izvajanja aktivnosti</w:t>
            </w:r>
            <w:r w:rsidR="31D5B65E" w:rsidRPr="321CE1AF">
              <w:rPr>
                <w:rFonts w:asciiTheme="minorHAnsi" w:hAnsiTheme="minorHAnsi"/>
                <w:sz w:val="20"/>
                <w:szCs w:val="20"/>
              </w:rPr>
              <w:t xml:space="preserve"> doselitev vrste plazeča zelena</w:t>
            </w:r>
            <w:r w:rsidR="0AF7BE63" w:rsidRPr="321CE1AF">
              <w:rPr>
                <w:rFonts w:asciiTheme="minorHAnsi" w:hAnsiTheme="minorHAnsi"/>
                <w:sz w:val="20"/>
                <w:szCs w:val="20"/>
              </w:rPr>
              <w:t>.</w:t>
            </w:r>
          </w:p>
          <w:p w14:paraId="7183179B" w14:textId="77777777" w:rsidR="00BF1F07" w:rsidRPr="00722C7E" w:rsidRDefault="690C0086" w:rsidP="00643D67">
            <w:pPr>
              <w:pStyle w:val="Odstavekseznama"/>
              <w:numPr>
                <w:ilvl w:val="0"/>
                <w:numId w:val="59"/>
              </w:numPr>
              <w:ind w:left="476"/>
              <w:rPr>
                <w:rFonts w:asciiTheme="minorHAnsi" w:hAnsiTheme="minorHAnsi"/>
                <w:sz w:val="20"/>
                <w:szCs w:val="20"/>
              </w:rPr>
            </w:pPr>
            <w:r w:rsidRPr="321CE1AF">
              <w:rPr>
                <w:rFonts w:asciiTheme="minorHAnsi" w:hAnsiTheme="minorHAnsi"/>
                <w:sz w:val="20"/>
                <w:szCs w:val="20"/>
              </w:rPr>
              <w:t>S</w:t>
            </w:r>
            <w:r w:rsidR="0AF7BE63" w:rsidRPr="321CE1AF">
              <w:rPr>
                <w:rFonts w:asciiTheme="minorHAnsi" w:hAnsiTheme="minorHAnsi"/>
                <w:sz w:val="20"/>
                <w:szCs w:val="20"/>
              </w:rPr>
              <w:t xml:space="preserve">trokovno svetovanje odgovornim partnerjem in izdelovalcem interpretacije. </w:t>
            </w:r>
            <w:r w:rsidRPr="321CE1AF">
              <w:rPr>
                <w:rFonts w:asciiTheme="minorHAnsi" w:hAnsiTheme="minorHAnsi"/>
                <w:sz w:val="20"/>
                <w:szCs w:val="20"/>
              </w:rPr>
              <w:t>O</w:t>
            </w:r>
            <w:r w:rsidR="0AF7BE63" w:rsidRPr="321CE1AF">
              <w:rPr>
                <w:rFonts w:asciiTheme="minorHAnsi" w:hAnsiTheme="minorHAnsi"/>
                <w:sz w:val="20"/>
                <w:szCs w:val="20"/>
              </w:rPr>
              <w:t xml:space="preserve">gledi lokacij </w:t>
            </w:r>
            <w:r w:rsidRPr="321CE1AF">
              <w:rPr>
                <w:rFonts w:asciiTheme="minorHAnsi" w:hAnsiTheme="minorHAnsi"/>
                <w:sz w:val="20"/>
                <w:szCs w:val="20"/>
              </w:rPr>
              <w:t>ter</w:t>
            </w:r>
            <w:r w:rsidR="0AF7BE63" w:rsidRPr="321CE1AF">
              <w:rPr>
                <w:rFonts w:asciiTheme="minorHAnsi" w:hAnsiTheme="minorHAnsi"/>
                <w:sz w:val="20"/>
                <w:szCs w:val="20"/>
              </w:rPr>
              <w:t xml:space="preserve"> usklajevanja </w:t>
            </w:r>
            <w:r w:rsidRPr="321CE1AF">
              <w:rPr>
                <w:rFonts w:asciiTheme="minorHAnsi" w:hAnsiTheme="minorHAnsi"/>
                <w:sz w:val="20"/>
                <w:szCs w:val="20"/>
              </w:rPr>
              <w:t>in</w:t>
            </w:r>
            <w:r w:rsidR="0AF7BE63" w:rsidRPr="321CE1AF">
              <w:rPr>
                <w:rFonts w:asciiTheme="minorHAnsi" w:hAnsiTheme="minorHAnsi"/>
                <w:sz w:val="20"/>
                <w:szCs w:val="20"/>
              </w:rPr>
              <w:t xml:space="preserve"> dopolnjevanja vsebin interpretativnih enot (</w:t>
            </w:r>
            <w:r w:rsidRPr="321CE1AF">
              <w:rPr>
                <w:rFonts w:asciiTheme="minorHAnsi" w:hAnsiTheme="minorHAnsi"/>
                <w:sz w:val="20"/>
                <w:szCs w:val="20"/>
              </w:rPr>
              <w:t>trije</w:t>
            </w:r>
            <w:r w:rsidR="0AF7BE63" w:rsidRPr="321CE1AF">
              <w:rPr>
                <w:rFonts w:asciiTheme="minorHAnsi" w:hAnsiTheme="minorHAnsi"/>
                <w:sz w:val="20"/>
                <w:szCs w:val="20"/>
              </w:rPr>
              <w:t xml:space="preserve"> </w:t>
            </w:r>
            <w:proofErr w:type="spellStart"/>
            <w:r w:rsidR="0AF7BE63" w:rsidRPr="321CE1AF">
              <w:rPr>
                <w:rFonts w:asciiTheme="minorHAnsi" w:hAnsiTheme="minorHAnsi"/>
                <w:sz w:val="20"/>
                <w:szCs w:val="20"/>
              </w:rPr>
              <w:t>interpretacijski</w:t>
            </w:r>
            <w:proofErr w:type="spellEnd"/>
            <w:r w:rsidR="0AF7BE63" w:rsidRPr="321CE1AF">
              <w:rPr>
                <w:rFonts w:asciiTheme="minorHAnsi" w:hAnsiTheme="minorHAnsi"/>
                <w:sz w:val="20"/>
                <w:szCs w:val="20"/>
              </w:rPr>
              <w:t xml:space="preserve"> centri, </w:t>
            </w:r>
            <w:r w:rsidRPr="321CE1AF">
              <w:rPr>
                <w:rFonts w:asciiTheme="minorHAnsi" w:hAnsiTheme="minorHAnsi"/>
                <w:sz w:val="20"/>
                <w:szCs w:val="20"/>
              </w:rPr>
              <w:t>štirje</w:t>
            </w:r>
            <w:r w:rsidR="0AF7BE63" w:rsidRPr="321CE1AF">
              <w:rPr>
                <w:rFonts w:asciiTheme="minorHAnsi" w:hAnsiTheme="minorHAnsi"/>
                <w:sz w:val="20"/>
                <w:szCs w:val="20"/>
              </w:rPr>
              <w:t xml:space="preserve"> </w:t>
            </w:r>
            <w:proofErr w:type="spellStart"/>
            <w:r w:rsidR="0AF7BE63" w:rsidRPr="321CE1AF">
              <w:rPr>
                <w:rFonts w:asciiTheme="minorHAnsi" w:hAnsiTheme="minorHAnsi"/>
                <w:sz w:val="20"/>
                <w:szCs w:val="20"/>
              </w:rPr>
              <w:t>interpretacijski</w:t>
            </w:r>
            <w:proofErr w:type="spellEnd"/>
            <w:r w:rsidR="0AF7BE63" w:rsidRPr="321CE1AF">
              <w:rPr>
                <w:rFonts w:asciiTheme="minorHAnsi" w:hAnsiTheme="minorHAnsi"/>
                <w:sz w:val="20"/>
                <w:szCs w:val="20"/>
              </w:rPr>
              <w:t xml:space="preserve"> poligoni, </w:t>
            </w:r>
            <w:r w:rsidRPr="321CE1AF">
              <w:rPr>
                <w:rFonts w:asciiTheme="minorHAnsi" w:hAnsiTheme="minorHAnsi"/>
                <w:sz w:val="20"/>
                <w:szCs w:val="20"/>
              </w:rPr>
              <w:t>dve</w:t>
            </w:r>
            <w:r w:rsidR="0AF7BE63" w:rsidRPr="321CE1AF">
              <w:rPr>
                <w:rFonts w:asciiTheme="minorHAnsi" w:hAnsiTheme="minorHAnsi"/>
                <w:sz w:val="20"/>
                <w:szCs w:val="20"/>
              </w:rPr>
              <w:t xml:space="preserve"> učni poti in interpretativne točke). </w:t>
            </w:r>
          </w:p>
          <w:p w14:paraId="4D2D7D4F" w14:textId="77777777" w:rsidR="00BF1F07" w:rsidRPr="00722C7E" w:rsidRDefault="009A87C6" w:rsidP="00643D67">
            <w:pPr>
              <w:pStyle w:val="Odstavekseznama"/>
              <w:numPr>
                <w:ilvl w:val="0"/>
                <w:numId w:val="59"/>
              </w:numPr>
              <w:ind w:left="476"/>
              <w:rPr>
                <w:rFonts w:asciiTheme="minorHAnsi" w:hAnsiTheme="minorHAnsi"/>
                <w:sz w:val="20"/>
                <w:szCs w:val="20"/>
              </w:rPr>
            </w:pPr>
            <w:r w:rsidRPr="321CE1AF">
              <w:rPr>
                <w:rFonts w:asciiTheme="minorHAnsi" w:hAnsiTheme="minorHAnsi"/>
                <w:sz w:val="20"/>
                <w:szCs w:val="20"/>
              </w:rPr>
              <w:t>P</w:t>
            </w:r>
            <w:r w:rsidR="0AF7BE63" w:rsidRPr="321CE1AF">
              <w:rPr>
                <w:rFonts w:asciiTheme="minorHAnsi" w:hAnsiTheme="minorHAnsi"/>
                <w:sz w:val="20"/>
                <w:szCs w:val="20"/>
              </w:rPr>
              <w:t>riprav</w:t>
            </w:r>
            <w:r w:rsidR="5B7BB7A9" w:rsidRPr="321CE1AF">
              <w:rPr>
                <w:rFonts w:asciiTheme="minorHAnsi" w:hAnsiTheme="minorHAnsi"/>
                <w:sz w:val="20"/>
                <w:szCs w:val="20"/>
              </w:rPr>
              <w:t>a</w:t>
            </w:r>
            <w:r w:rsidR="0AF7BE63" w:rsidRPr="321CE1AF">
              <w:rPr>
                <w:rFonts w:asciiTheme="minorHAnsi" w:hAnsiTheme="minorHAnsi"/>
                <w:sz w:val="20"/>
                <w:szCs w:val="20"/>
              </w:rPr>
              <w:t xml:space="preserve"> promocijskega </w:t>
            </w:r>
            <w:r w:rsidR="726FD7E6" w:rsidRPr="321CE1AF">
              <w:rPr>
                <w:rFonts w:asciiTheme="minorHAnsi" w:hAnsiTheme="minorHAnsi"/>
                <w:sz w:val="20"/>
                <w:szCs w:val="20"/>
              </w:rPr>
              <w:t>gradiva</w:t>
            </w:r>
            <w:r w:rsidR="0AF7BE63" w:rsidRPr="321CE1AF">
              <w:rPr>
                <w:rFonts w:asciiTheme="minorHAnsi" w:hAnsiTheme="minorHAnsi"/>
                <w:sz w:val="20"/>
                <w:szCs w:val="20"/>
              </w:rPr>
              <w:t>, priročnika, scenarija kratkega promocijskega filma in animiranega filma.</w:t>
            </w:r>
          </w:p>
          <w:p w14:paraId="652D1E08" w14:textId="77777777" w:rsidR="00BF1F07" w:rsidRPr="00722C7E" w:rsidRDefault="0AF7BE63" w:rsidP="00643D67">
            <w:pPr>
              <w:pStyle w:val="Odstavekseznama"/>
              <w:numPr>
                <w:ilvl w:val="0"/>
                <w:numId w:val="59"/>
              </w:numPr>
              <w:ind w:left="476"/>
              <w:rPr>
                <w:rFonts w:asciiTheme="minorHAnsi" w:hAnsiTheme="minorHAnsi"/>
                <w:sz w:val="20"/>
                <w:szCs w:val="20"/>
              </w:rPr>
            </w:pPr>
            <w:r w:rsidRPr="321CE1AF">
              <w:rPr>
                <w:rFonts w:asciiTheme="minorHAnsi" w:hAnsiTheme="minorHAnsi"/>
                <w:sz w:val="20"/>
                <w:szCs w:val="20"/>
              </w:rPr>
              <w:t>Sodelova</w:t>
            </w:r>
            <w:r w:rsidR="726FD7E6" w:rsidRPr="321CE1AF">
              <w:rPr>
                <w:rFonts w:asciiTheme="minorHAnsi" w:hAnsiTheme="minorHAnsi"/>
                <w:sz w:val="20"/>
                <w:szCs w:val="20"/>
              </w:rPr>
              <w:t>nje</w:t>
            </w:r>
            <w:r w:rsidRPr="321CE1AF">
              <w:rPr>
                <w:rFonts w:asciiTheme="minorHAnsi" w:hAnsiTheme="minorHAnsi"/>
                <w:sz w:val="20"/>
                <w:szCs w:val="20"/>
              </w:rPr>
              <w:t xml:space="preserve"> pri vseh aktivnostih komunici</w:t>
            </w:r>
            <w:r w:rsidR="726FD7E6" w:rsidRPr="321CE1AF">
              <w:rPr>
                <w:rFonts w:asciiTheme="minorHAnsi" w:hAnsiTheme="minorHAnsi"/>
                <w:sz w:val="20"/>
                <w:szCs w:val="20"/>
              </w:rPr>
              <w:t>ran</w:t>
            </w:r>
            <w:r w:rsidRPr="321CE1AF">
              <w:rPr>
                <w:rFonts w:asciiTheme="minorHAnsi" w:hAnsiTheme="minorHAnsi"/>
                <w:sz w:val="20"/>
                <w:szCs w:val="20"/>
              </w:rPr>
              <w:t>j</w:t>
            </w:r>
            <w:r w:rsidR="726FD7E6" w:rsidRPr="321CE1AF">
              <w:rPr>
                <w:rFonts w:asciiTheme="minorHAnsi" w:hAnsiTheme="minorHAnsi"/>
                <w:sz w:val="20"/>
                <w:szCs w:val="20"/>
              </w:rPr>
              <w:t>a</w:t>
            </w:r>
            <w:r w:rsidRPr="321CE1AF">
              <w:rPr>
                <w:rFonts w:asciiTheme="minorHAnsi" w:hAnsiTheme="minorHAnsi"/>
                <w:sz w:val="20"/>
                <w:szCs w:val="20"/>
              </w:rPr>
              <w:t xml:space="preserve"> z javnost</w:t>
            </w:r>
            <w:r w:rsidR="726FD7E6" w:rsidRPr="321CE1AF">
              <w:rPr>
                <w:rFonts w:asciiTheme="minorHAnsi" w:hAnsiTheme="minorHAnsi"/>
                <w:sz w:val="20"/>
                <w:szCs w:val="20"/>
              </w:rPr>
              <w:t>mi</w:t>
            </w:r>
            <w:r w:rsidRPr="321CE1AF">
              <w:rPr>
                <w:rFonts w:asciiTheme="minorHAnsi" w:hAnsiTheme="minorHAnsi"/>
                <w:sz w:val="20"/>
                <w:szCs w:val="20"/>
              </w:rPr>
              <w:t>.</w:t>
            </w:r>
          </w:p>
          <w:p w14:paraId="0EE60D0C" w14:textId="77777777" w:rsidR="000312FE" w:rsidRPr="00722C7E" w:rsidRDefault="726FD7E6" w:rsidP="00643D67">
            <w:pPr>
              <w:pStyle w:val="Odstavekseznama"/>
              <w:numPr>
                <w:ilvl w:val="0"/>
                <w:numId w:val="59"/>
              </w:numPr>
              <w:ind w:left="476"/>
              <w:rPr>
                <w:rFonts w:asciiTheme="minorHAnsi" w:hAnsiTheme="minorHAnsi"/>
                <w:sz w:val="20"/>
                <w:szCs w:val="20"/>
              </w:rPr>
            </w:pPr>
            <w:r w:rsidRPr="321CE1AF">
              <w:rPr>
                <w:rFonts w:asciiTheme="minorHAnsi" w:hAnsiTheme="minorHAnsi"/>
                <w:sz w:val="20"/>
                <w:szCs w:val="20"/>
              </w:rPr>
              <w:t>S</w:t>
            </w:r>
            <w:r w:rsidR="0AF7BE63" w:rsidRPr="321CE1AF">
              <w:rPr>
                <w:rFonts w:asciiTheme="minorHAnsi" w:hAnsiTheme="minorHAnsi"/>
                <w:sz w:val="20"/>
                <w:szCs w:val="20"/>
              </w:rPr>
              <w:t>vetovanje in strokovn</w:t>
            </w:r>
            <w:r w:rsidRPr="321CE1AF">
              <w:rPr>
                <w:rFonts w:asciiTheme="minorHAnsi" w:hAnsiTheme="minorHAnsi"/>
                <w:sz w:val="20"/>
                <w:szCs w:val="20"/>
              </w:rPr>
              <w:t>a</w:t>
            </w:r>
            <w:r w:rsidR="0AF7BE63" w:rsidRPr="321CE1AF">
              <w:rPr>
                <w:rFonts w:asciiTheme="minorHAnsi" w:hAnsiTheme="minorHAnsi"/>
                <w:sz w:val="20"/>
                <w:szCs w:val="20"/>
              </w:rPr>
              <w:t xml:space="preserve"> podpor</w:t>
            </w:r>
            <w:r w:rsidRPr="321CE1AF">
              <w:rPr>
                <w:rFonts w:asciiTheme="minorHAnsi" w:hAnsiTheme="minorHAnsi"/>
                <w:sz w:val="20"/>
                <w:szCs w:val="20"/>
              </w:rPr>
              <w:t>a</w:t>
            </w:r>
            <w:r w:rsidR="0AF7BE63" w:rsidRPr="321CE1AF">
              <w:rPr>
                <w:rFonts w:asciiTheme="minorHAnsi" w:hAnsiTheme="minorHAnsi"/>
                <w:sz w:val="20"/>
                <w:szCs w:val="20"/>
              </w:rPr>
              <w:t xml:space="preserve"> projektnim partnerjem, pomoč pri usklajevanju projektnih aktivnosti s ključnimi deležniki in lastniki zemljišč ter izved</w:t>
            </w:r>
            <w:r w:rsidRPr="321CE1AF">
              <w:rPr>
                <w:rFonts w:asciiTheme="minorHAnsi" w:hAnsiTheme="minorHAnsi"/>
                <w:sz w:val="20"/>
                <w:szCs w:val="20"/>
              </w:rPr>
              <w:t>ba</w:t>
            </w:r>
            <w:r w:rsidR="0AF7BE63" w:rsidRPr="321CE1AF">
              <w:rPr>
                <w:rFonts w:asciiTheme="minorHAnsi" w:hAnsiTheme="minorHAnsi"/>
                <w:sz w:val="20"/>
                <w:szCs w:val="20"/>
              </w:rPr>
              <w:t xml:space="preserve"> strokovn</w:t>
            </w:r>
            <w:r w:rsidRPr="321CE1AF">
              <w:rPr>
                <w:rFonts w:asciiTheme="minorHAnsi" w:hAnsiTheme="minorHAnsi"/>
                <w:sz w:val="20"/>
                <w:szCs w:val="20"/>
              </w:rPr>
              <w:t>ega</w:t>
            </w:r>
            <w:r w:rsidR="0AF7BE63" w:rsidRPr="321CE1AF">
              <w:rPr>
                <w:rFonts w:asciiTheme="minorHAnsi" w:hAnsiTheme="minorHAnsi"/>
                <w:sz w:val="20"/>
                <w:szCs w:val="20"/>
              </w:rPr>
              <w:t xml:space="preserve"> nadzor</w:t>
            </w:r>
            <w:r w:rsidRPr="321CE1AF">
              <w:rPr>
                <w:rFonts w:asciiTheme="minorHAnsi" w:hAnsiTheme="minorHAnsi"/>
                <w:sz w:val="20"/>
                <w:szCs w:val="20"/>
              </w:rPr>
              <w:t>a</w:t>
            </w:r>
            <w:r w:rsidR="0AF7BE63" w:rsidRPr="321CE1AF">
              <w:rPr>
                <w:rFonts w:asciiTheme="minorHAnsi" w:hAnsiTheme="minorHAnsi"/>
                <w:sz w:val="20"/>
                <w:szCs w:val="20"/>
              </w:rPr>
              <w:t>.</w:t>
            </w:r>
          </w:p>
        </w:tc>
      </w:tr>
      <w:tr w:rsidR="00BF1F07" w:rsidRPr="00722C7E" w14:paraId="04A1A027" w14:textId="77777777" w:rsidTr="321CE1AF">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56A35776"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Status projekta:</w:t>
            </w:r>
          </w:p>
        </w:tc>
        <w:tc>
          <w:tcPr>
            <w:tcW w:w="7335" w:type="dxa"/>
            <w:tcBorders>
              <w:top w:val="nil"/>
              <w:left w:val="nil"/>
              <w:bottom w:val="single" w:sz="8" w:space="0" w:color="000001"/>
              <w:right w:val="single" w:sz="8" w:space="0" w:color="000001"/>
            </w:tcBorders>
            <w:tcMar>
              <w:top w:w="0" w:type="dxa"/>
              <w:left w:w="113" w:type="dxa"/>
              <w:bottom w:w="0" w:type="dxa"/>
              <w:right w:w="108" w:type="dxa"/>
            </w:tcMar>
            <w:vAlign w:val="center"/>
            <w:hideMark/>
          </w:tcPr>
          <w:p w14:paraId="535F2880" w14:textId="77777777" w:rsidR="00BF1F07" w:rsidRPr="00722C7E" w:rsidRDefault="338491B7" w:rsidP="321CE1AF">
            <w:pPr>
              <w:rPr>
                <w:rFonts w:asciiTheme="minorHAnsi" w:hAnsiTheme="minorHAnsi"/>
                <w:sz w:val="20"/>
                <w:szCs w:val="20"/>
              </w:rPr>
            </w:pPr>
            <w:r w:rsidRPr="321CE1AF">
              <w:rPr>
                <w:rFonts w:asciiTheme="minorHAnsi" w:hAnsiTheme="minorHAnsi"/>
                <w:sz w:val="20"/>
                <w:szCs w:val="20"/>
              </w:rPr>
              <w:t>Zaključen.</w:t>
            </w:r>
          </w:p>
        </w:tc>
      </w:tr>
      <w:tr w:rsidR="00BF1F07" w:rsidRPr="00722C7E" w14:paraId="3E3FA995" w14:textId="77777777" w:rsidTr="321CE1AF">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4789AFFD"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Vrednost projekta:</w:t>
            </w:r>
          </w:p>
        </w:tc>
        <w:tc>
          <w:tcPr>
            <w:tcW w:w="7335" w:type="dxa"/>
            <w:tcBorders>
              <w:top w:val="nil"/>
              <w:left w:val="nil"/>
              <w:bottom w:val="single" w:sz="8" w:space="0" w:color="000001"/>
              <w:right w:val="single" w:sz="8" w:space="0" w:color="000001"/>
            </w:tcBorders>
            <w:tcMar>
              <w:top w:w="0" w:type="dxa"/>
              <w:left w:w="113" w:type="dxa"/>
              <w:bottom w:w="0" w:type="dxa"/>
              <w:right w:w="108" w:type="dxa"/>
            </w:tcMar>
            <w:vAlign w:val="center"/>
            <w:hideMark/>
          </w:tcPr>
          <w:p w14:paraId="0831631E"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 xml:space="preserve">6.221.498,76 EUR </w:t>
            </w:r>
          </w:p>
          <w:p w14:paraId="69B42015"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Zavodov del: 857.861,63 EUR</w:t>
            </w:r>
          </w:p>
        </w:tc>
      </w:tr>
      <w:tr w:rsidR="00BF1F07" w:rsidRPr="00722C7E" w14:paraId="0F276452" w14:textId="77777777" w:rsidTr="321CE1AF">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2B599ECF"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Vir</w:t>
            </w:r>
            <w:r w:rsidR="5CC4BA67" w:rsidRPr="321CE1AF">
              <w:rPr>
                <w:rFonts w:asciiTheme="minorHAnsi" w:hAnsiTheme="minorHAnsi"/>
                <w:sz w:val="20"/>
                <w:szCs w:val="20"/>
              </w:rPr>
              <w:t>a</w:t>
            </w:r>
            <w:r w:rsidRPr="321CE1AF">
              <w:rPr>
                <w:rFonts w:asciiTheme="minorHAnsi" w:hAnsiTheme="minorHAnsi"/>
                <w:sz w:val="20"/>
                <w:szCs w:val="20"/>
              </w:rPr>
              <w:t xml:space="preserve"> sredstev:</w:t>
            </w:r>
          </w:p>
        </w:tc>
        <w:tc>
          <w:tcPr>
            <w:tcW w:w="7335" w:type="dxa"/>
            <w:tcBorders>
              <w:top w:val="nil"/>
              <w:left w:val="nil"/>
              <w:bottom w:val="single" w:sz="8" w:space="0" w:color="000001"/>
              <w:right w:val="single" w:sz="8" w:space="0" w:color="000001"/>
            </w:tcBorders>
            <w:tcMar>
              <w:top w:w="0" w:type="dxa"/>
              <w:left w:w="113" w:type="dxa"/>
              <w:bottom w:w="0" w:type="dxa"/>
              <w:right w:w="108" w:type="dxa"/>
            </w:tcMar>
            <w:vAlign w:val="center"/>
            <w:hideMark/>
          </w:tcPr>
          <w:p w14:paraId="282E3155"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 xml:space="preserve">80 % sofinanciranje </w:t>
            </w:r>
            <w:r w:rsidR="5CC4BA67" w:rsidRPr="321CE1AF">
              <w:rPr>
                <w:rFonts w:asciiTheme="minorHAnsi" w:hAnsiTheme="minorHAnsi"/>
                <w:sz w:val="20"/>
                <w:szCs w:val="20"/>
              </w:rPr>
              <w:t xml:space="preserve">iz </w:t>
            </w:r>
            <w:r w:rsidRPr="321CE1AF">
              <w:rPr>
                <w:rFonts w:asciiTheme="minorHAnsi" w:hAnsiTheme="minorHAnsi"/>
                <w:sz w:val="20"/>
                <w:szCs w:val="20"/>
              </w:rPr>
              <w:t>sredstev ESRR, 20 % nacionalno sofinanciranje.</w:t>
            </w:r>
          </w:p>
        </w:tc>
      </w:tr>
      <w:tr w:rsidR="00BF1F07" w:rsidRPr="00722C7E" w14:paraId="52E46FE4" w14:textId="77777777" w:rsidTr="321CE1AF">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75405A7A"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Trajanje:</w:t>
            </w:r>
          </w:p>
        </w:tc>
        <w:tc>
          <w:tcPr>
            <w:tcW w:w="7335" w:type="dxa"/>
            <w:tcBorders>
              <w:top w:val="nil"/>
              <w:left w:val="nil"/>
              <w:bottom w:val="single" w:sz="8" w:space="0" w:color="000001"/>
              <w:right w:val="single" w:sz="8" w:space="0" w:color="000001"/>
            </w:tcBorders>
            <w:tcMar>
              <w:top w:w="0" w:type="dxa"/>
              <w:left w:w="113" w:type="dxa"/>
              <w:bottom w:w="0" w:type="dxa"/>
              <w:right w:w="108" w:type="dxa"/>
            </w:tcMar>
            <w:hideMark/>
          </w:tcPr>
          <w:p w14:paraId="40DBFF78"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1. 1. 2020</w:t>
            </w:r>
            <w:r w:rsidR="5CC4BA67" w:rsidRPr="321CE1AF">
              <w:rPr>
                <w:rFonts w:asciiTheme="minorHAnsi" w:hAnsiTheme="minorHAnsi"/>
                <w:sz w:val="20"/>
                <w:szCs w:val="20"/>
              </w:rPr>
              <w:t xml:space="preserve"> </w:t>
            </w:r>
            <w:r w:rsidRPr="321CE1AF">
              <w:rPr>
                <w:rFonts w:asciiTheme="minorHAnsi" w:hAnsiTheme="minorHAnsi"/>
                <w:sz w:val="20"/>
                <w:szCs w:val="20"/>
              </w:rPr>
              <w:t>–</w:t>
            </w:r>
            <w:r w:rsidR="5CC4BA67" w:rsidRPr="321CE1AF">
              <w:rPr>
                <w:rFonts w:asciiTheme="minorHAnsi" w:hAnsiTheme="minorHAnsi"/>
                <w:sz w:val="20"/>
                <w:szCs w:val="20"/>
              </w:rPr>
              <w:t xml:space="preserve"> </w:t>
            </w:r>
            <w:r w:rsidRPr="321CE1AF">
              <w:rPr>
                <w:rFonts w:asciiTheme="minorHAnsi" w:hAnsiTheme="minorHAnsi"/>
                <w:sz w:val="20"/>
                <w:szCs w:val="20"/>
              </w:rPr>
              <w:t>31. 1</w:t>
            </w:r>
            <w:r w:rsidR="7B7155AA" w:rsidRPr="321CE1AF">
              <w:rPr>
                <w:rFonts w:asciiTheme="minorHAnsi" w:hAnsiTheme="minorHAnsi"/>
                <w:sz w:val="20"/>
                <w:szCs w:val="20"/>
              </w:rPr>
              <w:t>2</w:t>
            </w:r>
            <w:r w:rsidRPr="321CE1AF">
              <w:rPr>
                <w:rFonts w:asciiTheme="minorHAnsi" w:hAnsiTheme="minorHAnsi"/>
                <w:sz w:val="20"/>
                <w:szCs w:val="20"/>
              </w:rPr>
              <w:t xml:space="preserve">. 2023 </w:t>
            </w:r>
          </w:p>
        </w:tc>
      </w:tr>
      <w:tr w:rsidR="00BF1F07" w:rsidRPr="00722C7E" w14:paraId="0481933E" w14:textId="77777777" w:rsidTr="321CE1AF">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20A55ABE"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Partnerji:</w:t>
            </w:r>
          </w:p>
        </w:tc>
        <w:tc>
          <w:tcPr>
            <w:tcW w:w="7335" w:type="dxa"/>
            <w:tcBorders>
              <w:top w:val="nil"/>
              <w:left w:val="nil"/>
              <w:bottom w:val="single" w:sz="8" w:space="0" w:color="000001"/>
              <w:right w:val="single" w:sz="8" w:space="0" w:color="000001"/>
            </w:tcBorders>
            <w:tcMar>
              <w:top w:w="0" w:type="dxa"/>
              <w:left w:w="113" w:type="dxa"/>
              <w:bottom w:w="0" w:type="dxa"/>
              <w:right w:w="108" w:type="dxa"/>
            </w:tcMar>
            <w:vAlign w:val="center"/>
            <w:hideMark/>
          </w:tcPr>
          <w:p w14:paraId="0296E77F" w14:textId="77777777" w:rsidR="00BF1F07" w:rsidRPr="00722C7E" w:rsidRDefault="0AF7BE63" w:rsidP="00643D67">
            <w:pPr>
              <w:pStyle w:val="Odstavekseznama"/>
              <w:numPr>
                <w:ilvl w:val="0"/>
                <w:numId w:val="60"/>
              </w:numPr>
              <w:ind w:left="476"/>
              <w:rPr>
                <w:rFonts w:asciiTheme="minorHAnsi" w:hAnsiTheme="minorHAnsi"/>
                <w:sz w:val="20"/>
                <w:szCs w:val="20"/>
              </w:rPr>
            </w:pPr>
            <w:r w:rsidRPr="321CE1AF">
              <w:rPr>
                <w:rFonts w:asciiTheme="minorHAnsi" w:hAnsiTheme="minorHAnsi"/>
                <w:sz w:val="20"/>
                <w:szCs w:val="20"/>
              </w:rPr>
              <w:t>Regionalna razvojna agencija Podravje – Maribor</w:t>
            </w:r>
          </w:p>
          <w:p w14:paraId="723B96A6" w14:textId="77777777" w:rsidR="00BF1F07" w:rsidRPr="00722C7E" w:rsidRDefault="0AF7BE63" w:rsidP="00643D67">
            <w:pPr>
              <w:pStyle w:val="Odstavekseznama"/>
              <w:numPr>
                <w:ilvl w:val="0"/>
                <w:numId w:val="60"/>
              </w:numPr>
              <w:ind w:left="476"/>
              <w:rPr>
                <w:rFonts w:asciiTheme="minorHAnsi" w:hAnsiTheme="minorHAnsi"/>
                <w:sz w:val="20"/>
                <w:szCs w:val="20"/>
              </w:rPr>
            </w:pPr>
            <w:r w:rsidRPr="321CE1AF">
              <w:rPr>
                <w:rFonts w:asciiTheme="minorHAnsi" w:hAnsiTheme="minorHAnsi"/>
                <w:sz w:val="20"/>
                <w:szCs w:val="20"/>
              </w:rPr>
              <w:t>Znanstveno-raziskovalno središče Bistra Ptuj</w:t>
            </w:r>
          </w:p>
          <w:p w14:paraId="730F6241" w14:textId="77777777" w:rsidR="00BF1F07" w:rsidRPr="00722C7E" w:rsidRDefault="0AF7BE63" w:rsidP="00643D67">
            <w:pPr>
              <w:pStyle w:val="Odstavekseznama"/>
              <w:numPr>
                <w:ilvl w:val="0"/>
                <w:numId w:val="60"/>
              </w:numPr>
              <w:ind w:left="476"/>
              <w:rPr>
                <w:rFonts w:asciiTheme="minorHAnsi" w:hAnsiTheme="minorHAnsi"/>
                <w:sz w:val="20"/>
                <w:szCs w:val="20"/>
              </w:rPr>
            </w:pPr>
            <w:r w:rsidRPr="321CE1AF">
              <w:rPr>
                <w:rFonts w:asciiTheme="minorHAnsi" w:hAnsiTheme="minorHAnsi"/>
                <w:sz w:val="20"/>
                <w:szCs w:val="20"/>
              </w:rPr>
              <w:t xml:space="preserve">Ministrstvo za </w:t>
            </w:r>
            <w:r w:rsidR="002219E1">
              <w:rPr>
                <w:rFonts w:asciiTheme="minorHAnsi" w:hAnsiTheme="minorHAnsi"/>
                <w:sz w:val="20"/>
                <w:szCs w:val="20"/>
              </w:rPr>
              <w:t>naravne vire</w:t>
            </w:r>
            <w:r w:rsidRPr="321CE1AF">
              <w:rPr>
                <w:rFonts w:asciiTheme="minorHAnsi" w:hAnsiTheme="minorHAnsi"/>
                <w:sz w:val="20"/>
                <w:szCs w:val="20"/>
              </w:rPr>
              <w:t xml:space="preserve"> in prostor, Direkcija Republike Slovenije za vode </w:t>
            </w:r>
          </w:p>
          <w:p w14:paraId="30394370" w14:textId="77777777" w:rsidR="00BF1F07" w:rsidRPr="00722C7E" w:rsidRDefault="0AF7BE63" w:rsidP="00643D67">
            <w:pPr>
              <w:pStyle w:val="Odstavekseznama"/>
              <w:numPr>
                <w:ilvl w:val="0"/>
                <w:numId w:val="60"/>
              </w:numPr>
              <w:ind w:left="476"/>
              <w:rPr>
                <w:rFonts w:asciiTheme="minorHAnsi" w:hAnsiTheme="minorHAnsi"/>
                <w:sz w:val="20"/>
                <w:szCs w:val="20"/>
              </w:rPr>
            </w:pPr>
            <w:r w:rsidRPr="321CE1AF">
              <w:rPr>
                <w:rFonts w:asciiTheme="minorHAnsi" w:hAnsiTheme="minorHAnsi"/>
                <w:sz w:val="20"/>
                <w:szCs w:val="20"/>
              </w:rPr>
              <w:t>Zavod Republike Slovenije za varstvo narave</w:t>
            </w:r>
          </w:p>
          <w:p w14:paraId="1FDCE1DA" w14:textId="77777777" w:rsidR="00BF1F07" w:rsidRPr="00722C7E" w:rsidRDefault="0AF7BE63" w:rsidP="00643D67">
            <w:pPr>
              <w:pStyle w:val="Odstavekseznama"/>
              <w:numPr>
                <w:ilvl w:val="0"/>
                <w:numId w:val="60"/>
              </w:numPr>
              <w:ind w:left="476"/>
              <w:rPr>
                <w:rFonts w:asciiTheme="minorHAnsi" w:hAnsiTheme="minorHAnsi"/>
                <w:sz w:val="20"/>
                <w:szCs w:val="20"/>
              </w:rPr>
            </w:pPr>
            <w:r w:rsidRPr="321CE1AF">
              <w:rPr>
                <w:rFonts w:asciiTheme="minorHAnsi" w:hAnsiTheme="minorHAnsi"/>
                <w:sz w:val="20"/>
                <w:szCs w:val="20"/>
              </w:rPr>
              <w:t>Občina Starše</w:t>
            </w:r>
          </w:p>
          <w:p w14:paraId="77D12A94" w14:textId="77777777" w:rsidR="00BF1F07" w:rsidRPr="00722C7E" w:rsidRDefault="0AF7BE63" w:rsidP="00643D67">
            <w:pPr>
              <w:pStyle w:val="Odstavekseznama"/>
              <w:numPr>
                <w:ilvl w:val="0"/>
                <w:numId w:val="60"/>
              </w:numPr>
              <w:ind w:left="476"/>
              <w:rPr>
                <w:rFonts w:asciiTheme="minorHAnsi" w:hAnsiTheme="minorHAnsi"/>
                <w:sz w:val="20"/>
                <w:szCs w:val="20"/>
              </w:rPr>
            </w:pPr>
            <w:r w:rsidRPr="321CE1AF">
              <w:rPr>
                <w:rFonts w:asciiTheme="minorHAnsi" w:hAnsiTheme="minorHAnsi"/>
                <w:sz w:val="20"/>
                <w:szCs w:val="20"/>
              </w:rPr>
              <w:t xml:space="preserve">Občina Duplek </w:t>
            </w:r>
          </w:p>
          <w:p w14:paraId="2E5B6D6C" w14:textId="77777777" w:rsidR="00BF1F07" w:rsidRPr="00722C7E" w:rsidRDefault="0AF7BE63" w:rsidP="00643D67">
            <w:pPr>
              <w:pStyle w:val="Odstavekseznama"/>
              <w:numPr>
                <w:ilvl w:val="0"/>
                <w:numId w:val="60"/>
              </w:numPr>
              <w:ind w:left="476"/>
              <w:rPr>
                <w:rFonts w:asciiTheme="minorHAnsi" w:hAnsiTheme="minorHAnsi"/>
                <w:sz w:val="20"/>
                <w:szCs w:val="20"/>
              </w:rPr>
            </w:pPr>
            <w:r w:rsidRPr="321CE1AF">
              <w:rPr>
                <w:rFonts w:asciiTheme="minorHAnsi" w:hAnsiTheme="minorHAnsi"/>
                <w:sz w:val="20"/>
                <w:szCs w:val="20"/>
              </w:rPr>
              <w:t>Občina Središče ob Dravi</w:t>
            </w:r>
          </w:p>
        </w:tc>
      </w:tr>
      <w:tr w:rsidR="00BF1F07" w:rsidRPr="00722C7E" w14:paraId="58CB59FA" w14:textId="77777777" w:rsidTr="321CE1AF">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79FA5E2D"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Cilj/</w:t>
            </w:r>
            <w:r w:rsidR="5CC4BA67" w:rsidRPr="321CE1AF">
              <w:rPr>
                <w:rFonts w:asciiTheme="minorHAnsi" w:hAnsiTheme="minorHAnsi"/>
                <w:sz w:val="20"/>
                <w:szCs w:val="20"/>
              </w:rPr>
              <w:t>p</w:t>
            </w:r>
            <w:r w:rsidRPr="321CE1AF">
              <w:rPr>
                <w:rFonts w:asciiTheme="minorHAnsi" w:hAnsiTheme="minorHAnsi"/>
                <w:sz w:val="20"/>
                <w:szCs w:val="20"/>
              </w:rPr>
              <w:t>odcilj/</w:t>
            </w:r>
            <w:r w:rsidR="5CC4BA67" w:rsidRPr="321CE1AF">
              <w:rPr>
                <w:rFonts w:asciiTheme="minorHAnsi" w:hAnsiTheme="minorHAnsi"/>
                <w:sz w:val="20"/>
                <w:szCs w:val="20"/>
              </w:rPr>
              <w:t>u</w:t>
            </w:r>
            <w:r w:rsidRPr="321CE1AF">
              <w:rPr>
                <w:rFonts w:asciiTheme="minorHAnsi" w:hAnsiTheme="minorHAnsi"/>
                <w:sz w:val="20"/>
                <w:szCs w:val="20"/>
              </w:rPr>
              <w:t>krep ReNPVO20-30, v</w:t>
            </w:r>
            <w:r w:rsidR="5CC4BA67" w:rsidRPr="321CE1AF">
              <w:rPr>
                <w:rFonts w:asciiTheme="minorHAnsi" w:hAnsiTheme="minorHAnsi"/>
                <w:sz w:val="20"/>
                <w:szCs w:val="20"/>
              </w:rPr>
              <w:t xml:space="preserve"> </w:t>
            </w:r>
            <w:r w:rsidRPr="321CE1AF">
              <w:rPr>
                <w:rFonts w:asciiTheme="minorHAnsi" w:hAnsiTheme="minorHAnsi"/>
                <w:sz w:val="20"/>
                <w:szCs w:val="20"/>
              </w:rPr>
              <w:t>katerega spada projekt:</w:t>
            </w:r>
          </w:p>
        </w:tc>
        <w:tc>
          <w:tcPr>
            <w:tcW w:w="7335" w:type="dxa"/>
            <w:tcBorders>
              <w:top w:val="nil"/>
              <w:left w:val="nil"/>
              <w:bottom w:val="single" w:sz="8" w:space="0" w:color="000001"/>
              <w:right w:val="single" w:sz="8" w:space="0" w:color="000001"/>
            </w:tcBorders>
            <w:tcMar>
              <w:top w:w="0" w:type="dxa"/>
              <w:left w:w="113" w:type="dxa"/>
              <w:bottom w:w="0" w:type="dxa"/>
              <w:right w:w="108" w:type="dxa"/>
            </w:tcMar>
            <w:vAlign w:val="center"/>
            <w:hideMark/>
          </w:tcPr>
          <w:p w14:paraId="14FBEE72"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Operativni program za izvajanje Evropske kohezijske politike 2014–2020.</w:t>
            </w:r>
          </w:p>
          <w:p w14:paraId="1FF735E7"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Tematski cilj: 6. Ohranjanje in varstvo okolja ter spodbujanje učinkovite rabe virov</w:t>
            </w:r>
          </w:p>
          <w:p w14:paraId="69DB9204"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Prednostna os: 6. Boljše stanje okolja in biotske raznovrstnosti</w:t>
            </w:r>
          </w:p>
          <w:p w14:paraId="277D9F03"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Naziv prednostne naložbe: Varstvo in obnova biotske raznovrstnosti in tal ter spodbujanje ekosistemskih storitev, vključno z omrežjem Natura 2000 in zelenimi infrastrukturami</w:t>
            </w:r>
          </w:p>
          <w:p w14:paraId="1949FDB9"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Iz ReNPVO20-30 (10. poglavje Resolucije) projekt zasleduje:</w:t>
            </w:r>
          </w:p>
          <w:p w14:paraId="46976E8F"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Cilj</w:t>
            </w:r>
            <w:r w:rsidR="5CC4BA67" w:rsidRPr="321CE1AF">
              <w:rPr>
                <w:rFonts w:asciiTheme="minorHAnsi" w:hAnsiTheme="minorHAnsi"/>
                <w:sz w:val="20"/>
                <w:szCs w:val="20"/>
              </w:rPr>
              <w:t>e</w:t>
            </w:r>
            <w:r w:rsidRPr="321CE1AF">
              <w:rPr>
                <w:rFonts w:asciiTheme="minorHAnsi" w:hAnsiTheme="minorHAnsi"/>
                <w:sz w:val="20"/>
                <w:szCs w:val="20"/>
              </w:rPr>
              <w:t>: 1.1, 1.2, 1.3, 2.2, 2.5, 3.2, 6.1, 6.5, 6.6, 7.1., 10.2</w:t>
            </w:r>
          </w:p>
          <w:p w14:paraId="3A79414F" w14:textId="77777777" w:rsidR="00BF1F07" w:rsidRPr="00722C7E" w:rsidRDefault="0AF7BE63" w:rsidP="00AF7BDA">
            <w:pPr>
              <w:rPr>
                <w:rFonts w:asciiTheme="minorHAnsi" w:hAnsiTheme="minorHAnsi"/>
                <w:sz w:val="20"/>
                <w:szCs w:val="20"/>
              </w:rPr>
            </w:pPr>
            <w:r w:rsidRPr="321CE1AF">
              <w:rPr>
                <w:rFonts w:asciiTheme="minorHAnsi" w:hAnsiTheme="minorHAnsi"/>
                <w:sz w:val="20"/>
                <w:szCs w:val="20"/>
              </w:rPr>
              <w:t>Ukrep</w:t>
            </w:r>
            <w:r w:rsidR="00AF7BDA">
              <w:rPr>
                <w:rFonts w:asciiTheme="minorHAnsi" w:hAnsiTheme="minorHAnsi"/>
                <w:sz w:val="20"/>
                <w:szCs w:val="20"/>
              </w:rPr>
              <w:t>e</w:t>
            </w:r>
            <w:r w:rsidRPr="321CE1AF">
              <w:rPr>
                <w:rFonts w:asciiTheme="minorHAnsi" w:hAnsiTheme="minorHAnsi"/>
                <w:sz w:val="20"/>
                <w:szCs w:val="20"/>
              </w:rPr>
              <w:t>: 1.1.3, 1.2.3, 1.3.1, 1.3.3, 1.3.4, 1.3.6, 2.2.1, 2.2.2., 2.5.1, 3.2.1, 3.2.2, 6.1.3, 6.5.2, 6.6.2, 7.1.2, 10.2.1</w:t>
            </w:r>
          </w:p>
        </w:tc>
      </w:tr>
      <w:tr w:rsidR="00BF1F07" w:rsidRPr="00722C7E" w14:paraId="1D0CC99E" w14:textId="77777777" w:rsidTr="321CE1AF">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0C47A357"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Kratka utemeljitev projektnega prispevka k nadgrajevanju nalog javne službe:</w:t>
            </w:r>
          </w:p>
          <w:p w14:paraId="3351FA14" w14:textId="77777777" w:rsidR="00BF1F07" w:rsidRPr="00722C7E" w:rsidRDefault="00BF1F07" w:rsidP="321CE1AF">
            <w:pPr>
              <w:rPr>
                <w:rFonts w:asciiTheme="minorHAnsi" w:hAnsiTheme="minorHAnsi"/>
                <w:sz w:val="20"/>
                <w:szCs w:val="20"/>
              </w:rPr>
            </w:pPr>
          </w:p>
        </w:tc>
        <w:tc>
          <w:tcPr>
            <w:tcW w:w="7335" w:type="dxa"/>
            <w:tcBorders>
              <w:top w:val="nil"/>
              <w:left w:val="nil"/>
              <w:bottom w:val="single" w:sz="8" w:space="0" w:color="000001"/>
              <w:right w:val="single" w:sz="8" w:space="0" w:color="000001"/>
            </w:tcBorders>
            <w:tcMar>
              <w:top w:w="0" w:type="dxa"/>
              <w:left w:w="113" w:type="dxa"/>
              <w:bottom w:w="0" w:type="dxa"/>
              <w:right w:w="108" w:type="dxa"/>
            </w:tcMar>
            <w:vAlign w:val="center"/>
            <w:hideMark/>
          </w:tcPr>
          <w:p w14:paraId="6AF390F4" w14:textId="77777777" w:rsidR="00BF1F07" w:rsidRPr="00722C7E" w:rsidRDefault="0AF7BE63" w:rsidP="321CE1AF">
            <w:pPr>
              <w:rPr>
                <w:rFonts w:asciiTheme="minorHAnsi" w:hAnsiTheme="minorHAnsi"/>
                <w:sz w:val="20"/>
                <w:szCs w:val="20"/>
              </w:rPr>
            </w:pPr>
            <w:r w:rsidRPr="321CE1AF">
              <w:rPr>
                <w:rFonts w:asciiTheme="minorHAnsi" w:hAnsiTheme="minorHAnsi"/>
                <w:sz w:val="20"/>
                <w:szCs w:val="20"/>
              </w:rPr>
              <w:t xml:space="preserve">Projekt temelji na Programu upravljanja območij Natura 2000 za obdobje 2015–2020 </w:t>
            </w:r>
            <w:r w:rsidR="5CC4BA67" w:rsidRPr="321CE1AF">
              <w:rPr>
                <w:rFonts w:asciiTheme="minorHAnsi" w:hAnsiTheme="minorHAnsi"/>
                <w:sz w:val="20"/>
                <w:szCs w:val="20"/>
              </w:rPr>
              <w:t>ter</w:t>
            </w:r>
            <w:r w:rsidRPr="321CE1AF">
              <w:rPr>
                <w:rFonts w:asciiTheme="minorHAnsi" w:hAnsiTheme="minorHAnsi"/>
                <w:sz w:val="20"/>
                <w:szCs w:val="20"/>
              </w:rPr>
              <w:t xml:space="preserve"> obsega aktivnosti izboljšanja stanja ciljnih kvalifikacijskih živalskih vrst </w:t>
            </w:r>
            <w:r w:rsidR="5CC4BA67" w:rsidRPr="321CE1AF">
              <w:rPr>
                <w:rFonts w:asciiTheme="minorHAnsi" w:hAnsiTheme="minorHAnsi"/>
                <w:sz w:val="20"/>
                <w:szCs w:val="20"/>
              </w:rPr>
              <w:t>in</w:t>
            </w:r>
            <w:r w:rsidRPr="321CE1AF">
              <w:rPr>
                <w:rFonts w:asciiTheme="minorHAnsi" w:hAnsiTheme="minorHAnsi"/>
                <w:sz w:val="20"/>
                <w:szCs w:val="20"/>
              </w:rPr>
              <w:t xml:space="preserve"> habitatnih tipov na območjih POO in POV Drava. Posredno izboljšuje tudi stanje NV in prispeva k doseganju ciljev zavarovanih območij na projektnem območju. </w:t>
            </w:r>
            <w:r w:rsidR="5CC4BA67" w:rsidRPr="321CE1AF">
              <w:rPr>
                <w:rFonts w:asciiTheme="minorHAnsi" w:hAnsiTheme="minorHAnsi"/>
                <w:sz w:val="20"/>
                <w:szCs w:val="20"/>
              </w:rPr>
              <w:t>P</w:t>
            </w:r>
            <w:r w:rsidRPr="321CE1AF">
              <w:rPr>
                <w:rFonts w:asciiTheme="minorHAnsi" w:hAnsiTheme="minorHAnsi"/>
                <w:sz w:val="20"/>
                <w:szCs w:val="20"/>
              </w:rPr>
              <w:t xml:space="preserve">rojekt izboljšuje medsektorsko sodelovanje in sodelovanje s ključnimi deležniki v prostoru. Z interpretacijo in komunikacijo </w:t>
            </w:r>
            <w:r w:rsidR="2E180D3E" w:rsidRPr="321CE1AF">
              <w:rPr>
                <w:rFonts w:asciiTheme="minorHAnsi" w:hAnsiTheme="minorHAnsi"/>
                <w:sz w:val="20"/>
                <w:szCs w:val="20"/>
              </w:rPr>
              <w:t xml:space="preserve">se </w:t>
            </w:r>
            <w:r w:rsidRPr="321CE1AF">
              <w:rPr>
                <w:rFonts w:asciiTheme="minorHAnsi" w:hAnsiTheme="minorHAnsi"/>
                <w:sz w:val="20"/>
                <w:szCs w:val="20"/>
              </w:rPr>
              <w:t>pri</w:t>
            </w:r>
            <w:r w:rsidR="2E180D3E" w:rsidRPr="321CE1AF">
              <w:rPr>
                <w:rFonts w:asciiTheme="minorHAnsi" w:hAnsiTheme="minorHAnsi"/>
                <w:sz w:val="20"/>
                <w:szCs w:val="20"/>
              </w:rPr>
              <w:t>s</w:t>
            </w:r>
            <w:r w:rsidRPr="321CE1AF">
              <w:rPr>
                <w:rFonts w:asciiTheme="minorHAnsi" w:hAnsiTheme="minorHAnsi"/>
                <w:sz w:val="20"/>
                <w:szCs w:val="20"/>
              </w:rPr>
              <w:t xml:space="preserve">peva k ozaveščanju in </w:t>
            </w:r>
            <w:r w:rsidR="2E180D3E" w:rsidRPr="321CE1AF">
              <w:rPr>
                <w:rFonts w:asciiTheme="minorHAnsi" w:hAnsiTheme="minorHAnsi"/>
                <w:sz w:val="20"/>
                <w:szCs w:val="20"/>
              </w:rPr>
              <w:t>obvešč</w:t>
            </w:r>
            <w:r w:rsidRPr="321CE1AF">
              <w:rPr>
                <w:rFonts w:asciiTheme="minorHAnsi" w:hAnsiTheme="minorHAnsi"/>
                <w:sz w:val="20"/>
                <w:szCs w:val="20"/>
              </w:rPr>
              <w:t>anju javnosti o pomenu varstva narave.</w:t>
            </w:r>
          </w:p>
        </w:tc>
      </w:tr>
    </w:tbl>
    <w:p w14:paraId="0E9F784F" w14:textId="77777777" w:rsidR="00D13307" w:rsidRPr="00A739FA" w:rsidRDefault="42D29E43" w:rsidP="00643D67">
      <w:pPr>
        <w:pStyle w:val="Naslov4"/>
        <w:numPr>
          <w:ilvl w:val="3"/>
          <w:numId w:val="104"/>
        </w:numPr>
      </w:pPr>
      <w:r w:rsidRPr="00A739FA">
        <w:lastRenderedPageBreak/>
        <w:t>Natura Mura</w:t>
      </w:r>
    </w:p>
    <w:tbl>
      <w:tblPr>
        <w:tblpPr w:leftFromText="180" w:rightFromText="180" w:bottomFromText="25" w:vertAnchor="text"/>
        <w:tblW w:w="9285" w:type="dxa"/>
        <w:tblCellMar>
          <w:left w:w="0" w:type="dxa"/>
          <w:right w:w="0" w:type="dxa"/>
        </w:tblCellMar>
        <w:tblLook w:val="04A0" w:firstRow="1" w:lastRow="0" w:firstColumn="1" w:lastColumn="0" w:noHBand="0" w:noVBand="1"/>
      </w:tblPr>
      <w:tblGrid>
        <w:gridCol w:w="1950"/>
        <w:gridCol w:w="7335"/>
      </w:tblGrid>
      <w:tr w:rsidR="00BF1F07" w:rsidRPr="00722C7E" w14:paraId="49D64ADB" w14:textId="77777777" w:rsidTr="43B612C3">
        <w:tc>
          <w:tcPr>
            <w:tcW w:w="1950" w:type="dxa"/>
            <w:tcBorders>
              <w:top w:val="single" w:sz="8" w:space="0" w:color="000001"/>
              <w:left w:val="single" w:sz="8" w:space="0" w:color="000001"/>
              <w:bottom w:val="single" w:sz="8" w:space="0" w:color="000001"/>
              <w:right w:val="single" w:sz="8" w:space="0" w:color="000001"/>
            </w:tcBorders>
            <w:shd w:val="clear" w:color="auto" w:fill="D5DCE4" w:themeFill="text2" w:themeFillTint="33"/>
            <w:tcMar>
              <w:top w:w="0" w:type="dxa"/>
              <w:left w:w="113" w:type="dxa"/>
              <w:bottom w:w="0" w:type="dxa"/>
              <w:right w:w="108" w:type="dxa"/>
            </w:tcMar>
            <w:hideMark/>
          </w:tcPr>
          <w:p w14:paraId="16D7343C"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Naslov projekta:</w:t>
            </w:r>
          </w:p>
        </w:tc>
        <w:tc>
          <w:tcPr>
            <w:tcW w:w="7336" w:type="dxa"/>
            <w:tcBorders>
              <w:top w:val="single" w:sz="8" w:space="0" w:color="000001"/>
              <w:left w:val="nil"/>
              <w:bottom w:val="single" w:sz="8" w:space="0" w:color="000001"/>
              <w:right w:val="single" w:sz="8" w:space="0" w:color="000001"/>
            </w:tcBorders>
            <w:shd w:val="clear" w:color="auto" w:fill="D5DCE4" w:themeFill="text2" w:themeFillTint="33"/>
            <w:tcMar>
              <w:top w:w="0" w:type="dxa"/>
              <w:left w:w="113" w:type="dxa"/>
              <w:bottom w:w="0" w:type="dxa"/>
              <w:right w:w="108" w:type="dxa"/>
            </w:tcMar>
            <w:hideMark/>
          </w:tcPr>
          <w:p w14:paraId="58FBAADA" w14:textId="77777777" w:rsidR="00BF1F07" w:rsidRPr="00722C7E" w:rsidRDefault="1FC5C2F1" w:rsidP="43B612C3">
            <w:pPr>
              <w:rPr>
                <w:rFonts w:asciiTheme="minorHAnsi" w:hAnsiTheme="minorHAnsi"/>
                <w:b/>
                <w:bCs/>
                <w:sz w:val="20"/>
                <w:szCs w:val="20"/>
              </w:rPr>
            </w:pPr>
            <w:r w:rsidRPr="43B612C3">
              <w:rPr>
                <w:rFonts w:asciiTheme="minorHAnsi" w:hAnsiTheme="minorHAnsi"/>
                <w:b/>
                <w:bCs/>
                <w:sz w:val="20"/>
                <w:szCs w:val="20"/>
              </w:rPr>
              <w:t>Obnovitev mokrotnih habitatov ob Muri – Natura Mura</w:t>
            </w:r>
          </w:p>
        </w:tc>
      </w:tr>
      <w:tr w:rsidR="00BF1F07" w:rsidRPr="00722C7E" w14:paraId="14469001" w14:textId="77777777" w:rsidTr="43B612C3">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3D028F59"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Povzetek/</w:t>
            </w:r>
            <w:r w:rsidR="21FFCC2C" w:rsidRPr="43B612C3">
              <w:rPr>
                <w:rFonts w:asciiTheme="minorHAnsi" w:hAnsiTheme="minorHAnsi"/>
                <w:sz w:val="20"/>
                <w:szCs w:val="20"/>
              </w:rPr>
              <w:t>c</w:t>
            </w:r>
            <w:r w:rsidRPr="43B612C3">
              <w:rPr>
                <w:rFonts w:asciiTheme="minorHAnsi" w:hAnsiTheme="minorHAnsi"/>
                <w:sz w:val="20"/>
                <w:szCs w:val="20"/>
              </w:rPr>
              <w:t>ilji projekta:</w:t>
            </w: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2642105E"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Projekt naslavlja izboljšanje ohranitvenega stanja treh kvalifikacijskih habitatnih tipov in 12 vrst na območjih Natura 2000 POO in POV Mura ob hkratnem izboljševanju ekosistemskih storitev z ukrepi v naslednjih sklopih:</w:t>
            </w:r>
          </w:p>
          <w:p w14:paraId="4F7AA11E" w14:textId="77777777" w:rsidR="00BF1F07" w:rsidRPr="00722C7E" w:rsidRDefault="21FFCC2C" w:rsidP="00643D67">
            <w:pPr>
              <w:numPr>
                <w:ilvl w:val="0"/>
                <w:numId w:val="61"/>
              </w:numPr>
              <w:ind w:left="476"/>
              <w:contextualSpacing/>
              <w:rPr>
                <w:rFonts w:asciiTheme="minorHAnsi" w:hAnsiTheme="minorHAnsi"/>
                <w:sz w:val="20"/>
                <w:szCs w:val="20"/>
              </w:rPr>
            </w:pPr>
            <w:r w:rsidRPr="43B612C3">
              <w:rPr>
                <w:rFonts w:asciiTheme="minorHAnsi" w:hAnsiTheme="minorHAnsi"/>
                <w:sz w:val="20"/>
                <w:szCs w:val="20"/>
              </w:rPr>
              <w:t>O</w:t>
            </w:r>
            <w:r w:rsidR="1FC5C2F1" w:rsidRPr="43B612C3">
              <w:rPr>
                <w:rFonts w:asciiTheme="minorHAnsi" w:hAnsiTheme="minorHAnsi"/>
                <w:sz w:val="20"/>
                <w:szCs w:val="20"/>
              </w:rPr>
              <w:t xml:space="preserve">bnova </w:t>
            </w:r>
            <w:proofErr w:type="spellStart"/>
            <w:r w:rsidR="1FC5C2F1" w:rsidRPr="43B612C3">
              <w:rPr>
                <w:rFonts w:asciiTheme="minorHAnsi" w:hAnsiTheme="minorHAnsi"/>
                <w:sz w:val="20"/>
                <w:szCs w:val="20"/>
              </w:rPr>
              <w:t>traviščnih</w:t>
            </w:r>
            <w:proofErr w:type="spellEnd"/>
            <w:r w:rsidR="1FC5C2F1" w:rsidRPr="43B612C3">
              <w:rPr>
                <w:rFonts w:asciiTheme="minorHAnsi" w:hAnsiTheme="minorHAnsi"/>
                <w:sz w:val="20"/>
                <w:szCs w:val="20"/>
              </w:rPr>
              <w:t xml:space="preserve"> in gozdnih habitatnih tipov: HT 6510 </w:t>
            </w:r>
            <w:r w:rsidR="23C3E7C7" w:rsidRPr="43B612C3">
              <w:rPr>
                <w:rFonts w:asciiTheme="minorHAnsi" w:hAnsiTheme="minorHAnsi"/>
                <w:sz w:val="20"/>
                <w:szCs w:val="20"/>
              </w:rPr>
              <w:t xml:space="preserve">– </w:t>
            </w:r>
            <w:r w:rsidR="1FC5C2F1" w:rsidRPr="43B612C3">
              <w:rPr>
                <w:rFonts w:asciiTheme="minorHAnsi" w:hAnsiTheme="minorHAnsi"/>
                <w:sz w:val="20"/>
                <w:szCs w:val="20"/>
              </w:rPr>
              <w:t>nižinski ekstenzivno gojeni travniki (</w:t>
            </w:r>
            <w:proofErr w:type="spellStart"/>
            <w:r w:rsidR="1FC5C2F1" w:rsidRPr="43B612C3">
              <w:rPr>
                <w:rFonts w:asciiTheme="minorHAnsi" w:hAnsiTheme="minorHAnsi"/>
                <w:sz w:val="20"/>
                <w:szCs w:val="20"/>
              </w:rPr>
              <w:t>Alopecurus</w:t>
            </w:r>
            <w:proofErr w:type="spellEnd"/>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pratensis</w:t>
            </w:r>
            <w:proofErr w:type="spellEnd"/>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Sanguisorba</w:t>
            </w:r>
            <w:proofErr w:type="spellEnd"/>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officinalis</w:t>
            </w:r>
            <w:proofErr w:type="spellEnd"/>
            <w:r w:rsidR="1FC5C2F1" w:rsidRPr="43B612C3">
              <w:rPr>
                <w:rFonts w:asciiTheme="minorHAnsi" w:hAnsiTheme="minorHAnsi"/>
                <w:sz w:val="20"/>
                <w:szCs w:val="20"/>
              </w:rPr>
              <w:t xml:space="preserve">), HT91E0* </w:t>
            </w:r>
            <w:r w:rsidR="23C3E7C7" w:rsidRPr="43B612C3">
              <w:rPr>
                <w:rFonts w:asciiTheme="minorHAnsi" w:hAnsiTheme="minorHAnsi"/>
                <w:sz w:val="20"/>
                <w:szCs w:val="20"/>
              </w:rPr>
              <w:t xml:space="preserve">– </w:t>
            </w:r>
            <w:r w:rsidR="1FC5C2F1" w:rsidRPr="43B612C3">
              <w:rPr>
                <w:rFonts w:asciiTheme="minorHAnsi" w:hAnsiTheme="minorHAnsi"/>
                <w:sz w:val="20"/>
                <w:szCs w:val="20"/>
              </w:rPr>
              <w:t xml:space="preserve">obrečna vrbovja, jelševja in </w:t>
            </w:r>
            <w:proofErr w:type="spellStart"/>
            <w:r w:rsidR="1FC5C2F1" w:rsidRPr="43B612C3">
              <w:rPr>
                <w:rFonts w:asciiTheme="minorHAnsi" w:hAnsiTheme="minorHAnsi"/>
                <w:sz w:val="20"/>
                <w:szCs w:val="20"/>
              </w:rPr>
              <w:t>jesenovja</w:t>
            </w:r>
            <w:proofErr w:type="spellEnd"/>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mehkolesna</w:t>
            </w:r>
            <w:proofErr w:type="spellEnd"/>
            <w:r w:rsidR="1FC5C2F1" w:rsidRPr="43B612C3">
              <w:rPr>
                <w:rFonts w:asciiTheme="minorHAnsi" w:hAnsiTheme="minorHAnsi"/>
                <w:sz w:val="20"/>
                <w:szCs w:val="20"/>
              </w:rPr>
              <w:t xml:space="preserve"> loka) (</w:t>
            </w:r>
            <w:proofErr w:type="spellStart"/>
            <w:r w:rsidR="1FC5C2F1" w:rsidRPr="43B612C3">
              <w:rPr>
                <w:rFonts w:asciiTheme="minorHAnsi" w:hAnsiTheme="minorHAnsi"/>
                <w:sz w:val="20"/>
                <w:szCs w:val="20"/>
              </w:rPr>
              <w:t>Alnus</w:t>
            </w:r>
            <w:proofErr w:type="spellEnd"/>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glutinosa</w:t>
            </w:r>
            <w:proofErr w:type="spellEnd"/>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Fraxinus</w:t>
            </w:r>
            <w:proofErr w:type="spellEnd"/>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excelsior</w:t>
            </w:r>
            <w:proofErr w:type="spellEnd"/>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Alno-Padion</w:t>
            </w:r>
            <w:proofErr w:type="spellEnd"/>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Alnion</w:t>
            </w:r>
            <w:proofErr w:type="spellEnd"/>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incanae</w:t>
            </w:r>
            <w:proofErr w:type="spellEnd"/>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Salicion</w:t>
            </w:r>
            <w:proofErr w:type="spellEnd"/>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albae</w:t>
            </w:r>
            <w:proofErr w:type="spellEnd"/>
            <w:r w:rsidR="1FC5C2F1" w:rsidRPr="43B612C3">
              <w:rPr>
                <w:rFonts w:asciiTheme="minorHAnsi" w:hAnsiTheme="minorHAnsi"/>
                <w:sz w:val="20"/>
                <w:szCs w:val="20"/>
              </w:rPr>
              <w:t xml:space="preserve">), HT 91F0 </w:t>
            </w:r>
            <w:r w:rsidR="23C3E7C7" w:rsidRPr="43B612C3">
              <w:rPr>
                <w:rFonts w:asciiTheme="minorHAnsi" w:hAnsiTheme="minorHAnsi"/>
                <w:sz w:val="20"/>
                <w:szCs w:val="20"/>
              </w:rPr>
              <w:t xml:space="preserve">– </w:t>
            </w:r>
            <w:r w:rsidR="1FC5C2F1" w:rsidRPr="43B612C3">
              <w:rPr>
                <w:rFonts w:asciiTheme="minorHAnsi" w:hAnsiTheme="minorHAnsi"/>
                <w:sz w:val="20"/>
                <w:szCs w:val="20"/>
              </w:rPr>
              <w:t>obrečni hrastovo-jesenovo-brestovi gozdovi (</w:t>
            </w:r>
            <w:proofErr w:type="spellStart"/>
            <w:r w:rsidR="1FC5C2F1" w:rsidRPr="43B612C3">
              <w:rPr>
                <w:rFonts w:asciiTheme="minorHAnsi" w:hAnsiTheme="minorHAnsi"/>
                <w:sz w:val="20"/>
                <w:szCs w:val="20"/>
              </w:rPr>
              <w:t>Quercus</w:t>
            </w:r>
            <w:proofErr w:type="spellEnd"/>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robur</w:t>
            </w:r>
            <w:proofErr w:type="spellEnd"/>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Ulmus</w:t>
            </w:r>
            <w:proofErr w:type="spellEnd"/>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laevis</w:t>
            </w:r>
            <w:proofErr w:type="spellEnd"/>
            <w:r w:rsidR="1FC5C2F1" w:rsidRPr="43B612C3">
              <w:rPr>
                <w:rFonts w:asciiTheme="minorHAnsi" w:hAnsiTheme="minorHAnsi"/>
                <w:sz w:val="20"/>
                <w:szCs w:val="20"/>
              </w:rPr>
              <w:t xml:space="preserve"> in </w:t>
            </w:r>
            <w:proofErr w:type="spellStart"/>
            <w:r w:rsidR="1FC5C2F1" w:rsidRPr="43B612C3">
              <w:rPr>
                <w:rFonts w:asciiTheme="minorHAnsi" w:hAnsiTheme="minorHAnsi"/>
                <w:sz w:val="20"/>
                <w:szCs w:val="20"/>
              </w:rPr>
              <w:t>Ulmus</w:t>
            </w:r>
            <w:proofErr w:type="spellEnd"/>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minor</w:t>
            </w:r>
            <w:proofErr w:type="spellEnd"/>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Fraxinus</w:t>
            </w:r>
            <w:proofErr w:type="spellEnd"/>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excelsior</w:t>
            </w:r>
            <w:proofErr w:type="spellEnd"/>
            <w:r w:rsidR="1FC5C2F1" w:rsidRPr="43B612C3">
              <w:rPr>
                <w:rFonts w:asciiTheme="minorHAnsi" w:hAnsiTheme="minorHAnsi"/>
                <w:sz w:val="20"/>
                <w:szCs w:val="20"/>
              </w:rPr>
              <w:t xml:space="preserve"> ali </w:t>
            </w:r>
            <w:proofErr w:type="spellStart"/>
            <w:r w:rsidR="1FC5C2F1" w:rsidRPr="43B612C3">
              <w:rPr>
                <w:rFonts w:asciiTheme="minorHAnsi" w:hAnsiTheme="minorHAnsi"/>
                <w:sz w:val="20"/>
                <w:szCs w:val="20"/>
              </w:rPr>
              <w:t>Fraxinus</w:t>
            </w:r>
            <w:proofErr w:type="spellEnd"/>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angustifolia</w:t>
            </w:r>
            <w:proofErr w:type="spellEnd"/>
            <w:r w:rsidR="1FC5C2F1" w:rsidRPr="43B612C3">
              <w:rPr>
                <w:rFonts w:asciiTheme="minorHAnsi" w:hAnsiTheme="minorHAnsi"/>
                <w:sz w:val="20"/>
                <w:szCs w:val="20"/>
              </w:rPr>
              <w:t>) vzdolž velikih rek (</w:t>
            </w:r>
            <w:proofErr w:type="spellStart"/>
            <w:r w:rsidR="1FC5C2F1" w:rsidRPr="43B612C3">
              <w:rPr>
                <w:rFonts w:asciiTheme="minorHAnsi" w:hAnsiTheme="minorHAnsi"/>
                <w:sz w:val="20"/>
                <w:szCs w:val="20"/>
              </w:rPr>
              <w:t>Ulmenion</w:t>
            </w:r>
            <w:proofErr w:type="spellEnd"/>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minoris</w:t>
            </w:r>
            <w:proofErr w:type="spellEnd"/>
            <w:r w:rsidR="1FC5C2F1" w:rsidRPr="43B612C3">
              <w:rPr>
                <w:rFonts w:asciiTheme="minorHAnsi" w:hAnsiTheme="minorHAnsi"/>
                <w:sz w:val="20"/>
                <w:szCs w:val="20"/>
              </w:rPr>
              <w:t>)</w:t>
            </w:r>
            <w:r w:rsidR="23C3E7C7" w:rsidRPr="43B612C3">
              <w:rPr>
                <w:rFonts w:asciiTheme="minorHAnsi" w:hAnsiTheme="minorHAnsi"/>
                <w:sz w:val="20"/>
                <w:szCs w:val="20"/>
              </w:rPr>
              <w:t>.</w:t>
            </w:r>
          </w:p>
          <w:p w14:paraId="2E83D3DE" w14:textId="77777777" w:rsidR="00BF1F07" w:rsidRPr="00722C7E" w:rsidRDefault="23C3E7C7" w:rsidP="00643D67">
            <w:pPr>
              <w:numPr>
                <w:ilvl w:val="0"/>
                <w:numId w:val="61"/>
              </w:numPr>
              <w:ind w:left="476"/>
              <w:contextualSpacing/>
              <w:rPr>
                <w:rFonts w:asciiTheme="minorHAnsi" w:hAnsiTheme="minorHAnsi"/>
                <w:sz w:val="20"/>
                <w:szCs w:val="20"/>
              </w:rPr>
            </w:pPr>
            <w:r w:rsidRPr="43B612C3">
              <w:rPr>
                <w:rFonts w:asciiTheme="minorHAnsi" w:hAnsiTheme="minorHAnsi"/>
                <w:sz w:val="20"/>
                <w:szCs w:val="20"/>
              </w:rPr>
              <w:t>U</w:t>
            </w:r>
            <w:r w:rsidR="1FC5C2F1" w:rsidRPr="43B612C3">
              <w:rPr>
                <w:rFonts w:asciiTheme="minorHAnsi" w:hAnsiTheme="minorHAnsi"/>
                <w:sz w:val="20"/>
                <w:szCs w:val="20"/>
              </w:rPr>
              <w:t>krepi obnove habitatov vrst, vezanih na mokrotne habitate ob Muri: kačj</w:t>
            </w:r>
            <w:r w:rsidRPr="43B612C3">
              <w:rPr>
                <w:rFonts w:asciiTheme="minorHAnsi" w:hAnsiTheme="minorHAnsi"/>
                <w:sz w:val="20"/>
                <w:szCs w:val="20"/>
              </w:rPr>
              <w:t>ega</w:t>
            </w:r>
            <w:r w:rsidR="1FC5C2F1" w:rsidRPr="43B612C3">
              <w:rPr>
                <w:rFonts w:asciiTheme="minorHAnsi" w:hAnsiTheme="minorHAnsi"/>
                <w:sz w:val="20"/>
                <w:szCs w:val="20"/>
              </w:rPr>
              <w:t xml:space="preserve"> potočnik</w:t>
            </w:r>
            <w:r w:rsidRPr="43B612C3">
              <w:rPr>
                <w:rFonts w:asciiTheme="minorHAnsi" w:hAnsiTheme="minorHAnsi"/>
                <w:sz w:val="20"/>
                <w:szCs w:val="20"/>
              </w:rPr>
              <w:t>a</w:t>
            </w:r>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Ophiogomphus</w:t>
            </w:r>
            <w:proofErr w:type="spellEnd"/>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cecilia</w:t>
            </w:r>
            <w:proofErr w:type="spellEnd"/>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dristavičn</w:t>
            </w:r>
            <w:r w:rsidRPr="43B612C3">
              <w:rPr>
                <w:rFonts w:asciiTheme="minorHAnsi" w:hAnsiTheme="minorHAnsi"/>
                <w:sz w:val="20"/>
                <w:szCs w:val="20"/>
              </w:rPr>
              <w:t>ega</w:t>
            </w:r>
            <w:proofErr w:type="spellEnd"/>
            <w:r w:rsidR="1FC5C2F1" w:rsidRPr="43B612C3">
              <w:rPr>
                <w:rFonts w:asciiTheme="minorHAnsi" w:hAnsiTheme="minorHAnsi"/>
                <w:sz w:val="20"/>
                <w:szCs w:val="20"/>
              </w:rPr>
              <w:t xml:space="preserve"> spreletavc</w:t>
            </w:r>
            <w:r w:rsidRPr="43B612C3">
              <w:rPr>
                <w:rFonts w:asciiTheme="minorHAnsi" w:hAnsiTheme="minorHAnsi"/>
                <w:sz w:val="20"/>
                <w:szCs w:val="20"/>
              </w:rPr>
              <w:t>a</w:t>
            </w:r>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Leucorrhinia</w:t>
            </w:r>
            <w:proofErr w:type="spellEnd"/>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pectoralis</w:t>
            </w:r>
            <w:proofErr w:type="spellEnd"/>
            <w:r w:rsidR="1FC5C2F1" w:rsidRPr="43B612C3">
              <w:rPr>
                <w:rFonts w:asciiTheme="minorHAnsi" w:hAnsiTheme="minorHAnsi"/>
                <w:sz w:val="20"/>
                <w:szCs w:val="20"/>
              </w:rPr>
              <w:t>), panonsk</w:t>
            </w:r>
            <w:r w:rsidRPr="43B612C3">
              <w:rPr>
                <w:rFonts w:asciiTheme="minorHAnsi" w:hAnsiTheme="minorHAnsi"/>
                <w:sz w:val="20"/>
                <w:szCs w:val="20"/>
              </w:rPr>
              <w:t>ega</w:t>
            </w:r>
            <w:r w:rsidR="1FC5C2F1" w:rsidRPr="43B612C3">
              <w:rPr>
                <w:rFonts w:asciiTheme="minorHAnsi" w:hAnsiTheme="minorHAnsi"/>
                <w:sz w:val="20"/>
                <w:szCs w:val="20"/>
              </w:rPr>
              <w:t xml:space="preserve"> pupk</w:t>
            </w:r>
            <w:r w:rsidRPr="43B612C3">
              <w:rPr>
                <w:rFonts w:asciiTheme="minorHAnsi" w:hAnsiTheme="minorHAnsi"/>
                <w:sz w:val="20"/>
                <w:szCs w:val="20"/>
              </w:rPr>
              <w:t>a</w:t>
            </w:r>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Triturus</w:t>
            </w:r>
            <w:proofErr w:type="spellEnd"/>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dobrogicus</w:t>
            </w:r>
            <w:proofErr w:type="spellEnd"/>
            <w:r w:rsidR="1FC5C2F1" w:rsidRPr="43B612C3">
              <w:rPr>
                <w:rFonts w:asciiTheme="minorHAnsi" w:hAnsiTheme="minorHAnsi"/>
                <w:sz w:val="20"/>
                <w:szCs w:val="20"/>
              </w:rPr>
              <w:t>), velik</w:t>
            </w:r>
            <w:r w:rsidRPr="43B612C3">
              <w:rPr>
                <w:rFonts w:asciiTheme="minorHAnsi" w:hAnsiTheme="minorHAnsi"/>
                <w:sz w:val="20"/>
                <w:szCs w:val="20"/>
              </w:rPr>
              <w:t>ega</w:t>
            </w:r>
            <w:r w:rsidR="1FC5C2F1" w:rsidRPr="43B612C3">
              <w:rPr>
                <w:rFonts w:asciiTheme="minorHAnsi" w:hAnsiTheme="minorHAnsi"/>
                <w:sz w:val="20"/>
                <w:szCs w:val="20"/>
              </w:rPr>
              <w:t xml:space="preserve"> pupk</w:t>
            </w:r>
            <w:r w:rsidRPr="43B612C3">
              <w:rPr>
                <w:rFonts w:asciiTheme="minorHAnsi" w:hAnsiTheme="minorHAnsi"/>
                <w:sz w:val="20"/>
                <w:szCs w:val="20"/>
              </w:rPr>
              <w:t>a</w:t>
            </w:r>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Triturus</w:t>
            </w:r>
            <w:proofErr w:type="spellEnd"/>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carnifex</w:t>
            </w:r>
            <w:proofErr w:type="spellEnd"/>
            <w:r w:rsidR="1FC5C2F1" w:rsidRPr="43B612C3">
              <w:rPr>
                <w:rFonts w:asciiTheme="minorHAnsi" w:hAnsiTheme="minorHAnsi"/>
                <w:sz w:val="20"/>
                <w:szCs w:val="20"/>
              </w:rPr>
              <w:t>), hribsk</w:t>
            </w:r>
            <w:r w:rsidRPr="43B612C3">
              <w:rPr>
                <w:rFonts w:asciiTheme="minorHAnsi" w:hAnsiTheme="minorHAnsi"/>
                <w:sz w:val="20"/>
                <w:szCs w:val="20"/>
              </w:rPr>
              <w:t>ega</w:t>
            </w:r>
            <w:r w:rsidR="1FC5C2F1" w:rsidRPr="43B612C3">
              <w:rPr>
                <w:rFonts w:asciiTheme="minorHAnsi" w:hAnsiTheme="minorHAnsi"/>
                <w:sz w:val="20"/>
                <w:szCs w:val="20"/>
              </w:rPr>
              <w:t xml:space="preserve"> urh</w:t>
            </w:r>
            <w:r w:rsidRPr="43B612C3">
              <w:rPr>
                <w:rFonts w:asciiTheme="minorHAnsi" w:hAnsiTheme="minorHAnsi"/>
                <w:sz w:val="20"/>
                <w:szCs w:val="20"/>
              </w:rPr>
              <w:t>a</w:t>
            </w:r>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Bombina</w:t>
            </w:r>
            <w:proofErr w:type="spellEnd"/>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variegata</w:t>
            </w:r>
            <w:proofErr w:type="spellEnd"/>
            <w:r w:rsidR="1FC5C2F1" w:rsidRPr="43B612C3">
              <w:rPr>
                <w:rFonts w:asciiTheme="minorHAnsi" w:hAnsiTheme="minorHAnsi"/>
                <w:sz w:val="20"/>
                <w:szCs w:val="20"/>
              </w:rPr>
              <w:t>), nižinsk</w:t>
            </w:r>
            <w:r w:rsidRPr="43B612C3">
              <w:rPr>
                <w:rFonts w:asciiTheme="minorHAnsi" w:hAnsiTheme="minorHAnsi"/>
                <w:sz w:val="20"/>
                <w:szCs w:val="20"/>
              </w:rPr>
              <w:t>ega</w:t>
            </w:r>
            <w:r w:rsidR="1FC5C2F1" w:rsidRPr="43B612C3">
              <w:rPr>
                <w:rFonts w:asciiTheme="minorHAnsi" w:hAnsiTheme="minorHAnsi"/>
                <w:sz w:val="20"/>
                <w:szCs w:val="20"/>
              </w:rPr>
              <w:t xml:space="preserve"> urh</w:t>
            </w:r>
            <w:r w:rsidRPr="43B612C3">
              <w:rPr>
                <w:rFonts w:asciiTheme="minorHAnsi" w:hAnsiTheme="minorHAnsi"/>
                <w:sz w:val="20"/>
                <w:szCs w:val="20"/>
              </w:rPr>
              <w:t>a</w:t>
            </w:r>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Bombina</w:t>
            </w:r>
            <w:proofErr w:type="spellEnd"/>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bombina</w:t>
            </w:r>
            <w:proofErr w:type="spellEnd"/>
            <w:r w:rsidR="1FC5C2F1" w:rsidRPr="43B612C3">
              <w:rPr>
                <w:rFonts w:asciiTheme="minorHAnsi" w:hAnsiTheme="minorHAnsi"/>
                <w:sz w:val="20"/>
                <w:szCs w:val="20"/>
              </w:rPr>
              <w:t>), ovratnišk</w:t>
            </w:r>
            <w:r w:rsidRPr="43B612C3">
              <w:rPr>
                <w:rFonts w:asciiTheme="minorHAnsi" w:hAnsiTheme="minorHAnsi"/>
                <w:sz w:val="20"/>
                <w:szCs w:val="20"/>
              </w:rPr>
              <w:t>ega</w:t>
            </w:r>
            <w:r w:rsidR="1FC5C2F1" w:rsidRPr="43B612C3">
              <w:rPr>
                <w:rFonts w:asciiTheme="minorHAnsi" w:hAnsiTheme="minorHAnsi"/>
                <w:sz w:val="20"/>
                <w:szCs w:val="20"/>
              </w:rPr>
              <w:t xml:space="preserve"> plavač</w:t>
            </w:r>
            <w:r w:rsidRPr="43B612C3">
              <w:rPr>
                <w:rFonts w:asciiTheme="minorHAnsi" w:hAnsiTheme="minorHAnsi"/>
                <w:sz w:val="20"/>
                <w:szCs w:val="20"/>
              </w:rPr>
              <w:t>a</w:t>
            </w:r>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Graphoderus</w:t>
            </w:r>
            <w:proofErr w:type="spellEnd"/>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bilineatus</w:t>
            </w:r>
            <w:proofErr w:type="spellEnd"/>
            <w:r w:rsidR="1FC5C2F1" w:rsidRPr="43B612C3">
              <w:rPr>
                <w:rFonts w:asciiTheme="minorHAnsi" w:hAnsiTheme="minorHAnsi"/>
                <w:sz w:val="20"/>
                <w:szCs w:val="20"/>
              </w:rPr>
              <w:t>), bobr</w:t>
            </w:r>
            <w:r w:rsidRPr="43B612C3">
              <w:rPr>
                <w:rFonts w:asciiTheme="minorHAnsi" w:hAnsiTheme="minorHAnsi"/>
                <w:sz w:val="20"/>
                <w:szCs w:val="20"/>
              </w:rPr>
              <w:t>a</w:t>
            </w:r>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Castor</w:t>
            </w:r>
            <w:proofErr w:type="spellEnd"/>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fiber</w:t>
            </w:r>
            <w:proofErr w:type="spellEnd"/>
            <w:r w:rsidR="1FC5C2F1" w:rsidRPr="43B612C3">
              <w:rPr>
                <w:rFonts w:asciiTheme="minorHAnsi" w:hAnsiTheme="minorHAnsi"/>
                <w:sz w:val="20"/>
                <w:szCs w:val="20"/>
              </w:rPr>
              <w:t>), vidr</w:t>
            </w:r>
            <w:r w:rsidRPr="43B612C3">
              <w:rPr>
                <w:rFonts w:asciiTheme="minorHAnsi" w:hAnsiTheme="minorHAnsi"/>
                <w:sz w:val="20"/>
                <w:szCs w:val="20"/>
              </w:rPr>
              <w:t>e</w:t>
            </w:r>
            <w:r w:rsidR="1FC5C2F1" w:rsidRPr="43B612C3">
              <w:rPr>
                <w:rFonts w:asciiTheme="minorHAnsi" w:hAnsiTheme="minorHAnsi"/>
                <w:sz w:val="20"/>
                <w:szCs w:val="20"/>
              </w:rPr>
              <w:t xml:space="preserve"> (Lutra </w:t>
            </w:r>
            <w:proofErr w:type="spellStart"/>
            <w:r w:rsidR="1FC5C2F1" w:rsidRPr="43B612C3">
              <w:rPr>
                <w:rFonts w:asciiTheme="minorHAnsi" w:hAnsiTheme="minorHAnsi"/>
                <w:sz w:val="20"/>
                <w:szCs w:val="20"/>
              </w:rPr>
              <w:t>lutra</w:t>
            </w:r>
            <w:proofErr w:type="spellEnd"/>
            <w:r w:rsidR="1FC5C2F1" w:rsidRPr="43B612C3">
              <w:rPr>
                <w:rFonts w:asciiTheme="minorHAnsi" w:hAnsiTheme="minorHAnsi"/>
                <w:sz w:val="20"/>
                <w:szCs w:val="20"/>
              </w:rPr>
              <w:t>), močvirsk</w:t>
            </w:r>
            <w:r w:rsidRPr="43B612C3">
              <w:rPr>
                <w:rFonts w:asciiTheme="minorHAnsi" w:hAnsiTheme="minorHAnsi"/>
                <w:sz w:val="20"/>
                <w:szCs w:val="20"/>
              </w:rPr>
              <w:t>ega</w:t>
            </w:r>
            <w:r w:rsidR="1FC5C2F1" w:rsidRPr="43B612C3">
              <w:rPr>
                <w:rFonts w:asciiTheme="minorHAnsi" w:hAnsiTheme="minorHAnsi"/>
                <w:sz w:val="20"/>
                <w:szCs w:val="20"/>
              </w:rPr>
              <w:t xml:space="preserve"> krešič</w:t>
            </w:r>
            <w:r w:rsidRPr="43B612C3">
              <w:rPr>
                <w:rFonts w:asciiTheme="minorHAnsi" w:hAnsiTheme="minorHAnsi"/>
                <w:sz w:val="20"/>
                <w:szCs w:val="20"/>
              </w:rPr>
              <w:t>a</w:t>
            </w:r>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Carabus</w:t>
            </w:r>
            <w:proofErr w:type="spellEnd"/>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variolosus</w:t>
            </w:r>
            <w:proofErr w:type="spellEnd"/>
            <w:r w:rsidR="1FC5C2F1" w:rsidRPr="43B612C3">
              <w:rPr>
                <w:rFonts w:asciiTheme="minorHAnsi" w:hAnsiTheme="minorHAnsi"/>
                <w:sz w:val="20"/>
                <w:szCs w:val="20"/>
              </w:rPr>
              <w:t>), škrlatn</w:t>
            </w:r>
            <w:r w:rsidRPr="43B612C3">
              <w:rPr>
                <w:rFonts w:asciiTheme="minorHAnsi" w:hAnsiTheme="minorHAnsi"/>
                <w:sz w:val="20"/>
                <w:szCs w:val="20"/>
              </w:rPr>
              <w:t>ega</w:t>
            </w:r>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kukuj</w:t>
            </w:r>
            <w:r w:rsidRPr="43B612C3">
              <w:rPr>
                <w:rFonts w:asciiTheme="minorHAnsi" w:hAnsiTheme="minorHAnsi"/>
                <w:sz w:val="20"/>
                <w:szCs w:val="20"/>
              </w:rPr>
              <w:t>a</w:t>
            </w:r>
            <w:proofErr w:type="spellEnd"/>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Cucujus</w:t>
            </w:r>
            <w:proofErr w:type="spellEnd"/>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cinnaberinus</w:t>
            </w:r>
            <w:proofErr w:type="spellEnd"/>
            <w:r w:rsidR="1FC5C2F1" w:rsidRPr="43B612C3">
              <w:rPr>
                <w:rFonts w:asciiTheme="minorHAnsi" w:hAnsiTheme="minorHAnsi"/>
                <w:sz w:val="20"/>
                <w:szCs w:val="20"/>
              </w:rPr>
              <w:t>)</w:t>
            </w:r>
            <w:r w:rsidRPr="43B612C3">
              <w:rPr>
                <w:rFonts w:asciiTheme="minorHAnsi" w:hAnsiTheme="minorHAnsi"/>
                <w:sz w:val="20"/>
                <w:szCs w:val="20"/>
              </w:rPr>
              <w:t xml:space="preserve"> in</w:t>
            </w:r>
            <w:r w:rsidR="1FC5C2F1" w:rsidRPr="43B612C3">
              <w:rPr>
                <w:rFonts w:asciiTheme="minorHAnsi" w:hAnsiTheme="minorHAnsi"/>
                <w:sz w:val="20"/>
                <w:szCs w:val="20"/>
              </w:rPr>
              <w:t xml:space="preserve"> srednj</w:t>
            </w:r>
            <w:r w:rsidRPr="43B612C3">
              <w:rPr>
                <w:rFonts w:asciiTheme="minorHAnsi" w:hAnsiTheme="minorHAnsi"/>
                <w:sz w:val="20"/>
                <w:szCs w:val="20"/>
              </w:rPr>
              <w:t>ega</w:t>
            </w:r>
            <w:r w:rsidR="1FC5C2F1" w:rsidRPr="43B612C3">
              <w:rPr>
                <w:rFonts w:asciiTheme="minorHAnsi" w:hAnsiTheme="minorHAnsi"/>
                <w:sz w:val="20"/>
                <w:szCs w:val="20"/>
              </w:rPr>
              <w:t xml:space="preserve"> detl</w:t>
            </w:r>
            <w:r w:rsidRPr="43B612C3">
              <w:rPr>
                <w:rFonts w:asciiTheme="minorHAnsi" w:hAnsiTheme="minorHAnsi"/>
                <w:sz w:val="20"/>
                <w:szCs w:val="20"/>
              </w:rPr>
              <w:t>a</w:t>
            </w:r>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Dendrocopos</w:t>
            </w:r>
            <w:proofErr w:type="spellEnd"/>
            <w:r w:rsidR="1FC5C2F1" w:rsidRPr="43B612C3">
              <w:rPr>
                <w:rFonts w:asciiTheme="minorHAnsi" w:hAnsiTheme="minorHAnsi"/>
                <w:sz w:val="20"/>
                <w:szCs w:val="20"/>
              </w:rPr>
              <w:t xml:space="preserve"> </w:t>
            </w:r>
            <w:proofErr w:type="spellStart"/>
            <w:r w:rsidR="1FC5C2F1" w:rsidRPr="43B612C3">
              <w:rPr>
                <w:rFonts w:asciiTheme="minorHAnsi" w:hAnsiTheme="minorHAnsi"/>
                <w:sz w:val="20"/>
                <w:szCs w:val="20"/>
              </w:rPr>
              <w:t>medius</w:t>
            </w:r>
            <w:proofErr w:type="spellEnd"/>
            <w:r w:rsidR="1FC5C2F1" w:rsidRPr="43B612C3">
              <w:rPr>
                <w:rFonts w:asciiTheme="minorHAnsi" w:hAnsiTheme="minorHAnsi"/>
                <w:sz w:val="20"/>
                <w:szCs w:val="20"/>
              </w:rPr>
              <w:t>)</w:t>
            </w:r>
            <w:r w:rsidRPr="43B612C3">
              <w:rPr>
                <w:rFonts w:asciiTheme="minorHAnsi" w:hAnsiTheme="minorHAnsi"/>
                <w:sz w:val="20"/>
                <w:szCs w:val="20"/>
              </w:rPr>
              <w:t>.</w:t>
            </w:r>
          </w:p>
          <w:p w14:paraId="1263A891" w14:textId="77777777" w:rsidR="00BF1F07" w:rsidRPr="00722C7E" w:rsidRDefault="23C3E7C7" w:rsidP="00643D67">
            <w:pPr>
              <w:numPr>
                <w:ilvl w:val="0"/>
                <w:numId w:val="61"/>
              </w:numPr>
              <w:ind w:left="476"/>
              <w:contextualSpacing/>
              <w:rPr>
                <w:rFonts w:asciiTheme="minorHAnsi" w:hAnsiTheme="minorHAnsi"/>
                <w:sz w:val="20"/>
                <w:szCs w:val="20"/>
              </w:rPr>
            </w:pPr>
            <w:r w:rsidRPr="43B612C3">
              <w:rPr>
                <w:rFonts w:asciiTheme="minorHAnsi" w:hAnsiTheme="minorHAnsi"/>
                <w:sz w:val="20"/>
                <w:szCs w:val="20"/>
              </w:rPr>
              <w:t>N</w:t>
            </w:r>
            <w:r w:rsidR="1FC5C2F1" w:rsidRPr="43B612C3">
              <w:rPr>
                <w:rFonts w:asciiTheme="minorHAnsi" w:hAnsiTheme="minorHAnsi"/>
                <w:sz w:val="20"/>
                <w:szCs w:val="20"/>
              </w:rPr>
              <w:t>adgradnja izobraževalno-</w:t>
            </w:r>
            <w:proofErr w:type="spellStart"/>
            <w:r w:rsidR="1FC5C2F1" w:rsidRPr="43B612C3">
              <w:rPr>
                <w:rFonts w:asciiTheme="minorHAnsi" w:hAnsiTheme="minorHAnsi"/>
                <w:sz w:val="20"/>
                <w:szCs w:val="20"/>
              </w:rPr>
              <w:t>interpretacijskih</w:t>
            </w:r>
            <w:proofErr w:type="spellEnd"/>
            <w:r w:rsidR="1FC5C2F1" w:rsidRPr="43B612C3">
              <w:rPr>
                <w:rFonts w:asciiTheme="minorHAnsi" w:hAnsiTheme="minorHAnsi"/>
                <w:sz w:val="20"/>
                <w:szCs w:val="20"/>
              </w:rPr>
              <w:t xml:space="preserve"> vsebin z namenom ozaveščanja deležnikov o pomenu ohranjanja biotske pestrosti območja Natura 2000 Mura.</w:t>
            </w:r>
          </w:p>
        </w:tc>
      </w:tr>
      <w:tr w:rsidR="00BF1F07" w:rsidRPr="00722C7E" w14:paraId="49783B50" w14:textId="77777777" w:rsidTr="43B612C3">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720F3B38"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Ključne aktivnosti v tekočem letu:</w:t>
            </w: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4D5FD0C6" w14:textId="77777777" w:rsidR="00BF1F07" w:rsidRPr="00722C7E" w:rsidRDefault="23C3E7C7" w:rsidP="43B612C3">
            <w:pPr>
              <w:rPr>
                <w:rFonts w:asciiTheme="minorHAnsi" w:hAnsiTheme="minorHAnsi"/>
                <w:sz w:val="20"/>
                <w:szCs w:val="20"/>
              </w:rPr>
            </w:pPr>
            <w:r w:rsidRPr="43B612C3">
              <w:rPr>
                <w:rFonts w:asciiTheme="minorHAnsi" w:hAnsiTheme="minorHAnsi"/>
                <w:sz w:val="20"/>
                <w:szCs w:val="20"/>
              </w:rPr>
              <w:t>V</w:t>
            </w:r>
            <w:r w:rsidR="1FC5C2F1" w:rsidRPr="43B612C3">
              <w:rPr>
                <w:rFonts w:asciiTheme="minorHAnsi" w:hAnsiTheme="minorHAnsi"/>
                <w:sz w:val="20"/>
                <w:szCs w:val="20"/>
              </w:rPr>
              <w:t>zpostav</w:t>
            </w:r>
            <w:r w:rsidRPr="43B612C3">
              <w:rPr>
                <w:rFonts w:asciiTheme="minorHAnsi" w:hAnsiTheme="minorHAnsi"/>
                <w:sz w:val="20"/>
                <w:szCs w:val="20"/>
              </w:rPr>
              <w:t>itev</w:t>
            </w:r>
            <w:r w:rsidR="1FC5C2F1" w:rsidRPr="43B612C3">
              <w:rPr>
                <w:rFonts w:asciiTheme="minorHAnsi" w:hAnsiTheme="minorHAnsi"/>
                <w:sz w:val="20"/>
                <w:szCs w:val="20"/>
              </w:rPr>
              <w:t xml:space="preserve"> trajnostn</w:t>
            </w:r>
            <w:r w:rsidRPr="43B612C3">
              <w:rPr>
                <w:rFonts w:asciiTheme="minorHAnsi" w:hAnsiTheme="minorHAnsi"/>
                <w:sz w:val="20"/>
                <w:szCs w:val="20"/>
              </w:rPr>
              <w:t>e</w:t>
            </w:r>
            <w:r w:rsidR="1FC5C2F1" w:rsidRPr="43B612C3">
              <w:rPr>
                <w:rFonts w:asciiTheme="minorHAnsi" w:hAnsiTheme="minorHAnsi"/>
                <w:sz w:val="20"/>
                <w:szCs w:val="20"/>
              </w:rPr>
              <w:t xml:space="preserve"> rab</w:t>
            </w:r>
            <w:r w:rsidRPr="43B612C3">
              <w:rPr>
                <w:rFonts w:asciiTheme="minorHAnsi" w:hAnsiTheme="minorHAnsi"/>
                <w:sz w:val="20"/>
                <w:szCs w:val="20"/>
              </w:rPr>
              <w:t>e</w:t>
            </w:r>
            <w:r w:rsidR="1FC5C2F1" w:rsidRPr="43B612C3">
              <w:rPr>
                <w:rFonts w:asciiTheme="minorHAnsi" w:hAnsiTheme="minorHAnsi"/>
                <w:sz w:val="20"/>
                <w:szCs w:val="20"/>
              </w:rPr>
              <w:t xml:space="preserve"> s kombinacijo košnje in paše</w:t>
            </w:r>
            <w:r w:rsidRPr="43B612C3">
              <w:rPr>
                <w:rFonts w:asciiTheme="minorHAnsi" w:hAnsiTheme="minorHAnsi"/>
                <w:sz w:val="20"/>
                <w:szCs w:val="20"/>
              </w:rPr>
              <w:t xml:space="preserve"> na 10 ha obnovljenih travnikov na območju </w:t>
            </w:r>
            <w:proofErr w:type="spellStart"/>
            <w:r w:rsidRPr="43B612C3">
              <w:rPr>
                <w:rFonts w:asciiTheme="minorHAnsi" w:hAnsiTheme="minorHAnsi"/>
                <w:sz w:val="20"/>
                <w:szCs w:val="20"/>
              </w:rPr>
              <w:t>Penovja</w:t>
            </w:r>
            <w:proofErr w:type="spellEnd"/>
            <w:r w:rsidR="1FC5C2F1" w:rsidRPr="43B612C3">
              <w:rPr>
                <w:rFonts w:asciiTheme="minorHAnsi" w:hAnsiTheme="minorHAnsi"/>
                <w:sz w:val="20"/>
                <w:szCs w:val="20"/>
              </w:rPr>
              <w:t xml:space="preserve">. </w:t>
            </w:r>
            <w:r w:rsidR="12CC88BD" w:rsidRPr="43B612C3">
              <w:rPr>
                <w:rFonts w:asciiTheme="minorHAnsi" w:hAnsiTheme="minorHAnsi"/>
                <w:sz w:val="20"/>
                <w:szCs w:val="20"/>
              </w:rPr>
              <w:t>Sklenjen je bil sporazum za zagotavljanje ekstenzivne rabe travišč vsaj za dobo 5 let po zaključku projekta na območju aktivnosti.</w:t>
            </w:r>
          </w:p>
          <w:p w14:paraId="6FD91877"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 xml:space="preserve">V sklopu aktivnosti obnove poplavnih gozdov </w:t>
            </w:r>
            <w:r w:rsidR="702B25F3" w:rsidRPr="43B612C3">
              <w:rPr>
                <w:rFonts w:asciiTheme="minorHAnsi" w:hAnsiTheme="minorHAnsi"/>
                <w:sz w:val="20"/>
                <w:szCs w:val="20"/>
              </w:rPr>
              <w:t xml:space="preserve">se je </w:t>
            </w:r>
            <w:r w:rsidRPr="43B612C3">
              <w:rPr>
                <w:rFonts w:asciiTheme="minorHAnsi" w:hAnsiTheme="minorHAnsi"/>
                <w:sz w:val="20"/>
                <w:szCs w:val="20"/>
              </w:rPr>
              <w:t>v letu 202</w:t>
            </w:r>
            <w:r w:rsidR="77E40052" w:rsidRPr="43B612C3">
              <w:rPr>
                <w:rFonts w:asciiTheme="minorHAnsi" w:hAnsiTheme="minorHAnsi"/>
                <w:sz w:val="20"/>
                <w:szCs w:val="20"/>
              </w:rPr>
              <w:t>3</w:t>
            </w:r>
            <w:r w:rsidRPr="43B612C3">
              <w:rPr>
                <w:rFonts w:asciiTheme="minorHAnsi" w:hAnsiTheme="minorHAnsi"/>
                <w:sz w:val="20"/>
                <w:szCs w:val="20"/>
              </w:rPr>
              <w:t xml:space="preserve"> </w:t>
            </w:r>
            <w:r w:rsidR="68CF9BC3" w:rsidRPr="43B612C3">
              <w:rPr>
                <w:rFonts w:asciiTheme="minorHAnsi" w:hAnsiTheme="minorHAnsi"/>
                <w:sz w:val="20"/>
                <w:szCs w:val="20"/>
              </w:rPr>
              <w:t>nadaljeval</w:t>
            </w:r>
            <w:r w:rsidR="751084F5" w:rsidRPr="43B612C3">
              <w:rPr>
                <w:rFonts w:asciiTheme="minorHAnsi" w:hAnsiTheme="minorHAnsi"/>
                <w:sz w:val="20"/>
                <w:szCs w:val="20"/>
              </w:rPr>
              <w:t>o spremljanje</w:t>
            </w:r>
            <w:r w:rsidR="68CF9BC3" w:rsidRPr="43B612C3">
              <w:rPr>
                <w:rFonts w:asciiTheme="minorHAnsi" w:hAnsiTheme="minorHAnsi"/>
                <w:sz w:val="20"/>
                <w:szCs w:val="20"/>
              </w:rPr>
              <w:t xml:space="preserve"> razvoja sadik na objektih</w:t>
            </w:r>
            <w:r w:rsidR="06265BBB" w:rsidRPr="43B612C3">
              <w:rPr>
                <w:rFonts w:asciiTheme="minorHAnsi" w:hAnsiTheme="minorHAnsi"/>
                <w:sz w:val="20"/>
                <w:szCs w:val="20"/>
              </w:rPr>
              <w:t>, izvedla se je tudi dopolnilna sadnja</w:t>
            </w:r>
            <w:r w:rsidR="6C2560D3" w:rsidRPr="43B612C3">
              <w:rPr>
                <w:rFonts w:asciiTheme="minorHAnsi" w:hAnsiTheme="minorHAnsi"/>
                <w:sz w:val="20"/>
                <w:szCs w:val="20"/>
              </w:rPr>
              <w:t xml:space="preserve"> na </w:t>
            </w:r>
            <w:r w:rsidR="62EEE390" w:rsidRPr="43B612C3">
              <w:rPr>
                <w:rFonts w:asciiTheme="minorHAnsi" w:hAnsiTheme="minorHAnsi"/>
                <w:sz w:val="20"/>
                <w:szCs w:val="20"/>
              </w:rPr>
              <w:t>2</w:t>
            </w:r>
            <w:r w:rsidR="6C2560D3" w:rsidRPr="43B612C3">
              <w:rPr>
                <w:rFonts w:asciiTheme="minorHAnsi" w:hAnsiTheme="minorHAnsi"/>
                <w:sz w:val="20"/>
                <w:szCs w:val="20"/>
              </w:rPr>
              <w:t>,04 ha</w:t>
            </w:r>
            <w:r w:rsidR="06265BBB" w:rsidRPr="43B612C3">
              <w:rPr>
                <w:rFonts w:asciiTheme="minorHAnsi" w:hAnsiTheme="minorHAnsi"/>
                <w:sz w:val="20"/>
                <w:szCs w:val="20"/>
              </w:rPr>
              <w:t xml:space="preserve">, </w:t>
            </w:r>
            <w:r w:rsidR="1DAF4E2B" w:rsidRPr="43B612C3">
              <w:rPr>
                <w:rFonts w:asciiTheme="minorHAnsi" w:hAnsiTheme="minorHAnsi"/>
                <w:sz w:val="20"/>
                <w:szCs w:val="20"/>
              </w:rPr>
              <w:t xml:space="preserve">nega na </w:t>
            </w:r>
          </w:p>
          <w:p w14:paraId="768C7394" w14:textId="77777777" w:rsidR="00BF1F07" w:rsidRPr="00722C7E" w:rsidRDefault="09C361ED" w:rsidP="43B612C3">
            <w:pPr>
              <w:rPr>
                <w:rFonts w:asciiTheme="minorHAnsi" w:hAnsiTheme="minorHAnsi"/>
                <w:sz w:val="20"/>
                <w:szCs w:val="20"/>
              </w:rPr>
            </w:pPr>
            <w:r w:rsidRPr="43B612C3">
              <w:rPr>
                <w:rFonts w:asciiTheme="minorHAnsi" w:hAnsiTheme="minorHAnsi"/>
                <w:sz w:val="20"/>
                <w:szCs w:val="20"/>
              </w:rPr>
              <w:t>9</w:t>
            </w:r>
            <w:r w:rsidR="1DAF4E2B" w:rsidRPr="43B612C3">
              <w:rPr>
                <w:rFonts w:asciiTheme="minorHAnsi" w:hAnsiTheme="minorHAnsi"/>
                <w:sz w:val="20"/>
                <w:szCs w:val="20"/>
              </w:rPr>
              <w:t xml:space="preserve">,80 ha, </w:t>
            </w:r>
            <w:proofErr w:type="spellStart"/>
            <w:r w:rsidR="06265BBB" w:rsidRPr="43B612C3">
              <w:rPr>
                <w:rFonts w:asciiTheme="minorHAnsi" w:hAnsiTheme="minorHAnsi"/>
                <w:sz w:val="20"/>
                <w:szCs w:val="20"/>
              </w:rPr>
              <w:t>obžetev</w:t>
            </w:r>
            <w:proofErr w:type="spellEnd"/>
            <w:r w:rsidR="53CEDBEC" w:rsidRPr="43B612C3">
              <w:rPr>
                <w:rFonts w:asciiTheme="minorHAnsi" w:hAnsiTheme="minorHAnsi"/>
                <w:sz w:val="20"/>
                <w:szCs w:val="20"/>
              </w:rPr>
              <w:t xml:space="preserve"> </w:t>
            </w:r>
            <w:r w:rsidR="06265BBB" w:rsidRPr="43B612C3">
              <w:rPr>
                <w:rFonts w:asciiTheme="minorHAnsi" w:hAnsiTheme="minorHAnsi"/>
                <w:sz w:val="20"/>
                <w:szCs w:val="20"/>
              </w:rPr>
              <w:t>in vzdrževanje zaščitnih ograj in tulcev.</w:t>
            </w:r>
            <w:r w:rsidR="4EC44753" w:rsidRPr="43B612C3">
              <w:rPr>
                <w:rFonts w:asciiTheme="minorHAnsi" w:hAnsiTheme="minorHAnsi"/>
                <w:sz w:val="20"/>
                <w:szCs w:val="20"/>
              </w:rPr>
              <w:t xml:space="preserve"> V izbrani drevesnici </w:t>
            </w:r>
            <w:r w:rsidR="003D368E">
              <w:rPr>
                <w:rFonts w:asciiTheme="minorHAnsi" w:hAnsiTheme="minorHAnsi"/>
                <w:sz w:val="20"/>
                <w:szCs w:val="20"/>
              </w:rPr>
              <w:t xml:space="preserve">je bil </w:t>
            </w:r>
            <w:r w:rsidR="4EC44753" w:rsidRPr="43B612C3">
              <w:rPr>
                <w:rFonts w:asciiTheme="minorHAnsi" w:hAnsiTheme="minorHAnsi"/>
                <w:sz w:val="20"/>
                <w:szCs w:val="20"/>
              </w:rPr>
              <w:t>vzpostavljen matičnjak dreves belega topola, črnega topola in vrbe.</w:t>
            </w:r>
            <w:r w:rsidR="7F9C2756" w:rsidRPr="43B612C3">
              <w:rPr>
                <w:rFonts w:asciiTheme="minorHAnsi" w:hAnsiTheme="minorHAnsi"/>
                <w:sz w:val="20"/>
                <w:szCs w:val="20"/>
              </w:rPr>
              <w:t xml:space="preserve"> Zaključila se je priprava strokovnih podlag za vključitev v mrežo </w:t>
            </w:r>
            <w:proofErr w:type="spellStart"/>
            <w:r w:rsidR="7F9C2756" w:rsidRPr="43B612C3">
              <w:rPr>
                <w:rFonts w:asciiTheme="minorHAnsi" w:hAnsiTheme="minorHAnsi"/>
                <w:sz w:val="20"/>
                <w:szCs w:val="20"/>
              </w:rPr>
              <w:t>ekocelic</w:t>
            </w:r>
            <w:proofErr w:type="spellEnd"/>
            <w:r w:rsidR="7F9C2756" w:rsidRPr="43B612C3">
              <w:rPr>
                <w:rFonts w:asciiTheme="minorHAnsi" w:hAnsiTheme="minorHAnsi"/>
                <w:sz w:val="20"/>
                <w:szCs w:val="20"/>
              </w:rPr>
              <w:t xml:space="preserve"> GGN-je</w:t>
            </w:r>
            <w:r w:rsidR="003D368E">
              <w:rPr>
                <w:rFonts w:asciiTheme="minorHAnsi" w:hAnsiTheme="minorHAnsi"/>
                <w:sz w:val="20"/>
                <w:szCs w:val="20"/>
              </w:rPr>
              <w:t>v</w:t>
            </w:r>
            <w:r w:rsidR="7F9C2756" w:rsidRPr="43B612C3">
              <w:rPr>
                <w:rFonts w:asciiTheme="minorHAnsi" w:hAnsiTheme="minorHAnsi"/>
                <w:sz w:val="20"/>
                <w:szCs w:val="20"/>
              </w:rPr>
              <w:t>.</w:t>
            </w:r>
          </w:p>
          <w:p w14:paraId="053AF9C4" w14:textId="77777777" w:rsidR="00BF1F07" w:rsidRPr="00722C7E" w:rsidRDefault="1FC5C2F1" w:rsidP="43B612C3">
            <w:pPr>
              <w:spacing w:line="276" w:lineRule="auto"/>
              <w:rPr>
                <w:rFonts w:asciiTheme="minorHAnsi" w:hAnsiTheme="minorHAnsi"/>
                <w:sz w:val="20"/>
                <w:szCs w:val="20"/>
              </w:rPr>
            </w:pPr>
            <w:r w:rsidRPr="43B612C3">
              <w:rPr>
                <w:rFonts w:asciiTheme="minorHAnsi" w:hAnsiTheme="minorHAnsi"/>
                <w:sz w:val="20"/>
                <w:szCs w:val="20"/>
              </w:rPr>
              <w:t>V letu 202</w:t>
            </w:r>
            <w:r w:rsidR="38B4C615" w:rsidRPr="43B612C3">
              <w:rPr>
                <w:rFonts w:asciiTheme="minorHAnsi" w:hAnsiTheme="minorHAnsi"/>
                <w:sz w:val="20"/>
                <w:szCs w:val="20"/>
              </w:rPr>
              <w:t>3</w:t>
            </w:r>
            <w:r w:rsidRPr="43B612C3">
              <w:rPr>
                <w:rFonts w:asciiTheme="minorHAnsi" w:hAnsiTheme="minorHAnsi"/>
                <w:sz w:val="20"/>
                <w:szCs w:val="20"/>
              </w:rPr>
              <w:t xml:space="preserve"> </w:t>
            </w:r>
            <w:r w:rsidR="23C3E7C7" w:rsidRPr="43B612C3">
              <w:rPr>
                <w:rFonts w:asciiTheme="minorHAnsi" w:hAnsiTheme="minorHAnsi"/>
                <w:sz w:val="20"/>
                <w:szCs w:val="20"/>
              </w:rPr>
              <w:t>je bil</w:t>
            </w:r>
            <w:r w:rsidR="7FF8F475" w:rsidRPr="43B612C3">
              <w:rPr>
                <w:rFonts w:asciiTheme="minorHAnsi" w:hAnsiTheme="minorHAnsi"/>
                <w:sz w:val="20"/>
                <w:szCs w:val="20"/>
              </w:rPr>
              <w:t xml:space="preserve"> obnovljen rokav Dokležovje II</w:t>
            </w:r>
            <w:r w:rsidR="6A411B22" w:rsidRPr="43B612C3">
              <w:rPr>
                <w:rFonts w:asciiTheme="minorHAnsi" w:hAnsiTheme="minorHAnsi"/>
                <w:sz w:val="20"/>
                <w:szCs w:val="20"/>
              </w:rPr>
              <w:t xml:space="preserve"> in rokav v Srednji Bistrici,</w:t>
            </w:r>
            <w:r w:rsidR="03CF68A3" w:rsidRPr="43B612C3">
              <w:rPr>
                <w:rFonts w:asciiTheme="minorHAnsi" w:hAnsiTheme="minorHAnsi"/>
                <w:sz w:val="20"/>
                <w:szCs w:val="20"/>
              </w:rPr>
              <w:t xml:space="preserve"> končana so bila dela ukrepov širitve struge v Konjišču</w:t>
            </w:r>
            <w:r w:rsidR="335B4594" w:rsidRPr="43B612C3">
              <w:rPr>
                <w:rFonts w:asciiTheme="minorHAnsi" w:hAnsiTheme="minorHAnsi"/>
                <w:sz w:val="20"/>
                <w:szCs w:val="20"/>
              </w:rPr>
              <w:t xml:space="preserve"> in izvedena širitev struge Mota</w:t>
            </w:r>
            <w:r w:rsidR="03CF68A3" w:rsidRPr="43B612C3">
              <w:rPr>
                <w:rFonts w:asciiTheme="minorHAnsi" w:hAnsiTheme="minorHAnsi"/>
                <w:sz w:val="20"/>
                <w:szCs w:val="20"/>
              </w:rPr>
              <w:t xml:space="preserve">. </w:t>
            </w:r>
            <w:r w:rsidR="7FF8F475" w:rsidRPr="43B612C3">
              <w:rPr>
                <w:rFonts w:asciiTheme="minorHAnsi" w:hAnsiTheme="minorHAnsi"/>
                <w:sz w:val="20"/>
                <w:szCs w:val="20"/>
              </w:rPr>
              <w:t>Spremljali smo stanja izvedenih ukrepov na terenu.</w:t>
            </w:r>
          </w:p>
          <w:p w14:paraId="428C9790" w14:textId="77777777" w:rsidR="00BF1F07" w:rsidRPr="00722C7E" w:rsidRDefault="1FC5C2F1" w:rsidP="43B612C3">
            <w:pPr>
              <w:spacing w:line="276" w:lineRule="auto"/>
              <w:rPr>
                <w:rFonts w:asciiTheme="minorHAnsi" w:hAnsiTheme="minorHAnsi"/>
                <w:sz w:val="20"/>
                <w:szCs w:val="20"/>
              </w:rPr>
            </w:pPr>
            <w:r w:rsidRPr="43B612C3">
              <w:rPr>
                <w:rFonts w:asciiTheme="minorHAnsi" w:hAnsiTheme="minorHAnsi"/>
                <w:sz w:val="20"/>
                <w:szCs w:val="20"/>
              </w:rPr>
              <w:t>V letu 202</w:t>
            </w:r>
            <w:r w:rsidR="105875AD" w:rsidRPr="43B612C3">
              <w:rPr>
                <w:rFonts w:asciiTheme="minorHAnsi" w:hAnsiTheme="minorHAnsi"/>
                <w:sz w:val="20"/>
                <w:szCs w:val="20"/>
              </w:rPr>
              <w:t>3</w:t>
            </w:r>
            <w:r w:rsidRPr="43B612C3">
              <w:rPr>
                <w:rFonts w:asciiTheme="minorHAnsi" w:hAnsiTheme="minorHAnsi"/>
                <w:sz w:val="20"/>
                <w:szCs w:val="20"/>
              </w:rPr>
              <w:t xml:space="preserve"> je bilo odkupljenih </w:t>
            </w:r>
            <w:r w:rsidR="10DC337E" w:rsidRPr="43B612C3">
              <w:rPr>
                <w:rFonts w:asciiTheme="minorHAnsi" w:hAnsiTheme="minorHAnsi"/>
                <w:sz w:val="20"/>
                <w:szCs w:val="20"/>
              </w:rPr>
              <w:t>5,33</w:t>
            </w:r>
            <w:r w:rsidRPr="43B612C3">
              <w:rPr>
                <w:rFonts w:asciiTheme="minorHAnsi" w:hAnsiTheme="minorHAnsi"/>
                <w:sz w:val="20"/>
                <w:szCs w:val="20"/>
              </w:rPr>
              <w:t xml:space="preserve"> ha zemljišč. </w:t>
            </w:r>
            <w:r w:rsidR="2F164BD8" w:rsidRPr="43B612C3">
              <w:rPr>
                <w:rFonts w:asciiTheme="minorHAnsi" w:hAnsiTheme="minorHAnsi"/>
                <w:sz w:val="20"/>
                <w:szCs w:val="20"/>
              </w:rPr>
              <w:t>Zaključen je bil</w:t>
            </w:r>
            <w:r w:rsidRPr="43B612C3">
              <w:rPr>
                <w:rFonts w:asciiTheme="minorHAnsi" w:hAnsiTheme="minorHAnsi"/>
                <w:sz w:val="20"/>
                <w:szCs w:val="20"/>
              </w:rPr>
              <w:t xml:space="preserve"> proces zamenjave 3,3 ha zasebnih zemljišč.</w:t>
            </w:r>
          </w:p>
          <w:p w14:paraId="269F5478" w14:textId="77777777" w:rsidR="00BF1F07" w:rsidRPr="00722C7E" w:rsidRDefault="257E6E9C" w:rsidP="43B612C3">
            <w:pPr>
              <w:rPr>
                <w:rFonts w:asciiTheme="minorHAnsi" w:hAnsiTheme="minorHAnsi"/>
                <w:sz w:val="20"/>
                <w:szCs w:val="20"/>
              </w:rPr>
            </w:pPr>
            <w:r w:rsidRPr="43B612C3">
              <w:rPr>
                <w:rFonts w:asciiTheme="minorHAnsi" w:hAnsiTheme="minorHAnsi"/>
                <w:sz w:val="20"/>
                <w:szCs w:val="20"/>
              </w:rPr>
              <w:t>V letu 2023 je bilo izvedeno pridobivanje potrebnih soglasij in dovoljenj za izvedbo interpretacije. Opravljeni so bili ogledi lokacij ter dogovori o podrobnostih za posamezno lokacijo in morebitne prilagoditve. Pripravila se je vsebina za interpretacijo. Ureditve so bile izvedene na terenu.</w:t>
            </w:r>
            <w:r w:rsidR="3B5CA3A4" w:rsidRPr="43B612C3">
              <w:rPr>
                <w:rFonts w:asciiTheme="minorHAnsi" w:hAnsiTheme="minorHAnsi"/>
                <w:sz w:val="20"/>
                <w:szCs w:val="20"/>
              </w:rPr>
              <w:t xml:space="preserve"> </w:t>
            </w:r>
            <w:r w:rsidR="5C5132AC" w:rsidRPr="43B612C3">
              <w:rPr>
                <w:rFonts w:asciiTheme="minorHAnsi" w:hAnsiTheme="minorHAnsi"/>
                <w:sz w:val="20"/>
                <w:szCs w:val="20"/>
              </w:rPr>
              <w:t xml:space="preserve">V letu 2023 je nastal projektni filmček. </w:t>
            </w:r>
            <w:r w:rsidR="21201EA0" w:rsidRPr="43B612C3">
              <w:rPr>
                <w:rFonts w:asciiTheme="minorHAnsi" w:hAnsiTheme="minorHAnsi"/>
                <w:sz w:val="20"/>
                <w:szCs w:val="20"/>
              </w:rPr>
              <w:t xml:space="preserve">Pripravilo se je kumulativno poročilo projekta. </w:t>
            </w:r>
          </w:p>
        </w:tc>
      </w:tr>
      <w:tr w:rsidR="00BF1F07" w:rsidRPr="00722C7E" w14:paraId="080CC142" w14:textId="77777777" w:rsidTr="43B612C3">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24883CFD"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Status projekta:</w:t>
            </w: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19986FFB" w14:textId="77777777" w:rsidR="00BF1F07" w:rsidRPr="00722C7E" w:rsidRDefault="37CF1531" w:rsidP="43B612C3">
            <w:pPr>
              <w:rPr>
                <w:rFonts w:asciiTheme="minorHAnsi" w:hAnsiTheme="minorHAnsi"/>
                <w:sz w:val="20"/>
                <w:szCs w:val="20"/>
              </w:rPr>
            </w:pPr>
            <w:r w:rsidRPr="43B612C3">
              <w:rPr>
                <w:rFonts w:asciiTheme="minorHAnsi" w:hAnsiTheme="minorHAnsi"/>
                <w:sz w:val="20"/>
                <w:szCs w:val="20"/>
              </w:rPr>
              <w:t xml:space="preserve">Zaključen. </w:t>
            </w:r>
          </w:p>
        </w:tc>
      </w:tr>
      <w:tr w:rsidR="00BF1F07" w:rsidRPr="00722C7E" w14:paraId="244B396D" w14:textId="77777777" w:rsidTr="43B612C3">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6C5EC8FB"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Vrednost projekta:</w:t>
            </w: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0B513461"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4</w:t>
            </w:r>
            <w:r w:rsidR="003D368E">
              <w:rPr>
                <w:rFonts w:asciiTheme="minorHAnsi" w:hAnsiTheme="minorHAnsi"/>
                <w:sz w:val="20"/>
                <w:szCs w:val="20"/>
              </w:rPr>
              <w:t>.</w:t>
            </w:r>
            <w:r w:rsidRPr="43B612C3">
              <w:rPr>
                <w:rFonts w:asciiTheme="minorHAnsi" w:hAnsiTheme="minorHAnsi"/>
                <w:sz w:val="20"/>
                <w:szCs w:val="20"/>
              </w:rPr>
              <w:t>571.854,99 EUR</w:t>
            </w:r>
          </w:p>
          <w:p w14:paraId="455335FE"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Zavodov del: 704.737,06 EUR</w:t>
            </w:r>
          </w:p>
        </w:tc>
      </w:tr>
      <w:tr w:rsidR="00BF1F07" w:rsidRPr="00722C7E" w14:paraId="3A9AAE19" w14:textId="77777777" w:rsidTr="43B612C3">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74E6D081"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Vir</w:t>
            </w:r>
            <w:r w:rsidR="003D368E">
              <w:rPr>
                <w:rFonts w:asciiTheme="minorHAnsi" w:hAnsiTheme="minorHAnsi"/>
                <w:sz w:val="20"/>
                <w:szCs w:val="20"/>
              </w:rPr>
              <w:t>a</w:t>
            </w:r>
            <w:r w:rsidRPr="43B612C3">
              <w:rPr>
                <w:rFonts w:asciiTheme="minorHAnsi" w:hAnsiTheme="minorHAnsi"/>
                <w:sz w:val="20"/>
                <w:szCs w:val="20"/>
              </w:rPr>
              <w:t xml:space="preserve"> sredstev:</w:t>
            </w: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55D9D0C2"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Operativni program za izvajanje Evropske kohezijske politike 2014–2020</w:t>
            </w:r>
          </w:p>
          <w:p w14:paraId="202A91E6"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Tematski cilj: 6. Ohranjanje in varstvo okolja ter spodbujanje učinkovite rabe virov</w:t>
            </w:r>
          </w:p>
          <w:p w14:paraId="1C2BDBDB"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Prednostna os: 6. Boljše stanje okolja in biotske raznovrstnosti</w:t>
            </w:r>
          </w:p>
          <w:p w14:paraId="599E15FB"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Naziv prednostne naložbe: 2.6.4 Varstvo in obnova biotske raznovrstnosti in tal ter spodbujanje ekosistemskih storitev, vključno z omrežjem NATURA 2000 in zelenimi infrastrukturami</w:t>
            </w:r>
          </w:p>
          <w:p w14:paraId="20BE2B95"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Sklad: ESRR</w:t>
            </w:r>
            <w:r w:rsidR="008341C5">
              <w:rPr>
                <w:rFonts w:asciiTheme="minorHAnsi" w:hAnsiTheme="minorHAnsi"/>
                <w:sz w:val="20"/>
                <w:szCs w:val="20"/>
              </w:rPr>
              <w:t xml:space="preserve"> (80 %), nacionalni prispevek (20 %)</w:t>
            </w:r>
            <w:r w:rsidR="003D368E">
              <w:rPr>
                <w:rFonts w:asciiTheme="minorHAnsi" w:hAnsiTheme="minorHAnsi"/>
                <w:sz w:val="20"/>
                <w:szCs w:val="20"/>
              </w:rPr>
              <w:t>.</w:t>
            </w:r>
          </w:p>
        </w:tc>
      </w:tr>
      <w:tr w:rsidR="00BF1F07" w:rsidRPr="00722C7E" w14:paraId="2CEBE8E8" w14:textId="77777777" w:rsidTr="43B612C3">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5B15CD0C"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Trajanje:</w:t>
            </w: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6E6828A3"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1. 3. 2020</w:t>
            </w:r>
            <w:r w:rsidR="118C8BD0" w:rsidRPr="43B612C3">
              <w:rPr>
                <w:rFonts w:asciiTheme="minorHAnsi" w:hAnsiTheme="minorHAnsi"/>
                <w:sz w:val="20"/>
                <w:szCs w:val="20"/>
              </w:rPr>
              <w:t xml:space="preserve"> </w:t>
            </w:r>
            <w:r w:rsidRPr="43B612C3">
              <w:rPr>
                <w:rFonts w:asciiTheme="minorHAnsi" w:hAnsiTheme="minorHAnsi"/>
                <w:sz w:val="20"/>
                <w:szCs w:val="20"/>
              </w:rPr>
              <w:t>–</w:t>
            </w:r>
            <w:r w:rsidR="118C8BD0" w:rsidRPr="43B612C3">
              <w:rPr>
                <w:rFonts w:asciiTheme="minorHAnsi" w:hAnsiTheme="minorHAnsi"/>
                <w:sz w:val="20"/>
                <w:szCs w:val="20"/>
              </w:rPr>
              <w:t xml:space="preserve"> </w:t>
            </w:r>
            <w:r w:rsidRPr="43B612C3">
              <w:rPr>
                <w:rFonts w:asciiTheme="minorHAnsi" w:hAnsiTheme="minorHAnsi"/>
                <w:sz w:val="20"/>
                <w:szCs w:val="20"/>
              </w:rPr>
              <w:t>30. 11. 2023</w:t>
            </w:r>
          </w:p>
        </w:tc>
      </w:tr>
      <w:tr w:rsidR="00BF1F07" w:rsidRPr="00722C7E" w14:paraId="38E8024B" w14:textId="77777777" w:rsidTr="43B612C3">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7152D123"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Partnerji:</w:t>
            </w:r>
          </w:p>
        </w:tc>
        <w:tc>
          <w:tcPr>
            <w:tcW w:w="7336" w:type="dxa"/>
            <w:tcBorders>
              <w:top w:val="nil"/>
              <w:left w:val="nil"/>
              <w:bottom w:val="single" w:sz="8" w:space="0" w:color="000001"/>
              <w:right w:val="single" w:sz="8" w:space="0" w:color="000001"/>
            </w:tcBorders>
            <w:tcMar>
              <w:top w:w="0" w:type="dxa"/>
              <w:left w:w="113" w:type="dxa"/>
              <w:bottom w:w="0" w:type="dxa"/>
              <w:right w:w="108" w:type="dxa"/>
            </w:tcMar>
          </w:tcPr>
          <w:p w14:paraId="112E2926" w14:textId="77777777" w:rsidR="00BF1F07" w:rsidRPr="00722C7E" w:rsidRDefault="1FC5C2F1" w:rsidP="00643D67">
            <w:pPr>
              <w:pStyle w:val="Odstavekseznama"/>
              <w:numPr>
                <w:ilvl w:val="0"/>
                <w:numId w:val="62"/>
              </w:numPr>
              <w:autoSpaceDE w:val="0"/>
              <w:autoSpaceDN w:val="0"/>
              <w:adjustRightInd w:val="0"/>
              <w:ind w:left="476"/>
              <w:rPr>
                <w:rFonts w:asciiTheme="minorHAnsi" w:hAnsiTheme="minorHAnsi"/>
                <w:sz w:val="20"/>
                <w:szCs w:val="20"/>
              </w:rPr>
            </w:pPr>
            <w:r w:rsidRPr="43B612C3">
              <w:rPr>
                <w:rFonts w:asciiTheme="minorHAnsi" w:hAnsiTheme="minorHAnsi"/>
                <w:sz w:val="20"/>
                <w:szCs w:val="20"/>
              </w:rPr>
              <w:t>Zavod Republike Slovenije za varstvo narave</w:t>
            </w:r>
          </w:p>
          <w:p w14:paraId="32ED4CFB" w14:textId="77777777" w:rsidR="00BF1F07" w:rsidRPr="00722C7E" w:rsidRDefault="1FC5C2F1" w:rsidP="00643D67">
            <w:pPr>
              <w:pStyle w:val="Odstavekseznama"/>
              <w:numPr>
                <w:ilvl w:val="0"/>
                <w:numId w:val="62"/>
              </w:numPr>
              <w:autoSpaceDE w:val="0"/>
              <w:autoSpaceDN w:val="0"/>
              <w:adjustRightInd w:val="0"/>
              <w:ind w:left="476"/>
              <w:rPr>
                <w:rFonts w:asciiTheme="minorHAnsi" w:hAnsiTheme="minorHAnsi"/>
                <w:sz w:val="20"/>
                <w:szCs w:val="20"/>
              </w:rPr>
            </w:pPr>
            <w:r w:rsidRPr="43B612C3">
              <w:rPr>
                <w:rFonts w:asciiTheme="minorHAnsi" w:hAnsiTheme="minorHAnsi"/>
                <w:sz w:val="20"/>
                <w:szCs w:val="20"/>
              </w:rPr>
              <w:t>Slovenski državni gozdovi, d. o. o.</w:t>
            </w:r>
          </w:p>
          <w:p w14:paraId="54AEF92C" w14:textId="77777777" w:rsidR="00BF1F07" w:rsidRPr="00722C7E" w:rsidRDefault="1FC5C2F1" w:rsidP="00643D67">
            <w:pPr>
              <w:pStyle w:val="Odstavekseznama"/>
              <w:numPr>
                <w:ilvl w:val="0"/>
                <w:numId w:val="62"/>
              </w:numPr>
              <w:autoSpaceDE w:val="0"/>
              <w:autoSpaceDN w:val="0"/>
              <w:adjustRightInd w:val="0"/>
              <w:ind w:left="476"/>
              <w:rPr>
                <w:rFonts w:asciiTheme="minorHAnsi" w:hAnsiTheme="minorHAnsi"/>
                <w:sz w:val="20"/>
                <w:szCs w:val="20"/>
              </w:rPr>
            </w:pPr>
            <w:r w:rsidRPr="43B612C3">
              <w:rPr>
                <w:rFonts w:asciiTheme="minorHAnsi" w:hAnsiTheme="minorHAnsi"/>
                <w:sz w:val="20"/>
                <w:szCs w:val="20"/>
              </w:rPr>
              <w:t>Zavod za gozdove Slovenije</w:t>
            </w:r>
          </w:p>
          <w:p w14:paraId="5799EB78" w14:textId="77777777" w:rsidR="00BF1F07" w:rsidRPr="00722C7E" w:rsidRDefault="1FC5C2F1" w:rsidP="00643D67">
            <w:pPr>
              <w:pStyle w:val="Odstavekseznama"/>
              <w:numPr>
                <w:ilvl w:val="0"/>
                <w:numId w:val="62"/>
              </w:numPr>
              <w:autoSpaceDE w:val="0"/>
              <w:autoSpaceDN w:val="0"/>
              <w:adjustRightInd w:val="0"/>
              <w:ind w:left="476"/>
              <w:rPr>
                <w:rFonts w:asciiTheme="minorHAnsi" w:hAnsiTheme="minorHAnsi"/>
                <w:sz w:val="20"/>
                <w:szCs w:val="20"/>
              </w:rPr>
            </w:pPr>
            <w:r w:rsidRPr="43B612C3">
              <w:rPr>
                <w:rFonts w:asciiTheme="minorHAnsi" w:hAnsiTheme="minorHAnsi"/>
                <w:sz w:val="20"/>
                <w:szCs w:val="20"/>
              </w:rPr>
              <w:t>Občina Velika Polana</w:t>
            </w:r>
          </w:p>
          <w:p w14:paraId="46EB364E" w14:textId="77777777" w:rsidR="00BF1F07" w:rsidRPr="00722C7E" w:rsidRDefault="1FC5C2F1" w:rsidP="00643D67">
            <w:pPr>
              <w:pStyle w:val="Odstavekseznama"/>
              <w:numPr>
                <w:ilvl w:val="0"/>
                <w:numId w:val="62"/>
              </w:numPr>
              <w:autoSpaceDE w:val="0"/>
              <w:autoSpaceDN w:val="0"/>
              <w:adjustRightInd w:val="0"/>
              <w:ind w:left="476"/>
              <w:rPr>
                <w:rFonts w:asciiTheme="minorHAnsi" w:hAnsiTheme="minorHAnsi"/>
                <w:sz w:val="20"/>
                <w:szCs w:val="20"/>
              </w:rPr>
            </w:pPr>
            <w:r w:rsidRPr="43B612C3">
              <w:rPr>
                <w:rFonts w:asciiTheme="minorHAnsi" w:hAnsiTheme="minorHAnsi"/>
                <w:sz w:val="20"/>
                <w:szCs w:val="20"/>
              </w:rPr>
              <w:t xml:space="preserve">Ministrstvo za </w:t>
            </w:r>
            <w:r w:rsidR="002219E1">
              <w:rPr>
                <w:rFonts w:asciiTheme="minorHAnsi" w:hAnsiTheme="minorHAnsi"/>
                <w:sz w:val="20"/>
                <w:szCs w:val="20"/>
              </w:rPr>
              <w:t>naravne vire</w:t>
            </w:r>
            <w:r w:rsidRPr="43B612C3">
              <w:rPr>
                <w:rFonts w:asciiTheme="minorHAnsi" w:hAnsiTheme="minorHAnsi"/>
                <w:sz w:val="20"/>
                <w:szCs w:val="20"/>
              </w:rPr>
              <w:t xml:space="preserve"> in prostor, Direkcija Republike Slovenije za vode</w:t>
            </w:r>
          </w:p>
          <w:p w14:paraId="488F34C3" w14:textId="77777777" w:rsidR="00BF1F07" w:rsidRPr="00722C7E" w:rsidRDefault="1FC5C2F1" w:rsidP="00643D67">
            <w:pPr>
              <w:pStyle w:val="Odstavekseznama"/>
              <w:numPr>
                <w:ilvl w:val="0"/>
                <w:numId w:val="62"/>
              </w:numPr>
              <w:autoSpaceDE w:val="0"/>
              <w:autoSpaceDN w:val="0"/>
              <w:adjustRightInd w:val="0"/>
              <w:ind w:left="476"/>
              <w:rPr>
                <w:rFonts w:asciiTheme="minorHAnsi" w:hAnsiTheme="minorHAnsi"/>
                <w:sz w:val="20"/>
                <w:szCs w:val="20"/>
              </w:rPr>
            </w:pPr>
            <w:r w:rsidRPr="43B612C3">
              <w:rPr>
                <w:rFonts w:asciiTheme="minorHAnsi" w:hAnsiTheme="minorHAnsi"/>
                <w:sz w:val="20"/>
                <w:szCs w:val="20"/>
              </w:rPr>
              <w:lastRenderedPageBreak/>
              <w:t>Razvojni center Murska Sobota</w:t>
            </w:r>
          </w:p>
        </w:tc>
      </w:tr>
      <w:tr w:rsidR="00BF1F07" w:rsidRPr="00722C7E" w14:paraId="13747E76" w14:textId="77777777" w:rsidTr="43B612C3">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37ACCED7" w14:textId="77777777" w:rsidR="00BF1F07" w:rsidRPr="00722C7E" w:rsidRDefault="1FC5C2F1" w:rsidP="43B612C3">
            <w:pPr>
              <w:jc w:val="left"/>
              <w:rPr>
                <w:rFonts w:asciiTheme="minorHAnsi" w:hAnsiTheme="minorHAnsi"/>
                <w:sz w:val="20"/>
                <w:szCs w:val="20"/>
              </w:rPr>
            </w:pPr>
            <w:bookmarkStart w:id="140" w:name="_Hlk96074526"/>
            <w:r w:rsidRPr="43B612C3">
              <w:rPr>
                <w:rFonts w:asciiTheme="minorHAnsi" w:hAnsiTheme="minorHAnsi"/>
                <w:sz w:val="20"/>
                <w:szCs w:val="20"/>
              </w:rPr>
              <w:lastRenderedPageBreak/>
              <w:t>Cilj/</w:t>
            </w:r>
            <w:r w:rsidR="118C8BD0" w:rsidRPr="43B612C3">
              <w:rPr>
                <w:rFonts w:asciiTheme="minorHAnsi" w:hAnsiTheme="minorHAnsi"/>
                <w:sz w:val="20"/>
                <w:szCs w:val="20"/>
              </w:rPr>
              <w:t>p</w:t>
            </w:r>
            <w:r w:rsidRPr="43B612C3">
              <w:rPr>
                <w:rFonts w:asciiTheme="minorHAnsi" w:hAnsiTheme="minorHAnsi"/>
                <w:sz w:val="20"/>
                <w:szCs w:val="20"/>
              </w:rPr>
              <w:t>odcilj/</w:t>
            </w:r>
            <w:r w:rsidR="118C8BD0" w:rsidRPr="43B612C3">
              <w:rPr>
                <w:rFonts w:asciiTheme="minorHAnsi" w:hAnsiTheme="minorHAnsi"/>
                <w:sz w:val="20"/>
                <w:szCs w:val="20"/>
              </w:rPr>
              <w:t>u</w:t>
            </w:r>
            <w:r w:rsidRPr="43B612C3">
              <w:rPr>
                <w:rFonts w:asciiTheme="minorHAnsi" w:hAnsiTheme="minorHAnsi"/>
                <w:sz w:val="20"/>
                <w:szCs w:val="20"/>
              </w:rPr>
              <w:t>krep ReNPVO20-30, v katerega spada projekt:</w:t>
            </w:r>
            <w:bookmarkEnd w:id="140"/>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7B87CE8A" w14:textId="77777777" w:rsidR="00BF1F07" w:rsidRPr="00722C7E" w:rsidRDefault="1FC5C2F1" w:rsidP="43B612C3">
            <w:pPr>
              <w:rPr>
                <w:rFonts w:asciiTheme="minorHAnsi" w:hAnsiTheme="minorHAnsi"/>
                <w:sz w:val="20"/>
                <w:szCs w:val="20"/>
              </w:rPr>
            </w:pPr>
            <w:bookmarkStart w:id="141" w:name="_Hlk96074507"/>
            <w:proofErr w:type="spellStart"/>
            <w:r w:rsidRPr="43B612C3">
              <w:rPr>
                <w:rFonts w:asciiTheme="minorHAnsi" w:hAnsiTheme="minorHAnsi"/>
                <w:sz w:val="20"/>
                <w:szCs w:val="20"/>
              </w:rPr>
              <w:t>Renaturacijske</w:t>
            </w:r>
            <w:proofErr w:type="spellEnd"/>
            <w:r w:rsidRPr="43B612C3">
              <w:rPr>
                <w:rFonts w:asciiTheme="minorHAnsi" w:hAnsiTheme="minorHAnsi"/>
                <w:sz w:val="20"/>
                <w:szCs w:val="20"/>
              </w:rPr>
              <w:t xml:space="preserve"> aktivnosti v okviru projekta </w:t>
            </w:r>
            <w:r w:rsidR="118C8BD0" w:rsidRPr="43B612C3">
              <w:rPr>
                <w:rFonts w:asciiTheme="minorHAnsi" w:hAnsiTheme="minorHAnsi"/>
                <w:sz w:val="20"/>
                <w:szCs w:val="20"/>
              </w:rPr>
              <w:t>s</w:t>
            </w:r>
            <w:r w:rsidRPr="43B612C3">
              <w:rPr>
                <w:rFonts w:asciiTheme="minorHAnsi" w:hAnsiTheme="minorHAnsi"/>
                <w:sz w:val="20"/>
                <w:szCs w:val="20"/>
              </w:rPr>
              <w:t>o usmerjene v varstvo biotske raznovrstnosti treh habitatnih tipov in 12 živalskih vrst na varstvenih območjih POO in POV Natura 2000 Mura, kot izhaja iz PUN 2015–2020.</w:t>
            </w:r>
          </w:p>
          <w:p w14:paraId="240B8C6E" w14:textId="77777777" w:rsidR="00BF1F07" w:rsidRPr="00722C7E" w:rsidRDefault="1FC5C2F1" w:rsidP="43B612C3">
            <w:pPr>
              <w:autoSpaceDE w:val="0"/>
              <w:autoSpaceDN w:val="0"/>
              <w:adjustRightInd w:val="0"/>
              <w:rPr>
                <w:rFonts w:asciiTheme="minorHAnsi" w:hAnsiTheme="minorHAnsi"/>
                <w:sz w:val="20"/>
                <w:szCs w:val="20"/>
              </w:rPr>
            </w:pPr>
            <w:r w:rsidRPr="43B612C3">
              <w:rPr>
                <w:rFonts w:asciiTheme="minorHAnsi" w:hAnsiTheme="minorHAnsi"/>
                <w:sz w:val="20"/>
                <w:szCs w:val="20"/>
              </w:rPr>
              <w:t>Iz ReNPVO20-30 (10. poglavje Resolucije) projekt zasleduje</w:t>
            </w:r>
            <w:r w:rsidR="118C8BD0" w:rsidRPr="43B612C3">
              <w:rPr>
                <w:rFonts w:asciiTheme="minorHAnsi" w:hAnsiTheme="minorHAnsi"/>
                <w:sz w:val="20"/>
                <w:szCs w:val="20"/>
              </w:rPr>
              <w:t xml:space="preserve"> točke</w:t>
            </w:r>
            <w:r w:rsidRPr="43B612C3">
              <w:rPr>
                <w:rFonts w:asciiTheme="minorHAnsi" w:hAnsiTheme="minorHAnsi"/>
                <w:sz w:val="20"/>
                <w:szCs w:val="20"/>
              </w:rPr>
              <w:t>:</w:t>
            </w:r>
          </w:p>
          <w:p w14:paraId="6A171B05" w14:textId="77777777" w:rsidR="00BF1F07" w:rsidRPr="00722C7E" w:rsidRDefault="1FC5C2F1" w:rsidP="43B612C3">
            <w:pPr>
              <w:autoSpaceDE w:val="0"/>
              <w:autoSpaceDN w:val="0"/>
              <w:adjustRightInd w:val="0"/>
              <w:rPr>
                <w:rFonts w:asciiTheme="minorHAnsi" w:hAnsiTheme="minorHAnsi"/>
                <w:sz w:val="20"/>
                <w:szCs w:val="20"/>
              </w:rPr>
            </w:pPr>
            <w:r w:rsidRPr="43B612C3">
              <w:rPr>
                <w:rFonts w:asciiTheme="minorHAnsi" w:hAnsiTheme="minorHAnsi"/>
                <w:sz w:val="20"/>
                <w:szCs w:val="20"/>
              </w:rPr>
              <w:t xml:space="preserve">17 (cilji 1, 2/1, 2, 11, 13, 22), 21 (cilj 2/11), 37 (cilja 1, 2/21), 38 (cilja 1, 2/21) in 39 (cilja 1, 2/21) tabele 1 ReNPVO20-30. Prav tako je skladen s krovnim ciljem A (cilji 1.1, 1.3, 2.2, 2.5) in krovnim ciljem B (cilj 4.2) v </w:t>
            </w:r>
            <w:r w:rsidR="118C8BD0" w:rsidRPr="43B612C3">
              <w:rPr>
                <w:rFonts w:asciiTheme="minorHAnsi" w:hAnsiTheme="minorHAnsi"/>
                <w:sz w:val="20"/>
                <w:szCs w:val="20"/>
              </w:rPr>
              <w:t xml:space="preserve">10. </w:t>
            </w:r>
            <w:r w:rsidRPr="43B612C3">
              <w:rPr>
                <w:rFonts w:asciiTheme="minorHAnsi" w:hAnsiTheme="minorHAnsi"/>
                <w:sz w:val="20"/>
                <w:szCs w:val="20"/>
              </w:rPr>
              <w:t>poglavju ReNPVO20-30</w:t>
            </w:r>
            <w:bookmarkEnd w:id="141"/>
            <w:r w:rsidRPr="43B612C3">
              <w:rPr>
                <w:rFonts w:asciiTheme="minorHAnsi" w:hAnsiTheme="minorHAnsi"/>
                <w:sz w:val="20"/>
                <w:szCs w:val="20"/>
              </w:rPr>
              <w:t>.</w:t>
            </w:r>
          </w:p>
        </w:tc>
      </w:tr>
      <w:tr w:rsidR="00BF1F07" w:rsidRPr="00722C7E" w14:paraId="4F182D99" w14:textId="77777777" w:rsidTr="43B612C3">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77244111" w14:textId="77777777" w:rsidR="00BF1F07" w:rsidRPr="00722C7E" w:rsidRDefault="1FC5C2F1" w:rsidP="43B612C3">
            <w:pPr>
              <w:jc w:val="left"/>
              <w:rPr>
                <w:rFonts w:asciiTheme="minorHAnsi" w:hAnsiTheme="minorHAnsi"/>
                <w:sz w:val="20"/>
                <w:szCs w:val="20"/>
              </w:rPr>
            </w:pPr>
            <w:r w:rsidRPr="43B612C3">
              <w:rPr>
                <w:rFonts w:asciiTheme="minorHAnsi" w:hAnsiTheme="minorHAnsi"/>
                <w:sz w:val="20"/>
                <w:szCs w:val="20"/>
              </w:rPr>
              <w:t>Kratka utemeljitev projektnega prispevka k nadgrajevanju nalog javne službe:</w:t>
            </w:r>
          </w:p>
          <w:p w14:paraId="44E11EF7" w14:textId="77777777" w:rsidR="00BF1F07" w:rsidRPr="00722C7E" w:rsidRDefault="00BF1F07" w:rsidP="43B612C3">
            <w:pPr>
              <w:rPr>
                <w:rFonts w:asciiTheme="minorHAnsi" w:hAnsiTheme="minorHAnsi"/>
                <w:sz w:val="20"/>
                <w:szCs w:val="20"/>
              </w:rPr>
            </w:pP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0B6DB1E4"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 xml:space="preserve">Projekt nadgrajuje aktivno varstvo in upravljanje območja Natura 2000 Mura (SI3000215, SI5000010) ter izboljšuje ohranitveni status kvalifikacijskih vrst in habitatnih tipov, ki jih projektne aktivnosti naslavljajo. </w:t>
            </w:r>
          </w:p>
          <w:p w14:paraId="0A4E283C"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 xml:space="preserve">Območja izvedbe </w:t>
            </w:r>
            <w:proofErr w:type="spellStart"/>
            <w:r w:rsidRPr="43B612C3">
              <w:rPr>
                <w:rFonts w:asciiTheme="minorHAnsi" w:hAnsiTheme="minorHAnsi"/>
                <w:sz w:val="20"/>
                <w:szCs w:val="20"/>
              </w:rPr>
              <w:t>renaturacijskih</w:t>
            </w:r>
            <w:proofErr w:type="spellEnd"/>
            <w:r w:rsidRPr="43B612C3">
              <w:rPr>
                <w:rFonts w:asciiTheme="minorHAnsi" w:hAnsiTheme="minorHAnsi"/>
                <w:sz w:val="20"/>
                <w:szCs w:val="20"/>
              </w:rPr>
              <w:t xml:space="preserve"> aktivnosti se pogosto prepletajo z območji s statusom NV, pri čemer se v okviru izvedbe ukrepov aktivno izboljš</w:t>
            </w:r>
            <w:r w:rsidR="118C8BD0" w:rsidRPr="43B612C3">
              <w:rPr>
                <w:rFonts w:asciiTheme="minorHAnsi" w:hAnsiTheme="minorHAnsi"/>
                <w:sz w:val="20"/>
                <w:szCs w:val="20"/>
              </w:rPr>
              <w:t>uje</w:t>
            </w:r>
            <w:r w:rsidRPr="43B612C3">
              <w:rPr>
                <w:rFonts w:asciiTheme="minorHAnsi" w:hAnsiTheme="minorHAnsi"/>
                <w:sz w:val="20"/>
                <w:szCs w:val="20"/>
              </w:rPr>
              <w:t xml:space="preserve"> obstoječe stanj</w:t>
            </w:r>
            <w:r w:rsidR="118C8BD0" w:rsidRPr="43B612C3">
              <w:rPr>
                <w:rFonts w:asciiTheme="minorHAnsi" w:hAnsiTheme="minorHAnsi"/>
                <w:sz w:val="20"/>
                <w:szCs w:val="20"/>
              </w:rPr>
              <w:t>e</w:t>
            </w:r>
            <w:r w:rsidRPr="43B612C3">
              <w:rPr>
                <w:rFonts w:asciiTheme="minorHAnsi" w:hAnsiTheme="minorHAnsi"/>
                <w:sz w:val="20"/>
                <w:szCs w:val="20"/>
              </w:rPr>
              <w:t xml:space="preserve"> NV, obenem pa tudi spremlja stanj</w:t>
            </w:r>
            <w:r w:rsidR="118C8BD0" w:rsidRPr="43B612C3">
              <w:rPr>
                <w:rFonts w:asciiTheme="minorHAnsi" w:hAnsiTheme="minorHAnsi"/>
                <w:sz w:val="20"/>
                <w:szCs w:val="20"/>
              </w:rPr>
              <w:t>e</w:t>
            </w:r>
            <w:r w:rsidRPr="43B612C3">
              <w:rPr>
                <w:rFonts w:asciiTheme="minorHAnsi" w:hAnsiTheme="minorHAnsi"/>
                <w:sz w:val="20"/>
                <w:szCs w:val="20"/>
              </w:rPr>
              <w:t xml:space="preserve"> obstoječih NV in evidentira nov</w:t>
            </w:r>
            <w:r w:rsidR="42F0C390" w:rsidRPr="43B612C3">
              <w:rPr>
                <w:rFonts w:asciiTheme="minorHAnsi" w:hAnsiTheme="minorHAnsi"/>
                <w:sz w:val="20"/>
                <w:szCs w:val="20"/>
              </w:rPr>
              <w:t>e NV</w:t>
            </w:r>
            <w:r w:rsidRPr="43B612C3">
              <w:rPr>
                <w:rFonts w:asciiTheme="minorHAnsi" w:hAnsiTheme="minorHAnsi"/>
                <w:sz w:val="20"/>
                <w:szCs w:val="20"/>
              </w:rPr>
              <w:t xml:space="preserve"> na območju. S</w:t>
            </w:r>
            <w:r w:rsidR="00822586">
              <w:rPr>
                <w:rFonts w:asciiTheme="minorHAnsi" w:hAnsiTheme="minorHAnsi"/>
                <w:sz w:val="20"/>
                <w:szCs w:val="20"/>
              </w:rPr>
              <w:t xml:space="preserve"> </w:t>
            </w:r>
            <w:r w:rsidRPr="43B612C3">
              <w:rPr>
                <w:rFonts w:asciiTheme="minorHAnsi" w:hAnsiTheme="minorHAnsi"/>
                <w:sz w:val="20"/>
                <w:szCs w:val="20"/>
              </w:rPr>
              <w:t xml:space="preserve">ciljnim umeščanjem </w:t>
            </w:r>
            <w:proofErr w:type="spellStart"/>
            <w:r w:rsidRPr="43B612C3">
              <w:rPr>
                <w:rFonts w:asciiTheme="minorHAnsi" w:hAnsiTheme="minorHAnsi"/>
                <w:sz w:val="20"/>
                <w:szCs w:val="20"/>
              </w:rPr>
              <w:t>interpretacijskih</w:t>
            </w:r>
            <w:proofErr w:type="spellEnd"/>
            <w:r w:rsidRPr="43B612C3">
              <w:rPr>
                <w:rFonts w:asciiTheme="minorHAnsi" w:hAnsiTheme="minorHAnsi"/>
                <w:sz w:val="20"/>
                <w:szCs w:val="20"/>
              </w:rPr>
              <w:t xml:space="preserve"> vsebin na območje projekt prispeva k</w:t>
            </w:r>
            <w:r w:rsidR="00822586">
              <w:rPr>
                <w:rFonts w:asciiTheme="minorHAnsi" w:hAnsiTheme="minorHAnsi"/>
                <w:sz w:val="20"/>
                <w:szCs w:val="20"/>
              </w:rPr>
              <w:t xml:space="preserve"> </w:t>
            </w:r>
            <w:r w:rsidRPr="43B612C3">
              <w:rPr>
                <w:rFonts w:asciiTheme="minorHAnsi" w:hAnsiTheme="minorHAnsi"/>
                <w:sz w:val="20"/>
                <w:szCs w:val="20"/>
              </w:rPr>
              <w:t xml:space="preserve">ozaveščenosti javnosti in komuniciranju o pomenu naravovarstvenih vsebin na območju. </w:t>
            </w:r>
          </w:p>
          <w:p w14:paraId="736A464F" w14:textId="77777777" w:rsidR="00BF1F07" w:rsidRPr="00722C7E" w:rsidRDefault="1FC5C2F1" w:rsidP="43B612C3">
            <w:pPr>
              <w:rPr>
                <w:rFonts w:asciiTheme="minorHAnsi" w:hAnsiTheme="minorHAnsi"/>
                <w:sz w:val="20"/>
                <w:szCs w:val="20"/>
              </w:rPr>
            </w:pPr>
            <w:r w:rsidRPr="43B612C3">
              <w:rPr>
                <w:rFonts w:asciiTheme="minorHAnsi" w:hAnsiTheme="minorHAnsi"/>
                <w:sz w:val="20"/>
                <w:szCs w:val="20"/>
              </w:rPr>
              <w:t>Partnerstvo krepi sodelovanje med sektorji, ki so tudi pri izvajanju javne službe ključni deležniki na območju.</w:t>
            </w:r>
          </w:p>
        </w:tc>
      </w:tr>
    </w:tbl>
    <w:p w14:paraId="6D9A2BCF" w14:textId="77777777" w:rsidR="00D13307" w:rsidRPr="00722C7E" w:rsidRDefault="236623C0" w:rsidP="00643D67">
      <w:pPr>
        <w:pStyle w:val="Naslov4"/>
        <w:numPr>
          <w:ilvl w:val="3"/>
          <w:numId w:val="104"/>
        </w:numPr>
      </w:pPr>
      <w:r>
        <w:t>POHORKA</w:t>
      </w:r>
    </w:p>
    <w:tbl>
      <w:tblPr>
        <w:tblpPr w:leftFromText="180" w:rightFromText="180" w:bottomFromText="115" w:vertAnchor="text"/>
        <w:tblW w:w="9285" w:type="dxa"/>
        <w:tblCellMar>
          <w:left w:w="0" w:type="dxa"/>
          <w:right w:w="0" w:type="dxa"/>
        </w:tblCellMar>
        <w:tblLook w:val="04A0" w:firstRow="1" w:lastRow="0" w:firstColumn="1" w:lastColumn="0" w:noHBand="0" w:noVBand="1"/>
      </w:tblPr>
      <w:tblGrid>
        <w:gridCol w:w="1950"/>
        <w:gridCol w:w="7335"/>
      </w:tblGrid>
      <w:tr w:rsidR="00494FF8" w:rsidRPr="00722C7E" w14:paraId="21DD9C46" w14:textId="77777777" w:rsidTr="321CE1AF">
        <w:trPr>
          <w:trHeight w:val="300"/>
        </w:trPr>
        <w:tc>
          <w:tcPr>
            <w:tcW w:w="1950" w:type="dxa"/>
            <w:tcBorders>
              <w:top w:val="single" w:sz="8" w:space="0" w:color="000001"/>
              <w:left w:val="single" w:sz="8" w:space="0" w:color="000001"/>
              <w:bottom w:val="single" w:sz="8" w:space="0" w:color="000001"/>
              <w:right w:val="single" w:sz="8" w:space="0" w:color="000001"/>
            </w:tcBorders>
            <w:shd w:val="clear" w:color="auto" w:fill="D5DCE4" w:themeFill="text2" w:themeFillTint="33"/>
            <w:tcMar>
              <w:top w:w="0" w:type="dxa"/>
              <w:left w:w="113" w:type="dxa"/>
              <w:bottom w:w="0" w:type="dxa"/>
              <w:right w:w="108" w:type="dxa"/>
            </w:tcMar>
            <w:hideMark/>
          </w:tcPr>
          <w:p w14:paraId="4E8F8D40" w14:textId="77777777" w:rsidR="00494FF8" w:rsidRPr="00722C7E" w:rsidRDefault="471A2051" w:rsidP="321CE1AF">
            <w:pPr>
              <w:rPr>
                <w:rFonts w:asciiTheme="minorHAnsi" w:hAnsiTheme="minorHAnsi"/>
                <w:sz w:val="20"/>
                <w:szCs w:val="20"/>
              </w:rPr>
            </w:pPr>
            <w:r w:rsidRPr="321CE1AF">
              <w:rPr>
                <w:rFonts w:asciiTheme="minorHAnsi" w:hAnsiTheme="minorHAnsi"/>
                <w:sz w:val="20"/>
                <w:szCs w:val="20"/>
              </w:rPr>
              <w:t>Naslov projekta:</w:t>
            </w:r>
          </w:p>
        </w:tc>
        <w:tc>
          <w:tcPr>
            <w:tcW w:w="7336" w:type="dxa"/>
            <w:tcBorders>
              <w:top w:val="single" w:sz="8" w:space="0" w:color="000001"/>
              <w:left w:val="nil"/>
              <w:bottom w:val="single" w:sz="8" w:space="0" w:color="000001"/>
              <w:right w:val="single" w:sz="8" w:space="0" w:color="000001"/>
            </w:tcBorders>
            <w:shd w:val="clear" w:color="auto" w:fill="D5DCE4" w:themeFill="text2" w:themeFillTint="33"/>
            <w:tcMar>
              <w:top w:w="0" w:type="dxa"/>
              <w:left w:w="113" w:type="dxa"/>
              <w:bottom w:w="0" w:type="dxa"/>
              <w:right w:w="108" w:type="dxa"/>
            </w:tcMar>
            <w:hideMark/>
          </w:tcPr>
          <w:p w14:paraId="742A9D33" w14:textId="77777777" w:rsidR="00494FF8" w:rsidRPr="00722C7E" w:rsidRDefault="471A2051" w:rsidP="321CE1AF">
            <w:pPr>
              <w:rPr>
                <w:rFonts w:asciiTheme="minorHAnsi" w:hAnsiTheme="minorHAnsi"/>
                <w:b/>
                <w:bCs/>
                <w:sz w:val="20"/>
                <w:szCs w:val="20"/>
              </w:rPr>
            </w:pPr>
            <w:r w:rsidRPr="321CE1AF">
              <w:rPr>
                <w:rFonts w:asciiTheme="minorHAnsi" w:hAnsiTheme="minorHAnsi"/>
                <w:b/>
                <w:bCs/>
                <w:sz w:val="20"/>
                <w:szCs w:val="20"/>
              </w:rPr>
              <w:t xml:space="preserve">VIZIJA POHORJE 2030 – Izboljšanje stanja </w:t>
            </w:r>
            <w:proofErr w:type="spellStart"/>
            <w:r w:rsidRPr="321CE1AF">
              <w:rPr>
                <w:rFonts w:asciiTheme="minorHAnsi" w:hAnsiTheme="minorHAnsi"/>
                <w:b/>
                <w:bCs/>
                <w:sz w:val="20"/>
                <w:szCs w:val="20"/>
              </w:rPr>
              <w:t>traviščnih</w:t>
            </w:r>
            <w:proofErr w:type="spellEnd"/>
            <w:r w:rsidRPr="321CE1AF">
              <w:rPr>
                <w:rFonts w:asciiTheme="minorHAnsi" w:hAnsiTheme="minorHAnsi"/>
                <w:b/>
                <w:bCs/>
                <w:sz w:val="20"/>
                <w:szCs w:val="20"/>
              </w:rPr>
              <w:t>, vodnih in manjšinskih gozdnih habitatov ter zagotavljanje mirnih con na Pohorju</w:t>
            </w:r>
          </w:p>
        </w:tc>
      </w:tr>
      <w:tr w:rsidR="00494FF8" w:rsidRPr="00722C7E" w14:paraId="00748CCB" w14:textId="77777777" w:rsidTr="321CE1AF">
        <w:trPr>
          <w:trHeight w:val="300"/>
        </w:trPr>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4DC0EEE3" w14:textId="77777777" w:rsidR="00494FF8" w:rsidRPr="00722C7E" w:rsidRDefault="471A2051" w:rsidP="321CE1AF">
            <w:pPr>
              <w:rPr>
                <w:rFonts w:asciiTheme="minorHAnsi" w:hAnsiTheme="minorHAnsi"/>
                <w:sz w:val="20"/>
                <w:szCs w:val="20"/>
              </w:rPr>
            </w:pPr>
            <w:r w:rsidRPr="321CE1AF">
              <w:rPr>
                <w:rFonts w:asciiTheme="minorHAnsi" w:hAnsiTheme="minorHAnsi"/>
                <w:sz w:val="20"/>
                <w:szCs w:val="20"/>
              </w:rPr>
              <w:t>Povzetek/</w:t>
            </w:r>
            <w:r w:rsidR="27DE2829" w:rsidRPr="321CE1AF">
              <w:rPr>
                <w:rFonts w:asciiTheme="minorHAnsi" w:hAnsiTheme="minorHAnsi"/>
                <w:sz w:val="20"/>
                <w:szCs w:val="20"/>
              </w:rPr>
              <w:t>c</w:t>
            </w:r>
            <w:r w:rsidRPr="321CE1AF">
              <w:rPr>
                <w:rFonts w:asciiTheme="minorHAnsi" w:hAnsiTheme="minorHAnsi"/>
                <w:sz w:val="20"/>
                <w:szCs w:val="20"/>
              </w:rPr>
              <w:t>ilji projekta:</w:t>
            </w: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7D9962E9" w14:textId="77777777" w:rsidR="00494FF8" w:rsidRPr="00722C7E" w:rsidRDefault="471A2051" w:rsidP="321CE1AF">
            <w:pPr>
              <w:contextualSpacing/>
              <w:rPr>
                <w:rFonts w:asciiTheme="minorHAnsi" w:hAnsiTheme="minorHAnsi"/>
                <w:sz w:val="20"/>
                <w:szCs w:val="20"/>
              </w:rPr>
            </w:pPr>
            <w:r w:rsidRPr="321CE1AF">
              <w:rPr>
                <w:rFonts w:asciiTheme="minorHAnsi" w:hAnsiTheme="minorHAnsi"/>
                <w:sz w:val="20"/>
                <w:szCs w:val="20"/>
              </w:rPr>
              <w:t>Cilj projekta je izboljšanje stanja naravovarstveno visoko vrednih območij ter iska</w:t>
            </w:r>
            <w:r w:rsidR="27DE2829" w:rsidRPr="321CE1AF">
              <w:rPr>
                <w:rFonts w:asciiTheme="minorHAnsi" w:hAnsiTheme="minorHAnsi"/>
                <w:sz w:val="20"/>
                <w:szCs w:val="20"/>
              </w:rPr>
              <w:t>nje</w:t>
            </w:r>
            <w:r w:rsidRPr="321CE1AF">
              <w:rPr>
                <w:rFonts w:asciiTheme="minorHAnsi" w:hAnsiTheme="minorHAnsi"/>
                <w:sz w:val="20"/>
                <w:szCs w:val="20"/>
              </w:rPr>
              <w:t xml:space="preserve"> rešit</w:t>
            </w:r>
            <w:r w:rsidR="27DE2829" w:rsidRPr="321CE1AF">
              <w:rPr>
                <w:rFonts w:asciiTheme="minorHAnsi" w:hAnsiTheme="minorHAnsi"/>
                <w:sz w:val="20"/>
                <w:szCs w:val="20"/>
              </w:rPr>
              <w:t>e</w:t>
            </w:r>
            <w:r w:rsidRPr="321CE1AF">
              <w:rPr>
                <w:rFonts w:asciiTheme="minorHAnsi" w:hAnsiTheme="minorHAnsi"/>
                <w:sz w:val="20"/>
                <w:szCs w:val="20"/>
              </w:rPr>
              <w:t xml:space="preserve">v za trajnostni razvoj Pohorja in usmerjanje prostočasnih aktivnosti v naravi. </w:t>
            </w:r>
            <w:r w:rsidR="27DE2829" w:rsidRPr="321CE1AF">
              <w:rPr>
                <w:rFonts w:asciiTheme="minorHAnsi" w:hAnsiTheme="minorHAnsi"/>
                <w:sz w:val="20"/>
                <w:szCs w:val="20"/>
              </w:rPr>
              <w:t>V</w:t>
            </w:r>
            <w:r w:rsidRPr="321CE1AF">
              <w:rPr>
                <w:rFonts w:asciiTheme="minorHAnsi" w:hAnsiTheme="minorHAnsi"/>
                <w:sz w:val="20"/>
                <w:szCs w:val="20"/>
              </w:rPr>
              <w:t xml:space="preserve">arstveni ukrepi na terenu </w:t>
            </w:r>
            <w:r w:rsidR="27DE2829" w:rsidRPr="321CE1AF">
              <w:rPr>
                <w:rFonts w:asciiTheme="minorHAnsi" w:hAnsiTheme="minorHAnsi"/>
                <w:sz w:val="20"/>
                <w:szCs w:val="20"/>
              </w:rPr>
              <w:t>so namenjeni</w:t>
            </w:r>
            <w:r w:rsidRPr="321CE1AF">
              <w:rPr>
                <w:rFonts w:asciiTheme="minorHAnsi" w:hAnsiTheme="minorHAnsi"/>
                <w:sz w:val="20"/>
                <w:szCs w:val="20"/>
              </w:rPr>
              <w:t xml:space="preserve"> zagotovi</w:t>
            </w:r>
            <w:r w:rsidR="27DE2829" w:rsidRPr="321CE1AF">
              <w:rPr>
                <w:rFonts w:asciiTheme="minorHAnsi" w:hAnsiTheme="minorHAnsi"/>
                <w:sz w:val="20"/>
                <w:szCs w:val="20"/>
              </w:rPr>
              <w:t>tv</w:t>
            </w:r>
            <w:r w:rsidRPr="321CE1AF">
              <w:rPr>
                <w:rFonts w:asciiTheme="minorHAnsi" w:hAnsiTheme="minorHAnsi"/>
                <w:sz w:val="20"/>
                <w:szCs w:val="20"/>
              </w:rPr>
              <w:t>i ustrezn</w:t>
            </w:r>
            <w:r w:rsidR="27DE2829" w:rsidRPr="321CE1AF">
              <w:rPr>
                <w:rFonts w:asciiTheme="minorHAnsi" w:hAnsiTheme="minorHAnsi"/>
                <w:sz w:val="20"/>
                <w:szCs w:val="20"/>
              </w:rPr>
              <w:t>ega</w:t>
            </w:r>
            <w:r w:rsidRPr="321CE1AF">
              <w:rPr>
                <w:rFonts w:asciiTheme="minorHAnsi" w:hAnsiTheme="minorHAnsi"/>
                <w:sz w:val="20"/>
                <w:szCs w:val="20"/>
              </w:rPr>
              <w:t xml:space="preserve"> upravljanj</w:t>
            </w:r>
            <w:r w:rsidR="27DE2829" w:rsidRPr="321CE1AF">
              <w:rPr>
                <w:rFonts w:asciiTheme="minorHAnsi" w:hAnsiTheme="minorHAnsi"/>
                <w:sz w:val="20"/>
                <w:szCs w:val="20"/>
              </w:rPr>
              <w:t>a</w:t>
            </w:r>
            <w:r w:rsidRPr="321CE1AF">
              <w:rPr>
                <w:rFonts w:asciiTheme="minorHAnsi" w:hAnsiTheme="minorHAnsi"/>
                <w:sz w:val="20"/>
                <w:szCs w:val="20"/>
              </w:rPr>
              <w:t xml:space="preserve"> s </w:t>
            </w:r>
            <w:r w:rsidR="27DE2829" w:rsidRPr="321CE1AF">
              <w:rPr>
                <w:rFonts w:asciiTheme="minorHAnsi" w:hAnsiTheme="minorHAnsi"/>
                <w:sz w:val="20"/>
                <w:szCs w:val="20"/>
              </w:rPr>
              <w:t>sedmimi</w:t>
            </w:r>
            <w:r w:rsidRPr="321CE1AF">
              <w:rPr>
                <w:rFonts w:asciiTheme="minorHAnsi" w:hAnsiTheme="minorHAnsi"/>
                <w:sz w:val="20"/>
                <w:szCs w:val="20"/>
              </w:rPr>
              <w:t xml:space="preserve"> habitatnimi tipi ter izboljša</w:t>
            </w:r>
            <w:r w:rsidR="27DE2829" w:rsidRPr="321CE1AF">
              <w:rPr>
                <w:rFonts w:asciiTheme="minorHAnsi" w:hAnsiTheme="minorHAnsi"/>
                <w:sz w:val="20"/>
                <w:szCs w:val="20"/>
              </w:rPr>
              <w:t>nju</w:t>
            </w:r>
            <w:r w:rsidRPr="321CE1AF">
              <w:rPr>
                <w:rFonts w:asciiTheme="minorHAnsi" w:hAnsiTheme="minorHAnsi"/>
                <w:sz w:val="20"/>
                <w:szCs w:val="20"/>
              </w:rPr>
              <w:t xml:space="preserve"> ohranitven</w:t>
            </w:r>
            <w:r w:rsidR="27DE2829" w:rsidRPr="321CE1AF">
              <w:rPr>
                <w:rFonts w:asciiTheme="minorHAnsi" w:hAnsiTheme="minorHAnsi"/>
                <w:sz w:val="20"/>
                <w:szCs w:val="20"/>
              </w:rPr>
              <w:t>ega</w:t>
            </w:r>
            <w:r w:rsidRPr="321CE1AF">
              <w:rPr>
                <w:rFonts w:asciiTheme="minorHAnsi" w:hAnsiTheme="minorHAnsi"/>
                <w:sz w:val="20"/>
                <w:szCs w:val="20"/>
              </w:rPr>
              <w:t xml:space="preserve"> stanj</w:t>
            </w:r>
            <w:r w:rsidR="27DE2829" w:rsidRPr="321CE1AF">
              <w:rPr>
                <w:rFonts w:asciiTheme="minorHAnsi" w:hAnsiTheme="minorHAnsi"/>
                <w:sz w:val="20"/>
                <w:szCs w:val="20"/>
              </w:rPr>
              <w:t>a</w:t>
            </w:r>
            <w:r w:rsidRPr="321CE1AF">
              <w:rPr>
                <w:rFonts w:asciiTheme="minorHAnsi" w:hAnsiTheme="minorHAnsi"/>
                <w:sz w:val="20"/>
                <w:szCs w:val="20"/>
              </w:rPr>
              <w:t xml:space="preserve"> habitata za </w:t>
            </w:r>
            <w:r w:rsidR="27DE2829" w:rsidRPr="321CE1AF">
              <w:rPr>
                <w:rFonts w:asciiTheme="minorHAnsi" w:hAnsiTheme="minorHAnsi"/>
                <w:sz w:val="20"/>
                <w:szCs w:val="20"/>
              </w:rPr>
              <w:t>šest</w:t>
            </w:r>
            <w:r w:rsidRPr="321CE1AF">
              <w:rPr>
                <w:rFonts w:asciiTheme="minorHAnsi" w:hAnsiTheme="minorHAnsi"/>
                <w:sz w:val="20"/>
                <w:szCs w:val="20"/>
              </w:rPr>
              <w:t xml:space="preserve"> živalskih vrst. Pridobl</w:t>
            </w:r>
            <w:r w:rsidR="27DE2829" w:rsidRPr="321CE1AF">
              <w:rPr>
                <w:rFonts w:asciiTheme="minorHAnsi" w:hAnsiTheme="minorHAnsi"/>
                <w:sz w:val="20"/>
                <w:szCs w:val="20"/>
              </w:rPr>
              <w:t>jen</w:t>
            </w:r>
            <w:r w:rsidRPr="321CE1AF">
              <w:rPr>
                <w:rFonts w:asciiTheme="minorHAnsi" w:hAnsiTheme="minorHAnsi"/>
                <w:sz w:val="20"/>
                <w:szCs w:val="20"/>
              </w:rPr>
              <w:t>i bo</w:t>
            </w:r>
            <w:r w:rsidR="27DE2829" w:rsidRPr="321CE1AF">
              <w:rPr>
                <w:rFonts w:asciiTheme="minorHAnsi" w:hAnsiTheme="minorHAnsi"/>
                <w:sz w:val="20"/>
                <w:szCs w:val="20"/>
              </w:rPr>
              <w:t>d</w:t>
            </w:r>
            <w:r w:rsidRPr="321CE1AF">
              <w:rPr>
                <w:rFonts w:asciiTheme="minorHAnsi" w:hAnsiTheme="minorHAnsi"/>
                <w:sz w:val="20"/>
                <w:szCs w:val="20"/>
              </w:rPr>
              <w:t>o podatk</w:t>
            </w:r>
            <w:r w:rsidR="27DE2829" w:rsidRPr="321CE1AF">
              <w:rPr>
                <w:rFonts w:asciiTheme="minorHAnsi" w:hAnsiTheme="minorHAnsi"/>
                <w:sz w:val="20"/>
                <w:szCs w:val="20"/>
              </w:rPr>
              <w:t>i</w:t>
            </w:r>
            <w:r w:rsidRPr="321CE1AF">
              <w:rPr>
                <w:rFonts w:asciiTheme="minorHAnsi" w:hAnsiTheme="minorHAnsi"/>
                <w:sz w:val="20"/>
                <w:szCs w:val="20"/>
              </w:rPr>
              <w:t xml:space="preserve"> o</w:t>
            </w:r>
            <w:r w:rsidR="27DE2829" w:rsidRPr="321CE1AF">
              <w:rPr>
                <w:rFonts w:asciiTheme="minorHAnsi" w:hAnsiTheme="minorHAnsi"/>
                <w:sz w:val="20"/>
                <w:szCs w:val="20"/>
              </w:rPr>
              <w:t xml:space="preserve"> cilj</w:t>
            </w:r>
            <w:r w:rsidRPr="321CE1AF">
              <w:rPr>
                <w:rFonts w:asciiTheme="minorHAnsi" w:hAnsiTheme="minorHAnsi"/>
                <w:sz w:val="20"/>
                <w:szCs w:val="20"/>
              </w:rPr>
              <w:t>nih habitatnih tipih in vrstah, katerih stanje ohranjenosti je neznano</w:t>
            </w:r>
            <w:r w:rsidR="27DE2829" w:rsidRPr="321CE1AF">
              <w:rPr>
                <w:rFonts w:asciiTheme="minorHAnsi" w:hAnsiTheme="minorHAnsi"/>
                <w:sz w:val="20"/>
                <w:szCs w:val="20"/>
              </w:rPr>
              <w:t>,</w:t>
            </w:r>
            <w:r w:rsidRPr="321CE1AF">
              <w:rPr>
                <w:rFonts w:asciiTheme="minorHAnsi" w:hAnsiTheme="minorHAnsi"/>
                <w:sz w:val="20"/>
                <w:szCs w:val="20"/>
              </w:rPr>
              <w:t xml:space="preserve"> </w:t>
            </w:r>
            <w:r w:rsidR="758F71E0" w:rsidRPr="321CE1AF">
              <w:rPr>
                <w:rFonts w:asciiTheme="minorHAnsi" w:hAnsiTheme="minorHAnsi"/>
                <w:sz w:val="20"/>
                <w:szCs w:val="20"/>
              </w:rPr>
              <w:t>prav tako se</w:t>
            </w:r>
            <w:r w:rsidRPr="321CE1AF">
              <w:rPr>
                <w:rFonts w:asciiTheme="minorHAnsi" w:hAnsiTheme="minorHAnsi"/>
                <w:sz w:val="20"/>
                <w:szCs w:val="20"/>
              </w:rPr>
              <w:t xml:space="preserve"> </w:t>
            </w:r>
            <w:r w:rsidR="758F71E0" w:rsidRPr="321CE1AF">
              <w:rPr>
                <w:rFonts w:asciiTheme="minorHAnsi" w:hAnsiTheme="minorHAnsi"/>
                <w:sz w:val="20"/>
                <w:szCs w:val="20"/>
              </w:rPr>
              <w:t xml:space="preserve">bo </w:t>
            </w:r>
            <w:r w:rsidRPr="321CE1AF">
              <w:rPr>
                <w:rFonts w:asciiTheme="minorHAnsi" w:hAnsiTheme="minorHAnsi"/>
                <w:sz w:val="20"/>
                <w:szCs w:val="20"/>
              </w:rPr>
              <w:t>prispeva</w:t>
            </w:r>
            <w:r w:rsidR="758F71E0" w:rsidRPr="321CE1AF">
              <w:rPr>
                <w:rFonts w:asciiTheme="minorHAnsi" w:hAnsiTheme="minorHAnsi"/>
                <w:sz w:val="20"/>
                <w:szCs w:val="20"/>
              </w:rPr>
              <w:t>lo</w:t>
            </w:r>
            <w:r w:rsidRPr="321CE1AF">
              <w:rPr>
                <w:rFonts w:asciiTheme="minorHAnsi" w:hAnsiTheme="minorHAnsi"/>
                <w:sz w:val="20"/>
                <w:szCs w:val="20"/>
              </w:rPr>
              <w:t xml:space="preserve"> k izvajanju Programa upravljanja območij Natura 2000 (2000–2015). Usmeritve bo</w:t>
            </w:r>
            <w:r w:rsidR="758F71E0" w:rsidRPr="321CE1AF">
              <w:rPr>
                <w:rFonts w:asciiTheme="minorHAnsi" w:hAnsiTheme="minorHAnsi"/>
                <w:sz w:val="20"/>
                <w:szCs w:val="20"/>
              </w:rPr>
              <w:t>d</w:t>
            </w:r>
            <w:r w:rsidRPr="321CE1AF">
              <w:rPr>
                <w:rFonts w:asciiTheme="minorHAnsi" w:hAnsiTheme="minorHAnsi"/>
                <w:sz w:val="20"/>
                <w:szCs w:val="20"/>
              </w:rPr>
              <w:t>o s sodelovanjem deležnikov (lokalne skupnosti, organizacije, društva, posamezniki in drugi) ume</w:t>
            </w:r>
            <w:r w:rsidR="758F71E0" w:rsidRPr="321CE1AF">
              <w:rPr>
                <w:rFonts w:asciiTheme="minorHAnsi" w:hAnsiTheme="minorHAnsi"/>
                <w:sz w:val="20"/>
                <w:szCs w:val="20"/>
              </w:rPr>
              <w:t>ščene</w:t>
            </w:r>
            <w:r w:rsidRPr="321CE1AF">
              <w:rPr>
                <w:rFonts w:asciiTheme="minorHAnsi" w:hAnsiTheme="minorHAnsi"/>
                <w:sz w:val="20"/>
                <w:szCs w:val="20"/>
              </w:rPr>
              <w:t xml:space="preserve"> v sektorske načrte</w:t>
            </w:r>
            <w:r w:rsidR="758F71E0" w:rsidRPr="321CE1AF">
              <w:rPr>
                <w:rFonts w:asciiTheme="minorHAnsi" w:hAnsiTheme="minorHAnsi"/>
                <w:sz w:val="20"/>
                <w:szCs w:val="20"/>
              </w:rPr>
              <w:t>,</w:t>
            </w:r>
            <w:r w:rsidRPr="321CE1AF">
              <w:rPr>
                <w:rFonts w:asciiTheme="minorHAnsi" w:hAnsiTheme="minorHAnsi"/>
                <w:sz w:val="20"/>
                <w:szCs w:val="20"/>
              </w:rPr>
              <w:t xml:space="preserve"> oblikova</w:t>
            </w:r>
            <w:r w:rsidR="758F71E0" w:rsidRPr="321CE1AF">
              <w:rPr>
                <w:rFonts w:asciiTheme="minorHAnsi" w:hAnsiTheme="minorHAnsi"/>
                <w:sz w:val="20"/>
                <w:szCs w:val="20"/>
              </w:rPr>
              <w:t>n bo</w:t>
            </w:r>
            <w:r w:rsidRPr="321CE1AF">
              <w:rPr>
                <w:rFonts w:asciiTheme="minorHAnsi" w:hAnsiTheme="minorHAnsi"/>
                <w:sz w:val="20"/>
                <w:szCs w:val="20"/>
              </w:rPr>
              <w:t xml:space="preserve"> model trajnostnega upravljanja. </w:t>
            </w:r>
            <w:r w:rsidR="758F71E0" w:rsidRPr="321CE1AF">
              <w:rPr>
                <w:rFonts w:asciiTheme="minorHAnsi" w:hAnsiTheme="minorHAnsi"/>
                <w:sz w:val="20"/>
                <w:szCs w:val="20"/>
              </w:rPr>
              <w:t>O</w:t>
            </w:r>
            <w:r w:rsidRPr="321CE1AF">
              <w:rPr>
                <w:rFonts w:asciiTheme="minorHAnsi" w:hAnsiTheme="minorHAnsi"/>
                <w:sz w:val="20"/>
                <w:szCs w:val="20"/>
              </w:rPr>
              <w:t>zaveščanje in povezovanje lokalnega prebivalstva in obiskovalcev ter nadgradnj</w:t>
            </w:r>
            <w:r w:rsidR="758F71E0" w:rsidRPr="321CE1AF">
              <w:rPr>
                <w:rFonts w:asciiTheme="minorHAnsi" w:hAnsiTheme="minorHAnsi"/>
                <w:sz w:val="20"/>
                <w:szCs w:val="20"/>
              </w:rPr>
              <w:t>a</w:t>
            </w:r>
            <w:r w:rsidRPr="321CE1AF">
              <w:rPr>
                <w:rFonts w:asciiTheme="minorHAnsi" w:hAnsiTheme="minorHAnsi"/>
                <w:sz w:val="20"/>
                <w:szCs w:val="20"/>
              </w:rPr>
              <w:t xml:space="preserve"> </w:t>
            </w:r>
            <w:proofErr w:type="spellStart"/>
            <w:r w:rsidRPr="321CE1AF">
              <w:rPr>
                <w:rFonts w:asciiTheme="minorHAnsi" w:hAnsiTheme="minorHAnsi"/>
                <w:sz w:val="20"/>
                <w:szCs w:val="20"/>
              </w:rPr>
              <w:t>interpretacijske</w:t>
            </w:r>
            <w:proofErr w:type="spellEnd"/>
            <w:r w:rsidRPr="321CE1AF">
              <w:rPr>
                <w:rFonts w:asciiTheme="minorHAnsi" w:hAnsiTheme="minorHAnsi"/>
                <w:sz w:val="20"/>
                <w:szCs w:val="20"/>
              </w:rPr>
              <w:t xml:space="preserve"> infrastrukture bo</w:t>
            </w:r>
            <w:r w:rsidR="758F71E0" w:rsidRPr="321CE1AF">
              <w:rPr>
                <w:rFonts w:asciiTheme="minorHAnsi" w:hAnsiTheme="minorHAnsi"/>
                <w:sz w:val="20"/>
                <w:szCs w:val="20"/>
              </w:rPr>
              <w:t>d</w:t>
            </w:r>
            <w:r w:rsidRPr="321CE1AF">
              <w:rPr>
                <w:rFonts w:asciiTheme="minorHAnsi" w:hAnsiTheme="minorHAnsi"/>
                <w:sz w:val="20"/>
                <w:szCs w:val="20"/>
              </w:rPr>
              <w:t xml:space="preserve">o </w:t>
            </w:r>
            <w:r w:rsidR="758F71E0" w:rsidRPr="321CE1AF">
              <w:rPr>
                <w:rFonts w:asciiTheme="minorHAnsi" w:hAnsiTheme="minorHAnsi"/>
                <w:sz w:val="20"/>
                <w:szCs w:val="20"/>
              </w:rPr>
              <w:t xml:space="preserve">prispevali k </w:t>
            </w:r>
            <w:r w:rsidRPr="321CE1AF">
              <w:rPr>
                <w:rFonts w:asciiTheme="minorHAnsi" w:hAnsiTheme="minorHAnsi"/>
                <w:sz w:val="20"/>
                <w:szCs w:val="20"/>
              </w:rPr>
              <w:t>blaži</w:t>
            </w:r>
            <w:r w:rsidR="758F71E0" w:rsidRPr="321CE1AF">
              <w:rPr>
                <w:rFonts w:asciiTheme="minorHAnsi" w:hAnsiTheme="minorHAnsi"/>
                <w:sz w:val="20"/>
                <w:szCs w:val="20"/>
              </w:rPr>
              <w:t>tv</w:t>
            </w:r>
            <w:r w:rsidRPr="321CE1AF">
              <w:rPr>
                <w:rFonts w:asciiTheme="minorHAnsi" w:hAnsiTheme="minorHAnsi"/>
                <w:sz w:val="20"/>
                <w:szCs w:val="20"/>
              </w:rPr>
              <w:t>i pritisk</w:t>
            </w:r>
            <w:r w:rsidR="758F71E0" w:rsidRPr="321CE1AF">
              <w:rPr>
                <w:rFonts w:asciiTheme="minorHAnsi" w:hAnsiTheme="minorHAnsi"/>
                <w:sz w:val="20"/>
                <w:szCs w:val="20"/>
              </w:rPr>
              <w:t>a</w:t>
            </w:r>
            <w:r w:rsidRPr="321CE1AF">
              <w:rPr>
                <w:rFonts w:asciiTheme="minorHAnsi" w:hAnsiTheme="minorHAnsi"/>
                <w:sz w:val="20"/>
                <w:szCs w:val="20"/>
              </w:rPr>
              <w:t xml:space="preserve"> stihijskega turizma in rekreacije.</w:t>
            </w:r>
          </w:p>
        </w:tc>
      </w:tr>
      <w:tr w:rsidR="00494FF8" w:rsidRPr="00722C7E" w14:paraId="04EEF9BF" w14:textId="77777777" w:rsidTr="321CE1AF">
        <w:trPr>
          <w:trHeight w:val="300"/>
        </w:trPr>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1249FCE0" w14:textId="77777777" w:rsidR="00494FF8" w:rsidRPr="00722C7E" w:rsidRDefault="471A2051" w:rsidP="321CE1AF">
            <w:pPr>
              <w:rPr>
                <w:rFonts w:asciiTheme="minorHAnsi" w:hAnsiTheme="minorHAnsi"/>
                <w:sz w:val="20"/>
                <w:szCs w:val="20"/>
              </w:rPr>
            </w:pPr>
            <w:r w:rsidRPr="321CE1AF">
              <w:rPr>
                <w:rFonts w:asciiTheme="minorHAnsi" w:hAnsiTheme="minorHAnsi"/>
                <w:sz w:val="20"/>
                <w:szCs w:val="20"/>
              </w:rPr>
              <w:t>Ključne aktivnosti v tekočem letu:</w:t>
            </w: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3B76C889" w14:textId="77777777" w:rsidR="00494FF8" w:rsidRPr="00722C7E" w:rsidRDefault="758F71E0" w:rsidP="00643D67">
            <w:pPr>
              <w:numPr>
                <w:ilvl w:val="0"/>
                <w:numId w:val="63"/>
              </w:numPr>
              <w:ind w:left="476"/>
              <w:contextualSpacing/>
              <w:rPr>
                <w:rFonts w:asciiTheme="minorHAnsi" w:hAnsiTheme="minorHAnsi"/>
                <w:sz w:val="20"/>
                <w:szCs w:val="20"/>
              </w:rPr>
            </w:pPr>
            <w:r w:rsidRPr="321CE1AF">
              <w:rPr>
                <w:rFonts w:asciiTheme="minorHAnsi" w:hAnsiTheme="minorHAnsi"/>
                <w:sz w:val="20"/>
                <w:szCs w:val="20"/>
              </w:rPr>
              <w:t>I</w:t>
            </w:r>
            <w:r w:rsidR="471A2051" w:rsidRPr="321CE1AF">
              <w:rPr>
                <w:rFonts w:asciiTheme="minorHAnsi" w:hAnsiTheme="minorHAnsi"/>
                <w:sz w:val="20"/>
                <w:szCs w:val="20"/>
              </w:rPr>
              <w:t>zboljšanje stanja vrstno bogatih travišč HT6230* v sodelovanju s partnerji projekta (</w:t>
            </w:r>
            <w:r w:rsidR="632AEBBE" w:rsidRPr="321CE1AF">
              <w:rPr>
                <w:rFonts w:asciiTheme="minorHAnsi" w:hAnsiTheme="minorHAnsi"/>
                <w:sz w:val="20"/>
                <w:szCs w:val="20"/>
              </w:rPr>
              <w:t xml:space="preserve">reaktivacija opuščenih površin za pašo oz. košnjo na površini 4,2 ha; </w:t>
            </w:r>
            <w:r w:rsidR="3F8AE700" w:rsidRPr="321CE1AF">
              <w:rPr>
                <w:rFonts w:asciiTheme="minorHAnsi" w:hAnsiTheme="minorHAnsi"/>
                <w:sz w:val="20"/>
                <w:szCs w:val="20"/>
              </w:rPr>
              <w:t xml:space="preserve">sejanje z lokalno semensko mešanico in zeleni </w:t>
            </w:r>
            <w:proofErr w:type="spellStart"/>
            <w:r w:rsidR="3F8AE700" w:rsidRPr="321CE1AF">
              <w:rPr>
                <w:rFonts w:asciiTheme="minorHAnsi" w:hAnsiTheme="minorHAnsi"/>
                <w:sz w:val="20"/>
                <w:szCs w:val="20"/>
              </w:rPr>
              <w:t>odkos</w:t>
            </w:r>
            <w:proofErr w:type="spellEnd"/>
            <w:r w:rsidR="3F8AE700" w:rsidRPr="321CE1AF">
              <w:rPr>
                <w:rFonts w:asciiTheme="minorHAnsi" w:hAnsiTheme="minorHAnsi"/>
                <w:sz w:val="20"/>
                <w:szCs w:val="20"/>
              </w:rPr>
              <w:t xml:space="preserve"> na </w:t>
            </w:r>
            <w:r w:rsidR="00822586">
              <w:rPr>
                <w:rFonts w:asciiTheme="minorHAnsi" w:hAnsiTheme="minorHAnsi"/>
                <w:sz w:val="20"/>
                <w:szCs w:val="20"/>
              </w:rPr>
              <w:t>več kot</w:t>
            </w:r>
            <w:r w:rsidR="3F8AE700" w:rsidRPr="321CE1AF">
              <w:rPr>
                <w:rFonts w:asciiTheme="minorHAnsi" w:hAnsiTheme="minorHAnsi"/>
                <w:sz w:val="20"/>
                <w:szCs w:val="20"/>
              </w:rPr>
              <w:t xml:space="preserve"> 2 ha površin; </w:t>
            </w:r>
            <w:r w:rsidR="03C88E0D" w:rsidRPr="321CE1AF">
              <w:rPr>
                <w:rFonts w:asciiTheme="minorHAnsi" w:hAnsiTheme="minorHAnsi"/>
                <w:sz w:val="20"/>
                <w:szCs w:val="20"/>
              </w:rPr>
              <w:t xml:space="preserve">sadnja značilnic na </w:t>
            </w:r>
            <w:r w:rsidR="00822586">
              <w:rPr>
                <w:rFonts w:asciiTheme="minorHAnsi" w:hAnsiTheme="minorHAnsi"/>
                <w:sz w:val="20"/>
                <w:szCs w:val="20"/>
              </w:rPr>
              <w:t xml:space="preserve">več </w:t>
            </w:r>
            <w:r w:rsidR="03C88E0D" w:rsidRPr="321CE1AF">
              <w:rPr>
                <w:rFonts w:asciiTheme="minorHAnsi" w:hAnsiTheme="minorHAnsi"/>
                <w:sz w:val="20"/>
                <w:szCs w:val="20"/>
              </w:rPr>
              <w:t>ko</w:t>
            </w:r>
            <w:r w:rsidR="00822586">
              <w:rPr>
                <w:rFonts w:asciiTheme="minorHAnsi" w:hAnsiTheme="minorHAnsi"/>
                <w:sz w:val="20"/>
                <w:szCs w:val="20"/>
              </w:rPr>
              <w:t>t</w:t>
            </w:r>
            <w:r w:rsidR="03C88E0D" w:rsidRPr="321CE1AF">
              <w:rPr>
                <w:rFonts w:asciiTheme="minorHAnsi" w:hAnsiTheme="minorHAnsi"/>
                <w:sz w:val="20"/>
                <w:szCs w:val="20"/>
              </w:rPr>
              <w:t xml:space="preserve"> 0,5 ha površin;</w:t>
            </w:r>
            <w:r w:rsidR="6F3AED8F" w:rsidRPr="321CE1AF">
              <w:rPr>
                <w:rFonts w:asciiTheme="minorHAnsi" w:hAnsiTheme="minorHAnsi"/>
                <w:sz w:val="20"/>
                <w:szCs w:val="20"/>
              </w:rPr>
              <w:t xml:space="preserve"> izdela</w:t>
            </w:r>
            <w:r w:rsidR="00822586">
              <w:rPr>
                <w:rFonts w:asciiTheme="minorHAnsi" w:hAnsiTheme="minorHAnsi"/>
                <w:sz w:val="20"/>
                <w:szCs w:val="20"/>
              </w:rPr>
              <w:t>va</w:t>
            </w:r>
            <w:r w:rsidR="6F3AED8F" w:rsidRPr="321CE1AF">
              <w:rPr>
                <w:rFonts w:asciiTheme="minorHAnsi" w:hAnsiTheme="minorHAnsi"/>
                <w:sz w:val="20"/>
                <w:szCs w:val="20"/>
              </w:rPr>
              <w:t xml:space="preserve"> načrta ureditve paše/košnje s prilagojeno rabo za doseganje ugodnega ohranitvenega stanja HT 6230 na osiromašenih oz. prizadetih območjih</w:t>
            </w:r>
            <w:r w:rsidR="471A2051" w:rsidRPr="321CE1AF">
              <w:rPr>
                <w:rFonts w:asciiTheme="minorHAnsi" w:hAnsiTheme="minorHAnsi"/>
                <w:sz w:val="20"/>
                <w:szCs w:val="20"/>
              </w:rPr>
              <w:t>)</w:t>
            </w:r>
            <w:r w:rsidRPr="321CE1AF">
              <w:rPr>
                <w:rFonts w:asciiTheme="minorHAnsi" w:hAnsiTheme="minorHAnsi"/>
                <w:sz w:val="20"/>
                <w:szCs w:val="20"/>
              </w:rPr>
              <w:t>.</w:t>
            </w:r>
          </w:p>
          <w:p w14:paraId="56F806B9" w14:textId="77777777" w:rsidR="00494FF8" w:rsidRPr="00722C7E" w:rsidRDefault="758F71E0" w:rsidP="00643D67">
            <w:pPr>
              <w:pStyle w:val="Odstavekseznama"/>
              <w:numPr>
                <w:ilvl w:val="0"/>
                <w:numId w:val="63"/>
              </w:numPr>
              <w:ind w:left="476"/>
              <w:rPr>
                <w:rFonts w:asciiTheme="minorHAnsi" w:hAnsiTheme="minorHAnsi"/>
                <w:sz w:val="20"/>
                <w:szCs w:val="20"/>
              </w:rPr>
            </w:pPr>
            <w:r w:rsidRPr="321CE1AF">
              <w:rPr>
                <w:rFonts w:asciiTheme="minorHAnsi" w:hAnsiTheme="minorHAnsi"/>
                <w:sz w:val="20"/>
                <w:szCs w:val="20"/>
              </w:rPr>
              <w:t>I</w:t>
            </w:r>
            <w:r w:rsidR="22CD7ECD" w:rsidRPr="321CE1AF">
              <w:rPr>
                <w:rFonts w:asciiTheme="minorHAnsi" w:hAnsiTheme="minorHAnsi"/>
                <w:sz w:val="20"/>
                <w:szCs w:val="20"/>
              </w:rPr>
              <w:t>zdela</w:t>
            </w:r>
            <w:r w:rsidR="00822586">
              <w:rPr>
                <w:rFonts w:asciiTheme="minorHAnsi" w:hAnsiTheme="minorHAnsi"/>
                <w:sz w:val="20"/>
                <w:szCs w:val="20"/>
              </w:rPr>
              <w:t>va</w:t>
            </w:r>
            <w:r w:rsidR="22CD7ECD" w:rsidRPr="321CE1AF">
              <w:rPr>
                <w:rFonts w:asciiTheme="minorHAnsi" w:hAnsiTheme="minorHAnsi"/>
                <w:sz w:val="20"/>
                <w:szCs w:val="20"/>
              </w:rPr>
              <w:t xml:space="preserve"> program</w:t>
            </w:r>
            <w:r w:rsidR="00822586">
              <w:rPr>
                <w:rFonts w:asciiTheme="minorHAnsi" w:hAnsiTheme="minorHAnsi"/>
                <w:sz w:val="20"/>
                <w:szCs w:val="20"/>
              </w:rPr>
              <w:t>a</w:t>
            </w:r>
            <w:r w:rsidR="22CD7ECD" w:rsidRPr="321CE1AF">
              <w:rPr>
                <w:rFonts w:asciiTheme="minorHAnsi" w:hAnsiTheme="minorHAnsi"/>
                <w:sz w:val="20"/>
                <w:szCs w:val="20"/>
              </w:rPr>
              <w:t xml:space="preserve"> in učni</w:t>
            </w:r>
            <w:r w:rsidR="00822586">
              <w:rPr>
                <w:rFonts w:asciiTheme="minorHAnsi" w:hAnsiTheme="minorHAnsi"/>
                <w:sz w:val="20"/>
                <w:szCs w:val="20"/>
              </w:rPr>
              <w:t>h</w:t>
            </w:r>
            <w:r w:rsidR="22CD7ECD" w:rsidRPr="321CE1AF">
              <w:rPr>
                <w:rFonts w:asciiTheme="minorHAnsi" w:hAnsiTheme="minorHAnsi"/>
                <w:sz w:val="20"/>
                <w:szCs w:val="20"/>
              </w:rPr>
              <w:t xml:space="preserve"> list</w:t>
            </w:r>
            <w:r w:rsidR="00822586">
              <w:rPr>
                <w:rFonts w:asciiTheme="minorHAnsi" w:hAnsiTheme="minorHAnsi"/>
                <w:sz w:val="20"/>
                <w:szCs w:val="20"/>
              </w:rPr>
              <w:t>ov</w:t>
            </w:r>
            <w:r w:rsidR="22CD7ECD" w:rsidRPr="321CE1AF">
              <w:rPr>
                <w:rFonts w:asciiTheme="minorHAnsi" w:hAnsiTheme="minorHAnsi"/>
                <w:sz w:val="20"/>
                <w:szCs w:val="20"/>
              </w:rPr>
              <w:t xml:space="preserve"> favne in flore barij</w:t>
            </w:r>
            <w:r w:rsidR="65729B45" w:rsidRPr="321CE1AF">
              <w:rPr>
                <w:rFonts w:asciiTheme="minorHAnsi" w:hAnsiTheme="minorHAnsi"/>
                <w:sz w:val="20"/>
                <w:szCs w:val="20"/>
              </w:rPr>
              <w:t xml:space="preserve"> ter</w:t>
            </w:r>
            <w:r w:rsidR="22CD7ECD" w:rsidRPr="321CE1AF">
              <w:rPr>
                <w:rFonts w:asciiTheme="minorHAnsi" w:hAnsiTheme="minorHAnsi"/>
                <w:sz w:val="20"/>
                <w:szCs w:val="20"/>
              </w:rPr>
              <w:t xml:space="preserve"> izved</w:t>
            </w:r>
            <w:r w:rsidR="00822586">
              <w:rPr>
                <w:rFonts w:asciiTheme="minorHAnsi" w:hAnsiTheme="minorHAnsi"/>
                <w:sz w:val="20"/>
                <w:szCs w:val="20"/>
              </w:rPr>
              <w:t>b</w:t>
            </w:r>
            <w:r w:rsidR="22CD7ECD" w:rsidRPr="321CE1AF">
              <w:rPr>
                <w:rFonts w:asciiTheme="minorHAnsi" w:hAnsiTheme="minorHAnsi"/>
                <w:sz w:val="20"/>
                <w:szCs w:val="20"/>
              </w:rPr>
              <w:t xml:space="preserve">a </w:t>
            </w:r>
            <w:r w:rsidR="0632A41C" w:rsidRPr="321CE1AF">
              <w:rPr>
                <w:rFonts w:asciiTheme="minorHAnsi" w:hAnsiTheme="minorHAnsi"/>
                <w:sz w:val="20"/>
                <w:szCs w:val="20"/>
              </w:rPr>
              <w:t>nadgradnj</w:t>
            </w:r>
            <w:r w:rsidR="00822586">
              <w:rPr>
                <w:rFonts w:asciiTheme="minorHAnsi" w:hAnsiTheme="minorHAnsi"/>
                <w:sz w:val="20"/>
                <w:szCs w:val="20"/>
              </w:rPr>
              <w:t>e</w:t>
            </w:r>
            <w:r w:rsidR="0632A41C" w:rsidRPr="321CE1AF">
              <w:rPr>
                <w:rFonts w:asciiTheme="minorHAnsi" w:hAnsiTheme="minorHAnsi"/>
                <w:sz w:val="20"/>
                <w:szCs w:val="20"/>
              </w:rPr>
              <w:t xml:space="preserve"> </w:t>
            </w:r>
            <w:proofErr w:type="spellStart"/>
            <w:r w:rsidR="0632A41C" w:rsidRPr="321CE1AF">
              <w:rPr>
                <w:rFonts w:asciiTheme="minorHAnsi" w:hAnsiTheme="minorHAnsi"/>
                <w:sz w:val="20"/>
                <w:szCs w:val="20"/>
              </w:rPr>
              <w:t>interpretacijskih</w:t>
            </w:r>
            <w:proofErr w:type="spellEnd"/>
            <w:r w:rsidR="250B318C" w:rsidRPr="321CE1AF">
              <w:rPr>
                <w:rFonts w:asciiTheme="minorHAnsi" w:hAnsiTheme="minorHAnsi"/>
                <w:sz w:val="20"/>
                <w:szCs w:val="20"/>
              </w:rPr>
              <w:t xml:space="preserve"> vsebin v razglednem stolpu na Lovrenških jezerih</w:t>
            </w:r>
            <w:r w:rsidRPr="321CE1AF">
              <w:rPr>
                <w:rFonts w:asciiTheme="minorHAnsi" w:hAnsiTheme="minorHAnsi"/>
                <w:sz w:val="20"/>
                <w:szCs w:val="20"/>
              </w:rPr>
              <w:t>.</w:t>
            </w:r>
          </w:p>
          <w:p w14:paraId="0426CC5D" w14:textId="77777777" w:rsidR="00494FF8" w:rsidRPr="00722C7E" w:rsidRDefault="758F71E0" w:rsidP="00643D67">
            <w:pPr>
              <w:pStyle w:val="Odstavekseznama"/>
              <w:numPr>
                <w:ilvl w:val="0"/>
                <w:numId w:val="63"/>
              </w:numPr>
              <w:ind w:left="476"/>
              <w:rPr>
                <w:rFonts w:asciiTheme="minorHAnsi" w:hAnsiTheme="minorHAnsi"/>
                <w:sz w:val="20"/>
                <w:szCs w:val="20"/>
              </w:rPr>
            </w:pPr>
            <w:r w:rsidRPr="321CE1AF">
              <w:rPr>
                <w:rFonts w:asciiTheme="minorHAnsi" w:hAnsiTheme="minorHAnsi"/>
                <w:sz w:val="20"/>
                <w:szCs w:val="20"/>
              </w:rPr>
              <w:t>I</w:t>
            </w:r>
            <w:r w:rsidR="222A11B1" w:rsidRPr="321CE1AF">
              <w:rPr>
                <w:rFonts w:asciiTheme="minorHAnsi" w:hAnsiTheme="minorHAnsi"/>
                <w:sz w:val="20"/>
                <w:szCs w:val="20"/>
              </w:rPr>
              <w:t>zboljšanje stanja prehodnih barij</w:t>
            </w:r>
            <w:r w:rsidR="471A2051" w:rsidRPr="321CE1AF">
              <w:rPr>
                <w:rFonts w:asciiTheme="minorHAnsi" w:hAnsiTheme="minorHAnsi"/>
                <w:sz w:val="20"/>
                <w:szCs w:val="20"/>
              </w:rPr>
              <w:t xml:space="preserve"> z o</w:t>
            </w:r>
            <w:r w:rsidR="0DD8A450" w:rsidRPr="321CE1AF">
              <w:rPr>
                <w:rFonts w:asciiTheme="minorHAnsi" w:hAnsiTheme="minorHAnsi"/>
                <w:sz w:val="20"/>
                <w:szCs w:val="20"/>
              </w:rPr>
              <w:t>bročkanjem drevja na 1 ha površin (350 dreves).</w:t>
            </w:r>
          </w:p>
          <w:p w14:paraId="5F7AC780" w14:textId="77777777" w:rsidR="00494FF8" w:rsidRPr="00722C7E" w:rsidRDefault="758F71E0" w:rsidP="00643D67">
            <w:pPr>
              <w:pStyle w:val="Odstavekseznama"/>
              <w:numPr>
                <w:ilvl w:val="0"/>
                <w:numId w:val="63"/>
              </w:numPr>
              <w:ind w:left="476"/>
              <w:rPr>
                <w:rFonts w:asciiTheme="minorHAnsi" w:hAnsiTheme="minorHAnsi"/>
                <w:sz w:val="20"/>
                <w:szCs w:val="20"/>
              </w:rPr>
            </w:pPr>
            <w:r w:rsidRPr="321CE1AF">
              <w:rPr>
                <w:rFonts w:asciiTheme="minorHAnsi" w:hAnsiTheme="minorHAnsi"/>
                <w:sz w:val="20"/>
                <w:szCs w:val="20"/>
              </w:rPr>
              <w:t>I</w:t>
            </w:r>
            <w:r w:rsidR="471A2051" w:rsidRPr="321CE1AF">
              <w:rPr>
                <w:rFonts w:asciiTheme="minorHAnsi" w:hAnsiTheme="minorHAnsi"/>
                <w:sz w:val="20"/>
                <w:szCs w:val="20"/>
              </w:rPr>
              <w:t xml:space="preserve">zvedba </w:t>
            </w:r>
            <w:r w:rsidR="2353EB27" w:rsidRPr="321CE1AF">
              <w:rPr>
                <w:rFonts w:asciiTheme="minorHAnsi" w:hAnsiTheme="minorHAnsi"/>
                <w:sz w:val="20"/>
                <w:szCs w:val="20"/>
              </w:rPr>
              <w:t>obročkanja dreves bukve (12 m3), ki se jih je pustilo</w:t>
            </w:r>
            <w:r w:rsidR="64ACED15" w:rsidRPr="321CE1AF">
              <w:rPr>
                <w:rFonts w:asciiTheme="minorHAnsi" w:hAnsiTheme="minorHAnsi"/>
                <w:sz w:val="20"/>
                <w:szCs w:val="20"/>
              </w:rPr>
              <w:t xml:space="preserve"> v sestoju</w:t>
            </w:r>
            <w:r w:rsidR="2353EB27" w:rsidRPr="321CE1AF">
              <w:rPr>
                <w:rFonts w:asciiTheme="minorHAnsi" w:hAnsiTheme="minorHAnsi"/>
                <w:sz w:val="20"/>
                <w:szCs w:val="20"/>
              </w:rPr>
              <w:t xml:space="preserve"> z namen</w:t>
            </w:r>
            <w:r w:rsidR="00822586">
              <w:rPr>
                <w:rFonts w:asciiTheme="minorHAnsi" w:hAnsiTheme="minorHAnsi"/>
                <w:sz w:val="20"/>
                <w:szCs w:val="20"/>
              </w:rPr>
              <w:t>om</w:t>
            </w:r>
            <w:r w:rsidR="2353EB27" w:rsidRPr="321CE1AF">
              <w:rPr>
                <w:rFonts w:asciiTheme="minorHAnsi" w:hAnsiTheme="minorHAnsi"/>
                <w:sz w:val="20"/>
                <w:szCs w:val="20"/>
              </w:rPr>
              <w:t xml:space="preserve"> izboljšanja stanja vrste alpski kozliček</w:t>
            </w:r>
            <w:r w:rsidR="32FFF62B" w:rsidRPr="321CE1AF">
              <w:rPr>
                <w:rFonts w:asciiTheme="minorHAnsi" w:hAnsiTheme="minorHAnsi"/>
                <w:sz w:val="20"/>
                <w:szCs w:val="20"/>
              </w:rPr>
              <w:t xml:space="preserve"> </w:t>
            </w:r>
            <w:r w:rsidR="00822586">
              <w:rPr>
                <w:rFonts w:asciiTheme="minorHAnsi" w:hAnsiTheme="minorHAnsi"/>
                <w:sz w:val="20"/>
                <w:szCs w:val="20"/>
              </w:rPr>
              <w:t>–</w:t>
            </w:r>
            <w:r w:rsidR="32FFF62B" w:rsidRPr="321CE1AF">
              <w:rPr>
                <w:rFonts w:asciiTheme="minorHAnsi" w:hAnsiTheme="minorHAnsi"/>
                <w:sz w:val="20"/>
                <w:szCs w:val="20"/>
              </w:rPr>
              <w:t xml:space="preserve"> vzpostavljenih </w:t>
            </w:r>
            <w:r w:rsidR="2353EB27" w:rsidRPr="321CE1AF">
              <w:rPr>
                <w:rFonts w:asciiTheme="minorHAnsi" w:hAnsiTheme="minorHAnsi"/>
                <w:sz w:val="20"/>
                <w:szCs w:val="20"/>
              </w:rPr>
              <w:t xml:space="preserve">7 ha </w:t>
            </w:r>
            <w:proofErr w:type="spellStart"/>
            <w:r w:rsidR="3EF578E7" w:rsidRPr="321CE1AF">
              <w:rPr>
                <w:rFonts w:asciiTheme="minorHAnsi" w:hAnsiTheme="minorHAnsi"/>
                <w:sz w:val="20"/>
                <w:szCs w:val="20"/>
              </w:rPr>
              <w:t>ekocelic</w:t>
            </w:r>
            <w:proofErr w:type="spellEnd"/>
            <w:r w:rsidR="3EF578E7" w:rsidRPr="321CE1AF">
              <w:rPr>
                <w:rFonts w:asciiTheme="minorHAnsi" w:hAnsiTheme="minorHAnsi"/>
                <w:sz w:val="20"/>
                <w:szCs w:val="20"/>
              </w:rPr>
              <w:t xml:space="preserve"> z ukrepanjem</w:t>
            </w:r>
            <w:r w:rsidR="471A2051" w:rsidRPr="321CE1AF">
              <w:rPr>
                <w:rFonts w:asciiTheme="minorHAnsi" w:hAnsiTheme="minorHAnsi"/>
                <w:sz w:val="20"/>
                <w:szCs w:val="20"/>
              </w:rPr>
              <w:t xml:space="preserve">. </w:t>
            </w:r>
          </w:p>
          <w:p w14:paraId="044470CA" w14:textId="77777777" w:rsidR="0118497A" w:rsidRDefault="0118497A" w:rsidP="00643D67">
            <w:pPr>
              <w:pStyle w:val="Odstavekseznama"/>
              <w:numPr>
                <w:ilvl w:val="0"/>
                <w:numId w:val="63"/>
              </w:numPr>
              <w:ind w:left="476"/>
              <w:rPr>
                <w:rFonts w:asciiTheme="minorHAnsi" w:hAnsiTheme="minorHAnsi"/>
                <w:sz w:val="20"/>
                <w:szCs w:val="20"/>
              </w:rPr>
            </w:pPr>
            <w:r w:rsidRPr="321CE1AF">
              <w:rPr>
                <w:rFonts w:asciiTheme="minorHAnsi" w:hAnsiTheme="minorHAnsi"/>
                <w:sz w:val="20"/>
                <w:szCs w:val="20"/>
              </w:rPr>
              <w:t xml:space="preserve">Vzpostavitev </w:t>
            </w:r>
            <w:proofErr w:type="spellStart"/>
            <w:r w:rsidRPr="321CE1AF">
              <w:rPr>
                <w:rFonts w:asciiTheme="minorHAnsi" w:hAnsiTheme="minorHAnsi"/>
                <w:sz w:val="20"/>
                <w:szCs w:val="20"/>
              </w:rPr>
              <w:t>ekocelic</w:t>
            </w:r>
            <w:proofErr w:type="spellEnd"/>
            <w:r w:rsidRPr="321CE1AF">
              <w:rPr>
                <w:rFonts w:asciiTheme="minorHAnsi" w:hAnsiTheme="minorHAnsi"/>
                <w:sz w:val="20"/>
                <w:szCs w:val="20"/>
              </w:rPr>
              <w:t xml:space="preserve"> brez ukrepanja na 10,4 ha površin za vrsto alpski kozliček.</w:t>
            </w:r>
          </w:p>
          <w:p w14:paraId="50A7AF74" w14:textId="77777777" w:rsidR="00494FF8" w:rsidRPr="00722C7E" w:rsidRDefault="758F71E0" w:rsidP="00643D67">
            <w:pPr>
              <w:pStyle w:val="Odstavekseznama"/>
              <w:numPr>
                <w:ilvl w:val="0"/>
                <w:numId w:val="63"/>
              </w:numPr>
              <w:ind w:left="476"/>
              <w:rPr>
                <w:rFonts w:asciiTheme="minorHAnsi" w:hAnsiTheme="minorHAnsi"/>
                <w:sz w:val="20"/>
                <w:szCs w:val="20"/>
              </w:rPr>
            </w:pPr>
            <w:r w:rsidRPr="321CE1AF">
              <w:rPr>
                <w:rFonts w:asciiTheme="minorHAnsi" w:hAnsiTheme="minorHAnsi"/>
                <w:sz w:val="20"/>
                <w:szCs w:val="20"/>
              </w:rPr>
              <w:t>I</w:t>
            </w:r>
            <w:r w:rsidR="471A2051" w:rsidRPr="321CE1AF">
              <w:rPr>
                <w:rFonts w:asciiTheme="minorHAnsi" w:hAnsiTheme="minorHAnsi"/>
                <w:sz w:val="20"/>
                <w:szCs w:val="20"/>
              </w:rPr>
              <w:t xml:space="preserve">zvedba </w:t>
            </w:r>
            <w:r w:rsidR="557EAF36" w:rsidRPr="321CE1AF">
              <w:rPr>
                <w:rFonts w:asciiTheme="minorHAnsi" w:hAnsiTheme="minorHAnsi"/>
                <w:sz w:val="20"/>
                <w:szCs w:val="20"/>
              </w:rPr>
              <w:t xml:space="preserve">sanacije pregrade zadrževalnika na Falskem </w:t>
            </w:r>
            <w:proofErr w:type="spellStart"/>
            <w:r w:rsidR="557EAF36" w:rsidRPr="321CE1AF">
              <w:rPr>
                <w:rFonts w:asciiTheme="minorHAnsi" w:hAnsiTheme="minorHAnsi"/>
                <w:sz w:val="20"/>
                <w:szCs w:val="20"/>
              </w:rPr>
              <w:t>tajhtu</w:t>
            </w:r>
            <w:proofErr w:type="spellEnd"/>
            <w:r w:rsidR="471A2051" w:rsidRPr="321CE1AF">
              <w:rPr>
                <w:rFonts w:asciiTheme="minorHAnsi" w:hAnsiTheme="minorHAnsi"/>
                <w:sz w:val="20"/>
                <w:szCs w:val="20"/>
              </w:rPr>
              <w:t xml:space="preserve"> za izboljšanje stanja </w:t>
            </w:r>
            <w:r w:rsidR="51BF2795" w:rsidRPr="321CE1AF">
              <w:rPr>
                <w:rFonts w:asciiTheme="minorHAnsi" w:hAnsiTheme="minorHAnsi"/>
                <w:sz w:val="20"/>
                <w:szCs w:val="20"/>
              </w:rPr>
              <w:t>velikega pupka</w:t>
            </w:r>
            <w:r w:rsidR="471A2051" w:rsidRPr="321CE1AF">
              <w:rPr>
                <w:rFonts w:asciiTheme="minorHAnsi" w:hAnsiTheme="minorHAnsi"/>
                <w:sz w:val="20"/>
                <w:szCs w:val="20"/>
              </w:rPr>
              <w:t xml:space="preserve"> </w:t>
            </w:r>
            <w:r w:rsidR="66DEC63C" w:rsidRPr="321CE1AF">
              <w:rPr>
                <w:rFonts w:asciiTheme="minorHAnsi" w:hAnsiTheme="minorHAnsi"/>
                <w:sz w:val="20"/>
                <w:szCs w:val="20"/>
              </w:rPr>
              <w:t>(obnova 1 ha površin).</w:t>
            </w:r>
          </w:p>
          <w:p w14:paraId="4C02C636" w14:textId="77777777" w:rsidR="00494FF8" w:rsidRPr="00722C7E" w:rsidRDefault="5480F643" w:rsidP="00643D67">
            <w:pPr>
              <w:pStyle w:val="Odstavekseznama"/>
              <w:numPr>
                <w:ilvl w:val="0"/>
                <w:numId w:val="63"/>
              </w:numPr>
              <w:ind w:left="476"/>
              <w:rPr>
                <w:rFonts w:asciiTheme="minorHAnsi" w:hAnsiTheme="minorHAnsi"/>
                <w:sz w:val="20"/>
                <w:szCs w:val="20"/>
              </w:rPr>
            </w:pPr>
            <w:r w:rsidRPr="321CE1AF">
              <w:rPr>
                <w:rFonts w:asciiTheme="minorHAnsi" w:hAnsiTheme="minorHAnsi"/>
                <w:sz w:val="20"/>
                <w:szCs w:val="20"/>
              </w:rPr>
              <w:t>I</w:t>
            </w:r>
            <w:r w:rsidR="471A2051" w:rsidRPr="321CE1AF">
              <w:rPr>
                <w:rFonts w:asciiTheme="minorHAnsi" w:hAnsiTheme="minorHAnsi"/>
                <w:sz w:val="20"/>
                <w:szCs w:val="20"/>
              </w:rPr>
              <w:t xml:space="preserve">zboljšanje </w:t>
            </w:r>
            <w:r w:rsidR="67217C61" w:rsidRPr="321CE1AF">
              <w:rPr>
                <w:rFonts w:asciiTheme="minorHAnsi" w:hAnsiTheme="minorHAnsi"/>
                <w:sz w:val="20"/>
                <w:szCs w:val="20"/>
              </w:rPr>
              <w:t xml:space="preserve">razmnoževalnih </w:t>
            </w:r>
            <w:r w:rsidR="471A2051" w:rsidRPr="321CE1AF">
              <w:rPr>
                <w:rFonts w:asciiTheme="minorHAnsi" w:hAnsiTheme="minorHAnsi"/>
                <w:sz w:val="20"/>
                <w:szCs w:val="20"/>
              </w:rPr>
              <w:t xml:space="preserve">habitatov </w:t>
            </w:r>
            <w:r w:rsidR="7CF84013" w:rsidRPr="321CE1AF">
              <w:rPr>
                <w:rFonts w:asciiTheme="minorHAnsi" w:hAnsiTheme="minorHAnsi"/>
                <w:sz w:val="20"/>
                <w:szCs w:val="20"/>
              </w:rPr>
              <w:t xml:space="preserve">za dve </w:t>
            </w:r>
            <w:r w:rsidR="471A2051" w:rsidRPr="321CE1AF">
              <w:rPr>
                <w:rFonts w:asciiTheme="minorHAnsi" w:hAnsiTheme="minorHAnsi"/>
                <w:sz w:val="20"/>
                <w:szCs w:val="20"/>
              </w:rPr>
              <w:t>vrst</w:t>
            </w:r>
            <w:r w:rsidR="7A360AB6" w:rsidRPr="321CE1AF">
              <w:rPr>
                <w:rFonts w:asciiTheme="minorHAnsi" w:hAnsiTheme="minorHAnsi"/>
                <w:sz w:val="20"/>
                <w:szCs w:val="20"/>
              </w:rPr>
              <w:t>i netopirjev (mali podkovnjak, vejicati netopir)</w:t>
            </w:r>
            <w:r w:rsidR="08782AD2" w:rsidRPr="321CE1AF">
              <w:rPr>
                <w:rFonts w:asciiTheme="minorHAnsi" w:hAnsiTheme="minorHAnsi"/>
                <w:sz w:val="20"/>
                <w:szCs w:val="20"/>
              </w:rPr>
              <w:t xml:space="preserve"> z odstranjevanjem gvana s podstrešij cerkv</w:t>
            </w:r>
            <w:r w:rsidR="00822586">
              <w:rPr>
                <w:rFonts w:asciiTheme="minorHAnsi" w:hAnsiTheme="minorHAnsi"/>
                <w:sz w:val="20"/>
                <w:szCs w:val="20"/>
              </w:rPr>
              <w:t>a</w:t>
            </w:r>
            <w:r w:rsidR="08782AD2" w:rsidRPr="321CE1AF">
              <w:rPr>
                <w:rFonts w:asciiTheme="minorHAnsi" w:hAnsiTheme="minorHAnsi"/>
                <w:sz w:val="20"/>
                <w:szCs w:val="20"/>
              </w:rPr>
              <w:t xml:space="preserve">, </w:t>
            </w:r>
            <w:r w:rsidR="20274DD9" w:rsidRPr="321CE1AF">
              <w:rPr>
                <w:rFonts w:asciiTheme="minorHAnsi" w:hAnsiTheme="minorHAnsi"/>
                <w:sz w:val="20"/>
                <w:szCs w:val="20"/>
              </w:rPr>
              <w:t xml:space="preserve">polaganjem </w:t>
            </w:r>
            <w:r w:rsidR="08782AD2" w:rsidRPr="321CE1AF">
              <w:rPr>
                <w:sz w:val="20"/>
                <w:szCs w:val="20"/>
              </w:rPr>
              <w:t>folij</w:t>
            </w:r>
            <w:r w:rsidR="2DB9F30D" w:rsidRPr="321CE1AF">
              <w:rPr>
                <w:sz w:val="20"/>
                <w:szCs w:val="20"/>
              </w:rPr>
              <w:t>e</w:t>
            </w:r>
            <w:r w:rsidR="08782AD2" w:rsidRPr="321CE1AF">
              <w:rPr>
                <w:sz w:val="20"/>
                <w:szCs w:val="20"/>
              </w:rPr>
              <w:t xml:space="preserve"> za preprečevanje škode na podstrešni infrastrukturi in</w:t>
            </w:r>
            <w:r w:rsidR="0AD43C6E" w:rsidRPr="321CE1AF">
              <w:rPr>
                <w:sz w:val="20"/>
                <w:szCs w:val="20"/>
              </w:rPr>
              <w:t xml:space="preserve"> </w:t>
            </w:r>
            <w:r w:rsidR="08782AD2" w:rsidRPr="321CE1AF">
              <w:rPr>
                <w:sz w:val="20"/>
                <w:szCs w:val="20"/>
              </w:rPr>
              <w:t>lažje čiščenje gvana v prihodnje</w:t>
            </w:r>
            <w:r w:rsidR="727849DC" w:rsidRPr="321CE1AF">
              <w:rPr>
                <w:sz w:val="20"/>
                <w:szCs w:val="20"/>
              </w:rPr>
              <w:t xml:space="preserve">, </w:t>
            </w:r>
            <w:r w:rsidR="08782AD2" w:rsidRPr="321CE1AF">
              <w:rPr>
                <w:sz w:val="20"/>
                <w:szCs w:val="20"/>
              </w:rPr>
              <w:t>uredit</w:t>
            </w:r>
            <w:r w:rsidR="21C346B6" w:rsidRPr="321CE1AF">
              <w:rPr>
                <w:sz w:val="20"/>
                <w:szCs w:val="20"/>
              </w:rPr>
              <w:t>vijo</w:t>
            </w:r>
            <w:r w:rsidR="08782AD2" w:rsidRPr="321CE1AF">
              <w:rPr>
                <w:sz w:val="20"/>
                <w:szCs w:val="20"/>
              </w:rPr>
              <w:t xml:space="preserve"> </w:t>
            </w:r>
            <w:r w:rsidR="0C47461F" w:rsidRPr="321CE1AF">
              <w:rPr>
                <w:sz w:val="20"/>
                <w:szCs w:val="20"/>
              </w:rPr>
              <w:t xml:space="preserve">umetne </w:t>
            </w:r>
            <w:r w:rsidR="08782AD2" w:rsidRPr="321CE1AF">
              <w:rPr>
                <w:sz w:val="20"/>
                <w:szCs w:val="20"/>
              </w:rPr>
              <w:t>osvetlitve z UV filtrom, ki za netopirje in njihovo hrano</w:t>
            </w:r>
            <w:r w:rsidR="15D7A454" w:rsidRPr="321CE1AF">
              <w:rPr>
                <w:sz w:val="20"/>
                <w:szCs w:val="20"/>
              </w:rPr>
              <w:t xml:space="preserve"> (</w:t>
            </w:r>
            <w:r w:rsidR="08782AD2" w:rsidRPr="321CE1AF">
              <w:rPr>
                <w:sz w:val="20"/>
                <w:szCs w:val="20"/>
              </w:rPr>
              <w:t>nočne žuželke</w:t>
            </w:r>
            <w:r w:rsidR="44A903F2" w:rsidRPr="321CE1AF">
              <w:rPr>
                <w:sz w:val="20"/>
                <w:szCs w:val="20"/>
              </w:rPr>
              <w:t>)</w:t>
            </w:r>
            <w:r w:rsidR="08782AD2" w:rsidRPr="321CE1AF">
              <w:rPr>
                <w:sz w:val="20"/>
                <w:szCs w:val="20"/>
              </w:rPr>
              <w:t xml:space="preserve"> ni moteča</w:t>
            </w:r>
            <w:r w:rsidR="2B55B795" w:rsidRPr="321CE1AF">
              <w:rPr>
                <w:rFonts w:asciiTheme="minorHAnsi" w:hAnsiTheme="minorHAnsi"/>
                <w:sz w:val="20"/>
                <w:szCs w:val="20"/>
              </w:rPr>
              <w:t>.</w:t>
            </w:r>
          </w:p>
          <w:p w14:paraId="217AF3FD" w14:textId="77777777" w:rsidR="00494FF8" w:rsidRPr="00722C7E" w:rsidRDefault="7B3402EF" w:rsidP="00643D67">
            <w:pPr>
              <w:pStyle w:val="Odstavekseznama"/>
              <w:numPr>
                <w:ilvl w:val="0"/>
                <w:numId w:val="63"/>
              </w:numPr>
              <w:spacing w:line="257" w:lineRule="auto"/>
              <w:ind w:left="476"/>
              <w:rPr>
                <w:rFonts w:asciiTheme="minorHAnsi" w:hAnsiTheme="minorHAnsi"/>
                <w:sz w:val="20"/>
                <w:szCs w:val="20"/>
              </w:rPr>
            </w:pPr>
            <w:r w:rsidRPr="321CE1AF">
              <w:rPr>
                <w:rFonts w:asciiTheme="minorHAnsi" w:hAnsiTheme="minorHAnsi"/>
                <w:sz w:val="20"/>
                <w:szCs w:val="20"/>
              </w:rPr>
              <w:lastRenderedPageBreak/>
              <w:t>Podpisane štiri pogodbe o varstvu za dve vrsti netopirjev, od tega ena za vejicatega netopirja</w:t>
            </w:r>
            <w:r w:rsidR="73B92834" w:rsidRPr="321CE1AF">
              <w:rPr>
                <w:rFonts w:asciiTheme="minorHAnsi" w:hAnsiTheme="minorHAnsi"/>
                <w:sz w:val="20"/>
                <w:szCs w:val="20"/>
              </w:rPr>
              <w:t xml:space="preserve"> in tri za malega podkovnjaka.</w:t>
            </w:r>
          </w:p>
        </w:tc>
      </w:tr>
      <w:tr w:rsidR="00494FF8" w:rsidRPr="00722C7E" w14:paraId="1ED35353" w14:textId="77777777" w:rsidTr="321CE1AF">
        <w:trPr>
          <w:trHeight w:val="300"/>
        </w:trPr>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5EEFB6C7" w14:textId="77777777" w:rsidR="00494FF8" w:rsidRPr="00722C7E" w:rsidRDefault="471A2051" w:rsidP="321CE1AF">
            <w:pPr>
              <w:rPr>
                <w:rFonts w:asciiTheme="minorHAnsi" w:hAnsiTheme="minorHAnsi"/>
                <w:sz w:val="20"/>
                <w:szCs w:val="20"/>
              </w:rPr>
            </w:pPr>
            <w:r w:rsidRPr="321CE1AF">
              <w:rPr>
                <w:rFonts w:asciiTheme="minorHAnsi" w:hAnsiTheme="minorHAnsi"/>
                <w:sz w:val="20"/>
                <w:szCs w:val="20"/>
              </w:rPr>
              <w:lastRenderedPageBreak/>
              <w:t>Status projekta:</w:t>
            </w: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2D43D872" w14:textId="77777777" w:rsidR="00494FF8" w:rsidRPr="00722C7E" w:rsidRDefault="2647899D" w:rsidP="321CE1AF">
            <w:pPr>
              <w:rPr>
                <w:rFonts w:asciiTheme="minorHAnsi" w:hAnsiTheme="minorHAnsi"/>
                <w:sz w:val="20"/>
                <w:szCs w:val="20"/>
              </w:rPr>
            </w:pPr>
            <w:r w:rsidRPr="321CE1AF">
              <w:rPr>
                <w:rFonts w:asciiTheme="minorHAnsi" w:hAnsiTheme="minorHAnsi"/>
                <w:sz w:val="20"/>
                <w:szCs w:val="20"/>
              </w:rPr>
              <w:t>Zaključen</w:t>
            </w:r>
            <w:r w:rsidR="471A2051" w:rsidRPr="321CE1AF">
              <w:rPr>
                <w:rFonts w:asciiTheme="minorHAnsi" w:hAnsiTheme="minorHAnsi"/>
                <w:sz w:val="20"/>
                <w:szCs w:val="20"/>
              </w:rPr>
              <w:t>.</w:t>
            </w:r>
          </w:p>
        </w:tc>
      </w:tr>
      <w:tr w:rsidR="00494FF8" w:rsidRPr="00722C7E" w14:paraId="16F6F99D" w14:textId="77777777" w:rsidTr="321CE1AF">
        <w:trPr>
          <w:trHeight w:val="300"/>
        </w:trPr>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2C305CB0" w14:textId="77777777" w:rsidR="00494FF8" w:rsidRPr="00722C7E" w:rsidRDefault="471A2051" w:rsidP="321CE1AF">
            <w:pPr>
              <w:rPr>
                <w:rFonts w:asciiTheme="minorHAnsi" w:hAnsiTheme="minorHAnsi"/>
                <w:sz w:val="20"/>
                <w:szCs w:val="20"/>
              </w:rPr>
            </w:pPr>
            <w:r w:rsidRPr="321CE1AF">
              <w:rPr>
                <w:rFonts w:asciiTheme="minorHAnsi" w:hAnsiTheme="minorHAnsi"/>
                <w:sz w:val="20"/>
                <w:szCs w:val="20"/>
              </w:rPr>
              <w:t>Vrednost projekta:</w:t>
            </w: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566094FE" w14:textId="77777777" w:rsidR="00494FF8" w:rsidRPr="00722C7E" w:rsidRDefault="471A2051" w:rsidP="321CE1AF">
            <w:pPr>
              <w:rPr>
                <w:rFonts w:asciiTheme="minorHAnsi" w:hAnsiTheme="minorHAnsi"/>
                <w:sz w:val="20"/>
                <w:szCs w:val="20"/>
              </w:rPr>
            </w:pPr>
            <w:r w:rsidRPr="321CE1AF">
              <w:rPr>
                <w:rFonts w:asciiTheme="minorHAnsi" w:hAnsiTheme="minorHAnsi"/>
                <w:sz w:val="20"/>
                <w:szCs w:val="20"/>
              </w:rPr>
              <w:t xml:space="preserve">2.182.741,55 EUR </w:t>
            </w:r>
          </w:p>
          <w:p w14:paraId="5240B1EF" w14:textId="77777777" w:rsidR="00494FF8" w:rsidRPr="00722C7E" w:rsidRDefault="471A2051" w:rsidP="321CE1AF">
            <w:pPr>
              <w:rPr>
                <w:rFonts w:asciiTheme="minorHAnsi" w:hAnsiTheme="minorHAnsi"/>
                <w:sz w:val="20"/>
                <w:szCs w:val="20"/>
              </w:rPr>
            </w:pPr>
            <w:r w:rsidRPr="321CE1AF">
              <w:rPr>
                <w:rFonts w:asciiTheme="minorHAnsi" w:hAnsiTheme="minorHAnsi"/>
                <w:sz w:val="20"/>
                <w:szCs w:val="20"/>
              </w:rPr>
              <w:t>Zavodov del: 546.696,41 EUR</w:t>
            </w:r>
          </w:p>
        </w:tc>
      </w:tr>
      <w:tr w:rsidR="00494FF8" w:rsidRPr="00722C7E" w14:paraId="295B0732" w14:textId="77777777" w:rsidTr="321CE1AF">
        <w:trPr>
          <w:trHeight w:val="300"/>
        </w:trPr>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1BD2C312" w14:textId="77777777" w:rsidR="00494FF8" w:rsidRPr="00722C7E" w:rsidRDefault="471A2051" w:rsidP="321CE1AF">
            <w:pPr>
              <w:rPr>
                <w:rFonts w:asciiTheme="minorHAnsi" w:hAnsiTheme="minorHAnsi"/>
                <w:sz w:val="20"/>
                <w:szCs w:val="20"/>
              </w:rPr>
            </w:pPr>
            <w:r w:rsidRPr="321CE1AF">
              <w:rPr>
                <w:rFonts w:asciiTheme="minorHAnsi" w:hAnsiTheme="minorHAnsi"/>
                <w:sz w:val="20"/>
                <w:szCs w:val="20"/>
              </w:rPr>
              <w:t>Vir</w:t>
            </w:r>
            <w:r w:rsidR="2B55B795" w:rsidRPr="321CE1AF">
              <w:rPr>
                <w:rFonts w:asciiTheme="minorHAnsi" w:hAnsiTheme="minorHAnsi"/>
                <w:sz w:val="20"/>
                <w:szCs w:val="20"/>
              </w:rPr>
              <w:t>a</w:t>
            </w:r>
            <w:r w:rsidRPr="321CE1AF">
              <w:rPr>
                <w:rFonts w:asciiTheme="minorHAnsi" w:hAnsiTheme="minorHAnsi"/>
                <w:sz w:val="20"/>
                <w:szCs w:val="20"/>
              </w:rPr>
              <w:t xml:space="preserve"> sredstev:</w:t>
            </w: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7F924481" w14:textId="77777777" w:rsidR="00494FF8" w:rsidRPr="00722C7E" w:rsidRDefault="471A2051" w:rsidP="321CE1AF">
            <w:pPr>
              <w:rPr>
                <w:rFonts w:asciiTheme="minorHAnsi" w:hAnsiTheme="minorHAnsi"/>
                <w:sz w:val="20"/>
                <w:szCs w:val="20"/>
              </w:rPr>
            </w:pPr>
            <w:r w:rsidRPr="321CE1AF">
              <w:rPr>
                <w:rFonts w:asciiTheme="minorHAnsi" w:hAnsiTheme="minorHAnsi"/>
                <w:sz w:val="20"/>
                <w:szCs w:val="20"/>
              </w:rPr>
              <w:t>Evropska unija 1.746.193,24 EUR (80 %), nacionalni javni prispevek iz državnega proračuna 436.548,31 EUR (20 %).</w:t>
            </w:r>
          </w:p>
        </w:tc>
      </w:tr>
      <w:tr w:rsidR="00494FF8" w:rsidRPr="00722C7E" w14:paraId="1325AFA6" w14:textId="77777777" w:rsidTr="321CE1AF">
        <w:trPr>
          <w:trHeight w:val="300"/>
        </w:trPr>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242FC63C" w14:textId="77777777" w:rsidR="00494FF8" w:rsidRPr="00722C7E" w:rsidRDefault="471A2051" w:rsidP="321CE1AF">
            <w:pPr>
              <w:rPr>
                <w:rFonts w:asciiTheme="minorHAnsi" w:hAnsiTheme="minorHAnsi"/>
                <w:sz w:val="20"/>
                <w:szCs w:val="20"/>
              </w:rPr>
            </w:pPr>
            <w:r w:rsidRPr="321CE1AF">
              <w:rPr>
                <w:rFonts w:asciiTheme="minorHAnsi" w:hAnsiTheme="minorHAnsi"/>
                <w:sz w:val="20"/>
                <w:szCs w:val="20"/>
              </w:rPr>
              <w:t>Trajanje:</w:t>
            </w: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57D4A0B2" w14:textId="77777777" w:rsidR="00494FF8" w:rsidRPr="00722C7E" w:rsidRDefault="471A2051" w:rsidP="321CE1AF">
            <w:pPr>
              <w:rPr>
                <w:rFonts w:asciiTheme="minorHAnsi" w:hAnsiTheme="minorHAnsi"/>
                <w:sz w:val="20"/>
                <w:szCs w:val="20"/>
              </w:rPr>
            </w:pPr>
            <w:r w:rsidRPr="321CE1AF">
              <w:rPr>
                <w:rFonts w:asciiTheme="minorHAnsi" w:hAnsiTheme="minorHAnsi"/>
                <w:sz w:val="20"/>
                <w:szCs w:val="20"/>
              </w:rPr>
              <w:t>1. 9. 2019</w:t>
            </w:r>
            <w:r w:rsidR="2B55B795" w:rsidRPr="321CE1AF">
              <w:rPr>
                <w:rFonts w:asciiTheme="minorHAnsi" w:hAnsiTheme="minorHAnsi"/>
                <w:sz w:val="20"/>
                <w:szCs w:val="20"/>
              </w:rPr>
              <w:t xml:space="preserve"> </w:t>
            </w:r>
            <w:r w:rsidRPr="321CE1AF">
              <w:rPr>
                <w:rFonts w:asciiTheme="minorHAnsi" w:hAnsiTheme="minorHAnsi"/>
                <w:sz w:val="20"/>
                <w:szCs w:val="20"/>
              </w:rPr>
              <w:t>–</w:t>
            </w:r>
            <w:r w:rsidR="2B55B795" w:rsidRPr="321CE1AF">
              <w:rPr>
                <w:rFonts w:asciiTheme="minorHAnsi" w:hAnsiTheme="minorHAnsi"/>
                <w:sz w:val="20"/>
                <w:szCs w:val="20"/>
              </w:rPr>
              <w:t xml:space="preserve"> </w:t>
            </w:r>
            <w:r w:rsidRPr="321CE1AF">
              <w:rPr>
                <w:rFonts w:asciiTheme="minorHAnsi" w:hAnsiTheme="minorHAnsi"/>
                <w:sz w:val="20"/>
                <w:szCs w:val="20"/>
              </w:rPr>
              <w:t>31. 10. 2023</w:t>
            </w:r>
          </w:p>
        </w:tc>
      </w:tr>
      <w:tr w:rsidR="00494FF8" w:rsidRPr="00722C7E" w14:paraId="51D7E8B7" w14:textId="77777777" w:rsidTr="321CE1AF">
        <w:trPr>
          <w:trHeight w:val="300"/>
        </w:trPr>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27D024C2" w14:textId="77777777" w:rsidR="00494FF8" w:rsidRPr="00722C7E" w:rsidRDefault="471A2051" w:rsidP="321CE1AF">
            <w:pPr>
              <w:rPr>
                <w:rFonts w:asciiTheme="minorHAnsi" w:hAnsiTheme="minorHAnsi"/>
                <w:sz w:val="20"/>
                <w:szCs w:val="20"/>
              </w:rPr>
            </w:pPr>
            <w:r w:rsidRPr="321CE1AF">
              <w:rPr>
                <w:rFonts w:asciiTheme="minorHAnsi" w:hAnsiTheme="minorHAnsi"/>
                <w:sz w:val="20"/>
                <w:szCs w:val="20"/>
              </w:rPr>
              <w:t>Partnerji:</w:t>
            </w: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771EFBD1" w14:textId="77777777" w:rsidR="00494FF8" w:rsidRPr="00722C7E" w:rsidRDefault="471A2051" w:rsidP="00643D67">
            <w:pPr>
              <w:pStyle w:val="Odstavekseznama"/>
              <w:numPr>
                <w:ilvl w:val="0"/>
                <w:numId w:val="64"/>
              </w:numPr>
              <w:ind w:left="476"/>
              <w:rPr>
                <w:rFonts w:asciiTheme="minorHAnsi" w:hAnsiTheme="minorHAnsi"/>
                <w:sz w:val="20"/>
                <w:szCs w:val="20"/>
              </w:rPr>
            </w:pPr>
            <w:r w:rsidRPr="321CE1AF">
              <w:rPr>
                <w:rFonts w:asciiTheme="minorHAnsi" w:hAnsiTheme="minorHAnsi"/>
                <w:sz w:val="20"/>
                <w:szCs w:val="20"/>
              </w:rPr>
              <w:t>RRA Koroška</w:t>
            </w:r>
          </w:p>
          <w:p w14:paraId="7AAF7CDB" w14:textId="77777777" w:rsidR="00494FF8" w:rsidRPr="00722C7E" w:rsidRDefault="471A2051" w:rsidP="00643D67">
            <w:pPr>
              <w:pStyle w:val="Odstavekseznama"/>
              <w:numPr>
                <w:ilvl w:val="0"/>
                <w:numId w:val="64"/>
              </w:numPr>
              <w:ind w:left="476"/>
              <w:rPr>
                <w:rFonts w:asciiTheme="minorHAnsi" w:hAnsiTheme="minorHAnsi"/>
                <w:sz w:val="20"/>
                <w:szCs w:val="20"/>
              </w:rPr>
            </w:pPr>
            <w:r w:rsidRPr="321CE1AF">
              <w:rPr>
                <w:rFonts w:asciiTheme="minorHAnsi" w:hAnsiTheme="minorHAnsi"/>
                <w:sz w:val="20"/>
                <w:szCs w:val="20"/>
              </w:rPr>
              <w:t>Regionalna razvojna agencija za Koroško, d.o.o.</w:t>
            </w:r>
          </w:p>
          <w:p w14:paraId="3955C82F" w14:textId="77777777" w:rsidR="00494FF8" w:rsidRPr="00722C7E" w:rsidRDefault="471A2051" w:rsidP="00643D67">
            <w:pPr>
              <w:pStyle w:val="Odstavekseznama"/>
              <w:numPr>
                <w:ilvl w:val="0"/>
                <w:numId w:val="64"/>
              </w:numPr>
              <w:ind w:left="476"/>
              <w:rPr>
                <w:rFonts w:asciiTheme="minorHAnsi" w:hAnsiTheme="minorHAnsi"/>
                <w:sz w:val="20"/>
                <w:szCs w:val="20"/>
              </w:rPr>
            </w:pPr>
            <w:r w:rsidRPr="321CE1AF">
              <w:rPr>
                <w:rFonts w:asciiTheme="minorHAnsi" w:hAnsiTheme="minorHAnsi"/>
                <w:sz w:val="20"/>
                <w:szCs w:val="20"/>
              </w:rPr>
              <w:t>Zavod Republike Slovenije za varstvo narave</w:t>
            </w:r>
          </w:p>
          <w:p w14:paraId="2AED78D6" w14:textId="77777777" w:rsidR="00494FF8" w:rsidRPr="00722C7E" w:rsidRDefault="471A2051" w:rsidP="00643D67">
            <w:pPr>
              <w:pStyle w:val="Odstavekseznama"/>
              <w:numPr>
                <w:ilvl w:val="0"/>
                <w:numId w:val="64"/>
              </w:numPr>
              <w:ind w:left="476"/>
              <w:rPr>
                <w:rFonts w:asciiTheme="minorHAnsi" w:hAnsiTheme="minorHAnsi"/>
                <w:sz w:val="20"/>
                <w:szCs w:val="20"/>
              </w:rPr>
            </w:pPr>
            <w:r w:rsidRPr="321CE1AF">
              <w:rPr>
                <w:rFonts w:asciiTheme="minorHAnsi" w:hAnsiTheme="minorHAnsi"/>
                <w:sz w:val="20"/>
                <w:szCs w:val="20"/>
              </w:rPr>
              <w:t>Zavod za gozdove Slovenije</w:t>
            </w:r>
          </w:p>
          <w:p w14:paraId="73416156" w14:textId="77777777" w:rsidR="00494FF8" w:rsidRPr="00722C7E" w:rsidRDefault="471A2051" w:rsidP="00643D67">
            <w:pPr>
              <w:pStyle w:val="Odstavekseznama"/>
              <w:numPr>
                <w:ilvl w:val="0"/>
                <w:numId w:val="64"/>
              </w:numPr>
              <w:ind w:left="476"/>
              <w:rPr>
                <w:rFonts w:asciiTheme="minorHAnsi" w:hAnsiTheme="minorHAnsi"/>
                <w:sz w:val="20"/>
                <w:szCs w:val="20"/>
              </w:rPr>
            </w:pPr>
            <w:r w:rsidRPr="321CE1AF">
              <w:rPr>
                <w:rFonts w:asciiTheme="minorHAnsi" w:hAnsiTheme="minorHAnsi"/>
                <w:sz w:val="20"/>
                <w:szCs w:val="20"/>
              </w:rPr>
              <w:t>Občina Zreče</w:t>
            </w:r>
          </w:p>
          <w:p w14:paraId="2E4017E7" w14:textId="77777777" w:rsidR="00494FF8" w:rsidRPr="00722C7E" w:rsidRDefault="471A2051" w:rsidP="00643D67">
            <w:pPr>
              <w:pStyle w:val="Odstavekseznama"/>
              <w:numPr>
                <w:ilvl w:val="0"/>
                <w:numId w:val="64"/>
              </w:numPr>
              <w:ind w:left="476"/>
              <w:rPr>
                <w:rFonts w:asciiTheme="minorHAnsi" w:hAnsiTheme="minorHAnsi"/>
                <w:sz w:val="20"/>
                <w:szCs w:val="20"/>
              </w:rPr>
            </w:pPr>
            <w:r w:rsidRPr="321CE1AF">
              <w:rPr>
                <w:rFonts w:asciiTheme="minorHAnsi" w:hAnsiTheme="minorHAnsi"/>
                <w:sz w:val="20"/>
                <w:szCs w:val="20"/>
              </w:rPr>
              <w:t>Občina Mislinja</w:t>
            </w:r>
          </w:p>
          <w:p w14:paraId="6BE1D5E7" w14:textId="77777777" w:rsidR="00494FF8" w:rsidRPr="00722C7E" w:rsidRDefault="471A2051" w:rsidP="00643D67">
            <w:pPr>
              <w:pStyle w:val="Odstavekseznama"/>
              <w:numPr>
                <w:ilvl w:val="0"/>
                <w:numId w:val="64"/>
              </w:numPr>
              <w:ind w:left="476"/>
              <w:rPr>
                <w:rFonts w:asciiTheme="minorHAnsi" w:hAnsiTheme="minorHAnsi"/>
                <w:sz w:val="20"/>
                <w:szCs w:val="20"/>
              </w:rPr>
            </w:pPr>
            <w:r w:rsidRPr="321CE1AF">
              <w:rPr>
                <w:rFonts w:asciiTheme="minorHAnsi" w:hAnsiTheme="minorHAnsi"/>
                <w:sz w:val="20"/>
                <w:szCs w:val="20"/>
              </w:rPr>
              <w:t>Razvojno</w:t>
            </w:r>
            <w:r w:rsidR="2B55B795" w:rsidRPr="321CE1AF">
              <w:rPr>
                <w:rFonts w:asciiTheme="minorHAnsi" w:hAnsiTheme="minorHAnsi"/>
                <w:sz w:val="20"/>
                <w:szCs w:val="20"/>
              </w:rPr>
              <w:t>-</w:t>
            </w:r>
            <w:r w:rsidRPr="321CE1AF">
              <w:rPr>
                <w:rFonts w:asciiTheme="minorHAnsi" w:hAnsiTheme="minorHAnsi"/>
                <w:sz w:val="20"/>
                <w:szCs w:val="20"/>
              </w:rPr>
              <w:t>informacijski center Slovenska Bistrica</w:t>
            </w:r>
          </w:p>
        </w:tc>
      </w:tr>
      <w:tr w:rsidR="00494FF8" w:rsidRPr="00722C7E" w14:paraId="288036C3" w14:textId="77777777" w:rsidTr="321CE1AF">
        <w:trPr>
          <w:trHeight w:val="300"/>
        </w:trPr>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6307A09A" w14:textId="77777777" w:rsidR="00494FF8" w:rsidRPr="00722C7E" w:rsidRDefault="471A2051" w:rsidP="321CE1AF">
            <w:pPr>
              <w:rPr>
                <w:rFonts w:asciiTheme="minorHAnsi" w:hAnsiTheme="minorHAnsi"/>
                <w:sz w:val="20"/>
                <w:szCs w:val="20"/>
              </w:rPr>
            </w:pPr>
            <w:r w:rsidRPr="321CE1AF">
              <w:rPr>
                <w:rFonts w:asciiTheme="minorHAnsi" w:hAnsiTheme="minorHAnsi"/>
                <w:sz w:val="20"/>
                <w:szCs w:val="20"/>
              </w:rPr>
              <w:t>Cilj/</w:t>
            </w:r>
            <w:r w:rsidR="2B55B795" w:rsidRPr="321CE1AF">
              <w:rPr>
                <w:rFonts w:asciiTheme="minorHAnsi" w:hAnsiTheme="minorHAnsi"/>
                <w:sz w:val="20"/>
                <w:szCs w:val="20"/>
              </w:rPr>
              <w:t>p</w:t>
            </w:r>
            <w:r w:rsidRPr="321CE1AF">
              <w:rPr>
                <w:rFonts w:asciiTheme="minorHAnsi" w:hAnsiTheme="minorHAnsi"/>
                <w:sz w:val="20"/>
                <w:szCs w:val="20"/>
              </w:rPr>
              <w:t>odcilj/</w:t>
            </w:r>
            <w:r w:rsidR="2B55B795" w:rsidRPr="321CE1AF">
              <w:rPr>
                <w:rFonts w:asciiTheme="minorHAnsi" w:hAnsiTheme="minorHAnsi"/>
                <w:sz w:val="20"/>
                <w:szCs w:val="20"/>
              </w:rPr>
              <w:t>u</w:t>
            </w:r>
            <w:r w:rsidRPr="321CE1AF">
              <w:rPr>
                <w:rFonts w:asciiTheme="minorHAnsi" w:hAnsiTheme="minorHAnsi"/>
                <w:sz w:val="20"/>
                <w:szCs w:val="20"/>
              </w:rPr>
              <w:t>krep ReNPVO20-30, v</w:t>
            </w:r>
            <w:r w:rsidR="2B55B795" w:rsidRPr="321CE1AF">
              <w:rPr>
                <w:rFonts w:asciiTheme="minorHAnsi" w:hAnsiTheme="minorHAnsi"/>
                <w:sz w:val="20"/>
                <w:szCs w:val="20"/>
              </w:rPr>
              <w:t xml:space="preserve"> </w:t>
            </w:r>
            <w:r w:rsidRPr="321CE1AF">
              <w:rPr>
                <w:rFonts w:asciiTheme="minorHAnsi" w:hAnsiTheme="minorHAnsi"/>
                <w:sz w:val="20"/>
                <w:szCs w:val="20"/>
              </w:rPr>
              <w:t>katerega spada projekt:</w:t>
            </w:r>
          </w:p>
        </w:tc>
        <w:tc>
          <w:tcPr>
            <w:tcW w:w="7336" w:type="dxa"/>
            <w:tcBorders>
              <w:top w:val="nil"/>
              <w:left w:val="nil"/>
              <w:bottom w:val="single" w:sz="8" w:space="0" w:color="000001"/>
              <w:right w:val="single" w:sz="8" w:space="0" w:color="000001"/>
            </w:tcBorders>
            <w:tcMar>
              <w:top w:w="0" w:type="dxa"/>
              <w:left w:w="113" w:type="dxa"/>
              <w:bottom w:w="0" w:type="dxa"/>
              <w:right w:w="108" w:type="dxa"/>
            </w:tcMar>
          </w:tcPr>
          <w:p w14:paraId="36A911E8" w14:textId="77777777" w:rsidR="00494FF8" w:rsidRPr="00722C7E" w:rsidRDefault="471A2051" w:rsidP="321CE1AF">
            <w:pPr>
              <w:rPr>
                <w:rFonts w:asciiTheme="minorHAnsi" w:hAnsiTheme="minorHAnsi"/>
                <w:sz w:val="20"/>
                <w:szCs w:val="20"/>
              </w:rPr>
            </w:pPr>
            <w:r w:rsidRPr="321CE1AF">
              <w:rPr>
                <w:rFonts w:asciiTheme="minorHAnsi" w:hAnsiTheme="minorHAnsi"/>
                <w:sz w:val="20"/>
                <w:szCs w:val="20"/>
              </w:rPr>
              <w:t>Operativni program za izvajanje Evropske kohezijske politike 2014–2020.</w:t>
            </w:r>
          </w:p>
          <w:p w14:paraId="0F20C295" w14:textId="77777777" w:rsidR="00494FF8" w:rsidRPr="00722C7E" w:rsidRDefault="471A2051" w:rsidP="321CE1AF">
            <w:pPr>
              <w:rPr>
                <w:rFonts w:asciiTheme="minorHAnsi" w:hAnsiTheme="minorHAnsi"/>
                <w:sz w:val="20"/>
                <w:szCs w:val="20"/>
              </w:rPr>
            </w:pPr>
            <w:r w:rsidRPr="321CE1AF">
              <w:rPr>
                <w:rFonts w:asciiTheme="minorHAnsi" w:hAnsiTheme="minorHAnsi"/>
                <w:sz w:val="20"/>
                <w:szCs w:val="20"/>
              </w:rPr>
              <w:t>Tematski cilj: 6. Ohranjanje in varstvo okolja ter spodbujanje učinkovite rabe virov.</w:t>
            </w:r>
          </w:p>
          <w:p w14:paraId="76D584AC" w14:textId="77777777" w:rsidR="00494FF8" w:rsidRPr="00722C7E" w:rsidRDefault="471A2051" w:rsidP="321CE1AF">
            <w:pPr>
              <w:rPr>
                <w:rFonts w:asciiTheme="minorHAnsi" w:hAnsiTheme="minorHAnsi"/>
                <w:sz w:val="20"/>
                <w:szCs w:val="20"/>
              </w:rPr>
            </w:pPr>
            <w:r w:rsidRPr="321CE1AF">
              <w:rPr>
                <w:rFonts w:asciiTheme="minorHAnsi" w:hAnsiTheme="minorHAnsi"/>
                <w:sz w:val="20"/>
                <w:szCs w:val="20"/>
              </w:rPr>
              <w:t>Prednostna os: 6. Boljše stanje okolja in biotske raznovrstnosti</w:t>
            </w:r>
          </w:p>
          <w:p w14:paraId="784FC3AD" w14:textId="77777777" w:rsidR="00494FF8" w:rsidRPr="00722C7E" w:rsidRDefault="471A2051" w:rsidP="321CE1AF">
            <w:pPr>
              <w:rPr>
                <w:rFonts w:asciiTheme="minorHAnsi" w:hAnsiTheme="minorHAnsi"/>
                <w:sz w:val="20"/>
                <w:szCs w:val="20"/>
              </w:rPr>
            </w:pPr>
            <w:r w:rsidRPr="321CE1AF">
              <w:rPr>
                <w:rFonts w:asciiTheme="minorHAnsi" w:hAnsiTheme="minorHAnsi"/>
                <w:sz w:val="20"/>
                <w:szCs w:val="20"/>
              </w:rPr>
              <w:t>Naziv prednostne naložbe: Varstvo in obnova biotske raznovrstnosti in tal ter spodbujanje ekosistemskih storitev, vključno z omrežjem Natura 2000 in zelenimi infrastrukturami</w:t>
            </w:r>
          </w:p>
          <w:p w14:paraId="2712B42B" w14:textId="77777777" w:rsidR="00494FF8" w:rsidRPr="00722C7E" w:rsidRDefault="471A2051" w:rsidP="321CE1AF">
            <w:pPr>
              <w:rPr>
                <w:rFonts w:asciiTheme="minorHAnsi" w:hAnsiTheme="minorHAnsi"/>
                <w:sz w:val="20"/>
                <w:szCs w:val="20"/>
              </w:rPr>
            </w:pPr>
            <w:r w:rsidRPr="321CE1AF">
              <w:rPr>
                <w:rFonts w:asciiTheme="minorHAnsi" w:hAnsiTheme="minorHAnsi"/>
                <w:sz w:val="20"/>
                <w:szCs w:val="20"/>
              </w:rPr>
              <w:t>Iz ReNPVO20-30 (10. poglavje Resolucije) projekt zasleduje:</w:t>
            </w:r>
          </w:p>
          <w:p w14:paraId="139693E4" w14:textId="77777777" w:rsidR="00494FF8" w:rsidRPr="00722C7E" w:rsidRDefault="471A2051" w:rsidP="321CE1AF">
            <w:pPr>
              <w:rPr>
                <w:rFonts w:asciiTheme="minorHAnsi" w:hAnsiTheme="minorHAnsi"/>
                <w:sz w:val="20"/>
                <w:szCs w:val="20"/>
              </w:rPr>
            </w:pPr>
            <w:r w:rsidRPr="321CE1AF">
              <w:rPr>
                <w:rFonts w:asciiTheme="minorHAnsi" w:hAnsiTheme="minorHAnsi"/>
                <w:sz w:val="20"/>
                <w:szCs w:val="20"/>
              </w:rPr>
              <w:t>Cilj</w:t>
            </w:r>
            <w:r w:rsidR="2B55B795" w:rsidRPr="321CE1AF">
              <w:rPr>
                <w:rFonts w:asciiTheme="minorHAnsi" w:hAnsiTheme="minorHAnsi"/>
                <w:sz w:val="20"/>
                <w:szCs w:val="20"/>
              </w:rPr>
              <w:t>e</w:t>
            </w:r>
            <w:r w:rsidRPr="321CE1AF">
              <w:rPr>
                <w:rFonts w:asciiTheme="minorHAnsi" w:hAnsiTheme="minorHAnsi"/>
                <w:sz w:val="20"/>
                <w:szCs w:val="20"/>
              </w:rPr>
              <w:t>: 1.1, 1.2, 1</w:t>
            </w:r>
            <w:r w:rsidR="2B55B795" w:rsidRPr="321CE1AF">
              <w:rPr>
                <w:rFonts w:asciiTheme="minorHAnsi" w:hAnsiTheme="minorHAnsi"/>
                <w:sz w:val="20"/>
                <w:szCs w:val="20"/>
              </w:rPr>
              <w:t>.</w:t>
            </w:r>
            <w:r w:rsidRPr="321CE1AF">
              <w:rPr>
                <w:rFonts w:asciiTheme="minorHAnsi" w:hAnsiTheme="minorHAnsi"/>
                <w:sz w:val="20"/>
                <w:szCs w:val="20"/>
              </w:rPr>
              <w:t xml:space="preserve">3, 2.2, 4.2, 6.1, 6.5, 6.6, 7.1, </w:t>
            </w:r>
            <w:r w:rsidR="00110025">
              <w:rPr>
                <w:rFonts w:asciiTheme="minorHAnsi" w:hAnsiTheme="minorHAnsi"/>
                <w:sz w:val="20"/>
                <w:szCs w:val="20"/>
              </w:rPr>
              <w:t xml:space="preserve">10.1, </w:t>
            </w:r>
            <w:r w:rsidRPr="321CE1AF">
              <w:rPr>
                <w:rFonts w:asciiTheme="minorHAnsi" w:hAnsiTheme="minorHAnsi"/>
                <w:sz w:val="20"/>
                <w:szCs w:val="20"/>
              </w:rPr>
              <w:t>10.2</w:t>
            </w:r>
          </w:p>
          <w:p w14:paraId="12B44322" w14:textId="77777777" w:rsidR="00494FF8" w:rsidRPr="00722C7E" w:rsidRDefault="471A2051" w:rsidP="00110025">
            <w:pPr>
              <w:rPr>
                <w:rFonts w:asciiTheme="minorHAnsi" w:hAnsiTheme="minorHAnsi"/>
                <w:sz w:val="20"/>
                <w:szCs w:val="20"/>
              </w:rPr>
            </w:pPr>
            <w:r w:rsidRPr="321CE1AF">
              <w:rPr>
                <w:rFonts w:asciiTheme="minorHAnsi" w:hAnsiTheme="minorHAnsi"/>
                <w:sz w:val="20"/>
                <w:szCs w:val="20"/>
              </w:rPr>
              <w:t>Ukrep</w:t>
            </w:r>
            <w:r w:rsidR="00110025">
              <w:rPr>
                <w:rFonts w:asciiTheme="minorHAnsi" w:hAnsiTheme="minorHAnsi"/>
                <w:sz w:val="20"/>
                <w:szCs w:val="20"/>
              </w:rPr>
              <w:t>e</w:t>
            </w:r>
            <w:r w:rsidRPr="321CE1AF">
              <w:rPr>
                <w:rFonts w:asciiTheme="minorHAnsi" w:hAnsiTheme="minorHAnsi"/>
                <w:sz w:val="20"/>
                <w:szCs w:val="20"/>
              </w:rPr>
              <w:t>: 1.1.1, 1.1.3, 1.2.3, 1.3.3, 1.3.4, 1.3.6, 2.2.1, 2.2.2, 4.2.2, 6.1.1, 6.1.2, 6.1.3, 6.5.2, 6.6.2, 7.1.2, 10.1.1, 10.2.1</w:t>
            </w:r>
          </w:p>
        </w:tc>
      </w:tr>
      <w:tr w:rsidR="00494FF8" w:rsidRPr="00722C7E" w14:paraId="4693D214" w14:textId="77777777" w:rsidTr="321CE1AF">
        <w:trPr>
          <w:trHeight w:val="300"/>
        </w:trPr>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59C18E49" w14:textId="77777777" w:rsidR="00494FF8" w:rsidRPr="00722C7E" w:rsidRDefault="471A2051" w:rsidP="321CE1AF">
            <w:pPr>
              <w:rPr>
                <w:rFonts w:asciiTheme="minorHAnsi" w:hAnsiTheme="minorHAnsi"/>
                <w:sz w:val="20"/>
                <w:szCs w:val="20"/>
              </w:rPr>
            </w:pPr>
            <w:r w:rsidRPr="321CE1AF">
              <w:rPr>
                <w:rFonts w:asciiTheme="minorHAnsi" w:hAnsiTheme="minorHAnsi"/>
                <w:sz w:val="20"/>
                <w:szCs w:val="20"/>
              </w:rPr>
              <w:t>Kratka utemeljitev projektnega prispevka k nadgrajevanju nalog javne službe:</w:t>
            </w:r>
          </w:p>
          <w:p w14:paraId="717C703E" w14:textId="77777777" w:rsidR="00494FF8" w:rsidRPr="00722C7E" w:rsidRDefault="00494FF8" w:rsidP="321CE1AF">
            <w:pPr>
              <w:rPr>
                <w:rFonts w:asciiTheme="minorHAnsi" w:hAnsiTheme="minorHAnsi"/>
                <w:sz w:val="20"/>
                <w:szCs w:val="20"/>
              </w:rPr>
            </w:pP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4DEADFAD" w14:textId="77777777" w:rsidR="00494FF8" w:rsidRPr="00722C7E" w:rsidRDefault="471A2051" w:rsidP="321CE1AF">
            <w:pPr>
              <w:rPr>
                <w:rFonts w:asciiTheme="minorHAnsi" w:hAnsiTheme="minorHAnsi"/>
                <w:sz w:val="20"/>
                <w:szCs w:val="20"/>
              </w:rPr>
            </w:pPr>
            <w:r w:rsidRPr="321CE1AF">
              <w:rPr>
                <w:rFonts w:asciiTheme="minorHAnsi" w:hAnsiTheme="minorHAnsi"/>
                <w:sz w:val="20"/>
                <w:szCs w:val="20"/>
              </w:rPr>
              <w:t xml:space="preserve">Projekt bo prispeval k izboljšanju stanja in upravljanju HT in vrst, ki jih projekt naslavlja (izvedba monitoringov, ukrepov na terenu </w:t>
            </w:r>
            <w:r w:rsidR="2B55B795" w:rsidRPr="321CE1AF">
              <w:rPr>
                <w:rFonts w:asciiTheme="minorHAnsi" w:hAnsiTheme="minorHAnsi"/>
                <w:sz w:val="20"/>
                <w:szCs w:val="20"/>
              </w:rPr>
              <w:t>itd.</w:t>
            </w:r>
            <w:r w:rsidRPr="321CE1AF">
              <w:rPr>
                <w:rFonts w:asciiTheme="minorHAnsi" w:hAnsiTheme="minorHAnsi"/>
                <w:sz w:val="20"/>
                <w:szCs w:val="20"/>
              </w:rPr>
              <w:t>). Hkrati bo pri</w:t>
            </w:r>
            <w:r w:rsidR="2B55B795" w:rsidRPr="321CE1AF">
              <w:rPr>
                <w:rFonts w:asciiTheme="minorHAnsi" w:hAnsiTheme="minorHAnsi"/>
                <w:sz w:val="20"/>
                <w:szCs w:val="20"/>
              </w:rPr>
              <w:t>s</w:t>
            </w:r>
            <w:r w:rsidRPr="321CE1AF">
              <w:rPr>
                <w:rFonts w:asciiTheme="minorHAnsi" w:hAnsiTheme="minorHAnsi"/>
                <w:sz w:val="20"/>
                <w:szCs w:val="20"/>
              </w:rPr>
              <w:t>pe</w:t>
            </w:r>
            <w:r w:rsidR="2B55B795" w:rsidRPr="321CE1AF">
              <w:rPr>
                <w:rFonts w:asciiTheme="minorHAnsi" w:hAnsiTheme="minorHAnsi"/>
                <w:sz w:val="20"/>
                <w:szCs w:val="20"/>
              </w:rPr>
              <w:t>va</w:t>
            </w:r>
            <w:r w:rsidRPr="321CE1AF">
              <w:rPr>
                <w:rFonts w:asciiTheme="minorHAnsi" w:hAnsiTheme="minorHAnsi"/>
                <w:sz w:val="20"/>
                <w:szCs w:val="20"/>
              </w:rPr>
              <w:t>l k ustanavljanju RP</w:t>
            </w:r>
            <w:r w:rsidR="2B55B795" w:rsidRPr="321CE1AF">
              <w:rPr>
                <w:rFonts w:asciiTheme="minorHAnsi" w:hAnsiTheme="minorHAnsi"/>
                <w:sz w:val="20"/>
                <w:szCs w:val="20"/>
              </w:rPr>
              <w:t xml:space="preserve"> </w:t>
            </w:r>
            <w:r w:rsidRPr="321CE1AF">
              <w:rPr>
                <w:rFonts w:asciiTheme="minorHAnsi" w:hAnsiTheme="minorHAnsi"/>
                <w:sz w:val="20"/>
                <w:szCs w:val="20"/>
              </w:rPr>
              <w:t>Pohorje</w:t>
            </w:r>
            <w:r w:rsidR="2B55B795" w:rsidRPr="321CE1AF">
              <w:rPr>
                <w:rFonts w:asciiTheme="minorHAnsi" w:hAnsiTheme="minorHAnsi"/>
                <w:sz w:val="20"/>
                <w:szCs w:val="20"/>
              </w:rPr>
              <w:t>, saj bo med drugim</w:t>
            </w:r>
            <w:r w:rsidRPr="321CE1AF">
              <w:rPr>
                <w:rFonts w:asciiTheme="minorHAnsi" w:hAnsiTheme="minorHAnsi"/>
                <w:sz w:val="20"/>
                <w:szCs w:val="20"/>
              </w:rPr>
              <w:t xml:space="preserve"> vzpostav</w:t>
            </w:r>
            <w:r w:rsidR="2B55B795" w:rsidRPr="321CE1AF">
              <w:rPr>
                <w:rFonts w:asciiTheme="minorHAnsi" w:hAnsiTheme="minorHAnsi"/>
                <w:sz w:val="20"/>
                <w:szCs w:val="20"/>
              </w:rPr>
              <w:t>il</w:t>
            </w:r>
            <w:r w:rsidRPr="321CE1AF">
              <w:rPr>
                <w:rFonts w:asciiTheme="minorHAnsi" w:hAnsiTheme="minorHAnsi"/>
                <w:sz w:val="20"/>
                <w:szCs w:val="20"/>
              </w:rPr>
              <w:t xml:space="preserve"> tr</w:t>
            </w:r>
            <w:r w:rsidR="2B55B795" w:rsidRPr="321CE1AF">
              <w:rPr>
                <w:rFonts w:asciiTheme="minorHAnsi" w:hAnsiTheme="minorHAnsi"/>
                <w:sz w:val="20"/>
                <w:szCs w:val="20"/>
              </w:rPr>
              <w:t>i</w:t>
            </w:r>
            <w:r w:rsidRPr="321CE1AF">
              <w:rPr>
                <w:rFonts w:asciiTheme="minorHAnsi" w:hAnsiTheme="minorHAnsi"/>
                <w:sz w:val="20"/>
                <w:szCs w:val="20"/>
              </w:rPr>
              <w:t xml:space="preserve"> informacijsk</w:t>
            </w:r>
            <w:r w:rsidR="2B55B795" w:rsidRPr="321CE1AF">
              <w:rPr>
                <w:rFonts w:asciiTheme="minorHAnsi" w:hAnsiTheme="minorHAnsi"/>
                <w:sz w:val="20"/>
                <w:szCs w:val="20"/>
              </w:rPr>
              <w:t>e</w:t>
            </w:r>
            <w:r w:rsidRPr="321CE1AF">
              <w:rPr>
                <w:rFonts w:asciiTheme="minorHAnsi" w:hAnsiTheme="minorHAnsi"/>
                <w:sz w:val="20"/>
                <w:szCs w:val="20"/>
              </w:rPr>
              <w:t xml:space="preserve"> centr</w:t>
            </w:r>
            <w:r w:rsidR="2B55B795" w:rsidRPr="321CE1AF">
              <w:rPr>
                <w:rFonts w:asciiTheme="minorHAnsi" w:hAnsiTheme="minorHAnsi"/>
                <w:sz w:val="20"/>
                <w:szCs w:val="20"/>
              </w:rPr>
              <w:t>e</w:t>
            </w:r>
            <w:r w:rsidRPr="321CE1AF">
              <w:rPr>
                <w:rFonts w:asciiTheme="minorHAnsi" w:hAnsiTheme="minorHAnsi"/>
                <w:sz w:val="20"/>
                <w:szCs w:val="20"/>
              </w:rPr>
              <w:t xml:space="preserve"> s komunikacijskimi vsebinami</w:t>
            </w:r>
            <w:r w:rsidR="2B55B795" w:rsidRPr="321CE1AF">
              <w:rPr>
                <w:rFonts w:asciiTheme="minorHAnsi" w:hAnsiTheme="minorHAnsi"/>
                <w:sz w:val="20"/>
                <w:szCs w:val="20"/>
              </w:rPr>
              <w:t xml:space="preserve"> in</w:t>
            </w:r>
            <w:r w:rsidRPr="321CE1AF">
              <w:rPr>
                <w:rFonts w:asciiTheme="minorHAnsi" w:hAnsiTheme="minorHAnsi"/>
                <w:sz w:val="20"/>
                <w:szCs w:val="20"/>
              </w:rPr>
              <w:t xml:space="preserve"> pilotni nadzor na terenu (</w:t>
            </w:r>
            <w:r w:rsidR="2B55B795" w:rsidRPr="321CE1AF">
              <w:rPr>
                <w:rFonts w:asciiTheme="minorHAnsi" w:hAnsiTheme="minorHAnsi"/>
                <w:sz w:val="20"/>
                <w:szCs w:val="20"/>
              </w:rPr>
              <w:t xml:space="preserve">npr. </w:t>
            </w:r>
            <w:r w:rsidRPr="321CE1AF">
              <w:rPr>
                <w:rFonts w:asciiTheme="minorHAnsi" w:hAnsiTheme="minorHAnsi"/>
                <w:sz w:val="20"/>
                <w:szCs w:val="20"/>
              </w:rPr>
              <w:t>vožnj</w:t>
            </w:r>
            <w:r w:rsidR="2B55B795" w:rsidRPr="321CE1AF">
              <w:rPr>
                <w:rFonts w:asciiTheme="minorHAnsi" w:hAnsiTheme="minorHAnsi"/>
                <w:sz w:val="20"/>
                <w:szCs w:val="20"/>
              </w:rPr>
              <w:t>e</w:t>
            </w:r>
            <w:r w:rsidRPr="321CE1AF">
              <w:rPr>
                <w:rFonts w:asciiTheme="minorHAnsi" w:hAnsiTheme="minorHAnsi"/>
                <w:sz w:val="20"/>
                <w:szCs w:val="20"/>
              </w:rPr>
              <w:t xml:space="preserve"> v naravnem okolju).</w:t>
            </w:r>
          </w:p>
        </w:tc>
      </w:tr>
    </w:tbl>
    <w:p w14:paraId="2FEF2820" w14:textId="77777777" w:rsidR="00D13307" w:rsidRPr="00722C7E" w:rsidRDefault="236623C0" w:rsidP="00643D67">
      <w:pPr>
        <w:pStyle w:val="Naslov4"/>
        <w:numPr>
          <w:ilvl w:val="3"/>
          <w:numId w:val="104"/>
        </w:numPr>
      </w:pPr>
      <w:r>
        <w:t>PIVKA.KRAS.PRESIHA</w:t>
      </w:r>
    </w:p>
    <w:tbl>
      <w:tblPr>
        <w:tblpPr w:leftFromText="180" w:rightFromText="180" w:bottomFromText="110" w:vertAnchor="text"/>
        <w:tblW w:w="0" w:type="dxa"/>
        <w:tblCellMar>
          <w:left w:w="0" w:type="dxa"/>
          <w:right w:w="0" w:type="dxa"/>
        </w:tblCellMar>
        <w:tblLook w:val="04A0" w:firstRow="1" w:lastRow="0" w:firstColumn="1" w:lastColumn="0" w:noHBand="0" w:noVBand="1"/>
      </w:tblPr>
      <w:tblGrid>
        <w:gridCol w:w="1950"/>
        <w:gridCol w:w="7336"/>
      </w:tblGrid>
      <w:tr w:rsidR="00494FF8" w:rsidRPr="00722C7E" w14:paraId="298000B7" w14:textId="77777777" w:rsidTr="321CE1AF">
        <w:tc>
          <w:tcPr>
            <w:tcW w:w="1950" w:type="dxa"/>
            <w:tcBorders>
              <w:top w:val="single" w:sz="8" w:space="0" w:color="000001"/>
              <w:left w:val="single" w:sz="8" w:space="0" w:color="000001"/>
              <w:bottom w:val="single" w:sz="8" w:space="0" w:color="000001"/>
              <w:right w:val="single" w:sz="8" w:space="0" w:color="000001"/>
            </w:tcBorders>
            <w:shd w:val="clear" w:color="auto" w:fill="D5DCE4" w:themeFill="text2" w:themeFillTint="33"/>
            <w:tcMar>
              <w:top w:w="0" w:type="dxa"/>
              <w:left w:w="113" w:type="dxa"/>
              <w:bottom w:w="0" w:type="dxa"/>
              <w:right w:w="108" w:type="dxa"/>
            </w:tcMar>
            <w:hideMark/>
          </w:tcPr>
          <w:p w14:paraId="04E32BD2"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Naslov projekta:</w:t>
            </w:r>
          </w:p>
        </w:tc>
        <w:tc>
          <w:tcPr>
            <w:tcW w:w="7336" w:type="dxa"/>
            <w:tcBorders>
              <w:top w:val="single" w:sz="8" w:space="0" w:color="000001"/>
              <w:left w:val="nil"/>
              <w:bottom w:val="single" w:sz="8" w:space="0" w:color="000001"/>
              <w:right w:val="single" w:sz="8" w:space="0" w:color="000001"/>
            </w:tcBorders>
            <w:shd w:val="clear" w:color="auto" w:fill="D5DCE4" w:themeFill="text2" w:themeFillTint="33"/>
            <w:tcMar>
              <w:top w:w="0" w:type="dxa"/>
              <w:left w:w="113" w:type="dxa"/>
              <w:bottom w:w="0" w:type="dxa"/>
              <w:right w:w="108" w:type="dxa"/>
            </w:tcMar>
            <w:hideMark/>
          </w:tcPr>
          <w:p w14:paraId="1A14C2C0" w14:textId="77777777" w:rsidR="00494FF8" w:rsidRPr="00722C7E" w:rsidRDefault="471A2051" w:rsidP="321CE1AF">
            <w:pPr>
              <w:autoSpaceDN w:val="0"/>
              <w:textAlignment w:val="baseline"/>
              <w:rPr>
                <w:rFonts w:asciiTheme="minorHAnsi" w:hAnsiTheme="minorHAnsi"/>
                <w:b/>
                <w:bCs/>
                <w:sz w:val="20"/>
                <w:szCs w:val="20"/>
              </w:rPr>
            </w:pPr>
            <w:r w:rsidRPr="321CE1AF">
              <w:rPr>
                <w:rFonts w:asciiTheme="minorHAnsi" w:hAnsiTheme="minorHAnsi"/>
                <w:b/>
                <w:bCs/>
                <w:sz w:val="20"/>
                <w:szCs w:val="20"/>
              </w:rPr>
              <w:t>Izboljšanje stanja ohranjenosti vrst in habitatnih tipov Krajinskega parka Pivška presihajoča jezera</w:t>
            </w:r>
          </w:p>
        </w:tc>
      </w:tr>
      <w:tr w:rsidR="00494FF8" w:rsidRPr="00722C7E" w14:paraId="4EAA04B6" w14:textId="77777777" w:rsidTr="321CE1AF">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2EA83277"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Povzetek/</w:t>
            </w:r>
            <w:r w:rsidR="4937CA92" w:rsidRPr="321CE1AF">
              <w:rPr>
                <w:rFonts w:asciiTheme="minorHAnsi" w:hAnsiTheme="minorHAnsi"/>
                <w:sz w:val="20"/>
                <w:szCs w:val="20"/>
              </w:rPr>
              <w:t>c</w:t>
            </w:r>
            <w:r w:rsidRPr="321CE1AF">
              <w:rPr>
                <w:rFonts w:asciiTheme="minorHAnsi" w:hAnsiTheme="minorHAnsi"/>
                <w:sz w:val="20"/>
                <w:szCs w:val="20"/>
              </w:rPr>
              <w:t>ilji projekta:</w:t>
            </w:r>
          </w:p>
        </w:tc>
        <w:tc>
          <w:tcPr>
            <w:tcW w:w="7336" w:type="dxa"/>
            <w:tcBorders>
              <w:top w:val="nil"/>
              <w:left w:val="nil"/>
              <w:bottom w:val="single" w:sz="8" w:space="0" w:color="000001"/>
              <w:right w:val="single" w:sz="8" w:space="0" w:color="000001"/>
            </w:tcBorders>
            <w:tcMar>
              <w:top w:w="0" w:type="dxa"/>
              <w:left w:w="113" w:type="dxa"/>
              <w:bottom w:w="0" w:type="dxa"/>
              <w:right w:w="108" w:type="dxa"/>
            </w:tcMar>
          </w:tcPr>
          <w:p w14:paraId="05A4CBBC" w14:textId="77777777" w:rsidR="00494FF8" w:rsidRPr="00722C7E" w:rsidRDefault="471A2051" w:rsidP="321CE1AF">
            <w:pPr>
              <w:autoSpaceDE w:val="0"/>
              <w:autoSpaceDN w:val="0"/>
              <w:rPr>
                <w:rFonts w:asciiTheme="minorHAnsi" w:hAnsiTheme="minorHAnsi"/>
                <w:sz w:val="20"/>
                <w:szCs w:val="20"/>
              </w:rPr>
            </w:pPr>
            <w:r w:rsidRPr="321CE1AF">
              <w:rPr>
                <w:rFonts w:asciiTheme="minorHAnsi" w:hAnsiTheme="minorHAnsi"/>
                <w:sz w:val="20"/>
                <w:szCs w:val="20"/>
              </w:rPr>
              <w:t xml:space="preserve">Projekt obravnava izboljšanje stanja ohranjenosti najpomembnejših vrst in habitatnih tipov na območju KP Pivška presihajoča jezera. </w:t>
            </w:r>
          </w:p>
          <w:p w14:paraId="1E28B03C" w14:textId="77777777" w:rsidR="00494FF8" w:rsidRPr="00722C7E" w:rsidRDefault="471A2051" w:rsidP="321CE1AF">
            <w:pPr>
              <w:autoSpaceDE w:val="0"/>
              <w:autoSpaceDN w:val="0"/>
              <w:rPr>
                <w:rFonts w:asciiTheme="minorHAnsi" w:hAnsiTheme="minorHAnsi"/>
                <w:sz w:val="20"/>
                <w:szCs w:val="20"/>
              </w:rPr>
            </w:pPr>
            <w:r w:rsidRPr="321CE1AF">
              <w:rPr>
                <w:rFonts w:asciiTheme="minorHAnsi" w:hAnsiTheme="minorHAnsi"/>
                <w:sz w:val="20"/>
                <w:szCs w:val="20"/>
              </w:rPr>
              <w:t>Cilj projekta je izboljšati stanje dveh kvalifikacijskih habitatnih tipov in šestih kvalifikacijskih vrst, in sicer:</w:t>
            </w:r>
          </w:p>
          <w:p w14:paraId="19FDA579" w14:textId="77777777" w:rsidR="00494FF8" w:rsidRPr="00722C7E" w:rsidRDefault="471A2051" w:rsidP="00643D67">
            <w:pPr>
              <w:numPr>
                <w:ilvl w:val="0"/>
                <w:numId w:val="65"/>
              </w:numPr>
              <w:autoSpaceDE w:val="0"/>
              <w:autoSpaceDN w:val="0"/>
              <w:ind w:left="488"/>
              <w:rPr>
                <w:rFonts w:asciiTheme="minorHAnsi" w:hAnsiTheme="minorHAnsi"/>
                <w:sz w:val="20"/>
                <w:szCs w:val="20"/>
              </w:rPr>
            </w:pPr>
            <w:r w:rsidRPr="321CE1AF">
              <w:rPr>
                <w:rFonts w:asciiTheme="minorHAnsi" w:hAnsiTheme="minorHAnsi"/>
                <w:sz w:val="20"/>
                <w:szCs w:val="20"/>
              </w:rPr>
              <w:t>habitatn</w:t>
            </w:r>
            <w:r w:rsidR="5811D67B" w:rsidRPr="321CE1AF">
              <w:rPr>
                <w:rFonts w:asciiTheme="minorHAnsi" w:hAnsiTheme="minorHAnsi"/>
                <w:sz w:val="20"/>
                <w:szCs w:val="20"/>
              </w:rPr>
              <w:t>ega</w:t>
            </w:r>
            <w:r w:rsidRPr="321CE1AF">
              <w:rPr>
                <w:rFonts w:asciiTheme="minorHAnsi" w:hAnsiTheme="minorHAnsi"/>
                <w:sz w:val="20"/>
                <w:szCs w:val="20"/>
              </w:rPr>
              <w:t xml:space="preserve"> tip</w:t>
            </w:r>
            <w:r w:rsidR="5811D67B" w:rsidRPr="321CE1AF">
              <w:rPr>
                <w:rFonts w:asciiTheme="minorHAnsi" w:hAnsiTheme="minorHAnsi"/>
                <w:sz w:val="20"/>
                <w:szCs w:val="20"/>
              </w:rPr>
              <w:t>a</w:t>
            </w:r>
            <w:r w:rsidRPr="321CE1AF">
              <w:rPr>
                <w:rFonts w:asciiTheme="minorHAnsi" w:hAnsiTheme="minorHAnsi"/>
                <w:sz w:val="20"/>
                <w:szCs w:val="20"/>
              </w:rPr>
              <w:t xml:space="preserve"> presihajoč</w:t>
            </w:r>
            <w:r w:rsidR="5811D67B" w:rsidRPr="321CE1AF">
              <w:rPr>
                <w:rFonts w:asciiTheme="minorHAnsi" w:hAnsiTheme="minorHAnsi"/>
                <w:sz w:val="20"/>
                <w:szCs w:val="20"/>
              </w:rPr>
              <w:t>ih</w:t>
            </w:r>
            <w:r w:rsidRPr="321CE1AF">
              <w:rPr>
                <w:rFonts w:asciiTheme="minorHAnsi" w:hAnsiTheme="minorHAnsi"/>
                <w:sz w:val="20"/>
                <w:szCs w:val="20"/>
              </w:rPr>
              <w:t xml:space="preserve"> jezer in habitatn</w:t>
            </w:r>
            <w:r w:rsidR="5811D67B" w:rsidRPr="321CE1AF">
              <w:rPr>
                <w:rFonts w:asciiTheme="minorHAnsi" w:hAnsiTheme="minorHAnsi"/>
                <w:sz w:val="20"/>
                <w:szCs w:val="20"/>
              </w:rPr>
              <w:t>ega</w:t>
            </w:r>
            <w:r w:rsidRPr="321CE1AF">
              <w:rPr>
                <w:rFonts w:asciiTheme="minorHAnsi" w:hAnsiTheme="minorHAnsi"/>
                <w:sz w:val="20"/>
                <w:szCs w:val="20"/>
              </w:rPr>
              <w:t xml:space="preserve"> tip</w:t>
            </w:r>
            <w:r w:rsidR="5811D67B" w:rsidRPr="321CE1AF">
              <w:rPr>
                <w:rFonts w:asciiTheme="minorHAnsi" w:hAnsiTheme="minorHAnsi"/>
                <w:sz w:val="20"/>
                <w:szCs w:val="20"/>
              </w:rPr>
              <w:t>a</w:t>
            </w:r>
            <w:r w:rsidRPr="321CE1AF">
              <w:rPr>
                <w:rFonts w:asciiTheme="minorHAnsi" w:hAnsiTheme="minorHAnsi"/>
                <w:sz w:val="20"/>
                <w:szCs w:val="20"/>
              </w:rPr>
              <w:t xml:space="preserve"> vzhodn</w:t>
            </w:r>
            <w:r w:rsidR="5811D67B" w:rsidRPr="321CE1AF">
              <w:rPr>
                <w:rFonts w:asciiTheme="minorHAnsi" w:hAnsiTheme="minorHAnsi"/>
                <w:sz w:val="20"/>
                <w:szCs w:val="20"/>
              </w:rPr>
              <w:t>ih</w:t>
            </w:r>
            <w:r w:rsidRPr="321CE1AF">
              <w:rPr>
                <w:rFonts w:asciiTheme="minorHAnsi" w:hAnsiTheme="minorHAnsi"/>
                <w:sz w:val="20"/>
                <w:szCs w:val="20"/>
              </w:rPr>
              <w:t xml:space="preserve"> submediteransk</w:t>
            </w:r>
            <w:r w:rsidR="5811D67B" w:rsidRPr="321CE1AF">
              <w:rPr>
                <w:rFonts w:asciiTheme="minorHAnsi" w:hAnsiTheme="minorHAnsi"/>
                <w:sz w:val="20"/>
                <w:szCs w:val="20"/>
              </w:rPr>
              <w:t>ih</w:t>
            </w:r>
            <w:r w:rsidRPr="321CE1AF">
              <w:rPr>
                <w:rFonts w:asciiTheme="minorHAnsi" w:hAnsiTheme="minorHAnsi"/>
                <w:sz w:val="20"/>
                <w:szCs w:val="20"/>
              </w:rPr>
              <w:t xml:space="preserve"> suh</w:t>
            </w:r>
            <w:r w:rsidR="5811D67B" w:rsidRPr="321CE1AF">
              <w:rPr>
                <w:rFonts w:asciiTheme="minorHAnsi" w:hAnsiTheme="minorHAnsi"/>
                <w:sz w:val="20"/>
                <w:szCs w:val="20"/>
              </w:rPr>
              <w:t>ih</w:t>
            </w:r>
            <w:r w:rsidRPr="321CE1AF">
              <w:rPr>
                <w:rFonts w:asciiTheme="minorHAnsi" w:hAnsiTheme="minorHAnsi"/>
                <w:sz w:val="20"/>
                <w:szCs w:val="20"/>
              </w:rPr>
              <w:t xml:space="preserve"> travišč, ki sta navedena tudi v prilogi 6.4 Programa upravljanja območij Natura 2000 za obdobje 2015–2020. Hkrati z ukrepi za izboljšanje stanja habitata presihajoč</w:t>
            </w:r>
            <w:r w:rsidR="5811D67B" w:rsidRPr="321CE1AF">
              <w:rPr>
                <w:rFonts w:asciiTheme="minorHAnsi" w:hAnsiTheme="minorHAnsi"/>
                <w:sz w:val="20"/>
                <w:szCs w:val="20"/>
              </w:rPr>
              <w:t>ih</w:t>
            </w:r>
            <w:r w:rsidRPr="321CE1AF">
              <w:rPr>
                <w:rFonts w:asciiTheme="minorHAnsi" w:hAnsiTheme="minorHAnsi"/>
                <w:sz w:val="20"/>
                <w:szCs w:val="20"/>
              </w:rPr>
              <w:t xml:space="preserve"> jezer </w:t>
            </w:r>
            <w:r w:rsidR="5811D67B" w:rsidRPr="321CE1AF">
              <w:rPr>
                <w:rFonts w:asciiTheme="minorHAnsi" w:hAnsiTheme="minorHAnsi"/>
                <w:sz w:val="20"/>
                <w:szCs w:val="20"/>
              </w:rPr>
              <w:t xml:space="preserve">se </w:t>
            </w:r>
            <w:r w:rsidRPr="321CE1AF">
              <w:rPr>
                <w:rFonts w:asciiTheme="minorHAnsi" w:hAnsiTheme="minorHAnsi"/>
                <w:sz w:val="20"/>
                <w:szCs w:val="20"/>
              </w:rPr>
              <w:t>bo izboljšal</w:t>
            </w:r>
            <w:r w:rsidR="5811D67B" w:rsidRPr="321CE1AF">
              <w:rPr>
                <w:rFonts w:asciiTheme="minorHAnsi" w:hAnsiTheme="minorHAnsi"/>
                <w:sz w:val="20"/>
                <w:szCs w:val="20"/>
              </w:rPr>
              <w:t>o</w:t>
            </w:r>
            <w:r w:rsidRPr="321CE1AF">
              <w:rPr>
                <w:rFonts w:asciiTheme="minorHAnsi" w:hAnsiTheme="minorHAnsi"/>
                <w:sz w:val="20"/>
                <w:szCs w:val="20"/>
              </w:rPr>
              <w:t xml:space="preserve"> tudi stanje habitata travnik</w:t>
            </w:r>
            <w:r w:rsidR="5811D67B" w:rsidRPr="321CE1AF">
              <w:rPr>
                <w:rFonts w:asciiTheme="minorHAnsi" w:hAnsiTheme="minorHAnsi"/>
                <w:sz w:val="20"/>
                <w:szCs w:val="20"/>
              </w:rPr>
              <w:t>ov</w:t>
            </w:r>
            <w:r w:rsidRPr="321CE1AF">
              <w:rPr>
                <w:rFonts w:asciiTheme="minorHAnsi" w:hAnsiTheme="minorHAnsi"/>
                <w:sz w:val="20"/>
                <w:szCs w:val="20"/>
              </w:rPr>
              <w:t xml:space="preserve"> s prevladujočo stožko in habitata nižinski</w:t>
            </w:r>
            <w:r w:rsidR="5811D67B" w:rsidRPr="321CE1AF">
              <w:rPr>
                <w:rFonts w:asciiTheme="minorHAnsi" w:hAnsiTheme="minorHAnsi"/>
                <w:sz w:val="20"/>
                <w:szCs w:val="20"/>
              </w:rPr>
              <w:t>h</w:t>
            </w:r>
            <w:r w:rsidRPr="321CE1AF">
              <w:rPr>
                <w:rFonts w:asciiTheme="minorHAnsi" w:hAnsiTheme="minorHAnsi"/>
                <w:sz w:val="20"/>
                <w:szCs w:val="20"/>
              </w:rPr>
              <w:t xml:space="preserve"> ekstenzivno gojeni</w:t>
            </w:r>
            <w:r w:rsidR="5811D67B" w:rsidRPr="321CE1AF">
              <w:rPr>
                <w:rFonts w:asciiTheme="minorHAnsi" w:hAnsiTheme="minorHAnsi"/>
                <w:sz w:val="20"/>
                <w:szCs w:val="20"/>
              </w:rPr>
              <w:t>h</w:t>
            </w:r>
            <w:r w:rsidRPr="321CE1AF">
              <w:rPr>
                <w:rFonts w:asciiTheme="minorHAnsi" w:hAnsiTheme="minorHAnsi"/>
                <w:sz w:val="20"/>
                <w:szCs w:val="20"/>
              </w:rPr>
              <w:t xml:space="preserve"> travnik</w:t>
            </w:r>
            <w:r w:rsidR="5811D67B" w:rsidRPr="321CE1AF">
              <w:rPr>
                <w:rFonts w:asciiTheme="minorHAnsi" w:hAnsiTheme="minorHAnsi"/>
                <w:sz w:val="20"/>
                <w:szCs w:val="20"/>
              </w:rPr>
              <w:t>ov</w:t>
            </w:r>
            <w:r w:rsidRPr="321CE1AF">
              <w:rPr>
                <w:rFonts w:asciiTheme="minorHAnsi" w:hAnsiTheme="minorHAnsi"/>
                <w:sz w:val="20"/>
                <w:szCs w:val="20"/>
              </w:rPr>
              <w:t>, ki sicer nista navedena v prilogi 6.4;</w:t>
            </w:r>
          </w:p>
          <w:p w14:paraId="32C1C4DC" w14:textId="77777777" w:rsidR="0006778E" w:rsidRDefault="471A2051">
            <w:pPr>
              <w:numPr>
                <w:ilvl w:val="0"/>
                <w:numId w:val="65"/>
              </w:numPr>
              <w:autoSpaceDE w:val="0"/>
              <w:autoSpaceDN w:val="0"/>
              <w:ind w:left="488"/>
              <w:rPr>
                <w:rFonts w:asciiTheme="minorHAnsi" w:hAnsiTheme="minorHAnsi"/>
                <w:sz w:val="20"/>
                <w:szCs w:val="20"/>
              </w:rPr>
            </w:pPr>
            <w:r w:rsidRPr="321CE1AF">
              <w:rPr>
                <w:rFonts w:asciiTheme="minorHAnsi" w:hAnsiTheme="minorHAnsi"/>
                <w:sz w:val="20"/>
                <w:szCs w:val="20"/>
              </w:rPr>
              <w:t xml:space="preserve">vrst </w:t>
            </w:r>
            <w:proofErr w:type="spellStart"/>
            <w:r w:rsidRPr="321CE1AF">
              <w:rPr>
                <w:rFonts w:asciiTheme="minorHAnsi" w:hAnsiTheme="minorHAnsi"/>
                <w:sz w:val="20"/>
                <w:szCs w:val="20"/>
              </w:rPr>
              <w:t>strašničin</w:t>
            </w:r>
            <w:proofErr w:type="spellEnd"/>
            <w:r w:rsidRPr="321CE1AF">
              <w:rPr>
                <w:rFonts w:asciiTheme="minorHAnsi" w:hAnsiTheme="minorHAnsi"/>
                <w:sz w:val="20"/>
                <w:szCs w:val="20"/>
              </w:rPr>
              <w:t xml:space="preserve"> </w:t>
            </w:r>
            <w:proofErr w:type="spellStart"/>
            <w:r w:rsidRPr="321CE1AF">
              <w:rPr>
                <w:rFonts w:asciiTheme="minorHAnsi" w:hAnsiTheme="minorHAnsi"/>
                <w:sz w:val="20"/>
                <w:szCs w:val="20"/>
              </w:rPr>
              <w:t>mravljiščar</w:t>
            </w:r>
            <w:proofErr w:type="spellEnd"/>
            <w:r w:rsidRPr="321CE1AF">
              <w:rPr>
                <w:rFonts w:asciiTheme="minorHAnsi" w:hAnsiTheme="minorHAnsi"/>
                <w:sz w:val="20"/>
                <w:szCs w:val="20"/>
              </w:rPr>
              <w:t xml:space="preserve">, travniški </w:t>
            </w:r>
            <w:proofErr w:type="spellStart"/>
            <w:r w:rsidRPr="321CE1AF">
              <w:rPr>
                <w:rFonts w:asciiTheme="minorHAnsi" w:hAnsiTheme="minorHAnsi"/>
                <w:sz w:val="20"/>
                <w:szCs w:val="20"/>
              </w:rPr>
              <w:t>postavnež</w:t>
            </w:r>
            <w:proofErr w:type="spellEnd"/>
            <w:r w:rsidRPr="321CE1AF">
              <w:rPr>
                <w:rFonts w:asciiTheme="minorHAnsi" w:hAnsiTheme="minorHAnsi"/>
                <w:sz w:val="20"/>
                <w:szCs w:val="20"/>
              </w:rPr>
              <w:t>, hribski škrjanec, pisana penica, veliki pupek in mali podkovnjak. Tudi vse navedene vrste so na seznamu iz priloge 6.4. Aktivnosti za izboljšanje stanja habitata presihajoč</w:t>
            </w:r>
            <w:r w:rsidR="5811D67B" w:rsidRPr="321CE1AF">
              <w:rPr>
                <w:rFonts w:asciiTheme="minorHAnsi" w:hAnsiTheme="minorHAnsi"/>
                <w:sz w:val="20"/>
                <w:szCs w:val="20"/>
              </w:rPr>
              <w:t>ih</w:t>
            </w:r>
            <w:r w:rsidRPr="321CE1AF">
              <w:rPr>
                <w:rFonts w:asciiTheme="minorHAnsi" w:hAnsiTheme="minorHAnsi"/>
                <w:sz w:val="20"/>
                <w:szCs w:val="20"/>
              </w:rPr>
              <w:t xml:space="preserve"> jezer bodo imele pozitivne učinke tudi na kvalifikacijske vrste močvirski cekinček, kosec in celolistni srobot.</w:t>
            </w:r>
          </w:p>
        </w:tc>
      </w:tr>
      <w:tr w:rsidR="00494FF8" w:rsidRPr="00722C7E" w14:paraId="7865F2E9" w14:textId="77777777" w:rsidTr="321CE1AF">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6B839D52"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Ključne aktivnosti v tekočem letu:</w:t>
            </w: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33373F83" w14:textId="77777777" w:rsidR="00494FF8" w:rsidRPr="00722C7E" w:rsidRDefault="5811D67B" w:rsidP="00643D67">
            <w:pPr>
              <w:numPr>
                <w:ilvl w:val="0"/>
                <w:numId w:val="66"/>
              </w:numPr>
              <w:autoSpaceDE w:val="0"/>
              <w:autoSpaceDN w:val="0"/>
              <w:ind w:left="488"/>
              <w:rPr>
                <w:rFonts w:asciiTheme="minorHAnsi" w:hAnsiTheme="minorHAnsi"/>
                <w:sz w:val="20"/>
                <w:szCs w:val="20"/>
              </w:rPr>
            </w:pPr>
            <w:r w:rsidRPr="321CE1AF">
              <w:rPr>
                <w:rFonts w:asciiTheme="minorHAnsi" w:hAnsiTheme="minorHAnsi"/>
                <w:sz w:val="20"/>
                <w:szCs w:val="20"/>
              </w:rPr>
              <w:t>V</w:t>
            </w:r>
            <w:r w:rsidR="471A2051" w:rsidRPr="321CE1AF">
              <w:rPr>
                <w:rFonts w:asciiTheme="minorHAnsi" w:hAnsiTheme="minorHAnsi"/>
                <w:sz w:val="20"/>
                <w:szCs w:val="20"/>
              </w:rPr>
              <w:t xml:space="preserve">eč terenskih </w:t>
            </w:r>
            <w:r w:rsidR="00193E8A">
              <w:rPr>
                <w:rFonts w:asciiTheme="minorHAnsi" w:hAnsiTheme="minorHAnsi"/>
                <w:sz w:val="20"/>
                <w:szCs w:val="20"/>
              </w:rPr>
              <w:t>nadzorov</w:t>
            </w:r>
            <w:r w:rsidR="471A2051" w:rsidRPr="321CE1AF">
              <w:rPr>
                <w:rFonts w:asciiTheme="minorHAnsi" w:hAnsiTheme="minorHAnsi"/>
                <w:sz w:val="20"/>
                <w:szCs w:val="20"/>
              </w:rPr>
              <w:t xml:space="preserve"> lokacij obnove na HT 3180 (Petelinjsko</w:t>
            </w:r>
            <w:r w:rsidR="0FBE434C" w:rsidRPr="321CE1AF">
              <w:rPr>
                <w:rFonts w:asciiTheme="minorHAnsi" w:hAnsiTheme="minorHAnsi"/>
                <w:sz w:val="20"/>
                <w:szCs w:val="20"/>
              </w:rPr>
              <w:t xml:space="preserve"> in</w:t>
            </w:r>
            <w:r w:rsidR="471A2051" w:rsidRPr="321CE1AF">
              <w:rPr>
                <w:rFonts w:asciiTheme="minorHAnsi" w:hAnsiTheme="minorHAnsi"/>
                <w:sz w:val="20"/>
                <w:szCs w:val="20"/>
              </w:rPr>
              <w:t xml:space="preserve"> Palško</w:t>
            </w:r>
            <w:r w:rsidR="4C2FA84F" w:rsidRPr="321CE1AF">
              <w:rPr>
                <w:rFonts w:asciiTheme="minorHAnsi" w:hAnsiTheme="minorHAnsi"/>
                <w:sz w:val="20"/>
                <w:szCs w:val="20"/>
              </w:rPr>
              <w:t xml:space="preserve"> jezero</w:t>
            </w:r>
            <w:r w:rsidR="471A2051" w:rsidRPr="321CE1AF">
              <w:rPr>
                <w:rFonts w:asciiTheme="minorHAnsi" w:hAnsiTheme="minorHAnsi"/>
                <w:sz w:val="20"/>
                <w:szCs w:val="20"/>
              </w:rPr>
              <w:t>)</w:t>
            </w:r>
            <w:r w:rsidRPr="321CE1AF">
              <w:rPr>
                <w:rFonts w:asciiTheme="minorHAnsi" w:hAnsiTheme="minorHAnsi"/>
                <w:sz w:val="20"/>
                <w:szCs w:val="20"/>
              </w:rPr>
              <w:t>.</w:t>
            </w:r>
          </w:p>
          <w:p w14:paraId="698C4DA5" w14:textId="77777777" w:rsidR="00494FF8" w:rsidRPr="00722C7E" w:rsidRDefault="5811D67B" w:rsidP="00643D67">
            <w:pPr>
              <w:numPr>
                <w:ilvl w:val="0"/>
                <w:numId w:val="66"/>
              </w:numPr>
              <w:ind w:left="488"/>
              <w:rPr>
                <w:rFonts w:asciiTheme="minorHAnsi" w:hAnsiTheme="minorHAnsi"/>
                <w:sz w:val="20"/>
                <w:szCs w:val="20"/>
              </w:rPr>
            </w:pPr>
            <w:r w:rsidRPr="321CE1AF">
              <w:rPr>
                <w:rFonts w:asciiTheme="minorHAnsi" w:hAnsiTheme="minorHAnsi"/>
                <w:sz w:val="20"/>
                <w:szCs w:val="20"/>
              </w:rPr>
              <w:t>V</w:t>
            </w:r>
            <w:r w:rsidR="471A2051" w:rsidRPr="321CE1AF">
              <w:rPr>
                <w:rFonts w:asciiTheme="minorHAnsi" w:hAnsiTheme="minorHAnsi"/>
                <w:sz w:val="20"/>
                <w:szCs w:val="20"/>
              </w:rPr>
              <w:t>eč terenskih ogledov lokacij, na katerih se je izvajalo krčenje zarasti (ročno in strojno) na Petelinjskem in Palškem jezeru – HT 3180</w:t>
            </w:r>
            <w:r w:rsidR="54DDFDCA" w:rsidRPr="321CE1AF">
              <w:rPr>
                <w:rFonts w:asciiTheme="minorHAnsi" w:hAnsiTheme="minorHAnsi"/>
                <w:sz w:val="20"/>
                <w:szCs w:val="20"/>
              </w:rPr>
              <w:t xml:space="preserve"> in na robnem delu presihajočih jezer</w:t>
            </w:r>
            <w:r w:rsidRPr="321CE1AF">
              <w:rPr>
                <w:rFonts w:asciiTheme="minorHAnsi" w:hAnsiTheme="minorHAnsi"/>
                <w:sz w:val="20"/>
                <w:szCs w:val="20"/>
              </w:rPr>
              <w:t>.</w:t>
            </w:r>
          </w:p>
          <w:p w14:paraId="468B909A" w14:textId="77777777" w:rsidR="7364DAE1" w:rsidRDefault="7364DAE1" w:rsidP="00643D67">
            <w:pPr>
              <w:numPr>
                <w:ilvl w:val="0"/>
                <w:numId w:val="66"/>
              </w:numPr>
              <w:ind w:left="488"/>
              <w:rPr>
                <w:rFonts w:asciiTheme="minorHAnsi" w:hAnsiTheme="minorHAnsi"/>
                <w:sz w:val="20"/>
                <w:szCs w:val="20"/>
              </w:rPr>
            </w:pPr>
            <w:r w:rsidRPr="321CE1AF">
              <w:rPr>
                <w:rFonts w:asciiTheme="minorHAnsi" w:hAnsiTheme="minorHAnsi"/>
                <w:sz w:val="20"/>
                <w:szCs w:val="20"/>
              </w:rPr>
              <w:t>Terenski ogled s projektnimi partnerji – na</w:t>
            </w:r>
            <w:r w:rsidR="00193E8A">
              <w:rPr>
                <w:rFonts w:asciiTheme="minorHAnsi" w:hAnsiTheme="minorHAnsi"/>
                <w:sz w:val="20"/>
                <w:szCs w:val="20"/>
              </w:rPr>
              <w:t>dzor</w:t>
            </w:r>
            <w:r w:rsidRPr="321CE1AF">
              <w:rPr>
                <w:rFonts w:asciiTheme="minorHAnsi" w:hAnsiTheme="minorHAnsi"/>
                <w:sz w:val="20"/>
                <w:szCs w:val="20"/>
              </w:rPr>
              <w:t xml:space="preserve"> nepokošenosti parcel, vključenih v </w:t>
            </w:r>
            <w:r w:rsidRPr="321CE1AF">
              <w:rPr>
                <w:rFonts w:asciiTheme="minorHAnsi" w:hAnsiTheme="minorHAnsi"/>
                <w:sz w:val="20"/>
                <w:szCs w:val="20"/>
              </w:rPr>
              <w:lastRenderedPageBreak/>
              <w:t>projektni ukrep košnje na območju Palškega jezera.</w:t>
            </w:r>
          </w:p>
          <w:p w14:paraId="73373FBB" w14:textId="77777777" w:rsidR="53345D91" w:rsidRDefault="53345D91" w:rsidP="00643D67">
            <w:pPr>
              <w:numPr>
                <w:ilvl w:val="0"/>
                <w:numId w:val="66"/>
              </w:numPr>
              <w:ind w:left="488"/>
              <w:rPr>
                <w:rFonts w:asciiTheme="minorHAnsi" w:hAnsiTheme="minorHAnsi"/>
                <w:sz w:val="20"/>
                <w:szCs w:val="20"/>
              </w:rPr>
            </w:pPr>
            <w:r w:rsidRPr="321CE1AF">
              <w:rPr>
                <w:rFonts w:asciiTheme="minorHAnsi" w:hAnsiTheme="minorHAnsi"/>
                <w:sz w:val="20"/>
                <w:szCs w:val="20"/>
              </w:rPr>
              <w:t>Več terenskih ogledov lokacij vzpostavljanja prehodnih in sukcesijskih stanj in preprečevanja zaraščanja na HT vzhodna submediteranska suha travišča na površinah nad Palških jezerom ter na JZ obrobju Palškega jezera.</w:t>
            </w:r>
          </w:p>
          <w:p w14:paraId="2994D655" w14:textId="77777777" w:rsidR="3F544B0F" w:rsidRDefault="3F544B0F" w:rsidP="00643D67">
            <w:pPr>
              <w:numPr>
                <w:ilvl w:val="0"/>
                <w:numId w:val="66"/>
              </w:numPr>
              <w:ind w:left="488"/>
              <w:rPr>
                <w:rFonts w:asciiTheme="minorHAnsi" w:hAnsiTheme="minorHAnsi"/>
                <w:sz w:val="20"/>
                <w:szCs w:val="20"/>
              </w:rPr>
            </w:pPr>
            <w:r w:rsidRPr="321CE1AF">
              <w:rPr>
                <w:rFonts w:asciiTheme="minorHAnsi" w:hAnsiTheme="minorHAnsi"/>
                <w:sz w:val="20"/>
                <w:szCs w:val="20"/>
              </w:rPr>
              <w:t xml:space="preserve">Udeležba na sestanku z namenom uvedbe v delo </w:t>
            </w:r>
            <w:r w:rsidR="00193E8A">
              <w:rPr>
                <w:rFonts w:asciiTheme="minorHAnsi" w:hAnsiTheme="minorHAnsi"/>
                <w:sz w:val="20"/>
                <w:szCs w:val="20"/>
              </w:rPr>
              <w:t>–</w:t>
            </w:r>
            <w:r w:rsidRPr="321CE1AF">
              <w:rPr>
                <w:rFonts w:asciiTheme="minorHAnsi" w:hAnsiTheme="minorHAnsi"/>
                <w:sz w:val="20"/>
                <w:szCs w:val="20"/>
              </w:rPr>
              <w:t xml:space="preserve"> začetek čiščenja udornice Ravnica in zavarovanje na terenu.</w:t>
            </w:r>
          </w:p>
          <w:p w14:paraId="4DEF35D9" w14:textId="77777777" w:rsidR="1BBFCF14" w:rsidRDefault="1BBFCF14" w:rsidP="00643D67">
            <w:pPr>
              <w:numPr>
                <w:ilvl w:val="0"/>
                <w:numId w:val="66"/>
              </w:numPr>
              <w:ind w:left="488"/>
              <w:rPr>
                <w:rFonts w:asciiTheme="minorHAnsi" w:hAnsiTheme="minorHAnsi"/>
                <w:sz w:val="20"/>
                <w:szCs w:val="20"/>
              </w:rPr>
            </w:pPr>
            <w:r w:rsidRPr="321CE1AF">
              <w:rPr>
                <w:rFonts w:asciiTheme="minorHAnsi" w:hAnsiTheme="minorHAnsi"/>
                <w:sz w:val="20"/>
                <w:szCs w:val="20"/>
              </w:rPr>
              <w:t>Več rednih terenskih n</w:t>
            </w:r>
            <w:r w:rsidR="00193E8A">
              <w:rPr>
                <w:rFonts w:asciiTheme="minorHAnsi" w:hAnsiTheme="minorHAnsi"/>
                <w:sz w:val="20"/>
                <w:szCs w:val="20"/>
              </w:rPr>
              <w:t>adzorov</w:t>
            </w:r>
            <w:r w:rsidRPr="321CE1AF">
              <w:rPr>
                <w:rFonts w:asciiTheme="minorHAnsi" w:hAnsiTheme="minorHAnsi"/>
                <w:sz w:val="20"/>
                <w:szCs w:val="20"/>
              </w:rPr>
              <w:t xml:space="preserve"> izvedbe čiščenja odpadkov v udornici Ravnica.</w:t>
            </w:r>
            <w:r w:rsidR="471A2051" w:rsidRPr="321CE1AF">
              <w:rPr>
                <w:rFonts w:asciiTheme="minorHAnsi" w:hAnsiTheme="minorHAnsi"/>
                <w:sz w:val="20"/>
                <w:szCs w:val="20"/>
              </w:rPr>
              <w:t xml:space="preserve"> </w:t>
            </w:r>
          </w:p>
          <w:p w14:paraId="6CF19DCC" w14:textId="77777777" w:rsidR="4D28C948" w:rsidRDefault="4D28C948" w:rsidP="00643D67">
            <w:pPr>
              <w:numPr>
                <w:ilvl w:val="0"/>
                <w:numId w:val="66"/>
              </w:numPr>
              <w:ind w:left="488"/>
              <w:rPr>
                <w:rFonts w:asciiTheme="minorHAnsi" w:hAnsiTheme="minorHAnsi"/>
                <w:sz w:val="20"/>
                <w:szCs w:val="20"/>
              </w:rPr>
            </w:pPr>
            <w:r w:rsidRPr="321CE1AF">
              <w:rPr>
                <w:rFonts w:asciiTheme="minorHAnsi" w:hAnsiTheme="minorHAnsi"/>
                <w:sz w:val="20"/>
                <w:szCs w:val="20"/>
              </w:rPr>
              <w:t>Udeležba na zadnjem terenskem sestanku in n</w:t>
            </w:r>
            <w:r w:rsidR="00193E8A">
              <w:rPr>
                <w:rFonts w:asciiTheme="minorHAnsi" w:hAnsiTheme="minorHAnsi"/>
                <w:sz w:val="20"/>
                <w:szCs w:val="20"/>
              </w:rPr>
              <w:t>adz</w:t>
            </w:r>
            <w:r w:rsidRPr="321CE1AF">
              <w:rPr>
                <w:rFonts w:asciiTheme="minorHAnsi" w:hAnsiTheme="minorHAnsi"/>
                <w:sz w:val="20"/>
                <w:szCs w:val="20"/>
              </w:rPr>
              <w:t>o</w:t>
            </w:r>
            <w:r w:rsidR="00193E8A">
              <w:rPr>
                <w:rFonts w:asciiTheme="minorHAnsi" w:hAnsiTheme="minorHAnsi"/>
                <w:sz w:val="20"/>
                <w:szCs w:val="20"/>
              </w:rPr>
              <w:t>ru</w:t>
            </w:r>
            <w:r w:rsidRPr="321CE1AF">
              <w:rPr>
                <w:rFonts w:asciiTheme="minorHAnsi" w:hAnsiTheme="minorHAnsi"/>
                <w:sz w:val="20"/>
                <w:szCs w:val="20"/>
              </w:rPr>
              <w:t xml:space="preserve"> izvajanja odstranjevanja odpadkov v udornici Ravnica</w:t>
            </w:r>
            <w:r w:rsidR="4D9A919A" w:rsidRPr="321CE1AF">
              <w:rPr>
                <w:rFonts w:asciiTheme="minorHAnsi" w:hAnsiTheme="minorHAnsi"/>
                <w:sz w:val="20"/>
                <w:szCs w:val="20"/>
              </w:rPr>
              <w:t xml:space="preserve"> pred zaključkom del ter</w:t>
            </w:r>
            <w:r w:rsidR="1C863EC2" w:rsidRPr="321CE1AF">
              <w:rPr>
                <w:rFonts w:asciiTheme="minorHAnsi" w:hAnsiTheme="minorHAnsi"/>
                <w:sz w:val="20"/>
                <w:szCs w:val="20"/>
              </w:rPr>
              <w:t xml:space="preserve"> povrnitv</w:t>
            </w:r>
            <w:r w:rsidR="00193E8A">
              <w:rPr>
                <w:rFonts w:asciiTheme="minorHAnsi" w:hAnsiTheme="minorHAnsi"/>
                <w:sz w:val="20"/>
                <w:szCs w:val="20"/>
              </w:rPr>
              <w:t>ijo</w:t>
            </w:r>
            <w:r w:rsidR="1C863EC2" w:rsidRPr="321CE1AF">
              <w:rPr>
                <w:rFonts w:asciiTheme="minorHAnsi" w:hAnsiTheme="minorHAnsi"/>
                <w:sz w:val="20"/>
                <w:szCs w:val="20"/>
              </w:rPr>
              <w:t xml:space="preserve"> </w:t>
            </w:r>
            <w:r w:rsidR="4D9A919A" w:rsidRPr="321CE1AF">
              <w:rPr>
                <w:rFonts w:asciiTheme="minorHAnsi" w:hAnsiTheme="minorHAnsi"/>
                <w:sz w:val="20"/>
                <w:szCs w:val="20"/>
              </w:rPr>
              <w:t>območja gradbišča v prvotno stanje.</w:t>
            </w:r>
          </w:p>
          <w:p w14:paraId="0C3F7E65" w14:textId="77777777" w:rsidR="326C483D" w:rsidRDefault="326C483D" w:rsidP="00643D67">
            <w:pPr>
              <w:numPr>
                <w:ilvl w:val="0"/>
                <w:numId w:val="66"/>
              </w:numPr>
              <w:ind w:left="488"/>
              <w:rPr>
                <w:rFonts w:asciiTheme="minorHAnsi" w:hAnsiTheme="minorHAnsi"/>
                <w:sz w:val="20"/>
                <w:szCs w:val="20"/>
              </w:rPr>
            </w:pPr>
            <w:r w:rsidRPr="321CE1AF">
              <w:rPr>
                <w:rFonts w:asciiTheme="minorHAnsi" w:hAnsiTheme="minorHAnsi"/>
                <w:sz w:val="20"/>
                <w:szCs w:val="20"/>
              </w:rPr>
              <w:t xml:space="preserve">Zbiranje in priprava </w:t>
            </w:r>
            <w:r w:rsidR="07460B31" w:rsidRPr="321CE1AF">
              <w:rPr>
                <w:rFonts w:asciiTheme="minorHAnsi" w:hAnsiTheme="minorHAnsi"/>
                <w:sz w:val="20"/>
                <w:szCs w:val="20"/>
              </w:rPr>
              <w:t>vsebin in</w:t>
            </w:r>
            <w:r w:rsidRPr="321CE1AF">
              <w:rPr>
                <w:rFonts w:asciiTheme="minorHAnsi" w:hAnsiTheme="minorHAnsi"/>
                <w:sz w:val="20"/>
                <w:szCs w:val="20"/>
              </w:rPr>
              <w:t xml:space="preserve"> </w:t>
            </w:r>
            <w:r w:rsidR="07460B31" w:rsidRPr="321CE1AF">
              <w:rPr>
                <w:rFonts w:asciiTheme="minorHAnsi" w:hAnsiTheme="minorHAnsi"/>
                <w:sz w:val="20"/>
                <w:szCs w:val="20"/>
              </w:rPr>
              <w:t xml:space="preserve">fotografij </w:t>
            </w:r>
            <w:r w:rsidRPr="321CE1AF">
              <w:rPr>
                <w:rFonts w:asciiTheme="minorHAnsi" w:hAnsiTheme="minorHAnsi"/>
                <w:sz w:val="20"/>
                <w:szCs w:val="20"/>
              </w:rPr>
              <w:t xml:space="preserve">za projektno brošuro </w:t>
            </w:r>
            <w:r w:rsidR="00193E8A">
              <w:rPr>
                <w:rFonts w:asciiTheme="minorHAnsi" w:hAnsiTheme="minorHAnsi"/>
                <w:sz w:val="20"/>
                <w:szCs w:val="20"/>
              </w:rPr>
              <w:t>–</w:t>
            </w:r>
            <w:r w:rsidRPr="321CE1AF">
              <w:rPr>
                <w:rFonts w:asciiTheme="minorHAnsi" w:hAnsiTheme="minorHAnsi"/>
                <w:sz w:val="20"/>
                <w:szCs w:val="20"/>
              </w:rPr>
              <w:t xml:space="preserve"> predstavitev HT presihajoča jezera ter brošuro o dobrih praksah ohranjanja vrstne pestrosti na HT presihajoča jezera na območju KP PPJ.</w:t>
            </w:r>
          </w:p>
          <w:p w14:paraId="7AE08FBA" w14:textId="77777777" w:rsidR="29B22E15" w:rsidRDefault="29B22E15" w:rsidP="00643D67">
            <w:pPr>
              <w:numPr>
                <w:ilvl w:val="0"/>
                <w:numId w:val="66"/>
              </w:numPr>
              <w:ind w:left="488"/>
              <w:rPr>
                <w:rFonts w:asciiTheme="minorHAnsi" w:hAnsiTheme="minorHAnsi"/>
                <w:sz w:val="20"/>
                <w:szCs w:val="20"/>
              </w:rPr>
            </w:pPr>
            <w:r w:rsidRPr="321CE1AF">
              <w:rPr>
                <w:rFonts w:asciiTheme="minorHAnsi" w:hAnsiTheme="minorHAnsi"/>
                <w:sz w:val="20"/>
                <w:szCs w:val="20"/>
              </w:rPr>
              <w:t xml:space="preserve">Zbiranje in priprava </w:t>
            </w:r>
            <w:r w:rsidR="47394701" w:rsidRPr="321CE1AF">
              <w:rPr>
                <w:rFonts w:asciiTheme="minorHAnsi" w:hAnsiTheme="minorHAnsi"/>
                <w:sz w:val="20"/>
                <w:szCs w:val="20"/>
              </w:rPr>
              <w:t xml:space="preserve">vsebin in fotografij </w:t>
            </w:r>
            <w:r w:rsidRPr="321CE1AF">
              <w:rPr>
                <w:rFonts w:asciiTheme="minorHAnsi" w:hAnsiTheme="minorHAnsi"/>
                <w:sz w:val="20"/>
                <w:szCs w:val="20"/>
              </w:rPr>
              <w:t xml:space="preserve">za projektno brošuro </w:t>
            </w:r>
            <w:r w:rsidR="00290635">
              <w:rPr>
                <w:rFonts w:asciiTheme="minorHAnsi" w:hAnsiTheme="minorHAnsi"/>
                <w:sz w:val="20"/>
                <w:szCs w:val="20"/>
              </w:rPr>
              <w:t>–</w:t>
            </w:r>
            <w:r w:rsidRPr="321CE1AF">
              <w:rPr>
                <w:rFonts w:asciiTheme="minorHAnsi" w:hAnsiTheme="minorHAnsi"/>
                <w:sz w:val="20"/>
                <w:szCs w:val="20"/>
              </w:rPr>
              <w:t xml:space="preserve"> predstavitev HT vzhodna submediteranska suha travišča ter brošuro o dobrih praksah ohranjanja vrstne pestrosti na HT vzhodna submediteranska suha travišča na območju KP PPJ.</w:t>
            </w:r>
          </w:p>
          <w:p w14:paraId="13F6C4C4" w14:textId="77777777" w:rsidR="72992A0D" w:rsidRDefault="72992A0D" w:rsidP="00643D67">
            <w:pPr>
              <w:numPr>
                <w:ilvl w:val="0"/>
                <w:numId w:val="66"/>
              </w:numPr>
              <w:ind w:left="488"/>
              <w:rPr>
                <w:rFonts w:asciiTheme="minorHAnsi" w:hAnsiTheme="minorHAnsi"/>
                <w:sz w:val="20"/>
                <w:szCs w:val="20"/>
              </w:rPr>
            </w:pPr>
            <w:r w:rsidRPr="321CE1AF">
              <w:rPr>
                <w:rFonts w:asciiTheme="minorHAnsi" w:hAnsiTheme="minorHAnsi"/>
                <w:sz w:val="20"/>
                <w:szCs w:val="20"/>
              </w:rPr>
              <w:t>Organizacija in izvedba terenskega ogleda dobrih praks upravljanja travišč v komplementarnih projektih na območju Haloz, namenjenega sodelujočim v projektnih aktivnostih (pogodbeniki v projektu PIVKA.KRAS.PRESIHA in članom projektne delovne skupine s področja trajnostnega kmetijstva ter projektnih partnerjem).</w:t>
            </w:r>
          </w:p>
          <w:p w14:paraId="7CE73FC8" w14:textId="77777777" w:rsidR="00494FF8" w:rsidRPr="00722C7E" w:rsidRDefault="40BCABC7" w:rsidP="00643D67">
            <w:pPr>
              <w:numPr>
                <w:ilvl w:val="0"/>
                <w:numId w:val="66"/>
              </w:numPr>
              <w:ind w:left="488"/>
              <w:rPr>
                <w:rFonts w:asciiTheme="minorHAnsi" w:hAnsiTheme="minorHAnsi"/>
                <w:sz w:val="20"/>
                <w:szCs w:val="20"/>
              </w:rPr>
            </w:pPr>
            <w:r w:rsidRPr="321CE1AF">
              <w:rPr>
                <w:rFonts w:asciiTheme="minorHAnsi" w:hAnsiTheme="minorHAnsi"/>
                <w:sz w:val="20"/>
                <w:szCs w:val="20"/>
              </w:rPr>
              <w:t>Več terenskih n</w:t>
            </w:r>
            <w:r w:rsidR="00290635">
              <w:rPr>
                <w:rFonts w:asciiTheme="minorHAnsi" w:hAnsiTheme="minorHAnsi"/>
                <w:sz w:val="20"/>
                <w:szCs w:val="20"/>
              </w:rPr>
              <w:t>adzo</w:t>
            </w:r>
            <w:r w:rsidRPr="321CE1AF">
              <w:rPr>
                <w:rFonts w:asciiTheme="minorHAnsi" w:hAnsiTheme="minorHAnsi"/>
                <w:sz w:val="20"/>
                <w:szCs w:val="20"/>
              </w:rPr>
              <w:t>ro</w:t>
            </w:r>
            <w:r w:rsidR="00290635">
              <w:rPr>
                <w:rFonts w:asciiTheme="minorHAnsi" w:hAnsiTheme="minorHAnsi"/>
                <w:sz w:val="20"/>
                <w:szCs w:val="20"/>
              </w:rPr>
              <w:t>v</w:t>
            </w:r>
            <w:r w:rsidR="471A2051" w:rsidRPr="321CE1AF">
              <w:rPr>
                <w:rFonts w:asciiTheme="minorHAnsi" w:hAnsiTheme="minorHAnsi"/>
                <w:sz w:val="20"/>
                <w:szCs w:val="20"/>
              </w:rPr>
              <w:t xml:space="preserve"> </w:t>
            </w:r>
            <w:r w:rsidR="789731CC" w:rsidRPr="321CE1AF">
              <w:rPr>
                <w:rFonts w:asciiTheme="minorHAnsi" w:hAnsiTheme="minorHAnsi"/>
                <w:sz w:val="20"/>
                <w:szCs w:val="20"/>
              </w:rPr>
              <w:t xml:space="preserve">stanja </w:t>
            </w:r>
            <w:r w:rsidR="471A2051" w:rsidRPr="321CE1AF">
              <w:rPr>
                <w:rFonts w:asciiTheme="minorHAnsi" w:hAnsiTheme="minorHAnsi"/>
                <w:sz w:val="20"/>
                <w:szCs w:val="20"/>
              </w:rPr>
              <w:t>kalov (</w:t>
            </w:r>
            <w:r w:rsidR="5811D67B" w:rsidRPr="321CE1AF">
              <w:rPr>
                <w:rFonts w:asciiTheme="minorHAnsi" w:hAnsiTheme="minorHAnsi"/>
                <w:sz w:val="20"/>
                <w:szCs w:val="20"/>
              </w:rPr>
              <w:t>dveh</w:t>
            </w:r>
            <w:r w:rsidR="471A2051" w:rsidRPr="321CE1AF">
              <w:rPr>
                <w:rFonts w:asciiTheme="minorHAnsi" w:hAnsiTheme="minorHAnsi"/>
                <w:sz w:val="20"/>
                <w:szCs w:val="20"/>
              </w:rPr>
              <w:t xml:space="preserve"> v Zagorju in </w:t>
            </w:r>
            <w:r w:rsidR="5811D67B" w:rsidRPr="321CE1AF">
              <w:rPr>
                <w:rFonts w:asciiTheme="minorHAnsi" w:hAnsiTheme="minorHAnsi"/>
                <w:sz w:val="20"/>
                <w:szCs w:val="20"/>
              </w:rPr>
              <w:t>dveh</w:t>
            </w:r>
            <w:r w:rsidR="471A2051" w:rsidRPr="321CE1AF">
              <w:rPr>
                <w:rFonts w:asciiTheme="minorHAnsi" w:hAnsiTheme="minorHAnsi"/>
                <w:sz w:val="20"/>
                <w:szCs w:val="20"/>
              </w:rPr>
              <w:t xml:space="preserve"> v Drskovčah)</w:t>
            </w:r>
            <w:r w:rsidR="68F4E107" w:rsidRPr="321CE1AF">
              <w:rPr>
                <w:rFonts w:asciiTheme="minorHAnsi" w:hAnsiTheme="minorHAnsi"/>
                <w:sz w:val="20"/>
                <w:szCs w:val="20"/>
              </w:rPr>
              <w:t>, obnovljenih v letu 2022</w:t>
            </w:r>
            <w:r w:rsidR="3712BC2E" w:rsidRPr="321CE1AF">
              <w:rPr>
                <w:rFonts w:asciiTheme="minorHAnsi" w:hAnsiTheme="minorHAnsi"/>
                <w:sz w:val="20"/>
                <w:szCs w:val="20"/>
              </w:rPr>
              <w:t>.</w:t>
            </w:r>
            <w:r w:rsidR="68F4E107" w:rsidRPr="321CE1AF">
              <w:rPr>
                <w:rFonts w:asciiTheme="minorHAnsi" w:hAnsiTheme="minorHAnsi"/>
                <w:sz w:val="20"/>
                <w:szCs w:val="20"/>
              </w:rPr>
              <w:t xml:space="preserve"> </w:t>
            </w:r>
          </w:p>
          <w:p w14:paraId="4E86DEC8" w14:textId="77777777" w:rsidR="00494FF8" w:rsidRPr="00722C7E" w:rsidRDefault="63A14033" w:rsidP="00643D67">
            <w:pPr>
              <w:numPr>
                <w:ilvl w:val="0"/>
                <w:numId w:val="66"/>
              </w:numPr>
              <w:ind w:left="488"/>
              <w:rPr>
                <w:rFonts w:asciiTheme="minorHAnsi" w:hAnsiTheme="minorHAnsi"/>
                <w:sz w:val="20"/>
                <w:szCs w:val="20"/>
              </w:rPr>
            </w:pPr>
            <w:r w:rsidRPr="321CE1AF">
              <w:rPr>
                <w:rFonts w:asciiTheme="minorHAnsi" w:hAnsiTheme="minorHAnsi"/>
                <w:sz w:val="20"/>
                <w:szCs w:val="20"/>
              </w:rPr>
              <w:t xml:space="preserve">Več terenskih </w:t>
            </w:r>
            <w:r w:rsidR="4180FA82" w:rsidRPr="321CE1AF">
              <w:rPr>
                <w:rFonts w:asciiTheme="minorHAnsi" w:hAnsiTheme="minorHAnsi"/>
                <w:sz w:val="20"/>
                <w:szCs w:val="20"/>
              </w:rPr>
              <w:t>n</w:t>
            </w:r>
            <w:r w:rsidR="00290635">
              <w:rPr>
                <w:rFonts w:asciiTheme="minorHAnsi" w:hAnsiTheme="minorHAnsi"/>
                <w:sz w:val="20"/>
                <w:szCs w:val="20"/>
              </w:rPr>
              <w:t>adzo</w:t>
            </w:r>
            <w:r w:rsidR="4180FA82" w:rsidRPr="321CE1AF">
              <w:rPr>
                <w:rFonts w:asciiTheme="minorHAnsi" w:hAnsiTheme="minorHAnsi"/>
                <w:sz w:val="20"/>
                <w:szCs w:val="20"/>
              </w:rPr>
              <w:t>ro</w:t>
            </w:r>
            <w:r w:rsidR="00290635">
              <w:rPr>
                <w:rFonts w:asciiTheme="minorHAnsi" w:hAnsiTheme="minorHAnsi"/>
                <w:sz w:val="20"/>
                <w:szCs w:val="20"/>
              </w:rPr>
              <w:t>v</w:t>
            </w:r>
            <w:r w:rsidR="4180FA82" w:rsidRPr="321CE1AF">
              <w:rPr>
                <w:rFonts w:asciiTheme="minorHAnsi" w:hAnsiTheme="minorHAnsi"/>
                <w:sz w:val="20"/>
                <w:szCs w:val="20"/>
              </w:rPr>
              <w:t xml:space="preserve"> stanja </w:t>
            </w:r>
            <w:r w:rsidR="68F4E107" w:rsidRPr="321CE1AF">
              <w:rPr>
                <w:rFonts w:asciiTheme="minorHAnsi" w:hAnsiTheme="minorHAnsi"/>
                <w:sz w:val="20"/>
                <w:szCs w:val="20"/>
              </w:rPr>
              <w:t xml:space="preserve">dveh kalov na </w:t>
            </w:r>
            <w:proofErr w:type="spellStart"/>
            <w:r w:rsidR="68F4E107" w:rsidRPr="321CE1AF">
              <w:rPr>
                <w:rFonts w:asciiTheme="minorHAnsi" w:hAnsiTheme="minorHAnsi"/>
                <w:sz w:val="20"/>
                <w:szCs w:val="20"/>
              </w:rPr>
              <w:t>Jurščah</w:t>
            </w:r>
            <w:proofErr w:type="spellEnd"/>
            <w:r w:rsidR="68F4E107" w:rsidRPr="321CE1AF">
              <w:rPr>
                <w:rFonts w:asciiTheme="minorHAnsi" w:hAnsiTheme="minorHAnsi"/>
                <w:sz w:val="20"/>
                <w:szCs w:val="20"/>
              </w:rPr>
              <w:t xml:space="preserve">, ki sta bila </w:t>
            </w:r>
            <w:r w:rsidR="17F9425F" w:rsidRPr="321CE1AF">
              <w:rPr>
                <w:rFonts w:asciiTheme="minorHAnsi" w:hAnsiTheme="minorHAnsi"/>
                <w:sz w:val="20"/>
                <w:szCs w:val="20"/>
              </w:rPr>
              <w:t>na novo vzpostav</w:t>
            </w:r>
            <w:r w:rsidR="68F4E107" w:rsidRPr="321CE1AF">
              <w:rPr>
                <w:rFonts w:asciiTheme="minorHAnsi" w:hAnsiTheme="minorHAnsi"/>
                <w:sz w:val="20"/>
                <w:szCs w:val="20"/>
              </w:rPr>
              <w:t xml:space="preserve">ljena </w:t>
            </w:r>
            <w:r w:rsidR="72FA5168" w:rsidRPr="321CE1AF">
              <w:rPr>
                <w:rFonts w:asciiTheme="minorHAnsi" w:hAnsiTheme="minorHAnsi"/>
                <w:sz w:val="20"/>
                <w:szCs w:val="20"/>
              </w:rPr>
              <w:t xml:space="preserve">na pašnikih </w:t>
            </w:r>
            <w:r w:rsidR="68F4E107" w:rsidRPr="321CE1AF">
              <w:rPr>
                <w:rFonts w:asciiTheme="minorHAnsi" w:hAnsiTheme="minorHAnsi"/>
                <w:sz w:val="20"/>
                <w:szCs w:val="20"/>
              </w:rPr>
              <w:t>v letu</w:t>
            </w:r>
            <w:r w:rsidR="646F5D65" w:rsidRPr="321CE1AF">
              <w:rPr>
                <w:rFonts w:asciiTheme="minorHAnsi" w:hAnsiTheme="minorHAnsi"/>
                <w:sz w:val="20"/>
                <w:szCs w:val="20"/>
              </w:rPr>
              <w:t xml:space="preserve"> 2023</w:t>
            </w:r>
            <w:r w:rsidR="5811D67B" w:rsidRPr="321CE1AF">
              <w:rPr>
                <w:rFonts w:asciiTheme="minorHAnsi" w:hAnsiTheme="minorHAnsi"/>
                <w:sz w:val="20"/>
                <w:szCs w:val="20"/>
              </w:rPr>
              <w:t>.</w:t>
            </w:r>
            <w:r w:rsidR="471A2051" w:rsidRPr="321CE1AF">
              <w:rPr>
                <w:rFonts w:asciiTheme="minorHAnsi" w:hAnsiTheme="minorHAnsi"/>
                <w:sz w:val="20"/>
                <w:szCs w:val="20"/>
              </w:rPr>
              <w:t xml:space="preserve"> </w:t>
            </w:r>
          </w:p>
          <w:p w14:paraId="271D73B4" w14:textId="77777777" w:rsidR="18C3EB6D" w:rsidRDefault="18C3EB6D" w:rsidP="00643D67">
            <w:pPr>
              <w:numPr>
                <w:ilvl w:val="0"/>
                <w:numId w:val="66"/>
              </w:numPr>
              <w:ind w:left="488"/>
              <w:rPr>
                <w:rFonts w:asciiTheme="minorHAnsi" w:hAnsiTheme="minorHAnsi"/>
                <w:sz w:val="20"/>
                <w:szCs w:val="20"/>
              </w:rPr>
            </w:pPr>
            <w:r w:rsidRPr="321CE1AF">
              <w:rPr>
                <w:rFonts w:asciiTheme="minorHAnsi" w:hAnsiTheme="minorHAnsi"/>
                <w:sz w:val="20"/>
                <w:szCs w:val="20"/>
              </w:rPr>
              <w:t>Terenski ogled s projektnimi partnerji – ogled cerkve v Slovenski vas</w:t>
            </w:r>
            <w:r w:rsidR="0C526D5D" w:rsidRPr="321CE1AF">
              <w:rPr>
                <w:rFonts w:asciiTheme="minorHAnsi" w:hAnsiTheme="minorHAnsi"/>
                <w:sz w:val="20"/>
                <w:szCs w:val="20"/>
              </w:rPr>
              <w:t>i</w:t>
            </w:r>
            <w:r w:rsidRPr="321CE1AF">
              <w:rPr>
                <w:rFonts w:asciiTheme="minorHAnsi" w:hAnsiTheme="minorHAnsi"/>
                <w:sz w:val="20"/>
                <w:szCs w:val="20"/>
              </w:rPr>
              <w:t>, kjer se</w:t>
            </w:r>
            <w:r w:rsidR="492FA05D" w:rsidRPr="321CE1AF">
              <w:rPr>
                <w:rFonts w:asciiTheme="minorHAnsi" w:hAnsiTheme="minorHAnsi"/>
                <w:sz w:val="20"/>
                <w:szCs w:val="20"/>
              </w:rPr>
              <w:t xml:space="preserve"> je izvedlo odstranjevanje gvana iz zvonikov in podstrešij ter prilagoditev izletnih lin.</w:t>
            </w:r>
            <w:r w:rsidRPr="321CE1AF">
              <w:rPr>
                <w:rFonts w:asciiTheme="minorHAnsi" w:hAnsiTheme="minorHAnsi"/>
                <w:sz w:val="20"/>
                <w:szCs w:val="20"/>
              </w:rPr>
              <w:t xml:space="preserve"> </w:t>
            </w:r>
          </w:p>
          <w:p w14:paraId="2FEC7A16" w14:textId="77777777" w:rsidR="77FE3391" w:rsidRDefault="77FE3391" w:rsidP="00643D67">
            <w:pPr>
              <w:numPr>
                <w:ilvl w:val="0"/>
                <w:numId w:val="66"/>
              </w:numPr>
              <w:ind w:left="488"/>
              <w:rPr>
                <w:rFonts w:asciiTheme="minorHAnsi" w:hAnsiTheme="minorHAnsi"/>
                <w:sz w:val="20"/>
                <w:szCs w:val="20"/>
              </w:rPr>
            </w:pPr>
            <w:r w:rsidRPr="321CE1AF">
              <w:rPr>
                <w:rFonts w:asciiTheme="minorHAnsi" w:hAnsiTheme="minorHAnsi"/>
                <w:sz w:val="20"/>
                <w:szCs w:val="20"/>
              </w:rPr>
              <w:t xml:space="preserve">Zbiranje in priprava </w:t>
            </w:r>
            <w:r w:rsidR="6978EA25" w:rsidRPr="321CE1AF">
              <w:rPr>
                <w:rFonts w:asciiTheme="minorHAnsi" w:hAnsiTheme="minorHAnsi"/>
                <w:sz w:val="20"/>
                <w:szCs w:val="20"/>
              </w:rPr>
              <w:t xml:space="preserve">vsebin in fotografij </w:t>
            </w:r>
            <w:r w:rsidRPr="321CE1AF">
              <w:rPr>
                <w:rFonts w:asciiTheme="minorHAnsi" w:hAnsiTheme="minorHAnsi"/>
                <w:sz w:val="20"/>
                <w:szCs w:val="20"/>
              </w:rPr>
              <w:t>za oblikovanje projektne informativne brošure</w:t>
            </w:r>
            <w:r w:rsidR="00290635">
              <w:rPr>
                <w:rFonts w:asciiTheme="minorHAnsi" w:hAnsiTheme="minorHAnsi"/>
                <w:sz w:val="20"/>
                <w:szCs w:val="20"/>
              </w:rPr>
              <w:t>,</w:t>
            </w:r>
            <w:r w:rsidR="3F46CDF6" w:rsidRPr="321CE1AF">
              <w:rPr>
                <w:rFonts w:asciiTheme="minorHAnsi" w:hAnsiTheme="minorHAnsi"/>
                <w:sz w:val="20"/>
                <w:szCs w:val="20"/>
              </w:rPr>
              <w:t xml:space="preserve"> namenjene predstavitvi vrste </w:t>
            </w:r>
            <w:proofErr w:type="spellStart"/>
            <w:r w:rsidR="3F46CDF6" w:rsidRPr="321CE1AF">
              <w:rPr>
                <w:rFonts w:asciiTheme="minorHAnsi" w:hAnsiTheme="minorHAnsi"/>
                <w:sz w:val="20"/>
                <w:szCs w:val="20"/>
              </w:rPr>
              <w:t>strašničin</w:t>
            </w:r>
            <w:proofErr w:type="spellEnd"/>
            <w:r w:rsidR="3F46CDF6" w:rsidRPr="321CE1AF">
              <w:rPr>
                <w:rFonts w:asciiTheme="minorHAnsi" w:hAnsiTheme="minorHAnsi"/>
                <w:sz w:val="20"/>
                <w:szCs w:val="20"/>
              </w:rPr>
              <w:t xml:space="preserve"> </w:t>
            </w:r>
            <w:proofErr w:type="spellStart"/>
            <w:r w:rsidR="3F46CDF6" w:rsidRPr="321CE1AF">
              <w:rPr>
                <w:rFonts w:asciiTheme="minorHAnsi" w:hAnsiTheme="minorHAnsi"/>
                <w:sz w:val="20"/>
                <w:szCs w:val="20"/>
              </w:rPr>
              <w:t>mravljiščar</w:t>
            </w:r>
            <w:proofErr w:type="spellEnd"/>
            <w:r w:rsidR="3F46CDF6" w:rsidRPr="321CE1AF">
              <w:rPr>
                <w:rFonts w:asciiTheme="minorHAnsi" w:hAnsiTheme="minorHAnsi"/>
                <w:sz w:val="20"/>
                <w:szCs w:val="20"/>
              </w:rPr>
              <w:t xml:space="preserve"> na območju KP PPJ</w:t>
            </w:r>
            <w:r w:rsidR="00290635">
              <w:rPr>
                <w:rFonts w:asciiTheme="minorHAnsi" w:hAnsiTheme="minorHAnsi"/>
                <w:sz w:val="20"/>
                <w:szCs w:val="20"/>
              </w:rPr>
              <w:t>,</w:t>
            </w:r>
            <w:r w:rsidR="3F46CDF6" w:rsidRPr="321CE1AF">
              <w:rPr>
                <w:rFonts w:asciiTheme="minorHAnsi" w:hAnsiTheme="minorHAnsi"/>
                <w:sz w:val="20"/>
                <w:szCs w:val="20"/>
              </w:rPr>
              <w:t xml:space="preserve"> ter brošure o dobrih praksah ohranjanja nižinskih ekstenzivno gojenih travnikov kot ukrepa za ohranjanje vrste </w:t>
            </w:r>
            <w:proofErr w:type="spellStart"/>
            <w:r w:rsidR="3F46CDF6" w:rsidRPr="321CE1AF">
              <w:rPr>
                <w:rFonts w:asciiTheme="minorHAnsi" w:hAnsiTheme="minorHAnsi"/>
                <w:sz w:val="20"/>
                <w:szCs w:val="20"/>
              </w:rPr>
              <w:t>strašničin</w:t>
            </w:r>
            <w:proofErr w:type="spellEnd"/>
            <w:r w:rsidR="3F46CDF6" w:rsidRPr="321CE1AF">
              <w:rPr>
                <w:rFonts w:asciiTheme="minorHAnsi" w:hAnsiTheme="minorHAnsi"/>
                <w:sz w:val="20"/>
                <w:szCs w:val="20"/>
              </w:rPr>
              <w:t xml:space="preserve"> </w:t>
            </w:r>
            <w:proofErr w:type="spellStart"/>
            <w:r w:rsidR="3F46CDF6" w:rsidRPr="321CE1AF">
              <w:rPr>
                <w:rFonts w:asciiTheme="minorHAnsi" w:hAnsiTheme="minorHAnsi"/>
                <w:sz w:val="20"/>
                <w:szCs w:val="20"/>
              </w:rPr>
              <w:t>mravljiščar</w:t>
            </w:r>
            <w:proofErr w:type="spellEnd"/>
            <w:r w:rsidR="3F46CDF6" w:rsidRPr="321CE1AF">
              <w:rPr>
                <w:rFonts w:asciiTheme="minorHAnsi" w:hAnsiTheme="minorHAnsi"/>
                <w:sz w:val="20"/>
                <w:szCs w:val="20"/>
              </w:rPr>
              <w:t>.</w:t>
            </w:r>
          </w:p>
          <w:p w14:paraId="1E147297" w14:textId="77777777" w:rsidR="00494FF8" w:rsidRPr="00722C7E" w:rsidRDefault="18ADEF4A" w:rsidP="00643D67">
            <w:pPr>
              <w:numPr>
                <w:ilvl w:val="0"/>
                <w:numId w:val="66"/>
              </w:numPr>
              <w:autoSpaceDE w:val="0"/>
              <w:autoSpaceDN w:val="0"/>
              <w:ind w:left="488"/>
              <w:rPr>
                <w:rFonts w:asciiTheme="minorHAnsi" w:hAnsiTheme="minorHAnsi"/>
                <w:sz w:val="20"/>
                <w:szCs w:val="20"/>
              </w:rPr>
            </w:pPr>
            <w:r w:rsidRPr="321CE1AF">
              <w:rPr>
                <w:rFonts w:asciiTheme="minorHAnsi" w:hAnsiTheme="minorHAnsi"/>
                <w:sz w:val="20"/>
                <w:szCs w:val="20"/>
              </w:rPr>
              <w:t>O</w:t>
            </w:r>
            <w:r w:rsidR="471A2051" w:rsidRPr="321CE1AF">
              <w:rPr>
                <w:rFonts w:asciiTheme="minorHAnsi" w:hAnsiTheme="minorHAnsi"/>
                <w:sz w:val="20"/>
                <w:szCs w:val="20"/>
              </w:rPr>
              <w:t>dda</w:t>
            </w:r>
            <w:r w:rsidRPr="321CE1AF">
              <w:rPr>
                <w:rFonts w:asciiTheme="minorHAnsi" w:hAnsiTheme="minorHAnsi"/>
                <w:sz w:val="20"/>
                <w:szCs w:val="20"/>
              </w:rPr>
              <w:t>ja</w:t>
            </w:r>
            <w:r w:rsidR="471A2051" w:rsidRPr="321CE1AF">
              <w:rPr>
                <w:rFonts w:asciiTheme="minorHAnsi" w:hAnsiTheme="minorHAnsi"/>
                <w:sz w:val="20"/>
                <w:szCs w:val="20"/>
              </w:rPr>
              <w:t xml:space="preserve"> več zahtevkov za povračilo stroškov osebja in </w:t>
            </w:r>
            <w:r w:rsidR="37E07EE7" w:rsidRPr="321CE1AF">
              <w:rPr>
                <w:rFonts w:asciiTheme="minorHAnsi" w:hAnsiTheme="minorHAnsi"/>
                <w:sz w:val="20"/>
                <w:szCs w:val="20"/>
              </w:rPr>
              <w:t>zahtevk</w:t>
            </w:r>
            <w:r w:rsidR="7D6CD8BA" w:rsidRPr="321CE1AF">
              <w:rPr>
                <w:rFonts w:asciiTheme="minorHAnsi" w:hAnsiTheme="minorHAnsi"/>
                <w:sz w:val="20"/>
                <w:szCs w:val="20"/>
              </w:rPr>
              <w:t>a</w:t>
            </w:r>
            <w:r w:rsidR="37E07EE7" w:rsidRPr="321CE1AF">
              <w:rPr>
                <w:rFonts w:asciiTheme="minorHAnsi" w:hAnsiTheme="minorHAnsi"/>
                <w:sz w:val="20"/>
                <w:szCs w:val="20"/>
              </w:rPr>
              <w:t xml:space="preserve"> za povračilo stroškov zunanjih izvajalcev</w:t>
            </w:r>
            <w:r w:rsidRPr="321CE1AF">
              <w:rPr>
                <w:rFonts w:asciiTheme="minorHAnsi" w:hAnsiTheme="minorHAnsi"/>
                <w:sz w:val="20"/>
                <w:szCs w:val="20"/>
              </w:rPr>
              <w:t>.</w:t>
            </w:r>
          </w:p>
          <w:p w14:paraId="117CC11B" w14:textId="77777777" w:rsidR="000312FE" w:rsidRPr="00722C7E" w:rsidRDefault="750594C8" w:rsidP="00643D67">
            <w:pPr>
              <w:numPr>
                <w:ilvl w:val="0"/>
                <w:numId w:val="66"/>
              </w:numPr>
              <w:autoSpaceDE w:val="0"/>
              <w:autoSpaceDN w:val="0"/>
              <w:ind w:left="488"/>
              <w:rPr>
                <w:rFonts w:asciiTheme="minorHAnsi" w:hAnsiTheme="minorHAnsi"/>
                <w:sz w:val="20"/>
                <w:szCs w:val="20"/>
              </w:rPr>
            </w:pPr>
            <w:r w:rsidRPr="321CE1AF">
              <w:rPr>
                <w:rFonts w:asciiTheme="minorHAnsi" w:hAnsiTheme="minorHAnsi"/>
                <w:sz w:val="20"/>
                <w:szCs w:val="20"/>
              </w:rPr>
              <w:t>Udeležba na</w:t>
            </w:r>
            <w:r w:rsidR="471A2051" w:rsidRPr="321CE1AF">
              <w:rPr>
                <w:rFonts w:asciiTheme="minorHAnsi" w:hAnsiTheme="minorHAnsi"/>
                <w:sz w:val="20"/>
                <w:szCs w:val="20"/>
              </w:rPr>
              <w:t xml:space="preserve"> večje</w:t>
            </w:r>
            <w:r w:rsidR="572082F0" w:rsidRPr="321CE1AF">
              <w:rPr>
                <w:rFonts w:asciiTheme="minorHAnsi" w:hAnsiTheme="minorHAnsi"/>
                <w:sz w:val="20"/>
                <w:szCs w:val="20"/>
              </w:rPr>
              <w:t>m</w:t>
            </w:r>
            <w:r w:rsidR="471A2051" w:rsidRPr="321CE1AF">
              <w:rPr>
                <w:rFonts w:asciiTheme="minorHAnsi" w:hAnsiTheme="minorHAnsi"/>
                <w:sz w:val="20"/>
                <w:szCs w:val="20"/>
              </w:rPr>
              <w:t xml:space="preserve"> števil</w:t>
            </w:r>
            <w:r w:rsidR="08514DF4" w:rsidRPr="321CE1AF">
              <w:rPr>
                <w:rFonts w:asciiTheme="minorHAnsi" w:hAnsiTheme="minorHAnsi"/>
                <w:sz w:val="20"/>
                <w:szCs w:val="20"/>
              </w:rPr>
              <w:t>u</w:t>
            </w:r>
            <w:r w:rsidR="471A2051" w:rsidRPr="321CE1AF">
              <w:rPr>
                <w:rFonts w:asciiTheme="minorHAnsi" w:hAnsiTheme="minorHAnsi"/>
                <w:sz w:val="20"/>
                <w:szCs w:val="20"/>
              </w:rPr>
              <w:t xml:space="preserve"> usklajevalnih administrativnih in vsebinskih sestankov ter izved</w:t>
            </w:r>
            <w:r w:rsidR="18ADEF4A" w:rsidRPr="321CE1AF">
              <w:rPr>
                <w:rFonts w:asciiTheme="minorHAnsi" w:hAnsiTheme="minorHAnsi"/>
                <w:sz w:val="20"/>
                <w:szCs w:val="20"/>
              </w:rPr>
              <w:t>ba več</w:t>
            </w:r>
            <w:r w:rsidR="471A2051" w:rsidRPr="321CE1AF">
              <w:rPr>
                <w:rFonts w:asciiTheme="minorHAnsi" w:hAnsiTheme="minorHAnsi"/>
                <w:sz w:val="20"/>
                <w:szCs w:val="20"/>
              </w:rPr>
              <w:t xml:space="preserve"> terenskih ogledov s projektnimi partnerji.</w:t>
            </w:r>
          </w:p>
          <w:p w14:paraId="7A08EFC3" w14:textId="77777777" w:rsidR="000312FE" w:rsidRPr="00722C7E" w:rsidRDefault="12437E97" w:rsidP="00643D67">
            <w:pPr>
              <w:numPr>
                <w:ilvl w:val="0"/>
                <w:numId w:val="66"/>
              </w:numPr>
              <w:autoSpaceDE w:val="0"/>
              <w:autoSpaceDN w:val="0"/>
              <w:ind w:left="488"/>
              <w:rPr>
                <w:rFonts w:asciiTheme="minorHAnsi" w:hAnsiTheme="minorHAnsi"/>
                <w:sz w:val="20"/>
                <w:szCs w:val="20"/>
              </w:rPr>
            </w:pPr>
            <w:r w:rsidRPr="321CE1AF">
              <w:rPr>
                <w:rFonts w:asciiTheme="minorHAnsi" w:hAnsiTheme="minorHAnsi"/>
                <w:sz w:val="20"/>
                <w:szCs w:val="20"/>
              </w:rPr>
              <w:t>Priprava dokumentacije in u</w:t>
            </w:r>
            <w:r w:rsidR="09936532" w:rsidRPr="321CE1AF">
              <w:rPr>
                <w:rFonts w:asciiTheme="minorHAnsi" w:hAnsiTheme="minorHAnsi"/>
                <w:sz w:val="20"/>
                <w:szCs w:val="20"/>
              </w:rPr>
              <w:t xml:space="preserve">deležba </w:t>
            </w:r>
            <w:r w:rsidR="00290635">
              <w:rPr>
                <w:rFonts w:asciiTheme="minorHAnsi" w:hAnsiTheme="minorHAnsi"/>
                <w:sz w:val="20"/>
                <w:szCs w:val="20"/>
              </w:rPr>
              <w:t xml:space="preserve">pri </w:t>
            </w:r>
            <w:r w:rsidR="09936532" w:rsidRPr="321CE1AF">
              <w:rPr>
                <w:rFonts w:asciiTheme="minorHAnsi" w:hAnsiTheme="minorHAnsi"/>
                <w:sz w:val="20"/>
                <w:szCs w:val="20"/>
              </w:rPr>
              <w:t>na</w:t>
            </w:r>
            <w:r w:rsidR="00290635">
              <w:rPr>
                <w:rFonts w:asciiTheme="minorHAnsi" w:hAnsiTheme="minorHAnsi"/>
                <w:sz w:val="20"/>
                <w:szCs w:val="20"/>
              </w:rPr>
              <w:t>dzoru</w:t>
            </w:r>
            <w:r w:rsidR="09936532" w:rsidRPr="321CE1AF">
              <w:rPr>
                <w:rFonts w:asciiTheme="minorHAnsi" w:hAnsiTheme="minorHAnsi"/>
                <w:sz w:val="20"/>
                <w:szCs w:val="20"/>
              </w:rPr>
              <w:t xml:space="preserve"> na kraju samem v Krpanovem domu v Pivki.</w:t>
            </w:r>
          </w:p>
          <w:p w14:paraId="43E30C91" w14:textId="77777777" w:rsidR="000312FE" w:rsidRPr="00722C7E" w:rsidRDefault="2701AD25" w:rsidP="00643D67">
            <w:pPr>
              <w:numPr>
                <w:ilvl w:val="0"/>
                <w:numId w:val="66"/>
              </w:numPr>
              <w:autoSpaceDE w:val="0"/>
              <w:autoSpaceDN w:val="0"/>
              <w:ind w:left="488"/>
              <w:rPr>
                <w:rFonts w:asciiTheme="minorHAnsi" w:hAnsiTheme="minorHAnsi"/>
                <w:sz w:val="20"/>
                <w:szCs w:val="20"/>
              </w:rPr>
            </w:pPr>
            <w:r w:rsidRPr="321CE1AF">
              <w:rPr>
                <w:rFonts w:asciiTheme="minorHAnsi" w:hAnsiTheme="minorHAnsi"/>
                <w:sz w:val="20"/>
                <w:szCs w:val="20"/>
              </w:rPr>
              <w:t>Priprava predstavitve opravljenega dela in udeležba na zaključnem projektne</w:t>
            </w:r>
            <w:r w:rsidR="4923DFC2" w:rsidRPr="321CE1AF">
              <w:rPr>
                <w:rFonts w:asciiTheme="minorHAnsi" w:hAnsiTheme="minorHAnsi"/>
                <w:sz w:val="20"/>
                <w:szCs w:val="20"/>
              </w:rPr>
              <w:t>m</w:t>
            </w:r>
            <w:r w:rsidRPr="321CE1AF">
              <w:rPr>
                <w:rFonts w:asciiTheme="minorHAnsi" w:hAnsiTheme="minorHAnsi"/>
                <w:sz w:val="20"/>
                <w:szCs w:val="20"/>
              </w:rPr>
              <w:t xml:space="preserve"> dogodku v </w:t>
            </w:r>
            <w:proofErr w:type="spellStart"/>
            <w:r w:rsidRPr="321CE1AF">
              <w:rPr>
                <w:rFonts w:asciiTheme="minorHAnsi" w:hAnsiTheme="minorHAnsi"/>
                <w:sz w:val="20"/>
                <w:szCs w:val="20"/>
              </w:rPr>
              <w:t>Ekomuzeju</w:t>
            </w:r>
            <w:proofErr w:type="spellEnd"/>
            <w:r w:rsidRPr="321CE1AF">
              <w:rPr>
                <w:rFonts w:asciiTheme="minorHAnsi" w:hAnsiTheme="minorHAnsi"/>
                <w:sz w:val="20"/>
                <w:szCs w:val="20"/>
              </w:rPr>
              <w:t xml:space="preserve"> Pivških presihajočih jezer v </w:t>
            </w:r>
            <w:r w:rsidR="04677EC5" w:rsidRPr="321CE1AF">
              <w:rPr>
                <w:rFonts w:asciiTheme="minorHAnsi" w:hAnsiTheme="minorHAnsi"/>
                <w:sz w:val="20"/>
                <w:szCs w:val="20"/>
              </w:rPr>
              <w:t xml:space="preserve">novembru </w:t>
            </w:r>
            <w:r w:rsidRPr="321CE1AF">
              <w:rPr>
                <w:rFonts w:asciiTheme="minorHAnsi" w:hAnsiTheme="minorHAnsi"/>
                <w:sz w:val="20"/>
                <w:szCs w:val="20"/>
              </w:rPr>
              <w:t>2023.</w:t>
            </w:r>
          </w:p>
        </w:tc>
      </w:tr>
      <w:tr w:rsidR="00494FF8" w:rsidRPr="00722C7E" w14:paraId="2A6DD47C" w14:textId="77777777" w:rsidTr="321CE1AF">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7A24C57C"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lastRenderedPageBreak/>
              <w:t>Status projekta:</w:t>
            </w: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6FB9152A" w14:textId="77777777" w:rsidR="00494FF8" w:rsidRPr="00722C7E" w:rsidRDefault="00B6353D" w:rsidP="321CE1AF">
            <w:pPr>
              <w:autoSpaceDN w:val="0"/>
              <w:textAlignment w:val="baseline"/>
              <w:rPr>
                <w:rFonts w:asciiTheme="minorHAnsi" w:hAnsiTheme="minorHAnsi"/>
                <w:sz w:val="20"/>
                <w:szCs w:val="20"/>
              </w:rPr>
            </w:pPr>
            <w:r>
              <w:rPr>
                <w:rFonts w:asciiTheme="minorHAnsi" w:hAnsiTheme="minorHAnsi"/>
                <w:sz w:val="20"/>
                <w:szCs w:val="20"/>
              </w:rPr>
              <w:t>Zaključen</w:t>
            </w:r>
            <w:r w:rsidR="471A2051" w:rsidRPr="321CE1AF">
              <w:rPr>
                <w:rFonts w:asciiTheme="minorHAnsi" w:hAnsiTheme="minorHAnsi"/>
                <w:sz w:val="20"/>
                <w:szCs w:val="20"/>
              </w:rPr>
              <w:t>.</w:t>
            </w:r>
          </w:p>
        </w:tc>
      </w:tr>
      <w:tr w:rsidR="00494FF8" w:rsidRPr="00722C7E" w14:paraId="1234EF29" w14:textId="77777777" w:rsidTr="321CE1AF">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527D65FF"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Vrednost projekta:</w:t>
            </w: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2FBED662"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2.965.520,27 EUR</w:t>
            </w:r>
          </w:p>
          <w:p w14:paraId="473332E9"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Zavodov del: 91.682,10 EUR</w:t>
            </w:r>
          </w:p>
        </w:tc>
      </w:tr>
      <w:tr w:rsidR="00494FF8" w:rsidRPr="00722C7E" w14:paraId="096995DA" w14:textId="77777777" w:rsidTr="321CE1AF">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13C7BB8F"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Vir</w:t>
            </w:r>
            <w:r w:rsidR="18ADEF4A" w:rsidRPr="321CE1AF">
              <w:rPr>
                <w:rFonts w:asciiTheme="minorHAnsi" w:hAnsiTheme="minorHAnsi"/>
                <w:sz w:val="20"/>
                <w:szCs w:val="20"/>
              </w:rPr>
              <w:t>a</w:t>
            </w:r>
            <w:r w:rsidRPr="321CE1AF">
              <w:rPr>
                <w:rFonts w:asciiTheme="minorHAnsi" w:hAnsiTheme="minorHAnsi"/>
                <w:sz w:val="20"/>
                <w:szCs w:val="20"/>
              </w:rPr>
              <w:t xml:space="preserve"> sredstev:</w:t>
            </w: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7073113F"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Podpora Evropske unije 2.372.416,21 EUR (80 %) in nacionalni javni prispevek iz državnega proračuna 593.104,06 EUR (20 %).</w:t>
            </w:r>
          </w:p>
        </w:tc>
      </w:tr>
      <w:tr w:rsidR="00494FF8" w:rsidRPr="00722C7E" w14:paraId="6D303DA2" w14:textId="77777777" w:rsidTr="321CE1AF">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32A67854"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Trajanje:</w:t>
            </w: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376307D5"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1. 9. 2020</w:t>
            </w:r>
            <w:r w:rsidR="18ADEF4A" w:rsidRPr="321CE1AF">
              <w:rPr>
                <w:rFonts w:asciiTheme="minorHAnsi" w:hAnsiTheme="minorHAnsi"/>
                <w:sz w:val="20"/>
                <w:szCs w:val="20"/>
              </w:rPr>
              <w:t xml:space="preserve"> </w:t>
            </w:r>
            <w:r w:rsidRPr="321CE1AF">
              <w:rPr>
                <w:rFonts w:asciiTheme="minorHAnsi" w:hAnsiTheme="minorHAnsi"/>
                <w:sz w:val="20"/>
                <w:szCs w:val="20"/>
              </w:rPr>
              <w:t>–</w:t>
            </w:r>
            <w:r w:rsidR="18ADEF4A" w:rsidRPr="321CE1AF">
              <w:rPr>
                <w:rFonts w:asciiTheme="minorHAnsi" w:hAnsiTheme="minorHAnsi"/>
                <w:sz w:val="20"/>
                <w:szCs w:val="20"/>
              </w:rPr>
              <w:t xml:space="preserve"> </w:t>
            </w:r>
            <w:r w:rsidRPr="321CE1AF">
              <w:rPr>
                <w:rFonts w:asciiTheme="minorHAnsi" w:hAnsiTheme="minorHAnsi"/>
                <w:sz w:val="20"/>
                <w:szCs w:val="20"/>
              </w:rPr>
              <w:t>30. 9. 2023</w:t>
            </w:r>
          </w:p>
        </w:tc>
      </w:tr>
      <w:tr w:rsidR="00494FF8" w:rsidRPr="00722C7E" w14:paraId="2BE5E241" w14:textId="77777777" w:rsidTr="321CE1AF">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tcPr>
          <w:p w14:paraId="6EB96616"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Partnerji:</w:t>
            </w:r>
          </w:p>
          <w:p w14:paraId="598E4C1B" w14:textId="77777777" w:rsidR="00494FF8" w:rsidRPr="00722C7E" w:rsidRDefault="00494FF8" w:rsidP="321CE1AF">
            <w:pPr>
              <w:autoSpaceDN w:val="0"/>
              <w:textAlignment w:val="baseline"/>
              <w:rPr>
                <w:rFonts w:asciiTheme="minorHAnsi" w:hAnsiTheme="minorHAnsi"/>
                <w:sz w:val="20"/>
                <w:szCs w:val="20"/>
              </w:rPr>
            </w:pP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430A9A39" w14:textId="77777777" w:rsidR="00494FF8" w:rsidRPr="00722C7E" w:rsidRDefault="471A2051" w:rsidP="00643D67">
            <w:pPr>
              <w:pStyle w:val="Odstavekseznama"/>
              <w:numPr>
                <w:ilvl w:val="0"/>
                <w:numId w:val="67"/>
              </w:numPr>
              <w:autoSpaceDN w:val="0"/>
              <w:ind w:left="488"/>
              <w:textAlignment w:val="baseline"/>
              <w:rPr>
                <w:rFonts w:asciiTheme="minorHAnsi" w:hAnsiTheme="minorHAnsi"/>
                <w:sz w:val="20"/>
                <w:szCs w:val="20"/>
              </w:rPr>
            </w:pPr>
            <w:r w:rsidRPr="321CE1AF">
              <w:rPr>
                <w:rFonts w:asciiTheme="minorHAnsi" w:hAnsiTheme="minorHAnsi"/>
                <w:sz w:val="20"/>
                <w:szCs w:val="20"/>
              </w:rPr>
              <w:t xml:space="preserve">Občina Pivka </w:t>
            </w:r>
          </w:p>
          <w:p w14:paraId="08CB6490" w14:textId="77777777" w:rsidR="00494FF8" w:rsidRPr="00722C7E" w:rsidRDefault="471A2051" w:rsidP="00643D67">
            <w:pPr>
              <w:pStyle w:val="Odstavekseznama"/>
              <w:numPr>
                <w:ilvl w:val="0"/>
                <w:numId w:val="67"/>
              </w:numPr>
              <w:autoSpaceDN w:val="0"/>
              <w:ind w:left="488"/>
              <w:textAlignment w:val="baseline"/>
              <w:rPr>
                <w:rFonts w:asciiTheme="minorHAnsi" w:hAnsiTheme="minorHAnsi"/>
                <w:sz w:val="20"/>
                <w:szCs w:val="20"/>
              </w:rPr>
            </w:pPr>
            <w:r w:rsidRPr="321CE1AF">
              <w:rPr>
                <w:rFonts w:asciiTheme="minorHAnsi" w:hAnsiTheme="minorHAnsi"/>
                <w:sz w:val="20"/>
                <w:szCs w:val="20"/>
              </w:rPr>
              <w:t>Fakulteta za matematiko, naravoslovje in informacijske tehnologije Univerze na Primorskem</w:t>
            </w:r>
          </w:p>
          <w:p w14:paraId="7DDD9258" w14:textId="77777777" w:rsidR="00494FF8" w:rsidRPr="00722C7E" w:rsidRDefault="471A2051" w:rsidP="00643D67">
            <w:pPr>
              <w:pStyle w:val="Odstavekseznama"/>
              <w:numPr>
                <w:ilvl w:val="0"/>
                <w:numId w:val="67"/>
              </w:numPr>
              <w:autoSpaceDN w:val="0"/>
              <w:ind w:left="488"/>
              <w:textAlignment w:val="baseline"/>
              <w:rPr>
                <w:rFonts w:asciiTheme="minorHAnsi" w:hAnsiTheme="minorHAnsi"/>
                <w:sz w:val="20"/>
                <w:szCs w:val="20"/>
              </w:rPr>
            </w:pPr>
            <w:r w:rsidRPr="321CE1AF">
              <w:rPr>
                <w:rFonts w:asciiTheme="minorHAnsi" w:hAnsiTheme="minorHAnsi"/>
                <w:sz w:val="20"/>
                <w:szCs w:val="20"/>
              </w:rPr>
              <w:t xml:space="preserve">Zavod Republike Slovenije za varstvo narave </w:t>
            </w:r>
          </w:p>
          <w:p w14:paraId="3844365A" w14:textId="77777777" w:rsidR="000312FE" w:rsidRPr="00722C7E" w:rsidRDefault="471A2051" w:rsidP="00643D67">
            <w:pPr>
              <w:pStyle w:val="Odstavekseznama"/>
              <w:numPr>
                <w:ilvl w:val="0"/>
                <w:numId w:val="67"/>
              </w:numPr>
              <w:autoSpaceDN w:val="0"/>
              <w:ind w:left="488"/>
              <w:textAlignment w:val="baseline"/>
              <w:rPr>
                <w:rFonts w:asciiTheme="minorHAnsi" w:hAnsiTheme="minorHAnsi"/>
                <w:sz w:val="20"/>
                <w:szCs w:val="20"/>
              </w:rPr>
            </w:pPr>
            <w:r w:rsidRPr="321CE1AF">
              <w:rPr>
                <w:rFonts w:asciiTheme="minorHAnsi" w:hAnsiTheme="minorHAnsi"/>
                <w:sz w:val="20"/>
                <w:szCs w:val="20"/>
              </w:rPr>
              <w:t>Kmetijsko</w:t>
            </w:r>
            <w:r w:rsidR="18ADEF4A" w:rsidRPr="321CE1AF">
              <w:rPr>
                <w:rFonts w:asciiTheme="minorHAnsi" w:hAnsiTheme="minorHAnsi"/>
                <w:sz w:val="20"/>
                <w:szCs w:val="20"/>
              </w:rPr>
              <w:t>-</w:t>
            </w:r>
            <w:r w:rsidRPr="321CE1AF">
              <w:rPr>
                <w:rFonts w:asciiTheme="minorHAnsi" w:hAnsiTheme="minorHAnsi"/>
                <w:sz w:val="20"/>
                <w:szCs w:val="20"/>
              </w:rPr>
              <w:t>gozdarska zbornica Slovenije</w:t>
            </w:r>
            <w:r w:rsidR="609129C4" w:rsidRPr="321CE1AF">
              <w:rPr>
                <w:rFonts w:asciiTheme="minorHAnsi" w:hAnsiTheme="minorHAnsi"/>
                <w:sz w:val="20"/>
                <w:szCs w:val="20"/>
              </w:rPr>
              <w:t>,</w:t>
            </w:r>
            <w:r w:rsidRPr="321CE1AF">
              <w:rPr>
                <w:rFonts w:asciiTheme="minorHAnsi" w:hAnsiTheme="minorHAnsi"/>
                <w:sz w:val="20"/>
                <w:szCs w:val="20"/>
              </w:rPr>
              <w:t xml:space="preserve"> Kmetijsko</w:t>
            </w:r>
            <w:r w:rsidR="18ADEF4A" w:rsidRPr="321CE1AF">
              <w:rPr>
                <w:rFonts w:asciiTheme="minorHAnsi" w:hAnsiTheme="minorHAnsi"/>
                <w:sz w:val="20"/>
                <w:szCs w:val="20"/>
              </w:rPr>
              <w:t>-</w:t>
            </w:r>
            <w:r w:rsidRPr="321CE1AF">
              <w:rPr>
                <w:rFonts w:asciiTheme="minorHAnsi" w:hAnsiTheme="minorHAnsi"/>
                <w:sz w:val="20"/>
                <w:szCs w:val="20"/>
              </w:rPr>
              <w:t>gozdarski zavod Nova Gorica</w:t>
            </w:r>
          </w:p>
        </w:tc>
      </w:tr>
      <w:tr w:rsidR="00494FF8" w:rsidRPr="00722C7E" w14:paraId="62BC2F92" w14:textId="77777777" w:rsidTr="321CE1AF">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2D259D00"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Cilj/podcilj/ukrep R</w:t>
            </w:r>
            <w:r w:rsidR="18ADEF4A" w:rsidRPr="321CE1AF">
              <w:rPr>
                <w:rFonts w:asciiTheme="minorHAnsi" w:hAnsiTheme="minorHAnsi"/>
                <w:sz w:val="20"/>
                <w:szCs w:val="20"/>
              </w:rPr>
              <w:t>e</w:t>
            </w:r>
            <w:r w:rsidRPr="321CE1AF">
              <w:rPr>
                <w:rFonts w:asciiTheme="minorHAnsi" w:hAnsiTheme="minorHAnsi"/>
                <w:sz w:val="20"/>
                <w:szCs w:val="20"/>
              </w:rPr>
              <w:t>NPVO20-30, v</w:t>
            </w:r>
            <w:r w:rsidR="18ADEF4A" w:rsidRPr="321CE1AF">
              <w:rPr>
                <w:rFonts w:asciiTheme="minorHAnsi" w:hAnsiTheme="minorHAnsi"/>
                <w:sz w:val="20"/>
                <w:szCs w:val="20"/>
              </w:rPr>
              <w:t xml:space="preserve"> </w:t>
            </w:r>
            <w:r w:rsidRPr="321CE1AF">
              <w:rPr>
                <w:rFonts w:asciiTheme="minorHAnsi" w:hAnsiTheme="minorHAnsi"/>
                <w:sz w:val="20"/>
                <w:szCs w:val="20"/>
              </w:rPr>
              <w:t>katerega spada projekt:</w:t>
            </w:r>
          </w:p>
        </w:tc>
        <w:tc>
          <w:tcPr>
            <w:tcW w:w="7336" w:type="dxa"/>
            <w:tcBorders>
              <w:top w:val="nil"/>
              <w:left w:val="nil"/>
              <w:bottom w:val="single" w:sz="8" w:space="0" w:color="000001"/>
              <w:right w:val="single" w:sz="8" w:space="0" w:color="000001"/>
            </w:tcBorders>
            <w:tcMar>
              <w:top w:w="0" w:type="dxa"/>
              <w:left w:w="113" w:type="dxa"/>
              <w:bottom w:w="0" w:type="dxa"/>
              <w:right w:w="108" w:type="dxa"/>
            </w:tcMar>
          </w:tcPr>
          <w:p w14:paraId="1704C41F"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 xml:space="preserve">Projekt PIVKA.KRAS.PRESIHA – Izboljšanje stanja ohranjenosti vrst in habitatnih tipov KP Pivška presihajoča jezera spada </w:t>
            </w:r>
            <w:r w:rsidR="00290635">
              <w:rPr>
                <w:rFonts w:asciiTheme="minorHAnsi" w:hAnsiTheme="minorHAnsi"/>
                <w:sz w:val="20"/>
                <w:szCs w:val="20"/>
              </w:rPr>
              <w:t>v</w:t>
            </w:r>
            <w:r w:rsidRPr="321CE1AF">
              <w:rPr>
                <w:rFonts w:asciiTheme="minorHAnsi" w:hAnsiTheme="minorHAnsi"/>
                <w:sz w:val="20"/>
                <w:szCs w:val="20"/>
              </w:rPr>
              <w:t xml:space="preserve"> Operativni program za izvajanje Evropske kohezijske politike 2014–2020</w:t>
            </w:r>
            <w:r w:rsidR="18ADEF4A" w:rsidRPr="321CE1AF">
              <w:rPr>
                <w:rFonts w:asciiTheme="minorHAnsi" w:hAnsiTheme="minorHAnsi"/>
                <w:sz w:val="20"/>
                <w:szCs w:val="20"/>
              </w:rPr>
              <w:t>.</w:t>
            </w:r>
          </w:p>
          <w:p w14:paraId="2CE498CD"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Tematski cilj: 6. Ohranjanje in varstvo okolja ter spodbujanje učinkovite rabe virov</w:t>
            </w:r>
          </w:p>
          <w:p w14:paraId="58C6CB82"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Prednostna os: 6. Boljše stanje okolja in biotske raznovrstnosti</w:t>
            </w:r>
          </w:p>
          <w:p w14:paraId="5D7A2EAA"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lastRenderedPageBreak/>
              <w:t>Naziv prednostne naložbe: Varstvo in obnova biotske raznovrstnosti in tal ter spodbujanje ekosistemskih storitev, vključno z omrežjem Natura 2000 in zelenimi infrastrukturami</w:t>
            </w:r>
          </w:p>
          <w:p w14:paraId="335D13F0"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Iz ReNPVO20-30 (10. poglavje Resolucije) projekt zasleduje:</w:t>
            </w:r>
          </w:p>
          <w:p w14:paraId="14D2B269"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Cilj</w:t>
            </w:r>
            <w:r w:rsidR="18ADEF4A" w:rsidRPr="321CE1AF">
              <w:rPr>
                <w:rFonts w:asciiTheme="minorHAnsi" w:hAnsiTheme="minorHAnsi"/>
                <w:sz w:val="20"/>
                <w:szCs w:val="20"/>
              </w:rPr>
              <w:t>e</w:t>
            </w:r>
            <w:r w:rsidRPr="321CE1AF">
              <w:rPr>
                <w:rFonts w:asciiTheme="minorHAnsi" w:hAnsiTheme="minorHAnsi"/>
                <w:sz w:val="20"/>
                <w:szCs w:val="20"/>
              </w:rPr>
              <w:t>: 1.1, 1.2, 1.3, 3.2, 6.5, 6.6, 8.3, 10.1, 10.2</w:t>
            </w:r>
          </w:p>
          <w:p w14:paraId="72131FE9" w14:textId="77777777" w:rsidR="00494FF8" w:rsidRPr="00722C7E" w:rsidRDefault="471A2051" w:rsidP="00FC124D">
            <w:pPr>
              <w:rPr>
                <w:rFonts w:asciiTheme="minorHAnsi" w:hAnsiTheme="minorHAnsi"/>
                <w:sz w:val="20"/>
                <w:szCs w:val="20"/>
              </w:rPr>
            </w:pPr>
            <w:r w:rsidRPr="321CE1AF">
              <w:rPr>
                <w:rFonts w:asciiTheme="minorHAnsi" w:hAnsiTheme="minorHAnsi"/>
                <w:sz w:val="20"/>
                <w:szCs w:val="20"/>
              </w:rPr>
              <w:t>Ukrep</w:t>
            </w:r>
            <w:r w:rsidR="00FC124D">
              <w:rPr>
                <w:rFonts w:asciiTheme="minorHAnsi" w:hAnsiTheme="minorHAnsi"/>
                <w:sz w:val="20"/>
                <w:szCs w:val="20"/>
              </w:rPr>
              <w:t>e</w:t>
            </w:r>
            <w:r w:rsidRPr="321CE1AF">
              <w:rPr>
                <w:rFonts w:asciiTheme="minorHAnsi" w:hAnsiTheme="minorHAnsi"/>
                <w:sz w:val="20"/>
                <w:szCs w:val="20"/>
              </w:rPr>
              <w:t>: 1.1.1, 1.2.1, 1.2.2, 1.3.1, 1.3.3, 3.2.1, 3.2.2, 6.5.2, 6.6.1, 8.3.2, 10.1.1, 10.2.1</w:t>
            </w:r>
          </w:p>
        </w:tc>
      </w:tr>
      <w:tr w:rsidR="00494FF8" w:rsidRPr="00722C7E" w14:paraId="482D747C" w14:textId="77777777" w:rsidTr="321CE1AF">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6879CCAD" w14:textId="77777777" w:rsidR="00494FF8" w:rsidRPr="00722C7E" w:rsidRDefault="471A2051" w:rsidP="321CE1AF">
            <w:pPr>
              <w:rPr>
                <w:rFonts w:asciiTheme="minorHAnsi" w:hAnsiTheme="minorHAnsi"/>
                <w:sz w:val="20"/>
                <w:szCs w:val="20"/>
              </w:rPr>
            </w:pPr>
            <w:r w:rsidRPr="321CE1AF">
              <w:rPr>
                <w:rFonts w:asciiTheme="minorHAnsi" w:hAnsiTheme="minorHAnsi"/>
                <w:sz w:val="20"/>
                <w:szCs w:val="20"/>
              </w:rPr>
              <w:lastRenderedPageBreak/>
              <w:t>Kratka utemeljitev projektnega prispevka k nadgrajevanju nalog javne službe:</w:t>
            </w:r>
          </w:p>
          <w:p w14:paraId="23AE047B" w14:textId="77777777" w:rsidR="00494FF8" w:rsidRPr="00722C7E" w:rsidRDefault="00494FF8" w:rsidP="321CE1AF">
            <w:pPr>
              <w:rPr>
                <w:rFonts w:asciiTheme="minorHAnsi" w:hAnsiTheme="minorHAnsi"/>
                <w:sz w:val="20"/>
                <w:szCs w:val="20"/>
              </w:rPr>
            </w:pPr>
          </w:p>
        </w:tc>
        <w:tc>
          <w:tcPr>
            <w:tcW w:w="7336" w:type="dxa"/>
            <w:tcBorders>
              <w:top w:val="nil"/>
              <w:left w:val="nil"/>
              <w:bottom w:val="single" w:sz="8" w:space="0" w:color="000001"/>
              <w:right w:val="single" w:sz="8" w:space="0" w:color="000001"/>
            </w:tcBorders>
            <w:tcMar>
              <w:top w:w="0" w:type="dxa"/>
              <w:left w:w="113" w:type="dxa"/>
              <w:bottom w:w="0" w:type="dxa"/>
              <w:right w:w="108" w:type="dxa"/>
            </w:tcMar>
          </w:tcPr>
          <w:p w14:paraId="65EEB148"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Projekt bo prispeval k izboljšanju stanja in upravljanju habitatnih tipov ter vrst, ki jih projekt naslavlja (izvedba monitoringov, ukrepov na terenu …). Hkrati bo p</w:t>
            </w:r>
            <w:r w:rsidR="18ADEF4A" w:rsidRPr="321CE1AF">
              <w:rPr>
                <w:rFonts w:asciiTheme="minorHAnsi" w:hAnsiTheme="minorHAnsi"/>
                <w:sz w:val="20"/>
                <w:szCs w:val="20"/>
              </w:rPr>
              <w:t>ospešil</w:t>
            </w:r>
            <w:r w:rsidRPr="321CE1AF">
              <w:rPr>
                <w:rFonts w:asciiTheme="minorHAnsi" w:hAnsiTheme="minorHAnsi"/>
                <w:sz w:val="20"/>
                <w:szCs w:val="20"/>
              </w:rPr>
              <w:t xml:space="preserve"> razvoj praks</w:t>
            </w:r>
            <w:r w:rsidR="18ADEF4A" w:rsidRPr="321CE1AF">
              <w:rPr>
                <w:rFonts w:asciiTheme="minorHAnsi" w:hAnsiTheme="minorHAnsi"/>
                <w:sz w:val="20"/>
                <w:szCs w:val="20"/>
              </w:rPr>
              <w:t xml:space="preserve"> za</w:t>
            </w:r>
            <w:r w:rsidRPr="321CE1AF">
              <w:rPr>
                <w:rFonts w:asciiTheme="minorHAnsi" w:hAnsiTheme="minorHAnsi"/>
                <w:sz w:val="20"/>
                <w:szCs w:val="20"/>
              </w:rPr>
              <w:t xml:space="preserve"> ohranja</w:t>
            </w:r>
            <w:r w:rsidR="18ADEF4A" w:rsidRPr="321CE1AF">
              <w:rPr>
                <w:rFonts w:asciiTheme="minorHAnsi" w:hAnsiTheme="minorHAnsi"/>
                <w:sz w:val="20"/>
                <w:szCs w:val="20"/>
              </w:rPr>
              <w:t>nje</w:t>
            </w:r>
            <w:r w:rsidRPr="321CE1AF">
              <w:rPr>
                <w:rFonts w:asciiTheme="minorHAnsi" w:hAnsiTheme="minorHAnsi"/>
                <w:sz w:val="20"/>
                <w:szCs w:val="20"/>
              </w:rPr>
              <w:t xml:space="preserve"> oziroma izboljša</w:t>
            </w:r>
            <w:r w:rsidR="18ADEF4A" w:rsidRPr="321CE1AF">
              <w:rPr>
                <w:rFonts w:asciiTheme="minorHAnsi" w:hAnsiTheme="minorHAnsi"/>
                <w:sz w:val="20"/>
                <w:szCs w:val="20"/>
              </w:rPr>
              <w:t>nje</w:t>
            </w:r>
            <w:r w:rsidRPr="321CE1AF">
              <w:rPr>
                <w:rFonts w:asciiTheme="minorHAnsi" w:hAnsiTheme="minorHAnsi"/>
                <w:sz w:val="20"/>
                <w:szCs w:val="20"/>
              </w:rPr>
              <w:t> stanj</w:t>
            </w:r>
            <w:r w:rsidR="18ADEF4A" w:rsidRPr="321CE1AF">
              <w:rPr>
                <w:rFonts w:asciiTheme="minorHAnsi" w:hAnsiTheme="minorHAnsi"/>
                <w:sz w:val="20"/>
                <w:szCs w:val="20"/>
              </w:rPr>
              <w:t>a</w:t>
            </w:r>
            <w:r w:rsidRPr="321CE1AF">
              <w:rPr>
                <w:rFonts w:asciiTheme="minorHAnsi" w:hAnsiTheme="minorHAnsi"/>
                <w:sz w:val="20"/>
                <w:szCs w:val="20"/>
              </w:rPr>
              <w:t xml:space="preserve"> kulturne krajine na območju KP Pivška presihajoča jezera. </w:t>
            </w:r>
          </w:p>
          <w:p w14:paraId="111405C1" w14:textId="77777777" w:rsidR="00494FF8" w:rsidRPr="00722C7E" w:rsidRDefault="00494FF8" w:rsidP="321CE1AF">
            <w:pPr>
              <w:autoSpaceDN w:val="0"/>
              <w:textAlignment w:val="baseline"/>
              <w:rPr>
                <w:rFonts w:asciiTheme="minorHAnsi" w:hAnsiTheme="minorHAnsi"/>
                <w:sz w:val="20"/>
                <w:szCs w:val="20"/>
              </w:rPr>
            </w:pPr>
          </w:p>
        </w:tc>
      </w:tr>
    </w:tbl>
    <w:p w14:paraId="12DA9BCE" w14:textId="77777777" w:rsidR="00F7316D" w:rsidRPr="00722C7E" w:rsidRDefault="55734406" w:rsidP="00643D67">
      <w:pPr>
        <w:pStyle w:val="Naslov3"/>
        <w:numPr>
          <w:ilvl w:val="2"/>
          <w:numId w:val="104"/>
        </w:numPr>
      </w:pPr>
      <w:bookmarkStart w:id="142" w:name="_Toc187915765"/>
      <w:r>
        <w:t>LIFE</w:t>
      </w:r>
      <w:bookmarkEnd w:id="142"/>
    </w:p>
    <w:p w14:paraId="6797F0BF" w14:textId="77777777" w:rsidR="00D1656A" w:rsidRPr="00722C7E" w:rsidRDefault="6E2EBFDC" w:rsidP="00643D67">
      <w:pPr>
        <w:pStyle w:val="Naslov4"/>
        <w:numPr>
          <w:ilvl w:val="3"/>
          <w:numId w:val="104"/>
        </w:numPr>
      </w:pPr>
      <w:r>
        <w:t>LIFE Stržen</w:t>
      </w:r>
    </w:p>
    <w:tbl>
      <w:tblPr>
        <w:tblpPr w:leftFromText="180" w:rightFromText="180" w:bottomFromText="34" w:vertAnchor="text"/>
        <w:tblW w:w="9285" w:type="dxa"/>
        <w:tblCellMar>
          <w:left w:w="0" w:type="dxa"/>
          <w:right w:w="0" w:type="dxa"/>
        </w:tblCellMar>
        <w:tblLook w:val="04A0" w:firstRow="1" w:lastRow="0" w:firstColumn="1" w:lastColumn="0" w:noHBand="0" w:noVBand="1"/>
      </w:tblPr>
      <w:tblGrid>
        <w:gridCol w:w="1950"/>
        <w:gridCol w:w="7335"/>
      </w:tblGrid>
      <w:tr w:rsidR="00494FF8" w:rsidRPr="00722C7E" w14:paraId="2083ABEF" w14:textId="77777777" w:rsidTr="321CE1AF">
        <w:tc>
          <w:tcPr>
            <w:tcW w:w="1950" w:type="dxa"/>
            <w:tcBorders>
              <w:top w:val="single" w:sz="8" w:space="0" w:color="000001"/>
              <w:left w:val="single" w:sz="8" w:space="0" w:color="000001"/>
              <w:bottom w:val="single" w:sz="8" w:space="0" w:color="000001"/>
              <w:right w:val="single" w:sz="8" w:space="0" w:color="000001"/>
            </w:tcBorders>
            <w:shd w:val="clear" w:color="auto" w:fill="D5DCE4" w:themeFill="text2" w:themeFillTint="33"/>
            <w:tcMar>
              <w:top w:w="0" w:type="dxa"/>
              <w:left w:w="113" w:type="dxa"/>
              <w:bottom w:w="0" w:type="dxa"/>
              <w:right w:w="108" w:type="dxa"/>
            </w:tcMar>
            <w:hideMark/>
          </w:tcPr>
          <w:p w14:paraId="4AFBB118"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Naslov projekta:</w:t>
            </w:r>
          </w:p>
        </w:tc>
        <w:tc>
          <w:tcPr>
            <w:tcW w:w="7336" w:type="dxa"/>
            <w:tcBorders>
              <w:top w:val="single" w:sz="8" w:space="0" w:color="000001"/>
              <w:left w:val="nil"/>
              <w:bottom w:val="single" w:sz="8" w:space="0" w:color="000001"/>
              <w:right w:val="single" w:sz="8" w:space="0" w:color="000001"/>
            </w:tcBorders>
            <w:shd w:val="clear" w:color="auto" w:fill="D5DCE4" w:themeFill="text2" w:themeFillTint="33"/>
            <w:tcMar>
              <w:top w:w="0" w:type="dxa"/>
              <w:left w:w="113" w:type="dxa"/>
              <w:bottom w:w="0" w:type="dxa"/>
              <w:right w:w="108" w:type="dxa"/>
            </w:tcMar>
            <w:hideMark/>
          </w:tcPr>
          <w:p w14:paraId="34C5BA2A" w14:textId="77777777" w:rsidR="00494FF8" w:rsidRPr="00722C7E" w:rsidRDefault="471A2051" w:rsidP="321CE1AF">
            <w:pPr>
              <w:autoSpaceDN w:val="0"/>
              <w:textAlignment w:val="baseline"/>
              <w:rPr>
                <w:rFonts w:asciiTheme="minorHAnsi" w:hAnsiTheme="minorHAnsi"/>
                <w:b/>
                <w:bCs/>
                <w:sz w:val="20"/>
                <w:szCs w:val="20"/>
              </w:rPr>
            </w:pPr>
            <w:r w:rsidRPr="321CE1AF">
              <w:rPr>
                <w:rFonts w:asciiTheme="minorHAnsi" w:hAnsiTheme="minorHAnsi"/>
                <w:b/>
                <w:bCs/>
                <w:sz w:val="20"/>
                <w:szCs w:val="20"/>
              </w:rPr>
              <w:t>Izboljšanje stanja območij Natura 2000 na presihajočem Cerkniškem jezeru z </w:t>
            </w:r>
            <w:proofErr w:type="spellStart"/>
            <w:r w:rsidRPr="321CE1AF">
              <w:rPr>
                <w:rFonts w:asciiTheme="minorHAnsi" w:hAnsiTheme="minorHAnsi"/>
                <w:b/>
                <w:bCs/>
                <w:sz w:val="20"/>
                <w:szCs w:val="20"/>
              </w:rPr>
              <w:t>renaturacijo</w:t>
            </w:r>
            <w:proofErr w:type="spellEnd"/>
            <w:r w:rsidRPr="321CE1AF">
              <w:rPr>
                <w:rFonts w:asciiTheme="minorHAnsi" w:hAnsiTheme="minorHAnsi"/>
                <w:b/>
                <w:bCs/>
                <w:sz w:val="20"/>
                <w:szCs w:val="20"/>
              </w:rPr>
              <w:t xml:space="preserve"> struge Stržena</w:t>
            </w:r>
          </w:p>
        </w:tc>
      </w:tr>
      <w:tr w:rsidR="00494FF8" w:rsidRPr="00722C7E" w14:paraId="079F43EB" w14:textId="77777777" w:rsidTr="321CE1AF">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7667BF05"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Povzetek/</w:t>
            </w:r>
            <w:r w:rsidR="18ADEF4A" w:rsidRPr="321CE1AF">
              <w:rPr>
                <w:rFonts w:asciiTheme="minorHAnsi" w:hAnsiTheme="minorHAnsi"/>
                <w:sz w:val="20"/>
                <w:szCs w:val="20"/>
              </w:rPr>
              <w:t>c</w:t>
            </w:r>
            <w:r w:rsidRPr="321CE1AF">
              <w:rPr>
                <w:rFonts w:asciiTheme="minorHAnsi" w:hAnsiTheme="minorHAnsi"/>
                <w:sz w:val="20"/>
                <w:szCs w:val="20"/>
              </w:rPr>
              <w:t>ilji projekta:</w:t>
            </w: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051822CC"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Cilj projekta je izboljšati stanje prednostnega habitatnega tipa presihajoč</w:t>
            </w:r>
            <w:r w:rsidR="3D39AAD3" w:rsidRPr="321CE1AF">
              <w:rPr>
                <w:rFonts w:asciiTheme="minorHAnsi" w:hAnsiTheme="minorHAnsi"/>
                <w:sz w:val="20"/>
                <w:szCs w:val="20"/>
              </w:rPr>
              <w:t>ega</w:t>
            </w:r>
            <w:r w:rsidRPr="321CE1AF">
              <w:rPr>
                <w:rFonts w:asciiTheme="minorHAnsi" w:hAnsiTheme="minorHAnsi"/>
                <w:sz w:val="20"/>
                <w:szCs w:val="20"/>
              </w:rPr>
              <w:t xml:space="preserve"> jezer</w:t>
            </w:r>
            <w:r w:rsidR="3D39AAD3" w:rsidRPr="321CE1AF">
              <w:rPr>
                <w:rFonts w:asciiTheme="minorHAnsi" w:hAnsiTheme="minorHAnsi"/>
                <w:sz w:val="20"/>
                <w:szCs w:val="20"/>
              </w:rPr>
              <w:t>a</w:t>
            </w:r>
            <w:r w:rsidRPr="321CE1AF">
              <w:rPr>
                <w:rFonts w:asciiTheme="minorHAnsi" w:hAnsiTheme="minorHAnsi"/>
                <w:sz w:val="20"/>
                <w:szCs w:val="20"/>
              </w:rPr>
              <w:t xml:space="preserve"> (HT 3180*) z obnovitvijo/revitalizacijo stare struge Stržena. Ostali cilji so še: </w:t>
            </w:r>
          </w:p>
          <w:p w14:paraId="09FBA8E1" w14:textId="77777777" w:rsidR="00494FF8" w:rsidRPr="00722C7E" w:rsidRDefault="18ADEF4A" w:rsidP="00643D67">
            <w:pPr>
              <w:numPr>
                <w:ilvl w:val="0"/>
                <w:numId w:val="68"/>
              </w:numPr>
              <w:tabs>
                <w:tab w:val="clear" w:pos="720"/>
              </w:tabs>
              <w:autoSpaceDN w:val="0"/>
              <w:ind w:left="476"/>
              <w:textAlignment w:val="baseline"/>
              <w:rPr>
                <w:rFonts w:asciiTheme="minorHAnsi" w:hAnsiTheme="minorHAnsi"/>
                <w:sz w:val="20"/>
                <w:szCs w:val="20"/>
              </w:rPr>
            </w:pPr>
            <w:r w:rsidRPr="321CE1AF">
              <w:rPr>
                <w:rFonts w:asciiTheme="minorHAnsi" w:hAnsiTheme="minorHAnsi"/>
                <w:sz w:val="20"/>
                <w:szCs w:val="20"/>
              </w:rPr>
              <w:t>Z</w:t>
            </w:r>
            <w:r w:rsidR="471A2051" w:rsidRPr="321CE1AF">
              <w:rPr>
                <w:rFonts w:asciiTheme="minorHAnsi" w:hAnsiTheme="minorHAnsi"/>
                <w:sz w:val="20"/>
                <w:szCs w:val="20"/>
              </w:rPr>
              <w:t>manjšanje pritiska obiskovalcev na območje revitalizacije</w:t>
            </w:r>
            <w:r w:rsidRPr="321CE1AF">
              <w:rPr>
                <w:rFonts w:asciiTheme="minorHAnsi" w:hAnsiTheme="minorHAnsi"/>
                <w:sz w:val="20"/>
                <w:szCs w:val="20"/>
              </w:rPr>
              <w:t>.</w:t>
            </w:r>
            <w:r w:rsidR="471A2051" w:rsidRPr="321CE1AF">
              <w:rPr>
                <w:rFonts w:asciiTheme="minorHAnsi" w:hAnsiTheme="minorHAnsi"/>
                <w:sz w:val="20"/>
                <w:szCs w:val="20"/>
              </w:rPr>
              <w:t xml:space="preserve"> </w:t>
            </w:r>
          </w:p>
          <w:p w14:paraId="168A7F21" w14:textId="77777777" w:rsidR="00494FF8" w:rsidRPr="00722C7E" w:rsidRDefault="18ADEF4A" w:rsidP="00643D67">
            <w:pPr>
              <w:numPr>
                <w:ilvl w:val="0"/>
                <w:numId w:val="68"/>
              </w:numPr>
              <w:tabs>
                <w:tab w:val="clear" w:pos="720"/>
              </w:tabs>
              <w:autoSpaceDN w:val="0"/>
              <w:ind w:left="476"/>
              <w:textAlignment w:val="baseline"/>
              <w:rPr>
                <w:rFonts w:asciiTheme="minorHAnsi" w:hAnsiTheme="minorHAnsi"/>
                <w:sz w:val="20"/>
                <w:szCs w:val="20"/>
              </w:rPr>
            </w:pPr>
            <w:r w:rsidRPr="321CE1AF">
              <w:rPr>
                <w:rFonts w:asciiTheme="minorHAnsi" w:hAnsiTheme="minorHAnsi"/>
                <w:sz w:val="20"/>
                <w:szCs w:val="20"/>
              </w:rPr>
              <w:t>V</w:t>
            </w:r>
            <w:r w:rsidR="471A2051" w:rsidRPr="321CE1AF">
              <w:rPr>
                <w:rFonts w:asciiTheme="minorHAnsi" w:hAnsiTheme="minorHAnsi"/>
                <w:sz w:val="20"/>
                <w:szCs w:val="20"/>
              </w:rPr>
              <w:t>zpostavitev mirne cone – gnezditvenega habitata za bobnarico (</w:t>
            </w:r>
            <w:proofErr w:type="spellStart"/>
            <w:r w:rsidR="471A2051" w:rsidRPr="321CE1AF">
              <w:rPr>
                <w:rFonts w:asciiTheme="minorHAnsi" w:hAnsiTheme="minorHAnsi"/>
                <w:sz w:val="20"/>
                <w:szCs w:val="20"/>
              </w:rPr>
              <w:t>Botaurus</w:t>
            </w:r>
            <w:proofErr w:type="spellEnd"/>
            <w:r w:rsidR="471A2051" w:rsidRPr="321CE1AF">
              <w:rPr>
                <w:rFonts w:asciiTheme="minorHAnsi" w:hAnsiTheme="minorHAnsi"/>
                <w:sz w:val="20"/>
                <w:szCs w:val="20"/>
              </w:rPr>
              <w:t xml:space="preserve"> </w:t>
            </w:r>
            <w:proofErr w:type="spellStart"/>
            <w:r w:rsidR="471A2051" w:rsidRPr="321CE1AF">
              <w:rPr>
                <w:rFonts w:asciiTheme="minorHAnsi" w:hAnsiTheme="minorHAnsi"/>
                <w:sz w:val="20"/>
                <w:szCs w:val="20"/>
              </w:rPr>
              <w:t>stellaris</w:t>
            </w:r>
            <w:proofErr w:type="spellEnd"/>
            <w:r w:rsidR="471A2051" w:rsidRPr="321CE1AF">
              <w:rPr>
                <w:rFonts w:asciiTheme="minorHAnsi" w:hAnsiTheme="minorHAnsi"/>
                <w:sz w:val="20"/>
                <w:szCs w:val="20"/>
              </w:rPr>
              <w:t>)</w:t>
            </w:r>
            <w:r w:rsidRPr="321CE1AF">
              <w:rPr>
                <w:rFonts w:asciiTheme="minorHAnsi" w:hAnsiTheme="minorHAnsi"/>
                <w:sz w:val="20"/>
                <w:szCs w:val="20"/>
              </w:rPr>
              <w:t>.</w:t>
            </w:r>
            <w:r w:rsidR="471A2051" w:rsidRPr="321CE1AF">
              <w:rPr>
                <w:rFonts w:asciiTheme="minorHAnsi" w:hAnsiTheme="minorHAnsi"/>
                <w:sz w:val="20"/>
                <w:szCs w:val="20"/>
              </w:rPr>
              <w:t xml:space="preserve"> </w:t>
            </w:r>
          </w:p>
          <w:p w14:paraId="5A3BE217" w14:textId="77777777" w:rsidR="00494FF8" w:rsidRPr="00722C7E" w:rsidRDefault="18ADEF4A" w:rsidP="00643D67">
            <w:pPr>
              <w:numPr>
                <w:ilvl w:val="0"/>
                <w:numId w:val="68"/>
              </w:numPr>
              <w:tabs>
                <w:tab w:val="clear" w:pos="720"/>
              </w:tabs>
              <w:autoSpaceDN w:val="0"/>
              <w:ind w:left="476"/>
              <w:textAlignment w:val="baseline"/>
              <w:rPr>
                <w:rFonts w:asciiTheme="minorHAnsi" w:hAnsiTheme="minorHAnsi"/>
                <w:sz w:val="20"/>
                <w:szCs w:val="20"/>
              </w:rPr>
            </w:pPr>
            <w:r w:rsidRPr="321CE1AF">
              <w:rPr>
                <w:rFonts w:asciiTheme="minorHAnsi" w:hAnsiTheme="minorHAnsi"/>
                <w:sz w:val="20"/>
                <w:szCs w:val="20"/>
              </w:rPr>
              <w:t>P</w:t>
            </w:r>
            <w:r w:rsidR="471A2051" w:rsidRPr="321CE1AF">
              <w:rPr>
                <w:rFonts w:asciiTheme="minorHAnsi" w:hAnsiTheme="minorHAnsi"/>
                <w:sz w:val="20"/>
                <w:szCs w:val="20"/>
              </w:rPr>
              <w:t xml:space="preserve">ozitivna sprememba vedenja ključnih deležnikov. </w:t>
            </w:r>
          </w:p>
          <w:p w14:paraId="465D62AC"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 xml:space="preserve">Projekt sodi </w:t>
            </w:r>
            <w:r w:rsidR="55F20B1A" w:rsidRPr="321CE1AF">
              <w:rPr>
                <w:rFonts w:asciiTheme="minorHAnsi" w:hAnsiTheme="minorHAnsi"/>
                <w:sz w:val="20"/>
                <w:szCs w:val="20"/>
              </w:rPr>
              <w:t>na</w:t>
            </w:r>
            <w:r w:rsidRPr="321CE1AF">
              <w:rPr>
                <w:rFonts w:asciiTheme="minorHAnsi" w:hAnsiTheme="minorHAnsi"/>
                <w:sz w:val="20"/>
                <w:szCs w:val="20"/>
              </w:rPr>
              <w:t xml:space="preserve"> prednostno področje »</w:t>
            </w:r>
            <w:r w:rsidR="55F20B1A" w:rsidRPr="321CE1AF">
              <w:rPr>
                <w:rFonts w:asciiTheme="minorHAnsi" w:hAnsiTheme="minorHAnsi"/>
                <w:sz w:val="20"/>
                <w:szCs w:val="20"/>
              </w:rPr>
              <w:t>N</w:t>
            </w:r>
            <w:r w:rsidRPr="321CE1AF">
              <w:rPr>
                <w:rFonts w:asciiTheme="minorHAnsi" w:hAnsiTheme="minorHAnsi"/>
                <w:sz w:val="20"/>
                <w:szCs w:val="20"/>
              </w:rPr>
              <w:t xml:space="preserve">arava in biotska raznovrstnost«. </w:t>
            </w:r>
          </w:p>
        </w:tc>
      </w:tr>
      <w:tr w:rsidR="00494FF8" w:rsidRPr="00722C7E" w14:paraId="45451E11" w14:textId="77777777" w:rsidTr="321CE1AF">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03FD4346"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Ključne aktivnosti v tekočem letu:</w:t>
            </w: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260A910C" w14:textId="77777777" w:rsidR="6F56FE78" w:rsidRDefault="6F56FE78" w:rsidP="00643D67">
            <w:pPr>
              <w:numPr>
                <w:ilvl w:val="0"/>
                <w:numId w:val="69"/>
              </w:numPr>
              <w:tabs>
                <w:tab w:val="clear" w:pos="720"/>
              </w:tabs>
              <w:ind w:left="476"/>
              <w:contextualSpacing/>
              <w:rPr>
                <w:rFonts w:asciiTheme="minorHAnsi" w:hAnsiTheme="minorHAnsi"/>
                <w:sz w:val="20"/>
                <w:szCs w:val="20"/>
              </w:rPr>
            </w:pPr>
            <w:r w:rsidRPr="321CE1AF">
              <w:rPr>
                <w:rFonts w:asciiTheme="minorHAnsi" w:hAnsiTheme="minorHAnsi"/>
                <w:sz w:val="20"/>
                <w:szCs w:val="20"/>
              </w:rPr>
              <w:t>Pomoč pri pripravi sinteznega poročila o obnovi delovanja ekosistema.</w:t>
            </w:r>
          </w:p>
          <w:p w14:paraId="7E6B512C" w14:textId="77777777" w:rsidR="6F56FE78" w:rsidRDefault="6F56FE78" w:rsidP="00643D67">
            <w:pPr>
              <w:numPr>
                <w:ilvl w:val="0"/>
                <w:numId w:val="69"/>
              </w:numPr>
              <w:tabs>
                <w:tab w:val="clear" w:pos="720"/>
              </w:tabs>
              <w:ind w:left="476"/>
              <w:contextualSpacing/>
              <w:rPr>
                <w:rFonts w:asciiTheme="minorHAnsi" w:hAnsiTheme="minorHAnsi"/>
                <w:sz w:val="20"/>
                <w:szCs w:val="20"/>
              </w:rPr>
            </w:pPr>
            <w:r w:rsidRPr="321CE1AF">
              <w:rPr>
                <w:rFonts w:asciiTheme="minorHAnsi" w:hAnsiTheme="minorHAnsi"/>
                <w:sz w:val="20"/>
                <w:szCs w:val="20"/>
              </w:rPr>
              <w:t xml:space="preserve">Komunikacija glede ureditve </w:t>
            </w:r>
            <w:r w:rsidR="05013AEE" w:rsidRPr="321CE1AF">
              <w:rPr>
                <w:rFonts w:asciiTheme="minorHAnsi" w:hAnsiTheme="minorHAnsi"/>
                <w:sz w:val="20"/>
                <w:szCs w:val="20"/>
              </w:rPr>
              <w:t>vstopno-izstopne točke (pot).</w:t>
            </w:r>
          </w:p>
          <w:p w14:paraId="761600B0" w14:textId="77777777" w:rsidR="00494FF8" w:rsidRPr="00722C7E" w:rsidRDefault="6C25763E" w:rsidP="00643D67">
            <w:pPr>
              <w:numPr>
                <w:ilvl w:val="0"/>
                <w:numId w:val="69"/>
              </w:numPr>
              <w:tabs>
                <w:tab w:val="clear" w:pos="720"/>
              </w:tabs>
              <w:autoSpaceDN w:val="0"/>
              <w:ind w:left="476"/>
              <w:contextualSpacing/>
              <w:textAlignment w:val="baseline"/>
              <w:rPr>
                <w:rFonts w:asciiTheme="minorHAnsi" w:hAnsiTheme="minorHAnsi"/>
                <w:sz w:val="20"/>
                <w:szCs w:val="20"/>
              </w:rPr>
            </w:pPr>
            <w:r w:rsidRPr="321CE1AF">
              <w:rPr>
                <w:rFonts w:asciiTheme="minorHAnsi" w:hAnsiTheme="minorHAnsi"/>
                <w:sz w:val="20"/>
                <w:szCs w:val="20"/>
              </w:rPr>
              <w:t xml:space="preserve">Udeležba in sodelovanje na </w:t>
            </w:r>
            <w:r w:rsidR="471A2051" w:rsidRPr="321CE1AF">
              <w:rPr>
                <w:rFonts w:asciiTheme="minorHAnsi" w:hAnsiTheme="minorHAnsi"/>
                <w:sz w:val="20"/>
                <w:szCs w:val="20"/>
              </w:rPr>
              <w:t>partnerskih sestankih, obisk monitorja</w:t>
            </w:r>
            <w:r w:rsidR="7D6FBCF0" w:rsidRPr="321CE1AF">
              <w:rPr>
                <w:rFonts w:asciiTheme="minorHAnsi" w:hAnsiTheme="minorHAnsi"/>
                <w:sz w:val="20"/>
                <w:szCs w:val="20"/>
              </w:rPr>
              <w:t xml:space="preserve"> (skupaj z </w:t>
            </w:r>
            <w:proofErr w:type="spellStart"/>
            <w:r w:rsidR="7D6FBCF0" w:rsidRPr="321CE1AF">
              <w:rPr>
                <w:rFonts w:eastAsia="Calibri" w:cs="Calibri"/>
                <w:sz w:val="20"/>
                <w:szCs w:val="20"/>
              </w:rPr>
              <w:t>Ileni</w:t>
            </w:r>
            <w:r w:rsidR="38BC8D87" w:rsidRPr="321CE1AF">
              <w:rPr>
                <w:rFonts w:eastAsia="Calibri" w:cs="Calibri"/>
                <w:sz w:val="20"/>
                <w:szCs w:val="20"/>
              </w:rPr>
              <w:t>o</w:t>
            </w:r>
            <w:proofErr w:type="spellEnd"/>
            <w:r w:rsidR="7D6FBCF0" w:rsidRPr="321CE1AF">
              <w:rPr>
                <w:rFonts w:eastAsia="Calibri" w:cs="Calibri"/>
                <w:sz w:val="20"/>
                <w:szCs w:val="20"/>
              </w:rPr>
              <w:t xml:space="preserve"> </w:t>
            </w:r>
            <w:proofErr w:type="spellStart"/>
            <w:r w:rsidR="7D6FBCF0" w:rsidRPr="321CE1AF">
              <w:rPr>
                <w:rFonts w:eastAsia="Calibri" w:cs="Calibri"/>
                <w:sz w:val="20"/>
                <w:szCs w:val="20"/>
              </w:rPr>
              <w:t>B</w:t>
            </w:r>
            <w:r w:rsidR="3A775728" w:rsidRPr="321CE1AF">
              <w:rPr>
                <w:rFonts w:eastAsia="Calibri" w:cs="Calibri"/>
                <w:sz w:val="20"/>
                <w:szCs w:val="20"/>
              </w:rPr>
              <w:t>abetto</w:t>
            </w:r>
            <w:proofErr w:type="spellEnd"/>
            <w:r w:rsidR="471A2051" w:rsidRPr="321CE1AF">
              <w:rPr>
                <w:rFonts w:asciiTheme="minorHAnsi" w:hAnsiTheme="minorHAnsi"/>
                <w:sz w:val="20"/>
                <w:szCs w:val="20"/>
              </w:rPr>
              <w:t>,</w:t>
            </w:r>
            <w:r w:rsidR="7B21F667" w:rsidRPr="321CE1AF">
              <w:rPr>
                <w:rFonts w:asciiTheme="minorHAnsi" w:hAnsiTheme="minorHAnsi"/>
                <w:sz w:val="20"/>
                <w:szCs w:val="20"/>
              </w:rPr>
              <w:t xml:space="preserve"> </w:t>
            </w:r>
            <w:proofErr w:type="spellStart"/>
            <w:r w:rsidR="7B21F667" w:rsidRPr="321CE1AF">
              <w:rPr>
                <w:rFonts w:asciiTheme="minorHAnsi" w:hAnsiTheme="minorHAnsi"/>
                <w:sz w:val="20"/>
                <w:szCs w:val="20"/>
              </w:rPr>
              <w:t>Cinea</w:t>
            </w:r>
            <w:proofErr w:type="spellEnd"/>
            <w:r w:rsidR="7B21F667" w:rsidRPr="321CE1AF">
              <w:rPr>
                <w:rFonts w:asciiTheme="minorHAnsi" w:hAnsiTheme="minorHAnsi"/>
                <w:sz w:val="20"/>
                <w:szCs w:val="20"/>
              </w:rPr>
              <w:t>)</w:t>
            </w:r>
            <w:r w:rsidR="3D52A895" w:rsidRPr="321CE1AF">
              <w:rPr>
                <w:rFonts w:asciiTheme="minorHAnsi" w:hAnsiTheme="minorHAnsi"/>
                <w:sz w:val="20"/>
                <w:szCs w:val="20"/>
              </w:rPr>
              <w:t>,</w:t>
            </w:r>
            <w:r w:rsidR="471A2051" w:rsidRPr="321CE1AF">
              <w:rPr>
                <w:rFonts w:asciiTheme="minorHAnsi" w:hAnsiTheme="minorHAnsi"/>
                <w:sz w:val="20"/>
                <w:szCs w:val="20"/>
              </w:rPr>
              <w:t xml:space="preserve"> administracija, </w:t>
            </w:r>
            <w:r w:rsidR="12250E64" w:rsidRPr="321CE1AF">
              <w:rPr>
                <w:rFonts w:asciiTheme="minorHAnsi" w:hAnsiTheme="minorHAnsi"/>
                <w:sz w:val="20"/>
                <w:szCs w:val="20"/>
              </w:rPr>
              <w:t>zaključev</w:t>
            </w:r>
            <w:r w:rsidR="471A2051" w:rsidRPr="321CE1AF">
              <w:rPr>
                <w:rFonts w:asciiTheme="minorHAnsi" w:hAnsiTheme="minorHAnsi"/>
                <w:sz w:val="20"/>
                <w:szCs w:val="20"/>
              </w:rPr>
              <w:t>anje projekta</w:t>
            </w:r>
            <w:r w:rsidR="55F20B1A" w:rsidRPr="321CE1AF">
              <w:rPr>
                <w:rFonts w:asciiTheme="minorHAnsi" w:hAnsiTheme="minorHAnsi"/>
                <w:sz w:val="20"/>
                <w:szCs w:val="20"/>
              </w:rPr>
              <w:t>.</w:t>
            </w:r>
            <w:r w:rsidR="471A2051" w:rsidRPr="321CE1AF">
              <w:rPr>
                <w:rFonts w:asciiTheme="minorHAnsi" w:hAnsiTheme="minorHAnsi"/>
                <w:sz w:val="20"/>
                <w:szCs w:val="20"/>
              </w:rPr>
              <w:t xml:space="preserve"> </w:t>
            </w:r>
          </w:p>
          <w:p w14:paraId="45255BF2" w14:textId="77777777" w:rsidR="000312FE" w:rsidRPr="00722C7E" w:rsidRDefault="55F20B1A" w:rsidP="00643D67">
            <w:pPr>
              <w:numPr>
                <w:ilvl w:val="0"/>
                <w:numId w:val="69"/>
              </w:numPr>
              <w:tabs>
                <w:tab w:val="clear" w:pos="720"/>
              </w:tabs>
              <w:autoSpaceDN w:val="0"/>
              <w:ind w:left="476"/>
              <w:contextualSpacing/>
              <w:textAlignment w:val="baseline"/>
              <w:rPr>
                <w:rFonts w:asciiTheme="minorHAnsi" w:hAnsiTheme="minorHAnsi"/>
                <w:sz w:val="20"/>
                <w:szCs w:val="20"/>
              </w:rPr>
            </w:pPr>
            <w:r w:rsidRPr="321CE1AF">
              <w:rPr>
                <w:rFonts w:asciiTheme="minorHAnsi" w:hAnsiTheme="minorHAnsi"/>
                <w:sz w:val="20"/>
                <w:szCs w:val="20"/>
              </w:rPr>
              <w:t>P</w:t>
            </w:r>
            <w:r w:rsidR="471A2051" w:rsidRPr="321CE1AF">
              <w:rPr>
                <w:rFonts w:asciiTheme="minorHAnsi" w:hAnsiTheme="minorHAnsi"/>
                <w:sz w:val="20"/>
                <w:szCs w:val="20"/>
              </w:rPr>
              <w:t xml:space="preserve">riprava spletnih vsebin ter mreženje in </w:t>
            </w:r>
            <w:r w:rsidRPr="321CE1AF">
              <w:rPr>
                <w:rFonts w:asciiTheme="minorHAnsi" w:hAnsiTheme="minorHAnsi"/>
                <w:sz w:val="20"/>
                <w:szCs w:val="20"/>
              </w:rPr>
              <w:t>razširjanje</w:t>
            </w:r>
            <w:r w:rsidR="471A2051" w:rsidRPr="321CE1AF">
              <w:rPr>
                <w:rFonts w:asciiTheme="minorHAnsi" w:hAnsiTheme="minorHAnsi"/>
                <w:sz w:val="20"/>
                <w:szCs w:val="20"/>
              </w:rPr>
              <w:t xml:space="preserve"> rezultatov projekta (E1, E2).</w:t>
            </w:r>
          </w:p>
        </w:tc>
      </w:tr>
      <w:tr w:rsidR="00494FF8" w:rsidRPr="00722C7E" w14:paraId="24237BA1" w14:textId="77777777" w:rsidTr="321CE1AF">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079F5323"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Status projekta:</w:t>
            </w: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06451AD8" w14:textId="77777777" w:rsidR="00494FF8" w:rsidRPr="00722C7E" w:rsidRDefault="74709647" w:rsidP="321CE1AF">
            <w:pPr>
              <w:autoSpaceDN w:val="0"/>
              <w:textAlignment w:val="baseline"/>
              <w:rPr>
                <w:rFonts w:asciiTheme="minorHAnsi" w:hAnsiTheme="minorHAnsi"/>
                <w:sz w:val="20"/>
                <w:szCs w:val="20"/>
              </w:rPr>
            </w:pPr>
            <w:r w:rsidRPr="321CE1AF">
              <w:rPr>
                <w:rFonts w:asciiTheme="minorHAnsi" w:hAnsiTheme="minorHAnsi"/>
                <w:sz w:val="20"/>
                <w:szCs w:val="20"/>
              </w:rPr>
              <w:t>Zaključen</w:t>
            </w:r>
            <w:r w:rsidR="471A2051" w:rsidRPr="321CE1AF">
              <w:rPr>
                <w:rFonts w:asciiTheme="minorHAnsi" w:hAnsiTheme="minorHAnsi"/>
                <w:sz w:val="20"/>
                <w:szCs w:val="20"/>
              </w:rPr>
              <w:t>.</w:t>
            </w:r>
          </w:p>
        </w:tc>
      </w:tr>
      <w:tr w:rsidR="00494FF8" w:rsidRPr="00722C7E" w14:paraId="256FB89A" w14:textId="77777777" w:rsidTr="321CE1AF">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004A9AF2"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Vrednost projekta:</w:t>
            </w: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4926E605"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3.863.248,00 EUR</w:t>
            </w:r>
          </w:p>
          <w:p w14:paraId="745318D1"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 xml:space="preserve">Zavodov del: 242.334,00 EUR </w:t>
            </w:r>
          </w:p>
          <w:p w14:paraId="32EC11B2"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Delež sofinanciranja Zavoda je 4,3 %.</w:t>
            </w:r>
          </w:p>
        </w:tc>
      </w:tr>
      <w:tr w:rsidR="00494FF8" w:rsidRPr="00722C7E" w14:paraId="3530D2E9" w14:textId="77777777" w:rsidTr="321CE1AF">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4A09A4BE"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Vir</w:t>
            </w:r>
            <w:r w:rsidR="007541C7">
              <w:rPr>
                <w:rFonts w:asciiTheme="minorHAnsi" w:hAnsiTheme="minorHAnsi"/>
                <w:sz w:val="20"/>
                <w:szCs w:val="20"/>
              </w:rPr>
              <w:t>i</w:t>
            </w:r>
            <w:r w:rsidRPr="321CE1AF">
              <w:rPr>
                <w:rFonts w:asciiTheme="minorHAnsi" w:hAnsiTheme="minorHAnsi"/>
                <w:sz w:val="20"/>
                <w:szCs w:val="20"/>
              </w:rPr>
              <w:t xml:space="preserve"> sredstev:</w:t>
            </w: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6F01DAB9"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E</w:t>
            </w:r>
            <w:r w:rsidR="3D39AAD3" w:rsidRPr="321CE1AF">
              <w:rPr>
                <w:rFonts w:asciiTheme="minorHAnsi" w:hAnsiTheme="minorHAnsi"/>
                <w:sz w:val="20"/>
                <w:szCs w:val="20"/>
              </w:rPr>
              <w:t>vropska unija</w:t>
            </w:r>
            <w:r w:rsidRPr="321CE1AF">
              <w:rPr>
                <w:rFonts w:asciiTheme="minorHAnsi" w:hAnsiTheme="minorHAnsi"/>
                <w:sz w:val="20"/>
                <w:szCs w:val="20"/>
              </w:rPr>
              <w:t xml:space="preserve"> (7</w:t>
            </w:r>
            <w:r w:rsidR="00270138">
              <w:rPr>
                <w:rFonts w:asciiTheme="minorHAnsi" w:hAnsiTheme="minorHAnsi"/>
                <w:sz w:val="20"/>
                <w:szCs w:val="20"/>
              </w:rPr>
              <w:t xml:space="preserve">5 </w:t>
            </w:r>
            <w:r w:rsidRPr="321CE1AF">
              <w:rPr>
                <w:rFonts w:asciiTheme="minorHAnsi" w:hAnsiTheme="minorHAnsi"/>
                <w:sz w:val="20"/>
                <w:szCs w:val="20"/>
              </w:rPr>
              <w:t>%), R</w:t>
            </w:r>
            <w:r w:rsidR="55F20B1A" w:rsidRPr="321CE1AF">
              <w:rPr>
                <w:rFonts w:asciiTheme="minorHAnsi" w:hAnsiTheme="minorHAnsi"/>
                <w:sz w:val="20"/>
                <w:szCs w:val="20"/>
              </w:rPr>
              <w:t xml:space="preserve">epublika </w:t>
            </w:r>
            <w:r w:rsidRPr="321CE1AF">
              <w:rPr>
                <w:rFonts w:asciiTheme="minorHAnsi" w:hAnsiTheme="minorHAnsi"/>
                <w:sz w:val="20"/>
                <w:szCs w:val="20"/>
              </w:rPr>
              <w:t>S</w:t>
            </w:r>
            <w:r w:rsidR="55F20B1A" w:rsidRPr="321CE1AF">
              <w:rPr>
                <w:rFonts w:asciiTheme="minorHAnsi" w:hAnsiTheme="minorHAnsi"/>
                <w:sz w:val="20"/>
                <w:szCs w:val="20"/>
              </w:rPr>
              <w:t>lovenija</w:t>
            </w:r>
            <w:r w:rsidRPr="321CE1AF">
              <w:rPr>
                <w:rFonts w:asciiTheme="minorHAnsi" w:hAnsiTheme="minorHAnsi"/>
                <w:sz w:val="20"/>
                <w:szCs w:val="20"/>
              </w:rPr>
              <w:t xml:space="preserve"> (</w:t>
            </w:r>
            <w:r w:rsidR="00270138">
              <w:rPr>
                <w:rFonts w:asciiTheme="minorHAnsi" w:hAnsiTheme="minorHAnsi"/>
                <w:sz w:val="20"/>
                <w:szCs w:val="20"/>
              </w:rPr>
              <w:t>21</w:t>
            </w:r>
            <w:r w:rsidRPr="321CE1AF">
              <w:rPr>
                <w:rFonts w:asciiTheme="minorHAnsi" w:hAnsiTheme="minorHAnsi"/>
                <w:sz w:val="20"/>
                <w:szCs w:val="20"/>
              </w:rPr>
              <w:t xml:space="preserve"> %)</w:t>
            </w:r>
            <w:r w:rsidR="00270138">
              <w:rPr>
                <w:rFonts w:asciiTheme="minorHAnsi" w:hAnsiTheme="minorHAnsi"/>
                <w:sz w:val="20"/>
                <w:szCs w:val="20"/>
              </w:rPr>
              <w:t>, lastni prispevek (4 %)</w:t>
            </w:r>
            <w:r w:rsidR="00290635">
              <w:rPr>
                <w:rFonts w:asciiTheme="minorHAnsi" w:hAnsiTheme="minorHAnsi"/>
                <w:sz w:val="20"/>
                <w:szCs w:val="20"/>
              </w:rPr>
              <w:t>.</w:t>
            </w:r>
          </w:p>
        </w:tc>
      </w:tr>
      <w:tr w:rsidR="00494FF8" w:rsidRPr="00722C7E" w14:paraId="551C6A58" w14:textId="77777777" w:rsidTr="321CE1AF">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2D17F71B"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Trajanje:</w:t>
            </w: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0B6FA512"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1. 9. 2017</w:t>
            </w:r>
            <w:r w:rsidR="55F20B1A" w:rsidRPr="321CE1AF">
              <w:rPr>
                <w:rFonts w:asciiTheme="minorHAnsi" w:hAnsiTheme="minorHAnsi"/>
                <w:sz w:val="20"/>
                <w:szCs w:val="20"/>
              </w:rPr>
              <w:t xml:space="preserve"> </w:t>
            </w:r>
            <w:r w:rsidRPr="321CE1AF">
              <w:rPr>
                <w:rFonts w:asciiTheme="minorHAnsi" w:hAnsiTheme="minorHAnsi"/>
                <w:sz w:val="20"/>
                <w:szCs w:val="20"/>
              </w:rPr>
              <w:t>–</w:t>
            </w:r>
            <w:r w:rsidR="55F20B1A" w:rsidRPr="321CE1AF">
              <w:rPr>
                <w:rFonts w:asciiTheme="minorHAnsi" w:hAnsiTheme="minorHAnsi"/>
                <w:sz w:val="20"/>
                <w:szCs w:val="20"/>
              </w:rPr>
              <w:t xml:space="preserve"> </w:t>
            </w:r>
            <w:r w:rsidRPr="321CE1AF">
              <w:rPr>
                <w:rFonts w:asciiTheme="minorHAnsi" w:hAnsiTheme="minorHAnsi"/>
                <w:sz w:val="20"/>
                <w:szCs w:val="20"/>
              </w:rPr>
              <w:t xml:space="preserve">31. 12. 2023 </w:t>
            </w:r>
          </w:p>
        </w:tc>
      </w:tr>
      <w:tr w:rsidR="00494FF8" w:rsidRPr="00722C7E" w14:paraId="72486F7C" w14:textId="77777777" w:rsidTr="321CE1AF">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3E28A4C2"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Partnerji:</w:t>
            </w: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38458ACE" w14:textId="77777777" w:rsidR="00494FF8" w:rsidRPr="00722C7E" w:rsidRDefault="471A2051" w:rsidP="00643D67">
            <w:pPr>
              <w:pStyle w:val="Odstavekseznama"/>
              <w:numPr>
                <w:ilvl w:val="0"/>
                <w:numId w:val="70"/>
              </w:numPr>
              <w:autoSpaceDN w:val="0"/>
              <w:ind w:left="476"/>
              <w:textAlignment w:val="baseline"/>
              <w:rPr>
                <w:rFonts w:asciiTheme="minorHAnsi" w:hAnsiTheme="minorHAnsi"/>
                <w:sz w:val="20"/>
                <w:szCs w:val="20"/>
              </w:rPr>
            </w:pPr>
            <w:r w:rsidRPr="321CE1AF">
              <w:rPr>
                <w:rFonts w:asciiTheme="minorHAnsi" w:hAnsiTheme="minorHAnsi"/>
                <w:sz w:val="20"/>
                <w:szCs w:val="20"/>
              </w:rPr>
              <w:t>Notranjski regijski park</w:t>
            </w:r>
          </w:p>
          <w:p w14:paraId="5EEAE2FE" w14:textId="77777777" w:rsidR="00494FF8" w:rsidRPr="00722C7E" w:rsidRDefault="471A2051" w:rsidP="00643D67">
            <w:pPr>
              <w:pStyle w:val="Odstavekseznama"/>
              <w:numPr>
                <w:ilvl w:val="0"/>
                <w:numId w:val="70"/>
              </w:numPr>
              <w:autoSpaceDN w:val="0"/>
              <w:ind w:left="476"/>
              <w:textAlignment w:val="baseline"/>
              <w:rPr>
                <w:rFonts w:asciiTheme="minorHAnsi" w:hAnsiTheme="minorHAnsi"/>
                <w:sz w:val="20"/>
                <w:szCs w:val="20"/>
              </w:rPr>
            </w:pPr>
            <w:r w:rsidRPr="321CE1AF">
              <w:rPr>
                <w:rFonts w:asciiTheme="minorHAnsi" w:hAnsiTheme="minorHAnsi"/>
                <w:sz w:val="20"/>
                <w:szCs w:val="20"/>
              </w:rPr>
              <w:t xml:space="preserve">Zavod RS za varstvo narave </w:t>
            </w:r>
          </w:p>
          <w:p w14:paraId="74130229" w14:textId="77777777" w:rsidR="00494FF8" w:rsidRPr="00722C7E" w:rsidRDefault="471A2051" w:rsidP="00643D67">
            <w:pPr>
              <w:pStyle w:val="Odstavekseznama"/>
              <w:numPr>
                <w:ilvl w:val="0"/>
                <w:numId w:val="70"/>
              </w:numPr>
              <w:autoSpaceDN w:val="0"/>
              <w:ind w:left="476"/>
              <w:textAlignment w:val="baseline"/>
              <w:rPr>
                <w:rFonts w:asciiTheme="minorHAnsi" w:hAnsiTheme="minorHAnsi"/>
                <w:sz w:val="20"/>
                <w:szCs w:val="20"/>
              </w:rPr>
            </w:pPr>
            <w:r w:rsidRPr="321CE1AF">
              <w:rPr>
                <w:rFonts w:asciiTheme="minorHAnsi" w:hAnsiTheme="minorHAnsi"/>
                <w:sz w:val="20"/>
                <w:szCs w:val="20"/>
              </w:rPr>
              <w:t>Društvo za opazovanje in pr</w:t>
            </w:r>
            <w:r w:rsidR="3D39AAD3" w:rsidRPr="321CE1AF">
              <w:rPr>
                <w:rFonts w:asciiTheme="minorHAnsi" w:hAnsiTheme="minorHAnsi"/>
                <w:sz w:val="20"/>
                <w:szCs w:val="20"/>
              </w:rPr>
              <w:t>o</w:t>
            </w:r>
            <w:r w:rsidRPr="321CE1AF">
              <w:rPr>
                <w:rFonts w:asciiTheme="minorHAnsi" w:hAnsiTheme="minorHAnsi"/>
                <w:sz w:val="20"/>
                <w:szCs w:val="20"/>
              </w:rPr>
              <w:t xml:space="preserve">učevanje ptic Slovenije </w:t>
            </w:r>
          </w:p>
          <w:p w14:paraId="1846E192" w14:textId="77777777" w:rsidR="00494FF8" w:rsidRPr="00722C7E" w:rsidRDefault="471A2051" w:rsidP="00643D67">
            <w:pPr>
              <w:pStyle w:val="Odstavekseznama"/>
              <w:numPr>
                <w:ilvl w:val="0"/>
                <w:numId w:val="70"/>
              </w:numPr>
              <w:autoSpaceDN w:val="0"/>
              <w:ind w:left="476"/>
              <w:textAlignment w:val="baseline"/>
              <w:rPr>
                <w:rFonts w:asciiTheme="minorHAnsi" w:hAnsiTheme="minorHAnsi"/>
                <w:sz w:val="20"/>
                <w:szCs w:val="20"/>
              </w:rPr>
            </w:pPr>
            <w:r w:rsidRPr="321CE1AF">
              <w:rPr>
                <w:rFonts w:asciiTheme="minorHAnsi" w:hAnsiTheme="minorHAnsi"/>
                <w:sz w:val="20"/>
                <w:szCs w:val="20"/>
              </w:rPr>
              <w:t xml:space="preserve">Zavod za ribištvo Slovenije </w:t>
            </w:r>
          </w:p>
        </w:tc>
      </w:tr>
      <w:tr w:rsidR="00494FF8" w:rsidRPr="00722C7E" w14:paraId="7E602AA7" w14:textId="77777777" w:rsidTr="321CE1AF">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5FE9D2E5"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Cilj/</w:t>
            </w:r>
            <w:r w:rsidR="55F20B1A" w:rsidRPr="321CE1AF">
              <w:rPr>
                <w:rFonts w:asciiTheme="minorHAnsi" w:hAnsiTheme="minorHAnsi"/>
                <w:sz w:val="20"/>
                <w:szCs w:val="20"/>
              </w:rPr>
              <w:t>p</w:t>
            </w:r>
            <w:r w:rsidRPr="321CE1AF">
              <w:rPr>
                <w:rFonts w:asciiTheme="minorHAnsi" w:hAnsiTheme="minorHAnsi"/>
                <w:sz w:val="20"/>
                <w:szCs w:val="20"/>
              </w:rPr>
              <w:t>odcilj/</w:t>
            </w:r>
            <w:r w:rsidR="55F20B1A" w:rsidRPr="321CE1AF">
              <w:rPr>
                <w:rFonts w:asciiTheme="minorHAnsi" w:hAnsiTheme="minorHAnsi"/>
                <w:sz w:val="20"/>
                <w:szCs w:val="20"/>
              </w:rPr>
              <w:t>u</w:t>
            </w:r>
            <w:r w:rsidRPr="321CE1AF">
              <w:rPr>
                <w:rFonts w:asciiTheme="minorHAnsi" w:hAnsiTheme="minorHAnsi"/>
                <w:sz w:val="20"/>
                <w:szCs w:val="20"/>
              </w:rPr>
              <w:t>krep ReNPVO20-30, v</w:t>
            </w:r>
            <w:r w:rsidR="55F20B1A" w:rsidRPr="321CE1AF">
              <w:rPr>
                <w:rFonts w:asciiTheme="minorHAnsi" w:hAnsiTheme="minorHAnsi"/>
                <w:sz w:val="20"/>
                <w:szCs w:val="20"/>
              </w:rPr>
              <w:t xml:space="preserve"> </w:t>
            </w:r>
            <w:r w:rsidRPr="321CE1AF">
              <w:rPr>
                <w:rFonts w:asciiTheme="minorHAnsi" w:hAnsiTheme="minorHAnsi"/>
                <w:sz w:val="20"/>
                <w:szCs w:val="20"/>
              </w:rPr>
              <w:t>katerega spada projekt:</w:t>
            </w: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284C75EE"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Projekt Izboljšanje stanja območij Natura 2000 na presihajočem Cerkniškem jezeru z </w:t>
            </w:r>
            <w:proofErr w:type="spellStart"/>
            <w:r w:rsidRPr="321CE1AF">
              <w:rPr>
                <w:rFonts w:asciiTheme="minorHAnsi" w:hAnsiTheme="minorHAnsi"/>
                <w:sz w:val="20"/>
                <w:szCs w:val="20"/>
              </w:rPr>
              <w:t>renaturacijo</w:t>
            </w:r>
            <w:proofErr w:type="spellEnd"/>
            <w:r w:rsidRPr="321CE1AF">
              <w:rPr>
                <w:rFonts w:asciiTheme="minorHAnsi" w:hAnsiTheme="minorHAnsi"/>
                <w:sz w:val="20"/>
                <w:szCs w:val="20"/>
              </w:rPr>
              <w:t xml:space="preserve"> struge Stržena – LIFE STRŽEN spada pod temo LIFE Narava in biotska raznovrstnost.</w:t>
            </w:r>
          </w:p>
          <w:p w14:paraId="18550407"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Iz ReNPVO20-30 (10. poglavje Resolucije) projekt zasleduje:</w:t>
            </w:r>
          </w:p>
          <w:p w14:paraId="10884ED9"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Cilj</w:t>
            </w:r>
            <w:r w:rsidR="55F20B1A" w:rsidRPr="321CE1AF">
              <w:rPr>
                <w:rFonts w:asciiTheme="minorHAnsi" w:hAnsiTheme="minorHAnsi"/>
                <w:sz w:val="20"/>
                <w:szCs w:val="20"/>
              </w:rPr>
              <w:t>e</w:t>
            </w:r>
            <w:r w:rsidRPr="321CE1AF">
              <w:rPr>
                <w:rFonts w:asciiTheme="minorHAnsi" w:hAnsiTheme="minorHAnsi"/>
                <w:sz w:val="20"/>
                <w:szCs w:val="20"/>
              </w:rPr>
              <w:t>: 1.1, 1.3, 2.5, 4.1, 6.5, 6.6, 7.1, 9.2, 9.3</w:t>
            </w:r>
          </w:p>
          <w:p w14:paraId="58458730" w14:textId="77777777" w:rsidR="00494FF8" w:rsidRPr="00722C7E" w:rsidRDefault="471A2051" w:rsidP="00FC124D">
            <w:pPr>
              <w:autoSpaceDN w:val="0"/>
              <w:textAlignment w:val="baseline"/>
              <w:rPr>
                <w:rFonts w:asciiTheme="minorHAnsi" w:hAnsiTheme="minorHAnsi"/>
                <w:sz w:val="20"/>
                <w:szCs w:val="20"/>
              </w:rPr>
            </w:pPr>
            <w:r w:rsidRPr="321CE1AF">
              <w:rPr>
                <w:rFonts w:asciiTheme="minorHAnsi" w:hAnsiTheme="minorHAnsi"/>
                <w:sz w:val="20"/>
                <w:szCs w:val="20"/>
              </w:rPr>
              <w:t>Ukrep</w:t>
            </w:r>
            <w:r w:rsidR="00FC124D">
              <w:rPr>
                <w:rFonts w:asciiTheme="minorHAnsi" w:hAnsiTheme="minorHAnsi"/>
                <w:sz w:val="20"/>
                <w:szCs w:val="20"/>
              </w:rPr>
              <w:t>e</w:t>
            </w:r>
            <w:r w:rsidRPr="321CE1AF">
              <w:rPr>
                <w:rFonts w:asciiTheme="minorHAnsi" w:hAnsiTheme="minorHAnsi"/>
                <w:sz w:val="20"/>
                <w:szCs w:val="20"/>
              </w:rPr>
              <w:t>: 1.1.1, 1.3.3, 1.3.5, 2.5.3, 4.1.1, 4.1.2, 6.5.1, 6.5.2, 6.6.1, 6.6.2, 7.1.2, 9.2.1, 9.3.2</w:t>
            </w:r>
          </w:p>
        </w:tc>
      </w:tr>
      <w:tr w:rsidR="00494FF8" w:rsidRPr="00722C7E" w14:paraId="718EB7CF" w14:textId="77777777" w:rsidTr="321CE1AF">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4A51504A"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Kratka utemeljitev projektnega prispevka k nadgrajevanju nalog javne službe:</w:t>
            </w:r>
          </w:p>
          <w:p w14:paraId="2C81F808" w14:textId="77777777" w:rsidR="00494FF8" w:rsidRPr="00722C7E" w:rsidRDefault="00494FF8" w:rsidP="321CE1AF">
            <w:pPr>
              <w:autoSpaceDN w:val="0"/>
              <w:textAlignment w:val="baseline"/>
              <w:rPr>
                <w:rFonts w:asciiTheme="minorHAnsi" w:hAnsiTheme="minorHAnsi"/>
                <w:sz w:val="20"/>
                <w:szCs w:val="20"/>
              </w:rPr>
            </w:pP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111519E2" w14:textId="77777777" w:rsidR="00494FF8" w:rsidRPr="00722C7E" w:rsidRDefault="471A2051" w:rsidP="321CE1AF">
            <w:pPr>
              <w:autoSpaceDN w:val="0"/>
              <w:textAlignment w:val="baseline"/>
              <w:rPr>
                <w:rFonts w:asciiTheme="minorHAnsi" w:hAnsiTheme="minorHAnsi"/>
                <w:sz w:val="20"/>
                <w:szCs w:val="20"/>
              </w:rPr>
            </w:pPr>
            <w:r w:rsidRPr="321CE1AF">
              <w:rPr>
                <w:rFonts w:asciiTheme="minorHAnsi" w:hAnsiTheme="minorHAnsi"/>
                <w:sz w:val="20"/>
                <w:szCs w:val="20"/>
              </w:rPr>
              <w:t>Projekt nadgrajuje aktivno varstvo in upravljanje območja Natura 2000 Cerkniško jezero (SI5000015) ter izboljšuje ohranitveni status kvalifikacijske vrste bobnarice z naravovarstvenim nadzorom izvedbe del. Projekt nadgrajuje javno službo tudi v</w:t>
            </w:r>
            <w:r w:rsidR="55F20B1A" w:rsidRPr="321CE1AF">
              <w:rPr>
                <w:rFonts w:asciiTheme="minorHAnsi" w:hAnsiTheme="minorHAnsi"/>
                <w:sz w:val="20"/>
                <w:szCs w:val="20"/>
              </w:rPr>
              <w:t xml:space="preserve"> </w:t>
            </w:r>
            <w:r w:rsidRPr="321CE1AF">
              <w:rPr>
                <w:rFonts w:asciiTheme="minorHAnsi" w:hAnsiTheme="minorHAnsi"/>
                <w:sz w:val="20"/>
                <w:szCs w:val="20"/>
              </w:rPr>
              <w:t xml:space="preserve">segmentu komunikacijskih aktivnosti z ozaveščanjem </w:t>
            </w:r>
            <w:r w:rsidR="55F20B1A" w:rsidRPr="321CE1AF">
              <w:rPr>
                <w:rFonts w:asciiTheme="minorHAnsi" w:hAnsiTheme="minorHAnsi"/>
                <w:sz w:val="20"/>
                <w:szCs w:val="20"/>
              </w:rPr>
              <w:t xml:space="preserve">tako </w:t>
            </w:r>
            <w:r w:rsidRPr="321CE1AF">
              <w:rPr>
                <w:rFonts w:asciiTheme="minorHAnsi" w:hAnsiTheme="minorHAnsi"/>
                <w:sz w:val="20"/>
                <w:szCs w:val="20"/>
              </w:rPr>
              <w:t xml:space="preserve">širše javnosti </w:t>
            </w:r>
            <w:r w:rsidR="55F20B1A" w:rsidRPr="321CE1AF">
              <w:rPr>
                <w:rFonts w:asciiTheme="minorHAnsi" w:hAnsiTheme="minorHAnsi"/>
                <w:sz w:val="20"/>
                <w:szCs w:val="20"/>
              </w:rPr>
              <w:t>(s</w:t>
            </w:r>
            <w:r w:rsidRPr="321CE1AF">
              <w:rPr>
                <w:rFonts w:asciiTheme="minorHAnsi" w:hAnsiTheme="minorHAnsi"/>
                <w:sz w:val="20"/>
                <w:szCs w:val="20"/>
              </w:rPr>
              <w:t xml:space="preserve"> priprav</w:t>
            </w:r>
            <w:r w:rsidR="55F20B1A" w:rsidRPr="321CE1AF">
              <w:rPr>
                <w:rFonts w:asciiTheme="minorHAnsi" w:hAnsiTheme="minorHAnsi"/>
                <w:sz w:val="20"/>
                <w:szCs w:val="20"/>
              </w:rPr>
              <w:t>o</w:t>
            </w:r>
            <w:r w:rsidRPr="321CE1AF">
              <w:rPr>
                <w:rFonts w:asciiTheme="minorHAnsi" w:hAnsiTheme="minorHAnsi"/>
                <w:sz w:val="20"/>
                <w:szCs w:val="20"/>
              </w:rPr>
              <w:t xml:space="preserve"> spletnih vsebin</w:t>
            </w:r>
            <w:r w:rsidR="55F20B1A" w:rsidRPr="321CE1AF">
              <w:rPr>
                <w:rFonts w:asciiTheme="minorHAnsi" w:hAnsiTheme="minorHAnsi"/>
                <w:sz w:val="20"/>
                <w:szCs w:val="20"/>
              </w:rPr>
              <w:t>)</w:t>
            </w:r>
            <w:r w:rsidRPr="321CE1AF">
              <w:rPr>
                <w:rFonts w:asciiTheme="minorHAnsi" w:hAnsiTheme="minorHAnsi"/>
                <w:sz w:val="20"/>
                <w:szCs w:val="20"/>
              </w:rPr>
              <w:t xml:space="preserve"> kot tudi mlajše populacije </w:t>
            </w:r>
            <w:r w:rsidR="55F20B1A" w:rsidRPr="321CE1AF">
              <w:rPr>
                <w:rFonts w:asciiTheme="minorHAnsi" w:hAnsiTheme="minorHAnsi"/>
                <w:sz w:val="20"/>
                <w:szCs w:val="20"/>
              </w:rPr>
              <w:t>(</w:t>
            </w:r>
            <w:r w:rsidRPr="321CE1AF">
              <w:rPr>
                <w:rFonts w:asciiTheme="minorHAnsi" w:hAnsiTheme="minorHAnsi"/>
                <w:sz w:val="20"/>
                <w:szCs w:val="20"/>
              </w:rPr>
              <w:t>z vključevanjem v pripravo mladinskega naravoslovnega tabora</w:t>
            </w:r>
            <w:r w:rsidR="55F20B1A" w:rsidRPr="321CE1AF">
              <w:rPr>
                <w:rFonts w:asciiTheme="minorHAnsi" w:hAnsiTheme="minorHAnsi"/>
                <w:sz w:val="20"/>
                <w:szCs w:val="20"/>
              </w:rPr>
              <w:t>)</w:t>
            </w:r>
            <w:r w:rsidRPr="321CE1AF">
              <w:rPr>
                <w:rFonts w:asciiTheme="minorHAnsi" w:hAnsiTheme="minorHAnsi"/>
                <w:sz w:val="20"/>
                <w:szCs w:val="20"/>
              </w:rPr>
              <w:t>. Partnerstvo krepi sodelovanje med sektorji, ki so tudi pri izvajanju javne službe ključni deležniki na območju.</w:t>
            </w:r>
          </w:p>
        </w:tc>
      </w:tr>
    </w:tbl>
    <w:p w14:paraId="0B2E6FB2" w14:textId="77777777" w:rsidR="007734AE" w:rsidRPr="00722C7E" w:rsidRDefault="0DA8CE25" w:rsidP="00643D67">
      <w:pPr>
        <w:pStyle w:val="Naslov4"/>
        <w:numPr>
          <w:ilvl w:val="3"/>
          <w:numId w:val="104"/>
        </w:numPr>
      </w:pPr>
      <w:r>
        <w:lastRenderedPageBreak/>
        <w:t xml:space="preserve">LIFE </w:t>
      </w:r>
      <w:proofErr w:type="spellStart"/>
      <w:r>
        <w:t>L</w:t>
      </w:r>
      <w:r w:rsidR="000D7E9C">
        <w:t>ynx</w:t>
      </w:r>
      <w:proofErr w:type="spellEnd"/>
    </w:p>
    <w:tbl>
      <w:tblPr>
        <w:tblpPr w:leftFromText="180" w:rightFromText="180" w:bottomFromText="200" w:vertAnchor="text" w:horzAnchor="margin" w:tblpY="32"/>
        <w:tblW w:w="9285" w:type="dxa"/>
        <w:tblLayout w:type="fixed"/>
        <w:tblCellMar>
          <w:left w:w="10" w:type="dxa"/>
          <w:right w:w="10" w:type="dxa"/>
        </w:tblCellMar>
        <w:tblLook w:val="04A0" w:firstRow="1" w:lastRow="0" w:firstColumn="1" w:lastColumn="0" w:noHBand="0" w:noVBand="1"/>
      </w:tblPr>
      <w:tblGrid>
        <w:gridCol w:w="1950"/>
        <w:gridCol w:w="7335"/>
      </w:tblGrid>
      <w:tr w:rsidR="00494FF8" w:rsidRPr="00722C7E" w14:paraId="2BD15866" w14:textId="77777777" w:rsidTr="43B612C3">
        <w:tc>
          <w:tcPr>
            <w:tcW w:w="1950" w:type="dxa"/>
            <w:tcBorders>
              <w:top w:val="single" w:sz="4" w:space="0" w:color="000001"/>
              <w:left w:val="single" w:sz="4" w:space="0" w:color="000001"/>
              <w:bottom w:val="single" w:sz="4" w:space="0" w:color="000001"/>
              <w:right w:val="single" w:sz="4" w:space="0" w:color="000001"/>
            </w:tcBorders>
            <w:shd w:val="clear" w:color="auto" w:fill="D5DCE4" w:themeFill="text2" w:themeFillTint="33"/>
            <w:tcMar>
              <w:top w:w="0" w:type="dxa"/>
              <w:left w:w="113" w:type="dxa"/>
              <w:bottom w:w="0" w:type="dxa"/>
              <w:right w:w="108" w:type="dxa"/>
            </w:tcMar>
            <w:hideMark/>
          </w:tcPr>
          <w:p w14:paraId="0F7FBDEF" w14:textId="77777777" w:rsidR="00494FF8" w:rsidRPr="00722C7E" w:rsidRDefault="2598C04D" w:rsidP="0A4F7ACE">
            <w:pPr>
              <w:suppressAutoHyphens/>
              <w:autoSpaceDN w:val="0"/>
              <w:textAlignment w:val="baseline"/>
              <w:rPr>
                <w:rFonts w:asciiTheme="minorHAnsi" w:hAnsiTheme="minorHAnsi"/>
                <w:sz w:val="20"/>
                <w:szCs w:val="20"/>
              </w:rPr>
            </w:pPr>
            <w:r w:rsidRPr="0A4F7ACE">
              <w:rPr>
                <w:rFonts w:asciiTheme="minorHAnsi" w:hAnsiTheme="minorHAnsi"/>
                <w:sz w:val="20"/>
                <w:szCs w:val="20"/>
              </w:rPr>
              <w:t>Naslov projekta:</w:t>
            </w:r>
          </w:p>
        </w:tc>
        <w:tc>
          <w:tcPr>
            <w:tcW w:w="7336" w:type="dxa"/>
            <w:tcBorders>
              <w:top w:val="single" w:sz="4" w:space="0" w:color="000001"/>
              <w:left w:val="single" w:sz="4" w:space="0" w:color="000001"/>
              <w:bottom w:val="single" w:sz="4" w:space="0" w:color="000001"/>
              <w:right w:val="single" w:sz="4" w:space="0" w:color="000001"/>
            </w:tcBorders>
            <w:shd w:val="clear" w:color="auto" w:fill="D5DCE4" w:themeFill="text2" w:themeFillTint="33"/>
            <w:tcMar>
              <w:top w:w="0" w:type="dxa"/>
              <w:left w:w="113" w:type="dxa"/>
              <w:bottom w:w="0" w:type="dxa"/>
              <w:right w:w="108" w:type="dxa"/>
            </w:tcMar>
            <w:hideMark/>
          </w:tcPr>
          <w:p w14:paraId="32A62B21" w14:textId="77777777" w:rsidR="00494FF8" w:rsidRPr="00722C7E" w:rsidRDefault="2598C04D" w:rsidP="0A4F7ACE">
            <w:pPr>
              <w:rPr>
                <w:rFonts w:asciiTheme="minorHAnsi" w:hAnsiTheme="minorHAnsi"/>
                <w:b/>
                <w:bCs/>
                <w:sz w:val="20"/>
                <w:szCs w:val="20"/>
              </w:rPr>
            </w:pPr>
            <w:r w:rsidRPr="0A4F7ACE">
              <w:rPr>
                <w:rFonts w:asciiTheme="minorHAnsi" w:hAnsiTheme="minorHAnsi"/>
                <w:b/>
                <w:bCs/>
                <w:sz w:val="20"/>
                <w:szCs w:val="20"/>
              </w:rPr>
              <w:t xml:space="preserve"> Reševanje risa v Dinaridih in jugovzhodnih Alpah pred izumrtjem </w:t>
            </w:r>
          </w:p>
        </w:tc>
      </w:tr>
      <w:tr w:rsidR="00494FF8" w:rsidRPr="00722C7E" w14:paraId="1551017D" w14:textId="77777777" w:rsidTr="43B612C3">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1938F881" w14:textId="77777777" w:rsidR="00494FF8" w:rsidRPr="00722C7E" w:rsidRDefault="2598C04D" w:rsidP="0A4F7ACE">
            <w:pPr>
              <w:suppressAutoHyphens/>
              <w:autoSpaceDN w:val="0"/>
              <w:textAlignment w:val="baseline"/>
              <w:rPr>
                <w:rFonts w:asciiTheme="minorHAnsi" w:hAnsiTheme="minorHAnsi"/>
                <w:sz w:val="20"/>
                <w:szCs w:val="20"/>
              </w:rPr>
            </w:pPr>
            <w:r w:rsidRPr="0A4F7ACE">
              <w:rPr>
                <w:rFonts w:asciiTheme="minorHAnsi" w:hAnsiTheme="minorHAnsi"/>
                <w:sz w:val="20"/>
                <w:szCs w:val="20"/>
              </w:rPr>
              <w:t>Povzetek/</w:t>
            </w:r>
            <w:r w:rsidR="12001B30" w:rsidRPr="0A4F7ACE">
              <w:rPr>
                <w:rFonts w:asciiTheme="minorHAnsi" w:hAnsiTheme="minorHAnsi"/>
                <w:sz w:val="20"/>
                <w:szCs w:val="20"/>
              </w:rPr>
              <w:t>c</w:t>
            </w:r>
            <w:r w:rsidRPr="0A4F7ACE">
              <w:rPr>
                <w:rFonts w:asciiTheme="minorHAnsi" w:hAnsiTheme="minorHAnsi"/>
                <w:sz w:val="20"/>
                <w:szCs w:val="20"/>
              </w:rPr>
              <w:t>ilji projekta:</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39A23039" w14:textId="77777777" w:rsidR="00494FF8" w:rsidRPr="00722C7E" w:rsidRDefault="2598C04D" w:rsidP="0A4F7ACE">
            <w:pPr>
              <w:autoSpaceDE w:val="0"/>
              <w:autoSpaceDN w:val="0"/>
              <w:adjustRightInd w:val="0"/>
              <w:rPr>
                <w:rFonts w:asciiTheme="minorHAnsi" w:hAnsiTheme="minorHAnsi"/>
                <w:sz w:val="20"/>
                <w:szCs w:val="20"/>
              </w:rPr>
            </w:pPr>
            <w:r w:rsidRPr="0A4F7ACE">
              <w:rPr>
                <w:rFonts w:asciiTheme="minorHAnsi" w:hAnsiTheme="minorHAnsi"/>
                <w:sz w:val="20"/>
                <w:szCs w:val="20"/>
              </w:rPr>
              <w:t xml:space="preserve">Glavna cilja projekta LIFE </w:t>
            </w:r>
            <w:proofErr w:type="spellStart"/>
            <w:r w:rsidRPr="0A4F7ACE">
              <w:rPr>
                <w:rFonts w:asciiTheme="minorHAnsi" w:hAnsiTheme="minorHAnsi"/>
                <w:sz w:val="20"/>
                <w:szCs w:val="20"/>
              </w:rPr>
              <w:t>Lynx</w:t>
            </w:r>
            <w:proofErr w:type="spellEnd"/>
            <w:r w:rsidRPr="0A4F7ACE">
              <w:rPr>
                <w:rFonts w:asciiTheme="minorHAnsi" w:hAnsiTheme="minorHAnsi"/>
                <w:sz w:val="20"/>
                <w:szCs w:val="20"/>
              </w:rPr>
              <w:t xml:space="preserve"> sta reševanje dinarske in jugovzhodno</w:t>
            </w:r>
            <w:r w:rsidR="49BB14FA" w:rsidRPr="0A4F7ACE">
              <w:rPr>
                <w:rFonts w:asciiTheme="minorHAnsi" w:hAnsiTheme="minorHAnsi"/>
                <w:sz w:val="20"/>
                <w:szCs w:val="20"/>
              </w:rPr>
              <w:t xml:space="preserve"> </w:t>
            </w:r>
            <w:r w:rsidRPr="0A4F7ACE">
              <w:rPr>
                <w:rFonts w:asciiTheme="minorHAnsi" w:hAnsiTheme="minorHAnsi"/>
                <w:sz w:val="20"/>
                <w:szCs w:val="20"/>
              </w:rPr>
              <w:t xml:space="preserve">alpske populacije risa pred izumrtjem ter njena dolgoročna ohranitev. Populacija je trenutno izredno majhna, izolirana, njeni osebki pa med seboj zelo </w:t>
            </w:r>
            <w:r w:rsidR="2F28647A" w:rsidRPr="0A4F7ACE">
              <w:rPr>
                <w:rFonts w:asciiTheme="minorHAnsi" w:hAnsiTheme="minorHAnsi"/>
                <w:sz w:val="20"/>
                <w:szCs w:val="20"/>
              </w:rPr>
              <w:t xml:space="preserve">v </w:t>
            </w:r>
            <w:r w:rsidRPr="0A4F7ACE">
              <w:rPr>
                <w:rFonts w:asciiTheme="minorHAnsi" w:hAnsiTheme="minorHAnsi"/>
                <w:sz w:val="20"/>
                <w:szCs w:val="20"/>
              </w:rPr>
              <w:t>sorod</w:t>
            </w:r>
            <w:r w:rsidR="2F28647A" w:rsidRPr="0A4F7ACE">
              <w:rPr>
                <w:rFonts w:asciiTheme="minorHAnsi" w:hAnsiTheme="minorHAnsi"/>
                <w:sz w:val="20"/>
                <w:szCs w:val="20"/>
              </w:rPr>
              <w:t>u</w:t>
            </w:r>
            <w:r w:rsidRPr="0A4F7ACE">
              <w:rPr>
                <w:rFonts w:asciiTheme="minorHAnsi" w:hAnsiTheme="minorHAnsi"/>
                <w:sz w:val="20"/>
                <w:szCs w:val="20"/>
              </w:rPr>
              <w:t xml:space="preserve">. Stopnjo sorodnosti je zato treba znižati, in sicer z doselitvijo zdravih osebkov iz druge, neogrožene populacije. V projektu </w:t>
            </w:r>
            <w:r w:rsidR="2F28647A" w:rsidRPr="0A4F7ACE">
              <w:rPr>
                <w:rFonts w:asciiTheme="minorHAnsi" w:hAnsiTheme="minorHAnsi"/>
                <w:sz w:val="20"/>
                <w:szCs w:val="20"/>
              </w:rPr>
              <w:t xml:space="preserve">se </w:t>
            </w:r>
            <w:r w:rsidRPr="0A4F7ACE">
              <w:rPr>
                <w:rFonts w:asciiTheme="minorHAnsi" w:hAnsiTheme="minorHAnsi"/>
                <w:sz w:val="20"/>
                <w:szCs w:val="20"/>
              </w:rPr>
              <w:t>bo v Slovenijo in na Hrvaško z mednarodnim sodelovanjem doselil</w:t>
            </w:r>
            <w:r w:rsidR="2F28647A" w:rsidRPr="0A4F7ACE">
              <w:rPr>
                <w:rFonts w:asciiTheme="minorHAnsi" w:hAnsiTheme="minorHAnsi"/>
                <w:sz w:val="20"/>
                <w:szCs w:val="20"/>
              </w:rPr>
              <w:t>o</w:t>
            </w:r>
            <w:r w:rsidRPr="0A4F7ACE">
              <w:rPr>
                <w:rFonts w:asciiTheme="minorHAnsi" w:hAnsiTheme="minorHAnsi"/>
                <w:sz w:val="20"/>
                <w:szCs w:val="20"/>
              </w:rPr>
              <w:t xml:space="preserve"> rise iz slovaškega in romunskega dela Karpatov</w:t>
            </w:r>
            <w:r w:rsidR="2F28647A" w:rsidRPr="0A4F7ACE">
              <w:rPr>
                <w:rFonts w:asciiTheme="minorHAnsi" w:hAnsiTheme="minorHAnsi"/>
                <w:sz w:val="20"/>
                <w:szCs w:val="20"/>
              </w:rPr>
              <w:t>,</w:t>
            </w:r>
            <w:r w:rsidRPr="0A4F7ACE">
              <w:rPr>
                <w:rFonts w:asciiTheme="minorHAnsi" w:hAnsiTheme="minorHAnsi"/>
                <w:sz w:val="20"/>
                <w:szCs w:val="20"/>
              </w:rPr>
              <w:t xml:space="preserve"> s </w:t>
            </w:r>
            <w:r w:rsidR="2F28647A" w:rsidRPr="0A4F7ACE">
              <w:rPr>
                <w:rFonts w:asciiTheme="minorHAnsi" w:hAnsiTheme="minorHAnsi"/>
                <w:sz w:val="20"/>
                <w:szCs w:val="20"/>
              </w:rPr>
              <w:t>čim</w:t>
            </w:r>
            <w:r w:rsidRPr="0A4F7ACE">
              <w:rPr>
                <w:rFonts w:asciiTheme="minorHAnsi" w:hAnsiTheme="minorHAnsi"/>
                <w:sz w:val="20"/>
                <w:szCs w:val="20"/>
              </w:rPr>
              <w:t>e</w:t>
            </w:r>
            <w:r w:rsidR="2F28647A" w:rsidRPr="0A4F7ACE">
              <w:rPr>
                <w:rFonts w:asciiTheme="minorHAnsi" w:hAnsiTheme="minorHAnsi"/>
                <w:sz w:val="20"/>
                <w:szCs w:val="20"/>
              </w:rPr>
              <w:t>r se bo</w:t>
            </w:r>
            <w:r w:rsidRPr="0A4F7ACE">
              <w:rPr>
                <w:rFonts w:asciiTheme="minorHAnsi" w:hAnsiTheme="minorHAnsi"/>
                <w:sz w:val="20"/>
                <w:szCs w:val="20"/>
              </w:rPr>
              <w:t xml:space="preserve"> preprečil</w:t>
            </w:r>
            <w:r w:rsidR="2F28647A" w:rsidRPr="0A4F7ACE">
              <w:rPr>
                <w:rFonts w:asciiTheme="minorHAnsi" w:hAnsiTheme="minorHAnsi"/>
                <w:sz w:val="20"/>
                <w:szCs w:val="20"/>
              </w:rPr>
              <w:t>o</w:t>
            </w:r>
            <w:r w:rsidRPr="0A4F7ACE">
              <w:rPr>
                <w:rFonts w:asciiTheme="minorHAnsi" w:hAnsiTheme="minorHAnsi"/>
                <w:sz w:val="20"/>
                <w:szCs w:val="20"/>
              </w:rPr>
              <w:t xml:space="preserve"> izumrtje naše populacije.</w:t>
            </w:r>
          </w:p>
          <w:p w14:paraId="1E20DFDD" w14:textId="77777777" w:rsidR="00494FF8" w:rsidRPr="00722C7E" w:rsidRDefault="2598C04D" w:rsidP="0A4F7ACE">
            <w:pPr>
              <w:autoSpaceDE w:val="0"/>
              <w:autoSpaceDN w:val="0"/>
              <w:adjustRightInd w:val="0"/>
              <w:rPr>
                <w:rFonts w:asciiTheme="minorHAnsi" w:hAnsiTheme="minorHAnsi"/>
                <w:sz w:val="20"/>
                <w:szCs w:val="20"/>
              </w:rPr>
            </w:pPr>
            <w:r w:rsidRPr="0A4F7ACE">
              <w:rPr>
                <w:rFonts w:asciiTheme="minorHAnsi" w:hAnsiTheme="minorHAnsi"/>
                <w:sz w:val="20"/>
                <w:szCs w:val="20"/>
              </w:rPr>
              <w:t>Zavod sodeluje pri naslednjih aktivnostih:</w:t>
            </w:r>
          </w:p>
          <w:p w14:paraId="6E38DD00" w14:textId="77777777" w:rsidR="00494FF8" w:rsidRPr="00722C7E" w:rsidRDefault="2F28647A" w:rsidP="00643D67">
            <w:pPr>
              <w:numPr>
                <w:ilvl w:val="0"/>
                <w:numId w:val="71"/>
              </w:numPr>
              <w:tabs>
                <w:tab w:val="clear" w:pos="720"/>
              </w:tabs>
              <w:ind w:left="488"/>
              <w:rPr>
                <w:rFonts w:asciiTheme="minorHAnsi" w:hAnsiTheme="minorHAnsi"/>
                <w:sz w:val="20"/>
                <w:szCs w:val="20"/>
              </w:rPr>
            </w:pPr>
            <w:r w:rsidRPr="0A4F7ACE">
              <w:rPr>
                <w:rFonts w:asciiTheme="minorHAnsi" w:hAnsiTheme="minorHAnsi"/>
                <w:sz w:val="20"/>
                <w:szCs w:val="20"/>
              </w:rPr>
              <w:t>P</w:t>
            </w:r>
            <w:r w:rsidR="2598C04D" w:rsidRPr="0A4F7ACE">
              <w:rPr>
                <w:rFonts w:asciiTheme="minorHAnsi" w:hAnsiTheme="minorHAnsi"/>
                <w:sz w:val="20"/>
                <w:szCs w:val="20"/>
              </w:rPr>
              <w:t>riprav</w:t>
            </w:r>
            <w:r w:rsidRPr="0A4F7ACE">
              <w:rPr>
                <w:rFonts w:asciiTheme="minorHAnsi" w:hAnsiTheme="minorHAnsi"/>
                <w:sz w:val="20"/>
                <w:szCs w:val="20"/>
              </w:rPr>
              <w:t>i</w:t>
            </w:r>
            <w:r w:rsidR="2598C04D" w:rsidRPr="0A4F7ACE">
              <w:rPr>
                <w:rFonts w:asciiTheme="minorHAnsi" w:hAnsiTheme="minorHAnsi"/>
                <w:sz w:val="20"/>
                <w:szCs w:val="20"/>
              </w:rPr>
              <w:t xml:space="preserve"> dokumentov za upravljanje risa v Sloveniji, na Hrvaškem </w:t>
            </w:r>
            <w:r w:rsidRPr="0A4F7ACE">
              <w:rPr>
                <w:rFonts w:asciiTheme="minorHAnsi" w:hAnsiTheme="minorHAnsi"/>
                <w:sz w:val="20"/>
                <w:szCs w:val="20"/>
              </w:rPr>
              <w:t>ter</w:t>
            </w:r>
            <w:r w:rsidR="2598C04D" w:rsidRPr="0A4F7ACE">
              <w:rPr>
                <w:rFonts w:asciiTheme="minorHAnsi" w:hAnsiTheme="minorHAnsi"/>
                <w:sz w:val="20"/>
                <w:szCs w:val="20"/>
              </w:rPr>
              <w:t xml:space="preserve"> v italijanskih centralnih </w:t>
            </w:r>
            <w:r w:rsidRPr="0A4F7ACE">
              <w:rPr>
                <w:rFonts w:asciiTheme="minorHAnsi" w:hAnsiTheme="minorHAnsi"/>
                <w:sz w:val="20"/>
                <w:szCs w:val="20"/>
              </w:rPr>
              <w:t>in</w:t>
            </w:r>
            <w:r w:rsidR="2598C04D" w:rsidRPr="0A4F7ACE">
              <w:rPr>
                <w:rFonts w:asciiTheme="minorHAnsi" w:hAnsiTheme="minorHAnsi"/>
                <w:sz w:val="20"/>
                <w:szCs w:val="20"/>
              </w:rPr>
              <w:t xml:space="preserve"> vzhodnih Alpah (akcijski načrt za risa in nadnacionalni načrt za upravljanje risa na populacijski ravni)</w:t>
            </w:r>
            <w:r w:rsidRPr="0A4F7ACE">
              <w:rPr>
                <w:rFonts w:asciiTheme="minorHAnsi" w:hAnsiTheme="minorHAnsi"/>
                <w:sz w:val="20"/>
                <w:szCs w:val="20"/>
              </w:rPr>
              <w:t>.</w:t>
            </w:r>
          </w:p>
          <w:p w14:paraId="1683404A" w14:textId="77777777" w:rsidR="00494FF8" w:rsidRPr="00722C7E" w:rsidRDefault="2F28647A" w:rsidP="00643D67">
            <w:pPr>
              <w:numPr>
                <w:ilvl w:val="0"/>
                <w:numId w:val="71"/>
              </w:numPr>
              <w:ind w:left="488"/>
              <w:rPr>
                <w:rFonts w:asciiTheme="minorHAnsi" w:hAnsiTheme="minorHAnsi"/>
                <w:sz w:val="20"/>
                <w:szCs w:val="20"/>
              </w:rPr>
            </w:pPr>
            <w:r w:rsidRPr="0A4F7ACE">
              <w:rPr>
                <w:rFonts w:asciiTheme="minorHAnsi" w:hAnsiTheme="minorHAnsi"/>
                <w:sz w:val="20"/>
                <w:szCs w:val="20"/>
              </w:rPr>
              <w:t>O</w:t>
            </w:r>
            <w:r w:rsidR="2598C04D" w:rsidRPr="0A4F7ACE">
              <w:rPr>
                <w:rFonts w:asciiTheme="minorHAnsi" w:hAnsiTheme="minorHAnsi"/>
                <w:sz w:val="20"/>
                <w:szCs w:val="20"/>
              </w:rPr>
              <w:t>cen</w:t>
            </w:r>
            <w:r w:rsidRPr="0A4F7ACE">
              <w:rPr>
                <w:rFonts w:asciiTheme="minorHAnsi" w:hAnsiTheme="minorHAnsi"/>
                <w:sz w:val="20"/>
                <w:szCs w:val="20"/>
              </w:rPr>
              <w:t>i</w:t>
            </w:r>
            <w:r w:rsidR="2598C04D" w:rsidRPr="0A4F7ACE">
              <w:rPr>
                <w:rFonts w:asciiTheme="minorHAnsi" w:hAnsiTheme="minorHAnsi"/>
                <w:sz w:val="20"/>
                <w:szCs w:val="20"/>
              </w:rPr>
              <w:t xml:space="preserve"> prostorske povezanosti dinarsk</w:t>
            </w:r>
            <w:r w:rsidRPr="0A4F7ACE">
              <w:rPr>
                <w:rFonts w:asciiTheme="minorHAnsi" w:hAnsiTheme="minorHAnsi"/>
                <w:sz w:val="20"/>
                <w:szCs w:val="20"/>
              </w:rPr>
              <w:t>o-</w:t>
            </w:r>
            <w:r w:rsidR="2598C04D" w:rsidRPr="0A4F7ACE">
              <w:rPr>
                <w:rFonts w:asciiTheme="minorHAnsi" w:hAnsiTheme="minorHAnsi"/>
                <w:sz w:val="20"/>
                <w:szCs w:val="20"/>
              </w:rPr>
              <w:t>jugovzhodno</w:t>
            </w:r>
            <w:r w:rsidR="37054C67" w:rsidRPr="0A4F7ACE">
              <w:rPr>
                <w:rFonts w:asciiTheme="minorHAnsi" w:hAnsiTheme="minorHAnsi"/>
                <w:sz w:val="20"/>
                <w:szCs w:val="20"/>
              </w:rPr>
              <w:t xml:space="preserve"> </w:t>
            </w:r>
            <w:r w:rsidR="2598C04D" w:rsidRPr="0A4F7ACE">
              <w:rPr>
                <w:rFonts w:asciiTheme="minorHAnsi" w:hAnsiTheme="minorHAnsi"/>
                <w:sz w:val="20"/>
                <w:szCs w:val="20"/>
              </w:rPr>
              <w:t xml:space="preserve">alpske populacije risa ter izolacije od ostalih populacij za namen dolgoročnega prostorskega načrtovanja (cilj je zagotoviti znanstveno ozadje – zemljevidi, modeli habitatov in povezljivosti, diagrami genskega pretoka, vzpostavitev </w:t>
            </w:r>
            <w:r w:rsidRPr="0A4F7ACE">
              <w:rPr>
                <w:rFonts w:asciiTheme="minorHAnsi" w:hAnsiTheme="minorHAnsi"/>
                <w:sz w:val="20"/>
                <w:szCs w:val="20"/>
              </w:rPr>
              <w:t>sple</w:t>
            </w:r>
            <w:r w:rsidR="2598C04D" w:rsidRPr="0A4F7ACE">
              <w:rPr>
                <w:rFonts w:asciiTheme="minorHAnsi" w:hAnsiTheme="minorHAnsi"/>
                <w:sz w:val="20"/>
                <w:szCs w:val="20"/>
              </w:rPr>
              <w:t>tne zbirke podatkov)</w:t>
            </w:r>
            <w:r w:rsidRPr="0A4F7ACE">
              <w:rPr>
                <w:rFonts w:asciiTheme="minorHAnsi" w:hAnsiTheme="minorHAnsi"/>
                <w:sz w:val="20"/>
                <w:szCs w:val="20"/>
              </w:rPr>
              <w:t>.</w:t>
            </w:r>
          </w:p>
          <w:p w14:paraId="444610F4" w14:textId="77777777" w:rsidR="00494FF8" w:rsidRPr="00722C7E" w:rsidRDefault="2F28647A" w:rsidP="00643D67">
            <w:pPr>
              <w:numPr>
                <w:ilvl w:val="0"/>
                <w:numId w:val="71"/>
              </w:numPr>
              <w:ind w:left="488"/>
              <w:rPr>
                <w:rFonts w:asciiTheme="minorHAnsi" w:hAnsiTheme="minorHAnsi"/>
                <w:sz w:val="20"/>
                <w:szCs w:val="20"/>
              </w:rPr>
            </w:pPr>
            <w:r w:rsidRPr="0A4F7ACE">
              <w:rPr>
                <w:rFonts w:asciiTheme="minorHAnsi" w:hAnsiTheme="minorHAnsi"/>
                <w:sz w:val="20"/>
                <w:szCs w:val="20"/>
              </w:rPr>
              <w:t>S</w:t>
            </w:r>
            <w:r w:rsidR="2598C04D" w:rsidRPr="0A4F7ACE">
              <w:rPr>
                <w:rFonts w:asciiTheme="minorHAnsi" w:hAnsiTheme="minorHAnsi"/>
                <w:sz w:val="20"/>
                <w:szCs w:val="20"/>
              </w:rPr>
              <w:t>odelovanj</w:t>
            </w:r>
            <w:r w:rsidRPr="0A4F7ACE">
              <w:rPr>
                <w:rFonts w:asciiTheme="minorHAnsi" w:hAnsiTheme="minorHAnsi"/>
                <w:sz w:val="20"/>
                <w:szCs w:val="20"/>
              </w:rPr>
              <w:t>u</w:t>
            </w:r>
            <w:r w:rsidR="2598C04D" w:rsidRPr="0A4F7ACE">
              <w:rPr>
                <w:rFonts w:asciiTheme="minorHAnsi" w:hAnsiTheme="minorHAnsi"/>
                <w:sz w:val="20"/>
                <w:szCs w:val="20"/>
              </w:rPr>
              <w:t xml:space="preserve"> s specializirano policijsko preiskovalno enoto in </w:t>
            </w:r>
            <w:r w:rsidR="00FC124D">
              <w:rPr>
                <w:rFonts w:asciiTheme="minorHAnsi" w:hAnsiTheme="minorHAnsi"/>
                <w:sz w:val="20"/>
                <w:szCs w:val="20"/>
              </w:rPr>
              <w:t xml:space="preserve">se vključuje v </w:t>
            </w:r>
            <w:r w:rsidR="2598C04D" w:rsidRPr="0A4F7ACE">
              <w:rPr>
                <w:rFonts w:asciiTheme="minorHAnsi" w:hAnsiTheme="minorHAnsi"/>
                <w:sz w:val="20"/>
                <w:szCs w:val="20"/>
              </w:rPr>
              <w:t>drug</w:t>
            </w:r>
            <w:r w:rsidR="00FC124D">
              <w:rPr>
                <w:rFonts w:asciiTheme="minorHAnsi" w:hAnsiTheme="minorHAnsi"/>
                <w:sz w:val="20"/>
                <w:szCs w:val="20"/>
              </w:rPr>
              <w:t>e</w:t>
            </w:r>
            <w:r w:rsidR="2598C04D" w:rsidRPr="0A4F7ACE">
              <w:rPr>
                <w:rFonts w:asciiTheme="minorHAnsi" w:hAnsiTheme="minorHAnsi"/>
                <w:sz w:val="20"/>
                <w:szCs w:val="20"/>
              </w:rPr>
              <w:t xml:space="preserve"> podporn</w:t>
            </w:r>
            <w:r w:rsidR="00FC124D">
              <w:rPr>
                <w:rFonts w:asciiTheme="minorHAnsi" w:hAnsiTheme="minorHAnsi"/>
                <w:sz w:val="20"/>
                <w:szCs w:val="20"/>
              </w:rPr>
              <w:t>e</w:t>
            </w:r>
            <w:r w:rsidR="2598C04D" w:rsidRPr="0A4F7ACE">
              <w:rPr>
                <w:rFonts w:asciiTheme="minorHAnsi" w:hAnsiTheme="minorHAnsi"/>
                <w:sz w:val="20"/>
                <w:szCs w:val="20"/>
              </w:rPr>
              <w:t xml:space="preserve"> dejavnosti za učinkovitejše preganjanje nezakonitega lova</w:t>
            </w:r>
            <w:r w:rsidRPr="0A4F7ACE">
              <w:rPr>
                <w:rFonts w:asciiTheme="minorHAnsi" w:hAnsiTheme="minorHAnsi"/>
                <w:sz w:val="20"/>
                <w:szCs w:val="20"/>
              </w:rPr>
              <w:t>.</w:t>
            </w:r>
          </w:p>
          <w:p w14:paraId="4F0531B6" w14:textId="77777777" w:rsidR="000312FE" w:rsidRPr="00722C7E" w:rsidRDefault="2F28647A" w:rsidP="00643D67">
            <w:pPr>
              <w:numPr>
                <w:ilvl w:val="0"/>
                <w:numId w:val="71"/>
              </w:numPr>
              <w:ind w:left="488"/>
              <w:rPr>
                <w:rFonts w:asciiTheme="minorHAnsi" w:hAnsiTheme="minorHAnsi"/>
                <w:sz w:val="20"/>
                <w:szCs w:val="20"/>
              </w:rPr>
            </w:pPr>
            <w:r w:rsidRPr="0A4F7ACE">
              <w:rPr>
                <w:rFonts w:asciiTheme="minorHAnsi" w:hAnsiTheme="minorHAnsi"/>
                <w:sz w:val="20"/>
                <w:szCs w:val="20"/>
              </w:rPr>
              <w:t>T</w:t>
            </w:r>
            <w:r w:rsidR="2598C04D" w:rsidRPr="0A4F7ACE">
              <w:rPr>
                <w:rFonts w:asciiTheme="minorHAnsi" w:hAnsiTheme="minorHAnsi"/>
                <w:sz w:val="20"/>
                <w:szCs w:val="20"/>
              </w:rPr>
              <w:t>urizm</w:t>
            </w:r>
            <w:r w:rsidRPr="0A4F7ACE">
              <w:rPr>
                <w:rFonts w:asciiTheme="minorHAnsi" w:hAnsiTheme="minorHAnsi"/>
                <w:sz w:val="20"/>
                <w:szCs w:val="20"/>
              </w:rPr>
              <w:t>u</w:t>
            </w:r>
            <w:r w:rsidR="2598C04D" w:rsidRPr="0A4F7ACE">
              <w:rPr>
                <w:rFonts w:asciiTheme="minorHAnsi" w:hAnsiTheme="minorHAnsi"/>
                <w:sz w:val="20"/>
                <w:szCs w:val="20"/>
              </w:rPr>
              <w:t>, povezan</w:t>
            </w:r>
            <w:r w:rsidRPr="0A4F7ACE">
              <w:rPr>
                <w:rFonts w:asciiTheme="minorHAnsi" w:hAnsiTheme="minorHAnsi"/>
                <w:sz w:val="20"/>
                <w:szCs w:val="20"/>
              </w:rPr>
              <w:t>em</w:t>
            </w:r>
            <w:r w:rsidR="2598C04D" w:rsidRPr="0A4F7ACE">
              <w:rPr>
                <w:rFonts w:asciiTheme="minorHAnsi" w:hAnsiTheme="minorHAnsi"/>
                <w:sz w:val="20"/>
                <w:szCs w:val="20"/>
              </w:rPr>
              <w:t xml:space="preserve"> z risom, ki prinaša koristi lokalnim skupnostim ter pri</w:t>
            </w:r>
            <w:r w:rsidRPr="0A4F7ACE">
              <w:rPr>
                <w:rFonts w:asciiTheme="minorHAnsi" w:hAnsiTheme="minorHAnsi"/>
                <w:sz w:val="20"/>
                <w:szCs w:val="20"/>
              </w:rPr>
              <w:t>s</w:t>
            </w:r>
            <w:r w:rsidR="2598C04D" w:rsidRPr="0A4F7ACE">
              <w:rPr>
                <w:rFonts w:asciiTheme="minorHAnsi" w:hAnsiTheme="minorHAnsi"/>
                <w:sz w:val="20"/>
                <w:szCs w:val="20"/>
              </w:rPr>
              <w:t>pe</w:t>
            </w:r>
            <w:r w:rsidRPr="0A4F7ACE">
              <w:rPr>
                <w:rFonts w:asciiTheme="minorHAnsi" w:hAnsiTheme="minorHAnsi"/>
                <w:sz w:val="20"/>
                <w:szCs w:val="20"/>
              </w:rPr>
              <w:t>va</w:t>
            </w:r>
            <w:r w:rsidR="2598C04D" w:rsidRPr="0A4F7ACE">
              <w:rPr>
                <w:rFonts w:asciiTheme="minorHAnsi" w:hAnsiTheme="minorHAnsi"/>
                <w:sz w:val="20"/>
                <w:szCs w:val="20"/>
              </w:rPr>
              <w:t xml:space="preserve"> k</w:t>
            </w:r>
            <w:r w:rsidRPr="0A4F7ACE">
              <w:rPr>
                <w:rFonts w:asciiTheme="minorHAnsi" w:hAnsiTheme="minorHAnsi"/>
                <w:sz w:val="20"/>
                <w:szCs w:val="20"/>
              </w:rPr>
              <w:t xml:space="preserve"> </w:t>
            </w:r>
            <w:r w:rsidR="2598C04D" w:rsidRPr="0A4F7ACE">
              <w:rPr>
                <w:rFonts w:asciiTheme="minorHAnsi" w:hAnsiTheme="minorHAnsi"/>
                <w:sz w:val="20"/>
                <w:szCs w:val="20"/>
              </w:rPr>
              <w:t>varovanju in ohranjanju risa (postavitev edukativne učne poti in informa</w:t>
            </w:r>
            <w:r w:rsidR="5A0DCF37" w:rsidRPr="0A4F7ACE">
              <w:rPr>
                <w:rFonts w:asciiTheme="minorHAnsi" w:hAnsiTheme="minorHAnsi"/>
                <w:sz w:val="20"/>
                <w:szCs w:val="20"/>
              </w:rPr>
              <w:t>t</w:t>
            </w:r>
            <w:r w:rsidR="2598C04D" w:rsidRPr="0A4F7ACE">
              <w:rPr>
                <w:rFonts w:asciiTheme="minorHAnsi" w:hAnsiTheme="minorHAnsi"/>
                <w:sz w:val="20"/>
                <w:szCs w:val="20"/>
              </w:rPr>
              <w:t>i</w:t>
            </w:r>
            <w:r w:rsidR="5A0DCF37" w:rsidRPr="0A4F7ACE">
              <w:rPr>
                <w:rFonts w:asciiTheme="minorHAnsi" w:hAnsiTheme="minorHAnsi"/>
                <w:sz w:val="20"/>
                <w:szCs w:val="20"/>
              </w:rPr>
              <w:t>vn</w:t>
            </w:r>
            <w:r w:rsidR="2598C04D" w:rsidRPr="0A4F7ACE">
              <w:rPr>
                <w:rFonts w:asciiTheme="minorHAnsi" w:hAnsiTheme="minorHAnsi"/>
                <w:sz w:val="20"/>
                <w:szCs w:val="20"/>
              </w:rPr>
              <w:t>ih tabel na različnih lokacijah).</w:t>
            </w:r>
          </w:p>
        </w:tc>
      </w:tr>
      <w:tr w:rsidR="00494FF8" w:rsidRPr="00722C7E" w14:paraId="484A9BED" w14:textId="77777777" w:rsidTr="43B612C3">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5FB2E13D" w14:textId="77777777" w:rsidR="00494FF8" w:rsidRPr="00722C7E" w:rsidRDefault="2598C04D" w:rsidP="0A4F7ACE">
            <w:pPr>
              <w:suppressAutoHyphens/>
              <w:autoSpaceDN w:val="0"/>
              <w:textAlignment w:val="baseline"/>
              <w:rPr>
                <w:rFonts w:asciiTheme="minorHAnsi" w:hAnsiTheme="minorHAnsi"/>
                <w:sz w:val="20"/>
                <w:szCs w:val="20"/>
              </w:rPr>
            </w:pPr>
            <w:r w:rsidRPr="0A4F7ACE">
              <w:rPr>
                <w:rFonts w:asciiTheme="minorHAnsi" w:hAnsiTheme="minorHAnsi"/>
                <w:sz w:val="20"/>
                <w:szCs w:val="20"/>
              </w:rPr>
              <w:t>Ključne aktivnosti v tekočem letu:</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6C77D047" w14:textId="77777777" w:rsidR="00494FF8" w:rsidRPr="00722C7E" w:rsidRDefault="1EC3613F" w:rsidP="00643D67">
            <w:pPr>
              <w:numPr>
                <w:ilvl w:val="0"/>
                <w:numId w:val="72"/>
              </w:numPr>
              <w:tabs>
                <w:tab w:val="clear" w:pos="720"/>
              </w:tabs>
              <w:ind w:left="488"/>
              <w:rPr>
                <w:rFonts w:asciiTheme="minorHAnsi" w:hAnsiTheme="minorHAnsi"/>
                <w:sz w:val="20"/>
                <w:szCs w:val="20"/>
              </w:rPr>
            </w:pPr>
            <w:r w:rsidRPr="0A4F7ACE">
              <w:rPr>
                <w:rFonts w:asciiTheme="minorHAnsi" w:hAnsiTheme="minorHAnsi"/>
                <w:sz w:val="20"/>
                <w:szCs w:val="20"/>
              </w:rPr>
              <w:t xml:space="preserve">Pridobivanje soglasij za postavitev informativnih tabel iz akcije E6 ter urejanje vzdrževanja po izteku projekta. </w:t>
            </w:r>
          </w:p>
          <w:p w14:paraId="4B7E1BF1" w14:textId="77777777" w:rsidR="000312FE" w:rsidRPr="00722C7E" w:rsidRDefault="317BDE42" w:rsidP="00643D67">
            <w:pPr>
              <w:numPr>
                <w:ilvl w:val="0"/>
                <w:numId w:val="72"/>
              </w:numPr>
              <w:tabs>
                <w:tab w:val="clear" w:pos="720"/>
              </w:tabs>
              <w:ind w:left="488"/>
              <w:rPr>
                <w:rFonts w:asciiTheme="minorHAnsi" w:hAnsiTheme="minorHAnsi"/>
                <w:sz w:val="20"/>
                <w:szCs w:val="20"/>
              </w:rPr>
            </w:pPr>
            <w:r w:rsidRPr="0A4F7ACE">
              <w:rPr>
                <w:rFonts w:asciiTheme="minorHAnsi" w:hAnsiTheme="minorHAnsi"/>
                <w:sz w:val="20"/>
                <w:szCs w:val="20"/>
              </w:rPr>
              <w:t>Zaključevanje postavitve osmih</w:t>
            </w:r>
            <w:r w:rsidR="2598C04D" w:rsidRPr="0A4F7ACE">
              <w:rPr>
                <w:rFonts w:asciiTheme="minorHAnsi" w:hAnsiTheme="minorHAnsi"/>
                <w:sz w:val="20"/>
                <w:szCs w:val="20"/>
              </w:rPr>
              <w:t xml:space="preserve"> informa</w:t>
            </w:r>
            <w:r w:rsidR="5A0DCF37" w:rsidRPr="0A4F7ACE">
              <w:rPr>
                <w:rFonts w:asciiTheme="minorHAnsi" w:hAnsiTheme="minorHAnsi"/>
                <w:sz w:val="20"/>
                <w:szCs w:val="20"/>
              </w:rPr>
              <w:t>t</w:t>
            </w:r>
            <w:r w:rsidR="2598C04D" w:rsidRPr="0A4F7ACE">
              <w:rPr>
                <w:rFonts w:asciiTheme="minorHAnsi" w:hAnsiTheme="minorHAnsi"/>
                <w:sz w:val="20"/>
                <w:szCs w:val="20"/>
              </w:rPr>
              <w:t>i</w:t>
            </w:r>
            <w:r w:rsidR="5A0DCF37" w:rsidRPr="0A4F7ACE">
              <w:rPr>
                <w:rFonts w:asciiTheme="minorHAnsi" w:hAnsiTheme="minorHAnsi"/>
                <w:sz w:val="20"/>
                <w:szCs w:val="20"/>
              </w:rPr>
              <w:t>vn</w:t>
            </w:r>
            <w:r w:rsidR="182A9C4E" w:rsidRPr="0A4F7ACE">
              <w:rPr>
                <w:rFonts w:asciiTheme="minorHAnsi" w:hAnsiTheme="minorHAnsi"/>
                <w:sz w:val="20"/>
                <w:szCs w:val="20"/>
              </w:rPr>
              <w:t>ih</w:t>
            </w:r>
            <w:r w:rsidR="2598C04D" w:rsidRPr="0A4F7ACE">
              <w:rPr>
                <w:rFonts w:asciiTheme="minorHAnsi" w:hAnsiTheme="minorHAnsi"/>
                <w:sz w:val="20"/>
                <w:szCs w:val="20"/>
              </w:rPr>
              <w:t xml:space="preserve"> tab</w:t>
            </w:r>
            <w:r w:rsidR="1989D08C" w:rsidRPr="0A4F7ACE">
              <w:rPr>
                <w:rFonts w:asciiTheme="minorHAnsi" w:hAnsiTheme="minorHAnsi"/>
                <w:sz w:val="20"/>
                <w:szCs w:val="20"/>
              </w:rPr>
              <w:t xml:space="preserve">el </w:t>
            </w:r>
            <w:r w:rsidR="5A0DCF37" w:rsidRPr="0A4F7ACE">
              <w:rPr>
                <w:rFonts w:asciiTheme="minorHAnsi" w:hAnsiTheme="minorHAnsi"/>
                <w:sz w:val="20"/>
                <w:szCs w:val="20"/>
              </w:rPr>
              <w:t>v okviru akcije E6</w:t>
            </w:r>
            <w:r w:rsidR="391FC1BA" w:rsidRPr="0A4F7ACE">
              <w:rPr>
                <w:rFonts w:asciiTheme="minorHAnsi" w:hAnsiTheme="minorHAnsi"/>
                <w:sz w:val="20"/>
                <w:szCs w:val="20"/>
              </w:rPr>
              <w:t>.</w:t>
            </w:r>
          </w:p>
          <w:p w14:paraId="4002D8F9" w14:textId="77777777" w:rsidR="000312FE" w:rsidRPr="00722C7E" w:rsidRDefault="391FC1BA" w:rsidP="00643D67">
            <w:pPr>
              <w:numPr>
                <w:ilvl w:val="0"/>
                <w:numId w:val="72"/>
              </w:numPr>
              <w:tabs>
                <w:tab w:val="clear" w:pos="720"/>
              </w:tabs>
              <w:ind w:left="488"/>
              <w:rPr>
                <w:rFonts w:asciiTheme="minorHAnsi" w:hAnsiTheme="minorHAnsi"/>
                <w:sz w:val="20"/>
                <w:szCs w:val="20"/>
              </w:rPr>
            </w:pPr>
            <w:r w:rsidRPr="0A4F7ACE">
              <w:rPr>
                <w:rFonts w:asciiTheme="minorHAnsi" w:hAnsiTheme="minorHAnsi"/>
                <w:sz w:val="20"/>
                <w:szCs w:val="20"/>
              </w:rPr>
              <w:t>Urejanje in podpis pogodbe o vzdrževanju Risove učne poti iz akcije C11.</w:t>
            </w:r>
          </w:p>
        </w:tc>
      </w:tr>
      <w:tr w:rsidR="00494FF8" w:rsidRPr="00722C7E" w14:paraId="4ABB25D9" w14:textId="77777777" w:rsidTr="43B612C3">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714CBA45" w14:textId="77777777" w:rsidR="00494FF8" w:rsidRPr="00722C7E" w:rsidRDefault="2598C04D" w:rsidP="0A4F7ACE">
            <w:pPr>
              <w:suppressAutoHyphens/>
              <w:autoSpaceDN w:val="0"/>
              <w:textAlignment w:val="baseline"/>
              <w:rPr>
                <w:rFonts w:asciiTheme="minorHAnsi" w:hAnsiTheme="minorHAnsi"/>
                <w:sz w:val="20"/>
                <w:szCs w:val="20"/>
              </w:rPr>
            </w:pPr>
            <w:r w:rsidRPr="0A4F7ACE">
              <w:rPr>
                <w:rFonts w:asciiTheme="minorHAnsi" w:hAnsiTheme="minorHAnsi"/>
                <w:sz w:val="20"/>
                <w:szCs w:val="20"/>
              </w:rPr>
              <w:t>Status projekta:</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2792EDD7" w14:textId="77777777" w:rsidR="00494FF8" w:rsidRPr="00722C7E" w:rsidRDefault="2598C04D" w:rsidP="0A4F7ACE">
            <w:pPr>
              <w:widowControl w:val="0"/>
              <w:suppressAutoHyphens/>
              <w:autoSpaceDN w:val="0"/>
              <w:textAlignment w:val="baseline"/>
              <w:rPr>
                <w:rFonts w:asciiTheme="minorHAnsi" w:hAnsiTheme="minorHAnsi"/>
                <w:sz w:val="20"/>
                <w:szCs w:val="20"/>
              </w:rPr>
            </w:pPr>
            <w:r w:rsidRPr="0A4F7ACE">
              <w:rPr>
                <w:rFonts w:asciiTheme="minorHAnsi" w:hAnsiTheme="minorHAnsi"/>
                <w:sz w:val="20"/>
                <w:szCs w:val="20"/>
              </w:rPr>
              <w:t>Poteka.</w:t>
            </w:r>
          </w:p>
        </w:tc>
      </w:tr>
      <w:tr w:rsidR="00494FF8" w:rsidRPr="00722C7E" w14:paraId="0135CF61" w14:textId="77777777" w:rsidTr="43B612C3">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08A7E062" w14:textId="77777777" w:rsidR="00494FF8" w:rsidRPr="00722C7E" w:rsidRDefault="2598C04D" w:rsidP="0A4F7ACE">
            <w:pPr>
              <w:suppressAutoHyphens/>
              <w:autoSpaceDN w:val="0"/>
              <w:textAlignment w:val="baseline"/>
              <w:rPr>
                <w:rFonts w:asciiTheme="minorHAnsi" w:hAnsiTheme="minorHAnsi"/>
                <w:sz w:val="20"/>
                <w:szCs w:val="20"/>
              </w:rPr>
            </w:pPr>
            <w:r w:rsidRPr="0A4F7ACE">
              <w:rPr>
                <w:rFonts w:asciiTheme="minorHAnsi" w:hAnsiTheme="minorHAnsi"/>
                <w:sz w:val="20"/>
                <w:szCs w:val="20"/>
              </w:rPr>
              <w:t>Vrednost projekta:</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2B57CE51" w14:textId="77777777" w:rsidR="00494FF8" w:rsidRPr="00722C7E" w:rsidRDefault="2598C04D" w:rsidP="0A4F7ACE">
            <w:pPr>
              <w:autoSpaceDE w:val="0"/>
              <w:autoSpaceDN w:val="0"/>
              <w:adjustRightInd w:val="0"/>
              <w:rPr>
                <w:rFonts w:asciiTheme="minorHAnsi" w:hAnsiTheme="minorHAnsi"/>
                <w:sz w:val="20"/>
                <w:szCs w:val="20"/>
              </w:rPr>
            </w:pPr>
            <w:r w:rsidRPr="0A4F7ACE">
              <w:rPr>
                <w:rFonts w:asciiTheme="minorHAnsi" w:hAnsiTheme="minorHAnsi"/>
                <w:sz w:val="20"/>
                <w:szCs w:val="20"/>
              </w:rPr>
              <w:t>6.829.377,00 EUR</w:t>
            </w:r>
          </w:p>
          <w:p w14:paraId="6292D489" w14:textId="77777777" w:rsidR="00494FF8" w:rsidRPr="00722C7E" w:rsidRDefault="2598C04D" w:rsidP="0A4F7ACE">
            <w:pPr>
              <w:autoSpaceDE w:val="0"/>
              <w:autoSpaceDN w:val="0"/>
              <w:adjustRightInd w:val="0"/>
              <w:rPr>
                <w:rFonts w:asciiTheme="minorHAnsi" w:hAnsiTheme="minorHAnsi"/>
                <w:sz w:val="20"/>
                <w:szCs w:val="20"/>
              </w:rPr>
            </w:pPr>
            <w:r w:rsidRPr="0A4F7ACE">
              <w:rPr>
                <w:rFonts w:asciiTheme="minorHAnsi" w:hAnsiTheme="minorHAnsi"/>
                <w:sz w:val="20"/>
                <w:szCs w:val="20"/>
              </w:rPr>
              <w:t>Prispevek Evropske komisije: 4.081.404,00 EUR</w:t>
            </w:r>
          </w:p>
          <w:p w14:paraId="35F0872D" w14:textId="77777777" w:rsidR="00494FF8" w:rsidRPr="00722C7E" w:rsidRDefault="2598C04D" w:rsidP="0A4F7ACE">
            <w:pPr>
              <w:autoSpaceDE w:val="0"/>
              <w:autoSpaceDN w:val="0"/>
              <w:adjustRightInd w:val="0"/>
              <w:rPr>
                <w:rFonts w:asciiTheme="minorHAnsi" w:hAnsiTheme="minorHAnsi"/>
                <w:sz w:val="20"/>
                <w:szCs w:val="20"/>
              </w:rPr>
            </w:pPr>
            <w:r w:rsidRPr="0A4F7ACE">
              <w:rPr>
                <w:rFonts w:asciiTheme="minorHAnsi" w:hAnsiTheme="minorHAnsi"/>
                <w:sz w:val="20"/>
                <w:szCs w:val="20"/>
              </w:rPr>
              <w:t xml:space="preserve">Prispevek Ministrstva </w:t>
            </w:r>
            <w:r w:rsidR="005501FD">
              <w:rPr>
                <w:rFonts w:asciiTheme="minorHAnsi" w:hAnsiTheme="minorHAnsi"/>
                <w:sz w:val="20"/>
                <w:szCs w:val="20"/>
              </w:rPr>
              <w:t>za naravne vire in</w:t>
            </w:r>
            <w:r w:rsidRPr="0A4F7ACE">
              <w:rPr>
                <w:rFonts w:asciiTheme="minorHAnsi" w:hAnsiTheme="minorHAnsi"/>
                <w:sz w:val="20"/>
                <w:szCs w:val="20"/>
              </w:rPr>
              <w:t xml:space="preserve"> prostor: 1.340.168,00 EUR</w:t>
            </w:r>
          </w:p>
          <w:p w14:paraId="677EA967" w14:textId="77777777" w:rsidR="00494FF8" w:rsidRPr="00722C7E" w:rsidRDefault="2598C04D" w:rsidP="0A4F7ACE">
            <w:pPr>
              <w:autoSpaceDE w:val="0"/>
              <w:autoSpaceDN w:val="0"/>
              <w:adjustRightInd w:val="0"/>
              <w:rPr>
                <w:rFonts w:asciiTheme="minorHAnsi" w:hAnsiTheme="minorHAnsi"/>
                <w:sz w:val="20"/>
                <w:szCs w:val="20"/>
              </w:rPr>
            </w:pPr>
            <w:r w:rsidRPr="0A4F7ACE">
              <w:rPr>
                <w:rFonts w:asciiTheme="minorHAnsi" w:hAnsiTheme="minorHAnsi"/>
                <w:sz w:val="20"/>
                <w:szCs w:val="20"/>
              </w:rPr>
              <w:t xml:space="preserve">Zavodov del: 80.793,00 € </w:t>
            </w:r>
          </w:p>
        </w:tc>
      </w:tr>
      <w:tr w:rsidR="00494FF8" w:rsidRPr="00722C7E" w14:paraId="3685B804" w14:textId="77777777" w:rsidTr="43B612C3">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0861727D" w14:textId="77777777" w:rsidR="00494FF8" w:rsidRPr="00722C7E" w:rsidRDefault="2598C04D" w:rsidP="0A4F7ACE">
            <w:pPr>
              <w:suppressAutoHyphens/>
              <w:autoSpaceDN w:val="0"/>
              <w:textAlignment w:val="baseline"/>
              <w:rPr>
                <w:rFonts w:asciiTheme="minorHAnsi" w:hAnsiTheme="minorHAnsi"/>
                <w:sz w:val="20"/>
                <w:szCs w:val="20"/>
              </w:rPr>
            </w:pPr>
            <w:r w:rsidRPr="0A4F7ACE">
              <w:rPr>
                <w:rFonts w:asciiTheme="minorHAnsi" w:hAnsiTheme="minorHAnsi"/>
                <w:sz w:val="20"/>
                <w:szCs w:val="20"/>
              </w:rPr>
              <w:t>Vir</w:t>
            </w:r>
            <w:r w:rsidR="00FC124D">
              <w:rPr>
                <w:rFonts w:asciiTheme="minorHAnsi" w:hAnsiTheme="minorHAnsi"/>
                <w:sz w:val="20"/>
                <w:szCs w:val="20"/>
              </w:rPr>
              <w:t>i</w:t>
            </w:r>
            <w:r w:rsidRPr="0A4F7ACE">
              <w:rPr>
                <w:rFonts w:asciiTheme="minorHAnsi" w:hAnsiTheme="minorHAnsi"/>
                <w:sz w:val="20"/>
                <w:szCs w:val="20"/>
              </w:rPr>
              <w:t xml:space="preserve"> sredstev:</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1D71EC5F" w14:textId="77777777" w:rsidR="00494FF8" w:rsidRPr="00722C7E" w:rsidRDefault="645BC3CC" w:rsidP="0A4F7ACE">
            <w:pPr>
              <w:autoSpaceDE w:val="0"/>
              <w:autoSpaceDN w:val="0"/>
              <w:adjustRightInd w:val="0"/>
              <w:rPr>
                <w:rFonts w:asciiTheme="minorHAnsi" w:hAnsiTheme="minorHAnsi"/>
                <w:sz w:val="20"/>
                <w:szCs w:val="20"/>
              </w:rPr>
            </w:pPr>
            <w:r w:rsidRPr="43B612C3">
              <w:rPr>
                <w:rFonts w:asciiTheme="minorHAnsi" w:hAnsiTheme="minorHAnsi"/>
                <w:sz w:val="20"/>
                <w:szCs w:val="20"/>
              </w:rPr>
              <w:t>EU – LIFE</w:t>
            </w:r>
            <w:r w:rsidR="000F4875">
              <w:rPr>
                <w:rFonts w:asciiTheme="minorHAnsi" w:hAnsiTheme="minorHAnsi"/>
                <w:sz w:val="20"/>
                <w:szCs w:val="20"/>
              </w:rPr>
              <w:t xml:space="preserve"> (59,76 %)</w:t>
            </w:r>
            <w:r w:rsidRPr="43B612C3">
              <w:rPr>
                <w:rFonts w:asciiTheme="minorHAnsi" w:hAnsiTheme="minorHAnsi"/>
                <w:sz w:val="20"/>
                <w:szCs w:val="20"/>
              </w:rPr>
              <w:t xml:space="preserve">, </w:t>
            </w:r>
            <w:r w:rsidR="000F4875">
              <w:rPr>
                <w:rFonts w:asciiTheme="minorHAnsi" w:hAnsiTheme="minorHAnsi"/>
                <w:sz w:val="20"/>
                <w:szCs w:val="20"/>
              </w:rPr>
              <w:t>prispevek partnerjev (15 %), prispevek sofinancerjev</w:t>
            </w:r>
            <w:r w:rsidRPr="43B612C3">
              <w:rPr>
                <w:rFonts w:asciiTheme="minorHAnsi" w:hAnsiTheme="minorHAnsi"/>
                <w:sz w:val="20"/>
                <w:szCs w:val="20"/>
              </w:rPr>
              <w:t xml:space="preserve"> </w:t>
            </w:r>
            <w:r w:rsidR="000F4875">
              <w:rPr>
                <w:rFonts w:asciiTheme="minorHAnsi" w:hAnsiTheme="minorHAnsi"/>
                <w:sz w:val="20"/>
                <w:szCs w:val="20"/>
              </w:rPr>
              <w:t>(20,98 %), usklajevalni prispevek upravičenca (4,26 %)</w:t>
            </w:r>
            <w:r w:rsidRPr="43B612C3">
              <w:rPr>
                <w:rFonts w:asciiTheme="minorHAnsi" w:hAnsiTheme="minorHAnsi"/>
                <w:sz w:val="20"/>
                <w:szCs w:val="20"/>
              </w:rPr>
              <w:t>. Delež sofinanciranja Zavoda je 12 %.</w:t>
            </w:r>
          </w:p>
        </w:tc>
      </w:tr>
      <w:tr w:rsidR="00494FF8" w:rsidRPr="00722C7E" w14:paraId="4407F805" w14:textId="77777777" w:rsidTr="43B612C3">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42F135D3" w14:textId="77777777" w:rsidR="00494FF8" w:rsidRPr="00722C7E" w:rsidRDefault="2598C04D" w:rsidP="0A4F7ACE">
            <w:pPr>
              <w:suppressAutoHyphens/>
              <w:autoSpaceDN w:val="0"/>
              <w:textAlignment w:val="baseline"/>
              <w:rPr>
                <w:rFonts w:asciiTheme="minorHAnsi" w:hAnsiTheme="minorHAnsi"/>
                <w:sz w:val="20"/>
                <w:szCs w:val="20"/>
              </w:rPr>
            </w:pPr>
            <w:r w:rsidRPr="0A4F7ACE">
              <w:rPr>
                <w:rFonts w:asciiTheme="minorHAnsi" w:hAnsiTheme="minorHAnsi"/>
                <w:sz w:val="20"/>
                <w:szCs w:val="20"/>
              </w:rPr>
              <w:t>Trajanje:</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3AAAC302" w14:textId="77777777" w:rsidR="00494FF8" w:rsidRPr="00722C7E" w:rsidRDefault="2598C04D" w:rsidP="0A4F7ACE">
            <w:pPr>
              <w:autoSpaceDE w:val="0"/>
              <w:autoSpaceDN w:val="0"/>
              <w:adjustRightInd w:val="0"/>
              <w:rPr>
                <w:rFonts w:asciiTheme="minorHAnsi" w:hAnsiTheme="minorHAnsi"/>
                <w:sz w:val="20"/>
                <w:szCs w:val="20"/>
              </w:rPr>
            </w:pPr>
            <w:r w:rsidRPr="0A4F7ACE">
              <w:rPr>
                <w:rFonts w:asciiTheme="minorHAnsi" w:hAnsiTheme="minorHAnsi"/>
                <w:sz w:val="20"/>
                <w:szCs w:val="20"/>
              </w:rPr>
              <w:t>1. 7. 2017</w:t>
            </w:r>
            <w:r w:rsidR="5A0DCF37" w:rsidRPr="0A4F7ACE">
              <w:rPr>
                <w:rFonts w:asciiTheme="minorHAnsi" w:hAnsiTheme="minorHAnsi"/>
                <w:sz w:val="20"/>
                <w:szCs w:val="20"/>
              </w:rPr>
              <w:t xml:space="preserve"> </w:t>
            </w:r>
            <w:r w:rsidRPr="0A4F7ACE">
              <w:rPr>
                <w:rFonts w:asciiTheme="minorHAnsi" w:hAnsiTheme="minorHAnsi"/>
                <w:sz w:val="20"/>
                <w:szCs w:val="20"/>
              </w:rPr>
              <w:t>–</w:t>
            </w:r>
            <w:r w:rsidR="5A0DCF37" w:rsidRPr="0A4F7ACE">
              <w:rPr>
                <w:rFonts w:asciiTheme="minorHAnsi" w:hAnsiTheme="minorHAnsi"/>
                <w:sz w:val="20"/>
                <w:szCs w:val="20"/>
              </w:rPr>
              <w:t xml:space="preserve"> </w:t>
            </w:r>
            <w:r w:rsidRPr="0A4F7ACE">
              <w:rPr>
                <w:rFonts w:asciiTheme="minorHAnsi" w:hAnsiTheme="minorHAnsi"/>
                <w:sz w:val="20"/>
                <w:szCs w:val="20"/>
              </w:rPr>
              <w:t>31. 3. 2024</w:t>
            </w:r>
          </w:p>
        </w:tc>
      </w:tr>
      <w:tr w:rsidR="00494FF8" w:rsidRPr="00722C7E" w14:paraId="022E3536" w14:textId="77777777" w:rsidTr="43B612C3">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00C2BEEC" w14:textId="77777777" w:rsidR="00494FF8" w:rsidRPr="00722C7E" w:rsidRDefault="2598C04D" w:rsidP="0A4F7ACE">
            <w:pPr>
              <w:suppressAutoHyphens/>
              <w:autoSpaceDN w:val="0"/>
              <w:textAlignment w:val="baseline"/>
              <w:rPr>
                <w:rFonts w:asciiTheme="minorHAnsi" w:hAnsiTheme="minorHAnsi"/>
                <w:sz w:val="20"/>
                <w:szCs w:val="20"/>
              </w:rPr>
            </w:pPr>
            <w:r w:rsidRPr="0A4F7ACE">
              <w:rPr>
                <w:rFonts w:asciiTheme="minorHAnsi" w:hAnsiTheme="minorHAnsi"/>
                <w:sz w:val="20"/>
                <w:szCs w:val="20"/>
              </w:rPr>
              <w:t>Partnerji:</w:t>
            </w:r>
          </w:p>
          <w:p w14:paraId="4A2314D0" w14:textId="77777777" w:rsidR="00494FF8" w:rsidRPr="00722C7E" w:rsidRDefault="00494FF8" w:rsidP="0A4F7ACE">
            <w:pPr>
              <w:suppressAutoHyphens/>
              <w:autoSpaceDN w:val="0"/>
              <w:textAlignment w:val="baseline"/>
              <w:rPr>
                <w:rFonts w:asciiTheme="minorHAnsi" w:hAnsiTheme="minorHAnsi"/>
                <w:sz w:val="20"/>
                <w:szCs w:val="20"/>
              </w:rPr>
            </w:pP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3EE2486E" w14:textId="77777777" w:rsidR="00494FF8" w:rsidRPr="00722C7E" w:rsidRDefault="2598C04D" w:rsidP="00643D67">
            <w:pPr>
              <w:pStyle w:val="Odstavekseznama"/>
              <w:numPr>
                <w:ilvl w:val="0"/>
                <w:numId w:val="73"/>
              </w:numPr>
              <w:ind w:left="488"/>
              <w:rPr>
                <w:rFonts w:asciiTheme="minorHAnsi" w:hAnsiTheme="minorHAnsi"/>
                <w:sz w:val="20"/>
                <w:szCs w:val="20"/>
              </w:rPr>
            </w:pPr>
            <w:r w:rsidRPr="0A4F7ACE">
              <w:rPr>
                <w:rFonts w:asciiTheme="minorHAnsi" w:hAnsiTheme="minorHAnsi"/>
                <w:sz w:val="20"/>
                <w:szCs w:val="20"/>
              </w:rPr>
              <w:t>Zavod za gozdove Slovenije (Slovenija)</w:t>
            </w:r>
          </w:p>
          <w:p w14:paraId="0A01733D" w14:textId="77777777" w:rsidR="00494FF8" w:rsidRPr="00722C7E" w:rsidRDefault="2598C04D" w:rsidP="00643D67">
            <w:pPr>
              <w:pStyle w:val="Odstavekseznama"/>
              <w:numPr>
                <w:ilvl w:val="0"/>
                <w:numId w:val="73"/>
              </w:numPr>
              <w:ind w:left="488"/>
              <w:rPr>
                <w:rFonts w:asciiTheme="minorHAnsi" w:hAnsiTheme="minorHAnsi"/>
                <w:sz w:val="20"/>
                <w:szCs w:val="20"/>
              </w:rPr>
            </w:pPr>
            <w:r w:rsidRPr="0A4F7ACE">
              <w:rPr>
                <w:rFonts w:asciiTheme="minorHAnsi" w:hAnsiTheme="minorHAnsi"/>
                <w:sz w:val="20"/>
                <w:szCs w:val="20"/>
              </w:rPr>
              <w:t>Lovska zveza Slovenije (Slovenija)</w:t>
            </w:r>
          </w:p>
          <w:p w14:paraId="74AEA560" w14:textId="77777777" w:rsidR="00494FF8" w:rsidRPr="00722C7E" w:rsidRDefault="2598C04D" w:rsidP="00643D67">
            <w:pPr>
              <w:pStyle w:val="Odstavekseznama"/>
              <w:numPr>
                <w:ilvl w:val="0"/>
                <w:numId w:val="73"/>
              </w:numPr>
              <w:ind w:left="488"/>
              <w:rPr>
                <w:rFonts w:asciiTheme="minorHAnsi" w:hAnsiTheme="minorHAnsi"/>
                <w:sz w:val="20"/>
                <w:szCs w:val="20"/>
              </w:rPr>
            </w:pPr>
            <w:r w:rsidRPr="0A4F7ACE">
              <w:rPr>
                <w:rFonts w:asciiTheme="minorHAnsi" w:hAnsiTheme="minorHAnsi"/>
                <w:sz w:val="20"/>
                <w:szCs w:val="20"/>
              </w:rPr>
              <w:t>Zavod Republike Slovenije za varstvo narave (Slovenija)</w:t>
            </w:r>
          </w:p>
          <w:p w14:paraId="6B0B593F" w14:textId="77777777" w:rsidR="00494FF8" w:rsidRPr="00722C7E" w:rsidRDefault="2598C04D" w:rsidP="00643D67">
            <w:pPr>
              <w:pStyle w:val="Odstavekseznama"/>
              <w:numPr>
                <w:ilvl w:val="0"/>
                <w:numId w:val="73"/>
              </w:numPr>
              <w:ind w:left="488"/>
              <w:rPr>
                <w:rFonts w:asciiTheme="minorHAnsi" w:hAnsiTheme="minorHAnsi"/>
                <w:sz w:val="20"/>
                <w:szCs w:val="20"/>
              </w:rPr>
            </w:pPr>
            <w:r w:rsidRPr="0A4F7ACE">
              <w:rPr>
                <w:rFonts w:asciiTheme="minorHAnsi" w:hAnsiTheme="minorHAnsi"/>
                <w:sz w:val="20"/>
                <w:szCs w:val="20"/>
              </w:rPr>
              <w:t>Univerza v Ljubljani (Slovenija)</w:t>
            </w:r>
          </w:p>
          <w:p w14:paraId="2D6BAC04" w14:textId="77777777" w:rsidR="00494FF8" w:rsidRPr="00722C7E" w:rsidRDefault="2598C04D" w:rsidP="00643D67">
            <w:pPr>
              <w:pStyle w:val="Odstavekseznama"/>
              <w:numPr>
                <w:ilvl w:val="0"/>
                <w:numId w:val="73"/>
              </w:numPr>
              <w:ind w:left="488"/>
              <w:rPr>
                <w:rFonts w:asciiTheme="minorHAnsi" w:hAnsiTheme="minorHAnsi"/>
                <w:sz w:val="20"/>
                <w:szCs w:val="20"/>
              </w:rPr>
            </w:pPr>
            <w:proofErr w:type="spellStart"/>
            <w:r w:rsidRPr="0A4F7ACE">
              <w:rPr>
                <w:rFonts w:asciiTheme="minorHAnsi" w:hAnsiTheme="minorHAnsi"/>
                <w:sz w:val="20"/>
                <w:szCs w:val="20"/>
              </w:rPr>
              <w:t>Arma</w:t>
            </w:r>
            <w:proofErr w:type="spellEnd"/>
            <w:r w:rsidRPr="0A4F7ACE">
              <w:rPr>
                <w:rFonts w:asciiTheme="minorHAnsi" w:hAnsiTheme="minorHAnsi"/>
                <w:sz w:val="20"/>
                <w:szCs w:val="20"/>
              </w:rPr>
              <w:t xml:space="preserve"> </w:t>
            </w:r>
            <w:proofErr w:type="spellStart"/>
            <w:r w:rsidRPr="0A4F7ACE">
              <w:rPr>
                <w:rFonts w:asciiTheme="minorHAnsi" w:hAnsiTheme="minorHAnsi"/>
                <w:sz w:val="20"/>
                <w:szCs w:val="20"/>
              </w:rPr>
              <w:t>dei</w:t>
            </w:r>
            <w:proofErr w:type="spellEnd"/>
            <w:r w:rsidRPr="0A4F7ACE">
              <w:rPr>
                <w:rFonts w:asciiTheme="minorHAnsi" w:hAnsiTheme="minorHAnsi"/>
                <w:sz w:val="20"/>
                <w:szCs w:val="20"/>
              </w:rPr>
              <w:t xml:space="preserve"> </w:t>
            </w:r>
            <w:proofErr w:type="spellStart"/>
            <w:r w:rsidRPr="0A4F7ACE">
              <w:rPr>
                <w:rFonts w:asciiTheme="minorHAnsi" w:hAnsiTheme="minorHAnsi"/>
                <w:sz w:val="20"/>
                <w:szCs w:val="20"/>
              </w:rPr>
              <w:t>carabinieri</w:t>
            </w:r>
            <w:proofErr w:type="spellEnd"/>
            <w:r w:rsidRPr="0A4F7ACE">
              <w:rPr>
                <w:rFonts w:asciiTheme="minorHAnsi" w:hAnsiTheme="minorHAnsi"/>
                <w:sz w:val="20"/>
                <w:szCs w:val="20"/>
              </w:rPr>
              <w:t xml:space="preserve"> – </w:t>
            </w:r>
            <w:proofErr w:type="spellStart"/>
            <w:r w:rsidRPr="0A4F7ACE">
              <w:rPr>
                <w:rFonts w:asciiTheme="minorHAnsi" w:hAnsiTheme="minorHAnsi"/>
                <w:sz w:val="20"/>
                <w:szCs w:val="20"/>
              </w:rPr>
              <w:t>Comando</w:t>
            </w:r>
            <w:proofErr w:type="spellEnd"/>
            <w:r w:rsidRPr="0A4F7ACE">
              <w:rPr>
                <w:rFonts w:asciiTheme="minorHAnsi" w:hAnsiTheme="minorHAnsi"/>
                <w:sz w:val="20"/>
                <w:szCs w:val="20"/>
              </w:rPr>
              <w:t xml:space="preserve"> </w:t>
            </w:r>
            <w:proofErr w:type="spellStart"/>
            <w:r w:rsidRPr="0A4F7ACE">
              <w:rPr>
                <w:rFonts w:asciiTheme="minorHAnsi" w:hAnsiTheme="minorHAnsi"/>
                <w:sz w:val="20"/>
                <w:szCs w:val="20"/>
              </w:rPr>
              <w:t>Unità</w:t>
            </w:r>
            <w:proofErr w:type="spellEnd"/>
            <w:r w:rsidRPr="0A4F7ACE">
              <w:rPr>
                <w:rFonts w:asciiTheme="minorHAnsi" w:hAnsiTheme="minorHAnsi"/>
                <w:sz w:val="20"/>
                <w:szCs w:val="20"/>
              </w:rPr>
              <w:t xml:space="preserve"> </w:t>
            </w:r>
            <w:proofErr w:type="spellStart"/>
            <w:r w:rsidRPr="0A4F7ACE">
              <w:rPr>
                <w:rFonts w:asciiTheme="minorHAnsi" w:hAnsiTheme="minorHAnsi"/>
                <w:sz w:val="20"/>
                <w:szCs w:val="20"/>
              </w:rPr>
              <w:t>Tutela</w:t>
            </w:r>
            <w:proofErr w:type="spellEnd"/>
            <w:r w:rsidRPr="0A4F7ACE">
              <w:rPr>
                <w:rFonts w:asciiTheme="minorHAnsi" w:hAnsiTheme="minorHAnsi"/>
                <w:sz w:val="20"/>
                <w:szCs w:val="20"/>
              </w:rPr>
              <w:t xml:space="preserve"> </w:t>
            </w:r>
            <w:proofErr w:type="spellStart"/>
            <w:r w:rsidRPr="0A4F7ACE">
              <w:rPr>
                <w:rFonts w:asciiTheme="minorHAnsi" w:hAnsiTheme="minorHAnsi"/>
                <w:sz w:val="20"/>
                <w:szCs w:val="20"/>
              </w:rPr>
              <w:t>Forestale</w:t>
            </w:r>
            <w:proofErr w:type="spellEnd"/>
            <w:r w:rsidRPr="0A4F7ACE">
              <w:rPr>
                <w:rFonts w:asciiTheme="minorHAnsi" w:hAnsiTheme="minorHAnsi"/>
                <w:sz w:val="20"/>
                <w:szCs w:val="20"/>
              </w:rPr>
              <w:t xml:space="preserve"> </w:t>
            </w:r>
            <w:proofErr w:type="spellStart"/>
            <w:r w:rsidRPr="0A4F7ACE">
              <w:rPr>
                <w:rFonts w:asciiTheme="minorHAnsi" w:hAnsiTheme="minorHAnsi"/>
                <w:sz w:val="20"/>
                <w:szCs w:val="20"/>
              </w:rPr>
              <w:t>Ambientale</w:t>
            </w:r>
            <w:proofErr w:type="spellEnd"/>
            <w:r w:rsidRPr="0A4F7ACE">
              <w:rPr>
                <w:rFonts w:asciiTheme="minorHAnsi" w:hAnsiTheme="minorHAnsi"/>
                <w:sz w:val="20"/>
                <w:szCs w:val="20"/>
              </w:rPr>
              <w:t xml:space="preserve"> e </w:t>
            </w:r>
            <w:proofErr w:type="spellStart"/>
            <w:r w:rsidRPr="0A4F7ACE">
              <w:rPr>
                <w:rFonts w:asciiTheme="minorHAnsi" w:hAnsiTheme="minorHAnsi"/>
                <w:sz w:val="20"/>
                <w:szCs w:val="20"/>
              </w:rPr>
              <w:t>Agroalimentare</w:t>
            </w:r>
            <w:proofErr w:type="spellEnd"/>
            <w:r w:rsidRPr="0A4F7ACE">
              <w:rPr>
                <w:rFonts w:asciiTheme="minorHAnsi" w:hAnsiTheme="minorHAnsi"/>
                <w:sz w:val="20"/>
                <w:szCs w:val="20"/>
              </w:rPr>
              <w:t xml:space="preserve"> (Italija)</w:t>
            </w:r>
          </w:p>
          <w:p w14:paraId="16B2DF1C" w14:textId="77777777" w:rsidR="00494FF8" w:rsidRPr="00722C7E" w:rsidRDefault="2598C04D" w:rsidP="00643D67">
            <w:pPr>
              <w:pStyle w:val="Odstavekseznama"/>
              <w:numPr>
                <w:ilvl w:val="0"/>
                <w:numId w:val="73"/>
              </w:numPr>
              <w:ind w:left="488"/>
              <w:rPr>
                <w:rFonts w:asciiTheme="minorHAnsi" w:hAnsiTheme="minorHAnsi"/>
                <w:sz w:val="20"/>
                <w:szCs w:val="20"/>
              </w:rPr>
            </w:pPr>
            <w:proofErr w:type="spellStart"/>
            <w:r w:rsidRPr="0A4F7ACE">
              <w:rPr>
                <w:rFonts w:asciiTheme="minorHAnsi" w:hAnsiTheme="minorHAnsi"/>
                <w:sz w:val="20"/>
                <w:szCs w:val="20"/>
              </w:rPr>
              <w:t>Progetto</w:t>
            </w:r>
            <w:proofErr w:type="spellEnd"/>
            <w:r w:rsidRPr="0A4F7ACE">
              <w:rPr>
                <w:rFonts w:asciiTheme="minorHAnsi" w:hAnsiTheme="minorHAnsi"/>
                <w:sz w:val="20"/>
                <w:szCs w:val="20"/>
              </w:rPr>
              <w:t xml:space="preserve"> </w:t>
            </w:r>
            <w:proofErr w:type="spellStart"/>
            <w:r w:rsidRPr="0A4F7ACE">
              <w:rPr>
                <w:rFonts w:asciiTheme="minorHAnsi" w:hAnsiTheme="minorHAnsi"/>
                <w:sz w:val="20"/>
                <w:szCs w:val="20"/>
              </w:rPr>
              <w:t>Lince</w:t>
            </w:r>
            <w:proofErr w:type="spellEnd"/>
            <w:r w:rsidRPr="0A4F7ACE">
              <w:rPr>
                <w:rFonts w:asciiTheme="minorHAnsi" w:hAnsiTheme="minorHAnsi"/>
                <w:sz w:val="20"/>
                <w:szCs w:val="20"/>
              </w:rPr>
              <w:t xml:space="preserve"> (Italija)</w:t>
            </w:r>
          </w:p>
          <w:p w14:paraId="6725FDDA" w14:textId="77777777" w:rsidR="00494FF8" w:rsidRPr="00722C7E" w:rsidRDefault="2598C04D" w:rsidP="00643D67">
            <w:pPr>
              <w:pStyle w:val="Odstavekseznama"/>
              <w:numPr>
                <w:ilvl w:val="0"/>
                <w:numId w:val="73"/>
              </w:numPr>
              <w:ind w:left="488"/>
              <w:rPr>
                <w:rFonts w:asciiTheme="minorHAnsi" w:hAnsiTheme="minorHAnsi"/>
                <w:sz w:val="20"/>
                <w:szCs w:val="20"/>
              </w:rPr>
            </w:pPr>
            <w:proofErr w:type="spellStart"/>
            <w:r w:rsidRPr="0A4F7ACE">
              <w:rPr>
                <w:rFonts w:asciiTheme="minorHAnsi" w:hAnsiTheme="minorHAnsi"/>
                <w:sz w:val="20"/>
                <w:szCs w:val="20"/>
              </w:rPr>
              <w:t>Association</w:t>
            </w:r>
            <w:proofErr w:type="spellEnd"/>
            <w:r w:rsidRPr="0A4F7ACE">
              <w:rPr>
                <w:rFonts w:asciiTheme="minorHAnsi" w:hAnsiTheme="minorHAnsi"/>
                <w:sz w:val="20"/>
                <w:szCs w:val="20"/>
              </w:rPr>
              <w:t xml:space="preserve"> BIOM (Hrvaška)</w:t>
            </w:r>
          </w:p>
          <w:p w14:paraId="37887561" w14:textId="77777777" w:rsidR="00494FF8" w:rsidRPr="00722C7E" w:rsidRDefault="5A0DCF37" w:rsidP="00643D67">
            <w:pPr>
              <w:pStyle w:val="Odstavekseznama"/>
              <w:numPr>
                <w:ilvl w:val="0"/>
                <w:numId w:val="73"/>
              </w:numPr>
              <w:ind w:left="488"/>
              <w:rPr>
                <w:rFonts w:asciiTheme="minorHAnsi" w:hAnsiTheme="minorHAnsi"/>
                <w:sz w:val="20"/>
                <w:szCs w:val="20"/>
              </w:rPr>
            </w:pPr>
            <w:proofErr w:type="spellStart"/>
            <w:r w:rsidRPr="0A4F7ACE">
              <w:rPr>
                <w:rFonts w:asciiTheme="minorHAnsi" w:hAnsiTheme="minorHAnsi"/>
                <w:sz w:val="20"/>
                <w:szCs w:val="20"/>
              </w:rPr>
              <w:t>University</w:t>
            </w:r>
            <w:proofErr w:type="spellEnd"/>
            <w:r w:rsidRPr="0A4F7ACE">
              <w:rPr>
                <w:rFonts w:asciiTheme="minorHAnsi" w:hAnsiTheme="minorHAnsi"/>
                <w:sz w:val="20"/>
                <w:szCs w:val="20"/>
              </w:rPr>
              <w:t xml:space="preserve"> </w:t>
            </w:r>
            <w:proofErr w:type="spellStart"/>
            <w:r w:rsidRPr="0A4F7ACE">
              <w:rPr>
                <w:rFonts w:asciiTheme="minorHAnsi" w:hAnsiTheme="minorHAnsi"/>
                <w:sz w:val="20"/>
                <w:szCs w:val="20"/>
              </w:rPr>
              <w:t>of</w:t>
            </w:r>
            <w:proofErr w:type="spellEnd"/>
            <w:r w:rsidRPr="0A4F7ACE">
              <w:rPr>
                <w:rFonts w:asciiTheme="minorHAnsi" w:hAnsiTheme="minorHAnsi"/>
                <w:sz w:val="20"/>
                <w:szCs w:val="20"/>
              </w:rPr>
              <w:t xml:space="preserve"> Zagreb, </w:t>
            </w:r>
            <w:proofErr w:type="spellStart"/>
            <w:r w:rsidR="2598C04D" w:rsidRPr="0A4F7ACE">
              <w:rPr>
                <w:rFonts w:asciiTheme="minorHAnsi" w:hAnsiTheme="minorHAnsi"/>
                <w:sz w:val="20"/>
                <w:szCs w:val="20"/>
              </w:rPr>
              <w:t>Faculty</w:t>
            </w:r>
            <w:proofErr w:type="spellEnd"/>
            <w:r w:rsidR="2598C04D" w:rsidRPr="0A4F7ACE">
              <w:rPr>
                <w:rFonts w:asciiTheme="minorHAnsi" w:hAnsiTheme="minorHAnsi"/>
                <w:sz w:val="20"/>
                <w:szCs w:val="20"/>
              </w:rPr>
              <w:t xml:space="preserve"> </w:t>
            </w:r>
            <w:proofErr w:type="spellStart"/>
            <w:r w:rsidR="2598C04D" w:rsidRPr="0A4F7ACE">
              <w:rPr>
                <w:rFonts w:asciiTheme="minorHAnsi" w:hAnsiTheme="minorHAnsi"/>
                <w:sz w:val="20"/>
                <w:szCs w:val="20"/>
              </w:rPr>
              <w:t>of</w:t>
            </w:r>
            <w:proofErr w:type="spellEnd"/>
            <w:r w:rsidR="2598C04D" w:rsidRPr="0A4F7ACE">
              <w:rPr>
                <w:rFonts w:asciiTheme="minorHAnsi" w:hAnsiTheme="minorHAnsi"/>
                <w:sz w:val="20"/>
                <w:szCs w:val="20"/>
              </w:rPr>
              <w:t xml:space="preserve"> </w:t>
            </w:r>
            <w:proofErr w:type="spellStart"/>
            <w:r w:rsidR="2598C04D" w:rsidRPr="0A4F7ACE">
              <w:rPr>
                <w:rFonts w:asciiTheme="minorHAnsi" w:hAnsiTheme="minorHAnsi"/>
                <w:sz w:val="20"/>
                <w:szCs w:val="20"/>
              </w:rPr>
              <w:t>Veterinary</w:t>
            </w:r>
            <w:proofErr w:type="spellEnd"/>
            <w:r w:rsidR="2598C04D" w:rsidRPr="0A4F7ACE">
              <w:rPr>
                <w:rFonts w:asciiTheme="minorHAnsi" w:hAnsiTheme="minorHAnsi"/>
                <w:sz w:val="20"/>
                <w:szCs w:val="20"/>
              </w:rPr>
              <w:t xml:space="preserve"> Medicine (Hrvaška)</w:t>
            </w:r>
          </w:p>
          <w:p w14:paraId="090BD445" w14:textId="77777777" w:rsidR="00494FF8" w:rsidRPr="00722C7E" w:rsidRDefault="2598C04D" w:rsidP="00643D67">
            <w:pPr>
              <w:pStyle w:val="Odstavekseznama"/>
              <w:numPr>
                <w:ilvl w:val="0"/>
                <w:numId w:val="73"/>
              </w:numPr>
              <w:ind w:left="488"/>
              <w:rPr>
                <w:rFonts w:asciiTheme="minorHAnsi" w:hAnsiTheme="minorHAnsi"/>
                <w:sz w:val="20"/>
                <w:szCs w:val="20"/>
              </w:rPr>
            </w:pPr>
            <w:proofErr w:type="spellStart"/>
            <w:r w:rsidRPr="0A4F7ACE">
              <w:rPr>
                <w:rFonts w:asciiTheme="minorHAnsi" w:hAnsiTheme="minorHAnsi"/>
                <w:sz w:val="20"/>
                <w:szCs w:val="20"/>
              </w:rPr>
              <w:t>Karlovac</w:t>
            </w:r>
            <w:proofErr w:type="spellEnd"/>
            <w:r w:rsidRPr="0A4F7ACE">
              <w:rPr>
                <w:rFonts w:asciiTheme="minorHAnsi" w:hAnsiTheme="minorHAnsi"/>
                <w:sz w:val="20"/>
                <w:szCs w:val="20"/>
              </w:rPr>
              <w:t xml:space="preserve"> </w:t>
            </w:r>
            <w:proofErr w:type="spellStart"/>
            <w:r w:rsidRPr="0A4F7ACE">
              <w:rPr>
                <w:rFonts w:asciiTheme="minorHAnsi" w:hAnsiTheme="minorHAnsi"/>
                <w:sz w:val="20"/>
                <w:szCs w:val="20"/>
              </w:rPr>
              <w:t>University</w:t>
            </w:r>
            <w:proofErr w:type="spellEnd"/>
            <w:r w:rsidRPr="0A4F7ACE">
              <w:rPr>
                <w:rFonts w:asciiTheme="minorHAnsi" w:hAnsiTheme="minorHAnsi"/>
                <w:sz w:val="20"/>
                <w:szCs w:val="20"/>
              </w:rPr>
              <w:t xml:space="preserve"> </w:t>
            </w:r>
            <w:proofErr w:type="spellStart"/>
            <w:r w:rsidRPr="0A4F7ACE">
              <w:rPr>
                <w:rFonts w:asciiTheme="minorHAnsi" w:hAnsiTheme="minorHAnsi"/>
                <w:sz w:val="20"/>
                <w:szCs w:val="20"/>
              </w:rPr>
              <w:t>of</w:t>
            </w:r>
            <w:proofErr w:type="spellEnd"/>
            <w:r w:rsidRPr="0A4F7ACE">
              <w:rPr>
                <w:rFonts w:asciiTheme="minorHAnsi" w:hAnsiTheme="minorHAnsi"/>
                <w:sz w:val="20"/>
                <w:szCs w:val="20"/>
              </w:rPr>
              <w:t xml:space="preserve"> </w:t>
            </w:r>
            <w:proofErr w:type="spellStart"/>
            <w:r w:rsidRPr="0A4F7ACE">
              <w:rPr>
                <w:rFonts w:asciiTheme="minorHAnsi" w:hAnsiTheme="minorHAnsi"/>
                <w:sz w:val="20"/>
                <w:szCs w:val="20"/>
              </w:rPr>
              <w:t>Applied</w:t>
            </w:r>
            <w:proofErr w:type="spellEnd"/>
            <w:r w:rsidRPr="0A4F7ACE">
              <w:rPr>
                <w:rFonts w:asciiTheme="minorHAnsi" w:hAnsiTheme="minorHAnsi"/>
                <w:sz w:val="20"/>
                <w:szCs w:val="20"/>
              </w:rPr>
              <w:t xml:space="preserve"> </w:t>
            </w:r>
            <w:proofErr w:type="spellStart"/>
            <w:r w:rsidRPr="0A4F7ACE">
              <w:rPr>
                <w:rFonts w:asciiTheme="minorHAnsi" w:hAnsiTheme="minorHAnsi"/>
                <w:sz w:val="20"/>
                <w:szCs w:val="20"/>
              </w:rPr>
              <w:t>Sciences</w:t>
            </w:r>
            <w:proofErr w:type="spellEnd"/>
            <w:r w:rsidRPr="0A4F7ACE">
              <w:rPr>
                <w:rFonts w:asciiTheme="minorHAnsi" w:hAnsiTheme="minorHAnsi"/>
                <w:sz w:val="20"/>
                <w:szCs w:val="20"/>
              </w:rPr>
              <w:t xml:space="preserve"> (Hrvaška)</w:t>
            </w:r>
          </w:p>
          <w:p w14:paraId="25DB203A" w14:textId="77777777" w:rsidR="00494FF8" w:rsidRPr="00722C7E" w:rsidRDefault="2598C04D" w:rsidP="00643D67">
            <w:pPr>
              <w:pStyle w:val="Odstavekseznama"/>
              <w:numPr>
                <w:ilvl w:val="0"/>
                <w:numId w:val="73"/>
              </w:numPr>
              <w:ind w:left="488"/>
              <w:rPr>
                <w:rFonts w:asciiTheme="minorHAnsi" w:hAnsiTheme="minorHAnsi"/>
                <w:sz w:val="20"/>
                <w:szCs w:val="20"/>
              </w:rPr>
            </w:pPr>
            <w:proofErr w:type="spellStart"/>
            <w:r w:rsidRPr="0A4F7ACE">
              <w:rPr>
                <w:rFonts w:asciiTheme="minorHAnsi" w:hAnsiTheme="minorHAnsi"/>
                <w:sz w:val="20"/>
                <w:szCs w:val="20"/>
              </w:rPr>
              <w:t>Association</w:t>
            </w:r>
            <w:proofErr w:type="spellEnd"/>
            <w:r w:rsidRPr="0A4F7ACE">
              <w:rPr>
                <w:rFonts w:asciiTheme="minorHAnsi" w:hAnsiTheme="minorHAnsi"/>
                <w:sz w:val="20"/>
                <w:szCs w:val="20"/>
              </w:rPr>
              <w:t xml:space="preserve"> </w:t>
            </w:r>
            <w:proofErr w:type="spellStart"/>
            <w:r w:rsidRPr="0A4F7ACE">
              <w:rPr>
                <w:rFonts w:asciiTheme="minorHAnsi" w:hAnsiTheme="minorHAnsi"/>
                <w:sz w:val="20"/>
                <w:szCs w:val="20"/>
              </w:rPr>
              <w:t>for</w:t>
            </w:r>
            <w:proofErr w:type="spellEnd"/>
            <w:r w:rsidRPr="0A4F7ACE">
              <w:rPr>
                <w:rFonts w:asciiTheme="minorHAnsi" w:hAnsiTheme="minorHAnsi"/>
                <w:sz w:val="20"/>
                <w:szCs w:val="20"/>
              </w:rPr>
              <w:t xml:space="preserve"> </w:t>
            </w:r>
            <w:proofErr w:type="spellStart"/>
            <w:r w:rsidRPr="0A4F7ACE">
              <w:rPr>
                <w:rFonts w:asciiTheme="minorHAnsi" w:hAnsiTheme="minorHAnsi"/>
                <w:sz w:val="20"/>
                <w:szCs w:val="20"/>
              </w:rPr>
              <w:t>the</w:t>
            </w:r>
            <w:proofErr w:type="spellEnd"/>
            <w:r w:rsidRPr="0A4F7ACE">
              <w:rPr>
                <w:rFonts w:asciiTheme="minorHAnsi" w:hAnsiTheme="minorHAnsi"/>
                <w:sz w:val="20"/>
                <w:szCs w:val="20"/>
              </w:rPr>
              <w:t xml:space="preserve"> </w:t>
            </w:r>
            <w:proofErr w:type="spellStart"/>
            <w:r w:rsidRPr="0A4F7ACE">
              <w:rPr>
                <w:rFonts w:asciiTheme="minorHAnsi" w:hAnsiTheme="minorHAnsi"/>
                <w:sz w:val="20"/>
                <w:szCs w:val="20"/>
              </w:rPr>
              <w:t>Biological</w:t>
            </w:r>
            <w:proofErr w:type="spellEnd"/>
            <w:r w:rsidRPr="0A4F7ACE">
              <w:rPr>
                <w:rFonts w:asciiTheme="minorHAnsi" w:hAnsiTheme="minorHAnsi"/>
                <w:sz w:val="20"/>
                <w:szCs w:val="20"/>
              </w:rPr>
              <w:t xml:space="preserve"> </w:t>
            </w:r>
            <w:proofErr w:type="spellStart"/>
            <w:r w:rsidRPr="0A4F7ACE">
              <w:rPr>
                <w:rFonts w:asciiTheme="minorHAnsi" w:hAnsiTheme="minorHAnsi"/>
                <w:sz w:val="20"/>
                <w:szCs w:val="20"/>
              </w:rPr>
              <w:t>Diversity</w:t>
            </w:r>
            <w:proofErr w:type="spellEnd"/>
            <w:r w:rsidRPr="0A4F7ACE">
              <w:rPr>
                <w:rFonts w:asciiTheme="minorHAnsi" w:hAnsiTheme="minorHAnsi"/>
                <w:sz w:val="20"/>
                <w:szCs w:val="20"/>
              </w:rPr>
              <w:t xml:space="preserve"> </w:t>
            </w:r>
            <w:proofErr w:type="spellStart"/>
            <w:r w:rsidRPr="0A4F7ACE">
              <w:rPr>
                <w:rFonts w:asciiTheme="minorHAnsi" w:hAnsiTheme="minorHAnsi"/>
                <w:sz w:val="20"/>
                <w:szCs w:val="20"/>
              </w:rPr>
              <w:t>Conservation</w:t>
            </w:r>
            <w:proofErr w:type="spellEnd"/>
            <w:r w:rsidRPr="0A4F7ACE">
              <w:rPr>
                <w:rFonts w:asciiTheme="minorHAnsi" w:hAnsiTheme="minorHAnsi"/>
                <w:sz w:val="20"/>
                <w:szCs w:val="20"/>
              </w:rPr>
              <w:t xml:space="preserve"> (Romunija)</w:t>
            </w:r>
          </w:p>
          <w:p w14:paraId="62701DA5" w14:textId="77777777" w:rsidR="00494FF8" w:rsidRPr="00722C7E" w:rsidRDefault="2598C04D" w:rsidP="00643D67">
            <w:pPr>
              <w:pStyle w:val="Odstavekseznama"/>
              <w:numPr>
                <w:ilvl w:val="0"/>
                <w:numId w:val="73"/>
              </w:numPr>
              <w:ind w:left="488"/>
              <w:rPr>
                <w:rFonts w:asciiTheme="minorHAnsi" w:hAnsiTheme="minorHAnsi"/>
                <w:sz w:val="20"/>
                <w:szCs w:val="20"/>
              </w:rPr>
            </w:pPr>
            <w:proofErr w:type="spellStart"/>
            <w:r w:rsidRPr="0A4F7ACE">
              <w:rPr>
                <w:rFonts w:asciiTheme="minorHAnsi" w:hAnsiTheme="minorHAnsi"/>
                <w:sz w:val="20"/>
                <w:szCs w:val="20"/>
              </w:rPr>
              <w:t>Technical</w:t>
            </w:r>
            <w:proofErr w:type="spellEnd"/>
            <w:r w:rsidRPr="0A4F7ACE">
              <w:rPr>
                <w:rFonts w:asciiTheme="minorHAnsi" w:hAnsiTheme="minorHAnsi"/>
                <w:sz w:val="20"/>
                <w:szCs w:val="20"/>
              </w:rPr>
              <w:t xml:space="preserve"> </w:t>
            </w:r>
            <w:proofErr w:type="spellStart"/>
            <w:r w:rsidRPr="0A4F7ACE">
              <w:rPr>
                <w:rFonts w:asciiTheme="minorHAnsi" w:hAnsiTheme="minorHAnsi"/>
                <w:sz w:val="20"/>
                <w:szCs w:val="20"/>
              </w:rPr>
              <w:t>university</w:t>
            </w:r>
            <w:proofErr w:type="spellEnd"/>
            <w:r w:rsidRPr="0A4F7ACE">
              <w:rPr>
                <w:rFonts w:asciiTheme="minorHAnsi" w:hAnsiTheme="minorHAnsi"/>
                <w:sz w:val="20"/>
                <w:szCs w:val="20"/>
              </w:rPr>
              <w:t xml:space="preserve"> in </w:t>
            </w:r>
            <w:proofErr w:type="spellStart"/>
            <w:r w:rsidRPr="0A4F7ACE">
              <w:rPr>
                <w:rFonts w:asciiTheme="minorHAnsi" w:hAnsiTheme="minorHAnsi"/>
                <w:sz w:val="20"/>
                <w:szCs w:val="20"/>
              </w:rPr>
              <w:t>Zvolen</w:t>
            </w:r>
            <w:proofErr w:type="spellEnd"/>
            <w:r w:rsidRPr="0A4F7ACE">
              <w:rPr>
                <w:rFonts w:asciiTheme="minorHAnsi" w:hAnsiTheme="minorHAnsi"/>
                <w:sz w:val="20"/>
                <w:szCs w:val="20"/>
              </w:rPr>
              <w:t xml:space="preserve"> (Slovaška)</w:t>
            </w:r>
          </w:p>
        </w:tc>
      </w:tr>
      <w:tr w:rsidR="00494FF8" w:rsidRPr="00722C7E" w14:paraId="5E8F3861" w14:textId="77777777" w:rsidTr="43B612C3">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41BC0C2B" w14:textId="77777777" w:rsidR="00494FF8" w:rsidRPr="00722C7E" w:rsidRDefault="2598C04D" w:rsidP="0A4F7ACE">
            <w:pPr>
              <w:suppressAutoHyphens/>
              <w:autoSpaceDN w:val="0"/>
              <w:textAlignment w:val="baseline"/>
              <w:rPr>
                <w:rFonts w:asciiTheme="minorHAnsi" w:hAnsiTheme="minorHAnsi"/>
                <w:sz w:val="20"/>
                <w:szCs w:val="20"/>
              </w:rPr>
            </w:pPr>
            <w:r w:rsidRPr="0A4F7ACE">
              <w:rPr>
                <w:rFonts w:asciiTheme="minorHAnsi" w:hAnsiTheme="minorHAnsi"/>
                <w:sz w:val="20"/>
                <w:szCs w:val="20"/>
              </w:rPr>
              <w:t>Cilj/</w:t>
            </w:r>
            <w:r w:rsidR="5A0DCF37" w:rsidRPr="0A4F7ACE">
              <w:rPr>
                <w:rFonts w:asciiTheme="minorHAnsi" w:hAnsiTheme="minorHAnsi"/>
                <w:sz w:val="20"/>
                <w:szCs w:val="20"/>
              </w:rPr>
              <w:t>p</w:t>
            </w:r>
            <w:r w:rsidRPr="0A4F7ACE">
              <w:rPr>
                <w:rFonts w:asciiTheme="minorHAnsi" w:hAnsiTheme="minorHAnsi"/>
                <w:sz w:val="20"/>
                <w:szCs w:val="20"/>
              </w:rPr>
              <w:t>odcilj/</w:t>
            </w:r>
            <w:r w:rsidR="5A0DCF37" w:rsidRPr="0A4F7ACE">
              <w:rPr>
                <w:rFonts w:asciiTheme="minorHAnsi" w:hAnsiTheme="minorHAnsi"/>
                <w:sz w:val="20"/>
                <w:szCs w:val="20"/>
              </w:rPr>
              <w:t>u</w:t>
            </w:r>
            <w:r w:rsidRPr="0A4F7ACE">
              <w:rPr>
                <w:rFonts w:asciiTheme="minorHAnsi" w:hAnsiTheme="minorHAnsi"/>
                <w:sz w:val="20"/>
                <w:szCs w:val="20"/>
              </w:rPr>
              <w:t>krep ReNPVO20-30, v</w:t>
            </w:r>
            <w:r w:rsidR="5A0DCF37" w:rsidRPr="0A4F7ACE">
              <w:rPr>
                <w:rFonts w:asciiTheme="minorHAnsi" w:hAnsiTheme="minorHAnsi"/>
                <w:sz w:val="20"/>
                <w:szCs w:val="20"/>
              </w:rPr>
              <w:t xml:space="preserve"> </w:t>
            </w:r>
            <w:r w:rsidRPr="0A4F7ACE">
              <w:rPr>
                <w:rFonts w:asciiTheme="minorHAnsi" w:hAnsiTheme="minorHAnsi"/>
                <w:sz w:val="20"/>
                <w:szCs w:val="20"/>
              </w:rPr>
              <w:t>katerega spada projekt:</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662BA643" w14:textId="77777777" w:rsidR="00494FF8" w:rsidRPr="00722C7E" w:rsidRDefault="2598C04D" w:rsidP="0A4F7ACE">
            <w:pPr>
              <w:autoSpaceDE w:val="0"/>
              <w:autoSpaceDN w:val="0"/>
              <w:adjustRightInd w:val="0"/>
              <w:rPr>
                <w:rFonts w:asciiTheme="minorHAnsi" w:hAnsiTheme="minorHAnsi"/>
                <w:sz w:val="20"/>
                <w:szCs w:val="20"/>
              </w:rPr>
            </w:pPr>
            <w:r w:rsidRPr="0A4F7ACE">
              <w:rPr>
                <w:rFonts w:asciiTheme="minorHAnsi" w:hAnsiTheme="minorHAnsi"/>
                <w:sz w:val="20"/>
                <w:szCs w:val="20"/>
              </w:rPr>
              <w:t xml:space="preserve">Projekt Reševanje risa v Dinaridih in jugovzhodnih Alpah pred izumrtjem – LIFE </w:t>
            </w:r>
            <w:proofErr w:type="spellStart"/>
            <w:r w:rsidRPr="0A4F7ACE">
              <w:rPr>
                <w:rFonts w:asciiTheme="minorHAnsi" w:hAnsiTheme="minorHAnsi"/>
                <w:sz w:val="20"/>
                <w:szCs w:val="20"/>
              </w:rPr>
              <w:t>Lynx</w:t>
            </w:r>
            <w:proofErr w:type="spellEnd"/>
            <w:r w:rsidRPr="0A4F7ACE">
              <w:rPr>
                <w:rFonts w:asciiTheme="minorHAnsi" w:hAnsiTheme="minorHAnsi"/>
                <w:sz w:val="20"/>
                <w:szCs w:val="20"/>
              </w:rPr>
              <w:t xml:space="preserve"> spada pod temo LIFE Narava in biotska raznovrstnost.</w:t>
            </w:r>
          </w:p>
          <w:p w14:paraId="3396449D" w14:textId="77777777" w:rsidR="00494FF8" w:rsidRPr="00722C7E" w:rsidRDefault="2598C04D" w:rsidP="0A4F7ACE">
            <w:pPr>
              <w:rPr>
                <w:rFonts w:asciiTheme="minorHAnsi" w:hAnsiTheme="minorHAnsi"/>
                <w:sz w:val="20"/>
                <w:szCs w:val="20"/>
              </w:rPr>
            </w:pPr>
            <w:r w:rsidRPr="0A4F7ACE">
              <w:rPr>
                <w:rFonts w:asciiTheme="minorHAnsi" w:hAnsiTheme="minorHAnsi"/>
                <w:sz w:val="20"/>
                <w:szCs w:val="20"/>
              </w:rPr>
              <w:t>Iz ReNPVO20-30 (10. poglavje Resolucije) projekt zasleduje:</w:t>
            </w:r>
          </w:p>
          <w:p w14:paraId="26D30092" w14:textId="77777777" w:rsidR="00494FF8" w:rsidRPr="00722C7E" w:rsidRDefault="2598C04D" w:rsidP="0A4F7ACE">
            <w:pPr>
              <w:rPr>
                <w:rFonts w:asciiTheme="minorHAnsi" w:hAnsiTheme="minorHAnsi"/>
                <w:sz w:val="20"/>
                <w:szCs w:val="20"/>
              </w:rPr>
            </w:pPr>
            <w:r w:rsidRPr="0A4F7ACE">
              <w:rPr>
                <w:rFonts w:asciiTheme="minorHAnsi" w:hAnsiTheme="minorHAnsi"/>
                <w:sz w:val="20"/>
                <w:szCs w:val="20"/>
              </w:rPr>
              <w:t>Cilja: 1.3</w:t>
            </w:r>
            <w:r w:rsidR="007541C7">
              <w:rPr>
                <w:rFonts w:asciiTheme="minorHAnsi" w:hAnsiTheme="minorHAnsi"/>
                <w:sz w:val="20"/>
                <w:szCs w:val="20"/>
              </w:rPr>
              <w:t>,</w:t>
            </w:r>
            <w:r w:rsidRPr="0A4F7ACE">
              <w:rPr>
                <w:rFonts w:asciiTheme="minorHAnsi" w:hAnsiTheme="minorHAnsi"/>
                <w:sz w:val="20"/>
                <w:szCs w:val="20"/>
              </w:rPr>
              <w:t xml:space="preserve"> 6.5</w:t>
            </w:r>
          </w:p>
          <w:p w14:paraId="07C9AA19" w14:textId="77777777" w:rsidR="00494FF8" w:rsidRPr="00722C7E" w:rsidRDefault="2598C04D" w:rsidP="007541C7">
            <w:pPr>
              <w:rPr>
                <w:rFonts w:asciiTheme="minorHAnsi" w:hAnsiTheme="minorHAnsi"/>
                <w:sz w:val="20"/>
                <w:szCs w:val="20"/>
              </w:rPr>
            </w:pPr>
            <w:r w:rsidRPr="0A4F7ACE">
              <w:rPr>
                <w:rFonts w:asciiTheme="minorHAnsi" w:hAnsiTheme="minorHAnsi"/>
                <w:sz w:val="20"/>
                <w:szCs w:val="20"/>
              </w:rPr>
              <w:t>Ukrep</w:t>
            </w:r>
            <w:r w:rsidR="007541C7">
              <w:rPr>
                <w:rFonts w:asciiTheme="minorHAnsi" w:hAnsiTheme="minorHAnsi"/>
                <w:sz w:val="20"/>
                <w:szCs w:val="20"/>
              </w:rPr>
              <w:t>e</w:t>
            </w:r>
            <w:r w:rsidRPr="0A4F7ACE">
              <w:rPr>
                <w:rFonts w:asciiTheme="minorHAnsi" w:hAnsiTheme="minorHAnsi"/>
                <w:sz w:val="20"/>
                <w:szCs w:val="20"/>
              </w:rPr>
              <w:t xml:space="preserve">: 1.3.3., 1.3.6, 6.5.1 </w:t>
            </w:r>
          </w:p>
        </w:tc>
      </w:tr>
      <w:tr w:rsidR="00494FF8" w:rsidRPr="00722C7E" w14:paraId="3E19F4BC" w14:textId="77777777" w:rsidTr="43B612C3">
        <w:tc>
          <w:tcPr>
            <w:tcW w:w="19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3772BD07" w14:textId="77777777" w:rsidR="00494FF8" w:rsidRPr="00722C7E" w:rsidRDefault="2598C04D" w:rsidP="0A4F7ACE">
            <w:pPr>
              <w:rPr>
                <w:rFonts w:asciiTheme="minorHAnsi" w:hAnsiTheme="minorHAnsi"/>
                <w:sz w:val="20"/>
                <w:szCs w:val="20"/>
              </w:rPr>
            </w:pPr>
            <w:r w:rsidRPr="0A4F7ACE">
              <w:rPr>
                <w:rFonts w:asciiTheme="minorHAnsi" w:hAnsiTheme="minorHAnsi"/>
                <w:sz w:val="20"/>
                <w:szCs w:val="20"/>
              </w:rPr>
              <w:t xml:space="preserve">Kratka utemeljitev projektnega prispevka k nadgrajevanju </w:t>
            </w:r>
            <w:r w:rsidRPr="0A4F7ACE">
              <w:rPr>
                <w:rFonts w:asciiTheme="minorHAnsi" w:hAnsiTheme="minorHAnsi"/>
                <w:sz w:val="20"/>
                <w:szCs w:val="20"/>
              </w:rPr>
              <w:lastRenderedPageBreak/>
              <w:t>nalog javne službe:</w:t>
            </w:r>
          </w:p>
        </w:tc>
        <w:tc>
          <w:tcPr>
            <w:tcW w:w="7336"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47CA7C93" w14:textId="77777777" w:rsidR="00494FF8" w:rsidRPr="00722C7E" w:rsidRDefault="2598C04D" w:rsidP="0A4F7ACE">
            <w:pPr>
              <w:autoSpaceDE w:val="0"/>
              <w:autoSpaceDN w:val="0"/>
              <w:adjustRightInd w:val="0"/>
              <w:rPr>
                <w:rFonts w:asciiTheme="minorHAnsi" w:hAnsiTheme="minorHAnsi"/>
                <w:sz w:val="20"/>
                <w:szCs w:val="20"/>
              </w:rPr>
            </w:pPr>
            <w:r w:rsidRPr="0A4F7ACE">
              <w:rPr>
                <w:rFonts w:asciiTheme="minorHAnsi" w:hAnsiTheme="minorHAnsi"/>
                <w:sz w:val="20"/>
                <w:szCs w:val="20"/>
              </w:rPr>
              <w:lastRenderedPageBreak/>
              <w:t>Projekt nadgrajuje varovanje velikih zveri, konkretno izboljšuje stanje populacije risa v</w:t>
            </w:r>
            <w:r w:rsidR="5A0DCF37" w:rsidRPr="0A4F7ACE">
              <w:rPr>
                <w:rFonts w:asciiTheme="minorHAnsi" w:hAnsiTheme="minorHAnsi"/>
                <w:sz w:val="20"/>
                <w:szCs w:val="20"/>
              </w:rPr>
              <w:t xml:space="preserve"> </w:t>
            </w:r>
            <w:r w:rsidRPr="0A4F7ACE">
              <w:rPr>
                <w:rFonts w:asciiTheme="minorHAnsi" w:hAnsiTheme="minorHAnsi"/>
                <w:sz w:val="20"/>
                <w:szCs w:val="20"/>
              </w:rPr>
              <w:t xml:space="preserve">Sloveniji in širšem dinarskem prostoru ter oblikuje mednarodne dokumente za strateško upravljanje populacije in vzpostavljanje povezljivosti življenjskega prostora. </w:t>
            </w:r>
          </w:p>
        </w:tc>
      </w:tr>
    </w:tbl>
    <w:p w14:paraId="04CEA844" w14:textId="77777777" w:rsidR="007734AE" w:rsidRPr="00722C7E" w:rsidRDefault="42D29E43" w:rsidP="00643D67">
      <w:pPr>
        <w:pStyle w:val="Naslov4"/>
        <w:numPr>
          <w:ilvl w:val="3"/>
          <w:numId w:val="104"/>
        </w:numPr>
      </w:pPr>
      <w:r>
        <w:t>LIFE-IP NATURA.SI</w:t>
      </w:r>
    </w:p>
    <w:tbl>
      <w:tblPr>
        <w:tblpPr w:leftFromText="180" w:rightFromText="180" w:bottomFromText="115" w:vertAnchor="text"/>
        <w:tblW w:w="9285" w:type="dxa"/>
        <w:tblCellMar>
          <w:left w:w="0" w:type="dxa"/>
          <w:right w:w="0" w:type="dxa"/>
        </w:tblCellMar>
        <w:tblLook w:val="04A0" w:firstRow="1" w:lastRow="0" w:firstColumn="1" w:lastColumn="0" w:noHBand="0" w:noVBand="1"/>
      </w:tblPr>
      <w:tblGrid>
        <w:gridCol w:w="1950"/>
        <w:gridCol w:w="7335"/>
      </w:tblGrid>
      <w:tr w:rsidR="00494FF8" w:rsidRPr="00722C7E" w14:paraId="6F871136" w14:textId="77777777" w:rsidTr="23880AFF">
        <w:tc>
          <w:tcPr>
            <w:tcW w:w="1950" w:type="dxa"/>
            <w:tcBorders>
              <w:top w:val="single" w:sz="8" w:space="0" w:color="000001"/>
              <w:left w:val="single" w:sz="8" w:space="0" w:color="000001"/>
              <w:bottom w:val="single" w:sz="8" w:space="0" w:color="000001"/>
              <w:right w:val="single" w:sz="8" w:space="0" w:color="000001"/>
            </w:tcBorders>
            <w:shd w:val="clear" w:color="auto" w:fill="D5DCE4" w:themeFill="text2" w:themeFillTint="33"/>
            <w:tcMar>
              <w:top w:w="0" w:type="dxa"/>
              <w:left w:w="113" w:type="dxa"/>
              <w:bottom w:w="0" w:type="dxa"/>
              <w:right w:w="108" w:type="dxa"/>
            </w:tcMar>
            <w:hideMark/>
          </w:tcPr>
          <w:p w14:paraId="0719F5A0"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Naslov projekta:</w:t>
            </w:r>
          </w:p>
        </w:tc>
        <w:tc>
          <w:tcPr>
            <w:tcW w:w="7336" w:type="dxa"/>
            <w:tcBorders>
              <w:top w:val="single" w:sz="8" w:space="0" w:color="000001"/>
              <w:left w:val="nil"/>
              <w:bottom w:val="single" w:sz="8" w:space="0" w:color="000001"/>
              <w:right w:val="single" w:sz="8" w:space="0" w:color="000001"/>
            </w:tcBorders>
            <w:shd w:val="clear" w:color="auto" w:fill="D5DCE4" w:themeFill="text2" w:themeFillTint="33"/>
            <w:tcMar>
              <w:top w:w="0" w:type="dxa"/>
              <w:left w:w="113" w:type="dxa"/>
              <w:bottom w:w="0" w:type="dxa"/>
              <w:right w:w="108" w:type="dxa"/>
            </w:tcMar>
            <w:hideMark/>
          </w:tcPr>
          <w:p w14:paraId="09F0A217" w14:textId="77777777" w:rsidR="00494FF8" w:rsidRPr="00722C7E" w:rsidRDefault="18F57B86" w:rsidP="43B612C3">
            <w:pPr>
              <w:rPr>
                <w:rFonts w:asciiTheme="minorHAnsi" w:hAnsiTheme="minorHAnsi"/>
                <w:b/>
                <w:bCs/>
                <w:sz w:val="20"/>
                <w:szCs w:val="20"/>
              </w:rPr>
            </w:pPr>
            <w:r w:rsidRPr="43B612C3">
              <w:rPr>
                <w:rFonts w:asciiTheme="minorHAnsi" w:hAnsiTheme="minorHAnsi"/>
                <w:b/>
                <w:bCs/>
                <w:sz w:val="20"/>
                <w:szCs w:val="20"/>
              </w:rPr>
              <w:t xml:space="preserve">LIFE </w:t>
            </w:r>
            <w:r w:rsidR="44F420D3" w:rsidRPr="43B612C3">
              <w:rPr>
                <w:rFonts w:asciiTheme="minorHAnsi" w:hAnsiTheme="minorHAnsi"/>
                <w:b/>
                <w:bCs/>
                <w:sz w:val="20"/>
                <w:szCs w:val="20"/>
              </w:rPr>
              <w:t>– I</w:t>
            </w:r>
            <w:r w:rsidRPr="43B612C3">
              <w:rPr>
                <w:rFonts w:asciiTheme="minorHAnsi" w:hAnsiTheme="minorHAnsi"/>
                <w:b/>
                <w:bCs/>
                <w:sz w:val="20"/>
                <w:szCs w:val="20"/>
              </w:rPr>
              <w:t>ntegrirani projekt za okrepljeno upravljanje Nature 2000 v Sloveniji</w:t>
            </w:r>
          </w:p>
        </w:tc>
      </w:tr>
      <w:tr w:rsidR="00494FF8" w:rsidRPr="00722C7E" w14:paraId="6A333719" w14:textId="77777777" w:rsidTr="23880AFF">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2BAC420C"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Povzetek/</w:t>
            </w:r>
            <w:r w:rsidR="44F420D3" w:rsidRPr="43B612C3">
              <w:rPr>
                <w:rFonts w:asciiTheme="minorHAnsi" w:hAnsiTheme="minorHAnsi"/>
                <w:sz w:val="20"/>
                <w:szCs w:val="20"/>
              </w:rPr>
              <w:t>c</w:t>
            </w:r>
            <w:r w:rsidRPr="43B612C3">
              <w:rPr>
                <w:rFonts w:asciiTheme="minorHAnsi" w:hAnsiTheme="minorHAnsi"/>
                <w:sz w:val="20"/>
                <w:szCs w:val="20"/>
              </w:rPr>
              <w:t>ilji projekta:</w:t>
            </w: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0A6EA2E6" w14:textId="77777777" w:rsidR="00494FF8" w:rsidRPr="00722C7E" w:rsidRDefault="4FF4735D" w:rsidP="43B612C3">
            <w:pPr>
              <w:rPr>
                <w:rFonts w:asciiTheme="minorHAnsi" w:hAnsiTheme="minorHAnsi"/>
                <w:sz w:val="20"/>
                <w:szCs w:val="20"/>
              </w:rPr>
            </w:pPr>
            <w:r w:rsidRPr="43B612C3">
              <w:rPr>
                <w:rFonts w:asciiTheme="minorHAnsi" w:hAnsiTheme="minorHAnsi"/>
                <w:sz w:val="20"/>
                <w:szCs w:val="20"/>
              </w:rPr>
              <w:t>Glavni c</w:t>
            </w:r>
            <w:r w:rsidR="18F57B86" w:rsidRPr="43B612C3">
              <w:rPr>
                <w:rFonts w:asciiTheme="minorHAnsi" w:hAnsiTheme="minorHAnsi"/>
                <w:sz w:val="20"/>
                <w:szCs w:val="20"/>
              </w:rPr>
              <w:t xml:space="preserve">ilj projekta je, da </w:t>
            </w:r>
            <w:r w:rsidR="3E24BC4D" w:rsidRPr="43B612C3">
              <w:rPr>
                <w:rFonts w:asciiTheme="minorHAnsi" w:hAnsiTheme="minorHAnsi"/>
                <w:sz w:val="20"/>
                <w:szCs w:val="20"/>
              </w:rPr>
              <w:t>s</w:t>
            </w:r>
            <w:r w:rsidR="18F57B86" w:rsidRPr="43B612C3">
              <w:rPr>
                <w:rFonts w:asciiTheme="minorHAnsi" w:hAnsiTheme="minorHAnsi"/>
                <w:sz w:val="20"/>
                <w:szCs w:val="20"/>
              </w:rPr>
              <w:t xml:space="preserve"> sodelovanj</w:t>
            </w:r>
            <w:r w:rsidR="3E24BC4D" w:rsidRPr="43B612C3">
              <w:rPr>
                <w:rFonts w:asciiTheme="minorHAnsi" w:hAnsiTheme="minorHAnsi"/>
                <w:sz w:val="20"/>
                <w:szCs w:val="20"/>
              </w:rPr>
              <w:t>em</w:t>
            </w:r>
            <w:r w:rsidR="18F57B86" w:rsidRPr="43B612C3">
              <w:rPr>
                <w:rFonts w:asciiTheme="minorHAnsi" w:hAnsiTheme="minorHAnsi"/>
                <w:sz w:val="20"/>
                <w:szCs w:val="20"/>
              </w:rPr>
              <w:t xml:space="preserve"> med različnimi sektorji in deležniki prispeva k izboljšanju upravljanja Nature 2000 v Sloveniji. </w:t>
            </w:r>
          </w:p>
          <w:p w14:paraId="516C118B"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Ostali cilji so:</w:t>
            </w:r>
          </w:p>
          <w:p w14:paraId="39E9DFFB" w14:textId="77777777" w:rsidR="00494FF8" w:rsidRPr="00722C7E" w:rsidRDefault="3E24BC4D" w:rsidP="00643D67">
            <w:pPr>
              <w:numPr>
                <w:ilvl w:val="0"/>
                <w:numId w:val="74"/>
              </w:numPr>
              <w:ind w:left="476"/>
              <w:contextualSpacing/>
              <w:rPr>
                <w:rFonts w:asciiTheme="minorHAnsi" w:hAnsiTheme="minorHAnsi"/>
                <w:sz w:val="20"/>
                <w:szCs w:val="20"/>
              </w:rPr>
            </w:pPr>
            <w:r w:rsidRPr="43B612C3">
              <w:rPr>
                <w:rFonts w:asciiTheme="minorHAnsi" w:hAnsiTheme="minorHAnsi"/>
                <w:sz w:val="20"/>
                <w:szCs w:val="20"/>
              </w:rPr>
              <w:t>I</w:t>
            </w:r>
            <w:r w:rsidR="18F57B86" w:rsidRPr="43B612C3">
              <w:rPr>
                <w:rFonts w:asciiTheme="minorHAnsi" w:hAnsiTheme="minorHAnsi"/>
                <w:sz w:val="20"/>
                <w:szCs w:val="20"/>
              </w:rPr>
              <w:t xml:space="preserve">zvedba konkretnih akcij na terenu </w:t>
            </w:r>
            <w:r w:rsidRPr="43B612C3">
              <w:rPr>
                <w:rFonts w:asciiTheme="minorHAnsi" w:hAnsiTheme="minorHAnsi"/>
                <w:sz w:val="20"/>
                <w:szCs w:val="20"/>
              </w:rPr>
              <w:t>na</w:t>
            </w:r>
            <w:r w:rsidR="18F57B86" w:rsidRPr="43B612C3">
              <w:rPr>
                <w:rFonts w:asciiTheme="minorHAnsi" w:hAnsiTheme="minorHAnsi"/>
                <w:sz w:val="20"/>
                <w:szCs w:val="20"/>
              </w:rPr>
              <w:t xml:space="preserve"> osmih območjih Natura 2000</w:t>
            </w:r>
            <w:r w:rsidRPr="43B612C3">
              <w:rPr>
                <w:rFonts w:asciiTheme="minorHAnsi" w:hAnsiTheme="minorHAnsi"/>
                <w:sz w:val="20"/>
                <w:szCs w:val="20"/>
              </w:rPr>
              <w:t>.</w:t>
            </w:r>
          </w:p>
          <w:p w14:paraId="5C427BE5" w14:textId="77777777" w:rsidR="00494FF8" w:rsidRPr="00722C7E" w:rsidRDefault="3E24BC4D" w:rsidP="00643D67">
            <w:pPr>
              <w:numPr>
                <w:ilvl w:val="0"/>
                <w:numId w:val="74"/>
              </w:numPr>
              <w:ind w:left="476"/>
              <w:contextualSpacing/>
              <w:rPr>
                <w:rFonts w:asciiTheme="minorHAnsi" w:hAnsiTheme="minorHAnsi"/>
                <w:sz w:val="20"/>
                <w:szCs w:val="20"/>
              </w:rPr>
            </w:pPr>
            <w:r w:rsidRPr="43B612C3">
              <w:rPr>
                <w:rFonts w:asciiTheme="minorHAnsi" w:hAnsiTheme="minorHAnsi"/>
                <w:sz w:val="20"/>
                <w:szCs w:val="20"/>
              </w:rPr>
              <w:t>P</w:t>
            </w:r>
            <w:r w:rsidR="18F57B86" w:rsidRPr="43B612C3">
              <w:rPr>
                <w:rFonts w:asciiTheme="minorHAnsi" w:hAnsiTheme="minorHAnsi"/>
                <w:sz w:val="20"/>
                <w:szCs w:val="20"/>
              </w:rPr>
              <w:t>reprečevanje zaraščanja površin</w:t>
            </w:r>
            <w:r w:rsidRPr="43B612C3">
              <w:rPr>
                <w:rFonts w:asciiTheme="minorHAnsi" w:hAnsiTheme="minorHAnsi"/>
                <w:sz w:val="20"/>
                <w:szCs w:val="20"/>
              </w:rPr>
              <w:t>.</w:t>
            </w:r>
          </w:p>
          <w:p w14:paraId="7D97E69D" w14:textId="77777777" w:rsidR="00494FF8" w:rsidRPr="00722C7E" w:rsidRDefault="3E24BC4D" w:rsidP="00643D67">
            <w:pPr>
              <w:numPr>
                <w:ilvl w:val="0"/>
                <w:numId w:val="74"/>
              </w:numPr>
              <w:ind w:left="476"/>
              <w:contextualSpacing/>
              <w:rPr>
                <w:rFonts w:asciiTheme="minorHAnsi" w:hAnsiTheme="minorHAnsi"/>
                <w:sz w:val="20"/>
                <w:szCs w:val="20"/>
              </w:rPr>
            </w:pPr>
            <w:r w:rsidRPr="43B612C3">
              <w:rPr>
                <w:rFonts w:asciiTheme="minorHAnsi" w:hAnsiTheme="minorHAnsi"/>
                <w:sz w:val="20"/>
                <w:szCs w:val="20"/>
              </w:rPr>
              <w:t>O</w:t>
            </w:r>
            <w:r w:rsidR="18F57B86" w:rsidRPr="43B612C3">
              <w:rPr>
                <w:rFonts w:asciiTheme="minorHAnsi" w:hAnsiTheme="minorHAnsi"/>
                <w:sz w:val="20"/>
                <w:szCs w:val="20"/>
              </w:rPr>
              <w:t>dstranjevanje invazivnih tujerodnih vrst rastlin</w:t>
            </w:r>
            <w:r w:rsidRPr="43B612C3">
              <w:rPr>
                <w:rFonts w:asciiTheme="minorHAnsi" w:hAnsiTheme="minorHAnsi"/>
                <w:sz w:val="20"/>
                <w:szCs w:val="20"/>
              </w:rPr>
              <w:t>.</w:t>
            </w:r>
            <w:r w:rsidR="18F57B86" w:rsidRPr="43B612C3">
              <w:rPr>
                <w:rFonts w:asciiTheme="minorHAnsi" w:hAnsiTheme="minorHAnsi"/>
                <w:sz w:val="20"/>
                <w:szCs w:val="20"/>
              </w:rPr>
              <w:t xml:space="preserve"> </w:t>
            </w:r>
          </w:p>
          <w:p w14:paraId="477720DA" w14:textId="77777777" w:rsidR="00494FF8" w:rsidRPr="00722C7E" w:rsidRDefault="3E24BC4D" w:rsidP="00643D67">
            <w:pPr>
              <w:numPr>
                <w:ilvl w:val="0"/>
                <w:numId w:val="74"/>
              </w:numPr>
              <w:ind w:left="476"/>
              <w:contextualSpacing/>
              <w:rPr>
                <w:rFonts w:asciiTheme="minorHAnsi" w:hAnsiTheme="minorHAnsi"/>
                <w:sz w:val="20"/>
                <w:szCs w:val="20"/>
              </w:rPr>
            </w:pPr>
            <w:r w:rsidRPr="43B612C3">
              <w:rPr>
                <w:rFonts w:asciiTheme="minorHAnsi" w:hAnsiTheme="minorHAnsi"/>
                <w:sz w:val="20"/>
                <w:szCs w:val="20"/>
              </w:rPr>
              <w:t>O</w:t>
            </w:r>
            <w:r w:rsidR="18F57B86" w:rsidRPr="43B612C3">
              <w:rPr>
                <w:rFonts w:asciiTheme="minorHAnsi" w:hAnsiTheme="minorHAnsi"/>
                <w:sz w:val="20"/>
                <w:szCs w:val="20"/>
              </w:rPr>
              <w:t>bnovitev in vzdrževanje ugodnega stanja vodnih teles</w:t>
            </w:r>
            <w:r w:rsidRPr="43B612C3">
              <w:rPr>
                <w:rFonts w:asciiTheme="minorHAnsi" w:hAnsiTheme="minorHAnsi"/>
                <w:sz w:val="20"/>
                <w:szCs w:val="20"/>
              </w:rPr>
              <w:t>.</w:t>
            </w:r>
          </w:p>
          <w:p w14:paraId="403422F0" w14:textId="77777777" w:rsidR="00494FF8" w:rsidRPr="00722C7E" w:rsidRDefault="0C480CCE" w:rsidP="00643D67">
            <w:pPr>
              <w:numPr>
                <w:ilvl w:val="0"/>
                <w:numId w:val="74"/>
              </w:numPr>
              <w:ind w:left="476"/>
              <w:contextualSpacing/>
              <w:rPr>
                <w:rFonts w:asciiTheme="minorHAnsi" w:hAnsiTheme="minorHAnsi"/>
                <w:sz w:val="20"/>
                <w:szCs w:val="20"/>
              </w:rPr>
            </w:pPr>
            <w:r w:rsidRPr="23880AFF">
              <w:rPr>
                <w:rFonts w:asciiTheme="minorHAnsi" w:hAnsiTheme="minorHAnsi"/>
                <w:sz w:val="20"/>
                <w:szCs w:val="20"/>
              </w:rPr>
              <w:t>P</w:t>
            </w:r>
            <w:r w:rsidR="4E0B24B6" w:rsidRPr="23880AFF">
              <w:rPr>
                <w:rFonts w:asciiTheme="minorHAnsi" w:hAnsiTheme="minorHAnsi"/>
                <w:sz w:val="20"/>
                <w:szCs w:val="20"/>
              </w:rPr>
              <w:t>osodobitev Programa upravljanja Natura 2000 (PUN 202</w:t>
            </w:r>
            <w:r w:rsidR="7693A0A2" w:rsidRPr="23880AFF">
              <w:rPr>
                <w:rFonts w:asciiTheme="minorHAnsi" w:hAnsiTheme="minorHAnsi"/>
                <w:sz w:val="20"/>
                <w:szCs w:val="20"/>
              </w:rPr>
              <w:t>3</w:t>
            </w:r>
            <w:r w:rsidR="4E0B24B6" w:rsidRPr="23880AFF">
              <w:rPr>
                <w:rFonts w:asciiTheme="minorHAnsi" w:hAnsiTheme="minorHAnsi"/>
                <w:sz w:val="20"/>
                <w:szCs w:val="20"/>
              </w:rPr>
              <w:t>–2028)</w:t>
            </w:r>
            <w:r w:rsidRPr="23880AFF">
              <w:rPr>
                <w:rFonts w:asciiTheme="minorHAnsi" w:hAnsiTheme="minorHAnsi"/>
                <w:sz w:val="20"/>
                <w:szCs w:val="20"/>
              </w:rPr>
              <w:t>.</w:t>
            </w:r>
            <w:r w:rsidR="4E0B24B6" w:rsidRPr="23880AFF">
              <w:rPr>
                <w:rFonts w:asciiTheme="minorHAnsi" w:hAnsiTheme="minorHAnsi"/>
                <w:sz w:val="20"/>
                <w:szCs w:val="20"/>
              </w:rPr>
              <w:t xml:space="preserve"> </w:t>
            </w:r>
          </w:p>
          <w:p w14:paraId="2B2D1F90" w14:textId="77777777" w:rsidR="00494FF8" w:rsidRPr="00722C7E" w:rsidRDefault="3E24BC4D" w:rsidP="00643D67">
            <w:pPr>
              <w:numPr>
                <w:ilvl w:val="0"/>
                <w:numId w:val="74"/>
              </w:numPr>
              <w:ind w:left="476"/>
              <w:contextualSpacing/>
              <w:rPr>
                <w:rFonts w:asciiTheme="minorHAnsi" w:hAnsiTheme="minorHAnsi"/>
                <w:sz w:val="20"/>
                <w:szCs w:val="20"/>
              </w:rPr>
            </w:pPr>
            <w:r w:rsidRPr="43B612C3">
              <w:rPr>
                <w:rFonts w:asciiTheme="minorHAnsi" w:hAnsiTheme="minorHAnsi"/>
                <w:sz w:val="20"/>
                <w:szCs w:val="20"/>
              </w:rPr>
              <w:t>V</w:t>
            </w:r>
            <w:r w:rsidR="18F57B86" w:rsidRPr="43B612C3">
              <w:rPr>
                <w:rFonts w:asciiTheme="minorHAnsi" w:hAnsiTheme="minorHAnsi"/>
                <w:sz w:val="20"/>
                <w:szCs w:val="20"/>
              </w:rPr>
              <w:t>zpostavitev podlag za nacionalni sistem monitoringa</w:t>
            </w:r>
            <w:r w:rsidRPr="43B612C3">
              <w:rPr>
                <w:rFonts w:asciiTheme="minorHAnsi" w:hAnsiTheme="minorHAnsi"/>
                <w:sz w:val="20"/>
                <w:szCs w:val="20"/>
              </w:rPr>
              <w:t>.</w:t>
            </w:r>
          </w:p>
          <w:p w14:paraId="7D20B100" w14:textId="77777777" w:rsidR="000312FE" w:rsidRPr="00722C7E" w:rsidRDefault="3E24BC4D" w:rsidP="00643D67">
            <w:pPr>
              <w:numPr>
                <w:ilvl w:val="0"/>
                <w:numId w:val="74"/>
              </w:numPr>
              <w:ind w:left="476"/>
              <w:contextualSpacing/>
              <w:rPr>
                <w:rFonts w:asciiTheme="minorHAnsi" w:hAnsiTheme="minorHAnsi"/>
                <w:sz w:val="20"/>
                <w:szCs w:val="20"/>
              </w:rPr>
            </w:pPr>
            <w:r w:rsidRPr="43B612C3">
              <w:rPr>
                <w:rFonts w:asciiTheme="minorHAnsi" w:hAnsiTheme="minorHAnsi"/>
                <w:sz w:val="20"/>
                <w:szCs w:val="20"/>
              </w:rPr>
              <w:t>O</w:t>
            </w:r>
            <w:r w:rsidR="18F57B86" w:rsidRPr="43B612C3">
              <w:rPr>
                <w:rFonts w:asciiTheme="minorHAnsi" w:hAnsiTheme="minorHAnsi"/>
                <w:sz w:val="20"/>
                <w:szCs w:val="20"/>
              </w:rPr>
              <w:t xml:space="preserve">krepitev sodelovanja med </w:t>
            </w:r>
            <w:proofErr w:type="spellStart"/>
            <w:r w:rsidR="27DB9E93" w:rsidRPr="43B612C3">
              <w:rPr>
                <w:rFonts w:asciiTheme="minorHAnsi" w:hAnsiTheme="minorHAnsi"/>
                <w:sz w:val="20"/>
                <w:szCs w:val="20"/>
              </w:rPr>
              <w:t>naravo</w:t>
            </w:r>
            <w:r w:rsidR="18F57B86" w:rsidRPr="43B612C3">
              <w:rPr>
                <w:rFonts w:asciiTheme="minorHAnsi" w:hAnsiTheme="minorHAnsi"/>
                <w:sz w:val="20"/>
                <w:szCs w:val="20"/>
              </w:rPr>
              <w:t>varstvom</w:t>
            </w:r>
            <w:proofErr w:type="spellEnd"/>
            <w:r w:rsidR="18F57B86" w:rsidRPr="43B612C3">
              <w:rPr>
                <w:rFonts w:asciiTheme="minorHAnsi" w:hAnsiTheme="minorHAnsi"/>
                <w:sz w:val="20"/>
                <w:szCs w:val="20"/>
              </w:rPr>
              <w:t>, gozdarstvom, kmetijstvom in vodarstvom.</w:t>
            </w:r>
          </w:p>
        </w:tc>
      </w:tr>
      <w:tr w:rsidR="00494FF8" w:rsidRPr="00722C7E" w14:paraId="4B9F9009" w14:textId="77777777" w:rsidTr="23880AFF">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49D59BB7"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Ključne aktivnosti v tekočem letu:</w:t>
            </w: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22C388F5" w14:textId="77777777" w:rsidR="00494FF8" w:rsidRPr="00722C7E" w:rsidRDefault="2B3CB5E2" w:rsidP="00643D67">
            <w:pPr>
              <w:numPr>
                <w:ilvl w:val="0"/>
                <w:numId w:val="75"/>
              </w:numPr>
              <w:ind w:left="476"/>
              <w:contextualSpacing/>
              <w:rPr>
                <w:rFonts w:asciiTheme="minorHAnsi" w:hAnsiTheme="minorHAnsi"/>
                <w:sz w:val="20"/>
                <w:szCs w:val="20"/>
              </w:rPr>
            </w:pPr>
            <w:r w:rsidRPr="43B612C3">
              <w:rPr>
                <w:rFonts w:asciiTheme="minorHAnsi" w:hAnsiTheme="minorHAnsi"/>
                <w:sz w:val="20"/>
                <w:szCs w:val="20"/>
              </w:rPr>
              <w:t>Izvedba ukrepa za povečanje habitata velikonočnice, nadz</w:t>
            </w:r>
            <w:r w:rsidR="35C5265E" w:rsidRPr="43B612C3">
              <w:rPr>
                <w:rFonts w:asciiTheme="minorHAnsi" w:hAnsiTheme="minorHAnsi"/>
                <w:sz w:val="20"/>
                <w:szCs w:val="20"/>
              </w:rPr>
              <w:t>or nad</w:t>
            </w:r>
            <w:r w:rsidR="18F57B86" w:rsidRPr="43B612C3">
              <w:rPr>
                <w:rFonts w:asciiTheme="minorHAnsi" w:hAnsiTheme="minorHAnsi"/>
                <w:sz w:val="20"/>
                <w:szCs w:val="20"/>
              </w:rPr>
              <w:t xml:space="preserve"> </w:t>
            </w:r>
            <w:r w:rsidR="1DF046C3" w:rsidRPr="43B612C3">
              <w:rPr>
                <w:rFonts w:asciiTheme="minorHAnsi" w:hAnsiTheme="minorHAnsi"/>
                <w:sz w:val="20"/>
                <w:szCs w:val="20"/>
              </w:rPr>
              <w:t>upravljanjem</w:t>
            </w:r>
            <w:r w:rsidR="18F57B86" w:rsidRPr="43B612C3">
              <w:rPr>
                <w:rFonts w:asciiTheme="minorHAnsi" w:hAnsiTheme="minorHAnsi"/>
                <w:sz w:val="20"/>
                <w:szCs w:val="20"/>
              </w:rPr>
              <w:t xml:space="preserve"> nahajališča velikonočnice na Boču, </w:t>
            </w:r>
            <w:r w:rsidR="0B162811" w:rsidRPr="43B612C3">
              <w:rPr>
                <w:rFonts w:asciiTheme="minorHAnsi" w:hAnsiTheme="minorHAnsi"/>
                <w:sz w:val="20"/>
                <w:szCs w:val="20"/>
              </w:rPr>
              <w:t>komunikacija in sodelovanje</w:t>
            </w:r>
            <w:r w:rsidR="18F57B86" w:rsidRPr="43B612C3">
              <w:rPr>
                <w:rFonts w:asciiTheme="minorHAnsi" w:hAnsiTheme="minorHAnsi"/>
                <w:sz w:val="20"/>
                <w:szCs w:val="20"/>
              </w:rPr>
              <w:t xml:space="preserve"> s PD Poljčane</w:t>
            </w:r>
            <w:r w:rsidR="58A94980" w:rsidRPr="43B612C3">
              <w:rPr>
                <w:rFonts w:asciiTheme="minorHAnsi" w:hAnsiTheme="minorHAnsi"/>
                <w:sz w:val="20"/>
                <w:szCs w:val="20"/>
              </w:rPr>
              <w:t xml:space="preserve"> in kmeti</w:t>
            </w:r>
            <w:r w:rsidR="27DB9E93" w:rsidRPr="43B612C3">
              <w:rPr>
                <w:rFonts w:asciiTheme="minorHAnsi" w:hAnsiTheme="minorHAnsi"/>
                <w:sz w:val="20"/>
                <w:szCs w:val="20"/>
              </w:rPr>
              <w:t>.</w:t>
            </w:r>
          </w:p>
          <w:p w14:paraId="4269F1CD" w14:textId="77777777" w:rsidR="00494FF8" w:rsidRPr="00722C7E" w:rsidRDefault="697B2B7A" w:rsidP="00643D67">
            <w:pPr>
              <w:numPr>
                <w:ilvl w:val="0"/>
                <w:numId w:val="75"/>
              </w:numPr>
              <w:ind w:left="476"/>
              <w:contextualSpacing/>
              <w:rPr>
                <w:rFonts w:asciiTheme="minorHAnsi" w:hAnsiTheme="minorHAnsi"/>
                <w:sz w:val="20"/>
                <w:szCs w:val="20"/>
              </w:rPr>
            </w:pPr>
            <w:r w:rsidRPr="43B612C3">
              <w:rPr>
                <w:rFonts w:asciiTheme="minorHAnsi" w:hAnsiTheme="minorHAnsi"/>
                <w:sz w:val="20"/>
                <w:szCs w:val="20"/>
              </w:rPr>
              <w:t>O</w:t>
            </w:r>
            <w:r w:rsidR="18F57B86" w:rsidRPr="43B612C3">
              <w:rPr>
                <w:rFonts w:asciiTheme="minorHAnsi" w:hAnsiTheme="minorHAnsi"/>
                <w:sz w:val="20"/>
                <w:szCs w:val="20"/>
              </w:rPr>
              <w:t xml:space="preserve">biski kmetij za vpis projektnih ukrepov </w:t>
            </w:r>
            <w:r w:rsidR="3CD6DF60" w:rsidRPr="43B612C3">
              <w:rPr>
                <w:rFonts w:asciiTheme="minorHAnsi" w:hAnsiTheme="minorHAnsi"/>
                <w:sz w:val="20"/>
                <w:szCs w:val="20"/>
              </w:rPr>
              <w:t>in operacij KOPOP,</w:t>
            </w:r>
            <w:r w:rsidR="18F57B86" w:rsidRPr="43B612C3">
              <w:rPr>
                <w:rFonts w:asciiTheme="minorHAnsi" w:hAnsiTheme="minorHAnsi"/>
                <w:sz w:val="20"/>
                <w:szCs w:val="20"/>
              </w:rPr>
              <w:t xml:space="preserve"> spremljanje stanja na projektnem območju </w:t>
            </w:r>
            <w:r w:rsidR="007541C7">
              <w:rPr>
                <w:rFonts w:asciiTheme="minorHAnsi" w:hAnsiTheme="minorHAnsi"/>
                <w:sz w:val="20"/>
                <w:szCs w:val="20"/>
              </w:rPr>
              <w:t>T</w:t>
            </w:r>
            <w:r w:rsidR="18F57B86" w:rsidRPr="43B612C3">
              <w:rPr>
                <w:rFonts w:asciiTheme="minorHAnsi" w:hAnsiTheme="minorHAnsi"/>
                <w:sz w:val="20"/>
                <w:szCs w:val="20"/>
              </w:rPr>
              <w:t>ravišč</w:t>
            </w:r>
            <w:r w:rsidR="00F00588" w:rsidRPr="43B612C3">
              <w:rPr>
                <w:rFonts w:asciiTheme="minorHAnsi" w:hAnsiTheme="minorHAnsi"/>
                <w:sz w:val="20"/>
                <w:szCs w:val="20"/>
              </w:rPr>
              <w:t>a</w:t>
            </w:r>
            <w:r w:rsidR="18F57B86" w:rsidRPr="43B612C3">
              <w:rPr>
                <w:rFonts w:asciiTheme="minorHAnsi" w:hAnsiTheme="minorHAnsi"/>
                <w:sz w:val="20"/>
                <w:szCs w:val="20"/>
              </w:rPr>
              <w:t xml:space="preserve"> Štajerske, usklajevanje s partnerji</w:t>
            </w:r>
            <w:r w:rsidR="27DB9E93" w:rsidRPr="43B612C3">
              <w:rPr>
                <w:rFonts w:asciiTheme="minorHAnsi" w:hAnsiTheme="minorHAnsi"/>
                <w:sz w:val="20"/>
                <w:szCs w:val="20"/>
              </w:rPr>
              <w:t>.</w:t>
            </w:r>
          </w:p>
          <w:p w14:paraId="756E144B" w14:textId="77777777" w:rsidR="699E6BF4" w:rsidRDefault="699E6BF4" w:rsidP="00643D67">
            <w:pPr>
              <w:numPr>
                <w:ilvl w:val="0"/>
                <w:numId w:val="75"/>
              </w:numPr>
              <w:ind w:left="476"/>
              <w:contextualSpacing/>
              <w:rPr>
                <w:rFonts w:asciiTheme="minorHAnsi" w:hAnsiTheme="minorHAnsi"/>
                <w:sz w:val="20"/>
                <w:szCs w:val="20"/>
              </w:rPr>
            </w:pPr>
            <w:r w:rsidRPr="43B612C3">
              <w:rPr>
                <w:rFonts w:asciiTheme="minorHAnsi" w:hAnsiTheme="minorHAnsi"/>
                <w:sz w:val="20"/>
                <w:szCs w:val="20"/>
              </w:rPr>
              <w:t xml:space="preserve">Priprava Akcijskega načrta za izboljšanje stanja tarčnih vrst in HT za Slovensko Istro, </w:t>
            </w:r>
            <w:r w:rsidR="6DAC22AD" w:rsidRPr="43B612C3">
              <w:rPr>
                <w:rFonts w:asciiTheme="minorHAnsi" w:hAnsiTheme="minorHAnsi"/>
                <w:sz w:val="20"/>
                <w:szCs w:val="20"/>
              </w:rPr>
              <w:t xml:space="preserve">sodelovanje pri pripravi </w:t>
            </w:r>
            <w:r w:rsidR="007541C7">
              <w:rPr>
                <w:rFonts w:asciiTheme="minorHAnsi" w:hAnsiTheme="minorHAnsi"/>
                <w:sz w:val="20"/>
                <w:szCs w:val="20"/>
              </w:rPr>
              <w:t>dveh</w:t>
            </w:r>
            <w:r w:rsidR="6DAC22AD" w:rsidRPr="43B612C3">
              <w:rPr>
                <w:rFonts w:asciiTheme="minorHAnsi" w:hAnsiTheme="minorHAnsi"/>
                <w:sz w:val="20"/>
                <w:szCs w:val="20"/>
              </w:rPr>
              <w:t xml:space="preserve"> delavnic za kmete, </w:t>
            </w:r>
            <w:r w:rsidR="274E1CAB" w:rsidRPr="43B612C3">
              <w:rPr>
                <w:rFonts w:asciiTheme="minorHAnsi" w:hAnsiTheme="minorHAnsi"/>
                <w:sz w:val="20"/>
                <w:szCs w:val="20"/>
              </w:rPr>
              <w:t>obiski kmetij za vpis projektnih ukrepov in operacij KOPOP</w:t>
            </w:r>
            <w:r w:rsidRPr="43B612C3">
              <w:rPr>
                <w:rFonts w:asciiTheme="minorHAnsi" w:hAnsiTheme="minorHAnsi"/>
                <w:sz w:val="20"/>
                <w:szCs w:val="20"/>
              </w:rPr>
              <w:t>, spremljanje izvajanja pogodbenih obveznosti</w:t>
            </w:r>
            <w:r w:rsidR="667925C8" w:rsidRPr="43B612C3">
              <w:rPr>
                <w:rFonts w:asciiTheme="minorHAnsi" w:hAnsiTheme="minorHAnsi"/>
                <w:sz w:val="20"/>
                <w:szCs w:val="20"/>
              </w:rPr>
              <w:t>, usklajevanje s KGZ Nova Gorica.</w:t>
            </w:r>
          </w:p>
          <w:p w14:paraId="1B0D84BF" w14:textId="77777777" w:rsidR="4EA7B9DD" w:rsidRDefault="4EA7B9DD" w:rsidP="00643D67">
            <w:pPr>
              <w:numPr>
                <w:ilvl w:val="0"/>
                <w:numId w:val="75"/>
              </w:numPr>
              <w:ind w:left="476"/>
              <w:contextualSpacing/>
              <w:rPr>
                <w:rFonts w:asciiTheme="minorHAnsi" w:hAnsiTheme="minorHAnsi"/>
                <w:sz w:val="20"/>
                <w:szCs w:val="20"/>
              </w:rPr>
            </w:pPr>
            <w:r w:rsidRPr="43B612C3">
              <w:rPr>
                <w:rFonts w:asciiTheme="minorHAnsi" w:hAnsiTheme="minorHAnsi"/>
                <w:sz w:val="20"/>
                <w:szCs w:val="20"/>
              </w:rPr>
              <w:t xml:space="preserve">Izvedba ukrepa </w:t>
            </w:r>
            <w:proofErr w:type="spellStart"/>
            <w:r w:rsidRPr="43B612C3">
              <w:rPr>
                <w:rFonts w:asciiTheme="minorHAnsi" w:hAnsiTheme="minorHAnsi"/>
                <w:sz w:val="20"/>
                <w:szCs w:val="20"/>
              </w:rPr>
              <w:t>Hab</w:t>
            </w:r>
            <w:proofErr w:type="spellEnd"/>
            <w:r w:rsidRPr="43B612C3">
              <w:rPr>
                <w:rFonts w:asciiTheme="minorHAnsi" w:hAnsiTheme="minorHAnsi"/>
                <w:sz w:val="20"/>
                <w:szCs w:val="20"/>
              </w:rPr>
              <w:t>/Met ZRSVN 2023 za izboljšanje stanja travišč na Traviščih Štajerske: pripra</w:t>
            </w:r>
            <w:r w:rsidR="3A5F84DC" w:rsidRPr="43B612C3">
              <w:rPr>
                <w:rFonts w:asciiTheme="minorHAnsi" w:hAnsiTheme="minorHAnsi"/>
                <w:sz w:val="20"/>
                <w:szCs w:val="20"/>
              </w:rPr>
              <w:t xml:space="preserve">va javnega poziva, obiski kmetij, spremljanje izvajanja pogodbenih obveznosti, izplačila. </w:t>
            </w:r>
          </w:p>
          <w:p w14:paraId="70AA64D5" w14:textId="77777777" w:rsidR="2C54E614" w:rsidRDefault="2C54E614" w:rsidP="00643D67">
            <w:pPr>
              <w:numPr>
                <w:ilvl w:val="0"/>
                <w:numId w:val="75"/>
              </w:numPr>
              <w:ind w:left="476"/>
              <w:contextualSpacing/>
              <w:rPr>
                <w:rFonts w:asciiTheme="minorHAnsi" w:hAnsiTheme="minorHAnsi"/>
                <w:sz w:val="20"/>
                <w:szCs w:val="20"/>
              </w:rPr>
            </w:pPr>
            <w:r w:rsidRPr="43B612C3">
              <w:rPr>
                <w:rFonts w:asciiTheme="minorHAnsi" w:hAnsiTheme="minorHAnsi"/>
                <w:sz w:val="20"/>
                <w:szCs w:val="20"/>
              </w:rPr>
              <w:t>Spremljanje odstranjevanja topinamburja na izbranih parcelah ob Dravinji, organizacija partnerske delovne akcije.</w:t>
            </w:r>
          </w:p>
          <w:p w14:paraId="53EB2A3A" w14:textId="77777777" w:rsidR="00494FF8" w:rsidRPr="00722C7E" w:rsidRDefault="3A5F84DC" w:rsidP="00643D67">
            <w:pPr>
              <w:numPr>
                <w:ilvl w:val="0"/>
                <w:numId w:val="75"/>
              </w:numPr>
              <w:ind w:left="476"/>
              <w:contextualSpacing/>
              <w:rPr>
                <w:rFonts w:asciiTheme="minorHAnsi" w:hAnsiTheme="minorHAnsi"/>
                <w:sz w:val="20"/>
                <w:szCs w:val="20"/>
              </w:rPr>
            </w:pPr>
            <w:r w:rsidRPr="43B612C3">
              <w:rPr>
                <w:rFonts w:asciiTheme="minorHAnsi" w:hAnsiTheme="minorHAnsi"/>
                <w:sz w:val="20"/>
                <w:szCs w:val="20"/>
              </w:rPr>
              <w:t xml:space="preserve">Spremljanje stanja </w:t>
            </w:r>
            <w:proofErr w:type="spellStart"/>
            <w:r w:rsidRPr="43B612C3">
              <w:rPr>
                <w:rFonts w:asciiTheme="minorHAnsi" w:hAnsiTheme="minorHAnsi"/>
                <w:sz w:val="20"/>
                <w:szCs w:val="20"/>
              </w:rPr>
              <w:t>Marchessettijeve</w:t>
            </w:r>
            <w:proofErr w:type="spellEnd"/>
            <w:r w:rsidRPr="43B612C3">
              <w:rPr>
                <w:rFonts w:asciiTheme="minorHAnsi" w:hAnsiTheme="minorHAnsi"/>
                <w:sz w:val="20"/>
                <w:szCs w:val="20"/>
              </w:rPr>
              <w:t xml:space="preserve"> smetlike in nadzor nad izvajanjem prilagojenega upravljanja cestnih brežin</w:t>
            </w:r>
            <w:r w:rsidR="0917ED0D" w:rsidRPr="43B612C3">
              <w:rPr>
                <w:rFonts w:asciiTheme="minorHAnsi" w:hAnsiTheme="minorHAnsi"/>
                <w:sz w:val="20"/>
                <w:szCs w:val="20"/>
              </w:rPr>
              <w:t>.</w:t>
            </w:r>
          </w:p>
          <w:p w14:paraId="7FBFCDCE" w14:textId="77777777" w:rsidR="00494FF8" w:rsidRPr="00722C7E" w:rsidRDefault="72EB1476" w:rsidP="00643D67">
            <w:pPr>
              <w:numPr>
                <w:ilvl w:val="0"/>
                <w:numId w:val="75"/>
              </w:numPr>
              <w:ind w:left="476"/>
              <w:contextualSpacing/>
              <w:rPr>
                <w:rFonts w:asciiTheme="minorHAnsi" w:hAnsiTheme="minorHAnsi"/>
                <w:sz w:val="20"/>
                <w:szCs w:val="20"/>
              </w:rPr>
            </w:pPr>
            <w:r w:rsidRPr="43B612C3">
              <w:rPr>
                <w:rFonts w:asciiTheme="minorHAnsi" w:hAnsiTheme="minorHAnsi"/>
                <w:sz w:val="20"/>
                <w:szCs w:val="20"/>
              </w:rPr>
              <w:t>Spremljanje stanja habitata in vrste močvirski meček na Kamniškem vrhu, usklajevanje s partnerji glede nadaljnjega ukrepanja za varstvo vrste</w:t>
            </w:r>
            <w:r w:rsidR="27DB9E93" w:rsidRPr="43B612C3">
              <w:rPr>
                <w:rFonts w:asciiTheme="minorHAnsi" w:hAnsiTheme="minorHAnsi"/>
                <w:sz w:val="20"/>
                <w:szCs w:val="20"/>
              </w:rPr>
              <w:t>.</w:t>
            </w:r>
          </w:p>
          <w:p w14:paraId="7C4756C3" w14:textId="77777777" w:rsidR="00494FF8" w:rsidRPr="00722C7E" w:rsidRDefault="4573903D" w:rsidP="00643D67">
            <w:pPr>
              <w:numPr>
                <w:ilvl w:val="0"/>
                <w:numId w:val="75"/>
              </w:numPr>
              <w:ind w:left="476"/>
              <w:contextualSpacing/>
              <w:rPr>
                <w:rFonts w:asciiTheme="minorHAnsi" w:hAnsiTheme="minorHAnsi"/>
                <w:sz w:val="20"/>
                <w:szCs w:val="20"/>
              </w:rPr>
            </w:pPr>
            <w:r w:rsidRPr="43B612C3">
              <w:rPr>
                <w:rFonts w:asciiTheme="minorHAnsi" w:hAnsiTheme="minorHAnsi"/>
                <w:sz w:val="20"/>
                <w:szCs w:val="20"/>
              </w:rPr>
              <w:t>Pričetek izvajanja</w:t>
            </w:r>
            <w:r w:rsidR="18F57B86" w:rsidRPr="43B612C3">
              <w:rPr>
                <w:rFonts w:asciiTheme="minorHAnsi" w:hAnsiTheme="minorHAnsi"/>
                <w:sz w:val="20"/>
                <w:szCs w:val="20"/>
              </w:rPr>
              <w:t xml:space="preserve"> ukrepov na </w:t>
            </w:r>
            <w:r w:rsidR="27DB9E93" w:rsidRPr="43B612C3">
              <w:rPr>
                <w:rFonts w:asciiTheme="minorHAnsi" w:hAnsiTheme="minorHAnsi"/>
                <w:sz w:val="20"/>
                <w:szCs w:val="20"/>
              </w:rPr>
              <w:t>v</w:t>
            </w:r>
            <w:r w:rsidR="18F57B86" w:rsidRPr="43B612C3">
              <w:rPr>
                <w:rFonts w:asciiTheme="minorHAnsi" w:hAnsiTheme="minorHAnsi"/>
                <w:sz w:val="20"/>
                <w:szCs w:val="20"/>
              </w:rPr>
              <w:t>odah Štajerske</w:t>
            </w:r>
            <w:r w:rsidR="112398AE" w:rsidRPr="43B612C3">
              <w:rPr>
                <w:rFonts w:asciiTheme="minorHAnsi" w:hAnsiTheme="minorHAnsi"/>
                <w:sz w:val="20"/>
                <w:szCs w:val="20"/>
              </w:rPr>
              <w:t xml:space="preserve">: D7 – prag Mlače, </w:t>
            </w:r>
            <w:r w:rsidR="74AD9BEE" w:rsidRPr="43B612C3">
              <w:rPr>
                <w:rFonts w:asciiTheme="minorHAnsi" w:hAnsiTheme="minorHAnsi"/>
                <w:sz w:val="20"/>
                <w:szCs w:val="20"/>
              </w:rPr>
              <w:t xml:space="preserve">L1 </w:t>
            </w:r>
            <w:r w:rsidR="007541C7">
              <w:rPr>
                <w:rFonts w:asciiTheme="minorHAnsi" w:hAnsiTheme="minorHAnsi"/>
                <w:sz w:val="20"/>
                <w:szCs w:val="20"/>
              </w:rPr>
              <w:t>–</w:t>
            </w:r>
            <w:r w:rsidR="74AD9BEE" w:rsidRPr="43B612C3">
              <w:rPr>
                <w:rFonts w:asciiTheme="minorHAnsi" w:hAnsiTheme="minorHAnsi"/>
                <w:sz w:val="20"/>
                <w:szCs w:val="20"/>
              </w:rPr>
              <w:t xml:space="preserve"> Lušečka vas</w:t>
            </w:r>
            <w:r w:rsidR="18F57B86" w:rsidRPr="43B612C3">
              <w:rPr>
                <w:rFonts w:asciiTheme="minorHAnsi" w:hAnsiTheme="minorHAnsi"/>
                <w:sz w:val="20"/>
                <w:szCs w:val="20"/>
              </w:rPr>
              <w:t>,</w:t>
            </w:r>
            <w:r w:rsidR="6D4E1A20" w:rsidRPr="43B612C3">
              <w:rPr>
                <w:rFonts w:asciiTheme="minorHAnsi" w:hAnsiTheme="minorHAnsi"/>
                <w:sz w:val="20"/>
                <w:szCs w:val="20"/>
              </w:rPr>
              <w:t xml:space="preserve"> spremljanje in nadzor izvedbe;</w:t>
            </w:r>
            <w:r w:rsidR="18F57B86" w:rsidRPr="43B612C3">
              <w:rPr>
                <w:rFonts w:asciiTheme="minorHAnsi" w:hAnsiTheme="minorHAnsi"/>
                <w:sz w:val="20"/>
                <w:szCs w:val="20"/>
              </w:rPr>
              <w:t xml:space="preserve"> obravnava projektnih </w:t>
            </w:r>
            <w:r w:rsidR="34CE824F" w:rsidRPr="43B612C3">
              <w:rPr>
                <w:rFonts w:asciiTheme="minorHAnsi" w:hAnsiTheme="minorHAnsi"/>
                <w:sz w:val="20"/>
                <w:szCs w:val="20"/>
              </w:rPr>
              <w:t>dokumentacij za ostale predvidene ukrepe</w:t>
            </w:r>
            <w:r w:rsidR="1B92CDA6" w:rsidRPr="43B612C3">
              <w:rPr>
                <w:rFonts w:asciiTheme="minorHAnsi" w:hAnsiTheme="minorHAnsi"/>
                <w:sz w:val="20"/>
                <w:szCs w:val="20"/>
              </w:rPr>
              <w:t xml:space="preserve">, </w:t>
            </w:r>
            <w:r w:rsidR="18F57B86" w:rsidRPr="43B612C3">
              <w:rPr>
                <w:rFonts w:asciiTheme="minorHAnsi" w:hAnsiTheme="minorHAnsi"/>
                <w:sz w:val="20"/>
                <w:szCs w:val="20"/>
              </w:rPr>
              <w:t>usklajevanje</w:t>
            </w:r>
            <w:r w:rsidR="47AF7D23" w:rsidRPr="43B612C3">
              <w:rPr>
                <w:rFonts w:asciiTheme="minorHAnsi" w:hAnsiTheme="minorHAnsi"/>
                <w:sz w:val="20"/>
                <w:szCs w:val="20"/>
              </w:rPr>
              <w:t xml:space="preserve"> s projektanti in</w:t>
            </w:r>
            <w:r w:rsidR="18F57B86" w:rsidRPr="43B612C3">
              <w:rPr>
                <w:rFonts w:asciiTheme="minorHAnsi" w:hAnsiTheme="minorHAnsi"/>
                <w:sz w:val="20"/>
                <w:szCs w:val="20"/>
              </w:rPr>
              <w:t xml:space="preserve"> z DRSV</w:t>
            </w:r>
            <w:r w:rsidR="27DB9E93" w:rsidRPr="43B612C3">
              <w:rPr>
                <w:rFonts w:asciiTheme="minorHAnsi" w:hAnsiTheme="minorHAnsi"/>
                <w:sz w:val="20"/>
                <w:szCs w:val="20"/>
              </w:rPr>
              <w:t>.</w:t>
            </w:r>
          </w:p>
          <w:p w14:paraId="57D86BA7" w14:textId="77777777" w:rsidR="00494FF8" w:rsidRPr="00722C7E" w:rsidRDefault="27DB9E93" w:rsidP="00643D67">
            <w:pPr>
              <w:numPr>
                <w:ilvl w:val="0"/>
                <w:numId w:val="75"/>
              </w:numPr>
              <w:ind w:left="476"/>
              <w:contextualSpacing/>
              <w:rPr>
                <w:rFonts w:asciiTheme="minorHAnsi" w:hAnsiTheme="minorHAnsi"/>
                <w:sz w:val="20"/>
                <w:szCs w:val="20"/>
              </w:rPr>
            </w:pPr>
            <w:r w:rsidRPr="43B612C3">
              <w:rPr>
                <w:rFonts w:asciiTheme="minorHAnsi" w:hAnsiTheme="minorHAnsi"/>
                <w:sz w:val="20"/>
                <w:szCs w:val="20"/>
              </w:rPr>
              <w:t>P</w:t>
            </w:r>
            <w:r w:rsidR="18F57B86" w:rsidRPr="43B612C3">
              <w:rPr>
                <w:rFonts w:asciiTheme="minorHAnsi" w:hAnsiTheme="minorHAnsi"/>
                <w:sz w:val="20"/>
                <w:szCs w:val="20"/>
              </w:rPr>
              <w:t>riprava PUN 2023–2028</w:t>
            </w:r>
            <w:r w:rsidR="3D416FC4" w:rsidRPr="43B612C3">
              <w:rPr>
                <w:rFonts w:asciiTheme="minorHAnsi" w:hAnsiTheme="minorHAnsi"/>
                <w:sz w:val="20"/>
                <w:szCs w:val="20"/>
              </w:rPr>
              <w:t xml:space="preserve"> za sprejetje na Vladi RS</w:t>
            </w:r>
            <w:r w:rsidR="18F57B86" w:rsidRPr="43B612C3">
              <w:rPr>
                <w:rFonts w:asciiTheme="minorHAnsi" w:hAnsiTheme="minorHAnsi"/>
                <w:sz w:val="20"/>
                <w:szCs w:val="20"/>
              </w:rPr>
              <w:t xml:space="preserve">, </w:t>
            </w:r>
            <w:r w:rsidR="7499CFEA" w:rsidRPr="43B612C3">
              <w:rPr>
                <w:rFonts w:asciiTheme="minorHAnsi" w:hAnsiTheme="minorHAnsi"/>
                <w:sz w:val="20"/>
                <w:szCs w:val="20"/>
              </w:rPr>
              <w:t xml:space="preserve">obravnava problematike </w:t>
            </w:r>
            <w:r w:rsidR="007541C7">
              <w:rPr>
                <w:rFonts w:asciiTheme="minorHAnsi" w:hAnsiTheme="minorHAnsi"/>
                <w:sz w:val="20"/>
                <w:szCs w:val="20"/>
              </w:rPr>
              <w:t xml:space="preserve">plačil </w:t>
            </w:r>
            <w:r w:rsidR="7499CFEA" w:rsidRPr="43B612C3">
              <w:rPr>
                <w:rFonts w:asciiTheme="minorHAnsi" w:hAnsiTheme="minorHAnsi"/>
                <w:sz w:val="20"/>
                <w:szCs w:val="20"/>
              </w:rPr>
              <w:t xml:space="preserve">Natura 2000, </w:t>
            </w:r>
            <w:r w:rsidR="29349D43" w:rsidRPr="43B612C3">
              <w:rPr>
                <w:rFonts w:asciiTheme="minorHAnsi" w:hAnsiTheme="minorHAnsi"/>
                <w:sz w:val="20"/>
                <w:szCs w:val="20"/>
              </w:rPr>
              <w:t>priprava</w:t>
            </w:r>
            <w:r w:rsidR="7B4AE0B3" w:rsidRPr="43B612C3">
              <w:rPr>
                <w:rFonts w:asciiTheme="minorHAnsi" w:hAnsiTheme="minorHAnsi"/>
                <w:sz w:val="20"/>
                <w:szCs w:val="20"/>
              </w:rPr>
              <w:t xml:space="preserve"> </w:t>
            </w:r>
            <w:proofErr w:type="spellStart"/>
            <w:r w:rsidR="29349D43" w:rsidRPr="43B612C3">
              <w:rPr>
                <w:rFonts w:asciiTheme="minorHAnsi" w:hAnsiTheme="minorHAnsi"/>
                <w:sz w:val="20"/>
                <w:szCs w:val="20"/>
              </w:rPr>
              <w:t>conacije</w:t>
            </w:r>
            <w:proofErr w:type="spellEnd"/>
            <w:r w:rsidR="29349D43" w:rsidRPr="43B612C3">
              <w:rPr>
                <w:rFonts w:asciiTheme="minorHAnsi" w:hAnsiTheme="minorHAnsi"/>
                <w:sz w:val="20"/>
                <w:szCs w:val="20"/>
              </w:rPr>
              <w:t xml:space="preserve"> za uporabo, </w:t>
            </w:r>
            <w:r w:rsidR="39538A5E" w:rsidRPr="43B612C3">
              <w:rPr>
                <w:rFonts w:asciiTheme="minorHAnsi" w:hAnsiTheme="minorHAnsi"/>
                <w:sz w:val="20"/>
                <w:szCs w:val="20"/>
              </w:rPr>
              <w:t xml:space="preserve">priprava strokovnega članka, </w:t>
            </w:r>
            <w:r w:rsidR="5B76144F" w:rsidRPr="43B612C3">
              <w:rPr>
                <w:rFonts w:asciiTheme="minorHAnsi" w:hAnsiTheme="minorHAnsi"/>
                <w:sz w:val="20"/>
                <w:szCs w:val="20"/>
              </w:rPr>
              <w:t>priprava na javne predstavitve</w:t>
            </w:r>
            <w:r w:rsidR="3AD96066" w:rsidRPr="43B612C3">
              <w:rPr>
                <w:rFonts w:asciiTheme="minorHAnsi" w:hAnsiTheme="minorHAnsi"/>
                <w:sz w:val="20"/>
                <w:szCs w:val="20"/>
              </w:rPr>
              <w:t xml:space="preserve"> PUN</w:t>
            </w:r>
            <w:r w:rsidR="5B76144F" w:rsidRPr="43B612C3">
              <w:rPr>
                <w:rFonts w:asciiTheme="minorHAnsi" w:hAnsiTheme="minorHAnsi"/>
                <w:sz w:val="20"/>
                <w:szCs w:val="20"/>
              </w:rPr>
              <w:t xml:space="preserve"> za sektorje</w:t>
            </w:r>
            <w:r w:rsidR="7ECFD3F5" w:rsidRPr="43B612C3">
              <w:rPr>
                <w:rFonts w:asciiTheme="minorHAnsi" w:hAnsiTheme="minorHAnsi"/>
                <w:sz w:val="20"/>
                <w:szCs w:val="20"/>
              </w:rPr>
              <w:t>, usklajevanje z MNVP</w:t>
            </w:r>
            <w:r w:rsidR="5B76144F" w:rsidRPr="43B612C3">
              <w:rPr>
                <w:rFonts w:asciiTheme="minorHAnsi" w:hAnsiTheme="minorHAnsi"/>
                <w:sz w:val="20"/>
                <w:szCs w:val="20"/>
              </w:rPr>
              <w:t>.</w:t>
            </w:r>
          </w:p>
          <w:p w14:paraId="24A6C667" w14:textId="77777777" w:rsidR="41776B09" w:rsidRDefault="41776B09" w:rsidP="00643D67">
            <w:pPr>
              <w:numPr>
                <w:ilvl w:val="0"/>
                <w:numId w:val="75"/>
              </w:numPr>
              <w:ind w:left="476"/>
              <w:contextualSpacing/>
              <w:rPr>
                <w:rFonts w:asciiTheme="minorHAnsi" w:hAnsiTheme="minorHAnsi"/>
                <w:sz w:val="20"/>
                <w:szCs w:val="20"/>
              </w:rPr>
            </w:pPr>
            <w:r w:rsidRPr="43B612C3">
              <w:rPr>
                <w:rFonts w:asciiTheme="minorHAnsi" w:hAnsiTheme="minorHAnsi"/>
                <w:sz w:val="20"/>
                <w:szCs w:val="20"/>
              </w:rPr>
              <w:t>Posodobitev slojev con potencialnih vpisov za naravovarstvene operacije KOPOP</w:t>
            </w:r>
            <w:r w:rsidR="10D92782" w:rsidRPr="43B612C3">
              <w:rPr>
                <w:rFonts w:asciiTheme="minorHAnsi" w:hAnsiTheme="minorHAnsi"/>
                <w:sz w:val="20"/>
                <w:szCs w:val="20"/>
              </w:rPr>
              <w:t>.</w:t>
            </w:r>
          </w:p>
          <w:p w14:paraId="2D162400" w14:textId="77777777" w:rsidR="54BC3E93" w:rsidRDefault="54BC3E93" w:rsidP="00643D67">
            <w:pPr>
              <w:numPr>
                <w:ilvl w:val="0"/>
                <w:numId w:val="75"/>
              </w:numPr>
              <w:ind w:left="476"/>
              <w:contextualSpacing/>
              <w:rPr>
                <w:rFonts w:asciiTheme="minorHAnsi" w:hAnsiTheme="minorHAnsi"/>
                <w:sz w:val="20"/>
                <w:szCs w:val="20"/>
              </w:rPr>
            </w:pPr>
            <w:r w:rsidRPr="43B612C3">
              <w:rPr>
                <w:rFonts w:asciiTheme="minorHAnsi" w:hAnsiTheme="minorHAnsi"/>
                <w:sz w:val="20"/>
                <w:szCs w:val="20"/>
              </w:rPr>
              <w:t>Spremljanje izvajanja SKP (2023</w:t>
            </w:r>
            <w:r w:rsidR="007541C7">
              <w:rPr>
                <w:rFonts w:asciiTheme="minorHAnsi" w:hAnsiTheme="minorHAnsi"/>
                <w:sz w:val="20"/>
                <w:szCs w:val="20"/>
              </w:rPr>
              <w:t>–</w:t>
            </w:r>
            <w:r w:rsidRPr="43B612C3">
              <w:rPr>
                <w:rFonts w:asciiTheme="minorHAnsi" w:hAnsiTheme="minorHAnsi"/>
                <w:sz w:val="20"/>
                <w:szCs w:val="20"/>
              </w:rPr>
              <w:t>2027), obravnava OOTT območij.</w:t>
            </w:r>
          </w:p>
          <w:p w14:paraId="456FF1E3" w14:textId="77777777" w:rsidR="00494FF8" w:rsidRPr="00722C7E" w:rsidRDefault="27DB9E93" w:rsidP="00643D67">
            <w:pPr>
              <w:numPr>
                <w:ilvl w:val="0"/>
                <w:numId w:val="75"/>
              </w:numPr>
              <w:ind w:left="476"/>
              <w:contextualSpacing/>
              <w:rPr>
                <w:rFonts w:asciiTheme="minorHAnsi" w:hAnsiTheme="minorHAnsi"/>
                <w:sz w:val="20"/>
                <w:szCs w:val="20"/>
              </w:rPr>
            </w:pPr>
            <w:r w:rsidRPr="43B612C3">
              <w:rPr>
                <w:rFonts w:asciiTheme="minorHAnsi" w:hAnsiTheme="minorHAnsi"/>
                <w:sz w:val="20"/>
                <w:szCs w:val="20"/>
              </w:rPr>
              <w:t>P</w:t>
            </w:r>
            <w:r w:rsidR="18F57B86" w:rsidRPr="43B612C3">
              <w:rPr>
                <w:rFonts w:asciiTheme="minorHAnsi" w:hAnsiTheme="minorHAnsi"/>
                <w:sz w:val="20"/>
                <w:szCs w:val="20"/>
              </w:rPr>
              <w:t xml:space="preserve">riprava </w:t>
            </w:r>
            <w:r w:rsidRPr="43B612C3">
              <w:rPr>
                <w:rFonts w:asciiTheme="minorHAnsi" w:hAnsiTheme="minorHAnsi"/>
                <w:sz w:val="20"/>
                <w:szCs w:val="20"/>
              </w:rPr>
              <w:t>s</w:t>
            </w:r>
            <w:r w:rsidR="18F57B86" w:rsidRPr="43B612C3">
              <w:rPr>
                <w:rFonts w:asciiTheme="minorHAnsi" w:hAnsiTheme="minorHAnsi"/>
                <w:sz w:val="20"/>
                <w:szCs w:val="20"/>
              </w:rPr>
              <w:t xml:space="preserve">vetovalnih načrtov za </w:t>
            </w:r>
            <w:r w:rsidR="347BF4C4" w:rsidRPr="43B612C3">
              <w:rPr>
                <w:rFonts w:asciiTheme="minorHAnsi" w:hAnsiTheme="minorHAnsi"/>
                <w:sz w:val="20"/>
                <w:szCs w:val="20"/>
              </w:rPr>
              <w:t xml:space="preserve">KSS za </w:t>
            </w:r>
            <w:r w:rsidR="18F57B86" w:rsidRPr="43B612C3">
              <w:rPr>
                <w:rFonts w:asciiTheme="minorHAnsi" w:hAnsiTheme="minorHAnsi"/>
                <w:sz w:val="20"/>
                <w:szCs w:val="20"/>
              </w:rPr>
              <w:t>območj</w:t>
            </w:r>
            <w:r w:rsidRPr="43B612C3">
              <w:rPr>
                <w:rFonts w:asciiTheme="minorHAnsi" w:hAnsiTheme="minorHAnsi"/>
                <w:sz w:val="20"/>
                <w:szCs w:val="20"/>
              </w:rPr>
              <w:t>a</w:t>
            </w:r>
            <w:r w:rsidR="18F57B86" w:rsidRPr="43B612C3">
              <w:rPr>
                <w:rFonts w:asciiTheme="minorHAnsi" w:hAnsiTheme="minorHAnsi"/>
                <w:sz w:val="20"/>
                <w:szCs w:val="20"/>
              </w:rPr>
              <w:t xml:space="preserve"> Dravinjske doline, Dravinje s pritoki in Ličence pri Poljčanah</w:t>
            </w:r>
            <w:r w:rsidR="65DF21DF" w:rsidRPr="43B612C3">
              <w:rPr>
                <w:rFonts w:asciiTheme="minorHAnsi" w:hAnsiTheme="minorHAnsi"/>
                <w:sz w:val="20"/>
                <w:szCs w:val="20"/>
              </w:rPr>
              <w:t xml:space="preserve">, </w:t>
            </w:r>
            <w:proofErr w:type="spellStart"/>
            <w:r w:rsidR="65DF21DF" w:rsidRPr="43B612C3">
              <w:rPr>
                <w:rFonts w:asciiTheme="minorHAnsi" w:hAnsiTheme="minorHAnsi"/>
                <w:sz w:val="20"/>
                <w:szCs w:val="20"/>
              </w:rPr>
              <w:t>Volče</w:t>
            </w:r>
            <w:r w:rsidR="18F57B86" w:rsidRPr="43B612C3">
              <w:rPr>
                <w:rFonts w:asciiTheme="minorHAnsi" w:hAnsiTheme="minorHAnsi"/>
                <w:sz w:val="20"/>
                <w:szCs w:val="20"/>
              </w:rPr>
              <w:t>k</w:t>
            </w:r>
            <w:r w:rsidR="28451D83" w:rsidRPr="43B612C3">
              <w:rPr>
                <w:rFonts w:asciiTheme="minorHAnsi" w:hAnsiTheme="minorHAnsi"/>
                <w:sz w:val="20"/>
                <w:szCs w:val="20"/>
              </w:rPr>
              <w:t>e</w:t>
            </w:r>
            <w:proofErr w:type="spellEnd"/>
            <w:r w:rsidR="28451D83" w:rsidRPr="43B612C3">
              <w:rPr>
                <w:rFonts w:asciiTheme="minorHAnsi" w:hAnsiTheme="minorHAnsi"/>
                <w:sz w:val="20"/>
                <w:szCs w:val="20"/>
              </w:rPr>
              <w:t xml:space="preserve"> in Slovensko Istro</w:t>
            </w:r>
            <w:r w:rsidRPr="43B612C3">
              <w:rPr>
                <w:rFonts w:asciiTheme="minorHAnsi" w:hAnsiTheme="minorHAnsi"/>
                <w:sz w:val="20"/>
                <w:szCs w:val="20"/>
              </w:rPr>
              <w:t>.</w:t>
            </w:r>
          </w:p>
          <w:p w14:paraId="729F5BCA" w14:textId="77777777" w:rsidR="000312FE" w:rsidRPr="00722C7E" w:rsidRDefault="37AF2C2C" w:rsidP="00643D67">
            <w:pPr>
              <w:numPr>
                <w:ilvl w:val="0"/>
                <w:numId w:val="75"/>
              </w:numPr>
              <w:ind w:left="476"/>
              <w:contextualSpacing/>
              <w:rPr>
                <w:rFonts w:asciiTheme="minorHAnsi" w:hAnsiTheme="minorHAnsi"/>
                <w:sz w:val="20"/>
                <w:szCs w:val="20"/>
              </w:rPr>
            </w:pPr>
            <w:r w:rsidRPr="43B612C3">
              <w:rPr>
                <w:rFonts w:asciiTheme="minorHAnsi" w:hAnsiTheme="minorHAnsi"/>
                <w:sz w:val="20"/>
                <w:szCs w:val="20"/>
              </w:rPr>
              <w:t xml:space="preserve">Organizacija izobraževanj za gozdarje ZRSVN in terenske delavnice ogleda </w:t>
            </w:r>
            <w:r w:rsidR="27610803" w:rsidRPr="43B612C3">
              <w:rPr>
                <w:rFonts w:asciiTheme="minorHAnsi" w:hAnsiTheme="minorHAnsi"/>
                <w:sz w:val="20"/>
                <w:szCs w:val="20"/>
              </w:rPr>
              <w:t xml:space="preserve">izvedbe </w:t>
            </w:r>
            <w:r w:rsidRPr="43B612C3">
              <w:rPr>
                <w:rFonts w:asciiTheme="minorHAnsi" w:hAnsiTheme="minorHAnsi"/>
                <w:sz w:val="20"/>
                <w:szCs w:val="20"/>
              </w:rPr>
              <w:t>ukrepov na Muri in Dravi</w:t>
            </w:r>
            <w:r w:rsidR="007541C7">
              <w:rPr>
                <w:rFonts w:asciiTheme="minorHAnsi" w:hAnsiTheme="minorHAnsi"/>
                <w:sz w:val="20"/>
                <w:szCs w:val="20"/>
              </w:rPr>
              <w:t>.</w:t>
            </w:r>
          </w:p>
          <w:p w14:paraId="66915BC7" w14:textId="77777777" w:rsidR="000312FE" w:rsidRPr="00722C7E" w:rsidRDefault="78513349" w:rsidP="00643D67">
            <w:pPr>
              <w:numPr>
                <w:ilvl w:val="0"/>
                <w:numId w:val="75"/>
              </w:numPr>
              <w:ind w:left="476"/>
              <w:contextualSpacing/>
              <w:rPr>
                <w:rFonts w:asciiTheme="minorHAnsi" w:hAnsiTheme="minorHAnsi"/>
                <w:sz w:val="20"/>
                <w:szCs w:val="20"/>
              </w:rPr>
            </w:pPr>
            <w:r w:rsidRPr="23880AFF">
              <w:rPr>
                <w:rFonts w:asciiTheme="minorHAnsi" w:hAnsiTheme="minorHAnsi"/>
                <w:sz w:val="20"/>
                <w:szCs w:val="20"/>
              </w:rPr>
              <w:t xml:space="preserve">Priprava kazalnikov </w:t>
            </w:r>
            <w:r w:rsidR="0B5E3511" w:rsidRPr="23880AFF">
              <w:rPr>
                <w:rFonts w:asciiTheme="minorHAnsi" w:hAnsiTheme="minorHAnsi"/>
                <w:sz w:val="20"/>
                <w:szCs w:val="20"/>
              </w:rPr>
              <w:t xml:space="preserve">in protokola </w:t>
            </w:r>
            <w:r w:rsidRPr="23880AFF">
              <w:rPr>
                <w:rFonts w:asciiTheme="minorHAnsi" w:hAnsiTheme="minorHAnsi"/>
                <w:sz w:val="20"/>
                <w:szCs w:val="20"/>
              </w:rPr>
              <w:t xml:space="preserve">za monitoring območij Natura 2000, </w:t>
            </w:r>
            <w:r w:rsidR="1D3339B5" w:rsidRPr="23880AFF">
              <w:rPr>
                <w:rFonts w:asciiTheme="minorHAnsi" w:hAnsiTheme="minorHAnsi"/>
                <w:sz w:val="20"/>
                <w:szCs w:val="20"/>
              </w:rPr>
              <w:t>priprava</w:t>
            </w:r>
            <w:r w:rsidRPr="23880AFF">
              <w:rPr>
                <w:rFonts w:asciiTheme="minorHAnsi" w:hAnsiTheme="minorHAnsi"/>
                <w:sz w:val="20"/>
                <w:szCs w:val="20"/>
              </w:rPr>
              <w:t xml:space="preserve"> sheme državnega monitoringa, določanje </w:t>
            </w:r>
            <w:r w:rsidR="48923DF0" w:rsidRPr="23880AFF">
              <w:rPr>
                <w:rFonts w:asciiTheme="minorHAnsi" w:hAnsiTheme="minorHAnsi"/>
                <w:sz w:val="20"/>
                <w:szCs w:val="20"/>
              </w:rPr>
              <w:t>območij spremljanja</w:t>
            </w:r>
            <w:r w:rsidR="73B63912" w:rsidRPr="23880AFF">
              <w:rPr>
                <w:rFonts w:asciiTheme="minorHAnsi" w:hAnsiTheme="minorHAnsi"/>
                <w:sz w:val="20"/>
                <w:szCs w:val="20"/>
              </w:rPr>
              <w:t xml:space="preserve"> krovnih vrst in HT</w:t>
            </w:r>
            <w:r w:rsidR="55A372B8" w:rsidRPr="23880AFF">
              <w:rPr>
                <w:rFonts w:asciiTheme="minorHAnsi" w:hAnsiTheme="minorHAnsi"/>
                <w:sz w:val="20"/>
                <w:szCs w:val="20"/>
              </w:rPr>
              <w:t xml:space="preserve">, </w:t>
            </w:r>
            <w:r w:rsidR="647D1894" w:rsidRPr="23880AFF">
              <w:rPr>
                <w:rFonts w:asciiTheme="minorHAnsi" w:hAnsiTheme="minorHAnsi"/>
                <w:sz w:val="20"/>
                <w:szCs w:val="20"/>
              </w:rPr>
              <w:t xml:space="preserve">določanje </w:t>
            </w:r>
            <w:proofErr w:type="spellStart"/>
            <w:r w:rsidR="647D1894" w:rsidRPr="23880AFF">
              <w:rPr>
                <w:rFonts w:asciiTheme="minorHAnsi" w:hAnsiTheme="minorHAnsi"/>
                <w:sz w:val="20"/>
                <w:szCs w:val="20"/>
              </w:rPr>
              <w:t>okol</w:t>
            </w:r>
            <w:r w:rsidR="51C9CFAB" w:rsidRPr="23880AFF">
              <w:rPr>
                <w:rFonts w:asciiTheme="minorHAnsi" w:hAnsiTheme="minorHAnsi"/>
                <w:sz w:val="20"/>
                <w:szCs w:val="20"/>
              </w:rPr>
              <w:t>j</w:t>
            </w:r>
            <w:r w:rsidR="647D1894" w:rsidRPr="23880AFF">
              <w:rPr>
                <w:rFonts w:asciiTheme="minorHAnsi" w:hAnsiTheme="minorHAnsi"/>
                <w:sz w:val="20"/>
                <w:szCs w:val="20"/>
              </w:rPr>
              <w:t>skih</w:t>
            </w:r>
            <w:proofErr w:type="spellEnd"/>
            <w:r w:rsidR="647D1894" w:rsidRPr="23880AFF">
              <w:rPr>
                <w:rFonts w:asciiTheme="minorHAnsi" w:hAnsiTheme="minorHAnsi"/>
                <w:sz w:val="20"/>
                <w:szCs w:val="20"/>
              </w:rPr>
              <w:t xml:space="preserve"> kazalnikov, </w:t>
            </w:r>
            <w:r w:rsidR="55A372B8" w:rsidRPr="23880AFF">
              <w:rPr>
                <w:rFonts w:asciiTheme="minorHAnsi" w:hAnsiTheme="minorHAnsi"/>
                <w:sz w:val="20"/>
                <w:szCs w:val="20"/>
              </w:rPr>
              <w:t>priprava GIS slojev</w:t>
            </w:r>
            <w:r w:rsidR="42155CEA" w:rsidRPr="23880AFF">
              <w:rPr>
                <w:rFonts w:asciiTheme="minorHAnsi" w:hAnsiTheme="minorHAnsi"/>
                <w:sz w:val="20"/>
                <w:szCs w:val="20"/>
              </w:rPr>
              <w:t xml:space="preserve">, predstavitve </w:t>
            </w:r>
            <w:r w:rsidR="40689BAA" w:rsidRPr="23880AFF">
              <w:rPr>
                <w:rFonts w:asciiTheme="minorHAnsi" w:hAnsiTheme="minorHAnsi"/>
                <w:sz w:val="20"/>
                <w:szCs w:val="20"/>
              </w:rPr>
              <w:t>napredka pri</w:t>
            </w:r>
            <w:r w:rsidR="63ECA088" w:rsidRPr="23880AFF">
              <w:rPr>
                <w:rFonts w:asciiTheme="minorHAnsi" w:hAnsiTheme="minorHAnsi"/>
                <w:sz w:val="20"/>
                <w:szCs w:val="20"/>
              </w:rPr>
              <w:t>prave</w:t>
            </w:r>
            <w:r w:rsidR="40689BAA" w:rsidRPr="23880AFF">
              <w:rPr>
                <w:rFonts w:asciiTheme="minorHAnsi" w:hAnsiTheme="minorHAnsi"/>
                <w:sz w:val="20"/>
                <w:szCs w:val="20"/>
              </w:rPr>
              <w:t xml:space="preserve"> </w:t>
            </w:r>
            <w:r w:rsidR="42155CEA" w:rsidRPr="23880AFF">
              <w:rPr>
                <w:rFonts w:asciiTheme="minorHAnsi" w:hAnsiTheme="minorHAnsi"/>
                <w:sz w:val="20"/>
                <w:szCs w:val="20"/>
              </w:rPr>
              <w:t xml:space="preserve">protokola monitoringa </w:t>
            </w:r>
            <w:r w:rsidR="007541C7">
              <w:rPr>
                <w:rFonts w:asciiTheme="minorHAnsi" w:hAnsiTheme="minorHAnsi"/>
                <w:sz w:val="20"/>
                <w:szCs w:val="20"/>
              </w:rPr>
              <w:t xml:space="preserve">območij </w:t>
            </w:r>
            <w:r w:rsidR="42155CEA" w:rsidRPr="23880AFF">
              <w:rPr>
                <w:rFonts w:asciiTheme="minorHAnsi" w:hAnsiTheme="minorHAnsi"/>
                <w:sz w:val="20"/>
                <w:szCs w:val="20"/>
              </w:rPr>
              <w:t>Natura 2000</w:t>
            </w:r>
            <w:r w:rsidR="007541C7">
              <w:rPr>
                <w:rFonts w:asciiTheme="minorHAnsi" w:hAnsiTheme="minorHAnsi"/>
                <w:sz w:val="20"/>
                <w:szCs w:val="20"/>
              </w:rPr>
              <w:t>.</w:t>
            </w:r>
          </w:p>
          <w:p w14:paraId="717AC3D2" w14:textId="77777777" w:rsidR="000312FE" w:rsidRPr="00722C7E" w:rsidRDefault="08913EB4" w:rsidP="00643D67">
            <w:pPr>
              <w:numPr>
                <w:ilvl w:val="0"/>
                <w:numId w:val="75"/>
              </w:numPr>
              <w:ind w:left="476"/>
              <w:contextualSpacing/>
              <w:rPr>
                <w:rFonts w:asciiTheme="minorHAnsi" w:hAnsiTheme="minorHAnsi"/>
                <w:sz w:val="20"/>
                <w:szCs w:val="20"/>
              </w:rPr>
            </w:pPr>
            <w:r w:rsidRPr="43B612C3">
              <w:rPr>
                <w:rFonts w:asciiTheme="minorHAnsi" w:hAnsiTheme="minorHAnsi"/>
                <w:sz w:val="20"/>
                <w:szCs w:val="20"/>
              </w:rPr>
              <w:t>Analiza podatkov popisov in stanja vrst in HT, priprava poročil o učinkih izvedenih ukrepov za projektna območja za travišča, vode in netopirje</w:t>
            </w:r>
            <w:r w:rsidR="001B171C">
              <w:rPr>
                <w:rFonts w:asciiTheme="minorHAnsi" w:hAnsiTheme="minorHAnsi"/>
                <w:sz w:val="20"/>
                <w:szCs w:val="20"/>
              </w:rPr>
              <w:t>.</w:t>
            </w:r>
          </w:p>
          <w:p w14:paraId="0DB74A06" w14:textId="77777777" w:rsidR="0006778E" w:rsidRDefault="3B4F1CC8">
            <w:pPr>
              <w:numPr>
                <w:ilvl w:val="0"/>
                <w:numId w:val="75"/>
              </w:numPr>
              <w:ind w:left="476"/>
              <w:contextualSpacing/>
              <w:rPr>
                <w:rFonts w:asciiTheme="minorHAnsi" w:hAnsiTheme="minorHAnsi"/>
                <w:sz w:val="20"/>
                <w:szCs w:val="20"/>
              </w:rPr>
            </w:pPr>
            <w:r w:rsidRPr="43B612C3">
              <w:rPr>
                <w:rFonts w:asciiTheme="minorHAnsi" w:hAnsiTheme="minorHAnsi"/>
                <w:sz w:val="20"/>
                <w:szCs w:val="20"/>
              </w:rPr>
              <w:t xml:space="preserve">Komunikacija z </w:t>
            </w:r>
            <w:r w:rsidR="001B171C">
              <w:rPr>
                <w:rFonts w:asciiTheme="minorHAnsi" w:hAnsiTheme="minorHAnsi"/>
                <w:sz w:val="20"/>
                <w:szCs w:val="20"/>
              </w:rPr>
              <w:t>o</w:t>
            </w:r>
            <w:r w:rsidRPr="43B612C3">
              <w:rPr>
                <w:rFonts w:asciiTheme="minorHAnsi" w:hAnsiTheme="minorHAnsi"/>
                <w:sz w:val="20"/>
                <w:szCs w:val="20"/>
              </w:rPr>
              <w:t>bčinam</w:t>
            </w:r>
            <w:r w:rsidR="001B171C">
              <w:rPr>
                <w:rFonts w:asciiTheme="minorHAnsi" w:hAnsiTheme="minorHAnsi"/>
                <w:sz w:val="20"/>
                <w:szCs w:val="20"/>
              </w:rPr>
              <w:t>a</w:t>
            </w:r>
            <w:r w:rsidRPr="43B612C3">
              <w:rPr>
                <w:rFonts w:asciiTheme="minorHAnsi" w:hAnsiTheme="minorHAnsi"/>
                <w:sz w:val="20"/>
                <w:szCs w:val="20"/>
              </w:rPr>
              <w:t xml:space="preserve"> Poljčane</w:t>
            </w:r>
            <w:r w:rsidR="001B171C">
              <w:rPr>
                <w:rFonts w:asciiTheme="minorHAnsi" w:hAnsiTheme="minorHAnsi"/>
                <w:sz w:val="20"/>
                <w:szCs w:val="20"/>
              </w:rPr>
              <w:t xml:space="preserve"> in</w:t>
            </w:r>
            <w:r w:rsidRPr="43B612C3">
              <w:rPr>
                <w:rFonts w:asciiTheme="minorHAnsi" w:hAnsiTheme="minorHAnsi"/>
                <w:sz w:val="20"/>
                <w:szCs w:val="20"/>
              </w:rPr>
              <w:t xml:space="preserve"> Koper – seznanitev s projektnimi aktivnostmi</w:t>
            </w:r>
            <w:r w:rsidR="5B43D6BF" w:rsidRPr="43B612C3">
              <w:rPr>
                <w:rFonts w:asciiTheme="minorHAnsi" w:hAnsiTheme="minorHAnsi"/>
                <w:sz w:val="20"/>
                <w:szCs w:val="20"/>
              </w:rPr>
              <w:t>; sodelovanje pri pripravi spletnih novic in objav v lokalnih medijih.</w:t>
            </w:r>
          </w:p>
        </w:tc>
      </w:tr>
      <w:tr w:rsidR="00494FF8" w:rsidRPr="00722C7E" w14:paraId="35731D09" w14:textId="77777777" w:rsidTr="23880AFF">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43658A87"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Status projekta:</w:t>
            </w: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29802E0B"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Poteka.</w:t>
            </w:r>
          </w:p>
        </w:tc>
      </w:tr>
      <w:tr w:rsidR="00494FF8" w:rsidRPr="00722C7E" w14:paraId="41D5E545" w14:textId="77777777" w:rsidTr="23880AFF">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1C2DAF39"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Vrednost projekta:</w:t>
            </w: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1FA7E617"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17.007.204,00 EUR</w:t>
            </w:r>
          </w:p>
          <w:p w14:paraId="0732C5AB"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lastRenderedPageBreak/>
              <w:t>Zavodov del: 2.519.608,18 EUR</w:t>
            </w:r>
          </w:p>
        </w:tc>
      </w:tr>
      <w:tr w:rsidR="00494FF8" w:rsidRPr="00722C7E" w14:paraId="6DBC0C69" w14:textId="77777777" w:rsidTr="23880AFF">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45C97217"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lastRenderedPageBreak/>
              <w:t>Vir</w:t>
            </w:r>
            <w:r w:rsidR="001B171C">
              <w:rPr>
                <w:rFonts w:asciiTheme="minorHAnsi" w:hAnsiTheme="minorHAnsi"/>
                <w:sz w:val="20"/>
                <w:szCs w:val="20"/>
              </w:rPr>
              <w:t>i</w:t>
            </w:r>
            <w:r w:rsidRPr="43B612C3">
              <w:rPr>
                <w:rFonts w:asciiTheme="minorHAnsi" w:hAnsiTheme="minorHAnsi"/>
                <w:sz w:val="20"/>
                <w:szCs w:val="20"/>
              </w:rPr>
              <w:t xml:space="preserve"> sredstev:</w:t>
            </w: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5C2AB704" w14:textId="77777777" w:rsidR="00494FF8" w:rsidRPr="00722C7E" w:rsidRDefault="005501FD" w:rsidP="43B612C3">
            <w:pPr>
              <w:rPr>
                <w:rFonts w:asciiTheme="minorHAnsi" w:hAnsiTheme="minorHAnsi"/>
                <w:sz w:val="20"/>
                <w:szCs w:val="20"/>
              </w:rPr>
            </w:pPr>
            <w:r w:rsidRPr="43B612C3">
              <w:rPr>
                <w:rFonts w:asciiTheme="minorHAnsi" w:hAnsiTheme="minorHAnsi"/>
                <w:sz w:val="20"/>
                <w:szCs w:val="20"/>
              </w:rPr>
              <w:t>EU – LIFE</w:t>
            </w:r>
            <w:r>
              <w:rPr>
                <w:rFonts w:asciiTheme="minorHAnsi" w:hAnsiTheme="minorHAnsi"/>
                <w:sz w:val="20"/>
                <w:szCs w:val="20"/>
              </w:rPr>
              <w:t xml:space="preserve"> (59,97 %)</w:t>
            </w:r>
            <w:r w:rsidRPr="43B612C3">
              <w:rPr>
                <w:rFonts w:asciiTheme="minorHAnsi" w:hAnsiTheme="minorHAnsi"/>
                <w:sz w:val="20"/>
                <w:szCs w:val="20"/>
              </w:rPr>
              <w:t xml:space="preserve">, </w:t>
            </w:r>
            <w:r>
              <w:rPr>
                <w:rFonts w:asciiTheme="minorHAnsi" w:hAnsiTheme="minorHAnsi"/>
                <w:sz w:val="20"/>
                <w:szCs w:val="20"/>
              </w:rPr>
              <w:t>prispevek partnerjev (16,97 %), usklajevalni prispevek upravičenca (23,06 %)</w:t>
            </w:r>
            <w:r w:rsidR="18F57B86" w:rsidRPr="43B612C3">
              <w:rPr>
                <w:rFonts w:asciiTheme="minorHAnsi" w:hAnsiTheme="minorHAnsi"/>
                <w:sz w:val="20"/>
                <w:szCs w:val="20"/>
              </w:rPr>
              <w:t>. Delež Zavoda je 17 %.</w:t>
            </w:r>
          </w:p>
        </w:tc>
      </w:tr>
      <w:tr w:rsidR="00494FF8" w:rsidRPr="00722C7E" w14:paraId="66AA6C93" w14:textId="77777777" w:rsidTr="23880AFF">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623510ED"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Trajanje:</w:t>
            </w: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28D74CCF"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5. 9. 2018</w:t>
            </w:r>
            <w:r w:rsidR="5381EB48" w:rsidRPr="43B612C3">
              <w:rPr>
                <w:rFonts w:asciiTheme="minorHAnsi" w:hAnsiTheme="minorHAnsi"/>
                <w:sz w:val="20"/>
                <w:szCs w:val="20"/>
              </w:rPr>
              <w:t xml:space="preserve"> </w:t>
            </w:r>
            <w:r w:rsidRPr="43B612C3">
              <w:rPr>
                <w:rFonts w:asciiTheme="minorHAnsi" w:hAnsiTheme="minorHAnsi"/>
                <w:sz w:val="20"/>
                <w:szCs w:val="20"/>
              </w:rPr>
              <w:t>–</w:t>
            </w:r>
            <w:r w:rsidR="5381EB48" w:rsidRPr="43B612C3">
              <w:rPr>
                <w:rFonts w:asciiTheme="minorHAnsi" w:hAnsiTheme="minorHAnsi"/>
                <w:sz w:val="20"/>
                <w:szCs w:val="20"/>
              </w:rPr>
              <w:t xml:space="preserve"> </w:t>
            </w:r>
            <w:r w:rsidRPr="43B612C3">
              <w:rPr>
                <w:rFonts w:asciiTheme="minorHAnsi" w:hAnsiTheme="minorHAnsi"/>
                <w:sz w:val="20"/>
                <w:szCs w:val="20"/>
              </w:rPr>
              <w:t>31. 12. 2026</w:t>
            </w:r>
          </w:p>
        </w:tc>
      </w:tr>
      <w:tr w:rsidR="00494FF8" w:rsidRPr="00722C7E" w14:paraId="0B635C28" w14:textId="77777777" w:rsidTr="23880AFF">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33143944"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Partnerji:</w:t>
            </w: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29E5B4D4" w14:textId="77777777" w:rsidR="00494FF8" w:rsidRPr="00722C7E" w:rsidRDefault="18F57B86" w:rsidP="00643D67">
            <w:pPr>
              <w:pStyle w:val="Odstavekseznama"/>
              <w:numPr>
                <w:ilvl w:val="0"/>
                <w:numId w:val="76"/>
              </w:numPr>
              <w:ind w:left="476"/>
              <w:rPr>
                <w:rFonts w:asciiTheme="minorHAnsi" w:hAnsiTheme="minorHAnsi"/>
                <w:sz w:val="20"/>
                <w:szCs w:val="20"/>
              </w:rPr>
            </w:pPr>
            <w:r w:rsidRPr="43B612C3">
              <w:rPr>
                <w:rFonts w:asciiTheme="minorHAnsi" w:hAnsiTheme="minorHAnsi"/>
                <w:sz w:val="20"/>
                <w:szCs w:val="20"/>
              </w:rPr>
              <w:t xml:space="preserve">Ministrstvo za </w:t>
            </w:r>
            <w:r w:rsidR="00B6353D">
              <w:rPr>
                <w:rFonts w:asciiTheme="minorHAnsi" w:hAnsiTheme="minorHAnsi"/>
                <w:sz w:val="20"/>
                <w:szCs w:val="20"/>
              </w:rPr>
              <w:t>naravne vire in prostor</w:t>
            </w:r>
          </w:p>
          <w:p w14:paraId="6C56FBA9" w14:textId="77777777" w:rsidR="00494FF8" w:rsidRPr="00722C7E" w:rsidRDefault="18F57B86" w:rsidP="00643D67">
            <w:pPr>
              <w:pStyle w:val="Odstavekseznama"/>
              <w:numPr>
                <w:ilvl w:val="0"/>
                <w:numId w:val="76"/>
              </w:numPr>
              <w:ind w:left="476"/>
              <w:rPr>
                <w:rFonts w:asciiTheme="minorHAnsi" w:hAnsiTheme="minorHAnsi"/>
                <w:sz w:val="20"/>
                <w:szCs w:val="20"/>
              </w:rPr>
            </w:pPr>
            <w:r w:rsidRPr="43B612C3">
              <w:rPr>
                <w:rFonts w:asciiTheme="minorHAnsi" w:hAnsiTheme="minorHAnsi"/>
                <w:sz w:val="20"/>
                <w:szCs w:val="20"/>
              </w:rPr>
              <w:t>Ministrstvo za kmetijstvo, gozdarstvo in prehrano</w:t>
            </w:r>
          </w:p>
          <w:p w14:paraId="600169A5" w14:textId="77777777" w:rsidR="00494FF8" w:rsidRPr="00722C7E" w:rsidRDefault="18F57B86" w:rsidP="00643D67">
            <w:pPr>
              <w:pStyle w:val="Odstavekseznama"/>
              <w:numPr>
                <w:ilvl w:val="0"/>
                <w:numId w:val="76"/>
              </w:numPr>
              <w:ind w:left="476"/>
              <w:rPr>
                <w:rFonts w:asciiTheme="minorHAnsi" w:hAnsiTheme="minorHAnsi"/>
                <w:sz w:val="20"/>
                <w:szCs w:val="20"/>
              </w:rPr>
            </w:pPr>
            <w:r w:rsidRPr="43B612C3">
              <w:rPr>
                <w:rFonts w:asciiTheme="minorHAnsi" w:hAnsiTheme="minorHAnsi"/>
                <w:sz w:val="20"/>
                <w:szCs w:val="20"/>
              </w:rPr>
              <w:t xml:space="preserve">Ministrstvo za </w:t>
            </w:r>
            <w:r w:rsidR="00B6353D">
              <w:rPr>
                <w:rFonts w:asciiTheme="minorHAnsi" w:hAnsiTheme="minorHAnsi"/>
                <w:sz w:val="20"/>
                <w:szCs w:val="20"/>
              </w:rPr>
              <w:t>naravne vire</w:t>
            </w:r>
            <w:r w:rsidRPr="43B612C3">
              <w:rPr>
                <w:rFonts w:asciiTheme="minorHAnsi" w:hAnsiTheme="minorHAnsi"/>
                <w:sz w:val="20"/>
                <w:szCs w:val="20"/>
              </w:rPr>
              <w:t xml:space="preserve"> in prostor, Direkcija Republike Slovenije za vode</w:t>
            </w:r>
          </w:p>
          <w:p w14:paraId="313EC478" w14:textId="77777777" w:rsidR="00494FF8" w:rsidRPr="00722C7E" w:rsidRDefault="18F57B86" w:rsidP="00643D67">
            <w:pPr>
              <w:pStyle w:val="Odstavekseznama"/>
              <w:numPr>
                <w:ilvl w:val="0"/>
                <w:numId w:val="76"/>
              </w:numPr>
              <w:ind w:left="476"/>
              <w:rPr>
                <w:rFonts w:asciiTheme="minorHAnsi" w:hAnsiTheme="minorHAnsi"/>
                <w:sz w:val="20"/>
                <w:szCs w:val="20"/>
              </w:rPr>
            </w:pPr>
            <w:r w:rsidRPr="43B612C3">
              <w:rPr>
                <w:rFonts w:asciiTheme="minorHAnsi" w:hAnsiTheme="minorHAnsi"/>
                <w:sz w:val="20"/>
                <w:szCs w:val="20"/>
              </w:rPr>
              <w:t>Zavod za gozdove Slovenije</w:t>
            </w:r>
          </w:p>
          <w:p w14:paraId="50040E27" w14:textId="77777777" w:rsidR="00494FF8" w:rsidRPr="00722C7E" w:rsidRDefault="18F57B86" w:rsidP="00643D67">
            <w:pPr>
              <w:pStyle w:val="Odstavekseznama"/>
              <w:numPr>
                <w:ilvl w:val="0"/>
                <w:numId w:val="76"/>
              </w:numPr>
              <w:ind w:left="476"/>
              <w:rPr>
                <w:rFonts w:asciiTheme="minorHAnsi" w:hAnsiTheme="minorHAnsi"/>
                <w:sz w:val="20"/>
                <w:szCs w:val="20"/>
              </w:rPr>
            </w:pPr>
            <w:r w:rsidRPr="43B612C3">
              <w:rPr>
                <w:rFonts w:asciiTheme="minorHAnsi" w:hAnsiTheme="minorHAnsi"/>
                <w:sz w:val="20"/>
                <w:szCs w:val="20"/>
              </w:rPr>
              <w:t>Kmetijsko</w:t>
            </w:r>
            <w:r w:rsidR="5381EB48" w:rsidRPr="43B612C3">
              <w:rPr>
                <w:rFonts w:asciiTheme="minorHAnsi" w:hAnsiTheme="minorHAnsi"/>
                <w:sz w:val="20"/>
                <w:szCs w:val="20"/>
              </w:rPr>
              <w:t>-</w:t>
            </w:r>
            <w:r w:rsidRPr="43B612C3">
              <w:rPr>
                <w:rFonts w:asciiTheme="minorHAnsi" w:hAnsiTheme="minorHAnsi"/>
                <w:sz w:val="20"/>
                <w:szCs w:val="20"/>
              </w:rPr>
              <w:t>gozdarska zbornica Slovenije</w:t>
            </w:r>
          </w:p>
          <w:p w14:paraId="469FD0D9" w14:textId="77777777" w:rsidR="00494FF8" w:rsidRPr="00722C7E" w:rsidRDefault="18F57B86" w:rsidP="00643D67">
            <w:pPr>
              <w:pStyle w:val="Odstavekseznama"/>
              <w:numPr>
                <w:ilvl w:val="0"/>
                <w:numId w:val="76"/>
              </w:numPr>
              <w:ind w:left="476"/>
              <w:rPr>
                <w:rFonts w:asciiTheme="minorHAnsi" w:hAnsiTheme="minorHAnsi"/>
                <w:sz w:val="20"/>
                <w:szCs w:val="20"/>
              </w:rPr>
            </w:pPr>
            <w:r w:rsidRPr="43B612C3">
              <w:rPr>
                <w:rFonts w:asciiTheme="minorHAnsi" w:hAnsiTheme="minorHAnsi"/>
                <w:sz w:val="20"/>
                <w:szCs w:val="20"/>
              </w:rPr>
              <w:t>Zavod za ribištvo Slovenije</w:t>
            </w:r>
          </w:p>
          <w:p w14:paraId="7C1BF722" w14:textId="77777777" w:rsidR="00494FF8" w:rsidRPr="00722C7E" w:rsidRDefault="18F57B86" w:rsidP="00643D67">
            <w:pPr>
              <w:pStyle w:val="Odstavekseznama"/>
              <w:numPr>
                <w:ilvl w:val="0"/>
                <w:numId w:val="76"/>
              </w:numPr>
              <w:ind w:left="476"/>
              <w:rPr>
                <w:rFonts w:asciiTheme="minorHAnsi" w:hAnsiTheme="minorHAnsi"/>
                <w:sz w:val="20"/>
                <w:szCs w:val="20"/>
              </w:rPr>
            </w:pPr>
            <w:r w:rsidRPr="43B612C3">
              <w:rPr>
                <w:rFonts w:asciiTheme="minorHAnsi" w:hAnsiTheme="minorHAnsi"/>
                <w:sz w:val="20"/>
                <w:szCs w:val="20"/>
              </w:rPr>
              <w:t>Kmetijsko</w:t>
            </w:r>
            <w:r w:rsidR="5381EB48" w:rsidRPr="43B612C3">
              <w:rPr>
                <w:rFonts w:asciiTheme="minorHAnsi" w:hAnsiTheme="minorHAnsi"/>
                <w:sz w:val="20"/>
                <w:szCs w:val="20"/>
              </w:rPr>
              <w:t>-</w:t>
            </w:r>
            <w:r w:rsidRPr="43B612C3">
              <w:rPr>
                <w:rFonts w:asciiTheme="minorHAnsi" w:hAnsiTheme="minorHAnsi"/>
                <w:sz w:val="20"/>
                <w:szCs w:val="20"/>
              </w:rPr>
              <w:t>gozdarska zbornica Slovenije, Kmetijsko</w:t>
            </w:r>
            <w:r w:rsidR="5381EB48" w:rsidRPr="43B612C3">
              <w:rPr>
                <w:rFonts w:asciiTheme="minorHAnsi" w:hAnsiTheme="minorHAnsi"/>
                <w:sz w:val="20"/>
                <w:szCs w:val="20"/>
              </w:rPr>
              <w:t>-</w:t>
            </w:r>
            <w:r w:rsidRPr="43B612C3">
              <w:rPr>
                <w:rFonts w:asciiTheme="minorHAnsi" w:hAnsiTheme="minorHAnsi"/>
                <w:sz w:val="20"/>
                <w:szCs w:val="20"/>
              </w:rPr>
              <w:t>gozdarski zavod Ptuj</w:t>
            </w:r>
          </w:p>
          <w:p w14:paraId="57E4DF8B" w14:textId="77777777" w:rsidR="00494FF8" w:rsidRPr="00722C7E" w:rsidRDefault="18F57B86" w:rsidP="00643D67">
            <w:pPr>
              <w:pStyle w:val="Odstavekseznama"/>
              <w:numPr>
                <w:ilvl w:val="0"/>
                <w:numId w:val="76"/>
              </w:numPr>
              <w:ind w:left="476"/>
              <w:rPr>
                <w:rFonts w:asciiTheme="minorHAnsi" w:hAnsiTheme="minorHAnsi"/>
                <w:sz w:val="20"/>
                <w:szCs w:val="20"/>
              </w:rPr>
            </w:pPr>
            <w:r w:rsidRPr="43B612C3">
              <w:rPr>
                <w:rFonts w:asciiTheme="minorHAnsi" w:hAnsiTheme="minorHAnsi"/>
                <w:sz w:val="20"/>
                <w:szCs w:val="20"/>
              </w:rPr>
              <w:t>Kmetijsko</w:t>
            </w:r>
            <w:r w:rsidR="5381EB48" w:rsidRPr="43B612C3">
              <w:rPr>
                <w:rFonts w:asciiTheme="minorHAnsi" w:hAnsiTheme="minorHAnsi"/>
                <w:sz w:val="20"/>
                <w:szCs w:val="20"/>
              </w:rPr>
              <w:t>-</w:t>
            </w:r>
            <w:r w:rsidRPr="43B612C3">
              <w:rPr>
                <w:rFonts w:asciiTheme="minorHAnsi" w:hAnsiTheme="minorHAnsi"/>
                <w:sz w:val="20"/>
                <w:szCs w:val="20"/>
              </w:rPr>
              <w:t>gozdarska zbornica Slovenije, Kmetijsko</w:t>
            </w:r>
            <w:r w:rsidR="5381EB48" w:rsidRPr="43B612C3">
              <w:rPr>
                <w:rFonts w:asciiTheme="minorHAnsi" w:hAnsiTheme="minorHAnsi"/>
                <w:sz w:val="20"/>
                <w:szCs w:val="20"/>
              </w:rPr>
              <w:t>-</w:t>
            </w:r>
            <w:r w:rsidRPr="43B612C3">
              <w:rPr>
                <w:rFonts w:asciiTheme="minorHAnsi" w:hAnsiTheme="minorHAnsi"/>
                <w:sz w:val="20"/>
                <w:szCs w:val="20"/>
              </w:rPr>
              <w:t>gozdarski zavod Ljubljana</w:t>
            </w:r>
          </w:p>
          <w:p w14:paraId="0260ABA5" w14:textId="77777777" w:rsidR="00494FF8" w:rsidRPr="00722C7E" w:rsidRDefault="18F57B86" w:rsidP="00643D67">
            <w:pPr>
              <w:pStyle w:val="Odstavekseznama"/>
              <w:numPr>
                <w:ilvl w:val="0"/>
                <w:numId w:val="76"/>
              </w:numPr>
              <w:ind w:left="476"/>
              <w:rPr>
                <w:rFonts w:asciiTheme="minorHAnsi" w:hAnsiTheme="minorHAnsi"/>
                <w:sz w:val="20"/>
                <w:szCs w:val="20"/>
              </w:rPr>
            </w:pPr>
            <w:r w:rsidRPr="43B612C3">
              <w:rPr>
                <w:rFonts w:asciiTheme="minorHAnsi" w:hAnsiTheme="minorHAnsi"/>
                <w:sz w:val="20"/>
                <w:szCs w:val="20"/>
              </w:rPr>
              <w:t>Kmetijsko</w:t>
            </w:r>
            <w:r w:rsidR="5381EB48" w:rsidRPr="43B612C3">
              <w:rPr>
                <w:rFonts w:asciiTheme="minorHAnsi" w:hAnsiTheme="minorHAnsi"/>
                <w:sz w:val="20"/>
                <w:szCs w:val="20"/>
              </w:rPr>
              <w:t>-</w:t>
            </w:r>
            <w:r w:rsidRPr="43B612C3">
              <w:rPr>
                <w:rFonts w:asciiTheme="minorHAnsi" w:hAnsiTheme="minorHAnsi"/>
                <w:sz w:val="20"/>
                <w:szCs w:val="20"/>
              </w:rPr>
              <w:t>gozdarska zbornica Slovenije, Kmetijsko</w:t>
            </w:r>
            <w:r w:rsidR="5381EB48" w:rsidRPr="43B612C3">
              <w:rPr>
                <w:rFonts w:asciiTheme="minorHAnsi" w:hAnsiTheme="minorHAnsi"/>
                <w:sz w:val="20"/>
                <w:szCs w:val="20"/>
              </w:rPr>
              <w:t>-</w:t>
            </w:r>
            <w:r w:rsidRPr="43B612C3">
              <w:rPr>
                <w:rFonts w:asciiTheme="minorHAnsi" w:hAnsiTheme="minorHAnsi"/>
                <w:sz w:val="20"/>
                <w:szCs w:val="20"/>
              </w:rPr>
              <w:t>gozdarski zavod Nova Gorica</w:t>
            </w:r>
          </w:p>
          <w:p w14:paraId="51A58BBE" w14:textId="77777777" w:rsidR="00494FF8" w:rsidRPr="00722C7E" w:rsidRDefault="18F57B86" w:rsidP="00643D67">
            <w:pPr>
              <w:pStyle w:val="Odstavekseznama"/>
              <w:numPr>
                <w:ilvl w:val="0"/>
                <w:numId w:val="76"/>
              </w:numPr>
              <w:ind w:left="476"/>
              <w:rPr>
                <w:rFonts w:asciiTheme="minorHAnsi" w:hAnsiTheme="minorHAnsi"/>
                <w:sz w:val="20"/>
                <w:szCs w:val="20"/>
              </w:rPr>
            </w:pPr>
            <w:r w:rsidRPr="43B612C3">
              <w:rPr>
                <w:rFonts w:asciiTheme="minorHAnsi" w:hAnsiTheme="minorHAnsi"/>
                <w:sz w:val="20"/>
                <w:szCs w:val="20"/>
              </w:rPr>
              <w:t>Univerza v Ljubljani, Biotehniška fakulteta</w:t>
            </w:r>
          </w:p>
          <w:p w14:paraId="56EED7B5" w14:textId="77777777" w:rsidR="00494FF8" w:rsidRPr="00722C7E" w:rsidRDefault="18F57B86" w:rsidP="00643D67">
            <w:pPr>
              <w:pStyle w:val="Odstavekseznama"/>
              <w:numPr>
                <w:ilvl w:val="0"/>
                <w:numId w:val="76"/>
              </w:numPr>
              <w:ind w:left="476"/>
              <w:rPr>
                <w:rFonts w:asciiTheme="minorHAnsi" w:hAnsiTheme="minorHAnsi"/>
                <w:sz w:val="20"/>
                <w:szCs w:val="20"/>
              </w:rPr>
            </w:pPr>
            <w:r w:rsidRPr="43B612C3">
              <w:rPr>
                <w:rFonts w:asciiTheme="minorHAnsi" w:hAnsiTheme="minorHAnsi"/>
                <w:sz w:val="20"/>
                <w:szCs w:val="20"/>
              </w:rPr>
              <w:t>Nacionalni inštitut za biologijo</w:t>
            </w:r>
          </w:p>
          <w:p w14:paraId="23D629E0" w14:textId="77777777" w:rsidR="00494FF8" w:rsidRPr="00722C7E" w:rsidRDefault="18F57B86" w:rsidP="00643D67">
            <w:pPr>
              <w:pStyle w:val="Odstavekseznama"/>
              <w:numPr>
                <w:ilvl w:val="0"/>
                <w:numId w:val="76"/>
              </w:numPr>
              <w:ind w:left="476"/>
              <w:rPr>
                <w:rFonts w:asciiTheme="minorHAnsi" w:hAnsiTheme="minorHAnsi"/>
                <w:sz w:val="20"/>
                <w:szCs w:val="20"/>
              </w:rPr>
            </w:pPr>
            <w:r w:rsidRPr="43B612C3">
              <w:rPr>
                <w:rFonts w:asciiTheme="minorHAnsi" w:hAnsiTheme="minorHAnsi"/>
                <w:sz w:val="20"/>
                <w:szCs w:val="20"/>
              </w:rPr>
              <w:t>Gozdarski inštitut Slovenije</w:t>
            </w:r>
          </w:p>
          <w:p w14:paraId="6A113829" w14:textId="77777777" w:rsidR="00494FF8" w:rsidRPr="00722C7E" w:rsidRDefault="18F57B86" w:rsidP="00643D67">
            <w:pPr>
              <w:pStyle w:val="Odstavekseznama"/>
              <w:numPr>
                <w:ilvl w:val="0"/>
                <w:numId w:val="76"/>
              </w:numPr>
              <w:ind w:left="476"/>
              <w:rPr>
                <w:rFonts w:asciiTheme="minorHAnsi" w:hAnsiTheme="minorHAnsi"/>
                <w:sz w:val="20"/>
                <w:szCs w:val="20"/>
              </w:rPr>
            </w:pPr>
            <w:r w:rsidRPr="43B612C3">
              <w:rPr>
                <w:rFonts w:asciiTheme="minorHAnsi" w:hAnsiTheme="minorHAnsi"/>
                <w:sz w:val="20"/>
                <w:szCs w:val="20"/>
              </w:rPr>
              <w:t>Center za kartografijo favne in flore</w:t>
            </w:r>
          </w:p>
          <w:p w14:paraId="31A4692B" w14:textId="77777777" w:rsidR="00494FF8" w:rsidRPr="00722C7E" w:rsidRDefault="18F57B86" w:rsidP="00643D67">
            <w:pPr>
              <w:pStyle w:val="Odstavekseznama"/>
              <w:numPr>
                <w:ilvl w:val="0"/>
                <w:numId w:val="76"/>
              </w:numPr>
              <w:ind w:left="476"/>
              <w:rPr>
                <w:rFonts w:asciiTheme="minorHAnsi" w:hAnsiTheme="minorHAnsi"/>
                <w:sz w:val="20"/>
                <w:szCs w:val="20"/>
              </w:rPr>
            </w:pPr>
            <w:r w:rsidRPr="43B612C3">
              <w:rPr>
                <w:rFonts w:asciiTheme="minorHAnsi" w:hAnsiTheme="minorHAnsi"/>
                <w:sz w:val="20"/>
                <w:szCs w:val="20"/>
              </w:rPr>
              <w:t>Zavod Štirna</w:t>
            </w:r>
          </w:p>
        </w:tc>
      </w:tr>
      <w:tr w:rsidR="00494FF8" w:rsidRPr="00722C7E" w14:paraId="44DDDA0F" w14:textId="77777777" w:rsidTr="23880AFF">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7DD33395"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Cilj/</w:t>
            </w:r>
            <w:r w:rsidR="5381EB48" w:rsidRPr="43B612C3">
              <w:rPr>
                <w:rFonts w:asciiTheme="minorHAnsi" w:hAnsiTheme="minorHAnsi"/>
                <w:sz w:val="20"/>
                <w:szCs w:val="20"/>
              </w:rPr>
              <w:t>p</w:t>
            </w:r>
            <w:r w:rsidRPr="43B612C3">
              <w:rPr>
                <w:rFonts w:asciiTheme="minorHAnsi" w:hAnsiTheme="minorHAnsi"/>
                <w:sz w:val="20"/>
                <w:szCs w:val="20"/>
              </w:rPr>
              <w:t>odcilj/</w:t>
            </w:r>
            <w:r w:rsidR="5381EB48" w:rsidRPr="43B612C3">
              <w:rPr>
                <w:rFonts w:asciiTheme="minorHAnsi" w:hAnsiTheme="minorHAnsi"/>
                <w:sz w:val="20"/>
                <w:szCs w:val="20"/>
              </w:rPr>
              <w:t>u</w:t>
            </w:r>
            <w:r w:rsidRPr="43B612C3">
              <w:rPr>
                <w:rFonts w:asciiTheme="minorHAnsi" w:hAnsiTheme="minorHAnsi"/>
                <w:sz w:val="20"/>
                <w:szCs w:val="20"/>
              </w:rPr>
              <w:t>krep ReNPVO20-30, v</w:t>
            </w:r>
            <w:r w:rsidR="5381EB48" w:rsidRPr="43B612C3">
              <w:rPr>
                <w:rFonts w:asciiTheme="minorHAnsi" w:hAnsiTheme="minorHAnsi"/>
                <w:sz w:val="20"/>
                <w:szCs w:val="20"/>
              </w:rPr>
              <w:t xml:space="preserve"> </w:t>
            </w:r>
            <w:r w:rsidRPr="43B612C3">
              <w:rPr>
                <w:rFonts w:asciiTheme="minorHAnsi" w:hAnsiTheme="minorHAnsi"/>
                <w:sz w:val="20"/>
                <w:szCs w:val="20"/>
              </w:rPr>
              <w:t>katerega spada projekt:</w:t>
            </w: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2A6EDF27"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 xml:space="preserve">Projekt LIFE-IP NATURA.SI prispeva k doseganju ciljev Direktive o pticah in Direktive o habitatih ter </w:t>
            </w:r>
            <w:r w:rsidR="5381EB48" w:rsidRPr="43B612C3">
              <w:rPr>
                <w:rFonts w:asciiTheme="minorHAnsi" w:hAnsiTheme="minorHAnsi"/>
                <w:sz w:val="20"/>
                <w:szCs w:val="20"/>
              </w:rPr>
              <w:t xml:space="preserve">1. </w:t>
            </w:r>
            <w:r w:rsidRPr="43B612C3">
              <w:rPr>
                <w:rFonts w:asciiTheme="minorHAnsi" w:hAnsiTheme="minorHAnsi"/>
                <w:sz w:val="20"/>
                <w:szCs w:val="20"/>
              </w:rPr>
              <w:t xml:space="preserve">cilja Strategije EU o biotski raznovrstnosti </w:t>
            </w:r>
            <w:r w:rsidR="5381EB48" w:rsidRPr="43B612C3">
              <w:rPr>
                <w:rFonts w:asciiTheme="minorHAnsi" w:hAnsiTheme="minorHAnsi"/>
                <w:sz w:val="20"/>
                <w:szCs w:val="20"/>
              </w:rPr>
              <w:t>z</w:t>
            </w:r>
            <w:r w:rsidRPr="43B612C3">
              <w:rPr>
                <w:rFonts w:asciiTheme="minorHAnsi" w:hAnsiTheme="minorHAnsi"/>
                <w:sz w:val="20"/>
                <w:szCs w:val="20"/>
              </w:rPr>
              <w:t xml:space="preserve"> uresničevanj</w:t>
            </w:r>
            <w:r w:rsidR="5381EB48" w:rsidRPr="43B612C3">
              <w:rPr>
                <w:rFonts w:asciiTheme="minorHAnsi" w:hAnsiTheme="minorHAnsi"/>
                <w:sz w:val="20"/>
                <w:szCs w:val="20"/>
              </w:rPr>
              <w:t>em</w:t>
            </w:r>
            <w:r w:rsidRPr="43B612C3">
              <w:rPr>
                <w:rFonts w:asciiTheme="minorHAnsi" w:hAnsiTheme="minorHAnsi"/>
                <w:sz w:val="20"/>
                <w:szCs w:val="20"/>
              </w:rPr>
              <w:t xml:space="preserve"> Prednostnega okvir</w:t>
            </w:r>
            <w:r w:rsidR="5381EB48" w:rsidRPr="43B612C3">
              <w:rPr>
                <w:rFonts w:asciiTheme="minorHAnsi" w:hAnsiTheme="minorHAnsi"/>
                <w:sz w:val="20"/>
                <w:szCs w:val="20"/>
              </w:rPr>
              <w:t>j</w:t>
            </w:r>
            <w:r w:rsidRPr="43B612C3">
              <w:rPr>
                <w:rFonts w:asciiTheme="minorHAnsi" w:hAnsiTheme="minorHAnsi"/>
                <w:sz w:val="20"/>
                <w:szCs w:val="20"/>
              </w:rPr>
              <w:t xml:space="preserve">a ukrepanja za Slovenijo (PAF). </w:t>
            </w:r>
          </w:p>
          <w:p w14:paraId="7A73B71A"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Iz ReNPVO20-30 (10. poglavje Resolucije) projekt zasleduje:</w:t>
            </w:r>
          </w:p>
          <w:p w14:paraId="44445BC7"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Cilj</w:t>
            </w:r>
            <w:r w:rsidR="5381EB48" w:rsidRPr="43B612C3">
              <w:rPr>
                <w:rFonts w:asciiTheme="minorHAnsi" w:hAnsiTheme="minorHAnsi"/>
                <w:sz w:val="20"/>
                <w:szCs w:val="20"/>
              </w:rPr>
              <w:t>e</w:t>
            </w:r>
            <w:r w:rsidRPr="43B612C3">
              <w:rPr>
                <w:rFonts w:asciiTheme="minorHAnsi" w:hAnsiTheme="minorHAnsi"/>
                <w:sz w:val="20"/>
                <w:szCs w:val="20"/>
              </w:rPr>
              <w:t>: 1.1, 1.2, 1.3, 2.1, 4.1, 6.1, 8.1, 11.1</w:t>
            </w:r>
          </w:p>
          <w:p w14:paraId="0D81BA89" w14:textId="77777777" w:rsidR="00494FF8" w:rsidRPr="00722C7E" w:rsidRDefault="18F57B86" w:rsidP="001B171C">
            <w:pPr>
              <w:rPr>
                <w:rFonts w:asciiTheme="minorHAnsi" w:hAnsiTheme="minorHAnsi"/>
                <w:sz w:val="20"/>
                <w:szCs w:val="20"/>
              </w:rPr>
            </w:pPr>
            <w:r w:rsidRPr="43B612C3">
              <w:rPr>
                <w:rFonts w:asciiTheme="minorHAnsi" w:hAnsiTheme="minorHAnsi"/>
                <w:sz w:val="20"/>
                <w:szCs w:val="20"/>
              </w:rPr>
              <w:t>Ukrep</w:t>
            </w:r>
            <w:r w:rsidR="001B171C">
              <w:rPr>
                <w:rFonts w:asciiTheme="minorHAnsi" w:hAnsiTheme="minorHAnsi"/>
                <w:sz w:val="20"/>
                <w:szCs w:val="20"/>
              </w:rPr>
              <w:t>e</w:t>
            </w:r>
            <w:r w:rsidRPr="43B612C3">
              <w:rPr>
                <w:rFonts w:asciiTheme="minorHAnsi" w:hAnsiTheme="minorHAnsi"/>
                <w:sz w:val="20"/>
                <w:szCs w:val="20"/>
              </w:rPr>
              <w:t>: 1.1.1, 1.1.2, 1.1.3, 1.2.2, 1.2.3, 1.3.4, 2.1.1, 2.1.2, 4.1.1, 4.1.2, 6.1.3, 8.1.2, 11.1.1</w:t>
            </w:r>
          </w:p>
        </w:tc>
      </w:tr>
      <w:tr w:rsidR="00494FF8" w:rsidRPr="00722C7E" w14:paraId="24AA807A" w14:textId="77777777" w:rsidTr="23880AFF">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0E034572"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Kratka utemeljitev projektnega prispevka k nadgrajevanju nalog javne službe:</w:t>
            </w:r>
          </w:p>
        </w:tc>
        <w:tc>
          <w:tcPr>
            <w:tcW w:w="7336" w:type="dxa"/>
            <w:tcBorders>
              <w:top w:val="nil"/>
              <w:left w:val="nil"/>
              <w:bottom w:val="single" w:sz="8" w:space="0" w:color="000001"/>
              <w:right w:val="single" w:sz="8" w:space="0" w:color="000001"/>
            </w:tcBorders>
            <w:tcMar>
              <w:top w:w="0" w:type="dxa"/>
              <w:left w:w="113" w:type="dxa"/>
              <w:bottom w:w="0" w:type="dxa"/>
              <w:right w:w="108" w:type="dxa"/>
            </w:tcMar>
            <w:hideMark/>
          </w:tcPr>
          <w:p w14:paraId="2E8BF1A5" w14:textId="77777777" w:rsidR="00494FF8" w:rsidRPr="00722C7E" w:rsidRDefault="18F57B86" w:rsidP="00643D67">
            <w:pPr>
              <w:numPr>
                <w:ilvl w:val="0"/>
                <w:numId w:val="77"/>
              </w:numPr>
              <w:ind w:left="476"/>
              <w:contextualSpacing/>
              <w:rPr>
                <w:rFonts w:asciiTheme="minorHAnsi" w:hAnsiTheme="minorHAnsi"/>
                <w:sz w:val="20"/>
                <w:szCs w:val="20"/>
              </w:rPr>
            </w:pPr>
            <w:r w:rsidRPr="43B612C3">
              <w:rPr>
                <w:rFonts w:asciiTheme="minorHAnsi" w:hAnsiTheme="minorHAnsi"/>
                <w:sz w:val="20"/>
                <w:szCs w:val="20"/>
              </w:rPr>
              <w:t>Posodobitev Programa upravljanja območij Natura 2000 (PUN 2000) z dodatnimi projektnimi sredstvi, ki omogočajo bolj poglobljeno strokovno delo in širšo komunikacijo.</w:t>
            </w:r>
          </w:p>
          <w:p w14:paraId="49C20881" w14:textId="77777777" w:rsidR="00494FF8" w:rsidRPr="00722C7E" w:rsidRDefault="18F57B86" w:rsidP="00643D67">
            <w:pPr>
              <w:numPr>
                <w:ilvl w:val="0"/>
                <w:numId w:val="77"/>
              </w:numPr>
              <w:ind w:left="476"/>
              <w:contextualSpacing/>
              <w:rPr>
                <w:rFonts w:asciiTheme="minorHAnsi" w:hAnsiTheme="minorHAnsi"/>
                <w:sz w:val="20"/>
                <w:szCs w:val="20"/>
              </w:rPr>
            </w:pPr>
            <w:r w:rsidRPr="43B612C3">
              <w:rPr>
                <w:rFonts w:asciiTheme="minorHAnsi" w:hAnsiTheme="minorHAnsi"/>
                <w:sz w:val="20"/>
                <w:szCs w:val="20"/>
              </w:rPr>
              <w:t>Vključevanje podatkov in izsledkov projekta v izdelavo strokovnih mnenj ter naravovarstvenih smernic.</w:t>
            </w:r>
          </w:p>
          <w:p w14:paraId="33CD143B" w14:textId="77777777" w:rsidR="00494FF8" w:rsidRPr="00722C7E" w:rsidRDefault="18F57B86" w:rsidP="00643D67">
            <w:pPr>
              <w:numPr>
                <w:ilvl w:val="0"/>
                <w:numId w:val="77"/>
              </w:numPr>
              <w:ind w:left="476"/>
              <w:contextualSpacing/>
              <w:rPr>
                <w:rFonts w:asciiTheme="minorHAnsi" w:hAnsiTheme="minorHAnsi"/>
                <w:sz w:val="20"/>
                <w:szCs w:val="20"/>
              </w:rPr>
            </w:pPr>
            <w:r w:rsidRPr="43B612C3">
              <w:rPr>
                <w:rFonts w:asciiTheme="minorHAnsi" w:hAnsiTheme="minorHAnsi"/>
                <w:sz w:val="20"/>
                <w:szCs w:val="20"/>
              </w:rPr>
              <w:t>Okrepitev mehanizmov za vključevanje vsebin in ukrepov varstva narave v politike sektorjev.</w:t>
            </w:r>
          </w:p>
          <w:p w14:paraId="5D8DED54" w14:textId="77777777" w:rsidR="00494FF8" w:rsidRPr="00722C7E" w:rsidRDefault="18F57B86" w:rsidP="00643D67">
            <w:pPr>
              <w:numPr>
                <w:ilvl w:val="0"/>
                <w:numId w:val="77"/>
              </w:numPr>
              <w:ind w:left="476"/>
              <w:contextualSpacing/>
              <w:rPr>
                <w:rFonts w:asciiTheme="minorHAnsi" w:hAnsiTheme="minorHAnsi"/>
                <w:sz w:val="20"/>
                <w:szCs w:val="20"/>
              </w:rPr>
            </w:pPr>
            <w:r w:rsidRPr="43B612C3">
              <w:rPr>
                <w:rFonts w:asciiTheme="minorHAnsi" w:hAnsiTheme="minorHAnsi"/>
                <w:sz w:val="20"/>
                <w:szCs w:val="20"/>
              </w:rPr>
              <w:t xml:space="preserve">Izobraževanja sodelavcev za boljše upravljanje Nature 2000. </w:t>
            </w:r>
          </w:p>
          <w:p w14:paraId="28D69DD0" w14:textId="77777777" w:rsidR="00494FF8" w:rsidRPr="00722C7E" w:rsidRDefault="18F57B86" w:rsidP="00643D67">
            <w:pPr>
              <w:numPr>
                <w:ilvl w:val="0"/>
                <w:numId w:val="77"/>
              </w:numPr>
              <w:ind w:left="476"/>
              <w:contextualSpacing/>
              <w:rPr>
                <w:rFonts w:asciiTheme="minorHAnsi" w:hAnsiTheme="minorHAnsi"/>
                <w:sz w:val="20"/>
                <w:szCs w:val="20"/>
              </w:rPr>
            </w:pPr>
            <w:r w:rsidRPr="43B612C3">
              <w:rPr>
                <w:rFonts w:asciiTheme="minorHAnsi" w:hAnsiTheme="minorHAnsi"/>
                <w:sz w:val="20"/>
                <w:szCs w:val="20"/>
              </w:rPr>
              <w:t>Vzpostavitev učinkovitejšega sistema za pridobivanje podatkov o stanju vrst in HT za namene poročanj</w:t>
            </w:r>
            <w:r w:rsidR="5381EB48" w:rsidRPr="43B612C3">
              <w:rPr>
                <w:rFonts w:asciiTheme="minorHAnsi" w:hAnsiTheme="minorHAnsi"/>
                <w:sz w:val="20"/>
                <w:szCs w:val="20"/>
              </w:rPr>
              <w:t>a</w:t>
            </w:r>
            <w:r w:rsidRPr="43B612C3">
              <w:rPr>
                <w:rFonts w:asciiTheme="minorHAnsi" w:hAnsiTheme="minorHAnsi"/>
                <w:sz w:val="20"/>
                <w:szCs w:val="20"/>
              </w:rPr>
              <w:t xml:space="preserve"> po 17. členu Habitatne direktive, 12. člen</w:t>
            </w:r>
            <w:r w:rsidR="5381EB48" w:rsidRPr="43B612C3">
              <w:rPr>
                <w:rFonts w:asciiTheme="minorHAnsi" w:hAnsiTheme="minorHAnsi"/>
                <w:sz w:val="20"/>
                <w:szCs w:val="20"/>
              </w:rPr>
              <w:t>u</w:t>
            </w:r>
            <w:r w:rsidRPr="43B612C3">
              <w:rPr>
                <w:rFonts w:asciiTheme="minorHAnsi" w:hAnsiTheme="minorHAnsi"/>
                <w:sz w:val="20"/>
                <w:szCs w:val="20"/>
              </w:rPr>
              <w:t xml:space="preserve"> Ptičje direktive in upravljanja območij Natura 2000 ter </w:t>
            </w:r>
            <w:r w:rsidR="5381EB48" w:rsidRPr="43B612C3">
              <w:rPr>
                <w:rFonts w:asciiTheme="minorHAnsi" w:hAnsiTheme="minorHAnsi"/>
                <w:sz w:val="20"/>
                <w:szCs w:val="20"/>
              </w:rPr>
              <w:t xml:space="preserve">namene </w:t>
            </w:r>
            <w:r w:rsidRPr="43B612C3">
              <w:rPr>
                <w:rFonts w:asciiTheme="minorHAnsi" w:hAnsiTheme="minorHAnsi"/>
                <w:sz w:val="20"/>
                <w:szCs w:val="20"/>
              </w:rPr>
              <w:t xml:space="preserve">poročanja o doseganju ciljev PUN 2000. </w:t>
            </w:r>
          </w:p>
          <w:p w14:paraId="4C70F66D" w14:textId="77777777" w:rsidR="00494FF8" w:rsidRPr="00722C7E" w:rsidRDefault="18F57B86" w:rsidP="00643D67">
            <w:pPr>
              <w:numPr>
                <w:ilvl w:val="0"/>
                <w:numId w:val="77"/>
              </w:numPr>
              <w:ind w:left="476"/>
              <w:contextualSpacing/>
              <w:rPr>
                <w:rFonts w:asciiTheme="minorHAnsi" w:hAnsiTheme="minorHAnsi"/>
                <w:sz w:val="20"/>
                <w:szCs w:val="20"/>
              </w:rPr>
            </w:pPr>
            <w:r w:rsidRPr="43B612C3">
              <w:rPr>
                <w:rFonts w:asciiTheme="minorHAnsi" w:hAnsiTheme="minorHAnsi"/>
                <w:sz w:val="20"/>
                <w:szCs w:val="20"/>
              </w:rPr>
              <w:t>Okrepljeno sodelovanje z deležniki na področju varstva narave.</w:t>
            </w:r>
          </w:p>
        </w:tc>
      </w:tr>
    </w:tbl>
    <w:p w14:paraId="3C0F89BC" w14:textId="77777777" w:rsidR="00932C26" w:rsidRDefault="6E2EBFDC" w:rsidP="00643D67">
      <w:pPr>
        <w:pStyle w:val="Naslov4"/>
        <w:numPr>
          <w:ilvl w:val="3"/>
          <w:numId w:val="104"/>
        </w:numPr>
      </w:pPr>
      <w:r>
        <w:t xml:space="preserve">LIFE </w:t>
      </w:r>
      <w:proofErr w:type="spellStart"/>
      <w:r>
        <w:t>N</w:t>
      </w:r>
      <w:r w:rsidR="1B38984A">
        <w:t>arc</w:t>
      </w:r>
      <w:r>
        <w:t>IS</w:t>
      </w:r>
      <w:proofErr w:type="spellEnd"/>
    </w:p>
    <w:tbl>
      <w:tblPr>
        <w:tblW w:w="9285" w:type="dxa"/>
        <w:tblCellMar>
          <w:left w:w="0" w:type="dxa"/>
          <w:right w:w="0" w:type="dxa"/>
        </w:tblCellMar>
        <w:tblLook w:val="04A0" w:firstRow="1" w:lastRow="0" w:firstColumn="1" w:lastColumn="0" w:noHBand="0" w:noVBand="1"/>
      </w:tblPr>
      <w:tblGrid>
        <w:gridCol w:w="1950"/>
        <w:gridCol w:w="7335"/>
      </w:tblGrid>
      <w:tr w:rsidR="00CA6BEF" w:rsidRPr="00722C7E" w14:paraId="19C84C4D" w14:textId="77777777" w:rsidTr="00661D38">
        <w:tc>
          <w:tcPr>
            <w:tcW w:w="1950" w:type="dxa"/>
            <w:tcBorders>
              <w:top w:val="single" w:sz="8" w:space="0" w:color="000001"/>
              <w:left w:val="single" w:sz="8" w:space="0" w:color="000001"/>
              <w:bottom w:val="single" w:sz="8" w:space="0" w:color="000001"/>
              <w:right w:val="single" w:sz="8" w:space="0" w:color="000001"/>
            </w:tcBorders>
            <w:shd w:val="clear" w:color="auto" w:fill="D5DCE4" w:themeFill="text2" w:themeFillTint="33"/>
            <w:tcMar>
              <w:top w:w="0" w:type="dxa"/>
              <w:left w:w="113" w:type="dxa"/>
              <w:bottom w:w="0" w:type="dxa"/>
              <w:right w:w="108" w:type="dxa"/>
            </w:tcMar>
            <w:hideMark/>
          </w:tcPr>
          <w:p w14:paraId="3B23BABA" w14:textId="77777777" w:rsidR="00CA6BEF" w:rsidRPr="00722C7E" w:rsidRDefault="00CA6BEF" w:rsidP="00661D38">
            <w:pPr>
              <w:rPr>
                <w:rFonts w:asciiTheme="minorHAnsi" w:hAnsiTheme="minorHAnsi"/>
                <w:sz w:val="20"/>
                <w:szCs w:val="20"/>
              </w:rPr>
            </w:pPr>
            <w:r w:rsidRPr="321CE1AF">
              <w:rPr>
                <w:rFonts w:asciiTheme="minorHAnsi" w:hAnsiTheme="minorHAnsi"/>
                <w:sz w:val="20"/>
                <w:szCs w:val="20"/>
              </w:rPr>
              <w:t>Naslov projekta:</w:t>
            </w:r>
          </w:p>
        </w:tc>
        <w:tc>
          <w:tcPr>
            <w:tcW w:w="7335" w:type="dxa"/>
            <w:tcBorders>
              <w:top w:val="single" w:sz="8" w:space="0" w:color="000001"/>
              <w:left w:val="nil"/>
              <w:bottom w:val="single" w:sz="8" w:space="0" w:color="000001"/>
              <w:right w:val="single" w:sz="8" w:space="0" w:color="000001"/>
            </w:tcBorders>
            <w:shd w:val="clear" w:color="auto" w:fill="D5DCE4" w:themeFill="text2" w:themeFillTint="33"/>
            <w:tcMar>
              <w:top w:w="0" w:type="dxa"/>
              <w:left w:w="113" w:type="dxa"/>
              <w:bottom w:w="0" w:type="dxa"/>
              <w:right w:w="108" w:type="dxa"/>
            </w:tcMar>
            <w:hideMark/>
          </w:tcPr>
          <w:p w14:paraId="64BF4BB5" w14:textId="77777777" w:rsidR="00CA6BEF" w:rsidRPr="00722C7E" w:rsidRDefault="00CA6BEF" w:rsidP="00661D38">
            <w:pPr>
              <w:rPr>
                <w:rFonts w:asciiTheme="minorHAnsi" w:hAnsiTheme="minorHAnsi"/>
                <w:b/>
                <w:bCs/>
                <w:sz w:val="20"/>
                <w:szCs w:val="20"/>
              </w:rPr>
            </w:pPr>
            <w:r w:rsidRPr="321CE1AF">
              <w:rPr>
                <w:rFonts w:asciiTheme="minorHAnsi" w:hAnsiTheme="minorHAnsi"/>
                <w:b/>
                <w:bCs/>
                <w:sz w:val="20"/>
                <w:szCs w:val="20"/>
              </w:rPr>
              <w:t>LIFE – Naravovarstveni informacijski sistem</w:t>
            </w:r>
          </w:p>
        </w:tc>
      </w:tr>
      <w:tr w:rsidR="00CA6BEF" w:rsidRPr="00722C7E" w14:paraId="57AB3774" w14:textId="77777777" w:rsidTr="00661D38">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3423EEE1" w14:textId="77777777" w:rsidR="00CA6BEF" w:rsidRPr="00722C7E" w:rsidRDefault="00CA6BEF" w:rsidP="00661D38">
            <w:pPr>
              <w:rPr>
                <w:rFonts w:asciiTheme="minorHAnsi" w:hAnsiTheme="minorHAnsi"/>
                <w:sz w:val="20"/>
                <w:szCs w:val="20"/>
              </w:rPr>
            </w:pPr>
            <w:r w:rsidRPr="321CE1AF">
              <w:rPr>
                <w:rFonts w:asciiTheme="minorHAnsi" w:hAnsiTheme="minorHAnsi"/>
                <w:sz w:val="20"/>
                <w:szCs w:val="20"/>
              </w:rPr>
              <w:t>Povzetek/cilji projekta:</w:t>
            </w:r>
          </w:p>
        </w:tc>
        <w:tc>
          <w:tcPr>
            <w:tcW w:w="7335" w:type="dxa"/>
            <w:tcBorders>
              <w:top w:val="nil"/>
              <w:left w:val="nil"/>
              <w:bottom w:val="single" w:sz="8" w:space="0" w:color="000001"/>
              <w:right w:val="single" w:sz="8" w:space="0" w:color="000001"/>
            </w:tcBorders>
            <w:tcMar>
              <w:top w:w="0" w:type="dxa"/>
              <w:left w:w="113" w:type="dxa"/>
              <w:bottom w:w="0" w:type="dxa"/>
              <w:right w:w="108" w:type="dxa"/>
            </w:tcMar>
            <w:hideMark/>
          </w:tcPr>
          <w:p w14:paraId="618FFD76" w14:textId="77777777" w:rsidR="00CA6BEF" w:rsidRPr="00722C7E" w:rsidRDefault="00CA6BEF" w:rsidP="00643D67">
            <w:pPr>
              <w:numPr>
                <w:ilvl w:val="0"/>
                <w:numId w:val="78"/>
              </w:numPr>
              <w:ind w:left="476"/>
              <w:contextualSpacing/>
              <w:rPr>
                <w:rFonts w:asciiTheme="minorHAnsi" w:hAnsiTheme="minorHAnsi"/>
                <w:sz w:val="20"/>
                <w:szCs w:val="20"/>
              </w:rPr>
            </w:pPr>
            <w:r w:rsidRPr="321CE1AF">
              <w:rPr>
                <w:rFonts w:asciiTheme="minorHAnsi" w:hAnsiTheme="minorHAnsi"/>
                <w:sz w:val="20"/>
                <w:szCs w:val="20"/>
              </w:rPr>
              <w:t>Vzpostavitev enotnega informacijskega sistema, ki bo omogočal dostop do bioloških in naravovarstveno pomembnih podatkov z enega mesta.</w:t>
            </w:r>
          </w:p>
          <w:p w14:paraId="6BFB7BE5" w14:textId="77777777" w:rsidR="00CA6BEF" w:rsidRPr="00722C7E" w:rsidRDefault="00CA6BEF" w:rsidP="00643D67">
            <w:pPr>
              <w:numPr>
                <w:ilvl w:val="0"/>
                <w:numId w:val="78"/>
              </w:numPr>
              <w:ind w:left="476"/>
              <w:contextualSpacing/>
              <w:rPr>
                <w:rFonts w:asciiTheme="minorHAnsi" w:hAnsiTheme="minorHAnsi"/>
                <w:sz w:val="20"/>
                <w:szCs w:val="20"/>
              </w:rPr>
            </w:pPr>
            <w:r w:rsidRPr="321CE1AF">
              <w:rPr>
                <w:rFonts w:asciiTheme="minorHAnsi" w:hAnsiTheme="minorHAnsi"/>
                <w:sz w:val="20"/>
                <w:szCs w:val="20"/>
              </w:rPr>
              <w:t>Razvoj inkluzivnega programa, ki bo z namenom dolgoročne hrambe podatkov povezal ključne producente bioloških in naravovarstveno pomembnih podatkov.</w:t>
            </w:r>
          </w:p>
          <w:p w14:paraId="29CCECD7" w14:textId="77777777" w:rsidR="00CA6BEF" w:rsidRPr="00722C7E" w:rsidRDefault="00CA6BEF" w:rsidP="00643D67">
            <w:pPr>
              <w:numPr>
                <w:ilvl w:val="0"/>
                <w:numId w:val="78"/>
              </w:numPr>
              <w:ind w:left="476"/>
              <w:contextualSpacing/>
              <w:rPr>
                <w:rFonts w:asciiTheme="minorHAnsi" w:hAnsiTheme="minorHAnsi"/>
                <w:sz w:val="20"/>
                <w:szCs w:val="20"/>
              </w:rPr>
            </w:pPr>
            <w:r w:rsidRPr="321CE1AF">
              <w:rPr>
                <w:rFonts w:asciiTheme="minorHAnsi" w:hAnsiTheme="minorHAnsi"/>
                <w:sz w:val="20"/>
                <w:szCs w:val="20"/>
              </w:rPr>
              <w:t>Vzpostavitev učinkovitejše implementacije zakonodaje EU.</w:t>
            </w:r>
          </w:p>
          <w:p w14:paraId="35A6B645" w14:textId="77777777" w:rsidR="00CA6BEF" w:rsidRPr="00722C7E" w:rsidRDefault="00CA6BEF" w:rsidP="00643D67">
            <w:pPr>
              <w:numPr>
                <w:ilvl w:val="0"/>
                <w:numId w:val="78"/>
              </w:numPr>
              <w:ind w:left="476"/>
              <w:contextualSpacing/>
              <w:rPr>
                <w:rFonts w:asciiTheme="minorHAnsi" w:hAnsiTheme="minorHAnsi"/>
                <w:sz w:val="20"/>
                <w:szCs w:val="20"/>
              </w:rPr>
            </w:pPr>
            <w:r w:rsidRPr="321CE1AF">
              <w:rPr>
                <w:rFonts w:asciiTheme="minorHAnsi" w:hAnsiTheme="minorHAnsi"/>
                <w:sz w:val="20"/>
                <w:szCs w:val="20"/>
              </w:rPr>
              <w:t>Povečanje zavedanja o pomenu, uporabnosti in dostopnosti podatkov za deležnike in ciljne skupine.</w:t>
            </w:r>
          </w:p>
        </w:tc>
      </w:tr>
      <w:tr w:rsidR="00CA6BEF" w:rsidRPr="00722C7E" w14:paraId="01FF217C" w14:textId="77777777" w:rsidTr="00661D38">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5E7B346E" w14:textId="77777777" w:rsidR="00CA6BEF" w:rsidRPr="00722C7E" w:rsidRDefault="00CA6BEF" w:rsidP="00661D38">
            <w:pPr>
              <w:rPr>
                <w:rFonts w:asciiTheme="minorHAnsi" w:hAnsiTheme="minorHAnsi"/>
                <w:sz w:val="20"/>
                <w:szCs w:val="20"/>
              </w:rPr>
            </w:pPr>
            <w:r w:rsidRPr="321CE1AF">
              <w:rPr>
                <w:rFonts w:asciiTheme="minorHAnsi" w:hAnsiTheme="minorHAnsi"/>
                <w:sz w:val="20"/>
                <w:szCs w:val="20"/>
              </w:rPr>
              <w:t>Ključne aktivnosti v tekočem letu:</w:t>
            </w:r>
          </w:p>
        </w:tc>
        <w:tc>
          <w:tcPr>
            <w:tcW w:w="7335" w:type="dxa"/>
            <w:tcBorders>
              <w:top w:val="nil"/>
              <w:left w:val="nil"/>
              <w:bottom w:val="single" w:sz="8" w:space="0" w:color="000001"/>
              <w:right w:val="single" w:sz="8" w:space="0" w:color="000001"/>
            </w:tcBorders>
            <w:tcMar>
              <w:top w:w="0" w:type="dxa"/>
              <w:left w:w="113" w:type="dxa"/>
              <w:bottom w:w="0" w:type="dxa"/>
              <w:right w:w="108" w:type="dxa"/>
            </w:tcMar>
            <w:hideMark/>
          </w:tcPr>
          <w:p w14:paraId="37975141" w14:textId="77777777" w:rsidR="00CA6BEF" w:rsidRPr="00722C7E" w:rsidRDefault="00CA6BEF" w:rsidP="00643D67">
            <w:pPr>
              <w:numPr>
                <w:ilvl w:val="0"/>
                <w:numId w:val="79"/>
              </w:numPr>
              <w:ind w:left="476"/>
              <w:contextualSpacing/>
              <w:rPr>
                <w:rFonts w:asciiTheme="minorHAnsi" w:hAnsiTheme="minorHAnsi"/>
                <w:sz w:val="20"/>
                <w:szCs w:val="20"/>
              </w:rPr>
            </w:pPr>
            <w:r w:rsidRPr="321CE1AF">
              <w:rPr>
                <w:rFonts w:asciiTheme="minorHAnsi" w:hAnsiTheme="minorHAnsi"/>
                <w:sz w:val="20"/>
                <w:szCs w:val="20"/>
              </w:rPr>
              <w:t>Vzpostavitev delujočega profila Načrtovanje v NVA.</w:t>
            </w:r>
          </w:p>
          <w:p w14:paraId="4314F6AA" w14:textId="77777777" w:rsidR="00CA6BEF" w:rsidRPr="00722C7E" w:rsidRDefault="00CA6BEF" w:rsidP="00643D67">
            <w:pPr>
              <w:numPr>
                <w:ilvl w:val="0"/>
                <w:numId w:val="79"/>
              </w:numPr>
              <w:ind w:left="476"/>
              <w:contextualSpacing/>
              <w:rPr>
                <w:rFonts w:asciiTheme="minorHAnsi" w:hAnsiTheme="minorHAnsi"/>
                <w:sz w:val="20"/>
                <w:szCs w:val="20"/>
              </w:rPr>
            </w:pPr>
            <w:r w:rsidRPr="321CE1AF">
              <w:rPr>
                <w:rFonts w:asciiTheme="minorHAnsi" w:hAnsiTheme="minorHAnsi"/>
                <w:sz w:val="20"/>
                <w:szCs w:val="20"/>
              </w:rPr>
              <w:t>Vzpostavitev spletnega servisa med poštnim sistemom (ODOS) in profilom Načrtovanje.</w:t>
            </w:r>
          </w:p>
          <w:p w14:paraId="1647BF9C" w14:textId="77777777" w:rsidR="00CA6BEF" w:rsidRDefault="00CA6BEF" w:rsidP="00643D67">
            <w:pPr>
              <w:numPr>
                <w:ilvl w:val="0"/>
                <w:numId w:val="79"/>
              </w:numPr>
              <w:ind w:left="476"/>
              <w:contextualSpacing/>
              <w:rPr>
                <w:rFonts w:asciiTheme="minorHAnsi" w:hAnsiTheme="minorHAnsi"/>
                <w:sz w:val="20"/>
                <w:szCs w:val="20"/>
              </w:rPr>
            </w:pPr>
            <w:r w:rsidRPr="321CE1AF">
              <w:rPr>
                <w:rFonts w:asciiTheme="minorHAnsi" w:hAnsiTheme="minorHAnsi"/>
                <w:sz w:val="20"/>
                <w:szCs w:val="20"/>
              </w:rPr>
              <w:t xml:space="preserve">Priprava podatkov in </w:t>
            </w:r>
            <w:proofErr w:type="spellStart"/>
            <w:r w:rsidRPr="321CE1AF">
              <w:rPr>
                <w:rFonts w:asciiTheme="minorHAnsi" w:hAnsiTheme="minorHAnsi"/>
                <w:sz w:val="20"/>
                <w:szCs w:val="20"/>
              </w:rPr>
              <w:t>geolokacija</w:t>
            </w:r>
            <w:proofErr w:type="spellEnd"/>
            <w:r w:rsidRPr="321CE1AF">
              <w:rPr>
                <w:rFonts w:asciiTheme="minorHAnsi" w:hAnsiTheme="minorHAnsi"/>
                <w:sz w:val="20"/>
                <w:szCs w:val="20"/>
              </w:rPr>
              <w:t xml:space="preserve"> okoli 4000 mnenj za obdobje 2018–2020.</w:t>
            </w:r>
          </w:p>
          <w:p w14:paraId="598E9412" w14:textId="77777777" w:rsidR="00CA6BEF" w:rsidRDefault="00CA6BEF" w:rsidP="00643D67">
            <w:pPr>
              <w:numPr>
                <w:ilvl w:val="0"/>
                <w:numId w:val="79"/>
              </w:numPr>
              <w:ind w:left="476"/>
              <w:contextualSpacing/>
              <w:rPr>
                <w:rFonts w:asciiTheme="minorHAnsi" w:hAnsiTheme="minorHAnsi"/>
                <w:sz w:val="20"/>
                <w:szCs w:val="20"/>
              </w:rPr>
            </w:pPr>
            <w:r w:rsidRPr="321CE1AF">
              <w:rPr>
                <w:rFonts w:asciiTheme="minorHAnsi" w:hAnsiTheme="minorHAnsi"/>
                <w:sz w:val="20"/>
                <w:szCs w:val="20"/>
              </w:rPr>
              <w:t>Uvo</w:t>
            </w:r>
            <w:r w:rsidR="001B171C">
              <w:rPr>
                <w:rFonts w:asciiTheme="minorHAnsi" w:hAnsiTheme="minorHAnsi"/>
                <w:sz w:val="20"/>
                <w:szCs w:val="20"/>
              </w:rPr>
              <w:t>z</w:t>
            </w:r>
            <w:r w:rsidRPr="321CE1AF">
              <w:rPr>
                <w:rFonts w:asciiTheme="minorHAnsi" w:hAnsiTheme="minorHAnsi"/>
                <w:sz w:val="20"/>
                <w:szCs w:val="20"/>
              </w:rPr>
              <w:t xml:space="preserve"> ca. 3300 mnenj za obdobje 1.</w:t>
            </w:r>
            <w:r w:rsidR="001B171C">
              <w:rPr>
                <w:rFonts w:asciiTheme="minorHAnsi" w:hAnsiTheme="minorHAnsi"/>
                <w:sz w:val="20"/>
                <w:szCs w:val="20"/>
              </w:rPr>
              <w:t xml:space="preserve"> </w:t>
            </w:r>
            <w:r w:rsidRPr="321CE1AF">
              <w:rPr>
                <w:rFonts w:asciiTheme="minorHAnsi" w:hAnsiTheme="minorHAnsi"/>
                <w:sz w:val="20"/>
                <w:szCs w:val="20"/>
              </w:rPr>
              <w:t>1.</w:t>
            </w:r>
            <w:r w:rsidR="001B171C">
              <w:rPr>
                <w:rFonts w:asciiTheme="minorHAnsi" w:hAnsiTheme="minorHAnsi"/>
                <w:sz w:val="20"/>
                <w:szCs w:val="20"/>
              </w:rPr>
              <w:t xml:space="preserve"> –</w:t>
            </w:r>
            <w:r w:rsidRPr="321CE1AF">
              <w:rPr>
                <w:rFonts w:asciiTheme="minorHAnsi" w:hAnsiTheme="minorHAnsi"/>
                <w:sz w:val="20"/>
                <w:szCs w:val="20"/>
              </w:rPr>
              <w:t xml:space="preserve"> 1.</w:t>
            </w:r>
            <w:r w:rsidR="001B171C">
              <w:rPr>
                <w:rFonts w:asciiTheme="minorHAnsi" w:hAnsiTheme="minorHAnsi"/>
                <w:sz w:val="20"/>
                <w:szCs w:val="20"/>
              </w:rPr>
              <w:t xml:space="preserve"> </w:t>
            </w:r>
            <w:r w:rsidRPr="321CE1AF">
              <w:rPr>
                <w:rFonts w:asciiTheme="minorHAnsi" w:hAnsiTheme="minorHAnsi"/>
                <w:sz w:val="20"/>
                <w:szCs w:val="20"/>
              </w:rPr>
              <w:t>6.</w:t>
            </w:r>
            <w:r w:rsidR="001B171C">
              <w:rPr>
                <w:rFonts w:asciiTheme="minorHAnsi" w:hAnsiTheme="minorHAnsi"/>
                <w:sz w:val="20"/>
                <w:szCs w:val="20"/>
              </w:rPr>
              <w:t xml:space="preserve"> </w:t>
            </w:r>
            <w:r w:rsidRPr="321CE1AF">
              <w:rPr>
                <w:rFonts w:asciiTheme="minorHAnsi" w:hAnsiTheme="minorHAnsi"/>
                <w:sz w:val="20"/>
                <w:szCs w:val="20"/>
              </w:rPr>
              <w:t xml:space="preserve">2023 v </w:t>
            </w:r>
            <w:proofErr w:type="spellStart"/>
            <w:r w:rsidRPr="321CE1AF">
              <w:rPr>
                <w:rFonts w:asciiTheme="minorHAnsi" w:hAnsiTheme="minorHAnsi"/>
                <w:sz w:val="20"/>
                <w:szCs w:val="20"/>
              </w:rPr>
              <w:t>NarcIS</w:t>
            </w:r>
            <w:proofErr w:type="spellEnd"/>
            <w:r w:rsidRPr="321CE1AF">
              <w:rPr>
                <w:rFonts w:asciiTheme="minorHAnsi" w:hAnsiTheme="minorHAnsi"/>
                <w:sz w:val="20"/>
                <w:szCs w:val="20"/>
              </w:rPr>
              <w:t>.</w:t>
            </w:r>
          </w:p>
          <w:p w14:paraId="4DD34C8E" w14:textId="77777777" w:rsidR="00CA6BEF" w:rsidRDefault="00CA6BEF" w:rsidP="00643D67">
            <w:pPr>
              <w:numPr>
                <w:ilvl w:val="0"/>
                <w:numId w:val="79"/>
              </w:numPr>
              <w:ind w:left="476"/>
              <w:contextualSpacing/>
              <w:rPr>
                <w:rFonts w:asciiTheme="minorHAnsi" w:hAnsiTheme="minorHAnsi"/>
                <w:sz w:val="20"/>
                <w:szCs w:val="20"/>
              </w:rPr>
            </w:pPr>
            <w:r w:rsidRPr="321CE1AF">
              <w:rPr>
                <w:rFonts w:asciiTheme="minorHAnsi" w:hAnsiTheme="minorHAnsi"/>
                <w:sz w:val="20"/>
                <w:szCs w:val="20"/>
              </w:rPr>
              <w:t xml:space="preserve">Redna mesečna novica o vrstah za promocijo portala </w:t>
            </w:r>
            <w:proofErr w:type="spellStart"/>
            <w:r w:rsidRPr="321CE1AF">
              <w:rPr>
                <w:rFonts w:asciiTheme="minorHAnsi" w:hAnsiTheme="minorHAnsi"/>
                <w:sz w:val="20"/>
                <w:szCs w:val="20"/>
              </w:rPr>
              <w:t>SporočiVrsto</w:t>
            </w:r>
            <w:proofErr w:type="spellEnd"/>
            <w:r w:rsidRPr="321CE1AF">
              <w:rPr>
                <w:rFonts w:asciiTheme="minorHAnsi" w:hAnsiTheme="minorHAnsi"/>
                <w:sz w:val="20"/>
                <w:szCs w:val="20"/>
              </w:rPr>
              <w:t>.</w:t>
            </w:r>
          </w:p>
          <w:p w14:paraId="3E2CD182" w14:textId="77777777" w:rsidR="00CA6BEF" w:rsidRDefault="00CA6BEF" w:rsidP="00643D67">
            <w:pPr>
              <w:numPr>
                <w:ilvl w:val="0"/>
                <w:numId w:val="79"/>
              </w:numPr>
              <w:ind w:left="476"/>
              <w:contextualSpacing/>
              <w:rPr>
                <w:rFonts w:asciiTheme="minorHAnsi" w:hAnsiTheme="minorHAnsi"/>
                <w:sz w:val="20"/>
                <w:szCs w:val="20"/>
              </w:rPr>
            </w:pPr>
            <w:r w:rsidRPr="321CE1AF">
              <w:rPr>
                <w:rFonts w:asciiTheme="minorHAnsi" w:hAnsiTheme="minorHAnsi"/>
                <w:sz w:val="20"/>
                <w:szCs w:val="20"/>
              </w:rPr>
              <w:t>Priprava območ</w:t>
            </w:r>
            <w:r w:rsidR="001B171C">
              <w:rPr>
                <w:rFonts w:asciiTheme="minorHAnsi" w:hAnsiTheme="minorHAnsi"/>
                <w:sz w:val="20"/>
                <w:szCs w:val="20"/>
              </w:rPr>
              <w:t>i</w:t>
            </w:r>
            <w:r w:rsidRPr="321CE1AF">
              <w:rPr>
                <w:rFonts w:asciiTheme="minorHAnsi" w:hAnsiTheme="minorHAnsi"/>
                <w:sz w:val="20"/>
                <w:szCs w:val="20"/>
              </w:rPr>
              <w:t>j Natura 2000 z zgodovino sprememb in zgodovin</w:t>
            </w:r>
            <w:r w:rsidR="001B171C">
              <w:rPr>
                <w:rFonts w:asciiTheme="minorHAnsi" w:hAnsiTheme="minorHAnsi"/>
                <w:sz w:val="20"/>
                <w:szCs w:val="20"/>
              </w:rPr>
              <w:t>e</w:t>
            </w:r>
            <w:r w:rsidRPr="321CE1AF">
              <w:rPr>
                <w:rFonts w:asciiTheme="minorHAnsi" w:hAnsiTheme="minorHAnsi"/>
                <w:sz w:val="20"/>
                <w:szCs w:val="20"/>
              </w:rPr>
              <w:t xml:space="preserve"> sprememb </w:t>
            </w:r>
            <w:r w:rsidRPr="321CE1AF">
              <w:rPr>
                <w:rFonts w:asciiTheme="minorHAnsi" w:hAnsiTheme="minorHAnsi"/>
                <w:sz w:val="20"/>
                <w:szCs w:val="20"/>
              </w:rPr>
              <w:lastRenderedPageBreak/>
              <w:t>kvalifikacijskih vrst za posamezna območja.</w:t>
            </w:r>
          </w:p>
          <w:p w14:paraId="586E2D9C" w14:textId="77777777" w:rsidR="00CA6BEF" w:rsidRDefault="00CA6BEF" w:rsidP="00643D67">
            <w:pPr>
              <w:numPr>
                <w:ilvl w:val="0"/>
                <w:numId w:val="79"/>
              </w:numPr>
              <w:ind w:left="476"/>
              <w:contextualSpacing/>
              <w:rPr>
                <w:rFonts w:asciiTheme="minorHAnsi" w:hAnsiTheme="minorHAnsi"/>
                <w:sz w:val="20"/>
                <w:szCs w:val="20"/>
              </w:rPr>
            </w:pPr>
            <w:r w:rsidRPr="321CE1AF">
              <w:rPr>
                <w:rFonts w:asciiTheme="minorHAnsi" w:hAnsiTheme="minorHAnsi"/>
                <w:sz w:val="20"/>
                <w:szCs w:val="20"/>
              </w:rPr>
              <w:t>Priprav</w:t>
            </w:r>
            <w:r w:rsidR="001B171C">
              <w:rPr>
                <w:rFonts w:asciiTheme="minorHAnsi" w:hAnsiTheme="minorHAnsi"/>
                <w:sz w:val="20"/>
                <w:szCs w:val="20"/>
              </w:rPr>
              <w:t>a</w:t>
            </w:r>
            <w:r w:rsidRPr="321CE1AF">
              <w:rPr>
                <w:rFonts w:asciiTheme="minorHAnsi" w:hAnsiTheme="minorHAnsi"/>
                <w:sz w:val="20"/>
                <w:szCs w:val="20"/>
              </w:rPr>
              <w:t xml:space="preserve"> predlog</w:t>
            </w:r>
            <w:r w:rsidR="001B171C">
              <w:rPr>
                <w:rFonts w:asciiTheme="minorHAnsi" w:hAnsiTheme="minorHAnsi"/>
                <w:sz w:val="20"/>
                <w:szCs w:val="20"/>
              </w:rPr>
              <w:t>a</w:t>
            </w:r>
            <w:r w:rsidRPr="321CE1AF">
              <w:rPr>
                <w:rFonts w:asciiTheme="minorHAnsi" w:hAnsiTheme="minorHAnsi"/>
                <w:sz w:val="20"/>
                <w:szCs w:val="20"/>
              </w:rPr>
              <w:t xml:space="preserve"> vstopne strani za zbirko Natura 2000 in posamezne strani območja Natura 2000.</w:t>
            </w:r>
          </w:p>
          <w:p w14:paraId="15D89B28" w14:textId="77777777" w:rsidR="00CA6BEF" w:rsidRDefault="00CA6BEF" w:rsidP="00643D67">
            <w:pPr>
              <w:numPr>
                <w:ilvl w:val="0"/>
                <w:numId w:val="79"/>
              </w:numPr>
              <w:ind w:left="476"/>
              <w:contextualSpacing/>
              <w:rPr>
                <w:rFonts w:asciiTheme="minorHAnsi" w:hAnsiTheme="minorHAnsi"/>
                <w:sz w:val="20"/>
                <w:szCs w:val="20"/>
              </w:rPr>
            </w:pPr>
            <w:r w:rsidRPr="321CE1AF">
              <w:rPr>
                <w:rFonts w:asciiTheme="minorHAnsi" w:hAnsiTheme="minorHAnsi"/>
                <w:sz w:val="20"/>
                <w:szCs w:val="20"/>
              </w:rPr>
              <w:t xml:space="preserve">Tutorstvo na </w:t>
            </w:r>
            <w:r w:rsidR="00F94A61">
              <w:rPr>
                <w:rFonts w:asciiTheme="minorHAnsi" w:hAnsiTheme="minorHAnsi"/>
                <w:sz w:val="20"/>
                <w:szCs w:val="20"/>
              </w:rPr>
              <w:t xml:space="preserve">izobraževanjih </w:t>
            </w:r>
            <w:proofErr w:type="spellStart"/>
            <w:r w:rsidRPr="321CE1AF">
              <w:rPr>
                <w:rFonts w:asciiTheme="minorHAnsi" w:hAnsiTheme="minorHAnsi"/>
                <w:sz w:val="20"/>
                <w:szCs w:val="20"/>
              </w:rPr>
              <w:t>NarcIS</w:t>
            </w:r>
            <w:proofErr w:type="spellEnd"/>
            <w:r w:rsidRPr="321CE1AF">
              <w:rPr>
                <w:rFonts w:asciiTheme="minorHAnsi" w:hAnsiTheme="minorHAnsi"/>
                <w:sz w:val="20"/>
                <w:szCs w:val="20"/>
              </w:rPr>
              <w:t xml:space="preserve"> QGIS in izved</w:t>
            </w:r>
            <w:r w:rsidR="00F94A61">
              <w:rPr>
                <w:rFonts w:asciiTheme="minorHAnsi" w:hAnsiTheme="minorHAnsi"/>
                <w:sz w:val="20"/>
                <w:szCs w:val="20"/>
              </w:rPr>
              <w:t>b</w:t>
            </w:r>
            <w:r w:rsidRPr="321CE1AF">
              <w:rPr>
                <w:rFonts w:asciiTheme="minorHAnsi" w:hAnsiTheme="minorHAnsi"/>
                <w:sz w:val="20"/>
                <w:szCs w:val="20"/>
              </w:rPr>
              <w:t>a intern</w:t>
            </w:r>
            <w:r w:rsidR="00F94A61">
              <w:rPr>
                <w:rFonts w:asciiTheme="minorHAnsi" w:hAnsiTheme="minorHAnsi"/>
                <w:sz w:val="20"/>
                <w:szCs w:val="20"/>
              </w:rPr>
              <w:t>ih izobraževanj</w:t>
            </w:r>
            <w:r w:rsidRPr="321CE1AF">
              <w:rPr>
                <w:rFonts w:asciiTheme="minorHAnsi" w:hAnsiTheme="minorHAnsi"/>
                <w:sz w:val="20"/>
                <w:szCs w:val="20"/>
              </w:rPr>
              <w:t xml:space="preserve"> QGIS na Zavodu.</w:t>
            </w:r>
          </w:p>
          <w:p w14:paraId="31C50D12" w14:textId="77777777" w:rsidR="00CA6BEF" w:rsidRDefault="00CA6BEF" w:rsidP="00643D67">
            <w:pPr>
              <w:numPr>
                <w:ilvl w:val="0"/>
                <w:numId w:val="79"/>
              </w:numPr>
              <w:ind w:left="476"/>
              <w:contextualSpacing/>
              <w:rPr>
                <w:rFonts w:asciiTheme="minorHAnsi" w:hAnsiTheme="minorHAnsi"/>
                <w:sz w:val="20"/>
                <w:szCs w:val="20"/>
              </w:rPr>
            </w:pPr>
            <w:r w:rsidRPr="321CE1AF">
              <w:rPr>
                <w:rFonts w:asciiTheme="minorHAnsi" w:hAnsiTheme="minorHAnsi"/>
                <w:sz w:val="20"/>
                <w:szCs w:val="20"/>
              </w:rPr>
              <w:t>Usklajevanje in urejanje podatkov o zavarovanih območjih in naravnih vrednotah z ARSO.</w:t>
            </w:r>
          </w:p>
          <w:p w14:paraId="6F934693" w14:textId="77777777" w:rsidR="00CA6BEF" w:rsidRDefault="00CA6BEF" w:rsidP="00643D67">
            <w:pPr>
              <w:numPr>
                <w:ilvl w:val="0"/>
                <w:numId w:val="79"/>
              </w:numPr>
              <w:ind w:left="476"/>
              <w:contextualSpacing/>
              <w:rPr>
                <w:rFonts w:asciiTheme="minorHAnsi" w:hAnsiTheme="minorHAnsi"/>
                <w:sz w:val="20"/>
                <w:szCs w:val="20"/>
              </w:rPr>
            </w:pPr>
            <w:r w:rsidRPr="321CE1AF">
              <w:rPr>
                <w:rFonts w:asciiTheme="minorHAnsi" w:hAnsiTheme="minorHAnsi"/>
                <w:sz w:val="20"/>
                <w:szCs w:val="20"/>
              </w:rPr>
              <w:t xml:space="preserve">Priprava </w:t>
            </w:r>
            <w:proofErr w:type="spellStart"/>
            <w:r w:rsidRPr="321CE1AF">
              <w:rPr>
                <w:rFonts w:asciiTheme="minorHAnsi" w:hAnsiTheme="minorHAnsi"/>
                <w:sz w:val="20"/>
                <w:szCs w:val="20"/>
              </w:rPr>
              <w:t>conacij</w:t>
            </w:r>
            <w:r w:rsidR="00F94A61">
              <w:rPr>
                <w:rFonts w:asciiTheme="minorHAnsi" w:hAnsiTheme="minorHAnsi"/>
                <w:sz w:val="20"/>
                <w:szCs w:val="20"/>
              </w:rPr>
              <w:t>e</w:t>
            </w:r>
            <w:proofErr w:type="spellEnd"/>
            <w:r w:rsidRPr="321CE1AF">
              <w:rPr>
                <w:rFonts w:asciiTheme="minorHAnsi" w:hAnsiTheme="minorHAnsi"/>
                <w:sz w:val="20"/>
                <w:szCs w:val="20"/>
              </w:rPr>
              <w:t xml:space="preserve"> z zgodovino sprememb.</w:t>
            </w:r>
          </w:p>
          <w:p w14:paraId="000769D8" w14:textId="77777777" w:rsidR="00CA6BEF" w:rsidRDefault="00CA6BEF" w:rsidP="00643D67">
            <w:pPr>
              <w:numPr>
                <w:ilvl w:val="0"/>
                <w:numId w:val="79"/>
              </w:numPr>
              <w:ind w:left="476"/>
              <w:contextualSpacing/>
              <w:rPr>
                <w:rFonts w:asciiTheme="minorHAnsi" w:hAnsiTheme="minorHAnsi"/>
                <w:sz w:val="20"/>
                <w:szCs w:val="20"/>
              </w:rPr>
            </w:pPr>
            <w:r w:rsidRPr="321CE1AF">
              <w:rPr>
                <w:rFonts w:asciiTheme="minorHAnsi" w:hAnsiTheme="minorHAnsi"/>
                <w:sz w:val="20"/>
                <w:szCs w:val="20"/>
              </w:rPr>
              <w:t>Redna komunikacija in sestanki z zunanjim izvajalcem o potrebnih popravkih/dopolnitvah/nadgradnjah NVA.</w:t>
            </w:r>
          </w:p>
          <w:p w14:paraId="3774416F" w14:textId="77777777" w:rsidR="00CA6BEF" w:rsidRPr="00722C7E" w:rsidRDefault="00CA6BEF" w:rsidP="00643D67">
            <w:pPr>
              <w:numPr>
                <w:ilvl w:val="0"/>
                <w:numId w:val="79"/>
              </w:numPr>
              <w:ind w:left="476"/>
              <w:contextualSpacing/>
              <w:rPr>
                <w:rFonts w:asciiTheme="minorHAnsi" w:hAnsiTheme="minorHAnsi"/>
                <w:sz w:val="20"/>
                <w:szCs w:val="20"/>
              </w:rPr>
            </w:pPr>
            <w:r w:rsidRPr="321CE1AF">
              <w:rPr>
                <w:rFonts w:asciiTheme="minorHAnsi" w:hAnsiTheme="minorHAnsi"/>
                <w:sz w:val="20"/>
                <w:szCs w:val="20"/>
              </w:rPr>
              <w:t>Sodelovanje v partnerstvu in z vodilnim partnerjem, redno vsebinsko in finančno poročanje.</w:t>
            </w:r>
          </w:p>
        </w:tc>
      </w:tr>
      <w:tr w:rsidR="00CA6BEF" w:rsidRPr="00722C7E" w14:paraId="3595AF08" w14:textId="77777777" w:rsidTr="00661D38">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33B45136" w14:textId="77777777" w:rsidR="00CA6BEF" w:rsidRPr="00722C7E" w:rsidRDefault="00CA6BEF" w:rsidP="00661D38">
            <w:pPr>
              <w:rPr>
                <w:rFonts w:asciiTheme="minorHAnsi" w:hAnsiTheme="minorHAnsi"/>
                <w:sz w:val="20"/>
                <w:szCs w:val="20"/>
              </w:rPr>
            </w:pPr>
            <w:r w:rsidRPr="321CE1AF">
              <w:rPr>
                <w:rFonts w:asciiTheme="minorHAnsi" w:hAnsiTheme="minorHAnsi"/>
                <w:sz w:val="20"/>
                <w:szCs w:val="20"/>
              </w:rPr>
              <w:lastRenderedPageBreak/>
              <w:t>Status projekta:</w:t>
            </w:r>
          </w:p>
        </w:tc>
        <w:tc>
          <w:tcPr>
            <w:tcW w:w="7335" w:type="dxa"/>
            <w:tcBorders>
              <w:top w:val="nil"/>
              <w:left w:val="nil"/>
              <w:bottom w:val="single" w:sz="8" w:space="0" w:color="000001"/>
              <w:right w:val="single" w:sz="8" w:space="0" w:color="000001"/>
            </w:tcBorders>
            <w:tcMar>
              <w:top w:w="0" w:type="dxa"/>
              <w:left w:w="113" w:type="dxa"/>
              <w:bottom w:w="0" w:type="dxa"/>
              <w:right w:w="108" w:type="dxa"/>
            </w:tcMar>
            <w:hideMark/>
          </w:tcPr>
          <w:p w14:paraId="279C632E" w14:textId="77777777" w:rsidR="00CA6BEF" w:rsidRPr="00722C7E" w:rsidRDefault="00CA6BEF" w:rsidP="00661D38">
            <w:pPr>
              <w:rPr>
                <w:rFonts w:asciiTheme="minorHAnsi" w:hAnsiTheme="minorHAnsi"/>
                <w:sz w:val="20"/>
                <w:szCs w:val="20"/>
              </w:rPr>
            </w:pPr>
            <w:r w:rsidRPr="321CE1AF">
              <w:rPr>
                <w:rFonts w:asciiTheme="minorHAnsi" w:hAnsiTheme="minorHAnsi"/>
                <w:sz w:val="20"/>
                <w:szCs w:val="20"/>
              </w:rPr>
              <w:t>Poteka.</w:t>
            </w:r>
          </w:p>
        </w:tc>
      </w:tr>
      <w:tr w:rsidR="00CA6BEF" w:rsidRPr="00722C7E" w14:paraId="025DD7AF" w14:textId="77777777" w:rsidTr="00661D38">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4A689F25" w14:textId="77777777" w:rsidR="00CA6BEF" w:rsidRPr="00722C7E" w:rsidRDefault="00CA6BEF" w:rsidP="00661D38">
            <w:pPr>
              <w:rPr>
                <w:rFonts w:asciiTheme="minorHAnsi" w:hAnsiTheme="minorHAnsi"/>
                <w:sz w:val="20"/>
                <w:szCs w:val="20"/>
              </w:rPr>
            </w:pPr>
            <w:r w:rsidRPr="321CE1AF">
              <w:rPr>
                <w:rFonts w:asciiTheme="minorHAnsi" w:hAnsiTheme="minorHAnsi"/>
                <w:sz w:val="20"/>
                <w:szCs w:val="20"/>
              </w:rPr>
              <w:t>Vrednost projekta:</w:t>
            </w:r>
          </w:p>
        </w:tc>
        <w:tc>
          <w:tcPr>
            <w:tcW w:w="7335" w:type="dxa"/>
            <w:tcBorders>
              <w:top w:val="nil"/>
              <w:left w:val="nil"/>
              <w:bottom w:val="single" w:sz="8" w:space="0" w:color="000001"/>
              <w:right w:val="single" w:sz="8" w:space="0" w:color="000001"/>
            </w:tcBorders>
            <w:tcMar>
              <w:top w:w="0" w:type="dxa"/>
              <w:left w:w="113" w:type="dxa"/>
              <w:bottom w:w="0" w:type="dxa"/>
              <w:right w:w="108" w:type="dxa"/>
            </w:tcMar>
            <w:hideMark/>
          </w:tcPr>
          <w:p w14:paraId="2AAE3518" w14:textId="77777777" w:rsidR="00CA6BEF" w:rsidRPr="00722C7E" w:rsidRDefault="00CA6BEF" w:rsidP="00661D38">
            <w:pPr>
              <w:rPr>
                <w:rFonts w:asciiTheme="minorHAnsi" w:hAnsiTheme="minorHAnsi"/>
                <w:sz w:val="20"/>
                <w:szCs w:val="20"/>
              </w:rPr>
            </w:pPr>
            <w:r w:rsidRPr="321CE1AF">
              <w:rPr>
                <w:rFonts w:asciiTheme="minorHAnsi" w:hAnsiTheme="minorHAnsi"/>
                <w:sz w:val="20"/>
                <w:szCs w:val="20"/>
              </w:rPr>
              <w:t xml:space="preserve">3.695.411,00 EUR </w:t>
            </w:r>
          </w:p>
          <w:p w14:paraId="7837ADB6" w14:textId="77777777" w:rsidR="00CA6BEF" w:rsidRPr="00722C7E" w:rsidRDefault="00CA6BEF" w:rsidP="00661D38">
            <w:pPr>
              <w:rPr>
                <w:rFonts w:asciiTheme="minorHAnsi" w:hAnsiTheme="minorHAnsi"/>
                <w:sz w:val="20"/>
                <w:szCs w:val="20"/>
              </w:rPr>
            </w:pPr>
            <w:r w:rsidRPr="321CE1AF">
              <w:rPr>
                <w:rFonts w:asciiTheme="minorHAnsi" w:hAnsiTheme="minorHAnsi"/>
                <w:sz w:val="20"/>
                <w:szCs w:val="20"/>
              </w:rPr>
              <w:t>Zavodov del: 574.500,00 EUR</w:t>
            </w:r>
          </w:p>
          <w:p w14:paraId="0B1010B6" w14:textId="77777777" w:rsidR="00CA6BEF" w:rsidRPr="00722C7E" w:rsidRDefault="00CA6BEF" w:rsidP="00661D38">
            <w:pPr>
              <w:rPr>
                <w:rFonts w:asciiTheme="minorHAnsi" w:hAnsiTheme="minorHAnsi"/>
                <w:sz w:val="20"/>
                <w:szCs w:val="20"/>
              </w:rPr>
            </w:pPr>
            <w:r w:rsidRPr="321CE1AF">
              <w:rPr>
                <w:rFonts w:asciiTheme="minorHAnsi" w:hAnsiTheme="minorHAnsi"/>
                <w:sz w:val="20"/>
                <w:szCs w:val="20"/>
              </w:rPr>
              <w:t>Delež sofinanciranja Zavoda je 10 %.</w:t>
            </w:r>
          </w:p>
        </w:tc>
      </w:tr>
      <w:tr w:rsidR="00CA6BEF" w:rsidRPr="00722C7E" w14:paraId="5BD3E8B1" w14:textId="77777777" w:rsidTr="00661D38">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65280593" w14:textId="77777777" w:rsidR="00CA6BEF" w:rsidRPr="00722C7E" w:rsidRDefault="00CA6BEF" w:rsidP="00661D38">
            <w:pPr>
              <w:rPr>
                <w:rFonts w:asciiTheme="minorHAnsi" w:hAnsiTheme="minorHAnsi"/>
                <w:sz w:val="20"/>
                <w:szCs w:val="20"/>
              </w:rPr>
            </w:pPr>
            <w:r w:rsidRPr="321CE1AF">
              <w:rPr>
                <w:rFonts w:asciiTheme="minorHAnsi" w:hAnsiTheme="minorHAnsi"/>
                <w:sz w:val="20"/>
                <w:szCs w:val="20"/>
              </w:rPr>
              <w:t>Vir</w:t>
            </w:r>
            <w:r w:rsidR="00F94A61">
              <w:rPr>
                <w:rFonts w:asciiTheme="minorHAnsi" w:hAnsiTheme="minorHAnsi"/>
                <w:sz w:val="20"/>
                <w:szCs w:val="20"/>
              </w:rPr>
              <w:t>a</w:t>
            </w:r>
            <w:r w:rsidRPr="321CE1AF">
              <w:rPr>
                <w:rFonts w:asciiTheme="minorHAnsi" w:hAnsiTheme="minorHAnsi"/>
                <w:sz w:val="20"/>
                <w:szCs w:val="20"/>
              </w:rPr>
              <w:t xml:space="preserve"> sredstev:</w:t>
            </w:r>
          </w:p>
        </w:tc>
        <w:tc>
          <w:tcPr>
            <w:tcW w:w="7335" w:type="dxa"/>
            <w:tcBorders>
              <w:top w:val="nil"/>
              <w:left w:val="nil"/>
              <w:bottom w:val="single" w:sz="8" w:space="0" w:color="000001"/>
              <w:right w:val="single" w:sz="8" w:space="0" w:color="000001"/>
            </w:tcBorders>
            <w:tcMar>
              <w:top w:w="0" w:type="dxa"/>
              <w:left w:w="113" w:type="dxa"/>
              <w:bottom w:w="0" w:type="dxa"/>
              <w:right w:w="108" w:type="dxa"/>
            </w:tcMar>
            <w:hideMark/>
          </w:tcPr>
          <w:p w14:paraId="4B6AD0AA" w14:textId="77777777" w:rsidR="00CA6BEF" w:rsidRPr="00722C7E" w:rsidRDefault="00CA6BEF" w:rsidP="00661D38">
            <w:pPr>
              <w:rPr>
                <w:rFonts w:asciiTheme="minorHAnsi" w:hAnsiTheme="minorHAnsi"/>
                <w:sz w:val="20"/>
                <w:szCs w:val="20"/>
              </w:rPr>
            </w:pPr>
            <w:r w:rsidRPr="321CE1AF">
              <w:rPr>
                <w:rFonts w:asciiTheme="minorHAnsi" w:hAnsiTheme="minorHAnsi"/>
                <w:sz w:val="20"/>
                <w:szCs w:val="20"/>
              </w:rPr>
              <w:t>EU – LIFE (55</w:t>
            </w:r>
            <w:r w:rsidR="00F94A61">
              <w:rPr>
                <w:rFonts w:asciiTheme="minorHAnsi" w:hAnsiTheme="minorHAnsi"/>
                <w:sz w:val="20"/>
                <w:szCs w:val="20"/>
              </w:rPr>
              <w:t xml:space="preserve"> </w:t>
            </w:r>
            <w:r w:rsidRPr="321CE1AF">
              <w:rPr>
                <w:rFonts w:asciiTheme="minorHAnsi" w:hAnsiTheme="minorHAnsi"/>
                <w:sz w:val="20"/>
                <w:szCs w:val="20"/>
              </w:rPr>
              <w:t>%), RS (45 %).</w:t>
            </w:r>
          </w:p>
        </w:tc>
      </w:tr>
      <w:tr w:rsidR="00CA6BEF" w:rsidRPr="00722C7E" w14:paraId="4E808373" w14:textId="77777777" w:rsidTr="00661D38">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6B92AD75" w14:textId="77777777" w:rsidR="00CA6BEF" w:rsidRPr="00722C7E" w:rsidRDefault="00CA6BEF" w:rsidP="00661D38">
            <w:pPr>
              <w:rPr>
                <w:rFonts w:asciiTheme="minorHAnsi" w:hAnsiTheme="minorHAnsi"/>
                <w:sz w:val="20"/>
                <w:szCs w:val="20"/>
              </w:rPr>
            </w:pPr>
            <w:r w:rsidRPr="321CE1AF">
              <w:rPr>
                <w:rFonts w:asciiTheme="minorHAnsi" w:hAnsiTheme="minorHAnsi"/>
                <w:sz w:val="20"/>
                <w:szCs w:val="20"/>
              </w:rPr>
              <w:t>Trajanje:</w:t>
            </w:r>
          </w:p>
        </w:tc>
        <w:tc>
          <w:tcPr>
            <w:tcW w:w="7335" w:type="dxa"/>
            <w:tcBorders>
              <w:top w:val="nil"/>
              <w:left w:val="nil"/>
              <w:bottom w:val="single" w:sz="8" w:space="0" w:color="000001"/>
              <w:right w:val="single" w:sz="8" w:space="0" w:color="000001"/>
            </w:tcBorders>
            <w:tcMar>
              <w:top w:w="0" w:type="dxa"/>
              <w:left w:w="113" w:type="dxa"/>
              <w:bottom w:w="0" w:type="dxa"/>
              <w:right w:w="108" w:type="dxa"/>
            </w:tcMar>
            <w:hideMark/>
          </w:tcPr>
          <w:p w14:paraId="75155591" w14:textId="77777777" w:rsidR="00CA6BEF" w:rsidRPr="00722C7E" w:rsidRDefault="00CA6BEF" w:rsidP="00661D38">
            <w:pPr>
              <w:rPr>
                <w:rFonts w:asciiTheme="minorHAnsi" w:hAnsiTheme="minorHAnsi"/>
                <w:sz w:val="20"/>
                <w:szCs w:val="20"/>
              </w:rPr>
            </w:pPr>
            <w:r w:rsidRPr="321CE1AF">
              <w:rPr>
                <w:rFonts w:asciiTheme="minorHAnsi" w:hAnsiTheme="minorHAnsi"/>
                <w:sz w:val="20"/>
                <w:szCs w:val="20"/>
              </w:rPr>
              <w:t>1. 1. 2021 – 31. 12. 2024</w:t>
            </w:r>
          </w:p>
        </w:tc>
      </w:tr>
      <w:tr w:rsidR="00CA6BEF" w:rsidRPr="00722C7E" w14:paraId="406A4198" w14:textId="77777777" w:rsidTr="00661D38">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333FC2A5" w14:textId="77777777" w:rsidR="00CA6BEF" w:rsidRPr="00722C7E" w:rsidRDefault="00CA6BEF" w:rsidP="00661D38">
            <w:pPr>
              <w:rPr>
                <w:rFonts w:asciiTheme="minorHAnsi" w:hAnsiTheme="minorHAnsi"/>
                <w:sz w:val="20"/>
                <w:szCs w:val="20"/>
              </w:rPr>
            </w:pPr>
            <w:r w:rsidRPr="321CE1AF">
              <w:rPr>
                <w:rFonts w:asciiTheme="minorHAnsi" w:hAnsiTheme="minorHAnsi"/>
                <w:sz w:val="20"/>
                <w:szCs w:val="20"/>
              </w:rPr>
              <w:t>Partnerji:</w:t>
            </w:r>
          </w:p>
        </w:tc>
        <w:tc>
          <w:tcPr>
            <w:tcW w:w="7335" w:type="dxa"/>
            <w:tcBorders>
              <w:top w:val="nil"/>
              <w:left w:val="nil"/>
              <w:bottom w:val="single" w:sz="8" w:space="0" w:color="000001"/>
              <w:right w:val="single" w:sz="8" w:space="0" w:color="000001"/>
            </w:tcBorders>
            <w:tcMar>
              <w:top w:w="0" w:type="dxa"/>
              <w:left w:w="113" w:type="dxa"/>
              <w:bottom w:w="0" w:type="dxa"/>
              <w:right w:w="108" w:type="dxa"/>
            </w:tcMar>
            <w:hideMark/>
          </w:tcPr>
          <w:p w14:paraId="301B150D" w14:textId="77777777" w:rsidR="00DF0659" w:rsidRPr="00722C7E" w:rsidRDefault="00DF0659" w:rsidP="00643D67">
            <w:pPr>
              <w:pStyle w:val="Odstavekseznama"/>
              <w:numPr>
                <w:ilvl w:val="0"/>
                <w:numId w:val="80"/>
              </w:numPr>
              <w:ind w:left="476"/>
              <w:rPr>
                <w:rFonts w:asciiTheme="minorHAnsi" w:hAnsiTheme="minorHAnsi"/>
                <w:sz w:val="20"/>
                <w:szCs w:val="20"/>
              </w:rPr>
            </w:pPr>
            <w:r w:rsidRPr="321CE1AF">
              <w:rPr>
                <w:rFonts w:asciiTheme="minorHAnsi" w:hAnsiTheme="minorHAnsi"/>
                <w:sz w:val="20"/>
                <w:szCs w:val="20"/>
              </w:rPr>
              <w:t>Agencija Republike Slovenije za okolje</w:t>
            </w:r>
          </w:p>
          <w:p w14:paraId="1A0356C9" w14:textId="77777777" w:rsidR="00DF0659" w:rsidRDefault="00CA6BEF" w:rsidP="00643D67">
            <w:pPr>
              <w:pStyle w:val="Odstavekseznama"/>
              <w:numPr>
                <w:ilvl w:val="0"/>
                <w:numId w:val="80"/>
              </w:numPr>
              <w:ind w:left="476"/>
              <w:rPr>
                <w:rFonts w:asciiTheme="minorHAnsi" w:hAnsiTheme="minorHAnsi"/>
                <w:sz w:val="20"/>
                <w:szCs w:val="20"/>
              </w:rPr>
            </w:pPr>
            <w:r w:rsidRPr="321CE1AF">
              <w:rPr>
                <w:rFonts w:asciiTheme="minorHAnsi" w:hAnsiTheme="minorHAnsi"/>
                <w:sz w:val="20"/>
                <w:szCs w:val="20"/>
              </w:rPr>
              <w:t xml:space="preserve">Ministrstvo za </w:t>
            </w:r>
            <w:r>
              <w:rPr>
                <w:rFonts w:asciiTheme="minorHAnsi" w:hAnsiTheme="minorHAnsi"/>
                <w:sz w:val="20"/>
                <w:szCs w:val="20"/>
              </w:rPr>
              <w:t>naravne vire</w:t>
            </w:r>
            <w:r w:rsidRPr="321CE1AF">
              <w:rPr>
                <w:rFonts w:asciiTheme="minorHAnsi" w:hAnsiTheme="minorHAnsi"/>
                <w:sz w:val="20"/>
                <w:szCs w:val="20"/>
              </w:rPr>
              <w:t xml:space="preserve"> in prostor</w:t>
            </w:r>
          </w:p>
          <w:p w14:paraId="0D25264E" w14:textId="77777777" w:rsidR="00CA6BEF" w:rsidRPr="00722C7E" w:rsidRDefault="00CA6BEF" w:rsidP="00643D67">
            <w:pPr>
              <w:pStyle w:val="Odstavekseznama"/>
              <w:numPr>
                <w:ilvl w:val="0"/>
                <w:numId w:val="80"/>
              </w:numPr>
              <w:ind w:left="476"/>
              <w:rPr>
                <w:rFonts w:asciiTheme="minorHAnsi" w:hAnsiTheme="minorHAnsi"/>
                <w:sz w:val="20"/>
                <w:szCs w:val="20"/>
              </w:rPr>
            </w:pPr>
            <w:r w:rsidRPr="321CE1AF">
              <w:rPr>
                <w:rFonts w:asciiTheme="minorHAnsi" w:hAnsiTheme="minorHAnsi"/>
                <w:sz w:val="20"/>
                <w:szCs w:val="20"/>
              </w:rPr>
              <w:t xml:space="preserve">Zavod Republike Slovenije za varstvo narave </w:t>
            </w:r>
          </w:p>
          <w:p w14:paraId="653B242C" w14:textId="77777777" w:rsidR="00CA6BEF" w:rsidRPr="00722C7E" w:rsidRDefault="00CA6BEF" w:rsidP="00643D67">
            <w:pPr>
              <w:pStyle w:val="Odstavekseznama"/>
              <w:numPr>
                <w:ilvl w:val="0"/>
                <w:numId w:val="80"/>
              </w:numPr>
              <w:ind w:left="476"/>
              <w:rPr>
                <w:rFonts w:asciiTheme="minorHAnsi" w:hAnsiTheme="minorHAnsi"/>
                <w:sz w:val="20"/>
                <w:szCs w:val="20"/>
              </w:rPr>
            </w:pPr>
            <w:r w:rsidRPr="321CE1AF">
              <w:rPr>
                <w:rFonts w:asciiTheme="minorHAnsi" w:hAnsiTheme="minorHAnsi"/>
                <w:sz w:val="20"/>
                <w:szCs w:val="20"/>
              </w:rPr>
              <w:t xml:space="preserve">Zavod za gozdove Slovenije </w:t>
            </w:r>
          </w:p>
          <w:p w14:paraId="28E7A1C6" w14:textId="77777777" w:rsidR="00CA6BEF" w:rsidRPr="00722C7E" w:rsidRDefault="00CA6BEF" w:rsidP="00643D67">
            <w:pPr>
              <w:pStyle w:val="Odstavekseznama"/>
              <w:numPr>
                <w:ilvl w:val="0"/>
                <w:numId w:val="80"/>
              </w:numPr>
              <w:ind w:left="476"/>
              <w:rPr>
                <w:rFonts w:asciiTheme="minorHAnsi" w:hAnsiTheme="minorHAnsi"/>
                <w:sz w:val="20"/>
                <w:szCs w:val="20"/>
              </w:rPr>
            </w:pPr>
            <w:r w:rsidRPr="321CE1AF">
              <w:rPr>
                <w:rFonts w:asciiTheme="minorHAnsi" w:hAnsiTheme="minorHAnsi"/>
                <w:sz w:val="20"/>
                <w:szCs w:val="20"/>
              </w:rPr>
              <w:t xml:space="preserve">Zavod za ribištvo Slovenije </w:t>
            </w:r>
          </w:p>
          <w:p w14:paraId="5935F116" w14:textId="77777777" w:rsidR="00CA6BEF" w:rsidRPr="00722C7E" w:rsidRDefault="00CA6BEF" w:rsidP="00643D67">
            <w:pPr>
              <w:pStyle w:val="Odstavekseznama"/>
              <w:numPr>
                <w:ilvl w:val="0"/>
                <w:numId w:val="80"/>
              </w:numPr>
              <w:ind w:left="476"/>
              <w:rPr>
                <w:rFonts w:asciiTheme="minorHAnsi" w:hAnsiTheme="minorHAnsi"/>
                <w:sz w:val="20"/>
                <w:szCs w:val="20"/>
              </w:rPr>
            </w:pPr>
            <w:r w:rsidRPr="321CE1AF">
              <w:rPr>
                <w:rFonts w:asciiTheme="minorHAnsi" w:hAnsiTheme="minorHAnsi"/>
                <w:sz w:val="20"/>
                <w:szCs w:val="20"/>
              </w:rPr>
              <w:t>Univerza v Ljubljani, Biotehniška fakulteta</w:t>
            </w:r>
          </w:p>
          <w:p w14:paraId="056EAFC3" w14:textId="77777777" w:rsidR="00CA6BEF" w:rsidRPr="00722C7E" w:rsidRDefault="00CA6BEF" w:rsidP="00643D67">
            <w:pPr>
              <w:pStyle w:val="Odstavekseznama"/>
              <w:numPr>
                <w:ilvl w:val="0"/>
                <w:numId w:val="80"/>
              </w:numPr>
              <w:ind w:left="476"/>
              <w:rPr>
                <w:rFonts w:asciiTheme="minorHAnsi" w:hAnsiTheme="minorHAnsi"/>
                <w:sz w:val="20"/>
                <w:szCs w:val="20"/>
              </w:rPr>
            </w:pPr>
            <w:r w:rsidRPr="321CE1AF">
              <w:rPr>
                <w:rFonts w:asciiTheme="minorHAnsi" w:hAnsiTheme="minorHAnsi"/>
                <w:sz w:val="20"/>
                <w:szCs w:val="20"/>
              </w:rPr>
              <w:t xml:space="preserve">Center za kartografijo favne in flore </w:t>
            </w:r>
          </w:p>
          <w:p w14:paraId="02598C5B" w14:textId="77777777" w:rsidR="00CA6BEF" w:rsidRPr="00722C7E" w:rsidRDefault="00CA6BEF" w:rsidP="00643D67">
            <w:pPr>
              <w:pStyle w:val="Odstavekseznama"/>
              <w:numPr>
                <w:ilvl w:val="0"/>
                <w:numId w:val="80"/>
              </w:numPr>
              <w:ind w:left="476"/>
              <w:rPr>
                <w:rFonts w:asciiTheme="minorHAnsi" w:hAnsiTheme="minorHAnsi"/>
                <w:sz w:val="20"/>
                <w:szCs w:val="20"/>
              </w:rPr>
            </w:pPr>
            <w:r w:rsidRPr="321CE1AF">
              <w:rPr>
                <w:rFonts w:asciiTheme="minorHAnsi" w:hAnsiTheme="minorHAnsi"/>
                <w:sz w:val="20"/>
                <w:szCs w:val="20"/>
              </w:rPr>
              <w:t>Društvo za opazovanje in proučevanje ptic Slovenije</w:t>
            </w:r>
          </w:p>
        </w:tc>
      </w:tr>
      <w:tr w:rsidR="00CA6BEF" w:rsidRPr="00722C7E" w14:paraId="37DEC21D" w14:textId="77777777" w:rsidTr="00661D38">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47634973" w14:textId="77777777" w:rsidR="00CA6BEF" w:rsidRPr="00722C7E" w:rsidRDefault="00CA6BEF" w:rsidP="00661D38">
            <w:pPr>
              <w:rPr>
                <w:rFonts w:asciiTheme="minorHAnsi" w:hAnsiTheme="minorHAnsi"/>
                <w:sz w:val="20"/>
                <w:szCs w:val="20"/>
              </w:rPr>
            </w:pPr>
            <w:r w:rsidRPr="321CE1AF">
              <w:rPr>
                <w:rFonts w:asciiTheme="minorHAnsi" w:hAnsiTheme="minorHAnsi"/>
                <w:sz w:val="20"/>
                <w:szCs w:val="20"/>
              </w:rPr>
              <w:t>Cilj/podcilj/ukrep, v katerega spada projekt:</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47059A77" w14:textId="77777777" w:rsidR="00CA6BEF" w:rsidRPr="00722C7E" w:rsidRDefault="00CA6BEF" w:rsidP="00661D38">
            <w:pPr>
              <w:rPr>
                <w:rFonts w:asciiTheme="minorHAnsi" w:hAnsiTheme="minorHAnsi"/>
                <w:sz w:val="20"/>
                <w:szCs w:val="20"/>
              </w:rPr>
            </w:pPr>
            <w:r w:rsidRPr="321CE1AF">
              <w:rPr>
                <w:rFonts w:asciiTheme="minorHAnsi" w:hAnsiTheme="minorHAnsi"/>
                <w:sz w:val="20"/>
                <w:szCs w:val="20"/>
              </w:rPr>
              <w:t xml:space="preserve">LIFE, </w:t>
            </w:r>
            <w:proofErr w:type="spellStart"/>
            <w:r w:rsidRPr="321CE1AF">
              <w:rPr>
                <w:rFonts w:asciiTheme="minorHAnsi" w:hAnsiTheme="minorHAnsi"/>
                <w:sz w:val="20"/>
                <w:szCs w:val="20"/>
              </w:rPr>
              <w:t>Environmental</w:t>
            </w:r>
            <w:proofErr w:type="spellEnd"/>
            <w:r w:rsidRPr="321CE1AF">
              <w:rPr>
                <w:rFonts w:asciiTheme="minorHAnsi" w:hAnsiTheme="minorHAnsi"/>
                <w:sz w:val="20"/>
                <w:szCs w:val="20"/>
              </w:rPr>
              <w:t xml:space="preserve"> </w:t>
            </w:r>
            <w:proofErr w:type="spellStart"/>
            <w:r w:rsidRPr="321CE1AF">
              <w:rPr>
                <w:rFonts w:asciiTheme="minorHAnsi" w:hAnsiTheme="minorHAnsi"/>
                <w:sz w:val="20"/>
                <w:szCs w:val="20"/>
              </w:rPr>
              <w:t>governance</w:t>
            </w:r>
            <w:proofErr w:type="spellEnd"/>
            <w:r w:rsidRPr="321CE1AF">
              <w:rPr>
                <w:rFonts w:asciiTheme="minorHAnsi" w:hAnsiTheme="minorHAnsi"/>
                <w:sz w:val="20"/>
                <w:szCs w:val="20"/>
              </w:rPr>
              <w:t xml:space="preserve"> </w:t>
            </w:r>
            <w:proofErr w:type="spellStart"/>
            <w:r w:rsidRPr="321CE1AF">
              <w:rPr>
                <w:rFonts w:asciiTheme="minorHAnsi" w:hAnsiTheme="minorHAnsi"/>
                <w:sz w:val="20"/>
                <w:szCs w:val="20"/>
              </w:rPr>
              <w:t>and</w:t>
            </w:r>
            <w:proofErr w:type="spellEnd"/>
            <w:r w:rsidRPr="321CE1AF">
              <w:rPr>
                <w:rFonts w:asciiTheme="minorHAnsi" w:hAnsiTheme="minorHAnsi"/>
                <w:sz w:val="20"/>
                <w:szCs w:val="20"/>
              </w:rPr>
              <w:t xml:space="preserve"> </w:t>
            </w:r>
            <w:proofErr w:type="spellStart"/>
            <w:r w:rsidRPr="321CE1AF">
              <w:rPr>
                <w:rFonts w:asciiTheme="minorHAnsi" w:hAnsiTheme="minorHAnsi"/>
                <w:sz w:val="20"/>
                <w:szCs w:val="20"/>
              </w:rPr>
              <w:t>information</w:t>
            </w:r>
            <w:proofErr w:type="spellEnd"/>
          </w:p>
          <w:p w14:paraId="3D03B154" w14:textId="77777777" w:rsidR="00CA6BEF" w:rsidRPr="00722C7E" w:rsidRDefault="00CA6BEF" w:rsidP="00661D38">
            <w:pPr>
              <w:rPr>
                <w:rFonts w:asciiTheme="minorHAnsi" w:hAnsiTheme="minorHAnsi"/>
                <w:sz w:val="20"/>
                <w:szCs w:val="20"/>
              </w:rPr>
            </w:pPr>
            <w:r w:rsidRPr="321CE1AF">
              <w:rPr>
                <w:rFonts w:asciiTheme="minorHAnsi" w:hAnsiTheme="minorHAnsi"/>
                <w:sz w:val="20"/>
                <w:szCs w:val="20"/>
              </w:rPr>
              <w:t>Ukrep ReNPVO20-30 št. 30: Urejanje, dopolnjevanje in redno vzdrževanje:</w:t>
            </w:r>
          </w:p>
          <w:p w14:paraId="51B6C525" w14:textId="77777777" w:rsidR="00CA6BEF" w:rsidRPr="00722C7E" w:rsidRDefault="00CA6BEF" w:rsidP="00643D67">
            <w:pPr>
              <w:numPr>
                <w:ilvl w:val="0"/>
                <w:numId w:val="81"/>
              </w:numPr>
              <w:ind w:left="476"/>
              <w:contextualSpacing/>
              <w:rPr>
                <w:rFonts w:asciiTheme="minorHAnsi" w:hAnsiTheme="minorHAnsi"/>
                <w:sz w:val="20"/>
                <w:szCs w:val="20"/>
              </w:rPr>
            </w:pPr>
            <w:r w:rsidRPr="321CE1AF">
              <w:rPr>
                <w:rFonts w:asciiTheme="minorHAnsi" w:hAnsiTheme="minorHAnsi"/>
                <w:sz w:val="20"/>
                <w:szCs w:val="20"/>
              </w:rPr>
              <w:t>podatkovne zbirke o biotski raznovrstnosti, NV in krajinskih značilnostih, pomembnih za ohranjanje biotske raznovrstnosti;</w:t>
            </w:r>
          </w:p>
          <w:p w14:paraId="6BB61047" w14:textId="77777777" w:rsidR="00CA6BEF" w:rsidRPr="00722C7E" w:rsidRDefault="00CA6BEF" w:rsidP="00643D67">
            <w:pPr>
              <w:numPr>
                <w:ilvl w:val="0"/>
                <w:numId w:val="81"/>
              </w:numPr>
              <w:ind w:left="476"/>
              <w:contextualSpacing/>
              <w:rPr>
                <w:rFonts w:asciiTheme="minorHAnsi" w:hAnsiTheme="minorHAnsi"/>
                <w:sz w:val="20"/>
                <w:szCs w:val="20"/>
              </w:rPr>
            </w:pPr>
            <w:r w:rsidRPr="321CE1AF">
              <w:rPr>
                <w:rFonts w:asciiTheme="minorHAnsi" w:hAnsiTheme="minorHAnsi"/>
                <w:sz w:val="20"/>
                <w:szCs w:val="20"/>
              </w:rPr>
              <w:t>pregledovalnika podatkov, ki omogoča ustrezne preglede, iskanja ter prenos podatkov iz zbirke.</w:t>
            </w:r>
          </w:p>
          <w:p w14:paraId="429B6CF4" w14:textId="77777777" w:rsidR="00CA6BEF" w:rsidRPr="00722C7E" w:rsidRDefault="00CA6BEF" w:rsidP="00661D38">
            <w:pPr>
              <w:rPr>
                <w:rFonts w:asciiTheme="minorHAnsi" w:hAnsiTheme="minorHAnsi"/>
                <w:sz w:val="20"/>
                <w:szCs w:val="20"/>
              </w:rPr>
            </w:pPr>
            <w:r w:rsidRPr="321CE1AF">
              <w:rPr>
                <w:rFonts w:asciiTheme="minorHAnsi" w:hAnsiTheme="minorHAnsi"/>
                <w:sz w:val="20"/>
                <w:szCs w:val="20"/>
              </w:rPr>
              <w:t>Vrsta ukrepa: Informacijski sistem in zbirke podatkov</w:t>
            </w:r>
          </w:p>
          <w:p w14:paraId="5FAF9B8A" w14:textId="77777777" w:rsidR="00CA6BEF" w:rsidRPr="00722C7E" w:rsidRDefault="00CA6BEF" w:rsidP="00661D38">
            <w:pPr>
              <w:rPr>
                <w:rFonts w:asciiTheme="minorHAnsi" w:hAnsiTheme="minorHAnsi"/>
                <w:sz w:val="20"/>
                <w:szCs w:val="20"/>
              </w:rPr>
            </w:pPr>
            <w:r w:rsidRPr="321CE1AF">
              <w:rPr>
                <w:rFonts w:asciiTheme="minorHAnsi" w:hAnsiTheme="minorHAnsi"/>
                <w:sz w:val="20"/>
                <w:szCs w:val="20"/>
              </w:rPr>
              <w:t>Cilji: 1, 2/20, 3</w:t>
            </w:r>
          </w:p>
          <w:p w14:paraId="6EEEE13C" w14:textId="77777777" w:rsidR="00CA6BEF" w:rsidRPr="00722C7E" w:rsidRDefault="00CA6BEF" w:rsidP="00661D38">
            <w:pPr>
              <w:rPr>
                <w:rFonts w:asciiTheme="minorHAnsi" w:hAnsiTheme="minorHAnsi"/>
                <w:sz w:val="20"/>
                <w:szCs w:val="20"/>
              </w:rPr>
            </w:pPr>
            <w:r w:rsidRPr="321CE1AF">
              <w:rPr>
                <w:rFonts w:asciiTheme="minorHAnsi" w:hAnsiTheme="minorHAnsi"/>
                <w:sz w:val="20"/>
                <w:szCs w:val="20"/>
              </w:rPr>
              <w:t>Ukrep ReNPVO20-30 št. 31: Vzpostavitev sistema za redno dopolnjevanje, posodabljanje in vzdrževanje zbirke podatkov.</w:t>
            </w:r>
          </w:p>
          <w:p w14:paraId="5D43AE69" w14:textId="77777777" w:rsidR="00CA6BEF" w:rsidRPr="00722C7E" w:rsidRDefault="00CA6BEF" w:rsidP="00661D38">
            <w:pPr>
              <w:rPr>
                <w:rFonts w:asciiTheme="minorHAnsi" w:hAnsiTheme="minorHAnsi"/>
                <w:sz w:val="20"/>
                <w:szCs w:val="20"/>
              </w:rPr>
            </w:pPr>
            <w:r w:rsidRPr="321CE1AF">
              <w:rPr>
                <w:rFonts w:asciiTheme="minorHAnsi" w:hAnsiTheme="minorHAnsi"/>
                <w:sz w:val="20"/>
                <w:szCs w:val="20"/>
              </w:rPr>
              <w:t>Vrsta ukrepa: Informacijski sistem in zbirke podatkov</w:t>
            </w:r>
          </w:p>
          <w:p w14:paraId="0886D67A" w14:textId="77777777" w:rsidR="00CA6BEF" w:rsidRPr="00722C7E" w:rsidRDefault="00CA6BEF" w:rsidP="00661D38">
            <w:pPr>
              <w:rPr>
                <w:rFonts w:asciiTheme="minorHAnsi" w:hAnsiTheme="minorHAnsi"/>
                <w:sz w:val="20"/>
                <w:szCs w:val="20"/>
              </w:rPr>
            </w:pPr>
            <w:r w:rsidRPr="321CE1AF">
              <w:rPr>
                <w:rFonts w:asciiTheme="minorHAnsi" w:hAnsiTheme="minorHAnsi"/>
                <w:sz w:val="20"/>
                <w:szCs w:val="20"/>
              </w:rPr>
              <w:t>Cilji: 1, 2/20, 3</w:t>
            </w:r>
          </w:p>
        </w:tc>
      </w:tr>
      <w:tr w:rsidR="00CA6BEF" w:rsidRPr="00722C7E" w14:paraId="79287433" w14:textId="77777777" w:rsidTr="00661D38">
        <w:tc>
          <w:tcPr>
            <w:tcW w:w="1950" w:type="dxa"/>
            <w:tcBorders>
              <w:top w:val="nil"/>
              <w:left w:val="single" w:sz="8" w:space="0" w:color="000001"/>
              <w:bottom w:val="single" w:sz="8" w:space="0" w:color="000001"/>
              <w:right w:val="single" w:sz="8" w:space="0" w:color="000001"/>
            </w:tcBorders>
            <w:tcMar>
              <w:top w:w="0" w:type="dxa"/>
              <w:left w:w="113" w:type="dxa"/>
              <w:bottom w:w="0" w:type="dxa"/>
              <w:right w:w="108" w:type="dxa"/>
            </w:tcMar>
            <w:hideMark/>
          </w:tcPr>
          <w:p w14:paraId="77C9AA6C" w14:textId="77777777" w:rsidR="00CA6BEF" w:rsidRPr="00722C7E" w:rsidRDefault="00CA6BEF" w:rsidP="00661D38">
            <w:pPr>
              <w:rPr>
                <w:rFonts w:asciiTheme="minorHAnsi" w:hAnsiTheme="minorHAnsi"/>
                <w:sz w:val="20"/>
                <w:szCs w:val="20"/>
              </w:rPr>
            </w:pPr>
            <w:r w:rsidRPr="321CE1AF">
              <w:rPr>
                <w:rFonts w:asciiTheme="minorHAnsi" w:hAnsiTheme="minorHAnsi"/>
                <w:sz w:val="20"/>
                <w:szCs w:val="20"/>
              </w:rPr>
              <w:t>Kratka utemeljitev projektnega prispevka k nadgrajevanju nalog javne službe:</w:t>
            </w:r>
          </w:p>
          <w:p w14:paraId="0E9BF3EA" w14:textId="77777777" w:rsidR="00CA6BEF" w:rsidRPr="00722C7E" w:rsidRDefault="00CA6BEF" w:rsidP="00661D38">
            <w:pPr>
              <w:rPr>
                <w:rFonts w:asciiTheme="minorHAnsi" w:hAnsiTheme="minorHAnsi"/>
                <w:sz w:val="20"/>
                <w:szCs w:val="20"/>
              </w:rPr>
            </w:pP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0FE90318" w14:textId="77777777" w:rsidR="00CA6BEF" w:rsidRPr="00722C7E" w:rsidRDefault="00CA6BEF" w:rsidP="00F94A61">
            <w:pPr>
              <w:rPr>
                <w:rFonts w:asciiTheme="minorHAnsi" w:hAnsiTheme="minorHAnsi"/>
                <w:sz w:val="20"/>
                <w:szCs w:val="20"/>
              </w:rPr>
            </w:pPr>
            <w:r w:rsidRPr="321CE1AF">
              <w:rPr>
                <w:rFonts w:asciiTheme="minorHAnsi" w:hAnsiTheme="minorHAnsi"/>
                <w:sz w:val="20"/>
                <w:szCs w:val="20"/>
              </w:rPr>
              <w:t xml:space="preserve">V projektu bo pomembno nadgrajen NVA in </w:t>
            </w:r>
            <w:proofErr w:type="spellStart"/>
            <w:r w:rsidRPr="321CE1AF">
              <w:rPr>
                <w:rFonts w:asciiTheme="minorHAnsi" w:hAnsiTheme="minorHAnsi"/>
                <w:sz w:val="20"/>
                <w:szCs w:val="20"/>
              </w:rPr>
              <w:t>SporociVrsto</w:t>
            </w:r>
            <w:proofErr w:type="spellEnd"/>
            <w:r w:rsidRPr="321CE1AF">
              <w:rPr>
                <w:rFonts w:asciiTheme="minorHAnsi" w:hAnsiTheme="minorHAnsi"/>
                <w:sz w:val="20"/>
                <w:szCs w:val="20"/>
              </w:rPr>
              <w:t xml:space="preserve">. Predvidena je informatizacija postopkov priprave strokovnih izdelkov. Sodelavci Zavoda bodo dobili možnost iskanja po obstoječih naravovarstvenih in bioloških podatkih projektnih partnerjev z enega mesta (oziroma skladno s projektnimi dogovori). Izvedena bo informatizacija PUN ter zbirk za hrambo novih podatkov, pridobljenih v IP-LIFE. V sklopu projekta </w:t>
            </w:r>
            <w:proofErr w:type="spellStart"/>
            <w:r w:rsidRPr="321CE1AF">
              <w:rPr>
                <w:rFonts w:asciiTheme="minorHAnsi" w:hAnsiTheme="minorHAnsi"/>
                <w:sz w:val="20"/>
                <w:szCs w:val="20"/>
              </w:rPr>
              <w:t>NarcIS</w:t>
            </w:r>
            <w:proofErr w:type="spellEnd"/>
            <w:r w:rsidRPr="321CE1AF">
              <w:rPr>
                <w:rFonts w:asciiTheme="minorHAnsi" w:hAnsiTheme="minorHAnsi"/>
                <w:sz w:val="20"/>
                <w:szCs w:val="20"/>
              </w:rPr>
              <w:t xml:space="preserve"> se bo izvedlo izobraževanje</w:t>
            </w:r>
            <w:r w:rsidR="00F94A61">
              <w:rPr>
                <w:rFonts w:asciiTheme="minorHAnsi" w:hAnsiTheme="minorHAnsi"/>
                <w:sz w:val="20"/>
                <w:szCs w:val="20"/>
              </w:rPr>
              <w:t xml:space="preserve"> QGIS</w:t>
            </w:r>
            <w:r w:rsidRPr="321CE1AF">
              <w:rPr>
                <w:rFonts w:asciiTheme="minorHAnsi" w:hAnsiTheme="minorHAnsi"/>
                <w:sz w:val="20"/>
                <w:szCs w:val="20"/>
              </w:rPr>
              <w:t xml:space="preserve">, ki bo služilo tudi kot podpora prehodu Zavoda na QGIS. ZRSVN bo omogočil dostop do podatkov o biotski raznovrstnosti, NV, zavarovanih območjih, posrednih in neposrednih ukrepih varstva narave v skladu s projektno prijavnico projekta LIFE </w:t>
            </w:r>
            <w:proofErr w:type="spellStart"/>
            <w:r w:rsidRPr="321CE1AF">
              <w:rPr>
                <w:rFonts w:asciiTheme="minorHAnsi" w:hAnsiTheme="minorHAnsi"/>
                <w:sz w:val="20"/>
                <w:szCs w:val="20"/>
              </w:rPr>
              <w:t>NarcIS</w:t>
            </w:r>
            <w:proofErr w:type="spellEnd"/>
            <w:r w:rsidRPr="321CE1AF">
              <w:rPr>
                <w:rFonts w:asciiTheme="minorHAnsi" w:hAnsiTheme="minorHAnsi"/>
                <w:sz w:val="20"/>
                <w:szCs w:val="20"/>
              </w:rPr>
              <w:t xml:space="preserve"> ter zakonodajo.</w:t>
            </w:r>
          </w:p>
        </w:tc>
      </w:tr>
    </w:tbl>
    <w:p w14:paraId="1FFEC97B" w14:textId="77777777" w:rsidR="00E53F22" w:rsidRDefault="00B6353D" w:rsidP="00643D67">
      <w:pPr>
        <w:pStyle w:val="Naslov4"/>
        <w:numPr>
          <w:ilvl w:val="3"/>
          <w:numId w:val="104"/>
        </w:numPr>
      </w:pPr>
      <w:r>
        <w:t xml:space="preserve">LIFE </w:t>
      </w:r>
      <w:proofErr w:type="spellStart"/>
      <w:r w:rsidR="00E53F22">
        <w:t>OrnamentalIAS</w:t>
      </w:r>
      <w:proofErr w:type="spellEnd"/>
    </w:p>
    <w:tbl>
      <w:tblPr>
        <w:tblW w:w="0" w:type="auto"/>
        <w:tblLook w:val="04A0" w:firstRow="1" w:lastRow="0" w:firstColumn="1" w:lastColumn="0" w:noHBand="0" w:noVBand="1"/>
      </w:tblPr>
      <w:tblGrid>
        <w:gridCol w:w="1941"/>
        <w:gridCol w:w="7111"/>
      </w:tblGrid>
      <w:tr w:rsidR="00E53F22" w14:paraId="048E2643" w14:textId="77777777" w:rsidTr="00661D38">
        <w:trPr>
          <w:trHeight w:val="300"/>
        </w:trPr>
        <w:tc>
          <w:tcPr>
            <w:tcW w:w="1941" w:type="dxa"/>
            <w:tcBorders>
              <w:top w:val="single" w:sz="8" w:space="0" w:color="000001"/>
              <w:left w:val="single" w:sz="8" w:space="0" w:color="000001"/>
              <w:bottom w:val="single" w:sz="8" w:space="0" w:color="000001"/>
              <w:right w:val="single" w:sz="8" w:space="0" w:color="000001"/>
            </w:tcBorders>
            <w:shd w:val="clear" w:color="auto" w:fill="D5DCE4" w:themeFill="text2" w:themeFillTint="33"/>
          </w:tcPr>
          <w:p w14:paraId="0C843E64" w14:textId="77777777" w:rsidR="00E53F22" w:rsidRPr="00B6353D" w:rsidRDefault="00E53F22" w:rsidP="00661D38">
            <w:pPr>
              <w:rPr>
                <w:rFonts w:asciiTheme="minorHAnsi" w:hAnsiTheme="minorHAnsi"/>
                <w:sz w:val="20"/>
                <w:szCs w:val="20"/>
              </w:rPr>
            </w:pPr>
            <w:r w:rsidRPr="00B6353D">
              <w:rPr>
                <w:rFonts w:asciiTheme="minorHAnsi" w:hAnsiTheme="minorHAnsi"/>
                <w:sz w:val="20"/>
                <w:szCs w:val="20"/>
              </w:rPr>
              <w:t>Naslov projekta:</w:t>
            </w:r>
          </w:p>
        </w:tc>
        <w:tc>
          <w:tcPr>
            <w:tcW w:w="7111" w:type="dxa"/>
            <w:tcBorders>
              <w:top w:val="single" w:sz="8" w:space="0" w:color="000001"/>
              <w:left w:val="nil"/>
              <w:bottom w:val="single" w:sz="8" w:space="0" w:color="000001"/>
              <w:right w:val="single" w:sz="8" w:space="0" w:color="000001"/>
            </w:tcBorders>
            <w:shd w:val="clear" w:color="auto" w:fill="D5DCE4" w:themeFill="text2" w:themeFillTint="33"/>
            <w:tcMar>
              <w:top w:w="0" w:type="dxa"/>
              <w:left w:w="113" w:type="dxa"/>
              <w:bottom w:w="0" w:type="dxa"/>
              <w:right w:w="108" w:type="dxa"/>
            </w:tcMar>
          </w:tcPr>
          <w:p w14:paraId="485A397A" w14:textId="77777777" w:rsidR="00E53F22" w:rsidRDefault="00E53F22" w:rsidP="00661D38">
            <w:pPr>
              <w:spacing w:line="276" w:lineRule="auto"/>
              <w:rPr>
                <w:rFonts w:asciiTheme="minorHAnsi" w:hAnsiTheme="minorHAnsi"/>
                <w:b/>
                <w:bCs/>
                <w:sz w:val="20"/>
                <w:szCs w:val="20"/>
              </w:rPr>
            </w:pPr>
            <w:proofErr w:type="spellStart"/>
            <w:r w:rsidRPr="321CE1AF">
              <w:rPr>
                <w:rFonts w:asciiTheme="minorHAnsi" w:hAnsiTheme="minorHAnsi"/>
                <w:b/>
                <w:bCs/>
                <w:sz w:val="20"/>
                <w:szCs w:val="20"/>
              </w:rPr>
              <w:t>Prevention</w:t>
            </w:r>
            <w:proofErr w:type="spellEnd"/>
            <w:r w:rsidRPr="321CE1AF">
              <w:rPr>
                <w:rFonts w:asciiTheme="minorHAnsi" w:hAnsiTheme="minorHAnsi"/>
                <w:b/>
                <w:bCs/>
                <w:sz w:val="20"/>
                <w:szCs w:val="20"/>
              </w:rPr>
              <w:t xml:space="preserve"> </w:t>
            </w:r>
            <w:proofErr w:type="spellStart"/>
            <w:r w:rsidRPr="321CE1AF">
              <w:rPr>
                <w:rFonts w:asciiTheme="minorHAnsi" w:hAnsiTheme="minorHAnsi"/>
                <w:b/>
                <w:bCs/>
                <w:sz w:val="20"/>
                <w:szCs w:val="20"/>
              </w:rPr>
              <w:t>and</w:t>
            </w:r>
            <w:proofErr w:type="spellEnd"/>
            <w:r w:rsidRPr="321CE1AF">
              <w:rPr>
                <w:rFonts w:asciiTheme="minorHAnsi" w:hAnsiTheme="minorHAnsi"/>
                <w:b/>
                <w:bCs/>
                <w:sz w:val="20"/>
                <w:szCs w:val="20"/>
              </w:rPr>
              <w:t xml:space="preserve"> management </w:t>
            </w:r>
            <w:proofErr w:type="spellStart"/>
            <w:r w:rsidRPr="321CE1AF">
              <w:rPr>
                <w:rFonts w:asciiTheme="minorHAnsi" w:hAnsiTheme="minorHAnsi"/>
                <w:b/>
                <w:bCs/>
                <w:sz w:val="20"/>
                <w:szCs w:val="20"/>
              </w:rPr>
              <w:t>of</w:t>
            </w:r>
            <w:proofErr w:type="spellEnd"/>
            <w:r w:rsidRPr="321CE1AF">
              <w:rPr>
                <w:rFonts w:asciiTheme="minorHAnsi" w:hAnsiTheme="minorHAnsi"/>
                <w:b/>
                <w:bCs/>
                <w:sz w:val="20"/>
                <w:szCs w:val="20"/>
              </w:rPr>
              <w:t xml:space="preserve"> </w:t>
            </w:r>
            <w:proofErr w:type="spellStart"/>
            <w:r w:rsidRPr="321CE1AF">
              <w:rPr>
                <w:rFonts w:asciiTheme="minorHAnsi" w:hAnsiTheme="minorHAnsi"/>
                <w:b/>
                <w:bCs/>
                <w:sz w:val="20"/>
                <w:szCs w:val="20"/>
              </w:rPr>
              <w:t>adverse</w:t>
            </w:r>
            <w:proofErr w:type="spellEnd"/>
            <w:r w:rsidRPr="321CE1AF">
              <w:rPr>
                <w:rFonts w:asciiTheme="minorHAnsi" w:hAnsiTheme="minorHAnsi"/>
                <w:b/>
                <w:bCs/>
                <w:sz w:val="20"/>
                <w:szCs w:val="20"/>
              </w:rPr>
              <w:t xml:space="preserve"> </w:t>
            </w:r>
            <w:proofErr w:type="spellStart"/>
            <w:r w:rsidRPr="321CE1AF">
              <w:rPr>
                <w:rFonts w:asciiTheme="minorHAnsi" w:hAnsiTheme="minorHAnsi"/>
                <w:b/>
                <w:bCs/>
                <w:sz w:val="20"/>
                <w:szCs w:val="20"/>
              </w:rPr>
              <w:t>impact</w:t>
            </w:r>
            <w:proofErr w:type="spellEnd"/>
            <w:r w:rsidRPr="321CE1AF">
              <w:rPr>
                <w:rFonts w:asciiTheme="minorHAnsi" w:hAnsiTheme="minorHAnsi"/>
                <w:b/>
                <w:bCs/>
                <w:sz w:val="20"/>
                <w:szCs w:val="20"/>
              </w:rPr>
              <w:t xml:space="preserve"> </w:t>
            </w:r>
            <w:proofErr w:type="spellStart"/>
            <w:r w:rsidRPr="321CE1AF">
              <w:rPr>
                <w:rFonts w:asciiTheme="minorHAnsi" w:hAnsiTheme="minorHAnsi"/>
                <w:b/>
                <w:bCs/>
                <w:sz w:val="20"/>
                <w:szCs w:val="20"/>
              </w:rPr>
              <w:t>of</w:t>
            </w:r>
            <w:proofErr w:type="spellEnd"/>
            <w:r w:rsidRPr="321CE1AF">
              <w:rPr>
                <w:rFonts w:asciiTheme="minorHAnsi" w:hAnsiTheme="minorHAnsi"/>
                <w:b/>
                <w:bCs/>
                <w:sz w:val="20"/>
                <w:szCs w:val="20"/>
              </w:rPr>
              <w:t xml:space="preserve"> </w:t>
            </w:r>
            <w:proofErr w:type="spellStart"/>
            <w:r w:rsidRPr="321CE1AF">
              <w:rPr>
                <w:rFonts w:asciiTheme="minorHAnsi" w:hAnsiTheme="minorHAnsi"/>
                <w:b/>
                <w:bCs/>
                <w:sz w:val="20"/>
                <w:szCs w:val="20"/>
              </w:rPr>
              <w:t>ornamental</w:t>
            </w:r>
            <w:proofErr w:type="spellEnd"/>
            <w:r w:rsidRPr="321CE1AF">
              <w:rPr>
                <w:rFonts w:asciiTheme="minorHAnsi" w:hAnsiTheme="minorHAnsi"/>
                <w:b/>
                <w:bCs/>
                <w:sz w:val="20"/>
                <w:szCs w:val="20"/>
              </w:rPr>
              <w:t xml:space="preserve"> </w:t>
            </w:r>
            <w:proofErr w:type="spellStart"/>
            <w:r w:rsidRPr="321CE1AF">
              <w:rPr>
                <w:rFonts w:asciiTheme="minorHAnsi" w:hAnsiTheme="minorHAnsi"/>
                <w:b/>
                <w:bCs/>
                <w:sz w:val="20"/>
                <w:szCs w:val="20"/>
              </w:rPr>
              <w:t>invasive</w:t>
            </w:r>
            <w:proofErr w:type="spellEnd"/>
            <w:r w:rsidRPr="321CE1AF">
              <w:rPr>
                <w:rFonts w:asciiTheme="minorHAnsi" w:hAnsiTheme="minorHAnsi"/>
                <w:b/>
                <w:bCs/>
                <w:sz w:val="20"/>
                <w:szCs w:val="20"/>
              </w:rPr>
              <w:t xml:space="preserve"> </w:t>
            </w:r>
            <w:proofErr w:type="spellStart"/>
            <w:r w:rsidRPr="321CE1AF">
              <w:rPr>
                <w:rFonts w:asciiTheme="minorHAnsi" w:hAnsiTheme="minorHAnsi"/>
                <w:b/>
                <w:bCs/>
                <w:sz w:val="20"/>
                <w:szCs w:val="20"/>
              </w:rPr>
              <w:t>alien</w:t>
            </w:r>
            <w:proofErr w:type="spellEnd"/>
            <w:r w:rsidRPr="321CE1AF">
              <w:rPr>
                <w:rFonts w:asciiTheme="minorHAnsi" w:hAnsiTheme="minorHAnsi"/>
                <w:b/>
                <w:bCs/>
                <w:sz w:val="20"/>
                <w:szCs w:val="20"/>
              </w:rPr>
              <w:t xml:space="preserve"> </w:t>
            </w:r>
            <w:proofErr w:type="spellStart"/>
            <w:r w:rsidRPr="321CE1AF">
              <w:rPr>
                <w:rFonts w:asciiTheme="minorHAnsi" w:hAnsiTheme="minorHAnsi"/>
                <w:b/>
                <w:bCs/>
                <w:sz w:val="20"/>
                <w:szCs w:val="20"/>
              </w:rPr>
              <w:t>plant</w:t>
            </w:r>
            <w:proofErr w:type="spellEnd"/>
            <w:r w:rsidRPr="321CE1AF">
              <w:rPr>
                <w:rFonts w:asciiTheme="minorHAnsi" w:hAnsiTheme="minorHAnsi"/>
                <w:b/>
                <w:bCs/>
                <w:sz w:val="20"/>
                <w:szCs w:val="20"/>
              </w:rPr>
              <w:t xml:space="preserve"> </w:t>
            </w:r>
            <w:proofErr w:type="spellStart"/>
            <w:r w:rsidRPr="321CE1AF">
              <w:rPr>
                <w:rFonts w:asciiTheme="minorHAnsi" w:hAnsiTheme="minorHAnsi"/>
                <w:b/>
                <w:bCs/>
                <w:sz w:val="20"/>
                <w:szCs w:val="20"/>
              </w:rPr>
              <w:t>species</w:t>
            </w:r>
            <w:proofErr w:type="spellEnd"/>
            <w:r w:rsidRPr="321CE1AF">
              <w:rPr>
                <w:rFonts w:asciiTheme="minorHAnsi" w:hAnsiTheme="minorHAnsi"/>
                <w:b/>
                <w:bCs/>
                <w:sz w:val="20"/>
                <w:szCs w:val="20"/>
              </w:rPr>
              <w:t xml:space="preserve"> on </w:t>
            </w:r>
            <w:proofErr w:type="spellStart"/>
            <w:r w:rsidRPr="321CE1AF">
              <w:rPr>
                <w:rFonts w:asciiTheme="minorHAnsi" w:hAnsiTheme="minorHAnsi"/>
                <w:b/>
                <w:bCs/>
                <w:sz w:val="20"/>
                <w:szCs w:val="20"/>
              </w:rPr>
              <w:t>endangered</w:t>
            </w:r>
            <w:proofErr w:type="spellEnd"/>
            <w:r w:rsidRPr="321CE1AF">
              <w:rPr>
                <w:rFonts w:asciiTheme="minorHAnsi" w:hAnsiTheme="minorHAnsi"/>
                <w:b/>
                <w:bCs/>
                <w:sz w:val="20"/>
                <w:szCs w:val="20"/>
              </w:rPr>
              <w:t xml:space="preserve"> habitat </w:t>
            </w:r>
            <w:proofErr w:type="spellStart"/>
            <w:r w:rsidRPr="321CE1AF">
              <w:rPr>
                <w:rFonts w:asciiTheme="minorHAnsi" w:hAnsiTheme="minorHAnsi"/>
                <w:b/>
                <w:bCs/>
                <w:sz w:val="20"/>
                <w:szCs w:val="20"/>
              </w:rPr>
              <w:t>types</w:t>
            </w:r>
            <w:proofErr w:type="spellEnd"/>
            <w:r w:rsidRPr="321CE1AF">
              <w:rPr>
                <w:rFonts w:asciiTheme="minorHAnsi" w:hAnsiTheme="minorHAnsi"/>
                <w:b/>
                <w:bCs/>
                <w:sz w:val="20"/>
                <w:szCs w:val="20"/>
              </w:rPr>
              <w:t xml:space="preserve"> </w:t>
            </w:r>
            <w:proofErr w:type="spellStart"/>
            <w:r w:rsidRPr="321CE1AF">
              <w:rPr>
                <w:rFonts w:asciiTheme="minorHAnsi" w:hAnsiTheme="minorHAnsi"/>
                <w:b/>
                <w:bCs/>
                <w:sz w:val="20"/>
                <w:szCs w:val="20"/>
              </w:rPr>
              <w:t>and</w:t>
            </w:r>
            <w:proofErr w:type="spellEnd"/>
            <w:r w:rsidRPr="321CE1AF">
              <w:rPr>
                <w:rFonts w:asciiTheme="minorHAnsi" w:hAnsiTheme="minorHAnsi"/>
                <w:b/>
                <w:bCs/>
                <w:sz w:val="20"/>
                <w:szCs w:val="20"/>
              </w:rPr>
              <w:t xml:space="preserve"> </w:t>
            </w:r>
            <w:proofErr w:type="spellStart"/>
            <w:r w:rsidRPr="321CE1AF">
              <w:rPr>
                <w:rFonts w:asciiTheme="minorHAnsi" w:hAnsiTheme="minorHAnsi"/>
                <w:b/>
                <w:bCs/>
                <w:sz w:val="20"/>
                <w:szCs w:val="20"/>
              </w:rPr>
              <w:t>species</w:t>
            </w:r>
            <w:proofErr w:type="spellEnd"/>
            <w:r w:rsidRPr="321CE1AF">
              <w:rPr>
                <w:rFonts w:asciiTheme="minorHAnsi" w:hAnsiTheme="minorHAnsi"/>
                <w:b/>
                <w:bCs/>
                <w:sz w:val="20"/>
                <w:szCs w:val="20"/>
              </w:rPr>
              <w:t xml:space="preserve"> </w:t>
            </w:r>
            <w:proofErr w:type="spellStart"/>
            <w:r w:rsidRPr="321CE1AF">
              <w:rPr>
                <w:rFonts w:asciiTheme="minorHAnsi" w:hAnsiTheme="minorHAnsi"/>
                <w:b/>
                <w:bCs/>
                <w:sz w:val="20"/>
                <w:szCs w:val="20"/>
              </w:rPr>
              <w:t>of</w:t>
            </w:r>
            <w:proofErr w:type="spellEnd"/>
            <w:r w:rsidRPr="321CE1AF">
              <w:rPr>
                <w:rFonts w:asciiTheme="minorHAnsi" w:hAnsiTheme="minorHAnsi"/>
                <w:b/>
                <w:bCs/>
                <w:sz w:val="20"/>
                <w:szCs w:val="20"/>
              </w:rPr>
              <w:t xml:space="preserve"> EU </w:t>
            </w:r>
            <w:proofErr w:type="spellStart"/>
            <w:r w:rsidRPr="321CE1AF">
              <w:rPr>
                <w:rFonts w:asciiTheme="minorHAnsi" w:hAnsiTheme="minorHAnsi"/>
                <w:b/>
                <w:bCs/>
                <w:sz w:val="20"/>
                <w:szCs w:val="20"/>
              </w:rPr>
              <w:t>importance</w:t>
            </w:r>
            <w:proofErr w:type="spellEnd"/>
            <w:r w:rsidR="005501FD">
              <w:rPr>
                <w:rFonts w:asciiTheme="minorHAnsi" w:hAnsiTheme="minorHAnsi"/>
                <w:b/>
                <w:bCs/>
                <w:sz w:val="20"/>
                <w:szCs w:val="20"/>
              </w:rPr>
              <w:t xml:space="preserve"> / </w:t>
            </w:r>
            <w:r w:rsidR="005501FD" w:rsidRPr="005501FD">
              <w:rPr>
                <w:rFonts w:asciiTheme="minorHAnsi" w:hAnsiTheme="minorHAnsi"/>
                <w:b/>
                <w:bCs/>
                <w:sz w:val="20"/>
                <w:szCs w:val="20"/>
              </w:rPr>
              <w:t>Preprečevanje in obvladovanje negativnih vplivov okrasnih invazivnih tujerodnih vrst rastlin na ogrožene evropsko pomembne habitatne tipe in vrste</w:t>
            </w:r>
          </w:p>
          <w:p w14:paraId="485BCB2C" w14:textId="77777777" w:rsidR="00D1772D" w:rsidRDefault="00D1772D" w:rsidP="00661D38">
            <w:pPr>
              <w:spacing w:line="276" w:lineRule="auto"/>
              <w:rPr>
                <w:rFonts w:asciiTheme="minorHAnsi" w:hAnsiTheme="minorHAnsi"/>
                <w:b/>
                <w:bCs/>
                <w:sz w:val="20"/>
                <w:szCs w:val="20"/>
              </w:rPr>
            </w:pPr>
          </w:p>
        </w:tc>
      </w:tr>
      <w:tr w:rsidR="00E53F22" w14:paraId="335870EF" w14:textId="77777777" w:rsidTr="00661D38">
        <w:trPr>
          <w:trHeight w:val="300"/>
        </w:trPr>
        <w:tc>
          <w:tcPr>
            <w:tcW w:w="1941" w:type="dxa"/>
            <w:tcBorders>
              <w:top w:val="nil"/>
              <w:left w:val="single" w:sz="8" w:space="0" w:color="000001"/>
              <w:bottom w:val="single" w:sz="8" w:space="0" w:color="000001"/>
              <w:right w:val="single" w:sz="8" w:space="0" w:color="000001"/>
            </w:tcBorders>
          </w:tcPr>
          <w:p w14:paraId="5C5E928F" w14:textId="77777777" w:rsidR="00E53F22" w:rsidRDefault="00E53F22" w:rsidP="00661D38">
            <w:pPr>
              <w:ind w:right="113"/>
              <w:rPr>
                <w:rFonts w:asciiTheme="minorHAnsi" w:hAnsiTheme="minorHAnsi"/>
                <w:sz w:val="20"/>
                <w:szCs w:val="20"/>
              </w:rPr>
            </w:pPr>
            <w:r w:rsidRPr="321CE1AF">
              <w:rPr>
                <w:rFonts w:asciiTheme="minorHAnsi" w:hAnsiTheme="minorHAnsi"/>
                <w:sz w:val="20"/>
                <w:szCs w:val="20"/>
              </w:rPr>
              <w:lastRenderedPageBreak/>
              <w:t>Povzetek/cilji projekta:</w:t>
            </w:r>
          </w:p>
        </w:tc>
        <w:tc>
          <w:tcPr>
            <w:tcW w:w="7111" w:type="dxa"/>
            <w:tcBorders>
              <w:top w:val="nil"/>
              <w:left w:val="nil"/>
              <w:bottom w:val="single" w:sz="8" w:space="0" w:color="000001"/>
              <w:right w:val="single" w:sz="8" w:space="0" w:color="000001"/>
            </w:tcBorders>
            <w:tcMar>
              <w:top w:w="0" w:type="dxa"/>
              <w:left w:w="113" w:type="dxa"/>
              <w:bottom w:w="0" w:type="dxa"/>
              <w:right w:w="108" w:type="dxa"/>
            </w:tcMar>
          </w:tcPr>
          <w:p w14:paraId="332956F6" w14:textId="77777777" w:rsidR="00E53F22" w:rsidRDefault="00E53F22" w:rsidP="00F94A61">
            <w:pPr>
              <w:contextualSpacing/>
              <w:rPr>
                <w:rFonts w:asciiTheme="minorHAnsi" w:hAnsiTheme="minorHAnsi"/>
                <w:sz w:val="20"/>
                <w:szCs w:val="20"/>
              </w:rPr>
            </w:pPr>
            <w:r w:rsidRPr="321CE1AF">
              <w:rPr>
                <w:rFonts w:asciiTheme="minorHAnsi" w:hAnsiTheme="minorHAnsi"/>
                <w:sz w:val="20"/>
                <w:szCs w:val="20"/>
              </w:rPr>
              <w:t xml:space="preserve">Invazivne tujerodne vrste so ena izmed največjih groženj biotski raznovrstnosti. Številne invazivne tujerodne rastline so bile vnesene kot okrasne rastline in njihovo širjenje v naravo ogroža domorodne vrste in habitatne tipe, pomembne za EU. Projekt LIFE </w:t>
            </w:r>
            <w:proofErr w:type="spellStart"/>
            <w:r w:rsidRPr="321CE1AF">
              <w:rPr>
                <w:rFonts w:asciiTheme="minorHAnsi" w:hAnsiTheme="minorHAnsi"/>
                <w:sz w:val="20"/>
                <w:szCs w:val="20"/>
              </w:rPr>
              <w:t>OrnamentialIAS</w:t>
            </w:r>
            <w:proofErr w:type="spellEnd"/>
            <w:r w:rsidRPr="321CE1AF">
              <w:rPr>
                <w:rFonts w:asciiTheme="minorHAnsi" w:hAnsiTheme="minorHAnsi"/>
                <w:sz w:val="20"/>
                <w:szCs w:val="20"/>
              </w:rPr>
              <w:t xml:space="preserve"> obravnava okrasne invazivne tujerodne rastline (v nadaljevanju: ITR) na treh ravneh: preventivno delovanje, zgodnje odkrivanje in hitro odzivanje (t.</w:t>
            </w:r>
            <w:r w:rsidR="00F94A61">
              <w:rPr>
                <w:rFonts w:asciiTheme="minorHAnsi" w:hAnsiTheme="minorHAnsi"/>
                <w:sz w:val="20"/>
                <w:szCs w:val="20"/>
              </w:rPr>
              <w:t xml:space="preserve"> </w:t>
            </w:r>
            <w:r w:rsidRPr="321CE1AF">
              <w:rPr>
                <w:rFonts w:asciiTheme="minorHAnsi" w:hAnsiTheme="minorHAnsi"/>
                <w:sz w:val="20"/>
                <w:szCs w:val="20"/>
              </w:rPr>
              <w:t xml:space="preserve">i. </w:t>
            </w:r>
            <w:r w:rsidR="00F94A61">
              <w:rPr>
                <w:rFonts w:asciiTheme="minorHAnsi" w:hAnsiTheme="minorHAnsi"/>
                <w:sz w:val="20"/>
                <w:szCs w:val="20"/>
              </w:rPr>
              <w:t xml:space="preserve">sistem </w:t>
            </w:r>
            <w:r w:rsidRPr="321CE1AF">
              <w:rPr>
                <w:rFonts w:asciiTheme="minorHAnsi" w:hAnsiTheme="minorHAnsi"/>
                <w:sz w:val="20"/>
                <w:szCs w:val="20"/>
              </w:rPr>
              <w:t xml:space="preserve">ZOHO) ter obvladovanje in odstranjevanje. Preprečevanje vnosa vrst se naslavlja z ozaveščanjem deležnikov in širše javnosti, kjer se osredotoča predvsem na širjenje ITR z urbanih območij in odstranjevanje oziroma odlaganje zelenega </w:t>
            </w:r>
            <w:proofErr w:type="spellStart"/>
            <w:r w:rsidRPr="321CE1AF">
              <w:rPr>
                <w:rFonts w:asciiTheme="minorHAnsi" w:hAnsiTheme="minorHAnsi"/>
                <w:sz w:val="20"/>
                <w:szCs w:val="20"/>
              </w:rPr>
              <w:t>odreza</w:t>
            </w:r>
            <w:proofErr w:type="spellEnd"/>
            <w:r w:rsidRPr="321CE1AF">
              <w:rPr>
                <w:rFonts w:asciiTheme="minorHAnsi" w:hAnsiTheme="minorHAnsi"/>
                <w:sz w:val="20"/>
                <w:szCs w:val="20"/>
              </w:rPr>
              <w:t xml:space="preserve">. Cilji preventivnega delovanja so predvsem priprava ocene invazivnosti posameznih okrasnih rastlin, iskanje alternativ ITR, priprava kodeksa ravnanja za hortikulturo ter razvoj učinkovitejšega ravnanja z zelenim </w:t>
            </w:r>
            <w:proofErr w:type="spellStart"/>
            <w:r w:rsidRPr="321CE1AF">
              <w:rPr>
                <w:rFonts w:asciiTheme="minorHAnsi" w:hAnsiTheme="minorHAnsi"/>
                <w:sz w:val="20"/>
                <w:szCs w:val="20"/>
              </w:rPr>
              <w:t>odrezom</w:t>
            </w:r>
            <w:proofErr w:type="spellEnd"/>
            <w:r w:rsidRPr="321CE1AF">
              <w:rPr>
                <w:rFonts w:asciiTheme="minorHAnsi" w:hAnsiTheme="minorHAnsi"/>
                <w:sz w:val="20"/>
                <w:szCs w:val="20"/>
              </w:rPr>
              <w:t xml:space="preserve">. </w:t>
            </w:r>
            <w:r w:rsidR="00F94A61">
              <w:rPr>
                <w:rFonts w:asciiTheme="minorHAnsi" w:hAnsiTheme="minorHAnsi"/>
                <w:sz w:val="20"/>
                <w:szCs w:val="20"/>
              </w:rPr>
              <w:t xml:space="preserve">Sistem </w:t>
            </w:r>
            <w:r w:rsidRPr="321CE1AF">
              <w:rPr>
                <w:rFonts w:asciiTheme="minorHAnsi" w:hAnsiTheme="minorHAnsi"/>
                <w:sz w:val="20"/>
                <w:szCs w:val="20"/>
              </w:rPr>
              <w:t xml:space="preserve">ZOHO bo implementiran na področju kmetijstva in upravljanja z vodami. Namen uveljavljanja </w:t>
            </w:r>
            <w:r w:rsidR="00F94A61">
              <w:rPr>
                <w:rFonts w:asciiTheme="minorHAnsi" w:hAnsiTheme="minorHAnsi"/>
                <w:sz w:val="20"/>
                <w:szCs w:val="20"/>
              </w:rPr>
              <w:t xml:space="preserve">sistema </w:t>
            </w:r>
            <w:r w:rsidRPr="321CE1AF">
              <w:rPr>
                <w:rFonts w:asciiTheme="minorHAnsi" w:hAnsiTheme="minorHAnsi"/>
                <w:sz w:val="20"/>
                <w:szCs w:val="20"/>
              </w:rPr>
              <w:t>ZOHO v sektorju upravljanja z vodami in kmetijstva je preprečevanje širjenja invazivnih tujerodnih vrst rastlin ter ohranjanje in izboljšanje stanja posameznih evropsko pomembnih habitatnih tipov ter rastlinskih in živalskih vrst. Ena izmed pomembnih dejavnosti projekta je tudi zagotavljanje trajnosti, prenosljivosti in nadgradnje rezultatov projekta za nadaljnjo uporabo in razvoj v drugih sektorjih in na drugih področjih.</w:t>
            </w:r>
          </w:p>
          <w:p w14:paraId="53F9DB21" w14:textId="77777777" w:rsidR="00D1772D" w:rsidRDefault="00D1772D" w:rsidP="00F94A61">
            <w:pPr>
              <w:contextualSpacing/>
              <w:rPr>
                <w:rFonts w:asciiTheme="minorHAnsi" w:hAnsiTheme="minorHAnsi"/>
                <w:sz w:val="20"/>
                <w:szCs w:val="20"/>
              </w:rPr>
            </w:pPr>
          </w:p>
        </w:tc>
      </w:tr>
      <w:tr w:rsidR="00E53F22" w14:paraId="5FD9EFA1" w14:textId="77777777" w:rsidTr="00661D38">
        <w:trPr>
          <w:trHeight w:val="300"/>
        </w:trPr>
        <w:tc>
          <w:tcPr>
            <w:tcW w:w="1941" w:type="dxa"/>
            <w:tcBorders>
              <w:top w:val="nil"/>
              <w:left w:val="single" w:sz="8" w:space="0" w:color="000001"/>
              <w:bottom w:val="single" w:sz="8" w:space="0" w:color="000001"/>
              <w:right w:val="single" w:sz="8" w:space="0" w:color="000001"/>
            </w:tcBorders>
          </w:tcPr>
          <w:p w14:paraId="62F14289" w14:textId="77777777" w:rsidR="00E53F22" w:rsidRDefault="00E53F22" w:rsidP="00661D38">
            <w:pPr>
              <w:ind w:right="113"/>
              <w:rPr>
                <w:rFonts w:asciiTheme="minorHAnsi" w:hAnsiTheme="minorHAnsi"/>
                <w:sz w:val="20"/>
                <w:szCs w:val="20"/>
              </w:rPr>
            </w:pPr>
            <w:r w:rsidRPr="321CE1AF">
              <w:rPr>
                <w:rFonts w:asciiTheme="minorHAnsi" w:hAnsiTheme="minorHAnsi"/>
                <w:sz w:val="20"/>
                <w:szCs w:val="20"/>
              </w:rPr>
              <w:t>Ključne aktivnosti v tekočem letu:</w:t>
            </w:r>
          </w:p>
        </w:tc>
        <w:tc>
          <w:tcPr>
            <w:tcW w:w="7111" w:type="dxa"/>
            <w:tcBorders>
              <w:top w:val="nil"/>
              <w:left w:val="nil"/>
              <w:bottom w:val="single" w:sz="8" w:space="0" w:color="000001"/>
              <w:right w:val="single" w:sz="8" w:space="0" w:color="000001"/>
            </w:tcBorders>
            <w:tcMar>
              <w:top w:w="0" w:type="dxa"/>
              <w:left w:w="113" w:type="dxa"/>
              <w:bottom w:w="0" w:type="dxa"/>
              <w:right w:w="108" w:type="dxa"/>
            </w:tcMar>
          </w:tcPr>
          <w:p w14:paraId="5C926712" w14:textId="77777777" w:rsidR="00E53F22" w:rsidRDefault="00E53F22" w:rsidP="008A33C8">
            <w:pPr>
              <w:rPr>
                <w:rFonts w:asciiTheme="minorHAnsi" w:hAnsiTheme="minorHAnsi"/>
                <w:sz w:val="20"/>
                <w:szCs w:val="20"/>
              </w:rPr>
            </w:pPr>
            <w:r w:rsidRPr="321CE1AF">
              <w:rPr>
                <w:rFonts w:asciiTheme="minorHAnsi" w:hAnsiTheme="minorHAnsi"/>
                <w:sz w:val="20"/>
                <w:szCs w:val="20"/>
              </w:rPr>
              <w:t xml:space="preserve">Izvedba </w:t>
            </w:r>
            <w:r w:rsidR="00F94A61">
              <w:rPr>
                <w:rFonts w:asciiTheme="minorHAnsi" w:hAnsiTheme="minorHAnsi"/>
                <w:sz w:val="20"/>
                <w:szCs w:val="20"/>
              </w:rPr>
              <w:t>'</w:t>
            </w:r>
            <w:proofErr w:type="spellStart"/>
            <w:r w:rsidR="00F94A61">
              <w:rPr>
                <w:rFonts w:asciiTheme="minorHAnsi" w:hAnsiTheme="minorHAnsi"/>
                <w:sz w:val="20"/>
                <w:szCs w:val="20"/>
              </w:rPr>
              <w:t>k</w:t>
            </w:r>
            <w:r w:rsidRPr="321CE1AF">
              <w:rPr>
                <w:rFonts w:asciiTheme="minorHAnsi" w:hAnsiTheme="minorHAnsi"/>
                <w:sz w:val="20"/>
                <w:szCs w:val="20"/>
              </w:rPr>
              <w:t>ick</w:t>
            </w:r>
            <w:r w:rsidR="008A33C8">
              <w:rPr>
                <w:rFonts w:asciiTheme="minorHAnsi" w:hAnsiTheme="minorHAnsi"/>
                <w:sz w:val="20"/>
                <w:szCs w:val="20"/>
              </w:rPr>
              <w:t>-</w:t>
            </w:r>
            <w:r w:rsidRPr="321CE1AF">
              <w:rPr>
                <w:rFonts w:asciiTheme="minorHAnsi" w:hAnsiTheme="minorHAnsi"/>
                <w:sz w:val="20"/>
                <w:szCs w:val="20"/>
              </w:rPr>
              <w:t>off</w:t>
            </w:r>
            <w:proofErr w:type="spellEnd"/>
            <w:r w:rsidR="00F94A61">
              <w:rPr>
                <w:rFonts w:asciiTheme="minorHAnsi" w:hAnsiTheme="minorHAnsi"/>
                <w:sz w:val="20"/>
                <w:szCs w:val="20"/>
              </w:rPr>
              <w:t>'</w:t>
            </w:r>
            <w:r w:rsidRPr="321CE1AF">
              <w:rPr>
                <w:rFonts w:asciiTheme="minorHAnsi" w:hAnsiTheme="minorHAnsi"/>
                <w:sz w:val="20"/>
                <w:szCs w:val="20"/>
              </w:rPr>
              <w:t xml:space="preserve"> </w:t>
            </w:r>
            <w:r w:rsidR="008A33C8">
              <w:rPr>
                <w:rFonts w:asciiTheme="minorHAnsi" w:hAnsiTheme="minorHAnsi"/>
                <w:sz w:val="20"/>
                <w:szCs w:val="20"/>
              </w:rPr>
              <w:t>(</w:t>
            </w:r>
            <w:r w:rsidR="00CF3360">
              <w:rPr>
                <w:rFonts w:asciiTheme="minorHAnsi" w:hAnsiTheme="minorHAnsi"/>
                <w:sz w:val="20"/>
                <w:szCs w:val="20"/>
              </w:rPr>
              <w:t>u</w:t>
            </w:r>
            <w:r w:rsidRPr="321CE1AF">
              <w:rPr>
                <w:rFonts w:asciiTheme="minorHAnsi" w:hAnsiTheme="minorHAnsi"/>
                <w:sz w:val="20"/>
                <w:szCs w:val="20"/>
              </w:rPr>
              <w:t>vodnega</w:t>
            </w:r>
            <w:r w:rsidR="008A33C8">
              <w:rPr>
                <w:rFonts w:asciiTheme="minorHAnsi" w:hAnsiTheme="minorHAnsi"/>
                <w:sz w:val="20"/>
                <w:szCs w:val="20"/>
              </w:rPr>
              <w:t>)</w:t>
            </w:r>
            <w:r w:rsidRPr="321CE1AF">
              <w:rPr>
                <w:rFonts w:asciiTheme="minorHAnsi" w:hAnsiTheme="minorHAnsi"/>
                <w:sz w:val="20"/>
                <w:szCs w:val="20"/>
              </w:rPr>
              <w:t xml:space="preserve"> srečanja projekta, zagon projektnih aktivnosti projekta po delovnih sklopih WP2 – </w:t>
            </w:r>
            <w:r w:rsidR="00CF3360">
              <w:rPr>
                <w:rFonts w:asciiTheme="minorHAnsi" w:hAnsiTheme="minorHAnsi"/>
                <w:sz w:val="20"/>
                <w:szCs w:val="20"/>
              </w:rPr>
              <w:t>o</w:t>
            </w:r>
            <w:r w:rsidRPr="321CE1AF">
              <w:rPr>
                <w:rFonts w:asciiTheme="minorHAnsi" w:hAnsiTheme="minorHAnsi"/>
                <w:sz w:val="20"/>
                <w:szCs w:val="20"/>
              </w:rPr>
              <w:t>krasne rastlin</w:t>
            </w:r>
            <w:r w:rsidR="00CF3360">
              <w:rPr>
                <w:rFonts w:asciiTheme="minorHAnsi" w:hAnsiTheme="minorHAnsi"/>
                <w:sz w:val="20"/>
                <w:szCs w:val="20"/>
              </w:rPr>
              <w:t>e</w:t>
            </w:r>
            <w:r w:rsidRPr="321CE1AF">
              <w:rPr>
                <w:rFonts w:asciiTheme="minorHAnsi" w:hAnsiTheme="minorHAnsi"/>
                <w:sz w:val="20"/>
                <w:szCs w:val="20"/>
              </w:rPr>
              <w:t xml:space="preserve"> – alternative ITR, WP3 – ZOHO na kmetijskih zemljiščih, WP4 – ZOHO na vodnih zemljiščih, WP5 – </w:t>
            </w:r>
            <w:r w:rsidR="00CF3360">
              <w:rPr>
                <w:rFonts w:asciiTheme="minorHAnsi" w:hAnsiTheme="minorHAnsi"/>
                <w:sz w:val="20"/>
                <w:szCs w:val="20"/>
              </w:rPr>
              <w:t>r</w:t>
            </w:r>
            <w:r w:rsidRPr="321CE1AF">
              <w:rPr>
                <w:rFonts w:asciiTheme="minorHAnsi" w:hAnsiTheme="minorHAnsi"/>
                <w:sz w:val="20"/>
                <w:szCs w:val="20"/>
              </w:rPr>
              <w:t>avnanje z vrtnimi</w:t>
            </w:r>
            <w:r>
              <w:rPr>
                <w:rFonts w:asciiTheme="minorHAnsi" w:hAnsiTheme="minorHAnsi"/>
                <w:sz w:val="20"/>
                <w:szCs w:val="20"/>
              </w:rPr>
              <w:t xml:space="preserve"> </w:t>
            </w:r>
            <w:r w:rsidRPr="321CE1AF">
              <w:rPr>
                <w:rFonts w:asciiTheme="minorHAnsi" w:hAnsiTheme="minorHAnsi"/>
                <w:sz w:val="20"/>
                <w:szCs w:val="20"/>
              </w:rPr>
              <w:t xml:space="preserve">ostanki, WP6 </w:t>
            </w:r>
            <w:r w:rsidR="00CF3360">
              <w:rPr>
                <w:rFonts w:asciiTheme="minorHAnsi" w:hAnsiTheme="minorHAnsi"/>
                <w:sz w:val="20"/>
                <w:szCs w:val="20"/>
              </w:rPr>
              <w:t>–</w:t>
            </w:r>
            <w:r w:rsidRPr="321CE1AF">
              <w:rPr>
                <w:rFonts w:asciiTheme="minorHAnsi" w:hAnsiTheme="minorHAnsi"/>
                <w:sz w:val="20"/>
                <w:szCs w:val="20"/>
              </w:rPr>
              <w:t xml:space="preserve"> izboljšanje stanja habitatov, WP7 – komunikacija in </w:t>
            </w:r>
            <w:proofErr w:type="spellStart"/>
            <w:r w:rsidRPr="321CE1AF">
              <w:rPr>
                <w:rFonts w:asciiTheme="minorHAnsi" w:hAnsiTheme="minorHAnsi"/>
                <w:sz w:val="20"/>
                <w:szCs w:val="20"/>
              </w:rPr>
              <w:t>diseminacija</w:t>
            </w:r>
            <w:proofErr w:type="spellEnd"/>
            <w:r w:rsidRPr="321CE1AF">
              <w:rPr>
                <w:rFonts w:asciiTheme="minorHAnsi" w:hAnsiTheme="minorHAnsi"/>
                <w:sz w:val="20"/>
                <w:szCs w:val="20"/>
              </w:rPr>
              <w:t xml:space="preserve">, WP8 – </w:t>
            </w:r>
            <w:r w:rsidR="00CF3360">
              <w:rPr>
                <w:rFonts w:asciiTheme="minorHAnsi" w:hAnsiTheme="minorHAnsi"/>
                <w:sz w:val="20"/>
                <w:szCs w:val="20"/>
              </w:rPr>
              <w:t>t</w:t>
            </w:r>
            <w:r w:rsidRPr="321CE1AF">
              <w:rPr>
                <w:rFonts w:asciiTheme="minorHAnsi" w:hAnsiTheme="minorHAnsi"/>
                <w:sz w:val="20"/>
                <w:szCs w:val="20"/>
              </w:rPr>
              <w:t>rajnost</w:t>
            </w:r>
            <w:r w:rsidR="00CF3360">
              <w:rPr>
                <w:rFonts w:asciiTheme="minorHAnsi" w:hAnsiTheme="minorHAnsi"/>
                <w:sz w:val="20"/>
                <w:szCs w:val="20"/>
              </w:rPr>
              <w:t xml:space="preserve"> in</w:t>
            </w:r>
            <w:r w:rsidRPr="321CE1AF">
              <w:rPr>
                <w:rFonts w:asciiTheme="minorHAnsi" w:hAnsiTheme="minorHAnsi"/>
                <w:sz w:val="20"/>
                <w:szCs w:val="20"/>
              </w:rPr>
              <w:t xml:space="preserve"> ponovljivost, WP9 – </w:t>
            </w:r>
            <w:r w:rsidR="00CF3360">
              <w:rPr>
                <w:rFonts w:asciiTheme="minorHAnsi" w:hAnsiTheme="minorHAnsi"/>
                <w:sz w:val="20"/>
                <w:szCs w:val="20"/>
              </w:rPr>
              <w:t>m</w:t>
            </w:r>
            <w:r w:rsidRPr="321CE1AF">
              <w:rPr>
                <w:rFonts w:asciiTheme="minorHAnsi" w:hAnsiTheme="minorHAnsi"/>
                <w:sz w:val="20"/>
                <w:szCs w:val="20"/>
              </w:rPr>
              <w:t>onitoring in evalvacija</w:t>
            </w:r>
            <w:r w:rsidR="00CF3360">
              <w:rPr>
                <w:rFonts w:asciiTheme="minorHAnsi" w:hAnsiTheme="minorHAnsi"/>
                <w:sz w:val="20"/>
                <w:szCs w:val="20"/>
              </w:rPr>
              <w:t>.</w:t>
            </w:r>
          </w:p>
          <w:p w14:paraId="77890D8E" w14:textId="77777777" w:rsidR="00D1772D" w:rsidRDefault="00D1772D" w:rsidP="008A33C8">
            <w:pPr>
              <w:rPr>
                <w:rFonts w:asciiTheme="minorHAnsi" w:hAnsiTheme="minorHAnsi"/>
                <w:sz w:val="20"/>
                <w:szCs w:val="20"/>
              </w:rPr>
            </w:pPr>
          </w:p>
        </w:tc>
      </w:tr>
      <w:tr w:rsidR="00E53F22" w14:paraId="0DD424E6" w14:textId="77777777" w:rsidTr="00661D38">
        <w:trPr>
          <w:trHeight w:val="300"/>
        </w:trPr>
        <w:tc>
          <w:tcPr>
            <w:tcW w:w="1941" w:type="dxa"/>
            <w:tcBorders>
              <w:top w:val="nil"/>
              <w:left w:val="single" w:sz="8" w:space="0" w:color="000001"/>
              <w:bottom w:val="single" w:sz="8" w:space="0" w:color="000001"/>
              <w:right w:val="single" w:sz="8" w:space="0" w:color="000001"/>
            </w:tcBorders>
          </w:tcPr>
          <w:p w14:paraId="46CAD4D2" w14:textId="77777777" w:rsidR="00E53F22" w:rsidRDefault="00E53F22" w:rsidP="00661D38">
            <w:pPr>
              <w:ind w:right="113"/>
              <w:rPr>
                <w:rFonts w:asciiTheme="minorHAnsi" w:hAnsiTheme="minorHAnsi"/>
                <w:sz w:val="20"/>
                <w:szCs w:val="20"/>
              </w:rPr>
            </w:pPr>
            <w:r w:rsidRPr="321CE1AF">
              <w:rPr>
                <w:rFonts w:asciiTheme="minorHAnsi" w:hAnsiTheme="minorHAnsi"/>
                <w:sz w:val="20"/>
                <w:szCs w:val="20"/>
              </w:rPr>
              <w:t>Status projekta:</w:t>
            </w:r>
          </w:p>
        </w:tc>
        <w:tc>
          <w:tcPr>
            <w:tcW w:w="7111" w:type="dxa"/>
            <w:tcBorders>
              <w:top w:val="nil"/>
              <w:left w:val="nil"/>
              <w:bottom w:val="single" w:sz="8" w:space="0" w:color="000001"/>
              <w:right w:val="single" w:sz="8" w:space="0" w:color="000001"/>
            </w:tcBorders>
            <w:tcMar>
              <w:top w:w="0" w:type="dxa"/>
              <w:left w:w="113" w:type="dxa"/>
              <w:bottom w:w="0" w:type="dxa"/>
              <w:right w:w="108" w:type="dxa"/>
            </w:tcMar>
          </w:tcPr>
          <w:p w14:paraId="6E535441" w14:textId="77777777" w:rsidR="00E53F22" w:rsidRDefault="00E53F22" w:rsidP="00661D38">
            <w:pPr>
              <w:spacing w:line="276" w:lineRule="auto"/>
              <w:rPr>
                <w:rFonts w:asciiTheme="minorHAnsi" w:hAnsiTheme="minorHAnsi"/>
                <w:sz w:val="20"/>
                <w:szCs w:val="20"/>
              </w:rPr>
            </w:pPr>
            <w:r w:rsidRPr="321CE1AF">
              <w:rPr>
                <w:rFonts w:asciiTheme="minorHAnsi" w:hAnsiTheme="minorHAnsi"/>
                <w:sz w:val="20"/>
                <w:szCs w:val="20"/>
              </w:rPr>
              <w:t>Poteka.</w:t>
            </w:r>
          </w:p>
        </w:tc>
      </w:tr>
      <w:tr w:rsidR="00E53F22" w14:paraId="1080B51A" w14:textId="77777777" w:rsidTr="00661D38">
        <w:trPr>
          <w:trHeight w:val="300"/>
        </w:trPr>
        <w:tc>
          <w:tcPr>
            <w:tcW w:w="1941" w:type="dxa"/>
            <w:tcBorders>
              <w:top w:val="nil"/>
              <w:left w:val="single" w:sz="8" w:space="0" w:color="000001"/>
              <w:bottom w:val="single" w:sz="8" w:space="0" w:color="000001"/>
              <w:right w:val="single" w:sz="8" w:space="0" w:color="000001"/>
            </w:tcBorders>
          </w:tcPr>
          <w:p w14:paraId="1E983298" w14:textId="77777777" w:rsidR="00E53F22" w:rsidRDefault="00E53F22" w:rsidP="00661D38">
            <w:pPr>
              <w:ind w:right="113"/>
              <w:rPr>
                <w:rFonts w:asciiTheme="minorHAnsi" w:hAnsiTheme="minorHAnsi"/>
                <w:sz w:val="20"/>
                <w:szCs w:val="20"/>
              </w:rPr>
            </w:pPr>
            <w:r w:rsidRPr="321CE1AF">
              <w:rPr>
                <w:rFonts w:asciiTheme="minorHAnsi" w:hAnsiTheme="minorHAnsi"/>
                <w:sz w:val="20"/>
                <w:szCs w:val="20"/>
              </w:rPr>
              <w:t>Vrednost projekta:</w:t>
            </w:r>
          </w:p>
        </w:tc>
        <w:tc>
          <w:tcPr>
            <w:tcW w:w="7111" w:type="dxa"/>
            <w:tcBorders>
              <w:top w:val="nil"/>
              <w:left w:val="nil"/>
              <w:bottom w:val="single" w:sz="8" w:space="0" w:color="000001"/>
              <w:right w:val="single" w:sz="8" w:space="0" w:color="000001"/>
            </w:tcBorders>
            <w:tcMar>
              <w:top w:w="0" w:type="dxa"/>
              <w:left w:w="113" w:type="dxa"/>
              <w:bottom w:w="0" w:type="dxa"/>
              <w:right w:w="108" w:type="dxa"/>
            </w:tcMar>
          </w:tcPr>
          <w:p w14:paraId="4FD9BD0C" w14:textId="77777777" w:rsidR="00E53F22" w:rsidRDefault="00E53F22" w:rsidP="00661D38">
            <w:pPr>
              <w:spacing w:line="276" w:lineRule="auto"/>
              <w:rPr>
                <w:rFonts w:asciiTheme="minorHAnsi" w:hAnsiTheme="minorHAnsi"/>
                <w:sz w:val="20"/>
                <w:szCs w:val="20"/>
              </w:rPr>
            </w:pPr>
            <w:r w:rsidRPr="321CE1AF">
              <w:rPr>
                <w:rFonts w:asciiTheme="minorHAnsi" w:hAnsiTheme="minorHAnsi"/>
                <w:sz w:val="20"/>
                <w:szCs w:val="20"/>
              </w:rPr>
              <w:t xml:space="preserve">7.860.114,05 </w:t>
            </w:r>
            <w:r>
              <w:rPr>
                <w:rFonts w:asciiTheme="minorHAnsi" w:hAnsiTheme="minorHAnsi"/>
                <w:sz w:val="20"/>
                <w:szCs w:val="20"/>
              </w:rPr>
              <w:t>EUR</w:t>
            </w:r>
          </w:p>
          <w:p w14:paraId="6F36484D" w14:textId="77777777" w:rsidR="005501FD" w:rsidRDefault="005501FD" w:rsidP="00661D38">
            <w:pPr>
              <w:spacing w:line="276" w:lineRule="auto"/>
              <w:rPr>
                <w:rFonts w:asciiTheme="minorHAnsi" w:hAnsiTheme="minorHAnsi"/>
                <w:sz w:val="20"/>
                <w:szCs w:val="20"/>
              </w:rPr>
            </w:pPr>
            <w:r>
              <w:rPr>
                <w:rFonts w:asciiTheme="minorHAnsi" w:hAnsiTheme="minorHAnsi"/>
                <w:sz w:val="20"/>
                <w:szCs w:val="20"/>
              </w:rPr>
              <w:t xml:space="preserve">Zavodov del: </w:t>
            </w:r>
            <w:r w:rsidRPr="005501FD">
              <w:rPr>
                <w:rFonts w:asciiTheme="minorHAnsi" w:hAnsiTheme="minorHAnsi"/>
                <w:sz w:val="20"/>
                <w:szCs w:val="20"/>
              </w:rPr>
              <w:t>2</w:t>
            </w:r>
            <w:r>
              <w:rPr>
                <w:rFonts w:asciiTheme="minorHAnsi" w:hAnsiTheme="minorHAnsi"/>
                <w:sz w:val="20"/>
                <w:szCs w:val="20"/>
              </w:rPr>
              <w:t>.</w:t>
            </w:r>
            <w:r w:rsidRPr="005501FD">
              <w:rPr>
                <w:rFonts w:asciiTheme="minorHAnsi" w:hAnsiTheme="minorHAnsi"/>
                <w:sz w:val="20"/>
                <w:szCs w:val="20"/>
              </w:rPr>
              <w:t>852</w:t>
            </w:r>
            <w:r>
              <w:rPr>
                <w:rFonts w:asciiTheme="minorHAnsi" w:hAnsiTheme="minorHAnsi"/>
                <w:sz w:val="20"/>
                <w:szCs w:val="20"/>
              </w:rPr>
              <w:t>.</w:t>
            </w:r>
            <w:r w:rsidRPr="005501FD">
              <w:rPr>
                <w:rFonts w:asciiTheme="minorHAnsi" w:hAnsiTheme="minorHAnsi"/>
                <w:sz w:val="20"/>
                <w:szCs w:val="20"/>
              </w:rPr>
              <w:t>225,39</w:t>
            </w:r>
            <w:r>
              <w:rPr>
                <w:rFonts w:asciiTheme="minorHAnsi" w:hAnsiTheme="minorHAnsi"/>
                <w:sz w:val="20"/>
                <w:szCs w:val="20"/>
              </w:rPr>
              <w:t xml:space="preserve"> EUR</w:t>
            </w:r>
          </w:p>
        </w:tc>
      </w:tr>
      <w:tr w:rsidR="00E53F22" w14:paraId="0827EA2C" w14:textId="77777777" w:rsidTr="00661D38">
        <w:trPr>
          <w:trHeight w:val="300"/>
        </w:trPr>
        <w:tc>
          <w:tcPr>
            <w:tcW w:w="1941" w:type="dxa"/>
            <w:tcBorders>
              <w:top w:val="nil"/>
              <w:left w:val="single" w:sz="8" w:space="0" w:color="000001"/>
              <w:bottom w:val="single" w:sz="8" w:space="0" w:color="000001"/>
              <w:right w:val="single" w:sz="8" w:space="0" w:color="000001"/>
            </w:tcBorders>
          </w:tcPr>
          <w:p w14:paraId="34B05520" w14:textId="77777777" w:rsidR="00E53F22" w:rsidRDefault="00E53F22" w:rsidP="00661D38">
            <w:pPr>
              <w:ind w:right="113"/>
              <w:rPr>
                <w:rFonts w:asciiTheme="minorHAnsi" w:hAnsiTheme="minorHAnsi"/>
                <w:sz w:val="20"/>
                <w:szCs w:val="20"/>
              </w:rPr>
            </w:pPr>
            <w:r w:rsidRPr="321CE1AF">
              <w:rPr>
                <w:rFonts w:asciiTheme="minorHAnsi" w:hAnsiTheme="minorHAnsi"/>
                <w:sz w:val="20"/>
                <w:szCs w:val="20"/>
              </w:rPr>
              <w:t>Vir</w:t>
            </w:r>
            <w:r w:rsidR="00CF3360">
              <w:rPr>
                <w:rFonts w:asciiTheme="minorHAnsi" w:hAnsiTheme="minorHAnsi"/>
                <w:sz w:val="20"/>
                <w:szCs w:val="20"/>
              </w:rPr>
              <w:t>i</w:t>
            </w:r>
            <w:r w:rsidRPr="321CE1AF">
              <w:rPr>
                <w:rFonts w:asciiTheme="minorHAnsi" w:hAnsiTheme="minorHAnsi"/>
                <w:sz w:val="20"/>
                <w:szCs w:val="20"/>
              </w:rPr>
              <w:t xml:space="preserve"> sredstev:</w:t>
            </w:r>
          </w:p>
        </w:tc>
        <w:tc>
          <w:tcPr>
            <w:tcW w:w="7111" w:type="dxa"/>
            <w:tcBorders>
              <w:top w:val="nil"/>
              <w:left w:val="nil"/>
              <w:bottom w:val="single" w:sz="8" w:space="0" w:color="000001"/>
              <w:right w:val="single" w:sz="8" w:space="0" w:color="000001"/>
            </w:tcBorders>
            <w:tcMar>
              <w:top w:w="0" w:type="dxa"/>
              <w:left w:w="113" w:type="dxa"/>
              <w:bottom w:w="0" w:type="dxa"/>
              <w:right w:w="108" w:type="dxa"/>
            </w:tcMar>
          </w:tcPr>
          <w:p w14:paraId="6BBE8CAE" w14:textId="77777777" w:rsidR="00E53F22" w:rsidRDefault="00E53F22" w:rsidP="00CF3360">
            <w:pPr>
              <w:spacing w:line="276" w:lineRule="auto"/>
              <w:rPr>
                <w:rFonts w:asciiTheme="minorHAnsi" w:hAnsiTheme="minorHAnsi"/>
                <w:sz w:val="20"/>
                <w:szCs w:val="20"/>
              </w:rPr>
            </w:pPr>
            <w:r w:rsidRPr="321CE1AF">
              <w:rPr>
                <w:rFonts w:asciiTheme="minorHAnsi" w:hAnsiTheme="minorHAnsi"/>
                <w:sz w:val="20"/>
                <w:szCs w:val="20"/>
              </w:rPr>
              <w:t>LIFE (60</w:t>
            </w:r>
            <w:r>
              <w:rPr>
                <w:rFonts w:asciiTheme="minorHAnsi" w:hAnsiTheme="minorHAnsi"/>
                <w:sz w:val="20"/>
                <w:szCs w:val="20"/>
              </w:rPr>
              <w:t xml:space="preserve"> </w:t>
            </w:r>
            <w:r w:rsidRPr="321CE1AF">
              <w:rPr>
                <w:rFonts w:asciiTheme="minorHAnsi" w:hAnsiTheme="minorHAnsi"/>
                <w:sz w:val="20"/>
                <w:szCs w:val="20"/>
              </w:rPr>
              <w:t>%), Ministrstvo RS za naravne vire in prostor (20</w:t>
            </w:r>
            <w:r>
              <w:rPr>
                <w:rFonts w:asciiTheme="minorHAnsi" w:hAnsiTheme="minorHAnsi"/>
                <w:sz w:val="20"/>
                <w:szCs w:val="20"/>
              </w:rPr>
              <w:t xml:space="preserve"> </w:t>
            </w:r>
            <w:r w:rsidRPr="321CE1AF">
              <w:rPr>
                <w:rFonts w:asciiTheme="minorHAnsi" w:hAnsiTheme="minorHAnsi"/>
                <w:sz w:val="20"/>
                <w:szCs w:val="20"/>
              </w:rPr>
              <w:t xml:space="preserve">%), </w:t>
            </w:r>
            <w:r w:rsidR="00CF3360">
              <w:rPr>
                <w:rFonts w:asciiTheme="minorHAnsi" w:hAnsiTheme="minorHAnsi"/>
                <w:sz w:val="20"/>
                <w:szCs w:val="20"/>
              </w:rPr>
              <w:t>l</w:t>
            </w:r>
            <w:r w:rsidRPr="321CE1AF">
              <w:rPr>
                <w:rFonts w:asciiTheme="minorHAnsi" w:hAnsiTheme="minorHAnsi"/>
                <w:sz w:val="20"/>
                <w:szCs w:val="20"/>
              </w:rPr>
              <w:t>astna sredstva (20</w:t>
            </w:r>
            <w:r>
              <w:rPr>
                <w:rFonts w:asciiTheme="minorHAnsi" w:hAnsiTheme="minorHAnsi"/>
                <w:sz w:val="20"/>
                <w:szCs w:val="20"/>
              </w:rPr>
              <w:t xml:space="preserve"> </w:t>
            </w:r>
            <w:r w:rsidRPr="321CE1AF">
              <w:rPr>
                <w:rFonts w:asciiTheme="minorHAnsi" w:hAnsiTheme="minorHAnsi"/>
                <w:sz w:val="20"/>
                <w:szCs w:val="20"/>
              </w:rPr>
              <w:t>%)</w:t>
            </w:r>
            <w:r w:rsidR="00CF3360">
              <w:rPr>
                <w:rFonts w:asciiTheme="minorHAnsi" w:hAnsiTheme="minorHAnsi"/>
                <w:sz w:val="20"/>
                <w:szCs w:val="20"/>
              </w:rPr>
              <w:t>.</w:t>
            </w:r>
          </w:p>
        </w:tc>
      </w:tr>
      <w:tr w:rsidR="00E53F22" w14:paraId="05C6345F" w14:textId="77777777" w:rsidTr="00661D38">
        <w:trPr>
          <w:trHeight w:val="300"/>
        </w:trPr>
        <w:tc>
          <w:tcPr>
            <w:tcW w:w="1941" w:type="dxa"/>
            <w:tcBorders>
              <w:top w:val="nil"/>
              <w:left w:val="single" w:sz="8" w:space="0" w:color="000001"/>
              <w:bottom w:val="single" w:sz="8" w:space="0" w:color="000001"/>
              <w:right w:val="single" w:sz="8" w:space="0" w:color="000001"/>
            </w:tcBorders>
          </w:tcPr>
          <w:p w14:paraId="7E4F504E" w14:textId="77777777" w:rsidR="00E53F22" w:rsidRDefault="00E53F22" w:rsidP="00661D38">
            <w:pPr>
              <w:ind w:right="113"/>
              <w:rPr>
                <w:rFonts w:asciiTheme="minorHAnsi" w:hAnsiTheme="minorHAnsi"/>
                <w:sz w:val="20"/>
                <w:szCs w:val="20"/>
              </w:rPr>
            </w:pPr>
            <w:r w:rsidRPr="321CE1AF">
              <w:rPr>
                <w:rFonts w:asciiTheme="minorHAnsi" w:hAnsiTheme="minorHAnsi"/>
                <w:sz w:val="20"/>
                <w:szCs w:val="20"/>
              </w:rPr>
              <w:t>Trajanje:</w:t>
            </w:r>
          </w:p>
        </w:tc>
        <w:tc>
          <w:tcPr>
            <w:tcW w:w="7111" w:type="dxa"/>
            <w:tcBorders>
              <w:top w:val="nil"/>
              <w:left w:val="nil"/>
              <w:bottom w:val="single" w:sz="8" w:space="0" w:color="000001"/>
              <w:right w:val="single" w:sz="8" w:space="0" w:color="000001"/>
            </w:tcBorders>
            <w:tcMar>
              <w:top w:w="0" w:type="dxa"/>
              <w:left w:w="113" w:type="dxa"/>
              <w:bottom w:w="0" w:type="dxa"/>
              <w:right w:w="108" w:type="dxa"/>
            </w:tcMar>
          </w:tcPr>
          <w:p w14:paraId="43C8B4A0" w14:textId="77777777" w:rsidR="00E53F22" w:rsidRDefault="00E53F22" w:rsidP="00661D38">
            <w:pPr>
              <w:spacing w:line="276" w:lineRule="auto"/>
              <w:rPr>
                <w:rFonts w:asciiTheme="minorHAnsi" w:hAnsiTheme="minorHAnsi"/>
                <w:sz w:val="20"/>
                <w:szCs w:val="20"/>
              </w:rPr>
            </w:pPr>
            <w:r w:rsidRPr="321CE1AF">
              <w:rPr>
                <w:rFonts w:asciiTheme="minorHAnsi" w:hAnsiTheme="minorHAnsi"/>
                <w:sz w:val="20"/>
                <w:szCs w:val="20"/>
              </w:rPr>
              <w:t xml:space="preserve">1. 10. 2023 </w:t>
            </w:r>
            <w:r w:rsidR="00CF3360">
              <w:rPr>
                <w:rFonts w:asciiTheme="minorHAnsi" w:hAnsiTheme="minorHAnsi"/>
                <w:sz w:val="20"/>
                <w:szCs w:val="20"/>
              </w:rPr>
              <w:t>–</w:t>
            </w:r>
            <w:r w:rsidRPr="321CE1AF">
              <w:rPr>
                <w:rFonts w:asciiTheme="minorHAnsi" w:hAnsiTheme="minorHAnsi"/>
                <w:sz w:val="20"/>
                <w:szCs w:val="20"/>
              </w:rPr>
              <w:t xml:space="preserve"> 31. 9. 2029</w:t>
            </w:r>
          </w:p>
        </w:tc>
      </w:tr>
      <w:tr w:rsidR="00E53F22" w14:paraId="393861B4" w14:textId="77777777" w:rsidTr="00661D38">
        <w:trPr>
          <w:trHeight w:val="300"/>
        </w:trPr>
        <w:tc>
          <w:tcPr>
            <w:tcW w:w="1941" w:type="dxa"/>
            <w:tcBorders>
              <w:top w:val="nil"/>
              <w:left w:val="single" w:sz="8" w:space="0" w:color="000001"/>
              <w:bottom w:val="single" w:sz="8" w:space="0" w:color="000001"/>
              <w:right w:val="single" w:sz="8" w:space="0" w:color="000001"/>
            </w:tcBorders>
          </w:tcPr>
          <w:p w14:paraId="1FD3D69D" w14:textId="77777777" w:rsidR="00E53F22" w:rsidRDefault="00E53F22" w:rsidP="00661D38">
            <w:pPr>
              <w:ind w:right="113"/>
              <w:rPr>
                <w:rFonts w:asciiTheme="minorHAnsi" w:hAnsiTheme="minorHAnsi"/>
                <w:sz w:val="20"/>
                <w:szCs w:val="20"/>
              </w:rPr>
            </w:pPr>
            <w:r w:rsidRPr="321CE1AF">
              <w:rPr>
                <w:rFonts w:asciiTheme="minorHAnsi" w:hAnsiTheme="minorHAnsi"/>
                <w:sz w:val="20"/>
                <w:szCs w:val="20"/>
              </w:rPr>
              <w:t>Partnerji:</w:t>
            </w:r>
          </w:p>
        </w:tc>
        <w:tc>
          <w:tcPr>
            <w:tcW w:w="7111" w:type="dxa"/>
            <w:tcBorders>
              <w:top w:val="nil"/>
              <w:left w:val="nil"/>
              <w:bottom w:val="single" w:sz="8" w:space="0" w:color="000001"/>
              <w:right w:val="single" w:sz="8" w:space="0" w:color="000001"/>
            </w:tcBorders>
            <w:tcMar>
              <w:top w:w="0" w:type="dxa"/>
              <w:left w:w="113" w:type="dxa"/>
              <w:bottom w:w="0" w:type="dxa"/>
              <w:right w:w="108" w:type="dxa"/>
            </w:tcMar>
          </w:tcPr>
          <w:p w14:paraId="1CDCFE0F" w14:textId="77777777" w:rsidR="00E53F22" w:rsidRDefault="00E53F22" w:rsidP="00643D67">
            <w:pPr>
              <w:pStyle w:val="Odstavekseznama"/>
              <w:numPr>
                <w:ilvl w:val="0"/>
                <w:numId w:val="19"/>
              </w:numPr>
              <w:spacing w:line="276" w:lineRule="auto"/>
              <w:ind w:left="483"/>
              <w:rPr>
                <w:rFonts w:asciiTheme="minorHAnsi" w:hAnsiTheme="minorHAnsi"/>
                <w:sz w:val="20"/>
                <w:szCs w:val="20"/>
              </w:rPr>
            </w:pPr>
            <w:r w:rsidRPr="321CE1AF">
              <w:rPr>
                <w:rFonts w:asciiTheme="minorHAnsi" w:hAnsiTheme="minorHAnsi"/>
                <w:sz w:val="20"/>
                <w:szCs w:val="20"/>
              </w:rPr>
              <w:t xml:space="preserve">Zavod RS </w:t>
            </w:r>
            <w:r w:rsidR="00CF3360">
              <w:rPr>
                <w:rFonts w:asciiTheme="minorHAnsi" w:hAnsiTheme="minorHAnsi"/>
                <w:sz w:val="20"/>
                <w:szCs w:val="20"/>
              </w:rPr>
              <w:t xml:space="preserve">za </w:t>
            </w:r>
            <w:r w:rsidRPr="321CE1AF">
              <w:rPr>
                <w:rFonts w:asciiTheme="minorHAnsi" w:hAnsiTheme="minorHAnsi"/>
                <w:sz w:val="20"/>
                <w:szCs w:val="20"/>
              </w:rPr>
              <w:t xml:space="preserve">varstvo narave </w:t>
            </w:r>
            <w:r w:rsidR="00CF3360">
              <w:rPr>
                <w:rFonts w:asciiTheme="minorHAnsi" w:hAnsiTheme="minorHAnsi"/>
                <w:sz w:val="20"/>
                <w:szCs w:val="20"/>
              </w:rPr>
              <w:t>(</w:t>
            </w:r>
            <w:r w:rsidRPr="321CE1AF">
              <w:rPr>
                <w:rFonts w:asciiTheme="minorHAnsi" w:hAnsiTheme="minorHAnsi"/>
                <w:sz w:val="20"/>
                <w:szCs w:val="20"/>
              </w:rPr>
              <w:t>vodilni partner</w:t>
            </w:r>
            <w:r w:rsidR="00CF3360">
              <w:rPr>
                <w:rFonts w:asciiTheme="minorHAnsi" w:hAnsiTheme="minorHAnsi"/>
                <w:sz w:val="20"/>
                <w:szCs w:val="20"/>
              </w:rPr>
              <w:t>)</w:t>
            </w:r>
          </w:p>
          <w:p w14:paraId="650B41B1" w14:textId="77777777" w:rsidR="00E53F22" w:rsidRDefault="00E53F22" w:rsidP="00643D67">
            <w:pPr>
              <w:pStyle w:val="Odstavekseznama"/>
              <w:numPr>
                <w:ilvl w:val="0"/>
                <w:numId w:val="19"/>
              </w:numPr>
              <w:spacing w:line="276" w:lineRule="auto"/>
              <w:ind w:left="483"/>
              <w:rPr>
                <w:rFonts w:asciiTheme="minorHAnsi" w:hAnsiTheme="minorHAnsi"/>
                <w:sz w:val="20"/>
                <w:szCs w:val="20"/>
              </w:rPr>
            </w:pPr>
            <w:r w:rsidRPr="321CE1AF">
              <w:rPr>
                <w:rFonts w:asciiTheme="minorHAnsi" w:hAnsiTheme="minorHAnsi"/>
                <w:sz w:val="20"/>
                <w:szCs w:val="20"/>
              </w:rPr>
              <w:t xml:space="preserve">JU Zeleni prsten </w:t>
            </w:r>
            <w:proofErr w:type="spellStart"/>
            <w:r w:rsidRPr="321CE1AF">
              <w:rPr>
                <w:rFonts w:asciiTheme="minorHAnsi" w:hAnsiTheme="minorHAnsi"/>
                <w:sz w:val="20"/>
                <w:szCs w:val="20"/>
              </w:rPr>
              <w:t>Zagrebačke</w:t>
            </w:r>
            <w:proofErr w:type="spellEnd"/>
            <w:r w:rsidRPr="321CE1AF">
              <w:rPr>
                <w:rFonts w:asciiTheme="minorHAnsi" w:hAnsiTheme="minorHAnsi"/>
                <w:sz w:val="20"/>
                <w:szCs w:val="20"/>
              </w:rPr>
              <w:t xml:space="preserve"> županije</w:t>
            </w:r>
          </w:p>
          <w:p w14:paraId="7BE3FEA3" w14:textId="77777777" w:rsidR="00E53F22" w:rsidRDefault="00E53F22" w:rsidP="00643D67">
            <w:pPr>
              <w:pStyle w:val="Odstavekseznama"/>
              <w:numPr>
                <w:ilvl w:val="0"/>
                <w:numId w:val="19"/>
              </w:numPr>
              <w:spacing w:line="276" w:lineRule="auto"/>
              <w:ind w:left="483"/>
              <w:rPr>
                <w:rFonts w:asciiTheme="minorHAnsi" w:hAnsiTheme="minorHAnsi"/>
                <w:sz w:val="20"/>
                <w:szCs w:val="20"/>
              </w:rPr>
            </w:pPr>
            <w:r w:rsidRPr="321CE1AF">
              <w:rPr>
                <w:rFonts w:asciiTheme="minorHAnsi" w:hAnsiTheme="minorHAnsi"/>
                <w:sz w:val="20"/>
                <w:szCs w:val="20"/>
              </w:rPr>
              <w:t>Kmetijsko</w:t>
            </w:r>
            <w:r w:rsidR="00CF3360">
              <w:rPr>
                <w:rFonts w:asciiTheme="minorHAnsi" w:hAnsiTheme="minorHAnsi"/>
                <w:sz w:val="20"/>
                <w:szCs w:val="20"/>
              </w:rPr>
              <w:t>-</w:t>
            </w:r>
            <w:r w:rsidRPr="321CE1AF">
              <w:rPr>
                <w:rFonts w:asciiTheme="minorHAnsi" w:hAnsiTheme="minorHAnsi"/>
                <w:sz w:val="20"/>
                <w:szCs w:val="20"/>
              </w:rPr>
              <w:t>gozdarski zavod Celje</w:t>
            </w:r>
          </w:p>
          <w:p w14:paraId="74AC9D29" w14:textId="77777777" w:rsidR="00E53F22" w:rsidRDefault="00E53F22" w:rsidP="00643D67">
            <w:pPr>
              <w:pStyle w:val="Odstavekseznama"/>
              <w:numPr>
                <w:ilvl w:val="0"/>
                <w:numId w:val="19"/>
              </w:numPr>
              <w:spacing w:line="276" w:lineRule="auto"/>
              <w:ind w:left="483"/>
              <w:rPr>
                <w:rFonts w:asciiTheme="minorHAnsi" w:hAnsiTheme="minorHAnsi"/>
                <w:sz w:val="20"/>
                <w:szCs w:val="20"/>
              </w:rPr>
            </w:pPr>
            <w:r w:rsidRPr="321CE1AF">
              <w:rPr>
                <w:rFonts w:asciiTheme="minorHAnsi" w:hAnsiTheme="minorHAnsi"/>
                <w:sz w:val="20"/>
                <w:szCs w:val="20"/>
              </w:rPr>
              <w:t>Kmetijsko</w:t>
            </w:r>
            <w:r w:rsidR="00CF3360">
              <w:rPr>
                <w:rFonts w:asciiTheme="minorHAnsi" w:hAnsiTheme="minorHAnsi"/>
                <w:sz w:val="20"/>
                <w:szCs w:val="20"/>
              </w:rPr>
              <w:t>-</w:t>
            </w:r>
            <w:r w:rsidRPr="321CE1AF">
              <w:rPr>
                <w:rFonts w:asciiTheme="minorHAnsi" w:hAnsiTheme="minorHAnsi"/>
                <w:sz w:val="20"/>
                <w:szCs w:val="20"/>
              </w:rPr>
              <w:t>gozdarska zbornica Slovenije</w:t>
            </w:r>
          </w:p>
          <w:p w14:paraId="1D16281B" w14:textId="77777777" w:rsidR="00E53F22" w:rsidRDefault="00E53F22" w:rsidP="00643D67">
            <w:pPr>
              <w:pStyle w:val="Odstavekseznama"/>
              <w:numPr>
                <w:ilvl w:val="0"/>
                <w:numId w:val="19"/>
              </w:numPr>
              <w:spacing w:line="276" w:lineRule="auto"/>
              <w:ind w:left="483"/>
              <w:rPr>
                <w:rFonts w:asciiTheme="minorHAnsi" w:hAnsiTheme="minorHAnsi"/>
                <w:sz w:val="20"/>
                <w:szCs w:val="20"/>
              </w:rPr>
            </w:pPr>
            <w:proofErr w:type="spellStart"/>
            <w:r w:rsidRPr="321CE1AF">
              <w:rPr>
                <w:rFonts w:asciiTheme="minorHAnsi" w:hAnsiTheme="minorHAnsi"/>
                <w:sz w:val="20"/>
                <w:szCs w:val="20"/>
              </w:rPr>
              <w:t>Sveučilište</w:t>
            </w:r>
            <w:proofErr w:type="spellEnd"/>
            <w:r w:rsidRPr="321CE1AF">
              <w:rPr>
                <w:rFonts w:asciiTheme="minorHAnsi" w:hAnsiTheme="minorHAnsi"/>
                <w:sz w:val="20"/>
                <w:szCs w:val="20"/>
              </w:rPr>
              <w:t xml:space="preserve"> u Zagrebu</w:t>
            </w:r>
            <w:r w:rsidR="00CF3360">
              <w:rPr>
                <w:rFonts w:asciiTheme="minorHAnsi" w:hAnsiTheme="minorHAnsi"/>
                <w:sz w:val="20"/>
                <w:szCs w:val="20"/>
              </w:rPr>
              <w:t>,</w:t>
            </w:r>
            <w:r w:rsidRPr="321CE1AF">
              <w:rPr>
                <w:rFonts w:asciiTheme="minorHAnsi" w:hAnsiTheme="minorHAnsi"/>
                <w:sz w:val="20"/>
                <w:szCs w:val="20"/>
              </w:rPr>
              <w:t xml:space="preserve"> Agronomski fakultet</w:t>
            </w:r>
          </w:p>
          <w:p w14:paraId="760D512C" w14:textId="77777777" w:rsidR="00E53F22" w:rsidRDefault="00E53F22" w:rsidP="00643D67">
            <w:pPr>
              <w:pStyle w:val="Odstavekseznama"/>
              <w:numPr>
                <w:ilvl w:val="0"/>
                <w:numId w:val="19"/>
              </w:numPr>
              <w:spacing w:line="276" w:lineRule="auto"/>
              <w:ind w:left="483"/>
              <w:rPr>
                <w:rFonts w:asciiTheme="minorHAnsi" w:hAnsiTheme="minorHAnsi"/>
                <w:sz w:val="20"/>
                <w:szCs w:val="20"/>
              </w:rPr>
            </w:pPr>
            <w:r w:rsidRPr="321CE1AF">
              <w:rPr>
                <w:rFonts w:asciiTheme="minorHAnsi" w:hAnsiTheme="minorHAnsi"/>
                <w:sz w:val="20"/>
                <w:szCs w:val="20"/>
              </w:rPr>
              <w:t>Notranj</w:t>
            </w:r>
            <w:r w:rsidR="00CF3360">
              <w:rPr>
                <w:rFonts w:asciiTheme="minorHAnsi" w:hAnsiTheme="minorHAnsi"/>
                <w:sz w:val="20"/>
                <w:szCs w:val="20"/>
              </w:rPr>
              <w:t>sk</w:t>
            </w:r>
            <w:r w:rsidRPr="321CE1AF">
              <w:rPr>
                <w:rFonts w:asciiTheme="minorHAnsi" w:hAnsiTheme="minorHAnsi"/>
                <w:sz w:val="20"/>
                <w:szCs w:val="20"/>
              </w:rPr>
              <w:t>i regijski park</w:t>
            </w:r>
          </w:p>
          <w:p w14:paraId="77EFFC1E" w14:textId="77777777" w:rsidR="00E53F22" w:rsidRDefault="00E53F22" w:rsidP="00643D67">
            <w:pPr>
              <w:pStyle w:val="Odstavekseznama"/>
              <w:numPr>
                <w:ilvl w:val="0"/>
                <w:numId w:val="19"/>
              </w:numPr>
              <w:spacing w:line="276" w:lineRule="auto"/>
              <w:ind w:left="483"/>
              <w:rPr>
                <w:rFonts w:asciiTheme="minorHAnsi" w:hAnsiTheme="minorHAnsi"/>
                <w:sz w:val="20"/>
                <w:szCs w:val="20"/>
              </w:rPr>
            </w:pPr>
            <w:r w:rsidRPr="321CE1AF">
              <w:rPr>
                <w:rFonts w:asciiTheme="minorHAnsi" w:hAnsiTheme="minorHAnsi"/>
                <w:sz w:val="20"/>
                <w:szCs w:val="20"/>
              </w:rPr>
              <w:t>Razvojna agencija Sora</w:t>
            </w:r>
          </w:p>
          <w:p w14:paraId="4CA803E8" w14:textId="77777777" w:rsidR="00E53F22" w:rsidRDefault="00E53F22" w:rsidP="00643D67">
            <w:pPr>
              <w:pStyle w:val="Odstavekseznama"/>
              <w:numPr>
                <w:ilvl w:val="0"/>
                <w:numId w:val="19"/>
              </w:numPr>
              <w:spacing w:line="276" w:lineRule="auto"/>
              <w:ind w:left="483"/>
              <w:rPr>
                <w:rFonts w:asciiTheme="minorHAnsi" w:hAnsiTheme="minorHAnsi"/>
                <w:sz w:val="20"/>
                <w:szCs w:val="20"/>
              </w:rPr>
            </w:pPr>
            <w:r w:rsidRPr="321CE1AF">
              <w:rPr>
                <w:rFonts w:asciiTheme="minorHAnsi" w:hAnsiTheme="minorHAnsi"/>
                <w:sz w:val="20"/>
                <w:szCs w:val="20"/>
              </w:rPr>
              <w:t>SIMBIO d.o.o.</w:t>
            </w:r>
          </w:p>
          <w:p w14:paraId="64AAC29B" w14:textId="77777777" w:rsidR="00E53F22" w:rsidRDefault="00E53F22" w:rsidP="00643D67">
            <w:pPr>
              <w:pStyle w:val="Odstavekseznama"/>
              <w:numPr>
                <w:ilvl w:val="0"/>
                <w:numId w:val="19"/>
              </w:numPr>
              <w:spacing w:line="276" w:lineRule="auto"/>
              <w:ind w:left="483"/>
              <w:rPr>
                <w:rFonts w:asciiTheme="minorHAnsi" w:hAnsiTheme="minorHAnsi"/>
                <w:sz w:val="20"/>
                <w:szCs w:val="20"/>
              </w:rPr>
            </w:pPr>
            <w:r w:rsidRPr="321CE1AF">
              <w:rPr>
                <w:rFonts w:asciiTheme="minorHAnsi" w:hAnsiTheme="minorHAnsi"/>
                <w:sz w:val="20"/>
                <w:szCs w:val="20"/>
              </w:rPr>
              <w:t>Direkcija RS za vode</w:t>
            </w:r>
          </w:p>
          <w:p w14:paraId="05F8A0A9" w14:textId="77777777" w:rsidR="00E53F22" w:rsidRDefault="00E53F22" w:rsidP="00643D67">
            <w:pPr>
              <w:pStyle w:val="Odstavekseznama"/>
              <w:numPr>
                <w:ilvl w:val="0"/>
                <w:numId w:val="19"/>
              </w:numPr>
              <w:spacing w:line="276" w:lineRule="auto"/>
              <w:ind w:left="483"/>
              <w:rPr>
                <w:rFonts w:asciiTheme="minorHAnsi" w:hAnsiTheme="minorHAnsi"/>
                <w:sz w:val="20"/>
                <w:szCs w:val="20"/>
              </w:rPr>
            </w:pPr>
            <w:r w:rsidRPr="321CE1AF">
              <w:rPr>
                <w:rFonts w:asciiTheme="minorHAnsi" w:hAnsiTheme="minorHAnsi"/>
                <w:sz w:val="20"/>
                <w:szCs w:val="20"/>
              </w:rPr>
              <w:t>Arboretum Volčji Potok</w:t>
            </w:r>
          </w:p>
          <w:p w14:paraId="2E381989" w14:textId="77777777" w:rsidR="00D1772D" w:rsidRDefault="00D1772D" w:rsidP="00D1772D">
            <w:pPr>
              <w:pStyle w:val="Odstavekseznama"/>
              <w:spacing w:line="276" w:lineRule="auto"/>
              <w:ind w:left="483"/>
              <w:rPr>
                <w:rFonts w:asciiTheme="minorHAnsi" w:hAnsiTheme="minorHAnsi"/>
                <w:sz w:val="20"/>
                <w:szCs w:val="20"/>
              </w:rPr>
            </w:pPr>
          </w:p>
        </w:tc>
      </w:tr>
      <w:tr w:rsidR="00E53F22" w14:paraId="4A992679" w14:textId="77777777" w:rsidTr="00661D38">
        <w:trPr>
          <w:trHeight w:val="300"/>
        </w:trPr>
        <w:tc>
          <w:tcPr>
            <w:tcW w:w="1941" w:type="dxa"/>
            <w:tcBorders>
              <w:top w:val="nil"/>
              <w:left w:val="single" w:sz="8" w:space="0" w:color="000001"/>
              <w:bottom w:val="single" w:sz="8" w:space="0" w:color="000001"/>
              <w:right w:val="single" w:sz="8" w:space="0" w:color="000001"/>
            </w:tcBorders>
          </w:tcPr>
          <w:p w14:paraId="4309146D" w14:textId="77777777" w:rsidR="00E53F22" w:rsidRDefault="00E53F22" w:rsidP="00661D38">
            <w:pPr>
              <w:ind w:right="113"/>
              <w:jc w:val="left"/>
              <w:rPr>
                <w:rFonts w:asciiTheme="minorHAnsi" w:hAnsiTheme="minorHAnsi"/>
                <w:sz w:val="20"/>
                <w:szCs w:val="20"/>
              </w:rPr>
            </w:pPr>
            <w:r w:rsidRPr="321CE1AF">
              <w:rPr>
                <w:rFonts w:asciiTheme="minorHAnsi" w:hAnsiTheme="minorHAnsi"/>
                <w:sz w:val="20"/>
                <w:szCs w:val="20"/>
              </w:rPr>
              <w:t>Cilj/podcilj/ukrep ReNPVO20-30, v katerega spada projekt:</w:t>
            </w:r>
          </w:p>
        </w:tc>
        <w:tc>
          <w:tcPr>
            <w:tcW w:w="7111" w:type="dxa"/>
            <w:tcBorders>
              <w:top w:val="nil"/>
              <w:left w:val="nil"/>
              <w:bottom w:val="single" w:sz="8" w:space="0" w:color="000001"/>
              <w:right w:val="single" w:sz="8" w:space="0" w:color="000001"/>
            </w:tcBorders>
            <w:tcMar>
              <w:top w:w="0" w:type="dxa"/>
              <w:left w:w="113" w:type="dxa"/>
              <w:bottom w:w="0" w:type="dxa"/>
              <w:right w:w="108" w:type="dxa"/>
            </w:tcMar>
          </w:tcPr>
          <w:p w14:paraId="4E6171DD" w14:textId="77777777" w:rsidR="00E53F22" w:rsidRDefault="00E53F22" w:rsidP="00661D38">
            <w:pPr>
              <w:rPr>
                <w:rFonts w:eastAsia="Calibri" w:cs="Calibri"/>
                <w:sz w:val="20"/>
                <w:szCs w:val="20"/>
              </w:rPr>
            </w:pPr>
            <w:r w:rsidRPr="321CE1AF">
              <w:rPr>
                <w:rFonts w:eastAsia="Calibri" w:cs="Calibri"/>
                <w:sz w:val="20"/>
                <w:szCs w:val="20"/>
              </w:rPr>
              <w:t>Številka ukrepa: 22</w:t>
            </w:r>
          </w:p>
          <w:p w14:paraId="0B5A0414" w14:textId="77777777" w:rsidR="00E53F22" w:rsidRDefault="00E53F22" w:rsidP="00661D38">
            <w:pPr>
              <w:rPr>
                <w:rFonts w:eastAsia="Calibri" w:cs="Calibri"/>
                <w:sz w:val="20"/>
                <w:szCs w:val="20"/>
              </w:rPr>
            </w:pPr>
            <w:r w:rsidRPr="321CE1AF">
              <w:rPr>
                <w:rFonts w:eastAsia="Calibri" w:cs="Calibri"/>
                <w:sz w:val="20"/>
                <w:szCs w:val="20"/>
              </w:rPr>
              <w:t>Cilj/posebni cilj: 1/3</w:t>
            </w:r>
          </w:p>
          <w:p w14:paraId="175B301C" w14:textId="77777777" w:rsidR="00E53F22" w:rsidRDefault="00E53F22" w:rsidP="00661D38">
            <w:pPr>
              <w:rPr>
                <w:rFonts w:eastAsia="Calibri" w:cs="Calibri"/>
                <w:sz w:val="20"/>
                <w:szCs w:val="20"/>
              </w:rPr>
            </w:pPr>
            <w:r w:rsidRPr="321CE1AF">
              <w:rPr>
                <w:rFonts w:eastAsia="Calibri" w:cs="Calibri"/>
                <w:sz w:val="20"/>
                <w:szCs w:val="20"/>
              </w:rPr>
              <w:t>Vrsta ukrepa: Ravnanje z invazivnimi tujerodnimi vrstami</w:t>
            </w:r>
          </w:p>
          <w:p w14:paraId="20516888" w14:textId="77777777" w:rsidR="00E53F22" w:rsidRDefault="00E53F22" w:rsidP="00661D38">
            <w:pPr>
              <w:rPr>
                <w:rFonts w:eastAsia="Calibri" w:cs="Calibri"/>
                <w:sz w:val="20"/>
                <w:szCs w:val="20"/>
              </w:rPr>
            </w:pPr>
            <w:r w:rsidRPr="321CE1AF">
              <w:rPr>
                <w:rFonts w:eastAsia="Calibri" w:cs="Calibri"/>
                <w:sz w:val="20"/>
                <w:szCs w:val="20"/>
              </w:rPr>
              <w:t xml:space="preserve">Ukrep: </w:t>
            </w:r>
          </w:p>
          <w:p w14:paraId="6E23F262" w14:textId="77777777" w:rsidR="00E53F22" w:rsidRDefault="00E53F22" w:rsidP="00643D67">
            <w:pPr>
              <w:pStyle w:val="Odstavekseznama"/>
              <w:numPr>
                <w:ilvl w:val="0"/>
                <w:numId w:val="5"/>
              </w:numPr>
              <w:rPr>
                <w:rFonts w:eastAsia="Calibri" w:cs="Calibri"/>
                <w:sz w:val="20"/>
                <w:szCs w:val="20"/>
              </w:rPr>
            </w:pPr>
            <w:r w:rsidRPr="321CE1AF">
              <w:rPr>
                <w:rFonts w:eastAsia="Calibri" w:cs="Calibri"/>
                <w:sz w:val="20"/>
                <w:szCs w:val="20"/>
              </w:rPr>
              <w:t>Vzpostavitev in izvajanje sistema spremljanja invazivnih tujerodnih vrst (ITV), vključno z informacijskim sistemom in stalnim načrtnim spremljanjem (monitoringom) pojavljanja v naravi.</w:t>
            </w:r>
          </w:p>
          <w:p w14:paraId="741696A7" w14:textId="77777777" w:rsidR="00E53F22" w:rsidRDefault="00E53F22" w:rsidP="00643D67">
            <w:pPr>
              <w:pStyle w:val="Odstavekseznama"/>
              <w:numPr>
                <w:ilvl w:val="0"/>
                <w:numId w:val="5"/>
              </w:numPr>
              <w:rPr>
                <w:rFonts w:eastAsia="Calibri" w:cs="Calibri"/>
                <w:sz w:val="20"/>
                <w:szCs w:val="20"/>
              </w:rPr>
            </w:pPr>
            <w:r w:rsidRPr="321CE1AF">
              <w:rPr>
                <w:rFonts w:eastAsia="Calibri" w:cs="Calibri"/>
                <w:sz w:val="20"/>
                <w:szCs w:val="20"/>
              </w:rPr>
              <w:t>Vzpostavitev sistema za zgodnje odkrivanje invazivnih tujerodnih vrst, hiter odziv ter njihovo obvladovanje</w:t>
            </w:r>
            <w:r>
              <w:rPr>
                <w:rFonts w:eastAsia="Calibri" w:cs="Calibri"/>
                <w:sz w:val="20"/>
                <w:szCs w:val="20"/>
              </w:rPr>
              <w:t>.</w:t>
            </w:r>
          </w:p>
          <w:p w14:paraId="219E8B04" w14:textId="77777777" w:rsidR="00E53F22" w:rsidRDefault="00E53F22" w:rsidP="00661D38">
            <w:pPr>
              <w:rPr>
                <w:rFonts w:eastAsia="Calibri" w:cs="Calibri"/>
                <w:sz w:val="20"/>
                <w:szCs w:val="20"/>
              </w:rPr>
            </w:pPr>
            <w:r w:rsidRPr="321CE1AF">
              <w:rPr>
                <w:rFonts w:eastAsia="Calibri" w:cs="Calibri"/>
                <w:sz w:val="20"/>
                <w:szCs w:val="20"/>
              </w:rPr>
              <w:t>ReNPVO2030, 10. poglavje</w:t>
            </w:r>
            <w:r w:rsidR="00CF3360">
              <w:rPr>
                <w:rFonts w:eastAsia="Calibri" w:cs="Calibri"/>
                <w:sz w:val="20"/>
                <w:szCs w:val="20"/>
              </w:rPr>
              <w:t>:</w:t>
            </w:r>
          </w:p>
          <w:p w14:paraId="5A47E627" w14:textId="77777777" w:rsidR="00E53F22" w:rsidRDefault="00E53F22" w:rsidP="00661D38">
            <w:pPr>
              <w:rPr>
                <w:rFonts w:eastAsia="Calibri" w:cs="Calibri"/>
                <w:sz w:val="20"/>
                <w:szCs w:val="20"/>
              </w:rPr>
            </w:pPr>
            <w:r w:rsidRPr="321CE1AF">
              <w:rPr>
                <w:rFonts w:eastAsia="Calibri" w:cs="Calibri"/>
                <w:sz w:val="20"/>
                <w:szCs w:val="20"/>
              </w:rPr>
              <w:t>Cilji: 3.1, 3.3, 3.4, 3.5</w:t>
            </w:r>
          </w:p>
          <w:p w14:paraId="13554DDF" w14:textId="77777777" w:rsidR="00E53F22" w:rsidRDefault="00E53F22" w:rsidP="00661D38">
            <w:r w:rsidRPr="321CE1AF">
              <w:rPr>
                <w:rFonts w:eastAsia="Calibri" w:cs="Calibri"/>
                <w:sz w:val="20"/>
                <w:szCs w:val="20"/>
              </w:rPr>
              <w:t>Ukrepi: 3.1.2, 3.3.1, 3.3.3, 3.4.1, 3.5.1</w:t>
            </w:r>
          </w:p>
        </w:tc>
      </w:tr>
      <w:tr w:rsidR="00E53F22" w14:paraId="338EE86B" w14:textId="77777777" w:rsidTr="00661D38">
        <w:trPr>
          <w:trHeight w:val="300"/>
        </w:trPr>
        <w:tc>
          <w:tcPr>
            <w:tcW w:w="1941" w:type="dxa"/>
            <w:tcBorders>
              <w:top w:val="nil"/>
              <w:left w:val="single" w:sz="8" w:space="0" w:color="000001"/>
              <w:bottom w:val="single" w:sz="8" w:space="0" w:color="000001"/>
              <w:right w:val="single" w:sz="8" w:space="0" w:color="000001"/>
            </w:tcBorders>
          </w:tcPr>
          <w:p w14:paraId="7065CE37" w14:textId="77777777" w:rsidR="00E53F22" w:rsidRDefault="00E53F22" w:rsidP="00661D38">
            <w:pPr>
              <w:ind w:right="113"/>
              <w:jc w:val="left"/>
              <w:rPr>
                <w:rFonts w:asciiTheme="minorHAnsi" w:hAnsiTheme="minorHAnsi"/>
                <w:sz w:val="20"/>
                <w:szCs w:val="20"/>
              </w:rPr>
            </w:pPr>
            <w:r w:rsidRPr="321CE1AF">
              <w:rPr>
                <w:rFonts w:asciiTheme="minorHAnsi" w:hAnsiTheme="minorHAnsi"/>
                <w:sz w:val="20"/>
                <w:szCs w:val="20"/>
              </w:rPr>
              <w:lastRenderedPageBreak/>
              <w:t>Kratka utemeljitev projektnega prispevka k nadgrajevanju nalog javne službe:</w:t>
            </w:r>
          </w:p>
        </w:tc>
        <w:tc>
          <w:tcPr>
            <w:tcW w:w="7111" w:type="dxa"/>
            <w:tcBorders>
              <w:top w:val="nil"/>
              <w:left w:val="nil"/>
              <w:bottom w:val="single" w:sz="8" w:space="0" w:color="000001"/>
              <w:right w:val="single" w:sz="8" w:space="0" w:color="000001"/>
            </w:tcBorders>
            <w:tcMar>
              <w:top w:w="0" w:type="dxa"/>
              <w:left w:w="113" w:type="dxa"/>
              <w:bottom w:w="0" w:type="dxa"/>
              <w:right w:w="108" w:type="dxa"/>
            </w:tcMar>
          </w:tcPr>
          <w:p w14:paraId="0CA50128" w14:textId="77777777" w:rsidR="00E53F22" w:rsidRDefault="00E53F22" w:rsidP="00661D38">
            <w:pPr>
              <w:rPr>
                <w:rFonts w:asciiTheme="minorHAnsi" w:hAnsiTheme="minorHAnsi"/>
                <w:sz w:val="20"/>
                <w:szCs w:val="20"/>
              </w:rPr>
            </w:pPr>
            <w:r w:rsidRPr="321CE1AF">
              <w:rPr>
                <w:rFonts w:asciiTheme="minorHAnsi" w:hAnsiTheme="minorHAnsi"/>
                <w:sz w:val="20"/>
                <w:szCs w:val="20"/>
              </w:rPr>
              <w:t>Upravljanje z invazivnimi tujerodnimi vrstami je multidisciplinarno področje, pri čemer je nujno sodelovanje strokovnjakov z različnih področjih, saj se negativni vpliv</w:t>
            </w:r>
            <w:r w:rsidR="00CF3360">
              <w:rPr>
                <w:rFonts w:asciiTheme="minorHAnsi" w:hAnsiTheme="minorHAnsi"/>
                <w:sz w:val="20"/>
                <w:szCs w:val="20"/>
              </w:rPr>
              <w:t>i</w:t>
            </w:r>
            <w:r w:rsidRPr="321CE1AF">
              <w:rPr>
                <w:rFonts w:asciiTheme="minorHAnsi" w:hAnsiTheme="minorHAnsi"/>
                <w:sz w:val="20"/>
                <w:szCs w:val="20"/>
              </w:rPr>
              <w:t xml:space="preserve"> invazivnih tujerodnih vrst kažejo v različnih sektorjih. Projekt LIFE </w:t>
            </w:r>
            <w:proofErr w:type="spellStart"/>
            <w:r w:rsidRPr="321CE1AF">
              <w:rPr>
                <w:rFonts w:asciiTheme="minorHAnsi" w:hAnsiTheme="minorHAnsi"/>
                <w:sz w:val="20"/>
                <w:szCs w:val="20"/>
              </w:rPr>
              <w:t>OrnamentalIAS</w:t>
            </w:r>
            <w:proofErr w:type="spellEnd"/>
            <w:r w:rsidRPr="321CE1AF">
              <w:rPr>
                <w:rFonts w:asciiTheme="minorHAnsi" w:hAnsiTheme="minorHAnsi"/>
                <w:sz w:val="20"/>
                <w:szCs w:val="20"/>
              </w:rPr>
              <w:t xml:space="preserve"> poleg </w:t>
            </w:r>
            <w:proofErr w:type="spellStart"/>
            <w:r w:rsidRPr="321CE1AF">
              <w:rPr>
                <w:rFonts w:asciiTheme="minorHAnsi" w:hAnsiTheme="minorHAnsi"/>
                <w:sz w:val="20"/>
                <w:szCs w:val="20"/>
              </w:rPr>
              <w:t>naravovarstva</w:t>
            </w:r>
            <w:proofErr w:type="spellEnd"/>
            <w:r w:rsidRPr="321CE1AF">
              <w:rPr>
                <w:rFonts w:asciiTheme="minorHAnsi" w:hAnsiTheme="minorHAnsi"/>
                <w:sz w:val="20"/>
                <w:szCs w:val="20"/>
              </w:rPr>
              <w:t xml:space="preserve"> naslavlja še področj</w:t>
            </w:r>
            <w:r w:rsidR="00CF3360">
              <w:rPr>
                <w:rFonts w:asciiTheme="minorHAnsi" w:hAnsiTheme="minorHAnsi"/>
                <w:sz w:val="20"/>
                <w:szCs w:val="20"/>
              </w:rPr>
              <w:t>a</w:t>
            </w:r>
            <w:r w:rsidRPr="321CE1AF">
              <w:rPr>
                <w:rFonts w:asciiTheme="minorHAnsi" w:hAnsiTheme="minorHAnsi"/>
                <w:sz w:val="20"/>
                <w:szCs w:val="20"/>
              </w:rPr>
              <w:t xml:space="preserve"> hortikulture, kmetijstva, upravljanja z</w:t>
            </w:r>
            <w:r>
              <w:rPr>
                <w:rFonts w:asciiTheme="minorHAnsi" w:hAnsiTheme="minorHAnsi"/>
                <w:sz w:val="20"/>
                <w:szCs w:val="20"/>
              </w:rPr>
              <w:t> </w:t>
            </w:r>
            <w:r w:rsidRPr="321CE1AF">
              <w:rPr>
                <w:rFonts w:asciiTheme="minorHAnsi" w:hAnsiTheme="minorHAnsi"/>
                <w:sz w:val="20"/>
                <w:szCs w:val="20"/>
              </w:rPr>
              <w:t xml:space="preserve">vodami in ravnanja z ostanki invazivnih tujerodnih rastlin. Konzorcij projektnih partnerjev sestavlja 10 organizacij z omenjenih področij, s čimer je zagotovljeno povezovanje strok v projektu. Poleg tega je projekt meddržaven, s čimer bo zagotovljeno povezovanje s hrvaškimi kolegi, v projektu pa je poudarek tudi na izmenjavi in prenosu znanja o upravljanju z invazivnimi tujerodnimi vrstami med državama. </w:t>
            </w:r>
          </w:p>
          <w:p w14:paraId="312A01AC" w14:textId="77777777" w:rsidR="00E53F22" w:rsidRDefault="00E53F22" w:rsidP="00976DCC">
            <w:pPr>
              <w:rPr>
                <w:rFonts w:asciiTheme="minorHAnsi" w:hAnsiTheme="minorHAnsi"/>
                <w:sz w:val="20"/>
                <w:szCs w:val="20"/>
              </w:rPr>
            </w:pPr>
            <w:r w:rsidRPr="321CE1AF">
              <w:rPr>
                <w:rFonts w:asciiTheme="minorHAnsi" w:hAnsiTheme="minorHAnsi"/>
                <w:sz w:val="20"/>
                <w:szCs w:val="20"/>
              </w:rPr>
              <w:t xml:space="preserve">Pomemben del projekta je </w:t>
            </w:r>
            <w:r w:rsidR="00CF3360">
              <w:rPr>
                <w:rFonts w:asciiTheme="minorHAnsi" w:hAnsiTheme="minorHAnsi"/>
                <w:sz w:val="20"/>
                <w:szCs w:val="20"/>
              </w:rPr>
              <w:t>u</w:t>
            </w:r>
            <w:r w:rsidRPr="321CE1AF">
              <w:rPr>
                <w:rFonts w:asciiTheme="minorHAnsi" w:hAnsiTheme="minorHAnsi"/>
                <w:sz w:val="20"/>
                <w:szCs w:val="20"/>
              </w:rPr>
              <w:t>ve</w:t>
            </w:r>
            <w:r w:rsidR="00CF3360">
              <w:rPr>
                <w:rFonts w:asciiTheme="minorHAnsi" w:hAnsiTheme="minorHAnsi"/>
                <w:sz w:val="20"/>
                <w:szCs w:val="20"/>
              </w:rPr>
              <w:t>db</w:t>
            </w:r>
            <w:r w:rsidRPr="321CE1AF">
              <w:rPr>
                <w:rFonts w:asciiTheme="minorHAnsi" w:hAnsiTheme="minorHAnsi"/>
                <w:sz w:val="20"/>
                <w:szCs w:val="20"/>
              </w:rPr>
              <w:t xml:space="preserve">a sistema zgodnjega odkrivanja in hitrega odzivanja </w:t>
            </w:r>
            <w:r w:rsidR="00CF3360">
              <w:rPr>
                <w:rFonts w:asciiTheme="minorHAnsi" w:hAnsiTheme="minorHAnsi"/>
                <w:sz w:val="20"/>
                <w:szCs w:val="20"/>
              </w:rPr>
              <w:t>na</w:t>
            </w:r>
            <w:r w:rsidRPr="321CE1AF">
              <w:rPr>
                <w:rFonts w:asciiTheme="minorHAnsi" w:hAnsiTheme="minorHAnsi"/>
                <w:sz w:val="20"/>
                <w:szCs w:val="20"/>
              </w:rPr>
              <w:t xml:space="preserve"> področj</w:t>
            </w:r>
            <w:r w:rsidR="00CF3360">
              <w:rPr>
                <w:rFonts w:asciiTheme="minorHAnsi" w:hAnsiTheme="minorHAnsi"/>
                <w:sz w:val="20"/>
                <w:szCs w:val="20"/>
              </w:rPr>
              <w:t>i</w:t>
            </w:r>
            <w:r w:rsidRPr="321CE1AF">
              <w:rPr>
                <w:rFonts w:asciiTheme="minorHAnsi" w:hAnsiTheme="minorHAnsi"/>
                <w:sz w:val="20"/>
                <w:szCs w:val="20"/>
              </w:rPr>
              <w:t xml:space="preserve"> kmetijstva in upravljanja z vodami, razvoj učinkovitih in ekonomsko vzdržnih načinov ravnanja z vrtnimi ostanki, da se prepreči vnos in širjenje ITV rastlin s kompostom in zagotovi varn</w:t>
            </w:r>
            <w:r w:rsidR="00976DCC">
              <w:rPr>
                <w:rFonts w:asciiTheme="minorHAnsi" w:hAnsiTheme="minorHAnsi"/>
                <w:sz w:val="20"/>
                <w:szCs w:val="20"/>
              </w:rPr>
              <w:t>a</w:t>
            </w:r>
            <w:r w:rsidRPr="321CE1AF">
              <w:rPr>
                <w:rFonts w:asciiTheme="minorHAnsi" w:hAnsiTheme="minorHAnsi"/>
                <w:sz w:val="20"/>
                <w:szCs w:val="20"/>
              </w:rPr>
              <w:t xml:space="preserve"> rab</w:t>
            </w:r>
            <w:r w:rsidR="00976DCC">
              <w:rPr>
                <w:rFonts w:asciiTheme="minorHAnsi" w:hAnsiTheme="minorHAnsi"/>
                <w:sz w:val="20"/>
                <w:szCs w:val="20"/>
              </w:rPr>
              <w:t>a</w:t>
            </w:r>
            <w:r w:rsidRPr="321CE1AF">
              <w:rPr>
                <w:rFonts w:asciiTheme="minorHAnsi" w:hAnsiTheme="minorHAnsi"/>
                <w:sz w:val="20"/>
                <w:szCs w:val="20"/>
              </w:rPr>
              <w:t xml:space="preserve"> komposta brez razmnoževalnih delov ITV rastlin, z izvajanje</w:t>
            </w:r>
            <w:r>
              <w:rPr>
                <w:rFonts w:asciiTheme="minorHAnsi" w:hAnsiTheme="minorHAnsi"/>
                <w:sz w:val="20"/>
                <w:szCs w:val="20"/>
              </w:rPr>
              <w:t>m</w:t>
            </w:r>
            <w:r w:rsidRPr="321CE1AF">
              <w:rPr>
                <w:rFonts w:asciiTheme="minorHAnsi" w:hAnsiTheme="minorHAnsi"/>
                <w:sz w:val="20"/>
                <w:szCs w:val="20"/>
              </w:rPr>
              <w:t xml:space="preserve"> komunikacijskih aktivnosti projekta pa bomo prispevali k izvajanju komunikacijskega načrta za </w:t>
            </w:r>
            <w:proofErr w:type="spellStart"/>
            <w:r w:rsidRPr="321CE1AF">
              <w:rPr>
                <w:rFonts w:asciiTheme="minorHAnsi" w:hAnsiTheme="minorHAnsi"/>
                <w:sz w:val="20"/>
                <w:szCs w:val="20"/>
              </w:rPr>
              <w:t>invazivke</w:t>
            </w:r>
            <w:proofErr w:type="spellEnd"/>
            <w:r w:rsidRPr="321CE1AF">
              <w:rPr>
                <w:rFonts w:asciiTheme="minorHAnsi" w:hAnsiTheme="minorHAnsi"/>
                <w:sz w:val="20"/>
                <w:szCs w:val="20"/>
              </w:rPr>
              <w:t xml:space="preserve">. Omenjene aktivnosti dopolnjujejo izvajanje javne službe, </w:t>
            </w:r>
            <w:r w:rsidR="00976DCC">
              <w:rPr>
                <w:rFonts w:asciiTheme="minorHAnsi" w:hAnsiTheme="minorHAnsi"/>
                <w:sz w:val="20"/>
                <w:szCs w:val="20"/>
              </w:rPr>
              <w:t>tako</w:t>
            </w:r>
            <w:r w:rsidRPr="321CE1AF">
              <w:rPr>
                <w:rFonts w:asciiTheme="minorHAnsi" w:hAnsiTheme="minorHAnsi"/>
                <w:sz w:val="20"/>
                <w:szCs w:val="20"/>
              </w:rPr>
              <w:t xml:space="preserve"> da ne pri</w:t>
            </w:r>
            <w:r w:rsidR="00976DCC">
              <w:rPr>
                <w:rFonts w:asciiTheme="minorHAnsi" w:hAnsiTheme="minorHAnsi"/>
                <w:sz w:val="20"/>
                <w:szCs w:val="20"/>
              </w:rPr>
              <w:t>haja</w:t>
            </w:r>
            <w:r w:rsidRPr="321CE1AF">
              <w:rPr>
                <w:rFonts w:asciiTheme="minorHAnsi" w:hAnsiTheme="minorHAnsi"/>
                <w:sz w:val="20"/>
                <w:szCs w:val="20"/>
              </w:rPr>
              <w:t xml:space="preserve"> do dvojnega financiranja, </w:t>
            </w:r>
            <w:r w:rsidR="00976DCC">
              <w:rPr>
                <w:rFonts w:asciiTheme="minorHAnsi" w:hAnsiTheme="minorHAnsi"/>
                <w:sz w:val="20"/>
                <w:szCs w:val="20"/>
              </w:rPr>
              <w:t>saj</w:t>
            </w:r>
            <w:r w:rsidRPr="321CE1AF">
              <w:rPr>
                <w:rFonts w:asciiTheme="minorHAnsi" w:hAnsiTheme="minorHAnsi"/>
                <w:sz w:val="20"/>
                <w:szCs w:val="20"/>
              </w:rPr>
              <w:t xml:space="preserve"> se vsebine dopolnj</w:t>
            </w:r>
            <w:r w:rsidR="00976DCC">
              <w:rPr>
                <w:rFonts w:asciiTheme="minorHAnsi" w:hAnsiTheme="minorHAnsi"/>
                <w:sz w:val="20"/>
                <w:szCs w:val="20"/>
              </w:rPr>
              <w:t>uj</w:t>
            </w:r>
            <w:r w:rsidRPr="321CE1AF">
              <w:rPr>
                <w:rFonts w:asciiTheme="minorHAnsi" w:hAnsiTheme="minorHAnsi"/>
                <w:sz w:val="20"/>
                <w:szCs w:val="20"/>
              </w:rPr>
              <w:t>e</w:t>
            </w:r>
            <w:r w:rsidR="00976DCC">
              <w:rPr>
                <w:rFonts w:asciiTheme="minorHAnsi" w:hAnsiTheme="minorHAnsi"/>
                <w:sz w:val="20"/>
                <w:szCs w:val="20"/>
              </w:rPr>
              <w:t>jo</w:t>
            </w:r>
            <w:r w:rsidRPr="321CE1AF">
              <w:rPr>
                <w:rFonts w:asciiTheme="minorHAnsi" w:hAnsiTheme="minorHAnsi"/>
                <w:sz w:val="20"/>
                <w:szCs w:val="20"/>
              </w:rPr>
              <w:t>.</w:t>
            </w:r>
          </w:p>
        </w:tc>
      </w:tr>
    </w:tbl>
    <w:p w14:paraId="0C772EE9" w14:textId="77777777" w:rsidR="00932C26" w:rsidRDefault="00E53F22" w:rsidP="00643D67">
      <w:pPr>
        <w:pStyle w:val="Naslov4"/>
        <w:numPr>
          <w:ilvl w:val="3"/>
          <w:numId w:val="104"/>
        </w:numPr>
      </w:pPr>
      <w:r>
        <w:t xml:space="preserve">LIFE RESTORE </w:t>
      </w:r>
      <w:proofErr w:type="spellStart"/>
      <w:r>
        <w:t>for</w:t>
      </w:r>
      <w:proofErr w:type="spellEnd"/>
      <w:r>
        <w:t xml:space="preserve"> MDD</w:t>
      </w:r>
    </w:p>
    <w:tbl>
      <w:tblPr>
        <w:tblW w:w="0" w:type="auto"/>
        <w:tblLook w:val="04A0" w:firstRow="1" w:lastRow="0" w:firstColumn="1" w:lastColumn="0" w:noHBand="0" w:noVBand="1"/>
      </w:tblPr>
      <w:tblGrid>
        <w:gridCol w:w="1940"/>
        <w:gridCol w:w="7112"/>
      </w:tblGrid>
      <w:tr w:rsidR="00CA6BEF" w14:paraId="2292CC83" w14:textId="77777777" w:rsidTr="00661D38">
        <w:trPr>
          <w:trHeight w:val="300"/>
        </w:trPr>
        <w:tc>
          <w:tcPr>
            <w:tcW w:w="1940" w:type="dxa"/>
            <w:tcBorders>
              <w:top w:val="single" w:sz="8" w:space="0" w:color="000001"/>
              <w:left w:val="single" w:sz="8" w:space="0" w:color="000001"/>
              <w:bottom w:val="single" w:sz="8" w:space="0" w:color="000001"/>
              <w:right w:val="single" w:sz="8" w:space="0" w:color="000001"/>
            </w:tcBorders>
            <w:shd w:val="clear" w:color="auto" w:fill="D5DCE4" w:themeFill="text2" w:themeFillTint="33"/>
          </w:tcPr>
          <w:p w14:paraId="534F528C" w14:textId="77777777" w:rsidR="00CA6BEF" w:rsidRDefault="00CA6BEF" w:rsidP="00661D38">
            <w:pPr>
              <w:ind w:right="113"/>
              <w:rPr>
                <w:rFonts w:asciiTheme="minorHAnsi" w:hAnsiTheme="minorHAnsi"/>
                <w:sz w:val="20"/>
                <w:szCs w:val="20"/>
              </w:rPr>
            </w:pPr>
            <w:r w:rsidRPr="43B612C3">
              <w:rPr>
                <w:rFonts w:asciiTheme="minorHAnsi" w:hAnsiTheme="minorHAnsi"/>
                <w:sz w:val="20"/>
                <w:szCs w:val="20"/>
              </w:rPr>
              <w:t>Naslov projekta:</w:t>
            </w:r>
          </w:p>
        </w:tc>
        <w:tc>
          <w:tcPr>
            <w:tcW w:w="7112" w:type="dxa"/>
            <w:tcBorders>
              <w:top w:val="single" w:sz="8" w:space="0" w:color="000001"/>
              <w:left w:val="nil"/>
              <w:bottom w:val="single" w:sz="8" w:space="0" w:color="000001"/>
              <w:right w:val="single" w:sz="8" w:space="0" w:color="000001"/>
            </w:tcBorders>
            <w:shd w:val="clear" w:color="auto" w:fill="D5DCE4" w:themeFill="text2" w:themeFillTint="33"/>
            <w:tcMar>
              <w:top w:w="0" w:type="dxa"/>
              <w:left w:w="113" w:type="dxa"/>
              <w:bottom w:w="0" w:type="dxa"/>
              <w:right w:w="108" w:type="dxa"/>
            </w:tcMar>
          </w:tcPr>
          <w:p w14:paraId="251E9DA7" w14:textId="77777777" w:rsidR="00CA6BEF" w:rsidRDefault="00CA6BEF" w:rsidP="00661D38">
            <w:pPr>
              <w:spacing w:line="276" w:lineRule="auto"/>
              <w:rPr>
                <w:rFonts w:asciiTheme="minorHAnsi" w:hAnsiTheme="minorHAnsi"/>
                <w:b/>
                <w:bCs/>
                <w:sz w:val="20"/>
                <w:szCs w:val="20"/>
              </w:rPr>
            </w:pPr>
            <w:proofErr w:type="spellStart"/>
            <w:r w:rsidRPr="43B612C3">
              <w:rPr>
                <w:rFonts w:asciiTheme="minorHAnsi" w:hAnsiTheme="minorHAnsi"/>
                <w:b/>
                <w:bCs/>
                <w:sz w:val="20"/>
                <w:szCs w:val="20"/>
              </w:rPr>
              <w:t>Preserving</w:t>
            </w:r>
            <w:proofErr w:type="spellEnd"/>
            <w:r w:rsidRPr="43B612C3">
              <w:rPr>
                <w:rFonts w:asciiTheme="minorHAnsi" w:hAnsiTheme="minorHAnsi"/>
                <w:b/>
                <w:bCs/>
                <w:sz w:val="20"/>
                <w:szCs w:val="20"/>
              </w:rPr>
              <w:t xml:space="preserve"> </w:t>
            </w:r>
            <w:proofErr w:type="spellStart"/>
            <w:r w:rsidRPr="43B612C3">
              <w:rPr>
                <w:rFonts w:asciiTheme="minorHAnsi" w:hAnsiTheme="minorHAnsi"/>
                <w:b/>
                <w:bCs/>
                <w:sz w:val="20"/>
                <w:szCs w:val="20"/>
              </w:rPr>
              <w:t>and</w:t>
            </w:r>
            <w:proofErr w:type="spellEnd"/>
            <w:r w:rsidRPr="43B612C3">
              <w:rPr>
                <w:rFonts w:asciiTheme="minorHAnsi" w:hAnsiTheme="minorHAnsi"/>
                <w:b/>
                <w:bCs/>
                <w:sz w:val="20"/>
                <w:szCs w:val="20"/>
              </w:rPr>
              <w:t xml:space="preserve"> </w:t>
            </w:r>
            <w:proofErr w:type="spellStart"/>
            <w:r w:rsidRPr="43B612C3">
              <w:rPr>
                <w:rFonts w:asciiTheme="minorHAnsi" w:hAnsiTheme="minorHAnsi"/>
                <w:b/>
                <w:bCs/>
                <w:sz w:val="20"/>
                <w:szCs w:val="20"/>
              </w:rPr>
              <w:t>restoring</w:t>
            </w:r>
            <w:proofErr w:type="spellEnd"/>
            <w:r w:rsidRPr="43B612C3">
              <w:rPr>
                <w:rFonts w:asciiTheme="minorHAnsi" w:hAnsiTheme="minorHAnsi"/>
                <w:b/>
                <w:bCs/>
                <w:sz w:val="20"/>
                <w:szCs w:val="20"/>
              </w:rPr>
              <w:t xml:space="preserve"> </w:t>
            </w:r>
            <w:proofErr w:type="spellStart"/>
            <w:r w:rsidRPr="43B612C3">
              <w:rPr>
                <w:rFonts w:asciiTheme="minorHAnsi" w:hAnsiTheme="minorHAnsi"/>
                <w:b/>
                <w:bCs/>
                <w:sz w:val="20"/>
                <w:szCs w:val="20"/>
              </w:rPr>
              <w:t>floodplain</w:t>
            </w:r>
            <w:proofErr w:type="spellEnd"/>
            <w:r w:rsidRPr="43B612C3">
              <w:rPr>
                <w:rFonts w:asciiTheme="minorHAnsi" w:hAnsiTheme="minorHAnsi"/>
                <w:b/>
                <w:bCs/>
                <w:sz w:val="20"/>
                <w:szCs w:val="20"/>
              </w:rPr>
              <w:t xml:space="preserve"> </w:t>
            </w:r>
            <w:proofErr w:type="spellStart"/>
            <w:r w:rsidRPr="43B612C3">
              <w:rPr>
                <w:rFonts w:asciiTheme="minorHAnsi" w:hAnsiTheme="minorHAnsi"/>
                <w:b/>
                <w:bCs/>
                <w:sz w:val="20"/>
                <w:szCs w:val="20"/>
              </w:rPr>
              <w:t>forest</w:t>
            </w:r>
            <w:proofErr w:type="spellEnd"/>
            <w:r w:rsidRPr="43B612C3">
              <w:rPr>
                <w:rFonts w:asciiTheme="minorHAnsi" w:hAnsiTheme="minorHAnsi"/>
                <w:b/>
                <w:bCs/>
                <w:sz w:val="20"/>
                <w:szCs w:val="20"/>
              </w:rPr>
              <w:t xml:space="preserve"> </w:t>
            </w:r>
            <w:proofErr w:type="spellStart"/>
            <w:r w:rsidRPr="43B612C3">
              <w:rPr>
                <w:rFonts w:asciiTheme="minorHAnsi" w:hAnsiTheme="minorHAnsi"/>
                <w:b/>
                <w:bCs/>
                <w:sz w:val="20"/>
                <w:szCs w:val="20"/>
              </w:rPr>
              <w:t>habitats</w:t>
            </w:r>
            <w:proofErr w:type="spellEnd"/>
            <w:r w:rsidRPr="43B612C3">
              <w:rPr>
                <w:rFonts w:asciiTheme="minorHAnsi" w:hAnsiTheme="minorHAnsi"/>
                <w:b/>
                <w:bCs/>
                <w:sz w:val="20"/>
                <w:szCs w:val="20"/>
              </w:rPr>
              <w:t xml:space="preserve"> </w:t>
            </w:r>
            <w:proofErr w:type="spellStart"/>
            <w:r w:rsidRPr="43B612C3">
              <w:rPr>
                <w:rFonts w:asciiTheme="minorHAnsi" w:hAnsiTheme="minorHAnsi"/>
                <w:b/>
                <w:bCs/>
                <w:sz w:val="20"/>
                <w:szCs w:val="20"/>
              </w:rPr>
              <w:t>along</w:t>
            </w:r>
            <w:proofErr w:type="spellEnd"/>
            <w:r w:rsidRPr="43B612C3">
              <w:rPr>
                <w:rFonts w:asciiTheme="minorHAnsi" w:hAnsiTheme="minorHAnsi"/>
                <w:b/>
                <w:bCs/>
                <w:sz w:val="20"/>
                <w:szCs w:val="20"/>
              </w:rPr>
              <w:t xml:space="preserve"> </w:t>
            </w:r>
            <w:proofErr w:type="spellStart"/>
            <w:r w:rsidRPr="43B612C3">
              <w:rPr>
                <w:rFonts w:asciiTheme="minorHAnsi" w:hAnsiTheme="minorHAnsi"/>
                <w:b/>
                <w:bCs/>
                <w:sz w:val="20"/>
                <w:szCs w:val="20"/>
              </w:rPr>
              <w:t>the</w:t>
            </w:r>
            <w:proofErr w:type="spellEnd"/>
            <w:r w:rsidRPr="43B612C3">
              <w:rPr>
                <w:rFonts w:asciiTheme="minorHAnsi" w:hAnsiTheme="minorHAnsi"/>
                <w:b/>
                <w:bCs/>
                <w:sz w:val="20"/>
                <w:szCs w:val="20"/>
              </w:rPr>
              <w:t xml:space="preserve"> Mura-Drava-</w:t>
            </w:r>
            <w:proofErr w:type="spellStart"/>
            <w:r w:rsidRPr="43B612C3">
              <w:rPr>
                <w:rFonts w:asciiTheme="minorHAnsi" w:hAnsiTheme="minorHAnsi"/>
                <w:b/>
                <w:bCs/>
                <w:sz w:val="20"/>
                <w:szCs w:val="20"/>
              </w:rPr>
              <w:t>Danube</w:t>
            </w:r>
            <w:proofErr w:type="spellEnd"/>
            <w:r w:rsidRPr="43B612C3">
              <w:rPr>
                <w:rFonts w:asciiTheme="minorHAnsi" w:hAnsiTheme="minorHAnsi"/>
                <w:b/>
                <w:bCs/>
                <w:sz w:val="20"/>
                <w:szCs w:val="20"/>
              </w:rPr>
              <w:t xml:space="preserve"> </w:t>
            </w:r>
            <w:proofErr w:type="spellStart"/>
            <w:r w:rsidRPr="43B612C3">
              <w:rPr>
                <w:rFonts w:asciiTheme="minorHAnsi" w:hAnsiTheme="minorHAnsi"/>
                <w:b/>
                <w:bCs/>
                <w:sz w:val="20"/>
                <w:szCs w:val="20"/>
              </w:rPr>
              <w:t>rivers</w:t>
            </w:r>
            <w:proofErr w:type="spellEnd"/>
            <w:r w:rsidR="005501FD">
              <w:rPr>
                <w:rFonts w:asciiTheme="minorHAnsi" w:hAnsiTheme="minorHAnsi"/>
                <w:b/>
                <w:bCs/>
                <w:sz w:val="20"/>
                <w:szCs w:val="20"/>
              </w:rPr>
              <w:t xml:space="preserve"> / </w:t>
            </w:r>
            <w:r w:rsidR="005501FD" w:rsidRPr="005501FD">
              <w:rPr>
                <w:rFonts w:asciiTheme="minorHAnsi" w:hAnsiTheme="minorHAnsi"/>
                <w:b/>
                <w:bCs/>
                <w:sz w:val="20"/>
                <w:szCs w:val="20"/>
              </w:rPr>
              <w:t>Ohranjanje in obnova poplavnih gozdnih habitatov ob rekah Mura-Drava-Donava</w:t>
            </w:r>
          </w:p>
        </w:tc>
      </w:tr>
      <w:tr w:rsidR="00CA6BEF" w14:paraId="6FDF3062" w14:textId="77777777" w:rsidTr="00661D38">
        <w:trPr>
          <w:trHeight w:val="300"/>
        </w:trPr>
        <w:tc>
          <w:tcPr>
            <w:tcW w:w="1940" w:type="dxa"/>
            <w:tcBorders>
              <w:top w:val="nil"/>
              <w:left w:val="single" w:sz="8" w:space="0" w:color="000001"/>
              <w:bottom w:val="single" w:sz="8" w:space="0" w:color="000001"/>
              <w:right w:val="single" w:sz="8" w:space="0" w:color="000001"/>
            </w:tcBorders>
          </w:tcPr>
          <w:p w14:paraId="74BC83F2" w14:textId="77777777" w:rsidR="00CA6BEF" w:rsidRDefault="00CA6BEF" w:rsidP="00661D38">
            <w:pPr>
              <w:ind w:right="113"/>
              <w:rPr>
                <w:rFonts w:asciiTheme="minorHAnsi" w:hAnsiTheme="minorHAnsi"/>
                <w:sz w:val="20"/>
                <w:szCs w:val="20"/>
              </w:rPr>
            </w:pPr>
            <w:r w:rsidRPr="43B612C3">
              <w:rPr>
                <w:rFonts w:asciiTheme="minorHAnsi" w:hAnsiTheme="minorHAnsi"/>
                <w:sz w:val="20"/>
                <w:szCs w:val="20"/>
              </w:rPr>
              <w:t>Povzetek/cilji projekta:</w:t>
            </w:r>
          </w:p>
        </w:tc>
        <w:tc>
          <w:tcPr>
            <w:tcW w:w="7112" w:type="dxa"/>
            <w:tcBorders>
              <w:top w:val="nil"/>
              <w:left w:val="nil"/>
              <w:bottom w:val="single" w:sz="8" w:space="0" w:color="000001"/>
              <w:right w:val="single" w:sz="8" w:space="0" w:color="000001"/>
            </w:tcBorders>
            <w:tcMar>
              <w:top w:w="0" w:type="dxa"/>
              <w:left w:w="113" w:type="dxa"/>
              <w:bottom w:w="0" w:type="dxa"/>
              <w:right w:w="108" w:type="dxa"/>
            </w:tcMar>
          </w:tcPr>
          <w:p w14:paraId="7F1ECA41" w14:textId="77777777" w:rsidR="00CA6BEF" w:rsidRDefault="00CA6BEF" w:rsidP="00661D38">
            <w:pPr>
              <w:contextualSpacing/>
              <w:rPr>
                <w:rFonts w:asciiTheme="minorHAnsi" w:hAnsiTheme="minorHAnsi"/>
                <w:sz w:val="20"/>
                <w:szCs w:val="20"/>
              </w:rPr>
            </w:pPr>
            <w:r w:rsidRPr="43B612C3">
              <w:rPr>
                <w:rFonts w:asciiTheme="minorHAnsi" w:hAnsiTheme="minorHAnsi"/>
                <w:sz w:val="20"/>
                <w:szCs w:val="20"/>
              </w:rPr>
              <w:t xml:space="preserve">Projekt </w:t>
            </w:r>
            <w:r w:rsidR="008A33C8">
              <w:rPr>
                <w:rFonts w:asciiTheme="minorHAnsi" w:hAnsiTheme="minorHAnsi" w:cstheme="minorHAnsi"/>
                <w:sz w:val="20"/>
                <w:szCs w:val="20"/>
              </w:rPr>
              <w:t>»</w:t>
            </w:r>
            <w:r w:rsidRPr="43B612C3">
              <w:rPr>
                <w:rFonts w:asciiTheme="minorHAnsi" w:hAnsiTheme="minorHAnsi"/>
                <w:sz w:val="20"/>
                <w:szCs w:val="20"/>
              </w:rPr>
              <w:t xml:space="preserve">LIFE RESTORE </w:t>
            </w:r>
            <w:proofErr w:type="spellStart"/>
            <w:r w:rsidRPr="43B612C3">
              <w:rPr>
                <w:rFonts w:asciiTheme="minorHAnsi" w:hAnsiTheme="minorHAnsi"/>
                <w:sz w:val="20"/>
                <w:szCs w:val="20"/>
              </w:rPr>
              <w:t>for</w:t>
            </w:r>
            <w:proofErr w:type="spellEnd"/>
            <w:r w:rsidRPr="43B612C3">
              <w:rPr>
                <w:rFonts w:asciiTheme="minorHAnsi" w:hAnsiTheme="minorHAnsi"/>
                <w:sz w:val="20"/>
                <w:szCs w:val="20"/>
              </w:rPr>
              <w:t xml:space="preserve"> MDD</w:t>
            </w:r>
            <w:r w:rsidR="008A33C8">
              <w:rPr>
                <w:rFonts w:asciiTheme="minorHAnsi" w:hAnsiTheme="minorHAnsi" w:cstheme="minorHAnsi"/>
                <w:sz w:val="20"/>
                <w:szCs w:val="20"/>
              </w:rPr>
              <w:t>«</w:t>
            </w:r>
            <w:r w:rsidRPr="43B612C3">
              <w:rPr>
                <w:rFonts w:asciiTheme="minorHAnsi" w:hAnsiTheme="minorHAnsi"/>
                <w:sz w:val="20"/>
                <w:szCs w:val="20"/>
              </w:rPr>
              <w:t xml:space="preserve"> se osredotoča na ohranjanje in obnovo poplavnih gozdov ob rekah Mur</w:t>
            </w:r>
            <w:r w:rsidR="008A33C8">
              <w:rPr>
                <w:rFonts w:asciiTheme="minorHAnsi" w:hAnsiTheme="minorHAnsi"/>
                <w:sz w:val="20"/>
                <w:szCs w:val="20"/>
              </w:rPr>
              <w:t>i</w:t>
            </w:r>
            <w:r w:rsidRPr="43B612C3">
              <w:rPr>
                <w:rFonts w:asciiTheme="minorHAnsi" w:hAnsiTheme="minorHAnsi"/>
                <w:sz w:val="20"/>
                <w:szCs w:val="20"/>
              </w:rPr>
              <w:t>, Drav</w:t>
            </w:r>
            <w:r w:rsidR="008A33C8">
              <w:rPr>
                <w:rFonts w:asciiTheme="minorHAnsi" w:hAnsiTheme="minorHAnsi"/>
                <w:sz w:val="20"/>
                <w:szCs w:val="20"/>
              </w:rPr>
              <w:t>i</w:t>
            </w:r>
            <w:r w:rsidRPr="43B612C3">
              <w:rPr>
                <w:rFonts w:asciiTheme="minorHAnsi" w:hAnsiTheme="minorHAnsi"/>
                <w:sz w:val="20"/>
                <w:szCs w:val="20"/>
              </w:rPr>
              <w:t xml:space="preserve"> in Donav</w:t>
            </w:r>
            <w:r w:rsidR="008A33C8">
              <w:rPr>
                <w:rFonts w:asciiTheme="minorHAnsi" w:hAnsiTheme="minorHAnsi"/>
                <w:sz w:val="20"/>
                <w:szCs w:val="20"/>
              </w:rPr>
              <w:t>i</w:t>
            </w:r>
            <w:r w:rsidRPr="43B612C3">
              <w:rPr>
                <w:rFonts w:asciiTheme="minorHAnsi" w:hAnsiTheme="minorHAnsi"/>
                <w:sz w:val="20"/>
                <w:szCs w:val="20"/>
              </w:rPr>
              <w:t xml:space="preserve"> v Avstriji, Sloveniji, Hrvaški, Madžarski in Srbiji. Z obnovo naravnih in dinamičnih hidro-morfoloških procesov za mobilizacijo sedimentov in ustvarjanje pionirskih habitatov, ohranjanjem različnih habitatnih struktur, gozdnogospodarskimi ukrepi ter vzpostavitvijo medsektorskega in čezmejnega načrtovanja za obnovo naslavlja glavne pritiske na poplavne gozdove. Ozaveščanje in izobraževanje na projektnem območju sta prav tako pomembna cilja projekta, ki bosta bistveno prispeval</w:t>
            </w:r>
            <w:r w:rsidR="008A33C8">
              <w:rPr>
                <w:rFonts w:asciiTheme="minorHAnsi" w:hAnsiTheme="minorHAnsi"/>
                <w:sz w:val="20"/>
                <w:szCs w:val="20"/>
              </w:rPr>
              <w:t>a</w:t>
            </w:r>
            <w:r w:rsidRPr="43B612C3">
              <w:rPr>
                <w:rFonts w:asciiTheme="minorHAnsi" w:hAnsiTheme="minorHAnsi"/>
                <w:sz w:val="20"/>
                <w:szCs w:val="20"/>
              </w:rPr>
              <w:t xml:space="preserve"> k doseganju dolgoročnega cilja projekta.</w:t>
            </w:r>
          </w:p>
          <w:p w14:paraId="5B421CD1" w14:textId="77777777" w:rsidR="00CA6BEF" w:rsidRDefault="00CA6BEF" w:rsidP="00661D38">
            <w:pPr>
              <w:contextualSpacing/>
              <w:rPr>
                <w:rFonts w:asciiTheme="minorHAnsi" w:hAnsiTheme="minorHAnsi"/>
                <w:sz w:val="20"/>
                <w:szCs w:val="20"/>
              </w:rPr>
            </w:pPr>
            <w:r w:rsidRPr="43B612C3">
              <w:rPr>
                <w:rFonts w:asciiTheme="minorHAnsi" w:hAnsiTheme="minorHAnsi"/>
                <w:sz w:val="20"/>
                <w:szCs w:val="20"/>
              </w:rPr>
              <w:t>Ključne projektne aktivnosti v Sloveniji so:</w:t>
            </w:r>
          </w:p>
          <w:p w14:paraId="12586BD9" w14:textId="77777777" w:rsidR="00CA6BEF" w:rsidRDefault="00CA6BEF" w:rsidP="00643D67">
            <w:pPr>
              <w:numPr>
                <w:ilvl w:val="0"/>
                <w:numId w:val="78"/>
              </w:numPr>
              <w:ind w:left="476"/>
              <w:contextualSpacing/>
              <w:rPr>
                <w:rFonts w:asciiTheme="minorHAnsi" w:hAnsiTheme="minorHAnsi"/>
                <w:sz w:val="20"/>
                <w:szCs w:val="20"/>
              </w:rPr>
            </w:pPr>
            <w:r w:rsidRPr="43B612C3">
              <w:rPr>
                <w:rFonts w:asciiTheme="minorHAnsi" w:hAnsiTheme="minorHAnsi"/>
                <w:sz w:val="20"/>
                <w:szCs w:val="20"/>
              </w:rPr>
              <w:t>Obnova 20 hektarjev površin poplavnih gozdov z zasaditvijo avtohtonih, rastišču primernih drevesnih vrst.</w:t>
            </w:r>
          </w:p>
          <w:p w14:paraId="652E2937" w14:textId="77777777" w:rsidR="00CA6BEF" w:rsidRDefault="00CA6BEF" w:rsidP="00643D67">
            <w:pPr>
              <w:numPr>
                <w:ilvl w:val="0"/>
                <w:numId w:val="78"/>
              </w:numPr>
              <w:ind w:left="476"/>
              <w:contextualSpacing/>
              <w:rPr>
                <w:rFonts w:asciiTheme="minorHAnsi" w:hAnsiTheme="minorHAnsi"/>
                <w:sz w:val="20"/>
                <w:szCs w:val="20"/>
              </w:rPr>
            </w:pPr>
            <w:r w:rsidRPr="43B612C3">
              <w:rPr>
                <w:rFonts w:asciiTheme="minorHAnsi" w:hAnsiTheme="minorHAnsi"/>
                <w:sz w:val="20"/>
                <w:szCs w:val="20"/>
              </w:rPr>
              <w:t>Razvoj sadilnega materiala avtohtonih drevesnih vrst in zavarovanje genskega material</w:t>
            </w:r>
            <w:r>
              <w:rPr>
                <w:rFonts w:asciiTheme="minorHAnsi" w:hAnsiTheme="minorHAnsi"/>
                <w:sz w:val="20"/>
                <w:szCs w:val="20"/>
              </w:rPr>
              <w:t>a</w:t>
            </w:r>
            <w:r w:rsidRPr="43B612C3">
              <w:rPr>
                <w:rFonts w:asciiTheme="minorHAnsi" w:hAnsiTheme="minorHAnsi"/>
                <w:sz w:val="20"/>
                <w:szCs w:val="20"/>
              </w:rPr>
              <w:t xml:space="preserve"> avtohtonih drevesnih vrst bresta in jesena. </w:t>
            </w:r>
          </w:p>
          <w:p w14:paraId="36F00477" w14:textId="77777777" w:rsidR="00CA6BEF" w:rsidRDefault="00CA6BEF" w:rsidP="00643D67">
            <w:pPr>
              <w:numPr>
                <w:ilvl w:val="0"/>
                <w:numId w:val="78"/>
              </w:numPr>
              <w:ind w:left="476"/>
              <w:contextualSpacing/>
              <w:rPr>
                <w:rFonts w:asciiTheme="minorHAnsi" w:hAnsiTheme="minorHAnsi"/>
                <w:sz w:val="20"/>
                <w:szCs w:val="20"/>
              </w:rPr>
            </w:pPr>
            <w:proofErr w:type="spellStart"/>
            <w:r w:rsidRPr="43B612C3">
              <w:rPr>
                <w:rFonts w:asciiTheme="minorHAnsi" w:hAnsiTheme="minorHAnsi"/>
                <w:sz w:val="20"/>
                <w:szCs w:val="20"/>
              </w:rPr>
              <w:t>Renaturacija</w:t>
            </w:r>
            <w:proofErr w:type="spellEnd"/>
            <w:r w:rsidRPr="43B612C3">
              <w:rPr>
                <w:rFonts w:asciiTheme="minorHAnsi" w:hAnsiTheme="minorHAnsi"/>
                <w:sz w:val="20"/>
                <w:szCs w:val="20"/>
              </w:rPr>
              <w:t xml:space="preserve"> struge Mure na treh odsekih, čiščenje Beniškega rokava in obnova mrtvice pri Gradišču.</w:t>
            </w:r>
          </w:p>
          <w:p w14:paraId="30E808C5" w14:textId="77777777" w:rsidR="00CA6BEF" w:rsidRDefault="00CA6BEF" w:rsidP="00643D67">
            <w:pPr>
              <w:numPr>
                <w:ilvl w:val="0"/>
                <w:numId w:val="78"/>
              </w:numPr>
              <w:ind w:left="476"/>
              <w:contextualSpacing/>
              <w:rPr>
                <w:rFonts w:asciiTheme="minorHAnsi" w:hAnsiTheme="minorHAnsi"/>
                <w:sz w:val="20"/>
                <w:szCs w:val="20"/>
              </w:rPr>
            </w:pPr>
            <w:r w:rsidRPr="43B612C3">
              <w:rPr>
                <w:rFonts w:asciiTheme="minorHAnsi" w:hAnsiTheme="minorHAnsi"/>
                <w:sz w:val="20"/>
                <w:szCs w:val="20"/>
              </w:rPr>
              <w:t xml:space="preserve">Odkup 20 hektarjev zasebnih gozdnih zemljišč, ki bodo trajno namenjena varstvu narave. </w:t>
            </w:r>
          </w:p>
          <w:p w14:paraId="50A5489B" w14:textId="77777777" w:rsidR="00CA6BEF" w:rsidRPr="00E53F22" w:rsidRDefault="00CA6BEF" w:rsidP="00643D67">
            <w:pPr>
              <w:numPr>
                <w:ilvl w:val="0"/>
                <w:numId w:val="78"/>
              </w:numPr>
              <w:ind w:left="476"/>
              <w:contextualSpacing/>
              <w:rPr>
                <w:rFonts w:asciiTheme="minorHAnsi" w:hAnsiTheme="minorHAnsi"/>
                <w:sz w:val="20"/>
                <w:szCs w:val="20"/>
              </w:rPr>
            </w:pPr>
            <w:r w:rsidRPr="43B612C3">
              <w:rPr>
                <w:rFonts w:asciiTheme="minorHAnsi" w:hAnsiTheme="minorHAnsi"/>
                <w:sz w:val="20"/>
                <w:szCs w:val="20"/>
              </w:rPr>
              <w:t>Priprava strokovnega predloga zavarovanja najvrednejših delov narave ob reki Muri.</w:t>
            </w:r>
          </w:p>
        </w:tc>
      </w:tr>
      <w:tr w:rsidR="00CA6BEF" w14:paraId="53990C80" w14:textId="77777777" w:rsidTr="00661D38">
        <w:trPr>
          <w:trHeight w:val="300"/>
        </w:trPr>
        <w:tc>
          <w:tcPr>
            <w:tcW w:w="1940" w:type="dxa"/>
            <w:tcBorders>
              <w:top w:val="nil"/>
              <w:left w:val="single" w:sz="8" w:space="0" w:color="000001"/>
              <w:bottom w:val="single" w:sz="8" w:space="0" w:color="000001"/>
              <w:right w:val="single" w:sz="8" w:space="0" w:color="000001"/>
            </w:tcBorders>
          </w:tcPr>
          <w:p w14:paraId="605003C7" w14:textId="77777777" w:rsidR="00CA6BEF" w:rsidRDefault="00CA6BEF" w:rsidP="00661D38">
            <w:pPr>
              <w:ind w:right="113"/>
              <w:rPr>
                <w:rFonts w:asciiTheme="minorHAnsi" w:hAnsiTheme="minorHAnsi"/>
                <w:sz w:val="20"/>
                <w:szCs w:val="20"/>
              </w:rPr>
            </w:pPr>
            <w:r w:rsidRPr="43B612C3">
              <w:rPr>
                <w:rFonts w:asciiTheme="minorHAnsi" w:hAnsiTheme="minorHAnsi"/>
                <w:sz w:val="20"/>
                <w:szCs w:val="20"/>
              </w:rPr>
              <w:t>Ključne aktivnosti v tekočem letu:</w:t>
            </w:r>
          </w:p>
        </w:tc>
        <w:tc>
          <w:tcPr>
            <w:tcW w:w="7112" w:type="dxa"/>
            <w:tcBorders>
              <w:top w:val="nil"/>
              <w:left w:val="nil"/>
              <w:bottom w:val="single" w:sz="8" w:space="0" w:color="000001"/>
              <w:right w:val="single" w:sz="8" w:space="0" w:color="000001"/>
            </w:tcBorders>
            <w:tcMar>
              <w:top w:w="0" w:type="dxa"/>
              <w:left w:w="113" w:type="dxa"/>
              <w:bottom w:w="0" w:type="dxa"/>
              <w:right w:w="108" w:type="dxa"/>
            </w:tcMar>
          </w:tcPr>
          <w:p w14:paraId="78ADE3F3" w14:textId="77777777" w:rsidR="00CA6BEF" w:rsidRDefault="00CA6BEF" w:rsidP="00643D67">
            <w:pPr>
              <w:numPr>
                <w:ilvl w:val="0"/>
                <w:numId w:val="78"/>
              </w:numPr>
              <w:ind w:left="476"/>
              <w:contextualSpacing/>
              <w:rPr>
                <w:rFonts w:asciiTheme="minorHAnsi" w:hAnsiTheme="minorHAnsi"/>
                <w:sz w:val="20"/>
                <w:szCs w:val="20"/>
              </w:rPr>
            </w:pPr>
            <w:r w:rsidRPr="43B612C3">
              <w:rPr>
                <w:rFonts w:asciiTheme="minorHAnsi" w:hAnsiTheme="minorHAnsi"/>
                <w:sz w:val="20"/>
                <w:szCs w:val="20"/>
              </w:rPr>
              <w:t xml:space="preserve">Zagon projekta LIFE RESTORE </w:t>
            </w:r>
            <w:proofErr w:type="spellStart"/>
            <w:r w:rsidRPr="43B612C3">
              <w:rPr>
                <w:rFonts w:asciiTheme="minorHAnsi" w:hAnsiTheme="minorHAnsi"/>
                <w:sz w:val="20"/>
                <w:szCs w:val="20"/>
              </w:rPr>
              <w:t>for</w:t>
            </w:r>
            <w:proofErr w:type="spellEnd"/>
            <w:r w:rsidRPr="43B612C3">
              <w:rPr>
                <w:rFonts w:asciiTheme="minorHAnsi" w:hAnsiTheme="minorHAnsi"/>
                <w:sz w:val="20"/>
                <w:szCs w:val="20"/>
              </w:rPr>
              <w:t xml:space="preserve"> MDD in izvedba </w:t>
            </w:r>
            <w:r w:rsidR="008A33C8">
              <w:rPr>
                <w:rFonts w:asciiTheme="minorHAnsi" w:hAnsiTheme="minorHAnsi"/>
                <w:sz w:val="20"/>
                <w:szCs w:val="20"/>
              </w:rPr>
              <w:t>'</w:t>
            </w:r>
            <w:proofErr w:type="spellStart"/>
            <w:r w:rsidRPr="43B612C3">
              <w:rPr>
                <w:rFonts w:asciiTheme="minorHAnsi" w:hAnsiTheme="minorHAnsi"/>
                <w:sz w:val="20"/>
                <w:szCs w:val="20"/>
              </w:rPr>
              <w:t>kick</w:t>
            </w:r>
            <w:r w:rsidR="008A33C8">
              <w:rPr>
                <w:rFonts w:asciiTheme="minorHAnsi" w:hAnsiTheme="minorHAnsi"/>
                <w:sz w:val="20"/>
                <w:szCs w:val="20"/>
              </w:rPr>
              <w:t>-</w:t>
            </w:r>
            <w:r w:rsidRPr="43B612C3">
              <w:rPr>
                <w:rFonts w:asciiTheme="minorHAnsi" w:hAnsiTheme="minorHAnsi"/>
                <w:sz w:val="20"/>
                <w:szCs w:val="20"/>
              </w:rPr>
              <w:t>off</w:t>
            </w:r>
            <w:proofErr w:type="spellEnd"/>
            <w:r w:rsidR="008A33C8">
              <w:rPr>
                <w:rFonts w:asciiTheme="minorHAnsi" w:hAnsiTheme="minorHAnsi"/>
                <w:sz w:val="20"/>
                <w:szCs w:val="20"/>
              </w:rPr>
              <w:t>'</w:t>
            </w:r>
            <w:r w:rsidRPr="43B612C3">
              <w:rPr>
                <w:rFonts w:asciiTheme="minorHAnsi" w:hAnsiTheme="minorHAnsi"/>
                <w:sz w:val="20"/>
                <w:szCs w:val="20"/>
              </w:rPr>
              <w:t xml:space="preserve"> sestanka.</w:t>
            </w:r>
          </w:p>
          <w:p w14:paraId="420EC861" w14:textId="77777777" w:rsidR="00CA6BEF" w:rsidRDefault="00CA6BEF" w:rsidP="00643D67">
            <w:pPr>
              <w:numPr>
                <w:ilvl w:val="0"/>
                <w:numId w:val="78"/>
              </w:numPr>
              <w:ind w:left="476"/>
              <w:contextualSpacing/>
              <w:rPr>
                <w:rFonts w:asciiTheme="minorHAnsi" w:hAnsiTheme="minorHAnsi"/>
                <w:sz w:val="20"/>
                <w:szCs w:val="20"/>
              </w:rPr>
            </w:pPr>
            <w:r w:rsidRPr="43B612C3">
              <w:rPr>
                <w:rFonts w:asciiTheme="minorHAnsi" w:hAnsiTheme="minorHAnsi"/>
                <w:sz w:val="20"/>
                <w:szCs w:val="20"/>
              </w:rPr>
              <w:t xml:space="preserve">Izvedba partnerskih koordinacijskih sestankov in </w:t>
            </w:r>
            <w:r>
              <w:rPr>
                <w:rFonts w:asciiTheme="minorHAnsi" w:hAnsiTheme="minorHAnsi"/>
                <w:sz w:val="20"/>
                <w:szCs w:val="20"/>
              </w:rPr>
              <w:t>i</w:t>
            </w:r>
            <w:r w:rsidRPr="43B612C3">
              <w:rPr>
                <w:rFonts w:asciiTheme="minorHAnsi" w:hAnsiTheme="minorHAnsi"/>
                <w:sz w:val="20"/>
                <w:szCs w:val="20"/>
              </w:rPr>
              <w:t xml:space="preserve">zvedba prvega večdnevnega partnerskega konzorcija v </w:t>
            </w:r>
            <w:proofErr w:type="spellStart"/>
            <w:r w:rsidRPr="43B612C3">
              <w:rPr>
                <w:rFonts w:asciiTheme="minorHAnsi" w:hAnsiTheme="minorHAnsi"/>
                <w:sz w:val="20"/>
                <w:szCs w:val="20"/>
              </w:rPr>
              <w:t>Somborju</w:t>
            </w:r>
            <w:proofErr w:type="spellEnd"/>
            <w:r w:rsidRPr="43B612C3">
              <w:rPr>
                <w:rFonts w:asciiTheme="minorHAnsi" w:hAnsiTheme="minorHAnsi"/>
                <w:sz w:val="20"/>
                <w:szCs w:val="20"/>
              </w:rPr>
              <w:t>.</w:t>
            </w:r>
          </w:p>
          <w:p w14:paraId="4C2A08AE" w14:textId="77777777" w:rsidR="00CA6BEF" w:rsidRDefault="00CA6BEF" w:rsidP="00643D67">
            <w:pPr>
              <w:numPr>
                <w:ilvl w:val="0"/>
                <w:numId w:val="78"/>
              </w:numPr>
              <w:ind w:left="476"/>
              <w:contextualSpacing/>
              <w:rPr>
                <w:rFonts w:asciiTheme="minorHAnsi" w:hAnsiTheme="minorHAnsi"/>
                <w:sz w:val="20"/>
                <w:szCs w:val="20"/>
              </w:rPr>
            </w:pPr>
            <w:r w:rsidRPr="43B612C3">
              <w:rPr>
                <w:rFonts w:asciiTheme="minorHAnsi" w:hAnsiTheme="minorHAnsi"/>
                <w:sz w:val="20"/>
                <w:szCs w:val="20"/>
              </w:rPr>
              <w:t xml:space="preserve">Izvedba evidenčnega naročila za nabavo opreme. </w:t>
            </w:r>
          </w:p>
          <w:p w14:paraId="039BD414" w14:textId="77777777" w:rsidR="00CA6BEF" w:rsidRDefault="00CA6BEF" w:rsidP="00643D67">
            <w:pPr>
              <w:numPr>
                <w:ilvl w:val="0"/>
                <w:numId w:val="78"/>
              </w:numPr>
              <w:ind w:left="476"/>
              <w:contextualSpacing/>
              <w:rPr>
                <w:rFonts w:asciiTheme="minorHAnsi" w:hAnsiTheme="minorHAnsi"/>
                <w:sz w:val="20"/>
                <w:szCs w:val="20"/>
              </w:rPr>
            </w:pPr>
            <w:r w:rsidRPr="43B612C3">
              <w:rPr>
                <w:rFonts w:asciiTheme="minorHAnsi" w:hAnsiTheme="minorHAnsi"/>
                <w:sz w:val="20"/>
                <w:szCs w:val="20"/>
              </w:rPr>
              <w:t xml:space="preserve">Priprava dokumentacije za pripravo evidenčnih naročil za izvedbo zunanjih storitev. </w:t>
            </w:r>
          </w:p>
          <w:p w14:paraId="0C23C714" w14:textId="77777777" w:rsidR="00CA6BEF" w:rsidRPr="00E53F22" w:rsidRDefault="00CA6BEF" w:rsidP="00643D67">
            <w:pPr>
              <w:numPr>
                <w:ilvl w:val="0"/>
                <w:numId w:val="78"/>
              </w:numPr>
              <w:ind w:left="476"/>
              <w:contextualSpacing/>
              <w:rPr>
                <w:rFonts w:asciiTheme="minorHAnsi" w:hAnsiTheme="minorHAnsi"/>
                <w:sz w:val="20"/>
                <w:szCs w:val="20"/>
              </w:rPr>
            </w:pPr>
            <w:r w:rsidRPr="43B612C3">
              <w:rPr>
                <w:rFonts w:asciiTheme="minorHAnsi" w:hAnsiTheme="minorHAnsi"/>
                <w:sz w:val="20"/>
                <w:szCs w:val="20"/>
              </w:rPr>
              <w:t xml:space="preserve">Priprava strategije odkupov zemljišč. </w:t>
            </w:r>
          </w:p>
        </w:tc>
      </w:tr>
      <w:tr w:rsidR="00CA6BEF" w14:paraId="13BA5842" w14:textId="77777777" w:rsidTr="00661D38">
        <w:trPr>
          <w:trHeight w:val="300"/>
        </w:trPr>
        <w:tc>
          <w:tcPr>
            <w:tcW w:w="1940" w:type="dxa"/>
            <w:tcBorders>
              <w:top w:val="nil"/>
              <w:left w:val="single" w:sz="8" w:space="0" w:color="000001"/>
              <w:bottom w:val="single" w:sz="8" w:space="0" w:color="000001"/>
              <w:right w:val="single" w:sz="8" w:space="0" w:color="000001"/>
            </w:tcBorders>
          </w:tcPr>
          <w:p w14:paraId="31817A38" w14:textId="77777777" w:rsidR="00CA6BEF" w:rsidRDefault="00CA6BEF" w:rsidP="00661D38">
            <w:pPr>
              <w:ind w:right="113"/>
              <w:rPr>
                <w:rFonts w:asciiTheme="minorHAnsi" w:hAnsiTheme="minorHAnsi"/>
                <w:sz w:val="20"/>
                <w:szCs w:val="20"/>
              </w:rPr>
            </w:pPr>
            <w:r w:rsidRPr="43B612C3">
              <w:rPr>
                <w:rFonts w:asciiTheme="minorHAnsi" w:hAnsiTheme="minorHAnsi"/>
                <w:sz w:val="20"/>
                <w:szCs w:val="20"/>
              </w:rPr>
              <w:t>Status projekta:</w:t>
            </w:r>
          </w:p>
        </w:tc>
        <w:tc>
          <w:tcPr>
            <w:tcW w:w="7112" w:type="dxa"/>
            <w:tcBorders>
              <w:top w:val="nil"/>
              <w:left w:val="nil"/>
              <w:bottom w:val="single" w:sz="8" w:space="0" w:color="000001"/>
              <w:right w:val="single" w:sz="8" w:space="0" w:color="000001"/>
            </w:tcBorders>
            <w:tcMar>
              <w:top w:w="0" w:type="dxa"/>
              <w:left w:w="113" w:type="dxa"/>
              <w:bottom w:w="0" w:type="dxa"/>
              <w:right w:w="108" w:type="dxa"/>
            </w:tcMar>
          </w:tcPr>
          <w:p w14:paraId="4F3A8983" w14:textId="77777777" w:rsidR="00CA6BEF" w:rsidRDefault="00CA6BEF" w:rsidP="00661D38">
            <w:pPr>
              <w:spacing w:line="276" w:lineRule="auto"/>
              <w:rPr>
                <w:rFonts w:asciiTheme="minorHAnsi" w:hAnsiTheme="minorHAnsi"/>
                <w:sz w:val="20"/>
                <w:szCs w:val="20"/>
              </w:rPr>
            </w:pPr>
            <w:r w:rsidRPr="43B612C3">
              <w:rPr>
                <w:rFonts w:asciiTheme="minorHAnsi" w:hAnsiTheme="minorHAnsi"/>
                <w:sz w:val="20"/>
                <w:szCs w:val="20"/>
              </w:rPr>
              <w:t>Poteka.</w:t>
            </w:r>
          </w:p>
        </w:tc>
      </w:tr>
      <w:tr w:rsidR="00CA6BEF" w14:paraId="169C0E4E" w14:textId="77777777" w:rsidTr="00661D38">
        <w:trPr>
          <w:trHeight w:val="300"/>
        </w:trPr>
        <w:tc>
          <w:tcPr>
            <w:tcW w:w="1940" w:type="dxa"/>
            <w:tcBorders>
              <w:top w:val="nil"/>
              <w:left w:val="single" w:sz="8" w:space="0" w:color="000001"/>
              <w:bottom w:val="single" w:sz="8" w:space="0" w:color="000001"/>
              <w:right w:val="single" w:sz="8" w:space="0" w:color="000001"/>
            </w:tcBorders>
          </w:tcPr>
          <w:p w14:paraId="6ED8A481" w14:textId="77777777" w:rsidR="00CA6BEF" w:rsidRDefault="00CA6BEF" w:rsidP="00661D38">
            <w:pPr>
              <w:ind w:right="113"/>
              <w:rPr>
                <w:rFonts w:asciiTheme="minorHAnsi" w:hAnsiTheme="minorHAnsi"/>
                <w:sz w:val="20"/>
                <w:szCs w:val="20"/>
              </w:rPr>
            </w:pPr>
            <w:r w:rsidRPr="43B612C3">
              <w:rPr>
                <w:rFonts w:asciiTheme="minorHAnsi" w:hAnsiTheme="minorHAnsi"/>
                <w:sz w:val="20"/>
                <w:szCs w:val="20"/>
              </w:rPr>
              <w:t>Vrednost projekta:</w:t>
            </w:r>
          </w:p>
        </w:tc>
        <w:tc>
          <w:tcPr>
            <w:tcW w:w="7112" w:type="dxa"/>
            <w:tcBorders>
              <w:top w:val="nil"/>
              <w:left w:val="nil"/>
              <w:bottom w:val="single" w:sz="8" w:space="0" w:color="000001"/>
              <w:right w:val="single" w:sz="8" w:space="0" w:color="000001"/>
            </w:tcBorders>
            <w:tcMar>
              <w:top w:w="0" w:type="dxa"/>
              <w:left w:w="113" w:type="dxa"/>
              <w:bottom w:w="0" w:type="dxa"/>
              <w:right w:w="108" w:type="dxa"/>
            </w:tcMar>
          </w:tcPr>
          <w:p w14:paraId="082BE27A" w14:textId="77777777" w:rsidR="00CA6BEF" w:rsidRDefault="00CA6BEF" w:rsidP="009B305E">
            <w:pPr>
              <w:spacing w:line="276" w:lineRule="auto"/>
              <w:rPr>
                <w:rFonts w:asciiTheme="minorHAnsi" w:hAnsiTheme="minorHAnsi"/>
                <w:sz w:val="20"/>
                <w:szCs w:val="20"/>
              </w:rPr>
            </w:pPr>
            <w:r w:rsidRPr="43B612C3">
              <w:rPr>
                <w:rFonts w:asciiTheme="minorHAnsi" w:hAnsiTheme="minorHAnsi"/>
                <w:sz w:val="20"/>
                <w:szCs w:val="20"/>
              </w:rPr>
              <w:t xml:space="preserve">20.024.000,14 </w:t>
            </w:r>
            <w:r>
              <w:rPr>
                <w:rFonts w:asciiTheme="minorHAnsi" w:hAnsiTheme="minorHAnsi"/>
                <w:sz w:val="20"/>
                <w:szCs w:val="20"/>
              </w:rPr>
              <w:t>EUR</w:t>
            </w:r>
            <w:r w:rsidRPr="43B612C3">
              <w:rPr>
                <w:rFonts w:asciiTheme="minorHAnsi" w:hAnsiTheme="minorHAnsi"/>
                <w:sz w:val="20"/>
                <w:szCs w:val="20"/>
              </w:rPr>
              <w:t>; Z</w:t>
            </w:r>
            <w:r w:rsidR="009B305E">
              <w:rPr>
                <w:rFonts w:asciiTheme="minorHAnsi" w:hAnsiTheme="minorHAnsi"/>
                <w:sz w:val="20"/>
                <w:szCs w:val="20"/>
              </w:rPr>
              <w:t>avodov</w:t>
            </w:r>
            <w:r w:rsidRPr="43B612C3">
              <w:rPr>
                <w:rFonts w:asciiTheme="minorHAnsi" w:hAnsiTheme="minorHAnsi"/>
                <w:sz w:val="20"/>
                <w:szCs w:val="20"/>
              </w:rPr>
              <w:t xml:space="preserve"> del: 1.434.835,81 </w:t>
            </w:r>
            <w:r>
              <w:rPr>
                <w:rFonts w:asciiTheme="minorHAnsi" w:hAnsiTheme="minorHAnsi"/>
                <w:sz w:val="20"/>
                <w:szCs w:val="20"/>
              </w:rPr>
              <w:t>EUR</w:t>
            </w:r>
            <w:r w:rsidRPr="43B612C3">
              <w:rPr>
                <w:rFonts w:asciiTheme="minorHAnsi" w:hAnsiTheme="minorHAnsi"/>
                <w:sz w:val="20"/>
                <w:szCs w:val="20"/>
              </w:rPr>
              <w:t xml:space="preserve"> </w:t>
            </w:r>
            <w:r w:rsidR="009B305E">
              <w:rPr>
                <w:rFonts w:asciiTheme="minorHAnsi" w:hAnsiTheme="minorHAnsi"/>
                <w:sz w:val="20"/>
                <w:szCs w:val="20"/>
              </w:rPr>
              <w:t>–</w:t>
            </w:r>
            <w:r w:rsidRPr="43B612C3">
              <w:rPr>
                <w:rFonts w:asciiTheme="minorHAnsi" w:hAnsiTheme="minorHAnsi"/>
                <w:sz w:val="20"/>
                <w:szCs w:val="20"/>
              </w:rPr>
              <w:t xml:space="preserve"> prispevek Evropske komisije: 961.339,99 </w:t>
            </w:r>
            <w:r>
              <w:rPr>
                <w:rFonts w:asciiTheme="minorHAnsi" w:hAnsiTheme="minorHAnsi"/>
                <w:sz w:val="20"/>
                <w:szCs w:val="20"/>
              </w:rPr>
              <w:t>EUR</w:t>
            </w:r>
            <w:r w:rsidRPr="43B612C3">
              <w:rPr>
                <w:rFonts w:asciiTheme="minorHAnsi" w:hAnsiTheme="minorHAnsi"/>
                <w:sz w:val="20"/>
                <w:szCs w:val="20"/>
              </w:rPr>
              <w:t xml:space="preserve">, prispevek Ministrstva za naravne vire in prostor: 286.967,16 </w:t>
            </w:r>
            <w:r>
              <w:rPr>
                <w:rFonts w:asciiTheme="minorHAnsi" w:hAnsiTheme="minorHAnsi"/>
                <w:sz w:val="20"/>
                <w:szCs w:val="20"/>
              </w:rPr>
              <w:t>EUR</w:t>
            </w:r>
            <w:r w:rsidRPr="43B612C3">
              <w:rPr>
                <w:rFonts w:asciiTheme="minorHAnsi" w:hAnsiTheme="minorHAnsi"/>
                <w:sz w:val="20"/>
                <w:szCs w:val="20"/>
              </w:rPr>
              <w:t xml:space="preserve">, prispevek Zavoda: 186.528,66 </w:t>
            </w:r>
            <w:r>
              <w:rPr>
                <w:rFonts w:asciiTheme="minorHAnsi" w:hAnsiTheme="minorHAnsi"/>
                <w:sz w:val="20"/>
                <w:szCs w:val="20"/>
              </w:rPr>
              <w:t>EUR</w:t>
            </w:r>
            <w:r w:rsidRPr="43B612C3">
              <w:rPr>
                <w:rFonts w:asciiTheme="minorHAnsi" w:hAnsiTheme="minorHAnsi"/>
                <w:sz w:val="20"/>
                <w:szCs w:val="20"/>
              </w:rPr>
              <w:t>.</w:t>
            </w:r>
          </w:p>
        </w:tc>
      </w:tr>
      <w:tr w:rsidR="00CA6BEF" w14:paraId="7595B461" w14:textId="77777777" w:rsidTr="00661D38">
        <w:trPr>
          <w:trHeight w:val="300"/>
        </w:trPr>
        <w:tc>
          <w:tcPr>
            <w:tcW w:w="1940" w:type="dxa"/>
            <w:tcBorders>
              <w:top w:val="nil"/>
              <w:left w:val="single" w:sz="8" w:space="0" w:color="000001"/>
              <w:bottom w:val="single" w:sz="8" w:space="0" w:color="000001"/>
              <w:right w:val="single" w:sz="8" w:space="0" w:color="000001"/>
            </w:tcBorders>
          </w:tcPr>
          <w:p w14:paraId="7BDD91B6" w14:textId="77777777" w:rsidR="00CA6BEF" w:rsidRDefault="00CA6BEF" w:rsidP="00661D38">
            <w:pPr>
              <w:ind w:right="113"/>
              <w:rPr>
                <w:rFonts w:asciiTheme="minorHAnsi" w:hAnsiTheme="minorHAnsi"/>
                <w:sz w:val="20"/>
                <w:szCs w:val="20"/>
              </w:rPr>
            </w:pPr>
            <w:r w:rsidRPr="43B612C3">
              <w:rPr>
                <w:rFonts w:asciiTheme="minorHAnsi" w:hAnsiTheme="minorHAnsi"/>
                <w:sz w:val="20"/>
                <w:szCs w:val="20"/>
              </w:rPr>
              <w:t>Vir</w:t>
            </w:r>
            <w:r w:rsidR="009B305E">
              <w:rPr>
                <w:rFonts w:asciiTheme="minorHAnsi" w:hAnsiTheme="minorHAnsi"/>
                <w:sz w:val="20"/>
                <w:szCs w:val="20"/>
              </w:rPr>
              <w:t>i</w:t>
            </w:r>
            <w:r w:rsidRPr="43B612C3">
              <w:rPr>
                <w:rFonts w:asciiTheme="minorHAnsi" w:hAnsiTheme="minorHAnsi"/>
                <w:sz w:val="20"/>
                <w:szCs w:val="20"/>
              </w:rPr>
              <w:t xml:space="preserve"> sredstev:</w:t>
            </w:r>
          </w:p>
        </w:tc>
        <w:tc>
          <w:tcPr>
            <w:tcW w:w="7112" w:type="dxa"/>
            <w:tcBorders>
              <w:top w:val="nil"/>
              <w:left w:val="nil"/>
              <w:bottom w:val="single" w:sz="8" w:space="0" w:color="000001"/>
              <w:right w:val="single" w:sz="8" w:space="0" w:color="000001"/>
            </w:tcBorders>
            <w:tcMar>
              <w:top w:w="0" w:type="dxa"/>
              <w:left w:w="113" w:type="dxa"/>
              <w:bottom w:w="0" w:type="dxa"/>
              <w:right w:w="108" w:type="dxa"/>
            </w:tcMar>
          </w:tcPr>
          <w:p w14:paraId="7E2BE8FA" w14:textId="77777777" w:rsidR="00CA6BEF" w:rsidRDefault="00CA6BEF" w:rsidP="00661D38">
            <w:pPr>
              <w:spacing w:line="276" w:lineRule="auto"/>
              <w:rPr>
                <w:rFonts w:asciiTheme="minorHAnsi" w:hAnsiTheme="minorHAnsi"/>
                <w:sz w:val="20"/>
                <w:szCs w:val="20"/>
              </w:rPr>
            </w:pPr>
            <w:r w:rsidRPr="43B612C3">
              <w:rPr>
                <w:rFonts w:asciiTheme="minorHAnsi" w:hAnsiTheme="minorHAnsi"/>
                <w:sz w:val="20"/>
                <w:szCs w:val="20"/>
              </w:rPr>
              <w:t>EU – LIFE</w:t>
            </w:r>
            <w:r w:rsidR="00B762BE">
              <w:rPr>
                <w:rFonts w:asciiTheme="minorHAnsi" w:hAnsiTheme="minorHAnsi"/>
                <w:sz w:val="20"/>
                <w:szCs w:val="20"/>
              </w:rPr>
              <w:t xml:space="preserve"> (67 %)</w:t>
            </w:r>
            <w:r w:rsidR="00F1148C">
              <w:rPr>
                <w:rFonts w:asciiTheme="minorHAnsi" w:hAnsiTheme="minorHAnsi"/>
                <w:sz w:val="20"/>
                <w:szCs w:val="20"/>
              </w:rPr>
              <w:t>,</w:t>
            </w:r>
            <w:r w:rsidRPr="43B612C3">
              <w:rPr>
                <w:rFonts w:asciiTheme="minorHAnsi" w:hAnsiTheme="minorHAnsi"/>
                <w:sz w:val="20"/>
                <w:szCs w:val="20"/>
              </w:rPr>
              <w:t xml:space="preserve"> </w:t>
            </w:r>
            <w:r w:rsidR="00F1148C">
              <w:rPr>
                <w:rFonts w:asciiTheme="minorHAnsi" w:hAnsiTheme="minorHAnsi"/>
                <w:sz w:val="20"/>
                <w:szCs w:val="20"/>
              </w:rPr>
              <w:t xml:space="preserve">MNVP </w:t>
            </w:r>
            <w:r w:rsidRPr="43B612C3">
              <w:rPr>
                <w:rFonts w:asciiTheme="minorHAnsi" w:hAnsiTheme="minorHAnsi"/>
                <w:sz w:val="20"/>
                <w:szCs w:val="20"/>
              </w:rPr>
              <w:t>(</w:t>
            </w:r>
            <w:r w:rsidR="00B762BE">
              <w:rPr>
                <w:rFonts w:asciiTheme="minorHAnsi" w:hAnsiTheme="minorHAnsi"/>
                <w:sz w:val="20"/>
                <w:szCs w:val="20"/>
              </w:rPr>
              <w:t>20 %</w:t>
            </w:r>
            <w:r w:rsidRPr="43B612C3">
              <w:rPr>
                <w:rFonts w:asciiTheme="minorHAnsi" w:hAnsiTheme="minorHAnsi"/>
                <w:sz w:val="20"/>
                <w:szCs w:val="20"/>
              </w:rPr>
              <w:t>),</w:t>
            </w:r>
            <w:r w:rsidR="00F1148C">
              <w:rPr>
                <w:rFonts w:asciiTheme="minorHAnsi" w:hAnsiTheme="minorHAnsi"/>
                <w:sz w:val="20"/>
                <w:szCs w:val="20"/>
              </w:rPr>
              <w:t xml:space="preserve"> Zavod (13 %).</w:t>
            </w:r>
          </w:p>
        </w:tc>
      </w:tr>
      <w:tr w:rsidR="00CA6BEF" w14:paraId="733D73AF" w14:textId="77777777" w:rsidTr="00661D38">
        <w:trPr>
          <w:trHeight w:val="300"/>
        </w:trPr>
        <w:tc>
          <w:tcPr>
            <w:tcW w:w="1940" w:type="dxa"/>
            <w:tcBorders>
              <w:top w:val="nil"/>
              <w:left w:val="single" w:sz="8" w:space="0" w:color="000001"/>
              <w:bottom w:val="single" w:sz="8" w:space="0" w:color="000001"/>
              <w:right w:val="single" w:sz="8" w:space="0" w:color="000001"/>
            </w:tcBorders>
          </w:tcPr>
          <w:p w14:paraId="0B35ED4B" w14:textId="77777777" w:rsidR="00CA6BEF" w:rsidRDefault="00CA6BEF" w:rsidP="00661D38">
            <w:pPr>
              <w:ind w:right="113"/>
              <w:rPr>
                <w:rFonts w:asciiTheme="minorHAnsi" w:hAnsiTheme="minorHAnsi"/>
                <w:sz w:val="20"/>
                <w:szCs w:val="20"/>
              </w:rPr>
            </w:pPr>
            <w:r w:rsidRPr="43B612C3">
              <w:rPr>
                <w:rFonts w:asciiTheme="minorHAnsi" w:hAnsiTheme="minorHAnsi"/>
                <w:sz w:val="20"/>
                <w:szCs w:val="20"/>
              </w:rPr>
              <w:lastRenderedPageBreak/>
              <w:t>Trajanje:</w:t>
            </w:r>
          </w:p>
        </w:tc>
        <w:tc>
          <w:tcPr>
            <w:tcW w:w="7112" w:type="dxa"/>
            <w:tcBorders>
              <w:top w:val="nil"/>
              <w:left w:val="nil"/>
              <w:bottom w:val="single" w:sz="8" w:space="0" w:color="000001"/>
              <w:right w:val="single" w:sz="8" w:space="0" w:color="000001"/>
            </w:tcBorders>
            <w:tcMar>
              <w:top w:w="0" w:type="dxa"/>
              <w:left w:w="113" w:type="dxa"/>
              <w:bottom w:w="0" w:type="dxa"/>
              <w:right w:w="108" w:type="dxa"/>
            </w:tcMar>
          </w:tcPr>
          <w:p w14:paraId="2EDD1A0F" w14:textId="77777777" w:rsidR="00CA6BEF" w:rsidRPr="00932C26" w:rsidRDefault="00CA6BEF" w:rsidP="00661D38">
            <w:pPr>
              <w:spacing w:line="276" w:lineRule="auto"/>
              <w:rPr>
                <w:rFonts w:asciiTheme="minorHAnsi" w:hAnsiTheme="minorHAnsi"/>
                <w:sz w:val="20"/>
                <w:szCs w:val="20"/>
              </w:rPr>
            </w:pPr>
            <w:r>
              <w:rPr>
                <w:rFonts w:asciiTheme="minorHAnsi" w:hAnsiTheme="minorHAnsi"/>
                <w:sz w:val="20"/>
                <w:szCs w:val="20"/>
              </w:rPr>
              <w:t>1. </w:t>
            </w:r>
            <w:r w:rsidRPr="00932C26">
              <w:rPr>
                <w:rFonts w:asciiTheme="minorHAnsi" w:hAnsiTheme="minorHAnsi"/>
                <w:sz w:val="20"/>
                <w:szCs w:val="20"/>
              </w:rPr>
              <w:t>10. 2023 – 30. 9. 2028</w:t>
            </w:r>
          </w:p>
        </w:tc>
      </w:tr>
      <w:tr w:rsidR="00CA6BEF" w14:paraId="73571A6A" w14:textId="77777777" w:rsidTr="00661D38">
        <w:trPr>
          <w:trHeight w:val="300"/>
        </w:trPr>
        <w:tc>
          <w:tcPr>
            <w:tcW w:w="1940" w:type="dxa"/>
            <w:tcBorders>
              <w:top w:val="nil"/>
              <w:left w:val="single" w:sz="8" w:space="0" w:color="000001"/>
              <w:bottom w:val="single" w:sz="8" w:space="0" w:color="000001"/>
              <w:right w:val="single" w:sz="8" w:space="0" w:color="000001"/>
            </w:tcBorders>
          </w:tcPr>
          <w:p w14:paraId="178BF04C" w14:textId="77777777" w:rsidR="00CA6BEF" w:rsidRDefault="00CA6BEF" w:rsidP="00661D38">
            <w:pPr>
              <w:ind w:right="113"/>
              <w:rPr>
                <w:rFonts w:asciiTheme="minorHAnsi" w:hAnsiTheme="minorHAnsi"/>
                <w:sz w:val="20"/>
                <w:szCs w:val="20"/>
              </w:rPr>
            </w:pPr>
            <w:r w:rsidRPr="43B612C3">
              <w:rPr>
                <w:rFonts w:asciiTheme="minorHAnsi" w:hAnsiTheme="minorHAnsi"/>
                <w:sz w:val="20"/>
                <w:szCs w:val="20"/>
              </w:rPr>
              <w:t>Partnerji:</w:t>
            </w:r>
          </w:p>
        </w:tc>
        <w:tc>
          <w:tcPr>
            <w:tcW w:w="7112" w:type="dxa"/>
            <w:tcBorders>
              <w:top w:val="nil"/>
              <w:left w:val="nil"/>
              <w:bottom w:val="single" w:sz="8" w:space="0" w:color="000001"/>
              <w:right w:val="single" w:sz="8" w:space="0" w:color="000001"/>
            </w:tcBorders>
            <w:tcMar>
              <w:top w:w="0" w:type="dxa"/>
              <w:left w:w="113" w:type="dxa"/>
              <w:bottom w:w="0" w:type="dxa"/>
              <w:right w:w="108" w:type="dxa"/>
            </w:tcMar>
          </w:tcPr>
          <w:p w14:paraId="6E8E407D" w14:textId="77777777" w:rsidR="00CA6BEF" w:rsidRDefault="00CA6BEF" w:rsidP="00643D67">
            <w:pPr>
              <w:pStyle w:val="Odstavekseznama"/>
              <w:numPr>
                <w:ilvl w:val="0"/>
                <w:numId w:val="19"/>
              </w:numPr>
              <w:spacing w:line="276" w:lineRule="auto"/>
              <w:ind w:left="483"/>
              <w:rPr>
                <w:rFonts w:asciiTheme="minorHAnsi" w:hAnsiTheme="minorHAnsi"/>
                <w:sz w:val="20"/>
                <w:szCs w:val="20"/>
              </w:rPr>
            </w:pPr>
            <w:r w:rsidRPr="43B612C3">
              <w:rPr>
                <w:rFonts w:asciiTheme="minorHAnsi" w:hAnsiTheme="minorHAnsi"/>
                <w:sz w:val="20"/>
                <w:szCs w:val="20"/>
              </w:rPr>
              <w:t xml:space="preserve">WWF </w:t>
            </w:r>
            <w:proofErr w:type="spellStart"/>
            <w:r w:rsidRPr="43B612C3">
              <w:rPr>
                <w:rFonts w:asciiTheme="minorHAnsi" w:hAnsiTheme="minorHAnsi"/>
                <w:sz w:val="20"/>
                <w:szCs w:val="20"/>
              </w:rPr>
              <w:t>Austria</w:t>
            </w:r>
            <w:proofErr w:type="spellEnd"/>
            <w:r w:rsidRPr="43B612C3">
              <w:rPr>
                <w:rFonts w:asciiTheme="minorHAnsi" w:hAnsiTheme="minorHAnsi"/>
                <w:sz w:val="20"/>
                <w:szCs w:val="20"/>
              </w:rPr>
              <w:t xml:space="preserve"> (Avstrija, vodilni partner projekta)</w:t>
            </w:r>
          </w:p>
          <w:p w14:paraId="624CF40B" w14:textId="77777777" w:rsidR="00CA6BEF" w:rsidRDefault="00CA6BEF" w:rsidP="00643D67">
            <w:pPr>
              <w:pStyle w:val="Odstavekseznama"/>
              <w:numPr>
                <w:ilvl w:val="0"/>
                <w:numId w:val="19"/>
              </w:numPr>
              <w:spacing w:line="276" w:lineRule="auto"/>
              <w:ind w:left="483"/>
              <w:rPr>
                <w:rFonts w:asciiTheme="minorHAnsi" w:hAnsiTheme="minorHAnsi"/>
                <w:sz w:val="20"/>
                <w:szCs w:val="20"/>
              </w:rPr>
            </w:pPr>
            <w:r w:rsidRPr="43B612C3">
              <w:rPr>
                <w:rFonts w:asciiTheme="minorHAnsi" w:hAnsiTheme="minorHAnsi"/>
                <w:sz w:val="20"/>
                <w:szCs w:val="20"/>
              </w:rPr>
              <w:t>Zavod Republike Slovenije za varstvo narave (Slovenija)</w:t>
            </w:r>
          </w:p>
          <w:p w14:paraId="3D3B34EB" w14:textId="77777777" w:rsidR="00CA6BEF" w:rsidRDefault="00CA6BEF" w:rsidP="00643D67">
            <w:pPr>
              <w:pStyle w:val="Odstavekseznama"/>
              <w:numPr>
                <w:ilvl w:val="0"/>
                <w:numId w:val="19"/>
              </w:numPr>
              <w:spacing w:line="276" w:lineRule="auto"/>
              <w:ind w:left="483"/>
              <w:rPr>
                <w:rFonts w:asciiTheme="minorHAnsi" w:hAnsiTheme="minorHAnsi"/>
                <w:sz w:val="20"/>
                <w:szCs w:val="20"/>
              </w:rPr>
            </w:pPr>
            <w:r w:rsidRPr="43B612C3">
              <w:rPr>
                <w:rFonts w:asciiTheme="minorHAnsi" w:hAnsiTheme="minorHAnsi"/>
                <w:sz w:val="20"/>
                <w:szCs w:val="20"/>
              </w:rPr>
              <w:t>Direkcija Republike Slovenije za vode (Slovenija)</w:t>
            </w:r>
          </w:p>
          <w:p w14:paraId="2369FCEE" w14:textId="77777777" w:rsidR="00CA6BEF" w:rsidRDefault="00CA6BEF" w:rsidP="00643D67">
            <w:pPr>
              <w:pStyle w:val="Odstavekseznama"/>
              <w:numPr>
                <w:ilvl w:val="0"/>
                <w:numId w:val="19"/>
              </w:numPr>
              <w:spacing w:line="276" w:lineRule="auto"/>
              <w:ind w:left="483"/>
              <w:rPr>
                <w:rFonts w:asciiTheme="minorHAnsi" w:hAnsiTheme="minorHAnsi"/>
                <w:sz w:val="20"/>
                <w:szCs w:val="20"/>
              </w:rPr>
            </w:pPr>
            <w:r w:rsidRPr="43B612C3">
              <w:rPr>
                <w:rFonts w:asciiTheme="minorHAnsi" w:hAnsiTheme="minorHAnsi"/>
                <w:sz w:val="20"/>
                <w:szCs w:val="20"/>
              </w:rPr>
              <w:t>Slovenski državni gozdovi, d.o.o. (Slovenija)</w:t>
            </w:r>
          </w:p>
          <w:p w14:paraId="3418FCF8" w14:textId="77777777" w:rsidR="00CA6BEF" w:rsidRDefault="00CA6BEF" w:rsidP="00643D67">
            <w:pPr>
              <w:pStyle w:val="Odstavekseznama"/>
              <w:numPr>
                <w:ilvl w:val="0"/>
                <w:numId w:val="19"/>
              </w:numPr>
              <w:spacing w:line="276" w:lineRule="auto"/>
              <w:ind w:left="483"/>
              <w:rPr>
                <w:rFonts w:asciiTheme="minorHAnsi" w:hAnsiTheme="minorHAnsi"/>
                <w:sz w:val="20"/>
                <w:szCs w:val="20"/>
              </w:rPr>
            </w:pPr>
            <w:r w:rsidRPr="43B612C3">
              <w:rPr>
                <w:rFonts w:asciiTheme="minorHAnsi" w:hAnsiTheme="minorHAnsi"/>
                <w:sz w:val="20"/>
                <w:szCs w:val="20"/>
              </w:rPr>
              <w:t xml:space="preserve">Office </w:t>
            </w:r>
            <w:proofErr w:type="spellStart"/>
            <w:r w:rsidRPr="43B612C3">
              <w:rPr>
                <w:rFonts w:asciiTheme="minorHAnsi" w:hAnsiTheme="minorHAnsi"/>
                <w:sz w:val="20"/>
                <w:szCs w:val="20"/>
              </w:rPr>
              <w:t>of</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the</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Styrian</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Government</w:t>
            </w:r>
            <w:proofErr w:type="spellEnd"/>
            <w:r w:rsidRPr="43B612C3">
              <w:rPr>
                <w:rFonts w:asciiTheme="minorHAnsi" w:hAnsiTheme="minorHAnsi"/>
                <w:sz w:val="20"/>
                <w:szCs w:val="20"/>
              </w:rPr>
              <w:t xml:space="preserve"> (Avstrija)</w:t>
            </w:r>
          </w:p>
          <w:p w14:paraId="3DAD8D03" w14:textId="77777777" w:rsidR="00CA6BEF" w:rsidRDefault="00CA6BEF" w:rsidP="00643D67">
            <w:pPr>
              <w:pStyle w:val="Odstavekseznama"/>
              <w:numPr>
                <w:ilvl w:val="0"/>
                <w:numId w:val="19"/>
              </w:numPr>
              <w:spacing w:line="276" w:lineRule="auto"/>
              <w:ind w:left="483"/>
              <w:rPr>
                <w:rFonts w:asciiTheme="minorHAnsi" w:hAnsiTheme="minorHAnsi"/>
                <w:sz w:val="20"/>
                <w:szCs w:val="20"/>
              </w:rPr>
            </w:pPr>
            <w:proofErr w:type="spellStart"/>
            <w:r w:rsidRPr="43B612C3">
              <w:rPr>
                <w:rFonts w:asciiTheme="minorHAnsi" w:hAnsiTheme="minorHAnsi"/>
                <w:sz w:val="20"/>
                <w:szCs w:val="20"/>
              </w:rPr>
              <w:t>Regional</w:t>
            </w:r>
            <w:proofErr w:type="spellEnd"/>
            <w:r w:rsidRPr="43B612C3">
              <w:rPr>
                <w:rFonts w:asciiTheme="minorHAnsi" w:hAnsiTheme="minorHAnsi"/>
                <w:sz w:val="20"/>
                <w:szCs w:val="20"/>
              </w:rPr>
              <w:t xml:space="preserve"> Management </w:t>
            </w:r>
            <w:proofErr w:type="spellStart"/>
            <w:r w:rsidRPr="43B612C3">
              <w:rPr>
                <w:rFonts w:asciiTheme="minorHAnsi" w:hAnsiTheme="minorHAnsi"/>
                <w:sz w:val="20"/>
                <w:szCs w:val="20"/>
              </w:rPr>
              <w:t>of</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Styria</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Southeast</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Styria</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Styrian</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Volcano</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Land</w:t>
            </w:r>
            <w:proofErr w:type="spellEnd"/>
            <w:r w:rsidRPr="43B612C3">
              <w:rPr>
                <w:rFonts w:asciiTheme="minorHAnsi" w:hAnsiTheme="minorHAnsi"/>
                <w:sz w:val="20"/>
                <w:szCs w:val="20"/>
              </w:rPr>
              <w:t xml:space="preserve"> (Avstrija)</w:t>
            </w:r>
          </w:p>
          <w:p w14:paraId="46077A8A" w14:textId="77777777" w:rsidR="00CA6BEF" w:rsidRDefault="00CA6BEF" w:rsidP="00643D67">
            <w:pPr>
              <w:pStyle w:val="Odstavekseznama"/>
              <w:numPr>
                <w:ilvl w:val="0"/>
                <w:numId w:val="19"/>
              </w:numPr>
              <w:spacing w:line="276" w:lineRule="auto"/>
              <w:ind w:left="483"/>
              <w:rPr>
                <w:rFonts w:asciiTheme="minorHAnsi" w:hAnsiTheme="minorHAnsi"/>
                <w:sz w:val="20"/>
                <w:szCs w:val="20"/>
              </w:rPr>
            </w:pPr>
            <w:proofErr w:type="spellStart"/>
            <w:r w:rsidRPr="43B612C3">
              <w:rPr>
                <w:rFonts w:asciiTheme="minorHAnsi" w:hAnsiTheme="minorHAnsi"/>
                <w:sz w:val="20"/>
                <w:szCs w:val="20"/>
              </w:rPr>
              <w:t>Duna</w:t>
            </w:r>
            <w:proofErr w:type="spellEnd"/>
            <w:r w:rsidRPr="43B612C3">
              <w:rPr>
                <w:rFonts w:asciiTheme="minorHAnsi" w:hAnsiTheme="minorHAnsi"/>
                <w:sz w:val="20"/>
                <w:szCs w:val="20"/>
              </w:rPr>
              <w:t xml:space="preserve">-Drava </w:t>
            </w:r>
            <w:proofErr w:type="spellStart"/>
            <w:r w:rsidRPr="43B612C3">
              <w:rPr>
                <w:rFonts w:asciiTheme="minorHAnsi" w:hAnsiTheme="minorHAnsi"/>
                <w:sz w:val="20"/>
                <w:szCs w:val="20"/>
              </w:rPr>
              <w:t>National</w:t>
            </w:r>
            <w:proofErr w:type="spellEnd"/>
            <w:r w:rsidRPr="43B612C3">
              <w:rPr>
                <w:rFonts w:asciiTheme="minorHAnsi" w:hAnsiTheme="minorHAnsi"/>
                <w:sz w:val="20"/>
                <w:szCs w:val="20"/>
              </w:rPr>
              <w:t xml:space="preserve"> Park </w:t>
            </w:r>
            <w:proofErr w:type="spellStart"/>
            <w:r w:rsidRPr="43B612C3">
              <w:rPr>
                <w:rFonts w:asciiTheme="minorHAnsi" w:hAnsiTheme="minorHAnsi"/>
                <w:sz w:val="20"/>
                <w:szCs w:val="20"/>
              </w:rPr>
              <w:t>Directorate</w:t>
            </w:r>
            <w:proofErr w:type="spellEnd"/>
            <w:r w:rsidRPr="43B612C3">
              <w:rPr>
                <w:rFonts w:asciiTheme="minorHAnsi" w:hAnsiTheme="minorHAnsi"/>
                <w:sz w:val="20"/>
                <w:szCs w:val="20"/>
              </w:rPr>
              <w:t xml:space="preserve"> (Madžarska)</w:t>
            </w:r>
          </w:p>
          <w:p w14:paraId="27F4E0CB" w14:textId="77777777" w:rsidR="00CA6BEF" w:rsidRDefault="00CA6BEF" w:rsidP="00643D67">
            <w:pPr>
              <w:pStyle w:val="Odstavekseznama"/>
              <w:numPr>
                <w:ilvl w:val="0"/>
                <w:numId w:val="19"/>
              </w:numPr>
              <w:spacing w:line="276" w:lineRule="auto"/>
              <w:ind w:left="483"/>
              <w:rPr>
                <w:rFonts w:asciiTheme="minorHAnsi" w:hAnsiTheme="minorHAnsi"/>
                <w:sz w:val="20"/>
                <w:szCs w:val="20"/>
              </w:rPr>
            </w:pPr>
            <w:r w:rsidRPr="43B612C3">
              <w:rPr>
                <w:rFonts w:asciiTheme="minorHAnsi" w:hAnsiTheme="minorHAnsi"/>
                <w:sz w:val="20"/>
                <w:szCs w:val="20"/>
              </w:rPr>
              <w:t xml:space="preserve">WWF </w:t>
            </w:r>
            <w:proofErr w:type="spellStart"/>
            <w:r w:rsidRPr="43B612C3">
              <w:rPr>
                <w:rFonts w:asciiTheme="minorHAnsi" w:hAnsiTheme="minorHAnsi"/>
                <w:sz w:val="20"/>
                <w:szCs w:val="20"/>
              </w:rPr>
              <w:t>Hungary</w:t>
            </w:r>
            <w:proofErr w:type="spellEnd"/>
            <w:r w:rsidRPr="43B612C3">
              <w:rPr>
                <w:rFonts w:asciiTheme="minorHAnsi" w:hAnsiTheme="minorHAnsi"/>
                <w:sz w:val="20"/>
                <w:szCs w:val="20"/>
              </w:rPr>
              <w:t xml:space="preserve"> (Madžarska)</w:t>
            </w:r>
          </w:p>
          <w:p w14:paraId="78608B5B" w14:textId="77777777" w:rsidR="00CA6BEF" w:rsidRDefault="00CA6BEF" w:rsidP="00643D67">
            <w:pPr>
              <w:pStyle w:val="Odstavekseznama"/>
              <w:numPr>
                <w:ilvl w:val="0"/>
                <w:numId w:val="19"/>
              </w:numPr>
              <w:spacing w:line="276" w:lineRule="auto"/>
              <w:ind w:left="483"/>
              <w:rPr>
                <w:rFonts w:asciiTheme="minorHAnsi" w:hAnsiTheme="minorHAnsi"/>
                <w:sz w:val="20"/>
                <w:szCs w:val="20"/>
              </w:rPr>
            </w:pPr>
            <w:proofErr w:type="spellStart"/>
            <w:r w:rsidRPr="43B612C3">
              <w:rPr>
                <w:rFonts w:asciiTheme="minorHAnsi" w:hAnsiTheme="minorHAnsi"/>
                <w:sz w:val="20"/>
                <w:szCs w:val="20"/>
              </w:rPr>
              <w:t>Balaton-felvidéki</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National</w:t>
            </w:r>
            <w:proofErr w:type="spellEnd"/>
            <w:r w:rsidRPr="43B612C3">
              <w:rPr>
                <w:rFonts w:asciiTheme="minorHAnsi" w:hAnsiTheme="minorHAnsi"/>
                <w:sz w:val="20"/>
                <w:szCs w:val="20"/>
              </w:rPr>
              <w:t xml:space="preserve"> Park </w:t>
            </w:r>
            <w:proofErr w:type="spellStart"/>
            <w:r w:rsidRPr="43B612C3">
              <w:rPr>
                <w:rFonts w:asciiTheme="minorHAnsi" w:hAnsiTheme="minorHAnsi"/>
                <w:sz w:val="20"/>
                <w:szCs w:val="20"/>
              </w:rPr>
              <w:t>Directorate</w:t>
            </w:r>
            <w:proofErr w:type="spellEnd"/>
            <w:r w:rsidRPr="43B612C3">
              <w:rPr>
                <w:rFonts w:asciiTheme="minorHAnsi" w:hAnsiTheme="minorHAnsi"/>
                <w:sz w:val="20"/>
                <w:szCs w:val="20"/>
              </w:rPr>
              <w:t xml:space="preserve"> (Madžarska)</w:t>
            </w:r>
          </w:p>
          <w:p w14:paraId="2ACF2A6E" w14:textId="77777777" w:rsidR="00CA6BEF" w:rsidRDefault="00CA6BEF" w:rsidP="00643D67">
            <w:pPr>
              <w:pStyle w:val="Odstavekseznama"/>
              <w:numPr>
                <w:ilvl w:val="0"/>
                <w:numId w:val="19"/>
              </w:numPr>
              <w:spacing w:line="276" w:lineRule="auto"/>
              <w:ind w:left="483"/>
              <w:rPr>
                <w:rFonts w:asciiTheme="minorHAnsi" w:hAnsiTheme="minorHAnsi"/>
                <w:sz w:val="20"/>
                <w:szCs w:val="20"/>
              </w:rPr>
            </w:pPr>
            <w:proofErr w:type="spellStart"/>
            <w:r w:rsidRPr="43B612C3">
              <w:rPr>
                <w:rFonts w:asciiTheme="minorHAnsi" w:hAnsiTheme="minorHAnsi"/>
                <w:sz w:val="20"/>
                <w:szCs w:val="20"/>
              </w:rPr>
              <w:t>Association</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for</w:t>
            </w:r>
            <w:proofErr w:type="spellEnd"/>
            <w:r w:rsidRPr="43B612C3">
              <w:rPr>
                <w:rFonts w:asciiTheme="minorHAnsi" w:hAnsiTheme="minorHAnsi"/>
                <w:sz w:val="20"/>
                <w:szCs w:val="20"/>
              </w:rPr>
              <w:t xml:space="preserve"> Nature </w:t>
            </w:r>
            <w:proofErr w:type="spellStart"/>
            <w:r w:rsidRPr="43B612C3">
              <w:rPr>
                <w:rFonts w:asciiTheme="minorHAnsi" w:hAnsiTheme="minorHAnsi"/>
                <w:sz w:val="20"/>
                <w:szCs w:val="20"/>
              </w:rPr>
              <w:t>and</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Environment</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protection</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Green</w:t>
            </w:r>
            <w:proofErr w:type="spellEnd"/>
            <w:r w:rsidRPr="43B612C3">
              <w:rPr>
                <w:rFonts w:asciiTheme="minorHAnsi" w:hAnsiTheme="minorHAnsi"/>
                <w:sz w:val="20"/>
                <w:szCs w:val="20"/>
              </w:rPr>
              <w:t xml:space="preserve"> Osijek (Hrvaška)</w:t>
            </w:r>
          </w:p>
          <w:p w14:paraId="689B87EA" w14:textId="77777777" w:rsidR="00CA6BEF" w:rsidRDefault="00CA6BEF" w:rsidP="00643D67">
            <w:pPr>
              <w:pStyle w:val="Odstavekseznama"/>
              <w:numPr>
                <w:ilvl w:val="0"/>
                <w:numId w:val="19"/>
              </w:numPr>
              <w:spacing w:line="276" w:lineRule="auto"/>
              <w:ind w:left="483"/>
              <w:rPr>
                <w:rFonts w:asciiTheme="minorHAnsi" w:hAnsiTheme="minorHAnsi"/>
                <w:sz w:val="20"/>
                <w:szCs w:val="20"/>
              </w:rPr>
            </w:pPr>
            <w:proofErr w:type="spellStart"/>
            <w:r w:rsidRPr="43B612C3">
              <w:rPr>
                <w:rFonts w:asciiTheme="minorHAnsi" w:hAnsiTheme="minorHAnsi"/>
                <w:sz w:val="20"/>
                <w:szCs w:val="20"/>
              </w:rPr>
              <w:t>Croatian</w:t>
            </w:r>
            <w:proofErr w:type="spellEnd"/>
            <w:r w:rsidRPr="43B612C3">
              <w:rPr>
                <w:rFonts w:asciiTheme="minorHAnsi" w:hAnsiTheme="minorHAnsi"/>
                <w:sz w:val="20"/>
                <w:szCs w:val="20"/>
              </w:rPr>
              <w:t xml:space="preserve"> Waters, Legal </w:t>
            </w:r>
            <w:proofErr w:type="spellStart"/>
            <w:r w:rsidRPr="43B612C3">
              <w:rPr>
                <w:rFonts w:asciiTheme="minorHAnsi" w:hAnsiTheme="minorHAnsi"/>
                <w:sz w:val="20"/>
                <w:szCs w:val="20"/>
              </w:rPr>
              <w:t>entity</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for</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water</w:t>
            </w:r>
            <w:proofErr w:type="spellEnd"/>
            <w:r w:rsidRPr="43B612C3">
              <w:rPr>
                <w:rFonts w:asciiTheme="minorHAnsi" w:hAnsiTheme="minorHAnsi"/>
                <w:sz w:val="20"/>
                <w:szCs w:val="20"/>
              </w:rPr>
              <w:t xml:space="preserve"> management</w:t>
            </w:r>
            <w:r w:rsidR="009B305E">
              <w:rPr>
                <w:rFonts w:asciiTheme="minorHAnsi" w:hAnsiTheme="minorHAnsi"/>
                <w:sz w:val="20"/>
                <w:szCs w:val="20"/>
              </w:rPr>
              <w:t xml:space="preserve"> </w:t>
            </w:r>
            <w:r w:rsidRPr="43B612C3">
              <w:rPr>
                <w:rFonts w:asciiTheme="minorHAnsi" w:hAnsiTheme="minorHAnsi"/>
                <w:sz w:val="20"/>
                <w:szCs w:val="20"/>
              </w:rPr>
              <w:t>(Hrvaška)</w:t>
            </w:r>
          </w:p>
          <w:p w14:paraId="31BA0090" w14:textId="77777777" w:rsidR="00CA6BEF" w:rsidRDefault="00CA6BEF" w:rsidP="00643D67">
            <w:pPr>
              <w:pStyle w:val="Odstavekseznama"/>
              <w:numPr>
                <w:ilvl w:val="0"/>
                <w:numId w:val="19"/>
              </w:numPr>
              <w:spacing w:line="276" w:lineRule="auto"/>
              <w:ind w:left="483"/>
              <w:rPr>
                <w:rFonts w:asciiTheme="minorHAnsi" w:hAnsiTheme="minorHAnsi"/>
                <w:sz w:val="20"/>
                <w:szCs w:val="20"/>
              </w:rPr>
            </w:pPr>
            <w:proofErr w:type="spellStart"/>
            <w:r w:rsidRPr="43B612C3">
              <w:rPr>
                <w:rFonts w:asciiTheme="minorHAnsi" w:hAnsiTheme="minorHAnsi"/>
                <w:sz w:val="20"/>
                <w:szCs w:val="20"/>
              </w:rPr>
              <w:t>University</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of</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Agrobiotechnical</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Sciences</w:t>
            </w:r>
            <w:proofErr w:type="spellEnd"/>
            <w:r w:rsidRPr="43B612C3">
              <w:rPr>
                <w:rFonts w:asciiTheme="minorHAnsi" w:hAnsiTheme="minorHAnsi"/>
                <w:sz w:val="20"/>
                <w:szCs w:val="20"/>
              </w:rPr>
              <w:t xml:space="preserve"> Osijek (Hrvaška)</w:t>
            </w:r>
          </w:p>
          <w:p w14:paraId="47B46503" w14:textId="77777777" w:rsidR="00CA6BEF" w:rsidRDefault="00CA6BEF" w:rsidP="00643D67">
            <w:pPr>
              <w:pStyle w:val="Odstavekseznama"/>
              <w:numPr>
                <w:ilvl w:val="0"/>
                <w:numId w:val="19"/>
              </w:numPr>
              <w:spacing w:line="276" w:lineRule="auto"/>
              <w:ind w:left="483"/>
              <w:rPr>
                <w:rFonts w:asciiTheme="minorHAnsi" w:hAnsiTheme="minorHAnsi"/>
                <w:sz w:val="20"/>
                <w:szCs w:val="20"/>
              </w:rPr>
            </w:pPr>
            <w:proofErr w:type="spellStart"/>
            <w:r w:rsidRPr="43B612C3">
              <w:rPr>
                <w:rFonts w:asciiTheme="minorHAnsi" w:hAnsiTheme="minorHAnsi"/>
                <w:sz w:val="20"/>
                <w:szCs w:val="20"/>
              </w:rPr>
              <w:t>Public</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Institution</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for</w:t>
            </w:r>
            <w:proofErr w:type="spellEnd"/>
            <w:r w:rsidRPr="43B612C3">
              <w:rPr>
                <w:rFonts w:asciiTheme="minorHAnsi" w:hAnsiTheme="minorHAnsi"/>
                <w:sz w:val="20"/>
                <w:szCs w:val="20"/>
              </w:rPr>
              <w:t xml:space="preserve"> Management </w:t>
            </w:r>
            <w:proofErr w:type="spellStart"/>
            <w:r w:rsidRPr="43B612C3">
              <w:rPr>
                <w:rFonts w:asciiTheme="minorHAnsi" w:hAnsiTheme="minorHAnsi"/>
                <w:sz w:val="20"/>
                <w:szCs w:val="20"/>
              </w:rPr>
              <w:t>of</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Protected</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Natural</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Areas</w:t>
            </w:r>
            <w:proofErr w:type="spellEnd"/>
            <w:r w:rsidRPr="43B612C3">
              <w:rPr>
                <w:rFonts w:asciiTheme="minorHAnsi" w:hAnsiTheme="minorHAnsi"/>
                <w:sz w:val="20"/>
                <w:szCs w:val="20"/>
              </w:rPr>
              <w:t xml:space="preserve"> in </w:t>
            </w:r>
            <w:proofErr w:type="spellStart"/>
            <w:r w:rsidRPr="43B612C3">
              <w:rPr>
                <w:rFonts w:asciiTheme="minorHAnsi" w:hAnsiTheme="minorHAnsi"/>
                <w:sz w:val="20"/>
                <w:szCs w:val="20"/>
              </w:rPr>
              <w:t>the</w:t>
            </w:r>
            <w:proofErr w:type="spellEnd"/>
            <w:r w:rsidRPr="43B612C3">
              <w:rPr>
                <w:rFonts w:asciiTheme="minorHAnsi" w:hAnsiTheme="minorHAnsi"/>
                <w:sz w:val="20"/>
                <w:szCs w:val="20"/>
              </w:rPr>
              <w:t xml:space="preserve"> Koprivnica Križevci </w:t>
            </w:r>
            <w:proofErr w:type="spellStart"/>
            <w:r w:rsidRPr="43B612C3">
              <w:rPr>
                <w:rFonts w:asciiTheme="minorHAnsi" w:hAnsiTheme="minorHAnsi"/>
                <w:sz w:val="20"/>
                <w:szCs w:val="20"/>
              </w:rPr>
              <w:t>County</w:t>
            </w:r>
            <w:proofErr w:type="spellEnd"/>
            <w:r w:rsidRPr="43B612C3">
              <w:rPr>
                <w:rFonts w:asciiTheme="minorHAnsi" w:hAnsiTheme="minorHAnsi"/>
                <w:sz w:val="20"/>
                <w:szCs w:val="20"/>
              </w:rPr>
              <w:t xml:space="preserve"> (Hrvaška)</w:t>
            </w:r>
          </w:p>
          <w:p w14:paraId="6E93EF9D" w14:textId="77777777" w:rsidR="00CA6BEF" w:rsidRDefault="00CA6BEF" w:rsidP="00643D67">
            <w:pPr>
              <w:pStyle w:val="Odstavekseznama"/>
              <w:numPr>
                <w:ilvl w:val="0"/>
                <w:numId w:val="19"/>
              </w:numPr>
              <w:spacing w:line="276" w:lineRule="auto"/>
              <w:ind w:left="483"/>
              <w:rPr>
                <w:rFonts w:asciiTheme="minorHAnsi" w:hAnsiTheme="minorHAnsi"/>
                <w:sz w:val="20"/>
                <w:szCs w:val="20"/>
              </w:rPr>
            </w:pPr>
            <w:proofErr w:type="spellStart"/>
            <w:r w:rsidRPr="43B612C3">
              <w:rPr>
                <w:rFonts w:asciiTheme="minorHAnsi" w:hAnsiTheme="minorHAnsi"/>
                <w:sz w:val="20"/>
                <w:szCs w:val="20"/>
              </w:rPr>
              <w:t>Public</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institution</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for</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the</w:t>
            </w:r>
            <w:proofErr w:type="spellEnd"/>
            <w:r w:rsidRPr="43B612C3">
              <w:rPr>
                <w:rFonts w:asciiTheme="minorHAnsi" w:hAnsiTheme="minorHAnsi"/>
                <w:sz w:val="20"/>
                <w:szCs w:val="20"/>
              </w:rPr>
              <w:t xml:space="preserve"> management </w:t>
            </w:r>
            <w:proofErr w:type="spellStart"/>
            <w:r w:rsidRPr="43B612C3">
              <w:rPr>
                <w:rFonts w:asciiTheme="minorHAnsi" w:hAnsiTheme="minorHAnsi"/>
                <w:sz w:val="20"/>
                <w:szCs w:val="20"/>
              </w:rPr>
              <w:t>of</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the</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protected</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parts</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of</w:t>
            </w:r>
            <w:proofErr w:type="spellEnd"/>
            <w:r w:rsidRPr="43B612C3">
              <w:rPr>
                <w:rFonts w:asciiTheme="minorHAnsi" w:hAnsiTheme="minorHAnsi"/>
                <w:sz w:val="20"/>
                <w:szCs w:val="20"/>
              </w:rPr>
              <w:t xml:space="preserve"> nature in Varaždin </w:t>
            </w:r>
            <w:proofErr w:type="spellStart"/>
            <w:r w:rsidRPr="43B612C3">
              <w:rPr>
                <w:rFonts w:asciiTheme="minorHAnsi" w:hAnsiTheme="minorHAnsi"/>
                <w:sz w:val="20"/>
                <w:szCs w:val="20"/>
              </w:rPr>
              <w:t>county</w:t>
            </w:r>
            <w:proofErr w:type="spellEnd"/>
            <w:r w:rsidRPr="43B612C3">
              <w:rPr>
                <w:rFonts w:asciiTheme="minorHAnsi" w:hAnsiTheme="minorHAnsi"/>
                <w:sz w:val="20"/>
                <w:szCs w:val="20"/>
              </w:rPr>
              <w:t xml:space="preserve"> (Hrvaška)</w:t>
            </w:r>
          </w:p>
          <w:p w14:paraId="3C5C5DD6" w14:textId="77777777" w:rsidR="00CA6BEF" w:rsidRDefault="00CA6BEF" w:rsidP="00643D67">
            <w:pPr>
              <w:pStyle w:val="Odstavekseznama"/>
              <w:numPr>
                <w:ilvl w:val="0"/>
                <w:numId w:val="19"/>
              </w:numPr>
              <w:spacing w:line="276" w:lineRule="auto"/>
              <w:ind w:left="483"/>
              <w:rPr>
                <w:rFonts w:asciiTheme="minorHAnsi" w:hAnsiTheme="minorHAnsi"/>
                <w:sz w:val="20"/>
                <w:szCs w:val="20"/>
              </w:rPr>
            </w:pPr>
            <w:proofErr w:type="spellStart"/>
            <w:r w:rsidRPr="43B612C3">
              <w:rPr>
                <w:rFonts w:asciiTheme="minorHAnsi" w:hAnsiTheme="minorHAnsi"/>
                <w:sz w:val="20"/>
                <w:szCs w:val="20"/>
              </w:rPr>
              <w:t>Međimurje</w:t>
            </w:r>
            <w:proofErr w:type="spellEnd"/>
            <w:r w:rsidRPr="43B612C3">
              <w:rPr>
                <w:rFonts w:asciiTheme="minorHAnsi" w:hAnsiTheme="minorHAnsi"/>
                <w:sz w:val="20"/>
                <w:szCs w:val="20"/>
              </w:rPr>
              <w:t xml:space="preserve"> Nature – </w:t>
            </w:r>
            <w:proofErr w:type="spellStart"/>
            <w:r w:rsidRPr="43B612C3">
              <w:rPr>
                <w:rFonts w:asciiTheme="minorHAnsi" w:hAnsiTheme="minorHAnsi"/>
                <w:sz w:val="20"/>
                <w:szCs w:val="20"/>
              </w:rPr>
              <w:t>Public</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Institution</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for</w:t>
            </w:r>
            <w:proofErr w:type="spellEnd"/>
            <w:r w:rsidRPr="43B612C3">
              <w:rPr>
                <w:rFonts w:asciiTheme="minorHAnsi" w:hAnsiTheme="minorHAnsi"/>
                <w:sz w:val="20"/>
                <w:szCs w:val="20"/>
              </w:rPr>
              <w:t xml:space="preserve"> Nature </w:t>
            </w:r>
            <w:proofErr w:type="spellStart"/>
            <w:r w:rsidRPr="43B612C3">
              <w:rPr>
                <w:rFonts w:asciiTheme="minorHAnsi" w:hAnsiTheme="minorHAnsi"/>
                <w:sz w:val="20"/>
                <w:szCs w:val="20"/>
              </w:rPr>
              <w:t>Protection</w:t>
            </w:r>
            <w:proofErr w:type="spellEnd"/>
            <w:r w:rsidRPr="43B612C3">
              <w:rPr>
                <w:rFonts w:asciiTheme="minorHAnsi" w:hAnsiTheme="minorHAnsi"/>
                <w:sz w:val="20"/>
                <w:szCs w:val="20"/>
              </w:rPr>
              <w:t xml:space="preserve"> (Hrvaška)</w:t>
            </w:r>
          </w:p>
          <w:p w14:paraId="3E88A1B3" w14:textId="77777777" w:rsidR="00CA6BEF" w:rsidRDefault="00CA6BEF" w:rsidP="00643D67">
            <w:pPr>
              <w:pStyle w:val="Odstavekseznama"/>
              <w:numPr>
                <w:ilvl w:val="0"/>
                <w:numId w:val="19"/>
              </w:numPr>
              <w:spacing w:line="276" w:lineRule="auto"/>
              <w:ind w:left="483"/>
              <w:rPr>
                <w:rFonts w:asciiTheme="minorHAnsi" w:hAnsiTheme="minorHAnsi"/>
                <w:sz w:val="20"/>
                <w:szCs w:val="20"/>
              </w:rPr>
            </w:pPr>
            <w:proofErr w:type="spellStart"/>
            <w:r w:rsidRPr="43B612C3">
              <w:rPr>
                <w:rFonts w:asciiTheme="minorHAnsi" w:hAnsiTheme="minorHAnsi"/>
                <w:sz w:val="20"/>
                <w:szCs w:val="20"/>
              </w:rPr>
              <w:t>Public</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Institution</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for</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the</w:t>
            </w:r>
            <w:proofErr w:type="spellEnd"/>
            <w:r w:rsidRPr="43B612C3">
              <w:rPr>
                <w:rFonts w:asciiTheme="minorHAnsi" w:hAnsiTheme="minorHAnsi"/>
                <w:sz w:val="20"/>
                <w:szCs w:val="20"/>
              </w:rPr>
              <w:t xml:space="preserve"> management </w:t>
            </w:r>
            <w:proofErr w:type="spellStart"/>
            <w:r w:rsidRPr="43B612C3">
              <w:rPr>
                <w:rFonts w:asciiTheme="minorHAnsi" w:hAnsiTheme="minorHAnsi"/>
                <w:sz w:val="20"/>
                <w:szCs w:val="20"/>
              </w:rPr>
              <w:t>of</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protected</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parts</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of</w:t>
            </w:r>
            <w:proofErr w:type="spellEnd"/>
            <w:r w:rsidRPr="43B612C3">
              <w:rPr>
                <w:rFonts w:asciiTheme="minorHAnsi" w:hAnsiTheme="minorHAnsi"/>
                <w:sz w:val="20"/>
                <w:szCs w:val="20"/>
              </w:rPr>
              <w:t xml:space="preserve"> nature </w:t>
            </w:r>
            <w:proofErr w:type="spellStart"/>
            <w:r w:rsidRPr="43B612C3">
              <w:rPr>
                <w:rFonts w:asciiTheme="minorHAnsi" w:hAnsiTheme="minorHAnsi"/>
                <w:sz w:val="20"/>
                <w:szCs w:val="20"/>
              </w:rPr>
              <w:t>and</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the</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ecological</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network</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of</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Virovitica</w:t>
            </w:r>
            <w:proofErr w:type="spellEnd"/>
            <w:r w:rsidRPr="43B612C3">
              <w:rPr>
                <w:rFonts w:asciiTheme="minorHAnsi" w:hAnsiTheme="minorHAnsi"/>
                <w:sz w:val="20"/>
                <w:szCs w:val="20"/>
              </w:rPr>
              <w:t xml:space="preserve">-Podravina </w:t>
            </w:r>
            <w:proofErr w:type="spellStart"/>
            <w:r w:rsidRPr="43B612C3">
              <w:rPr>
                <w:rFonts w:asciiTheme="minorHAnsi" w:hAnsiTheme="minorHAnsi"/>
                <w:sz w:val="20"/>
                <w:szCs w:val="20"/>
              </w:rPr>
              <w:t>County</w:t>
            </w:r>
            <w:proofErr w:type="spellEnd"/>
            <w:r w:rsidRPr="43B612C3">
              <w:rPr>
                <w:rFonts w:asciiTheme="minorHAnsi" w:hAnsiTheme="minorHAnsi"/>
                <w:sz w:val="20"/>
                <w:szCs w:val="20"/>
              </w:rPr>
              <w:t xml:space="preserve"> (Hrvaška)</w:t>
            </w:r>
          </w:p>
          <w:p w14:paraId="1AB02A65" w14:textId="77777777" w:rsidR="0006778E" w:rsidRDefault="00CA6BEF">
            <w:pPr>
              <w:pStyle w:val="Odstavekseznama"/>
              <w:numPr>
                <w:ilvl w:val="0"/>
                <w:numId w:val="19"/>
              </w:numPr>
              <w:spacing w:line="276" w:lineRule="auto"/>
              <w:ind w:left="483"/>
              <w:rPr>
                <w:rFonts w:asciiTheme="minorHAnsi" w:hAnsiTheme="minorHAnsi"/>
                <w:sz w:val="20"/>
                <w:szCs w:val="20"/>
              </w:rPr>
            </w:pPr>
            <w:proofErr w:type="spellStart"/>
            <w:r w:rsidRPr="43B612C3">
              <w:rPr>
                <w:rFonts w:asciiTheme="minorHAnsi" w:hAnsiTheme="minorHAnsi"/>
                <w:sz w:val="20"/>
                <w:szCs w:val="20"/>
              </w:rPr>
              <w:t>Public</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Enterprise</w:t>
            </w:r>
            <w:proofErr w:type="spellEnd"/>
            <w:r w:rsidRPr="43B612C3">
              <w:rPr>
                <w:rFonts w:asciiTheme="minorHAnsi" w:hAnsiTheme="minorHAnsi"/>
                <w:sz w:val="20"/>
                <w:szCs w:val="20"/>
              </w:rPr>
              <w:t xml:space="preserve"> </w:t>
            </w:r>
            <w:r w:rsidR="009B305E">
              <w:rPr>
                <w:rFonts w:asciiTheme="minorHAnsi" w:hAnsiTheme="minorHAnsi" w:cstheme="minorHAnsi"/>
                <w:sz w:val="20"/>
                <w:szCs w:val="20"/>
              </w:rPr>
              <w:t>»</w:t>
            </w:r>
            <w:proofErr w:type="spellStart"/>
            <w:r w:rsidRPr="43B612C3">
              <w:rPr>
                <w:rFonts w:asciiTheme="minorHAnsi" w:hAnsiTheme="minorHAnsi"/>
                <w:sz w:val="20"/>
                <w:szCs w:val="20"/>
              </w:rPr>
              <w:t>Vojvodinašume</w:t>
            </w:r>
            <w:proofErr w:type="spellEnd"/>
            <w:r w:rsidR="009B305E">
              <w:rPr>
                <w:rFonts w:asciiTheme="minorHAnsi" w:hAnsiTheme="minorHAnsi" w:cstheme="minorHAnsi"/>
                <w:sz w:val="20"/>
                <w:szCs w:val="20"/>
              </w:rPr>
              <w:t>«</w:t>
            </w:r>
            <w:r w:rsidRPr="43B612C3">
              <w:rPr>
                <w:rFonts w:asciiTheme="minorHAnsi" w:hAnsiTheme="minorHAnsi"/>
                <w:sz w:val="20"/>
                <w:szCs w:val="20"/>
              </w:rPr>
              <w:t xml:space="preserve"> </w:t>
            </w:r>
            <w:proofErr w:type="spellStart"/>
            <w:r w:rsidRPr="43B612C3">
              <w:rPr>
                <w:rFonts w:asciiTheme="minorHAnsi" w:hAnsiTheme="minorHAnsi"/>
                <w:sz w:val="20"/>
                <w:szCs w:val="20"/>
              </w:rPr>
              <w:t>Petrovaradin</w:t>
            </w:r>
            <w:proofErr w:type="spellEnd"/>
            <w:r w:rsidRPr="43B612C3">
              <w:rPr>
                <w:rFonts w:asciiTheme="minorHAnsi" w:hAnsiTheme="minorHAnsi"/>
                <w:sz w:val="20"/>
                <w:szCs w:val="20"/>
              </w:rPr>
              <w:t xml:space="preserve"> (Srbija)</w:t>
            </w:r>
          </w:p>
        </w:tc>
      </w:tr>
      <w:tr w:rsidR="00CA6BEF" w14:paraId="3EE473D2" w14:textId="77777777" w:rsidTr="00661D38">
        <w:trPr>
          <w:trHeight w:val="300"/>
        </w:trPr>
        <w:tc>
          <w:tcPr>
            <w:tcW w:w="1940" w:type="dxa"/>
            <w:tcBorders>
              <w:top w:val="nil"/>
              <w:left w:val="single" w:sz="8" w:space="0" w:color="000001"/>
              <w:bottom w:val="single" w:sz="8" w:space="0" w:color="000001"/>
              <w:right w:val="single" w:sz="8" w:space="0" w:color="000001"/>
            </w:tcBorders>
          </w:tcPr>
          <w:p w14:paraId="6F9D3769" w14:textId="77777777" w:rsidR="00CA6BEF" w:rsidRDefault="00CA6BEF" w:rsidP="00661D38">
            <w:pPr>
              <w:ind w:right="113"/>
              <w:jc w:val="left"/>
              <w:rPr>
                <w:rFonts w:asciiTheme="minorHAnsi" w:hAnsiTheme="minorHAnsi"/>
                <w:sz w:val="20"/>
                <w:szCs w:val="20"/>
              </w:rPr>
            </w:pPr>
            <w:r w:rsidRPr="43B612C3">
              <w:rPr>
                <w:rFonts w:asciiTheme="minorHAnsi" w:hAnsiTheme="minorHAnsi"/>
                <w:sz w:val="20"/>
                <w:szCs w:val="20"/>
              </w:rPr>
              <w:t>Cilj/podcilj/ukrep ReNPVO20-30, v katerega spada projekt:</w:t>
            </w:r>
          </w:p>
        </w:tc>
        <w:tc>
          <w:tcPr>
            <w:tcW w:w="7112" w:type="dxa"/>
            <w:tcBorders>
              <w:top w:val="nil"/>
              <w:left w:val="nil"/>
              <w:bottom w:val="single" w:sz="8" w:space="0" w:color="000001"/>
              <w:right w:val="single" w:sz="8" w:space="0" w:color="000001"/>
            </w:tcBorders>
            <w:tcMar>
              <w:top w:w="0" w:type="dxa"/>
              <w:left w:w="113" w:type="dxa"/>
              <w:bottom w:w="0" w:type="dxa"/>
              <w:right w:w="108" w:type="dxa"/>
            </w:tcMar>
          </w:tcPr>
          <w:p w14:paraId="7D63AE5A" w14:textId="77777777" w:rsidR="00CA6BEF" w:rsidRDefault="00CA6BEF" w:rsidP="00661D38">
            <w:pPr>
              <w:rPr>
                <w:rFonts w:asciiTheme="minorHAnsi" w:hAnsiTheme="minorHAnsi"/>
                <w:sz w:val="20"/>
                <w:szCs w:val="20"/>
              </w:rPr>
            </w:pPr>
            <w:proofErr w:type="spellStart"/>
            <w:r w:rsidRPr="43B612C3">
              <w:rPr>
                <w:rFonts w:asciiTheme="minorHAnsi" w:hAnsiTheme="minorHAnsi"/>
                <w:sz w:val="20"/>
                <w:szCs w:val="20"/>
              </w:rPr>
              <w:t>Renaturacijske</w:t>
            </w:r>
            <w:proofErr w:type="spellEnd"/>
            <w:r w:rsidRPr="43B612C3">
              <w:rPr>
                <w:rFonts w:asciiTheme="minorHAnsi" w:hAnsiTheme="minorHAnsi"/>
                <w:sz w:val="20"/>
                <w:szCs w:val="20"/>
              </w:rPr>
              <w:t xml:space="preserve"> aktivnosti v okviru projekta so usmerjene v varstvo biotske raznovrstnosti dveh habitatnih tipov na varstvenih območjih POO in POV Natura 2000 Mura, kot to izhaja iz PUN 2023–2028. Iz ReNPVO20-30 (10. poglavje Resolucije) projekt zasleduje točke:</w:t>
            </w:r>
          </w:p>
          <w:p w14:paraId="7424B298" w14:textId="77777777" w:rsidR="00CA6BEF" w:rsidRDefault="00CA6BEF" w:rsidP="00661D38">
            <w:pPr>
              <w:rPr>
                <w:rFonts w:asciiTheme="minorHAnsi" w:hAnsiTheme="minorHAnsi"/>
                <w:sz w:val="20"/>
                <w:szCs w:val="20"/>
              </w:rPr>
            </w:pPr>
            <w:r w:rsidRPr="43B612C3">
              <w:rPr>
                <w:rFonts w:asciiTheme="minorHAnsi" w:hAnsiTheme="minorHAnsi"/>
                <w:sz w:val="20"/>
                <w:szCs w:val="20"/>
              </w:rPr>
              <w:t>17 (cilji 1, 2/1, 2, 11, 13, 22), 21 (cilj 2/11), 37 (cilja 1, 2/21), 38 (cilja 1, 2/21) in 39 (cilja 1, 2/21) tabele 1 ReNPVO20-30. Prav tako je skladen s krovnim ciljem A (cilji 1.1, 1.3, 2.2, 2.5) in krovnim ciljem B (cilj 4.2) v 10. poglavju ReNPVO20-30.</w:t>
            </w:r>
          </w:p>
        </w:tc>
      </w:tr>
      <w:tr w:rsidR="00CA6BEF" w14:paraId="70F57A5D" w14:textId="77777777" w:rsidTr="00661D38">
        <w:trPr>
          <w:trHeight w:val="300"/>
        </w:trPr>
        <w:tc>
          <w:tcPr>
            <w:tcW w:w="1940" w:type="dxa"/>
            <w:tcBorders>
              <w:top w:val="nil"/>
              <w:left w:val="single" w:sz="8" w:space="0" w:color="000001"/>
              <w:bottom w:val="single" w:sz="8" w:space="0" w:color="000001"/>
              <w:right w:val="single" w:sz="8" w:space="0" w:color="000001"/>
            </w:tcBorders>
          </w:tcPr>
          <w:p w14:paraId="5D3C09D7" w14:textId="77777777" w:rsidR="00CA6BEF" w:rsidRDefault="00CA6BEF" w:rsidP="00661D38">
            <w:pPr>
              <w:ind w:right="113"/>
              <w:jc w:val="left"/>
              <w:rPr>
                <w:rFonts w:asciiTheme="minorHAnsi" w:hAnsiTheme="minorHAnsi"/>
                <w:sz w:val="20"/>
                <w:szCs w:val="20"/>
              </w:rPr>
            </w:pPr>
            <w:r w:rsidRPr="43B612C3">
              <w:rPr>
                <w:rFonts w:asciiTheme="minorHAnsi" w:hAnsiTheme="minorHAnsi"/>
                <w:sz w:val="20"/>
                <w:szCs w:val="20"/>
              </w:rPr>
              <w:t>Kratka utemeljitev projektnega prispevka k nadgrajevanju nalog javne službe:</w:t>
            </w:r>
          </w:p>
        </w:tc>
        <w:tc>
          <w:tcPr>
            <w:tcW w:w="7112" w:type="dxa"/>
            <w:tcBorders>
              <w:top w:val="nil"/>
              <w:left w:val="nil"/>
              <w:bottom w:val="single" w:sz="8" w:space="0" w:color="000001"/>
              <w:right w:val="single" w:sz="8" w:space="0" w:color="000001"/>
            </w:tcBorders>
            <w:tcMar>
              <w:top w:w="0" w:type="dxa"/>
              <w:left w:w="113" w:type="dxa"/>
              <w:bottom w:w="0" w:type="dxa"/>
              <w:right w:w="108" w:type="dxa"/>
            </w:tcMar>
          </w:tcPr>
          <w:p w14:paraId="6352730A" w14:textId="77777777" w:rsidR="00CA6BEF" w:rsidRDefault="00CA6BEF" w:rsidP="00661D38">
            <w:pPr>
              <w:rPr>
                <w:rFonts w:asciiTheme="minorHAnsi" w:hAnsiTheme="minorHAnsi"/>
                <w:sz w:val="20"/>
                <w:szCs w:val="20"/>
              </w:rPr>
            </w:pPr>
            <w:r w:rsidRPr="43B612C3">
              <w:rPr>
                <w:rFonts w:asciiTheme="minorHAnsi" w:hAnsiTheme="minorHAnsi"/>
                <w:sz w:val="20"/>
                <w:szCs w:val="20"/>
              </w:rPr>
              <w:t xml:space="preserve">Projekt nadgrajuje aktivno varstvo in upravljanje območja Natura 2000 Mura (SI3000215, SI5000010) ter izboljšuje ohranitveni status kvalifikacijskih vrst in habitatnih tipov, ki jih projektne aktivnosti naslavljajo. </w:t>
            </w:r>
          </w:p>
          <w:p w14:paraId="6D144316" w14:textId="77777777" w:rsidR="00CA6BEF" w:rsidRDefault="00CA6BEF" w:rsidP="00661D38">
            <w:pPr>
              <w:rPr>
                <w:rFonts w:asciiTheme="minorHAnsi" w:hAnsiTheme="minorHAnsi"/>
                <w:sz w:val="20"/>
                <w:szCs w:val="20"/>
              </w:rPr>
            </w:pPr>
            <w:r w:rsidRPr="43B612C3">
              <w:rPr>
                <w:rFonts w:asciiTheme="minorHAnsi" w:hAnsiTheme="minorHAnsi"/>
                <w:sz w:val="20"/>
                <w:szCs w:val="20"/>
              </w:rPr>
              <w:t xml:space="preserve">Območja izvedbe </w:t>
            </w:r>
            <w:proofErr w:type="spellStart"/>
            <w:r w:rsidRPr="43B612C3">
              <w:rPr>
                <w:rFonts w:asciiTheme="minorHAnsi" w:hAnsiTheme="minorHAnsi"/>
                <w:sz w:val="20"/>
                <w:szCs w:val="20"/>
              </w:rPr>
              <w:t>renaturacijskih</w:t>
            </w:r>
            <w:proofErr w:type="spellEnd"/>
            <w:r w:rsidRPr="43B612C3">
              <w:rPr>
                <w:rFonts w:asciiTheme="minorHAnsi" w:hAnsiTheme="minorHAnsi"/>
                <w:sz w:val="20"/>
                <w:szCs w:val="20"/>
              </w:rPr>
              <w:t xml:space="preserve"> aktivnosti se pogosto prepletajo z območji s</w:t>
            </w:r>
            <w:r>
              <w:rPr>
                <w:rFonts w:asciiTheme="minorHAnsi" w:hAnsiTheme="minorHAnsi"/>
                <w:sz w:val="20"/>
                <w:szCs w:val="20"/>
              </w:rPr>
              <w:t> </w:t>
            </w:r>
            <w:r w:rsidRPr="43B612C3">
              <w:rPr>
                <w:rFonts w:asciiTheme="minorHAnsi" w:hAnsiTheme="minorHAnsi"/>
                <w:sz w:val="20"/>
                <w:szCs w:val="20"/>
              </w:rPr>
              <w:t xml:space="preserve">statusom NV, pri čemer se v okviru izvedbe ukrepov aktivno izboljšuje obstoječe stanje NV, obenem pa tudi spremlja stanje obstoječih NV in evidentira nove NV na območju. S ciljnim umeščanjem </w:t>
            </w:r>
            <w:proofErr w:type="spellStart"/>
            <w:r w:rsidRPr="43B612C3">
              <w:rPr>
                <w:rFonts w:asciiTheme="minorHAnsi" w:hAnsiTheme="minorHAnsi"/>
                <w:sz w:val="20"/>
                <w:szCs w:val="20"/>
              </w:rPr>
              <w:t>interpretacijskih</w:t>
            </w:r>
            <w:proofErr w:type="spellEnd"/>
            <w:r w:rsidRPr="43B612C3">
              <w:rPr>
                <w:rFonts w:asciiTheme="minorHAnsi" w:hAnsiTheme="minorHAnsi"/>
                <w:sz w:val="20"/>
                <w:szCs w:val="20"/>
              </w:rPr>
              <w:t xml:space="preserve"> vsebin na območje projekt prispeva k ozaveščenosti javnosti in komuniciranju o pomenu naravovarstvenih vsebin na območju. </w:t>
            </w:r>
          </w:p>
          <w:p w14:paraId="3D5E97E1" w14:textId="77777777" w:rsidR="00CA6BEF" w:rsidRDefault="00CA6BEF" w:rsidP="00661D38">
            <w:pPr>
              <w:rPr>
                <w:rFonts w:asciiTheme="minorHAnsi" w:hAnsiTheme="minorHAnsi"/>
                <w:sz w:val="20"/>
                <w:szCs w:val="20"/>
              </w:rPr>
            </w:pPr>
            <w:r w:rsidRPr="43B612C3">
              <w:rPr>
                <w:rFonts w:asciiTheme="minorHAnsi" w:hAnsiTheme="minorHAnsi"/>
                <w:sz w:val="20"/>
                <w:szCs w:val="20"/>
              </w:rPr>
              <w:t>Partnerstvo krepi sodelovanje med sektorji, ki so tudi pri izvajanju javne službe ključni deležniki na območju.</w:t>
            </w:r>
          </w:p>
        </w:tc>
      </w:tr>
    </w:tbl>
    <w:p w14:paraId="146423A5" w14:textId="77777777" w:rsidR="57F5E1E7" w:rsidRPr="00CA6BEF" w:rsidRDefault="00CA6BEF" w:rsidP="00643D67">
      <w:pPr>
        <w:pStyle w:val="Naslov4"/>
        <w:numPr>
          <w:ilvl w:val="3"/>
          <w:numId w:val="104"/>
        </w:numPr>
      </w:pPr>
      <w:r>
        <w:t>LIFE TRŠCA</w:t>
      </w:r>
    </w:p>
    <w:tbl>
      <w:tblPr>
        <w:tblW w:w="0" w:type="auto"/>
        <w:tblLook w:val="04A0" w:firstRow="1" w:lastRow="0" w:firstColumn="1" w:lastColumn="0" w:noHBand="0" w:noVBand="1"/>
      </w:tblPr>
      <w:tblGrid>
        <w:gridCol w:w="1950"/>
        <w:gridCol w:w="7335"/>
      </w:tblGrid>
      <w:tr w:rsidR="0A4F7ACE" w14:paraId="74091F33" w14:textId="77777777" w:rsidTr="321CE1AF">
        <w:trPr>
          <w:trHeight w:val="300"/>
        </w:trPr>
        <w:tc>
          <w:tcPr>
            <w:tcW w:w="1950" w:type="dxa"/>
            <w:tcBorders>
              <w:top w:val="single" w:sz="8" w:space="0" w:color="000001"/>
              <w:left w:val="single" w:sz="8" w:space="0" w:color="000001"/>
              <w:bottom w:val="single" w:sz="8" w:space="0" w:color="000001"/>
              <w:right w:val="single" w:sz="8" w:space="0" w:color="000001"/>
            </w:tcBorders>
            <w:shd w:val="clear" w:color="auto" w:fill="D5DCE4" w:themeFill="text2" w:themeFillTint="33"/>
          </w:tcPr>
          <w:p w14:paraId="60B82D1B" w14:textId="77777777" w:rsidR="0A4F7ACE" w:rsidRDefault="4977205E" w:rsidP="43B612C3">
            <w:pPr>
              <w:ind w:right="113"/>
              <w:rPr>
                <w:rFonts w:asciiTheme="minorHAnsi" w:hAnsiTheme="minorHAnsi"/>
                <w:sz w:val="20"/>
                <w:szCs w:val="20"/>
              </w:rPr>
            </w:pPr>
            <w:r w:rsidRPr="43B612C3">
              <w:rPr>
                <w:rFonts w:asciiTheme="minorHAnsi" w:hAnsiTheme="minorHAnsi"/>
                <w:sz w:val="20"/>
                <w:szCs w:val="20"/>
              </w:rPr>
              <w:t>Naslov projekta:</w:t>
            </w:r>
          </w:p>
        </w:tc>
        <w:tc>
          <w:tcPr>
            <w:tcW w:w="7335" w:type="dxa"/>
            <w:tcBorders>
              <w:top w:val="single" w:sz="8" w:space="0" w:color="000001"/>
              <w:left w:val="nil"/>
              <w:bottom w:val="single" w:sz="8" w:space="0" w:color="000001"/>
              <w:right w:val="single" w:sz="8" w:space="0" w:color="000001"/>
            </w:tcBorders>
            <w:shd w:val="clear" w:color="auto" w:fill="D5DCE4" w:themeFill="text2" w:themeFillTint="33"/>
            <w:tcMar>
              <w:top w:w="0" w:type="dxa"/>
              <w:left w:w="113" w:type="dxa"/>
              <w:bottom w:w="0" w:type="dxa"/>
              <w:right w:w="108" w:type="dxa"/>
            </w:tcMar>
          </w:tcPr>
          <w:p w14:paraId="14A75F8B" w14:textId="77777777" w:rsidR="0A4F7ACE" w:rsidRPr="00CA6BEF" w:rsidRDefault="7CE14AA1" w:rsidP="321CE1AF">
            <w:pPr>
              <w:spacing w:line="276" w:lineRule="auto"/>
              <w:rPr>
                <w:b/>
                <w:bCs/>
              </w:rPr>
            </w:pPr>
            <w:proofErr w:type="spellStart"/>
            <w:r w:rsidRPr="00CA6BEF">
              <w:rPr>
                <w:rFonts w:eastAsia="Calibri" w:cs="Calibri"/>
                <w:b/>
                <w:bCs/>
                <w:color w:val="000000" w:themeColor="text1"/>
                <w:sz w:val="20"/>
                <w:szCs w:val="20"/>
              </w:rPr>
              <w:t>Managing</w:t>
            </w:r>
            <w:proofErr w:type="spellEnd"/>
            <w:r w:rsidRPr="00CA6BEF">
              <w:rPr>
                <w:rFonts w:eastAsia="Calibri" w:cs="Calibri"/>
                <w:b/>
                <w:bCs/>
                <w:color w:val="000000" w:themeColor="text1"/>
                <w:sz w:val="20"/>
                <w:szCs w:val="20"/>
              </w:rPr>
              <w:t xml:space="preserve"> </w:t>
            </w:r>
            <w:proofErr w:type="spellStart"/>
            <w:r w:rsidRPr="00CA6BEF">
              <w:rPr>
                <w:rFonts w:eastAsia="Calibri" w:cs="Calibri"/>
                <w:b/>
                <w:bCs/>
                <w:color w:val="000000" w:themeColor="text1"/>
                <w:sz w:val="20"/>
                <w:szCs w:val="20"/>
              </w:rPr>
              <w:t>marsh</w:t>
            </w:r>
            <w:proofErr w:type="spellEnd"/>
            <w:r w:rsidRPr="00CA6BEF">
              <w:rPr>
                <w:rFonts w:eastAsia="Calibri" w:cs="Calibri"/>
                <w:b/>
                <w:bCs/>
                <w:color w:val="000000" w:themeColor="text1"/>
                <w:sz w:val="20"/>
                <w:szCs w:val="20"/>
              </w:rPr>
              <w:t xml:space="preserve"> </w:t>
            </w:r>
            <w:proofErr w:type="spellStart"/>
            <w:r w:rsidRPr="00CA6BEF">
              <w:rPr>
                <w:rFonts w:eastAsia="Calibri" w:cs="Calibri"/>
                <w:b/>
                <w:bCs/>
                <w:color w:val="000000" w:themeColor="text1"/>
                <w:sz w:val="20"/>
                <w:szCs w:val="20"/>
              </w:rPr>
              <w:t>habitats</w:t>
            </w:r>
            <w:proofErr w:type="spellEnd"/>
            <w:r w:rsidRPr="00CA6BEF">
              <w:rPr>
                <w:rFonts w:eastAsia="Calibri" w:cs="Calibri"/>
                <w:b/>
                <w:bCs/>
                <w:color w:val="000000" w:themeColor="text1"/>
                <w:sz w:val="20"/>
                <w:szCs w:val="20"/>
              </w:rPr>
              <w:t xml:space="preserve"> </w:t>
            </w:r>
            <w:proofErr w:type="spellStart"/>
            <w:r w:rsidRPr="00CA6BEF">
              <w:rPr>
                <w:rFonts w:eastAsia="Calibri" w:cs="Calibri"/>
                <w:b/>
                <w:bCs/>
                <w:color w:val="000000" w:themeColor="text1"/>
                <w:sz w:val="20"/>
                <w:szCs w:val="20"/>
              </w:rPr>
              <w:t>for</w:t>
            </w:r>
            <w:proofErr w:type="spellEnd"/>
            <w:r w:rsidRPr="00CA6BEF">
              <w:rPr>
                <w:rFonts w:eastAsia="Calibri" w:cs="Calibri"/>
                <w:b/>
                <w:bCs/>
                <w:color w:val="000000" w:themeColor="text1"/>
                <w:sz w:val="20"/>
                <w:szCs w:val="20"/>
              </w:rPr>
              <w:t xml:space="preserve"> </w:t>
            </w:r>
            <w:proofErr w:type="spellStart"/>
            <w:r w:rsidRPr="00CA6BEF">
              <w:rPr>
                <w:rFonts w:eastAsia="Calibri" w:cs="Calibri"/>
                <w:b/>
                <w:bCs/>
                <w:color w:val="000000" w:themeColor="text1"/>
                <w:sz w:val="20"/>
                <w:szCs w:val="20"/>
              </w:rPr>
              <w:t>conservation</w:t>
            </w:r>
            <w:proofErr w:type="spellEnd"/>
            <w:r w:rsidRPr="00CA6BEF">
              <w:rPr>
                <w:rFonts w:eastAsia="Calibri" w:cs="Calibri"/>
                <w:b/>
                <w:bCs/>
                <w:color w:val="000000" w:themeColor="text1"/>
                <w:sz w:val="20"/>
                <w:szCs w:val="20"/>
              </w:rPr>
              <w:t xml:space="preserve"> </w:t>
            </w:r>
            <w:proofErr w:type="spellStart"/>
            <w:r w:rsidRPr="00CA6BEF">
              <w:rPr>
                <w:rFonts w:eastAsia="Calibri" w:cs="Calibri"/>
                <w:b/>
                <w:bCs/>
                <w:color w:val="000000" w:themeColor="text1"/>
                <w:sz w:val="20"/>
                <w:szCs w:val="20"/>
              </w:rPr>
              <w:t>of</w:t>
            </w:r>
            <w:proofErr w:type="spellEnd"/>
            <w:r w:rsidRPr="00CA6BEF">
              <w:rPr>
                <w:rFonts w:eastAsia="Calibri" w:cs="Calibri"/>
                <w:b/>
                <w:bCs/>
                <w:color w:val="000000" w:themeColor="text1"/>
                <w:sz w:val="20"/>
                <w:szCs w:val="20"/>
              </w:rPr>
              <w:t xml:space="preserve"> </w:t>
            </w:r>
            <w:proofErr w:type="spellStart"/>
            <w:r w:rsidRPr="00CA6BEF">
              <w:rPr>
                <w:rFonts w:eastAsia="Calibri" w:cs="Calibri"/>
                <w:b/>
                <w:bCs/>
                <w:color w:val="000000" w:themeColor="text1"/>
                <w:sz w:val="20"/>
                <w:szCs w:val="20"/>
              </w:rPr>
              <w:t>waterfowl</w:t>
            </w:r>
            <w:proofErr w:type="spellEnd"/>
            <w:r w:rsidRPr="00CA6BEF">
              <w:rPr>
                <w:rFonts w:eastAsia="Calibri" w:cs="Calibri"/>
                <w:b/>
                <w:bCs/>
                <w:color w:val="000000" w:themeColor="text1"/>
                <w:sz w:val="20"/>
                <w:szCs w:val="20"/>
              </w:rPr>
              <w:t xml:space="preserve"> </w:t>
            </w:r>
            <w:proofErr w:type="spellStart"/>
            <w:r w:rsidRPr="00CA6BEF">
              <w:rPr>
                <w:rFonts w:eastAsia="Calibri" w:cs="Calibri"/>
                <w:b/>
                <w:bCs/>
                <w:color w:val="000000" w:themeColor="text1"/>
                <w:sz w:val="20"/>
                <w:szCs w:val="20"/>
              </w:rPr>
              <w:t>of</w:t>
            </w:r>
            <w:proofErr w:type="spellEnd"/>
            <w:r w:rsidRPr="00CA6BEF">
              <w:rPr>
                <w:rFonts w:eastAsia="Calibri" w:cs="Calibri"/>
                <w:b/>
                <w:bCs/>
                <w:color w:val="000000" w:themeColor="text1"/>
                <w:sz w:val="20"/>
                <w:szCs w:val="20"/>
              </w:rPr>
              <w:t xml:space="preserve"> </w:t>
            </w:r>
            <w:proofErr w:type="spellStart"/>
            <w:r w:rsidRPr="00CA6BEF">
              <w:rPr>
                <w:rFonts w:eastAsia="Calibri" w:cs="Calibri"/>
                <w:b/>
                <w:bCs/>
                <w:color w:val="000000" w:themeColor="text1"/>
                <w:sz w:val="20"/>
                <w:szCs w:val="20"/>
              </w:rPr>
              <w:t>temporary</w:t>
            </w:r>
            <w:proofErr w:type="spellEnd"/>
            <w:r w:rsidRPr="00CA6BEF">
              <w:rPr>
                <w:rFonts w:eastAsia="Calibri" w:cs="Calibri"/>
                <w:b/>
                <w:bCs/>
                <w:color w:val="000000" w:themeColor="text1"/>
                <w:sz w:val="20"/>
                <w:szCs w:val="20"/>
              </w:rPr>
              <w:t xml:space="preserve"> </w:t>
            </w:r>
            <w:proofErr w:type="spellStart"/>
            <w:r w:rsidRPr="00CA6BEF">
              <w:rPr>
                <w:rFonts w:eastAsia="Calibri" w:cs="Calibri"/>
                <w:b/>
                <w:bCs/>
                <w:color w:val="000000" w:themeColor="text1"/>
                <w:sz w:val="20"/>
                <w:szCs w:val="20"/>
              </w:rPr>
              <w:t>lakes</w:t>
            </w:r>
            <w:proofErr w:type="spellEnd"/>
          </w:p>
        </w:tc>
      </w:tr>
      <w:tr w:rsidR="0A4F7ACE" w14:paraId="5E38D622" w14:textId="77777777" w:rsidTr="321CE1AF">
        <w:trPr>
          <w:trHeight w:val="300"/>
        </w:trPr>
        <w:tc>
          <w:tcPr>
            <w:tcW w:w="1950" w:type="dxa"/>
            <w:tcBorders>
              <w:top w:val="nil"/>
              <w:left w:val="single" w:sz="8" w:space="0" w:color="000001"/>
              <w:bottom w:val="single" w:sz="8" w:space="0" w:color="000001"/>
              <w:right w:val="single" w:sz="8" w:space="0" w:color="000001"/>
            </w:tcBorders>
          </w:tcPr>
          <w:p w14:paraId="1CFEE137" w14:textId="77777777" w:rsidR="0A4F7ACE" w:rsidRDefault="4977205E" w:rsidP="43B612C3">
            <w:pPr>
              <w:ind w:right="113"/>
              <w:rPr>
                <w:rFonts w:asciiTheme="minorHAnsi" w:hAnsiTheme="minorHAnsi"/>
                <w:sz w:val="20"/>
                <w:szCs w:val="20"/>
              </w:rPr>
            </w:pPr>
            <w:r w:rsidRPr="43B612C3">
              <w:rPr>
                <w:rFonts w:asciiTheme="minorHAnsi" w:hAnsiTheme="minorHAnsi"/>
                <w:sz w:val="20"/>
                <w:szCs w:val="20"/>
              </w:rPr>
              <w:t>Povzetek/cilji projekta:</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7912ADDB" w14:textId="77777777" w:rsidR="0A4F7ACE" w:rsidRDefault="135DE8F3" w:rsidP="00CA6BEF">
            <w:pPr>
              <w:ind w:left="-20" w:right="-20"/>
              <w:contextualSpacing/>
            </w:pPr>
            <w:r w:rsidRPr="43B612C3">
              <w:rPr>
                <w:rFonts w:eastAsia="Calibri" w:cs="Calibri"/>
                <w:sz w:val="20"/>
                <w:szCs w:val="20"/>
              </w:rPr>
              <w:t xml:space="preserve">Projekt se bo osredotočil na izboljšanje ekološke funkcije/varstvenega stanja prednostnega habitatnega tipa 3180*. </w:t>
            </w:r>
            <w:r w:rsidRPr="00744A9A">
              <w:rPr>
                <w:rFonts w:eastAsia="Calibri" w:cs="Calibri"/>
                <w:spacing w:val="-4"/>
                <w:sz w:val="20"/>
                <w:szCs w:val="20"/>
              </w:rPr>
              <w:t>Trajni učinek projektnih dejavnosti bomo dosegli</w:t>
            </w:r>
            <w:r w:rsidR="0095264B" w:rsidRPr="00744A9A">
              <w:rPr>
                <w:rFonts w:eastAsia="Calibri" w:cs="Calibri"/>
                <w:spacing w:val="-4"/>
                <w:sz w:val="20"/>
                <w:szCs w:val="20"/>
              </w:rPr>
              <w:t xml:space="preserve"> z</w:t>
            </w:r>
            <w:r w:rsidRPr="43B612C3">
              <w:rPr>
                <w:rFonts w:eastAsia="Calibri" w:cs="Calibri"/>
                <w:sz w:val="20"/>
                <w:szCs w:val="20"/>
              </w:rPr>
              <w:t>:</w:t>
            </w:r>
          </w:p>
          <w:p w14:paraId="5CA49135" w14:textId="77777777" w:rsidR="0A4F7ACE" w:rsidRPr="00CA6BEF" w:rsidRDefault="135DE8F3" w:rsidP="00643D67">
            <w:pPr>
              <w:numPr>
                <w:ilvl w:val="0"/>
                <w:numId w:val="78"/>
              </w:numPr>
              <w:ind w:left="476"/>
              <w:contextualSpacing/>
              <w:rPr>
                <w:rFonts w:asciiTheme="minorHAnsi" w:hAnsiTheme="minorHAnsi"/>
                <w:sz w:val="20"/>
                <w:szCs w:val="20"/>
              </w:rPr>
            </w:pPr>
            <w:r w:rsidRPr="00CA6BEF">
              <w:rPr>
                <w:rFonts w:asciiTheme="minorHAnsi" w:hAnsiTheme="minorHAnsi"/>
                <w:sz w:val="20"/>
                <w:szCs w:val="20"/>
              </w:rPr>
              <w:t>uvajanjem novih in revizijo obstoječih kmetijsko-</w:t>
            </w:r>
            <w:proofErr w:type="spellStart"/>
            <w:r w:rsidRPr="00CA6BEF">
              <w:rPr>
                <w:rFonts w:asciiTheme="minorHAnsi" w:hAnsiTheme="minorHAnsi"/>
                <w:sz w:val="20"/>
                <w:szCs w:val="20"/>
              </w:rPr>
              <w:t>okoljskih</w:t>
            </w:r>
            <w:proofErr w:type="spellEnd"/>
            <w:r w:rsidRPr="00CA6BEF">
              <w:rPr>
                <w:rFonts w:asciiTheme="minorHAnsi" w:hAnsiTheme="minorHAnsi"/>
                <w:sz w:val="20"/>
                <w:szCs w:val="20"/>
              </w:rPr>
              <w:t xml:space="preserve"> ukrepov ter drugih ukrepov Skupne kmetijske politike (SKP),</w:t>
            </w:r>
          </w:p>
          <w:p w14:paraId="306398C3" w14:textId="77777777" w:rsidR="0A4F7ACE" w:rsidRPr="00CA6BEF" w:rsidRDefault="135DE8F3" w:rsidP="00643D67">
            <w:pPr>
              <w:numPr>
                <w:ilvl w:val="0"/>
                <w:numId w:val="78"/>
              </w:numPr>
              <w:ind w:left="476"/>
              <w:contextualSpacing/>
              <w:rPr>
                <w:rFonts w:asciiTheme="minorHAnsi" w:hAnsiTheme="minorHAnsi"/>
                <w:sz w:val="20"/>
                <w:szCs w:val="20"/>
              </w:rPr>
            </w:pPr>
            <w:r w:rsidRPr="00CA6BEF">
              <w:rPr>
                <w:rFonts w:asciiTheme="minorHAnsi" w:hAnsiTheme="minorHAnsi"/>
                <w:sz w:val="20"/>
                <w:szCs w:val="20"/>
              </w:rPr>
              <w:t>uvajanjem sistemskih rešitev in ohranjanjem najpomembnejših zemljišč,</w:t>
            </w:r>
          </w:p>
          <w:p w14:paraId="77E84A00" w14:textId="77777777" w:rsidR="0A4F7ACE" w:rsidRPr="00CA6BEF" w:rsidRDefault="135DE8F3" w:rsidP="00643D67">
            <w:pPr>
              <w:numPr>
                <w:ilvl w:val="0"/>
                <w:numId w:val="78"/>
              </w:numPr>
              <w:ind w:left="476"/>
              <w:contextualSpacing/>
              <w:rPr>
                <w:rFonts w:asciiTheme="minorHAnsi" w:hAnsiTheme="minorHAnsi"/>
                <w:sz w:val="20"/>
                <w:szCs w:val="20"/>
              </w:rPr>
            </w:pPr>
            <w:r w:rsidRPr="00CA6BEF">
              <w:rPr>
                <w:rFonts w:asciiTheme="minorHAnsi" w:hAnsiTheme="minorHAnsi"/>
                <w:sz w:val="20"/>
                <w:szCs w:val="20"/>
              </w:rPr>
              <w:t>odstranjevanjem odmrle biomase in pilotno proizvodnjo izdelkov iz presežkov biomase,</w:t>
            </w:r>
          </w:p>
          <w:p w14:paraId="256BE80C" w14:textId="77777777" w:rsidR="0A4F7ACE" w:rsidRPr="00CA6BEF" w:rsidRDefault="135DE8F3" w:rsidP="00643D67">
            <w:pPr>
              <w:numPr>
                <w:ilvl w:val="0"/>
                <w:numId w:val="78"/>
              </w:numPr>
              <w:ind w:left="476"/>
              <w:contextualSpacing/>
              <w:rPr>
                <w:rFonts w:asciiTheme="minorHAnsi" w:hAnsiTheme="minorHAnsi"/>
                <w:sz w:val="20"/>
                <w:szCs w:val="20"/>
              </w:rPr>
            </w:pPr>
            <w:r w:rsidRPr="00CA6BEF">
              <w:rPr>
                <w:rFonts w:asciiTheme="minorHAnsi" w:hAnsiTheme="minorHAnsi"/>
                <w:sz w:val="20"/>
                <w:szCs w:val="20"/>
              </w:rPr>
              <w:t>monitoringom.</w:t>
            </w:r>
          </w:p>
          <w:p w14:paraId="37B1EC8D" w14:textId="77777777" w:rsidR="00744A9A" w:rsidRDefault="00744A9A" w:rsidP="00CA6BEF">
            <w:pPr>
              <w:ind w:left="-20" w:right="-20"/>
              <w:contextualSpacing/>
              <w:rPr>
                <w:rFonts w:eastAsia="Calibri" w:cs="Calibri"/>
                <w:sz w:val="20"/>
                <w:szCs w:val="20"/>
              </w:rPr>
            </w:pPr>
          </w:p>
          <w:p w14:paraId="3FCCAF0B" w14:textId="77777777" w:rsidR="0A4F7ACE" w:rsidRDefault="135DE8F3" w:rsidP="00CA6BEF">
            <w:pPr>
              <w:ind w:left="-20" w:right="-20"/>
              <w:contextualSpacing/>
            </w:pPr>
            <w:r w:rsidRPr="43B612C3">
              <w:rPr>
                <w:rFonts w:eastAsia="Calibri" w:cs="Calibri"/>
                <w:sz w:val="20"/>
                <w:szCs w:val="20"/>
              </w:rPr>
              <w:lastRenderedPageBreak/>
              <w:t xml:space="preserve">Poleg tega se bo projekt osredotočil na izboljšanje stanja ohranjenosti dveh ciljnih vrst ptic, </w:t>
            </w:r>
            <w:proofErr w:type="spellStart"/>
            <w:r w:rsidRPr="43B612C3">
              <w:rPr>
                <w:rFonts w:eastAsia="Calibri" w:cs="Calibri"/>
                <w:sz w:val="20"/>
                <w:szCs w:val="20"/>
              </w:rPr>
              <w:t>kostanjavke</w:t>
            </w:r>
            <w:proofErr w:type="spellEnd"/>
            <w:r w:rsidRPr="43B612C3">
              <w:rPr>
                <w:rFonts w:eastAsia="Calibri" w:cs="Calibri"/>
                <w:sz w:val="20"/>
                <w:szCs w:val="20"/>
              </w:rPr>
              <w:t xml:space="preserve"> (</w:t>
            </w:r>
            <w:proofErr w:type="spellStart"/>
            <w:r w:rsidRPr="43B612C3">
              <w:rPr>
                <w:rFonts w:eastAsia="Calibri" w:cs="Calibri"/>
                <w:sz w:val="20"/>
                <w:szCs w:val="20"/>
              </w:rPr>
              <w:t>Aythya</w:t>
            </w:r>
            <w:proofErr w:type="spellEnd"/>
            <w:r w:rsidRPr="43B612C3">
              <w:rPr>
                <w:rFonts w:eastAsia="Calibri" w:cs="Calibri"/>
                <w:sz w:val="20"/>
                <w:szCs w:val="20"/>
              </w:rPr>
              <w:t xml:space="preserve"> </w:t>
            </w:r>
            <w:proofErr w:type="spellStart"/>
            <w:r w:rsidRPr="43B612C3">
              <w:rPr>
                <w:rFonts w:eastAsia="Calibri" w:cs="Calibri"/>
                <w:sz w:val="20"/>
                <w:szCs w:val="20"/>
              </w:rPr>
              <w:t>nyroca</w:t>
            </w:r>
            <w:proofErr w:type="spellEnd"/>
            <w:r w:rsidRPr="43B612C3">
              <w:rPr>
                <w:rFonts w:eastAsia="Calibri" w:cs="Calibri"/>
                <w:sz w:val="20"/>
                <w:szCs w:val="20"/>
              </w:rPr>
              <w:t>) in rjavovratega ponirka (</w:t>
            </w:r>
            <w:proofErr w:type="spellStart"/>
            <w:r w:rsidRPr="43B612C3">
              <w:rPr>
                <w:rFonts w:eastAsia="Calibri" w:cs="Calibri"/>
                <w:sz w:val="20"/>
                <w:szCs w:val="20"/>
              </w:rPr>
              <w:t>Podiceps</w:t>
            </w:r>
            <w:proofErr w:type="spellEnd"/>
            <w:r w:rsidRPr="43B612C3">
              <w:rPr>
                <w:rFonts w:eastAsia="Calibri" w:cs="Calibri"/>
                <w:sz w:val="20"/>
                <w:szCs w:val="20"/>
              </w:rPr>
              <w:t xml:space="preserve"> </w:t>
            </w:r>
            <w:proofErr w:type="spellStart"/>
            <w:r w:rsidRPr="43B612C3">
              <w:rPr>
                <w:rFonts w:eastAsia="Calibri" w:cs="Calibri"/>
                <w:sz w:val="20"/>
                <w:szCs w:val="20"/>
              </w:rPr>
              <w:t>grisegena</w:t>
            </w:r>
            <w:proofErr w:type="spellEnd"/>
            <w:r w:rsidRPr="43B612C3">
              <w:rPr>
                <w:rFonts w:eastAsia="Calibri" w:cs="Calibri"/>
                <w:sz w:val="20"/>
                <w:szCs w:val="20"/>
              </w:rPr>
              <w:t>), in sicer z obnovo njunega gnezditvenega habitata ter zmanjšanjem motenj med gnezdenjem in prezimovanjem.</w:t>
            </w:r>
          </w:p>
          <w:p w14:paraId="2A642053" w14:textId="77777777" w:rsidR="0A4F7ACE" w:rsidRDefault="135DE8F3" w:rsidP="00CA6BEF">
            <w:pPr>
              <w:ind w:left="-20"/>
              <w:contextualSpacing/>
            </w:pPr>
            <w:r w:rsidRPr="43B612C3">
              <w:rPr>
                <w:rFonts w:eastAsia="Calibri" w:cs="Calibri"/>
                <w:sz w:val="20"/>
                <w:szCs w:val="20"/>
              </w:rPr>
              <w:t>Naše dejavnosti ohranjanja narave bodo podprte s komunikacijo, namenjeno pridobivanju podpore lokalne in širše javnosti. S tem bomo zagotovili trajnost našega projekta, še posebej z vključevanjem in delom z mladimi.</w:t>
            </w:r>
          </w:p>
        </w:tc>
      </w:tr>
      <w:tr w:rsidR="0A4F7ACE" w14:paraId="2E0118DD" w14:textId="77777777" w:rsidTr="321CE1AF">
        <w:trPr>
          <w:trHeight w:val="300"/>
        </w:trPr>
        <w:tc>
          <w:tcPr>
            <w:tcW w:w="1950" w:type="dxa"/>
            <w:tcBorders>
              <w:top w:val="nil"/>
              <w:left w:val="single" w:sz="8" w:space="0" w:color="000001"/>
              <w:bottom w:val="single" w:sz="8" w:space="0" w:color="000001"/>
              <w:right w:val="single" w:sz="8" w:space="0" w:color="000001"/>
            </w:tcBorders>
          </w:tcPr>
          <w:p w14:paraId="457BC937" w14:textId="77777777" w:rsidR="0A4F7ACE" w:rsidRDefault="4977205E" w:rsidP="43B612C3">
            <w:pPr>
              <w:ind w:right="113"/>
              <w:rPr>
                <w:rFonts w:asciiTheme="minorHAnsi" w:hAnsiTheme="minorHAnsi"/>
                <w:sz w:val="20"/>
                <w:szCs w:val="20"/>
              </w:rPr>
            </w:pPr>
            <w:r w:rsidRPr="43B612C3">
              <w:rPr>
                <w:rFonts w:asciiTheme="minorHAnsi" w:hAnsiTheme="minorHAnsi"/>
                <w:sz w:val="20"/>
                <w:szCs w:val="20"/>
              </w:rPr>
              <w:lastRenderedPageBreak/>
              <w:t>Ključne aktivnosti v tekočem letu:</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38E32E47" w14:textId="77777777" w:rsidR="0A4F7ACE" w:rsidRPr="00CA6BEF" w:rsidRDefault="6D449B10" w:rsidP="00643D67">
            <w:pPr>
              <w:numPr>
                <w:ilvl w:val="0"/>
                <w:numId w:val="78"/>
              </w:numPr>
              <w:ind w:left="476"/>
              <w:contextualSpacing/>
              <w:rPr>
                <w:rFonts w:asciiTheme="minorHAnsi" w:hAnsiTheme="minorHAnsi"/>
                <w:sz w:val="20"/>
                <w:szCs w:val="20"/>
              </w:rPr>
            </w:pPr>
            <w:r w:rsidRPr="00CA6BEF">
              <w:rPr>
                <w:rFonts w:asciiTheme="minorHAnsi" w:hAnsiTheme="minorHAnsi"/>
                <w:sz w:val="20"/>
                <w:szCs w:val="20"/>
              </w:rPr>
              <w:t xml:space="preserve">Zagon projekta in udeležba na </w:t>
            </w:r>
            <w:r w:rsidR="0095264B">
              <w:rPr>
                <w:rFonts w:asciiTheme="minorHAnsi" w:hAnsiTheme="minorHAnsi"/>
                <w:sz w:val="20"/>
                <w:szCs w:val="20"/>
              </w:rPr>
              <w:t>'</w:t>
            </w:r>
            <w:proofErr w:type="spellStart"/>
            <w:r w:rsidRPr="00CA6BEF">
              <w:rPr>
                <w:rFonts w:asciiTheme="minorHAnsi" w:hAnsiTheme="minorHAnsi"/>
                <w:sz w:val="20"/>
                <w:szCs w:val="20"/>
              </w:rPr>
              <w:t>kick</w:t>
            </w:r>
            <w:r w:rsidR="0095264B">
              <w:rPr>
                <w:rFonts w:asciiTheme="minorHAnsi" w:hAnsiTheme="minorHAnsi"/>
                <w:sz w:val="20"/>
                <w:szCs w:val="20"/>
              </w:rPr>
              <w:t>-</w:t>
            </w:r>
            <w:r w:rsidRPr="00CA6BEF">
              <w:rPr>
                <w:rFonts w:asciiTheme="minorHAnsi" w:hAnsiTheme="minorHAnsi"/>
                <w:sz w:val="20"/>
                <w:szCs w:val="20"/>
              </w:rPr>
              <w:t>off</w:t>
            </w:r>
            <w:proofErr w:type="spellEnd"/>
            <w:r w:rsidR="0095264B">
              <w:rPr>
                <w:rFonts w:asciiTheme="minorHAnsi" w:hAnsiTheme="minorHAnsi"/>
                <w:sz w:val="20"/>
                <w:szCs w:val="20"/>
              </w:rPr>
              <w:t>'</w:t>
            </w:r>
            <w:r w:rsidRPr="00CA6BEF">
              <w:rPr>
                <w:rFonts w:asciiTheme="minorHAnsi" w:hAnsiTheme="minorHAnsi"/>
                <w:sz w:val="20"/>
                <w:szCs w:val="20"/>
              </w:rPr>
              <w:t xml:space="preserve"> sestanku.</w:t>
            </w:r>
          </w:p>
          <w:p w14:paraId="7E7337D3" w14:textId="77777777" w:rsidR="0A4F7ACE" w:rsidRPr="00CA6BEF" w:rsidRDefault="6D449B10" w:rsidP="00643D67">
            <w:pPr>
              <w:numPr>
                <w:ilvl w:val="0"/>
                <w:numId w:val="78"/>
              </w:numPr>
              <w:ind w:left="476"/>
              <w:contextualSpacing/>
              <w:rPr>
                <w:rFonts w:asciiTheme="minorHAnsi" w:hAnsiTheme="minorHAnsi"/>
                <w:sz w:val="20"/>
                <w:szCs w:val="20"/>
              </w:rPr>
            </w:pPr>
            <w:r w:rsidRPr="00CA6BEF">
              <w:rPr>
                <w:rFonts w:asciiTheme="minorHAnsi" w:hAnsiTheme="minorHAnsi"/>
                <w:sz w:val="20"/>
                <w:szCs w:val="20"/>
              </w:rPr>
              <w:t>Udeležba na partnerskih koordinacijskih sestankih.</w:t>
            </w:r>
          </w:p>
          <w:p w14:paraId="25319848" w14:textId="77777777" w:rsidR="0A4F7ACE" w:rsidRDefault="6D449B10" w:rsidP="00643D67">
            <w:pPr>
              <w:numPr>
                <w:ilvl w:val="0"/>
                <w:numId w:val="78"/>
              </w:numPr>
              <w:ind w:left="476"/>
              <w:contextualSpacing/>
              <w:rPr>
                <w:rFonts w:asciiTheme="minorHAnsi" w:hAnsiTheme="minorHAnsi"/>
                <w:sz w:val="20"/>
                <w:szCs w:val="20"/>
              </w:rPr>
            </w:pPr>
            <w:r w:rsidRPr="00CA6BEF">
              <w:rPr>
                <w:rFonts w:asciiTheme="minorHAnsi" w:hAnsiTheme="minorHAnsi"/>
                <w:sz w:val="20"/>
                <w:szCs w:val="20"/>
              </w:rPr>
              <w:t>Priprava finančnih tabel za administrativno vodenje projekta.</w:t>
            </w:r>
          </w:p>
          <w:p w14:paraId="7AABDB18" w14:textId="77777777" w:rsidR="0A4F7ACE" w:rsidRDefault="08634E71" w:rsidP="0095264B">
            <w:pPr>
              <w:numPr>
                <w:ilvl w:val="0"/>
                <w:numId w:val="78"/>
              </w:numPr>
              <w:ind w:left="476"/>
              <w:contextualSpacing/>
              <w:rPr>
                <w:rFonts w:asciiTheme="minorHAnsi" w:eastAsiaTheme="minorEastAsia" w:hAnsiTheme="minorHAnsi"/>
                <w:sz w:val="20"/>
                <w:szCs w:val="20"/>
              </w:rPr>
            </w:pPr>
            <w:r w:rsidRPr="00CA6BEF">
              <w:rPr>
                <w:rFonts w:asciiTheme="minorHAnsi" w:hAnsiTheme="minorHAnsi"/>
                <w:sz w:val="20"/>
                <w:szCs w:val="20"/>
              </w:rPr>
              <w:t xml:space="preserve">Začetek pregleda Strateških načrtov </w:t>
            </w:r>
            <w:r w:rsidR="0095264B">
              <w:rPr>
                <w:rFonts w:asciiTheme="minorHAnsi" w:hAnsiTheme="minorHAnsi"/>
                <w:sz w:val="20"/>
                <w:szCs w:val="20"/>
              </w:rPr>
              <w:t>S</w:t>
            </w:r>
            <w:r w:rsidRPr="00CA6BEF">
              <w:rPr>
                <w:rFonts w:asciiTheme="minorHAnsi" w:hAnsiTheme="minorHAnsi"/>
                <w:sz w:val="20"/>
                <w:szCs w:val="20"/>
              </w:rPr>
              <w:t>kupne kmetijske politike držav članic EU.</w:t>
            </w:r>
          </w:p>
        </w:tc>
      </w:tr>
      <w:tr w:rsidR="0A4F7ACE" w14:paraId="60893E62" w14:textId="77777777" w:rsidTr="321CE1AF">
        <w:trPr>
          <w:trHeight w:val="300"/>
        </w:trPr>
        <w:tc>
          <w:tcPr>
            <w:tcW w:w="1950" w:type="dxa"/>
            <w:tcBorders>
              <w:top w:val="nil"/>
              <w:left w:val="single" w:sz="8" w:space="0" w:color="000001"/>
              <w:bottom w:val="single" w:sz="8" w:space="0" w:color="000001"/>
              <w:right w:val="single" w:sz="8" w:space="0" w:color="000001"/>
            </w:tcBorders>
          </w:tcPr>
          <w:p w14:paraId="7B23948C" w14:textId="77777777" w:rsidR="0A4F7ACE" w:rsidRDefault="4977205E" w:rsidP="43B612C3">
            <w:pPr>
              <w:ind w:right="113"/>
              <w:rPr>
                <w:rFonts w:asciiTheme="minorHAnsi" w:hAnsiTheme="minorHAnsi"/>
                <w:sz w:val="20"/>
                <w:szCs w:val="20"/>
              </w:rPr>
            </w:pPr>
            <w:r w:rsidRPr="43B612C3">
              <w:rPr>
                <w:rFonts w:asciiTheme="minorHAnsi" w:hAnsiTheme="minorHAnsi"/>
                <w:sz w:val="20"/>
                <w:szCs w:val="20"/>
              </w:rPr>
              <w:t>Status projekta:</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1F06BCE4" w14:textId="77777777" w:rsidR="0A4F7ACE" w:rsidRDefault="4977205E" w:rsidP="43B612C3">
            <w:pPr>
              <w:spacing w:line="276" w:lineRule="auto"/>
              <w:rPr>
                <w:rFonts w:asciiTheme="minorHAnsi" w:hAnsiTheme="minorHAnsi"/>
                <w:sz w:val="20"/>
                <w:szCs w:val="20"/>
              </w:rPr>
            </w:pPr>
            <w:r w:rsidRPr="43B612C3">
              <w:rPr>
                <w:rFonts w:asciiTheme="minorHAnsi" w:hAnsiTheme="minorHAnsi"/>
                <w:sz w:val="20"/>
                <w:szCs w:val="20"/>
              </w:rPr>
              <w:t>Poteka.</w:t>
            </w:r>
          </w:p>
        </w:tc>
      </w:tr>
      <w:tr w:rsidR="0A4F7ACE" w14:paraId="5176B145" w14:textId="77777777" w:rsidTr="321CE1AF">
        <w:trPr>
          <w:trHeight w:val="300"/>
        </w:trPr>
        <w:tc>
          <w:tcPr>
            <w:tcW w:w="1950" w:type="dxa"/>
            <w:tcBorders>
              <w:top w:val="nil"/>
              <w:left w:val="single" w:sz="8" w:space="0" w:color="000001"/>
              <w:bottom w:val="single" w:sz="8" w:space="0" w:color="000001"/>
              <w:right w:val="single" w:sz="8" w:space="0" w:color="000001"/>
            </w:tcBorders>
          </w:tcPr>
          <w:p w14:paraId="0C2B215A" w14:textId="77777777" w:rsidR="0A4F7ACE" w:rsidRDefault="4977205E" w:rsidP="43B612C3">
            <w:pPr>
              <w:ind w:right="113"/>
              <w:rPr>
                <w:rFonts w:asciiTheme="minorHAnsi" w:hAnsiTheme="minorHAnsi"/>
                <w:sz w:val="20"/>
                <w:szCs w:val="20"/>
              </w:rPr>
            </w:pPr>
            <w:r w:rsidRPr="43B612C3">
              <w:rPr>
                <w:rFonts w:asciiTheme="minorHAnsi" w:hAnsiTheme="minorHAnsi"/>
                <w:sz w:val="20"/>
                <w:szCs w:val="20"/>
              </w:rPr>
              <w:t>Vrednost projekta:</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6DAB34D0" w14:textId="77777777" w:rsidR="0A4F7ACE" w:rsidRDefault="61E937F0" w:rsidP="43B612C3">
            <w:pPr>
              <w:spacing w:line="276" w:lineRule="auto"/>
              <w:ind w:left="-20" w:right="-20"/>
            </w:pPr>
            <w:r w:rsidRPr="43B612C3">
              <w:rPr>
                <w:rFonts w:eastAsia="Calibri" w:cs="Calibri"/>
                <w:sz w:val="20"/>
                <w:szCs w:val="20"/>
              </w:rPr>
              <w:t>3.872.642,80 EUR</w:t>
            </w:r>
          </w:p>
          <w:p w14:paraId="5C15F577" w14:textId="77777777" w:rsidR="0A4F7ACE" w:rsidRDefault="61E937F0" w:rsidP="43B612C3">
            <w:pPr>
              <w:spacing w:line="276" w:lineRule="auto"/>
            </w:pPr>
            <w:r w:rsidRPr="43B612C3">
              <w:rPr>
                <w:rFonts w:eastAsia="Calibri" w:cs="Calibri"/>
                <w:sz w:val="20"/>
                <w:szCs w:val="20"/>
              </w:rPr>
              <w:t>Zavodov del: 473.715,75 EUR</w:t>
            </w:r>
          </w:p>
        </w:tc>
      </w:tr>
      <w:tr w:rsidR="0A4F7ACE" w14:paraId="52A7BF32" w14:textId="77777777" w:rsidTr="321CE1AF">
        <w:trPr>
          <w:trHeight w:val="300"/>
        </w:trPr>
        <w:tc>
          <w:tcPr>
            <w:tcW w:w="1950" w:type="dxa"/>
            <w:tcBorders>
              <w:top w:val="nil"/>
              <w:left w:val="single" w:sz="8" w:space="0" w:color="000001"/>
              <w:bottom w:val="single" w:sz="8" w:space="0" w:color="000001"/>
              <w:right w:val="single" w:sz="8" w:space="0" w:color="000001"/>
            </w:tcBorders>
          </w:tcPr>
          <w:p w14:paraId="517B7224" w14:textId="77777777" w:rsidR="0A4F7ACE" w:rsidRDefault="4977205E" w:rsidP="43B612C3">
            <w:pPr>
              <w:ind w:right="113"/>
              <w:rPr>
                <w:rFonts w:asciiTheme="minorHAnsi" w:hAnsiTheme="minorHAnsi"/>
                <w:sz w:val="20"/>
                <w:szCs w:val="20"/>
              </w:rPr>
            </w:pPr>
            <w:r w:rsidRPr="43B612C3">
              <w:rPr>
                <w:rFonts w:asciiTheme="minorHAnsi" w:hAnsiTheme="minorHAnsi"/>
                <w:sz w:val="20"/>
                <w:szCs w:val="20"/>
              </w:rPr>
              <w:t>Vir</w:t>
            </w:r>
            <w:r w:rsidR="0095264B">
              <w:rPr>
                <w:rFonts w:asciiTheme="minorHAnsi" w:hAnsiTheme="minorHAnsi"/>
                <w:sz w:val="20"/>
                <w:szCs w:val="20"/>
              </w:rPr>
              <w:t>i</w:t>
            </w:r>
            <w:r w:rsidRPr="43B612C3">
              <w:rPr>
                <w:rFonts w:asciiTheme="minorHAnsi" w:hAnsiTheme="minorHAnsi"/>
                <w:sz w:val="20"/>
                <w:szCs w:val="20"/>
              </w:rPr>
              <w:t xml:space="preserve"> sredstev:</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07D6B343" w14:textId="77777777" w:rsidR="43B612C3" w:rsidRDefault="43B612C3" w:rsidP="0095264B">
            <w:pPr>
              <w:ind w:left="-20" w:right="-20"/>
            </w:pPr>
            <w:r w:rsidRPr="43B612C3">
              <w:rPr>
                <w:rFonts w:eastAsia="Calibri" w:cs="Calibri"/>
                <w:sz w:val="20"/>
                <w:szCs w:val="20"/>
              </w:rPr>
              <w:t>EU – LIFE</w:t>
            </w:r>
            <w:r w:rsidR="00D5415A">
              <w:rPr>
                <w:rFonts w:eastAsia="Calibri" w:cs="Calibri"/>
                <w:sz w:val="20"/>
                <w:szCs w:val="20"/>
              </w:rPr>
              <w:t xml:space="preserve"> (75 %)</w:t>
            </w:r>
            <w:r w:rsidRPr="43B612C3">
              <w:rPr>
                <w:rFonts w:eastAsia="Calibri" w:cs="Calibri"/>
                <w:sz w:val="20"/>
                <w:szCs w:val="20"/>
              </w:rPr>
              <w:t>, MNVP (</w:t>
            </w:r>
            <w:r w:rsidR="006D2582">
              <w:rPr>
                <w:rFonts w:eastAsia="Calibri" w:cs="Calibri"/>
                <w:sz w:val="20"/>
                <w:szCs w:val="20"/>
              </w:rPr>
              <w:t>20 %</w:t>
            </w:r>
            <w:r w:rsidRPr="43B612C3">
              <w:rPr>
                <w:rFonts w:eastAsia="Calibri" w:cs="Calibri"/>
                <w:sz w:val="20"/>
                <w:szCs w:val="20"/>
              </w:rPr>
              <w:t>)</w:t>
            </w:r>
            <w:r w:rsidR="0095264B">
              <w:rPr>
                <w:rFonts w:eastAsia="Calibri" w:cs="Calibri"/>
                <w:sz w:val="20"/>
                <w:szCs w:val="20"/>
              </w:rPr>
              <w:t>,</w:t>
            </w:r>
            <w:r w:rsidRPr="43B612C3">
              <w:rPr>
                <w:rFonts w:eastAsia="Calibri" w:cs="Calibri"/>
                <w:sz w:val="20"/>
                <w:szCs w:val="20"/>
              </w:rPr>
              <w:t xml:space="preserve"> Zavod </w:t>
            </w:r>
            <w:r w:rsidR="0095264B">
              <w:rPr>
                <w:rFonts w:eastAsia="Calibri" w:cs="Calibri"/>
                <w:sz w:val="20"/>
                <w:szCs w:val="20"/>
              </w:rPr>
              <w:t>(</w:t>
            </w:r>
            <w:r w:rsidRPr="43B612C3">
              <w:rPr>
                <w:rFonts w:eastAsia="Calibri" w:cs="Calibri"/>
                <w:sz w:val="20"/>
                <w:szCs w:val="20"/>
              </w:rPr>
              <w:t>5 %</w:t>
            </w:r>
            <w:r w:rsidR="0095264B">
              <w:rPr>
                <w:rFonts w:eastAsia="Calibri" w:cs="Calibri"/>
                <w:sz w:val="20"/>
                <w:szCs w:val="20"/>
              </w:rPr>
              <w:t>)</w:t>
            </w:r>
            <w:r w:rsidRPr="43B612C3">
              <w:rPr>
                <w:rFonts w:eastAsia="Calibri" w:cs="Calibri"/>
                <w:sz w:val="20"/>
                <w:szCs w:val="20"/>
              </w:rPr>
              <w:t>.</w:t>
            </w:r>
          </w:p>
        </w:tc>
      </w:tr>
      <w:tr w:rsidR="0A4F7ACE" w14:paraId="121EDC7A" w14:textId="77777777" w:rsidTr="321CE1AF">
        <w:trPr>
          <w:trHeight w:val="300"/>
        </w:trPr>
        <w:tc>
          <w:tcPr>
            <w:tcW w:w="1950" w:type="dxa"/>
            <w:tcBorders>
              <w:top w:val="nil"/>
              <w:left w:val="single" w:sz="8" w:space="0" w:color="000001"/>
              <w:bottom w:val="single" w:sz="8" w:space="0" w:color="000001"/>
              <w:right w:val="single" w:sz="8" w:space="0" w:color="000001"/>
            </w:tcBorders>
          </w:tcPr>
          <w:p w14:paraId="085EC14D" w14:textId="77777777" w:rsidR="0A4F7ACE" w:rsidRDefault="4977205E" w:rsidP="43B612C3">
            <w:pPr>
              <w:ind w:right="113"/>
              <w:rPr>
                <w:rFonts w:asciiTheme="minorHAnsi" w:hAnsiTheme="minorHAnsi"/>
                <w:sz w:val="20"/>
                <w:szCs w:val="20"/>
              </w:rPr>
            </w:pPr>
            <w:r w:rsidRPr="43B612C3">
              <w:rPr>
                <w:rFonts w:asciiTheme="minorHAnsi" w:hAnsiTheme="minorHAnsi"/>
                <w:sz w:val="20"/>
                <w:szCs w:val="20"/>
              </w:rPr>
              <w:t>Trajanje:</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362A5C2C" w14:textId="77777777" w:rsidR="0A4F7ACE" w:rsidRDefault="325A7B9D" w:rsidP="43B612C3">
            <w:pPr>
              <w:spacing w:line="276" w:lineRule="auto"/>
              <w:rPr>
                <w:rFonts w:eastAsia="Calibri" w:cs="Calibri"/>
                <w:sz w:val="20"/>
                <w:szCs w:val="20"/>
              </w:rPr>
            </w:pPr>
            <w:r w:rsidRPr="43B612C3">
              <w:rPr>
                <w:rFonts w:eastAsia="Calibri" w:cs="Calibri"/>
                <w:sz w:val="20"/>
                <w:szCs w:val="20"/>
              </w:rPr>
              <w:t>1. 9. 2023</w:t>
            </w:r>
            <w:r w:rsidR="1FA32FA8" w:rsidRPr="43B612C3">
              <w:rPr>
                <w:rFonts w:eastAsia="Calibri" w:cs="Calibri"/>
                <w:sz w:val="20"/>
                <w:szCs w:val="20"/>
              </w:rPr>
              <w:t xml:space="preserve"> – </w:t>
            </w:r>
            <w:r w:rsidRPr="43B612C3">
              <w:rPr>
                <w:rFonts w:eastAsia="Calibri" w:cs="Calibri"/>
                <w:sz w:val="20"/>
                <w:szCs w:val="20"/>
              </w:rPr>
              <w:t>31. 12. 2029</w:t>
            </w:r>
          </w:p>
        </w:tc>
      </w:tr>
      <w:tr w:rsidR="0A4F7ACE" w14:paraId="537125C3" w14:textId="77777777" w:rsidTr="321CE1AF">
        <w:trPr>
          <w:trHeight w:val="300"/>
        </w:trPr>
        <w:tc>
          <w:tcPr>
            <w:tcW w:w="1950" w:type="dxa"/>
            <w:tcBorders>
              <w:top w:val="nil"/>
              <w:left w:val="single" w:sz="8" w:space="0" w:color="000001"/>
              <w:bottom w:val="single" w:sz="8" w:space="0" w:color="000001"/>
              <w:right w:val="single" w:sz="8" w:space="0" w:color="000001"/>
            </w:tcBorders>
          </w:tcPr>
          <w:p w14:paraId="44FCFBA7" w14:textId="77777777" w:rsidR="0A4F7ACE" w:rsidRDefault="4977205E" w:rsidP="43B612C3">
            <w:pPr>
              <w:ind w:right="113"/>
              <w:rPr>
                <w:rFonts w:asciiTheme="minorHAnsi" w:hAnsiTheme="minorHAnsi"/>
                <w:sz w:val="20"/>
                <w:szCs w:val="20"/>
              </w:rPr>
            </w:pPr>
            <w:r w:rsidRPr="43B612C3">
              <w:rPr>
                <w:rFonts w:asciiTheme="minorHAnsi" w:hAnsiTheme="minorHAnsi"/>
                <w:sz w:val="20"/>
                <w:szCs w:val="20"/>
              </w:rPr>
              <w:t>Partnerji:</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384F0C83" w14:textId="77777777" w:rsidR="0A4F7ACE" w:rsidRDefault="01903AC1" w:rsidP="00643D67">
            <w:pPr>
              <w:pStyle w:val="Odstavekseznama"/>
              <w:numPr>
                <w:ilvl w:val="0"/>
                <w:numId w:val="18"/>
              </w:numPr>
              <w:spacing w:line="276" w:lineRule="auto"/>
              <w:ind w:left="483"/>
              <w:rPr>
                <w:rFonts w:eastAsia="Calibri" w:cs="Calibri"/>
                <w:sz w:val="20"/>
                <w:szCs w:val="20"/>
              </w:rPr>
            </w:pPr>
            <w:r w:rsidRPr="43B612C3">
              <w:rPr>
                <w:rFonts w:eastAsia="Calibri" w:cs="Calibri"/>
                <w:sz w:val="20"/>
                <w:szCs w:val="20"/>
              </w:rPr>
              <w:t>Notranjski regijski park</w:t>
            </w:r>
          </w:p>
          <w:p w14:paraId="4B9FC512" w14:textId="77777777" w:rsidR="0A4F7ACE" w:rsidRDefault="01903AC1" w:rsidP="00643D67">
            <w:pPr>
              <w:pStyle w:val="Odstavekseznama"/>
              <w:numPr>
                <w:ilvl w:val="0"/>
                <w:numId w:val="18"/>
              </w:numPr>
              <w:spacing w:line="276" w:lineRule="auto"/>
              <w:ind w:left="483"/>
              <w:rPr>
                <w:rFonts w:eastAsia="Calibri" w:cs="Calibri"/>
                <w:sz w:val="20"/>
                <w:szCs w:val="20"/>
              </w:rPr>
            </w:pPr>
            <w:r w:rsidRPr="43B612C3">
              <w:rPr>
                <w:rFonts w:eastAsia="Calibri" w:cs="Calibri"/>
                <w:sz w:val="20"/>
                <w:szCs w:val="20"/>
              </w:rPr>
              <w:t>Zavod Republike Slovenije za varstvo narave</w:t>
            </w:r>
          </w:p>
          <w:p w14:paraId="4B582851" w14:textId="77777777" w:rsidR="0A4F7ACE" w:rsidRDefault="01903AC1" w:rsidP="00643D67">
            <w:pPr>
              <w:pStyle w:val="Odstavekseznama"/>
              <w:numPr>
                <w:ilvl w:val="0"/>
                <w:numId w:val="18"/>
              </w:numPr>
              <w:spacing w:line="276" w:lineRule="auto"/>
              <w:ind w:left="483"/>
              <w:rPr>
                <w:rFonts w:eastAsia="Calibri" w:cs="Calibri"/>
                <w:sz w:val="20"/>
                <w:szCs w:val="20"/>
              </w:rPr>
            </w:pPr>
            <w:r w:rsidRPr="43B612C3">
              <w:rPr>
                <w:rFonts w:eastAsia="Calibri" w:cs="Calibri"/>
                <w:sz w:val="20"/>
                <w:szCs w:val="20"/>
              </w:rPr>
              <w:t>Univerza v Ljubljani</w:t>
            </w:r>
          </w:p>
          <w:p w14:paraId="100F9108" w14:textId="77777777" w:rsidR="0A4F7ACE" w:rsidRDefault="01903AC1" w:rsidP="00643D67">
            <w:pPr>
              <w:pStyle w:val="Odstavekseznama"/>
              <w:numPr>
                <w:ilvl w:val="0"/>
                <w:numId w:val="18"/>
              </w:numPr>
              <w:spacing w:line="276" w:lineRule="auto"/>
              <w:ind w:left="483"/>
              <w:rPr>
                <w:rFonts w:eastAsia="Calibri" w:cs="Calibri"/>
                <w:sz w:val="20"/>
                <w:szCs w:val="20"/>
              </w:rPr>
            </w:pPr>
            <w:r w:rsidRPr="43B612C3">
              <w:rPr>
                <w:rFonts w:eastAsia="Calibri" w:cs="Calibri"/>
                <w:sz w:val="20"/>
                <w:szCs w:val="20"/>
              </w:rPr>
              <w:t>Društvo za opazovanje in pr</w:t>
            </w:r>
            <w:r w:rsidR="0095264B">
              <w:rPr>
                <w:rFonts w:eastAsia="Calibri" w:cs="Calibri"/>
                <w:sz w:val="20"/>
                <w:szCs w:val="20"/>
              </w:rPr>
              <w:t>o</w:t>
            </w:r>
            <w:r w:rsidRPr="43B612C3">
              <w:rPr>
                <w:rFonts w:eastAsia="Calibri" w:cs="Calibri"/>
                <w:sz w:val="20"/>
                <w:szCs w:val="20"/>
              </w:rPr>
              <w:t>učevanje ptic Slovenije</w:t>
            </w:r>
          </w:p>
          <w:p w14:paraId="403B9F12" w14:textId="77777777" w:rsidR="0A4F7ACE" w:rsidRDefault="01903AC1" w:rsidP="00643D67">
            <w:pPr>
              <w:pStyle w:val="Odstavekseznama"/>
              <w:numPr>
                <w:ilvl w:val="0"/>
                <w:numId w:val="18"/>
              </w:numPr>
              <w:spacing w:line="276" w:lineRule="auto"/>
              <w:ind w:left="483"/>
              <w:rPr>
                <w:rFonts w:eastAsia="Calibri" w:cs="Calibri"/>
                <w:sz w:val="20"/>
                <w:szCs w:val="20"/>
              </w:rPr>
            </w:pPr>
            <w:r w:rsidRPr="43B612C3">
              <w:rPr>
                <w:rFonts w:eastAsia="Calibri" w:cs="Calibri"/>
                <w:sz w:val="20"/>
                <w:szCs w:val="20"/>
              </w:rPr>
              <w:t xml:space="preserve">Znanstvenoraziskovalni center </w:t>
            </w:r>
            <w:r w:rsidR="0095264B">
              <w:rPr>
                <w:rFonts w:eastAsia="Calibri" w:cs="Calibri"/>
                <w:sz w:val="20"/>
                <w:szCs w:val="20"/>
              </w:rPr>
              <w:t>S</w:t>
            </w:r>
            <w:r w:rsidRPr="43B612C3">
              <w:rPr>
                <w:rFonts w:eastAsia="Calibri" w:cs="Calibri"/>
                <w:sz w:val="20"/>
                <w:szCs w:val="20"/>
              </w:rPr>
              <w:t>lovenske akademije znanosti in umetnost</w:t>
            </w:r>
            <w:r w:rsidR="0095264B">
              <w:rPr>
                <w:rFonts w:eastAsia="Calibri" w:cs="Calibri"/>
                <w:sz w:val="20"/>
                <w:szCs w:val="20"/>
              </w:rPr>
              <w:t>i</w:t>
            </w:r>
            <w:r w:rsidRPr="43B612C3">
              <w:rPr>
                <w:rFonts w:eastAsia="Calibri" w:cs="Calibri"/>
                <w:sz w:val="20"/>
                <w:szCs w:val="20"/>
              </w:rPr>
              <w:t xml:space="preserve"> </w:t>
            </w:r>
            <w:r w:rsidR="0095264B">
              <w:rPr>
                <w:rFonts w:eastAsia="Calibri" w:cs="Calibri"/>
                <w:sz w:val="20"/>
                <w:szCs w:val="20"/>
              </w:rPr>
              <w:t>–</w:t>
            </w:r>
            <w:r w:rsidRPr="43B612C3">
              <w:rPr>
                <w:rFonts w:eastAsia="Calibri" w:cs="Calibri"/>
                <w:sz w:val="20"/>
                <w:szCs w:val="20"/>
              </w:rPr>
              <w:t xml:space="preserve"> Inštitut za raziskovanje krasa</w:t>
            </w:r>
          </w:p>
          <w:p w14:paraId="4A525419" w14:textId="77777777" w:rsidR="0A4F7ACE" w:rsidRDefault="01903AC1" w:rsidP="00643D67">
            <w:pPr>
              <w:pStyle w:val="Odstavekseznama"/>
              <w:numPr>
                <w:ilvl w:val="0"/>
                <w:numId w:val="18"/>
              </w:numPr>
              <w:spacing w:line="276" w:lineRule="auto"/>
              <w:ind w:left="483"/>
              <w:rPr>
                <w:rFonts w:eastAsia="Calibri" w:cs="Calibri"/>
                <w:sz w:val="20"/>
                <w:szCs w:val="20"/>
              </w:rPr>
            </w:pPr>
            <w:r w:rsidRPr="43B612C3">
              <w:rPr>
                <w:rFonts w:eastAsia="Calibri" w:cs="Calibri"/>
                <w:sz w:val="20"/>
                <w:szCs w:val="20"/>
              </w:rPr>
              <w:t>Ministrstvo za kmetijstvo, gozdarstvo in prehrano</w:t>
            </w:r>
          </w:p>
        </w:tc>
      </w:tr>
      <w:tr w:rsidR="0A4F7ACE" w14:paraId="4EE9B656" w14:textId="77777777" w:rsidTr="321CE1AF">
        <w:trPr>
          <w:trHeight w:val="300"/>
        </w:trPr>
        <w:tc>
          <w:tcPr>
            <w:tcW w:w="1950" w:type="dxa"/>
            <w:tcBorders>
              <w:top w:val="nil"/>
              <w:left w:val="single" w:sz="8" w:space="0" w:color="000001"/>
              <w:bottom w:val="single" w:sz="8" w:space="0" w:color="000001"/>
              <w:right w:val="single" w:sz="8" w:space="0" w:color="000001"/>
            </w:tcBorders>
          </w:tcPr>
          <w:p w14:paraId="36C28C26" w14:textId="77777777" w:rsidR="0A4F7ACE" w:rsidRDefault="4977205E" w:rsidP="43B612C3">
            <w:pPr>
              <w:ind w:right="113"/>
              <w:jc w:val="left"/>
              <w:rPr>
                <w:rFonts w:asciiTheme="minorHAnsi" w:hAnsiTheme="minorHAnsi"/>
                <w:sz w:val="20"/>
                <w:szCs w:val="20"/>
              </w:rPr>
            </w:pPr>
            <w:r w:rsidRPr="43B612C3">
              <w:rPr>
                <w:rFonts w:asciiTheme="minorHAnsi" w:hAnsiTheme="minorHAnsi"/>
                <w:sz w:val="20"/>
                <w:szCs w:val="20"/>
              </w:rPr>
              <w:t>Cilj/podcilj/ukrep ReNPVO20-30, v katerega spada projekt:</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60874D44" w14:textId="77777777" w:rsidR="0A4F7ACE" w:rsidRDefault="698CC78A" w:rsidP="43B612C3">
            <w:pPr>
              <w:ind w:left="-20" w:right="-20"/>
            </w:pPr>
            <w:r w:rsidRPr="43B612C3">
              <w:rPr>
                <w:rFonts w:eastAsia="Calibri" w:cs="Calibri"/>
                <w:sz w:val="20"/>
                <w:szCs w:val="20"/>
              </w:rPr>
              <w:t>Cilji in ukrepi ReNPVO20-30 (iz 5. poglavja Resolucije), ki jih projekt zasleduje:</w:t>
            </w:r>
          </w:p>
          <w:p w14:paraId="41AC2423" w14:textId="77777777" w:rsidR="0A4F7ACE" w:rsidRDefault="698CC78A" w:rsidP="00643D67">
            <w:pPr>
              <w:pStyle w:val="Odstavekseznama"/>
              <w:numPr>
                <w:ilvl w:val="0"/>
                <w:numId w:val="17"/>
              </w:numPr>
              <w:rPr>
                <w:rFonts w:eastAsia="Calibri" w:cs="Calibri"/>
                <w:sz w:val="20"/>
                <w:szCs w:val="20"/>
              </w:rPr>
            </w:pPr>
            <w:r w:rsidRPr="43B612C3">
              <w:rPr>
                <w:rFonts w:eastAsia="Calibri" w:cs="Calibri"/>
                <w:sz w:val="20"/>
                <w:szCs w:val="20"/>
              </w:rPr>
              <w:t>Ukrep 30: Urejanje, dopolnjevanje in redno vzdrževanje:</w:t>
            </w:r>
          </w:p>
          <w:p w14:paraId="03F324EA" w14:textId="77777777" w:rsidR="0A4F7ACE" w:rsidRDefault="698CC78A" w:rsidP="43B612C3">
            <w:pPr>
              <w:ind w:left="360" w:right="-20"/>
            </w:pPr>
            <w:r w:rsidRPr="43B612C3">
              <w:rPr>
                <w:rFonts w:eastAsia="Calibri" w:cs="Calibri"/>
                <w:sz w:val="20"/>
                <w:szCs w:val="20"/>
              </w:rPr>
              <w:t>podatkovne zbirke o biotski raznovrstnosti, naravnih vrednotah in krajinskih značilnostih, pomembnih za ohranjanje biotske raznovrstnosti;</w:t>
            </w:r>
          </w:p>
          <w:p w14:paraId="21DBE274" w14:textId="77777777" w:rsidR="0A4F7ACE" w:rsidRDefault="698CC78A" w:rsidP="43B612C3">
            <w:pPr>
              <w:ind w:left="360" w:right="-20"/>
            </w:pPr>
            <w:r w:rsidRPr="43B612C3">
              <w:rPr>
                <w:rFonts w:eastAsia="Calibri" w:cs="Calibri"/>
                <w:sz w:val="20"/>
                <w:szCs w:val="20"/>
              </w:rPr>
              <w:t>pregledovalnika podatkov, ki omogoča ustrezne preglede, iskanja ter prenos podatkov iz zbirke.</w:t>
            </w:r>
          </w:p>
          <w:p w14:paraId="0B8B2D86" w14:textId="77777777" w:rsidR="0A4F7ACE" w:rsidRDefault="698CC78A" w:rsidP="43B612C3">
            <w:pPr>
              <w:ind w:left="360" w:right="-20"/>
            </w:pPr>
            <w:r w:rsidRPr="43B612C3">
              <w:rPr>
                <w:rFonts w:eastAsia="Calibri" w:cs="Calibri"/>
                <w:sz w:val="20"/>
                <w:szCs w:val="20"/>
              </w:rPr>
              <w:t>Cilj 1, 2/20, 3</w:t>
            </w:r>
          </w:p>
          <w:p w14:paraId="755E15B0" w14:textId="77777777" w:rsidR="0A4F7ACE" w:rsidRDefault="698CC78A" w:rsidP="00643D67">
            <w:pPr>
              <w:pStyle w:val="Odstavekseznama"/>
              <w:numPr>
                <w:ilvl w:val="0"/>
                <w:numId w:val="17"/>
              </w:numPr>
              <w:rPr>
                <w:rFonts w:eastAsia="Calibri" w:cs="Calibri"/>
                <w:sz w:val="20"/>
                <w:szCs w:val="20"/>
              </w:rPr>
            </w:pPr>
            <w:r w:rsidRPr="43B612C3">
              <w:rPr>
                <w:rFonts w:eastAsia="Calibri" w:cs="Calibri"/>
                <w:sz w:val="20"/>
                <w:szCs w:val="20"/>
              </w:rPr>
              <w:t>Ukrep 31: Vzpostavitev sistema za redno dopolnjevanje, posodabljanje in vzdrževanje zbirke podatkov.</w:t>
            </w:r>
          </w:p>
          <w:p w14:paraId="357300FE" w14:textId="77777777" w:rsidR="0A4F7ACE" w:rsidRDefault="698CC78A" w:rsidP="43B612C3">
            <w:pPr>
              <w:ind w:left="360" w:right="-20"/>
            </w:pPr>
            <w:r w:rsidRPr="43B612C3">
              <w:rPr>
                <w:rFonts w:eastAsia="Calibri" w:cs="Calibri"/>
                <w:sz w:val="20"/>
                <w:szCs w:val="20"/>
              </w:rPr>
              <w:t xml:space="preserve">Cilj 1, 2/20, 3 </w:t>
            </w:r>
          </w:p>
          <w:p w14:paraId="17F9D416" w14:textId="77777777" w:rsidR="0A4F7ACE" w:rsidRDefault="698CC78A" w:rsidP="00643D67">
            <w:pPr>
              <w:pStyle w:val="Odstavekseznama"/>
              <w:numPr>
                <w:ilvl w:val="0"/>
                <w:numId w:val="17"/>
              </w:numPr>
              <w:rPr>
                <w:rFonts w:eastAsia="Calibri" w:cs="Calibri"/>
                <w:sz w:val="20"/>
                <w:szCs w:val="20"/>
              </w:rPr>
            </w:pPr>
            <w:r w:rsidRPr="43B612C3">
              <w:rPr>
                <w:rFonts w:eastAsia="Calibri" w:cs="Calibri"/>
                <w:sz w:val="20"/>
                <w:szCs w:val="20"/>
              </w:rPr>
              <w:t xml:space="preserve">Ukrep 32: Povezava </w:t>
            </w:r>
            <w:proofErr w:type="spellStart"/>
            <w:r w:rsidRPr="43B612C3">
              <w:rPr>
                <w:rFonts w:eastAsia="Calibri" w:cs="Calibri"/>
                <w:sz w:val="20"/>
                <w:szCs w:val="20"/>
              </w:rPr>
              <w:t>geolociranih</w:t>
            </w:r>
            <w:proofErr w:type="spellEnd"/>
            <w:r w:rsidRPr="43B612C3">
              <w:rPr>
                <w:rFonts w:eastAsia="Calibri" w:cs="Calibri"/>
                <w:sz w:val="20"/>
                <w:szCs w:val="20"/>
              </w:rPr>
              <w:t xml:space="preserve"> podatkov o prostorski rabi in dejavnostih (kot virih pritiska) s stanjem vrst in habitatnih tipov.</w:t>
            </w:r>
          </w:p>
          <w:p w14:paraId="664A123A" w14:textId="77777777" w:rsidR="0A4F7ACE" w:rsidRDefault="698CC78A" w:rsidP="43B612C3">
            <w:pPr>
              <w:ind w:left="360" w:right="-20"/>
            </w:pPr>
            <w:r w:rsidRPr="43B612C3">
              <w:rPr>
                <w:rFonts w:eastAsia="Calibri" w:cs="Calibri"/>
                <w:sz w:val="20"/>
                <w:szCs w:val="20"/>
              </w:rPr>
              <w:t>Cilj 1, 2/20, 3</w:t>
            </w:r>
          </w:p>
          <w:p w14:paraId="42AA2ACA" w14:textId="77777777" w:rsidR="0A4F7ACE" w:rsidRDefault="698CC78A" w:rsidP="43B612C3">
            <w:pPr>
              <w:ind w:left="-20" w:right="-20"/>
            </w:pPr>
            <w:r w:rsidRPr="43B612C3">
              <w:rPr>
                <w:rFonts w:eastAsia="Calibri" w:cs="Calibri"/>
                <w:color w:val="000000" w:themeColor="text1"/>
                <w:sz w:val="20"/>
                <w:szCs w:val="20"/>
              </w:rPr>
              <w:t>Cilji in ukrepi ReNPVO20-30 (iz 10. poglavja Resolucije), ki jih projekt zasleduje:</w:t>
            </w:r>
          </w:p>
          <w:p w14:paraId="15385A8E" w14:textId="77777777" w:rsidR="0A4F7ACE" w:rsidRDefault="698CC78A" w:rsidP="00643D67">
            <w:pPr>
              <w:pStyle w:val="Odstavekseznama"/>
              <w:numPr>
                <w:ilvl w:val="0"/>
                <w:numId w:val="17"/>
              </w:numPr>
              <w:rPr>
                <w:rFonts w:eastAsia="Calibri" w:cs="Calibri"/>
                <w:sz w:val="20"/>
                <w:szCs w:val="20"/>
              </w:rPr>
            </w:pPr>
            <w:r w:rsidRPr="43B612C3">
              <w:rPr>
                <w:rFonts w:eastAsia="Calibri" w:cs="Calibri"/>
                <w:sz w:val="20"/>
                <w:szCs w:val="20"/>
              </w:rPr>
              <w:t>1.1 Zagotovit</w:t>
            </w:r>
            <w:r w:rsidR="0095264B">
              <w:rPr>
                <w:rFonts w:eastAsia="Calibri" w:cs="Calibri"/>
                <w:sz w:val="20"/>
                <w:szCs w:val="20"/>
              </w:rPr>
              <w:t>ev</w:t>
            </w:r>
            <w:r w:rsidRPr="43B612C3">
              <w:rPr>
                <w:rFonts w:eastAsia="Calibri" w:cs="Calibri"/>
                <w:sz w:val="20"/>
                <w:szCs w:val="20"/>
              </w:rPr>
              <w:t xml:space="preserve"> pogoje</w:t>
            </w:r>
            <w:r w:rsidR="0095264B">
              <w:rPr>
                <w:rFonts w:eastAsia="Calibri" w:cs="Calibri"/>
                <w:sz w:val="20"/>
                <w:szCs w:val="20"/>
              </w:rPr>
              <w:t>v</w:t>
            </w:r>
            <w:r w:rsidRPr="43B612C3">
              <w:rPr>
                <w:rFonts w:eastAsia="Calibri" w:cs="Calibri"/>
                <w:sz w:val="20"/>
                <w:szCs w:val="20"/>
              </w:rPr>
              <w:t xml:space="preserve"> za učinkovito ohranjanje oziroma izboljšanje stanja slovensko in evropsko pomembnih HT (</w:t>
            </w:r>
            <w:r w:rsidR="0095264B">
              <w:rPr>
                <w:rFonts w:eastAsia="Calibri" w:cs="Calibri"/>
                <w:sz w:val="20"/>
                <w:szCs w:val="20"/>
              </w:rPr>
              <w:t>u</w:t>
            </w:r>
            <w:r w:rsidRPr="43B612C3">
              <w:rPr>
                <w:rFonts w:eastAsia="Calibri" w:cs="Calibri"/>
                <w:sz w:val="20"/>
                <w:szCs w:val="20"/>
              </w:rPr>
              <w:t>krepi: 1.1.1, 1.1.2, 1.1.3)</w:t>
            </w:r>
          </w:p>
          <w:p w14:paraId="2DF6C4E4" w14:textId="77777777" w:rsidR="0A4F7ACE" w:rsidRDefault="698CC78A" w:rsidP="00643D67">
            <w:pPr>
              <w:pStyle w:val="Odstavekseznama"/>
              <w:numPr>
                <w:ilvl w:val="0"/>
                <w:numId w:val="17"/>
              </w:numPr>
              <w:rPr>
                <w:rFonts w:eastAsia="Calibri" w:cs="Calibri"/>
                <w:sz w:val="20"/>
                <w:szCs w:val="20"/>
              </w:rPr>
            </w:pPr>
            <w:r w:rsidRPr="43B612C3">
              <w:rPr>
                <w:rFonts w:eastAsia="Calibri" w:cs="Calibri"/>
                <w:sz w:val="20"/>
                <w:szCs w:val="20"/>
              </w:rPr>
              <w:t>1.2 Prednostn</w:t>
            </w:r>
            <w:r w:rsidR="0095264B">
              <w:rPr>
                <w:rFonts w:eastAsia="Calibri" w:cs="Calibri"/>
                <w:sz w:val="20"/>
                <w:szCs w:val="20"/>
              </w:rPr>
              <w:t xml:space="preserve">a </w:t>
            </w:r>
            <w:r w:rsidRPr="43B612C3">
              <w:rPr>
                <w:rFonts w:eastAsia="Calibri" w:cs="Calibri"/>
                <w:sz w:val="20"/>
                <w:szCs w:val="20"/>
              </w:rPr>
              <w:t>o</w:t>
            </w:r>
            <w:r w:rsidR="0095264B">
              <w:rPr>
                <w:rFonts w:eastAsia="Calibri" w:cs="Calibri"/>
                <w:sz w:val="20"/>
                <w:szCs w:val="20"/>
              </w:rPr>
              <w:t>predelitev HT</w:t>
            </w:r>
            <w:r w:rsidRPr="43B612C3">
              <w:rPr>
                <w:rFonts w:eastAsia="Calibri" w:cs="Calibri"/>
                <w:sz w:val="20"/>
                <w:szCs w:val="20"/>
              </w:rPr>
              <w:t xml:space="preserve"> na </w:t>
            </w:r>
            <w:r w:rsidR="0095264B">
              <w:rPr>
                <w:rFonts w:eastAsia="Calibri" w:cs="Calibri"/>
                <w:sz w:val="20"/>
                <w:szCs w:val="20"/>
              </w:rPr>
              <w:t xml:space="preserve">območjih </w:t>
            </w:r>
            <w:r w:rsidRPr="43B612C3">
              <w:rPr>
                <w:rFonts w:eastAsia="Calibri" w:cs="Calibri"/>
                <w:sz w:val="20"/>
                <w:szCs w:val="20"/>
              </w:rPr>
              <w:t>Natura 2000, ki jih je treba izboljšati oziroma znova vzpostaviti</w:t>
            </w:r>
            <w:r w:rsidR="0095264B">
              <w:rPr>
                <w:rFonts w:eastAsia="Calibri" w:cs="Calibri"/>
                <w:sz w:val="20"/>
                <w:szCs w:val="20"/>
              </w:rPr>
              <w:t>,</w:t>
            </w:r>
            <w:r w:rsidRPr="43B612C3">
              <w:rPr>
                <w:rFonts w:eastAsia="Calibri" w:cs="Calibri"/>
                <w:sz w:val="20"/>
                <w:szCs w:val="20"/>
              </w:rPr>
              <w:t xml:space="preserve"> ter določit</w:t>
            </w:r>
            <w:r w:rsidR="0095264B">
              <w:rPr>
                <w:rFonts w:eastAsia="Calibri" w:cs="Calibri"/>
                <w:sz w:val="20"/>
                <w:szCs w:val="20"/>
              </w:rPr>
              <w:t>ev</w:t>
            </w:r>
            <w:r w:rsidRPr="43B612C3">
              <w:rPr>
                <w:rFonts w:eastAsia="Calibri" w:cs="Calibri"/>
                <w:sz w:val="20"/>
                <w:szCs w:val="20"/>
              </w:rPr>
              <w:t xml:space="preserve"> najbolj primern</w:t>
            </w:r>
            <w:r w:rsidR="0095264B">
              <w:rPr>
                <w:rFonts w:eastAsia="Calibri" w:cs="Calibri"/>
                <w:sz w:val="20"/>
                <w:szCs w:val="20"/>
              </w:rPr>
              <w:t>ih</w:t>
            </w:r>
            <w:r w:rsidRPr="43B612C3">
              <w:rPr>
                <w:rFonts w:eastAsia="Calibri" w:cs="Calibri"/>
                <w:sz w:val="20"/>
                <w:szCs w:val="20"/>
              </w:rPr>
              <w:t xml:space="preserve"> območ</w:t>
            </w:r>
            <w:r w:rsidR="0095264B">
              <w:rPr>
                <w:rFonts w:eastAsia="Calibri" w:cs="Calibri"/>
                <w:sz w:val="20"/>
                <w:szCs w:val="20"/>
              </w:rPr>
              <w:t>i</w:t>
            </w:r>
            <w:r w:rsidRPr="43B612C3">
              <w:rPr>
                <w:rFonts w:eastAsia="Calibri" w:cs="Calibri"/>
                <w:sz w:val="20"/>
                <w:szCs w:val="20"/>
              </w:rPr>
              <w:t>j</w:t>
            </w:r>
            <w:r w:rsidR="0095264B">
              <w:rPr>
                <w:rFonts w:eastAsia="Calibri" w:cs="Calibri"/>
                <w:sz w:val="20"/>
                <w:szCs w:val="20"/>
              </w:rPr>
              <w:t xml:space="preserve"> z</w:t>
            </w:r>
            <w:r w:rsidRPr="43B612C3">
              <w:rPr>
                <w:rFonts w:eastAsia="Calibri" w:cs="Calibri"/>
                <w:sz w:val="20"/>
                <w:szCs w:val="20"/>
              </w:rPr>
              <w:t xml:space="preserve">a </w:t>
            </w:r>
            <w:r w:rsidR="0095264B">
              <w:rPr>
                <w:rFonts w:eastAsia="Calibri" w:cs="Calibri"/>
                <w:sz w:val="20"/>
                <w:szCs w:val="20"/>
              </w:rPr>
              <w:t xml:space="preserve">to </w:t>
            </w:r>
            <w:r w:rsidRPr="43B612C3">
              <w:rPr>
                <w:rFonts w:eastAsia="Calibri" w:cs="Calibri"/>
                <w:sz w:val="20"/>
                <w:szCs w:val="20"/>
              </w:rPr>
              <w:t>(</w:t>
            </w:r>
            <w:r w:rsidR="0095264B">
              <w:rPr>
                <w:rFonts w:eastAsia="Calibri" w:cs="Calibri"/>
                <w:sz w:val="20"/>
                <w:szCs w:val="20"/>
              </w:rPr>
              <w:t>u</w:t>
            </w:r>
            <w:r w:rsidRPr="43B612C3">
              <w:rPr>
                <w:rFonts w:eastAsia="Calibri" w:cs="Calibri"/>
                <w:sz w:val="20"/>
                <w:szCs w:val="20"/>
              </w:rPr>
              <w:t>krep: 1.2.3)</w:t>
            </w:r>
          </w:p>
          <w:p w14:paraId="6EEC275B" w14:textId="77777777" w:rsidR="0A4F7ACE" w:rsidRDefault="698CC78A" w:rsidP="00643D67">
            <w:pPr>
              <w:pStyle w:val="Odstavekseznama"/>
              <w:numPr>
                <w:ilvl w:val="0"/>
                <w:numId w:val="17"/>
              </w:numPr>
              <w:rPr>
                <w:rFonts w:eastAsia="Calibri" w:cs="Calibri"/>
                <w:sz w:val="20"/>
                <w:szCs w:val="20"/>
              </w:rPr>
            </w:pPr>
            <w:r w:rsidRPr="43B612C3">
              <w:rPr>
                <w:rFonts w:eastAsia="Calibri" w:cs="Calibri"/>
                <w:sz w:val="20"/>
                <w:szCs w:val="20"/>
              </w:rPr>
              <w:t>1.3 Zagotovit</w:t>
            </w:r>
            <w:r w:rsidR="0095264B">
              <w:rPr>
                <w:rFonts w:eastAsia="Calibri" w:cs="Calibri"/>
                <w:sz w:val="20"/>
                <w:szCs w:val="20"/>
              </w:rPr>
              <w:t>ev</w:t>
            </w:r>
            <w:r w:rsidRPr="43B612C3">
              <w:rPr>
                <w:rFonts w:eastAsia="Calibri" w:cs="Calibri"/>
                <w:sz w:val="20"/>
                <w:szCs w:val="20"/>
              </w:rPr>
              <w:t xml:space="preserve"> izboljšanj</w:t>
            </w:r>
            <w:r w:rsidR="0095264B">
              <w:rPr>
                <w:rFonts w:eastAsia="Calibri" w:cs="Calibri"/>
                <w:sz w:val="20"/>
                <w:szCs w:val="20"/>
              </w:rPr>
              <w:t>a</w:t>
            </w:r>
            <w:r w:rsidRPr="43B612C3">
              <w:rPr>
                <w:rFonts w:eastAsia="Calibri" w:cs="Calibri"/>
                <w:sz w:val="20"/>
                <w:szCs w:val="20"/>
              </w:rPr>
              <w:t xml:space="preserve"> stanja vrst z rdečega seznama v RS in kvalifikacijskih vrst območij Natura 2000 (</w:t>
            </w:r>
            <w:r w:rsidR="008A57C8">
              <w:rPr>
                <w:rFonts w:eastAsia="Calibri" w:cs="Calibri"/>
                <w:sz w:val="20"/>
                <w:szCs w:val="20"/>
              </w:rPr>
              <w:t>u</w:t>
            </w:r>
            <w:r w:rsidRPr="43B612C3">
              <w:rPr>
                <w:rFonts w:eastAsia="Calibri" w:cs="Calibri"/>
                <w:sz w:val="20"/>
                <w:szCs w:val="20"/>
              </w:rPr>
              <w:t xml:space="preserve">krep: 1.3.3) </w:t>
            </w:r>
          </w:p>
          <w:p w14:paraId="74AEC7AA" w14:textId="77777777" w:rsidR="0A4F7ACE" w:rsidRDefault="698CC78A" w:rsidP="00643D67">
            <w:pPr>
              <w:pStyle w:val="Odstavekseznama"/>
              <w:numPr>
                <w:ilvl w:val="0"/>
                <w:numId w:val="17"/>
              </w:numPr>
              <w:rPr>
                <w:rFonts w:eastAsia="Calibri" w:cs="Calibri"/>
                <w:sz w:val="20"/>
                <w:szCs w:val="20"/>
              </w:rPr>
            </w:pPr>
            <w:r w:rsidRPr="43B612C3">
              <w:rPr>
                <w:rFonts w:eastAsia="Calibri" w:cs="Calibri"/>
                <w:sz w:val="20"/>
                <w:szCs w:val="20"/>
              </w:rPr>
              <w:t xml:space="preserve">2.1 </w:t>
            </w:r>
            <w:r w:rsidR="008A57C8">
              <w:rPr>
                <w:rFonts w:eastAsia="Calibri" w:cs="Calibri"/>
                <w:sz w:val="20"/>
                <w:szCs w:val="20"/>
              </w:rPr>
              <w:t>V</w:t>
            </w:r>
            <w:r w:rsidRPr="43B612C3">
              <w:rPr>
                <w:rFonts w:eastAsia="Calibri" w:cs="Calibri"/>
                <w:sz w:val="20"/>
                <w:szCs w:val="20"/>
              </w:rPr>
              <w:t>ključit</w:t>
            </w:r>
            <w:r w:rsidR="008A57C8">
              <w:rPr>
                <w:rFonts w:eastAsia="Calibri" w:cs="Calibri"/>
                <w:sz w:val="20"/>
                <w:szCs w:val="20"/>
              </w:rPr>
              <w:t>ev</w:t>
            </w:r>
            <w:r w:rsidRPr="43B612C3">
              <w:rPr>
                <w:rFonts w:eastAsia="Calibri" w:cs="Calibri"/>
                <w:sz w:val="20"/>
                <w:szCs w:val="20"/>
              </w:rPr>
              <w:t xml:space="preserve"> količinsko opredeljen</w:t>
            </w:r>
            <w:r w:rsidR="008A57C8">
              <w:rPr>
                <w:rFonts w:eastAsia="Calibri" w:cs="Calibri"/>
                <w:sz w:val="20"/>
                <w:szCs w:val="20"/>
              </w:rPr>
              <w:t>ih</w:t>
            </w:r>
            <w:r w:rsidRPr="43B612C3">
              <w:rPr>
                <w:rFonts w:eastAsia="Calibri" w:cs="Calibri"/>
                <w:sz w:val="20"/>
                <w:szCs w:val="20"/>
              </w:rPr>
              <w:t xml:space="preserve"> cilje</w:t>
            </w:r>
            <w:r w:rsidR="008A57C8">
              <w:rPr>
                <w:rFonts w:eastAsia="Calibri" w:cs="Calibri"/>
                <w:sz w:val="20"/>
                <w:szCs w:val="20"/>
              </w:rPr>
              <w:t>v</w:t>
            </w:r>
            <w:r w:rsidRPr="43B612C3">
              <w:rPr>
                <w:rFonts w:eastAsia="Calibri" w:cs="Calibri"/>
                <w:sz w:val="20"/>
                <w:szCs w:val="20"/>
              </w:rPr>
              <w:t xml:space="preserve"> za ohranjanje BR, ki bodo prilagojeni regionalnim in lokalnim potrebam ter usklajeni s stroko</w:t>
            </w:r>
            <w:r w:rsidR="008A57C8">
              <w:rPr>
                <w:rFonts w:eastAsia="Calibri" w:cs="Calibri"/>
                <w:sz w:val="20"/>
                <w:szCs w:val="20"/>
              </w:rPr>
              <w:t>, v</w:t>
            </w:r>
            <w:r w:rsidR="008A57C8" w:rsidRPr="43B612C3">
              <w:rPr>
                <w:rFonts w:eastAsia="Calibri" w:cs="Calibri"/>
                <w:sz w:val="20"/>
                <w:szCs w:val="20"/>
              </w:rPr>
              <w:t xml:space="preserve"> kmetijske strategije in programe za razvoj podeželja</w:t>
            </w:r>
            <w:r w:rsidRPr="43B612C3">
              <w:rPr>
                <w:rFonts w:eastAsia="Calibri" w:cs="Calibri"/>
                <w:sz w:val="20"/>
                <w:szCs w:val="20"/>
              </w:rPr>
              <w:t xml:space="preserve"> (</w:t>
            </w:r>
            <w:r w:rsidR="008A57C8">
              <w:rPr>
                <w:rFonts w:eastAsia="Calibri" w:cs="Calibri"/>
                <w:sz w:val="20"/>
                <w:szCs w:val="20"/>
              </w:rPr>
              <w:t>u</w:t>
            </w:r>
            <w:r w:rsidRPr="43B612C3">
              <w:rPr>
                <w:rFonts w:eastAsia="Calibri" w:cs="Calibri"/>
                <w:sz w:val="20"/>
                <w:szCs w:val="20"/>
              </w:rPr>
              <w:t>krep</w:t>
            </w:r>
            <w:r w:rsidR="008A57C8">
              <w:rPr>
                <w:rFonts w:eastAsia="Calibri" w:cs="Calibri"/>
                <w:sz w:val="20"/>
                <w:szCs w:val="20"/>
              </w:rPr>
              <w:t>a</w:t>
            </w:r>
            <w:r w:rsidRPr="43B612C3">
              <w:rPr>
                <w:rFonts w:eastAsia="Calibri" w:cs="Calibri"/>
                <w:sz w:val="20"/>
                <w:szCs w:val="20"/>
              </w:rPr>
              <w:t>: 2.1.1, 2.1.2)</w:t>
            </w:r>
          </w:p>
          <w:p w14:paraId="702EBD77" w14:textId="77777777" w:rsidR="0A4F7ACE" w:rsidRDefault="698CC78A" w:rsidP="00643D67">
            <w:pPr>
              <w:pStyle w:val="Odstavekseznama"/>
              <w:numPr>
                <w:ilvl w:val="0"/>
                <w:numId w:val="17"/>
              </w:numPr>
              <w:rPr>
                <w:rFonts w:eastAsia="Calibri" w:cs="Calibri"/>
                <w:sz w:val="20"/>
                <w:szCs w:val="20"/>
              </w:rPr>
            </w:pPr>
            <w:r w:rsidRPr="43B612C3">
              <w:rPr>
                <w:rFonts w:eastAsia="Calibri" w:cs="Calibri"/>
                <w:sz w:val="20"/>
                <w:szCs w:val="20"/>
              </w:rPr>
              <w:t>6.1 Izboljša</w:t>
            </w:r>
            <w:r w:rsidR="008A57C8">
              <w:rPr>
                <w:rFonts w:eastAsia="Calibri" w:cs="Calibri"/>
                <w:sz w:val="20"/>
                <w:szCs w:val="20"/>
              </w:rPr>
              <w:t>nje</w:t>
            </w:r>
            <w:r w:rsidRPr="43B612C3">
              <w:rPr>
                <w:rFonts w:eastAsia="Calibri" w:cs="Calibri"/>
                <w:sz w:val="20"/>
                <w:szCs w:val="20"/>
              </w:rPr>
              <w:t xml:space="preserve"> informiranj</w:t>
            </w:r>
            <w:r w:rsidR="008A57C8">
              <w:rPr>
                <w:rFonts w:eastAsia="Calibri" w:cs="Calibri"/>
                <w:sz w:val="20"/>
                <w:szCs w:val="20"/>
              </w:rPr>
              <w:t>a</w:t>
            </w:r>
            <w:r w:rsidRPr="43B612C3">
              <w:rPr>
                <w:rFonts w:eastAsia="Calibri" w:cs="Calibri"/>
                <w:sz w:val="20"/>
                <w:szCs w:val="20"/>
              </w:rPr>
              <w:t xml:space="preserve"> javnosti ter uporab</w:t>
            </w:r>
            <w:r w:rsidR="008A57C8">
              <w:rPr>
                <w:rFonts w:eastAsia="Calibri" w:cs="Calibri"/>
                <w:sz w:val="20"/>
                <w:szCs w:val="20"/>
              </w:rPr>
              <w:t>e</w:t>
            </w:r>
            <w:r w:rsidRPr="43B612C3">
              <w:rPr>
                <w:rFonts w:eastAsia="Calibri" w:cs="Calibri"/>
                <w:sz w:val="20"/>
                <w:szCs w:val="20"/>
              </w:rPr>
              <w:t xml:space="preserve"> in uvajanj</w:t>
            </w:r>
            <w:r w:rsidR="008A57C8">
              <w:rPr>
                <w:rFonts w:eastAsia="Calibri" w:cs="Calibri"/>
                <w:sz w:val="20"/>
                <w:szCs w:val="20"/>
              </w:rPr>
              <w:t>a</w:t>
            </w:r>
            <w:r w:rsidRPr="43B612C3">
              <w:rPr>
                <w:rFonts w:eastAsia="Calibri" w:cs="Calibri"/>
                <w:sz w:val="20"/>
                <w:szCs w:val="20"/>
              </w:rPr>
              <w:t xml:space="preserve"> novih informacijskih tehnologij (</w:t>
            </w:r>
            <w:r w:rsidR="008A57C8">
              <w:rPr>
                <w:rFonts w:eastAsia="Calibri" w:cs="Calibri"/>
                <w:sz w:val="20"/>
                <w:szCs w:val="20"/>
              </w:rPr>
              <w:t>u</w:t>
            </w:r>
            <w:r w:rsidRPr="43B612C3">
              <w:rPr>
                <w:rFonts w:eastAsia="Calibri" w:cs="Calibri"/>
                <w:sz w:val="20"/>
                <w:szCs w:val="20"/>
              </w:rPr>
              <w:t>krepi: 6.1.1, 6.1.2, 6.1.3)</w:t>
            </w:r>
          </w:p>
          <w:p w14:paraId="4C27700C" w14:textId="77777777" w:rsidR="0A4F7ACE" w:rsidRDefault="698CC78A" w:rsidP="00643D67">
            <w:pPr>
              <w:pStyle w:val="Odstavekseznama"/>
              <w:numPr>
                <w:ilvl w:val="0"/>
                <w:numId w:val="17"/>
              </w:numPr>
              <w:rPr>
                <w:rFonts w:eastAsia="Calibri" w:cs="Calibri"/>
                <w:sz w:val="20"/>
                <w:szCs w:val="20"/>
              </w:rPr>
            </w:pPr>
            <w:r w:rsidRPr="43B612C3">
              <w:rPr>
                <w:rFonts w:eastAsia="Calibri" w:cs="Calibri"/>
                <w:sz w:val="20"/>
                <w:szCs w:val="20"/>
              </w:rPr>
              <w:t xml:space="preserve">6.5 </w:t>
            </w:r>
            <w:r w:rsidR="008A57C8">
              <w:rPr>
                <w:rFonts w:eastAsia="Calibri" w:cs="Calibri"/>
                <w:sz w:val="20"/>
                <w:szCs w:val="20"/>
              </w:rPr>
              <w:t>Uporaba t</w:t>
            </w:r>
            <w:r w:rsidRPr="43B612C3">
              <w:rPr>
                <w:rFonts w:eastAsia="Calibri" w:cs="Calibri"/>
                <w:sz w:val="20"/>
                <w:szCs w:val="20"/>
              </w:rPr>
              <w:t xml:space="preserve">urizma kot promotorja in </w:t>
            </w:r>
            <w:proofErr w:type="spellStart"/>
            <w:r w:rsidRPr="43B612C3">
              <w:rPr>
                <w:rFonts w:eastAsia="Calibri" w:cs="Calibri"/>
                <w:sz w:val="20"/>
                <w:szCs w:val="20"/>
              </w:rPr>
              <w:t>ozaveščevalca</w:t>
            </w:r>
            <w:proofErr w:type="spellEnd"/>
            <w:r w:rsidRPr="43B612C3">
              <w:rPr>
                <w:rFonts w:eastAsia="Calibri" w:cs="Calibri"/>
                <w:sz w:val="20"/>
                <w:szCs w:val="20"/>
              </w:rPr>
              <w:t xml:space="preserve"> o BR (</w:t>
            </w:r>
            <w:r w:rsidR="008A57C8">
              <w:rPr>
                <w:rFonts w:eastAsia="Calibri" w:cs="Calibri"/>
                <w:sz w:val="20"/>
                <w:szCs w:val="20"/>
              </w:rPr>
              <w:t>u</w:t>
            </w:r>
            <w:r w:rsidRPr="43B612C3">
              <w:rPr>
                <w:rFonts w:eastAsia="Calibri" w:cs="Calibri"/>
                <w:sz w:val="20"/>
                <w:szCs w:val="20"/>
              </w:rPr>
              <w:t>krep</w:t>
            </w:r>
            <w:r w:rsidR="008A57C8">
              <w:rPr>
                <w:rFonts w:eastAsia="Calibri" w:cs="Calibri"/>
                <w:sz w:val="20"/>
                <w:szCs w:val="20"/>
              </w:rPr>
              <w:t>a</w:t>
            </w:r>
            <w:r w:rsidRPr="43B612C3">
              <w:rPr>
                <w:rFonts w:eastAsia="Calibri" w:cs="Calibri"/>
                <w:sz w:val="20"/>
                <w:szCs w:val="20"/>
              </w:rPr>
              <w:t>: 6.5.1, 6.5.2)</w:t>
            </w:r>
          </w:p>
          <w:p w14:paraId="200252E7" w14:textId="77777777" w:rsidR="0A4F7ACE" w:rsidRDefault="698CC78A" w:rsidP="00643D67">
            <w:pPr>
              <w:pStyle w:val="Odstavekseznama"/>
              <w:numPr>
                <w:ilvl w:val="0"/>
                <w:numId w:val="17"/>
              </w:numPr>
              <w:rPr>
                <w:rFonts w:eastAsia="Calibri" w:cs="Calibri"/>
                <w:sz w:val="20"/>
                <w:szCs w:val="20"/>
              </w:rPr>
            </w:pPr>
            <w:r w:rsidRPr="43B612C3">
              <w:rPr>
                <w:rFonts w:eastAsia="Calibri" w:cs="Calibri"/>
                <w:sz w:val="20"/>
                <w:szCs w:val="20"/>
              </w:rPr>
              <w:t>7.1 Prepoznava</w:t>
            </w:r>
            <w:r w:rsidR="008A57C8">
              <w:rPr>
                <w:rFonts w:eastAsia="Calibri" w:cs="Calibri"/>
                <w:sz w:val="20"/>
                <w:szCs w:val="20"/>
              </w:rPr>
              <w:t>nje</w:t>
            </w:r>
            <w:r w:rsidRPr="43B612C3">
              <w:rPr>
                <w:rFonts w:eastAsia="Calibri" w:cs="Calibri"/>
                <w:sz w:val="20"/>
                <w:szCs w:val="20"/>
              </w:rPr>
              <w:t xml:space="preserve"> in razvija</w:t>
            </w:r>
            <w:r w:rsidR="008A57C8">
              <w:rPr>
                <w:rFonts w:eastAsia="Calibri" w:cs="Calibri"/>
                <w:sz w:val="20"/>
                <w:szCs w:val="20"/>
              </w:rPr>
              <w:t>nje</w:t>
            </w:r>
            <w:r w:rsidRPr="43B612C3">
              <w:rPr>
                <w:rFonts w:eastAsia="Calibri" w:cs="Calibri"/>
                <w:sz w:val="20"/>
                <w:szCs w:val="20"/>
              </w:rPr>
              <w:t xml:space="preserve"> blagovn</w:t>
            </w:r>
            <w:r w:rsidR="008A57C8">
              <w:rPr>
                <w:rFonts w:eastAsia="Calibri" w:cs="Calibri"/>
                <w:sz w:val="20"/>
                <w:szCs w:val="20"/>
              </w:rPr>
              <w:t>ih</w:t>
            </w:r>
            <w:r w:rsidRPr="43B612C3">
              <w:rPr>
                <w:rFonts w:eastAsia="Calibri" w:cs="Calibri"/>
                <w:sz w:val="20"/>
                <w:szCs w:val="20"/>
              </w:rPr>
              <w:t xml:space="preserve"> znamk, ki prispevajo k izboljšanju stanja ohranjenosti BR (</w:t>
            </w:r>
            <w:r w:rsidR="008A57C8">
              <w:rPr>
                <w:rFonts w:eastAsia="Calibri" w:cs="Calibri"/>
                <w:sz w:val="20"/>
                <w:szCs w:val="20"/>
              </w:rPr>
              <w:t>u</w:t>
            </w:r>
            <w:r w:rsidRPr="43B612C3">
              <w:rPr>
                <w:rFonts w:eastAsia="Calibri" w:cs="Calibri"/>
                <w:sz w:val="20"/>
                <w:szCs w:val="20"/>
              </w:rPr>
              <w:t>krep: 7.1.1)</w:t>
            </w:r>
          </w:p>
          <w:p w14:paraId="143339E4" w14:textId="77777777" w:rsidR="0A4F7ACE" w:rsidRDefault="698CC78A" w:rsidP="00643D67">
            <w:pPr>
              <w:pStyle w:val="Odstavekseznama"/>
              <w:numPr>
                <w:ilvl w:val="0"/>
                <w:numId w:val="17"/>
              </w:numPr>
              <w:rPr>
                <w:rFonts w:eastAsia="Calibri" w:cs="Calibri"/>
                <w:sz w:val="20"/>
                <w:szCs w:val="20"/>
              </w:rPr>
            </w:pPr>
            <w:r w:rsidRPr="43B612C3">
              <w:rPr>
                <w:rFonts w:eastAsia="Calibri" w:cs="Calibri"/>
                <w:sz w:val="20"/>
                <w:szCs w:val="20"/>
              </w:rPr>
              <w:lastRenderedPageBreak/>
              <w:t xml:space="preserve">8.1 </w:t>
            </w:r>
            <w:r w:rsidR="008A57C8">
              <w:rPr>
                <w:rFonts w:eastAsia="Calibri" w:cs="Calibri"/>
                <w:sz w:val="20"/>
                <w:szCs w:val="20"/>
              </w:rPr>
              <w:t>S</w:t>
            </w:r>
            <w:r w:rsidRPr="43B612C3">
              <w:rPr>
                <w:rFonts w:eastAsia="Calibri" w:cs="Calibri"/>
                <w:sz w:val="20"/>
                <w:szCs w:val="20"/>
              </w:rPr>
              <w:t>miselno vključeva</w:t>
            </w:r>
            <w:r w:rsidR="008A57C8">
              <w:rPr>
                <w:rFonts w:eastAsia="Calibri" w:cs="Calibri"/>
                <w:sz w:val="20"/>
                <w:szCs w:val="20"/>
              </w:rPr>
              <w:t>nje vsebin BR</w:t>
            </w:r>
            <w:r w:rsidRPr="43B612C3">
              <w:rPr>
                <w:rFonts w:eastAsia="Calibri" w:cs="Calibri"/>
                <w:sz w:val="20"/>
                <w:szCs w:val="20"/>
              </w:rPr>
              <w:t xml:space="preserve"> v vse strategije (</w:t>
            </w:r>
            <w:r w:rsidR="008A57C8">
              <w:rPr>
                <w:rFonts w:eastAsia="Calibri" w:cs="Calibri"/>
                <w:sz w:val="20"/>
                <w:szCs w:val="20"/>
              </w:rPr>
              <w:t>u</w:t>
            </w:r>
            <w:r w:rsidRPr="43B612C3">
              <w:rPr>
                <w:rFonts w:eastAsia="Calibri" w:cs="Calibri"/>
                <w:sz w:val="20"/>
                <w:szCs w:val="20"/>
              </w:rPr>
              <w:t>krep</w:t>
            </w:r>
            <w:r w:rsidR="008A57C8">
              <w:rPr>
                <w:rFonts w:eastAsia="Calibri" w:cs="Calibri"/>
                <w:sz w:val="20"/>
                <w:szCs w:val="20"/>
              </w:rPr>
              <w:t>a</w:t>
            </w:r>
            <w:r w:rsidRPr="43B612C3">
              <w:rPr>
                <w:rFonts w:eastAsia="Calibri" w:cs="Calibri"/>
                <w:sz w:val="20"/>
                <w:szCs w:val="20"/>
              </w:rPr>
              <w:t>: 8.1.1, 8.1.2)</w:t>
            </w:r>
          </w:p>
          <w:p w14:paraId="0C40AEBB" w14:textId="77777777" w:rsidR="0A4F7ACE" w:rsidRDefault="698CC78A" w:rsidP="00643D67">
            <w:pPr>
              <w:pStyle w:val="Odstavekseznama"/>
              <w:numPr>
                <w:ilvl w:val="0"/>
                <w:numId w:val="17"/>
              </w:numPr>
              <w:rPr>
                <w:rFonts w:eastAsia="Calibri" w:cs="Calibri"/>
                <w:sz w:val="20"/>
                <w:szCs w:val="20"/>
              </w:rPr>
            </w:pPr>
            <w:r w:rsidRPr="43B612C3">
              <w:rPr>
                <w:rFonts w:eastAsia="Calibri" w:cs="Calibri"/>
                <w:sz w:val="20"/>
                <w:szCs w:val="20"/>
              </w:rPr>
              <w:t>10.1 Ozavešča</w:t>
            </w:r>
            <w:r w:rsidR="008A57C8">
              <w:rPr>
                <w:rFonts w:eastAsia="Calibri" w:cs="Calibri"/>
                <w:sz w:val="20"/>
                <w:szCs w:val="20"/>
              </w:rPr>
              <w:t>nje</w:t>
            </w:r>
            <w:r w:rsidRPr="43B612C3">
              <w:rPr>
                <w:rFonts w:eastAsia="Calibri" w:cs="Calibri"/>
                <w:sz w:val="20"/>
                <w:szCs w:val="20"/>
              </w:rPr>
              <w:t xml:space="preserve"> in usposablja</w:t>
            </w:r>
            <w:r w:rsidR="008A57C8">
              <w:rPr>
                <w:rFonts w:eastAsia="Calibri" w:cs="Calibri"/>
                <w:sz w:val="20"/>
                <w:szCs w:val="20"/>
              </w:rPr>
              <w:t>nje</w:t>
            </w:r>
            <w:r w:rsidRPr="43B612C3">
              <w:rPr>
                <w:rFonts w:eastAsia="Calibri" w:cs="Calibri"/>
                <w:sz w:val="20"/>
                <w:szCs w:val="20"/>
              </w:rPr>
              <w:t xml:space="preserve"> kmet</w:t>
            </w:r>
            <w:r w:rsidR="008A57C8">
              <w:rPr>
                <w:rFonts w:eastAsia="Calibri" w:cs="Calibri"/>
                <w:sz w:val="20"/>
                <w:szCs w:val="20"/>
              </w:rPr>
              <w:t>ov</w:t>
            </w:r>
            <w:r w:rsidRPr="43B612C3">
              <w:rPr>
                <w:rFonts w:eastAsia="Calibri" w:cs="Calibri"/>
                <w:sz w:val="20"/>
                <w:szCs w:val="20"/>
              </w:rPr>
              <w:t xml:space="preserve"> za izvajanje dejavnosti, ki pri</w:t>
            </w:r>
            <w:r w:rsidR="008A57C8">
              <w:rPr>
                <w:rFonts w:eastAsia="Calibri" w:cs="Calibri"/>
                <w:sz w:val="20"/>
                <w:szCs w:val="20"/>
              </w:rPr>
              <w:t>s</w:t>
            </w:r>
            <w:r w:rsidRPr="43B612C3">
              <w:rPr>
                <w:rFonts w:eastAsia="Calibri" w:cs="Calibri"/>
                <w:sz w:val="20"/>
                <w:szCs w:val="20"/>
              </w:rPr>
              <w:t>pe</w:t>
            </w:r>
            <w:r w:rsidR="008A57C8">
              <w:rPr>
                <w:rFonts w:eastAsia="Calibri" w:cs="Calibri"/>
                <w:sz w:val="20"/>
                <w:szCs w:val="20"/>
              </w:rPr>
              <w:t>va</w:t>
            </w:r>
            <w:r w:rsidRPr="43B612C3">
              <w:rPr>
                <w:rFonts w:eastAsia="Calibri" w:cs="Calibri"/>
                <w:sz w:val="20"/>
                <w:szCs w:val="20"/>
              </w:rPr>
              <w:t xml:space="preserve">jo k ohranjanju BR na </w:t>
            </w:r>
            <w:r w:rsidR="008A57C8">
              <w:rPr>
                <w:rFonts w:eastAsia="Calibri" w:cs="Calibri"/>
                <w:sz w:val="20"/>
                <w:szCs w:val="20"/>
              </w:rPr>
              <w:t xml:space="preserve">območjih </w:t>
            </w:r>
            <w:r w:rsidRPr="43B612C3">
              <w:rPr>
                <w:rFonts w:eastAsia="Calibri" w:cs="Calibri"/>
                <w:sz w:val="20"/>
                <w:szCs w:val="20"/>
              </w:rPr>
              <w:t>Natura 2000 in ZO (</w:t>
            </w:r>
            <w:r w:rsidR="008A57C8">
              <w:rPr>
                <w:rFonts w:eastAsia="Calibri" w:cs="Calibri"/>
                <w:sz w:val="20"/>
                <w:szCs w:val="20"/>
              </w:rPr>
              <w:t>u</w:t>
            </w:r>
            <w:r w:rsidRPr="43B612C3">
              <w:rPr>
                <w:rFonts w:eastAsia="Calibri" w:cs="Calibri"/>
                <w:sz w:val="20"/>
                <w:szCs w:val="20"/>
              </w:rPr>
              <w:t>krep: 10.1.1)</w:t>
            </w:r>
          </w:p>
          <w:p w14:paraId="287BF9AD" w14:textId="77777777" w:rsidR="0A4F7ACE" w:rsidRDefault="698CC78A" w:rsidP="00643D67">
            <w:pPr>
              <w:pStyle w:val="Odstavekseznama"/>
              <w:numPr>
                <w:ilvl w:val="0"/>
                <w:numId w:val="17"/>
              </w:numPr>
              <w:rPr>
                <w:rFonts w:eastAsia="Calibri" w:cs="Calibri"/>
                <w:sz w:val="20"/>
                <w:szCs w:val="20"/>
              </w:rPr>
            </w:pPr>
            <w:r w:rsidRPr="43B612C3">
              <w:rPr>
                <w:rFonts w:eastAsia="Calibri" w:cs="Calibri"/>
                <w:sz w:val="20"/>
                <w:szCs w:val="20"/>
              </w:rPr>
              <w:t>11.1 Prepozna</w:t>
            </w:r>
            <w:r w:rsidR="008A57C8">
              <w:rPr>
                <w:rFonts w:eastAsia="Calibri" w:cs="Calibri"/>
                <w:sz w:val="20"/>
                <w:szCs w:val="20"/>
              </w:rPr>
              <w:t>vanje</w:t>
            </w:r>
            <w:r w:rsidRPr="43B612C3">
              <w:rPr>
                <w:rFonts w:eastAsia="Calibri" w:cs="Calibri"/>
                <w:sz w:val="20"/>
                <w:szCs w:val="20"/>
              </w:rPr>
              <w:t xml:space="preserve"> in spremlja</w:t>
            </w:r>
            <w:r w:rsidR="008A57C8">
              <w:rPr>
                <w:rFonts w:eastAsia="Calibri" w:cs="Calibri"/>
                <w:sz w:val="20"/>
                <w:szCs w:val="20"/>
              </w:rPr>
              <w:t>nje</w:t>
            </w:r>
            <w:r w:rsidRPr="43B612C3">
              <w:rPr>
                <w:rFonts w:eastAsia="Calibri" w:cs="Calibri"/>
                <w:sz w:val="20"/>
                <w:szCs w:val="20"/>
              </w:rPr>
              <w:t xml:space="preserve"> vpliv</w:t>
            </w:r>
            <w:r w:rsidR="008A57C8">
              <w:rPr>
                <w:rFonts w:eastAsia="Calibri" w:cs="Calibri"/>
                <w:sz w:val="20"/>
                <w:szCs w:val="20"/>
              </w:rPr>
              <w:t>ov</w:t>
            </w:r>
            <w:r w:rsidRPr="43B612C3">
              <w:rPr>
                <w:rFonts w:eastAsia="Calibri" w:cs="Calibri"/>
                <w:sz w:val="20"/>
                <w:szCs w:val="20"/>
              </w:rPr>
              <w:t xml:space="preserve"> spodbud in subvencij (</w:t>
            </w:r>
            <w:proofErr w:type="spellStart"/>
            <w:r w:rsidRPr="43B612C3">
              <w:rPr>
                <w:rFonts w:eastAsia="Calibri" w:cs="Calibri"/>
                <w:sz w:val="20"/>
                <w:szCs w:val="20"/>
              </w:rPr>
              <w:t>okoljskih</w:t>
            </w:r>
            <w:proofErr w:type="spellEnd"/>
            <w:r w:rsidRPr="43B612C3">
              <w:rPr>
                <w:rFonts w:eastAsia="Calibri" w:cs="Calibri"/>
                <w:sz w:val="20"/>
                <w:szCs w:val="20"/>
              </w:rPr>
              <w:t xml:space="preserve"> plačil) </w:t>
            </w:r>
            <w:r w:rsidR="008A57C8">
              <w:rPr>
                <w:rFonts w:eastAsia="Calibri" w:cs="Calibri"/>
                <w:sz w:val="20"/>
                <w:szCs w:val="20"/>
              </w:rPr>
              <w:t>ter n</w:t>
            </w:r>
            <w:r w:rsidRPr="43B612C3">
              <w:rPr>
                <w:rFonts w:eastAsia="Calibri" w:cs="Calibri"/>
                <w:sz w:val="20"/>
                <w:szCs w:val="20"/>
              </w:rPr>
              <w:t>jih</w:t>
            </w:r>
            <w:r w:rsidR="008A57C8">
              <w:rPr>
                <w:rFonts w:eastAsia="Calibri" w:cs="Calibri"/>
                <w:sz w:val="20"/>
                <w:szCs w:val="20"/>
              </w:rPr>
              <w:t>ovo</w:t>
            </w:r>
            <w:r w:rsidRPr="43B612C3">
              <w:rPr>
                <w:rFonts w:eastAsia="Calibri" w:cs="Calibri"/>
                <w:sz w:val="20"/>
                <w:szCs w:val="20"/>
              </w:rPr>
              <w:t xml:space="preserve"> preoblikova</w:t>
            </w:r>
            <w:r w:rsidR="008A57C8">
              <w:rPr>
                <w:rFonts w:eastAsia="Calibri" w:cs="Calibri"/>
                <w:sz w:val="20"/>
                <w:szCs w:val="20"/>
              </w:rPr>
              <w:t>nje, če je potrebno</w:t>
            </w:r>
            <w:r w:rsidRPr="43B612C3">
              <w:rPr>
                <w:rFonts w:eastAsia="Calibri" w:cs="Calibri"/>
                <w:sz w:val="20"/>
                <w:szCs w:val="20"/>
              </w:rPr>
              <w:t xml:space="preserve"> (</w:t>
            </w:r>
            <w:r w:rsidR="008A57C8">
              <w:rPr>
                <w:rFonts w:eastAsia="Calibri" w:cs="Calibri"/>
                <w:sz w:val="20"/>
                <w:szCs w:val="20"/>
              </w:rPr>
              <w:t xml:space="preserve">ukrep: </w:t>
            </w:r>
            <w:r w:rsidRPr="43B612C3">
              <w:rPr>
                <w:rFonts w:eastAsia="Calibri" w:cs="Calibri"/>
                <w:sz w:val="20"/>
                <w:szCs w:val="20"/>
              </w:rPr>
              <w:t>11.1.1)</w:t>
            </w:r>
          </w:p>
          <w:p w14:paraId="37262F19" w14:textId="77777777" w:rsidR="0A4F7ACE" w:rsidRDefault="698CC78A" w:rsidP="008A57C8">
            <w:pPr>
              <w:pStyle w:val="Odstavekseznama"/>
              <w:numPr>
                <w:ilvl w:val="0"/>
                <w:numId w:val="17"/>
              </w:numPr>
              <w:rPr>
                <w:rFonts w:eastAsia="Calibri" w:cs="Calibri"/>
                <w:sz w:val="20"/>
                <w:szCs w:val="20"/>
              </w:rPr>
            </w:pPr>
            <w:r w:rsidRPr="43B612C3">
              <w:rPr>
                <w:rFonts w:eastAsia="Calibri" w:cs="Calibri"/>
                <w:sz w:val="20"/>
                <w:szCs w:val="20"/>
              </w:rPr>
              <w:t>11.2 Spodbuja</w:t>
            </w:r>
            <w:r w:rsidR="008A57C8">
              <w:rPr>
                <w:rFonts w:eastAsia="Calibri" w:cs="Calibri"/>
                <w:sz w:val="20"/>
                <w:szCs w:val="20"/>
              </w:rPr>
              <w:t>nje</w:t>
            </w:r>
            <w:r w:rsidRPr="43B612C3">
              <w:rPr>
                <w:rFonts w:eastAsia="Calibri" w:cs="Calibri"/>
                <w:sz w:val="20"/>
                <w:szCs w:val="20"/>
              </w:rPr>
              <w:t xml:space="preserve"> ciljn</w:t>
            </w:r>
            <w:r w:rsidR="008A57C8">
              <w:rPr>
                <w:rFonts w:eastAsia="Calibri" w:cs="Calibri"/>
                <w:sz w:val="20"/>
                <w:szCs w:val="20"/>
              </w:rPr>
              <w:t>ih</w:t>
            </w:r>
            <w:r w:rsidRPr="43B612C3">
              <w:rPr>
                <w:rFonts w:eastAsia="Calibri" w:cs="Calibri"/>
                <w:sz w:val="20"/>
                <w:szCs w:val="20"/>
              </w:rPr>
              <w:t xml:space="preserve"> plačil, ki </w:t>
            </w:r>
            <w:r w:rsidR="008A57C8">
              <w:rPr>
                <w:rFonts w:eastAsia="Calibri" w:cs="Calibri"/>
                <w:sz w:val="20"/>
                <w:szCs w:val="20"/>
              </w:rPr>
              <w:t>pospeš</w:t>
            </w:r>
            <w:r w:rsidRPr="43B612C3">
              <w:rPr>
                <w:rFonts w:eastAsia="Calibri" w:cs="Calibri"/>
                <w:sz w:val="20"/>
                <w:szCs w:val="20"/>
              </w:rPr>
              <w:t>uj</w:t>
            </w:r>
            <w:r w:rsidR="008A57C8">
              <w:rPr>
                <w:rFonts w:eastAsia="Calibri" w:cs="Calibri"/>
                <w:sz w:val="20"/>
                <w:szCs w:val="20"/>
              </w:rPr>
              <w:t>e</w:t>
            </w:r>
            <w:r w:rsidRPr="43B612C3">
              <w:rPr>
                <w:rFonts w:eastAsia="Calibri" w:cs="Calibri"/>
                <w:sz w:val="20"/>
                <w:szCs w:val="20"/>
              </w:rPr>
              <w:t>jo ohranjanje BR (</w:t>
            </w:r>
            <w:r w:rsidR="008A57C8">
              <w:rPr>
                <w:rFonts w:eastAsia="Calibri" w:cs="Calibri"/>
                <w:sz w:val="20"/>
                <w:szCs w:val="20"/>
              </w:rPr>
              <w:t xml:space="preserve">ukrep: </w:t>
            </w:r>
            <w:r w:rsidRPr="43B612C3">
              <w:rPr>
                <w:rFonts w:eastAsia="Calibri" w:cs="Calibri"/>
                <w:sz w:val="20"/>
                <w:szCs w:val="20"/>
              </w:rPr>
              <w:t>11.2.1)</w:t>
            </w:r>
          </w:p>
        </w:tc>
      </w:tr>
      <w:tr w:rsidR="0A4F7ACE" w14:paraId="7D018364" w14:textId="77777777" w:rsidTr="321CE1AF">
        <w:trPr>
          <w:trHeight w:val="300"/>
        </w:trPr>
        <w:tc>
          <w:tcPr>
            <w:tcW w:w="1950" w:type="dxa"/>
            <w:tcBorders>
              <w:top w:val="nil"/>
              <w:left w:val="single" w:sz="8" w:space="0" w:color="000001"/>
              <w:bottom w:val="single" w:sz="8" w:space="0" w:color="000001"/>
              <w:right w:val="single" w:sz="8" w:space="0" w:color="000001"/>
            </w:tcBorders>
          </w:tcPr>
          <w:p w14:paraId="7704DC6D" w14:textId="77777777" w:rsidR="0A4F7ACE" w:rsidRDefault="4977205E" w:rsidP="43B612C3">
            <w:pPr>
              <w:ind w:right="113"/>
              <w:jc w:val="left"/>
              <w:rPr>
                <w:rFonts w:asciiTheme="minorHAnsi" w:hAnsiTheme="minorHAnsi"/>
                <w:sz w:val="20"/>
                <w:szCs w:val="20"/>
              </w:rPr>
            </w:pPr>
            <w:r w:rsidRPr="43B612C3">
              <w:rPr>
                <w:rFonts w:asciiTheme="minorHAnsi" w:hAnsiTheme="minorHAnsi"/>
                <w:sz w:val="20"/>
                <w:szCs w:val="20"/>
              </w:rPr>
              <w:lastRenderedPageBreak/>
              <w:t>Kratka utemeljitev projektnega prispevka k nadgrajevanju nalog javne službe:</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108943FA" w14:textId="77777777" w:rsidR="0A4F7ACE" w:rsidRDefault="6E147C7B" w:rsidP="008A57C8">
            <w:r w:rsidRPr="43B612C3">
              <w:rPr>
                <w:rFonts w:eastAsia="Calibri" w:cs="Calibri"/>
                <w:sz w:val="20"/>
                <w:szCs w:val="20"/>
              </w:rPr>
              <w:t>Vzpostavljena podatkovna z</w:t>
            </w:r>
            <w:r w:rsidR="008A57C8">
              <w:rPr>
                <w:rFonts w:eastAsia="Calibri" w:cs="Calibri"/>
                <w:sz w:val="20"/>
                <w:szCs w:val="20"/>
              </w:rPr>
              <w:t>birk</w:t>
            </w:r>
            <w:r w:rsidRPr="43B612C3">
              <w:rPr>
                <w:rFonts w:eastAsia="Calibri" w:cs="Calibri"/>
                <w:sz w:val="20"/>
                <w:szCs w:val="20"/>
              </w:rPr>
              <w:t>a za podporo pri učinkovitem upravljanju naravovarstvenih zemljišč na območju Notranjskega regijskega parka bo uporabna tudi za druge parke in ZRSVN.</w:t>
            </w:r>
          </w:p>
        </w:tc>
      </w:tr>
    </w:tbl>
    <w:p w14:paraId="3E1A8EA9" w14:textId="77777777" w:rsidR="0A4F7ACE" w:rsidRDefault="0A4F7ACE" w:rsidP="321CE1AF">
      <w:pPr>
        <w:rPr>
          <w:highlight w:val="yellow"/>
        </w:rPr>
      </w:pPr>
    </w:p>
    <w:p w14:paraId="1BDFC2A3" w14:textId="77777777" w:rsidR="0A4F7ACE" w:rsidRPr="00CA6BEF" w:rsidRDefault="55734406" w:rsidP="00643D67">
      <w:pPr>
        <w:pStyle w:val="Naslov3"/>
        <w:numPr>
          <w:ilvl w:val="2"/>
          <w:numId w:val="104"/>
        </w:numPr>
      </w:pPr>
      <w:bookmarkStart w:id="143" w:name="_Toc187915766"/>
      <w:proofErr w:type="spellStart"/>
      <w:r>
        <w:t>Interreg</w:t>
      </w:r>
      <w:proofErr w:type="spellEnd"/>
      <w:r>
        <w:t xml:space="preserve"> Slovenija-Avstrija</w:t>
      </w:r>
      <w:bookmarkEnd w:id="143"/>
    </w:p>
    <w:p w14:paraId="723AA780" w14:textId="77777777" w:rsidR="00CA6BEF" w:rsidRDefault="00CA6BEF" w:rsidP="00643D67">
      <w:pPr>
        <w:pStyle w:val="Naslov4"/>
        <w:numPr>
          <w:ilvl w:val="3"/>
          <w:numId w:val="104"/>
        </w:numPr>
        <w:rPr>
          <w:rFonts w:eastAsiaTheme="minorEastAsia"/>
          <w:bCs/>
          <w:szCs w:val="20"/>
        </w:rPr>
      </w:pPr>
      <w:proofErr w:type="spellStart"/>
      <w:r>
        <w:rPr>
          <w:rFonts w:eastAsiaTheme="minorEastAsia"/>
          <w:bCs/>
          <w:szCs w:val="20"/>
        </w:rPr>
        <w:t>GreenTour</w:t>
      </w:r>
      <w:proofErr w:type="spellEnd"/>
    </w:p>
    <w:tbl>
      <w:tblPr>
        <w:tblW w:w="0" w:type="auto"/>
        <w:tblLook w:val="04A0" w:firstRow="1" w:lastRow="0" w:firstColumn="1" w:lastColumn="0" w:noHBand="0" w:noVBand="1"/>
      </w:tblPr>
      <w:tblGrid>
        <w:gridCol w:w="1950"/>
        <w:gridCol w:w="7335"/>
      </w:tblGrid>
      <w:tr w:rsidR="00CA6BEF" w14:paraId="5A0BFB9A" w14:textId="77777777" w:rsidTr="00661D38">
        <w:trPr>
          <w:trHeight w:val="300"/>
        </w:trPr>
        <w:tc>
          <w:tcPr>
            <w:tcW w:w="1950" w:type="dxa"/>
            <w:tcBorders>
              <w:top w:val="single" w:sz="8" w:space="0" w:color="000001"/>
              <w:left w:val="single" w:sz="8" w:space="0" w:color="000001"/>
              <w:bottom w:val="single" w:sz="8" w:space="0" w:color="000001"/>
              <w:right w:val="single" w:sz="8" w:space="0" w:color="000001"/>
            </w:tcBorders>
            <w:shd w:val="clear" w:color="auto" w:fill="D5DCE4" w:themeFill="text2" w:themeFillTint="33"/>
          </w:tcPr>
          <w:p w14:paraId="4F38D3DB" w14:textId="77777777" w:rsidR="00CA6BEF" w:rsidRDefault="00CA6BEF" w:rsidP="00661D38">
            <w:pPr>
              <w:ind w:right="113"/>
              <w:rPr>
                <w:rFonts w:asciiTheme="minorHAnsi" w:hAnsiTheme="minorHAnsi"/>
                <w:sz w:val="20"/>
                <w:szCs w:val="20"/>
              </w:rPr>
            </w:pPr>
            <w:r w:rsidRPr="43B612C3">
              <w:rPr>
                <w:rFonts w:asciiTheme="minorHAnsi" w:hAnsiTheme="minorHAnsi"/>
                <w:sz w:val="20"/>
                <w:szCs w:val="20"/>
              </w:rPr>
              <w:t>Naslov projekta:</w:t>
            </w:r>
          </w:p>
        </w:tc>
        <w:tc>
          <w:tcPr>
            <w:tcW w:w="7335" w:type="dxa"/>
            <w:tcBorders>
              <w:top w:val="single" w:sz="8" w:space="0" w:color="000001"/>
              <w:left w:val="nil"/>
              <w:bottom w:val="single" w:sz="8" w:space="0" w:color="000001"/>
              <w:right w:val="single" w:sz="8" w:space="0" w:color="000001"/>
            </w:tcBorders>
            <w:shd w:val="clear" w:color="auto" w:fill="D5DCE4" w:themeFill="text2" w:themeFillTint="33"/>
            <w:tcMar>
              <w:top w:w="0" w:type="dxa"/>
              <w:left w:w="113" w:type="dxa"/>
              <w:bottom w:w="0" w:type="dxa"/>
              <w:right w:w="108" w:type="dxa"/>
            </w:tcMar>
          </w:tcPr>
          <w:p w14:paraId="52246A39" w14:textId="77777777" w:rsidR="00CA6BEF" w:rsidRDefault="00CA6BEF" w:rsidP="00661D38">
            <w:pPr>
              <w:spacing w:line="276" w:lineRule="auto"/>
              <w:rPr>
                <w:rFonts w:asciiTheme="minorHAnsi" w:hAnsiTheme="minorHAnsi"/>
                <w:b/>
                <w:bCs/>
                <w:sz w:val="20"/>
                <w:szCs w:val="20"/>
              </w:rPr>
            </w:pPr>
            <w:r w:rsidRPr="43B612C3">
              <w:rPr>
                <w:rFonts w:asciiTheme="minorHAnsi" w:hAnsiTheme="minorHAnsi"/>
                <w:b/>
                <w:bCs/>
                <w:sz w:val="20"/>
                <w:szCs w:val="20"/>
              </w:rPr>
              <w:t>Čezmejni trajnostni razvoj odpornih, zelenih turističnih produktov ter upravljanja javne turistične infrastrukture in tokov obiskovalcev</w:t>
            </w:r>
          </w:p>
        </w:tc>
      </w:tr>
      <w:tr w:rsidR="00CA6BEF" w14:paraId="2F16A553" w14:textId="77777777" w:rsidTr="00661D38">
        <w:trPr>
          <w:trHeight w:val="300"/>
        </w:trPr>
        <w:tc>
          <w:tcPr>
            <w:tcW w:w="1950" w:type="dxa"/>
            <w:tcBorders>
              <w:top w:val="nil"/>
              <w:left w:val="single" w:sz="8" w:space="0" w:color="000001"/>
              <w:bottom w:val="single" w:sz="8" w:space="0" w:color="000001"/>
              <w:right w:val="single" w:sz="8" w:space="0" w:color="000001"/>
            </w:tcBorders>
          </w:tcPr>
          <w:p w14:paraId="18C01632" w14:textId="77777777" w:rsidR="00CA6BEF" w:rsidRDefault="00CA6BEF" w:rsidP="00661D38">
            <w:pPr>
              <w:ind w:right="113"/>
              <w:rPr>
                <w:rFonts w:asciiTheme="minorHAnsi" w:hAnsiTheme="minorHAnsi"/>
                <w:sz w:val="20"/>
                <w:szCs w:val="20"/>
              </w:rPr>
            </w:pPr>
            <w:r w:rsidRPr="43B612C3">
              <w:rPr>
                <w:rFonts w:asciiTheme="minorHAnsi" w:hAnsiTheme="minorHAnsi"/>
                <w:sz w:val="20"/>
                <w:szCs w:val="20"/>
              </w:rPr>
              <w:t>Povzetek/cilji projekta:</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1C202813" w14:textId="77777777" w:rsidR="00CA6BEF" w:rsidRDefault="00CA6BEF" w:rsidP="00661D38">
            <w:pPr>
              <w:spacing w:line="257" w:lineRule="auto"/>
              <w:ind w:left="-20" w:right="-20"/>
              <w:contextualSpacing/>
              <w:rPr>
                <w:rFonts w:eastAsia="Calibri" w:cs="Calibri"/>
                <w:color w:val="000000" w:themeColor="text1"/>
                <w:sz w:val="20"/>
                <w:szCs w:val="20"/>
              </w:rPr>
            </w:pPr>
            <w:r w:rsidRPr="43B612C3">
              <w:rPr>
                <w:rFonts w:eastAsia="Calibri" w:cs="Calibri"/>
                <w:color w:val="000000" w:themeColor="text1"/>
                <w:sz w:val="20"/>
                <w:szCs w:val="20"/>
              </w:rPr>
              <w:t xml:space="preserve">Projekt </w:t>
            </w:r>
            <w:proofErr w:type="spellStart"/>
            <w:r w:rsidRPr="43B612C3">
              <w:rPr>
                <w:rFonts w:eastAsia="Calibri" w:cs="Calibri"/>
                <w:color w:val="000000" w:themeColor="text1"/>
                <w:sz w:val="20"/>
                <w:szCs w:val="20"/>
              </w:rPr>
              <w:t>GreenTour</w:t>
            </w:r>
            <w:proofErr w:type="spellEnd"/>
            <w:r w:rsidRPr="43B612C3">
              <w:rPr>
                <w:rFonts w:eastAsia="Calibri" w:cs="Calibri"/>
                <w:color w:val="000000" w:themeColor="text1"/>
                <w:sz w:val="20"/>
                <w:szCs w:val="20"/>
              </w:rPr>
              <w:t xml:space="preserve"> se bo izvajal v partnerstvu </w:t>
            </w:r>
            <w:r w:rsidR="004C0652">
              <w:rPr>
                <w:rFonts w:eastAsia="Calibri" w:cs="Calibri"/>
                <w:color w:val="000000" w:themeColor="text1"/>
                <w:sz w:val="20"/>
                <w:szCs w:val="20"/>
              </w:rPr>
              <w:t>z Globalnim</w:t>
            </w:r>
            <w:r w:rsidRPr="43B612C3">
              <w:rPr>
                <w:rFonts w:eastAsia="Calibri" w:cs="Calibri"/>
                <w:color w:val="000000" w:themeColor="text1"/>
                <w:sz w:val="20"/>
                <w:szCs w:val="20"/>
              </w:rPr>
              <w:t xml:space="preserve"> U</w:t>
            </w:r>
            <w:r w:rsidR="004C0652">
              <w:rPr>
                <w:rFonts w:eastAsia="Calibri" w:cs="Calibri"/>
                <w:color w:val="000000" w:themeColor="text1"/>
                <w:sz w:val="20"/>
                <w:szCs w:val="20"/>
              </w:rPr>
              <w:t>nescovim</w:t>
            </w:r>
            <w:r w:rsidRPr="43B612C3">
              <w:rPr>
                <w:rFonts w:eastAsia="Calibri" w:cs="Calibri"/>
                <w:color w:val="000000" w:themeColor="text1"/>
                <w:sz w:val="20"/>
                <w:szCs w:val="20"/>
              </w:rPr>
              <w:t xml:space="preserve"> </w:t>
            </w:r>
            <w:proofErr w:type="spellStart"/>
            <w:r w:rsidR="004C0652">
              <w:rPr>
                <w:rFonts w:eastAsia="Calibri" w:cs="Calibri"/>
                <w:color w:val="000000" w:themeColor="text1"/>
                <w:sz w:val="20"/>
                <w:szCs w:val="20"/>
              </w:rPr>
              <w:t>g</w:t>
            </w:r>
            <w:r w:rsidRPr="43B612C3">
              <w:rPr>
                <w:rFonts w:eastAsia="Calibri" w:cs="Calibri"/>
                <w:color w:val="000000" w:themeColor="text1"/>
                <w:sz w:val="20"/>
                <w:szCs w:val="20"/>
              </w:rPr>
              <w:t>eoparkom</w:t>
            </w:r>
            <w:proofErr w:type="spellEnd"/>
            <w:r w:rsidR="004C0652">
              <w:rPr>
                <w:rFonts w:eastAsia="Calibri" w:cs="Calibri"/>
                <w:color w:val="000000" w:themeColor="text1"/>
                <w:sz w:val="20"/>
                <w:szCs w:val="20"/>
              </w:rPr>
              <w:t xml:space="preserve"> Karavanke</w:t>
            </w:r>
            <w:r w:rsidRPr="43B612C3">
              <w:rPr>
                <w:rFonts w:eastAsia="Calibri" w:cs="Calibri"/>
                <w:color w:val="000000" w:themeColor="text1"/>
                <w:sz w:val="20"/>
                <w:szCs w:val="20"/>
              </w:rPr>
              <w:t xml:space="preserve">. V okviru projektnih aktivnosti se bo na podlagi izdelanih naravovarstvenih strokovnih podlag, spremljanja stanja narave, analiz in vrednotenja obiskovalcev/obiska ter pregleda </w:t>
            </w:r>
            <w:proofErr w:type="spellStart"/>
            <w:r w:rsidRPr="43B612C3">
              <w:rPr>
                <w:rFonts w:eastAsia="Calibri" w:cs="Calibri"/>
                <w:color w:val="000000" w:themeColor="text1"/>
                <w:sz w:val="20"/>
                <w:szCs w:val="20"/>
              </w:rPr>
              <w:t>conacije</w:t>
            </w:r>
            <w:proofErr w:type="spellEnd"/>
            <w:r w:rsidRPr="43B612C3">
              <w:rPr>
                <w:rFonts w:eastAsia="Calibri" w:cs="Calibri"/>
                <w:color w:val="000000" w:themeColor="text1"/>
                <w:sz w:val="20"/>
                <w:szCs w:val="20"/>
              </w:rPr>
              <w:t xml:space="preserve"> območij/varstvenih režimov </w:t>
            </w:r>
            <w:r w:rsidR="004C0652">
              <w:rPr>
                <w:rFonts w:eastAsia="Calibri" w:cs="Calibri"/>
                <w:color w:val="000000" w:themeColor="text1"/>
                <w:sz w:val="20"/>
                <w:szCs w:val="20"/>
              </w:rPr>
              <w:t xml:space="preserve">Natura 2000 </w:t>
            </w:r>
            <w:r w:rsidRPr="43B612C3">
              <w:rPr>
                <w:rFonts w:eastAsia="Calibri" w:cs="Calibri"/>
                <w:color w:val="000000" w:themeColor="text1"/>
                <w:sz w:val="20"/>
                <w:szCs w:val="20"/>
              </w:rPr>
              <w:t>pilotno preučila nosilna zmogljivost teh območ</w:t>
            </w:r>
            <w:r w:rsidR="004C0652">
              <w:rPr>
                <w:rFonts w:eastAsia="Calibri" w:cs="Calibri"/>
                <w:color w:val="000000" w:themeColor="text1"/>
                <w:sz w:val="20"/>
                <w:szCs w:val="20"/>
              </w:rPr>
              <w:t>i</w:t>
            </w:r>
            <w:r w:rsidRPr="43B612C3">
              <w:rPr>
                <w:rFonts w:eastAsia="Calibri" w:cs="Calibri"/>
                <w:color w:val="000000" w:themeColor="text1"/>
                <w:sz w:val="20"/>
                <w:szCs w:val="20"/>
              </w:rPr>
              <w:t xml:space="preserve">j. </w:t>
            </w:r>
          </w:p>
          <w:p w14:paraId="18AE2551" w14:textId="77777777" w:rsidR="00CA6BEF" w:rsidRDefault="00CA6BEF" w:rsidP="00661D38">
            <w:pPr>
              <w:ind w:left="-20" w:right="-20"/>
              <w:contextualSpacing/>
              <w:rPr>
                <w:rFonts w:eastAsia="Calibri" w:cs="Calibri"/>
                <w:color w:val="000000" w:themeColor="text1"/>
                <w:sz w:val="20"/>
                <w:szCs w:val="20"/>
              </w:rPr>
            </w:pPr>
            <w:r w:rsidRPr="43B612C3">
              <w:rPr>
                <w:rFonts w:eastAsia="Calibri" w:cs="Calibri"/>
                <w:color w:val="000000" w:themeColor="text1"/>
                <w:sz w:val="20"/>
                <w:szCs w:val="20"/>
              </w:rPr>
              <w:t>Cilj projekta je okrepiti zavest tako pri turističnih deležnikih, odgovornih za izvajanje in vzdrževanje turistične infrastrukture (občine, turistična združenja, ponudniki prostočasnih aktivnosti ...)</w:t>
            </w:r>
            <w:r w:rsidR="004C0652">
              <w:rPr>
                <w:rFonts w:eastAsia="Calibri" w:cs="Calibri"/>
                <w:color w:val="000000" w:themeColor="text1"/>
                <w:sz w:val="20"/>
                <w:szCs w:val="20"/>
              </w:rPr>
              <w:t>,</w:t>
            </w:r>
            <w:r w:rsidRPr="43B612C3">
              <w:rPr>
                <w:rFonts w:eastAsia="Calibri" w:cs="Calibri"/>
                <w:color w:val="000000" w:themeColor="text1"/>
                <w:sz w:val="20"/>
                <w:szCs w:val="20"/>
              </w:rPr>
              <w:t xml:space="preserve"> kot tudi </w:t>
            </w:r>
            <w:r w:rsidR="004C0652">
              <w:rPr>
                <w:rFonts w:eastAsia="Calibri" w:cs="Calibri"/>
                <w:color w:val="000000" w:themeColor="text1"/>
                <w:sz w:val="20"/>
                <w:szCs w:val="20"/>
              </w:rPr>
              <w:t>»</w:t>
            </w:r>
            <w:r w:rsidRPr="43B612C3">
              <w:rPr>
                <w:rFonts w:eastAsia="Calibri" w:cs="Calibri"/>
                <w:color w:val="000000" w:themeColor="text1"/>
                <w:sz w:val="20"/>
                <w:szCs w:val="20"/>
              </w:rPr>
              <w:t>uporabnikih</w:t>
            </w:r>
            <w:r w:rsidR="004C0652">
              <w:rPr>
                <w:rFonts w:eastAsia="Calibri" w:cs="Calibri"/>
                <w:color w:val="000000" w:themeColor="text1"/>
                <w:sz w:val="20"/>
                <w:szCs w:val="20"/>
              </w:rPr>
              <w:t>«</w:t>
            </w:r>
            <w:r w:rsidRPr="43B612C3">
              <w:rPr>
                <w:rFonts w:eastAsia="Calibri" w:cs="Calibri"/>
                <w:color w:val="000000" w:themeColor="text1"/>
                <w:sz w:val="20"/>
                <w:szCs w:val="20"/>
              </w:rPr>
              <w:t xml:space="preserve"> bilateralnega naravnega in kulturnega prostora </w:t>
            </w:r>
            <w:r w:rsidR="004C0652">
              <w:rPr>
                <w:rFonts w:eastAsia="Calibri" w:cs="Calibri"/>
                <w:color w:val="000000" w:themeColor="text1"/>
                <w:sz w:val="20"/>
                <w:szCs w:val="20"/>
              </w:rPr>
              <w:t>za</w:t>
            </w:r>
            <w:r w:rsidRPr="43B612C3">
              <w:rPr>
                <w:rFonts w:eastAsia="Calibri" w:cs="Calibri"/>
                <w:color w:val="000000" w:themeColor="text1"/>
                <w:sz w:val="20"/>
                <w:szCs w:val="20"/>
              </w:rPr>
              <w:t xml:space="preserve"> odgovorn</w:t>
            </w:r>
            <w:r w:rsidR="004C0652">
              <w:rPr>
                <w:rFonts w:eastAsia="Calibri" w:cs="Calibri"/>
                <w:color w:val="000000" w:themeColor="text1"/>
                <w:sz w:val="20"/>
                <w:szCs w:val="20"/>
              </w:rPr>
              <w:t>o</w:t>
            </w:r>
            <w:r w:rsidRPr="43B612C3">
              <w:rPr>
                <w:rFonts w:eastAsia="Calibri" w:cs="Calibri"/>
                <w:color w:val="000000" w:themeColor="text1"/>
                <w:sz w:val="20"/>
                <w:szCs w:val="20"/>
              </w:rPr>
              <w:t xml:space="preserve"> delovanj</w:t>
            </w:r>
            <w:r w:rsidR="004C0652">
              <w:rPr>
                <w:rFonts w:eastAsia="Calibri" w:cs="Calibri"/>
                <w:color w:val="000000" w:themeColor="text1"/>
                <w:sz w:val="20"/>
                <w:szCs w:val="20"/>
              </w:rPr>
              <w:t>e</w:t>
            </w:r>
            <w:r w:rsidRPr="43B612C3">
              <w:rPr>
                <w:rFonts w:eastAsia="Calibri" w:cs="Calibri"/>
                <w:color w:val="000000" w:themeColor="text1"/>
                <w:sz w:val="20"/>
                <w:szCs w:val="20"/>
              </w:rPr>
              <w:t xml:space="preserve"> in ravnanj</w:t>
            </w:r>
            <w:r w:rsidR="004C0652">
              <w:rPr>
                <w:rFonts w:eastAsia="Calibri" w:cs="Calibri"/>
                <w:color w:val="000000" w:themeColor="text1"/>
                <w:sz w:val="20"/>
                <w:szCs w:val="20"/>
              </w:rPr>
              <w:t>e</w:t>
            </w:r>
            <w:r w:rsidRPr="43B612C3">
              <w:rPr>
                <w:rFonts w:eastAsia="Calibri" w:cs="Calibri"/>
                <w:color w:val="000000" w:themeColor="text1"/>
                <w:sz w:val="20"/>
                <w:szCs w:val="20"/>
              </w:rPr>
              <w:t xml:space="preserve"> v tem prostoru.</w:t>
            </w:r>
          </w:p>
          <w:p w14:paraId="6BDA41AE" w14:textId="77777777" w:rsidR="00CA6BEF" w:rsidRDefault="00CA6BEF" w:rsidP="00661D38">
            <w:pPr>
              <w:contextualSpacing/>
              <w:rPr>
                <w:rFonts w:eastAsia="Calibri" w:cs="Calibri"/>
                <w:sz w:val="20"/>
                <w:szCs w:val="20"/>
              </w:rPr>
            </w:pPr>
            <w:r w:rsidRPr="43B612C3">
              <w:rPr>
                <w:rFonts w:eastAsia="Calibri" w:cs="Calibri"/>
                <w:color w:val="000000" w:themeColor="text1"/>
                <w:sz w:val="20"/>
                <w:szCs w:val="20"/>
              </w:rPr>
              <w:t>Projekt se nanaša na cilj OP »Trajnostni gospodarski razvoj, ki temelji na kulturnih in turističnih potencialih«, zato je cilj projekta priprava skupnega čezmejnega koncepta upravljanja območij izjemne narave za zagotavljanje trajnostnega in usmerjenega obiska ter ozaveščanja javnosti.</w:t>
            </w:r>
          </w:p>
        </w:tc>
      </w:tr>
      <w:tr w:rsidR="00CA6BEF" w14:paraId="7F8E73D6" w14:textId="77777777" w:rsidTr="00661D38">
        <w:trPr>
          <w:trHeight w:val="300"/>
        </w:trPr>
        <w:tc>
          <w:tcPr>
            <w:tcW w:w="1950" w:type="dxa"/>
            <w:tcBorders>
              <w:top w:val="nil"/>
              <w:left w:val="single" w:sz="8" w:space="0" w:color="000001"/>
              <w:bottom w:val="single" w:sz="8" w:space="0" w:color="000001"/>
              <w:right w:val="single" w:sz="8" w:space="0" w:color="000001"/>
            </w:tcBorders>
          </w:tcPr>
          <w:p w14:paraId="12D13766" w14:textId="77777777" w:rsidR="00CA6BEF" w:rsidRDefault="00CA6BEF" w:rsidP="00661D38">
            <w:pPr>
              <w:ind w:right="113"/>
              <w:rPr>
                <w:rFonts w:asciiTheme="minorHAnsi" w:hAnsiTheme="minorHAnsi"/>
                <w:sz w:val="20"/>
                <w:szCs w:val="20"/>
              </w:rPr>
            </w:pPr>
            <w:r w:rsidRPr="321CE1AF">
              <w:rPr>
                <w:rFonts w:asciiTheme="minorHAnsi" w:hAnsiTheme="minorHAnsi"/>
                <w:sz w:val="20"/>
                <w:szCs w:val="20"/>
              </w:rPr>
              <w:t>Ključne aktivnosti v tekočem letu:</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7F46FA26" w14:textId="77777777" w:rsidR="00CA6BEF" w:rsidRDefault="00CA6BEF" w:rsidP="00643D67">
            <w:pPr>
              <w:numPr>
                <w:ilvl w:val="0"/>
                <w:numId w:val="78"/>
              </w:numPr>
              <w:ind w:left="476"/>
              <w:contextualSpacing/>
              <w:rPr>
                <w:rFonts w:asciiTheme="minorHAnsi" w:hAnsiTheme="minorHAnsi"/>
                <w:sz w:val="20"/>
                <w:szCs w:val="20"/>
              </w:rPr>
            </w:pPr>
            <w:r w:rsidRPr="321CE1AF">
              <w:rPr>
                <w:rFonts w:asciiTheme="minorHAnsi" w:hAnsiTheme="minorHAnsi"/>
                <w:sz w:val="20"/>
                <w:szCs w:val="20"/>
              </w:rPr>
              <w:t>Pripravljalne in začetne aktivnosti</w:t>
            </w:r>
          </w:p>
          <w:p w14:paraId="60F7898D" w14:textId="77777777" w:rsidR="00CA6BEF" w:rsidRDefault="004C0652" w:rsidP="00643D67">
            <w:pPr>
              <w:numPr>
                <w:ilvl w:val="0"/>
                <w:numId w:val="78"/>
              </w:numPr>
              <w:ind w:left="476"/>
              <w:contextualSpacing/>
              <w:rPr>
                <w:rFonts w:asciiTheme="minorHAnsi" w:hAnsiTheme="minorHAnsi"/>
                <w:sz w:val="20"/>
                <w:szCs w:val="20"/>
              </w:rPr>
            </w:pPr>
            <w:r>
              <w:rPr>
                <w:rFonts w:asciiTheme="minorHAnsi" w:hAnsiTheme="minorHAnsi"/>
                <w:sz w:val="20"/>
                <w:szCs w:val="20"/>
              </w:rPr>
              <w:t>'</w:t>
            </w:r>
            <w:proofErr w:type="spellStart"/>
            <w:r w:rsidR="00CA6BEF" w:rsidRPr="00CA6BEF">
              <w:rPr>
                <w:rFonts w:asciiTheme="minorHAnsi" w:hAnsiTheme="minorHAnsi"/>
                <w:sz w:val="20"/>
                <w:szCs w:val="20"/>
              </w:rPr>
              <w:t>Kick</w:t>
            </w:r>
            <w:r>
              <w:rPr>
                <w:rFonts w:asciiTheme="minorHAnsi" w:hAnsiTheme="minorHAnsi"/>
                <w:sz w:val="20"/>
                <w:szCs w:val="20"/>
              </w:rPr>
              <w:t>-</w:t>
            </w:r>
            <w:r w:rsidR="00CA6BEF" w:rsidRPr="00CA6BEF">
              <w:rPr>
                <w:rFonts w:asciiTheme="minorHAnsi" w:hAnsiTheme="minorHAnsi"/>
                <w:sz w:val="20"/>
                <w:szCs w:val="20"/>
              </w:rPr>
              <w:t>off</w:t>
            </w:r>
            <w:proofErr w:type="spellEnd"/>
            <w:r>
              <w:rPr>
                <w:rFonts w:asciiTheme="minorHAnsi" w:hAnsiTheme="minorHAnsi"/>
                <w:sz w:val="20"/>
                <w:szCs w:val="20"/>
              </w:rPr>
              <w:t>'</w:t>
            </w:r>
            <w:r w:rsidR="00CA6BEF" w:rsidRPr="00CA6BEF">
              <w:rPr>
                <w:rFonts w:asciiTheme="minorHAnsi" w:hAnsiTheme="minorHAnsi"/>
                <w:sz w:val="20"/>
                <w:szCs w:val="20"/>
              </w:rPr>
              <w:t xml:space="preserve"> sestanek</w:t>
            </w:r>
          </w:p>
          <w:p w14:paraId="1364C8E8" w14:textId="77777777" w:rsidR="00CA6BEF" w:rsidRDefault="00CA6BEF" w:rsidP="00643D67">
            <w:pPr>
              <w:numPr>
                <w:ilvl w:val="0"/>
                <w:numId w:val="78"/>
              </w:numPr>
              <w:ind w:left="476"/>
              <w:contextualSpacing/>
              <w:rPr>
                <w:rFonts w:asciiTheme="minorHAnsi" w:hAnsiTheme="minorHAnsi"/>
                <w:sz w:val="20"/>
                <w:szCs w:val="20"/>
              </w:rPr>
            </w:pPr>
            <w:r w:rsidRPr="321CE1AF">
              <w:rPr>
                <w:rFonts w:asciiTheme="minorHAnsi" w:hAnsiTheme="minorHAnsi"/>
                <w:sz w:val="20"/>
                <w:szCs w:val="20"/>
              </w:rPr>
              <w:t>Opredelitev programa delavnic</w:t>
            </w:r>
          </w:p>
          <w:p w14:paraId="1C7C283A" w14:textId="77777777" w:rsidR="00CA6BEF" w:rsidRDefault="00CA6BEF" w:rsidP="00643D67">
            <w:pPr>
              <w:numPr>
                <w:ilvl w:val="0"/>
                <w:numId w:val="78"/>
              </w:numPr>
              <w:ind w:left="476"/>
              <w:contextualSpacing/>
              <w:rPr>
                <w:rFonts w:asciiTheme="minorHAnsi" w:hAnsiTheme="minorHAnsi"/>
                <w:sz w:val="20"/>
                <w:szCs w:val="20"/>
              </w:rPr>
            </w:pPr>
            <w:r w:rsidRPr="321CE1AF">
              <w:rPr>
                <w:rFonts w:asciiTheme="minorHAnsi" w:hAnsiTheme="minorHAnsi"/>
                <w:sz w:val="20"/>
                <w:szCs w:val="20"/>
              </w:rPr>
              <w:t>DS3 Priprava metodologije spremljanja obiska in študije nosilne zmogljivosti</w:t>
            </w:r>
          </w:p>
          <w:p w14:paraId="621FF888" w14:textId="77777777" w:rsidR="00CA6BEF" w:rsidRPr="00CA6BEF" w:rsidRDefault="00CA6BEF" w:rsidP="00643D67">
            <w:pPr>
              <w:numPr>
                <w:ilvl w:val="0"/>
                <w:numId w:val="78"/>
              </w:numPr>
              <w:ind w:left="476"/>
              <w:contextualSpacing/>
              <w:rPr>
                <w:rFonts w:asciiTheme="minorHAnsi" w:hAnsiTheme="minorHAnsi"/>
                <w:sz w:val="20"/>
                <w:szCs w:val="20"/>
              </w:rPr>
            </w:pPr>
            <w:r w:rsidRPr="321CE1AF">
              <w:rPr>
                <w:rFonts w:asciiTheme="minorHAnsi" w:hAnsiTheme="minorHAnsi"/>
                <w:sz w:val="20"/>
                <w:szCs w:val="20"/>
              </w:rPr>
              <w:t xml:space="preserve">DS1 Predstavitev digitalnega orodja upravljanja poti v naravi </w:t>
            </w:r>
          </w:p>
        </w:tc>
      </w:tr>
      <w:tr w:rsidR="00CA6BEF" w14:paraId="309A3BE8" w14:textId="77777777" w:rsidTr="00661D38">
        <w:trPr>
          <w:trHeight w:val="300"/>
        </w:trPr>
        <w:tc>
          <w:tcPr>
            <w:tcW w:w="1950" w:type="dxa"/>
            <w:tcBorders>
              <w:top w:val="nil"/>
              <w:left w:val="single" w:sz="8" w:space="0" w:color="000001"/>
              <w:bottom w:val="single" w:sz="8" w:space="0" w:color="000001"/>
              <w:right w:val="single" w:sz="8" w:space="0" w:color="000001"/>
            </w:tcBorders>
          </w:tcPr>
          <w:p w14:paraId="16FED14E" w14:textId="77777777" w:rsidR="00CA6BEF" w:rsidRDefault="00CA6BEF" w:rsidP="00661D38">
            <w:pPr>
              <w:ind w:right="113"/>
              <w:rPr>
                <w:rFonts w:asciiTheme="minorHAnsi" w:hAnsiTheme="minorHAnsi"/>
                <w:sz w:val="20"/>
                <w:szCs w:val="20"/>
              </w:rPr>
            </w:pPr>
            <w:r w:rsidRPr="43B612C3">
              <w:rPr>
                <w:rFonts w:asciiTheme="minorHAnsi" w:hAnsiTheme="minorHAnsi"/>
                <w:sz w:val="20"/>
                <w:szCs w:val="20"/>
              </w:rPr>
              <w:t>Status projekta:</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48B05ADA" w14:textId="77777777" w:rsidR="00CA6BEF" w:rsidRDefault="00CA6BEF" w:rsidP="00661D38">
            <w:pPr>
              <w:spacing w:line="276" w:lineRule="auto"/>
              <w:rPr>
                <w:rFonts w:asciiTheme="minorHAnsi" w:hAnsiTheme="minorHAnsi"/>
                <w:sz w:val="20"/>
                <w:szCs w:val="20"/>
              </w:rPr>
            </w:pPr>
            <w:r w:rsidRPr="43B612C3">
              <w:rPr>
                <w:rFonts w:asciiTheme="minorHAnsi" w:hAnsiTheme="minorHAnsi"/>
                <w:sz w:val="20"/>
                <w:szCs w:val="20"/>
              </w:rPr>
              <w:t>Poteka.</w:t>
            </w:r>
          </w:p>
        </w:tc>
      </w:tr>
      <w:tr w:rsidR="00CA6BEF" w14:paraId="62FAB3F4" w14:textId="77777777" w:rsidTr="00661D38">
        <w:trPr>
          <w:trHeight w:val="300"/>
        </w:trPr>
        <w:tc>
          <w:tcPr>
            <w:tcW w:w="1950" w:type="dxa"/>
            <w:tcBorders>
              <w:top w:val="nil"/>
              <w:left w:val="single" w:sz="8" w:space="0" w:color="000001"/>
              <w:bottom w:val="single" w:sz="8" w:space="0" w:color="000001"/>
              <w:right w:val="single" w:sz="8" w:space="0" w:color="000001"/>
            </w:tcBorders>
          </w:tcPr>
          <w:p w14:paraId="27F8FD89" w14:textId="77777777" w:rsidR="00CA6BEF" w:rsidRDefault="00CA6BEF" w:rsidP="00661D38">
            <w:pPr>
              <w:ind w:right="113"/>
              <w:rPr>
                <w:rFonts w:asciiTheme="minorHAnsi" w:hAnsiTheme="minorHAnsi"/>
                <w:sz w:val="20"/>
                <w:szCs w:val="20"/>
              </w:rPr>
            </w:pPr>
            <w:r w:rsidRPr="43B612C3">
              <w:rPr>
                <w:rFonts w:asciiTheme="minorHAnsi" w:hAnsiTheme="minorHAnsi"/>
                <w:sz w:val="20"/>
                <w:szCs w:val="20"/>
              </w:rPr>
              <w:t>Vrednost projekta:</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16234AD6" w14:textId="77777777" w:rsidR="00CA6BEF" w:rsidRDefault="00CA6BEF" w:rsidP="00661D38">
            <w:pPr>
              <w:spacing w:line="276" w:lineRule="auto"/>
              <w:rPr>
                <w:rFonts w:asciiTheme="minorHAnsi" w:hAnsiTheme="minorHAnsi"/>
                <w:sz w:val="20"/>
                <w:szCs w:val="20"/>
              </w:rPr>
            </w:pPr>
            <w:r w:rsidRPr="43B612C3">
              <w:rPr>
                <w:rFonts w:asciiTheme="minorHAnsi" w:hAnsiTheme="minorHAnsi"/>
                <w:sz w:val="20"/>
                <w:szCs w:val="20"/>
              </w:rPr>
              <w:t>1.782.865,46 EUR; Zavodov del: 181.713,00 EUR</w:t>
            </w:r>
          </w:p>
        </w:tc>
      </w:tr>
      <w:tr w:rsidR="00CA6BEF" w14:paraId="3B8B822A" w14:textId="77777777" w:rsidTr="00661D38">
        <w:trPr>
          <w:trHeight w:val="300"/>
        </w:trPr>
        <w:tc>
          <w:tcPr>
            <w:tcW w:w="1950" w:type="dxa"/>
            <w:tcBorders>
              <w:top w:val="nil"/>
              <w:left w:val="single" w:sz="8" w:space="0" w:color="000001"/>
              <w:bottom w:val="single" w:sz="8" w:space="0" w:color="000001"/>
              <w:right w:val="single" w:sz="8" w:space="0" w:color="000001"/>
            </w:tcBorders>
          </w:tcPr>
          <w:p w14:paraId="46D68B08" w14:textId="77777777" w:rsidR="00CA6BEF" w:rsidRDefault="00CA6BEF" w:rsidP="00661D38">
            <w:pPr>
              <w:ind w:right="113"/>
              <w:rPr>
                <w:rFonts w:asciiTheme="minorHAnsi" w:hAnsiTheme="minorHAnsi"/>
                <w:sz w:val="20"/>
                <w:szCs w:val="20"/>
              </w:rPr>
            </w:pPr>
            <w:r w:rsidRPr="43B612C3">
              <w:rPr>
                <w:rFonts w:asciiTheme="minorHAnsi" w:hAnsiTheme="minorHAnsi"/>
                <w:sz w:val="20"/>
                <w:szCs w:val="20"/>
              </w:rPr>
              <w:t>Vir</w:t>
            </w:r>
            <w:r w:rsidR="004C0652">
              <w:rPr>
                <w:rFonts w:asciiTheme="minorHAnsi" w:hAnsiTheme="minorHAnsi"/>
                <w:sz w:val="20"/>
                <w:szCs w:val="20"/>
              </w:rPr>
              <w:t>a</w:t>
            </w:r>
            <w:r w:rsidRPr="43B612C3">
              <w:rPr>
                <w:rFonts w:asciiTheme="minorHAnsi" w:hAnsiTheme="minorHAnsi"/>
                <w:sz w:val="20"/>
                <w:szCs w:val="20"/>
              </w:rPr>
              <w:t xml:space="preserve"> sredstev:</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2FA08142" w14:textId="77777777" w:rsidR="00CA6BEF" w:rsidRDefault="00CA6BEF" w:rsidP="004C0652">
            <w:pPr>
              <w:spacing w:line="276" w:lineRule="auto"/>
              <w:rPr>
                <w:rFonts w:asciiTheme="minorHAnsi" w:hAnsiTheme="minorHAnsi"/>
                <w:sz w:val="20"/>
                <w:szCs w:val="20"/>
              </w:rPr>
            </w:pPr>
            <w:r w:rsidRPr="43B612C3">
              <w:rPr>
                <w:rFonts w:asciiTheme="minorHAnsi" w:hAnsiTheme="minorHAnsi"/>
                <w:sz w:val="20"/>
                <w:szCs w:val="20"/>
              </w:rPr>
              <w:t>Projekt sofinancira Evropsk</w:t>
            </w:r>
            <w:r w:rsidR="004C0652">
              <w:rPr>
                <w:rFonts w:asciiTheme="minorHAnsi" w:hAnsiTheme="minorHAnsi"/>
                <w:sz w:val="20"/>
                <w:szCs w:val="20"/>
              </w:rPr>
              <w:t>i</w:t>
            </w:r>
            <w:r w:rsidRPr="43B612C3">
              <w:rPr>
                <w:rFonts w:asciiTheme="minorHAnsi" w:hAnsiTheme="minorHAnsi"/>
                <w:sz w:val="20"/>
                <w:szCs w:val="20"/>
              </w:rPr>
              <w:t xml:space="preserve"> sklad za regionalni razvoj (</w:t>
            </w:r>
            <w:proofErr w:type="spellStart"/>
            <w:r w:rsidRPr="43B612C3">
              <w:rPr>
                <w:rFonts w:asciiTheme="minorHAnsi" w:hAnsiTheme="minorHAnsi"/>
                <w:sz w:val="20"/>
                <w:szCs w:val="20"/>
              </w:rPr>
              <w:t>European</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Regional</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Development</w:t>
            </w:r>
            <w:proofErr w:type="spellEnd"/>
            <w:r w:rsidRPr="43B612C3">
              <w:rPr>
                <w:rFonts w:asciiTheme="minorHAnsi" w:hAnsiTheme="minorHAnsi"/>
                <w:sz w:val="20"/>
                <w:szCs w:val="20"/>
              </w:rPr>
              <w:t xml:space="preserve"> Fund – ERDF) preko programa </w:t>
            </w:r>
            <w:proofErr w:type="spellStart"/>
            <w:r w:rsidRPr="43B612C3">
              <w:rPr>
                <w:rFonts w:asciiTheme="minorHAnsi" w:hAnsiTheme="minorHAnsi"/>
                <w:sz w:val="20"/>
                <w:szCs w:val="20"/>
              </w:rPr>
              <w:t>Interreg</w:t>
            </w:r>
            <w:proofErr w:type="spellEnd"/>
            <w:r w:rsidRPr="43B612C3">
              <w:rPr>
                <w:rFonts w:asciiTheme="minorHAnsi" w:hAnsiTheme="minorHAnsi"/>
                <w:sz w:val="20"/>
                <w:szCs w:val="20"/>
              </w:rPr>
              <w:t xml:space="preserve"> Slovenija</w:t>
            </w:r>
            <w:r w:rsidR="004C0652">
              <w:rPr>
                <w:rFonts w:asciiTheme="minorHAnsi" w:hAnsiTheme="minorHAnsi"/>
                <w:sz w:val="20"/>
                <w:szCs w:val="20"/>
              </w:rPr>
              <w:t>-</w:t>
            </w:r>
            <w:r w:rsidRPr="43B612C3">
              <w:rPr>
                <w:rFonts w:asciiTheme="minorHAnsi" w:hAnsiTheme="minorHAnsi"/>
                <w:sz w:val="20"/>
                <w:szCs w:val="20"/>
              </w:rPr>
              <w:t>Avstrija</w:t>
            </w:r>
            <w:r w:rsidR="006D2582">
              <w:rPr>
                <w:rFonts w:asciiTheme="minorHAnsi" w:hAnsiTheme="minorHAnsi"/>
                <w:sz w:val="20"/>
                <w:szCs w:val="20"/>
              </w:rPr>
              <w:t xml:space="preserve"> (80 %)</w:t>
            </w:r>
            <w:r>
              <w:rPr>
                <w:rFonts w:asciiTheme="minorHAnsi" w:hAnsiTheme="minorHAnsi"/>
                <w:sz w:val="20"/>
                <w:szCs w:val="20"/>
              </w:rPr>
              <w:t>.</w:t>
            </w:r>
            <w:r w:rsidR="006D2582">
              <w:rPr>
                <w:rFonts w:asciiTheme="minorHAnsi" w:hAnsiTheme="minorHAnsi"/>
                <w:sz w:val="20"/>
                <w:szCs w:val="20"/>
              </w:rPr>
              <w:t xml:space="preserve"> Lastni prispevek znaša 20 %.</w:t>
            </w:r>
          </w:p>
        </w:tc>
      </w:tr>
      <w:tr w:rsidR="00CA6BEF" w14:paraId="3A0A76F9" w14:textId="77777777" w:rsidTr="00661D38">
        <w:trPr>
          <w:trHeight w:val="300"/>
        </w:trPr>
        <w:tc>
          <w:tcPr>
            <w:tcW w:w="1950" w:type="dxa"/>
            <w:tcBorders>
              <w:top w:val="nil"/>
              <w:left w:val="single" w:sz="8" w:space="0" w:color="000001"/>
              <w:bottom w:val="single" w:sz="8" w:space="0" w:color="000001"/>
              <w:right w:val="single" w:sz="8" w:space="0" w:color="000001"/>
            </w:tcBorders>
          </w:tcPr>
          <w:p w14:paraId="720D6025" w14:textId="77777777" w:rsidR="00CA6BEF" w:rsidRDefault="00CA6BEF" w:rsidP="00661D38">
            <w:pPr>
              <w:ind w:right="113"/>
              <w:rPr>
                <w:rFonts w:asciiTheme="minorHAnsi" w:hAnsiTheme="minorHAnsi"/>
                <w:sz w:val="20"/>
                <w:szCs w:val="20"/>
              </w:rPr>
            </w:pPr>
            <w:r w:rsidRPr="43B612C3">
              <w:rPr>
                <w:rFonts w:asciiTheme="minorHAnsi" w:hAnsiTheme="minorHAnsi"/>
                <w:sz w:val="20"/>
                <w:szCs w:val="20"/>
              </w:rPr>
              <w:t>Trajanje:</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062E51F2" w14:textId="77777777" w:rsidR="00CA6BEF" w:rsidRDefault="00CA6BEF" w:rsidP="00661D38">
            <w:pPr>
              <w:spacing w:line="276" w:lineRule="auto"/>
              <w:rPr>
                <w:rFonts w:asciiTheme="minorHAnsi" w:hAnsiTheme="minorHAnsi"/>
                <w:sz w:val="20"/>
                <w:szCs w:val="20"/>
              </w:rPr>
            </w:pPr>
            <w:r w:rsidRPr="43B612C3">
              <w:rPr>
                <w:rFonts w:asciiTheme="minorHAnsi" w:hAnsiTheme="minorHAnsi"/>
                <w:sz w:val="20"/>
                <w:szCs w:val="20"/>
              </w:rPr>
              <w:t>1. 9. 2023 – 31. 8. 2026</w:t>
            </w:r>
          </w:p>
        </w:tc>
      </w:tr>
      <w:tr w:rsidR="00CA6BEF" w14:paraId="500DC50C" w14:textId="77777777" w:rsidTr="00661D38">
        <w:trPr>
          <w:trHeight w:val="300"/>
        </w:trPr>
        <w:tc>
          <w:tcPr>
            <w:tcW w:w="1950" w:type="dxa"/>
            <w:tcBorders>
              <w:top w:val="nil"/>
              <w:left w:val="single" w:sz="8" w:space="0" w:color="000001"/>
              <w:bottom w:val="single" w:sz="8" w:space="0" w:color="000001"/>
              <w:right w:val="single" w:sz="8" w:space="0" w:color="000001"/>
            </w:tcBorders>
          </w:tcPr>
          <w:p w14:paraId="3E8301ED" w14:textId="77777777" w:rsidR="00CA6BEF" w:rsidRDefault="00CA6BEF" w:rsidP="00661D38">
            <w:pPr>
              <w:ind w:right="113"/>
              <w:rPr>
                <w:rFonts w:asciiTheme="minorHAnsi" w:hAnsiTheme="minorHAnsi"/>
                <w:sz w:val="20"/>
                <w:szCs w:val="20"/>
              </w:rPr>
            </w:pPr>
            <w:r w:rsidRPr="43B612C3">
              <w:rPr>
                <w:rFonts w:asciiTheme="minorHAnsi" w:hAnsiTheme="minorHAnsi"/>
                <w:sz w:val="20"/>
                <w:szCs w:val="20"/>
              </w:rPr>
              <w:t>Partnerji:</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42EDC846" w14:textId="77777777" w:rsidR="00CA6BEF" w:rsidRDefault="00CA6BEF" w:rsidP="00643D67">
            <w:pPr>
              <w:pStyle w:val="Odstavekseznama"/>
              <w:numPr>
                <w:ilvl w:val="0"/>
                <w:numId w:val="16"/>
              </w:numPr>
              <w:spacing w:line="276" w:lineRule="auto"/>
              <w:rPr>
                <w:rFonts w:eastAsia="Calibri" w:cs="Calibri"/>
                <w:sz w:val="20"/>
                <w:szCs w:val="20"/>
              </w:rPr>
            </w:pPr>
            <w:r w:rsidRPr="43B612C3">
              <w:rPr>
                <w:rFonts w:eastAsia="Calibri" w:cs="Calibri"/>
                <w:sz w:val="20"/>
                <w:szCs w:val="20"/>
              </w:rPr>
              <w:t xml:space="preserve">EVTZ </w:t>
            </w:r>
            <w:proofErr w:type="spellStart"/>
            <w:r w:rsidRPr="43B612C3">
              <w:rPr>
                <w:rFonts w:eastAsia="Calibri" w:cs="Calibri"/>
                <w:sz w:val="20"/>
                <w:szCs w:val="20"/>
              </w:rPr>
              <w:t>Geopark</w:t>
            </w:r>
            <w:proofErr w:type="spellEnd"/>
            <w:r w:rsidRPr="43B612C3">
              <w:rPr>
                <w:rFonts w:eastAsia="Calibri" w:cs="Calibri"/>
                <w:sz w:val="20"/>
                <w:szCs w:val="20"/>
              </w:rPr>
              <w:t xml:space="preserve"> Karavanke (vodilni partner)</w:t>
            </w:r>
          </w:p>
          <w:p w14:paraId="372903D7" w14:textId="77777777" w:rsidR="00CA6BEF" w:rsidRDefault="00CA6BEF" w:rsidP="00643D67">
            <w:pPr>
              <w:pStyle w:val="Odstavekseznama"/>
              <w:numPr>
                <w:ilvl w:val="0"/>
                <w:numId w:val="16"/>
              </w:numPr>
              <w:spacing w:line="276" w:lineRule="auto"/>
              <w:rPr>
                <w:rFonts w:eastAsia="Calibri" w:cs="Calibri"/>
                <w:sz w:val="20"/>
                <w:szCs w:val="20"/>
              </w:rPr>
            </w:pPr>
            <w:r w:rsidRPr="43B612C3">
              <w:rPr>
                <w:rFonts w:eastAsia="Calibri" w:cs="Calibri"/>
                <w:sz w:val="20"/>
                <w:szCs w:val="20"/>
              </w:rPr>
              <w:t>Zavod RS za varstvo narave</w:t>
            </w:r>
          </w:p>
          <w:p w14:paraId="3B8523DA" w14:textId="77777777" w:rsidR="00CA6BEF" w:rsidRDefault="00CA6BEF" w:rsidP="00643D67">
            <w:pPr>
              <w:pStyle w:val="Odstavekseznama"/>
              <w:numPr>
                <w:ilvl w:val="0"/>
                <w:numId w:val="16"/>
              </w:numPr>
              <w:spacing w:line="276" w:lineRule="auto"/>
              <w:rPr>
                <w:rFonts w:eastAsia="Calibri" w:cs="Calibri"/>
                <w:sz w:val="20"/>
                <w:szCs w:val="20"/>
              </w:rPr>
            </w:pPr>
            <w:r w:rsidRPr="43B612C3">
              <w:rPr>
                <w:rFonts w:eastAsia="Calibri" w:cs="Calibri"/>
                <w:sz w:val="20"/>
                <w:szCs w:val="20"/>
              </w:rPr>
              <w:t>RRA Koroška, regionalna razvojna agencija za Koroško d.o.o.</w:t>
            </w:r>
          </w:p>
          <w:p w14:paraId="7DBD2660" w14:textId="77777777" w:rsidR="00CA6BEF" w:rsidRDefault="00CA6BEF" w:rsidP="00643D67">
            <w:pPr>
              <w:pStyle w:val="Odstavekseznama"/>
              <w:numPr>
                <w:ilvl w:val="0"/>
                <w:numId w:val="16"/>
              </w:numPr>
              <w:spacing w:line="276" w:lineRule="auto"/>
              <w:rPr>
                <w:rFonts w:eastAsia="Calibri" w:cs="Calibri"/>
                <w:sz w:val="20"/>
                <w:szCs w:val="20"/>
              </w:rPr>
            </w:pPr>
            <w:r w:rsidRPr="43B612C3">
              <w:rPr>
                <w:rFonts w:eastAsia="Calibri" w:cs="Calibri"/>
                <w:sz w:val="20"/>
                <w:szCs w:val="20"/>
              </w:rPr>
              <w:t>Podzemlje Pece, d.o.o., turistični rudnik in muzej</w:t>
            </w:r>
          </w:p>
          <w:p w14:paraId="5C763C51" w14:textId="77777777" w:rsidR="00CA6BEF" w:rsidRDefault="00CA6BEF" w:rsidP="00643D67">
            <w:pPr>
              <w:pStyle w:val="Odstavekseznama"/>
              <w:numPr>
                <w:ilvl w:val="0"/>
                <w:numId w:val="16"/>
              </w:numPr>
              <w:spacing w:line="276" w:lineRule="auto"/>
              <w:rPr>
                <w:rFonts w:eastAsia="Calibri" w:cs="Calibri"/>
                <w:sz w:val="20"/>
                <w:szCs w:val="20"/>
              </w:rPr>
            </w:pPr>
            <w:r w:rsidRPr="43B612C3">
              <w:rPr>
                <w:rFonts w:eastAsia="Calibri" w:cs="Calibri"/>
                <w:sz w:val="20"/>
                <w:szCs w:val="20"/>
              </w:rPr>
              <w:t xml:space="preserve">KSL </w:t>
            </w:r>
            <w:proofErr w:type="spellStart"/>
            <w:r w:rsidRPr="43B612C3">
              <w:rPr>
                <w:rFonts w:eastAsia="Calibri" w:cs="Calibri"/>
                <w:sz w:val="20"/>
                <w:szCs w:val="20"/>
              </w:rPr>
              <w:t>Tourism</w:t>
            </w:r>
            <w:proofErr w:type="spellEnd"/>
            <w:r w:rsidRPr="43B612C3">
              <w:rPr>
                <w:rFonts w:eastAsia="Calibri" w:cs="Calibri"/>
                <w:sz w:val="20"/>
                <w:szCs w:val="20"/>
              </w:rPr>
              <w:t xml:space="preserve"> Marketing</w:t>
            </w:r>
          </w:p>
          <w:p w14:paraId="3EF4CA9D" w14:textId="77777777" w:rsidR="00CA6BEF" w:rsidRDefault="00CA6BEF" w:rsidP="00643D67">
            <w:pPr>
              <w:pStyle w:val="Odstavekseznama"/>
              <w:numPr>
                <w:ilvl w:val="0"/>
                <w:numId w:val="16"/>
              </w:numPr>
              <w:spacing w:line="276" w:lineRule="auto"/>
              <w:rPr>
                <w:rFonts w:eastAsia="Calibri" w:cs="Calibri"/>
                <w:sz w:val="20"/>
                <w:szCs w:val="20"/>
              </w:rPr>
            </w:pPr>
            <w:r w:rsidRPr="43B612C3">
              <w:rPr>
                <w:rFonts w:eastAsia="Calibri" w:cs="Calibri"/>
                <w:sz w:val="20"/>
                <w:szCs w:val="20"/>
              </w:rPr>
              <w:t>Turistično združenje Železna Kapla</w:t>
            </w:r>
          </w:p>
        </w:tc>
      </w:tr>
      <w:tr w:rsidR="00CA6BEF" w14:paraId="72C9A41E" w14:textId="77777777" w:rsidTr="00661D38">
        <w:trPr>
          <w:trHeight w:val="300"/>
        </w:trPr>
        <w:tc>
          <w:tcPr>
            <w:tcW w:w="1950" w:type="dxa"/>
            <w:tcBorders>
              <w:top w:val="nil"/>
              <w:left w:val="single" w:sz="8" w:space="0" w:color="000001"/>
              <w:bottom w:val="single" w:sz="8" w:space="0" w:color="000001"/>
              <w:right w:val="single" w:sz="8" w:space="0" w:color="000001"/>
            </w:tcBorders>
          </w:tcPr>
          <w:p w14:paraId="3B4D394C" w14:textId="77777777" w:rsidR="00CA6BEF" w:rsidRDefault="00CA6BEF" w:rsidP="00661D38">
            <w:pPr>
              <w:ind w:right="113"/>
              <w:jc w:val="left"/>
              <w:rPr>
                <w:rFonts w:asciiTheme="minorHAnsi" w:hAnsiTheme="minorHAnsi"/>
                <w:sz w:val="20"/>
                <w:szCs w:val="20"/>
              </w:rPr>
            </w:pPr>
            <w:r w:rsidRPr="43B612C3">
              <w:rPr>
                <w:rFonts w:asciiTheme="minorHAnsi" w:hAnsiTheme="minorHAnsi"/>
                <w:sz w:val="20"/>
                <w:szCs w:val="20"/>
              </w:rPr>
              <w:t>Cilj/podcilj/ukrep ReNPVO20-30, v katerega spada projekt:</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1C9BED95" w14:textId="77777777" w:rsidR="00CA6BEF" w:rsidRDefault="00CA6BEF" w:rsidP="00643D67">
            <w:pPr>
              <w:pStyle w:val="Odstavekseznama"/>
              <w:numPr>
                <w:ilvl w:val="0"/>
                <w:numId w:val="15"/>
              </w:numPr>
              <w:rPr>
                <w:color w:val="000000" w:themeColor="text1"/>
                <w:sz w:val="20"/>
                <w:szCs w:val="20"/>
              </w:rPr>
            </w:pPr>
            <w:r w:rsidRPr="43B612C3">
              <w:rPr>
                <w:color w:val="000000" w:themeColor="text1"/>
                <w:sz w:val="20"/>
                <w:szCs w:val="20"/>
              </w:rPr>
              <w:t xml:space="preserve">Ukrepi ReNPVO20-30 (iz 10. poglavja Resolucije), ki jih projekt zasleduje: </w:t>
            </w:r>
          </w:p>
          <w:p w14:paraId="24F61FDB" w14:textId="77777777" w:rsidR="00CA6BEF" w:rsidRDefault="00CA6BEF" w:rsidP="00661D38">
            <w:pPr>
              <w:ind w:left="-20" w:right="-20"/>
              <w:rPr>
                <w:rFonts w:eastAsia="Calibri" w:cs="Calibri"/>
                <w:i/>
                <w:iCs/>
                <w:sz w:val="20"/>
                <w:szCs w:val="20"/>
              </w:rPr>
            </w:pPr>
            <w:r w:rsidRPr="43B612C3">
              <w:rPr>
                <w:rFonts w:eastAsia="Calibri" w:cs="Calibri"/>
                <w:i/>
                <w:iCs/>
                <w:sz w:val="20"/>
                <w:szCs w:val="20"/>
              </w:rPr>
              <w:t>Celovita in strokovna izvedba analiz nosilne zmogljivosti varovanih in zavarovanih območij ter območij naravnih vrednot.</w:t>
            </w:r>
          </w:p>
          <w:p w14:paraId="1130ED47" w14:textId="77777777" w:rsidR="00744A9A" w:rsidRDefault="00744A9A" w:rsidP="00661D38">
            <w:pPr>
              <w:ind w:left="-20" w:right="-20"/>
            </w:pPr>
          </w:p>
          <w:p w14:paraId="1D0B72AB" w14:textId="77777777" w:rsidR="00CA6BEF" w:rsidRDefault="00CA6BEF" w:rsidP="00643D67">
            <w:pPr>
              <w:pStyle w:val="Odstavekseznama"/>
              <w:numPr>
                <w:ilvl w:val="0"/>
                <w:numId w:val="15"/>
              </w:numPr>
              <w:rPr>
                <w:color w:val="000000" w:themeColor="text1"/>
                <w:sz w:val="20"/>
                <w:szCs w:val="20"/>
              </w:rPr>
            </w:pPr>
            <w:r w:rsidRPr="43B612C3">
              <w:rPr>
                <w:color w:val="000000" w:themeColor="text1"/>
                <w:sz w:val="20"/>
                <w:szCs w:val="20"/>
              </w:rPr>
              <w:lastRenderedPageBreak/>
              <w:t>1.3.3 Priprav</w:t>
            </w:r>
            <w:r w:rsidR="004C0652">
              <w:rPr>
                <w:color w:val="000000" w:themeColor="text1"/>
                <w:sz w:val="20"/>
                <w:szCs w:val="20"/>
              </w:rPr>
              <w:t>a</w:t>
            </w:r>
            <w:r w:rsidRPr="43B612C3">
              <w:rPr>
                <w:color w:val="000000" w:themeColor="text1"/>
                <w:sz w:val="20"/>
                <w:szCs w:val="20"/>
              </w:rPr>
              <w:t xml:space="preserve"> in izvaja</w:t>
            </w:r>
            <w:r w:rsidR="00BE58EA">
              <w:rPr>
                <w:color w:val="000000" w:themeColor="text1"/>
                <w:sz w:val="20"/>
                <w:szCs w:val="20"/>
              </w:rPr>
              <w:t>nje</w:t>
            </w:r>
            <w:r w:rsidRPr="43B612C3">
              <w:rPr>
                <w:color w:val="000000" w:themeColor="text1"/>
                <w:sz w:val="20"/>
                <w:szCs w:val="20"/>
              </w:rPr>
              <w:t xml:space="preserve"> akcijsk</w:t>
            </w:r>
            <w:r w:rsidR="00BE58EA">
              <w:rPr>
                <w:color w:val="000000" w:themeColor="text1"/>
                <w:sz w:val="20"/>
                <w:szCs w:val="20"/>
              </w:rPr>
              <w:t>ih</w:t>
            </w:r>
            <w:r w:rsidRPr="43B612C3">
              <w:rPr>
                <w:color w:val="000000" w:themeColor="text1"/>
                <w:sz w:val="20"/>
                <w:szCs w:val="20"/>
              </w:rPr>
              <w:t xml:space="preserve"> načrt</w:t>
            </w:r>
            <w:r w:rsidR="00BE58EA">
              <w:rPr>
                <w:color w:val="000000" w:themeColor="text1"/>
                <w:sz w:val="20"/>
                <w:szCs w:val="20"/>
              </w:rPr>
              <w:t>ov</w:t>
            </w:r>
            <w:r w:rsidRPr="43B612C3">
              <w:rPr>
                <w:color w:val="000000" w:themeColor="text1"/>
                <w:sz w:val="20"/>
                <w:szCs w:val="20"/>
              </w:rPr>
              <w:t xml:space="preserve"> za zagotavljanje ugodnega stanja najbolj ogroženih skupin/vrst.</w:t>
            </w:r>
          </w:p>
          <w:p w14:paraId="5B3AD499" w14:textId="77777777" w:rsidR="00CA6BEF" w:rsidRDefault="00CA6BEF" w:rsidP="00661D38">
            <w:pPr>
              <w:ind w:left="-20" w:right="-20"/>
            </w:pPr>
            <w:r w:rsidRPr="43B612C3">
              <w:rPr>
                <w:rFonts w:eastAsia="Calibri" w:cs="Calibri"/>
                <w:i/>
                <w:iCs/>
                <w:color w:val="000000" w:themeColor="text1"/>
                <w:sz w:val="20"/>
                <w:szCs w:val="20"/>
              </w:rPr>
              <w:t>Delavnice in sestanki z NVO, lokalnimi skupnostmi, učitelji/vzgojitelji, priprava in izvedba programa izobraževanja za deležnike</w:t>
            </w:r>
            <w:r w:rsidRPr="43B612C3">
              <w:rPr>
                <w:rFonts w:eastAsia="Calibri" w:cs="Calibri"/>
                <w:color w:val="000000" w:themeColor="text1"/>
                <w:sz w:val="20"/>
                <w:szCs w:val="20"/>
              </w:rPr>
              <w:t>.</w:t>
            </w:r>
          </w:p>
          <w:p w14:paraId="7AFAE08C" w14:textId="77777777" w:rsidR="00CA6BEF" w:rsidRDefault="00CA6BEF" w:rsidP="00643D67">
            <w:pPr>
              <w:pStyle w:val="Odstavekseznama"/>
              <w:numPr>
                <w:ilvl w:val="0"/>
                <w:numId w:val="14"/>
              </w:numPr>
              <w:rPr>
                <w:color w:val="000000" w:themeColor="text1"/>
                <w:sz w:val="20"/>
                <w:szCs w:val="20"/>
              </w:rPr>
            </w:pPr>
            <w:r w:rsidRPr="43B612C3">
              <w:rPr>
                <w:color w:val="000000" w:themeColor="text1"/>
                <w:sz w:val="20"/>
                <w:szCs w:val="20"/>
              </w:rPr>
              <w:t>4.2.1 Spodbuja</w:t>
            </w:r>
            <w:r w:rsidR="00BE58EA">
              <w:rPr>
                <w:color w:val="000000" w:themeColor="text1"/>
                <w:sz w:val="20"/>
                <w:szCs w:val="20"/>
              </w:rPr>
              <w:t>nje</w:t>
            </w:r>
            <w:r w:rsidRPr="43B612C3">
              <w:rPr>
                <w:color w:val="000000" w:themeColor="text1"/>
                <w:sz w:val="20"/>
                <w:szCs w:val="20"/>
              </w:rPr>
              <w:t xml:space="preserve"> in sodelova</w:t>
            </w:r>
            <w:r w:rsidR="00BE58EA">
              <w:rPr>
                <w:color w:val="000000" w:themeColor="text1"/>
                <w:sz w:val="20"/>
                <w:szCs w:val="20"/>
              </w:rPr>
              <w:t>nje</w:t>
            </w:r>
            <w:r w:rsidRPr="43B612C3">
              <w:rPr>
                <w:color w:val="000000" w:themeColor="text1"/>
                <w:sz w:val="20"/>
                <w:szCs w:val="20"/>
              </w:rPr>
              <w:t xml:space="preserve"> pri krepitvi zmogljivosti, učinkovitosti ter uspešnosti ustanov in posameznikov, ki sodelujejo pri ohranjanju BR.</w:t>
            </w:r>
          </w:p>
          <w:p w14:paraId="05855B71" w14:textId="77777777" w:rsidR="00CA6BEF" w:rsidRDefault="00CA6BEF" w:rsidP="00661D38">
            <w:pPr>
              <w:ind w:left="-20" w:right="-20"/>
            </w:pPr>
            <w:r w:rsidRPr="43B612C3">
              <w:rPr>
                <w:rFonts w:eastAsia="Calibri" w:cs="Calibri"/>
                <w:i/>
                <w:iCs/>
                <w:sz w:val="20"/>
                <w:szCs w:val="20"/>
              </w:rPr>
              <w:t>Priprava komunikacijske strategije in izobraževanj s poudarkom na odgovornem ravnanju v naravi in obiskovanju narave.</w:t>
            </w:r>
            <w:r w:rsidRPr="43B612C3">
              <w:rPr>
                <w:rFonts w:eastAsia="Calibri" w:cs="Calibri"/>
                <w:i/>
                <w:iCs/>
                <w:color w:val="000000" w:themeColor="text1"/>
                <w:sz w:val="20"/>
                <w:szCs w:val="20"/>
              </w:rPr>
              <w:t xml:space="preserve"> Priprava programa, izvedba izobraževalnih programov za pedagoško osebje, lastnike, vodnike, partnerje </w:t>
            </w:r>
            <w:proofErr w:type="spellStart"/>
            <w:r w:rsidRPr="43B612C3">
              <w:rPr>
                <w:rFonts w:eastAsia="Calibri" w:cs="Calibri"/>
                <w:i/>
                <w:iCs/>
                <w:color w:val="000000" w:themeColor="text1"/>
                <w:sz w:val="20"/>
                <w:szCs w:val="20"/>
              </w:rPr>
              <w:t>geoparka</w:t>
            </w:r>
            <w:proofErr w:type="spellEnd"/>
            <w:r w:rsidRPr="43B612C3">
              <w:rPr>
                <w:rFonts w:eastAsia="Calibri" w:cs="Calibri"/>
                <w:i/>
                <w:iCs/>
                <w:color w:val="000000" w:themeColor="text1"/>
                <w:sz w:val="20"/>
                <w:szCs w:val="20"/>
              </w:rPr>
              <w:t xml:space="preserve"> </w:t>
            </w:r>
            <w:r w:rsidR="00BE58EA">
              <w:rPr>
                <w:rFonts w:eastAsia="Calibri" w:cs="Calibri"/>
                <w:i/>
                <w:iCs/>
                <w:color w:val="000000" w:themeColor="text1"/>
                <w:sz w:val="20"/>
                <w:szCs w:val="20"/>
              </w:rPr>
              <w:t>–</w:t>
            </w:r>
            <w:r w:rsidRPr="43B612C3">
              <w:rPr>
                <w:rFonts w:eastAsia="Calibri" w:cs="Calibri"/>
                <w:i/>
                <w:iCs/>
                <w:color w:val="000000" w:themeColor="text1"/>
                <w:sz w:val="20"/>
                <w:szCs w:val="20"/>
              </w:rPr>
              <w:t xml:space="preserve"> izvajalc</w:t>
            </w:r>
            <w:r w:rsidR="00BE58EA">
              <w:rPr>
                <w:rFonts w:eastAsia="Calibri" w:cs="Calibri"/>
                <w:i/>
                <w:iCs/>
                <w:color w:val="000000" w:themeColor="text1"/>
                <w:sz w:val="20"/>
                <w:szCs w:val="20"/>
              </w:rPr>
              <w:t>e</w:t>
            </w:r>
            <w:r w:rsidRPr="43B612C3">
              <w:rPr>
                <w:rFonts w:eastAsia="Calibri" w:cs="Calibri"/>
                <w:i/>
                <w:iCs/>
                <w:color w:val="000000" w:themeColor="text1"/>
                <w:sz w:val="20"/>
                <w:szCs w:val="20"/>
              </w:rPr>
              <w:t xml:space="preserve"> dopolnilnih dejavnosti, turistična društva, mala družinska podjetja, zaposlene v turizmu …</w:t>
            </w:r>
          </w:p>
          <w:p w14:paraId="6811A5D6" w14:textId="77777777" w:rsidR="00CA6BEF" w:rsidRDefault="00CA6BEF" w:rsidP="00643D67">
            <w:pPr>
              <w:pStyle w:val="Odstavekseznama"/>
              <w:numPr>
                <w:ilvl w:val="0"/>
                <w:numId w:val="13"/>
              </w:numPr>
              <w:rPr>
                <w:color w:val="000000" w:themeColor="text1"/>
                <w:sz w:val="20"/>
                <w:szCs w:val="20"/>
              </w:rPr>
            </w:pPr>
            <w:r w:rsidRPr="43B612C3">
              <w:rPr>
                <w:color w:val="000000" w:themeColor="text1"/>
                <w:sz w:val="20"/>
                <w:szCs w:val="20"/>
              </w:rPr>
              <w:t xml:space="preserve">4.2.2 </w:t>
            </w:r>
            <w:r w:rsidR="00BE58EA">
              <w:rPr>
                <w:color w:val="000000" w:themeColor="text1"/>
                <w:sz w:val="20"/>
                <w:szCs w:val="20"/>
              </w:rPr>
              <w:t>S</w:t>
            </w:r>
            <w:r w:rsidR="00BE58EA" w:rsidRPr="43B612C3">
              <w:rPr>
                <w:color w:val="000000" w:themeColor="text1"/>
                <w:sz w:val="20"/>
                <w:szCs w:val="20"/>
              </w:rPr>
              <w:t>podbuja</w:t>
            </w:r>
            <w:r w:rsidR="00BE58EA">
              <w:rPr>
                <w:color w:val="000000" w:themeColor="text1"/>
                <w:sz w:val="20"/>
                <w:szCs w:val="20"/>
              </w:rPr>
              <w:t>nje</w:t>
            </w:r>
            <w:r w:rsidR="00BE58EA" w:rsidRPr="43B612C3">
              <w:rPr>
                <w:color w:val="000000" w:themeColor="text1"/>
                <w:sz w:val="20"/>
                <w:szCs w:val="20"/>
              </w:rPr>
              <w:t xml:space="preserve"> vključevanj</w:t>
            </w:r>
            <w:r w:rsidR="00BE58EA">
              <w:rPr>
                <w:color w:val="000000" w:themeColor="text1"/>
                <w:sz w:val="20"/>
                <w:szCs w:val="20"/>
              </w:rPr>
              <w:t>a</w:t>
            </w:r>
            <w:r w:rsidR="00BE58EA" w:rsidRPr="43B612C3">
              <w:rPr>
                <w:color w:val="000000" w:themeColor="text1"/>
                <w:sz w:val="20"/>
                <w:szCs w:val="20"/>
              </w:rPr>
              <w:t xml:space="preserve"> prostovoljcev </w:t>
            </w:r>
            <w:r w:rsidR="00BE58EA">
              <w:rPr>
                <w:color w:val="000000" w:themeColor="text1"/>
                <w:sz w:val="20"/>
                <w:szCs w:val="20"/>
              </w:rPr>
              <w:t>v</w:t>
            </w:r>
            <w:r w:rsidRPr="43B612C3">
              <w:rPr>
                <w:color w:val="000000" w:themeColor="text1"/>
                <w:sz w:val="20"/>
                <w:szCs w:val="20"/>
              </w:rPr>
              <w:t xml:space="preserve"> opravljanj</w:t>
            </w:r>
            <w:r w:rsidR="00BE58EA">
              <w:rPr>
                <w:color w:val="000000" w:themeColor="text1"/>
                <w:sz w:val="20"/>
                <w:szCs w:val="20"/>
              </w:rPr>
              <w:t>e</w:t>
            </w:r>
            <w:r w:rsidRPr="43B612C3">
              <w:rPr>
                <w:color w:val="000000" w:themeColor="text1"/>
                <w:sz w:val="20"/>
                <w:szCs w:val="20"/>
              </w:rPr>
              <w:t xml:space="preserve"> nalog iz naslova ohranjanja BR (t.</w:t>
            </w:r>
            <w:r w:rsidR="00BE58EA">
              <w:rPr>
                <w:color w:val="000000" w:themeColor="text1"/>
                <w:sz w:val="20"/>
                <w:szCs w:val="20"/>
              </w:rPr>
              <w:t xml:space="preserve"> </w:t>
            </w:r>
            <w:r w:rsidRPr="43B612C3">
              <w:rPr>
                <w:color w:val="000000" w:themeColor="text1"/>
                <w:sz w:val="20"/>
                <w:szCs w:val="20"/>
              </w:rPr>
              <w:t xml:space="preserve">i. </w:t>
            </w:r>
            <w:r w:rsidR="00BE58EA">
              <w:rPr>
                <w:color w:val="000000" w:themeColor="text1"/>
                <w:sz w:val="20"/>
                <w:szCs w:val="20"/>
              </w:rPr>
              <w:t>'</w:t>
            </w:r>
            <w:proofErr w:type="spellStart"/>
            <w:r w:rsidRPr="43B612C3">
              <w:rPr>
                <w:color w:val="000000" w:themeColor="text1"/>
                <w:sz w:val="20"/>
                <w:szCs w:val="20"/>
              </w:rPr>
              <w:t>citizen</w:t>
            </w:r>
            <w:proofErr w:type="spellEnd"/>
            <w:r w:rsidRPr="43B612C3">
              <w:rPr>
                <w:color w:val="000000" w:themeColor="text1"/>
                <w:sz w:val="20"/>
                <w:szCs w:val="20"/>
              </w:rPr>
              <w:t xml:space="preserve"> science</w:t>
            </w:r>
            <w:r w:rsidR="00BE58EA">
              <w:rPr>
                <w:color w:val="000000" w:themeColor="text1"/>
                <w:sz w:val="20"/>
                <w:szCs w:val="20"/>
              </w:rPr>
              <w:t>'</w:t>
            </w:r>
            <w:r w:rsidRPr="43B612C3">
              <w:rPr>
                <w:color w:val="000000" w:themeColor="text1"/>
                <w:sz w:val="20"/>
                <w:szCs w:val="20"/>
              </w:rPr>
              <w:t>).</w:t>
            </w:r>
          </w:p>
          <w:p w14:paraId="0813EDE5" w14:textId="77777777" w:rsidR="00CA6BEF" w:rsidRDefault="00CA6BEF" w:rsidP="00643D67">
            <w:pPr>
              <w:pStyle w:val="Odstavekseznama"/>
              <w:numPr>
                <w:ilvl w:val="0"/>
                <w:numId w:val="13"/>
              </w:numPr>
            </w:pPr>
            <w:r w:rsidRPr="43B612C3">
              <w:rPr>
                <w:color w:val="000000" w:themeColor="text1"/>
                <w:sz w:val="20"/>
                <w:szCs w:val="20"/>
              </w:rPr>
              <w:t>5.1.1 Zagot</w:t>
            </w:r>
            <w:r w:rsidR="00BE58EA">
              <w:rPr>
                <w:color w:val="000000" w:themeColor="text1"/>
                <w:sz w:val="20"/>
                <w:szCs w:val="20"/>
              </w:rPr>
              <w:t>avljanje</w:t>
            </w:r>
            <w:r w:rsidRPr="43B612C3">
              <w:rPr>
                <w:color w:val="000000" w:themeColor="text1"/>
                <w:sz w:val="20"/>
                <w:szCs w:val="20"/>
              </w:rPr>
              <w:t xml:space="preserve"> kakovostn</w:t>
            </w:r>
            <w:r w:rsidR="00BE58EA">
              <w:rPr>
                <w:color w:val="000000" w:themeColor="text1"/>
                <w:sz w:val="20"/>
                <w:szCs w:val="20"/>
              </w:rPr>
              <w:t>ega</w:t>
            </w:r>
            <w:r w:rsidRPr="43B612C3">
              <w:rPr>
                <w:color w:val="000000" w:themeColor="text1"/>
                <w:sz w:val="20"/>
                <w:szCs w:val="20"/>
              </w:rPr>
              <w:t xml:space="preserve"> izvajanj</w:t>
            </w:r>
            <w:r w:rsidR="00BE58EA">
              <w:rPr>
                <w:color w:val="000000" w:themeColor="text1"/>
                <w:sz w:val="20"/>
                <w:szCs w:val="20"/>
              </w:rPr>
              <w:t>a</w:t>
            </w:r>
            <w:r w:rsidRPr="43B612C3">
              <w:rPr>
                <w:color w:val="000000" w:themeColor="text1"/>
                <w:sz w:val="20"/>
                <w:szCs w:val="20"/>
              </w:rPr>
              <w:t xml:space="preserve"> programov formalnega izobraževanja o pomenu BR.</w:t>
            </w:r>
            <w:r>
              <w:t xml:space="preserve"> </w:t>
            </w:r>
          </w:p>
          <w:p w14:paraId="7F9A13EC" w14:textId="77777777" w:rsidR="00CA6BEF" w:rsidRDefault="00CA6BEF" w:rsidP="00643D67">
            <w:pPr>
              <w:pStyle w:val="Odstavekseznama"/>
              <w:numPr>
                <w:ilvl w:val="0"/>
                <w:numId w:val="13"/>
              </w:numPr>
            </w:pPr>
            <w:r w:rsidRPr="43B612C3">
              <w:rPr>
                <w:color w:val="000000" w:themeColor="text1"/>
                <w:sz w:val="20"/>
                <w:szCs w:val="20"/>
              </w:rPr>
              <w:t xml:space="preserve">5.1.2 </w:t>
            </w:r>
            <w:r w:rsidR="00BE58EA">
              <w:rPr>
                <w:color w:val="000000" w:themeColor="text1"/>
                <w:sz w:val="20"/>
                <w:szCs w:val="20"/>
              </w:rPr>
              <w:t>Z</w:t>
            </w:r>
            <w:r w:rsidRPr="43B612C3">
              <w:rPr>
                <w:color w:val="000000" w:themeColor="text1"/>
                <w:sz w:val="20"/>
                <w:szCs w:val="20"/>
              </w:rPr>
              <w:t>agot</w:t>
            </w:r>
            <w:r w:rsidR="00BE58EA">
              <w:rPr>
                <w:color w:val="000000" w:themeColor="text1"/>
                <w:sz w:val="20"/>
                <w:szCs w:val="20"/>
              </w:rPr>
              <w:t>a</w:t>
            </w:r>
            <w:r w:rsidRPr="43B612C3">
              <w:rPr>
                <w:color w:val="000000" w:themeColor="text1"/>
                <w:sz w:val="20"/>
                <w:szCs w:val="20"/>
              </w:rPr>
              <w:t>v</w:t>
            </w:r>
            <w:r w:rsidR="00BE58EA">
              <w:rPr>
                <w:color w:val="000000" w:themeColor="text1"/>
                <w:sz w:val="20"/>
                <w:szCs w:val="20"/>
              </w:rPr>
              <w:t>ljanje</w:t>
            </w:r>
            <w:r w:rsidRPr="43B612C3">
              <w:rPr>
                <w:color w:val="000000" w:themeColor="text1"/>
                <w:sz w:val="20"/>
                <w:szCs w:val="20"/>
              </w:rPr>
              <w:t xml:space="preserve"> enotn</w:t>
            </w:r>
            <w:r w:rsidR="00BE58EA">
              <w:rPr>
                <w:color w:val="000000" w:themeColor="text1"/>
                <w:sz w:val="20"/>
                <w:szCs w:val="20"/>
              </w:rPr>
              <w:t>ega</w:t>
            </w:r>
            <w:r w:rsidRPr="43B612C3">
              <w:rPr>
                <w:color w:val="000000" w:themeColor="text1"/>
                <w:sz w:val="20"/>
                <w:szCs w:val="20"/>
              </w:rPr>
              <w:t xml:space="preserve"> strokovn</w:t>
            </w:r>
            <w:r w:rsidR="00BE58EA">
              <w:rPr>
                <w:color w:val="000000" w:themeColor="text1"/>
                <w:sz w:val="20"/>
                <w:szCs w:val="20"/>
              </w:rPr>
              <w:t>ega</w:t>
            </w:r>
            <w:r w:rsidRPr="43B612C3">
              <w:rPr>
                <w:color w:val="000000" w:themeColor="text1"/>
                <w:sz w:val="20"/>
                <w:szCs w:val="20"/>
              </w:rPr>
              <w:t xml:space="preserve"> izobraževanj</w:t>
            </w:r>
            <w:r w:rsidR="00BE58EA">
              <w:rPr>
                <w:color w:val="000000" w:themeColor="text1"/>
                <w:sz w:val="20"/>
                <w:szCs w:val="20"/>
              </w:rPr>
              <w:t>a</w:t>
            </w:r>
            <w:r w:rsidRPr="43B612C3">
              <w:rPr>
                <w:color w:val="000000" w:themeColor="text1"/>
                <w:sz w:val="20"/>
                <w:szCs w:val="20"/>
              </w:rPr>
              <w:t xml:space="preserve"> s področja BR</w:t>
            </w:r>
            <w:r w:rsidR="00BE58EA">
              <w:rPr>
                <w:color w:val="000000" w:themeColor="text1"/>
                <w:sz w:val="20"/>
                <w:szCs w:val="20"/>
              </w:rPr>
              <w:t xml:space="preserve"> v </w:t>
            </w:r>
            <w:r w:rsidR="00BE58EA" w:rsidRPr="43B612C3">
              <w:rPr>
                <w:color w:val="000000" w:themeColor="text1"/>
                <w:sz w:val="20"/>
                <w:szCs w:val="20"/>
              </w:rPr>
              <w:t>sklopu trajnega usposabljanja kadrov</w:t>
            </w:r>
            <w:r w:rsidRPr="43B612C3">
              <w:rPr>
                <w:color w:val="000000" w:themeColor="text1"/>
                <w:sz w:val="20"/>
                <w:szCs w:val="20"/>
              </w:rPr>
              <w:t>.</w:t>
            </w:r>
            <w:r>
              <w:t xml:space="preserve"> </w:t>
            </w:r>
          </w:p>
          <w:p w14:paraId="54FB4B9B" w14:textId="77777777" w:rsidR="00CA6BEF" w:rsidRDefault="00CA6BEF" w:rsidP="00643D67">
            <w:pPr>
              <w:pStyle w:val="Odstavekseznama"/>
              <w:numPr>
                <w:ilvl w:val="0"/>
                <w:numId w:val="13"/>
              </w:numPr>
              <w:rPr>
                <w:color w:val="000000" w:themeColor="text1"/>
                <w:sz w:val="20"/>
                <w:szCs w:val="20"/>
              </w:rPr>
            </w:pPr>
            <w:r w:rsidRPr="43B612C3">
              <w:rPr>
                <w:color w:val="000000" w:themeColor="text1"/>
                <w:sz w:val="20"/>
                <w:szCs w:val="20"/>
              </w:rPr>
              <w:t>5.2.1 Priprav</w:t>
            </w:r>
            <w:r w:rsidR="00BE58EA">
              <w:rPr>
                <w:color w:val="000000" w:themeColor="text1"/>
                <w:sz w:val="20"/>
                <w:szCs w:val="20"/>
              </w:rPr>
              <w:t>a</w:t>
            </w:r>
            <w:r w:rsidRPr="43B612C3">
              <w:rPr>
                <w:color w:val="000000" w:themeColor="text1"/>
                <w:sz w:val="20"/>
                <w:szCs w:val="20"/>
              </w:rPr>
              <w:t xml:space="preserve"> vsebin BR, ki bodo vključene v naravoslovne učne programe na vseh ravneh izobraževanja.</w:t>
            </w:r>
          </w:p>
          <w:p w14:paraId="47905159" w14:textId="77777777" w:rsidR="00CA6BEF" w:rsidRDefault="00CA6BEF" w:rsidP="00643D67">
            <w:pPr>
              <w:pStyle w:val="Odstavekseznama"/>
              <w:numPr>
                <w:ilvl w:val="0"/>
                <w:numId w:val="13"/>
              </w:numPr>
              <w:rPr>
                <w:color w:val="000000" w:themeColor="text1"/>
                <w:sz w:val="20"/>
                <w:szCs w:val="20"/>
              </w:rPr>
            </w:pPr>
            <w:r w:rsidRPr="43B612C3">
              <w:rPr>
                <w:color w:val="000000" w:themeColor="text1"/>
                <w:sz w:val="20"/>
                <w:szCs w:val="20"/>
              </w:rPr>
              <w:t>5.2.2 Zagotovit</w:t>
            </w:r>
            <w:r w:rsidR="00BE58EA">
              <w:rPr>
                <w:color w:val="000000" w:themeColor="text1"/>
                <w:sz w:val="20"/>
                <w:szCs w:val="20"/>
              </w:rPr>
              <w:t>ev</w:t>
            </w:r>
            <w:r w:rsidRPr="43B612C3">
              <w:rPr>
                <w:color w:val="000000" w:themeColor="text1"/>
                <w:sz w:val="20"/>
                <w:szCs w:val="20"/>
              </w:rPr>
              <w:t>, da okoljevarstvo z varstvom narave postane obvezna sestavina predmetov naravoslovje, biologija in predmetov za tehnologije, ki so povezane s posegi v naravno okolje.</w:t>
            </w:r>
          </w:p>
          <w:p w14:paraId="068DAD96" w14:textId="77777777" w:rsidR="00CA6BEF" w:rsidRDefault="00CA6BEF" w:rsidP="00643D67">
            <w:pPr>
              <w:pStyle w:val="Odstavekseznama"/>
              <w:numPr>
                <w:ilvl w:val="0"/>
                <w:numId w:val="13"/>
              </w:numPr>
              <w:rPr>
                <w:color w:val="000000" w:themeColor="text1"/>
                <w:sz w:val="20"/>
                <w:szCs w:val="20"/>
              </w:rPr>
            </w:pPr>
            <w:r w:rsidRPr="43B612C3">
              <w:rPr>
                <w:color w:val="000000" w:themeColor="text1"/>
                <w:sz w:val="20"/>
                <w:szCs w:val="20"/>
              </w:rPr>
              <w:t>5.2.3 Zagotovit</w:t>
            </w:r>
            <w:r w:rsidR="00BE58EA">
              <w:rPr>
                <w:color w:val="000000" w:themeColor="text1"/>
                <w:sz w:val="20"/>
                <w:szCs w:val="20"/>
              </w:rPr>
              <w:t>ev</w:t>
            </w:r>
            <w:r w:rsidRPr="43B612C3">
              <w:rPr>
                <w:color w:val="000000" w:themeColor="text1"/>
                <w:sz w:val="20"/>
                <w:szCs w:val="20"/>
              </w:rPr>
              <w:t>, da bo poudarek pri spoznavanju BR na lokalnem okolju.</w:t>
            </w:r>
          </w:p>
          <w:p w14:paraId="0448F656" w14:textId="77777777" w:rsidR="00CA6BEF" w:rsidRDefault="00CA6BEF" w:rsidP="00643D67">
            <w:pPr>
              <w:pStyle w:val="Odstavekseznama"/>
              <w:numPr>
                <w:ilvl w:val="0"/>
                <w:numId w:val="13"/>
              </w:numPr>
              <w:rPr>
                <w:color w:val="000000" w:themeColor="text1"/>
                <w:sz w:val="20"/>
                <w:szCs w:val="20"/>
              </w:rPr>
            </w:pPr>
            <w:r w:rsidRPr="43B612C3">
              <w:rPr>
                <w:color w:val="000000" w:themeColor="text1"/>
                <w:sz w:val="20"/>
                <w:szCs w:val="20"/>
              </w:rPr>
              <w:t>6.1.1 Posodobit</w:t>
            </w:r>
            <w:r w:rsidR="00BE58EA">
              <w:rPr>
                <w:color w:val="000000" w:themeColor="text1"/>
                <w:sz w:val="20"/>
                <w:szCs w:val="20"/>
              </w:rPr>
              <w:t>ev</w:t>
            </w:r>
            <w:r w:rsidRPr="43B612C3">
              <w:rPr>
                <w:color w:val="000000" w:themeColor="text1"/>
                <w:sz w:val="20"/>
                <w:szCs w:val="20"/>
              </w:rPr>
              <w:t xml:space="preserve"> posredovalnic</w:t>
            </w:r>
            <w:r w:rsidR="00BE58EA">
              <w:rPr>
                <w:color w:val="000000" w:themeColor="text1"/>
                <w:sz w:val="20"/>
                <w:szCs w:val="20"/>
              </w:rPr>
              <w:t>e</w:t>
            </w:r>
            <w:r w:rsidRPr="43B612C3">
              <w:rPr>
                <w:color w:val="000000" w:themeColor="text1"/>
                <w:sz w:val="20"/>
                <w:szCs w:val="20"/>
              </w:rPr>
              <w:t xml:space="preserve"> informacij in izboljša</w:t>
            </w:r>
            <w:r w:rsidR="00BE58EA">
              <w:rPr>
                <w:color w:val="000000" w:themeColor="text1"/>
                <w:sz w:val="20"/>
                <w:szCs w:val="20"/>
              </w:rPr>
              <w:t>nje</w:t>
            </w:r>
            <w:r w:rsidRPr="43B612C3">
              <w:rPr>
                <w:color w:val="000000" w:themeColor="text1"/>
                <w:sz w:val="20"/>
                <w:szCs w:val="20"/>
              </w:rPr>
              <w:t xml:space="preserve"> informiranj</w:t>
            </w:r>
            <w:r w:rsidR="00BE58EA">
              <w:rPr>
                <w:color w:val="000000" w:themeColor="text1"/>
                <w:sz w:val="20"/>
                <w:szCs w:val="20"/>
              </w:rPr>
              <w:t>a</w:t>
            </w:r>
            <w:r w:rsidRPr="43B612C3">
              <w:rPr>
                <w:color w:val="000000" w:themeColor="text1"/>
                <w:sz w:val="20"/>
                <w:szCs w:val="20"/>
              </w:rPr>
              <w:t xml:space="preserve"> javnosti.</w:t>
            </w:r>
          </w:p>
          <w:p w14:paraId="7E1F0679" w14:textId="77777777" w:rsidR="00CA6BEF" w:rsidRDefault="00CA6BEF" w:rsidP="00661D38">
            <w:pPr>
              <w:ind w:left="-20" w:right="-20"/>
            </w:pPr>
            <w:r w:rsidRPr="43B612C3">
              <w:rPr>
                <w:rFonts w:eastAsia="Calibri" w:cs="Calibri"/>
                <w:i/>
                <w:iCs/>
                <w:color w:val="000000" w:themeColor="text1"/>
                <w:sz w:val="20"/>
                <w:szCs w:val="20"/>
              </w:rPr>
              <w:t>Predstavitev vsebin BR različnim javnostim s pomočjo različnih medijev in aktivnosti.</w:t>
            </w:r>
          </w:p>
          <w:p w14:paraId="074849DF" w14:textId="77777777" w:rsidR="00CA6BEF" w:rsidRDefault="00CA6BEF" w:rsidP="00643D67">
            <w:pPr>
              <w:pStyle w:val="Odstavekseznama"/>
              <w:numPr>
                <w:ilvl w:val="0"/>
                <w:numId w:val="12"/>
              </w:numPr>
              <w:rPr>
                <w:color w:val="000000" w:themeColor="text1"/>
                <w:sz w:val="20"/>
                <w:szCs w:val="20"/>
              </w:rPr>
            </w:pPr>
            <w:r w:rsidRPr="43B612C3">
              <w:rPr>
                <w:color w:val="000000" w:themeColor="text1"/>
                <w:sz w:val="20"/>
                <w:szCs w:val="20"/>
              </w:rPr>
              <w:t>6.5.1 Vključeva</w:t>
            </w:r>
            <w:r w:rsidR="00BE58EA">
              <w:rPr>
                <w:color w:val="000000" w:themeColor="text1"/>
                <w:sz w:val="20"/>
                <w:szCs w:val="20"/>
              </w:rPr>
              <w:t>nje</w:t>
            </w:r>
            <w:r w:rsidRPr="43B612C3">
              <w:rPr>
                <w:color w:val="000000" w:themeColor="text1"/>
                <w:sz w:val="20"/>
                <w:szCs w:val="20"/>
              </w:rPr>
              <w:t xml:space="preserve"> vsebin BR v načrte turizma in sodelova</w:t>
            </w:r>
            <w:r w:rsidR="00BE58EA">
              <w:rPr>
                <w:color w:val="000000" w:themeColor="text1"/>
                <w:sz w:val="20"/>
                <w:szCs w:val="20"/>
              </w:rPr>
              <w:t>nje</w:t>
            </w:r>
            <w:r w:rsidRPr="43B612C3">
              <w:rPr>
                <w:color w:val="000000" w:themeColor="text1"/>
                <w:sz w:val="20"/>
                <w:szCs w:val="20"/>
              </w:rPr>
              <w:t xml:space="preserve"> pri identifikaciji potencialnih območij za njegov razvoj.</w:t>
            </w:r>
          </w:p>
          <w:p w14:paraId="7B469180" w14:textId="77777777" w:rsidR="00CA6BEF" w:rsidRDefault="00054E58" w:rsidP="00661D38">
            <w:pPr>
              <w:ind w:left="-20" w:right="-20"/>
            </w:pPr>
            <w:r w:rsidRPr="00054E58">
              <w:rPr>
                <w:rFonts w:eastAsia="Calibri" w:cs="Calibri"/>
                <w:i/>
                <w:sz w:val="20"/>
                <w:szCs w:val="20"/>
              </w:rPr>
              <w:t>P</w:t>
            </w:r>
            <w:r w:rsidR="00CA6BEF" w:rsidRPr="00BE58EA">
              <w:rPr>
                <w:rFonts w:eastAsia="Calibri" w:cs="Calibri"/>
                <w:i/>
                <w:iCs/>
                <w:sz w:val="20"/>
                <w:szCs w:val="20"/>
              </w:rPr>
              <w:t>riprava</w:t>
            </w:r>
            <w:r w:rsidR="00CA6BEF" w:rsidRPr="43B612C3">
              <w:rPr>
                <w:rFonts w:eastAsia="Calibri" w:cs="Calibri"/>
                <w:i/>
                <w:iCs/>
                <w:sz w:val="20"/>
                <w:szCs w:val="20"/>
              </w:rPr>
              <w:t xml:space="preserve"> ukrepov usmerjanja obiska ter programov in produktov</w:t>
            </w:r>
            <w:r w:rsidR="00BE58EA">
              <w:rPr>
                <w:rFonts w:eastAsia="Calibri" w:cs="Calibri"/>
                <w:i/>
                <w:iCs/>
                <w:sz w:val="20"/>
                <w:szCs w:val="20"/>
              </w:rPr>
              <w:t>,</w:t>
            </w:r>
            <w:r w:rsidR="00CA6BEF" w:rsidRPr="43B612C3">
              <w:rPr>
                <w:rFonts w:eastAsia="Calibri" w:cs="Calibri"/>
                <w:i/>
                <w:iCs/>
                <w:sz w:val="20"/>
                <w:szCs w:val="20"/>
              </w:rPr>
              <w:t xml:space="preserve"> skladnih z naravovarstvenimi usmeritvami. </w:t>
            </w:r>
            <w:r w:rsidR="00CA6BEF" w:rsidRPr="43B612C3">
              <w:rPr>
                <w:rFonts w:eastAsia="Calibri" w:cs="Calibri"/>
                <w:i/>
                <w:iCs/>
                <w:color w:val="000000" w:themeColor="text1"/>
                <w:sz w:val="20"/>
                <w:szCs w:val="20"/>
              </w:rPr>
              <w:t>Vključevanje deležnikov v aktivnosti ohranjanja NV in BR.</w:t>
            </w:r>
            <w:r w:rsidR="00CA6BEF" w:rsidRPr="43B612C3">
              <w:rPr>
                <w:rFonts w:eastAsia="Calibri" w:cs="Calibri"/>
                <w:i/>
                <w:iCs/>
                <w:sz w:val="20"/>
                <w:szCs w:val="20"/>
              </w:rPr>
              <w:t xml:space="preserve"> </w:t>
            </w:r>
          </w:p>
          <w:p w14:paraId="5D48E31E" w14:textId="77777777" w:rsidR="00CA6BEF" w:rsidRDefault="00CA6BEF" w:rsidP="00643D67">
            <w:pPr>
              <w:pStyle w:val="Odstavekseznama"/>
              <w:numPr>
                <w:ilvl w:val="0"/>
                <w:numId w:val="11"/>
              </w:numPr>
              <w:rPr>
                <w:color w:val="000000" w:themeColor="text1"/>
                <w:sz w:val="20"/>
                <w:szCs w:val="20"/>
              </w:rPr>
            </w:pPr>
            <w:r w:rsidRPr="43B612C3">
              <w:rPr>
                <w:color w:val="000000" w:themeColor="text1"/>
                <w:sz w:val="20"/>
                <w:szCs w:val="20"/>
              </w:rPr>
              <w:t>7.1.1 Spodbuja</w:t>
            </w:r>
            <w:r w:rsidR="00BE58EA">
              <w:rPr>
                <w:color w:val="000000" w:themeColor="text1"/>
                <w:sz w:val="20"/>
                <w:szCs w:val="20"/>
              </w:rPr>
              <w:t>nje</w:t>
            </w:r>
            <w:r w:rsidRPr="43B612C3">
              <w:rPr>
                <w:color w:val="000000" w:themeColor="text1"/>
                <w:sz w:val="20"/>
                <w:szCs w:val="20"/>
              </w:rPr>
              <w:t xml:space="preserve"> blagovn</w:t>
            </w:r>
            <w:r w:rsidR="00BE58EA">
              <w:rPr>
                <w:color w:val="000000" w:themeColor="text1"/>
                <w:sz w:val="20"/>
                <w:szCs w:val="20"/>
              </w:rPr>
              <w:t>ih</w:t>
            </w:r>
            <w:r w:rsidRPr="43B612C3">
              <w:rPr>
                <w:color w:val="000000" w:themeColor="text1"/>
                <w:sz w:val="20"/>
                <w:szCs w:val="20"/>
              </w:rPr>
              <w:t xml:space="preserve"> znamk, ki obsegajo blago, storitve in način pridelave/izdelave.</w:t>
            </w:r>
          </w:p>
          <w:p w14:paraId="503DED69" w14:textId="77777777" w:rsidR="00CA6BEF" w:rsidRDefault="00CA6BEF" w:rsidP="00BE58EA">
            <w:pPr>
              <w:ind w:left="-20" w:right="-20"/>
            </w:pPr>
            <w:r w:rsidRPr="43B612C3">
              <w:rPr>
                <w:rFonts w:eastAsia="Calibri" w:cs="Calibri"/>
                <w:i/>
                <w:iCs/>
                <w:sz w:val="20"/>
                <w:szCs w:val="20"/>
              </w:rPr>
              <w:t>Priprava zmogljivosti</w:t>
            </w:r>
            <w:r w:rsidR="00A942F3">
              <w:rPr>
                <w:rFonts w:eastAsia="Calibri" w:cs="Calibri"/>
                <w:i/>
                <w:iCs/>
                <w:sz w:val="20"/>
                <w:szCs w:val="20"/>
              </w:rPr>
              <w:t>m</w:t>
            </w:r>
            <w:r w:rsidRPr="43B612C3">
              <w:rPr>
                <w:rFonts w:eastAsia="Calibri" w:cs="Calibri"/>
                <w:i/>
                <w:iCs/>
                <w:sz w:val="20"/>
                <w:szCs w:val="20"/>
              </w:rPr>
              <w:t xml:space="preserve"> prilagojene</w:t>
            </w:r>
            <w:r w:rsidR="00A942F3">
              <w:rPr>
                <w:rFonts w:eastAsia="Calibri" w:cs="Calibri"/>
                <w:i/>
                <w:iCs/>
                <w:sz w:val="20"/>
                <w:szCs w:val="20"/>
              </w:rPr>
              <w:t>ga</w:t>
            </w:r>
            <w:r w:rsidRPr="43B612C3">
              <w:rPr>
                <w:rFonts w:eastAsia="Calibri" w:cs="Calibri"/>
                <w:i/>
                <w:iCs/>
                <w:sz w:val="20"/>
                <w:szCs w:val="20"/>
              </w:rPr>
              <w:t xml:space="preserve"> umeščanj</w:t>
            </w:r>
            <w:r w:rsidR="00BE58EA">
              <w:rPr>
                <w:rFonts w:eastAsia="Calibri" w:cs="Calibri"/>
                <w:i/>
                <w:iCs/>
                <w:sz w:val="20"/>
                <w:szCs w:val="20"/>
              </w:rPr>
              <w:t>a</w:t>
            </w:r>
            <w:r w:rsidRPr="43B612C3">
              <w:rPr>
                <w:rFonts w:eastAsia="Calibri" w:cs="Calibri"/>
                <w:i/>
                <w:iCs/>
                <w:sz w:val="20"/>
                <w:szCs w:val="20"/>
              </w:rPr>
              <w:t xml:space="preserve"> turistične </w:t>
            </w:r>
            <w:r w:rsidR="00BE58EA">
              <w:rPr>
                <w:rFonts w:eastAsia="Calibri" w:cs="Calibri"/>
                <w:i/>
                <w:iCs/>
                <w:sz w:val="20"/>
                <w:szCs w:val="20"/>
              </w:rPr>
              <w:t>i</w:t>
            </w:r>
            <w:r w:rsidR="00A942F3">
              <w:rPr>
                <w:rFonts w:eastAsia="Calibri" w:cs="Calibri"/>
                <w:i/>
                <w:iCs/>
                <w:sz w:val="20"/>
                <w:szCs w:val="20"/>
              </w:rPr>
              <w:t>n</w:t>
            </w:r>
            <w:r w:rsidRPr="43B612C3">
              <w:rPr>
                <w:rFonts w:eastAsia="Calibri" w:cs="Calibri"/>
                <w:i/>
                <w:iCs/>
                <w:sz w:val="20"/>
                <w:szCs w:val="20"/>
              </w:rPr>
              <w:t xml:space="preserve"> prostočasne infrastrukture v prostor.</w:t>
            </w:r>
          </w:p>
        </w:tc>
      </w:tr>
      <w:tr w:rsidR="00CA6BEF" w14:paraId="504FF8FE" w14:textId="77777777" w:rsidTr="00661D38">
        <w:trPr>
          <w:trHeight w:val="300"/>
        </w:trPr>
        <w:tc>
          <w:tcPr>
            <w:tcW w:w="1950" w:type="dxa"/>
            <w:tcBorders>
              <w:top w:val="nil"/>
              <w:left w:val="single" w:sz="8" w:space="0" w:color="000001"/>
              <w:bottom w:val="single" w:sz="8" w:space="0" w:color="000001"/>
              <w:right w:val="single" w:sz="8" w:space="0" w:color="000001"/>
            </w:tcBorders>
          </w:tcPr>
          <w:p w14:paraId="3CA9FDF9" w14:textId="77777777" w:rsidR="00CA6BEF" w:rsidRDefault="00CA6BEF" w:rsidP="00661D38">
            <w:pPr>
              <w:ind w:right="113"/>
              <w:jc w:val="left"/>
              <w:rPr>
                <w:rFonts w:asciiTheme="minorHAnsi" w:hAnsiTheme="minorHAnsi"/>
                <w:sz w:val="20"/>
                <w:szCs w:val="20"/>
              </w:rPr>
            </w:pPr>
            <w:r w:rsidRPr="43B612C3">
              <w:rPr>
                <w:rFonts w:asciiTheme="minorHAnsi" w:hAnsiTheme="minorHAnsi"/>
                <w:sz w:val="20"/>
                <w:szCs w:val="20"/>
              </w:rPr>
              <w:lastRenderedPageBreak/>
              <w:t>Kratka utemeljitev projektnega prispevka k nadgrajevanju nalog javne službe:</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608102A9" w14:textId="77777777" w:rsidR="00CA6BEF" w:rsidRDefault="00CA6BEF" w:rsidP="00661D38">
            <w:pPr>
              <w:rPr>
                <w:rFonts w:eastAsia="Calibri" w:cs="Calibri"/>
                <w:sz w:val="20"/>
                <w:szCs w:val="20"/>
              </w:rPr>
            </w:pPr>
            <w:r w:rsidRPr="43B612C3">
              <w:rPr>
                <w:rFonts w:eastAsia="Calibri" w:cs="Calibri"/>
                <w:color w:val="000000" w:themeColor="text1"/>
                <w:sz w:val="20"/>
                <w:szCs w:val="20"/>
              </w:rPr>
              <w:t>Projekt bo na projektnem območju pomembno vplival na izboljšanje stanja naravnih vrednot območij Natur</w:t>
            </w:r>
            <w:r w:rsidR="00670230">
              <w:rPr>
                <w:rFonts w:eastAsia="Calibri" w:cs="Calibri"/>
                <w:color w:val="000000" w:themeColor="text1"/>
                <w:sz w:val="20"/>
                <w:szCs w:val="20"/>
              </w:rPr>
              <w:t>a</w:t>
            </w:r>
            <w:r w:rsidRPr="43B612C3">
              <w:rPr>
                <w:rFonts w:eastAsia="Calibri" w:cs="Calibri"/>
                <w:color w:val="000000" w:themeColor="text1"/>
                <w:sz w:val="20"/>
                <w:szCs w:val="20"/>
              </w:rPr>
              <w:t xml:space="preserve"> 2000 in zavarovanih območij znotraj območja </w:t>
            </w:r>
            <w:proofErr w:type="spellStart"/>
            <w:r w:rsidRPr="43B612C3">
              <w:rPr>
                <w:rFonts w:eastAsia="Calibri" w:cs="Calibri"/>
                <w:color w:val="000000" w:themeColor="text1"/>
                <w:sz w:val="20"/>
                <w:szCs w:val="20"/>
              </w:rPr>
              <w:t>Geoparka</w:t>
            </w:r>
            <w:proofErr w:type="spellEnd"/>
            <w:r w:rsidRPr="43B612C3">
              <w:rPr>
                <w:rFonts w:eastAsia="Calibri" w:cs="Calibri"/>
                <w:color w:val="000000" w:themeColor="text1"/>
                <w:sz w:val="20"/>
                <w:szCs w:val="20"/>
              </w:rPr>
              <w:t xml:space="preserve"> Karavanke, z vzpostavljenim sistemom upravljanja </w:t>
            </w:r>
            <w:proofErr w:type="spellStart"/>
            <w:r w:rsidRPr="43B612C3">
              <w:rPr>
                <w:rFonts w:eastAsia="Calibri" w:cs="Calibri"/>
                <w:color w:val="000000" w:themeColor="text1"/>
                <w:sz w:val="20"/>
                <w:szCs w:val="20"/>
              </w:rPr>
              <w:t>Green</w:t>
            </w:r>
            <w:proofErr w:type="spellEnd"/>
            <w:r w:rsidRPr="43B612C3">
              <w:rPr>
                <w:rFonts w:eastAsia="Calibri" w:cs="Calibri"/>
                <w:color w:val="000000" w:themeColor="text1"/>
                <w:sz w:val="20"/>
                <w:szCs w:val="20"/>
              </w:rPr>
              <w:t xml:space="preserve"> </w:t>
            </w:r>
            <w:proofErr w:type="spellStart"/>
            <w:r w:rsidRPr="43B612C3">
              <w:rPr>
                <w:rFonts w:eastAsia="Calibri" w:cs="Calibri"/>
                <w:color w:val="000000" w:themeColor="text1"/>
                <w:sz w:val="20"/>
                <w:szCs w:val="20"/>
              </w:rPr>
              <w:t>care</w:t>
            </w:r>
            <w:proofErr w:type="spellEnd"/>
            <w:r w:rsidRPr="43B612C3">
              <w:rPr>
                <w:rFonts w:eastAsia="Calibri" w:cs="Calibri"/>
                <w:color w:val="000000" w:themeColor="text1"/>
                <w:sz w:val="20"/>
                <w:szCs w:val="20"/>
              </w:rPr>
              <w:t xml:space="preserve"> in ozaveščevalnimi aktivnostmi ter usmerjanjem obiska se bo izboljšalo stanje biotske pestrosti. Projekt je namenjen popularizaciji, komunikaciji in interpretaciji vsebin varstva narave na lokalnem in čezmejnem območju. Prispeval bo k čezmejni izmenjavi izkušenj in dobrih praks upravljanja z naravovarstveno pomembnimi območji in naravovarstvenega izobraževanja.</w:t>
            </w:r>
          </w:p>
        </w:tc>
      </w:tr>
    </w:tbl>
    <w:p w14:paraId="270FFBD2" w14:textId="77777777" w:rsidR="007734AE" w:rsidRDefault="00CA6BEF" w:rsidP="00643D67">
      <w:pPr>
        <w:pStyle w:val="Naslov4"/>
        <w:numPr>
          <w:ilvl w:val="3"/>
          <w:numId w:val="104"/>
        </w:numPr>
        <w:rPr>
          <w:rFonts w:eastAsiaTheme="minorEastAsia"/>
          <w:bCs/>
          <w:szCs w:val="20"/>
        </w:rPr>
      </w:pPr>
      <w:proofErr w:type="spellStart"/>
      <w:r>
        <w:rPr>
          <w:rFonts w:eastAsiaTheme="minorEastAsia"/>
          <w:bCs/>
          <w:szCs w:val="20"/>
        </w:rPr>
        <w:t>deProfundis</w:t>
      </w:r>
      <w:proofErr w:type="spellEnd"/>
    </w:p>
    <w:tbl>
      <w:tblPr>
        <w:tblW w:w="0" w:type="auto"/>
        <w:tblLook w:val="04A0" w:firstRow="1" w:lastRow="0" w:firstColumn="1" w:lastColumn="0" w:noHBand="0" w:noVBand="1"/>
      </w:tblPr>
      <w:tblGrid>
        <w:gridCol w:w="1941"/>
        <w:gridCol w:w="7111"/>
      </w:tblGrid>
      <w:tr w:rsidR="0A4F7ACE" w14:paraId="20009D23" w14:textId="77777777" w:rsidTr="00CA6BEF">
        <w:trPr>
          <w:trHeight w:val="300"/>
        </w:trPr>
        <w:tc>
          <w:tcPr>
            <w:tcW w:w="1941" w:type="dxa"/>
            <w:tcBorders>
              <w:top w:val="single" w:sz="8" w:space="0" w:color="000001"/>
              <w:left w:val="single" w:sz="8" w:space="0" w:color="000001"/>
              <w:bottom w:val="single" w:sz="8" w:space="0" w:color="000001"/>
              <w:right w:val="single" w:sz="8" w:space="0" w:color="000001"/>
            </w:tcBorders>
            <w:shd w:val="clear" w:color="auto" w:fill="D5DCE4" w:themeFill="text2" w:themeFillTint="33"/>
          </w:tcPr>
          <w:p w14:paraId="2B3C6F12" w14:textId="77777777" w:rsidR="0A4F7ACE" w:rsidRDefault="4977205E" w:rsidP="43B612C3">
            <w:pPr>
              <w:ind w:right="113"/>
              <w:rPr>
                <w:rFonts w:asciiTheme="minorHAnsi" w:hAnsiTheme="minorHAnsi"/>
                <w:sz w:val="20"/>
                <w:szCs w:val="20"/>
              </w:rPr>
            </w:pPr>
            <w:r w:rsidRPr="43B612C3">
              <w:rPr>
                <w:rFonts w:asciiTheme="minorHAnsi" w:hAnsiTheme="minorHAnsi"/>
                <w:sz w:val="20"/>
                <w:szCs w:val="20"/>
              </w:rPr>
              <w:t>Naslov projekta:</w:t>
            </w:r>
          </w:p>
        </w:tc>
        <w:tc>
          <w:tcPr>
            <w:tcW w:w="7111" w:type="dxa"/>
            <w:tcBorders>
              <w:top w:val="single" w:sz="8" w:space="0" w:color="000001"/>
              <w:left w:val="nil"/>
              <w:bottom w:val="single" w:sz="8" w:space="0" w:color="000001"/>
              <w:right w:val="single" w:sz="8" w:space="0" w:color="000001"/>
            </w:tcBorders>
            <w:shd w:val="clear" w:color="auto" w:fill="D5DCE4" w:themeFill="text2" w:themeFillTint="33"/>
            <w:tcMar>
              <w:top w:w="0" w:type="dxa"/>
              <w:left w:w="113" w:type="dxa"/>
              <w:bottom w:w="0" w:type="dxa"/>
              <w:right w:w="108" w:type="dxa"/>
            </w:tcMar>
          </w:tcPr>
          <w:p w14:paraId="487DDFD4" w14:textId="77777777" w:rsidR="0A4F7ACE" w:rsidRDefault="23F37810" w:rsidP="00670230">
            <w:pPr>
              <w:spacing w:line="276" w:lineRule="auto"/>
              <w:rPr>
                <w:rFonts w:eastAsia="Calibri" w:cs="Calibri"/>
                <w:sz w:val="20"/>
                <w:szCs w:val="20"/>
              </w:rPr>
            </w:pPr>
            <w:r w:rsidRPr="43B612C3">
              <w:rPr>
                <w:rFonts w:eastAsia="Calibri" w:cs="Calibri"/>
                <w:b/>
                <w:bCs/>
                <w:sz w:val="20"/>
                <w:szCs w:val="20"/>
              </w:rPr>
              <w:t>Ohranjanje dediščine »Iz globin«: čezmejni kulturno-turistični potencial</w:t>
            </w:r>
          </w:p>
        </w:tc>
      </w:tr>
      <w:tr w:rsidR="0A4F7ACE" w14:paraId="505CC01A" w14:textId="77777777" w:rsidTr="00CA6BEF">
        <w:trPr>
          <w:trHeight w:val="300"/>
        </w:trPr>
        <w:tc>
          <w:tcPr>
            <w:tcW w:w="1941" w:type="dxa"/>
            <w:tcBorders>
              <w:top w:val="nil"/>
              <w:left w:val="single" w:sz="8" w:space="0" w:color="000001"/>
              <w:bottom w:val="single" w:sz="8" w:space="0" w:color="000001"/>
              <w:right w:val="single" w:sz="8" w:space="0" w:color="000001"/>
            </w:tcBorders>
          </w:tcPr>
          <w:p w14:paraId="52990861" w14:textId="77777777" w:rsidR="0A4F7ACE" w:rsidRDefault="4977205E" w:rsidP="43B612C3">
            <w:pPr>
              <w:ind w:right="113"/>
              <w:rPr>
                <w:rFonts w:asciiTheme="minorHAnsi" w:hAnsiTheme="minorHAnsi"/>
                <w:sz w:val="20"/>
                <w:szCs w:val="20"/>
              </w:rPr>
            </w:pPr>
            <w:r w:rsidRPr="43B612C3">
              <w:rPr>
                <w:rFonts w:asciiTheme="minorHAnsi" w:hAnsiTheme="minorHAnsi"/>
                <w:sz w:val="20"/>
                <w:szCs w:val="20"/>
              </w:rPr>
              <w:t>Povzetek/cilji projekta:</w:t>
            </w:r>
          </w:p>
        </w:tc>
        <w:tc>
          <w:tcPr>
            <w:tcW w:w="7111" w:type="dxa"/>
            <w:tcBorders>
              <w:top w:val="nil"/>
              <w:left w:val="nil"/>
              <w:bottom w:val="single" w:sz="8" w:space="0" w:color="000001"/>
              <w:right w:val="single" w:sz="8" w:space="0" w:color="000001"/>
            </w:tcBorders>
            <w:tcMar>
              <w:top w:w="0" w:type="dxa"/>
              <w:left w:w="113" w:type="dxa"/>
              <w:bottom w:w="0" w:type="dxa"/>
              <w:right w:w="108" w:type="dxa"/>
            </w:tcMar>
          </w:tcPr>
          <w:p w14:paraId="53E341B6" w14:textId="77777777" w:rsidR="0A4F7ACE" w:rsidRDefault="7F9EF52B" w:rsidP="003C7062">
            <w:pPr>
              <w:contextualSpacing/>
              <w:rPr>
                <w:rFonts w:eastAsia="Calibri" w:cs="Calibri"/>
                <w:sz w:val="20"/>
                <w:szCs w:val="20"/>
              </w:rPr>
            </w:pPr>
            <w:r w:rsidRPr="43B612C3">
              <w:rPr>
                <w:rFonts w:eastAsia="Calibri" w:cs="Calibri"/>
                <w:color w:val="000000" w:themeColor="text1"/>
                <w:sz w:val="20"/>
                <w:szCs w:val="20"/>
              </w:rPr>
              <w:t xml:space="preserve">Izviri mineralne vode, termalne vode in posebej </w:t>
            </w:r>
            <w:proofErr w:type="spellStart"/>
            <w:r w:rsidRPr="43B612C3">
              <w:rPr>
                <w:rFonts w:eastAsia="Calibri" w:cs="Calibri"/>
                <w:color w:val="000000" w:themeColor="text1"/>
                <w:sz w:val="20"/>
                <w:szCs w:val="20"/>
              </w:rPr>
              <w:t>mofete</w:t>
            </w:r>
            <w:proofErr w:type="spellEnd"/>
            <w:r w:rsidRPr="43B612C3">
              <w:rPr>
                <w:rFonts w:eastAsia="Calibri" w:cs="Calibri"/>
                <w:color w:val="000000" w:themeColor="text1"/>
                <w:sz w:val="20"/>
                <w:szCs w:val="20"/>
              </w:rPr>
              <w:t xml:space="preserve"> so naravni pojavi, ki izstopajo na čezmejnem območju občin Gornja Radgona </w:t>
            </w:r>
            <w:r w:rsidR="003C7062">
              <w:rPr>
                <w:rFonts w:eastAsia="Calibri" w:cs="Calibri"/>
                <w:color w:val="000000" w:themeColor="text1"/>
                <w:sz w:val="20"/>
                <w:szCs w:val="20"/>
              </w:rPr>
              <w:t>in</w:t>
            </w:r>
            <w:r w:rsidRPr="43B612C3">
              <w:rPr>
                <w:rFonts w:eastAsia="Calibri" w:cs="Calibri"/>
                <w:color w:val="000000" w:themeColor="text1"/>
                <w:sz w:val="20"/>
                <w:szCs w:val="20"/>
              </w:rPr>
              <w:t xml:space="preserve"> </w:t>
            </w:r>
            <w:proofErr w:type="spellStart"/>
            <w:r w:rsidRPr="43B612C3">
              <w:rPr>
                <w:rFonts w:eastAsia="Calibri" w:cs="Calibri"/>
                <w:color w:val="000000" w:themeColor="text1"/>
                <w:sz w:val="20"/>
                <w:szCs w:val="20"/>
              </w:rPr>
              <w:t>Bad</w:t>
            </w:r>
            <w:proofErr w:type="spellEnd"/>
            <w:r w:rsidRPr="43B612C3">
              <w:rPr>
                <w:rFonts w:eastAsia="Calibri" w:cs="Calibri"/>
                <w:color w:val="000000" w:themeColor="text1"/>
                <w:sz w:val="20"/>
                <w:szCs w:val="20"/>
              </w:rPr>
              <w:t xml:space="preserve"> </w:t>
            </w:r>
            <w:proofErr w:type="spellStart"/>
            <w:r w:rsidRPr="43B612C3">
              <w:rPr>
                <w:rFonts w:eastAsia="Calibri" w:cs="Calibri"/>
                <w:color w:val="000000" w:themeColor="text1"/>
                <w:sz w:val="20"/>
                <w:szCs w:val="20"/>
              </w:rPr>
              <w:t>Radkersburg</w:t>
            </w:r>
            <w:proofErr w:type="spellEnd"/>
            <w:r w:rsidRPr="43B612C3">
              <w:rPr>
                <w:rFonts w:eastAsia="Calibri" w:cs="Calibri"/>
                <w:color w:val="000000" w:themeColor="text1"/>
                <w:sz w:val="20"/>
                <w:szCs w:val="20"/>
              </w:rPr>
              <w:t xml:space="preserve">. </w:t>
            </w:r>
            <w:proofErr w:type="spellStart"/>
            <w:r w:rsidRPr="43B612C3">
              <w:rPr>
                <w:rFonts w:eastAsia="Calibri" w:cs="Calibri"/>
                <w:color w:val="000000" w:themeColor="text1"/>
                <w:sz w:val="20"/>
                <w:szCs w:val="20"/>
              </w:rPr>
              <w:t>Mofete</w:t>
            </w:r>
            <w:proofErr w:type="spellEnd"/>
            <w:r w:rsidRPr="43B612C3">
              <w:rPr>
                <w:rFonts w:eastAsia="Calibri" w:cs="Calibri"/>
                <w:color w:val="000000" w:themeColor="text1"/>
                <w:sz w:val="20"/>
                <w:szCs w:val="20"/>
              </w:rPr>
              <w:t xml:space="preserve"> predstavljajo izjemen in redek naravni pojav, pri katerem iz </w:t>
            </w:r>
            <w:r w:rsidR="003C7062">
              <w:rPr>
                <w:rFonts w:eastAsia="Calibri" w:cs="Calibri"/>
                <w:color w:val="000000" w:themeColor="text1"/>
                <w:sz w:val="20"/>
                <w:szCs w:val="20"/>
              </w:rPr>
              <w:t>z</w:t>
            </w:r>
            <w:r w:rsidRPr="43B612C3">
              <w:rPr>
                <w:rFonts w:eastAsia="Calibri" w:cs="Calibri"/>
                <w:color w:val="000000" w:themeColor="text1"/>
                <w:sz w:val="20"/>
                <w:szCs w:val="20"/>
              </w:rPr>
              <w:t>emeljskih globin izhaja stalni, skoraj čisti plin CO</w:t>
            </w:r>
            <w:r w:rsidRPr="43B612C3">
              <w:rPr>
                <w:rFonts w:eastAsia="Calibri" w:cs="Calibri"/>
                <w:color w:val="000000" w:themeColor="text1"/>
                <w:sz w:val="20"/>
                <w:szCs w:val="20"/>
                <w:vertAlign w:val="subscript"/>
              </w:rPr>
              <w:t>2</w:t>
            </w:r>
            <w:r w:rsidRPr="43B612C3">
              <w:rPr>
                <w:rFonts w:eastAsia="Calibri" w:cs="Calibri"/>
                <w:color w:val="000000" w:themeColor="text1"/>
                <w:sz w:val="20"/>
                <w:szCs w:val="20"/>
              </w:rPr>
              <w:t xml:space="preserve">. Ta dediščina je ogrožena in se počasi izgublja. Za njeno dolgoročno ohranitev je potrebno trajnostno upravljanje. V projektu bo vzpostavljen čezmejni skupni akcijski načrt trajnostnega upravljanja kulturno-turističnega potenciala ohranjene naravne dediščine. Z usmerjanjem tokov obiskovalcev se bo neposredno spodbujal razvoj turizma na podeželju, z namenom preprečevanja poslabšanja stanja naravnih pojavov se jih bo usmerjalo izven ranljivih območij na </w:t>
            </w:r>
            <w:proofErr w:type="spellStart"/>
            <w:r w:rsidRPr="43B612C3">
              <w:rPr>
                <w:rFonts w:eastAsia="Calibri" w:cs="Calibri"/>
                <w:color w:val="000000" w:themeColor="text1"/>
                <w:sz w:val="20"/>
                <w:szCs w:val="20"/>
              </w:rPr>
              <w:lastRenderedPageBreak/>
              <w:t>interpretacijske</w:t>
            </w:r>
            <w:proofErr w:type="spellEnd"/>
            <w:r w:rsidRPr="43B612C3">
              <w:rPr>
                <w:rFonts w:eastAsia="Calibri" w:cs="Calibri"/>
                <w:color w:val="000000" w:themeColor="text1"/>
                <w:sz w:val="20"/>
                <w:szCs w:val="20"/>
              </w:rPr>
              <w:t xml:space="preserve"> točke, </w:t>
            </w:r>
            <w:r w:rsidR="003C7062">
              <w:rPr>
                <w:rFonts w:eastAsia="Calibri" w:cs="Calibri"/>
                <w:color w:val="000000" w:themeColor="text1"/>
                <w:sz w:val="20"/>
                <w:szCs w:val="20"/>
              </w:rPr>
              <w:t xml:space="preserve">medtem ko se bo </w:t>
            </w:r>
            <w:r w:rsidRPr="43B612C3">
              <w:rPr>
                <w:rFonts w:eastAsia="Calibri" w:cs="Calibri"/>
                <w:color w:val="000000" w:themeColor="text1"/>
                <w:sz w:val="20"/>
                <w:szCs w:val="20"/>
              </w:rPr>
              <w:t>v urbanih središčih skupine obiskovalcev, katerih obisk bi lahko presegel nosilno zmogljivost območij naravne dediščine</w:t>
            </w:r>
            <w:r w:rsidR="003C7062">
              <w:rPr>
                <w:rFonts w:eastAsia="Calibri" w:cs="Calibri"/>
                <w:color w:val="000000" w:themeColor="text1"/>
                <w:sz w:val="20"/>
                <w:szCs w:val="20"/>
              </w:rPr>
              <w:t>,</w:t>
            </w:r>
            <w:r w:rsidRPr="43B612C3">
              <w:rPr>
                <w:rFonts w:eastAsia="Calibri" w:cs="Calibri"/>
                <w:color w:val="000000" w:themeColor="text1"/>
                <w:sz w:val="20"/>
                <w:szCs w:val="20"/>
              </w:rPr>
              <w:t xml:space="preserve"> zadržalo z</w:t>
            </w:r>
            <w:r w:rsidR="003C7062">
              <w:rPr>
                <w:rFonts w:eastAsia="Calibri" w:cs="Calibri"/>
                <w:color w:val="000000" w:themeColor="text1"/>
                <w:sz w:val="20"/>
                <w:szCs w:val="20"/>
              </w:rPr>
              <w:t xml:space="preserve"> </w:t>
            </w:r>
            <w:r w:rsidRPr="43B612C3">
              <w:rPr>
                <w:rFonts w:eastAsia="Calibri" w:cs="Calibri"/>
                <w:color w:val="000000" w:themeColor="text1"/>
                <w:sz w:val="20"/>
                <w:szCs w:val="20"/>
              </w:rPr>
              <w:t>zunajsezonsko kulturno</w:t>
            </w:r>
            <w:r w:rsidR="003C7062">
              <w:rPr>
                <w:rFonts w:eastAsia="Calibri" w:cs="Calibri"/>
                <w:color w:val="000000" w:themeColor="text1"/>
                <w:sz w:val="20"/>
                <w:szCs w:val="20"/>
              </w:rPr>
              <w:t>-</w:t>
            </w:r>
            <w:r w:rsidRPr="43B612C3">
              <w:rPr>
                <w:rFonts w:eastAsia="Calibri" w:cs="Calibri"/>
                <w:color w:val="000000" w:themeColor="text1"/>
                <w:sz w:val="20"/>
                <w:szCs w:val="20"/>
              </w:rPr>
              <w:t xml:space="preserve">ustvarjalno ponudbo. V projektu bodo nadgrajene obstoječe in vzpostavljene nove </w:t>
            </w:r>
            <w:proofErr w:type="spellStart"/>
            <w:r w:rsidRPr="43B612C3">
              <w:rPr>
                <w:rFonts w:eastAsia="Calibri" w:cs="Calibri"/>
                <w:color w:val="000000" w:themeColor="text1"/>
                <w:sz w:val="20"/>
                <w:szCs w:val="20"/>
              </w:rPr>
              <w:t>interpretacijske</w:t>
            </w:r>
            <w:proofErr w:type="spellEnd"/>
            <w:r w:rsidRPr="43B612C3">
              <w:rPr>
                <w:rFonts w:eastAsia="Calibri" w:cs="Calibri"/>
                <w:color w:val="000000" w:themeColor="text1"/>
                <w:sz w:val="20"/>
                <w:szCs w:val="20"/>
              </w:rPr>
              <w:t xml:space="preserve"> točke. Razvoj trajnostnega turizma, ki temelji na dolgoročnem ohranjanju </w:t>
            </w:r>
            <w:proofErr w:type="spellStart"/>
            <w:r w:rsidRPr="43B612C3">
              <w:rPr>
                <w:rFonts w:eastAsia="Calibri" w:cs="Calibri"/>
                <w:color w:val="000000" w:themeColor="text1"/>
                <w:sz w:val="20"/>
                <w:szCs w:val="20"/>
              </w:rPr>
              <w:t>mofet</w:t>
            </w:r>
            <w:proofErr w:type="spellEnd"/>
            <w:r w:rsidRPr="43B612C3">
              <w:rPr>
                <w:rFonts w:eastAsia="Calibri" w:cs="Calibri"/>
                <w:color w:val="000000" w:themeColor="text1"/>
                <w:sz w:val="20"/>
                <w:szCs w:val="20"/>
              </w:rPr>
              <w:t xml:space="preserve"> in slatin ter ohranjanju kulturne dediščine, zahteva razvoj novih orodij in kompetenc. Na osnovi pripravljenega programa bodo izvedena usposabljanja za učitelje/vzgojitelje, vodnike, izvajalce dopolnilnih dejavnosti, turistična društva, mala družinska podjetja, zaposlene v</w:t>
            </w:r>
            <w:r w:rsidR="00CA6BEF">
              <w:rPr>
                <w:rFonts w:eastAsia="Calibri" w:cs="Calibri"/>
                <w:color w:val="000000" w:themeColor="text1"/>
                <w:sz w:val="20"/>
                <w:szCs w:val="20"/>
              </w:rPr>
              <w:t> </w:t>
            </w:r>
            <w:r w:rsidRPr="43B612C3">
              <w:rPr>
                <w:rFonts w:eastAsia="Calibri" w:cs="Calibri"/>
                <w:color w:val="000000" w:themeColor="text1"/>
                <w:sz w:val="20"/>
                <w:szCs w:val="20"/>
              </w:rPr>
              <w:t xml:space="preserve">turizmu … Cilj projekta je vzpostavitev novega čezmejnega proizvoda »Iz globin«, ki ga bodo sestavljali </w:t>
            </w:r>
            <w:r w:rsidR="003C7062">
              <w:rPr>
                <w:rFonts w:eastAsia="Calibri" w:cs="Calibri"/>
                <w:color w:val="000000" w:themeColor="text1"/>
                <w:sz w:val="20"/>
                <w:szCs w:val="20"/>
              </w:rPr>
              <w:t>trije</w:t>
            </w:r>
            <w:r w:rsidRPr="43B612C3">
              <w:rPr>
                <w:rFonts w:eastAsia="Calibri" w:cs="Calibri"/>
                <w:color w:val="000000" w:themeColor="text1"/>
                <w:sz w:val="20"/>
                <w:szCs w:val="20"/>
              </w:rPr>
              <w:t xml:space="preserve"> programi (kolesarski, vzgojno-izobraževalni in kulturno-ustvarjalni</w:t>
            </w:r>
            <w:r w:rsidR="003C7062">
              <w:rPr>
                <w:rFonts w:eastAsia="Calibri" w:cs="Calibri"/>
                <w:color w:val="000000" w:themeColor="text1"/>
                <w:sz w:val="20"/>
                <w:szCs w:val="20"/>
              </w:rPr>
              <w:t>)</w:t>
            </w:r>
            <w:r w:rsidRPr="43B612C3">
              <w:rPr>
                <w:rFonts w:eastAsia="Calibri" w:cs="Calibri"/>
                <w:color w:val="000000" w:themeColor="text1"/>
                <w:sz w:val="20"/>
                <w:szCs w:val="20"/>
              </w:rPr>
              <w:t>. Z njim bodo vzpostavljene sinergije med varstvom narave, kulturo in kulturno dediščino ter trajnostnim razvojem turizma.</w:t>
            </w:r>
          </w:p>
        </w:tc>
      </w:tr>
      <w:tr w:rsidR="0A4F7ACE" w14:paraId="33947B37" w14:textId="77777777" w:rsidTr="00CA6BEF">
        <w:trPr>
          <w:trHeight w:val="300"/>
        </w:trPr>
        <w:tc>
          <w:tcPr>
            <w:tcW w:w="1941" w:type="dxa"/>
            <w:tcBorders>
              <w:top w:val="nil"/>
              <w:left w:val="single" w:sz="8" w:space="0" w:color="000001"/>
              <w:bottom w:val="single" w:sz="8" w:space="0" w:color="000001"/>
              <w:right w:val="single" w:sz="8" w:space="0" w:color="000001"/>
            </w:tcBorders>
          </w:tcPr>
          <w:p w14:paraId="11428F3F" w14:textId="77777777" w:rsidR="0A4F7ACE" w:rsidRDefault="4977205E" w:rsidP="43B612C3">
            <w:pPr>
              <w:ind w:right="113"/>
              <w:rPr>
                <w:rFonts w:asciiTheme="minorHAnsi" w:hAnsiTheme="minorHAnsi"/>
                <w:sz w:val="20"/>
                <w:szCs w:val="20"/>
              </w:rPr>
            </w:pPr>
            <w:r w:rsidRPr="43B612C3">
              <w:rPr>
                <w:rFonts w:asciiTheme="minorHAnsi" w:hAnsiTheme="minorHAnsi"/>
                <w:sz w:val="20"/>
                <w:szCs w:val="20"/>
              </w:rPr>
              <w:lastRenderedPageBreak/>
              <w:t>Ključne aktivnosti v tekočem letu:</w:t>
            </w:r>
          </w:p>
        </w:tc>
        <w:tc>
          <w:tcPr>
            <w:tcW w:w="7111" w:type="dxa"/>
            <w:tcBorders>
              <w:top w:val="nil"/>
              <w:left w:val="nil"/>
              <w:bottom w:val="single" w:sz="8" w:space="0" w:color="000001"/>
              <w:right w:val="single" w:sz="8" w:space="0" w:color="000001"/>
            </w:tcBorders>
            <w:tcMar>
              <w:top w:w="0" w:type="dxa"/>
              <w:left w:w="113" w:type="dxa"/>
              <w:bottom w:w="0" w:type="dxa"/>
              <w:right w:w="108" w:type="dxa"/>
            </w:tcMar>
          </w:tcPr>
          <w:p w14:paraId="417E29A5" w14:textId="77777777" w:rsidR="0A4F7ACE" w:rsidRDefault="00CA6BEF" w:rsidP="00643D67">
            <w:pPr>
              <w:numPr>
                <w:ilvl w:val="0"/>
                <w:numId w:val="78"/>
              </w:numPr>
              <w:ind w:left="476"/>
              <w:contextualSpacing/>
              <w:rPr>
                <w:rFonts w:asciiTheme="minorHAnsi" w:hAnsiTheme="minorHAnsi"/>
                <w:sz w:val="20"/>
                <w:szCs w:val="20"/>
              </w:rPr>
            </w:pPr>
            <w:r>
              <w:rPr>
                <w:rFonts w:asciiTheme="minorHAnsi" w:hAnsiTheme="minorHAnsi"/>
                <w:sz w:val="20"/>
                <w:szCs w:val="20"/>
              </w:rPr>
              <w:t>P</w:t>
            </w:r>
            <w:r w:rsidR="110C8945" w:rsidRPr="43B612C3">
              <w:rPr>
                <w:rFonts w:asciiTheme="minorHAnsi" w:hAnsiTheme="minorHAnsi"/>
                <w:sz w:val="20"/>
                <w:szCs w:val="20"/>
              </w:rPr>
              <w:t>ripravljalne in začetne aktivnosti</w:t>
            </w:r>
            <w:r>
              <w:rPr>
                <w:rFonts w:asciiTheme="minorHAnsi" w:hAnsiTheme="minorHAnsi"/>
                <w:sz w:val="20"/>
                <w:szCs w:val="20"/>
              </w:rPr>
              <w:t>.</w:t>
            </w:r>
          </w:p>
          <w:p w14:paraId="20107CE7" w14:textId="77777777" w:rsidR="0A4F7ACE" w:rsidRDefault="00CA6BEF" w:rsidP="00643D67">
            <w:pPr>
              <w:pStyle w:val="Odstavekseznama"/>
              <w:numPr>
                <w:ilvl w:val="0"/>
                <w:numId w:val="78"/>
              </w:numPr>
              <w:ind w:left="476"/>
              <w:rPr>
                <w:rFonts w:asciiTheme="minorHAnsi" w:hAnsiTheme="minorHAnsi"/>
                <w:sz w:val="20"/>
                <w:szCs w:val="20"/>
              </w:rPr>
            </w:pPr>
            <w:r>
              <w:rPr>
                <w:rFonts w:asciiTheme="minorHAnsi" w:hAnsiTheme="minorHAnsi"/>
                <w:sz w:val="20"/>
                <w:szCs w:val="20"/>
              </w:rPr>
              <w:t>I</w:t>
            </w:r>
            <w:r w:rsidR="5219BBA2" w:rsidRPr="00CA6BEF">
              <w:rPr>
                <w:rFonts w:asciiTheme="minorHAnsi" w:hAnsiTheme="minorHAnsi"/>
                <w:sz w:val="20"/>
                <w:szCs w:val="20"/>
              </w:rPr>
              <w:t>zvedba javnih naročil</w:t>
            </w:r>
            <w:r>
              <w:rPr>
                <w:rFonts w:asciiTheme="minorHAnsi" w:hAnsiTheme="minorHAnsi"/>
                <w:sz w:val="20"/>
                <w:szCs w:val="20"/>
              </w:rPr>
              <w:t>.</w:t>
            </w:r>
          </w:p>
        </w:tc>
      </w:tr>
      <w:tr w:rsidR="0A4F7ACE" w14:paraId="17EDA747" w14:textId="77777777" w:rsidTr="00CA6BEF">
        <w:trPr>
          <w:trHeight w:val="300"/>
        </w:trPr>
        <w:tc>
          <w:tcPr>
            <w:tcW w:w="1941" w:type="dxa"/>
            <w:tcBorders>
              <w:top w:val="nil"/>
              <w:left w:val="single" w:sz="8" w:space="0" w:color="000001"/>
              <w:bottom w:val="single" w:sz="8" w:space="0" w:color="000001"/>
              <w:right w:val="single" w:sz="8" w:space="0" w:color="000001"/>
            </w:tcBorders>
          </w:tcPr>
          <w:p w14:paraId="6247C9E4" w14:textId="77777777" w:rsidR="0A4F7ACE" w:rsidRDefault="4977205E" w:rsidP="43B612C3">
            <w:pPr>
              <w:ind w:right="113"/>
              <w:rPr>
                <w:rFonts w:asciiTheme="minorHAnsi" w:hAnsiTheme="minorHAnsi"/>
                <w:sz w:val="20"/>
                <w:szCs w:val="20"/>
              </w:rPr>
            </w:pPr>
            <w:r w:rsidRPr="43B612C3">
              <w:rPr>
                <w:rFonts w:asciiTheme="minorHAnsi" w:hAnsiTheme="minorHAnsi"/>
                <w:sz w:val="20"/>
                <w:szCs w:val="20"/>
              </w:rPr>
              <w:t>Status projekta:</w:t>
            </w:r>
          </w:p>
        </w:tc>
        <w:tc>
          <w:tcPr>
            <w:tcW w:w="7111" w:type="dxa"/>
            <w:tcBorders>
              <w:top w:val="nil"/>
              <w:left w:val="nil"/>
              <w:bottom w:val="single" w:sz="8" w:space="0" w:color="000001"/>
              <w:right w:val="single" w:sz="8" w:space="0" w:color="000001"/>
            </w:tcBorders>
            <w:tcMar>
              <w:top w:w="0" w:type="dxa"/>
              <w:left w:w="113" w:type="dxa"/>
              <w:bottom w:w="0" w:type="dxa"/>
              <w:right w:w="108" w:type="dxa"/>
            </w:tcMar>
          </w:tcPr>
          <w:p w14:paraId="771912A8" w14:textId="77777777" w:rsidR="0A4F7ACE" w:rsidRDefault="4977205E" w:rsidP="43B612C3">
            <w:pPr>
              <w:spacing w:line="276" w:lineRule="auto"/>
              <w:rPr>
                <w:rFonts w:asciiTheme="minorHAnsi" w:hAnsiTheme="minorHAnsi"/>
                <w:sz w:val="20"/>
                <w:szCs w:val="20"/>
              </w:rPr>
            </w:pPr>
            <w:r w:rsidRPr="43B612C3">
              <w:rPr>
                <w:rFonts w:asciiTheme="minorHAnsi" w:hAnsiTheme="minorHAnsi"/>
                <w:sz w:val="20"/>
                <w:szCs w:val="20"/>
              </w:rPr>
              <w:t>Poteka.</w:t>
            </w:r>
          </w:p>
        </w:tc>
      </w:tr>
      <w:tr w:rsidR="0A4F7ACE" w14:paraId="797AC85C" w14:textId="77777777" w:rsidTr="00CA6BEF">
        <w:trPr>
          <w:trHeight w:val="300"/>
        </w:trPr>
        <w:tc>
          <w:tcPr>
            <w:tcW w:w="1941" w:type="dxa"/>
            <w:tcBorders>
              <w:top w:val="nil"/>
              <w:left w:val="single" w:sz="8" w:space="0" w:color="000001"/>
              <w:bottom w:val="single" w:sz="8" w:space="0" w:color="000001"/>
              <w:right w:val="single" w:sz="8" w:space="0" w:color="000001"/>
            </w:tcBorders>
          </w:tcPr>
          <w:p w14:paraId="1337062B" w14:textId="77777777" w:rsidR="0A4F7ACE" w:rsidRDefault="4977205E" w:rsidP="43B612C3">
            <w:pPr>
              <w:ind w:right="113"/>
              <w:rPr>
                <w:rFonts w:asciiTheme="minorHAnsi" w:hAnsiTheme="minorHAnsi"/>
                <w:sz w:val="20"/>
                <w:szCs w:val="20"/>
              </w:rPr>
            </w:pPr>
            <w:r w:rsidRPr="43B612C3">
              <w:rPr>
                <w:rFonts w:asciiTheme="minorHAnsi" w:hAnsiTheme="minorHAnsi"/>
                <w:sz w:val="20"/>
                <w:szCs w:val="20"/>
              </w:rPr>
              <w:t>Vrednost projekta:</w:t>
            </w:r>
          </w:p>
        </w:tc>
        <w:tc>
          <w:tcPr>
            <w:tcW w:w="7111" w:type="dxa"/>
            <w:tcBorders>
              <w:top w:val="nil"/>
              <w:left w:val="nil"/>
              <w:bottom w:val="single" w:sz="8" w:space="0" w:color="000001"/>
              <w:right w:val="single" w:sz="8" w:space="0" w:color="000001"/>
            </w:tcBorders>
            <w:tcMar>
              <w:top w:w="0" w:type="dxa"/>
              <w:left w:w="113" w:type="dxa"/>
              <w:bottom w:w="0" w:type="dxa"/>
              <w:right w:w="108" w:type="dxa"/>
            </w:tcMar>
          </w:tcPr>
          <w:p w14:paraId="40F45C03" w14:textId="77777777" w:rsidR="43B612C3" w:rsidRDefault="43B612C3" w:rsidP="43B612C3">
            <w:pPr>
              <w:rPr>
                <w:rFonts w:eastAsia="Calibri" w:cs="Calibri"/>
                <w:color w:val="000000" w:themeColor="text1"/>
                <w:sz w:val="20"/>
                <w:szCs w:val="20"/>
              </w:rPr>
            </w:pPr>
            <w:r w:rsidRPr="43B612C3">
              <w:rPr>
                <w:rFonts w:eastAsia="Calibri" w:cs="Calibri"/>
                <w:color w:val="000000" w:themeColor="text1"/>
                <w:sz w:val="20"/>
                <w:szCs w:val="20"/>
              </w:rPr>
              <w:t>949.115,80 EUR (sofinanciranje 80 %); Zavod</w:t>
            </w:r>
            <w:r w:rsidR="00171636">
              <w:rPr>
                <w:rFonts w:eastAsia="Calibri" w:cs="Calibri"/>
                <w:color w:val="000000" w:themeColor="text1"/>
                <w:sz w:val="20"/>
                <w:szCs w:val="20"/>
              </w:rPr>
              <w:t>ov del</w:t>
            </w:r>
            <w:r w:rsidRPr="43B612C3">
              <w:rPr>
                <w:rFonts w:eastAsia="Calibri" w:cs="Calibri"/>
                <w:color w:val="000000" w:themeColor="text1"/>
                <w:sz w:val="20"/>
                <w:szCs w:val="20"/>
              </w:rPr>
              <w:t>: 229.399,80 EUR</w:t>
            </w:r>
          </w:p>
        </w:tc>
      </w:tr>
      <w:tr w:rsidR="0A4F7ACE" w14:paraId="519F5218" w14:textId="77777777" w:rsidTr="00CA6BEF">
        <w:trPr>
          <w:trHeight w:val="300"/>
        </w:trPr>
        <w:tc>
          <w:tcPr>
            <w:tcW w:w="1941" w:type="dxa"/>
            <w:tcBorders>
              <w:top w:val="nil"/>
              <w:left w:val="single" w:sz="8" w:space="0" w:color="000001"/>
              <w:bottom w:val="single" w:sz="8" w:space="0" w:color="000001"/>
              <w:right w:val="single" w:sz="8" w:space="0" w:color="000001"/>
            </w:tcBorders>
          </w:tcPr>
          <w:p w14:paraId="7665797D" w14:textId="77777777" w:rsidR="0A4F7ACE" w:rsidRDefault="4977205E" w:rsidP="43B612C3">
            <w:pPr>
              <w:ind w:right="113"/>
              <w:rPr>
                <w:rFonts w:asciiTheme="minorHAnsi" w:hAnsiTheme="minorHAnsi"/>
                <w:sz w:val="20"/>
                <w:szCs w:val="20"/>
              </w:rPr>
            </w:pPr>
            <w:r w:rsidRPr="43B612C3">
              <w:rPr>
                <w:rFonts w:asciiTheme="minorHAnsi" w:hAnsiTheme="minorHAnsi"/>
                <w:sz w:val="20"/>
                <w:szCs w:val="20"/>
              </w:rPr>
              <w:t>Vir</w:t>
            </w:r>
            <w:r w:rsidR="003C7062">
              <w:rPr>
                <w:rFonts w:asciiTheme="minorHAnsi" w:hAnsiTheme="minorHAnsi"/>
                <w:sz w:val="20"/>
                <w:szCs w:val="20"/>
              </w:rPr>
              <w:t>a</w:t>
            </w:r>
            <w:r w:rsidRPr="43B612C3">
              <w:rPr>
                <w:rFonts w:asciiTheme="minorHAnsi" w:hAnsiTheme="minorHAnsi"/>
                <w:sz w:val="20"/>
                <w:szCs w:val="20"/>
              </w:rPr>
              <w:t xml:space="preserve"> sredstev:</w:t>
            </w:r>
          </w:p>
        </w:tc>
        <w:tc>
          <w:tcPr>
            <w:tcW w:w="7111" w:type="dxa"/>
            <w:tcBorders>
              <w:top w:val="nil"/>
              <w:left w:val="nil"/>
              <w:bottom w:val="single" w:sz="8" w:space="0" w:color="000001"/>
              <w:right w:val="single" w:sz="8" w:space="0" w:color="000001"/>
            </w:tcBorders>
            <w:tcMar>
              <w:top w:w="0" w:type="dxa"/>
              <w:left w:w="113" w:type="dxa"/>
              <w:bottom w:w="0" w:type="dxa"/>
              <w:right w:w="108" w:type="dxa"/>
            </w:tcMar>
          </w:tcPr>
          <w:p w14:paraId="2DF2AB38" w14:textId="77777777" w:rsidR="006D2582" w:rsidRDefault="006D2582" w:rsidP="003C7062">
            <w:pPr>
              <w:rPr>
                <w:rFonts w:eastAsia="Calibri" w:cs="Calibri"/>
                <w:color w:val="000000" w:themeColor="text1"/>
                <w:sz w:val="20"/>
                <w:szCs w:val="20"/>
              </w:rPr>
            </w:pPr>
            <w:r w:rsidRPr="43B612C3">
              <w:rPr>
                <w:rFonts w:asciiTheme="minorHAnsi" w:hAnsiTheme="minorHAnsi"/>
                <w:sz w:val="20"/>
                <w:szCs w:val="20"/>
              </w:rPr>
              <w:t>Projekt sofinancira Evropsk</w:t>
            </w:r>
            <w:r w:rsidR="003C7062">
              <w:rPr>
                <w:rFonts w:asciiTheme="minorHAnsi" w:hAnsiTheme="minorHAnsi"/>
                <w:sz w:val="20"/>
                <w:szCs w:val="20"/>
              </w:rPr>
              <w:t>i</w:t>
            </w:r>
            <w:r w:rsidRPr="43B612C3">
              <w:rPr>
                <w:rFonts w:asciiTheme="minorHAnsi" w:hAnsiTheme="minorHAnsi"/>
                <w:sz w:val="20"/>
                <w:szCs w:val="20"/>
              </w:rPr>
              <w:t xml:space="preserve"> sklad za regionalni razvoj (</w:t>
            </w:r>
            <w:proofErr w:type="spellStart"/>
            <w:r w:rsidRPr="43B612C3">
              <w:rPr>
                <w:rFonts w:asciiTheme="minorHAnsi" w:hAnsiTheme="minorHAnsi"/>
                <w:sz w:val="20"/>
                <w:szCs w:val="20"/>
              </w:rPr>
              <w:t>European</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Regional</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Development</w:t>
            </w:r>
            <w:proofErr w:type="spellEnd"/>
            <w:r w:rsidRPr="43B612C3">
              <w:rPr>
                <w:rFonts w:asciiTheme="minorHAnsi" w:hAnsiTheme="minorHAnsi"/>
                <w:sz w:val="20"/>
                <w:szCs w:val="20"/>
              </w:rPr>
              <w:t xml:space="preserve"> Fund – ERDF) preko programa </w:t>
            </w:r>
            <w:proofErr w:type="spellStart"/>
            <w:r w:rsidRPr="43B612C3">
              <w:rPr>
                <w:rFonts w:asciiTheme="minorHAnsi" w:hAnsiTheme="minorHAnsi"/>
                <w:sz w:val="20"/>
                <w:szCs w:val="20"/>
              </w:rPr>
              <w:t>Interreg</w:t>
            </w:r>
            <w:proofErr w:type="spellEnd"/>
            <w:r w:rsidRPr="43B612C3">
              <w:rPr>
                <w:rFonts w:asciiTheme="minorHAnsi" w:hAnsiTheme="minorHAnsi"/>
                <w:sz w:val="20"/>
                <w:szCs w:val="20"/>
              </w:rPr>
              <w:t xml:space="preserve"> Slovenija</w:t>
            </w:r>
            <w:r w:rsidR="003C7062">
              <w:rPr>
                <w:rFonts w:asciiTheme="minorHAnsi" w:hAnsiTheme="minorHAnsi"/>
                <w:sz w:val="20"/>
                <w:szCs w:val="20"/>
              </w:rPr>
              <w:t>-</w:t>
            </w:r>
            <w:r w:rsidRPr="43B612C3">
              <w:rPr>
                <w:rFonts w:asciiTheme="minorHAnsi" w:hAnsiTheme="minorHAnsi"/>
                <w:sz w:val="20"/>
                <w:szCs w:val="20"/>
              </w:rPr>
              <w:t>Avstrija</w:t>
            </w:r>
            <w:r>
              <w:rPr>
                <w:rFonts w:asciiTheme="minorHAnsi" w:hAnsiTheme="minorHAnsi"/>
                <w:sz w:val="20"/>
                <w:szCs w:val="20"/>
              </w:rPr>
              <w:t xml:space="preserve"> 2021</w:t>
            </w:r>
            <w:r w:rsidR="003C7062">
              <w:rPr>
                <w:rFonts w:asciiTheme="minorHAnsi" w:hAnsiTheme="minorHAnsi"/>
                <w:sz w:val="20"/>
                <w:szCs w:val="20"/>
              </w:rPr>
              <w:t>–</w:t>
            </w:r>
            <w:r>
              <w:rPr>
                <w:rFonts w:asciiTheme="minorHAnsi" w:hAnsiTheme="minorHAnsi"/>
                <w:sz w:val="20"/>
                <w:szCs w:val="20"/>
              </w:rPr>
              <w:t>2027 (80 %). Lastni prispevek znaša 20 %.</w:t>
            </w:r>
          </w:p>
        </w:tc>
      </w:tr>
      <w:tr w:rsidR="0A4F7ACE" w14:paraId="08B56783" w14:textId="77777777" w:rsidTr="00CA6BEF">
        <w:trPr>
          <w:trHeight w:val="300"/>
        </w:trPr>
        <w:tc>
          <w:tcPr>
            <w:tcW w:w="1941" w:type="dxa"/>
            <w:tcBorders>
              <w:top w:val="nil"/>
              <w:left w:val="single" w:sz="8" w:space="0" w:color="000001"/>
              <w:bottom w:val="single" w:sz="8" w:space="0" w:color="000001"/>
              <w:right w:val="single" w:sz="8" w:space="0" w:color="000001"/>
            </w:tcBorders>
          </w:tcPr>
          <w:p w14:paraId="681D38E2" w14:textId="77777777" w:rsidR="0A4F7ACE" w:rsidRDefault="4977205E" w:rsidP="43B612C3">
            <w:pPr>
              <w:ind w:right="113"/>
              <w:rPr>
                <w:rFonts w:asciiTheme="minorHAnsi" w:hAnsiTheme="minorHAnsi"/>
                <w:sz w:val="20"/>
                <w:szCs w:val="20"/>
              </w:rPr>
            </w:pPr>
            <w:r w:rsidRPr="43B612C3">
              <w:rPr>
                <w:rFonts w:asciiTheme="minorHAnsi" w:hAnsiTheme="minorHAnsi"/>
                <w:sz w:val="20"/>
                <w:szCs w:val="20"/>
              </w:rPr>
              <w:t>Trajanje:</w:t>
            </w:r>
          </w:p>
        </w:tc>
        <w:tc>
          <w:tcPr>
            <w:tcW w:w="7111" w:type="dxa"/>
            <w:tcBorders>
              <w:top w:val="nil"/>
              <w:left w:val="nil"/>
              <w:bottom w:val="single" w:sz="8" w:space="0" w:color="000001"/>
              <w:right w:val="single" w:sz="8" w:space="0" w:color="000001"/>
            </w:tcBorders>
            <w:tcMar>
              <w:top w:w="0" w:type="dxa"/>
              <w:left w:w="113" w:type="dxa"/>
              <w:bottom w:w="0" w:type="dxa"/>
              <w:right w:w="108" w:type="dxa"/>
            </w:tcMar>
          </w:tcPr>
          <w:p w14:paraId="441C31F5" w14:textId="77777777" w:rsidR="0A4F7ACE" w:rsidRDefault="1FEFD908" w:rsidP="43B612C3">
            <w:pPr>
              <w:spacing w:line="276" w:lineRule="auto"/>
              <w:rPr>
                <w:rFonts w:eastAsia="Calibri" w:cs="Calibri"/>
                <w:sz w:val="20"/>
                <w:szCs w:val="20"/>
              </w:rPr>
            </w:pPr>
            <w:r w:rsidRPr="43B612C3">
              <w:rPr>
                <w:rFonts w:eastAsia="Calibri" w:cs="Calibri"/>
                <w:color w:val="000000" w:themeColor="text1"/>
                <w:sz w:val="20"/>
                <w:szCs w:val="20"/>
              </w:rPr>
              <w:t>36 mesecev (1. 11. 2023 – 31. 10. 2026)</w:t>
            </w:r>
          </w:p>
        </w:tc>
      </w:tr>
      <w:tr w:rsidR="0A4F7ACE" w14:paraId="48758657" w14:textId="77777777" w:rsidTr="00CA6BEF">
        <w:trPr>
          <w:trHeight w:val="300"/>
        </w:trPr>
        <w:tc>
          <w:tcPr>
            <w:tcW w:w="1941" w:type="dxa"/>
            <w:tcBorders>
              <w:top w:val="nil"/>
              <w:left w:val="single" w:sz="8" w:space="0" w:color="000001"/>
              <w:bottom w:val="single" w:sz="8" w:space="0" w:color="000001"/>
              <w:right w:val="single" w:sz="8" w:space="0" w:color="000001"/>
            </w:tcBorders>
          </w:tcPr>
          <w:p w14:paraId="3250C875" w14:textId="77777777" w:rsidR="0A4F7ACE" w:rsidRDefault="4977205E" w:rsidP="43B612C3">
            <w:pPr>
              <w:ind w:right="113"/>
              <w:rPr>
                <w:rFonts w:asciiTheme="minorHAnsi" w:hAnsiTheme="minorHAnsi"/>
                <w:sz w:val="20"/>
                <w:szCs w:val="20"/>
              </w:rPr>
            </w:pPr>
            <w:r w:rsidRPr="43B612C3">
              <w:rPr>
                <w:rFonts w:asciiTheme="minorHAnsi" w:hAnsiTheme="minorHAnsi"/>
                <w:sz w:val="20"/>
                <w:szCs w:val="20"/>
              </w:rPr>
              <w:t>Partnerji:</w:t>
            </w:r>
          </w:p>
        </w:tc>
        <w:tc>
          <w:tcPr>
            <w:tcW w:w="7111" w:type="dxa"/>
            <w:tcBorders>
              <w:top w:val="nil"/>
              <w:left w:val="nil"/>
              <w:bottom w:val="single" w:sz="8" w:space="0" w:color="000001"/>
              <w:right w:val="single" w:sz="8" w:space="0" w:color="000001"/>
            </w:tcBorders>
            <w:tcMar>
              <w:top w:w="0" w:type="dxa"/>
              <w:left w:w="113" w:type="dxa"/>
              <w:bottom w:w="0" w:type="dxa"/>
              <w:right w:w="108" w:type="dxa"/>
            </w:tcMar>
          </w:tcPr>
          <w:p w14:paraId="60270F5D" w14:textId="77777777" w:rsidR="0A4F7ACE" w:rsidRDefault="70C01D21" w:rsidP="00643D67">
            <w:pPr>
              <w:pStyle w:val="Odstavekseznama"/>
              <w:numPr>
                <w:ilvl w:val="0"/>
                <w:numId w:val="9"/>
              </w:numPr>
              <w:spacing w:line="276" w:lineRule="auto"/>
              <w:ind w:left="483"/>
              <w:rPr>
                <w:rFonts w:eastAsia="Calibri" w:cs="Calibri"/>
                <w:color w:val="000000" w:themeColor="text1"/>
                <w:sz w:val="20"/>
                <w:szCs w:val="20"/>
              </w:rPr>
            </w:pPr>
            <w:r w:rsidRPr="43B612C3">
              <w:rPr>
                <w:rFonts w:eastAsia="Calibri" w:cs="Calibri"/>
                <w:color w:val="000000" w:themeColor="text1"/>
                <w:sz w:val="20"/>
                <w:szCs w:val="20"/>
              </w:rPr>
              <w:t xml:space="preserve">Zavod Republike Slovenije za varstvo narave </w:t>
            </w:r>
            <w:r w:rsidR="0061601D">
              <w:rPr>
                <w:rFonts w:eastAsia="Calibri" w:cs="Calibri"/>
                <w:color w:val="000000" w:themeColor="text1"/>
                <w:sz w:val="20"/>
                <w:szCs w:val="20"/>
              </w:rPr>
              <w:t>(</w:t>
            </w:r>
            <w:r w:rsidRPr="43B612C3">
              <w:rPr>
                <w:rFonts w:eastAsia="Calibri" w:cs="Calibri"/>
                <w:color w:val="000000" w:themeColor="text1"/>
                <w:sz w:val="20"/>
                <w:szCs w:val="20"/>
              </w:rPr>
              <w:t>vodilni partner</w:t>
            </w:r>
            <w:r w:rsidR="0061601D">
              <w:rPr>
                <w:rFonts w:eastAsia="Calibri" w:cs="Calibri"/>
                <w:color w:val="000000" w:themeColor="text1"/>
                <w:sz w:val="20"/>
                <w:szCs w:val="20"/>
              </w:rPr>
              <w:t>)</w:t>
            </w:r>
          </w:p>
          <w:p w14:paraId="55853AFA" w14:textId="77777777" w:rsidR="0A4F7ACE" w:rsidRDefault="70C01D21" w:rsidP="00643D67">
            <w:pPr>
              <w:pStyle w:val="Odstavekseznama"/>
              <w:numPr>
                <w:ilvl w:val="0"/>
                <w:numId w:val="9"/>
              </w:numPr>
              <w:spacing w:line="276" w:lineRule="auto"/>
              <w:ind w:left="483"/>
              <w:rPr>
                <w:rFonts w:eastAsia="Calibri" w:cs="Calibri"/>
                <w:color w:val="000000" w:themeColor="text1"/>
                <w:sz w:val="20"/>
                <w:szCs w:val="20"/>
              </w:rPr>
            </w:pPr>
            <w:r w:rsidRPr="43B612C3">
              <w:rPr>
                <w:rFonts w:eastAsia="Calibri" w:cs="Calibri"/>
                <w:color w:val="000000" w:themeColor="text1"/>
                <w:sz w:val="20"/>
                <w:szCs w:val="20"/>
              </w:rPr>
              <w:t xml:space="preserve">Mestna občina </w:t>
            </w:r>
            <w:proofErr w:type="spellStart"/>
            <w:r w:rsidRPr="43B612C3">
              <w:rPr>
                <w:rFonts w:eastAsia="Calibri" w:cs="Calibri"/>
                <w:color w:val="000000" w:themeColor="text1"/>
                <w:sz w:val="20"/>
                <w:szCs w:val="20"/>
              </w:rPr>
              <w:t>Bad</w:t>
            </w:r>
            <w:proofErr w:type="spellEnd"/>
            <w:r w:rsidRPr="43B612C3">
              <w:rPr>
                <w:rFonts w:eastAsia="Calibri" w:cs="Calibri"/>
                <w:color w:val="000000" w:themeColor="text1"/>
                <w:sz w:val="20"/>
                <w:szCs w:val="20"/>
              </w:rPr>
              <w:t xml:space="preserve"> </w:t>
            </w:r>
            <w:proofErr w:type="spellStart"/>
            <w:r w:rsidRPr="43B612C3">
              <w:rPr>
                <w:rFonts w:eastAsia="Calibri" w:cs="Calibri"/>
                <w:color w:val="000000" w:themeColor="text1"/>
                <w:sz w:val="20"/>
                <w:szCs w:val="20"/>
              </w:rPr>
              <w:t>Radkersburg</w:t>
            </w:r>
            <w:proofErr w:type="spellEnd"/>
          </w:p>
          <w:p w14:paraId="73345AA4" w14:textId="77777777" w:rsidR="0A4F7ACE" w:rsidRDefault="70C01D21" w:rsidP="00643D67">
            <w:pPr>
              <w:pStyle w:val="Odstavekseznama"/>
              <w:numPr>
                <w:ilvl w:val="0"/>
                <w:numId w:val="9"/>
              </w:numPr>
              <w:spacing w:line="276" w:lineRule="auto"/>
              <w:ind w:left="483"/>
              <w:rPr>
                <w:rFonts w:eastAsia="Calibri" w:cs="Calibri"/>
                <w:sz w:val="20"/>
                <w:szCs w:val="20"/>
              </w:rPr>
            </w:pPr>
            <w:r w:rsidRPr="43B612C3">
              <w:rPr>
                <w:rFonts w:eastAsia="Calibri" w:cs="Calibri"/>
                <w:color w:val="000000" w:themeColor="text1"/>
                <w:sz w:val="20"/>
                <w:szCs w:val="20"/>
              </w:rPr>
              <w:t xml:space="preserve">Mestna občina </w:t>
            </w:r>
            <w:proofErr w:type="spellStart"/>
            <w:r w:rsidRPr="43B612C3">
              <w:rPr>
                <w:rFonts w:eastAsia="Calibri" w:cs="Calibri"/>
                <w:color w:val="000000" w:themeColor="text1"/>
                <w:sz w:val="20"/>
                <w:szCs w:val="20"/>
              </w:rPr>
              <w:t>Bad</w:t>
            </w:r>
            <w:proofErr w:type="spellEnd"/>
            <w:r w:rsidRPr="43B612C3">
              <w:rPr>
                <w:rFonts w:eastAsia="Calibri" w:cs="Calibri"/>
                <w:color w:val="000000" w:themeColor="text1"/>
                <w:sz w:val="20"/>
                <w:szCs w:val="20"/>
              </w:rPr>
              <w:t xml:space="preserve"> </w:t>
            </w:r>
            <w:proofErr w:type="spellStart"/>
            <w:r w:rsidRPr="43B612C3">
              <w:rPr>
                <w:rFonts w:eastAsia="Calibri" w:cs="Calibri"/>
                <w:color w:val="000000" w:themeColor="text1"/>
                <w:sz w:val="20"/>
                <w:szCs w:val="20"/>
              </w:rPr>
              <w:t>Radkersburg</w:t>
            </w:r>
            <w:proofErr w:type="spellEnd"/>
            <w:r w:rsidRPr="43B612C3">
              <w:rPr>
                <w:rFonts w:eastAsia="Calibri" w:cs="Calibri"/>
                <w:color w:val="000000" w:themeColor="text1"/>
                <w:sz w:val="20"/>
                <w:szCs w:val="20"/>
              </w:rPr>
              <w:t xml:space="preserve"> </w:t>
            </w:r>
            <w:proofErr w:type="spellStart"/>
            <w:r w:rsidRPr="43B612C3">
              <w:rPr>
                <w:rFonts w:eastAsia="Calibri" w:cs="Calibri"/>
                <w:color w:val="000000" w:themeColor="text1"/>
                <w:sz w:val="20"/>
                <w:szCs w:val="20"/>
              </w:rPr>
              <w:t>Kulturzentrum</w:t>
            </w:r>
            <w:proofErr w:type="spellEnd"/>
            <w:r w:rsidRPr="43B612C3">
              <w:rPr>
                <w:rFonts w:eastAsia="Calibri" w:cs="Calibri"/>
                <w:color w:val="000000" w:themeColor="text1"/>
                <w:sz w:val="20"/>
                <w:szCs w:val="20"/>
              </w:rPr>
              <w:t xml:space="preserve"> </w:t>
            </w:r>
            <w:proofErr w:type="spellStart"/>
            <w:r w:rsidRPr="43B612C3">
              <w:rPr>
                <w:rFonts w:eastAsia="Calibri" w:cs="Calibri"/>
                <w:color w:val="000000" w:themeColor="text1"/>
                <w:sz w:val="20"/>
                <w:szCs w:val="20"/>
              </w:rPr>
              <w:t>Süd</w:t>
            </w:r>
            <w:proofErr w:type="spellEnd"/>
            <w:r w:rsidRPr="43B612C3">
              <w:rPr>
                <w:rFonts w:eastAsia="Calibri" w:cs="Calibri"/>
                <w:color w:val="000000" w:themeColor="text1"/>
                <w:sz w:val="20"/>
                <w:szCs w:val="20"/>
              </w:rPr>
              <w:t xml:space="preserve">-Ost </w:t>
            </w:r>
            <w:proofErr w:type="spellStart"/>
            <w:r w:rsidRPr="43B612C3">
              <w:rPr>
                <w:rFonts w:eastAsia="Calibri" w:cs="Calibri"/>
                <w:color w:val="000000" w:themeColor="text1"/>
                <w:sz w:val="20"/>
                <w:szCs w:val="20"/>
              </w:rPr>
              <w:t>GmbH</w:t>
            </w:r>
            <w:proofErr w:type="spellEnd"/>
          </w:p>
          <w:p w14:paraId="3A862CE8" w14:textId="77777777" w:rsidR="0A4F7ACE" w:rsidRDefault="70C01D21" w:rsidP="00643D67">
            <w:pPr>
              <w:pStyle w:val="Odstavekseznama"/>
              <w:numPr>
                <w:ilvl w:val="0"/>
                <w:numId w:val="9"/>
              </w:numPr>
              <w:spacing w:line="276" w:lineRule="auto"/>
              <w:ind w:left="483"/>
              <w:rPr>
                <w:rFonts w:eastAsia="Calibri" w:cs="Calibri"/>
                <w:sz w:val="20"/>
                <w:szCs w:val="20"/>
              </w:rPr>
            </w:pPr>
            <w:r w:rsidRPr="43B612C3">
              <w:rPr>
                <w:rFonts w:eastAsia="Calibri" w:cs="Calibri"/>
                <w:color w:val="000000" w:themeColor="text1"/>
                <w:sz w:val="20"/>
                <w:szCs w:val="20"/>
              </w:rPr>
              <w:t>Občina Gornja Radgona</w:t>
            </w:r>
          </w:p>
        </w:tc>
      </w:tr>
      <w:tr w:rsidR="0A4F7ACE" w14:paraId="50BBC029" w14:textId="77777777" w:rsidTr="00CA6BEF">
        <w:trPr>
          <w:trHeight w:val="300"/>
        </w:trPr>
        <w:tc>
          <w:tcPr>
            <w:tcW w:w="1941" w:type="dxa"/>
            <w:tcBorders>
              <w:top w:val="nil"/>
              <w:left w:val="single" w:sz="8" w:space="0" w:color="000001"/>
              <w:bottom w:val="single" w:sz="8" w:space="0" w:color="000001"/>
              <w:right w:val="single" w:sz="8" w:space="0" w:color="000001"/>
            </w:tcBorders>
          </w:tcPr>
          <w:p w14:paraId="5FAF8B13" w14:textId="77777777" w:rsidR="0A4F7ACE" w:rsidRDefault="4977205E" w:rsidP="43B612C3">
            <w:pPr>
              <w:ind w:right="113"/>
              <w:jc w:val="left"/>
              <w:rPr>
                <w:rFonts w:asciiTheme="minorHAnsi" w:hAnsiTheme="minorHAnsi"/>
                <w:sz w:val="20"/>
                <w:szCs w:val="20"/>
              </w:rPr>
            </w:pPr>
            <w:r w:rsidRPr="43B612C3">
              <w:rPr>
                <w:rFonts w:asciiTheme="minorHAnsi" w:hAnsiTheme="minorHAnsi"/>
                <w:sz w:val="20"/>
                <w:szCs w:val="20"/>
              </w:rPr>
              <w:t>Cilj/podcilj/ukrep ReNPVO20-30, v katerega spada projekt:</w:t>
            </w:r>
          </w:p>
        </w:tc>
        <w:tc>
          <w:tcPr>
            <w:tcW w:w="7111" w:type="dxa"/>
            <w:tcBorders>
              <w:top w:val="nil"/>
              <w:left w:val="nil"/>
              <w:bottom w:val="single" w:sz="8" w:space="0" w:color="000001"/>
              <w:right w:val="single" w:sz="8" w:space="0" w:color="000001"/>
            </w:tcBorders>
            <w:tcMar>
              <w:top w:w="0" w:type="dxa"/>
              <w:left w:w="113" w:type="dxa"/>
              <w:bottom w:w="0" w:type="dxa"/>
              <w:right w:w="108" w:type="dxa"/>
            </w:tcMar>
          </w:tcPr>
          <w:p w14:paraId="6C773F14" w14:textId="77777777" w:rsidR="0A4F7ACE" w:rsidRDefault="07E215DE" w:rsidP="43B612C3">
            <w:pPr>
              <w:rPr>
                <w:rFonts w:eastAsia="Calibri" w:cs="Calibri"/>
                <w:color w:val="000000" w:themeColor="text1"/>
                <w:sz w:val="20"/>
                <w:szCs w:val="20"/>
              </w:rPr>
            </w:pPr>
            <w:r w:rsidRPr="43B612C3">
              <w:rPr>
                <w:rFonts w:eastAsia="Calibri" w:cs="Calibri"/>
                <w:color w:val="000000" w:themeColor="text1"/>
                <w:sz w:val="20"/>
                <w:szCs w:val="20"/>
              </w:rPr>
              <w:t xml:space="preserve">Ukrepi ReNPVO20-30 (iz 10. poglavja Resolucije), ki jih projekt zasleduje: </w:t>
            </w:r>
          </w:p>
          <w:p w14:paraId="35BBC0AD" w14:textId="77777777" w:rsidR="0A4F7ACE" w:rsidRDefault="07E215DE" w:rsidP="00643D67">
            <w:pPr>
              <w:pStyle w:val="Odstavekseznama"/>
              <w:numPr>
                <w:ilvl w:val="0"/>
                <w:numId w:val="8"/>
              </w:numPr>
              <w:rPr>
                <w:rFonts w:eastAsia="Calibri" w:cs="Calibri"/>
                <w:color w:val="000000" w:themeColor="text1"/>
                <w:sz w:val="20"/>
                <w:szCs w:val="20"/>
              </w:rPr>
            </w:pPr>
            <w:r w:rsidRPr="43B612C3">
              <w:rPr>
                <w:rFonts w:eastAsia="Calibri" w:cs="Calibri"/>
                <w:color w:val="000000" w:themeColor="text1"/>
                <w:sz w:val="20"/>
                <w:szCs w:val="20"/>
              </w:rPr>
              <w:t>1.3.3 Priprav</w:t>
            </w:r>
            <w:r w:rsidR="0061601D">
              <w:rPr>
                <w:rFonts w:eastAsia="Calibri" w:cs="Calibri"/>
                <w:color w:val="000000" w:themeColor="text1"/>
                <w:sz w:val="20"/>
                <w:szCs w:val="20"/>
              </w:rPr>
              <w:t>a</w:t>
            </w:r>
            <w:r w:rsidRPr="43B612C3">
              <w:rPr>
                <w:rFonts w:eastAsia="Calibri" w:cs="Calibri"/>
                <w:color w:val="000000" w:themeColor="text1"/>
                <w:sz w:val="20"/>
                <w:szCs w:val="20"/>
              </w:rPr>
              <w:t xml:space="preserve"> in izvaja</w:t>
            </w:r>
            <w:r w:rsidR="0061601D">
              <w:rPr>
                <w:rFonts w:eastAsia="Calibri" w:cs="Calibri"/>
                <w:color w:val="000000" w:themeColor="text1"/>
                <w:sz w:val="20"/>
                <w:szCs w:val="20"/>
              </w:rPr>
              <w:t>nje</w:t>
            </w:r>
            <w:r w:rsidRPr="43B612C3">
              <w:rPr>
                <w:rFonts w:eastAsia="Calibri" w:cs="Calibri"/>
                <w:color w:val="000000" w:themeColor="text1"/>
                <w:sz w:val="20"/>
                <w:szCs w:val="20"/>
              </w:rPr>
              <w:t xml:space="preserve"> akcijsk</w:t>
            </w:r>
            <w:r w:rsidR="0061601D">
              <w:rPr>
                <w:rFonts w:eastAsia="Calibri" w:cs="Calibri"/>
                <w:color w:val="000000" w:themeColor="text1"/>
                <w:sz w:val="20"/>
                <w:szCs w:val="20"/>
              </w:rPr>
              <w:t>ih</w:t>
            </w:r>
            <w:r w:rsidRPr="43B612C3">
              <w:rPr>
                <w:rFonts w:eastAsia="Calibri" w:cs="Calibri"/>
                <w:color w:val="000000" w:themeColor="text1"/>
                <w:sz w:val="20"/>
                <w:szCs w:val="20"/>
              </w:rPr>
              <w:t xml:space="preserve"> načrt</w:t>
            </w:r>
            <w:r w:rsidR="0061601D">
              <w:rPr>
                <w:rFonts w:eastAsia="Calibri" w:cs="Calibri"/>
                <w:color w:val="000000" w:themeColor="text1"/>
                <w:sz w:val="20"/>
                <w:szCs w:val="20"/>
              </w:rPr>
              <w:t>ov</w:t>
            </w:r>
            <w:r w:rsidRPr="43B612C3">
              <w:rPr>
                <w:rFonts w:eastAsia="Calibri" w:cs="Calibri"/>
                <w:color w:val="000000" w:themeColor="text1"/>
                <w:sz w:val="20"/>
                <w:szCs w:val="20"/>
              </w:rPr>
              <w:t xml:space="preserve"> za zagotavljanje ugodnega stanja najbolj ogroženih skupin/vrst. </w:t>
            </w:r>
          </w:p>
          <w:p w14:paraId="7EDB8197" w14:textId="77777777" w:rsidR="0A4F7ACE" w:rsidRDefault="07E215DE" w:rsidP="43B612C3">
            <w:pPr>
              <w:rPr>
                <w:rFonts w:eastAsia="Calibri" w:cs="Calibri"/>
                <w:i/>
                <w:iCs/>
                <w:color w:val="000000" w:themeColor="text1"/>
                <w:sz w:val="20"/>
                <w:szCs w:val="20"/>
              </w:rPr>
            </w:pPr>
            <w:r w:rsidRPr="43B612C3">
              <w:rPr>
                <w:rFonts w:eastAsia="Calibri" w:cs="Calibri"/>
                <w:i/>
                <w:iCs/>
                <w:color w:val="000000" w:themeColor="text1"/>
                <w:sz w:val="20"/>
                <w:szCs w:val="20"/>
              </w:rPr>
              <w:t>Pregled stanja, ovrednotenje, prenova meril in kriterijev/metodologije vrednotenja naravnih pojavov (</w:t>
            </w:r>
            <w:proofErr w:type="spellStart"/>
            <w:r w:rsidRPr="43B612C3">
              <w:rPr>
                <w:rFonts w:eastAsia="Calibri" w:cs="Calibri"/>
                <w:i/>
                <w:iCs/>
                <w:color w:val="000000" w:themeColor="text1"/>
                <w:sz w:val="20"/>
                <w:szCs w:val="20"/>
              </w:rPr>
              <w:t>mofete</w:t>
            </w:r>
            <w:proofErr w:type="spellEnd"/>
            <w:r w:rsidRPr="43B612C3">
              <w:rPr>
                <w:rFonts w:eastAsia="Calibri" w:cs="Calibri"/>
                <w:i/>
                <w:iCs/>
                <w:color w:val="000000" w:themeColor="text1"/>
                <w:sz w:val="20"/>
                <w:szCs w:val="20"/>
              </w:rPr>
              <w:t xml:space="preserve"> in izviri mineralne vode), izvedba osnovnih bazičnih raziskav (geologija, hidrogeologija, botanika, zoologija, analiza tal, etnologija). </w:t>
            </w:r>
          </w:p>
          <w:p w14:paraId="46076867" w14:textId="77777777" w:rsidR="0A4F7ACE" w:rsidRDefault="07E215DE" w:rsidP="00643D67">
            <w:pPr>
              <w:pStyle w:val="Odstavekseznama"/>
              <w:numPr>
                <w:ilvl w:val="0"/>
                <w:numId w:val="8"/>
              </w:numPr>
              <w:rPr>
                <w:rFonts w:eastAsia="Calibri" w:cs="Calibri"/>
                <w:color w:val="000000" w:themeColor="text1"/>
                <w:sz w:val="20"/>
                <w:szCs w:val="20"/>
              </w:rPr>
            </w:pPr>
            <w:r w:rsidRPr="43B612C3">
              <w:rPr>
                <w:rFonts w:eastAsia="Calibri" w:cs="Calibri"/>
                <w:color w:val="000000" w:themeColor="text1"/>
                <w:sz w:val="20"/>
                <w:szCs w:val="20"/>
              </w:rPr>
              <w:t>3.2.1 Izobraževa</w:t>
            </w:r>
            <w:r w:rsidR="0061601D">
              <w:rPr>
                <w:rFonts w:eastAsia="Calibri" w:cs="Calibri"/>
                <w:color w:val="000000" w:themeColor="text1"/>
                <w:sz w:val="20"/>
                <w:szCs w:val="20"/>
              </w:rPr>
              <w:t>nje</w:t>
            </w:r>
            <w:r w:rsidRPr="43B612C3">
              <w:rPr>
                <w:rFonts w:eastAsia="Calibri" w:cs="Calibri"/>
                <w:color w:val="000000" w:themeColor="text1"/>
                <w:sz w:val="20"/>
                <w:szCs w:val="20"/>
              </w:rPr>
              <w:t xml:space="preserve"> in ozavešča</w:t>
            </w:r>
            <w:r w:rsidR="0061601D">
              <w:rPr>
                <w:rFonts w:eastAsia="Calibri" w:cs="Calibri"/>
                <w:color w:val="000000" w:themeColor="text1"/>
                <w:sz w:val="20"/>
                <w:szCs w:val="20"/>
              </w:rPr>
              <w:t>nje</w:t>
            </w:r>
            <w:r w:rsidRPr="43B612C3">
              <w:rPr>
                <w:rFonts w:eastAsia="Calibri" w:cs="Calibri"/>
                <w:color w:val="000000" w:themeColor="text1"/>
                <w:sz w:val="20"/>
                <w:szCs w:val="20"/>
              </w:rPr>
              <w:t xml:space="preserve"> širše javnosti o problematiki ITV (kaj </w:t>
            </w:r>
            <w:r w:rsidR="0061601D">
              <w:rPr>
                <w:rFonts w:eastAsia="Calibri" w:cs="Calibri"/>
                <w:color w:val="000000" w:themeColor="text1"/>
                <w:sz w:val="20"/>
                <w:szCs w:val="20"/>
              </w:rPr>
              <w:t>s</w:t>
            </w:r>
            <w:r w:rsidRPr="43B612C3">
              <w:rPr>
                <w:rFonts w:eastAsia="Calibri" w:cs="Calibri"/>
                <w:color w:val="000000" w:themeColor="text1"/>
                <w:sz w:val="20"/>
                <w:szCs w:val="20"/>
              </w:rPr>
              <w:t xml:space="preserve">o, zakaj </w:t>
            </w:r>
            <w:r w:rsidR="0061601D">
              <w:rPr>
                <w:rFonts w:eastAsia="Calibri" w:cs="Calibri"/>
                <w:color w:val="000000" w:themeColor="text1"/>
                <w:sz w:val="20"/>
                <w:szCs w:val="20"/>
              </w:rPr>
              <w:t>s</w:t>
            </w:r>
            <w:r w:rsidRPr="43B612C3">
              <w:rPr>
                <w:rFonts w:eastAsia="Calibri" w:cs="Calibri"/>
                <w:color w:val="000000" w:themeColor="text1"/>
                <w:sz w:val="20"/>
                <w:szCs w:val="20"/>
              </w:rPr>
              <w:t>o težava, kaj lahko vsak stori …).</w:t>
            </w:r>
          </w:p>
          <w:p w14:paraId="253D1CA6" w14:textId="77777777" w:rsidR="0A4F7ACE" w:rsidRDefault="07E215DE" w:rsidP="00643D67">
            <w:pPr>
              <w:pStyle w:val="Odstavekseznama"/>
              <w:numPr>
                <w:ilvl w:val="0"/>
                <w:numId w:val="8"/>
              </w:numPr>
              <w:rPr>
                <w:rFonts w:eastAsia="Calibri" w:cs="Calibri"/>
                <w:color w:val="000000" w:themeColor="text1"/>
                <w:sz w:val="20"/>
                <w:szCs w:val="20"/>
              </w:rPr>
            </w:pPr>
            <w:r w:rsidRPr="43B612C3">
              <w:rPr>
                <w:rFonts w:eastAsia="Calibri" w:cs="Calibri"/>
                <w:color w:val="000000" w:themeColor="text1"/>
                <w:sz w:val="20"/>
                <w:szCs w:val="20"/>
              </w:rPr>
              <w:t>3.2.2 Vključeva</w:t>
            </w:r>
            <w:r w:rsidR="0061601D">
              <w:rPr>
                <w:rFonts w:eastAsia="Calibri" w:cs="Calibri"/>
                <w:color w:val="000000" w:themeColor="text1"/>
                <w:sz w:val="20"/>
                <w:szCs w:val="20"/>
              </w:rPr>
              <w:t>nje</w:t>
            </w:r>
            <w:r w:rsidRPr="43B612C3">
              <w:rPr>
                <w:rFonts w:eastAsia="Calibri" w:cs="Calibri"/>
                <w:color w:val="000000" w:themeColor="text1"/>
                <w:sz w:val="20"/>
                <w:szCs w:val="20"/>
              </w:rPr>
              <w:t xml:space="preserve"> javnosti </w:t>
            </w:r>
            <w:r w:rsidR="0061601D">
              <w:rPr>
                <w:rFonts w:eastAsia="Calibri" w:cs="Calibri"/>
                <w:color w:val="000000" w:themeColor="text1"/>
                <w:sz w:val="20"/>
                <w:szCs w:val="20"/>
              </w:rPr>
              <w:t>v</w:t>
            </w:r>
            <w:r w:rsidRPr="43B612C3">
              <w:rPr>
                <w:rFonts w:eastAsia="Calibri" w:cs="Calibri"/>
                <w:color w:val="000000" w:themeColor="text1"/>
                <w:sz w:val="20"/>
                <w:szCs w:val="20"/>
              </w:rPr>
              <w:t xml:space="preserve"> preprečevanj</w:t>
            </w:r>
            <w:r w:rsidR="0061601D">
              <w:rPr>
                <w:rFonts w:eastAsia="Calibri" w:cs="Calibri"/>
                <w:color w:val="000000" w:themeColor="text1"/>
                <w:sz w:val="20"/>
                <w:szCs w:val="20"/>
              </w:rPr>
              <w:t>e</w:t>
            </w:r>
            <w:r w:rsidRPr="43B612C3">
              <w:rPr>
                <w:rFonts w:eastAsia="Calibri" w:cs="Calibri"/>
                <w:color w:val="000000" w:themeColor="text1"/>
                <w:sz w:val="20"/>
                <w:szCs w:val="20"/>
              </w:rPr>
              <w:t xml:space="preserve"> naselitv</w:t>
            </w:r>
            <w:r w:rsidR="0061601D">
              <w:rPr>
                <w:rFonts w:eastAsia="Calibri" w:cs="Calibri"/>
                <w:color w:val="000000" w:themeColor="text1"/>
                <w:sz w:val="20"/>
                <w:szCs w:val="20"/>
              </w:rPr>
              <w:t>e in</w:t>
            </w:r>
            <w:r w:rsidRPr="43B612C3">
              <w:rPr>
                <w:rFonts w:eastAsia="Calibri" w:cs="Calibri"/>
                <w:color w:val="000000" w:themeColor="text1"/>
                <w:sz w:val="20"/>
                <w:szCs w:val="20"/>
              </w:rPr>
              <w:t xml:space="preserve"> širitv</w:t>
            </w:r>
            <w:r w:rsidR="0061601D">
              <w:rPr>
                <w:rFonts w:eastAsia="Calibri" w:cs="Calibri"/>
                <w:color w:val="000000" w:themeColor="text1"/>
                <w:sz w:val="20"/>
                <w:szCs w:val="20"/>
              </w:rPr>
              <w:t>e</w:t>
            </w:r>
            <w:r w:rsidRPr="43B612C3">
              <w:rPr>
                <w:rFonts w:eastAsia="Calibri" w:cs="Calibri"/>
                <w:color w:val="000000" w:themeColor="text1"/>
                <w:sz w:val="20"/>
                <w:szCs w:val="20"/>
              </w:rPr>
              <w:t xml:space="preserve"> ITV (pridobit</w:t>
            </w:r>
            <w:r w:rsidR="0061601D">
              <w:rPr>
                <w:rFonts w:eastAsia="Calibri" w:cs="Calibri"/>
                <w:color w:val="000000" w:themeColor="text1"/>
                <w:sz w:val="20"/>
                <w:szCs w:val="20"/>
              </w:rPr>
              <w:t>ev</w:t>
            </w:r>
            <w:r w:rsidRPr="43B612C3">
              <w:rPr>
                <w:rFonts w:eastAsia="Calibri" w:cs="Calibri"/>
                <w:color w:val="000000" w:themeColor="text1"/>
                <w:sz w:val="20"/>
                <w:szCs w:val="20"/>
              </w:rPr>
              <w:t xml:space="preserve"> podpor</w:t>
            </w:r>
            <w:r w:rsidR="0061601D">
              <w:rPr>
                <w:rFonts w:eastAsia="Calibri" w:cs="Calibri"/>
                <w:color w:val="000000" w:themeColor="text1"/>
                <w:sz w:val="20"/>
                <w:szCs w:val="20"/>
              </w:rPr>
              <w:t>e</w:t>
            </w:r>
            <w:r w:rsidRPr="43B612C3">
              <w:rPr>
                <w:rFonts w:eastAsia="Calibri" w:cs="Calibri"/>
                <w:color w:val="000000" w:themeColor="text1"/>
                <w:sz w:val="20"/>
                <w:szCs w:val="20"/>
              </w:rPr>
              <w:t xml:space="preserve"> </w:t>
            </w:r>
            <w:r w:rsidR="0061601D">
              <w:rPr>
                <w:rFonts w:eastAsia="Calibri" w:cs="Calibri"/>
                <w:color w:val="000000" w:themeColor="text1"/>
                <w:sz w:val="20"/>
                <w:szCs w:val="20"/>
              </w:rPr>
              <w:t>v zvezi</w:t>
            </w:r>
            <w:r w:rsidRPr="43B612C3">
              <w:rPr>
                <w:rFonts w:eastAsia="Calibri" w:cs="Calibri"/>
                <w:color w:val="000000" w:themeColor="text1"/>
                <w:sz w:val="20"/>
                <w:szCs w:val="20"/>
              </w:rPr>
              <w:t xml:space="preserve"> z izvajanje</w:t>
            </w:r>
            <w:r w:rsidR="0061601D">
              <w:rPr>
                <w:rFonts w:eastAsia="Calibri" w:cs="Calibri"/>
                <w:color w:val="000000" w:themeColor="text1"/>
                <w:sz w:val="20"/>
                <w:szCs w:val="20"/>
              </w:rPr>
              <w:t>m</w:t>
            </w:r>
            <w:r w:rsidRPr="43B612C3">
              <w:rPr>
                <w:rFonts w:eastAsia="Calibri" w:cs="Calibri"/>
                <w:color w:val="000000" w:themeColor="text1"/>
                <w:sz w:val="20"/>
                <w:szCs w:val="20"/>
              </w:rPr>
              <w:t xml:space="preserve"> ukrepov) </w:t>
            </w:r>
            <w:r w:rsidR="0061601D">
              <w:rPr>
                <w:rFonts w:eastAsia="Calibri" w:cs="Calibri"/>
                <w:color w:val="000000" w:themeColor="text1"/>
                <w:sz w:val="20"/>
                <w:szCs w:val="20"/>
              </w:rPr>
              <w:t>ter</w:t>
            </w:r>
            <w:r w:rsidRPr="43B612C3">
              <w:rPr>
                <w:rFonts w:eastAsia="Calibri" w:cs="Calibri"/>
                <w:color w:val="000000" w:themeColor="text1"/>
                <w:sz w:val="20"/>
                <w:szCs w:val="20"/>
              </w:rPr>
              <w:t xml:space="preserve"> zbiranj</w:t>
            </w:r>
            <w:r w:rsidR="0061601D">
              <w:rPr>
                <w:rFonts w:eastAsia="Calibri" w:cs="Calibri"/>
                <w:color w:val="000000" w:themeColor="text1"/>
                <w:sz w:val="20"/>
                <w:szCs w:val="20"/>
              </w:rPr>
              <w:t>e</w:t>
            </w:r>
            <w:r w:rsidRPr="43B612C3">
              <w:rPr>
                <w:rFonts w:eastAsia="Calibri" w:cs="Calibri"/>
                <w:color w:val="000000" w:themeColor="text1"/>
                <w:sz w:val="20"/>
                <w:szCs w:val="20"/>
              </w:rPr>
              <w:t xml:space="preserve"> podatkov.</w:t>
            </w:r>
          </w:p>
          <w:p w14:paraId="3480CEFE" w14:textId="77777777" w:rsidR="0A4F7ACE" w:rsidRDefault="07E215DE" w:rsidP="43B612C3">
            <w:pPr>
              <w:rPr>
                <w:rFonts w:eastAsia="Calibri" w:cs="Calibri"/>
                <w:color w:val="000000" w:themeColor="text1"/>
                <w:sz w:val="20"/>
                <w:szCs w:val="20"/>
              </w:rPr>
            </w:pPr>
            <w:r w:rsidRPr="43B612C3">
              <w:rPr>
                <w:rFonts w:eastAsia="Calibri" w:cs="Calibri"/>
                <w:i/>
                <w:iCs/>
                <w:color w:val="000000" w:themeColor="text1"/>
                <w:sz w:val="20"/>
                <w:szCs w:val="20"/>
              </w:rPr>
              <w:t>Delavnice in sestanki z lastniki zemljišč, lokalnimi skupnostmi, učitelji/vzgojitelji, pri</w:t>
            </w:r>
            <w:r w:rsidR="0061601D">
              <w:rPr>
                <w:rFonts w:eastAsia="Calibri" w:cs="Calibri"/>
                <w:i/>
                <w:iCs/>
                <w:color w:val="000000" w:themeColor="text1"/>
                <w:sz w:val="20"/>
                <w:szCs w:val="20"/>
              </w:rPr>
              <w:t>p</w:t>
            </w:r>
            <w:r w:rsidRPr="43B612C3">
              <w:rPr>
                <w:rFonts w:eastAsia="Calibri" w:cs="Calibri"/>
                <w:i/>
                <w:iCs/>
                <w:color w:val="000000" w:themeColor="text1"/>
                <w:sz w:val="20"/>
                <w:szCs w:val="20"/>
              </w:rPr>
              <w:t>rava in izvedba programa izobraževanja za deležnike</w:t>
            </w:r>
            <w:r w:rsidRPr="43B612C3">
              <w:rPr>
                <w:rFonts w:eastAsia="Calibri" w:cs="Calibri"/>
                <w:color w:val="000000" w:themeColor="text1"/>
                <w:sz w:val="20"/>
                <w:szCs w:val="20"/>
              </w:rPr>
              <w:t>.</w:t>
            </w:r>
          </w:p>
          <w:p w14:paraId="4C91B313" w14:textId="77777777" w:rsidR="0A4F7ACE" w:rsidRDefault="07E215DE" w:rsidP="00643D67">
            <w:pPr>
              <w:pStyle w:val="Odstavekseznama"/>
              <w:numPr>
                <w:ilvl w:val="0"/>
                <w:numId w:val="8"/>
              </w:numPr>
              <w:rPr>
                <w:rFonts w:eastAsia="Calibri" w:cs="Calibri"/>
                <w:color w:val="000000" w:themeColor="text1"/>
                <w:sz w:val="20"/>
                <w:szCs w:val="20"/>
              </w:rPr>
            </w:pPr>
            <w:r w:rsidRPr="43B612C3">
              <w:rPr>
                <w:rFonts w:eastAsia="Calibri" w:cs="Calibri"/>
                <w:color w:val="000000" w:themeColor="text1"/>
                <w:sz w:val="20"/>
                <w:szCs w:val="20"/>
              </w:rPr>
              <w:t>4.2.1 Spodbuja</w:t>
            </w:r>
            <w:r w:rsidR="0061601D">
              <w:rPr>
                <w:rFonts w:eastAsia="Calibri" w:cs="Calibri"/>
                <w:color w:val="000000" w:themeColor="text1"/>
                <w:sz w:val="20"/>
                <w:szCs w:val="20"/>
              </w:rPr>
              <w:t>nje</w:t>
            </w:r>
            <w:r w:rsidRPr="43B612C3">
              <w:rPr>
                <w:rFonts w:eastAsia="Calibri" w:cs="Calibri"/>
                <w:color w:val="000000" w:themeColor="text1"/>
                <w:sz w:val="20"/>
                <w:szCs w:val="20"/>
              </w:rPr>
              <w:t xml:space="preserve"> in sodelova</w:t>
            </w:r>
            <w:r w:rsidR="0061601D">
              <w:rPr>
                <w:rFonts w:eastAsia="Calibri" w:cs="Calibri"/>
                <w:color w:val="000000" w:themeColor="text1"/>
                <w:sz w:val="20"/>
                <w:szCs w:val="20"/>
              </w:rPr>
              <w:t>nje</w:t>
            </w:r>
            <w:r w:rsidRPr="43B612C3">
              <w:rPr>
                <w:rFonts w:eastAsia="Calibri" w:cs="Calibri"/>
                <w:color w:val="000000" w:themeColor="text1"/>
                <w:sz w:val="20"/>
                <w:szCs w:val="20"/>
              </w:rPr>
              <w:t xml:space="preserve"> pri krepitvi zmogljivosti, učinkovitosti ter uspešnosti ustanov in posameznikov, ki sodelujejo pri ohranjanju BR.</w:t>
            </w:r>
          </w:p>
          <w:p w14:paraId="0C8FC0B7" w14:textId="77777777" w:rsidR="0A4F7ACE" w:rsidRDefault="07E215DE" w:rsidP="00643D67">
            <w:pPr>
              <w:pStyle w:val="Odstavekseznama"/>
              <w:numPr>
                <w:ilvl w:val="0"/>
                <w:numId w:val="8"/>
              </w:numPr>
              <w:rPr>
                <w:rFonts w:eastAsia="Calibri" w:cs="Calibri"/>
                <w:color w:val="000000" w:themeColor="text1"/>
                <w:sz w:val="20"/>
                <w:szCs w:val="20"/>
              </w:rPr>
            </w:pPr>
            <w:r w:rsidRPr="43B612C3">
              <w:rPr>
                <w:rFonts w:eastAsia="Calibri" w:cs="Calibri"/>
                <w:color w:val="000000" w:themeColor="text1"/>
                <w:sz w:val="20"/>
                <w:szCs w:val="20"/>
              </w:rPr>
              <w:t xml:space="preserve">4.2.2 </w:t>
            </w:r>
            <w:r w:rsidR="0061601D">
              <w:rPr>
                <w:rFonts w:eastAsia="Calibri" w:cs="Calibri"/>
                <w:color w:val="000000" w:themeColor="text1"/>
                <w:sz w:val="20"/>
                <w:szCs w:val="20"/>
              </w:rPr>
              <w:t>Spodbujanje vključevanja prostovoljce  v</w:t>
            </w:r>
            <w:r w:rsidRPr="43B612C3">
              <w:rPr>
                <w:rFonts w:eastAsia="Calibri" w:cs="Calibri"/>
                <w:color w:val="000000" w:themeColor="text1"/>
                <w:sz w:val="20"/>
                <w:szCs w:val="20"/>
              </w:rPr>
              <w:t xml:space="preserve"> opravljanj</w:t>
            </w:r>
            <w:r w:rsidR="0061601D">
              <w:rPr>
                <w:rFonts w:eastAsia="Calibri" w:cs="Calibri"/>
                <w:color w:val="000000" w:themeColor="text1"/>
                <w:sz w:val="20"/>
                <w:szCs w:val="20"/>
              </w:rPr>
              <w:t>e</w:t>
            </w:r>
            <w:r w:rsidRPr="43B612C3">
              <w:rPr>
                <w:rFonts w:eastAsia="Calibri" w:cs="Calibri"/>
                <w:color w:val="000000" w:themeColor="text1"/>
                <w:sz w:val="20"/>
                <w:szCs w:val="20"/>
              </w:rPr>
              <w:t xml:space="preserve"> nalog iz naslova ohranjanja BR (t.</w:t>
            </w:r>
            <w:r w:rsidR="0061601D">
              <w:rPr>
                <w:rFonts w:eastAsia="Calibri" w:cs="Calibri"/>
                <w:color w:val="000000" w:themeColor="text1"/>
                <w:sz w:val="20"/>
                <w:szCs w:val="20"/>
              </w:rPr>
              <w:t xml:space="preserve"> </w:t>
            </w:r>
            <w:r w:rsidRPr="43B612C3">
              <w:rPr>
                <w:rFonts w:eastAsia="Calibri" w:cs="Calibri"/>
                <w:color w:val="000000" w:themeColor="text1"/>
                <w:sz w:val="20"/>
                <w:szCs w:val="20"/>
              </w:rPr>
              <w:t xml:space="preserve">i. </w:t>
            </w:r>
            <w:r w:rsidR="0061601D">
              <w:rPr>
                <w:rFonts w:eastAsia="Calibri" w:cs="Calibri"/>
                <w:color w:val="000000" w:themeColor="text1"/>
                <w:sz w:val="20"/>
                <w:szCs w:val="20"/>
              </w:rPr>
              <w:t>'</w:t>
            </w:r>
            <w:proofErr w:type="spellStart"/>
            <w:r w:rsidRPr="43B612C3">
              <w:rPr>
                <w:rFonts w:eastAsia="Calibri" w:cs="Calibri"/>
                <w:color w:val="000000" w:themeColor="text1"/>
                <w:sz w:val="20"/>
                <w:szCs w:val="20"/>
              </w:rPr>
              <w:t>citizen</w:t>
            </w:r>
            <w:proofErr w:type="spellEnd"/>
            <w:r w:rsidRPr="43B612C3">
              <w:rPr>
                <w:rFonts w:eastAsia="Calibri" w:cs="Calibri"/>
                <w:color w:val="000000" w:themeColor="text1"/>
                <w:sz w:val="20"/>
                <w:szCs w:val="20"/>
              </w:rPr>
              <w:t xml:space="preserve"> science</w:t>
            </w:r>
            <w:r w:rsidR="0061601D">
              <w:rPr>
                <w:rFonts w:eastAsia="Calibri" w:cs="Calibri"/>
                <w:color w:val="000000" w:themeColor="text1"/>
                <w:sz w:val="20"/>
                <w:szCs w:val="20"/>
              </w:rPr>
              <w:t>'</w:t>
            </w:r>
            <w:r w:rsidRPr="43B612C3">
              <w:rPr>
                <w:rFonts w:eastAsia="Calibri" w:cs="Calibri"/>
                <w:color w:val="000000" w:themeColor="text1"/>
                <w:sz w:val="20"/>
                <w:szCs w:val="20"/>
              </w:rPr>
              <w:t>).</w:t>
            </w:r>
          </w:p>
          <w:p w14:paraId="01E0D3AC" w14:textId="77777777" w:rsidR="0A4F7ACE" w:rsidRDefault="07E215DE" w:rsidP="43B612C3">
            <w:pPr>
              <w:rPr>
                <w:rFonts w:eastAsia="Calibri" w:cs="Calibri"/>
                <w:i/>
                <w:iCs/>
                <w:color w:val="000000" w:themeColor="text1"/>
                <w:sz w:val="20"/>
                <w:szCs w:val="20"/>
              </w:rPr>
            </w:pPr>
            <w:r w:rsidRPr="43B612C3">
              <w:rPr>
                <w:rFonts w:eastAsia="Calibri" w:cs="Calibri"/>
                <w:i/>
                <w:iCs/>
                <w:color w:val="000000" w:themeColor="text1"/>
                <w:sz w:val="20"/>
                <w:szCs w:val="20"/>
              </w:rPr>
              <w:t>Vključevanje deležnikov (lastniki, vodniki, izvajalci dopolnilnih dejavnosti, turistična društva, mala družinska podjetja, zaposlen</w:t>
            </w:r>
            <w:r w:rsidR="0061601D">
              <w:rPr>
                <w:rFonts w:eastAsia="Calibri" w:cs="Calibri"/>
                <w:i/>
                <w:iCs/>
                <w:color w:val="000000" w:themeColor="text1"/>
                <w:sz w:val="20"/>
                <w:szCs w:val="20"/>
              </w:rPr>
              <w:t>i</w:t>
            </w:r>
            <w:r w:rsidRPr="43B612C3">
              <w:rPr>
                <w:rFonts w:eastAsia="Calibri" w:cs="Calibri"/>
                <w:i/>
                <w:iCs/>
                <w:color w:val="000000" w:themeColor="text1"/>
                <w:sz w:val="20"/>
                <w:szCs w:val="20"/>
              </w:rPr>
              <w:t xml:space="preserve"> v turizmu …) v aktivnosti o</w:t>
            </w:r>
            <w:r w:rsidR="0061601D">
              <w:rPr>
                <w:rFonts w:eastAsia="Calibri" w:cs="Calibri"/>
                <w:i/>
                <w:iCs/>
                <w:color w:val="000000" w:themeColor="text1"/>
                <w:sz w:val="20"/>
                <w:szCs w:val="20"/>
              </w:rPr>
              <w:t>h</w:t>
            </w:r>
            <w:r w:rsidRPr="43B612C3">
              <w:rPr>
                <w:rFonts w:eastAsia="Calibri" w:cs="Calibri"/>
                <w:i/>
                <w:iCs/>
                <w:color w:val="000000" w:themeColor="text1"/>
                <w:sz w:val="20"/>
                <w:szCs w:val="20"/>
              </w:rPr>
              <w:t>ranjanja NV in BR.</w:t>
            </w:r>
          </w:p>
          <w:p w14:paraId="292520E3" w14:textId="77777777" w:rsidR="0A4F7ACE" w:rsidRDefault="07E215DE" w:rsidP="00643D67">
            <w:pPr>
              <w:pStyle w:val="Odstavekseznama"/>
              <w:numPr>
                <w:ilvl w:val="0"/>
                <w:numId w:val="8"/>
              </w:numPr>
              <w:rPr>
                <w:rFonts w:eastAsia="Calibri" w:cs="Calibri"/>
                <w:color w:val="000000" w:themeColor="text1"/>
                <w:sz w:val="20"/>
                <w:szCs w:val="20"/>
              </w:rPr>
            </w:pPr>
            <w:r w:rsidRPr="43B612C3">
              <w:rPr>
                <w:rFonts w:eastAsia="Calibri" w:cs="Calibri"/>
                <w:color w:val="000000" w:themeColor="text1"/>
                <w:sz w:val="20"/>
                <w:szCs w:val="20"/>
              </w:rPr>
              <w:t>5.1.1 Zagotovit</w:t>
            </w:r>
            <w:r w:rsidR="0061601D">
              <w:rPr>
                <w:rFonts w:eastAsia="Calibri" w:cs="Calibri"/>
                <w:color w:val="000000" w:themeColor="text1"/>
                <w:sz w:val="20"/>
                <w:szCs w:val="20"/>
              </w:rPr>
              <w:t>ev</w:t>
            </w:r>
            <w:r w:rsidRPr="43B612C3">
              <w:rPr>
                <w:rFonts w:eastAsia="Calibri" w:cs="Calibri"/>
                <w:color w:val="000000" w:themeColor="text1"/>
                <w:sz w:val="20"/>
                <w:szCs w:val="20"/>
              </w:rPr>
              <w:t xml:space="preserve"> kakovostn</w:t>
            </w:r>
            <w:r w:rsidR="0061601D">
              <w:rPr>
                <w:rFonts w:eastAsia="Calibri" w:cs="Calibri"/>
                <w:color w:val="000000" w:themeColor="text1"/>
                <w:sz w:val="20"/>
                <w:szCs w:val="20"/>
              </w:rPr>
              <w:t>ega</w:t>
            </w:r>
            <w:r w:rsidRPr="43B612C3">
              <w:rPr>
                <w:rFonts w:eastAsia="Calibri" w:cs="Calibri"/>
                <w:color w:val="000000" w:themeColor="text1"/>
                <w:sz w:val="20"/>
                <w:szCs w:val="20"/>
              </w:rPr>
              <w:t xml:space="preserve"> izvajanj</w:t>
            </w:r>
            <w:r w:rsidR="0061601D">
              <w:rPr>
                <w:rFonts w:eastAsia="Calibri" w:cs="Calibri"/>
                <w:color w:val="000000" w:themeColor="text1"/>
                <w:sz w:val="20"/>
                <w:szCs w:val="20"/>
              </w:rPr>
              <w:t>a</w:t>
            </w:r>
            <w:r w:rsidRPr="43B612C3">
              <w:rPr>
                <w:rFonts w:eastAsia="Calibri" w:cs="Calibri"/>
                <w:color w:val="000000" w:themeColor="text1"/>
                <w:sz w:val="20"/>
                <w:szCs w:val="20"/>
              </w:rPr>
              <w:t xml:space="preserve"> programov formalnega izobraževanja o pomenu BR. </w:t>
            </w:r>
          </w:p>
          <w:p w14:paraId="106B6F2D" w14:textId="77777777" w:rsidR="0A4F7ACE" w:rsidRDefault="07E215DE" w:rsidP="00643D67">
            <w:pPr>
              <w:pStyle w:val="Odstavekseznama"/>
              <w:numPr>
                <w:ilvl w:val="0"/>
                <w:numId w:val="8"/>
              </w:numPr>
              <w:rPr>
                <w:rFonts w:eastAsia="Calibri" w:cs="Calibri"/>
                <w:color w:val="000000" w:themeColor="text1"/>
                <w:sz w:val="20"/>
                <w:szCs w:val="20"/>
              </w:rPr>
            </w:pPr>
            <w:r w:rsidRPr="43B612C3">
              <w:rPr>
                <w:rFonts w:eastAsia="Calibri" w:cs="Calibri"/>
                <w:color w:val="000000" w:themeColor="text1"/>
                <w:sz w:val="20"/>
                <w:szCs w:val="20"/>
              </w:rPr>
              <w:t xml:space="preserve">5.1.2 </w:t>
            </w:r>
            <w:r w:rsidR="0061601D">
              <w:rPr>
                <w:rFonts w:eastAsia="Calibri" w:cs="Calibri"/>
                <w:color w:val="000000" w:themeColor="text1"/>
                <w:sz w:val="20"/>
                <w:szCs w:val="20"/>
              </w:rPr>
              <w:t>Z</w:t>
            </w:r>
            <w:r w:rsidRPr="43B612C3">
              <w:rPr>
                <w:rFonts w:eastAsia="Calibri" w:cs="Calibri"/>
                <w:color w:val="000000" w:themeColor="text1"/>
                <w:sz w:val="20"/>
                <w:szCs w:val="20"/>
              </w:rPr>
              <w:t>agotovit</w:t>
            </w:r>
            <w:r w:rsidR="0061601D">
              <w:rPr>
                <w:rFonts w:eastAsia="Calibri" w:cs="Calibri"/>
                <w:color w:val="000000" w:themeColor="text1"/>
                <w:sz w:val="20"/>
                <w:szCs w:val="20"/>
              </w:rPr>
              <w:t>ev</w:t>
            </w:r>
            <w:r w:rsidRPr="43B612C3">
              <w:rPr>
                <w:rFonts w:eastAsia="Calibri" w:cs="Calibri"/>
                <w:color w:val="000000" w:themeColor="text1"/>
                <w:sz w:val="20"/>
                <w:szCs w:val="20"/>
              </w:rPr>
              <w:t xml:space="preserve"> enotn</w:t>
            </w:r>
            <w:r w:rsidR="0061601D">
              <w:rPr>
                <w:rFonts w:eastAsia="Calibri" w:cs="Calibri"/>
                <w:color w:val="000000" w:themeColor="text1"/>
                <w:sz w:val="20"/>
                <w:szCs w:val="20"/>
              </w:rPr>
              <w:t>ega</w:t>
            </w:r>
            <w:r w:rsidRPr="43B612C3">
              <w:rPr>
                <w:rFonts w:eastAsia="Calibri" w:cs="Calibri"/>
                <w:color w:val="000000" w:themeColor="text1"/>
                <w:sz w:val="20"/>
                <w:szCs w:val="20"/>
              </w:rPr>
              <w:t xml:space="preserve"> strokovn</w:t>
            </w:r>
            <w:r w:rsidR="0061601D">
              <w:rPr>
                <w:rFonts w:eastAsia="Calibri" w:cs="Calibri"/>
                <w:color w:val="000000" w:themeColor="text1"/>
                <w:sz w:val="20"/>
                <w:szCs w:val="20"/>
              </w:rPr>
              <w:t>ega</w:t>
            </w:r>
            <w:r w:rsidRPr="43B612C3">
              <w:rPr>
                <w:rFonts w:eastAsia="Calibri" w:cs="Calibri"/>
                <w:color w:val="000000" w:themeColor="text1"/>
                <w:sz w:val="20"/>
                <w:szCs w:val="20"/>
              </w:rPr>
              <w:t xml:space="preserve"> izobraževanj</w:t>
            </w:r>
            <w:r w:rsidR="0061601D">
              <w:rPr>
                <w:rFonts w:eastAsia="Calibri" w:cs="Calibri"/>
                <w:color w:val="000000" w:themeColor="text1"/>
                <w:sz w:val="20"/>
                <w:szCs w:val="20"/>
              </w:rPr>
              <w:t>a</w:t>
            </w:r>
            <w:r w:rsidRPr="43B612C3">
              <w:rPr>
                <w:rFonts w:eastAsia="Calibri" w:cs="Calibri"/>
                <w:color w:val="000000" w:themeColor="text1"/>
                <w:sz w:val="20"/>
                <w:szCs w:val="20"/>
              </w:rPr>
              <w:t xml:space="preserve"> s področja BR</w:t>
            </w:r>
            <w:r w:rsidR="0061601D">
              <w:rPr>
                <w:rFonts w:eastAsia="Calibri" w:cs="Calibri"/>
                <w:color w:val="000000" w:themeColor="text1"/>
                <w:sz w:val="20"/>
                <w:szCs w:val="20"/>
              </w:rPr>
              <w:t xml:space="preserve"> v</w:t>
            </w:r>
            <w:r w:rsidR="0061601D" w:rsidRPr="43B612C3">
              <w:rPr>
                <w:rFonts w:eastAsia="Calibri" w:cs="Calibri"/>
                <w:color w:val="000000" w:themeColor="text1"/>
                <w:sz w:val="20"/>
                <w:szCs w:val="20"/>
              </w:rPr>
              <w:t xml:space="preserve"> sklopu trajnega usposabljanja kadrov</w:t>
            </w:r>
            <w:r w:rsidRPr="43B612C3">
              <w:rPr>
                <w:rFonts w:eastAsia="Calibri" w:cs="Calibri"/>
                <w:color w:val="000000" w:themeColor="text1"/>
                <w:sz w:val="20"/>
                <w:szCs w:val="20"/>
              </w:rPr>
              <w:t xml:space="preserve">. </w:t>
            </w:r>
          </w:p>
          <w:p w14:paraId="0494B923" w14:textId="77777777" w:rsidR="0A4F7ACE" w:rsidRDefault="07E215DE" w:rsidP="00643D67">
            <w:pPr>
              <w:pStyle w:val="Odstavekseznama"/>
              <w:numPr>
                <w:ilvl w:val="0"/>
                <w:numId w:val="8"/>
              </w:numPr>
              <w:rPr>
                <w:rFonts w:eastAsia="Calibri" w:cs="Calibri"/>
                <w:color w:val="000000" w:themeColor="text1"/>
                <w:sz w:val="20"/>
                <w:szCs w:val="20"/>
              </w:rPr>
            </w:pPr>
            <w:r w:rsidRPr="43B612C3">
              <w:rPr>
                <w:rFonts w:eastAsia="Calibri" w:cs="Calibri"/>
                <w:color w:val="000000" w:themeColor="text1"/>
                <w:sz w:val="20"/>
                <w:szCs w:val="20"/>
              </w:rPr>
              <w:t>5.2.1 Priprav</w:t>
            </w:r>
            <w:r w:rsidR="0061601D">
              <w:rPr>
                <w:rFonts w:eastAsia="Calibri" w:cs="Calibri"/>
                <w:color w:val="000000" w:themeColor="text1"/>
                <w:sz w:val="20"/>
                <w:szCs w:val="20"/>
              </w:rPr>
              <w:t>a</w:t>
            </w:r>
            <w:r w:rsidRPr="43B612C3">
              <w:rPr>
                <w:rFonts w:eastAsia="Calibri" w:cs="Calibri"/>
                <w:color w:val="000000" w:themeColor="text1"/>
                <w:sz w:val="20"/>
                <w:szCs w:val="20"/>
              </w:rPr>
              <w:t xml:space="preserve"> vsebin BR, ki bodo vključene v naravoslovne učne programe na vseh ravneh izobraževanja.</w:t>
            </w:r>
          </w:p>
          <w:p w14:paraId="588F387F" w14:textId="77777777" w:rsidR="0A4F7ACE" w:rsidRDefault="07E215DE" w:rsidP="00643D67">
            <w:pPr>
              <w:pStyle w:val="Odstavekseznama"/>
              <w:numPr>
                <w:ilvl w:val="0"/>
                <w:numId w:val="8"/>
              </w:numPr>
              <w:rPr>
                <w:rFonts w:eastAsia="Calibri" w:cs="Calibri"/>
                <w:color w:val="000000" w:themeColor="text1"/>
                <w:sz w:val="20"/>
                <w:szCs w:val="20"/>
              </w:rPr>
            </w:pPr>
            <w:r w:rsidRPr="43B612C3">
              <w:rPr>
                <w:rFonts w:eastAsia="Calibri" w:cs="Calibri"/>
                <w:color w:val="000000" w:themeColor="text1"/>
                <w:sz w:val="20"/>
                <w:szCs w:val="20"/>
              </w:rPr>
              <w:t>5.2.2 Zagotovit</w:t>
            </w:r>
            <w:r w:rsidR="0061601D">
              <w:rPr>
                <w:rFonts w:eastAsia="Calibri" w:cs="Calibri"/>
                <w:color w:val="000000" w:themeColor="text1"/>
                <w:sz w:val="20"/>
                <w:szCs w:val="20"/>
              </w:rPr>
              <w:t>ev</w:t>
            </w:r>
            <w:r w:rsidRPr="43B612C3">
              <w:rPr>
                <w:rFonts w:eastAsia="Calibri" w:cs="Calibri"/>
                <w:color w:val="000000" w:themeColor="text1"/>
                <w:sz w:val="20"/>
                <w:szCs w:val="20"/>
              </w:rPr>
              <w:t>, da okoljevarstvo z varstvom narave postane obvezna sestavina predmetov naravoslovje, biologija in predmetov za tehnologije, ki so povezane s posegi v naravno okolje.</w:t>
            </w:r>
          </w:p>
          <w:p w14:paraId="0977569A" w14:textId="77777777" w:rsidR="0A4F7ACE" w:rsidRDefault="07E215DE" w:rsidP="00643D67">
            <w:pPr>
              <w:pStyle w:val="Odstavekseznama"/>
              <w:numPr>
                <w:ilvl w:val="0"/>
                <w:numId w:val="8"/>
              </w:numPr>
              <w:rPr>
                <w:rFonts w:eastAsia="Calibri" w:cs="Calibri"/>
                <w:color w:val="000000" w:themeColor="text1"/>
                <w:sz w:val="20"/>
                <w:szCs w:val="20"/>
              </w:rPr>
            </w:pPr>
            <w:r w:rsidRPr="43B612C3">
              <w:rPr>
                <w:rFonts w:eastAsia="Calibri" w:cs="Calibri"/>
                <w:color w:val="000000" w:themeColor="text1"/>
                <w:sz w:val="20"/>
                <w:szCs w:val="20"/>
              </w:rPr>
              <w:t>5.2.3 Zagotovit</w:t>
            </w:r>
            <w:r w:rsidR="0061601D">
              <w:rPr>
                <w:rFonts w:eastAsia="Calibri" w:cs="Calibri"/>
                <w:color w:val="000000" w:themeColor="text1"/>
                <w:sz w:val="20"/>
                <w:szCs w:val="20"/>
              </w:rPr>
              <w:t>ev</w:t>
            </w:r>
            <w:r w:rsidRPr="43B612C3">
              <w:rPr>
                <w:rFonts w:eastAsia="Calibri" w:cs="Calibri"/>
                <w:color w:val="000000" w:themeColor="text1"/>
                <w:sz w:val="20"/>
                <w:szCs w:val="20"/>
              </w:rPr>
              <w:t>, da bo poudarek pri spoznavanju BR na lokalnem okolju.</w:t>
            </w:r>
          </w:p>
          <w:p w14:paraId="42420C17" w14:textId="77777777" w:rsidR="0A4F7ACE" w:rsidRDefault="07E215DE" w:rsidP="43B612C3">
            <w:pPr>
              <w:rPr>
                <w:rFonts w:eastAsia="Calibri" w:cs="Calibri"/>
                <w:i/>
                <w:iCs/>
                <w:color w:val="000000" w:themeColor="text1"/>
                <w:sz w:val="20"/>
                <w:szCs w:val="20"/>
              </w:rPr>
            </w:pPr>
            <w:r w:rsidRPr="43B612C3">
              <w:rPr>
                <w:rFonts w:eastAsia="Calibri" w:cs="Calibri"/>
                <w:i/>
                <w:iCs/>
                <w:color w:val="000000" w:themeColor="text1"/>
                <w:sz w:val="20"/>
                <w:szCs w:val="20"/>
              </w:rPr>
              <w:t xml:space="preserve">Priprava programa, izvedba izobraževalnih programov za pedagoško osebje, lastnike, vodnike, izvajalci dopolnilnih dejavnosti, turistična društva, mala družinska </w:t>
            </w:r>
            <w:r w:rsidRPr="43B612C3">
              <w:rPr>
                <w:rFonts w:eastAsia="Calibri" w:cs="Calibri"/>
                <w:i/>
                <w:iCs/>
                <w:color w:val="000000" w:themeColor="text1"/>
                <w:sz w:val="20"/>
                <w:szCs w:val="20"/>
              </w:rPr>
              <w:lastRenderedPageBreak/>
              <w:t>podjetja, zaposlene v turizmu …</w:t>
            </w:r>
          </w:p>
          <w:p w14:paraId="7AD6A665" w14:textId="77777777" w:rsidR="0A4F7ACE" w:rsidRDefault="07E215DE" w:rsidP="00643D67">
            <w:pPr>
              <w:pStyle w:val="Odstavekseznama"/>
              <w:numPr>
                <w:ilvl w:val="0"/>
                <w:numId w:val="8"/>
              </w:numPr>
              <w:rPr>
                <w:rFonts w:eastAsia="Calibri" w:cs="Calibri"/>
                <w:color w:val="000000" w:themeColor="text1"/>
                <w:sz w:val="20"/>
                <w:szCs w:val="20"/>
              </w:rPr>
            </w:pPr>
            <w:r w:rsidRPr="43B612C3">
              <w:rPr>
                <w:rFonts w:eastAsia="Calibri" w:cs="Calibri"/>
                <w:color w:val="000000" w:themeColor="text1"/>
                <w:sz w:val="20"/>
                <w:szCs w:val="20"/>
              </w:rPr>
              <w:t>6.1.1 Posodobit</w:t>
            </w:r>
            <w:r w:rsidR="00DA1A88">
              <w:rPr>
                <w:rFonts w:eastAsia="Calibri" w:cs="Calibri"/>
                <w:color w:val="000000" w:themeColor="text1"/>
                <w:sz w:val="20"/>
                <w:szCs w:val="20"/>
              </w:rPr>
              <w:t>ev</w:t>
            </w:r>
            <w:r w:rsidRPr="43B612C3">
              <w:rPr>
                <w:rFonts w:eastAsia="Calibri" w:cs="Calibri"/>
                <w:color w:val="000000" w:themeColor="text1"/>
                <w:sz w:val="20"/>
                <w:szCs w:val="20"/>
              </w:rPr>
              <w:t xml:space="preserve"> posredovalnic</w:t>
            </w:r>
            <w:r w:rsidR="00DA1A88">
              <w:rPr>
                <w:rFonts w:eastAsia="Calibri" w:cs="Calibri"/>
                <w:color w:val="000000" w:themeColor="text1"/>
                <w:sz w:val="20"/>
                <w:szCs w:val="20"/>
              </w:rPr>
              <w:t>e</w:t>
            </w:r>
            <w:r w:rsidRPr="43B612C3">
              <w:rPr>
                <w:rFonts w:eastAsia="Calibri" w:cs="Calibri"/>
                <w:color w:val="000000" w:themeColor="text1"/>
                <w:sz w:val="20"/>
                <w:szCs w:val="20"/>
              </w:rPr>
              <w:t xml:space="preserve"> informacij in izboljša</w:t>
            </w:r>
            <w:r w:rsidR="00DA1A88">
              <w:rPr>
                <w:rFonts w:eastAsia="Calibri" w:cs="Calibri"/>
                <w:color w:val="000000" w:themeColor="text1"/>
                <w:sz w:val="20"/>
                <w:szCs w:val="20"/>
              </w:rPr>
              <w:t>nje</w:t>
            </w:r>
            <w:r w:rsidRPr="43B612C3">
              <w:rPr>
                <w:rFonts w:eastAsia="Calibri" w:cs="Calibri"/>
                <w:color w:val="000000" w:themeColor="text1"/>
                <w:sz w:val="20"/>
                <w:szCs w:val="20"/>
              </w:rPr>
              <w:t xml:space="preserve"> informiranj</w:t>
            </w:r>
            <w:r w:rsidR="00DA1A88">
              <w:rPr>
                <w:rFonts w:eastAsia="Calibri" w:cs="Calibri"/>
                <w:color w:val="000000" w:themeColor="text1"/>
                <w:sz w:val="20"/>
                <w:szCs w:val="20"/>
              </w:rPr>
              <w:t>a</w:t>
            </w:r>
            <w:r w:rsidRPr="43B612C3">
              <w:rPr>
                <w:rFonts w:eastAsia="Calibri" w:cs="Calibri"/>
                <w:color w:val="000000" w:themeColor="text1"/>
                <w:sz w:val="20"/>
                <w:szCs w:val="20"/>
              </w:rPr>
              <w:t xml:space="preserve"> javnosti.</w:t>
            </w:r>
          </w:p>
          <w:p w14:paraId="17BA5AF1" w14:textId="77777777" w:rsidR="0A4F7ACE" w:rsidRDefault="07E215DE" w:rsidP="43B612C3">
            <w:pPr>
              <w:rPr>
                <w:rFonts w:eastAsia="Calibri" w:cs="Calibri"/>
                <w:i/>
                <w:iCs/>
                <w:color w:val="000000" w:themeColor="text1"/>
                <w:sz w:val="20"/>
                <w:szCs w:val="20"/>
              </w:rPr>
            </w:pPr>
            <w:r w:rsidRPr="43B612C3">
              <w:rPr>
                <w:rFonts w:eastAsia="Calibri" w:cs="Calibri"/>
                <w:i/>
                <w:iCs/>
                <w:color w:val="000000" w:themeColor="text1"/>
                <w:sz w:val="20"/>
                <w:szCs w:val="20"/>
              </w:rPr>
              <w:t>Predstavitev vsebin BR različnim javnostim s pomočjo različnih medijev in aktivnosti.</w:t>
            </w:r>
          </w:p>
          <w:p w14:paraId="633F98E7" w14:textId="77777777" w:rsidR="0A4F7ACE" w:rsidRDefault="07E215DE" w:rsidP="00643D67">
            <w:pPr>
              <w:pStyle w:val="Odstavekseznama"/>
              <w:numPr>
                <w:ilvl w:val="0"/>
                <w:numId w:val="8"/>
              </w:numPr>
              <w:rPr>
                <w:rFonts w:eastAsia="Calibri" w:cs="Calibri"/>
                <w:color w:val="000000" w:themeColor="text1"/>
                <w:sz w:val="20"/>
                <w:szCs w:val="20"/>
              </w:rPr>
            </w:pPr>
            <w:r w:rsidRPr="43B612C3">
              <w:rPr>
                <w:rFonts w:eastAsia="Calibri" w:cs="Calibri"/>
                <w:color w:val="000000" w:themeColor="text1"/>
                <w:sz w:val="20"/>
                <w:szCs w:val="20"/>
              </w:rPr>
              <w:t>6.5.1 Vključeva</w:t>
            </w:r>
            <w:r w:rsidR="00DA1A88">
              <w:rPr>
                <w:rFonts w:eastAsia="Calibri" w:cs="Calibri"/>
                <w:color w:val="000000" w:themeColor="text1"/>
                <w:sz w:val="20"/>
                <w:szCs w:val="20"/>
              </w:rPr>
              <w:t>nje</w:t>
            </w:r>
            <w:r w:rsidRPr="43B612C3">
              <w:rPr>
                <w:rFonts w:eastAsia="Calibri" w:cs="Calibri"/>
                <w:color w:val="000000" w:themeColor="text1"/>
                <w:sz w:val="20"/>
                <w:szCs w:val="20"/>
              </w:rPr>
              <w:t xml:space="preserve"> vsebin BR v načrte turizma in sodelova</w:t>
            </w:r>
            <w:r w:rsidR="00DA1A88">
              <w:rPr>
                <w:rFonts w:eastAsia="Calibri" w:cs="Calibri"/>
                <w:color w:val="000000" w:themeColor="text1"/>
                <w:sz w:val="20"/>
                <w:szCs w:val="20"/>
              </w:rPr>
              <w:t>nje</w:t>
            </w:r>
            <w:r w:rsidRPr="43B612C3">
              <w:rPr>
                <w:rFonts w:eastAsia="Calibri" w:cs="Calibri"/>
                <w:color w:val="000000" w:themeColor="text1"/>
                <w:sz w:val="20"/>
                <w:szCs w:val="20"/>
              </w:rPr>
              <w:t xml:space="preserve"> pri identifikaciji potencialnih območij za njegov razvoj.</w:t>
            </w:r>
          </w:p>
          <w:p w14:paraId="19D9CF74" w14:textId="77777777" w:rsidR="0A4F7ACE" w:rsidRDefault="07E215DE" w:rsidP="43B612C3">
            <w:pPr>
              <w:rPr>
                <w:rFonts w:eastAsia="Calibri" w:cs="Calibri"/>
                <w:color w:val="000000" w:themeColor="text1"/>
                <w:sz w:val="20"/>
                <w:szCs w:val="20"/>
              </w:rPr>
            </w:pPr>
            <w:r w:rsidRPr="43B612C3">
              <w:rPr>
                <w:rFonts w:eastAsia="Calibri" w:cs="Calibri"/>
                <w:i/>
                <w:iCs/>
                <w:color w:val="000000" w:themeColor="text1"/>
                <w:sz w:val="20"/>
                <w:szCs w:val="20"/>
              </w:rPr>
              <w:t xml:space="preserve">Izdelava čezmejnega skupnega akcijskega načrta trajnostnega upravljanja kulturno- </w:t>
            </w:r>
            <w:r w:rsidRPr="43B612C3">
              <w:rPr>
                <w:rFonts w:eastAsia="Calibri" w:cs="Calibri"/>
                <w:color w:val="000000" w:themeColor="text1"/>
                <w:sz w:val="20"/>
                <w:szCs w:val="20"/>
              </w:rPr>
              <w:t>turističnega potenciala ohranjene naravne dediščine.</w:t>
            </w:r>
          </w:p>
          <w:p w14:paraId="53F86071" w14:textId="77777777" w:rsidR="0A4F7ACE" w:rsidRDefault="07E215DE" w:rsidP="00643D67">
            <w:pPr>
              <w:pStyle w:val="Odstavekseznama"/>
              <w:numPr>
                <w:ilvl w:val="0"/>
                <w:numId w:val="8"/>
              </w:numPr>
              <w:rPr>
                <w:rFonts w:eastAsia="Calibri" w:cs="Calibri"/>
                <w:color w:val="000000" w:themeColor="text1"/>
                <w:sz w:val="20"/>
                <w:szCs w:val="20"/>
              </w:rPr>
            </w:pPr>
            <w:r w:rsidRPr="43B612C3">
              <w:rPr>
                <w:rFonts w:eastAsia="Calibri" w:cs="Calibri"/>
                <w:color w:val="000000" w:themeColor="text1"/>
                <w:sz w:val="20"/>
                <w:szCs w:val="20"/>
              </w:rPr>
              <w:t>7.1.1 Spodbuja</w:t>
            </w:r>
            <w:r w:rsidR="00DA1A88">
              <w:rPr>
                <w:rFonts w:eastAsia="Calibri" w:cs="Calibri"/>
                <w:color w:val="000000" w:themeColor="text1"/>
                <w:sz w:val="20"/>
                <w:szCs w:val="20"/>
              </w:rPr>
              <w:t>nje</w:t>
            </w:r>
            <w:r w:rsidRPr="43B612C3">
              <w:rPr>
                <w:rFonts w:eastAsia="Calibri" w:cs="Calibri"/>
                <w:color w:val="000000" w:themeColor="text1"/>
                <w:sz w:val="20"/>
                <w:szCs w:val="20"/>
              </w:rPr>
              <w:t xml:space="preserve"> blagovn</w:t>
            </w:r>
            <w:r w:rsidR="00DA1A88">
              <w:rPr>
                <w:rFonts w:eastAsia="Calibri" w:cs="Calibri"/>
                <w:color w:val="000000" w:themeColor="text1"/>
                <w:sz w:val="20"/>
                <w:szCs w:val="20"/>
              </w:rPr>
              <w:t>ih</w:t>
            </w:r>
            <w:r w:rsidRPr="43B612C3">
              <w:rPr>
                <w:rFonts w:eastAsia="Calibri" w:cs="Calibri"/>
                <w:color w:val="000000" w:themeColor="text1"/>
                <w:sz w:val="20"/>
                <w:szCs w:val="20"/>
              </w:rPr>
              <w:t xml:space="preserve"> znamk, ki obsegajo blago, storitve in način pridelav</w:t>
            </w:r>
            <w:r w:rsidR="00DA1A88">
              <w:rPr>
                <w:rFonts w:eastAsia="Calibri" w:cs="Calibri"/>
                <w:color w:val="000000" w:themeColor="text1"/>
                <w:sz w:val="20"/>
                <w:szCs w:val="20"/>
              </w:rPr>
              <w:t>e</w:t>
            </w:r>
            <w:r w:rsidRPr="43B612C3">
              <w:rPr>
                <w:rFonts w:eastAsia="Calibri" w:cs="Calibri"/>
                <w:color w:val="000000" w:themeColor="text1"/>
                <w:sz w:val="20"/>
                <w:szCs w:val="20"/>
              </w:rPr>
              <w:t>/izdelave.</w:t>
            </w:r>
          </w:p>
          <w:p w14:paraId="7A98BDF1" w14:textId="77777777" w:rsidR="0A4F7ACE" w:rsidRDefault="07E215DE" w:rsidP="43B612C3">
            <w:pPr>
              <w:rPr>
                <w:rFonts w:eastAsia="Calibri" w:cs="Calibri"/>
                <w:sz w:val="20"/>
                <w:szCs w:val="20"/>
              </w:rPr>
            </w:pPr>
            <w:r w:rsidRPr="43B612C3">
              <w:rPr>
                <w:rFonts w:eastAsia="Calibri" w:cs="Calibri"/>
                <w:i/>
                <w:iCs/>
                <w:color w:val="000000" w:themeColor="text1"/>
                <w:sz w:val="20"/>
                <w:szCs w:val="20"/>
              </w:rPr>
              <w:t>Vzpostavitev čezmejnega proizvoda »Iz globin« za vzpostavitev sinergije med varstvom narave, kulturo in kulturno dediščino ter trajnostnim razvojem turizma.</w:t>
            </w:r>
          </w:p>
        </w:tc>
      </w:tr>
      <w:tr w:rsidR="0A4F7ACE" w14:paraId="463CBD6B" w14:textId="77777777" w:rsidTr="00CA6BEF">
        <w:trPr>
          <w:trHeight w:val="300"/>
        </w:trPr>
        <w:tc>
          <w:tcPr>
            <w:tcW w:w="1941" w:type="dxa"/>
            <w:tcBorders>
              <w:top w:val="nil"/>
              <w:left w:val="single" w:sz="8" w:space="0" w:color="000001"/>
              <w:bottom w:val="single" w:sz="8" w:space="0" w:color="000001"/>
              <w:right w:val="single" w:sz="8" w:space="0" w:color="000001"/>
            </w:tcBorders>
          </w:tcPr>
          <w:p w14:paraId="4DC7B73D" w14:textId="77777777" w:rsidR="0A4F7ACE" w:rsidRDefault="4977205E" w:rsidP="43B612C3">
            <w:pPr>
              <w:ind w:right="113"/>
              <w:jc w:val="left"/>
              <w:rPr>
                <w:rFonts w:asciiTheme="minorHAnsi" w:hAnsiTheme="minorHAnsi"/>
                <w:sz w:val="20"/>
                <w:szCs w:val="20"/>
              </w:rPr>
            </w:pPr>
            <w:r w:rsidRPr="43B612C3">
              <w:rPr>
                <w:rFonts w:asciiTheme="minorHAnsi" w:hAnsiTheme="minorHAnsi"/>
                <w:sz w:val="20"/>
                <w:szCs w:val="20"/>
              </w:rPr>
              <w:lastRenderedPageBreak/>
              <w:t>Kratka utemeljitev projektnega prispevka k nadgrajevanju nalog javne službe:</w:t>
            </w:r>
          </w:p>
        </w:tc>
        <w:tc>
          <w:tcPr>
            <w:tcW w:w="7111" w:type="dxa"/>
            <w:tcBorders>
              <w:top w:val="nil"/>
              <w:left w:val="nil"/>
              <w:bottom w:val="single" w:sz="8" w:space="0" w:color="000001"/>
              <w:right w:val="single" w:sz="8" w:space="0" w:color="000001"/>
            </w:tcBorders>
            <w:tcMar>
              <w:top w:w="0" w:type="dxa"/>
              <w:left w:w="113" w:type="dxa"/>
              <w:bottom w:w="0" w:type="dxa"/>
              <w:right w:w="108" w:type="dxa"/>
            </w:tcMar>
          </w:tcPr>
          <w:p w14:paraId="01CD90E8" w14:textId="77777777" w:rsidR="0A4F7ACE" w:rsidRDefault="51F065B4" w:rsidP="43B612C3">
            <w:pPr>
              <w:rPr>
                <w:rFonts w:eastAsia="Calibri" w:cs="Calibri"/>
                <w:sz w:val="20"/>
                <w:szCs w:val="20"/>
              </w:rPr>
            </w:pPr>
            <w:r w:rsidRPr="43B612C3">
              <w:rPr>
                <w:rFonts w:eastAsia="Calibri" w:cs="Calibri"/>
                <w:color w:val="000000" w:themeColor="text1"/>
                <w:sz w:val="20"/>
                <w:szCs w:val="20"/>
              </w:rPr>
              <w:t>Projekt bo na projektnem območju pomembno vplival na izboljšanje stanja naravnih vrednot (</w:t>
            </w:r>
            <w:proofErr w:type="spellStart"/>
            <w:r w:rsidRPr="43B612C3">
              <w:rPr>
                <w:rFonts w:eastAsia="Calibri" w:cs="Calibri"/>
                <w:color w:val="000000" w:themeColor="text1"/>
                <w:sz w:val="20"/>
                <w:szCs w:val="20"/>
              </w:rPr>
              <w:t>mofete</w:t>
            </w:r>
            <w:proofErr w:type="spellEnd"/>
            <w:r w:rsidRPr="43B612C3">
              <w:rPr>
                <w:rFonts w:eastAsia="Calibri" w:cs="Calibri"/>
                <w:color w:val="000000" w:themeColor="text1"/>
                <w:sz w:val="20"/>
                <w:szCs w:val="20"/>
              </w:rPr>
              <w:t xml:space="preserve"> in izviri mineralne vode), z vzpostavljenim sistemom upravljanja se bo izboljšalo stanje </w:t>
            </w:r>
            <w:proofErr w:type="spellStart"/>
            <w:r w:rsidRPr="43B612C3">
              <w:rPr>
                <w:rFonts w:eastAsia="Calibri" w:cs="Calibri"/>
                <w:color w:val="000000" w:themeColor="text1"/>
                <w:sz w:val="20"/>
                <w:szCs w:val="20"/>
              </w:rPr>
              <w:t>hidromorfologije</w:t>
            </w:r>
            <w:proofErr w:type="spellEnd"/>
            <w:r w:rsidRPr="43B612C3">
              <w:rPr>
                <w:rFonts w:eastAsia="Calibri" w:cs="Calibri"/>
                <w:color w:val="000000" w:themeColor="text1"/>
                <w:sz w:val="20"/>
                <w:szCs w:val="20"/>
              </w:rPr>
              <w:t xml:space="preserve"> in biotske pestrosti. Projekt je namenjen tudi popularizaciji, komunikaciji in interpretaciji vsebin varstva narave na lokalnem in čezmejnem območju. Prispeval bo k čezmejni izmenjavi izkušenj in dobrih praks upravljanja z naravovarstveno pomembnimi območji in naravovarstvenega izobraževanja.</w:t>
            </w:r>
          </w:p>
        </w:tc>
      </w:tr>
    </w:tbl>
    <w:p w14:paraId="233B8100" w14:textId="77777777" w:rsidR="00F7316D" w:rsidRPr="00722C7E" w:rsidRDefault="55734406" w:rsidP="00643D67">
      <w:pPr>
        <w:pStyle w:val="Naslov3"/>
        <w:numPr>
          <w:ilvl w:val="2"/>
          <w:numId w:val="104"/>
        </w:numPr>
      </w:pPr>
      <w:bookmarkStart w:id="144" w:name="_Toc187915767"/>
      <w:proofErr w:type="spellStart"/>
      <w:r>
        <w:t>Interreg</w:t>
      </w:r>
      <w:proofErr w:type="spellEnd"/>
      <w:r>
        <w:t xml:space="preserve"> </w:t>
      </w:r>
      <w:r w:rsidR="76BD1C6A">
        <w:t>Slovenija-Italija</w:t>
      </w:r>
      <w:bookmarkEnd w:id="144"/>
    </w:p>
    <w:p w14:paraId="3CD0A049" w14:textId="77777777" w:rsidR="007734AE" w:rsidRPr="00722C7E" w:rsidRDefault="74CB3522" w:rsidP="00643D67">
      <w:pPr>
        <w:pStyle w:val="Naslov4"/>
        <w:numPr>
          <w:ilvl w:val="3"/>
          <w:numId w:val="104"/>
        </w:numPr>
      </w:pPr>
      <w:r>
        <w:t>KRAS.CARSO II</w:t>
      </w:r>
    </w:p>
    <w:tbl>
      <w:tblPr>
        <w:tblW w:w="0" w:type="auto"/>
        <w:tblLook w:val="04A0" w:firstRow="1" w:lastRow="0" w:firstColumn="1" w:lastColumn="0" w:noHBand="0" w:noVBand="1"/>
      </w:tblPr>
      <w:tblGrid>
        <w:gridCol w:w="1950"/>
        <w:gridCol w:w="7335"/>
      </w:tblGrid>
      <w:tr w:rsidR="0A4F7ACE" w14:paraId="7B9378C3" w14:textId="77777777" w:rsidTr="321CE1AF">
        <w:trPr>
          <w:trHeight w:val="300"/>
        </w:trPr>
        <w:tc>
          <w:tcPr>
            <w:tcW w:w="1950" w:type="dxa"/>
            <w:tcBorders>
              <w:top w:val="single" w:sz="8" w:space="0" w:color="000001"/>
              <w:left w:val="single" w:sz="8" w:space="0" w:color="000001"/>
              <w:bottom w:val="single" w:sz="8" w:space="0" w:color="000001"/>
              <w:right w:val="single" w:sz="8" w:space="0" w:color="000001"/>
            </w:tcBorders>
            <w:shd w:val="clear" w:color="auto" w:fill="D5DCE4" w:themeFill="text2" w:themeFillTint="33"/>
          </w:tcPr>
          <w:p w14:paraId="2AA1EEB5" w14:textId="77777777" w:rsidR="0A4F7ACE" w:rsidRDefault="202CF71E" w:rsidP="321CE1AF">
            <w:pPr>
              <w:ind w:right="113"/>
              <w:rPr>
                <w:rFonts w:asciiTheme="minorHAnsi" w:hAnsiTheme="minorHAnsi"/>
                <w:sz w:val="20"/>
                <w:szCs w:val="20"/>
              </w:rPr>
            </w:pPr>
            <w:r w:rsidRPr="321CE1AF">
              <w:rPr>
                <w:rFonts w:asciiTheme="minorHAnsi" w:hAnsiTheme="minorHAnsi"/>
                <w:sz w:val="20"/>
                <w:szCs w:val="20"/>
              </w:rPr>
              <w:t>Naslov projekta:</w:t>
            </w:r>
          </w:p>
        </w:tc>
        <w:tc>
          <w:tcPr>
            <w:tcW w:w="7335" w:type="dxa"/>
            <w:tcBorders>
              <w:top w:val="single" w:sz="8" w:space="0" w:color="000001"/>
              <w:left w:val="nil"/>
              <w:bottom w:val="single" w:sz="8" w:space="0" w:color="000001"/>
              <w:right w:val="single" w:sz="8" w:space="0" w:color="000001"/>
            </w:tcBorders>
            <w:shd w:val="clear" w:color="auto" w:fill="D5DCE4" w:themeFill="text2" w:themeFillTint="33"/>
            <w:tcMar>
              <w:top w:w="0" w:type="dxa"/>
              <w:left w:w="113" w:type="dxa"/>
              <w:bottom w:w="0" w:type="dxa"/>
              <w:right w:w="108" w:type="dxa"/>
            </w:tcMar>
          </w:tcPr>
          <w:p w14:paraId="214F5598" w14:textId="77777777" w:rsidR="0A4F7ACE" w:rsidRDefault="7B280877" w:rsidP="321CE1AF">
            <w:pPr>
              <w:spacing w:line="276" w:lineRule="auto"/>
              <w:rPr>
                <w:rFonts w:eastAsia="Calibri" w:cs="Calibri"/>
                <w:sz w:val="20"/>
                <w:szCs w:val="20"/>
              </w:rPr>
            </w:pPr>
            <w:r w:rsidRPr="321CE1AF">
              <w:rPr>
                <w:rFonts w:eastAsia="Calibri" w:cs="Calibri"/>
                <w:color w:val="000000" w:themeColor="text1"/>
                <w:sz w:val="20"/>
                <w:szCs w:val="20"/>
              </w:rPr>
              <w:t>Skupno upravljanje in trajnostni razvoj območja Matičnega Krasa</w:t>
            </w:r>
          </w:p>
        </w:tc>
      </w:tr>
      <w:tr w:rsidR="0A4F7ACE" w14:paraId="4B16647E" w14:textId="77777777" w:rsidTr="321CE1AF">
        <w:trPr>
          <w:trHeight w:val="300"/>
        </w:trPr>
        <w:tc>
          <w:tcPr>
            <w:tcW w:w="1950" w:type="dxa"/>
            <w:tcBorders>
              <w:top w:val="nil"/>
              <w:left w:val="single" w:sz="8" w:space="0" w:color="000001"/>
              <w:bottom w:val="single" w:sz="8" w:space="0" w:color="000001"/>
              <w:right w:val="single" w:sz="8" w:space="0" w:color="000001"/>
            </w:tcBorders>
          </w:tcPr>
          <w:p w14:paraId="638CDB28" w14:textId="77777777" w:rsidR="0A4F7ACE" w:rsidRDefault="202CF71E" w:rsidP="321CE1AF">
            <w:pPr>
              <w:ind w:right="113"/>
              <w:rPr>
                <w:rFonts w:asciiTheme="minorHAnsi" w:hAnsiTheme="minorHAnsi"/>
                <w:sz w:val="20"/>
                <w:szCs w:val="20"/>
              </w:rPr>
            </w:pPr>
            <w:r w:rsidRPr="321CE1AF">
              <w:rPr>
                <w:rFonts w:asciiTheme="minorHAnsi" w:hAnsiTheme="minorHAnsi"/>
                <w:sz w:val="20"/>
                <w:szCs w:val="20"/>
              </w:rPr>
              <w:t>Povzetek/cilji projekta:</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2DC0735C" w14:textId="77777777" w:rsidR="0A4F7ACE" w:rsidRDefault="3778DCF2" w:rsidP="00CA2FF1">
            <w:pPr>
              <w:contextualSpacing/>
              <w:rPr>
                <w:rFonts w:asciiTheme="minorHAnsi" w:eastAsiaTheme="minorEastAsia" w:hAnsiTheme="minorHAnsi"/>
                <w:sz w:val="20"/>
                <w:szCs w:val="20"/>
              </w:rPr>
            </w:pPr>
            <w:r w:rsidRPr="321CE1AF">
              <w:rPr>
                <w:rFonts w:asciiTheme="minorHAnsi" w:eastAsiaTheme="minorEastAsia" w:hAnsiTheme="minorHAnsi"/>
                <w:color w:val="000000" w:themeColor="text1"/>
                <w:sz w:val="20"/>
                <w:szCs w:val="20"/>
              </w:rPr>
              <w:t>Na podlagi 20</w:t>
            </w:r>
            <w:r w:rsidR="00CA7412">
              <w:rPr>
                <w:rFonts w:asciiTheme="minorHAnsi" w:eastAsiaTheme="minorEastAsia" w:hAnsiTheme="minorHAnsi"/>
                <w:color w:val="000000" w:themeColor="text1"/>
                <w:sz w:val="20"/>
                <w:szCs w:val="20"/>
              </w:rPr>
              <w:t>-</w:t>
            </w:r>
            <w:r w:rsidRPr="321CE1AF">
              <w:rPr>
                <w:rFonts w:asciiTheme="minorHAnsi" w:eastAsiaTheme="minorEastAsia" w:hAnsiTheme="minorHAnsi"/>
                <w:color w:val="000000" w:themeColor="text1"/>
                <w:sz w:val="20"/>
                <w:szCs w:val="20"/>
              </w:rPr>
              <w:t xml:space="preserve">letnih prizadevanj </w:t>
            </w:r>
            <w:r w:rsidR="00CA7412">
              <w:rPr>
                <w:rFonts w:asciiTheme="minorHAnsi" w:eastAsiaTheme="minorEastAsia" w:hAnsiTheme="minorHAnsi"/>
                <w:color w:val="000000" w:themeColor="text1"/>
                <w:sz w:val="20"/>
                <w:szCs w:val="20"/>
              </w:rPr>
              <w:t>za</w:t>
            </w:r>
            <w:r w:rsidRPr="321CE1AF">
              <w:rPr>
                <w:rFonts w:asciiTheme="minorHAnsi" w:eastAsiaTheme="minorEastAsia" w:hAnsiTheme="minorHAnsi"/>
                <w:color w:val="000000" w:themeColor="text1"/>
                <w:sz w:val="20"/>
                <w:szCs w:val="20"/>
              </w:rPr>
              <w:t xml:space="preserve"> povezovanj</w:t>
            </w:r>
            <w:r w:rsidR="00CA7412">
              <w:rPr>
                <w:rFonts w:asciiTheme="minorHAnsi" w:eastAsiaTheme="minorEastAsia" w:hAnsiTheme="minorHAnsi"/>
                <w:color w:val="000000" w:themeColor="text1"/>
                <w:sz w:val="20"/>
                <w:szCs w:val="20"/>
              </w:rPr>
              <w:t>e</w:t>
            </w:r>
            <w:r w:rsidRPr="321CE1AF">
              <w:rPr>
                <w:rFonts w:asciiTheme="minorHAnsi" w:eastAsiaTheme="minorEastAsia" w:hAnsiTheme="minorHAnsi"/>
                <w:color w:val="000000" w:themeColor="text1"/>
                <w:sz w:val="20"/>
                <w:szCs w:val="20"/>
              </w:rPr>
              <w:t xml:space="preserve"> čezmejnega funkcionalnega območja Matičnega Krasa je glavni skupni izziv projekta KRAS-CARSO II povezati to območje z ustanovitvijo upravljavske strukture, ki si bo prizadevala za skupno in trajnostno upravljanje, pr</w:t>
            </w:r>
            <w:r w:rsidR="00CA7412">
              <w:rPr>
                <w:rFonts w:asciiTheme="minorHAnsi" w:eastAsiaTheme="minorEastAsia" w:hAnsiTheme="minorHAnsi"/>
                <w:color w:val="000000" w:themeColor="text1"/>
                <w:sz w:val="20"/>
                <w:szCs w:val="20"/>
              </w:rPr>
              <w:t>ed</w:t>
            </w:r>
            <w:r w:rsidRPr="321CE1AF">
              <w:rPr>
                <w:rFonts w:asciiTheme="minorHAnsi" w:eastAsiaTheme="minorEastAsia" w:hAnsiTheme="minorHAnsi"/>
                <w:color w:val="000000" w:themeColor="text1"/>
                <w:sz w:val="20"/>
                <w:szCs w:val="20"/>
              </w:rPr>
              <w:t>v</w:t>
            </w:r>
            <w:r w:rsidR="00CA7412">
              <w:rPr>
                <w:rFonts w:asciiTheme="minorHAnsi" w:eastAsiaTheme="minorEastAsia" w:hAnsiTheme="minorHAnsi"/>
                <w:color w:val="000000" w:themeColor="text1"/>
                <w:sz w:val="20"/>
                <w:szCs w:val="20"/>
              </w:rPr>
              <w:t>s</w:t>
            </w:r>
            <w:r w:rsidRPr="321CE1AF">
              <w:rPr>
                <w:rFonts w:asciiTheme="minorHAnsi" w:eastAsiaTheme="minorEastAsia" w:hAnsiTheme="minorHAnsi"/>
                <w:color w:val="000000" w:themeColor="text1"/>
                <w:sz w:val="20"/>
                <w:szCs w:val="20"/>
              </w:rPr>
              <w:t>e</w:t>
            </w:r>
            <w:r w:rsidR="00CA7412">
              <w:rPr>
                <w:rFonts w:asciiTheme="minorHAnsi" w:eastAsiaTheme="minorEastAsia" w:hAnsiTheme="minorHAnsi"/>
                <w:color w:val="000000" w:themeColor="text1"/>
                <w:sz w:val="20"/>
                <w:szCs w:val="20"/>
              </w:rPr>
              <w:t>m</w:t>
            </w:r>
            <w:r w:rsidRPr="321CE1AF">
              <w:rPr>
                <w:rFonts w:asciiTheme="minorHAnsi" w:eastAsiaTheme="minorEastAsia" w:hAnsiTheme="minorHAnsi"/>
                <w:color w:val="000000" w:themeColor="text1"/>
                <w:sz w:val="20"/>
                <w:szCs w:val="20"/>
              </w:rPr>
              <w:t xml:space="preserve"> na področju turizma in upravljanja čezmejnega </w:t>
            </w:r>
            <w:proofErr w:type="spellStart"/>
            <w:r w:rsidRPr="321CE1AF">
              <w:rPr>
                <w:rFonts w:asciiTheme="minorHAnsi" w:eastAsiaTheme="minorEastAsia" w:hAnsiTheme="minorHAnsi"/>
                <w:color w:val="000000" w:themeColor="text1"/>
                <w:sz w:val="20"/>
                <w:szCs w:val="20"/>
              </w:rPr>
              <w:t>geoparka</w:t>
            </w:r>
            <w:proofErr w:type="spellEnd"/>
            <w:r w:rsidRPr="321CE1AF">
              <w:rPr>
                <w:rFonts w:asciiTheme="minorHAnsi" w:eastAsiaTheme="minorEastAsia" w:hAnsiTheme="minorHAnsi"/>
                <w:color w:val="000000" w:themeColor="text1"/>
                <w:sz w:val="20"/>
                <w:szCs w:val="20"/>
              </w:rPr>
              <w:t xml:space="preserve">. Naravna in kulturna dediščina sta namreč </w:t>
            </w:r>
            <w:r w:rsidR="00CA2FF1">
              <w:rPr>
                <w:rFonts w:asciiTheme="minorHAnsi" w:eastAsiaTheme="minorEastAsia" w:hAnsiTheme="minorHAnsi"/>
                <w:color w:val="000000" w:themeColor="text1"/>
                <w:sz w:val="20"/>
                <w:szCs w:val="20"/>
              </w:rPr>
              <w:t>med</w:t>
            </w:r>
            <w:r w:rsidRPr="321CE1AF">
              <w:rPr>
                <w:rFonts w:asciiTheme="minorHAnsi" w:eastAsiaTheme="minorEastAsia" w:hAnsiTheme="minorHAnsi"/>
                <w:color w:val="000000" w:themeColor="text1"/>
                <w:sz w:val="20"/>
                <w:szCs w:val="20"/>
              </w:rPr>
              <w:t xml:space="preserve"> najpomembnejši</w:t>
            </w:r>
            <w:r w:rsidR="00CA2FF1">
              <w:rPr>
                <w:rFonts w:asciiTheme="minorHAnsi" w:eastAsiaTheme="minorEastAsia" w:hAnsiTheme="minorHAnsi"/>
                <w:color w:val="000000" w:themeColor="text1"/>
                <w:sz w:val="20"/>
                <w:szCs w:val="20"/>
              </w:rPr>
              <w:t>mi</w:t>
            </w:r>
            <w:r w:rsidRPr="321CE1AF">
              <w:rPr>
                <w:rFonts w:asciiTheme="minorHAnsi" w:eastAsiaTheme="minorEastAsia" w:hAnsiTheme="minorHAnsi"/>
                <w:color w:val="000000" w:themeColor="text1"/>
                <w:sz w:val="20"/>
                <w:szCs w:val="20"/>
              </w:rPr>
              <w:t xml:space="preserve"> dobrin</w:t>
            </w:r>
            <w:r w:rsidR="00CA2FF1">
              <w:rPr>
                <w:rFonts w:asciiTheme="minorHAnsi" w:eastAsiaTheme="minorEastAsia" w:hAnsiTheme="minorHAnsi"/>
                <w:color w:val="000000" w:themeColor="text1"/>
                <w:sz w:val="20"/>
                <w:szCs w:val="20"/>
              </w:rPr>
              <w:t>ami</w:t>
            </w:r>
            <w:r w:rsidRPr="321CE1AF">
              <w:rPr>
                <w:rFonts w:asciiTheme="minorHAnsi" w:eastAsiaTheme="minorEastAsia" w:hAnsiTheme="minorHAnsi"/>
                <w:color w:val="000000" w:themeColor="text1"/>
                <w:sz w:val="20"/>
                <w:szCs w:val="20"/>
              </w:rPr>
              <w:t xml:space="preserve"> čezmejnega Krasa in tudi dejavnik velike turistične privlačnosti. Pomen Matičnega Krasa v svetovnem merilu z vidika krasoslovja nudi široko paleto možnosti za trajnostni razvoj turizma, zato je glavni namen projekta prispevati učinke, ki na ravni programa zasledujejo specifični cilj SO 6 prednostne naloge PO 4 z vključevanjem vseh ključnih ciljnih skupin, ki jih </w:t>
            </w:r>
            <w:r w:rsidR="00CA2FF1">
              <w:rPr>
                <w:rFonts w:asciiTheme="minorHAnsi" w:eastAsiaTheme="minorEastAsia" w:hAnsiTheme="minorHAnsi"/>
                <w:color w:val="000000" w:themeColor="text1"/>
                <w:sz w:val="20"/>
                <w:szCs w:val="20"/>
              </w:rPr>
              <w:t xml:space="preserve">je </w:t>
            </w:r>
            <w:r w:rsidRPr="321CE1AF">
              <w:rPr>
                <w:rFonts w:asciiTheme="minorHAnsi" w:eastAsiaTheme="minorEastAsia" w:hAnsiTheme="minorHAnsi"/>
                <w:color w:val="000000" w:themeColor="text1"/>
                <w:sz w:val="20"/>
                <w:szCs w:val="20"/>
              </w:rPr>
              <w:t>pri tem SO izbral tudi Program. Projekt bo kapitaliziral že izdelane strateške čezmejne dokumente iz projektov KRAS</w:t>
            </w:r>
            <w:r w:rsidR="00283E17">
              <w:rPr>
                <w:rFonts w:asciiTheme="minorHAnsi" w:eastAsiaTheme="minorEastAsia" w:hAnsiTheme="minorHAnsi"/>
                <w:color w:val="000000" w:themeColor="text1"/>
                <w:sz w:val="20"/>
                <w:szCs w:val="20"/>
              </w:rPr>
              <w:t>.</w:t>
            </w:r>
            <w:r w:rsidRPr="321CE1AF">
              <w:rPr>
                <w:rFonts w:asciiTheme="minorHAnsi" w:eastAsiaTheme="minorEastAsia" w:hAnsiTheme="minorHAnsi"/>
                <w:color w:val="000000" w:themeColor="text1"/>
                <w:sz w:val="20"/>
                <w:szCs w:val="20"/>
              </w:rPr>
              <w:t>CARSO (Program čezmejnega sodelovanja Slovenija</w:t>
            </w:r>
            <w:r w:rsidR="00283E17">
              <w:rPr>
                <w:rFonts w:asciiTheme="minorHAnsi" w:eastAsiaTheme="minorEastAsia" w:hAnsiTheme="minorHAnsi"/>
                <w:color w:val="000000" w:themeColor="text1"/>
                <w:sz w:val="20"/>
                <w:szCs w:val="20"/>
              </w:rPr>
              <w:t>-</w:t>
            </w:r>
            <w:r w:rsidRPr="321CE1AF">
              <w:rPr>
                <w:rFonts w:asciiTheme="minorHAnsi" w:eastAsiaTheme="minorEastAsia" w:hAnsiTheme="minorHAnsi"/>
                <w:color w:val="000000" w:themeColor="text1"/>
                <w:sz w:val="20"/>
                <w:szCs w:val="20"/>
              </w:rPr>
              <w:t>Italija 2007</w:t>
            </w:r>
            <w:r w:rsidR="00283E17">
              <w:rPr>
                <w:rFonts w:asciiTheme="minorHAnsi" w:eastAsiaTheme="minorEastAsia" w:hAnsiTheme="minorHAnsi"/>
                <w:color w:val="000000" w:themeColor="text1"/>
                <w:sz w:val="20"/>
                <w:szCs w:val="20"/>
              </w:rPr>
              <w:t>–</w:t>
            </w:r>
            <w:r w:rsidRPr="321CE1AF">
              <w:rPr>
                <w:rFonts w:asciiTheme="minorHAnsi" w:eastAsiaTheme="minorEastAsia" w:hAnsiTheme="minorHAnsi"/>
                <w:color w:val="000000" w:themeColor="text1"/>
                <w:sz w:val="20"/>
                <w:szCs w:val="20"/>
              </w:rPr>
              <w:t xml:space="preserve">2013) in </w:t>
            </w:r>
            <w:proofErr w:type="spellStart"/>
            <w:r w:rsidRPr="321CE1AF">
              <w:rPr>
                <w:rFonts w:asciiTheme="minorHAnsi" w:eastAsiaTheme="minorEastAsia" w:hAnsiTheme="minorHAnsi"/>
                <w:color w:val="000000" w:themeColor="text1"/>
                <w:sz w:val="20"/>
                <w:szCs w:val="20"/>
              </w:rPr>
              <w:t>GeoKarst</w:t>
            </w:r>
            <w:proofErr w:type="spellEnd"/>
            <w:r w:rsidRPr="321CE1AF">
              <w:rPr>
                <w:rFonts w:asciiTheme="minorHAnsi" w:eastAsiaTheme="minorEastAsia" w:hAnsiTheme="minorHAnsi"/>
                <w:color w:val="000000" w:themeColor="text1"/>
                <w:sz w:val="20"/>
                <w:szCs w:val="20"/>
              </w:rPr>
              <w:t xml:space="preserve"> (Program sodelovanja </w:t>
            </w:r>
            <w:proofErr w:type="spellStart"/>
            <w:r w:rsidRPr="321CE1AF">
              <w:rPr>
                <w:rFonts w:asciiTheme="minorHAnsi" w:eastAsiaTheme="minorEastAsia" w:hAnsiTheme="minorHAnsi"/>
                <w:color w:val="000000" w:themeColor="text1"/>
                <w:sz w:val="20"/>
                <w:szCs w:val="20"/>
              </w:rPr>
              <w:t>Interreg</w:t>
            </w:r>
            <w:proofErr w:type="spellEnd"/>
            <w:r w:rsidRPr="321CE1AF">
              <w:rPr>
                <w:rFonts w:asciiTheme="minorHAnsi" w:eastAsiaTheme="minorEastAsia" w:hAnsiTheme="minorHAnsi"/>
                <w:color w:val="000000" w:themeColor="text1"/>
                <w:sz w:val="20"/>
                <w:szCs w:val="20"/>
              </w:rPr>
              <w:t xml:space="preserve"> V-A Italija-Slovenija 2014</w:t>
            </w:r>
            <w:r w:rsidR="00283E17">
              <w:rPr>
                <w:rFonts w:asciiTheme="minorHAnsi" w:eastAsiaTheme="minorEastAsia" w:hAnsiTheme="minorHAnsi"/>
                <w:color w:val="000000" w:themeColor="text1"/>
                <w:sz w:val="20"/>
                <w:szCs w:val="20"/>
              </w:rPr>
              <w:t>–</w:t>
            </w:r>
            <w:r w:rsidRPr="321CE1AF">
              <w:rPr>
                <w:rFonts w:asciiTheme="minorHAnsi" w:eastAsiaTheme="minorEastAsia" w:hAnsiTheme="minorHAnsi"/>
                <w:color w:val="000000" w:themeColor="text1"/>
                <w:sz w:val="20"/>
                <w:szCs w:val="20"/>
              </w:rPr>
              <w:t xml:space="preserve">2020) s skupnim upravljanjem čezmejnega </w:t>
            </w:r>
            <w:proofErr w:type="spellStart"/>
            <w:r w:rsidRPr="321CE1AF">
              <w:rPr>
                <w:rFonts w:asciiTheme="minorHAnsi" w:eastAsiaTheme="minorEastAsia" w:hAnsiTheme="minorHAnsi"/>
                <w:color w:val="000000" w:themeColor="text1"/>
                <w:sz w:val="20"/>
                <w:szCs w:val="20"/>
              </w:rPr>
              <w:t>geoparka</w:t>
            </w:r>
            <w:proofErr w:type="spellEnd"/>
            <w:r w:rsidRPr="321CE1AF">
              <w:rPr>
                <w:rFonts w:asciiTheme="minorHAnsi" w:eastAsiaTheme="minorEastAsia" w:hAnsiTheme="minorHAnsi"/>
                <w:color w:val="000000" w:themeColor="text1"/>
                <w:sz w:val="20"/>
                <w:szCs w:val="20"/>
              </w:rPr>
              <w:t xml:space="preserve"> Kras-</w:t>
            </w:r>
            <w:proofErr w:type="spellStart"/>
            <w:r w:rsidRPr="321CE1AF">
              <w:rPr>
                <w:rFonts w:asciiTheme="minorHAnsi" w:eastAsiaTheme="minorEastAsia" w:hAnsiTheme="minorHAnsi"/>
                <w:color w:val="000000" w:themeColor="text1"/>
                <w:sz w:val="20"/>
                <w:szCs w:val="20"/>
              </w:rPr>
              <w:t>Carso</w:t>
            </w:r>
            <w:proofErr w:type="spellEnd"/>
            <w:r w:rsidRPr="321CE1AF">
              <w:rPr>
                <w:rFonts w:asciiTheme="minorHAnsi" w:eastAsiaTheme="minorEastAsia" w:hAnsiTheme="minorHAnsi"/>
                <w:color w:val="000000" w:themeColor="text1"/>
                <w:sz w:val="20"/>
                <w:szCs w:val="20"/>
              </w:rPr>
              <w:t xml:space="preserve">. Kapitaliziral bo tudi druge predhodno izvedene projekte </w:t>
            </w:r>
            <w:proofErr w:type="spellStart"/>
            <w:r w:rsidRPr="321CE1AF">
              <w:rPr>
                <w:rFonts w:asciiTheme="minorHAnsi" w:eastAsiaTheme="minorEastAsia" w:hAnsiTheme="minorHAnsi"/>
                <w:color w:val="000000" w:themeColor="text1"/>
                <w:sz w:val="20"/>
                <w:szCs w:val="20"/>
              </w:rPr>
              <w:t>Interreg</w:t>
            </w:r>
            <w:proofErr w:type="spellEnd"/>
            <w:r w:rsidRPr="321CE1AF">
              <w:rPr>
                <w:rFonts w:asciiTheme="minorHAnsi" w:eastAsiaTheme="minorEastAsia" w:hAnsiTheme="minorHAnsi"/>
                <w:color w:val="000000" w:themeColor="text1"/>
                <w:sz w:val="20"/>
                <w:szCs w:val="20"/>
              </w:rPr>
              <w:t xml:space="preserve">, ki so se izvajali na programskem območju. Glavni cilj projekta KRAS-CARSO II je ustanovitev Evropskega združenja za teritorialno sodelovanje </w:t>
            </w:r>
            <w:r w:rsidR="00283E17">
              <w:rPr>
                <w:rFonts w:asciiTheme="minorHAnsi" w:eastAsiaTheme="minorEastAsia" w:hAnsiTheme="minorHAnsi"/>
                <w:color w:val="000000" w:themeColor="text1"/>
                <w:sz w:val="20"/>
                <w:szCs w:val="20"/>
              </w:rPr>
              <w:t>(</w:t>
            </w:r>
            <w:r w:rsidRPr="321CE1AF">
              <w:rPr>
                <w:rFonts w:asciiTheme="minorHAnsi" w:eastAsiaTheme="minorEastAsia" w:hAnsiTheme="minorHAnsi"/>
                <w:color w:val="000000" w:themeColor="text1"/>
                <w:sz w:val="20"/>
                <w:szCs w:val="20"/>
              </w:rPr>
              <w:t>EZTS</w:t>
            </w:r>
            <w:r w:rsidR="00283E17">
              <w:rPr>
                <w:rFonts w:asciiTheme="minorHAnsi" w:eastAsiaTheme="minorEastAsia" w:hAnsiTheme="minorHAnsi"/>
                <w:color w:val="000000" w:themeColor="text1"/>
                <w:sz w:val="20"/>
                <w:szCs w:val="20"/>
              </w:rPr>
              <w:t>)</w:t>
            </w:r>
            <w:r w:rsidRPr="321CE1AF">
              <w:rPr>
                <w:rFonts w:asciiTheme="minorHAnsi" w:eastAsiaTheme="minorEastAsia" w:hAnsiTheme="minorHAnsi"/>
                <w:color w:val="000000" w:themeColor="text1"/>
                <w:sz w:val="20"/>
                <w:szCs w:val="20"/>
              </w:rPr>
              <w:t xml:space="preserve"> Kras-</w:t>
            </w:r>
            <w:proofErr w:type="spellStart"/>
            <w:r w:rsidRPr="321CE1AF">
              <w:rPr>
                <w:rFonts w:asciiTheme="minorHAnsi" w:eastAsiaTheme="minorEastAsia" w:hAnsiTheme="minorHAnsi"/>
                <w:color w:val="000000" w:themeColor="text1"/>
                <w:sz w:val="20"/>
                <w:szCs w:val="20"/>
              </w:rPr>
              <w:t>Carso</w:t>
            </w:r>
            <w:proofErr w:type="spellEnd"/>
            <w:r w:rsidRPr="321CE1AF">
              <w:rPr>
                <w:rFonts w:asciiTheme="minorHAnsi" w:eastAsiaTheme="minorEastAsia" w:hAnsiTheme="minorHAnsi"/>
                <w:color w:val="000000" w:themeColor="text1"/>
                <w:sz w:val="20"/>
                <w:szCs w:val="20"/>
              </w:rPr>
              <w:t xml:space="preserve"> za upravljanje čezmejnega turizma ter tudi financiranje in upravljanje </w:t>
            </w:r>
            <w:proofErr w:type="spellStart"/>
            <w:r w:rsidR="00CA2FF1">
              <w:rPr>
                <w:rFonts w:asciiTheme="minorHAnsi" w:eastAsiaTheme="minorEastAsia" w:hAnsiTheme="minorHAnsi"/>
                <w:color w:val="000000" w:themeColor="text1"/>
                <w:sz w:val="20"/>
                <w:szCs w:val="20"/>
              </w:rPr>
              <w:t>G</w:t>
            </w:r>
            <w:r w:rsidRPr="321CE1AF">
              <w:rPr>
                <w:rFonts w:asciiTheme="minorHAnsi" w:eastAsiaTheme="minorEastAsia" w:hAnsiTheme="minorHAnsi"/>
                <w:color w:val="000000" w:themeColor="text1"/>
                <w:sz w:val="20"/>
                <w:szCs w:val="20"/>
              </w:rPr>
              <w:t>eoparka</w:t>
            </w:r>
            <w:proofErr w:type="spellEnd"/>
            <w:r w:rsidRPr="321CE1AF">
              <w:rPr>
                <w:rFonts w:asciiTheme="minorHAnsi" w:eastAsiaTheme="minorEastAsia" w:hAnsiTheme="minorHAnsi"/>
                <w:color w:val="000000" w:themeColor="text1"/>
                <w:sz w:val="20"/>
                <w:szCs w:val="20"/>
              </w:rPr>
              <w:t xml:space="preserve"> Kras-</w:t>
            </w:r>
            <w:proofErr w:type="spellStart"/>
            <w:r w:rsidRPr="321CE1AF">
              <w:rPr>
                <w:rFonts w:asciiTheme="minorHAnsi" w:eastAsiaTheme="minorEastAsia" w:hAnsiTheme="minorHAnsi"/>
                <w:color w:val="000000" w:themeColor="text1"/>
                <w:sz w:val="20"/>
                <w:szCs w:val="20"/>
              </w:rPr>
              <w:t>Carso</w:t>
            </w:r>
            <w:proofErr w:type="spellEnd"/>
            <w:r w:rsidRPr="321CE1AF">
              <w:rPr>
                <w:rFonts w:asciiTheme="minorHAnsi" w:eastAsiaTheme="minorEastAsia" w:hAnsiTheme="minorHAnsi"/>
                <w:color w:val="000000" w:themeColor="text1"/>
                <w:sz w:val="20"/>
                <w:szCs w:val="20"/>
              </w:rPr>
              <w:t>. Pri tem bo vodilni partner tesno sodeloval z vsemi občinami, tudi tistimi, ki niso pridruženi partnerji</w:t>
            </w:r>
            <w:r w:rsidR="00CA2FF1">
              <w:rPr>
                <w:rFonts w:asciiTheme="minorHAnsi" w:eastAsiaTheme="minorEastAsia" w:hAnsiTheme="minorHAnsi"/>
                <w:color w:val="000000" w:themeColor="text1"/>
                <w:sz w:val="20"/>
                <w:szCs w:val="20"/>
              </w:rPr>
              <w:t>.</w:t>
            </w:r>
          </w:p>
        </w:tc>
      </w:tr>
      <w:tr w:rsidR="0A4F7ACE" w14:paraId="0BE6874D" w14:textId="77777777" w:rsidTr="321CE1AF">
        <w:trPr>
          <w:trHeight w:val="300"/>
        </w:trPr>
        <w:tc>
          <w:tcPr>
            <w:tcW w:w="1950" w:type="dxa"/>
            <w:tcBorders>
              <w:top w:val="nil"/>
              <w:left w:val="single" w:sz="8" w:space="0" w:color="000001"/>
              <w:bottom w:val="single" w:sz="8" w:space="0" w:color="000001"/>
              <w:right w:val="single" w:sz="8" w:space="0" w:color="000001"/>
            </w:tcBorders>
          </w:tcPr>
          <w:p w14:paraId="351A07F9" w14:textId="77777777" w:rsidR="0A4F7ACE" w:rsidRDefault="202CF71E" w:rsidP="321CE1AF">
            <w:pPr>
              <w:ind w:right="113"/>
              <w:rPr>
                <w:rFonts w:asciiTheme="minorHAnsi" w:hAnsiTheme="minorHAnsi"/>
                <w:sz w:val="20"/>
                <w:szCs w:val="20"/>
              </w:rPr>
            </w:pPr>
            <w:r w:rsidRPr="321CE1AF">
              <w:rPr>
                <w:rFonts w:asciiTheme="minorHAnsi" w:hAnsiTheme="minorHAnsi"/>
                <w:sz w:val="20"/>
                <w:szCs w:val="20"/>
              </w:rPr>
              <w:t>Ključne aktivnosti v tekočem letu:</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42B098E6" w14:textId="77777777" w:rsidR="0A4F7ACE" w:rsidRDefault="0D56F8E0" w:rsidP="00CA2FF1">
            <w:pPr>
              <w:rPr>
                <w:rFonts w:asciiTheme="minorHAnsi" w:eastAsiaTheme="minorEastAsia" w:hAnsiTheme="minorHAnsi"/>
                <w:sz w:val="20"/>
                <w:szCs w:val="20"/>
              </w:rPr>
            </w:pPr>
            <w:r w:rsidRPr="321CE1AF">
              <w:rPr>
                <w:rFonts w:asciiTheme="minorHAnsi" w:eastAsiaTheme="minorEastAsia" w:hAnsiTheme="minorHAnsi"/>
                <w:sz w:val="20"/>
                <w:szCs w:val="20"/>
              </w:rPr>
              <w:t>Pripravljalne aktivnosti</w:t>
            </w:r>
            <w:r w:rsidR="00CA2FF1">
              <w:rPr>
                <w:rFonts w:asciiTheme="minorHAnsi" w:eastAsiaTheme="minorEastAsia" w:hAnsiTheme="minorHAnsi"/>
                <w:sz w:val="20"/>
                <w:szCs w:val="20"/>
              </w:rPr>
              <w:t>,</w:t>
            </w:r>
            <w:r w:rsidRPr="321CE1AF">
              <w:rPr>
                <w:rFonts w:asciiTheme="minorHAnsi" w:eastAsiaTheme="minorEastAsia" w:hAnsiTheme="minorHAnsi"/>
                <w:sz w:val="20"/>
                <w:szCs w:val="20"/>
              </w:rPr>
              <w:t xml:space="preserve"> vezane na začetek projekta v prvi polovici leta</w:t>
            </w:r>
            <w:r w:rsidR="4E74B16D" w:rsidRPr="321CE1AF">
              <w:rPr>
                <w:rFonts w:asciiTheme="minorHAnsi" w:eastAsiaTheme="minorEastAsia" w:hAnsiTheme="minorHAnsi"/>
                <w:sz w:val="20"/>
                <w:szCs w:val="20"/>
              </w:rPr>
              <w:t xml:space="preserve">, </w:t>
            </w:r>
            <w:r w:rsidR="00CA2FF1">
              <w:rPr>
                <w:rFonts w:asciiTheme="minorHAnsi" w:eastAsiaTheme="minorEastAsia" w:hAnsiTheme="minorHAnsi"/>
                <w:sz w:val="20"/>
                <w:szCs w:val="20"/>
              </w:rPr>
              <w:t>'</w:t>
            </w:r>
            <w:proofErr w:type="spellStart"/>
            <w:r w:rsidR="4E74B16D" w:rsidRPr="321CE1AF">
              <w:rPr>
                <w:rFonts w:asciiTheme="minorHAnsi" w:eastAsiaTheme="minorEastAsia" w:hAnsiTheme="minorHAnsi"/>
                <w:sz w:val="20"/>
                <w:szCs w:val="20"/>
              </w:rPr>
              <w:t>kick-off</w:t>
            </w:r>
            <w:proofErr w:type="spellEnd"/>
            <w:r w:rsidR="00CA2FF1">
              <w:rPr>
                <w:rFonts w:asciiTheme="minorHAnsi" w:eastAsiaTheme="minorEastAsia" w:hAnsiTheme="minorHAnsi"/>
                <w:sz w:val="20"/>
                <w:szCs w:val="20"/>
              </w:rPr>
              <w:t>'</w:t>
            </w:r>
            <w:r w:rsidR="4E74B16D" w:rsidRPr="321CE1AF">
              <w:rPr>
                <w:rFonts w:asciiTheme="minorHAnsi" w:eastAsiaTheme="minorEastAsia" w:hAnsiTheme="minorHAnsi"/>
                <w:sz w:val="20"/>
                <w:szCs w:val="20"/>
              </w:rPr>
              <w:t xml:space="preserve"> projekta in več usklajevalnih sestankov.</w:t>
            </w:r>
            <w:r w:rsidRPr="321CE1AF">
              <w:rPr>
                <w:rFonts w:asciiTheme="minorHAnsi" w:eastAsiaTheme="minorEastAsia" w:hAnsiTheme="minorHAnsi"/>
                <w:sz w:val="20"/>
                <w:szCs w:val="20"/>
              </w:rPr>
              <w:t xml:space="preserve"> </w:t>
            </w:r>
            <w:r w:rsidR="0BFE29F8" w:rsidRPr="321CE1AF">
              <w:rPr>
                <w:rFonts w:asciiTheme="minorHAnsi" w:eastAsiaTheme="minorEastAsia" w:hAnsiTheme="minorHAnsi"/>
                <w:sz w:val="20"/>
                <w:szCs w:val="20"/>
              </w:rPr>
              <w:t>Sodelova</w:t>
            </w:r>
            <w:r w:rsidR="0C1E29CD" w:rsidRPr="321CE1AF">
              <w:rPr>
                <w:rFonts w:asciiTheme="minorHAnsi" w:eastAsiaTheme="minorEastAsia" w:hAnsiTheme="minorHAnsi"/>
                <w:sz w:val="20"/>
                <w:szCs w:val="20"/>
              </w:rPr>
              <w:t xml:space="preserve">li smo </w:t>
            </w:r>
            <w:r w:rsidR="0BFE29F8" w:rsidRPr="321CE1AF">
              <w:rPr>
                <w:rFonts w:asciiTheme="minorHAnsi" w:eastAsiaTheme="minorEastAsia" w:hAnsiTheme="minorHAnsi"/>
                <w:sz w:val="20"/>
                <w:szCs w:val="20"/>
              </w:rPr>
              <w:t xml:space="preserve">pri pripravi dosjeja za vpis </w:t>
            </w:r>
            <w:proofErr w:type="spellStart"/>
            <w:r w:rsidR="00CA2FF1">
              <w:rPr>
                <w:rFonts w:asciiTheme="minorHAnsi" w:eastAsiaTheme="minorEastAsia" w:hAnsiTheme="minorHAnsi"/>
                <w:sz w:val="20"/>
                <w:szCs w:val="20"/>
              </w:rPr>
              <w:t>g</w:t>
            </w:r>
            <w:r w:rsidR="0BFE29F8" w:rsidRPr="321CE1AF">
              <w:rPr>
                <w:rFonts w:asciiTheme="minorHAnsi" w:eastAsiaTheme="minorEastAsia" w:hAnsiTheme="minorHAnsi"/>
                <w:sz w:val="20"/>
                <w:szCs w:val="20"/>
              </w:rPr>
              <w:t>eoparka</w:t>
            </w:r>
            <w:proofErr w:type="spellEnd"/>
            <w:r w:rsidR="0BFE29F8" w:rsidRPr="321CE1AF">
              <w:rPr>
                <w:rFonts w:asciiTheme="minorHAnsi" w:eastAsiaTheme="minorEastAsia" w:hAnsiTheme="minorHAnsi"/>
                <w:sz w:val="20"/>
                <w:szCs w:val="20"/>
              </w:rPr>
              <w:t xml:space="preserve"> v EGN in GGN. Pripravili smo več </w:t>
            </w:r>
            <w:r w:rsidR="7B5F74B2" w:rsidRPr="321CE1AF">
              <w:rPr>
                <w:rFonts w:asciiTheme="minorHAnsi" w:eastAsiaTheme="minorEastAsia" w:hAnsiTheme="minorHAnsi"/>
                <w:sz w:val="20"/>
                <w:szCs w:val="20"/>
              </w:rPr>
              <w:t>prisp</w:t>
            </w:r>
            <w:r w:rsidR="243631F8" w:rsidRPr="321CE1AF">
              <w:rPr>
                <w:rFonts w:asciiTheme="minorHAnsi" w:eastAsiaTheme="minorEastAsia" w:hAnsiTheme="minorHAnsi"/>
                <w:sz w:val="20"/>
                <w:szCs w:val="20"/>
              </w:rPr>
              <w:t>e</w:t>
            </w:r>
            <w:r w:rsidR="7B5F74B2" w:rsidRPr="321CE1AF">
              <w:rPr>
                <w:rFonts w:asciiTheme="minorHAnsi" w:eastAsiaTheme="minorEastAsia" w:hAnsiTheme="minorHAnsi"/>
                <w:sz w:val="20"/>
                <w:szCs w:val="20"/>
              </w:rPr>
              <w:t xml:space="preserve">vkov o </w:t>
            </w:r>
            <w:r w:rsidR="1536D4D9" w:rsidRPr="321CE1AF">
              <w:rPr>
                <w:rFonts w:asciiTheme="minorHAnsi" w:eastAsiaTheme="minorEastAsia" w:hAnsiTheme="minorHAnsi"/>
                <w:sz w:val="20"/>
                <w:szCs w:val="20"/>
              </w:rPr>
              <w:t xml:space="preserve">projektu in </w:t>
            </w:r>
            <w:proofErr w:type="spellStart"/>
            <w:r w:rsidR="1536D4D9" w:rsidRPr="321CE1AF">
              <w:rPr>
                <w:rFonts w:asciiTheme="minorHAnsi" w:eastAsiaTheme="minorEastAsia" w:hAnsiTheme="minorHAnsi"/>
                <w:sz w:val="20"/>
                <w:szCs w:val="20"/>
              </w:rPr>
              <w:t>G</w:t>
            </w:r>
            <w:r w:rsidR="7B5F74B2" w:rsidRPr="321CE1AF">
              <w:rPr>
                <w:rFonts w:asciiTheme="minorHAnsi" w:eastAsiaTheme="minorEastAsia" w:hAnsiTheme="minorHAnsi"/>
                <w:sz w:val="20"/>
                <w:szCs w:val="20"/>
              </w:rPr>
              <w:t>eoparku</w:t>
            </w:r>
            <w:proofErr w:type="spellEnd"/>
            <w:r w:rsidR="7B5F74B2" w:rsidRPr="321CE1AF">
              <w:rPr>
                <w:rFonts w:asciiTheme="minorHAnsi" w:eastAsiaTheme="minorEastAsia" w:hAnsiTheme="minorHAnsi"/>
                <w:sz w:val="20"/>
                <w:szCs w:val="20"/>
              </w:rPr>
              <w:t xml:space="preserve"> Kras</w:t>
            </w:r>
            <w:r w:rsidR="00283E17">
              <w:rPr>
                <w:rFonts w:asciiTheme="minorHAnsi" w:eastAsiaTheme="minorEastAsia" w:hAnsiTheme="minorHAnsi"/>
                <w:sz w:val="20"/>
                <w:szCs w:val="20"/>
              </w:rPr>
              <w:t>-</w:t>
            </w:r>
            <w:proofErr w:type="spellStart"/>
            <w:r w:rsidR="7B5F74B2" w:rsidRPr="321CE1AF">
              <w:rPr>
                <w:rFonts w:asciiTheme="minorHAnsi" w:eastAsiaTheme="minorEastAsia" w:hAnsiTheme="minorHAnsi"/>
                <w:sz w:val="20"/>
                <w:szCs w:val="20"/>
              </w:rPr>
              <w:t>Carso</w:t>
            </w:r>
            <w:proofErr w:type="spellEnd"/>
            <w:r w:rsidR="7B5F74B2" w:rsidRPr="321CE1AF">
              <w:rPr>
                <w:rFonts w:asciiTheme="minorHAnsi" w:eastAsiaTheme="minorEastAsia" w:hAnsiTheme="minorHAnsi"/>
                <w:sz w:val="20"/>
                <w:szCs w:val="20"/>
              </w:rPr>
              <w:t xml:space="preserve"> na temo varstva naravnih vrednot (udeležba na GGN konferenc</w:t>
            </w:r>
            <w:r w:rsidR="00CA2FF1">
              <w:rPr>
                <w:rFonts w:asciiTheme="minorHAnsi" w:eastAsiaTheme="minorEastAsia" w:hAnsiTheme="minorHAnsi"/>
                <w:sz w:val="20"/>
                <w:szCs w:val="20"/>
              </w:rPr>
              <w:t>i</w:t>
            </w:r>
            <w:r w:rsidR="7B5F74B2" w:rsidRPr="321CE1AF">
              <w:rPr>
                <w:rFonts w:asciiTheme="minorHAnsi" w:eastAsiaTheme="minorEastAsia" w:hAnsiTheme="minorHAnsi"/>
                <w:sz w:val="20"/>
                <w:szCs w:val="20"/>
              </w:rPr>
              <w:t xml:space="preserve"> v </w:t>
            </w:r>
            <w:proofErr w:type="spellStart"/>
            <w:r w:rsidR="7B5F74B2" w:rsidRPr="321CE1AF">
              <w:rPr>
                <w:rFonts w:asciiTheme="minorHAnsi" w:eastAsiaTheme="minorEastAsia" w:hAnsiTheme="minorHAnsi"/>
                <w:sz w:val="20"/>
                <w:szCs w:val="20"/>
              </w:rPr>
              <w:t>Marakešusept</w:t>
            </w:r>
            <w:r w:rsidR="00CA2FF1">
              <w:rPr>
                <w:rFonts w:asciiTheme="minorHAnsi" w:eastAsiaTheme="minorEastAsia" w:hAnsiTheme="minorHAnsi"/>
                <w:sz w:val="20"/>
                <w:szCs w:val="20"/>
              </w:rPr>
              <w:t>embra</w:t>
            </w:r>
            <w:proofErr w:type="spellEnd"/>
            <w:r w:rsidR="7B5F74B2" w:rsidRPr="321CE1AF">
              <w:rPr>
                <w:rFonts w:asciiTheme="minorHAnsi" w:eastAsiaTheme="minorEastAsia" w:hAnsiTheme="minorHAnsi"/>
                <w:sz w:val="20"/>
                <w:szCs w:val="20"/>
              </w:rPr>
              <w:t xml:space="preserve"> 2023</w:t>
            </w:r>
            <w:r w:rsidR="1D056961" w:rsidRPr="321CE1AF">
              <w:rPr>
                <w:rFonts w:asciiTheme="minorHAnsi" w:eastAsiaTheme="minorEastAsia" w:hAnsiTheme="minorHAnsi"/>
                <w:sz w:val="20"/>
                <w:szCs w:val="20"/>
              </w:rPr>
              <w:t>,</w:t>
            </w:r>
            <w:r w:rsidR="7B5F74B2" w:rsidRPr="321CE1AF">
              <w:rPr>
                <w:rFonts w:asciiTheme="minorHAnsi" w:eastAsiaTheme="minorEastAsia" w:hAnsiTheme="minorHAnsi"/>
                <w:sz w:val="20"/>
                <w:szCs w:val="20"/>
              </w:rPr>
              <w:t xml:space="preserve"> </w:t>
            </w:r>
            <w:proofErr w:type="spellStart"/>
            <w:r w:rsidR="3C2D1098" w:rsidRPr="321CE1AF">
              <w:rPr>
                <w:rFonts w:asciiTheme="minorHAnsi" w:eastAsiaTheme="minorEastAsia" w:hAnsiTheme="minorHAnsi"/>
                <w:sz w:val="20"/>
                <w:szCs w:val="20"/>
              </w:rPr>
              <w:t>P</w:t>
            </w:r>
            <w:r w:rsidR="7B5F74B2" w:rsidRPr="321CE1AF">
              <w:rPr>
                <w:rFonts w:asciiTheme="minorHAnsi" w:eastAsiaTheme="minorEastAsia" w:hAnsiTheme="minorHAnsi"/>
                <w:sz w:val="20"/>
                <w:szCs w:val="20"/>
              </w:rPr>
              <w:t>roGEO</w:t>
            </w:r>
            <w:proofErr w:type="spellEnd"/>
            <w:r w:rsidR="7B5F74B2" w:rsidRPr="321CE1AF">
              <w:rPr>
                <w:rFonts w:asciiTheme="minorHAnsi" w:eastAsiaTheme="minorEastAsia" w:hAnsiTheme="minorHAnsi"/>
                <w:sz w:val="20"/>
                <w:szCs w:val="20"/>
              </w:rPr>
              <w:t xml:space="preserve"> simpoziju v V</w:t>
            </w:r>
            <w:r w:rsidR="00CA2FF1">
              <w:rPr>
                <w:rFonts w:asciiTheme="minorHAnsi" w:eastAsiaTheme="minorEastAsia" w:hAnsiTheme="minorHAnsi"/>
                <w:sz w:val="20"/>
                <w:szCs w:val="20"/>
              </w:rPr>
              <w:t xml:space="preserve">eliki </w:t>
            </w:r>
            <w:r w:rsidR="7B5F74B2" w:rsidRPr="321CE1AF">
              <w:rPr>
                <w:rFonts w:asciiTheme="minorHAnsi" w:eastAsiaTheme="minorEastAsia" w:hAnsiTheme="minorHAnsi"/>
                <w:sz w:val="20"/>
                <w:szCs w:val="20"/>
              </w:rPr>
              <w:t>B</w:t>
            </w:r>
            <w:r w:rsidR="00CA2FF1">
              <w:rPr>
                <w:rFonts w:asciiTheme="minorHAnsi" w:eastAsiaTheme="minorEastAsia" w:hAnsiTheme="minorHAnsi"/>
                <w:sz w:val="20"/>
                <w:szCs w:val="20"/>
              </w:rPr>
              <w:t>ritaniji</w:t>
            </w:r>
            <w:r w:rsidR="7B564177" w:rsidRPr="321CE1AF">
              <w:rPr>
                <w:rFonts w:asciiTheme="minorHAnsi" w:eastAsiaTheme="minorEastAsia" w:hAnsiTheme="minorHAnsi"/>
                <w:sz w:val="20"/>
                <w:szCs w:val="20"/>
              </w:rPr>
              <w:t xml:space="preserve"> oktobr</w:t>
            </w:r>
            <w:r w:rsidR="00CA2FF1">
              <w:rPr>
                <w:rFonts w:asciiTheme="minorHAnsi" w:eastAsiaTheme="minorEastAsia" w:hAnsiTheme="minorHAnsi"/>
                <w:sz w:val="20"/>
                <w:szCs w:val="20"/>
              </w:rPr>
              <w:t>a</w:t>
            </w:r>
            <w:r w:rsidR="7B564177" w:rsidRPr="321CE1AF">
              <w:rPr>
                <w:rFonts w:asciiTheme="minorHAnsi" w:eastAsiaTheme="minorEastAsia" w:hAnsiTheme="minorHAnsi"/>
                <w:sz w:val="20"/>
                <w:szCs w:val="20"/>
              </w:rPr>
              <w:t xml:space="preserve"> 2023</w:t>
            </w:r>
            <w:r w:rsidR="46DE3EF5" w:rsidRPr="321CE1AF">
              <w:rPr>
                <w:rFonts w:asciiTheme="minorHAnsi" w:eastAsiaTheme="minorEastAsia" w:hAnsiTheme="minorHAnsi"/>
                <w:sz w:val="20"/>
                <w:szCs w:val="20"/>
              </w:rPr>
              <w:t>, Festival</w:t>
            </w:r>
            <w:r w:rsidR="00CA2FF1">
              <w:rPr>
                <w:rFonts w:asciiTheme="minorHAnsi" w:eastAsiaTheme="minorEastAsia" w:hAnsiTheme="minorHAnsi"/>
                <w:sz w:val="20"/>
                <w:szCs w:val="20"/>
              </w:rPr>
              <w:t>u</w:t>
            </w:r>
            <w:r w:rsidR="46DE3EF5" w:rsidRPr="321CE1AF">
              <w:rPr>
                <w:rFonts w:asciiTheme="minorHAnsi" w:eastAsiaTheme="minorEastAsia" w:hAnsiTheme="minorHAnsi"/>
                <w:sz w:val="20"/>
                <w:szCs w:val="20"/>
              </w:rPr>
              <w:t xml:space="preserve"> Kraška gmajna)</w:t>
            </w:r>
            <w:r w:rsidR="00C93C21">
              <w:rPr>
                <w:rFonts w:asciiTheme="minorHAnsi" w:eastAsiaTheme="minorEastAsia" w:hAnsiTheme="minorHAnsi"/>
                <w:sz w:val="20"/>
                <w:szCs w:val="20"/>
              </w:rPr>
              <w:t>.</w:t>
            </w:r>
            <w:r w:rsidR="0BFE29F8" w:rsidRPr="321CE1AF">
              <w:rPr>
                <w:rFonts w:asciiTheme="minorHAnsi" w:eastAsiaTheme="minorEastAsia" w:hAnsiTheme="minorHAnsi"/>
                <w:sz w:val="20"/>
                <w:szCs w:val="20"/>
              </w:rPr>
              <w:t xml:space="preserve"> </w:t>
            </w:r>
            <w:r w:rsidR="26B4F916" w:rsidRPr="321CE1AF">
              <w:rPr>
                <w:rFonts w:asciiTheme="minorHAnsi" w:eastAsiaTheme="minorEastAsia" w:hAnsiTheme="minorHAnsi"/>
                <w:sz w:val="20"/>
                <w:szCs w:val="20"/>
              </w:rPr>
              <w:t>S</w:t>
            </w:r>
            <w:r w:rsidR="00CA6BEF">
              <w:rPr>
                <w:rFonts w:asciiTheme="minorHAnsi" w:eastAsiaTheme="minorEastAsia" w:hAnsiTheme="minorHAnsi"/>
                <w:sz w:val="20"/>
                <w:szCs w:val="20"/>
              </w:rPr>
              <w:t> </w:t>
            </w:r>
            <w:r w:rsidR="26B4F916" w:rsidRPr="321CE1AF">
              <w:rPr>
                <w:rFonts w:asciiTheme="minorHAnsi" w:eastAsiaTheme="minorEastAsia" w:hAnsiTheme="minorHAnsi"/>
                <w:sz w:val="20"/>
                <w:szCs w:val="20"/>
              </w:rPr>
              <w:t>projektnimi partnerji (</w:t>
            </w:r>
            <w:proofErr w:type="spellStart"/>
            <w:r w:rsidR="26B4F916" w:rsidRPr="321CE1AF">
              <w:rPr>
                <w:rFonts w:asciiTheme="minorHAnsi" w:eastAsiaTheme="minorEastAsia" w:hAnsiTheme="minorHAnsi"/>
                <w:sz w:val="20"/>
                <w:szCs w:val="20"/>
              </w:rPr>
              <w:t>GeoZS</w:t>
            </w:r>
            <w:proofErr w:type="spellEnd"/>
            <w:r w:rsidR="26B4F916" w:rsidRPr="321CE1AF">
              <w:rPr>
                <w:rFonts w:asciiTheme="minorHAnsi" w:eastAsiaTheme="minorEastAsia" w:hAnsiTheme="minorHAnsi"/>
                <w:sz w:val="20"/>
                <w:szCs w:val="20"/>
              </w:rPr>
              <w:t>, IZRK) in vodilnim partnerjem smo sodelovali pri aktivnostih, ki so posredno vključevale naravovarstvene vsebine.</w:t>
            </w:r>
          </w:p>
        </w:tc>
      </w:tr>
      <w:tr w:rsidR="0A4F7ACE" w14:paraId="4AEB0CE5" w14:textId="77777777" w:rsidTr="321CE1AF">
        <w:trPr>
          <w:trHeight w:val="300"/>
        </w:trPr>
        <w:tc>
          <w:tcPr>
            <w:tcW w:w="1950" w:type="dxa"/>
            <w:tcBorders>
              <w:top w:val="nil"/>
              <w:left w:val="single" w:sz="8" w:space="0" w:color="000001"/>
              <w:bottom w:val="single" w:sz="8" w:space="0" w:color="000001"/>
              <w:right w:val="single" w:sz="8" w:space="0" w:color="000001"/>
            </w:tcBorders>
          </w:tcPr>
          <w:p w14:paraId="25E13CFC" w14:textId="77777777" w:rsidR="0A4F7ACE" w:rsidRDefault="202CF71E" w:rsidP="321CE1AF">
            <w:pPr>
              <w:ind w:right="113"/>
              <w:rPr>
                <w:rFonts w:asciiTheme="minorHAnsi" w:hAnsiTheme="minorHAnsi"/>
                <w:sz w:val="20"/>
                <w:szCs w:val="20"/>
              </w:rPr>
            </w:pPr>
            <w:r w:rsidRPr="321CE1AF">
              <w:rPr>
                <w:rFonts w:asciiTheme="minorHAnsi" w:hAnsiTheme="minorHAnsi"/>
                <w:sz w:val="20"/>
                <w:szCs w:val="20"/>
              </w:rPr>
              <w:t>Status projekta:</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4CED693C" w14:textId="77777777" w:rsidR="0A4F7ACE" w:rsidRDefault="202CF71E" w:rsidP="321CE1AF">
            <w:pPr>
              <w:spacing w:line="276" w:lineRule="auto"/>
              <w:rPr>
                <w:rFonts w:asciiTheme="minorHAnsi" w:eastAsiaTheme="minorEastAsia" w:hAnsiTheme="minorHAnsi"/>
                <w:sz w:val="20"/>
                <w:szCs w:val="20"/>
              </w:rPr>
            </w:pPr>
            <w:r w:rsidRPr="321CE1AF">
              <w:rPr>
                <w:rFonts w:asciiTheme="minorHAnsi" w:eastAsiaTheme="minorEastAsia" w:hAnsiTheme="minorHAnsi"/>
                <w:sz w:val="20"/>
                <w:szCs w:val="20"/>
              </w:rPr>
              <w:t>Poteka.</w:t>
            </w:r>
          </w:p>
        </w:tc>
      </w:tr>
      <w:tr w:rsidR="0A4F7ACE" w14:paraId="2208B3D9" w14:textId="77777777" w:rsidTr="321CE1AF">
        <w:trPr>
          <w:trHeight w:val="300"/>
        </w:trPr>
        <w:tc>
          <w:tcPr>
            <w:tcW w:w="1950" w:type="dxa"/>
            <w:tcBorders>
              <w:top w:val="nil"/>
              <w:left w:val="single" w:sz="8" w:space="0" w:color="000001"/>
              <w:bottom w:val="single" w:sz="8" w:space="0" w:color="000001"/>
              <w:right w:val="single" w:sz="8" w:space="0" w:color="000001"/>
            </w:tcBorders>
          </w:tcPr>
          <w:p w14:paraId="365A8ED3" w14:textId="77777777" w:rsidR="0A4F7ACE" w:rsidRDefault="202CF71E" w:rsidP="321CE1AF">
            <w:pPr>
              <w:ind w:right="113"/>
              <w:rPr>
                <w:rFonts w:asciiTheme="minorHAnsi" w:hAnsiTheme="minorHAnsi"/>
                <w:sz w:val="20"/>
                <w:szCs w:val="20"/>
              </w:rPr>
            </w:pPr>
            <w:r w:rsidRPr="321CE1AF">
              <w:rPr>
                <w:rFonts w:asciiTheme="minorHAnsi" w:hAnsiTheme="minorHAnsi"/>
                <w:sz w:val="20"/>
                <w:szCs w:val="20"/>
              </w:rPr>
              <w:t>Vrednost projekta:</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4B260221" w14:textId="77777777" w:rsidR="0A4F7ACE" w:rsidRDefault="2A64C745" w:rsidP="321CE1AF">
            <w:pPr>
              <w:spacing w:line="276" w:lineRule="auto"/>
              <w:rPr>
                <w:rFonts w:asciiTheme="minorHAnsi" w:eastAsiaTheme="minorEastAsia" w:hAnsiTheme="minorHAnsi"/>
                <w:sz w:val="20"/>
                <w:szCs w:val="20"/>
              </w:rPr>
            </w:pPr>
            <w:r w:rsidRPr="321CE1AF">
              <w:rPr>
                <w:rFonts w:asciiTheme="minorHAnsi" w:eastAsiaTheme="minorEastAsia" w:hAnsiTheme="minorHAnsi"/>
                <w:color w:val="000000" w:themeColor="text1"/>
                <w:sz w:val="20"/>
                <w:szCs w:val="20"/>
              </w:rPr>
              <w:t>4.375.000,00</w:t>
            </w:r>
            <w:r w:rsidR="00CA6BEF">
              <w:rPr>
                <w:rFonts w:asciiTheme="minorHAnsi" w:eastAsiaTheme="minorEastAsia" w:hAnsiTheme="minorHAnsi"/>
                <w:color w:val="000000" w:themeColor="text1"/>
                <w:sz w:val="20"/>
                <w:szCs w:val="20"/>
              </w:rPr>
              <w:t xml:space="preserve"> EUR</w:t>
            </w:r>
            <w:r w:rsidRPr="321CE1AF">
              <w:rPr>
                <w:rFonts w:asciiTheme="minorHAnsi" w:eastAsiaTheme="minorEastAsia" w:hAnsiTheme="minorHAnsi"/>
                <w:color w:val="000000" w:themeColor="text1"/>
                <w:sz w:val="20"/>
                <w:szCs w:val="20"/>
              </w:rPr>
              <w:t xml:space="preserve"> </w:t>
            </w:r>
          </w:p>
          <w:p w14:paraId="0C2C7ECA" w14:textId="77777777" w:rsidR="0A4F7ACE" w:rsidRDefault="00CA2FF1" w:rsidP="00CA2FF1">
            <w:pPr>
              <w:spacing w:line="276" w:lineRule="auto"/>
              <w:rPr>
                <w:rFonts w:asciiTheme="minorHAnsi" w:eastAsiaTheme="minorEastAsia" w:hAnsiTheme="minorHAnsi"/>
                <w:sz w:val="20"/>
                <w:szCs w:val="20"/>
              </w:rPr>
            </w:pPr>
            <w:r>
              <w:rPr>
                <w:rFonts w:asciiTheme="minorHAnsi" w:eastAsiaTheme="minorEastAsia" w:hAnsiTheme="minorHAnsi"/>
                <w:color w:val="000000" w:themeColor="text1"/>
                <w:sz w:val="20"/>
                <w:szCs w:val="20"/>
              </w:rPr>
              <w:t>Načrt s</w:t>
            </w:r>
            <w:r w:rsidR="2A64C745" w:rsidRPr="321CE1AF">
              <w:rPr>
                <w:rFonts w:asciiTheme="minorHAnsi" w:eastAsiaTheme="minorEastAsia" w:hAnsiTheme="minorHAnsi"/>
                <w:color w:val="000000" w:themeColor="text1"/>
                <w:sz w:val="20"/>
                <w:szCs w:val="20"/>
              </w:rPr>
              <w:t>kupni</w:t>
            </w:r>
            <w:r>
              <w:rPr>
                <w:rFonts w:asciiTheme="minorHAnsi" w:eastAsiaTheme="minorEastAsia" w:hAnsiTheme="minorHAnsi"/>
                <w:color w:val="000000" w:themeColor="text1"/>
                <w:sz w:val="20"/>
                <w:szCs w:val="20"/>
              </w:rPr>
              <w:t>h</w:t>
            </w:r>
            <w:r w:rsidR="2A64C745" w:rsidRPr="321CE1AF">
              <w:rPr>
                <w:rFonts w:asciiTheme="minorHAnsi" w:eastAsiaTheme="minorEastAsia" w:hAnsiTheme="minorHAnsi"/>
                <w:color w:val="000000" w:themeColor="text1"/>
                <w:sz w:val="20"/>
                <w:szCs w:val="20"/>
              </w:rPr>
              <w:t xml:space="preserve"> upravičeni</w:t>
            </w:r>
            <w:r>
              <w:rPr>
                <w:rFonts w:asciiTheme="minorHAnsi" w:eastAsiaTheme="minorEastAsia" w:hAnsiTheme="minorHAnsi"/>
                <w:color w:val="000000" w:themeColor="text1"/>
                <w:sz w:val="20"/>
                <w:szCs w:val="20"/>
              </w:rPr>
              <w:t>h</w:t>
            </w:r>
            <w:r w:rsidR="2A64C745" w:rsidRPr="321CE1AF">
              <w:rPr>
                <w:rFonts w:asciiTheme="minorHAnsi" w:eastAsiaTheme="minorEastAsia" w:hAnsiTheme="minorHAnsi"/>
                <w:color w:val="000000" w:themeColor="text1"/>
                <w:sz w:val="20"/>
                <w:szCs w:val="20"/>
              </w:rPr>
              <w:t xml:space="preserve"> stroškov </w:t>
            </w:r>
            <w:r w:rsidR="000D5DD0">
              <w:rPr>
                <w:rFonts w:asciiTheme="minorHAnsi" w:eastAsiaTheme="minorEastAsia" w:hAnsiTheme="minorHAnsi"/>
                <w:color w:val="000000" w:themeColor="text1"/>
                <w:sz w:val="20"/>
                <w:szCs w:val="20"/>
              </w:rPr>
              <w:t>Z</w:t>
            </w:r>
            <w:r w:rsidR="2A64C745" w:rsidRPr="321CE1AF">
              <w:rPr>
                <w:rFonts w:asciiTheme="minorHAnsi" w:eastAsiaTheme="minorEastAsia" w:hAnsiTheme="minorHAnsi"/>
                <w:color w:val="000000" w:themeColor="text1"/>
                <w:sz w:val="20"/>
                <w:szCs w:val="20"/>
              </w:rPr>
              <w:t xml:space="preserve">avoda = 96.000,04 </w:t>
            </w:r>
            <w:r w:rsidR="00CA6BEF">
              <w:rPr>
                <w:rFonts w:asciiTheme="minorHAnsi" w:eastAsiaTheme="minorEastAsia" w:hAnsiTheme="minorHAnsi"/>
                <w:color w:val="000000" w:themeColor="text1"/>
                <w:sz w:val="20"/>
                <w:szCs w:val="20"/>
              </w:rPr>
              <w:t>EUR</w:t>
            </w:r>
            <w:r w:rsidR="2A64C745" w:rsidRPr="321CE1AF">
              <w:rPr>
                <w:rFonts w:asciiTheme="minorHAnsi" w:eastAsiaTheme="minorEastAsia" w:hAnsiTheme="minorHAnsi"/>
                <w:color w:val="000000" w:themeColor="text1"/>
                <w:sz w:val="20"/>
                <w:szCs w:val="20"/>
              </w:rPr>
              <w:t xml:space="preserve"> (</w:t>
            </w:r>
            <w:r>
              <w:rPr>
                <w:rFonts w:asciiTheme="minorHAnsi" w:eastAsiaTheme="minorEastAsia" w:hAnsiTheme="minorHAnsi"/>
                <w:color w:val="000000" w:themeColor="text1"/>
                <w:sz w:val="20"/>
                <w:szCs w:val="20"/>
              </w:rPr>
              <w:t>p</w:t>
            </w:r>
            <w:r w:rsidR="2A64C745" w:rsidRPr="321CE1AF">
              <w:rPr>
                <w:rFonts w:asciiTheme="minorHAnsi" w:eastAsiaTheme="minorEastAsia" w:hAnsiTheme="minorHAnsi"/>
                <w:color w:val="000000" w:themeColor="text1"/>
                <w:sz w:val="20"/>
                <w:szCs w:val="20"/>
              </w:rPr>
              <w:t xml:space="preserve">rispevek ESRR) + 24.000,01 </w:t>
            </w:r>
            <w:r w:rsidR="00CA6BEF">
              <w:rPr>
                <w:rFonts w:asciiTheme="minorHAnsi" w:eastAsiaTheme="minorEastAsia" w:hAnsiTheme="minorHAnsi"/>
                <w:color w:val="000000" w:themeColor="text1"/>
                <w:sz w:val="20"/>
                <w:szCs w:val="20"/>
              </w:rPr>
              <w:t>EUR</w:t>
            </w:r>
            <w:r w:rsidR="2A64C745" w:rsidRPr="321CE1AF">
              <w:rPr>
                <w:rFonts w:asciiTheme="minorHAnsi" w:eastAsiaTheme="minorEastAsia" w:hAnsiTheme="minorHAnsi"/>
                <w:color w:val="000000" w:themeColor="text1"/>
                <w:sz w:val="20"/>
                <w:szCs w:val="20"/>
              </w:rPr>
              <w:t xml:space="preserve"> (</w:t>
            </w:r>
            <w:r>
              <w:rPr>
                <w:rFonts w:asciiTheme="minorHAnsi" w:eastAsiaTheme="minorEastAsia" w:hAnsiTheme="minorHAnsi"/>
                <w:color w:val="000000" w:themeColor="text1"/>
                <w:sz w:val="20"/>
                <w:szCs w:val="20"/>
              </w:rPr>
              <w:t>p</w:t>
            </w:r>
            <w:r w:rsidR="2A64C745" w:rsidRPr="321CE1AF">
              <w:rPr>
                <w:rFonts w:asciiTheme="minorHAnsi" w:eastAsiaTheme="minorEastAsia" w:hAnsiTheme="minorHAnsi"/>
                <w:color w:val="000000" w:themeColor="text1"/>
                <w:sz w:val="20"/>
                <w:szCs w:val="20"/>
              </w:rPr>
              <w:t xml:space="preserve">rispevek </w:t>
            </w:r>
            <w:r w:rsidR="000D5DD0">
              <w:rPr>
                <w:rFonts w:asciiTheme="minorHAnsi" w:eastAsiaTheme="minorEastAsia" w:hAnsiTheme="minorHAnsi"/>
                <w:color w:val="000000" w:themeColor="text1"/>
                <w:sz w:val="20"/>
                <w:szCs w:val="20"/>
              </w:rPr>
              <w:t>Z</w:t>
            </w:r>
            <w:r w:rsidR="2A64C745" w:rsidRPr="321CE1AF">
              <w:rPr>
                <w:rFonts w:asciiTheme="minorHAnsi" w:eastAsiaTheme="minorEastAsia" w:hAnsiTheme="minorHAnsi"/>
                <w:color w:val="000000" w:themeColor="text1"/>
                <w:sz w:val="20"/>
                <w:szCs w:val="20"/>
              </w:rPr>
              <w:t xml:space="preserve">avoda) = 120.000,05 </w:t>
            </w:r>
            <w:r w:rsidR="00CA6BEF">
              <w:rPr>
                <w:rFonts w:asciiTheme="minorHAnsi" w:eastAsiaTheme="minorEastAsia" w:hAnsiTheme="minorHAnsi"/>
                <w:color w:val="000000" w:themeColor="text1"/>
                <w:sz w:val="20"/>
                <w:szCs w:val="20"/>
              </w:rPr>
              <w:t>EUR</w:t>
            </w:r>
          </w:p>
        </w:tc>
      </w:tr>
      <w:tr w:rsidR="0A4F7ACE" w14:paraId="0FF6C818" w14:textId="77777777" w:rsidTr="321CE1AF">
        <w:trPr>
          <w:trHeight w:val="300"/>
        </w:trPr>
        <w:tc>
          <w:tcPr>
            <w:tcW w:w="1950" w:type="dxa"/>
            <w:tcBorders>
              <w:top w:val="nil"/>
              <w:left w:val="single" w:sz="8" w:space="0" w:color="000001"/>
              <w:bottom w:val="single" w:sz="8" w:space="0" w:color="000001"/>
              <w:right w:val="single" w:sz="8" w:space="0" w:color="000001"/>
            </w:tcBorders>
          </w:tcPr>
          <w:p w14:paraId="42E8429B" w14:textId="77777777" w:rsidR="0A4F7ACE" w:rsidRDefault="202CF71E" w:rsidP="321CE1AF">
            <w:pPr>
              <w:ind w:right="113"/>
              <w:rPr>
                <w:rFonts w:asciiTheme="minorHAnsi" w:hAnsiTheme="minorHAnsi"/>
                <w:sz w:val="20"/>
                <w:szCs w:val="20"/>
              </w:rPr>
            </w:pPr>
            <w:r w:rsidRPr="321CE1AF">
              <w:rPr>
                <w:rFonts w:asciiTheme="minorHAnsi" w:hAnsiTheme="minorHAnsi"/>
                <w:sz w:val="20"/>
                <w:szCs w:val="20"/>
              </w:rPr>
              <w:lastRenderedPageBreak/>
              <w:t>Vir</w:t>
            </w:r>
            <w:r w:rsidR="00CA2FF1">
              <w:rPr>
                <w:rFonts w:asciiTheme="minorHAnsi" w:hAnsiTheme="minorHAnsi"/>
                <w:sz w:val="20"/>
                <w:szCs w:val="20"/>
              </w:rPr>
              <w:t>a</w:t>
            </w:r>
            <w:r w:rsidRPr="321CE1AF">
              <w:rPr>
                <w:rFonts w:asciiTheme="minorHAnsi" w:hAnsiTheme="minorHAnsi"/>
                <w:sz w:val="20"/>
                <w:szCs w:val="20"/>
              </w:rPr>
              <w:t xml:space="preserve"> sredstev:</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635005AE" w14:textId="77777777" w:rsidR="0A4F7ACE" w:rsidRDefault="006D2582" w:rsidP="321CE1AF">
            <w:pPr>
              <w:spacing w:line="276" w:lineRule="auto"/>
              <w:rPr>
                <w:rFonts w:asciiTheme="minorHAnsi" w:eastAsiaTheme="minorEastAsia" w:hAnsiTheme="minorHAnsi"/>
                <w:sz w:val="20"/>
                <w:szCs w:val="20"/>
              </w:rPr>
            </w:pPr>
            <w:r>
              <w:rPr>
                <w:rFonts w:asciiTheme="minorHAnsi" w:eastAsiaTheme="minorEastAsia" w:hAnsiTheme="minorHAnsi"/>
                <w:color w:val="000000" w:themeColor="text1"/>
                <w:sz w:val="20"/>
                <w:szCs w:val="20"/>
              </w:rPr>
              <w:t>ESRR (80 %) in lastno sofinanciranje (20 %).</w:t>
            </w:r>
          </w:p>
        </w:tc>
      </w:tr>
      <w:tr w:rsidR="0A4F7ACE" w14:paraId="65221506" w14:textId="77777777" w:rsidTr="321CE1AF">
        <w:trPr>
          <w:trHeight w:val="300"/>
        </w:trPr>
        <w:tc>
          <w:tcPr>
            <w:tcW w:w="1950" w:type="dxa"/>
            <w:tcBorders>
              <w:top w:val="nil"/>
              <w:left w:val="single" w:sz="8" w:space="0" w:color="000001"/>
              <w:bottom w:val="single" w:sz="8" w:space="0" w:color="000001"/>
              <w:right w:val="single" w:sz="8" w:space="0" w:color="000001"/>
            </w:tcBorders>
          </w:tcPr>
          <w:p w14:paraId="0966F912" w14:textId="77777777" w:rsidR="0A4F7ACE" w:rsidRDefault="202CF71E" w:rsidP="321CE1AF">
            <w:pPr>
              <w:ind w:right="113"/>
              <w:rPr>
                <w:rFonts w:asciiTheme="minorHAnsi" w:hAnsiTheme="minorHAnsi"/>
                <w:sz w:val="20"/>
                <w:szCs w:val="20"/>
              </w:rPr>
            </w:pPr>
            <w:r w:rsidRPr="321CE1AF">
              <w:rPr>
                <w:rFonts w:asciiTheme="minorHAnsi" w:hAnsiTheme="minorHAnsi"/>
                <w:sz w:val="20"/>
                <w:szCs w:val="20"/>
              </w:rPr>
              <w:t>Trajanje:</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4E6DCB6E" w14:textId="77777777" w:rsidR="0A4F7ACE" w:rsidRDefault="34AE4C25" w:rsidP="00CA2FF1">
            <w:pPr>
              <w:spacing w:line="276" w:lineRule="auto"/>
              <w:rPr>
                <w:rFonts w:asciiTheme="minorHAnsi" w:eastAsiaTheme="minorEastAsia" w:hAnsiTheme="minorHAnsi"/>
                <w:sz w:val="20"/>
                <w:szCs w:val="20"/>
              </w:rPr>
            </w:pPr>
            <w:r w:rsidRPr="321CE1AF">
              <w:rPr>
                <w:rFonts w:asciiTheme="minorHAnsi" w:eastAsiaTheme="minorEastAsia" w:hAnsiTheme="minorHAnsi"/>
                <w:sz w:val="20"/>
                <w:szCs w:val="20"/>
              </w:rPr>
              <w:t>36 mesecev (</w:t>
            </w:r>
            <w:r w:rsidRPr="321CE1AF">
              <w:rPr>
                <w:rFonts w:asciiTheme="minorHAnsi" w:eastAsiaTheme="minorEastAsia" w:hAnsiTheme="minorHAnsi"/>
                <w:color w:val="000000" w:themeColor="text1"/>
                <w:sz w:val="20"/>
                <w:szCs w:val="20"/>
              </w:rPr>
              <w:t>1.</w:t>
            </w:r>
            <w:r w:rsidR="00CA6BEF">
              <w:rPr>
                <w:rFonts w:asciiTheme="minorHAnsi" w:eastAsiaTheme="minorEastAsia" w:hAnsiTheme="minorHAnsi"/>
                <w:color w:val="000000" w:themeColor="text1"/>
                <w:sz w:val="20"/>
                <w:szCs w:val="20"/>
              </w:rPr>
              <w:t xml:space="preserve"> </w:t>
            </w:r>
            <w:r w:rsidRPr="321CE1AF">
              <w:rPr>
                <w:rFonts w:asciiTheme="minorHAnsi" w:eastAsiaTheme="minorEastAsia" w:hAnsiTheme="minorHAnsi"/>
                <w:color w:val="000000" w:themeColor="text1"/>
                <w:sz w:val="20"/>
                <w:szCs w:val="20"/>
              </w:rPr>
              <w:t>1.</w:t>
            </w:r>
            <w:r w:rsidR="00CA6BEF">
              <w:rPr>
                <w:rFonts w:asciiTheme="minorHAnsi" w:eastAsiaTheme="minorEastAsia" w:hAnsiTheme="minorHAnsi"/>
                <w:color w:val="000000" w:themeColor="text1"/>
                <w:sz w:val="20"/>
                <w:szCs w:val="20"/>
              </w:rPr>
              <w:t xml:space="preserve"> </w:t>
            </w:r>
            <w:r w:rsidRPr="321CE1AF">
              <w:rPr>
                <w:rFonts w:asciiTheme="minorHAnsi" w:eastAsiaTheme="minorEastAsia" w:hAnsiTheme="minorHAnsi"/>
                <w:color w:val="000000" w:themeColor="text1"/>
                <w:sz w:val="20"/>
                <w:szCs w:val="20"/>
              </w:rPr>
              <w:t>2023 – 31.</w:t>
            </w:r>
            <w:r w:rsidR="00CA6BEF">
              <w:rPr>
                <w:rFonts w:asciiTheme="minorHAnsi" w:eastAsiaTheme="minorEastAsia" w:hAnsiTheme="minorHAnsi"/>
                <w:color w:val="000000" w:themeColor="text1"/>
                <w:sz w:val="20"/>
                <w:szCs w:val="20"/>
              </w:rPr>
              <w:t xml:space="preserve"> </w:t>
            </w:r>
            <w:r w:rsidRPr="321CE1AF">
              <w:rPr>
                <w:rFonts w:asciiTheme="minorHAnsi" w:eastAsiaTheme="minorEastAsia" w:hAnsiTheme="minorHAnsi"/>
                <w:color w:val="000000" w:themeColor="text1"/>
                <w:sz w:val="20"/>
                <w:szCs w:val="20"/>
              </w:rPr>
              <w:t>12.</w:t>
            </w:r>
            <w:r w:rsidR="00CA6BEF">
              <w:rPr>
                <w:rFonts w:asciiTheme="minorHAnsi" w:eastAsiaTheme="minorEastAsia" w:hAnsiTheme="minorHAnsi"/>
                <w:color w:val="000000" w:themeColor="text1"/>
                <w:sz w:val="20"/>
                <w:szCs w:val="20"/>
              </w:rPr>
              <w:t xml:space="preserve"> </w:t>
            </w:r>
            <w:r w:rsidRPr="321CE1AF">
              <w:rPr>
                <w:rFonts w:asciiTheme="minorHAnsi" w:eastAsiaTheme="minorEastAsia" w:hAnsiTheme="minorHAnsi"/>
                <w:color w:val="000000" w:themeColor="text1"/>
                <w:sz w:val="20"/>
                <w:szCs w:val="20"/>
              </w:rPr>
              <w:t>2025)</w:t>
            </w:r>
          </w:p>
        </w:tc>
      </w:tr>
      <w:tr w:rsidR="0A4F7ACE" w14:paraId="78072EF2" w14:textId="77777777" w:rsidTr="321CE1AF">
        <w:trPr>
          <w:trHeight w:val="300"/>
        </w:trPr>
        <w:tc>
          <w:tcPr>
            <w:tcW w:w="1950" w:type="dxa"/>
            <w:tcBorders>
              <w:top w:val="nil"/>
              <w:left w:val="single" w:sz="8" w:space="0" w:color="000001"/>
              <w:bottom w:val="single" w:sz="8" w:space="0" w:color="000001"/>
              <w:right w:val="single" w:sz="8" w:space="0" w:color="000001"/>
            </w:tcBorders>
          </w:tcPr>
          <w:p w14:paraId="678D6DC1" w14:textId="77777777" w:rsidR="0A4F7ACE" w:rsidRDefault="202CF71E" w:rsidP="321CE1AF">
            <w:pPr>
              <w:ind w:right="113"/>
              <w:rPr>
                <w:rFonts w:asciiTheme="minorHAnsi" w:hAnsiTheme="minorHAnsi"/>
                <w:sz w:val="20"/>
                <w:szCs w:val="20"/>
              </w:rPr>
            </w:pPr>
            <w:r w:rsidRPr="321CE1AF">
              <w:rPr>
                <w:rFonts w:asciiTheme="minorHAnsi" w:hAnsiTheme="minorHAnsi"/>
                <w:sz w:val="20"/>
                <w:szCs w:val="20"/>
              </w:rPr>
              <w:t>Partnerji:</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37B87881" w14:textId="77777777" w:rsidR="0A4F7ACE" w:rsidRPr="00CA6BEF" w:rsidRDefault="4A2EEC15" w:rsidP="00643D67">
            <w:pPr>
              <w:pStyle w:val="Odstavekseznama"/>
              <w:numPr>
                <w:ilvl w:val="0"/>
                <w:numId w:val="9"/>
              </w:numPr>
              <w:spacing w:line="276" w:lineRule="auto"/>
              <w:ind w:left="483"/>
              <w:rPr>
                <w:rFonts w:eastAsia="Calibri" w:cs="Calibri"/>
                <w:color w:val="000000" w:themeColor="text1"/>
                <w:sz w:val="20"/>
                <w:szCs w:val="20"/>
              </w:rPr>
            </w:pPr>
            <w:r w:rsidRPr="00CA6BEF">
              <w:rPr>
                <w:rFonts w:eastAsia="Calibri" w:cs="Calibri"/>
                <w:color w:val="000000" w:themeColor="text1"/>
                <w:sz w:val="20"/>
                <w:szCs w:val="20"/>
              </w:rPr>
              <w:t>ORA Sežana</w:t>
            </w:r>
            <w:r w:rsidR="00CA2FF1">
              <w:rPr>
                <w:rFonts w:eastAsia="Calibri" w:cs="Calibri"/>
                <w:color w:val="000000" w:themeColor="text1"/>
                <w:sz w:val="20"/>
                <w:szCs w:val="20"/>
              </w:rPr>
              <w:t xml:space="preserve"> (vodilni partner)</w:t>
            </w:r>
            <w:r w:rsidRPr="00CA6BEF">
              <w:rPr>
                <w:rFonts w:eastAsia="Calibri" w:cs="Calibri"/>
                <w:color w:val="000000" w:themeColor="text1"/>
                <w:sz w:val="20"/>
                <w:szCs w:val="20"/>
              </w:rPr>
              <w:t xml:space="preserve"> </w:t>
            </w:r>
          </w:p>
          <w:p w14:paraId="3AF3BC37" w14:textId="77777777" w:rsidR="0A4F7ACE" w:rsidRPr="00CA6BEF" w:rsidRDefault="4A2EEC15" w:rsidP="00643D67">
            <w:pPr>
              <w:pStyle w:val="Odstavekseznama"/>
              <w:numPr>
                <w:ilvl w:val="0"/>
                <w:numId w:val="9"/>
              </w:numPr>
              <w:spacing w:line="276" w:lineRule="auto"/>
              <w:ind w:left="483"/>
              <w:rPr>
                <w:rFonts w:eastAsia="Calibri" w:cs="Calibri"/>
                <w:color w:val="000000" w:themeColor="text1"/>
                <w:sz w:val="20"/>
                <w:szCs w:val="20"/>
              </w:rPr>
            </w:pPr>
            <w:r w:rsidRPr="00CA6BEF">
              <w:rPr>
                <w:rFonts w:eastAsia="Calibri" w:cs="Calibri"/>
                <w:color w:val="000000" w:themeColor="text1"/>
                <w:sz w:val="20"/>
                <w:szCs w:val="20"/>
              </w:rPr>
              <w:t>Občina Sežana</w:t>
            </w:r>
          </w:p>
          <w:p w14:paraId="33884B2B" w14:textId="77777777" w:rsidR="0A4F7ACE" w:rsidRPr="00CA6BEF" w:rsidRDefault="4A2EEC15" w:rsidP="00643D67">
            <w:pPr>
              <w:pStyle w:val="Odstavekseznama"/>
              <w:numPr>
                <w:ilvl w:val="0"/>
                <w:numId w:val="9"/>
              </w:numPr>
              <w:spacing w:line="276" w:lineRule="auto"/>
              <w:ind w:left="483"/>
              <w:rPr>
                <w:rFonts w:eastAsia="Calibri" w:cs="Calibri"/>
                <w:color w:val="000000" w:themeColor="text1"/>
                <w:sz w:val="20"/>
                <w:szCs w:val="20"/>
              </w:rPr>
            </w:pPr>
            <w:r w:rsidRPr="00CA6BEF">
              <w:rPr>
                <w:rFonts w:eastAsia="Calibri" w:cs="Calibri"/>
                <w:color w:val="000000" w:themeColor="text1"/>
                <w:sz w:val="20"/>
                <w:szCs w:val="20"/>
              </w:rPr>
              <w:t>Škocjanske jame</w:t>
            </w:r>
          </w:p>
          <w:p w14:paraId="0EB88B83" w14:textId="77777777" w:rsidR="0A4F7ACE" w:rsidRDefault="4A2EEC15" w:rsidP="00643D67">
            <w:pPr>
              <w:pStyle w:val="Odstavekseznama"/>
              <w:numPr>
                <w:ilvl w:val="0"/>
                <w:numId w:val="9"/>
              </w:numPr>
              <w:spacing w:line="276" w:lineRule="auto"/>
              <w:ind w:left="483"/>
              <w:rPr>
                <w:rFonts w:eastAsia="Calibri" w:cs="Calibri"/>
                <w:color w:val="000000" w:themeColor="text1"/>
                <w:sz w:val="20"/>
                <w:szCs w:val="20"/>
              </w:rPr>
            </w:pPr>
            <w:r w:rsidRPr="00CA6BEF">
              <w:rPr>
                <w:rFonts w:eastAsia="Calibri" w:cs="Calibri"/>
                <w:color w:val="000000" w:themeColor="text1"/>
                <w:sz w:val="20"/>
                <w:szCs w:val="20"/>
              </w:rPr>
              <w:t>ZRC SAZ</w:t>
            </w:r>
            <w:r w:rsidR="00CA6BEF">
              <w:rPr>
                <w:rFonts w:eastAsia="Calibri" w:cs="Calibri"/>
                <w:color w:val="000000" w:themeColor="text1"/>
                <w:sz w:val="20"/>
                <w:szCs w:val="20"/>
              </w:rPr>
              <w:t>U</w:t>
            </w:r>
          </w:p>
          <w:p w14:paraId="58CCE0BA" w14:textId="77777777" w:rsidR="00171636" w:rsidRPr="00CA6BEF" w:rsidRDefault="00171636" w:rsidP="00643D67">
            <w:pPr>
              <w:pStyle w:val="Odstavekseznama"/>
              <w:numPr>
                <w:ilvl w:val="0"/>
                <w:numId w:val="9"/>
              </w:numPr>
              <w:spacing w:line="276" w:lineRule="auto"/>
              <w:ind w:left="483"/>
              <w:rPr>
                <w:rFonts w:eastAsia="Calibri" w:cs="Calibri"/>
                <w:color w:val="000000" w:themeColor="text1"/>
                <w:sz w:val="20"/>
                <w:szCs w:val="20"/>
              </w:rPr>
            </w:pPr>
            <w:r>
              <w:rPr>
                <w:rFonts w:eastAsia="Calibri" w:cs="Calibri"/>
                <w:color w:val="000000" w:themeColor="text1"/>
                <w:sz w:val="20"/>
                <w:szCs w:val="20"/>
              </w:rPr>
              <w:t>ZRSVN</w:t>
            </w:r>
          </w:p>
          <w:p w14:paraId="46D62BFE" w14:textId="77777777" w:rsidR="0A4F7ACE" w:rsidRPr="00CA6BEF" w:rsidRDefault="4A2EEC15" w:rsidP="00643D67">
            <w:pPr>
              <w:pStyle w:val="Odstavekseznama"/>
              <w:numPr>
                <w:ilvl w:val="0"/>
                <w:numId w:val="9"/>
              </w:numPr>
              <w:spacing w:line="276" w:lineRule="auto"/>
              <w:ind w:left="483"/>
              <w:rPr>
                <w:rFonts w:eastAsia="Calibri" w:cs="Calibri"/>
                <w:color w:val="000000" w:themeColor="text1"/>
                <w:sz w:val="20"/>
                <w:szCs w:val="20"/>
              </w:rPr>
            </w:pPr>
            <w:proofErr w:type="spellStart"/>
            <w:r w:rsidRPr="00CA6BEF">
              <w:rPr>
                <w:rFonts w:eastAsia="Calibri" w:cs="Calibri"/>
                <w:color w:val="000000" w:themeColor="text1"/>
                <w:sz w:val="20"/>
                <w:szCs w:val="20"/>
              </w:rPr>
              <w:t>Turistica</w:t>
            </w:r>
            <w:proofErr w:type="spellEnd"/>
          </w:p>
          <w:p w14:paraId="216282BF" w14:textId="77777777" w:rsidR="0A4F7ACE" w:rsidRPr="00CA6BEF" w:rsidRDefault="4A2EEC15" w:rsidP="00643D67">
            <w:pPr>
              <w:pStyle w:val="Odstavekseznama"/>
              <w:numPr>
                <w:ilvl w:val="0"/>
                <w:numId w:val="9"/>
              </w:numPr>
              <w:spacing w:line="276" w:lineRule="auto"/>
              <w:ind w:left="483"/>
              <w:rPr>
                <w:rFonts w:eastAsia="Calibri" w:cs="Calibri"/>
                <w:color w:val="000000" w:themeColor="text1"/>
                <w:sz w:val="20"/>
                <w:szCs w:val="20"/>
              </w:rPr>
            </w:pPr>
            <w:proofErr w:type="spellStart"/>
            <w:r w:rsidRPr="00CA6BEF">
              <w:rPr>
                <w:rFonts w:eastAsia="Calibri" w:cs="Calibri"/>
                <w:color w:val="000000" w:themeColor="text1"/>
                <w:sz w:val="20"/>
                <w:szCs w:val="20"/>
              </w:rPr>
              <w:t>GeoZS</w:t>
            </w:r>
            <w:proofErr w:type="spellEnd"/>
          </w:p>
          <w:p w14:paraId="5B3E9A33" w14:textId="77777777" w:rsidR="0A4F7ACE" w:rsidRPr="00CA6BEF" w:rsidRDefault="4A2EEC15" w:rsidP="00643D67">
            <w:pPr>
              <w:pStyle w:val="Odstavekseznama"/>
              <w:numPr>
                <w:ilvl w:val="0"/>
                <w:numId w:val="9"/>
              </w:numPr>
              <w:spacing w:line="276" w:lineRule="auto"/>
              <w:ind w:left="483"/>
              <w:rPr>
                <w:rFonts w:eastAsia="Calibri" w:cs="Calibri"/>
                <w:color w:val="000000" w:themeColor="text1"/>
                <w:sz w:val="20"/>
                <w:szCs w:val="20"/>
              </w:rPr>
            </w:pPr>
            <w:r w:rsidRPr="00CA6BEF">
              <w:rPr>
                <w:rFonts w:eastAsia="Calibri" w:cs="Calibri"/>
                <w:color w:val="000000" w:themeColor="text1"/>
                <w:sz w:val="20"/>
                <w:szCs w:val="20"/>
              </w:rPr>
              <w:t>SGEO-RAFVG</w:t>
            </w:r>
          </w:p>
          <w:p w14:paraId="0BAE74F1" w14:textId="77777777" w:rsidR="0A4F7ACE" w:rsidRPr="00CA6BEF" w:rsidRDefault="4A2EEC15" w:rsidP="00643D67">
            <w:pPr>
              <w:pStyle w:val="Odstavekseznama"/>
              <w:numPr>
                <w:ilvl w:val="0"/>
                <w:numId w:val="9"/>
              </w:numPr>
              <w:spacing w:line="276" w:lineRule="auto"/>
              <w:ind w:left="483"/>
              <w:rPr>
                <w:rFonts w:eastAsia="Calibri" w:cs="Calibri"/>
                <w:color w:val="000000" w:themeColor="text1"/>
                <w:sz w:val="20"/>
                <w:szCs w:val="20"/>
              </w:rPr>
            </w:pPr>
            <w:r w:rsidRPr="00CA6BEF">
              <w:rPr>
                <w:rFonts w:eastAsia="Calibri" w:cs="Calibri"/>
                <w:color w:val="000000" w:themeColor="text1"/>
                <w:sz w:val="20"/>
                <w:szCs w:val="20"/>
              </w:rPr>
              <w:t xml:space="preserve">GAL </w:t>
            </w:r>
            <w:proofErr w:type="spellStart"/>
            <w:r w:rsidRPr="00CA6BEF">
              <w:rPr>
                <w:rFonts w:eastAsia="Calibri" w:cs="Calibri"/>
                <w:color w:val="000000" w:themeColor="text1"/>
                <w:sz w:val="20"/>
                <w:szCs w:val="20"/>
              </w:rPr>
              <w:t>Carso</w:t>
            </w:r>
            <w:proofErr w:type="spellEnd"/>
          </w:p>
          <w:p w14:paraId="3EC8EFEF" w14:textId="77777777" w:rsidR="0A4F7ACE" w:rsidRPr="00CA6BEF" w:rsidRDefault="4A2EEC15" w:rsidP="00643D67">
            <w:pPr>
              <w:pStyle w:val="Odstavekseznama"/>
              <w:numPr>
                <w:ilvl w:val="0"/>
                <w:numId w:val="9"/>
              </w:numPr>
              <w:spacing w:line="276" w:lineRule="auto"/>
              <w:ind w:left="483"/>
              <w:rPr>
                <w:rFonts w:eastAsia="Calibri" w:cs="Calibri"/>
                <w:color w:val="000000" w:themeColor="text1"/>
                <w:sz w:val="20"/>
                <w:szCs w:val="20"/>
              </w:rPr>
            </w:pPr>
            <w:proofErr w:type="spellStart"/>
            <w:r w:rsidRPr="00CA6BEF">
              <w:rPr>
                <w:rFonts w:eastAsia="Calibri" w:cs="Calibri"/>
                <w:color w:val="000000" w:themeColor="text1"/>
                <w:sz w:val="20"/>
                <w:szCs w:val="20"/>
              </w:rPr>
              <w:t>PromoTurismoFVG</w:t>
            </w:r>
            <w:proofErr w:type="spellEnd"/>
          </w:p>
          <w:p w14:paraId="3DA96802" w14:textId="77777777" w:rsidR="0A4F7ACE" w:rsidRPr="00CA6BEF" w:rsidRDefault="4A2EEC15" w:rsidP="00643D67">
            <w:pPr>
              <w:pStyle w:val="Odstavekseznama"/>
              <w:numPr>
                <w:ilvl w:val="0"/>
                <w:numId w:val="9"/>
              </w:numPr>
              <w:spacing w:line="276" w:lineRule="auto"/>
              <w:ind w:left="483"/>
              <w:rPr>
                <w:rFonts w:eastAsia="Calibri" w:cs="Calibri"/>
                <w:color w:val="000000" w:themeColor="text1"/>
                <w:sz w:val="20"/>
                <w:szCs w:val="20"/>
              </w:rPr>
            </w:pPr>
            <w:r w:rsidRPr="00CA6BEF">
              <w:rPr>
                <w:rFonts w:eastAsia="Calibri" w:cs="Calibri"/>
                <w:color w:val="000000" w:themeColor="text1"/>
                <w:sz w:val="20"/>
                <w:szCs w:val="20"/>
              </w:rPr>
              <w:t>UNITS (Univerza v Trstu)</w:t>
            </w:r>
          </w:p>
          <w:p w14:paraId="2707F9CF" w14:textId="77777777" w:rsidR="0A4F7ACE" w:rsidRDefault="4A2EEC15" w:rsidP="00643D67">
            <w:pPr>
              <w:pStyle w:val="Odstavekseznama"/>
              <w:numPr>
                <w:ilvl w:val="0"/>
                <w:numId w:val="9"/>
              </w:numPr>
              <w:spacing w:line="276" w:lineRule="auto"/>
              <w:ind w:left="483"/>
              <w:rPr>
                <w:rFonts w:asciiTheme="minorHAnsi" w:eastAsiaTheme="minorEastAsia" w:hAnsiTheme="minorHAnsi"/>
                <w:color w:val="000000" w:themeColor="text1"/>
                <w:sz w:val="20"/>
                <w:szCs w:val="20"/>
              </w:rPr>
            </w:pPr>
            <w:proofErr w:type="spellStart"/>
            <w:r w:rsidRPr="00CA6BEF">
              <w:rPr>
                <w:rFonts w:eastAsia="Calibri" w:cs="Calibri"/>
                <w:color w:val="000000" w:themeColor="text1"/>
                <w:sz w:val="20"/>
                <w:szCs w:val="20"/>
              </w:rPr>
              <w:t>Geo</w:t>
            </w:r>
            <w:proofErr w:type="spellEnd"/>
            <w:r w:rsidRPr="00CA6BEF">
              <w:rPr>
                <w:rFonts w:eastAsia="Calibri" w:cs="Calibri"/>
                <w:color w:val="000000" w:themeColor="text1"/>
                <w:sz w:val="20"/>
                <w:szCs w:val="20"/>
              </w:rPr>
              <w:t>-UNIPD (Univerza v Padovi)</w:t>
            </w:r>
          </w:p>
        </w:tc>
      </w:tr>
      <w:tr w:rsidR="0A4F7ACE" w14:paraId="43AB7B4C" w14:textId="77777777" w:rsidTr="321CE1AF">
        <w:trPr>
          <w:trHeight w:val="300"/>
        </w:trPr>
        <w:tc>
          <w:tcPr>
            <w:tcW w:w="1950" w:type="dxa"/>
            <w:tcBorders>
              <w:top w:val="nil"/>
              <w:left w:val="single" w:sz="8" w:space="0" w:color="000001"/>
              <w:bottom w:val="single" w:sz="8" w:space="0" w:color="000001"/>
              <w:right w:val="single" w:sz="8" w:space="0" w:color="000001"/>
            </w:tcBorders>
          </w:tcPr>
          <w:p w14:paraId="46A0F552" w14:textId="77777777" w:rsidR="0A4F7ACE" w:rsidRDefault="202CF71E" w:rsidP="321CE1AF">
            <w:pPr>
              <w:ind w:right="113"/>
              <w:jc w:val="left"/>
              <w:rPr>
                <w:rFonts w:asciiTheme="minorHAnsi" w:hAnsiTheme="minorHAnsi"/>
                <w:sz w:val="20"/>
                <w:szCs w:val="20"/>
              </w:rPr>
            </w:pPr>
            <w:r w:rsidRPr="321CE1AF">
              <w:rPr>
                <w:rFonts w:asciiTheme="minorHAnsi" w:hAnsiTheme="minorHAnsi"/>
                <w:sz w:val="20"/>
                <w:szCs w:val="20"/>
              </w:rPr>
              <w:t>Cilj/podcilj/ukrep ReNPVO20-30, v katerega spada projekt:</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27F02AED" w14:textId="77777777" w:rsidR="0A4F7ACE" w:rsidRDefault="287D08C3" w:rsidP="003F3EB9">
            <w:pPr>
              <w:rPr>
                <w:rFonts w:asciiTheme="minorHAnsi" w:eastAsiaTheme="minorEastAsia" w:hAnsiTheme="minorHAnsi"/>
                <w:sz w:val="20"/>
                <w:szCs w:val="20"/>
              </w:rPr>
            </w:pPr>
            <w:r w:rsidRPr="321CE1AF">
              <w:rPr>
                <w:rFonts w:asciiTheme="minorHAnsi" w:eastAsiaTheme="minorEastAsia" w:hAnsiTheme="minorHAnsi"/>
                <w:sz w:val="20"/>
                <w:szCs w:val="20"/>
              </w:rPr>
              <w:t>Projekt vsebuje izvajanje ukrepov iz poglavja 5.1 ReNPVO20-30 Biotska raznovrstnost in naravne vrednote. Preglednica 1, cilji</w:t>
            </w:r>
            <w:r w:rsidR="00CA2FF1">
              <w:rPr>
                <w:rFonts w:asciiTheme="minorHAnsi" w:eastAsiaTheme="minorEastAsia" w:hAnsiTheme="minorHAnsi"/>
                <w:sz w:val="20"/>
                <w:szCs w:val="20"/>
              </w:rPr>
              <w:t>:</w:t>
            </w:r>
            <w:r w:rsidRPr="321CE1AF">
              <w:rPr>
                <w:rFonts w:asciiTheme="minorHAnsi" w:eastAsiaTheme="minorEastAsia" w:hAnsiTheme="minorHAnsi"/>
                <w:sz w:val="20"/>
                <w:szCs w:val="20"/>
              </w:rPr>
              <w:t xml:space="preserve"> 15, 18, 19, 26, 29, 37, 39, 48. Prav tako je skladen s krovnim ciljem B v poglavju 10, preglednica 1</w:t>
            </w:r>
            <w:r w:rsidR="003F3EB9">
              <w:rPr>
                <w:rFonts w:asciiTheme="minorHAnsi" w:eastAsiaTheme="minorEastAsia" w:hAnsiTheme="minorHAnsi"/>
                <w:sz w:val="20"/>
                <w:szCs w:val="20"/>
              </w:rPr>
              <w:t>,</w:t>
            </w:r>
            <w:r w:rsidRPr="321CE1AF">
              <w:rPr>
                <w:rFonts w:asciiTheme="minorHAnsi" w:eastAsiaTheme="minorEastAsia" w:hAnsiTheme="minorHAnsi"/>
                <w:sz w:val="20"/>
                <w:szCs w:val="20"/>
              </w:rPr>
              <w:t xml:space="preserve"> cilji</w:t>
            </w:r>
            <w:r w:rsidR="003F3EB9">
              <w:rPr>
                <w:rFonts w:asciiTheme="minorHAnsi" w:eastAsiaTheme="minorEastAsia" w:hAnsiTheme="minorHAnsi"/>
                <w:sz w:val="20"/>
                <w:szCs w:val="20"/>
              </w:rPr>
              <w:t>:</w:t>
            </w:r>
            <w:r w:rsidRPr="321CE1AF">
              <w:rPr>
                <w:rFonts w:asciiTheme="minorHAnsi" w:eastAsiaTheme="minorEastAsia" w:hAnsiTheme="minorHAnsi"/>
                <w:sz w:val="20"/>
                <w:szCs w:val="20"/>
              </w:rPr>
              <w:t xml:space="preserve"> 4.2, 6.5, 7.1, 9.2. Ukrepi ReNPVO20-30 (iz 10. poglavja Resolucije), ki jih </w:t>
            </w:r>
            <w:r w:rsidR="003F3EB9">
              <w:rPr>
                <w:rFonts w:asciiTheme="minorHAnsi" w:eastAsiaTheme="minorEastAsia" w:hAnsiTheme="minorHAnsi"/>
                <w:sz w:val="20"/>
                <w:szCs w:val="20"/>
              </w:rPr>
              <w:t xml:space="preserve">zasleduje </w:t>
            </w:r>
            <w:r w:rsidRPr="321CE1AF">
              <w:rPr>
                <w:rFonts w:asciiTheme="minorHAnsi" w:eastAsiaTheme="minorEastAsia" w:hAnsiTheme="minorHAnsi"/>
                <w:sz w:val="20"/>
                <w:szCs w:val="20"/>
              </w:rPr>
              <w:t>projekt: izvedba analiz nosilne zmogljivosti narave na varovanih in zavarovanih območj</w:t>
            </w:r>
            <w:r w:rsidR="003F3EB9">
              <w:rPr>
                <w:rFonts w:asciiTheme="minorHAnsi" w:eastAsiaTheme="minorEastAsia" w:hAnsiTheme="minorHAnsi"/>
                <w:sz w:val="20"/>
                <w:szCs w:val="20"/>
              </w:rPr>
              <w:t>ih</w:t>
            </w:r>
            <w:r w:rsidRPr="321CE1AF">
              <w:rPr>
                <w:rFonts w:asciiTheme="minorHAnsi" w:eastAsiaTheme="minorEastAsia" w:hAnsiTheme="minorHAnsi"/>
                <w:sz w:val="20"/>
                <w:szCs w:val="20"/>
              </w:rPr>
              <w:t xml:space="preserve"> ter območj</w:t>
            </w:r>
            <w:r w:rsidR="003F3EB9">
              <w:rPr>
                <w:rFonts w:asciiTheme="minorHAnsi" w:eastAsiaTheme="minorEastAsia" w:hAnsiTheme="minorHAnsi"/>
                <w:sz w:val="20"/>
                <w:szCs w:val="20"/>
              </w:rPr>
              <w:t>ih</w:t>
            </w:r>
            <w:r w:rsidRPr="321CE1AF">
              <w:rPr>
                <w:rFonts w:asciiTheme="minorHAnsi" w:eastAsiaTheme="minorEastAsia" w:hAnsiTheme="minorHAnsi"/>
                <w:sz w:val="20"/>
                <w:szCs w:val="20"/>
              </w:rPr>
              <w:t xml:space="preserve"> naravnih vrednot. Delavnice in sestanki z NVO, lokalnimi skupnostmi, upravljavci turističnih jam, učitelji/vzgojitelji, priprava in izvedba programa izobraževanja za deležnike. 4.2.1 Spodbuja</w:t>
            </w:r>
            <w:r w:rsidR="003F3EB9">
              <w:rPr>
                <w:rFonts w:asciiTheme="minorHAnsi" w:eastAsiaTheme="minorEastAsia" w:hAnsiTheme="minorHAnsi"/>
                <w:sz w:val="20"/>
                <w:szCs w:val="20"/>
              </w:rPr>
              <w:t>nje</w:t>
            </w:r>
            <w:r w:rsidRPr="321CE1AF">
              <w:rPr>
                <w:rFonts w:asciiTheme="minorHAnsi" w:eastAsiaTheme="minorEastAsia" w:hAnsiTheme="minorHAnsi"/>
                <w:sz w:val="20"/>
                <w:szCs w:val="20"/>
              </w:rPr>
              <w:t xml:space="preserve"> in sodelova</w:t>
            </w:r>
            <w:r w:rsidR="003F3EB9">
              <w:rPr>
                <w:rFonts w:asciiTheme="minorHAnsi" w:eastAsiaTheme="minorEastAsia" w:hAnsiTheme="minorHAnsi"/>
                <w:sz w:val="20"/>
                <w:szCs w:val="20"/>
              </w:rPr>
              <w:t>nje</w:t>
            </w:r>
            <w:r w:rsidRPr="321CE1AF">
              <w:rPr>
                <w:rFonts w:asciiTheme="minorHAnsi" w:eastAsiaTheme="minorEastAsia" w:hAnsiTheme="minorHAnsi"/>
                <w:sz w:val="20"/>
                <w:szCs w:val="20"/>
              </w:rPr>
              <w:t xml:space="preserve"> pri krepitvi zmogljivosti, učinkovitosti ter uspešnosti ustanov in posameznikov, ki sodelujejo pri ohranjanju BR. 6.5.1 Vključeva</w:t>
            </w:r>
            <w:r w:rsidR="003F3EB9">
              <w:rPr>
                <w:rFonts w:asciiTheme="minorHAnsi" w:eastAsiaTheme="minorEastAsia" w:hAnsiTheme="minorHAnsi"/>
                <w:sz w:val="20"/>
                <w:szCs w:val="20"/>
              </w:rPr>
              <w:t>nje</w:t>
            </w:r>
            <w:r w:rsidRPr="321CE1AF">
              <w:rPr>
                <w:rFonts w:asciiTheme="minorHAnsi" w:eastAsiaTheme="minorEastAsia" w:hAnsiTheme="minorHAnsi"/>
                <w:sz w:val="20"/>
                <w:szCs w:val="20"/>
              </w:rPr>
              <w:t xml:space="preserve"> vsebin BR in GP v načrte turizma in sodelova</w:t>
            </w:r>
            <w:r w:rsidR="003F3EB9">
              <w:rPr>
                <w:rFonts w:asciiTheme="minorHAnsi" w:eastAsiaTheme="minorEastAsia" w:hAnsiTheme="minorHAnsi"/>
                <w:sz w:val="20"/>
                <w:szCs w:val="20"/>
              </w:rPr>
              <w:t>nje</w:t>
            </w:r>
            <w:r w:rsidRPr="321CE1AF">
              <w:rPr>
                <w:rFonts w:asciiTheme="minorHAnsi" w:eastAsiaTheme="minorEastAsia" w:hAnsiTheme="minorHAnsi"/>
                <w:sz w:val="20"/>
                <w:szCs w:val="20"/>
              </w:rPr>
              <w:t xml:space="preserve"> pri identifikaciji potencialnih območij za njegov razvoj.</w:t>
            </w:r>
          </w:p>
        </w:tc>
      </w:tr>
      <w:tr w:rsidR="0A4F7ACE" w14:paraId="0385A824" w14:textId="77777777" w:rsidTr="321CE1AF">
        <w:trPr>
          <w:trHeight w:val="300"/>
        </w:trPr>
        <w:tc>
          <w:tcPr>
            <w:tcW w:w="1950" w:type="dxa"/>
            <w:tcBorders>
              <w:top w:val="nil"/>
              <w:left w:val="single" w:sz="8" w:space="0" w:color="000001"/>
              <w:bottom w:val="single" w:sz="8" w:space="0" w:color="000001"/>
              <w:right w:val="single" w:sz="8" w:space="0" w:color="000001"/>
            </w:tcBorders>
          </w:tcPr>
          <w:p w14:paraId="24A5EB1A" w14:textId="77777777" w:rsidR="0A4F7ACE" w:rsidRDefault="202CF71E" w:rsidP="321CE1AF">
            <w:pPr>
              <w:ind w:right="113"/>
              <w:jc w:val="left"/>
              <w:rPr>
                <w:rFonts w:asciiTheme="minorHAnsi" w:hAnsiTheme="minorHAnsi"/>
                <w:sz w:val="20"/>
                <w:szCs w:val="20"/>
              </w:rPr>
            </w:pPr>
            <w:r w:rsidRPr="321CE1AF">
              <w:rPr>
                <w:rFonts w:asciiTheme="minorHAnsi" w:hAnsiTheme="minorHAnsi"/>
                <w:sz w:val="20"/>
                <w:szCs w:val="20"/>
              </w:rPr>
              <w:t>Kratka utemeljitev projektnega prispevka k nadgrajevanju nalog javne službe:</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0C390BC8" w14:textId="77777777" w:rsidR="0A4F7ACE" w:rsidRDefault="54D058D2" w:rsidP="003F3EB9">
            <w:pPr>
              <w:rPr>
                <w:rFonts w:asciiTheme="minorHAnsi" w:eastAsiaTheme="minorEastAsia" w:hAnsiTheme="minorHAnsi"/>
                <w:sz w:val="20"/>
                <w:szCs w:val="20"/>
              </w:rPr>
            </w:pPr>
            <w:r w:rsidRPr="321CE1AF">
              <w:rPr>
                <w:rFonts w:asciiTheme="minorHAnsi" w:eastAsiaTheme="minorEastAsia" w:hAnsiTheme="minorHAnsi"/>
                <w:color w:val="000000" w:themeColor="text1"/>
                <w:sz w:val="20"/>
                <w:szCs w:val="20"/>
              </w:rPr>
              <w:t>V okviru projekta smo izvedli več promocijskih aktivnosti</w:t>
            </w:r>
            <w:r w:rsidR="003F3EB9">
              <w:rPr>
                <w:rFonts w:asciiTheme="minorHAnsi" w:eastAsiaTheme="minorEastAsia" w:hAnsiTheme="minorHAnsi"/>
                <w:color w:val="000000" w:themeColor="text1"/>
                <w:sz w:val="20"/>
                <w:szCs w:val="20"/>
              </w:rPr>
              <w:t>,</w:t>
            </w:r>
            <w:r w:rsidRPr="321CE1AF">
              <w:rPr>
                <w:rFonts w:asciiTheme="minorHAnsi" w:eastAsiaTheme="minorEastAsia" w:hAnsiTheme="minorHAnsi"/>
                <w:color w:val="000000" w:themeColor="text1"/>
                <w:sz w:val="20"/>
                <w:szCs w:val="20"/>
              </w:rPr>
              <w:t xml:space="preserve"> vezanih na naravne vrednote in varstvo podzemnih jam. </w:t>
            </w:r>
            <w:r w:rsidR="003F3EB9">
              <w:rPr>
                <w:rFonts w:asciiTheme="minorHAnsi" w:eastAsiaTheme="minorEastAsia" w:hAnsiTheme="minorHAnsi"/>
                <w:color w:val="000000" w:themeColor="text1"/>
                <w:sz w:val="20"/>
                <w:szCs w:val="20"/>
              </w:rPr>
              <w:t>Pripravi</w:t>
            </w:r>
            <w:r w:rsidRPr="321CE1AF">
              <w:rPr>
                <w:rFonts w:asciiTheme="minorHAnsi" w:eastAsiaTheme="minorEastAsia" w:hAnsiTheme="minorHAnsi"/>
                <w:color w:val="000000" w:themeColor="text1"/>
                <w:sz w:val="20"/>
                <w:szCs w:val="20"/>
              </w:rPr>
              <w:t>li smo več terenskih sestankov in ogledov stanj naravnih vred</w:t>
            </w:r>
            <w:r w:rsidR="00DCF003" w:rsidRPr="321CE1AF">
              <w:rPr>
                <w:rFonts w:asciiTheme="minorHAnsi" w:eastAsiaTheme="minorEastAsia" w:hAnsiTheme="minorHAnsi"/>
                <w:color w:val="000000" w:themeColor="text1"/>
                <w:sz w:val="20"/>
                <w:szCs w:val="20"/>
              </w:rPr>
              <w:t>n</w:t>
            </w:r>
            <w:r w:rsidRPr="321CE1AF">
              <w:rPr>
                <w:rFonts w:asciiTheme="minorHAnsi" w:eastAsiaTheme="minorEastAsia" w:hAnsiTheme="minorHAnsi"/>
                <w:color w:val="000000" w:themeColor="text1"/>
                <w:sz w:val="20"/>
                <w:szCs w:val="20"/>
              </w:rPr>
              <w:t>ot</w:t>
            </w:r>
            <w:r w:rsidR="5ADF9CCD" w:rsidRPr="321CE1AF">
              <w:rPr>
                <w:rFonts w:asciiTheme="minorHAnsi" w:eastAsiaTheme="minorEastAsia" w:hAnsiTheme="minorHAnsi"/>
                <w:color w:val="000000" w:themeColor="text1"/>
                <w:sz w:val="20"/>
                <w:szCs w:val="20"/>
              </w:rPr>
              <w:t>.</w:t>
            </w:r>
            <w:r w:rsidR="10BD420D" w:rsidRPr="321CE1AF">
              <w:rPr>
                <w:rFonts w:asciiTheme="minorHAnsi" w:eastAsiaTheme="minorEastAsia" w:hAnsiTheme="minorHAnsi"/>
                <w:sz w:val="20"/>
                <w:szCs w:val="20"/>
              </w:rPr>
              <w:t xml:space="preserve"> Velik pomen projekta je ozaveščanje lokalnih skupnosti, strokovnega kadra, upravljavcev jam ter splošne javnosti. Pomembno prispeva k čezmejni izmenjavi izkušenj in dobrih praks na področju upravljanja </w:t>
            </w:r>
            <w:r w:rsidR="3B2BE50C" w:rsidRPr="321CE1AF">
              <w:rPr>
                <w:rFonts w:asciiTheme="minorHAnsi" w:eastAsiaTheme="minorEastAsia" w:hAnsiTheme="minorHAnsi"/>
                <w:sz w:val="20"/>
                <w:szCs w:val="20"/>
              </w:rPr>
              <w:t>izbranih območij narave</w:t>
            </w:r>
            <w:r w:rsidR="10BD420D" w:rsidRPr="321CE1AF">
              <w:rPr>
                <w:rFonts w:asciiTheme="minorHAnsi" w:eastAsiaTheme="minorEastAsia" w:hAnsiTheme="minorHAnsi"/>
                <w:sz w:val="20"/>
                <w:szCs w:val="20"/>
              </w:rPr>
              <w:t xml:space="preserve"> in naravovarstvenega </w:t>
            </w:r>
            <w:r w:rsidR="0CA44EFE" w:rsidRPr="321CE1AF">
              <w:rPr>
                <w:rFonts w:asciiTheme="minorHAnsi" w:eastAsiaTheme="minorEastAsia" w:hAnsiTheme="minorHAnsi"/>
                <w:sz w:val="20"/>
                <w:szCs w:val="20"/>
              </w:rPr>
              <w:t>usposabljanja</w:t>
            </w:r>
            <w:r w:rsidR="401156DD" w:rsidRPr="321CE1AF">
              <w:rPr>
                <w:rFonts w:asciiTheme="minorHAnsi" w:eastAsiaTheme="minorEastAsia" w:hAnsiTheme="minorHAnsi"/>
                <w:sz w:val="20"/>
                <w:szCs w:val="20"/>
              </w:rPr>
              <w:t xml:space="preserve"> domačinov, </w:t>
            </w:r>
            <w:r w:rsidR="61D376F1" w:rsidRPr="321CE1AF">
              <w:rPr>
                <w:rFonts w:asciiTheme="minorHAnsi" w:eastAsiaTheme="minorEastAsia" w:hAnsiTheme="minorHAnsi"/>
                <w:sz w:val="20"/>
                <w:szCs w:val="20"/>
              </w:rPr>
              <w:t xml:space="preserve">tudi </w:t>
            </w:r>
            <w:r w:rsidR="003F3EB9">
              <w:rPr>
                <w:rFonts w:asciiTheme="minorHAnsi" w:eastAsiaTheme="minorEastAsia" w:hAnsiTheme="minorHAnsi"/>
                <w:sz w:val="20"/>
                <w:szCs w:val="20"/>
              </w:rPr>
              <w:t>s</w:t>
            </w:r>
            <w:r w:rsidR="401156DD" w:rsidRPr="321CE1AF">
              <w:rPr>
                <w:rFonts w:asciiTheme="minorHAnsi" w:eastAsiaTheme="minorEastAsia" w:hAnsiTheme="minorHAnsi"/>
                <w:sz w:val="20"/>
                <w:szCs w:val="20"/>
              </w:rPr>
              <w:t xml:space="preserve"> številni</w:t>
            </w:r>
            <w:r w:rsidR="003F3EB9">
              <w:rPr>
                <w:rFonts w:asciiTheme="minorHAnsi" w:eastAsiaTheme="minorEastAsia" w:hAnsiTheme="minorHAnsi"/>
                <w:sz w:val="20"/>
                <w:szCs w:val="20"/>
              </w:rPr>
              <w:t>mi</w:t>
            </w:r>
            <w:r w:rsidR="401156DD" w:rsidRPr="321CE1AF">
              <w:rPr>
                <w:rFonts w:asciiTheme="minorHAnsi" w:eastAsiaTheme="minorEastAsia" w:hAnsiTheme="minorHAnsi"/>
                <w:sz w:val="20"/>
                <w:szCs w:val="20"/>
              </w:rPr>
              <w:t xml:space="preserve"> dogodk</w:t>
            </w:r>
            <w:r w:rsidR="003F3EB9">
              <w:rPr>
                <w:rFonts w:asciiTheme="minorHAnsi" w:eastAsiaTheme="minorEastAsia" w:hAnsiTheme="minorHAnsi"/>
                <w:sz w:val="20"/>
                <w:szCs w:val="20"/>
              </w:rPr>
              <w:t>i</w:t>
            </w:r>
            <w:r w:rsidR="401156DD" w:rsidRPr="321CE1AF">
              <w:rPr>
                <w:rFonts w:asciiTheme="minorHAnsi" w:eastAsiaTheme="minorEastAsia" w:hAnsiTheme="minorHAnsi"/>
                <w:sz w:val="20"/>
                <w:szCs w:val="20"/>
              </w:rPr>
              <w:t>.</w:t>
            </w:r>
          </w:p>
        </w:tc>
      </w:tr>
    </w:tbl>
    <w:p w14:paraId="39900E32" w14:textId="77777777" w:rsidR="00F11C5E" w:rsidRPr="00722C7E" w:rsidRDefault="118B3A67" w:rsidP="00643D67">
      <w:pPr>
        <w:pStyle w:val="Naslov3"/>
        <w:numPr>
          <w:ilvl w:val="2"/>
          <w:numId w:val="104"/>
        </w:numPr>
      </w:pPr>
      <w:bookmarkStart w:id="145" w:name="_Toc187915768"/>
      <w:proofErr w:type="spellStart"/>
      <w:r>
        <w:t>Interreg</w:t>
      </w:r>
      <w:proofErr w:type="spellEnd"/>
      <w:r>
        <w:t xml:space="preserve"> Alpine </w:t>
      </w:r>
      <w:proofErr w:type="spellStart"/>
      <w:r>
        <w:t>Space</w:t>
      </w:r>
      <w:bookmarkEnd w:id="145"/>
      <w:proofErr w:type="spellEnd"/>
    </w:p>
    <w:p w14:paraId="667D78F1" w14:textId="77777777" w:rsidR="59247DDF" w:rsidRPr="00722C7E" w:rsidRDefault="6BCDC321" w:rsidP="00643D67">
      <w:pPr>
        <w:pStyle w:val="Naslov4"/>
        <w:numPr>
          <w:ilvl w:val="3"/>
          <w:numId w:val="104"/>
        </w:numPr>
      </w:pPr>
      <w:r>
        <w:t>I-SWAMP</w:t>
      </w:r>
    </w:p>
    <w:tbl>
      <w:tblPr>
        <w:tblW w:w="0" w:type="auto"/>
        <w:tblLook w:val="04A0" w:firstRow="1" w:lastRow="0" w:firstColumn="1" w:lastColumn="0" w:noHBand="0" w:noVBand="1"/>
      </w:tblPr>
      <w:tblGrid>
        <w:gridCol w:w="1950"/>
        <w:gridCol w:w="7335"/>
      </w:tblGrid>
      <w:tr w:rsidR="00494FF8" w:rsidRPr="00722C7E" w14:paraId="6CE9E74C" w14:textId="77777777" w:rsidTr="321CE1AF">
        <w:trPr>
          <w:trHeight w:val="300"/>
        </w:trPr>
        <w:tc>
          <w:tcPr>
            <w:tcW w:w="1950" w:type="dxa"/>
            <w:tcBorders>
              <w:top w:val="single" w:sz="8" w:space="0" w:color="000001"/>
              <w:left w:val="single" w:sz="8" w:space="0" w:color="000001"/>
              <w:bottom w:val="single" w:sz="8" w:space="0" w:color="000001"/>
              <w:right w:val="single" w:sz="8" w:space="0" w:color="000001"/>
            </w:tcBorders>
            <w:shd w:val="clear" w:color="auto" w:fill="D5DCE4" w:themeFill="text2" w:themeFillTint="33"/>
          </w:tcPr>
          <w:p w14:paraId="76959B27"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Naslov projekta:</w:t>
            </w:r>
          </w:p>
        </w:tc>
        <w:tc>
          <w:tcPr>
            <w:tcW w:w="7335" w:type="dxa"/>
            <w:tcBorders>
              <w:top w:val="single" w:sz="8" w:space="0" w:color="000001"/>
              <w:left w:val="nil"/>
              <w:bottom w:val="single" w:sz="8" w:space="0" w:color="000001"/>
              <w:right w:val="single" w:sz="8" w:space="0" w:color="000001"/>
            </w:tcBorders>
            <w:shd w:val="clear" w:color="auto" w:fill="D5DCE4" w:themeFill="text2" w:themeFillTint="33"/>
            <w:tcMar>
              <w:top w:w="0" w:type="dxa"/>
              <w:left w:w="113" w:type="dxa"/>
              <w:bottom w:w="0" w:type="dxa"/>
              <w:right w:w="108" w:type="dxa"/>
            </w:tcMar>
          </w:tcPr>
          <w:p w14:paraId="646E0CB2" w14:textId="77777777" w:rsidR="00494FF8" w:rsidRPr="00722C7E" w:rsidRDefault="18F57B86" w:rsidP="43B612C3">
            <w:pPr>
              <w:spacing w:line="276" w:lineRule="auto"/>
              <w:rPr>
                <w:rFonts w:asciiTheme="minorHAnsi" w:hAnsiTheme="minorHAnsi"/>
                <w:b/>
                <w:bCs/>
                <w:sz w:val="20"/>
                <w:szCs w:val="20"/>
              </w:rPr>
            </w:pPr>
            <w:r w:rsidRPr="43B612C3">
              <w:rPr>
                <w:rFonts w:asciiTheme="minorHAnsi" w:hAnsiTheme="minorHAnsi"/>
                <w:b/>
                <w:bCs/>
                <w:sz w:val="20"/>
                <w:szCs w:val="20"/>
              </w:rPr>
              <w:t>Povezovanje malih alpskih mokrišč – spremljanje stanja in ohranjanje</w:t>
            </w:r>
            <w:r w:rsidR="003F3EB9">
              <w:rPr>
                <w:rFonts w:asciiTheme="minorHAnsi" w:hAnsiTheme="minorHAnsi"/>
                <w:b/>
                <w:bCs/>
                <w:sz w:val="20"/>
                <w:szCs w:val="20"/>
              </w:rPr>
              <w:t xml:space="preserve"> </w:t>
            </w:r>
            <w:r w:rsidR="1F7A6A95" w:rsidRPr="43B612C3">
              <w:rPr>
                <w:rFonts w:asciiTheme="minorHAnsi" w:hAnsiTheme="minorHAnsi"/>
                <w:b/>
                <w:bCs/>
                <w:sz w:val="20"/>
                <w:szCs w:val="20"/>
              </w:rPr>
              <w:t>/</w:t>
            </w:r>
            <w:r w:rsidR="003F3EB9">
              <w:rPr>
                <w:rFonts w:asciiTheme="minorHAnsi" w:hAnsiTheme="minorHAnsi"/>
                <w:b/>
                <w:bCs/>
                <w:sz w:val="20"/>
                <w:szCs w:val="20"/>
              </w:rPr>
              <w:t xml:space="preserve"> </w:t>
            </w:r>
            <w:proofErr w:type="spellStart"/>
            <w:r w:rsidRPr="43B612C3">
              <w:rPr>
                <w:rFonts w:asciiTheme="minorHAnsi" w:hAnsiTheme="minorHAnsi"/>
                <w:b/>
                <w:bCs/>
                <w:sz w:val="20"/>
                <w:szCs w:val="20"/>
              </w:rPr>
              <w:t>Integrated</w:t>
            </w:r>
            <w:proofErr w:type="spellEnd"/>
            <w:r w:rsidRPr="43B612C3">
              <w:rPr>
                <w:rFonts w:asciiTheme="minorHAnsi" w:hAnsiTheme="minorHAnsi"/>
                <w:b/>
                <w:bCs/>
                <w:sz w:val="20"/>
                <w:szCs w:val="20"/>
              </w:rPr>
              <w:t xml:space="preserve"> </w:t>
            </w:r>
            <w:proofErr w:type="spellStart"/>
            <w:r w:rsidRPr="43B612C3">
              <w:rPr>
                <w:rFonts w:asciiTheme="minorHAnsi" w:hAnsiTheme="minorHAnsi"/>
                <w:b/>
                <w:bCs/>
                <w:sz w:val="20"/>
                <w:szCs w:val="20"/>
              </w:rPr>
              <w:t>small</w:t>
            </w:r>
            <w:proofErr w:type="spellEnd"/>
            <w:r w:rsidRPr="43B612C3">
              <w:rPr>
                <w:rFonts w:asciiTheme="minorHAnsi" w:hAnsiTheme="minorHAnsi"/>
                <w:b/>
                <w:bCs/>
                <w:sz w:val="20"/>
                <w:szCs w:val="20"/>
              </w:rPr>
              <w:t xml:space="preserve"> </w:t>
            </w:r>
            <w:proofErr w:type="spellStart"/>
            <w:r w:rsidRPr="43B612C3">
              <w:rPr>
                <w:rFonts w:asciiTheme="minorHAnsi" w:hAnsiTheme="minorHAnsi"/>
                <w:b/>
                <w:bCs/>
                <w:sz w:val="20"/>
                <w:szCs w:val="20"/>
              </w:rPr>
              <w:t>wetlands</w:t>
            </w:r>
            <w:proofErr w:type="spellEnd"/>
            <w:r w:rsidRPr="43B612C3">
              <w:rPr>
                <w:rFonts w:asciiTheme="minorHAnsi" w:hAnsiTheme="minorHAnsi"/>
                <w:b/>
                <w:bCs/>
                <w:sz w:val="20"/>
                <w:szCs w:val="20"/>
              </w:rPr>
              <w:t xml:space="preserve"> </w:t>
            </w:r>
            <w:proofErr w:type="spellStart"/>
            <w:r w:rsidRPr="43B612C3">
              <w:rPr>
                <w:rFonts w:asciiTheme="minorHAnsi" w:hAnsiTheme="minorHAnsi"/>
                <w:b/>
                <w:bCs/>
                <w:sz w:val="20"/>
                <w:szCs w:val="20"/>
              </w:rPr>
              <w:t>of</w:t>
            </w:r>
            <w:proofErr w:type="spellEnd"/>
            <w:r w:rsidRPr="43B612C3">
              <w:rPr>
                <w:rFonts w:asciiTheme="minorHAnsi" w:hAnsiTheme="minorHAnsi"/>
                <w:b/>
                <w:bCs/>
                <w:sz w:val="20"/>
                <w:szCs w:val="20"/>
              </w:rPr>
              <w:t xml:space="preserve"> </w:t>
            </w:r>
            <w:proofErr w:type="spellStart"/>
            <w:r w:rsidRPr="43B612C3">
              <w:rPr>
                <w:rFonts w:asciiTheme="minorHAnsi" w:hAnsiTheme="minorHAnsi"/>
                <w:b/>
                <w:bCs/>
                <w:sz w:val="20"/>
                <w:szCs w:val="20"/>
              </w:rPr>
              <w:t>the</w:t>
            </w:r>
            <w:proofErr w:type="spellEnd"/>
            <w:r w:rsidRPr="43B612C3">
              <w:rPr>
                <w:rFonts w:asciiTheme="minorHAnsi" w:hAnsiTheme="minorHAnsi"/>
                <w:b/>
                <w:bCs/>
                <w:sz w:val="20"/>
                <w:szCs w:val="20"/>
              </w:rPr>
              <w:t xml:space="preserve"> </w:t>
            </w:r>
            <w:proofErr w:type="spellStart"/>
            <w:r w:rsidRPr="43B612C3">
              <w:rPr>
                <w:rFonts w:asciiTheme="minorHAnsi" w:hAnsiTheme="minorHAnsi"/>
                <w:b/>
                <w:bCs/>
                <w:sz w:val="20"/>
                <w:szCs w:val="20"/>
              </w:rPr>
              <w:t>Alps</w:t>
            </w:r>
            <w:proofErr w:type="spellEnd"/>
            <w:r w:rsidRPr="43B612C3">
              <w:rPr>
                <w:rFonts w:asciiTheme="minorHAnsi" w:hAnsiTheme="minorHAnsi"/>
                <w:b/>
                <w:bCs/>
                <w:sz w:val="20"/>
                <w:szCs w:val="20"/>
              </w:rPr>
              <w:t xml:space="preserve"> </w:t>
            </w:r>
            <w:r w:rsidR="1F7A6A95" w:rsidRPr="43B612C3">
              <w:rPr>
                <w:rFonts w:asciiTheme="minorHAnsi" w:hAnsiTheme="minorHAnsi"/>
                <w:b/>
                <w:bCs/>
                <w:sz w:val="20"/>
                <w:szCs w:val="20"/>
              </w:rPr>
              <w:t xml:space="preserve">– </w:t>
            </w:r>
            <w:r w:rsidRPr="43B612C3">
              <w:rPr>
                <w:rFonts w:asciiTheme="minorHAnsi" w:hAnsiTheme="minorHAnsi"/>
                <w:b/>
                <w:bCs/>
                <w:sz w:val="20"/>
                <w:szCs w:val="20"/>
              </w:rPr>
              <w:t xml:space="preserve">monitoring </w:t>
            </w:r>
            <w:proofErr w:type="spellStart"/>
            <w:r w:rsidRPr="43B612C3">
              <w:rPr>
                <w:rFonts w:asciiTheme="minorHAnsi" w:hAnsiTheme="minorHAnsi"/>
                <w:b/>
                <w:bCs/>
                <w:sz w:val="20"/>
                <w:szCs w:val="20"/>
              </w:rPr>
              <w:t>and</w:t>
            </w:r>
            <w:proofErr w:type="spellEnd"/>
            <w:r w:rsidRPr="43B612C3">
              <w:rPr>
                <w:rFonts w:asciiTheme="minorHAnsi" w:hAnsiTheme="minorHAnsi"/>
                <w:b/>
                <w:bCs/>
                <w:sz w:val="20"/>
                <w:szCs w:val="20"/>
              </w:rPr>
              <w:t xml:space="preserve"> </w:t>
            </w:r>
            <w:proofErr w:type="spellStart"/>
            <w:r w:rsidRPr="43B612C3">
              <w:rPr>
                <w:rFonts w:asciiTheme="minorHAnsi" w:hAnsiTheme="minorHAnsi"/>
                <w:b/>
                <w:bCs/>
                <w:sz w:val="20"/>
                <w:szCs w:val="20"/>
              </w:rPr>
              <w:t>protection</w:t>
            </w:r>
            <w:proofErr w:type="spellEnd"/>
          </w:p>
        </w:tc>
      </w:tr>
      <w:tr w:rsidR="00494FF8" w:rsidRPr="00722C7E" w14:paraId="52CACC69" w14:textId="77777777" w:rsidTr="321CE1AF">
        <w:trPr>
          <w:trHeight w:val="300"/>
        </w:trPr>
        <w:tc>
          <w:tcPr>
            <w:tcW w:w="1950" w:type="dxa"/>
            <w:tcBorders>
              <w:top w:val="nil"/>
              <w:left w:val="single" w:sz="8" w:space="0" w:color="000001"/>
              <w:bottom w:val="single" w:sz="8" w:space="0" w:color="000001"/>
              <w:right w:val="single" w:sz="8" w:space="0" w:color="000001"/>
            </w:tcBorders>
          </w:tcPr>
          <w:p w14:paraId="645B3842"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Povzetek/</w:t>
            </w:r>
            <w:r w:rsidR="711B6FEF" w:rsidRPr="43B612C3">
              <w:rPr>
                <w:rFonts w:asciiTheme="minorHAnsi" w:hAnsiTheme="minorHAnsi"/>
                <w:sz w:val="20"/>
                <w:szCs w:val="20"/>
              </w:rPr>
              <w:t>c</w:t>
            </w:r>
            <w:r w:rsidRPr="43B612C3">
              <w:rPr>
                <w:rFonts w:asciiTheme="minorHAnsi" w:hAnsiTheme="minorHAnsi"/>
                <w:sz w:val="20"/>
                <w:szCs w:val="20"/>
              </w:rPr>
              <w:t>ilji projekta:</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1A8A1A50"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Mala mokrišča so v alpski regiji v zadnjih letih kot del modre infrastrukture doživljala velike pritiske – uničevanje, spreminjanje režimov, neustrezno upravljanje. Ti</w:t>
            </w:r>
            <w:r w:rsidR="7C89C1EE" w:rsidRPr="43B612C3">
              <w:rPr>
                <w:rFonts w:asciiTheme="minorHAnsi" w:hAnsiTheme="minorHAnsi"/>
                <w:sz w:val="20"/>
                <w:szCs w:val="20"/>
              </w:rPr>
              <w:t>,</w:t>
            </w:r>
            <w:r w:rsidRPr="43B612C3">
              <w:rPr>
                <w:rFonts w:asciiTheme="minorHAnsi" w:hAnsiTheme="minorHAnsi"/>
                <w:sz w:val="20"/>
                <w:szCs w:val="20"/>
              </w:rPr>
              <w:t xml:space="preserve"> pogosto spregledani</w:t>
            </w:r>
            <w:r w:rsidR="7C89C1EE" w:rsidRPr="43B612C3">
              <w:rPr>
                <w:rFonts w:asciiTheme="minorHAnsi" w:hAnsiTheme="minorHAnsi"/>
                <w:sz w:val="20"/>
                <w:szCs w:val="20"/>
              </w:rPr>
              <w:t>,</w:t>
            </w:r>
            <w:r w:rsidRPr="43B612C3">
              <w:rPr>
                <w:rFonts w:asciiTheme="minorHAnsi" w:hAnsiTheme="minorHAnsi"/>
                <w:sz w:val="20"/>
                <w:szCs w:val="20"/>
              </w:rPr>
              <w:t xml:space="preserve"> a pomembni življenjski prostori</w:t>
            </w:r>
            <w:r w:rsidR="7C89C1EE" w:rsidRPr="43B612C3">
              <w:rPr>
                <w:rFonts w:asciiTheme="minorHAnsi" w:hAnsiTheme="minorHAnsi"/>
                <w:sz w:val="20"/>
                <w:szCs w:val="20"/>
              </w:rPr>
              <w:t>,</w:t>
            </w:r>
            <w:r w:rsidRPr="43B612C3">
              <w:rPr>
                <w:rFonts w:asciiTheme="minorHAnsi" w:hAnsiTheme="minorHAnsi"/>
                <w:sz w:val="20"/>
                <w:szCs w:val="20"/>
              </w:rPr>
              <w:t xml:space="preserve"> zato zahtevajo integriran</w:t>
            </w:r>
            <w:r w:rsidR="7C89C1EE" w:rsidRPr="43B612C3">
              <w:rPr>
                <w:rFonts w:asciiTheme="minorHAnsi" w:hAnsiTheme="minorHAnsi"/>
                <w:sz w:val="20"/>
                <w:szCs w:val="20"/>
              </w:rPr>
              <w:t>i</w:t>
            </w:r>
            <w:r w:rsidRPr="43B612C3">
              <w:rPr>
                <w:rFonts w:asciiTheme="minorHAnsi" w:hAnsiTheme="minorHAnsi"/>
                <w:sz w:val="20"/>
                <w:szCs w:val="20"/>
              </w:rPr>
              <w:t xml:space="preserve"> pristop </w:t>
            </w:r>
            <w:r w:rsidR="7C89C1EE" w:rsidRPr="43B612C3">
              <w:rPr>
                <w:rFonts w:asciiTheme="minorHAnsi" w:hAnsiTheme="minorHAnsi"/>
                <w:sz w:val="20"/>
                <w:szCs w:val="20"/>
              </w:rPr>
              <w:t>k</w:t>
            </w:r>
            <w:r w:rsidRPr="43B612C3">
              <w:rPr>
                <w:rFonts w:asciiTheme="minorHAnsi" w:hAnsiTheme="minorHAnsi"/>
                <w:sz w:val="20"/>
                <w:szCs w:val="20"/>
              </w:rPr>
              <w:t xml:space="preserve"> njihovem</w:t>
            </w:r>
            <w:r w:rsidR="7C89C1EE" w:rsidRPr="43B612C3">
              <w:rPr>
                <w:rFonts w:asciiTheme="minorHAnsi" w:hAnsiTheme="minorHAnsi"/>
                <w:sz w:val="20"/>
                <w:szCs w:val="20"/>
              </w:rPr>
              <w:t>u</w:t>
            </w:r>
            <w:r w:rsidRPr="43B612C3">
              <w:rPr>
                <w:rFonts w:asciiTheme="minorHAnsi" w:hAnsiTheme="minorHAnsi"/>
                <w:sz w:val="20"/>
                <w:szCs w:val="20"/>
              </w:rPr>
              <w:t xml:space="preserve"> ohranjanju in obnovi na regionalni ravni, ki bo preprečeval nadaljnjo izgubo biotske pestrosti, habitatov in ekosistemskih storitev.</w:t>
            </w:r>
          </w:p>
          <w:p w14:paraId="3F203CD7"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Glavni cilj projekta je razvijanje metodologije za ohranjanje malih mokrišč, ki bo vključevala znanstveno-raziskovalni pristop in ozaveščanje ter aktivno udeležbo lokalnih skupnosti oziroma prebivalcev. Projekt bo prispeval k specifičnemu cilju 1.2, saj bo</w:t>
            </w:r>
            <w:r w:rsidR="7C89C1EE" w:rsidRPr="43B612C3">
              <w:rPr>
                <w:rFonts w:asciiTheme="minorHAnsi" w:hAnsiTheme="minorHAnsi"/>
                <w:sz w:val="20"/>
                <w:szCs w:val="20"/>
              </w:rPr>
              <w:t>do</w:t>
            </w:r>
            <w:r w:rsidRPr="43B612C3">
              <w:rPr>
                <w:rFonts w:asciiTheme="minorHAnsi" w:hAnsiTheme="minorHAnsi"/>
                <w:sz w:val="20"/>
                <w:szCs w:val="20"/>
              </w:rPr>
              <w:t xml:space="preserve"> razvi</w:t>
            </w:r>
            <w:r w:rsidR="7C89C1EE" w:rsidRPr="43B612C3">
              <w:rPr>
                <w:rFonts w:asciiTheme="minorHAnsi" w:hAnsiTheme="minorHAnsi"/>
                <w:sz w:val="20"/>
                <w:szCs w:val="20"/>
              </w:rPr>
              <w:t>ti</w:t>
            </w:r>
            <w:r w:rsidRPr="43B612C3">
              <w:rPr>
                <w:rFonts w:asciiTheme="minorHAnsi" w:hAnsiTheme="minorHAnsi"/>
                <w:sz w:val="20"/>
                <w:szCs w:val="20"/>
              </w:rPr>
              <w:t xml:space="preserve"> orodja in aktivnosti za ohranjanje biotske pestrosti na manjših mokriščih ter izboljša</w:t>
            </w:r>
            <w:r w:rsidR="7C89C1EE" w:rsidRPr="43B612C3">
              <w:rPr>
                <w:rFonts w:asciiTheme="minorHAnsi" w:hAnsiTheme="minorHAnsi"/>
                <w:sz w:val="20"/>
                <w:szCs w:val="20"/>
              </w:rPr>
              <w:t>no</w:t>
            </w:r>
            <w:r w:rsidRPr="43B612C3">
              <w:rPr>
                <w:rFonts w:asciiTheme="minorHAnsi" w:hAnsiTheme="minorHAnsi"/>
                <w:sz w:val="20"/>
                <w:szCs w:val="20"/>
              </w:rPr>
              <w:t xml:space="preserve"> stanje habitatov in njihov</w:t>
            </w:r>
            <w:r w:rsidR="7C89C1EE" w:rsidRPr="43B612C3">
              <w:rPr>
                <w:rFonts w:asciiTheme="minorHAnsi" w:hAnsiTheme="minorHAnsi"/>
                <w:sz w:val="20"/>
                <w:szCs w:val="20"/>
              </w:rPr>
              <w:t>a</w:t>
            </w:r>
            <w:r w:rsidRPr="43B612C3">
              <w:rPr>
                <w:rFonts w:asciiTheme="minorHAnsi" w:hAnsiTheme="minorHAnsi"/>
                <w:sz w:val="20"/>
                <w:szCs w:val="20"/>
              </w:rPr>
              <w:t xml:space="preserve"> povezljivost.</w:t>
            </w:r>
          </w:p>
        </w:tc>
      </w:tr>
      <w:tr w:rsidR="00494FF8" w:rsidRPr="00722C7E" w14:paraId="5DBE0040" w14:textId="77777777" w:rsidTr="321CE1AF">
        <w:trPr>
          <w:trHeight w:val="300"/>
        </w:trPr>
        <w:tc>
          <w:tcPr>
            <w:tcW w:w="1950" w:type="dxa"/>
            <w:tcBorders>
              <w:top w:val="nil"/>
              <w:left w:val="single" w:sz="8" w:space="0" w:color="000001"/>
              <w:bottom w:val="single" w:sz="8" w:space="0" w:color="000001"/>
              <w:right w:val="single" w:sz="8" w:space="0" w:color="000001"/>
            </w:tcBorders>
          </w:tcPr>
          <w:p w14:paraId="4910BCD9" w14:textId="77777777" w:rsidR="00494FF8" w:rsidRPr="00722C7E" w:rsidRDefault="471A2051" w:rsidP="321CE1AF">
            <w:pPr>
              <w:rPr>
                <w:rFonts w:asciiTheme="minorHAnsi" w:hAnsiTheme="minorHAnsi"/>
                <w:sz w:val="20"/>
                <w:szCs w:val="20"/>
              </w:rPr>
            </w:pPr>
            <w:r w:rsidRPr="321CE1AF">
              <w:rPr>
                <w:rFonts w:asciiTheme="minorHAnsi" w:hAnsiTheme="minorHAnsi"/>
                <w:sz w:val="20"/>
                <w:szCs w:val="20"/>
              </w:rPr>
              <w:t>Ključne aktivnosti v tekočem letu:</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2229AF78" w14:textId="77777777" w:rsidR="00494FF8" w:rsidRPr="00722C7E" w:rsidRDefault="471A2051" w:rsidP="00643D67">
            <w:pPr>
              <w:pStyle w:val="Odstavekseznama"/>
              <w:numPr>
                <w:ilvl w:val="0"/>
                <w:numId w:val="82"/>
              </w:numPr>
              <w:ind w:left="500"/>
              <w:rPr>
                <w:rFonts w:asciiTheme="minorHAnsi" w:hAnsiTheme="minorHAnsi"/>
                <w:sz w:val="20"/>
                <w:szCs w:val="20"/>
              </w:rPr>
            </w:pPr>
            <w:r w:rsidRPr="321CE1AF">
              <w:rPr>
                <w:rFonts w:asciiTheme="minorHAnsi" w:hAnsiTheme="minorHAnsi"/>
                <w:sz w:val="20"/>
                <w:szCs w:val="20"/>
              </w:rPr>
              <w:t xml:space="preserve">A1.2 </w:t>
            </w:r>
            <w:r w:rsidR="1AEFA75B" w:rsidRPr="321CE1AF">
              <w:rPr>
                <w:rFonts w:asciiTheme="minorHAnsi" w:hAnsiTheme="minorHAnsi"/>
                <w:sz w:val="20"/>
                <w:szCs w:val="20"/>
              </w:rPr>
              <w:t>P</w:t>
            </w:r>
            <w:r w:rsidR="7E93DE2B" w:rsidRPr="321CE1AF">
              <w:rPr>
                <w:rFonts w:asciiTheme="minorHAnsi" w:hAnsiTheme="minorHAnsi"/>
                <w:sz w:val="20"/>
                <w:szCs w:val="20"/>
              </w:rPr>
              <w:t>riprav</w:t>
            </w:r>
            <w:r w:rsidR="640E861B" w:rsidRPr="321CE1AF">
              <w:rPr>
                <w:rFonts w:asciiTheme="minorHAnsi" w:hAnsiTheme="minorHAnsi"/>
                <w:sz w:val="20"/>
                <w:szCs w:val="20"/>
              </w:rPr>
              <w:t>a</w:t>
            </w:r>
            <w:r w:rsidR="7E93DE2B" w:rsidRPr="321CE1AF">
              <w:rPr>
                <w:rFonts w:asciiTheme="minorHAnsi" w:hAnsiTheme="minorHAnsi"/>
                <w:sz w:val="20"/>
                <w:szCs w:val="20"/>
              </w:rPr>
              <w:t xml:space="preserve"> smernic za upravljanje mokrišč</w:t>
            </w:r>
            <w:r w:rsidRPr="321CE1AF">
              <w:rPr>
                <w:rFonts w:asciiTheme="minorHAnsi" w:hAnsiTheme="minorHAnsi"/>
                <w:sz w:val="20"/>
                <w:szCs w:val="20"/>
              </w:rPr>
              <w:t>.</w:t>
            </w:r>
          </w:p>
          <w:p w14:paraId="343D51E1" w14:textId="77777777" w:rsidR="00494FF8" w:rsidRPr="00722C7E" w:rsidRDefault="2BD9B05C" w:rsidP="00643D67">
            <w:pPr>
              <w:pStyle w:val="Odstavekseznama"/>
              <w:numPr>
                <w:ilvl w:val="0"/>
                <w:numId w:val="82"/>
              </w:numPr>
              <w:ind w:left="500"/>
              <w:rPr>
                <w:rFonts w:asciiTheme="minorHAnsi" w:hAnsiTheme="minorHAnsi"/>
                <w:sz w:val="20"/>
                <w:szCs w:val="20"/>
              </w:rPr>
            </w:pPr>
            <w:r w:rsidRPr="321CE1AF">
              <w:rPr>
                <w:rFonts w:asciiTheme="minorHAnsi" w:hAnsiTheme="minorHAnsi"/>
                <w:sz w:val="20"/>
                <w:szCs w:val="20"/>
              </w:rPr>
              <w:t xml:space="preserve">A1.3 Izvedba monitoringa, priprava poročila </w:t>
            </w:r>
            <w:r w:rsidR="4AEE8AAB" w:rsidRPr="321CE1AF">
              <w:rPr>
                <w:rFonts w:asciiTheme="minorHAnsi" w:hAnsiTheme="minorHAnsi"/>
                <w:sz w:val="20"/>
                <w:szCs w:val="20"/>
              </w:rPr>
              <w:t>in ukrepov</w:t>
            </w:r>
            <w:r w:rsidRPr="321CE1AF">
              <w:rPr>
                <w:rFonts w:asciiTheme="minorHAnsi" w:hAnsiTheme="minorHAnsi"/>
                <w:sz w:val="20"/>
                <w:szCs w:val="20"/>
              </w:rPr>
              <w:t>.</w:t>
            </w:r>
          </w:p>
          <w:p w14:paraId="2F7B02ED" w14:textId="77777777" w:rsidR="00494FF8" w:rsidRPr="00722C7E" w:rsidRDefault="004D29CA" w:rsidP="00643D67">
            <w:pPr>
              <w:pStyle w:val="Odstavekseznama"/>
              <w:numPr>
                <w:ilvl w:val="0"/>
                <w:numId w:val="82"/>
              </w:numPr>
              <w:ind w:left="500"/>
              <w:rPr>
                <w:rFonts w:asciiTheme="minorHAnsi" w:hAnsiTheme="minorHAnsi"/>
                <w:sz w:val="20"/>
                <w:szCs w:val="20"/>
              </w:rPr>
            </w:pPr>
            <w:r w:rsidRPr="321CE1AF">
              <w:rPr>
                <w:rFonts w:asciiTheme="minorHAnsi" w:hAnsiTheme="minorHAnsi"/>
                <w:sz w:val="20"/>
                <w:szCs w:val="20"/>
              </w:rPr>
              <w:t>A1.4 Izvedba ukrepov obnove mokrišča na izbranih pilotnih območjih.</w:t>
            </w:r>
          </w:p>
          <w:p w14:paraId="1D2BFDF0" w14:textId="77777777" w:rsidR="00494FF8" w:rsidRPr="00722C7E" w:rsidRDefault="004D29CA" w:rsidP="00643D67">
            <w:pPr>
              <w:pStyle w:val="Odstavekseznama"/>
              <w:numPr>
                <w:ilvl w:val="0"/>
                <w:numId w:val="82"/>
              </w:numPr>
              <w:ind w:left="500"/>
              <w:rPr>
                <w:rFonts w:asciiTheme="minorHAnsi" w:hAnsiTheme="minorHAnsi"/>
                <w:sz w:val="20"/>
                <w:szCs w:val="20"/>
              </w:rPr>
            </w:pPr>
            <w:r w:rsidRPr="321CE1AF">
              <w:rPr>
                <w:rFonts w:asciiTheme="minorHAnsi" w:hAnsiTheme="minorHAnsi"/>
                <w:sz w:val="20"/>
                <w:szCs w:val="20"/>
              </w:rPr>
              <w:t>A1.5 Izvedba izobraževanj za pedagoško osebje</w:t>
            </w:r>
            <w:r w:rsidR="189AA807" w:rsidRPr="321CE1AF">
              <w:rPr>
                <w:rFonts w:asciiTheme="minorHAnsi" w:hAnsiTheme="minorHAnsi"/>
                <w:sz w:val="20"/>
                <w:szCs w:val="20"/>
              </w:rPr>
              <w:t xml:space="preserve"> (KATIS)</w:t>
            </w:r>
            <w:r w:rsidRPr="321CE1AF">
              <w:rPr>
                <w:rFonts w:asciiTheme="minorHAnsi" w:hAnsiTheme="minorHAnsi"/>
                <w:sz w:val="20"/>
                <w:szCs w:val="20"/>
              </w:rPr>
              <w:t>, izvedba seminarjev z</w:t>
            </w:r>
            <w:r w:rsidR="003F3EB9">
              <w:rPr>
                <w:rFonts w:asciiTheme="minorHAnsi" w:hAnsiTheme="minorHAnsi"/>
                <w:sz w:val="20"/>
                <w:szCs w:val="20"/>
              </w:rPr>
              <w:t>a</w:t>
            </w:r>
            <w:r w:rsidRPr="321CE1AF">
              <w:rPr>
                <w:rFonts w:asciiTheme="minorHAnsi" w:hAnsiTheme="minorHAnsi"/>
                <w:sz w:val="20"/>
                <w:szCs w:val="20"/>
              </w:rPr>
              <w:t xml:space="preserve"> deležnike</w:t>
            </w:r>
            <w:r w:rsidR="003F3EB9">
              <w:rPr>
                <w:rFonts w:asciiTheme="minorHAnsi" w:hAnsiTheme="minorHAnsi"/>
                <w:sz w:val="20"/>
                <w:szCs w:val="20"/>
              </w:rPr>
              <w:t>.</w:t>
            </w:r>
          </w:p>
          <w:p w14:paraId="3BB9B0BC" w14:textId="77777777" w:rsidR="0006778E" w:rsidRDefault="004D29CA">
            <w:pPr>
              <w:pStyle w:val="Odstavekseznama"/>
              <w:numPr>
                <w:ilvl w:val="0"/>
                <w:numId w:val="82"/>
              </w:numPr>
              <w:ind w:left="500"/>
              <w:rPr>
                <w:rFonts w:asciiTheme="minorHAnsi" w:hAnsiTheme="minorHAnsi"/>
                <w:sz w:val="20"/>
                <w:szCs w:val="20"/>
              </w:rPr>
            </w:pPr>
            <w:r w:rsidRPr="321CE1AF">
              <w:rPr>
                <w:rFonts w:asciiTheme="minorHAnsi" w:hAnsiTheme="minorHAnsi"/>
                <w:sz w:val="20"/>
                <w:szCs w:val="20"/>
              </w:rPr>
              <w:t>A1.6 Izvedba delavnic</w:t>
            </w:r>
            <w:r w:rsidR="68B41A2B" w:rsidRPr="321CE1AF">
              <w:rPr>
                <w:rFonts w:asciiTheme="minorHAnsi" w:hAnsiTheme="minorHAnsi"/>
                <w:sz w:val="20"/>
                <w:szCs w:val="20"/>
              </w:rPr>
              <w:t>/naravoslovnih dni</w:t>
            </w:r>
            <w:r w:rsidRPr="321CE1AF">
              <w:rPr>
                <w:rFonts w:asciiTheme="minorHAnsi" w:hAnsiTheme="minorHAnsi"/>
                <w:sz w:val="20"/>
                <w:szCs w:val="20"/>
              </w:rPr>
              <w:t xml:space="preserve"> za OŠ, vrtce, SŠ </w:t>
            </w:r>
            <w:r w:rsidR="3E68EA8C" w:rsidRPr="321CE1AF">
              <w:rPr>
                <w:rFonts w:asciiTheme="minorHAnsi" w:hAnsiTheme="minorHAnsi"/>
                <w:sz w:val="20"/>
                <w:szCs w:val="20"/>
              </w:rPr>
              <w:t xml:space="preserve">in splošno javnost </w:t>
            </w:r>
            <w:r w:rsidRPr="321CE1AF">
              <w:rPr>
                <w:rFonts w:asciiTheme="minorHAnsi" w:hAnsiTheme="minorHAnsi"/>
                <w:sz w:val="20"/>
                <w:szCs w:val="20"/>
              </w:rPr>
              <w:t xml:space="preserve">v </w:t>
            </w:r>
            <w:r w:rsidRPr="321CE1AF">
              <w:rPr>
                <w:rFonts w:asciiTheme="minorHAnsi" w:hAnsiTheme="minorHAnsi"/>
                <w:sz w:val="20"/>
                <w:szCs w:val="20"/>
              </w:rPr>
              <w:lastRenderedPageBreak/>
              <w:t xml:space="preserve">Tednu vseživljenjskega učenja, ob dnevu </w:t>
            </w:r>
            <w:proofErr w:type="spellStart"/>
            <w:r w:rsidR="003F3EB9">
              <w:rPr>
                <w:rFonts w:asciiTheme="minorHAnsi" w:hAnsiTheme="minorHAnsi"/>
                <w:sz w:val="20"/>
                <w:szCs w:val="20"/>
              </w:rPr>
              <w:t>g</w:t>
            </w:r>
            <w:r w:rsidRPr="321CE1AF">
              <w:rPr>
                <w:rFonts w:asciiTheme="minorHAnsi" w:hAnsiTheme="minorHAnsi"/>
                <w:sz w:val="20"/>
                <w:szCs w:val="20"/>
              </w:rPr>
              <w:t>eo</w:t>
            </w:r>
            <w:r w:rsidR="003F3EB9">
              <w:rPr>
                <w:rFonts w:asciiTheme="minorHAnsi" w:hAnsiTheme="minorHAnsi"/>
                <w:sz w:val="20"/>
                <w:szCs w:val="20"/>
              </w:rPr>
              <w:t>pestrosti</w:t>
            </w:r>
            <w:proofErr w:type="spellEnd"/>
            <w:r w:rsidR="70CCF49C" w:rsidRPr="321CE1AF">
              <w:rPr>
                <w:rFonts w:asciiTheme="minorHAnsi" w:hAnsiTheme="minorHAnsi"/>
                <w:sz w:val="20"/>
                <w:szCs w:val="20"/>
              </w:rPr>
              <w:t>; priprava zasnove skupnega izobraževalnega gradiva; komunikacija z lastniki in deležniki za izvedbo naravovarstvenih ukrepov, komunikacija za predstavitev projekta deležnikom, v medijih</w:t>
            </w:r>
            <w:r w:rsidR="003F3EB9">
              <w:rPr>
                <w:rFonts w:asciiTheme="minorHAnsi" w:hAnsiTheme="minorHAnsi"/>
                <w:sz w:val="20"/>
                <w:szCs w:val="20"/>
              </w:rPr>
              <w:t>.</w:t>
            </w:r>
          </w:p>
        </w:tc>
      </w:tr>
      <w:tr w:rsidR="00494FF8" w:rsidRPr="00722C7E" w14:paraId="5345ADA8" w14:textId="77777777" w:rsidTr="321CE1AF">
        <w:trPr>
          <w:trHeight w:val="300"/>
        </w:trPr>
        <w:tc>
          <w:tcPr>
            <w:tcW w:w="1950" w:type="dxa"/>
            <w:tcBorders>
              <w:top w:val="nil"/>
              <w:left w:val="single" w:sz="8" w:space="0" w:color="000001"/>
              <w:bottom w:val="single" w:sz="8" w:space="0" w:color="000001"/>
              <w:right w:val="single" w:sz="8" w:space="0" w:color="000001"/>
            </w:tcBorders>
          </w:tcPr>
          <w:p w14:paraId="5D1C7CED"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lastRenderedPageBreak/>
              <w:t>Status projekta:</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28F17C98" w14:textId="77777777" w:rsidR="00494FF8" w:rsidRPr="00722C7E" w:rsidRDefault="18F57B86" w:rsidP="43B612C3">
            <w:pPr>
              <w:spacing w:line="276" w:lineRule="auto"/>
              <w:rPr>
                <w:rFonts w:asciiTheme="minorHAnsi" w:hAnsiTheme="minorHAnsi"/>
                <w:sz w:val="20"/>
                <w:szCs w:val="20"/>
              </w:rPr>
            </w:pPr>
            <w:r w:rsidRPr="43B612C3">
              <w:rPr>
                <w:rFonts w:asciiTheme="minorHAnsi" w:hAnsiTheme="minorHAnsi"/>
                <w:sz w:val="20"/>
                <w:szCs w:val="20"/>
              </w:rPr>
              <w:t>Poteka.</w:t>
            </w:r>
          </w:p>
        </w:tc>
      </w:tr>
      <w:tr w:rsidR="00494FF8" w:rsidRPr="00722C7E" w14:paraId="52584724" w14:textId="77777777" w:rsidTr="321CE1AF">
        <w:trPr>
          <w:trHeight w:val="300"/>
        </w:trPr>
        <w:tc>
          <w:tcPr>
            <w:tcW w:w="1950" w:type="dxa"/>
            <w:tcBorders>
              <w:top w:val="nil"/>
              <w:left w:val="single" w:sz="8" w:space="0" w:color="000001"/>
              <w:bottom w:val="single" w:sz="8" w:space="0" w:color="000001"/>
              <w:right w:val="single" w:sz="8" w:space="0" w:color="000001"/>
            </w:tcBorders>
          </w:tcPr>
          <w:p w14:paraId="3323E916"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Vrednost projekta:</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03B1CFC8" w14:textId="77777777" w:rsidR="00494FF8" w:rsidRPr="00722C7E" w:rsidRDefault="18F57B86" w:rsidP="43B612C3">
            <w:pPr>
              <w:spacing w:line="276" w:lineRule="auto"/>
              <w:rPr>
                <w:rFonts w:asciiTheme="minorHAnsi" w:hAnsiTheme="minorHAnsi"/>
                <w:sz w:val="20"/>
                <w:szCs w:val="20"/>
              </w:rPr>
            </w:pPr>
            <w:r w:rsidRPr="43B612C3">
              <w:rPr>
                <w:rFonts w:asciiTheme="minorHAnsi" w:hAnsiTheme="minorHAnsi"/>
                <w:sz w:val="20"/>
                <w:szCs w:val="20"/>
              </w:rPr>
              <w:t>404.600,00 EUR</w:t>
            </w:r>
          </w:p>
          <w:p w14:paraId="577CD684" w14:textId="77777777" w:rsidR="00494FF8" w:rsidRPr="00722C7E" w:rsidRDefault="18F57B86" w:rsidP="43B612C3">
            <w:pPr>
              <w:spacing w:line="276" w:lineRule="auto"/>
              <w:rPr>
                <w:rFonts w:asciiTheme="minorHAnsi" w:hAnsiTheme="minorHAnsi"/>
                <w:sz w:val="20"/>
                <w:szCs w:val="20"/>
              </w:rPr>
            </w:pPr>
            <w:r w:rsidRPr="43B612C3">
              <w:rPr>
                <w:rFonts w:asciiTheme="minorHAnsi" w:hAnsiTheme="minorHAnsi"/>
                <w:sz w:val="20"/>
                <w:szCs w:val="20"/>
              </w:rPr>
              <w:t>Zavodov del: 145.600,00 EUR</w:t>
            </w:r>
          </w:p>
          <w:p w14:paraId="6B3E5BE5" w14:textId="77777777" w:rsidR="00494FF8" w:rsidRPr="00722C7E" w:rsidRDefault="18F57B86" w:rsidP="43B612C3">
            <w:pPr>
              <w:spacing w:line="276" w:lineRule="auto"/>
              <w:rPr>
                <w:rFonts w:asciiTheme="minorHAnsi" w:hAnsiTheme="minorHAnsi"/>
                <w:sz w:val="20"/>
                <w:szCs w:val="20"/>
              </w:rPr>
            </w:pPr>
            <w:r w:rsidRPr="43B612C3">
              <w:rPr>
                <w:rFonts w:asciiTheme="minorHAnsi" w:hAnsiTheme="minorHAnsi"/>
                <w:sz w:val="20"/>
                <w:szCs w:val="20"/>
              </w:rPr>
              <w:t>Delež sofinanciranja: 75</w:t>
            </w:r>
            <w:r w:rsidR="7C89C1EE" w:rsidRPr="43B612C3">
              <w:rPr>
                <w:rFonts w:asciiTheme="minorHAnsi" w:hAnsiTheme="minorHAnsi"/>
                <w:sz w:val="20"/>
                <w:szCs w:val="20"/>
              </w:rPr>
              <w:t xml:space="preserve"> </w:t>
            </w:r>
            <w:r w:rsidRPr="43B612C3">
              <w:rPr>
                <w:rFonts w:asciiTheme="minorHAnsi" w:hAnsiTheme="minorHAnsi"/>
                <w:sz w:val="20"/>
                <w:szCs w:val="20"/>
              </w:rPr>
              <w:t>%</w:t>
            </w:r>
          </w:p>
        </w:tc>
      </w:tr>
      <w:tr w:rsidR="00494FF8" w:rsidRPr="00722C7E" w14:paraId="6D40C148" w14:textId="77777777" w:rsidTr="321CE1AF">
        <w:trPr>
          <w:trHeight w:val="300"/>
        </w:trPr>
        <w:tc>
          <w:tcPr>
            <w:tcW w:w="1950" w:type="dxa"/>
            <w:tcBorders>
              <w:top w:val="nil"/>
              <w:left w:val="single" w:sz="8" w:space="0" w:color="000001"/>
              <w:bottom w:val="single" w:sz="8" w:space="0" w:color="000001"/>
              <w:right w:val="single" w:sz="8" w:space="0" w:color="000001"/>
            </w:tcBorders>
          </w:tcPr>
          <w:p w14:paraId="1FAE2019"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Vir</w:t>
            </w:r>
            <w:r w:rsidR="003F3EB9">
              <w:rPr>
                <w:rFonts w:asciiTheme="minorHAnsi" w:hAnsiTheme="minorHAnsi"/>
                <w:sz w:val="20"/>
                <w:szCs w:val="20"/>
              </w:rPr>
              <w:t>a</w:t>
            </w:r>
            <w:r w:rsidRPr="43B612C3">
              <w:rPr>
                <w:rFonts w:asciiTheme="minorHAnsi" w:hAnsiTheme="minorHAnsi"/>
                <w:sz w:val="20"/>
                <w:szCs w:val="20"/>
              </w:rPr>
              <w:t xml:space="preserve"> sredstev:</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761227C2" w14:textId="77777777" w:rsidR="00494FF8" w:rsidRDefault="18F57B86" w:rsidP="43B612C3">
            <w:pPr>
              <w:spacing w:line="276" w:lineRule="auto"/>
              <w:rPr>
                <w:rFonts w:asciiTheme="minorHAnsi" w:hAnsiTheme="minorHAnsi"/>
                <w:sz w:val="20"/>
                <w:szCs w:val="20"/>
              </w:rPr>
            </w:pPr>
            <w:r w:rsidRPr="43B612C3">
              <w:rPr>
                <w:rFonts w:asciiTheme="minorHAnsi" w:hAnsiTheme="minorHAnsi"/>
                <w:sz w:val="20"/>
                <w:szCs w:val="20"/>
              </w:rPr>
              <w:t>Projekt sofinancira Evropsk</w:t>
            </w:r>
            <w:r w:rsidR="003F3EB9">
              <w:rPr>
                <w:rFonts w:asciiTheme="minorHAnsi" w:hAnsiTheme="minorHAnsi"/>
                <w:sz w:val="20"/>
                <w:szCs w:val="20"/>
              </w:rPr>
              <w:t>i</w:t>
            </w:r>
            <w:r w:rsidRPr="43B612C3">
              <w:rPr>
                <w:rFonts w:asciiTheme="minorHAnsi" w:hAnsiTheme="minorHAnsi"/>
                <w:sz w:val="20"/>
                <w:szCs w:val="20"/>
              </w:rPr>
              <w:t xml:space="preserve"> sklad za regionalni razvoj (</w:t>
            </w:r>
            <w:proofErr w:type="spellStart"/>
            <w:r w:rsidRPr="43B612C3">
              <w:rPr>
                <w:rFonts w:asciiTheme="minorHAnsi" w:hAnsiTheme="minorHAnsi"/>
                <w:sz w:val="20"/>
                <w:szCs w:val="20"/>
              </w:rPr>
              <w:t>European</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Regional</w:t>
            </w:r>
            <w:proofErr w:type="spellEnd"/>
            <w:r w:rsidRPr="43B612C3">
              <w:rPr>
                <w:rFonts w:asciiTheme="minorHAnsi" w:hAnsiTheme="minorHAnsi"/>
                <w:sz w:val="20"/>
                <w:szCs w:val="20"/>
              </w:rPr>
              <w:t xml:space="preserve"> </w:t>
            </w:r>
            <w:proofErr w:type="spellStart"/>
            <w:r w:rsidRPr="43B612C3">
              <w:rPr>
                <w:rFonts w:asciiTheme="minorHAnsi" w:hAnsiTheme="minorHAnsi"/>
                <w:sz w:val="20"/>
                <w:szCs w:val="20"/>
              </w:rPr>
              <w:t>Development</w:t>
            </w:r>
            <w:proofErr w:type="spellEnd"/>
            <w:r w:rsidRPr="43B612C3">
              <w:rPr>
                <w:rFonts w:asciiTheme="minorHAnsi" w:hAnsiTheme="minorHAnsi"/>
                <w:sz w:val="20"/>
                <w:szCs w:val="20"/>
              </w:rPr>
              <w:t xml:space="preserve"> Fund – ERDF) preko programa </w:t>
            </w:r>
            <w:proofErr w:type="spellStart"/>
            <w:r w:rsidRPr="43B612C3">
              <w:rPr>
                <w:rFonts w:asciiTheme="minorHAnsi" w:hAnsiTheme="minorHAnsi"/>
                <w:sz w:val="20"/>
                <w:szCs w:val="20"/>
              </w:rPr>
              <w:t>Interreg</w:t>
            </w:r>
            <w:proofErr w:type="spellEnd"/>
            <w:r w:rsidRPr="43B612C3">
              <w:rPr>
                <w:rFonts w:asciiTheme="minorHAnsi" w:hAnsiTheme="minorHAnsi"/>
                <w:sz w:val="20"/>
                <w:szCs w:val="20"/>
              </w:rPr>
              <w:t xml:space="preserve"> Alpine </w:t>
            </w:r>
            <w:proofErr w:type="spellStart"/>
            <w:r w:rsidRPr="43B612C3">
              <w:rPr>
                <w:rFonts w:asciiTheme="minorHAnsi" w:hAnsiTheme="minorHAnsi"/>
                <w:sz w:val="20"/>
                <w:szCs w:val="20"/>
              </w:rPr>
              <w:t>Space</w:t>
            </w:r>
            <w:proofErr w:type="spellEnd"/>
            <w:r w:rsidR="3F974BB2" w:rsidRPr="43B612C3">
              <w:rPr>
                <w:rFonts w:asciiTheme="minorHAnsi" w:hAnsiTheme="minorHAnsi"/>
                <w:sz w:val="20"/>
                <w:szCs w:val="20"/>
              </w:rPr>
              <w:t>.</w:t>
            </w:r>
          </w:p>
          <w:p w14:paraId="318C4506" w14:textId="77777777" w:rsidR="006D2582" w:rsidRPr="00722C7E" w:rsidRDefault="006D2582" w:rsidP="43B612C3">
            <w:pPr>
              <w:spacing w:line="276" w:lineRule="auto"/>
              <w:rPr>
                <w:rFonts w:asciiTheme="minorHAnsi" w:hAnsiTheme="minorHAnsi"/>
                <w:sz w:val="20"/>
                <w:szCs w:val="20"/>
              </w:rPr>
            </w:pPr>
            <w:r>
              <w:rPr>
                <w:rFonts w:asciiTheme="minorHAnsi" w:hAnsiTheme="minorHAnsi"/>
                <w:sz w:val="20"/>
                <w:szCs w:val="20"/>
              </w:rPr>
              <w:t>ESSR (75 %) in lastno sofinanciranje (25 %).</w:t>
            </w:r>
          </w:p>
        </w:tc>
      </w:tr>
      <w:tr w:rsidR="00494FF8" w:rsidRPr="00722C7E" w14:paraId="6A426E1D" w14:textId="77777777" w:rsidTr="321CE1AF">
        <w:trPr>
          <w:trHeight w:val="300"/>
        </w:trPr>
        <w:tc>
          <w:tcPr>
            <w:tcW w:w="1950" w:type="dxa"/>
            <w:tcBorders>
              <w:top w:val="nil"/>
              <w:left w:val="single" w:sz="8" w:space="0" w:color="000001"/>
              <w:bottom w:val="single" w:sz="8" w:space="0" w:color="000001"/>
              <w:right w:val="single" w:sz="8" w:space="0" w:color="000001"/>
            </w:tcBorders>
          </w:tcPr>
          <w:p w14:paraId="6843D9A5"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Trajanje:</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0E017DC4" w14:textId="77777777" w:rsidR="00494FF8" w:rsidRPr="00722C7E" w:rsidRDefault="18F57B86" w:rsidP="43B612C3">
            <w:pPr>
              <w:spacing w:line="276" w:lineRule="auto"/>
              <w:rPr>
                <w:rFonts w:asciiTheme="minorHAnsi" w:hAnsiTheme="minorHAnsi"/>
                <w:sz w:val="20"/>
                <w:szCs w:val="20"/>
              </w:rPr>
            </w:pPr>
            <w:r w:rsidRPr="43B612C3">
              <w:rPr>
                <w:rFonts w:asciiTheme="minorHAnsi" w:hAnsiTheme="minorHAnsi"/>
                <w:sz w:val="20"/>
                <w:szCs w:val="20"/>
              </w:rPr>
              <w:t>1. 9. 2022 – 2</w:t>
            </w:r>
            <w:r w:rsidR="2C9EBE61" w:rsidRPr="43B612C3">
              <w:rPr>
                <w:rFonts w:asciiTheme="minorHAnsi" w:hAnsiTheme="minorHAnsi"/>
                <w:sz w:val="20"/>
                <w:szCs w:val="20"/>
              </w:rPr>
              <w:t>9</w:t>
            </w:r>
            <w:r w:rsidRPr="43B612C3">
              <w:rPr>
                <w:rFonts w:asciiTheme="minorHAnsi" w:hAnsiTheme="minorHAnsi"/>
                <w:sz w:val="20"/>
                <w:szCs w:val="20"/>
              </w:rPr>
              <w:t>. 2. 2024 (18 mesecev)</w:t>
            </w:r>
          </w:p>
        </w:tc>
      </w:tr>
      <w:tr w:rsidR="00494FF8" w:rsidRPr="00722C7E" w14:paraId="1DB2EF07" w14:textId="77777777" w:rsidTr="321CE1AF">
        <w:trPr>
          <w:trHeight w:val="300"/>
        </w:trPr>
        <w:tc>
          <w:tcPr>
            <w:tcW w:w="1950" w:type="dxa"/>
            <w:tcBorders>
              <w:top w:val="nil"/>
              <w:left w:val="single" w:sz="8" w:space="0" w:color="000001"/>
              <w:bottom w:val="single" w:sz="8" w:space="0" w:color="000001"/>
              <w:right w:val="single" w:sz="8" w:space="0" w:color="000001"/>
            </w:tcBorders>
          </w:tcPr>
          <w:p w14:paraId="11874B4B"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Partnerji:</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0E604049" w14:textId="77777777" w:rsidR="00494FF8" w:rsidRPr="00684342" w:rsidRDefault="18F57B86" w:rsidP="00643D67">
            <w:pPr>
              <w:pStyle w:val="Odstavekseznama"/>
              <w:numPr>
                <w:ilvl w:val="0"/>
                <w:numId w:val="9"/>
              </w:numPr>
              <w:spacing w:line="276" w:lineRule="auto"/>
              <w:ind w:left="483"/>
              <w:rPr>
                <w:rFonts w:eastAsia="Calibri" w:cs="Calibri"/>
                <w:color w:val="000000" w:themeColor="text1"/>
                <w:sz w:val="20"/>
                <w:szCs w:val="20"/>
              </w:rPr>
            </w:pPr>
            <w:r w:rsidRPr="00684342">
              <w:rPr>
                <w:rFonts w:eastAsia="Calibri" w:cs="Calibri"/>
                <w:color w:val="000000" w:themeColor="text1"/>
                <w:sz w:val="20"/>
                <w:szCs w:val="20"/>
              </w:rPr>
              <w:t>Univerza v Padovi (</w:t>
            </w:r>
            <w:proofErr w:type="spellStart"/>
            <w:r w:rsidRPr="00684342">
              <w:rPr>
                <w:rFonts w:eastAsia="Calibri" w:cs="Calibri"/>
                <w:color w:val="000000" w:themeColor="text1"/>
                <w:sz w:val="20"/>
                <w:szCs w:val="20"/>
              </w:rPr>
              <w:t>Università</w:t>
            </w:r>
            <w:proofErr w:type="spellEnd"/>
            <w:r w:rsidRPr="00684342">
              <w:rPr>
                <w:rFonts w:eastAsia="Calibri" w:cs="Calibri"/>
                <w:color w:val="000000" w:themeColor="text1"/>
                <w:sz w:val="20"/>
                <w:szCs w:val="20"/>
              </w:rPr>
              <w:t xml:space="preserve"> </w:t>
            </w:r>
            <w:proofErr w:type="spellStart"/>
            <w:r w:rsidRPr="00684342">
              <w:rPr>
                <w:rFonts w:eastAsia="Calibri" w:cs="Calibri"/>
                <w:color w:val="000000" w:themeColor="text1"/>
                <w:sz w:val="20"/>
                <w:szCs w:val="20"/>
              </w:rPr>
              <w:t>degli</w:t>
            </w:r>
            <w:proofErr w:type="spellEnd"/>
            <w:r w:rsidRPr="00684342">
              <w:rPr>
                <w:rFonts w:eastAsia="Calibri" w:cs="Calibri"/>
                <w:color w:val="000000" w:themeColor="text1"/>
                <w:sz w:val="20"/>
                <w:szCs w:val="20"/>
              </w:rPr>
              <w:t xml:space="preserve"> Studi di Padova) </w:t>
            </w:r>
            <w:r w:rsidR="00EF08B7">
              <w:rPr>
                <w:rFonts w:eastAsia="Calibri" w:cs="Calibri"/>
                <w:color w:val="000000" w:themeColor="text1"/>
                <w:sz w:val="20"/>
                <w:szCs w:val="20"/>
              </w:rPr>
              <w:t>(</w:t>
            </w:r>
            <w:r w:rsidR="7C89C1EE" w:rsidRPr="00684342">
              <w:rPr>
                <w:rFonts w:eastAsia="Calibri" w:cs="Calibri"/>
                <w:color w:val="000000" w:themeColor="text1"/>
                <w:sz w:val="20"/>
                <w:szCs w:val="20"/>
              </w:rPr>
              <w:t>v</w:t>
            </w:r>
            <w:r w:rsidRPr="00684342">
              <w:rPr>
                <w:rFonts w:eastAsia="Calibri" w:cs="Calibri"/>
                <w:color w:val="000000" w:themeColor="text1"/>
                <w:sz w:val="20"/>
                <w:szCs w:val="20"/>
              </w:rPr>
              <w:t>odilni partner</w:t>
            </w:r>
            <w:r w:rsidR="00EF08B7">
              <w:rPr>
                <w:rFonts w:eastAsia="Calibri" w:cs="Calibri"/>
                <w:color w:val="000000" w:themeColor="text1"/>
                <w:sz w:val="20"/>
                <w:szCs w:val="20"/>
              </w:rPr>
              <w:t>)</w:t>
            </w:r>
          </w:p>
          <w:p w14:paraId="1D8EE14D" w14:textId="77777777" w:rsidR="00494FF8" w:rsidRPr="00684342" w:rsidRDefault="18F57B86" w:rsidP="00643D67">
            <w:pPr>
              <w:pStyle w:val="Odstavekseznama"/>
              <w:numPr>
                <w:ilvl w:val="0"/>
                <w:numId w:val="9"/>
              </w:numPr>
              <w:spacing w:line="276" w:lineRule="auto"/>
              <w:ind w:left="483"/>
              <w:rPr>
                <w:rFonts w:eastAsia="Calibri" w:cs="Calibri"/>
                <w:color w:val="000000" w:themeColor="text1"/>
                <w:sz w:val="20"/>
                <w:szCs w:val="20"/>
              </w:rPr>
            </w:pPr>
            <w:r w:rsidRPr="00684342">
              <w:rPr>
                <w:rFonts w:eastAsia="Calibri" w:cs="Calibri"/>
                <w:color w:val="000000" w:themeColor="text1"/>
                <w:sz w:val="20"/>
                <w:szCs w:val="20"/>
              </w:rPr>
              <w:t xml:space="preserve">EZTS </w:t>
            </w:r>
            <w:proofErr w:type="spellStart"/>
            <w:r w:rsidRPr="00684342">
              <w:rPr>
                <w:rFonts w:eastAsia="Calibri" w:cs="Calibri"/>
                <w:color w:val="000000" w:themeColor="text1"/>
                <w:sz w:val="20"/>
                <w:szCs w:val="20"/>
              </w:rPr>
              <w:t>Geopark</w:t>
            </w:r>
            <w:proofErr w:type="spellEnd"/>
            <w:r w:rsidRPr="00684342">
              <w:rPr>
                <w:rFonts w:eastAsia="Calibri" w:cs="Calibri"/>
                <w:color w:val="000000" w:themeColor="text1"/>
                <w:sz w:val="20"/>
                <w:szCs w:val="20"/>
              </w:rPr>
              <w:t xml:space="preserve"> Karavanke</w:t>
            </w:r>
          </w:p>
          <w:p w14:paraId="0D6603F8" w14:textId="77777777" w:rsidR="00494FF8" w:rsidRPr="00722C7E" w:rsidRDefault="18F57B86" w:rsidP="00643D67">
            <w:pPr>
              <w:pStyle w:val="Odstavekseznama"/>
              <w:numPr>
                <w:ilvl w:val="0"/>
                <w:numId w:val="9"/>
              </w:numPr>
              <w:spacing w:line="276" w:lineRule="auto"/>
              <w:ind w:left="483"/>
              <w:rPr>
                <w:rFonts w:asciiTheme="minorHAnsi" w:hAnsiTheme="minorHAnsi"/>
                <w:sz w:val="20"/>
                <w:szCs w:val="20"/>
              </w:rPr>
            </w:pPr>
            <w:r w:rsidRPr="00684342">
              <w:rPr>
                <w:rFonts w:eastAsia="Calibri" w:cs="Calibri"/>
                <w:color w:val="000000" w:themeColor="text1"/>
                <w:sz w:val="20"/>
                <w:szCs w:val="20"/>
              </w:rPr>
              <w:t>Zavod Republike Slovenije za varstvo narave</w:t>
            </w:r>
          </w:p>
        </w:tc>
      </w:tr>
      <w:tr w:rsidR="00494FF8" w:rsidRPr="00722C7E" w14:paraId="7664C157" w14:textId="77777777" w:rsidTr="321CE1AF">
        <w:trPr>
          <w:trHeight w:val="300"/>
        </w:trPr>
        <w:tc>
          <w:tcPr>
            <w:tcW w:w="1950" w:type="dxa"/>
            <w:tcBorders>
              <w:top w:val="nil"/>
              <w:left w:val="single" w:sz="8" w:space="0" w:color="000001"/>
              <w:bottom w:val="single" w:sz="8" w:space="0" w:color="000001"/>
              <w:right w:val="single" w:sz="8" w:space="0" w:color="000001"/>
            </w:tcBorders>
          </w:tcPr>
          <w:p w14:paraId="7488A047" w14:textId="77777777" w:rsidR="00494FF8" w:rsidRPr="00722C7E" w:rsidRDefault="18F57B86" w:rsidP="43B612C3">
            <w:pPr>
              <w:jc w:val="left"/>
              <w:rPr>
                <w:rFonts w:asciiTheme="minorHAnsi" w:hAnsiTheme="minorHAnsi"/>
                <w:sz w:val="20"/>
                <w:szCs w:val="20"/>
              </w:rPr>
            </w:pPr>
            <w:r w:rsidRPr="43B612C3">
              <w:rPr>
                <w:rFonts w:asciiTheme="minorHAnsi" w:hAnsiTheme="minorHAnsi"/>
                <w:sz w:val="20"/>
                <w:szCs w:val="20"/>
              </w:rPr>
              <w:t>Cilj/</w:t>
            </w:r>
            <w:r w:rsidR="7C89C1EE" w:rsidRPr="43B612C3">
              <w:rPr>
                <w:rFonts w:asciiTheme="minorHAnsi" w:hAnsiTheme="minorHAnsi"/>
                <w:sz w:val="20"/>
                <w:szCs w:val="20"/>
              </w:rPr>
              <w:t>p</w:t>
            </w:r>
            <w:r w:rsidRPr="43B612C3">
              <w:rPr>
                <w:rFonts w:asciiTheme="minorHAnsi" w:hAnsiTheme="minorHAnsi"/>
                <w:sz w:val="20"/>
                <w:szCs w:val="20"/>
              </w:rPr>
              <w:t>odcilj/</w:t>
            </w:r>
            <w:r w:rsidR="7C89C1EE" w:rsidRPr="43B612C3">
              <w:rPr>
                <w:rFonts w:asciiTheme="minorHAnsi" w:hAnsiTheme="minorHAnsi"/>
                <w:sz w:val="20"/>
                <w:szCs w:val="20"/>
              </w:rPr>
              <w:t>u</w:t>
            </w:r>
            <w:r w:rsidRPr="43B612C3">
              <w:rPr>
                <w:rFonts w:asciiTheme="minorHAnsi" w:hAnsiTheme="minorHAnsi"/>
                <w:sz w:val="20"/>
                <w:szCs w:val="20"/>
              </w:rPr>
              <w:t>krep ReNPVO20-30, v katerega spada projekt:</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3879C199" w14:textId="77777777" w:rsidR="00494FF8" w:rsidRPr="00722C7E" w:rsidRDefault="18F57B86" w:rsidP="43B612C3">
            <w:pPr>
              <w:spacing w:line="252" w:lineRule="auto"/>
              <w:rPr>
                <w:rFonts w:asciiTheme="minorHAnsi" w:hAnsiTheme="minorHAnsi"/>
                <w:sz w:val="20"/>
                <w:szCs w:val="20"/>
              </w:rPr>
            </w:pPr>
            <w:r w:rsidRPr="43B612C3">
              <w:rPr>
                <w:rFonts w:asciiTheme="minorHAnsi" w:hAnsiTheme="minorHAnsi"/>
                <w:sz w:val="20"/>
                <w:szCs w:val="20"/>
              </w:rPr>
              <w:t>Prednostna os: Varstvo okolja in spodbujanje učinkovite rabe virov.</w:t>
            </w:r>
          </w:p>
          <w:p w14:paraId="3204E386" w14:textId="77777777" w:rsidR="00494FF8" w:rsidRPr="00722C7E" w:rsidRDefault="18F57B86" w:rsidP="43B612C3">
            <w:pPr>
              <w:spacing w:line="252" w:lineRule="auto"/>
              <w:rPr>
                <w:rFonts w:asciiTheme="minorHAnsi" w:hAnsiTheme="minorHAnsi"/>
                <w:sz w:val="20"/>
                <w:szCs w:val="20"/>
              </w:rPr>
            </w:pPr>
            <w:r w:rsidRPr="43B612C3">
              <w:rPr>
                <w:rFonts w:asciiTheme="minorHAnsi" w:hAnsiTheme="minorHAnsi"/>
                <w:sz w:val="20"/>
                <w:szCs w:val="20"/>
              </w:rPr>
              <w:t>Programski specifični cilj: Doseganje trajnostnega razvoja naravne in kulturne dediščine.</w:t>
            </w:r>
          </w:p>
          <w:p w14:paraId="00995676"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 xml:space="preserve">Ukrepi ReNPVO20-30 (iz 10. poglavja Resolucije), ki jih </w:t>
            </w:r>
            <w:r w:rsidR="00EF08B7">
              <w:rPr>
                <w:rFonts w:asciiTheme="minorHAnsi" w:hAnsiTheme="minorHAnsi"/>
                <w:sz w:val="20"/>
                <w:szCs w:val="20"/>
              </w:rPr>
              <w:t xml:space="preserve">zasleduje </w:t>
            </w:r>
            <w:r w:rsidRPr="43B612C3">
              <w:rPr>
                <w:rFonts w:asciiTheme="minorHAnsi" w:hAnsiTheme="minorHAnsi"/>
                <w:sz w:val="20"/>
                <w:szCs w:val="20"/>
              </w:rPr>
              <w:t>projekt:</w:t>
            </w:r>
          </w:p>
          <w:p w14:paraId="1596AAFC"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1.3 Zagotovit</w:t>
            </w:r>
            <w:r w:rsidR="7C89C1EE" w:rsidRPr="43B612C3">
              <w:rPr>
                <w:rFonts w:asciiTheme="minorHAnsi" w:hAnsiTheme="minorHAnsi"/>
                <w:sz w:val="20"/>
                <w:szCs w:val="20"/>
              </w:rPr>
              <w:t>ev</w:t>
            </w:r>
            <w:r w:rsidRPr="43B612C3">
              <w:rPr>
                <w:rFonts w:asciiTheme="minorHAnsi" w:hAnsiTheme="minorHAnsi"/>
                <w:sz w:val="20"/>
                <w:szCs w:val="20"/>
              </w:rPr>
              <w:t xml:space="preserve"> izboljšanj</w:t>
            </w:r>
            <w:r w:rsidR="00EF08B7">
              <w:rPr>
                <w:rFonts w:asciiTheme="minorHAnsi" w:hAnsiTheme="minorHAnsi"/>
                <w:sz w:val="20"/>
                <w:szCs w:val="20"/>
              </w:rPr>
              <w:t>a</w:t>
            </w:r>
            <w:r w:rsidRPr="43B612C3">
              <w:rPr>
                <w:rFonts w:asciiTheme="minorHAnsi" w:hAnsiTheme="minorHAnsi"/>
                <w:sz w:val="20"/>
                <w:szCs w:val="20"/>
              </w:rPr>
              <w:t xml:space="preserve"> stanja vrst z Rdečega seznama v RS in kvalifikacijskih vrst območij Natura 2000.</w:t>
            </w:r>
          </w:p>
          <w:p w14:paraId="502A4F47"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1.3.3 Priprav</w:t>
            </w:r>
            <w:r w:rsidR="7C89C1EE" w:rsidRPr="43B612C3">
              <w:rPr>
                <w:rFonts w:asciiTheme="minorHAnsi" w:hAnsiTheme="minorHAnsi"/>
                <w:sz w:val="20"/>
                <w:szCs w:val="20"/>
              </w:rPr>
              <w:t>a</w:t>
            </w:r>
            <w:r w:rsidRPr="43B612C3">
              <w:rPr>
                <w:rFonts w:asciiTheme="minorHAnsi" w:hAnsiTheme="minorHAnsi"/>
                <w:sz w:val="20"/>
                <w:szCs w:val="20"/>
              </w:rPr>
              <w:t xml:space="preserve"> in izvaja</w:t>
            </w:r>
            <w:r w:rsidR="7C89C1EE" w:rsidRPr="43B612C3">
              <w:rPr>
                <w:rFonts w:asciiTheme="minorHAnsi" w:hAnsiTheme="minorHAnsi"/>
                <w:sz w:val="20"/>
                <w:szCs w:val="20"/>
              </w:rPr>
              <w:t>nje</w:t>
            </w:r>
            <w:r w:rsidRPr="43B612C3">
              <w:rPr>
                <w:rFonts w:asciiTheme="minorHAnsi" w:hAnsiTheme="minorHAnsi"/>
                <w:sz w:val="20"/>
                <w:szCs w:val="20"/>
              </w:rPr>
              <w:t xml:space="preserve"> akcijsk</w:t>
            </w:r>
            <w:r w:rsidR="7C89C1EE" w:rsidRPr="43B612C3">
              <w:rPr>
                <w:rFonts w:asciiTheme="minorHAnsi" w:hAnsiTheme="minorHAnsi"/>
                <w:sz w:val="20"/>
                <w:szCs w:val="20"/>
              </w:rPr>
              <w:t>ih</w:t>
            </w:r>
            <w:r w:rsidRPr="43B612C3">
              <w:rPr>
                <w:rFonts w:asciiTheme="minorHAnsi" w:hAnsiTheme="minorHAnsi"/>
                <w:sz w:val="20"/>
                <w:szCs w:val="20"/>
              </w:rPr>
              <w:t xml:space="preserve"> načrt</w:t>
            </w:r>
            <w:r w:rsidR="7C89C1EE" w:rsidRPr="43B612C3">
              <w:rPr>
                <w:rFonts w:asciiTheme="minorHAnsi" w:hAnsiTheme="minorHAnsi"/>
                <w:sz w:val="20"/>
                <w:szCs w:val="20"/>
              </w:rPr>
              <w:t>ov</w:t>
            </w:r>
            <w:r w:rsidRPr="43B612C3">
              <w:rPr>
                <w:rFonts w:asciiTheme="minorHAnsi" w:hAnsiTheme="minorHAnsi"/>
                <w:sz w:val="20"/>
                <w:szCs w:val="20"/>
              </w:rPr>
              <w:t xml:space="preserve"> za zagotavljanje ugodnega stanja najbolj ogroženih skupin/vrst.</w:t>
            </w:r>
          </w:p>
          <w:p w14:paraId="023031F3"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Izvedba protokola izvajanja monitoringov in ukrepov za ohranjanje biotske raznovrstnosti na pilotnih območji</w:t>
            </w:r>
            <w:r w:rsidR="7C89C1EE" w:rsidRPr="43B612C3">
              <w:rPr>
                <w:rFonts w:asciiTheme="minorHAnsi" w:hAnsiTheme="minorHAnsi"/>
                <w:sz w:val="20"/>
                <w:szCs w:val="20"/>
              </w:rPr>
              <w:t>h</w:t>
            </w:r>
            <w:r w:rsidRPr="43B612C3">
              <w:rPr>
                <w:rFonts w:asciiTheme="minorHAnsi" w:hAnsiTheme="minorHAnsi"/>
                <w:sz w:val="20"/>
                <w:szCs w:val="20"/>
              </w:rPr>
              <w:t xml:space="preserve"> malih mokrišč.</w:t>
            </w:r>
          </w:p>
          <w:p w14:paraId="0DF8D64D"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 xml:space="preserve"> </w:t>
            </w:r>
          </w:p>
          <w:p w14:paraId="1E420319"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 xml:space="preserve">2.1 </w:t>
            </w:r>
            <w:r w:rsidR="7DB56623" w:rsidRPr="43B612C3">
              <w:rPr>
                <w:rFonts w:asciiTheme="minorHAnsi" w:hAnsiTheme="minorHAnsi"/>
                <w:sz w:val="20"/>
                <w:szCs w:val="20"/>
              </w:rPr>
              <w:t>V</w:t>
            </w:r>
            <w:r w:rsidRPr="43B612C3">
              <w:rPr>
                <w:rFonts w:asciiTheme="minorHAnsi" w:hAnsiTheme="minorHAnsi"/>
                <w:sz w:val="20"/>
                <w:szCs w:val="20"/>
              </w:rPr>
              <w:t>ključit</w:t>
            </w:r>
            <w:r w:rsidR="7DB56623" w:rsidRPr="43B612C3">
              <w:rPr>
                <w:rFonts w:asciiTheme="minorHAnsi" w:hAnsiTheme="minorHAnsi"/>
                <w:sz w:val="20"/>
                <w:szCs w:val="20"/>
              </w:rPr>
              <w:t>ev</w:t>
            </w:r>
            <w:r w:rsidRPr="43B612C3">
              <w:rPr>
                <w:rFonts w:asciiTheme="minorHAnsi" w:hAnsiTheme="minorHAnsi"/>
                <w:sz w:val="20"/>
                <w:szCs w:val="20"/>
              </w:rPr>
              <w:t xml:space="preserve"> količinsko opredeljen</w:t>
            </w:r>
            <w:r w:rsidR="7DB56623" w:rsidRPr="43B612C3">
              <w:rPr>
                <w:rFonts w:asciiTheme="minorHAnsi" w:hAnsiTheme="minorHAnsi"/>
                <w:sz w:val="20"/>
                <w:szCs w:val="20"/>
              </w:rPr>
              <w:t>ih</w:t>
            </w:r>
            <w:r w:rsidRPr="43B612C3">
              <w:rPr>
                <w:rFonts w:asciiTheme="minorHAnsi" w:hAnsiTheme="minorHAnsi"/>
                <w:sz w:val="20"/>
                <w:szCs w:val="20"/>
              </w:rPr>
              <w:t xml:space="preserve"> cilje</w:t>
            </w:r>
            <w:r w:rsidR="7DB56623" w:rsidRPr="43B612C3">
              <w:rPr>
                <w:rFonts w:asciiTheme="minorHAnsi" w:hAnsiTheme="minorHAnsi"/>
                <w:sz w:val="20"/>
                <w:szCs w:val="20"/>
              </w:rPr>
              <w:t>v</w:t>
            </w:r>
            <w:r w:rsidRPr="43B612C3">
              <w:rPr>
                <w:rFonts w:asciiTheme="minorHAnsi" w:hAnsiTheme="minorHAnsi"/>
                <w:sz w:val="20"/>
                <w:szCs w:val="20"/>
              </w:rPr>
              <w:t xml:space="preserve"> za ohranjanje BR, ki bodo prilagojeni regionalnim in lokalnim potrebam ter usklajeni s stroko</w:t>
            </w:r>
            <w:r w:rsidR="7DB56623" w:rsidRPr="43B612C3">
              <w:rPr>
                <w:rFonts w:asciiTheme="minorHAnsi" w:hAnsiTheme="minorHAnsi"/>
                <w:sz w:val="20"/>
                <w:szCs w:val="20"/>
              </w:rPr>
              <w:t>, v kmetijske strategije in programe za razvoj podeželja.</w:t>
            </w:r>
          </w:p>
          <w:p w14:paraId="657D8642"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2.1.1 Varova</w:t>
            </w:r>
            <w:r w:rsidR="7DB56623" w:rsidRPr="43B612C3">
              <w:rPr>
                <w:rFonts w:asciiTheme="minorHAnsi" w:hAnsiTheme="minorHAnsi"/>
                <w:sz w:val="20"/>
                <w:szCs w:val="20"/>
              </w:rPr>
              <w:t>nje</w:t>
            </w:r>
            <w:r w:rsidRPr="43B612C3">
              <w:rPr>
                <w:rFonts w:asciiTheme="minorHAnsi" w:hAnsiTheme="minorHAnsi"/>
                <w:sz w:val="20"/>
                <w:szCs w:val="20"/>
              </w:rPr>
              <w:t xml:space="preserve"> kmetijsk</w:t>
            </w:r>
            <w:r w:rsidR="7DB56623" w:rsidRPr="43B612C3">
              <w:rPr>
                <w:rFonts w:asciiTheme="minorHAnsi" w:hAnsiTheme="minorHAnsi"/>
                <w:sz w:val="20"/>
                <w:szCs w:val="20"/>
              </w:rPr>
              <w:t>e</w:t>
            </w:r>
            <w:r w:rsidRPr="43B612C3">
              <w:rPr>
                <w:rFonts w:asciiTheme="minorHAnsi" w:hAnsiTheme="minorHAnsi"/>
                <w:sz w:val="20"/>
                <w:szCs w:val="20"/>
              </w:rPr>
              <w:t xml:space="preserve"> krajin</w:t>
            </w:r>
            <w:r w:rsidR="7DB56623" w:rsidRPr="43B612C3">
              <w:rPr>
                <w:rFonts w:asciiTheme="minorHAnsi" w:hAnsiTheme="minorHAnsi"/>
                <w:sz w:val="20"/>
                <w:szCs w:val="20"/>
              </w:rPr>
              <w:t>e</w:t>
            </w:r>
            <w:r w:rsidRPr="43B612C3">
              <w:rPr>
                <w:rFonts w:asciiTheme="minorHAnsi" w:hAnsiTheme="minorHAnsi"/>
                <w:sz w:val="20"/>
                <w:szCs w:val="20"/>
              </w:rPr>
              <w:t xml:space="preserve"> z mehanizmi kmetijske politike ter ozaveščanjem kmetov.</w:t>
            </w:r>
          </w:p>
          <w:p w14:paraId="1B948A50"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Delavnice s kmeti in deležniki. Izobraževanje mladih in odraslih na temo upravljanja mokrišč.</w:t>
            </w:r>
          </w:p>
          <w:p w14:paraId="2C8AEDF7" w14:textId="77777777" w:rsidR="00494FF8" w:rsidRPr="00722C7E" w:rsidRDefault="18F57B86" w:rsidP="00643D67">
            <w:pPr>
              <w:pStyle w:val="Odstavekseznama"/>
              <w:numPr>
                <w:ilvl w:val="2"/>
                <w:numId w:val="20"/>
              </w:numPr>
              <w:ind w:left="500"/>
              <w:rPr>
                <w:rFonts w:asciiTheme="minorHAnsi" w:hAnsiTheme="minorHAnsi"/>
                <w:sz w:val="20"/>
                <w:szCs w:val="20"/>
              </w:rPr>
            </w:pPr>
            <w:r w:rsidRPr="43B612C3">
              <w:rPr>
                <w:rFonts w:asciiTheme="minorHAnsi" w:hAnsiTheme="minorHAnsi"/>
                <w:sz w:val="20"/>
                <w:szCs w:val="20"/>
              </w:rPr>
              <w:t>Upravlja</w:t>
            </w:r>
            <w:r w:rsidR="7DB56623" w:rsidRPr="43B612C3">
              <w:rPr>
                <w:rFonts w:asciiTheme="minorHAnsi" w:hAnsiTheme="minorHAnsi"/>
                <w:sz w:val="20"/>
                <w:szCs w:val="20"/>
              </w:rPr>
              <w:t>nje</w:t>
            </w:r>
            <w:r w:rsidRPr="43B612C3">
              <w:rPr>
                <w:rFonts w:asciiTheme="minorHAnsi" w:hAnsiTheme="minorHAnsi"/>
                <w:sz w:val="20"/>
                <w:szCs w:val="20"/>
              </w:rPr>
              <w:t xml:space="preserve"> travnišk</w:t>
            </w:r>
            <w:r w:rsidR="7DB56623" w:rsidRPr="43B612C3">
              <w:rPr>
                <w:rFonts w:asciiTheme="minorHAnsi" w:hAnsiTheme="minorHAnsi"/>
                <w:sz w:val="20"/>
                <w:szCs w:val="20"/>
              </w:rPr>
              <w:t>ih</w:t>
            </w:r>
            <w:r w:rsidRPr="43B612C3">
              <w:rPr>
                <w:rFonts w:asciiTheme="minorHAnsi" w:hAnsiTheme="minorHAnsi"/>
                <w:sz w:val="20"/>
                <w:szCs w:val="20"/>
              </w:rPr>
              <w:t xml:space="preserve"> HT</w:t>
            </w:r>
            <w:r w:rsidR="00567ECB">
              <w:rPr>
                <w:rFonts w:asciiTheme="minorHAnsi" w:hAnsiTheme="minorHAnsi"/>
                <w:sz w:val="20"/>
                <w:szCs w:val="20"/>
              </w:rPr>
              <w:t>,</w:t>
            </w:r>
            <w:r w:rsidRPr="43B612C3">
              <w:rPr>
                <w:rFonts w:asciiTheme="minorHAnsi" w:hAnsiTheme="minorHAnsi"/>
                <w:sz w:val="20"/>
                <w:szCs w:val="20"/>
              </w:rPr>
              <w:t xml:space="preserve"> prilagojeno geografskim enotam. </w:t>
            </w:r>
          </w:p>
          <w:p w14:paraId="68D7DA78"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 xml:space="preserve">Izvedba čiščenja zaraščajočih </w:t>
            </w:r>
            <w:r w:rsidR="7DB56623" w:rsidRPr="43B612C3">
              <w:rPr>
                <w:rFonts w:asciiTheme="minorHAnsi" w:hAnsiTheme="minorHAnsi"/>
                <w:sz w:val="20"/>
                <w:szCs w:val="20"/>
              </w:rPr>
              <w:t xml:space="preserve">se </w:t>
            </w:r>
            <w:r w:rsidRPr="43B612C3">
              <w:rPr>
                <w:rFonts w:asciiTheme="minorHAnsi" w:hAnsiTheme="minorHAnsi"/>
                <w:sz w:val="20"/>
                <w:szCs w:val="20"/>
              </w:rPr>
              <w:t>mokrotnih travnikov.</w:t>
            </w:r>
          </w:p>
          <w:p w14:paraId="3BE52135" w14:textId="77777777" w:rsidR="00494FF8" w:rsidRPr="00722C7E" w:rsidRDefault="18F57B86" w:rsidP="00643D67">
            <w:pPr>
              <w:pStyle w:val="Odstavekseznama"/>
              <w:numPr>
                <w:ilvl w:val="2"/>
                <w:numId w:val="20"/>
              </w:numPr>
              <w:ind w:left="500"/>
              <w:rPr>
                <w:rFonts w:asciiTheme="minorHAnsi" w:hAnsiTheme="minorHAnsi"/>
                <w:sz w:val="20"/>
                <w:szCs w:val="20"/>
              </w:rPr>
            </w:pPr>
            <w:r w:rsidRPr="43B612C3">
              <w:rPr>
                <w:rFonts w:asciiTheme="minorHAnsi" w:hAnsiTheme="minorHAnsi"/>
                <w:sz w:val="20"/>
                <w:szCs w:val="20"/>
              </w:rPr>
              <w:t>Spodbu</w:t>
            </w:r>
            <w:r w:rsidR="7DB56623" w:rsidRPr="43B612C3">
              <w:rPr>
                <w:rFonts w:asciiTheme="minorHAnsi" w:hAnsiTheme="minorHAnsi"/>
                <w:sz w:val="20"/>
                <w:szCs w:val="20"/>
              </w:rPr>
              <w:t>janje</w:t>
            </w:r>
            <w:r w:rsidRPr="43B612C3">
              <w:rPr>
                <w:rFonts w:asciiTheme="minorHAnsi" w:hAnsiTheme="minorHAnsi"/>
                <w:sz w:val="20"/>
                <w:szCs w:val="20"/>
              </w:rPr>
              <w:t xml:space="preserve"> ekstenzivn</w:t>
            </w:r>
            <w:r w:rsidR="7DB56623" w:rsidRPr="43B612C3">
              <w:rPr>
                <w:rFonts w:asciiTheme="minorHAnsi" w:hAnsiTheme="minorHAnsi"/>
                <w:sz w:val="20"/>
                <w:szCs w:val="20"/>
              </w:rPr>
              <w:t>e</w:t>
            </w:r>
            <w:r w:rsidRPr="43B612C3">
              <w:rPr>
                <w:rFonts w:asciiTheme="minorHAnsi" w:hAnsiTheme="minorHAnsi"/>
                <w:sz w:val="20"/>
                <w:szCs w:val="20"/>
              </w:rPr>
              <w:t xml:space="preserve"> paš</w:t>
            </w:r>
            <w:r w:rsidR="7DB56623" w:rsidRPr="43B612C3">
              <w:rPr>
                <w:rFonts w:asciiTheme="minorHAnsi" w:hAnsiTheme="minorHAnsi"/>
                <w:sz w:val="20"/>
                <w:szCs w:val="20"/>
              </w:rPr>
              <w:t>e</w:t>
            </w:r>
            <w:r w:rsidRPr="43B612C3">
              <w:rPr>
                <w:rFonts w:asciiTheme="minorHAnsi" w:hAnsiTheme="minorHAnsi"/>
                <w:sz w:val="20"/>
                <w:szCs w:val="20"/>
              </w:rPr>
              <w:t xml:space="preserve"> na območjih, kjer je bilo pašništvo opuščeno.</w:t>
            </w:r>
          </w:p>
          <w:p w14:paraId="6037D282"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Komunikacija in izvedba čiščenja, izboljšanje hidrološkega režima mokrišč.</w:t>
            </w:r>
          </w:p>
          <w:p w14:paraId="5893A06A"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 xml:space="preserve"> </w:t>
            </w:r>
          </w:p>
          <w:p w14:paraId="327DDE85"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3.2 Dose</w:t>
            </w:r>
            <w:r w:rsidR="7DB56623" w:rsidRPr="43B612C3">
              <w:rPr>
                <w:rFonts w:asciiTheme="minorHAnsi" w:hAnsiTheme="minorHAnsi"/>
                <w:sz w:val="20"/>
                <w:szCs w:val="20"/>
              </w:rPr>
              <w:t>ganje</w:t>
            </w:r>
            <w:r w:rsidRPr="43B612C3">
              <w:rPr>
                <w:rFonts w:asciiTheme="minorHAnsi" w:hAnsiTheme="minorHAnsi"/>
                <w:sz w:val="20"/>
                <w:szCs w:val="20"/>
              </w:rPr>
              <w:t xml:space="preserve"> splošn</w:t>
            </w:r>
            <w:r w:rsidR="7DB56623" w:rsidRPr="43B612C3">
              <w:rPr>
                <w:rFonts w:asciiTheme="minorHAnsi" w:hAnsiTheme="minorHAnsi"/>
                <w:sz w:val="20"/>
                <w:szCs w:val="20"/>
              </w:rPr>
              <w:t>e</w:t>
            </w:r>
            <w:r w:rsidRPr="43B612C3">
              <w:rPr>
                <w:rFonts w:asciiTheme="minorHAnsi" w:hAnsiTheme="minorHAnsi"/>
                <w:sz w:val="20"/>
                <w:szCs w:val="20"/>
              </w:rPr>
              <w:t xml:space="preserve"> ozaveščenost</w:t>
            </w:r>
            <w:r w:rsidR="7DB56623" w:rsidRPr="43B612C3">
              <w:rPr>
                <w:rFonts w:asciiTheme="minorHAnsi" w:hAnsiTheme="minorHAnsi"/>
                <w:sz w:val="20"/>
                <w:szCs w:val="20"/>
              </w:rPr>
              <w:t>i</w:t>
            </w:r>
            <w:r w:rsidRPr="43B612C3">
              <w:rPr>
                <w:rFonts w:asciiTheme="minorHAnsi" w:hAnsiTheme="minorHAnsi"/>
                <w:sz w:val="20"/>
                <w:szCs w:val="20"/>
              </w:rPr>
              <w:t xml:space="preserve"> o ITV.</w:t>
            </w:r>
          </w:p>
          <w:p w14:paraId="21CE7041"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3.2.1 Izobraževa</w:t>
            </w:r>
            <w:r w:rsidR="7DB56623" w:rsidRPr="43B612C3">
              <w:rPr>
                <w:rFonts w:asciiTheme="minorHAnsi" w:hAnsiTheme="minorHAnsi"/>
                <w:sz w:val="20"/>
                <w:szCs w:val="20"/>
              </w:rPr>
              <w:t>nje</w:t>
            </w:r>
            <w:r w:rsidRPr="43B612C3">
              <w:rPr>
                <w:rFonts w:asciiTheme="minorHAnsi" w:hAnsiTheme="minorHAnsi"/>
                <w:sz w:val="20"/>
                <w:szCs w:val="20"/>
              </w:rPr>
              <w:t xml:space="preserve"> in ozavešča</w:t>
            </w:r>
            <w:r w:rsidR="7DB56623" w:rsidRPr="43B612C3">
              <w:rPr>
                <w:rFonts w:asciiTheme="minorHAnsi" w:hAnsiTheme="minorHAnsi"/>
                <w:sz w:val="20"/>
                <w:szCs w:val="20"/>
              </w:rPr>
              <w:t>nje</w:t>
            </w:r>
            <w:r w:rsidRPr="43B612C3">
              <w:rPr>
                <w:rFonts w:asciiTheme="minorHAnsi" w:hAnsiTheme="minorHAnsi"/>
                <w:sz w:val="20"/>
                <w:szCs w:val="20"/>
              </w:rPr>
              <w:t xml:space="preserve"> širše javnosti o problematiki ITV (kaj </w:t>
            </w:r>
            <w:r w:rsidR="7DB56623" w:rsidRPr="43B612C3">
              <w:rPr>
                <w:rFonts w:asciiTheme="minorHAnsi" w:hAnsiTheme="minorHAnsi"/>
                <w:sz w:val="20"/>
                <w:szCs w:val="20"/>
              </w:rPr>
              <w:t>so</w:t>
            </w:r>
            <w:r w:rsidRPr="43B612C3">
              <w:rPr>
                <w:rFonts w:asciiTheme="minorHAnsi" w:hAnsiTheme="minorHAnsi"/>
                <w:sz w:val="20"/>
                <w:szCs w:val="20"/>
              </w:rPr>
              <w:t xml:space="preserve">, zakaj </w:t>
            </w:r>
            <w:r w:rsidR="7DB56623" w:rsidRPr="43B612C3">
              <w:rPr>
                <w:rFonts w:asciiTheme="minorHAnsi" w:hAnsiTheme="minorHAnsi"/>
                <w:sz w:val="20"/>
                <w:szCs w:val="20"/>
              </w:rPr>
              <w:t>predstavljaj</w:t>
            </w:r>
            <w:r w:rsidRPr="43B612C3">
              <w:rPr>
                <w:rFonts w:asciiTheme="minorHAnsi" w:hAnsiTheme="minorHAnsi"/>
                <w:sz w:val="20"/>
                <w:szCs w:val="20"/>
              </w:rPr>
              <w:t>o težav</w:t>
            </w:r>
            <w:r w:rsidR="7DB56623" w:rsidRPr="43B612C3">
              <w:rPr>
                <w:rFonts w:asciiTheme="minorHAnsi" w:hAnsiTheme="minorHAnsi"/>
                <w:sz w:val="20"/>
                <w:szCs w:val="20"/>
              </w:rPr>
              <w:t>o</w:t>
            </w:r>
            <w:r w:rsidRPr="43B612C3">
              <w:rPr>
                <w:rFonts w:asciiTheme="minorHAnsi" w:hAnsiTheme="minorHAnsi"/>
                <w:sz w:val="20"/>
                <w:szCs w:val="20"/>
              </w:rPr>
              <w:t>, kaj lahko vsak</w:t>
            </w:r>
            <w:r w:rsidR="7DB56623" w:rsidRPr="43B612C3">
              <w:rPr>
                <w:rFonts w:asciiTheme="minorHAnsi" w:hAnsiTheme="minorHAnsi"/>
                <w:sz w:val="20"/>
                <w:szCs w:val="20"/>
              </w:rPr>
              <w:t>do</w:t>
            </w:r>
            <w:r w:rsidRPr="43B612C3">
              <w:rPr>
                <w:rFonts w:asciiTheme="minorHAnsi" w:hAnsiTheme="minorHAnsi"/>
                <w:sz w:val="20"/>
                <w:szCs w:val="20"/>
              </w:rPr>
              <w:t xml:space="preserve"> stori …).</w:t>
            </w:r>
          </w:p>
          <w:p w14:paraId="07B54296"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Priprava in izvedba izobraževalnih programov za pedagoško osebje, odrasle in otroke, izobraževalnega modula na temo BR in ITV. Izvedba prostovoljnih akcij čiščenja invazivnih vrst na malih mokriščih.</w:t>
            </w:r>
          </w:p>
          <w:p w14:paraId="4FC82738"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 xml:space="preserve"> </w:t>
            </w:r>
          </w:p>
          <w:p w14:paraId="4C95680F"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4.2 Okrepit</w:t>
            </w:r>
            <w:r w:rsidR="7DB56623" w:rsidRPr="43B612C3">
              <w:rPr>
                <w:rFonts w:asciiTheme="minorHAnsi" w:hAnsiTheme="minorHAnsi"/>
                <w:sz w:val="20"/>
                <w:szCs w:val="20"/>
              </w:rPr>
              <w:t>ev</w:t>
            </w:r>
            <w:r w:rsidRPr="43B612C3">
              <w:rPr>
                <w:rFonts w:asciiTheme="minorHAnsi" w:hAnsiTheme="minorHAnsi"/>
                <w:sz w:val="20"/>
                <w:szCs w:val="20"/>
              </w:rPr>
              <w:t xml:space="preserve"> zmogljivosti ustanov in posameznikov, ki sodelujejo pri ohranjanju BR.</w:t>
            </w:r>
          </w:p>
          <w:p w14:paraId="1AC5E3B0"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 xml:space="preserve">4.2.2 </w:t>
            </w:r>
            <w:r w:rsidR="7DB56623" w:rsidRPr="43B612C3">
              <w:rPr>
                <w:rFonts w:asciiTheme="minorHAnsi" w:hAnsiTheme="minorHAnsi"/>
                <w:sz w:val="20"/>
                <w:szCs w:val="20"/>
              </w:rPr>
              <w:t>S</w:t>
            </w:r>
            <w:r w:rsidRPr="43B612C3">
              <w:rPr>
                <w:rFonts w:asciiTheme="minorHAnsi" w:hAnsiTheme="minorHAnsi"/>
                <w:sz w:val="20"/>
                <w:szCs w:val="20"/>
              </w:rPr>
              <w:t>podbuja</w:t>
            </w:r>
            <w:r w:rsidR="7DB56623" w:rsidRPr="43B612C3">
              <w:rPr>
                <w:rFonts w:asciiTheme="minorHAnsi" w:hAnsiTheme="minorHAnsi"/>
                <w:sz w:val="20"/>
                <w:szCs w:val="20"/>
              </w:rPr>
              <w:t>nje</w:t>
            </w:r>
            <w:r w:rsidRPr="43B612C3">
              <w:rPr>
                <w:rFonts w:asciiTheme="minorHAnsi" w:hAnsiTheme="minorHAnsi"/>
                <w:sz w:val="20"/>
                <w:szCs w:val="20"/>
              </w:rPr>
              <w:t xml:space="preserve"> vključevanj</w:t>
            </w:r>
            <w:r w:rsidR="7DB56623" w:rsidRPr="43B612C3">
              <w:rPr>
                <w:rFonts w:asciiTheme="minorHAnsi" w:hAnsiTheme="minorHAnsi"/>
                <w:sz w:val="20"/>
                <w:szCs w:val="20"/>
              </w:rPr>
              <w:t>a</w:t>
            </w:r>
            <w:r w:rsidRPr="43B612C3">
              <w:rPr>
                <w:rFonts w:asciiTheme="minorHAnsi" w:hAnsiTheme="minorHAnsi"/>
                <w:sz w:val="20"/>
                <w:szCs w:val="20"/>
              </w:rPr>
              <w:t xml:space="preserve"> prostovoljcev </w:t>
            </w:r>
            <w:r w:rsidR="7DB56623" w:rsidRPr="43B612C3">
              <w:rPr>
                <w:rFonts w:asciiTheme="minorHAnsi" w:hAnsiTheme="minorHAnsi"/>
                <w:sz w:val="20"/>
                <w:szCs w:val="20"/>
              </w:rPr>
              <w:t xml:space="preserve">v opravljanje nalog iz naslova ohranjanja BR </w:t>
            </w:r>
            <w:r w:rsidRPr="43B612C3">
              <w:rPr>
                <w:rFonts w:asciiTheme="minorHAnsi" w:hAnsiTheme="minorHAnsi"/>
                <w:sz w:val="20"/>
                <w:szCs w:val="20"/>
              </w:rPr>
              <w:t>(t.</w:t>
            </w:r>
            <w:r w:rsidR="7DB56623" w:rsidRPr="43B612C3">
              <w:rPr>
                <w:rFonts w:asciiTheme="minorHAnsi" w:hAnsiTheme="minorHAnsi"/>
                <w:sz w:val="20"/>
                <w:szCs w:val="20"/>
              </w:rPr>
              <w:t xml:space="preserve"> </w:t>
            </w:r>
            <w:r w:rsidRPr="43B612C3">
              <w:rPr>
                <w:rFonts w:asciiTheme="minorHAnsi" w:hAnsiTheme="minorHAnsi"/>
                <w:sz w:val="20"/>
                <w:szCs w:val="20"/>
              </w:rPr>
              <w:t xml:space="preserve">i. </w:t>
            </w:r>
            <w:r w:rsidR="7DB56623" w:rsidRPr="43B612C3">
              <w:rPr>
                <w:rFonts w:asciiTheme="minorHAnsi" w:hAnsiTheme="minorHAnsi"/>
                <w:sz w:val="20"/>
                <w:szCs w:val="20"/>
              </w:rPr>
              <w:t>'</w:t>
            </w:r>
            <w:proofErr w:type="spellStart"/>
            <w:r w:rsidRPr="43B612C3">
              <w:rPr>
                <w:rFonts w:asciiTheme="minorHAnsi" w:hAnsiTheme="minorHAnsi"/>
                <w:sz w:val="20"/>
                <w:szCs w:val="20"/>
              </w:rPr>
              <w:t>citizen</w:t>
            </w:r>
            <w:proofErr w:type="spellEnd"/>
            <w:r w:rsidRPr="43B612C3">
              <w:rPr>
                <w:rFonts w:asciiTheme="minorHAnsi" w:hAnsiTheme="minorHAnsi"/>
                <w:sz w:val="20"/>
                <w:szCs w:val="20"/>
              </w:rPr>
              <w:t xml:space="preserve"> science</w:t>
            </w:r>
            <w:r w:rsidR="7DB56623" w:rsidRPr="43B612C3">
              <w:rPr>
                <w:rFonts w:asciiTheme="minorHAnsi" w:hAnsiTheme="minorHAnsi"/>
                <w:sz w:val="20"/>
                <w:szCs w:val="20"/>
              </w:rPr>
              <w:t>'</w:t>
            </w:r>
            <w:r w:rsidRPr="43B612C3">
              <w:rPr>
                <w:rFonts w:asciiTheme="minorHAnsi" w:hAnsiTheme="minorHAnsi"/>
                <w:sz w:val="20"/>
                <w:szCs w:val="20"/>
              </w:rPr>
              <w:t>).</w:t>
            </w:r>
          </w:p>
          <w:p w14:paraId="34BCA16B"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Izvedba prostovoljnih akcij čiščenja zarasti in izboljš</w:t>
            </w:r>
            <w:r w:rsidR="7DB56623" w:rsidRPr="43B612C3">
              <w:rPr>
                <w:rFonts w:asciiTheme="minorHAnsi" w:hAnsiTheme="minorHAnsi"/>
                <w:sz w:val="20"/>
                <w:szCs w:val="20"/>
              </w:rPr>
              <w:t>ev</w:t>
            </w:r>
            <w:r w:rsidRPr="43B612C3">
              <w:rPr>
                <w:rFonts w:asciiTheme="minorHAnsi" w:hAnsiTheme="minorHAnsi"/>
                <w:sz w:val="20"/>
                <w:szCs w:val="20"/>
              </w:rPr>
              <w:t>anja hidrološkega režima mokrišč.</w:t>
            </w:r>
          </w:p>
          <w:p w14:paraId="43894E7A"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 xml:space="preserve"> </w:t>
            </w:r>
          </w:p>
          <w:p w14:paraId="0594788A"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5.1 Usposablja</w:t>
            </w:r>
            <w:r w:rsidR="7DB56623" w:rsidRPr="43B612C3">
              <w:rPr>
                <w:rFonts w:asciiTheme="minorHAnsi" w:hAnsiTheme="minorHAnsi"/>
                <w:sz w:val="20"/>
                <w:szCs w:val="20"/>
              </w:rPr>
              <w:t>nje</w:t>
            </w:r>
            <w:r w:rsidRPr="43B612C3">
              <w:rPr>
                <w:rFonts w:asciiTheme="minorHAnsi" w:hAnsiTheme="minorHAnsi"/>
                <w:sz w:val="20"/>
                <w:szCs w:val="20"/>
              </w:rPr>
              <w:t xml:space="preserve"> učiteljsk</w:t>
            </w:r>
            <w:r w:rsidR="00567ECB">
              <w:rPr>
                <w:rFonts w:asciiTheme="minorHAnsi" w:hAnsiTheme="minorHAnsi"/>
                <w:sz w:val="20"/>
                <w:szCs w:val="20"/>
              </w:rPr>
              <w:t>ega</w:t>
            </w:r>
            <w:r w:rsidRPr="43B612C3">
              <w:rPr>
                <w:rFonts w:asciiTheme="minorHAnsi" w:hAnsiTheme="minorHAnsi"/>
                <w:sz w:val="20"/>
                <w:szCs w:val="20"/>
              </w:rPr>
              <w:t xml:space="preserve"> kadr</w:t>
            </w:r>
            <w:r w:rsidR="00567ECB">
              <w:rPr>
                <w:rFonts w:asciiTheme="minorHAnsi" w:hAnsiTheme="minorHAnsi"/>
                <w:sz w:val="20"/>
                <w:szCs w:val="20"/>
              </w:rPr>
              <w:t>a</w:t>
            </w:r>
            <w:r w:rsidRPr="43B612C3">
              <w:rPr>
                <w:rFonts w:asciiTheme="minorHAnsi" w:hAnsiTheme="minorHAnsi"/>
                <w:sz w:val="20"/>
                <w:szCs w:val="20"/>
              </w:rPr>
              <w:t>, ki bo odgovor</w:t>
            </w:r>
            <w:r w:rsidR="00567ECB">
              <w:rPr>
                <w:rFonts w:asciiTheme="minorHAnsi" w:hAnsiTheme="minorHAnsi"/>
                <w:sz w:val="20"/>
                <w:szCs w:val="20"/>
              </w:rPr>
              <w:t>e</w:t>
            </w:r>
            <w:r w:rsidRPr="43B612C3">
              <w:rPr>
                <w:rFonts w:asciiTheme="minorHAnsi" w:hAnsiTheme="minorHAnsi"/>
                <w:sz w:val="20"/>
                <w:szCs w:val="20"/>
              </w:rPr>
              <w:t>n za podajanje znanja o BR.</w:t>
            </w:r>
          </w:p>
          <w:p w14:paraId="2BE0EDEC"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5.1.1 Zagotovit</w:t>
            </w:r>
            <w:r w:rsidR="7DB56623" w:rsidRPr="43B612C3">
              <w:rPr>
                <w:rFonts w:asciiTheme="minorHAnsi" w:hAnsiTheme="minorHAnsi"/>
                <w:sz w:val="20"/>
                <w:szCs w:val="20"/>
              </w:rPr>
              <w:t>ev</w:t>
            </w:r>
            <w:r w:rsidRPr="43B612C3">
              <w:rPr>
                <w:rFonts w:asciiTheme="minorHAnsi" w:hAnsiTheme="minorHAnsi"/>
                <w:sz w:val="20"/>
                <w:szCs w:val="20"/>
              </w:rPr>
              <w:t xml:space="preserve"> kakovostn</w:t>
            </w:r>
            <w:r w:rsidR="7DB56623" w:rsidRPr="43B612C3">
              <w:rPr>
                <w:rFonts w:asciiTheme="minorHAnsi" w:hAnsiTheme="minorHAnsi"/>
                <w:sz w:val="20"/>
                <w:szCs w:val="20"/>
              </w:rPr>
              <w:t>ega</w:t>
            </w:r>
            <w:r w:rsidRPr="43B612C3">
              <w:rPr>
                <w:rFonts w:asciiTheme="minorHAnsi" w:hAnsiTheme="minorHAnsi"/>
                <w:sz w:val="20"/>
                <w:szCs w:val="20"/>
              </w:rPr>
              <w:t xml:space="preserve"> izvajanj</w:t>
            </w:r>
            <w:r w:rsidR="7DB56623" w:rsidRPr="43B612C3">
              <w:rPr>
                <w:rFonts w:asciiTheme="minorHAnsi" w:hAnsiTheme="minorHAnsi"/>
                <w:sz w:val="20"/>
                <w:szCs w:val="20"/>
              </w:rPr>
              <w:t>a</w:t>
            </w:r>
            <w:r w:rsidRPr="43B612C3">
              <w:rPr>
                <w:rFonts w:asciiTheme="minorHAnsi" w:hAnsiTheme="minorHAnsi"/>
                <w:sz w:val="20"/>
                <w:szCs w:val="20"/>
              </w:rPr>
              <w:t xml:space="preserve"> programov formalnega izobraževanja o pomenu BR. </w:t>
            </w:r>
          </w:p>
          <w:p w14:paraId="6F143B84"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lastRenderedPageBreak/>
              <w:t xml:space="preserve">5.1.2 </w:t>
            </w:r>
            <w:r w:rsidR="7DB56623" w:rsidRPr="43B612C3">
              <w:rPr>
                <w:rFonts w:asciiTheme="minorHAnsi" w:hAnsiTheme="minorHAnsi"/>
                <w:sz w:val="20"/>
                <w:szCs w:val="20"/>
              </w:rPr>
              <w:t>Z</w:t>
            </w:r>
            <w:r w:rsidRPr="43B612C3">
              <w:rPr>
                <w:rFonts w:asciiTheme="minorHAnsi" w:hAnsiTheme="minorHAnsi"/>
                <w:sz w:val="20"/>
                <w:szCs w:val="20"/>
              </w:rPr>
              <w:t>agotovit</w:t>
            </w:r>
            <w:r w:rsidR="7DB56623" w:rsidRPr="43B612C3">
              <w:rPr>
                <w:rFonts w:asciiTheme="minorHAnsi" w:hAnsiTheme="minorHAnsi"/>
                <w:sz w:val="20"/>
                <w:szCs w:val="20"/>
              </w:rPr>
              <w:t>ev</w:t>
            </w:r>
            <w:r w:rsidRPr="43B612C3">
              <w:rPr>
                <w:rFonts w:asciiTheme="minorHAnsi" w:hAnsiTheme="minorHAnsi"/>
                <w:sz w:val="20"/>
                <w:szCs w:val="20"/>
              </w:rPr>
              <w:t xml:space="preserve"> enotn</w:t>
            </w:r>
            <w:r w:rsidR="7DB56623" w:rsidRPr="43B612C3">
              <w:rPr>
                <w:rFonts w:asciiTheme="minorHAnsi" w:hAnsiTheme="minorHAnsi"/>
                <w:sz w:val="20"/>
                <w:szCs w:val="20"/>
              </w:rPr>
              <w:t>ega</w:t>
            </w:r>
            <w:r w:rsidRPr="43B612C3">
              <w:rPr>
                <w:rFonts w:asciiTheme="minorHAnsi" w:hAnsiTheme="minorHAnsi"/>
                <w:sz w:val="20"/>
                <w:szCs w:val="20"/>
              </w:rPr>
              <w:t xml:space="preserve"> strokovn</w:t>
            </w:r>
            <w:r w:rsidR="7DB56623" w:rsidRPr="43B612C3">
              <w:rPr>
                <w:rFonts w:asciiTheme="minorHAnsi" w:hAnsiTheme="minorHAnsi"/>
                <w:sz w:val="20"/>
                <w:szCs w:val="20"/>
              </w:rPr>
              <w:t>ega</w:t>
            </w:r>
            <w:r w:rsidRPr="43B612C3">
              <w:rPr>
                <w:rFonts w:asciiTheme="minorHAnsi" w:hAnsiTheme="minorHAnsi"/>
                <w:sz w:val="20"/>
                <w:szCs w:val="20"/>
              </w:rPr>
              <w:t xml:space="preserve"> izobraževanj</w:t>
            </w:r>
            <w:r w:rsidR="7DB56623" w:rsidRPr="43B612C3">
              <w:rPr>
                <w:rFonts w:asciiTheme="minorHAnsi" w:hAnsiTheme="minorHAnsi"/>
                <w:sz w:val="20"/>
                <w:szCs w:val="20"/>
              </w:rPr>
              <w:t>a</w:t>
            </w:r>
            <w:r w:rsidRPr="43B612C3">
              <w:rPr>
                <w:rFonts w:asciiTheme="minorHAnsi" w:hAnsiTheme="minorHAnsi"/>
                <w:sz w:val="20"/>
                <w:szCs w:val="20"/>
              </w:rPr>
              <w:t xml:space="preserve"> s področja BR</w:t>
            </w:r>
            <w:r w:rsidR="7DB56623" w:rsidRPr="43B612C3">
              <w:rPr>
                <w:rFonts w:asciiTheme="minorHAnsi" w:hAnsiTheme="minorHAnsi"/>
                <w:sz w:val="20"/>
                <w:szCs w:val="20"/>
              </w:rPr>
              <w:t xml:space="preserve"> v sklopu trajnega usposabljanja kadrov</w:t>
            </w:r>
            <w:r w:rsidRPr="43B612C3">
              <w:rPr>
                <w:rFonts w:asciiTheme="minorHAnsi" w:hAnsiTheme="minorHAnsi"/>
                <w:sz w:val="20"/>
                <w:szCs w:val="20"/>
              </w:rPr>
              <w:t>.</w:t>
            </w:r>
          </w:p>
          <w:p w14:paraId="763C2D69"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 xml:space="preserve">Izvedba izobraževanja </w:t>
            </w:r>
            <w:r w:rsidR="7C859872" w:rsidRPr="43B612C3">
              <w:rPr>
                <w:rFonts w:asciiTheme="minorHAnsi" w:hAnsiTheme="minorHAnsi"/>
                <w:sz w:val="20"/>
                <w:szCs w:val="20"/>
              </w:rPr>
              <w:t xml:space="preserve">(KATIS) </w:t>
            </w:r>
            <w:r w:rsidRPr="43B612C3">
              <w:rPr>
                <w:rFonts w:asciiTheme="minorHAnsi" w:hAnsiTheme="minorHAnsi"/>
                <w:sz w:val="20"/>
                <w:szCs w:val="20"/>
              </w:rPr>
              <w:t>in sodelovanje na izobraževanjih</w:t>
            </w:r>
            <w:r w:rsidR="7C859872" w:rsidRPr="43B612C3">
              <w:rPr>
                <w:rFonts w:asciiTheme="minorHAnsi" w:hAnsiTheme="minorHAnsi"/>
                <w:sz w:val="20"/>
                <w:szCs w:val="20"/>
              </w:rPr>
              <w:t xml:space="preserve">, ki spadajo </w:t>
            </w:r>
            <w:r w:rsidR="00567ECB">
              <w:rPr>
                <w:rFonts w:asciiTheme="minorHAnsi" w:hAnsiTheme="minorHAnsi"/>
                <w:sz w:val="20"/>
                <w:szCs w:val="20"/>
              </w:rPr>
              <w:t>pod okrilje</w:t>
            </w:r>
            <w:r w:rsidR="7C859872" w:rsidRPr="43B612C3">
              <w:rPr>
                <w:rFonts w:asciiTheme="minorHAnsi" w:hAnsiTheme="minorHAnsi"/>
                <w:sz w:val="20"/>
                <w:szCs w:val="20"/>
              </w:rPr>
              <w:t xml:space="preserve"> KATIS</w:t>
            </w:r>
            <w:r w:rsidR="00567ECB">
              <w:rPr>
                <w:rFonts w:asciiTheme="minorHAnsi" w:hAnsiTheme="minorHAnsi"/>
                <w:sz w:val="20"/>
                <w:szCs w:val="20"/>
              </w:rPr>
              <w:t>-a</w:t>
            </w:r>
            <w:r w:rsidR="7C859872" w:rsidRPr="43B612C3">
              <w:rPr>
                <w:rFonts w:asciiTheme="minorHAnsi" w:hAnsiTheme="minorHAnsi"/>
                <w:sz w:val="20"/>
                <w:szCs w:val="20"/>
              </w:rPr>
              <w:t>,</w:t>
            </w:r>
            <w:r w:rsidRPr="43B612C3">
              <w:rPr>
                <w:rFonts w:asciiTheme="minorHAnsi" w:hAnsiTheme="minorHAnsi"/>
                <w:sz w:val="20"/>
                <w:szCs w:val="20"/>
              </w:rPr>
              <w:t xml:space="preserve"> v sklopu projekta I-SWAMP</w:t>
            </w:r>
            <w:r w:rsidR="7C859872" w:rsidRPr="43B612C3">
              <w:rPr>
                <w:rFonts w:asciiTheme="minorHAnsi" w:hAnsiTheme="minorHAnsi"/>
                <w:sz w:val="20"/>
                <w:szCs w:val="20"/>
              </w:rPr>
              <w:t>.</w:t>
            </w:r>
          </w:p>
          <w:p w14:paraId="7DA71C16"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 xml:space="preserve"> </w:t>
            </w:r>
          </w:p>
          <w:p w14:paraId="0EED7D71"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5.2 V</w:t>
            </w:r>
            <w:r w:rsidR="7C859872" w:rsidRPr="43B612C3">
              <w:rPr>
                <w:rFonts w:asciiTheme="minorHAnsi" w:hAnsiTheme="minorHAnsi"/>
                <w:sz w:val="20"/>
                <w:szCs w:val="20"/>
              </w:rPr>
              <w:t>ključitev v</w:t>
            </w:r>
            <w:r w:rsidRPr="43B612C3">
              <w:rPr>
                <w:rFonts w:asciiTheme="minorHAnsi" w:hAnsiTheme="minorHAnsi"/>
                <w:sz w:val="20"/>
                <w:szCs w:val="20"/>
              </w:rPr>
              <w:t>sebin BR v naravoslovne učne programe.</w:t>
            </w:r>
          </w:p>
          <w:p w14:paraId="47F21EDC"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5.2.1 Priprav</w:t>
            </w:r>
            <w:r w:rsidR="7C859872" w:rsidRPr="43B612C3">
              <w:rPr>
                <w:rFonts w:asciiTheme="minorHAnsi" w:hAnsiTheme="minorHAnsi"/>
                <w:sz w:val="20"/>
                <w:szCs w:val="20"/>
              </w:rPr>
              <w:t>a</w:t>
            </w:r>
            <w:r w:rsidRPr="43B612C3">
              <w:rPr>
                <w:rFonts w:asciiTheme="minorHAnsi" w:hAnsiTheme="minorHAnsi"/>
                <w:sz w:val="20"/>
                <w:szCs w:val="20"/>
              </w:rPr>
              <w:t xml:space="preserve"> vsebin BR, ki bodo vključene v naravoslovne učne programe na vseh ravneh izobraževanja. </w:t>
            </w:r>
          </w:p>
          <w:p w14:paraId="2E96AA5A"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5.2.3 Zagotovit</w:t>
            </w:r>
            <w:r w:rsidR="7C859872" w:rsidRPr="43B612C3">
              <w:rPr>
                <w:rFonts w:asciiTheme="minorHAnsi" w:hAnsiTheme="minorHAnsi"/>
                <w:sz w:val="20"/>
                <w:szCs w:val="20"/>
              </w:rPr>
              <w:t>ev</w:t>
            </w:r>
            <w:r w:rsidRPr="43B612C3">
              <w:rPr>
                <w:rFonts w:asciiTheme="minorHAnsi" w:hAnsiTheme="minorHAnsi"/>
                <w:sz w:val="20"/>
                <w:szCs w:val="20"/>
              </w:rPr>
              <w:t xml:space="preserve">, da bo pri spoznavanju BR </w:t>
            </w:r>
            <w:r w:rsidR="7C859872" w:rsidRPr="43B612C3">
              <w:rPr>
                <w:rFonts w:asciiTheme="minorHAnsi" w:hAnsiTheme="minorHAnsi"/>
                <w:sz w:val="20"/>
                <w:szCs w:val="20"/>
              </w:rPr>
              <w:t xml:space="preserve">poudarek </w:t>
            </w:r>
            <w:r w:rsidRPr="43B612C3">
              <w:rPr>
                <w:rFonts w:asciiTheme="minorHAnsi" w:hAnsiTheme="minorHAnsi"/>
                <w:sz w:val="20"/>
                <w:szCs w:val="20"/>
              </w:rPr>
              <w:t>na lokalnem okolju.</w:t>
            </w:r>
          </w:p>
          <w:p w14:paraId="6511FCA9"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Priprava izobraževalnih programov na temo biotske raznovrstnosti (poudarek na mokriščih), ki so prilagojeni učnim načrtom.</w:t>
            </w:r>
          </w:p>
          <w:p w14:paraId="7E16C18C"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 xml:space="preserve"> </w:t>
            </w:r>
          </w:p>
          <w:p w14:paraId="4A0C161D"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6.1 Izboljša</w:t>
            </w:r>
            <w:r w:rsidR="7C859872" w:rsidRPr="43B612C3">
              <w:rPr>
                <w:rFonts w:asciiTheme="minorHAnsi" w:hAnsiTheme="minorHAnsi"/>
                <w:sz w:val="20"/>
                <w:szCs w:val="20"/>
              </w:rPr>
              <w:t>nje</w:t>
            </w:r>
            <w:r w:rsidRPr="43B612C3">
              <w:rPr>
                <w:rFonts w:asciiTheme="minorHAnsi" w:hAnsiTheme="minorHAnsi"/>
                <w:sz w:val="20"/>
                <w:szCs w:val="20"/>
              </w:rPr>
              <w:t xml:space="preserve"> </w:t>
            </w:r>
            <w:r w:rsidR="7C859872" w:rsidRPr="43B612C3">
              <w:rPr>
                <w:rFonts w:asciiTheme="minorHAnsi" w:hAnsiTheme="minorHAnsi"/>
                <w:sz w:val="20"/>
                <w:szCs w:val="20"/>
              </w:rPr>
              <w:t>obveščanja</w:t>
            </w:r>
            <w:r w:rsidRPr="43B612C3">
              <w:rPr>
                <w:rFonts w:asciiTheme="minorHAnsi" w:hAnsiTheme="minorHAnsi"/>
                <w:sz w:val="20"/>
                <w:szCs w:val="20"/>
              </w:rPr>
              <w:t xml:space="preserve"> javnosti ter uporab</w:t>
            </w:r>
            <w:r w:rsidR="7C859872" w:rsidRPr="43B612C3">
              <w:rPr>
                <w:rFonts w:asciiTheme="minorHAnsi" w:hAnsiTheme="minorHAnsi"/>
                <w:sz w:val="20"/>
                <w:szCs w:val="20"/>
              </w:rPr>
              <w:t>e</w:t>
            </w:r>
            <w:r w:rsidRPr="43B612C3">
              <w:rPr>
                <w:rFonts w:asciiTheme="minorHAnsi" w:hAnsiTheme="minorHAnsi"/>
                <w:sz w:val="20"/>
                <w:szCs w:val="20"/>
              </w:rPr>
              <w:t xml:space="preserve"> in uvajanj</w:t>
            </w:r>
            <w:r w:rsidR="7C859872" w:rsidRPr="43B612C3">
              <w:rPr>
                <w:rFonts w:asciiTheme="minorHAnsi" w:hAnsiTheme="minorHAnsi"/>
                <w:sz w:val="20"/>
                <w:szCs w:val="20"/>
              </w:rPr>
              <w:t>a</w:t>
            </w:r>
            <w:r w:rsidRPr="43B612C3">
              <w:rPr>
                <w:rFonts w:asciiTheme="minorHAnsi" w:hAnsiTheme="minorHAnsi"/>
                <w:sz w:val="20"/>
                <w:szCs w:val="20"/>
              </w:rPr>
              <w:t xml:space="preserve"> novih informacijskih tehnologij.</w:t>
            </w:r>
          </w:p>
          <w:p w14:paraId="4CB932EC"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6.1.3 Zagotovit</w:t>
            </w:r>
            <w:r w:rsidR="7C859872" w:rsidRPr="43B612C3">
              <w:rPr>
                <w:rFonts w:asciiTheme="minorHAnsi" w:hAnsiTheme="minorHAnsi"/>
                <w:sz w:val="20"/>
                <w:szCs w:val="20"/>
              </w:rPr>
              <w:t>ev</w:t>
            </w:r>
            <w:r w:rsidRPr="43B612C3">
              <w:rPr>
                <w:rFonts w:asciiTheme="minorHAnsi" w:hAnsiTheme="minorHAnsi"/>
                <w:sz w:val="20"/>
                <w:szCs w:val="20"/>
              </w:rPr>
              <w:t xml:space="preserve"> promocij</w:t>
            </w:r>
            <w:r w:rsidR="7C859872" w:rsidRPr="43B612C3">
              <w:rPr>
                <w:rFonts w:asciiTheme="minorHAnsi" w:hAnsiTheme="minorHAnsi"/>
                <w:sz w:val="20"/>
                <w:szCs w:val="20"/>
              </w:rPr>
              <w:t>e</w:t>
            </w:r>
            <w:r w:rsidRPr="43B612C3">
              <w:rPr>
                <w:rFonts w:asciiTheme="minorHAnsi" w:hAnsiTheme="minorHAnsi"/>
                <w:sz w:val="20"/>
                <w:szCs w:val="20"/>
              </w:rPr>
              <w:t xml:space="preserve"> BR na spletnih straneh javnih služb, ki so povezane z BR</w:t>
            </w:r>
            <w:r w:rsidR="7C859872" w:rsidRPr="43B612C3">
              <w:rPr>
                <w:rFonts w:asciiTheme="minorHAnsi" w:hAnsiTheme="minorHAnsi"/>
                <w:sz w:val="20"/>
                <w:szCs w:val="20"/>
              </w:rPr>
              <w:t>,</w:t>
            </w:r>
            <w:r w:rsidRPr="43B612C3">
              <w:rPr>
                <w:rFonts w:asciiTheme="minorHAnsi" w:hAnsiTheme="minorHAnsi"/>
                <w:sz w:val="20"/>
                <w:szCs w:val="20"/>
              </w:rPr>
              <w:t xml:space="preserve"> </w:t>
            </w:r>
            <w:r w:rsidR="7C859872" w:rsidRPr="43B612C3">
              <w:rPr>
                <w:rFonts w:asciiTheme="minorHAnsi" w:hAnsiTheme="minorHAnsi"/>
                <w:sz w:val="20"/>
                <w:szCs w:val="20"/>
              </w:rPr>
              <w:t>ter</w:t>
            </w:r>
            <w:r w:rsidRPr="43B612C3">
              <w:rPr>
                <w:rFonts w:asciiTheme="minorHAnsi" w:hAnsiTheme="minorHAnsi"/>
                <w:sz w:val="20"/>
                <w:szCs w:val="20"/>
              </w:rPr>
              <w:t xml:space="preserve"> predstavitev povezave med ohranjanjem BR in dostop</w:t>
            </w:r>
            <w:r w:rsidR="7C859872" w:rsidRPr="43B612C3">
              <w:rPr>
                <w:rFonts w:asciiTheme="minorHAnsi" w:hAnsiTheme="minorHAnsi"/>
                <w:sz w:val="20"/>
                <w:szCs w:val="20"/>
              </w:rPr>
              <w:t>om</w:t>
            </w:r>
            <w:r w:rsidRPr="43B612C3">
              <w:rPr>
                <w:rFonts w:asciiTheme="minorHAnsi" w:hAnsiTheme="minorHAnsi"/>
                <w:sz w:val="20"/>
                <w:szCs w:val="20"/>
              </w:rPr>
              <w:t xml:space="preserve"> do ekosistemskih storitev.</w:t>
            </w:r>
          </w:p>
          <w:p w14:paraId="77E36026"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Komunikacija z javnost</w:t>
            </w:r>
            <w:r w:rsidR="7C859872" w:rsidRPr="43B612C3">
              <w:rPr>
                <w:rFonts w:asciiTheme="minorHAnsi" w:hAnsiTheme="minorHAnsi"/>
                <w:sz w:val="20"/>
                <w:szCs w:val="20"/>
              </w:rPr>
              <w:t>mi</w:t>
            </w:r>
            <w:r w:rsidRPr="43B612C3">
              <w:rPr>
                <w:rFonts w:asciiTheme="minorHAnsi" w:hAnsiTheme="minorHAnsi"/>
                <w:sz w:val="20"/>
                <w:szCs w:val="20"/>
              </w:rPr>
              <w:t xml:space="preserve"> preko medijev, spletnih strani in družbenih omrežij.</w:t>
            </w:r>
          </w:p>
          <w:p w14:paraId="68EC7887"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 xml:space="preserve"> </w:t>
            </w:r>
          </w:p>
          <w:p w14:paraId="52D8D471"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6.7 Seznanit</w:t>
            </w:r>
            <w:r w:rsidR="7C859872" w:rsidRPr="43B612C3">
              <w:rPr>
                <w:rFonts w:asciiTheme="minorHAnsi" w:hAnsiTheme="minorHAnsi"/>
                <w:sz w:val="20"/>
                <w:szCs w:val="20"/>
              </w:rPr>
              <w:t>ev</w:t>
            </w:r>
            <w:r w:rsidRPr="43B612C3">
              <w:rPr>
                <w:rFonts w:asciiTheme="minorHAnsi" w:hAnsiTheme="minorHAnsi"/>
                <w:sz w:val="20"/>
                <w:szCs w:val="20"/>
              </w:rPr>
              <w:t xml:space="preserve"> širš</w:t>
            </w:r>
            <w:r w:rsidR="7C859872" w:rsidRPr="43B612C3">
              <w:rPr>
                <w:rFonts w:asciiTheme="minorHAnsi" w:hAnsiTheme="minorHAnsi"/>
                <w:sz w:val="20"/>
                <w:szCs w:val="20"/>
              </w:rPr>
              <w:t>e</w:t>
            </w:r>
            <w:r w:rsidRPr="43B612C3">
              <w:rPr>
                <w:rFonts w:asciiTheme="minorHAnsi" w:hAnsiTheme="minorHAnsi"/>
                <w:sz w:val="20"/>
                <w:szCs w:val="20"/>
              </w:rPr>
              <w:t xml:space="preserve"> javnost</w:t>
            </w:r>
            <w:r w:rsidR="7C859872" w:rsidRPr="43B612C3">
              <w:rPr>
                <w:rFonts w:asciiTheme="minorHAnsi" w:hAnsiTheme="minorHAnsi"/>
                <w:sz w:val="20"/>
                <w:szCs w:val="20"/>
              </w:rPr>
              <w:t>i</w:t>
            </w:r>
            <w:r w:rsidRPr="43B612C3">
              <w:rPr>
                <w:rFonts w:asciiTheme="minorHAnsi" w:hAnsiTheme="minorHAnsi"/>
                <w:sz w:val="20"/>
                <w:szCs w:val="20"/>
              </w:rPr>
              <w:t xml:space="preserve"> </w:t>
            </w:r>
            <w:r w:rsidR="7C859872" w:rsidRPr="43B612C3">
              <w:rPr>
                <w:rFonts w:asciiTheme="minorHAnsi" w:hAnsiTheme="minorHAnsi"/>
                <w:sz w:val="20"/>
                <w:szCs w:val="20"/>
              </w:rPr>
              <w:t>s</w:t>
            </w:r>
            <w:r w:rsidRPr="43B612C3">
              <w:rPr>
                <w:rFonts w:asciiTheme="minorHAnsi" w:hAnsiTheme="minorHAnsi"/>
                <w:sz w:val="20"/>
                <w:szCs w:val="20"/>
              </w:rPr>
              <w:t xml:space="preserve"> povezav</w:t>
            </w:r>
            <w:r w:rsidR="7C859872" w:rsidRPr="43B612C3">
              <w:rPr>
                <w:rFonts w:asciiTheme="minorHAnsi" w:hAnsiTheme="minorHAnsi"/>
                <w:sz w:val="20"/>
                <w:szCs w:val="20"/>
              </w:rPr>
              <w:t>o</w:t>
            </w:r>
            <w:r w:rsidRPr="43B612C3">
              <w:rPr>
                <w:rFonts w:asciiTheme="minorHAnsi" w:hAnsiTheme="minorHAnsi"/>
                <w:sz w:val="20"/>
                <w:szCs w:val="20"/>
              </w:rPr>
              <w:t xml:space="preserve"> med podnebnimi spremembami in BR ter vplivi na ekosistemske storitve. </w:t>
            </w:r>
          </w:p>
          <w:p w14:paraId="635AE77D"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6.7.1 Ozavešča</w:t>
            </w:r>
            <w:r w:rsidR="7C859872" w:rsidRPr="43B612C3">
              <w:rPr>
                <w:rFonts w:asciiTheme="minorHAnsi" w:hAnsiTheme="minorHAnsi"/>
                <w:sz w:val="20"/>
                <w:szCs w:val="20"/>
              </w:rPr>
              <w:t>nje</w:t>
            </w:r>
            <w:r w:rsidRPr="43B612C3">
              <w:rPr>
                <w:rFonts w:asciiTheme="minorHAnsi" w:hAnsiTheme="minorHAnsi"/>
                <w:sz w:val="20"/>
                <w:szCs w:val="20"/>
              </w:rPr>
              <w:t xml:space="preserve"> širš</w:t>
            </w:r>
            <w:r w:rsidR="7C859872" w:rsidRPr="43B612C3">
              <w:rPr>
                <w:rFonts w:asciiTheme="minorHAnsi" w:hAnsiTheme="minorHAnsi"/>
                <w:sz w:val="20"/>
                <w:szCs w:val="20"/>
              </w:rPr>
              <w:t>e</w:t>
            </w:r>
            <w:r w:rsidRPr="43B612C3">
              <w:rPr>
                <w:rFonts w:asciiTheme="minorHAnsi" w:hAnsiTheme="minorHAnsi"/>
                <w:sz w:val="20"/>
                <w:szCs w:val="20"/>
              </w:rPr>
              <w:t xml:space="preserve"> javnost</w:t>
            </w:r>
            <w:r w:rsidR="7C859872" w:rsidRPr="43B612C3">
              <w:rPr>
                <w:rFonts w:asciiTheme="minorHAnsi" w:hAnsiTheme="minorHAnsi"/>
                <w:sz w:val="20"/>
                <w:szCs w:val="20"/>
              </w:rPr>
              <w:t>i</w:t>
            </w:r>
            <w:r w:rsidRPr="43B612C3">
              <w:rPr>
                <w:rFonts w:asciiTheme="minorHAnsi" w:hAnsiTheme="minorHAnsi"/>
                <w:sz w:val="20"/>
                <w:szCs w:val="20"/>
              </w:rPr>
              <w:t xml:space="preserve"> o vplivih, ki jih imajo podnebne spremembe na BR</w:t>
            </w:r>
            <w:r w:rsidR="7C859872" w:rsidRPr="43B612C3">
              <w:rPr>
                <w:rFonts w:asciiTheme="minorHAnsi" w:hAnsiTheme="minorHAnsi"/>
                <w:sz w:val="20"/>
                <w:szCs w:val="20"/>
              </w:rPr>
              <w:t>,</w:t>
            </w:r>
            <w:r w:rsidRPr="43B612C3">
              <w:rPr>
                <w:rFonts w:asciiTheme="minorHAnsi" w:hAnsiTheme="minorHAnsi"/>
                <w:sz w:val="20"/>
                <w:szCs w:val="20"/>
              </w:rPr>
              <w:t xml:space="preserve"> ter pomenu manjšega </w:t>
            </w:r>
            <w:proofErr w:type="spellStart"/>
            <w:r w:rsidRPr="43B612C3">
              <w:rPr>
                <w:rFonts w:asciiTheme="minorHAnsi" w:hAnsiTheme="minorHAnsi"/>
                <w:sz w:val="20"/>
                <w:szCs w:val="20"/>
              </w:rPr>
              <w:t>ogljičnega</w:t>
            </w:r>
            <w:proofErr w:type="spellEnd"/>
            <w:r w:rsidRPr="43B612C3">
              <w:rPr>
                <w:rFonts w:asciiTheme="minorHAnsi" w:hAnsiTheme="minorHAnsi"/>
                <w:sz w:val="20"/>
                <w:szCs w:val="20"/>
              </w:rPr>
              <w:t xml:space="preserve"> odtisa za ohranjanje BR in ekosistemskih storitev.</w:t>
            </w:r>
          </w:p>
          <w:p w14:paraId="316F8A97"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Komunikacija z javnostjo – delavnice z deležniki, mediji: priprava prispevkov, novic, izjav …</w:t>
            </w:r>
          </w:p>
          <w:p w14:paraId="1F249714"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 xml:space="preserve"> </w:t>
            </w:r>
          </w:p>
          <w:p w14:paraId="59C49409"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10.1 Ozavešča</w:t>
            </w:r>
            <w:r w:rsidR="7C859872" w:rsidRPr="43B612C3">
              <w:rPr>
                <w:rFonts w:asciiTheme="minorHAnsi" w:hAnsiTheme="minorHAnsi"/>
                <w:sz w:val="20"/>
                <w:szCs w:val="20"/>
              </w:rPr>
              <w:t>nje</w:t>
            </w:r>
            <w:r w:rsidRPr="43B612C3">
              <w:rPr>
                <w:rFonts w:asciiTheme="minorHAnsi" w:hAnsiTheme="minorHAnsi"/>
                <w:sz w:val="20"/>
                <w:szCs w:val="20"/>
              </w:rPr>
              <w:t xml:space="preserve"> in usposablja</w:t>
            </w:r>
            <w:r w:rsidR="7C859872" w:rsidRPr="43B612C3">
              <w:rPr>
                <w:rFonts w:asciiTheme="minorHAnsi" w:hAnsiTheme="minorHAnsi"/>
                <w:sz w:val="20"/>
                <w:szCs w:val="20"/>
              </w:rPr>
              <w:t>nje</w:t>
            </w:r>
            <w:r w:rsidRPr="43B612C3">
              <w:rPr>
                <w:rFonts w:asciiTheme="minorHAnsi" w:hAnsiTheme="minorHAnsi"/>
                <w:sz w:val="20"/>
                <w:szCs w:val="20"/>
              </w:rPr>
              <w:t xml:space="preserve"> kmet</w:t>
            </w:r>
            <w:r w:rsidR="7C859872" w:rsidRPr="43B612C3">
              <w:rPr>
                <w:rFonts w:asciiTheme="minorHAnsi" w:hAnsiTheme="minorHAnsi"/>
                <w:sz w:val="20"/>
                <w:szCs w:val="20"/>
              </w:rPr>
              <w:t>ov</w:t>
            </w:r>
            <w:r w:rsidRPr="43B612C3">
              <w:rPr>
                <w:rFonts w:asciiTheme="minorHAnsi" w:hAnsiTheme="minorHAnsi"/>
                <w:sz w:val="20"/>
                <w:szCs w:val="20"/>
              </w:rPr>
              <w:t xml:space="preserve"> za izvajanje dejavnosti, ki pri</w:t>
            </w:r>
            <w:r w:rsidR="2604A80C" w:rsidRPr="43B612C3">
              <w:rPr>
                <w:rFonts w:asciiTheme="minorHAnsi" w:hAnsiTheme="minorHAnsi"/>
                <w:sz w:val="20"/>
                <w:szCs w:val="20"/>
              </w:rPr>
              <w:t>s</w:t>
            </w:r>
            <w:r w:rsidRPr="43B612C3">
              <w:rPr>
                <w:rFonts w:asciiTheme="minorHAnsi" w:hAnsiTheme="minorHAnsi"/>
                <w:sz w:val="20"/>
                <w:szCs w:val="20"/>
              </w:rPr>
              <w:t>pe</w:t>
            </w:r>
            <w:r w:rsidR="2604A80C" w:rsidRPr="43B612C3">
              <w:rPr>
                <w:rFonts w:asciiTheme="minorHAnsi" w:hAnsiTheme="minorHAnsi"/>
                <w:sz w:val="20"/>
                <w:szCs w:val="20"/>
              </w:rPr>
              <w:t>va</w:t>
            </w:r>
            <w:r w:rsidRPr="43B612C3">
              <w:rPr>
                <w:rFonts w:asciiTheme="minorHAnsi" w:hAnsiTheme="minorHAnsi"/>
                <w:sz w:val="20"/>
                <w:szCs w:val="20"/>
              </w:rPr>
              <w:t xml:space="preserve">jo k ohranjanju BR na </w:t>
            </w:r>
            <w:r w:rsidR="2604A80C" w:rsidRPr="43B612C3">
              <w:rPr>
                <w:rFonts w:asciiTheme="minorHAnsi" w:hAnsiTheme="minorHAnsi"/>
                <w:sz w:val="20"/>
                <w:szCs w:val="20"/>
              </w:rPr>
              <w:t xml:space="preserve">območjih </w:t>
            </w:r>
            <w:r w:rsidRPr="43B612C3">
              <w:rPr>
                <w:rFonts w:asciiTheme="minorHAnsi" w:hAnsiTheme="minorHAnsi"/>
                <w:sz w:val="20"/>
                <w:szCs w:val="20"/>
              </w:rPr>
              <w:t>Natura 2000 in ZO.</w:t>
            </w:r>
          </w:p>
          <w:p w14:paraId="656FF8D4"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10.1.1 Sodelova</w:t>
            </w:r>
            <w:r w:rsidR="2604A80C" w:rsidRPr="43B612C3">
              <w:rPr>
                <w:rFonts w:asciiTheme="minorHAnsi" w:hAnsiTheme="minorHAnsi"/>
                <w:sz w:val="20"/>
                <w:szCs w:val="20"/>
              </w:rPr>
              <w:t>nje</w:t>
            </w:r>
            <w:r w:rsidRPr="43B612C3">
              <w:rPr>
                <w:rFonts w:asciiTheme="minorHAnsi" w:hAnsiTheme="minorHAnsi"/>
                <w:sz w:val="20"/>
                <w:szCs w:val="20"/>
              </w:rPr>
              <w:t xml:space="preserve"> pri izboljšanju zmožnosti kmetov.</w:t>
            </w:r>
          </w:p>
          <w:p w14:paraId="13A9DBDF"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Izvedba delavnic z lastniki, najemniki kmet</w:t>
            </w:r>
            <w:r w:rsidR="2604A80C" w:rsidRPr="43B612C3">
              <w:rPr>
                <w:rFonts w:asciiTheme="minorHAnsi" w:hAnsiTheme="minorHAnsi"/>
                <w:sz w:val="20"/>
                <w:szCs w:val="20"/>
              </w:rPr>
              <w:t>ijskih</w:t>
            </w:r>
            <w:r w:rsidRPr="43B612C3">
              <w:rPr>
                <w:rFonts w:asciiTheme="minorHAnsi" w:hAnsiTheme="minorHAnsi"/>
                <w:sz w:val="20"/>
                <w:szCs w:val="20"/>
              </w:rPr>
              <w:t xml:space="preserve"> zemljišč. Vključevanje strokovnjakov s področja kmetijstva.</w:t>
            </w:r>
          </w:p>
        </w:tc>
      </w:tr>
      <w:tr w:rsidR="00494FF8" w:rsidRPr="00722C7E" w14:paraId="11B72CA6" w14:textId="77777777" w:rsidTr="321CE1AF">
        <w:trPr>
          <w:trHeight w:val="300"/>
        </w:trPr>
        <w:tc>
          <w:tcPr>
            <w:tcW w:w="1950" w:type="dxa"/>
            <w:tcBorders>
              <w:top w:val="nil"/>
              <w:left w:val="single" w:sz="8" w:space="0" w:color="000001"/>
              <w:bottom w:val="single" w:sz="8" w:space="0" w:color="000001"/>
              <w:right w:val="single" w:sz="8" w:space="0" w:color="000001"/>
            </w:tcBorders>
          </w:tcPr>
          <w:p w14:paraId="125A23D0" w14:textId="77777777" w:rsidR="00494FF8" w:rsidRPr="00722C7E" w:rsidRDefault="18F57B86" w:rsidP="43B612C3">
            <w:pPr>
              <w:jc w:val="left"/>
              <w:rPr>
                <w:rFonts w:asciiTheme="minorHAnsi" w:hAnsiTheme="minorHAnsi"/>
                <w:sz w:val="20"/>
                <w:szCs w:val="20"/>
              </w:rPr>
            </w:pPr>
            <w:r w:rsidRPr="43B612C3">
              <w:rPr>
                <w:rFonts w:asciiTheme="minorHAnsi" w:hAnsiTheme="minorHAnsi"/>
                <w:sz w:val="20"/>
                <w:szCs w:val="20"/>
              </w:rPr>
              <w:lastRenderedPageBreak/>
              <w:t>Kratka utemeljitev projektnega prispevka k nadgrajevanju nalog javne službe:</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271CAA1F" w14:textId="77777777" w:rsidR="00494FF8" w:rsidRPr="00722C7E" w:rsidRDefault="18F57B86" w:rsidP="43B612C3">
            <w:pPr>
              <w:spacing w:line="252" w:lineRule="auto"/>
              <w:rPr>
                <w:rFonts w:asciiTheme="minorHAnsi" w:hAnsiTheme="minorHAnsi"/>
                <w:sz w:val="20"/>
                <w:szCs w:val="20"/>
              </w:rPr>
            </w:pPr>
            <w:r w:rsidRPr="43B612C3">
              <w:rPr>
                <w:rFonts w:asciiTheme="minorHAnsi" w:hAnsiTheme="minorHAnsi"/>
                <w:sz w:val="20"/>
                <w:szCs w:val="20"/>
              </w:rPr>
              <w:t>Projekt na območju naravnih vrednot in delno Natur</w:t>
            </w:r>
            <w:r w:rsidR="2604A80C" w:rsidRPr="43B612C3">
              <w:rPr>
                <w:rFonts w:asciiTheme="minorHAnsi" w:hAnsiTheme="minorHAnsi"/>
                <w:sz w:val="20"/>
                <w:szCs w:val="20"/>
              </w:rPr>
              <w:t>e</w:t>
            </w:r>
            <w:r w:rsidRPr="43B612C3">
              <w:rPr>
                <w:rFonts w:asciiTheme="minorHAnsi" w:hAnsiTheme="minorHAnsi"/>
                <w:sz w:val="20"/>
                <w:szCs w:val="20"/>
              </w:rPr>
              <w:t xml:space="preserve"> 2000 (POV 5000024 Grintovci) pomembno prispeva k ohranjanju ogroženih habitatnih tipov in vrst. Razvija model trajnostne in usklajene rabe malih mokrišč. Hkrati je namenjen ozaveščanju lokalnih skupnosti, strokovnega kadra, lastnikov oziroma najemnikov zemljišč, ki so predmet varstva narave, </w:t>
            </w:r>
            <w:r w:rsidR="2604A80C" w:rsidRPr="43B612C3">
              <w:rPr>
                <w:rFonts w:asciiTheme="minorHAnsi" w:hAnsiTheme="minorHAnsi"/>
                <w:sz w:val="20"/>
                <w:szCs w:val="20"/>
              </w:rPr>
              <w:t>ter</w:t>
            </w:r>
            <w:r w:rsidRPr="43B612C3">
              <w:rPr>
                <w:rFonts w:asciiTheme="minorHAnsi" w:hAnsiTheme="minorHAnsi"/>
                <w:sz w:val="20"/>
                <w:szCs w:val="20"/>
              </w:rPr>
              <w:t xml:space="preserve"> splošne javnosti. Pomembno prispeva k čezmejni izmenjavi izkušenj in dobrih praks na področju upravljanja naravovarstvenih območij in naravovarstvenega izobraževanja.</w:t>
            </w:r>
          </w:p>
        </w:tc>
      </w:tr>
    </w:tbl>
    <w:p w14:paraId="3B38976C" w14:textId="77777777" w:rsidR="002A2A29" w:rsidRPr="00722C7E" w:rsidRDefault="118B3A67" w:rsidP="00643D67">
      <w:pPr>
        <w:pStyle w:val="Naslov3"/>
        <w:numPr>
          <w:ilvl w:val="2"/>
          <w:numId w:val="104"/>
        </w:numPr>
      </w:pPr>
      <w:bookmarkStart w:id="146" w:name="_Toc187915769"/>
      <w:r>
        <w:t>Evropski kmetijski sklad za razvoj podeželja: Evropa investira v podeželje</w:t>
      </w:r>
      <w:bookmarkEnd w:id="146"/>
    </w:p>
    <w:p w14:paraId="0515F024" w14:textId="77777777" w:rsidR="00980678" w:rsidRPr="00722C7E" w:rsidRDefault="42D29E43" w:rsidP="00643D67">
      <w:pPr>
        <w:pStyle w:val="Naslov4"/>
        <w:numPr>
          <w:ilvl w:val="3"/>
          <w:numId w:val="104"/>
        </w:numPr>
      </w:pPr>
      <w:r>
        <w:t>EIP</w:t>
      </w:r>
      <w:r w:rsidR="2F5798F6">
        <w:t>-</w:t>
      </w:r>
      <w:r>
        <w:t>travišč</w:t>
      </w:r>
      <w:r w:rsidR="2F5798F6">
        <w:t>a</w:t>
      </w:r>
    </w:p>
    <w:tbl>
      <w:tblPr>
        <w:tblpPr w:leftFromText="180" w:rightFromText="180" w:bottomFromText="70" w:vertAnchor="text"/>
        <w:tblW w:w="9051" w:type="dxa"/>
        <w:tblCellMar>
          <w:left w:w="0" w:type="dxa"/>
          <w:right w:w="0" w:type="dxa"/>
        </w:tblCellMar>
        <w:tblLook w:val="04A0" w:firstRow="1" w:lastRow="0" w:firstColumn="1" w:lastColumn="0" w:noHBand="0" w:noVBand="1"/>
      </w:tblPr>
      <w:tblGrid>
        <w:gridCol w:w="1939"/>
        <w:gridCol w:w="7112"/>
      </w:tblGrid>
      <w:tr w:rsidR="00494FF8" w:rsidRPr="00722C7E" w14:paraId="7C70F89D" w14:textId="77777777" w:rsidTr="321CE1AF">
        <w:tc>
          <w:tcPr>
            <w:tcW w:w="1939" w:type="dxa"/>
            <w:tcBorders>
              <w:top w:val="single" w:sz="8" w:space="0" w:color="000001"/>
              <w:left w:val="single" w:sz="8" w:space="0" w:color="000001"/>
              <w:bottom w:val="single" w:sz="8" w:space="0" w:color="000001"/>
              <w:right w:val="single" w:sz="8" w:space="0" w:color="000001"/>
            </w:tcBorders>
            <w:shd w:val="clear" w:color="auto" w:fill="D5DCE4" w:themeFill="text2" w:themeFillTint="33"/>
          </w:tcPr>
          <w:p w14:paraId="35AA49C1"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Naslov projekta:</w:t>
            </w:r>
          </w:p>
        </w:tc>
        <w:tc>
          <w:tcPr>
            <w:tcW w:w="7112" w:type="dxa"/>
            <w:tcBorders>
              <w:top w:val="single" w:sz="8" w:space="0" w:color="000001"/>
              <w:left w:val="nil"/>
              <w:bottom w:val="single" w:sz="8" w:space="0" w:color="000001"/>
              <w:right w:val="single" w:sz="8" w:space="0" w:color="000001"/>
            </w:tcBorders>
            <w:shd w:val="clear" w:color="auto" w:fill="D5DCE4" w:themeFill="text2" w:themeFillTint="33"/>
            <w:tcMar>
              <w:top w:w="0" w:type="dxa"/>
              <w:left w:w="113" w:type="dxa"/>
              <w:bottom w:w="0" w:type="dxa"/>
              <w:right w:w="108" w:type="dxa"/>
            </w:tcMar>
          </w:tcPr>
          <w:p w14:paraId="60DC3F30" w14:textId="77777777" w:rsidR="00494FF8" w:rsidRPr="00722C7E" w:rsidRDefault="18F57B86" w:rsidP="43B612C3">
            <w:pPr>
              <w:spacing w:line="276" w:lineRule="auto"/>
              <w:rPr>
                <w:rFonts w:asciiTheme="minorHAnsi" w:hAnsiTheme="minorHAnsi"/>
                <w:b/>
                <w:bCs/>
                <w:sz w:val="20"/>
                <w:szCs w:val="20"/>
              </w:rPr>
            </w:pPr>
            <w:r w:rsidRPr="43B612C3">
              <w:rPr>
                <w:rFonts w:asciiTheme="minorHAnsi" w:hAnsiTheme="minorHAnsi"/>
                <w:b/>
                <w:bCs/>
                <w:sz w:val="20"/>
                <w:szCs w:val="20"/>
              </w:rPr>
              <w:t>Kmetovanje za ohranjanje vrstno pestrih travišč s prenosom znanja na kmeta</w:t>
            </w:r>
          </w:p>
        </w:tc>
      </w:tr>
      <w:tr w:rsidR="00494FF8" w:rsidRPr="00722C7E" w14:paraId="4F798095" w14:textId="77777777" w:rsidTr="321CE1AF">
        <w:tc>
          <w:tcPr>
            <w:tcW w:w="1939" w:type="dxa"/>
            <w:tcBorders>
              <w:top w:val="nil"/>
              <w:left w:val="single" w:sz="8" w:space="0" w:color="000001"/>
              <w:bottom w:val="single" w:sz="8" w:space="0" w:color="000001"/>
              <w:right w:val="single" w:sz="8" w:space="0" w:color="000001"/>
            </w:tcBorders>
          </w:tcPr>
          <w:p w14:paraId="14FE999F"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Povzetek/</w:t>
            </w:r>
            <w:r w:rsidR="2604A80C" w:rsidRPr="43B612C3">
              <w:rPr>
                <w:rFonts w:asciiTheme="minorHAnsi" w:hAnsiTheme="minorHAnsi"/>
                <w:sz w:val="20"/>
                <w:szCs w:val="20"/>
              </w:rPr>
              <w:t>c</w:t>
            </w:r>
            <w:r w:rsidRPr="43B612C3">
              <w:rPr>
                <w:rFonts w:asciiTheme="minorHAnsi" w:hAnsiTheme="minorHAnsi"/>
                <w:sz w:val="20"/>
                <w:szCs w:val="20"/>
              </w:rPr>
              <w:t>ilji projekta:</w:t>
            </w:r>
          </w:p>
        </w:tc>
        <w:tc>
          <w:tcPr>
            <w:tcW w:w="7112" w:type="dxa"/>
            <w:tcBorders>
              <w:top w:val="nil"/>
              <w:left w:val="nil"/>
              <w:bottom w:val="single" w:sz="8" w:space="0" w:color="000001"/>
              <w:right w:val="single" w:sz="8" w:space="0" w:color="000001"/>
            </w:tcBorders>
            <w:tcMar>
              <w:top w:w="0" w:type="dxa"/>
              <w:left w:w="113" w:type="dxa"/>
              <w:bottom w:w="0" w:type="dxa"/>
              <w:right w:w="108" w:type="dxa"/>
            </w:tcMar>
          </w:tcPr>
          <w:p w14:paraId="06582289" w14:textId="77777777" w:rsidR="00494FF8" w:rsidRPr="00722C7E" w:rsidRDefault="18F57B86" w:rsidP="43B612C3">
            <w:pPr>
              <w:contextualSpacing/>
              <w:rPr>
                <w:rFonts w:asciiTheme="minorHAnsi" w:hAnsiTheme="minorHAnsi"/>
                <w:sz w:val="20"/>
                <w:szCs w:val="20"/>
              </w:rPr>
            </w:pPr>
            <w:r w:rsidRPr="43B612C3">
              <w:rPr>
                <w:rFonts w:asciiTheme="minorHAnsi" w:hAnsiTheme="minorHAnsi"/>
                <w:sz w:val="20"/>
                <w:szCs w:val="20"/>
              </w:rPr>
              <w:t xml:space="preserve">Projekt EIP z naslovom Kmetovanje za ohranjanje vrstno pestrih travišč s prenosom znanja na kmeta se osredotoča na zmanjšanje vpliva kmetijstva na </w:t>
            </w:r>
            <w:proofErr w:type="spellStart"/>
            <w:r w:rsidRPr="43B612C3">
              <w:rPr>
                <w:rFonts w:asciiTheme="minorHAnsi" w:hAnsiTheme="minorHAnsi"/>
                <w:sz w:val="20"/>
                <w:szCs w:val="20"/>
              </w:rPr>
              <w:t>biodiverziteto</w:t>
            </w:r>
            <w:proofErr w:type="spellEnd"/>
            <w:r w:rsidRPr="43B612C3">
              <w:rPr>
                <w:rFonts w:asciiTheme="minorHAnsi" w:hAnsiTheme="minorHAnsi"/>
                <w:sz w:val="20"/>
                <w:szCs w:val="20"/>
              </w:rPr>
              <w:t xml:space="preserve"> kmetijske krajine, natančneje na ohranjanje in izboljšanje stanja ter trajnostnega upravljanja vrstno pestrih travišč (kvalifikacijskih habitatnih tipov na štirih območjih Nature 2000).</w:t>
            </w:r>
          </w:p>
          <w:p w14:paraId="7E3196F7" w14:textId="77777777" w:rsidR="00494FF8" w:rsidRPr="00722C7E" w:rsidRDefault="18F57B86" w:rsidP="43B612C3">
            <w:pPr>
              <w:contextualSpacing/>
              <w:rPr>
                <w:rFonts w:asciiTheme="minorHAnsi" w:hAnsiTheme="minorHAnsi"/>
                <w:sz w:val="20"/>
                <w:szCs w:val="20"/>
              </w:rPr>
            </w:pPr>
            <w:r w:rsidRPr="43B612C3">
              <w:rPr>
                <w:rFonts w:asciiTheme="minorHAnsi" w:hAnsiTheme="minorHAnsi"/>
                <w:sz w:val="20"/>
                <w:szCs w:val="20"/>
              </w:rPr>
              <w:t>Glavni cilj projekta je v praksi na vsaj sedmih izbranih kmetijskih gospodarstvih in dveh dodatnih lokacijah travišč testno preizkusiti možnost izvajanja rezultatsko usmerjenega ukrepa za vrstno pestra travišča. Osnova zanj je bila pripravljena v okviru projekta LIFE TO GRASSLANDS, v projektu EIP pa bo ukrep operativno nadgrajen in promoviran. Širša območja</w:t>
            </w:r>
            <w:r w:rsidR="3F974BB2" w:rsidRPr="43B612C3">
              <w:rPr>
                <w:rFonts w:asciiTheme="minorHAnsi" w:hAnsiTheme="minorHAnsi"/>
                <w:sz w:val="20"/>
                <w:szCs w:val="20"/>
              </w:rPr>
              <w:t>,</w:t>
            </w:r>
            <w:r w:rsidRPr="43B612C3">
              <w:rPr>
                <w:rFonts w:asciiTheme="minorHAnsi" w:hAnsiTheme="minorHAnsi"/>
                <w:sz w:val="20"/>
                <w:szCs w:val="20"/>
              </w:rPr>
              <w:t xml:space="preserve"> na katerih poteka projekt, so: Haloze, Kum in Gorjanci.</w:t>
            </w:r>
          </w:p>
        </w:tc>
      </w:tr>
      <w:tr w:rsidR="00494FF8" w:rsidRPr="00722C7E" w14:paraId="44FF5CCD" w14:textId="77777777" w:rsidTr="321CE1AF">
        <w:tc>
          <w:tcPr>
            <w:tcW w:w="1939" w:type="dxa"/>
            <w:tcBorders>
              <w:top w:val="nil"/>
              <w:left w:val="single" w:sz="8" w:space="0" w:color="000001"/>
              <w:bottom w:val="single" w:sz="8" w:space="0" w:color="000001"/>
              <w:right w:val="single" w:sz="8" w:space="0" w:color="000001"/>
            </w:tcBorders>
          </w:tcPr>
          <w:p w14:paraId="0346C1E7" w14:textId="77777777" w:rsidR="00494FF8" w:rsidRPr="00722C7E" w:rsidRDefault="18F57B86" w:rsidP="43B612C3">
            <w:pPr>
              <w:ind w:right="101"/>
              <w:rPr>
                <w:rFonts w:asciiTheme="minorHAnsi" w:hAnsiTheme="minorHAnsi"/>
                <w:sz w:val="20"/>
                <w:szCs w:val="20"/>
              </w:rPr>
            </w:pPr>
            <w:r w:rsidRPr="43B612C3">
              <w:rPr>
                <w:rFonts w:asciiTheme="minorHAnsi" w:hAnsiTheme="minorHAnsi"/>
                <w:sz w:val="20"/>
                <w:szCs w:val="20"/>
              </w:rPr>
              <w:t>Ključne aktivnosti v tekočem letu:</w:t>
            </w:r>
          </w:p>
        </w:tc>
        <w:tc>
          <w:tcPr>
            <w:tcW w:w="7112" w:type="dxa"/>
            <w:tcBorders>
              <w:top w:val="nil"/>
              <w:left w:val="nil"/>
              <w:bottom w:val="single" w:sz="8" w:space="0" w:color="000001"/>
              <w:right w:val="single" w:sz="8" w:space="0" w:color="000001"/>
            </w:tcBorders>
            <w:tcMar>
              <w:top w:w="0" w:type="dxa"/>
              <w:left w:w="113" w:type="dxa"/>
              <w:bottom w:w="0" w:type="dxa"/>
              <w:right w:w="108" w:type="dxa"/>
            </w:tcMar>
          </w:tcPr>
          <w:p w14:paraId="4C89725D" w14:textId="77777777" w:rsidR="00494FF8" w:rsidRPr="00722C7E" w:rsidRDefault="23036905" w:rsidP="00643D67">
            <w:pPr>
              <w:pStyle w:val="Odstavekseznama"/>
              <w:numPr>
                <w:ilvl w:val="0"/>
                <w:numId w:val="82"/>
              </w:numPr>
              <w:ind w:left="500"/>
              <w:rPr>
                <w:rFonts w:asciiTheme="minorHAnsi" w:hAnsiTheme="minorHAnsi"/>
                <w:sz w:val="20"/>
                <w:szCs w:val="20"/>
              </w:rPr>
            </w:pPr>
            <w:r w:rsidRPr="321CE1AF">
              <w:rPr>
                <w:rFonts w:asciiTheme="minorHAnsi" w:hAnsiTheme="minorHAnsi"/>
                <w:sz w:val="20"/>
                <w:szCs w:val="20"/>
              </w:rPr>
              <w:t>V</w:t>
            </w:r>
            <w:r w:rsidR="3806ADC1" w:rsidRPr="321CE1AF">
              <w:rPr>
                <w:rFonts w:asciiTheme="minorHAnsi" w:hAnsiTheme="minorHAnsi"/>
                <w:sz w:val="20"/>
                <w:szCs w:val="20"/>
              </w:rPr>
              <w:t xml:space="preserve">odenje in koordinacija </w:t>
            </w:r>
            <w:r w:rsidRPr="321CE1AF">
              <w:rPr>
                <w:rFonts w:asciiTheme="minorHAnsi" w:hAnsiTheme="minorHAnsi"/>
                <w:sz w:val="20"/>
                <w:szCs w:val="20"/>
              </w:rPr>
              <w:t xml:space="preserve">ter finančno spremljanje </w:t>
            </w:r>
            <w:r w:rsidR="3806ADC1" w:rsidRPr="321CE1AF">
              <w:rPr>
                <w:rFonts w:asciiTheme="minorHAnsi" w:hAnsiTheme="minorHAnsi"/>
                <w:sz w:val="20"/>
                <w:szCs w:val="20"/>
              </w:rPr>
              <w:t>partnerjev projekta</w:t>
            </w:r>
            <w:r w:rsidR="00EA7214">
              <w:rPr>
                <w:rFonts w:asciiTheme="minorHAnsi" w:hAnsiTheme="minorHAnsi"/>
                <w:sz w:val="20"/>
                <w:szCs w:val="20"/>
              </w:rPr>
              <w:t>.</w:t>
            </w:r>
          </w:p>
          <w:p w14:paraId="4FF54383" w14:textId="77777777" w:rsidR="00494FF8" w:rsidRPr="00722C7E" w:rsidRDefault="23036905" w:rsidP="00643D67">
            <w:pPr>
              <w:pStyle w:val="Odstavekseznama"/>
              <w:numPr>
                <w:ilvl w:val="0"/>
                <w:numId w:val="82"/>
              </w:numPr>
              <w:ind w:left="500"/>
              <w:rPr>
                <w:rFonts w:asciiTheme="minorHAnsi" w:hAnsiTheme="minorHAnsi"/>
                <w:sz w:val="20"/>
                <w:szCs w:val="20"/>
              </w:rPr>
            </w:pPr>
            <w:r w:rsidRPr="321CE1AF">
              <w:rPr>
                <w:rFonts w:asciiTheme="minorHAnsi" w:hAnsiTheme="minorHAnsi"/>
                <w:sz w:val="20"/>
                <w:szCs w:val="20"/>
              </w:rPr>
              <w:t>O</w:t>
            </w:r>
            <w:r w:rsidR="3806ADC1" w:rsidRPr="321CE1AF">
              <w:rPr>
                <w:rFonts w:asciiTheme="minorHAnsi" w:hAnsiTheme="minorHAnsi"/>
                <w:sz w:val="20"/>
                <w:szCs w:val="20"/>
              </w:rPr>
              <w:t xml:space="preserve">rganizacija strokovne ekskurzije v Avstrijo z namenom učenja modela </w:t>
            </w:r>
            <w:r w:rsidR="00EA7214">
              <w:rPr>
                <w:rFonts w:asciiTheme="minorHAnsi" w:hAnsiTheme="minorHAnsi" w:cstheme="minorHAnsi"/>
                <w:sz w:val="20"/>
                <w:szCs w:val="20"/>
              </w:rPr>
              <w:t>»</w:t>
            </w:r>
            <w:r w:rsidR="3806ADC1" w:rsidRPr="321CE1AF">
              <w:rPr>
                <w:rFonts w:asciiTheme="minorHAnsi" w:hAnsiTheme="minorHAnsi"/>
                <w:sz w:val="20"/>
                <w:szCs w:val="20"/>
              </w:rPr>
              <w:t xml:space="preserve">Kmet </w:t>
            </w:r>
            <w:r w:rsidR="3806ADC1" w:rsidRPr="321CE1AF">
              <w:rPr>
                <w:rFonts w:asciiTheme="minorHAnsi" w:hAnsiTheme="minorHAnsi"/>
                <w:sz w:val="20"/>
                <w:szCs w:val="20"/>
              </w:rPr>
              <w:lastRenderedPageBreak/>
              <w:t>uči kmeta</w:t>
            </w:r>
            <w:r w:rsidR="00EA7214">
              <w:rPr>
                <w:rFonts w:asciiTheme="minorHAnsi" w:hAnsiTheme="minorHAnsi" w:cstheme="minorHAnsi"/>
                <w:sz w:val="20"/>
                <w:szCs w:val="20"/>
              </w:rPr>
              <w:t>«</w:t>
            </w:r>
            <w:r w:rsidR="00EA7214">
              <w:rPr>
                <w:rFonts w:asciiTheme="minorHAnsi" w:hAnsiTheme="minorHAnsi"/>
                <w:sz w:val="20"/>
                <w:szCs w:val="20"/>
              </w:rPr>
              <w:t>.</w:t>
            </w:r>
          </w:p>
          <w:p w14:paraId="0F2BCE63" w14:textId="77777777" w:rsidR="00494FF8" w:rsidRPr="00722C7E" w:rsidRDefault="73C56D99" w:rsidP="00643D67">
            <w:pPr>
              <w:pStyle w:val="Odstavekseznama"/>
              <w:numPr>
                <w:ilvl w:val="0"/>
                <w:numId w:val="82"/>
              </w:numPr>
              <w:ind w:left="500"/>
              <w:rPr>
                <w:rFonts w:asciiTheme="minorHAnsi" w:hAnsiTheme="minorHAnsi"/>
                <w:sz w:val="20"/>
                <w:szCs w:val="20"/>
              </w:rPr>
            </w:pPr>
            <w:r w:rsidRPr="321CE1AF">
              <w:rPr>
                <w:rFonts w:asciiTheme="minorHAnsi" w:hAnsiTheme="minorHAnsi"/>
                <w:sz w:val="20"/>
                <w:szCs w:val="20"/>
              </w:rPr>
              <w:t>Dogovori z MKGP in ARSKTRP za izvajanje KOPOP ukrepa 16.5 suha travišča</w:t>
            </w:r>
            <w:r w:rsidR="00EA7214">
              <w:rPr>
                <w:rFonts w:asciiTheme="minorHAnsi" w:hAnsiTheme="minorHAnsi"/>
                <w:sz w:val="20"/>
                <w:szCs w:val="20"/>
              </w:rPr>
              <w:t>.</w:t>
            </w:r>
          </w:p>
          <w:p w14:paraId="1E995E9E" w14:textId="77777777" w:rsidR="00494FF8" w:rsidRPr="00722C7E" w:rsidRDefault="73C56D99" w:rsidP="00643D67">
            <w:pPr>
              <w:pStyle w:val="Odstavekseznama"/>
              <w:numPr>
                <w:ilvl w:val="0"/>
                <w:numId w:val="82"/>
              </w:numPr>
              <w:ind w:left="500"/>
              <w:rPr>
                <w:rFonts w:asciiTheme="minorHAnsi" w:hAnsiTheme="minorHAnsi"/>
                <w:sz w:val="20"/>
                <w:szCs w:val="20"/>
              </w:rPr>
            </w:pPr>
            <w:r w:rsidRPr="321CE1AF">
              <w:rPr>
                <w:rFonts w:asciiTheme="minorHAnsi" w:hAnsiTheme="minorHAnsi"/>
                <w:sz w:val="20"/>
                <w:szCs w:val="20"/>
              </w:rPr>
              <w:t xml:space="preserve">Razvoj mobilne aplikacije </w:t>
            </w:r>
            <w:r w:rsidR="00EA7214">
              <w:rPr>
                <w:rFonts w:asciiTheme="minorHAnsi" w:hAnsiTheme="minorHAnsi" w:cstheme="minorHAnsi"/>
                <w:sz w:val="20"/>
                <w:szCs w:val="20"/>
              </w:rPr>
              <w:t>»</w:t>
            </w:r>
            <w:r w:rsidRPr="321CE1AF">
              <w:rPr>
                <w:rFonts w:asciiTheme="minorHAnsi" w:hAnsiTheme="minorHAnsi"/>
                <w:sz w:val="20"/>
                <w:szCs w:val="20"/>
              </w:rPr>
              <w:t>Moj travnik</w:t>
            </w:r>
            <w:r w:rsidR="00EA7214">
              <w:rPr>
                <w:rFonts w:asciiTheme="minorHAnsi" w:hAnsiTheme="minorHAnsi" w:cstheme="minorHAnsi"/>
                <w:sz w:val="20"/>
                <w:szCs w:val="20"/>
              </w:rPr>
              <w:t>«</w:t>
            </w:r>
            <w:r w:rsidR="00EA7214">
              <w:rPr>
                <w:rFonts w:asciiTheme="minorHAnsi" w:hAnsiTheme="minorHAnsi"/>
                <w:sz w:val="20"/>
                <w:szCs w:val="20"/>
              </w:rPr>
              <w:t>.</w:t>
            </w:r>
          </w:p>
          <w:p w14:paraId="7CCFA524" w14:textId="77777777" w:rsidR="00494FF8" w:rsidRPr="00722C7E" w:rsidRDefault="73C56D99" w:rsidP="00643D67">
            <w:pPr>
              <w:pStyle w:val="Odstavekseznama"/>
              <w:numPr>
                <w:ilvl w:val="0"/>
                <w:numId w:val="82"/>
              </w:numPr>
              <w:ind w:left="500"/>
              <w:rPr>
                <w:rFonts w:asciiTheme="minorHAnsi" w:hAnsiTheme="minorHAnsi"/>
                <w:sz w:val="20"/>
                <w:szCs w:val="20"/>
              </w:rPr>
            </w:pPr>
            <w:r w:rsidRPr="321CE1AF">
              <w:rPr>
                <w:rFonts w:asciiTheme="minorHAnsi" w:hAnsiTheme="minorHAnsi"/>
                <w:sz w:val="20"/>
                <w:szCs w:val="20"/>
              </w:rPr>
              <w:t>Izobraževalne delavnice za kmetijske svetovalce in kmete</w:t>
            </w:r>
            <w:r w:rsidR="72EEE674" w:rsidRPr="321CE1AF">
              <w:rPr>
                <w:rFonts w:asciiTheme="minorHAnsi" w:hAnsiTheme="minorHAnsi"/>
                <w:sz w:val="20"/>
                <w:szCs w:val="20"/>
              </w:rPr>
              <w:t>.</w:t>
            </w:r>
          </w:p>
        </w:tc>
      </w:tr>
      <w:tr w:rsidR="00494FF8" w:rsidRPr="00722C7E" w14:paraId="2366406E" w14:textId="77777777" w:rsidTr="321CE1AF">
        <w:tc>
          <w:tcPr>
            <w:tcW w:w="1939" w:type="dxa"/>
            <w:tcBorders>
              <w:top w:val="nil"/>
              <w:left w:val="single" w:sz="8" w:space="0" w:color="000001"/>
              <w:bottom w:val="single" w:sz="8" w:space="0" w:color="000001"/>
              <w:right w:val="single" w:sz="8" w:space="0" w:color="000001"/>
            </w:tcBorders>
          </w:tcPr>
          <w:p w14:paraId="1397EEBB"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lastRenderedPageBreak/>
              <w:t>Status projekta:</w:t>
            </w:r>
          </w:p>
        </w:tc>
        <w:tc>
          <w:tcPr>
            <w:tcW w:w="7112" w:type="dxa"/>
            <w:tcBorders>
              <w:top w:val="nil"/>
              <w:left w:val="nil"/>
              <w:bottom w:val="single" w:sz="8" w:space="0" w:color="000001"/>
              <w:right w:val="single" w:sz="8" w:space="0" w:color="000001"/>
            </w:tcBorders>
            <w:tcMar>
              <w:top w:w="0" w:type="dxa"/>
              <w:left w:w="113" w:type="dxa"/>
              <w:bottom w:w="0" w:type="dxa"/>
              <w:right w:w="108" w:type="dxa"/>
            </w:tcMar>
          </w:tcPr>
          <w:p w14:paraId="46AE2FA2"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Poteka.</w:t>
            </w:r>
          </w:p>
        </w:tc>
      </w:tr>
      <w:tr w:rsidR="00494FF8" w:rsidRPr="00722C7E" w14:paraId="58263A09" w14:textId="77777777" w:rsidTr="321CE1AF">
        <w:tc>
          <w:tcPr>
            <w:tcW w:w="1939" w:type="dxa"/>
            <w:tcBorders>
              <w:top w:val="nil"/>
              <w:left w:val="single" w:sz="8" w:space="0" w:color="000001"/>
              <w:bottom w:val="single" w:sz="8" w:space="0" w:color="000001"/>
              <w:right w:val="single" w:sz="8" w:space="0" w:color="000001"/>
            </w:tcBorders>
          </w:tcPr>
          <w:p w14:paraId="24C288FD"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Vrednost projekta:</w:t>
            </w:r>
          </w:p>
        </w:tc>
        <w:tc>
          <w:tcPr>
            <w:tcW w:w="7112" w:type="dxa"/>
            <w:tcBorders>
              <w:top w:val="nil"/>
              <w:left w:val="nil"/>
              <w:bottom w:val="single" w:sz="8" w:space="0" w:color="000001"/>
              <w:right w:val="single" w:sz="8" w:space="0" w:color="000001"/>
            </w:tcBorders>
            <w:tcMar>
              <w:top w:w="0" w:type="dxa"/>
              <w:left w:w="113" w:type="dxa"/>
              <w:bottom w:w="0" w:type="dxa"/>
              <w:right w:w="108" w:type="dxa"/>
            </w:tcMar>
          </w:tcPr>
          <w:p w14:paraId="560E2142" w14:textId="77777777" w:rsidR="00494FF8" w:rsidRPr="00722C7E" w:rsidRDefault="18F57B86" w:rsidP="43B612C3">
            <w:pPr>
              <w:spacing w:line="276" w:lineRule="auto"/>
              <w:rPr>
                <w:rFonts w:asciiTheme="minorHAnsi" w:hAnsiTheme="minorHAnsi"/>
                <w:sz w:val="20"/>
                <w:szCs w:val="20"/>
              </w:rPr>
            </w:pPr>
            <w:r w:rsidRPr="43B612C3">
              <w:rPr>
                <w:rFonts w:asciiTheme="minorHAnsi" w:hAnsiTheme="minorHAnsi"/>
                <w:sz w:val="20"/>
                <w:szCs w:val="20"/>
              </w:rPr>
              <w:t>248.663,17 EUR</w:t>
            </w:r>
          </w:p>
          <w:p w14:paraId="771EC886" w14:textId="77777777" w:rsidR="00494FF8" w:rsidRPr="00722C7E" w:rsidRDefault="18F57B86" w:rsidP="43B612C3">
            <w:pPr>
              <w:spacing w:line="276" w:lineRule="auto"/>
              <w:rPr>
                <w:rFonts w:asciiTheme="minorHAnsi" w:hAnsiTheme="minorHAnsi"/>
                <w:sz w:val="20"/>
                <w:szCs w:val="20"/>
              </w:rPr>
            </w:pPr>
            <w:r w:rsidRPr="43B612C3">
              <w:rPr>
                <w:rFonts w:asciiTheme="minorHAnsi" w:hAnsiTheme="minorHAnsi"/>
                <w:sz w:val="20"/>
                <w:szCs w:val="20"/>
              </w:rPr>
              <w:t>Zavodov del: 153.464,48 EUR</w:t>
            </w:r>
          </w:p>
          <w:p w14:paraId="72FFBDEE" w14:textId="77777777" w:rsidR="00494FF8" w:rsidRPr="00722C7E" w:rsidRDefault="18F57B86" w:rsidP="43B612C3">
            <w:pPr>
              <w:spacing w:line="276" w:lineRule="auto"/>
              <w:rPr>
                <w:rFonts w:asciiTheme="minorHAnsi" w:hAnsiTheme="minorHAnsi"/>
                <w:sz w:val="20"/>
                <w:szCs w:val="20"/>
              </w:rPr>
            </w:pPr>
            <w:r w:rsidRPr="43B612C3">
              <w:rPr>
                <w:rFonts w:asciiTheme="minorHAnsi" w:hAnsiTheme="minorHAnsi"/>
                <w:sz w:val="20"/>
                <w:szCs w:val="20"/>
              </w:rPr>
              <w:t>Delež sofinanciranja: 11 %</w:t>
            </w:r>
          </w:p>
        </w:tc>
      </w:tr>
      <w:tr w:rsidR="00494FF8" w:rsidRPr="00722C7E" w14:paraId="73D7B6E7" w14:textId="77777777" w:rsidTr="321CE1AF">
        <w:tc>
          <w:tcPr>
            <w:tcW w:w="1939" w:type="dxa"/>
            <w:tcBorders>
              <w:top w:val="nil"/>
              <w:left w:val="single" w:sz="8" w:space="0" w:color="000001"/>
              <w:bottom w:val="single" w:sz="8" w:space="0" w:color="000001"/>
              <w:right w:val="single" w:sz="8" w:space="0" w:color="000001"/>
            </w:tcBorders>
          </w:tcPr>
          <w:p w14:paraId="4D8D5EBC"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Vir sredstev:</w:t>
            </w:r>
          </w:p>
        </w:tc>
        <w:tc>
          <w:tcPr>
            <w:tcW w:w="7112" w:type="dxa"/>
            <w:tcBorders>
              <w:top w:val="nil"/>
              <w:left w:val="nil"/>
              <w:bottom w:val="single" w:sz="8" w:space="0" w:color="000001"/>
              <w:right w:val="single" w:sz="8" w:space="0" w:color="000001"/>
            </w:tcBorders>
            <w:tcMar>
              <w:top w:w="0" w:type="dxa"/>
              <w:left w:w="113" w:type="dxa"/>
              <w:bottom w:w="0" w:type="dxa"/>
              <w:right w:w="108" w:type="dxa"/>
            </w:tcMar>
          </w:tcPr>
          <w:p w14:paraId="4378289D" w14:textId="77777777" w:rsidR="00494FF8" w:rsidRDefault="18F57B86" w:rsidP="43B612C3">
            <w:pPr>
              <w:spacing w:line="276" w:lineRule="auto"/>
              <w:rPr>
                <w:rFonts w:asciiTheme="minorHAnsi" w:hAnsiTheme="minorHAnsi"/>
                <w:sz w:val="20"/>
                <w:szCs w:val="20"/>
              </w:rPr>
            </w:pPr>
            <w:r w:rsidRPr="43B612C3">
              <w:rPr>
                <w:rFonts w:asciiTheme="minorHAnsi" w:hAnsiTheme="minorHAnsi"/>
                <w:sz w:val="20"/>
                <w:szCs w:val="20"/>
              </w:rPr>
              <w:t>Agencija Republike Slovenije za kmetijske trge in razvoj podeželja, predvideni znesek javne podpore: 217.511,42 EUR (sofinanciranje 11 %).</w:t>
            </w:r>
          </w:p>
          <w:p w14:paraId="73BAF276" w14:textId="77777777" w:rsidR="006D2582" w:rsidRDefault="006D2582" w:rsidP="43B612C3">
            <w:pPr>
              <w:spacing w:line="276" w:lineRule="auto"/>
              <w:rPr>
                <w:rFonts w:asciiTheme="minorHAnsi" w:hAnsiTheme="minorHAnsi"/>
                <w:sz w:val="20"/>
                <w:szCs w:val="20"/>
              </w:rPr>
            </w:pPr>
            <w:r>
              <w:rPr>
                <w:rFonts w:asciiTheme="minorHAnsi" w:hAnsiTheme="minorHAnsi"/>
                <w:sz w:val="20"/>
                <w:szCs w:val="20"/>
              </w:rPr>
              <w:t>Sofinanciranje ARSKTRP (89 %), lastno sofinanciranje (11 %)</w:t>
            </w:r>
            <w:r w:rsidR="002876D9">
              <w:rPr>
                <w:rFonts w:asciiTheme="minorHAnsi" w:hAnsiTheme="minorHAnsi"/>
                <w:sz w:val="20"/>
                <w:szCs w:val="20"/>
              </w:rPr>
              <w:t>.</w:t>
            </w:r>
          </w:p>
          <w:p w14:paraId="65F49A7E" w14:textId="77777777" w:rsidR="006D2582" w:rsidRPr="00722C7E" w:rsidRDefault="006D2582" w:rsidP="43B612C3">
            <w:pPr>
              <w:spacing w:line="276" w:lineRule="auto"/>
              <w:rPr>
                <w:rFonts w:asciiTheme="minorHAnsi" w:hAnsiTheme="minorHAnsi"/>
                <w:sz w:val="20"/>
                <w:szCs w:val="20"/>
              </w:rPr>
            </w:pPr>
            <w:r>
              <w:rPr>
                <w:rFonts w:asciiTheme="minorHAnsi" w:hAnsiTheme="minorHAnsi"/>
                <w:sz w:val="20"/>
                <w:szCs w:val="20"/>
              </w:rPr>
              <w:t>Sofinanciranje opreme ARSKTRP (66,8 %), lastno sofinanciranje (</w:t>
            </w:r>
            <w:r w:rsidR="002876D9">
              <w:rPr>
                <w:rFonts w:asciiTheme="minorHAnsi" w:hAnsiTheme="minorHAnsi"/>
                <w:sz w:val="20"/>
                <w:szCs w:val="20"/>
              </w:rPr>
              <w:t>33,2</w:t>
            </w:r>
            <w:r>
              <w:rPr>
                <w:rFonts w:asciiTheme="minorHAnsi" w:hAnsiTheme="minorHAnsi"/>
                <w:sz w:val="20"/>
                <w:szCs w:val="20"/>
              </w:rPr>
              <w:t xml:space="preserve"> %)</w:t>
            </w:r>
            <w:r w:rsidR="002876D9">
              <w:rPr>
                <w:rFonts w:asciiTheme="minorHAnsi" w:hAnsiTheme="minorHAnsi"/>
                <w:sz w:val="20"/>
                <w:szCs w:val="20"/>
              </w:rPr>
              <w:t>.</w:t>
            </w:r>
          </w:p>
        </w:tc>
      </w:tr>
      <w:tr w:rsidR="00494FF8" w:rsidRPr="00722C7E" w14:paraId="2669E08E" w14:textId="77777777" w:rsidTr="321CE1AF">
        <w:tc>
          <w:tcPr>
            <w:tcW w:w="1939" w:type="dxa"/>
            <w:tcBorders>
              <w:top w:val="nil"/>
              <w:left w:val="single" w:sz="8" w:space="0" w:color="000001"/>
              <w:bottom w:val="single" w:sz="8" w:space="0" w:color="000001"/>
              <w:right w:val="single" w:sz="8" w:space="0" w:color="000001"/>
            </w:tcBorders>
          </w:tcPr>
          <w:p w14:paraId="3590A1AC"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Trajanje:</w:t>
            </w:r>
          </w:p>
        </w:tc>
        <w:tc>
          <w:tcPr>
            <w:tcW w:w="7112" w:type="dxa"/>
            <w:tcBorders>
              <w:top w:val="nil"/>
              <w:left w:val="nil"/>
              <w:bottom w:val="single" w:sz="8" w:space="0" w:color="000001"/>
              <w:right w:val="single" w:sz="8" w:space="0" w:color="000001"/>
            </w:tcBorders>
            <w:tcMar>
              <w:top w:w="0" w:type="dxa"/>
              <w:left w:w="113" w:type="dxa"/>
              <w:bottom w:w="0" w:type="dxa"/>
              <w:right w:w="108" w:type="dxa"/>
            </w:tcMar>
          </w:tcPr>
          <w:p w14:paraId="089710BD" w14:textId="77777777" w:rsidR="00494FF8" w:rsidRPr="00722C7E" w:rsidRDefault="18F57B86" w:rsidP="43B612C3">
            <w:pPr>
              <w:spacing w:line="276" w:lineRule="auto"/>
              <w:rPr>
                <w:rFonts w:asciiTheme="minorHAnsi" w:hAnsiTheme="minorHAnsi"/>
                <w:sz w:val="20"/>
                <w:szCs w:val="20"/>
              </w:rPr>
            </w:pPr>
            <w:r w:rsidRPr="43B612C3">
              <w:rPr>
                <w:rFonts w:asciiTheme="minorHAnsi" w:hAnsiTheme="minorHAnsi"/>
                <w:sz w:val="20"/>
                <w:szCs w:val="20"/>
              </w:rPr>
              <w:t>18. 5. 2022</w:t>
            </w:r>
            <w:r w:rsidR="3F974BB2" w:rsidRPr="43B612C3">
              <w:rPr>
                <w:rFonts w:asciiTheme="minorHAnsi" w:hAnsiTheme="minorHAnsi"/>
                <w:sz w:val="20"/>
                <w:szCs w:val="20"/>
              </w:rPr>
              <w:t xml:space="preserve"> </w:t>
            </w:r>
            <w:r w:rsidRPr="43B612C3">
              <w:rPr>
                <w:rFonts w:asciiTheme="minorHAnsi" w:hAnsiTheme="minorHAnsi"/>
                <w:sz w:val="20"/>
                <w:szCs w:val="20"/>
              </w:rPr>
              <w:t>–</w:t>
            </w:r>
            <w:r w:rsidR="3F974BB2" w:rsidRPr="43B612C3">
              <w:rPr>
                <w:rFonts w:asciiTheme="minorHAnsi" w:hAnsiTheme="minorHAnsi"/>
                <w:sz w:val="20"/>
                <w:szCs w:val="20"/>
              </w:rPr>
              <w:t xml:space="preserve"> </w:t>
            </w:r>
            <w:r w:rsidRPr="43B612C3">
              <w:rPr>
                <w:rFonts w:asciiTheme="minorHAnsi" w:hAnsiTheme="minorHAnsi"/>
                <w:sz w:val="20"/>
                <w:szCs w:val="20"/>
              </w:rPr>
              <w:t>18. 5. 2025</w:t>
            </w:r>
          </w:p>
        </w:tc>
      </w:tr>
      <w:tr w:rsidR="00494FF8" w:rsidRPr="00722C7E" w14:paraId="15B4B045" w14:textId="77777777" w:rsidTr="321CE1AF">
        <w:tc>
          <w:tcPr>
            <w:tcW w:w="1939" w:type="dxa"/>
            <w:tcBorders>
              <w:top w:val="nil"/>
              <w:left w:val="single" w:sz="8" w:space="0" w:color="000001"/>
              <w:bottom w:val="single" w:sz="8" w:space="0" w:color="000001"/>
              <w:right w:val="single" w:sz="8" w:space="0" w:color="000001"/>
            </w:tcBorders>
          </w:tcPr>
          <w:p w14:paraId="46D85C69" w14:textId="77777777" w:rsidR="00494FF8" w:rsidRPr="00722C7E" w:rsidRDefault="18F57B86" w:rsidP="43B612C3">
            <w:pPr>
              <w:rPr>
                <w:rFonts w:asciiTheme="minorHAnsi" w:hAnsiTheme="minorHAnsi"/>
                <w:sz w:val="20"/>
                <w:szCs w:val="20"/>
              </w:rPr>
            </w:pPr>
            <w:r w:rsidRPr="43B612C3">
              <w:rPr>
                <w:rFonts w:asciiTheme="minorHAnsi" w:hAnsiTheme="minorHAnsi"/>
                <w:sz w:val="20"/>
                <w:szCs w:val="20"/>
              </w:rPr>
              <w:t>Partnerji:</w:t>
            </w:r>
          </w:p>
        </w:tc>
        <w:tc>
          <w:tcPr>
            <w:tcW w:w="7112" w:type="dxa"/>
            <w:tcBorders>
              <w:top w:val="nil"/>
              <w:left w:val="nil"/>
              <w:bottom w:val="single" w:sz="8" w:space="0" w:color="000001"/>
              <w:right w:val="single" w:sz="8" w:space="0" w:color="000001"/>
            </w:tcBorders>
            <w:tcMar>
              <w:top w:w="0" w:type="dxa"/>
              <w:left w:w="113" w:type="dxa"/>
              <w:bottom w:w="0" w:type="dxa"/>
              <w:right w:w="108" w:type="dxa"/>
            </w:tcMar>
          </w:tcPr>
          <w:p w14:paraId="755E0427" w14:textId="77777777" w:rsidR="00494FF8" w:rsidRPr="00684342" w:rsidRDefault="18F57B86" w:rsidP="00643D67">
            <w:pPr>
              <w:pStyle w:val="Odstavekseznama"/>
              <w:numPr>
                <w:ilvl w:val="0"/>
                <w:numId w:val="9"/>
              </w:numPr>
              <w:spacing w:line="276" w:lineRule="auto"/>
              <w:ind w:left="483"/>
              <w:rPr>
                <w:rFonts w:eastAsia="Calibri" w:cs="Calibri"/>
                <w:color w:val="000000" w:themeColor="text1"/>
                <w:sz w:val="20"/>
                <w:szCs w:val="20"/>
              </w:rPr>
            </w:pPr>
            <w:r w:rsidRPr="00684342">
              <w:rPr>
                <w:rFonts w:eastAsia="Calibri" w:cs="Calibri"/>
                <w:color w:val="000000" w:themeColor="text1"/>
                <w:sz w:val="20"/>
                <w:szCs w:val="20"/>
              </w:rPr>
              <w:t>Zavod Republike Slovenije za varstvo narave (vodilni partner)</w:t>
            </w:r>
          </w:p>
          <w:p w14:paraId="32D24E78" w14:textId="77777777" w:rsidR="00494FF8" w:rsidRPr="00684342" w:rsidRDefault="18F57B86" w:rsidP="00643D67">
            <w:pPr>
              <w:pStyle w:val="Odstavekseznama"/>
              <w:numPr>
                <w:ilvl w:val="0"/>
                <w:numId w:val="9"/>
              </w:numPr>
              <w:spacing w:line="276" w:lineRule="auto"/>
              <w:ind w:left="483"/>
              <w:rPr>
                <w:rFonts w:eastAsia="Calibri" w:cs="Calibri"/>
                <w:color w:val="000000" w:themeColor="text1"/>
                <w:sz w:val="20"/>
                <w:szCs w:val="20"/>
              </w:rPr>
            </w:pPr>
            <w:r w:rsidRPr="00684342">
              <w:rPr>
                <w:rFonts w:eastAsia="Calibri" w:cs="Calibri"/>
                <w:color w:val="000000" w:themeColor="text1"/>
                <w:sz w:val="20"/>
                <w:szCs w:val="20"/>
              </w:rPr>
              <w:t>Kmetijsko</w:t>
            </w:r>
            <w:r w:rsidR="3F974BB2" w:rsidRPr="00684342">
              <w:rPr>
                <w:rFonts w:eastAsia="Calibri" w:cs="Calibri"/>
                <w:color w:val="000000" w:themeColor="text1"/>
                <w:sz w:val="20"/>
                <w:szCs w:val="20"/>
              </w:rPr>
              <w:t>-</w:t>
            </w:r>
            <w:r w:rsidRPr="00684342">
              <w:rPr>
                <w:rFonts w:eastAsia="Calibri" w:cs="Calibri"/>
                <w:color w:val="000000" w:themeColor="text1"/>
                <w:sz w:val="20"/>
                <w:szCs w:val="20"/>
              </w:rPr>
              <w:t>gozdarski zavod Ptuj</w:t>
            </w:r>
          </w:p>
          <w:p w14:paraId="491926A3" w14:textId="77777777" w:rsidR="00494FF8" w:rsidRPr="00684342" w:rsidRDefault="18F57B86" w:rsidP="00643D67">
            <w:pPr>
              <w:pStyle w:val="Odstavekseznama"/>
              <w:numPr>
                <w:ilvl w:val="0"/>
                <w:numId w:val="9"/>
              </w:numPr>
              <w:spacing w:line="276" w:lineRule="auto"/>
              <w:ind w:left="483"/>
              <w:rPr>
                <w:rFonts w:eastAsia="Calibri" w:cs="Calibri"/>
                <w:color w:val="000000" w:themeColor="text1"/>
                <w:sz w:val="20"/>
                <w:szCs w:val="20"/>
              </w:rPr>
            </w:pPr>
            <w:r w:rsidRPr="00684342">
              <w:rPr>
                <w:rFonts w:eastAsia="Calibri" w:cs="Calibri"/>
                <w:color w:val="000000" w:themeColor="text1"/>
                <w:sz w:val="20"/>
                <w:szCs w:val="20"/>
              </w:rPr>
              <w:t>Univerza v Mariboru, Fakulteta za naravoslovje in matematiko</w:t>
            </w:r>
          </w:p>
          <w:p w14:paraId="64EC1B45" w14:textId="77777777" w:rsidR="00494FF8" w:rsidRPr="00684342" w:rsidRDefault="18F57B86" w:rsidP="00643D67">
            <w:pPr>
              <w:pStyle w:val="Odstavekseznama"/>
              <w:numPr>
                <w:ilvl w:val="0"/>
                <w:numId w:val="9"/>
              </w:numPr>
              <w:spacing w:line="276" w:lineRule="auto"/>
              <w:ind w:left="483"/>
              <w:rPr>
                <w:rFonts w:eastAsia="Calibri" w:cs="Calibri"/>
                <w:color w:val="000000" w:themeColor="text1"/>
                <w:sz w:val="20"/>
                <w:szCs w:val="20"/>
              </w:rPr>
            </w:pPr>
            <w:r w:rsidRPr="00684342">
              <w:rPr>
                <w:rFonts w:eastAsia="Calibri" w:cs="Calibri"/>
                <w:color w:val="000000" w:themeColor="text1"/>
                <w:sz w:val="20"/>
                <w:szCs w:val="20"/>
              </w:rPr>
              <w:t xml:space="preserve">PRJ Halo </w:t>
            </w:r>
            <w:r w:rsidR="6AF0AF41" w:rsidRPr="00684342">
              <w:rPr>
                <w:rFonts w:eastAsia="Calibri" w:cs="Calibri"/>
                <w:color w:val="000000" w:themeColor="text1"/>
                <w:sz w:val="20"/>
                <w:szCs w:val="20"/>
              </w:rPr>
              <w:t xml:space="preserve">– </w:t>
            </w:r>
            <w:r w:rsidRPr="00684342">
              <w:rPr>
                <w:rFonts w:eastAsia="Calibri" w:cs="Calibri"/>
                <w:color w:val="000000" w:themeColor="text1"/>
                <w:sz w:val="20"/>
                <w:szCs w:val="20"/>
              </w:rPr>
              <w:t>podeželsko razvojno jedro</w:t>
            </w:r>
          </w:p>
          <w:p w14:paraId="50DF2106" w14:textId="77777777" w:rsidR="00494FF8" w:rsidRPr="00684342" w:rsidRDefault="18F57B86" w:rsidP="00643D67">
            <w:pPr>
              <w:pStyle w:val="Odstavekseznama"/>
              <w:numPr>
                <w:ilvl w:val="0"/>
                <w:numId w:val="9"/>
              </w:numPr>
              <w:spacing w:line="276" w:lineRule="auto"/>
              <w:ind w:left="483"/>
              <w:rPr>
                <w:rFonts w:eastAsia="Calibri" w:cs="Calibri"/>
                <w:color w:val="000000" w:themeColor="text1"/>
                <w:sz w:val="20"/>
                <w:szCs w:val="20"/>
              </w:rPr>
            </w:pPr>
            <w:r w:rsidRPr="00684342">
              <w:rPr>
                <w:rFonts w:eastAsia="Calibri" w:cs="Calibri"/>
                <w:color w:val="000000" w:themeColor="text1"/>
                <w:sz w:val="20"/>
                <w:szCs w:val="20"/>
              </w:rPr>
              <w:t>Društvo Gorjanske košenice</w:t>
            </w:r>
          </w:p>
          <w:p w14:paraId="1B02BFCB" w14:textId="77777777" w:rsidR="00494FF8" w:rsidRPr="00684342" w:rsidRDefault="18F57B86" w:rsidP="00643D67">
            <w:pPr>
              <w:pStyle w:val="Odstavekseznama"/>
              <w:numPr>
                <w:ilvl w:val="0"/>
                <w:numId w:val="9"/>
              </w:numPr>
              <w:spacing w:line="276" w:lineRule="auto"/>
              <w:ind w:left="483"/>
              <w:rPr>
                <w:rFonts w:eastAsia="Calibri" w:cs="Calibri"/>
                <w:color w:val="000000" w:themeColor="text1"/>
                <w:sz w:val="20"/>
                <w:szCs w:val="20"/>
              </w:rPr>
            </w:pPr>
            <w:r w:rsidRPr="00684342">
              <w:rPr>
                <w:rFonts w:eastAsia="Calibri" w:cs="Calibri"/>
                <w:color w:val="000000" w:themeColor="text1"/>
                <w:sz w:val="20"/>
                <w:szCs w:val="20"/>
              </w:rPr>
              <w:t>Branko Korez (kmetija)</w:t>
            </w:r>
          </w:p>
          <w:p w14:paraId="538495B4" w14:textId="77777777" w:rsidR="00494FF8" w:rsidRPr="00684342" w:rsidRDefault="18F57B86" w:rsidP="00643D67">
            <w:pPr>
              <w:pStyle w:val="Odstavekseznama"/>
              <w:numPr>
                <w:ilvl w:val="0"/>
                <w:numId w:val="9"/>
              </w:numPr>
              <w:spacing w:line="276" w:lineRule="auto"/>
              <w:ind w:left="483"/>
              <w:rPr>
                <w:rFonts w:eastAsia="Calibri" w:cs="Calibri"/>
                <w:color w:val="000000" w:themeColor="text1"/>
                <w:sz w:val="20"/>
                <w:szCs w:val="20"/>
              </w:rPr>
            </w:pPr>
            <w:r w:rsidRPr="00684342">
              <w:rPr>
                <w:rFonts w:eastAsia="Calibri" w:cs="Calibri"/>
                <w:color w:val="000000" w:themeColor="text1"/>
                <w:sz w:val="20"/>
                <w:szCs w:val="20"/>
              </w:rPr>
              <w:t>Vida Bratušek (kmetija)</w:t>
            </w:r>
          </w:p>
          <w:p w14:paraId="206FF4C2" w14:textId="77777777" w:rsidR="00494FF8" w:rsidRPr="00684342" w:rsidRDefault="18F57B86" w:rsidP="00643D67">
            <w:pPr>
              <w:pStyle w:val="Odstavekseznama"/>
              <w:numPr>
                <w:ilvl w:val="0"/>
                <w:numId w:val="9"/>
              </w:numPr>
              <w:spacing w:line="276" w:lineRule="auto"/>
              <w:ind w:left="483"/>
              <w:rPr>
                <w:rFonts w:eastAsia="Calibri" w:cs="Calibri"/>
                <w:color w:val="000000" w:themeColor="text1"/>
                <w:sz w:val="20"/>
                <w:szCs w:val="20"/>
              </w:rPr>
            </w:pPr>
            <w:r w:rsidRPr="00684342">
              <w:rPr>
                <w:rFonts w:eastAsia="Calibri" w:cs="Calibri"/>
                <w:color w:val="000000" w:themeColor="text1"/>
                <w:sz w:val="20"/>
                <w:szCs w:val="20"/>
              </w:rPr>
              <w:t>Ana Črnivec (kmetija)</w:t>
            </w:r>
          </w:p>
          <w:p w14:paraId="020D6C34" w14:textId="77777777" w:rsidR="00494FF8" w:rsidRPr="00684342" w:rsidRDefault="18F57B86" w:rsidP="00643D67">
            <w:pPr>
              <w:pStyle w:val="Odstavekseznama"/>
              <w:numPr>
                <w:ilvl w:val="0"/>
                <w:numId w:val="9"/>
              </w:numPr>
              <w:spacing w:line="276" w:lineRule="auto"/>
              <w:ind w:left="483"/>
              <w:rPr>
                <w:rFonts w:eastAsia="Calibri" w:cs="Calibri"/>
                <w:color w:val="000000" w:themeColor="text1"/>
                <w:sz w:val="20"/>
                <w:szCs w:val="20"/>
              </w:rPr>
            </w:pPr>
            <w:r w:rsidRPr="00684342">
              <w:rPr>
                <w:rFonts w:eastAsia="Calibri" w:cs="Calibri"/>
                <w:color w:val="000000" w:themeColor="text1"/>
                <w:sz w:val="20"/>
                <w:szCs w:val="20"/>
              </w:rPr>
              <w:t>Andraž Rumpret (kmetija)</w:t>
            </w:r>
          </w:p>
          <w:p w14:paraId="57FCC36E" w14:textId="77777777" w:rsidR="00494FF8" w:rsidRPr="00684342" w:rsidRDefault="18F57B86" w:rsidP="00643D67">
            <w:pPr>
              <w:pStyle w:val="Odstavekseznama"/>
              <w:numPr>
                <w:ilvl w:val="0"/>
                <w:numId w:val="9"/>
              </w:numPr>
              <w:spacing w:line="276" w:lineRule="auto"/>
              <w:ind w:left="483"/>
              <w:rPr>
                <w:rFonts w:eastAsia="Calibri" w:cs="Calibri"/>
                <w:color w:val="000000" w:themeColor="text1"/>
                <w:sz w:val="20"/>
                <w:szCs w:val="20"/>
              </w:rPr>
            </w:pPr>
            <w:r w:rsidRPr="00684342">
              <w:rPr>
                <w:rFonts w:eastAsia="Calibri" w:cs="Calibri"/>
                <w:color w:val="000000" w:themeColor="text1"/>
                <w:sz w:val="20"/>
                <w:szCs w:val="20"/>
              </w:rPr>
              <w:t>Dejan Lorber (kmetija)</w:t>
            </w:r>
          </w:p>
          <w:p w14:paraId="16E24A2D" w14:textId="77777777" w:rsidR="00494FF8" w:rsidRPr="00684342" w:rsidRDefault="18F57B86" w:rsidP="00643D67">
            <w:pPr>
              <w:pStyle w:val="Odstavekseznama"/>
              <w:numPr>
                <w:ilvl w:val="0"/>
                <w:numId w:val="9"/>
              </w:numPr>
              <w:spacing w:line="276" w:lineRule="auto"/>
              <w:ind w:left="483"/>
              <w:rPr>
                <w:rFonts w:eastAsia="Calibri" w:cs="Calibri"/>
                <w:color w:val="000000" w:themeColor="text1"/>
                <w:sz w:val="20"/>
                <w:szCs w:val="20"/>
              </w:rPr>
            </w:pPr>
            <w:r w:rsidRPr="00684342">
              <w:rPr>
                <w:rFonts w:eastAsia="Calibri" w:cs="Calibri"/>
                <w:color w:val="000000" w:themeColor="text1"/>
                <w:sz w:val="20"/>
                <w:szCs w:val="20"/>
              </w:rPr>
              <w:t>Jože Kreže (kmetija)</w:t>
            </w:r>
          </w:p>
          <w:p w14:paraId="02446A75" w14:textId="77777777" w:rsidR="00494FF8" w:rsidRPr="00684342" w:rsidRDefault="18F57B86" w:rsidP="00643D67">
            <w:pPr>
              <w:pStyle w:val="Odstavekseznama"/>
              <w:numPr>
                <w:ilvl w:val="0"/>
                <w:numId w:val="9"/>
              </w:numPr>
              <w:spacing w:line="276" w:lineRule="auto"/>
              <w:ind w:left="483"/>
              <w:rPr>
                <w:rFonts w:eastAsia="Calibri" w:cs="Calibri"/>
                <w:color w:val="000000" w:themeColor="text1"/>
                <w:sz w:val="20"/>
                <w:szCs w:val="20"/>
              </w:rPr>
            </w:pPr>
            <w:r w:rsidRPr="00684342">
              <w:rPr>
                <w:rFonts w:eastAsia="Calibri" w:cs="Calibri"/>
                <w:color w:val="000000" w:themeColor="text1"/>
                <w:sz w:val="20"/>
                <w:szCs w:val="20"/>
              </w:rPr>
              <w:t>Jože Volaj (kmetija)</w:t>
            </w:r>
          </w:p>
        </w:tc>
      </w:tr>
      <w:tr w:rsidR="00494FF8" w:rsidRPr="00722C7E" w14:paraId="4ABD53DD" w14:textId="77777777" w:rsidTr="321CE1AF">
        <w:tc>
          <w:tcPr>
            <w:tcW w:w="1939" w:type="dxa"/>
            <w:tcBorders>
              <w:top w:val="nil"/>
              <w:left w:val="single" w:sz="8" w:space="0" w:color="000001"/>
              <w:bottom w:val="single" w:sz="8" w:space="0" w:color="000001"/>
              <w:right w:val="single" w:sz="8" w:space="0" w:color="000001"/>
            </w:tcBorders>
          </w:tcPr>
          <w:p w14:paraId="4FDB0F86" w14:textId="77777777" w:rsidR="00494FF8" w:rsidRPr="00722C7E" w:rsidRDefault="18F57B86" w:rsidP="43B612C3">
            <w:pPr>
              <w:jc w:val="left"/>
              <w:rPr>
                <w:rFonts w:asciiTheme="minorHAnsi" w:hAnsiTheme="minorHAnsi"/>
                <w:sz w:val="20"/>
                <w:szCs w:val="20"/>
              </w:rPr>
            </w:pPr>
            <w:r w:rsidRPr="43B612C3">
              <w:rPr>
                <w:rFonts w:asciiTheme="minorHAnsi" w:hAnsiTheme="minorHAnsi"/>
                <w:sz w:val="20"/>
                <w:szCs w:val="20"/>
              </w:rPr>
              <w:t>Cilj/</w:t>
            </w:r>
            <w:r w:rsidR="6AF0AF41" w:rsidRPr="43B612C3">
              <w:rPr>
                <w:rFonts w:asciiTheme="minorHAnsi" w:hAnsiTheme="minorHAnsi"/>
                <w:sz w:val="20"/>
                <w:szCs w:val="20"/>
              </w:rPr>
              <w:t>p</w:t>
            </w:r>
            <w:r w:rsidRPr="43B612C3">
              <w:rPr>
                <w:rFonts w:asciiTheme="minorHAnsi" w:hAnsiTheme="minorHAnsi"/>
                <w:sz w:val="20"/>
                <w:szCs w:val="20"/>
              </w:rPr>
              <w:t>odcilj/</w:t>
            </w:r>
            <w:r w:rsidR="6AF0AF41" w:rsidRPr="43B612C3">
              <w:rPr>
                <w:rFonts w:asciiTheme="minorHAnsi" w:hAnsiTheme="minorHAnsi"/>
                <w:sz w:val="20"/>
                <w:szCs w:val="20"/>
              </w:rPr>
              <w:t>u</w:t>
            </w:r>
            <w:r w:rsidRPr="43B612C3">
              <w:rPr>
                <w:rFonts w:asciiTheme="minorHAnsi" w:hAnsiTheme="minorHAnsi"/>
                <w:sz w:val="20"/>
                <w:szCs w:val="20"/>
              </w:rPr>
              <w:t>krep ReNPVO20-30, v katerega spada projekt:</w:t>
            </w:r>
          </w:p>
        </w:tc>
        <w:tc>
          <w:tcPr>
            <w:tcW w:w="7112" w:type="dxa"/>
            <w:tcBorders>
              <w:top w:val="nil"/>
              <w:left w:val="nil"/>
              <w:bottom w:val="single" w:sz="8" w:space="0" w:color="000001"/>
              <w:right w:val="single" w:sz="8" w:space="0" w:color="000001"/>
            </w:tcBorders>
            <w:tcMar>
              <w:top w:w="0" w:type="dxa"/>
              <w:left w:w="113" w:type="dxa"/>
              <w:bottom w:w="0" w:type="dxa"/>
              <w:right w:w="108" w:type="dxa"/>
            </w:tcMar>
          </w:tcPr>
          <w:p w14:paraId="21EF6AF6" w14:textId="77777777" w:rsidR="00494FF8" w:rsidRPr="00722C7E" w:rsidRDefault="18F57B86" w:rsidP="43B612C3">
            <w:pPr>
              <w:spacing w:line="257" w:lineRule="auto"/>
              <w:rPr>
                <w:rFonts w:asciiTheme="minorHAnsi" w:hAnsiTheme="minorHAnsi"/>
                <w:sz w:val="20"/>
                <w:szCs w:val="20"/>
              </w:rPr>
            </w:pPr>
            <w:r w:rsidRPr="43B612C3">
              <w:rPr>
                <w:rFonts w:asciiTheme="minorHAnsi" w:hAnsiTheme="minorHAnsi"/>
                <w:sz w:val="20"/>
                <w:szCs w:val="20"/>
              </w:rPr>
              <w:t>1.1 Zagotovit</w:t>
            </w:r>
            <w:r w:rsidR="6AF0AF41" w:rsidRPr="43B612C3">
              <w:rPr>
                <w:rFonts w:asciiTheme="minorHAnsi" w:hAnsiTheme="minorHAnsi"/>
                <w:sz w:val="20"/>
                <w:szCs w:val="20"/>
              </w:rPr>
              <w:t>ev</w:t>
            </w:r>
            <w:r w:rsidRPr="43B612C3">
              <w:rPr>
                <w:rFonts w:asciiTheme="minorHAnsi" w:hAnsiTheme="minorHAnsi"/>
                <w:sz w:val="20"/>
                <w:szCs w:val="20"/>
              </w:rPr>
              <w:t xml:space="preserve"> pogoje</w:t>
            </w:r>
            <w:r w:rsidR="6AF0AF41" w:rsidRPr="43B612C3">
              <w:rPr>
                <w:rFonts w:asciiTheme="minorHAnsi" w:hAnsiTheme="minorHAnsi"/>
                <w:sz w:val="20"/>
                <w:szCs w:val="20"/>
              </w:rPr>
              <w:t>v</w:t>
            </w:r>
            <w:r w:rsidRPr="43B612C3">
              <w:rPr>
                <w:rFonts w:asciiTheme="minorHAnsi" w:hAnsiTheme="minorHAnsi"/>
                <w:sz w:val="20"/>
                <w:szCs w:val="20"/>
              </w:rPr>
              <w:t xml:space="preserve"> za učinkovito ohranjanje oziroma izboljšanje stanja slovensko in evropsko pomembnih HT</w:t>
            </w:r>
            <w:r w:rsidR="6AF0AF41" w:rsidRPr="43B612C3">
              <w:rPr>
                <w:rFonts w:asciiTheme="minorHAnsi" w:hAnsiTheme="minorHAnsi"/>
                <w:sz w:val="20"/>
                <w:szCs w:val="20"/>
              </w:rPr>
              <w:t>.</w:t>
            </w:r>
            <w:r w:rsidRPr="43B612C3">
              <w:rPr>
                <w:rFonts w:asciiTheme="minorHAnsi" w:hAnsiTheme="minorHAnsi"/>
                <w:sz w:val="20"/>
                <w:szCs w:val="20"/>
              </w:rPr>
              <w:t xml:space="preserve"> </w:t>
            </w:r>
          </w:p>
          <w:p w14:paraId="78E72CB1" w14:textId="77777777" w:rsidR="00494FF8" w:rsidRPr="00722C7E" w:rsidRDefault="18F57B86" w:rsidP="43B612C3">
            <w:pPr>
              <w:spacing w:line="257" w:lineRule="auto"/>
              <w:rPr>
                <w:rFonts w:asciiTheme="minorHAnsi" w:hAnsiTheme="minorHAnsi"/>
                <w:sz w:val="20"/>
                <w:szCs w:val="20"/>
              </w:rPr>
            </w:pPr>
            <w:r w:rsidRPr="43B612C3">
              <w:rPr>
                <w:rFonts w:asciiTheme="minorHAnsi" w:hAnsiTheme="minorHAnsi"/>
                <w:sz w:val="20"/>
                <w:szCs w:val="20"/>
              </w:rPr>
              <w:t>- Ukrep 1.1.2</w:t>
            </w:r>
            <w:r w:rsidR="6AF0AF41" w:rsidRPr="43B612C3">
              <w:rPr>
                <w:rFonts w:asciiTheme="minorHAnsi" w:hAnsiTheme="minorHAnsi"/>
                <w:sz w:val="20"/>
                <w:szCs w:val="20"/>
              </w:rPr>
              <w:t>:</w:t>
            </w:r>
            <w:r w:rsidRPr="43B612C3">
              <w:rPr>
                <w:rFonts w:asciiTheme="minorHAnsi" w:hAnsiTheme="minorHAnsi"/>
                <w:sz w:val="20"/>
                <w:szCs w:val="20"/>
              </w:rPr>
              <w:t xml:space="preserve"> V kmetijski program razvoja podeželja po letu 2020 (oziroma ob prvi spremembi obstoječega programa) vnesti dodatne usmeritve za varstvo HT na </w:t>
            </w:r>
            <w:r w:rsidR="6AF0AF41" w:rsidRPr="43B612C3">
              <w:rPr>
                <w:rFonts w:asciiTheme="minorHAnsi" w:hAnsiTheme="minorHAnsi"/>
                <w:sz w:val="20"/>
                <w:szCs w:val="20"/>
              </w:rPr>
              <w:t xml:space="preserve">območjih </w:t>
            </w:r>
            <w:r w:rsidRPr="43B612C3">
              <w:rPr>
                <w:rFonts w:asciiTheme="minorHAnsi" w:hAnsiTheme="minorHAnsi"/>
                <w:sz w:val="20"/>
                <w:szCs w:val="20"/>
              </w:rPr>
              <w:t xml:space="preserve">Natura 2000 in ZO: </w:t>
            </w:r>
            <w:r w:rsidR="6AF0AF41" w:rsidRPr="43B612C3">
              <w:rPr>
                <w:rFonts w:asciiTheme="minorHAnsi" w:hAnsiTheme="minorHAnsi"/>
                <w:sz w:val="20"/>
                <w:szCs w:val="20"/>
              </w:rPr>
              <w:t>d</w:t>
            </w:r>
            <w:r w:rsidRPr="43B612C3">
              <w:rPr>
                <w:rFonts w:asciiTheme="minorHAnsi" w:hAnsiTheme="minorHAnsi"/>
                <w:sz w:val="20"/>
                <w:szCs w:val="20"/>
              </w:rPr>
              <w:t xml:space="preserve">oločile se bodo cone potencialnega vpisa za naravovarstvene ukrepe KOPOP. </w:t>
            </w:r>
          </w:p>
          <w:p w14:paraId="57AA6D86" w14:textId="77777777" w:rsidR="00494FF8" w:rsidRPr="00722C7E" w:rsidRDefault="18F57B86" w:rsidP="43B612C3">
            <w:pPr>
              <w:spacing w:line="257" w:lineRule="auto"/>
              <w:rPr>
                <w:rFonts w:asciiTheme="minorHAnsi" w:hAnsiTheme="minorHAnsi"/>
                <w:sz w:val="20"/>
                <w:szCs w:val="20"/>
              </w:rPr>
            </w:pPr>
            <w:r w:rsidRPr="43B612C3">
              <w:rPr>
                <w:rFonts w:asciiTheme="minorHAnsi" w:hAnsiTheme="minorHAnsi"/>
                <w:sz w:val="20"/>
                <w:szCs w:val="20"/>
              </w:rPr>
              <w:t xml:space="preserve"> </w:t>
            </w:r>
          </w:p>
          <w:p w14:paraId="403884D2" w14:textId="77777777" w:rsidR="00494FF8" w:rsidRPr="00722C7E" w:rsidRDefault="18F57B86" w:rsidP="43B612C3">
            <w:pPr>
              <w:spacing w:line="257" w:lineRule="auto"/>
              <w:rPr>
                <w:rFonts w:asciiTheme="minorHAnsi" w:hAnsiTheme="minorHAnsi"/>
                <w:sz w:val="20"/>
                <w:szCs w:val="20"/>
              </w:rPr>
            </w:pPr>
            <w:r w:rsidRPr="43B612C3">
              <w:rPr>
                <w:rFonts w:asciiTheme="minorHAnsi" w:hAnsiTheme="minorHAnsi"/>
                <w:sz w:val="20"/>
                <w:szCs w:val="20"/>
              </w:rPr>
              <w:t xml:space="preserve">1.2 </w:t>
            </w:r>
            <w:r w:rsidR="6AF0AF41" w:rsidRPr="43B612C3">
              <w:rPr>
                <w:rFonts w:asciiTheme="minorHAnsi" w:hAnsiTheme="minorHAnsi"/>
                <w:sz w:val="20"/>
                <w:szCs w:val="20"/>
              </w:rPr>
              <w:t>N</w:t>
            </w:r>
            <w:r w:rsidRPr="43B612C3">
              <w:rPr>
                <w:rFonts w:asciiTheme="minorHAnsi" w:hAnsiTheme="minorHAnsi"/>
                <w:sz w:val="20"/>
                <w:szCs w:val="20"/>
              </w:rPr>
              <w:t xml:space="preserve">a </w:t>
            </w:r>
            <w:r w:rsidR="6AF0AF41" w:rsidRPr="43B612C3">
              <w:rPr>
                <w:rFonts w:asciiTheme="minorHAnsi" w:hAnsiTheme="minorHAnsi"/>
                <w:sz w:val="20"/>
                <w:szCs w:val="20"/>
              </w:rPr>
              <w:t xml:space="preserve">območjih </w:t>
            </w:r>
            <w:r w:rsidRPr="43B612C3">
              <w:rPr>
                <w:rFonts w:asciiTheme="minorHAnsi" w:hAnsiTheme="minorHAnsi"/>
                <w:sz w:val="20"/>
                <w:szCs w:val="20"/>
              </w:rPr>
              <w:t xml:space="preserve">Natura 2000 </w:t>
            </w:r>
            <w:r w:rsidR="6AF0AF41" w:rsidRPr="43B612C3">
              <w:rPr>
                <w:rFonts w:asciiTheme="minorHAnsi" w:hAnsiTheme="minorHAnsi"/>
                <w:sz w:val="20"/>
                <w:szCs w:val="20"/>
              </w:rPr>
              <w:t>predn</w:t>
            </w:r>
            <w:r w:rsidRPr="43B612C3">
              <w:rPr>
                <w:rFonts w:asciiTheme="minorHAnsi" w:hAnsiTheme="minorHAnsi"/>
                <w:sz w:val="20"/>
                <w:szCs w:val="20"/>
              </w:rPr>
              <w:t>o</w:t>
            </w:r>
            <w:r w:rsidR="6AF0AF41" w:rsidRPr="43B612C3">
              <w:rPr>
                <w:rFonts w:asciiTheme="minorHAnsi" w:hAnsiTheme="minorHAnsi"/>
                <w:sz w:val="20"/>
                <w:szCs w:val="20"/>
              </w:rPr>
              <w:t>stn</w:t>
            </w:r>
            <w:r w:rsidRPr="43B612C3">
              <w:rPr>
                <w:rFonts w:asciiTheme="minorHAnsi" w:hAnsiTheme="minorHAnsi"/>
                <w:sz w:val="20"/>
                <w:szCs w:val="20"/>
              </w:rPr>
              <w:t>o opredeliti HT, ki jih je treba izboljšati oziroma znova vzpostaviti</w:t>
            </w:r>
            <w:r w:rsidR="00EA7214">
              <w:rPr>
                <w:rFonts w:asciiTheme="minorHAnsi" w:hAnsiTheme="minorHAnsi"/>
                <w:sz w:val="20"/>
                <w:szCs w:val="20"/>
              </w:rPr>
              <w:t>,</w:t>
            </w:r>
            <w:r w:rsidRPr="43B612C3">
              <w:rPr>
                <w:rFonts w:asciiTheme="minorHAnsi" w:hAnsiTheme="minorHAnsi"/>
                <w:sz w:val="20"/>
                <w:szCs w:val="20"/>
              </w:rPr>
              <w:t xml:space="preserve"> ter določiti najprimernejša območja za to</w:t>
            </w:r>
            <w:r w:rsidR="6AF0AF41" w:rsidRPr="43B612C3">
              <w:rPr>
                <w:rFonts w:asciiTheme="minorHAnsi" w:hAnsiTheme="minorHAnsi"/>
                <w:sz w:val="20"/>
                <w:szCs w:val="20"/>
              </w:rPr>
              <w:t>.</w:t>
            </w:r>
          </w:p>
          <w:p w14:paraId="534C4FA5" w14:textId="77777777" w:rsidR="00494FF8" w:rsidRPr="00722C7E" w:rsidRDefault="18F57B86" w:rsidP="43B612C3">
            <w:pPr>
              <w:spacing w:line="257" w:lineRule="auto"/>
              <w:rPr>
                <w:rFonts w:asciiTheme="minorHAnsi" w:hAnsiTheme="minorHAnsi"/>
                <w:sz w:val="20"/>
                <w:szCs w:val="20"/>
              </w:rPr>
            </w:pPr>
            <w:r w:rsidRPr="43B612C3">
              <w:rPr>
                <w:rFonts w:asciiTheme="minorHAnsi" w:hAnsiTheme="minorHAnsi"/>
                <w:sz w:val="20"/>
                <w:szCs w:val="20"/>
              </w:rPr>
              <w:t>- Ukrep 1.2.2</w:t>
            </w:r>
            <w:r w:rsidR="6AF0AF41" w:rsidRPr="43B612C3">
              <w:rPr>
                <w:rFonts w:asciiTheme="minorHAnsi" w:hAnsiTheme="minorHAnsi"/>
                <w:sz w:val="20"/>
                <w:szCs w:val="20"/>
              </w:rPr>
              <w:t>:</w:t>
            </w:r>
            <w:r w:rsidRPr="43B612C3">
              <w:rPr>
                <w:rFonts w:asciiTheme="minorHAnsi" w:hAnsiTheme="minorHAnsi"/>
                <w:sz w:val="20"/>
                <w:szCs w:val="20"/>
              </w:rPr>
              <w:t xml:space="preserve"> Poveča</w:t>
            </w:r>
            <w:r w:rsidR="6AF0AF41" w:rsidRPr="43B612C3">
              <w:rPr>
                <w:rFonts w:asciiTheme="minorHAnsi" w:hAnsiTheme="minorHAnsi"/>
                <w:sz w:val="20"/>
                <w:szCs w:val="20"/>
              </w:rPr>
              <w:t>nje</w:t>
            </w:r>
            <w:r w:rsidRPr="43B612C3">
              <w:rPr>
                <w:rFonts w:asciiTheme="minorHAnsi" w:hAnsiTheme="minorHAnsi"/>
                <w:sz w:val="20"/>
                <w:szCs w:val="20"/>
              </w:rPr>
              <w:t xml:space="preserve"> obseg</w:t>
            </w:r>
            <w:r w:rsidR="6AF0AF41" w:rsidRPr="43B612C3">
              <w:rPr>
                <w:rFonts w:asciiTheme="minorHAnsi" w:hAnsiTheme="minorHAnsi"/>
                <w:sz w:val="20"/>
                <w:szCs w:val="20"/>
              </w:rPr>
              <w:t>a</w:t>
            </w:r>
            <w:r w:rsidRPr="43B612C3">
              <w:rPr>
                <w:rFonts w:asciiTheme="minorHAnsi" w:hAnsiTheme="minorHAnsi"/>
                <w:sz w:val="20"/>
                <w:szCs w:val="20"/>
              </w:rPr>
              <w:t xml:space="preserve"> uporab</w:t>
            </w:r>
            <w:r w:rsidR="000323E0">
              <w:rPr>
                <w:rFonts w:asciiTheme="minorHAnsi" w:hAnsiTheme="minorHAnsi"/>
                <w:sz w:val="20"/>
                <w:szCs w:val="20"/>
              </w:rPr>
              <w:t>o</w:t>
            </w:r>
            <w:r w:rsidRPr="43B612C3">
              <w:rPr>
                <w:rFonts w:asciiTheme="minorHAnsi" w:hAnsiTheme="minorHAnsi"/>
                <w:sz w:val="20"/>
                <w:szCs w:val="20"/>
              </w:rPr>
              <w:t xml:space="preserve"> mehanizmov pogodbenega varstva in skrbništva za potrebe zaščite redkih ter ogroženih HT: </w:t>
            </w:r>
            <w:r w:rsidR="6AF0AF41" w:rsidRPr="43B612C3">
              <w:rPr>
                <w:rFonts w:asciiTheme="minorHAnsi" w:hAnsiTheme="minorHAnsi"/>
                <w:sz w:val="20"/>
                <w:szCs w:val="20"/>
              </w:rPr>
              <w:t>o</w:t>
            </w:r>
            <w:r w:rsidRPr="43B612C3">
              <w:rPr>
                <w:rFonts w:asciiTheme="minorHAnsi" w:hAnsiTheme="minorHAnsi"/>
                <w:sz w:val="20"/>
                <w:szCs w:val="20"/>
              </w:rPr>
              <w:t>hranjanje oz</w:t>
            </w:r>
            <w:r w:rsidR="6AF0AF41" w:rsidRPr="43B612C3">
              <w:rPr>
                <w:rFonts w:asciiTheme="minorHAnsi" w:hAnsiTheme="minorHAnsi"/>
                <w:sz w:val="20"/>
                <w:szCs w:val="20"/>
              </w:rPr>
              <w:t>irom</w:t>
            </w:r>
            <w:r w:rsidRPr="43B612C3">
              <w:rPr>
                <w:rFonts w:asciiTheme="minorHAnsi" w:hAnsiTheme="minorHAnsi"/>
                <w:sz w:val="20"/>
                <w:szCs w:val="20"/>
              </w:rPr>
              <w:t>a izboljševanje stanja travišč (HT 6510, HT 6210).</w:t>
            </w:r>
          </w:p>
          <w:p w14:paraId="3198413D" w14:textId="77777777" w:rsidR="00494FF8" w:rsidRPr="00722C7E" w:rsidRDefault="18F57B86" w:rsidP="43B612C3">
            <w:pPr>
              <w:spacing w:line="257" w:lineRule="auto"/>
              <w:rPr>
                <w:rFonts w:asciiTheme="minorHAnsi" w:hAnsiTheme="minorHAnsi"/>
                <w:sz w:val="20"/>
                <w:szCs w:val="20"/>
              </w:rPr>
            </w:pPr>
            <w:r w:rsidRPr="43B612C3">
              <w:rPr>
                <w:rFonts w:asciiTheme="minorHAnsi" w:hAnsiTheme="minorHAnsi"/>
                <w:sz w:val="20"/>
                <w:szCs w:val="20"/>
              </w:rPr>
              <w:t xml:space="preserve"> - Ukrep 1.2.3</w:t>
            </w:r>
            <w:r w:rsidR="6AF0AF41" w:rsidRPr="43B612C3">
              <w:rPr>
                <w:rFonts w:asciiTheme="minorHAnsi" w:hAnsiTheme="minorHAnsi"/>
                <w:sz w:val="20"/>
                <w:szCs w:val="20"/>
              </w:rPr>
              <w:t>:</w:t>
            </w:r>
            <w:r w:rsidRPr="43B612C3">
              <w:rPr>
                <w:rFonts w:asciiTheme="minorHAnsi" w:hAnsiTheme="minorHAnsi"/>
                <w:sz w:val="20"/>
                <w:szCs w:val="20"/>
              </w:rPr>
              <w:t xml:space="preserve"> </w:t>
            </w:r>
            <w:r w:rsidR="6AF0AF41" w:rsidRPr="43B612C3">
              <w:rPr>
                <w:rFonts w:asciiTheme="minorHAnsi" w:hAnsiTheme="minorHAnsi"/>
                <w:sz w:val="20"/>
                <w:szCs w:val="20"/>
              </w:rPr>
              <w:t>Vgraditev s</w:t>
            </w:r>
            <w:r w:rsidRPr="43B612C3">
              <w:rPr>
                <w:rFonts w:asciiTheme="minorHAnsi" w:hAnsiTheme="minorHAnsi"/>
                <w:sz w:val="20"/>
                <w:szCs w:val="20"/>
              </w:rPr>
              <w:t>pecifičn</w:t>
            </w:r>
            <w:r w:rsidR="6AF0AF41" w:rsidRPr="43B612C3">
              <w:rPr>
                <w:rFonts w:asciiTheme="minorHAnsi" w:hAnsiTheme="minorHAnsi"/>
                <w:sz w:val="20"/>
                <w:szCs w:val="20"/>
              </w:rPr>
              <w:t>ih</w:t>
            </w:r>
            <w:r w:rsidRPr="43B612C3">
              <w:rPr>
                <w:rFonts w:asciiTheme="minorHAnsi" w:hAnsiTheme="minorHAnsi"/>
                <w:sz w:val="20"/>
                <w:szCs w:val="20"/>
              </w:rPr>
              <w:t xml:space="preserve"> ukrep</w:t>
            </w:r>
            <w:r w:rsidR="6AF0AF41" w:rsidRPr="43B612C3">
              <w:rPr>
                <w:rFonts w:asciiTheme="minorHAnsi" w:hAnsiTheme="minorHAnsi"/>
                <w:sz w:val="20"/>
                <w:szCs w:val="20"/>
              </w:rPr>
              <w:t>ov</w:t>
            </w:r>
            <w:r w:rsidRPr="43B612C3">
              <w:rPr>
                <w:rFonts w:asciiTheme="minorHAnsi" w:hAnsiTheme="minorHAnsi"/>
                <w:sz w:val="20"/>
                <w:szCs w:val="20"/>
              </w:rPr>
              <w:t xml:space="preserve"> za ohranjanje ogroženih HT v vse programe in načrte, ki urejajo upravljanje naravnih virov in prostorsko načrtovanje: </w:t>
            </w:r>
            <w:r w:rsidR="6AF0AF41" w:rsidRPr="43B612C3">
              <w:rPr>
                <w:rFonts w:asciiTheme="minorHAnsi" w:hAnsiTheme="minorHAnsi"/>
                <w:sz w:val="20"/>
                <w:szCs w:val="20"/>
              </w:rPr>
              <w:t>v</w:t>
            </w:r>
            <w:r w:rsidRPr="43B612C3">
              <w:rPr>
                <w:rFonts w:asciiTheme="minorHAnsi" w:hAnsiTheme="minorHAnsi"/>
                <w:sz w:val="20"/>
                <w:szCs w:val="20"/>
              </w:rPr>
              <w:t xml:space="preserve">sebina izvedenih ukrepov za ohranitev ogroženih HT v projektu bo podlaga za sistemske rešitve. Te se bodo vključile v programe in načrte, ki urejajo upravljanje naravnih virov in prostorsko načrtovanje. </w:t>
            </w:r>
          </w:p>
          <w:p w14:paraId="390B81E6" w14:textId="77777777" w:rsidR="00494FF8" w:rsidRPr="00722C7E" w:rsidRDefault="18F57B86" w:rsidP="43B612C3">
            <w:pPr>
              <w:spacing w:line="257" w:lineRule="auto"/>
              <w:rPr>
                <w:rFonts w:asciiTheme="minorHAnsi" w:hAnsiTheme="minorHAnsi"/>
                <w:sz w:val="20"/>
                <w:szCs w:val="20"/>
              </w:rPr>
            </w:pPr>
            <w:r w:rsidRPr="43B612C3">
              <w:rPr>
                <w:rFonts w:asciiTheme="minorHAnsi" w:hAnsiTheme="minorHAnsi"/>
                <w:sz w:val="20"/>
                <w:szCs w:val="20"/>
              </w:rPr>
              <w:t xml:space="preserve"> </w:t>
            </w:r>
          </w:p>
          <w:p w14:paraId="09832C00" w14:textId="77777777" w:rsidR="00494FF8" w:rsidRPr="00722C7E" w:rsidRDefault="18F57B86" w:rsidP="43B612C3">
            <w:pPr>
              <w:spacing w:line="257" w:lineRule="auto"/>
              <w:rPr>
                <w:rFonts w:asciiTheme="minorHAnsi" w:hAnsiTheme="minorHAnsi"/>
                <w:sz w:val="20"/>
                <w:szCs w:val="20"/>
              </w:rPr>
            </w:pPr>
            <w:r w:rsidRPr="43B612C3">
              <w:rPr>
                <w:rFonts w:asciiTheme="minorHAnsi" w:hAnsiTheme="minorHAnsi"/>
                <w:sz w:val="20"/>
                <w:szCs w:val="20"/>
              </w:rPr>
              <w:t xml:space="preserve">2.1 </w:t>
            </w:r>
            <w:r w:rsidR="6AF0AF41" w:rsidRPr="43B612C3">
              <w:rPr>
                <w:rFonts w:asciiTheme="minorHAnsi" w:hAnsiTheme="minorHAnsi"/>
                <w:sz w:val="20"/>
                <w:szCs w:val="20"/>
              </w:rPr>
              <w:t>V</w:t>
            </w:r>
            <w:r w:rsidRPr="43B612C3">
              <w:rPr>
                <w:rFonts w:asciiTheme="minorHAnsi" w:hAnsiTheme="minorHAnsi"/>
                <w:sz w:val="20"/>
                <w:szCs w:val="20"/>
              </w:rPr>
              <w:t>ključit</w:t>
            </w:r>
            <w:r w:rsidR="6AF0AF41" w:rsidRPr="43B612C3">
              <w:rPr>
                <w:rFonts w:asciiTheme="minorHAnsi" w:hAnsiTheme="minorHAnsi"/>
                <w:sz w:val="20"/>
                <w:szCs w:val="20"/>
              </w:rPr>
              <w:t>ev</w:t>
            </w:r>
            <w:r w:rsidRPr="43B612C3">
              <w:rPr>
                <w:rFonts w:asciiTheme="minorHAnsi" w:hAnsiTheme="minorHAnsi"/>
                <w:sz w:val="20"/>
                <w:szCs w:val="20"/>
              </w:rPr>
              <w:t xml:space="preserve"> količinsko opredeljen</w:t>
            </w:r>
            <w:r w:rsidR="6AF0AF41" w:rsidRPr="43B612C3">
              <w:rPr>
                <w:rFonts w:asciiTheme="minorHAnsi" w:hAnsiTheme="minorHAnsi"/>
                <w:sz w:val="20"/>
                <w:szCs w:val="20"/>
              </w:rPr>
              <w:t>ih</w:t>
            </w:r>
            <w:r w:rsidRPr="43B612C3">
              <w:rPr>
                <w:rFonts w:asciiTheme="minorHAnsi" w:hAnsiTheme="minorHAnsi"/>
                <w:sz w:val="20"/>
                <w:szCs w:val="20"/>
              </w:rPr>
              <w:t xml:space="preserve"> cilje</w:t>
            </w:r>
            <w:r w:rsidR="6AF0AF41" w:rsidRPr="43B612C3">
              <w:rPr>
                <w:rFonts w:asciiTheme="minorHAnsi" w:hAnsiTheme="minorHAnsi"/>
                <w:sz w:val="20"/>
                <w:szCs w:val="20"/>
              </w:rPr>
              <w:t>v</w:t>
            </w:r>
            <w:r w:rsidRPr="43B612C3">
              <w:rPr>
                <w:rFonts w:asciiTheme="minorHAnsi" w:hAnsiTheme="minorHAnsi"/>
                <w:sz w:val="20"/>
                <w:szCs w:val="20"/>
              </w:rPr>
              <w:t xml:space="preserve"> za ohranjanje BR, ki bodo prilagojeni regionalnim in lokalnim potrebam ter usklajeni s stroko</w:t>
            </w:r>
            <w:r w:rsidR="6AF0AF41" w:rsidRPr="43B612C3">
              <w:rPr>
                <w:rFonts w:asciiTheme="minorHAnsi" w:hAnsiTheme="minorHAnsi"/>
                <w:sz w:val="20"/>
                <w:szCs w:val="20"/>
              </w:rPr>
              <w:t>, v kmetijske strategije in programe za razvoj podeželja.</w:t>
            </w:r>
            <w:r w:rsidRPr="43B612C3">
              <w:rPr>
                <w:rFonts w:asciiTheme="minorHAnsi" w:hAnsiTheme="minorHAnsi"/>
                <w:sz w:val="20"/>
                <w:szCs w:val="20"/>
              </w:rPr>
              <w:t xml:space="preserve"> </w:t>
            </w:r>
          </w:p>
          <w:p w14:paraId="083BAE81" w14:textId="77777777" w:rsidR="00494FF8" w:rsidRPr="00722C7E" w:rsidRDefault="18F57B86" w:rsidP="43B612C3">
            <w:pPr>
              <w:spacing w:line="257" w:lineRule="auto"/>
              <w:rPr>
                <w:rFonts w:asciiTheme="minorHAnsi" w:hAnsiTheme="minorHAnsi"/>
                <w:sz w:val="20"/>
                <w:szCs w:val="20"/>
              </w:rPr>
            </w:pPr>
            <w:r w:rsidRPr="43B612C3">
              <w:rPr>
                <w:rFonts w:asciiTheme="minorHAnsi" w:hAnsiTheme="minorHAnsi"/>
                <w:sz w:val="20"/>
                <w:szCs w:val="20"/>
              </w:rPr>
              <w:t>- Ukrep 2.1.1</w:t>
            </w:r>
            <w:r w:rsidR="30F759C3" w:rsidRPr="43B612C3">
              <w:rPr>
                <w:rFonts w:asciiTheme="minorHAnsi" w:hAnsiTheme="minorHAnsi"/>
                <w:sz w:val="20"/>
                <w:szCs w:val="20"/>
              </w:rPr>
              <w:t>:</w:t>
            </w:r>
            <w:r w:rsidRPr="43B612C3">
              <w:rPr>
                <w:rFonts w:asciiTheme="minorHAnsi" w:hAnsiTheme="minorHAnsi"/>
                <w:sz w:val="20"/>
                <w:szCs w:val="20"/>
              </w:rPr>
              <w:t xml:space="preserve"> Varova</w:t>
            </w:r>
            <w:r w:rsidR="30F759C3" w:rsidRPr="43B612C3">
              <w:rPr>
                <w:rFonts w:asciiTheme="minorHAnsi" w:hAnsiTheme="minorHAnsi"/>
                <w:sz w:val="20"/>
                <w:szCs w:val="20"/>
              </w:rPr>
              <w:t>nje</w:t>
            </w:r>
            <w:r w:rsidRPr="43B612C3">
              <w:rPr>
                <w:rFonts w:asciiTheme="minorHAnsi" w:hAnsiTheme="minorHAnsi"/>
                <w:sz w:val="20"/>
                <w:szCs w:val="20"/>
              </w:rPr>
              <w:t xml:space="preserve"> kmetijsk</w:t>
            </w:r>
            <w:r w:rsidR="30F759C3" w:rsidRPr="43B612C3">
              <w:rPr>
                <w:rFonts w:asciiTheme="minorHAnsi" w:hAnsiTheme="minorHAnsi"/>
                <w:sz w:val="20"/>
                <w:szCs w:val="20"/>
              </w:rPr>
              <w:t>e</w:t>
            </w:r>
            <w:r w:rsidRPr="43B612C3">
              <w:rPr>
                <w:rFonts w:asciiTheme="minorHAnsi" w:hAnsiTheme="minorHAnsi"/>
                <w:sz w:val="20"/>
                <w:szCs w:val="20"/>
              </w:rPr>
              <w:t xml:space="preserve"> krajin</w:t>
            </w:r>
            <w:r w:rsidR="30F759C3" w:rsidRPr="43B612C3">
              <w:rPr>
                <w:rFonts w:asciiTheme="minorHAnsi" w:hAnsiTheme="minorHAnsi"/>
                <w:sz w:val="20"/>
                <w:szCs w:val="20"/>
              </w:rPr>
              <w:t>e</w:t>
            </w:r>
            <w:r w:rsidRPr="43B612C3">
              <w:rPr>
                <w:rFonts w:asciiTheme="minorHAnsi" w:hAnsiTheme="minorHAnsi"/>
                <w:sz w:val="20"/>
                <w:szCs w:val="20"/>
              </w:rPr>
              <w:t xml:space="preserve"> z mehanizmi kmetijske politike ter ozaveščanjem kmetov</w:t>
            </w:r>
            <w:r w:rsidR="000323E0">
              <w:rPr>
                <w:rFonts w:asciiTheme="minorHAnsi" w:hAnsiTheme="minorHAnsi"/>
                <w:sz w:val="20"/>
                <w:szCs w:val="20"/>
              </w:rPr>
              <w:t xml:space="preserve">. </w:t>
            </w:r>
            <w:r w:rsidRPr="43B612C3">
              <w:rPr>
                <w:rFonts w:asciiTheme="minorHAnsi" w:hAnsiTheme="minorHAnsi"/>
                <w:sz w:val="20"/>
                <w:szCs w:val="20"/>
              </w:rPr>
              <w:t>Varstvo krajinskih oz</w:t>
            </w:r>
            <w:r w:rsidR="30F759C3" w:rsidRPr="43B612C3">
              <w:rPr>
                <w:rFonts w:asciiTheme="minorHAnsi" w:hAnsiTheme="minorHAnsi"/>
                <w:sz w:val="20"/>
                <w:szCs w:val="20"/>
              </w:rPr>
              <w:t>iroma</w:t>
            </w:r>
            <w:r w:rsidRPr="43B612C3">
              <w:rPr>
                <w:rFonts w:asciiTheme="minorHAnsi" w:hAnsiTheme="minorHAnsi"/>
                <w:sz w:val="20"/>
                <w:szCs w:val="20"/>
              </w:rPr>
              <w:t xml:space="preserve"> neproduktivnih značilnosti (mejice, groblje na območju Kuma). </w:t>
            </w:r>
          </w:p>
          <w:p w14:paraId="74A24EAC" w14:textId="77777777" w:rsidR="00494FF8" w:rsidRPr="00722C7E" w:rsidRDefault="18F57B86" w:rsidP="00643D67">
            <w:pPr>
              <w:pStyle w:val="Odstavekseznama"/>
              <w:numPr>
                <w:ilvl w:val="0"/>
                <w:numId w:val="83"/>
              </w:numPr>
              <w:spacing w:line="257" w:lineRule="auto"/>
              <w:ind w:left="204" w:hanging="204"/>
              <w:rPr>
                <w:rFonts w:asciiTheme="minorHAnsi" w:hAnsiTheme="minorHAnsi"/>
                <w:sz w:val="20"/>
                <w:szCs w:val="20"/>
              </w:rPr>
            </w:pPr>
            <w:r w:rsidRPr="43B612C3">
              <w:rPr>
                <w:rFonts w:asciiTheme="minorHAnsi" w:hAnsiTheme="minorHAnsi"/>
                <w:sz w:val="20"/>
                <w:szCs w:val="20"/>
              </w:rPr>
              <w:t>Ukrep 2.1.2</w:t>
            </w:r>
            <w:r w:rsidR="30F759C3" w:rsidRPr="43B612C3">
              <w:rPr>
                <w:rFonts w:asciiTheme="minorHAnsi" w:hAnsiTheme="minorHAnsi"/>
                <w:sz w:val="20"/>
                <w:szCs w:val="20"/>
              </w:rPr>
              <w:t>:</w:t>
            </w:r>
            <w:r w:rsidRPr="43B612C3">
              <w:rPr>
                <w:rFonts w:asciiTheme="minorHAnsi" w:hAnsiTheme="minorHAnsi"/>
                <w:sz w:val="20"/>
                <w:szCs w:val="20"/>
              </w:rPr>
              <w:t xml:space="preserve"> Upravlja</w:t>
            </w:r>
            <w:r w:rsidR="30F759C3" w:rsidRPr="43B612C3">
              <w:rPr>
                <w:rFonts w:asciiTheme="minorHAnsi" w:hAnsiTheme="minorHAnsi"/>
                <w:sz w:val="20"/>
                <w:szCs w:val="20"/>
              </w:rPr>
              <w:t>nje</w:t>
            </w:r>
            <w:r w:rsidRPr="43B612C3">
              <w:rPr>
                <w:rFonts w:asciiTheme="minorHAnsi" w:hAnsiTheme="minorHAnsi"/>
                <w:sz w:val="20"/>
                <w:szCs w:val="20"/>
              </w:rPr>
              <w:t xml:space="preserve"> travnišk</w:t>
            </w:r>
            <w:r w:rsidR="30F759C3" w:rsidRPr="43B612C3">
              <w:rPr>
                <w:rFonts w:asciiTheme="minorHAnsi" w:hAnsiTheme="minorHAnsi"/>
                <w:sz w:val="20"/>
                <w:szCs w:val="20"/>
              </w:rPr>
              <w:t>ih</w:t>
            </w:r>
            <w:r w:rsidRPr="43B612C3">
              <w:rPr>
                <w:rFonts w:asciiTheme="minorHAnsi" w:hAnsiTheme="minorHAnsi"/>
                <w:sz w:val="20"/>
                <w:szCs w:val="20"/>
              </w:rPr>
              <w:t xml:space="preserve"> HT</w:t>
            </w:r>
            <w:r w:rsidR="000323E0">
              <w:rPr>
                <w:rFonts w:asciiTheme="minorHAnsi" w:hAnsiTheme="minorHAnsi"/>
                <w:sz w:val="20"/>
                <w:szCs w:val="20"/>
              </w:rPr>
              <w:t>,</w:t>
            </w:r>
            <w:r w:rsidRPr="43B612C3">
              <w:rPr>
                <w:rFonts w:asciiTheme="minorHAnsi" w:hAnsiTheme="minorHAnsi"/>
                <w:sz w:val="20"/>
                <w:szCs w:val="20"/>
              </w:rPr>
              <w:t xml:space="preserve"> prilagojeno geografskim enotam. </w:t>
            </w:r>
          </w:p>
          <w:p w14:paraId="11B10516" w14:textId="77777777" w:rsidR="00494FF8" w:rsidRPr="00722C7E" w:rsidRDefault="18F57B86" w:rsidP="43B612C3">
            <w:pPr>
              <w:spacing w:line="257" w:lineRule="auto"/>
              <w:rPr>
                <w:rFonts w:asciiTheme="minorHAnsi" w:hAnsiTheme="minorHAnsi"/>
                <w:sz w:val="20"/>
                <w:szCs w:val="20"/>
              </w:rPr>
            </w:pPr>
            <w:r w:rsidRPr="43B612C3">
              <w:rPr>
                <w:rFonts w:asciiTheme="minorHAnsi" w:hAnsiTheme="minorHAnsi"/>
                <w:sz w:val="20"/>
                <w:szCs w:val="20"/>
              </w:rPr>
              <w:t xml:space="preserve"> </w:t>
            </w:r>
          </w:p>
          <w:p w14:paraId="4F1CE659" w14:textId="77777777" w:rsidR="00494FF8" w:rsidRPr="00722C7E" w:rsidRDefault="18F57B86" w:rsidP="43B612C3">
            <w:pPr>
              <w:spacing w:line="257" w:lineRule="auto"/>
              <w:rPr>
                <w:rFonts w:asciiTheme="minorHAnsi" w:hAnsiTheme="minorHAnsi"/>
                <w:sz w:val="20"/>
                <w:szCs w:val="20"/>
              </w:rPr>
            </w:pPr>
            <w:r w:rsidRPr="43B612C3">
              <w:rPr>
                <w:rFonts w:asciiTheme="minorHAnsi" w:hAnsiTheme="minorHAnsi"/>
                <w:sz w:val="20"/>
                <w:szCs w:val="20"/>
              </w:rPr>
              <w:lastRenderedPageBreak/>
              <w:t>6.1 Izboljša</w:t>
            </w:r>
            <w:r w:rsidR="30F759C3" w:rsidRPr="43B612C3">
              <w:rPr>
                <w:rFonts w:asciiTheme="minorHAnsi" w:hAnsiTheme="minorHAnsi"/>
                <w:sz w:val="20"/>
                <w:szCs w:val="20"/>
              </w:rPr>
              <w:t>nje</w:t>
            </w:r>
            <w:r w:rsidRPr="43B612C3">
              <w:rPr>
                <w:rFonts w:asciiTheme="minorHAnsi" w:hAnsiTheme="minorHAnsi"/>
                <w:sz w:val="20"/>
                <w:szCs w:val="20"/>
              </w:rPr>
              <w:t xml:space="preserve"> o</w:t>
            </w:r>
            <w:r w:rsidR="30F759C3" w:rsidRPr="43B612C3">
              <w:rPr>
                <w:rFonts w:asciiTheme="minorHAnsi" w:hAnsiTheme="minorHAnsi"/>
                <w:sz w:val="20"/>
                <w:szCs w:val="20"/>
              </w:rPr>
              <w:t>bvešč</w:t>
            </w:r>
            <w:r w:rsidRPr="43B612C3">
              <w:rPr>
                <w:rFonts w:asciiTheme="minorHAnsi" w:hAnsiTheme="minorHAnsi"/>
                <w:sz w:val="20"/>
                <w:szCs w:val="20"/>
              </w:rPr>
              <w:t>anj</w:t>
            </w:r>
            <w:r w:rsidR="30F759C3" w:rsidRPr="43B612C3">
              <w:rPr>
                <w:rFonts w:asciiTheme="minorHAnsi" w:hAnsiTheme="minorHAnsi"/>
                <w:sz w:val="20"/>
                <w:szCs w:val="20"/>
              </w:rPr>
              <w:t>a</w:t>
            </w:r>
            <w:r w:rsidRPr="43B612C3">
              <w:rPr>
                <w:rFonts w:asciiTheme="minorHAnsi" w:hAnsiTheme="minorHAnsi"/>
                <w:sz w:val="20"/>
                <w:szCs w:val="20"/>
              </w:rPr>
              <w:t xml:space="preserve"> javnosti ter uporab</w:t>
            </w:r>
            <w:r w:rsidR="30F759C3" w:rsidRPr="43B612C3">
              <w:rPr>
                <w:rFonts w:asciiTheme="minorHAnsi" w:hAnsiTheme="minorHAnsi"/>
                <w:sz w:val="20"/>
                <w:szCs w:val="20"/>
              </w:rPr>
              <w:t>a</w:t>
            </w:r>
            <w:r w:rsidRPr="43B612C3">
              <w:rPr>
                <w:rFonts w:asciiTheme="minorHAnsi" w:hAnsiTheme="minorHAnsi"/>
                <w:sz w:val="20"/>
                <w:szCs w:val="20"/>
              </w:rPr>
              <w:t xml:space="preserve"> in uvajanje novih informacijskih tehnologij</w:t>
            </w:r>
            <w:r w:rsidR="30F759C3" w:rsidRPr="43B612C3">
              <w:rPr>
                <w:rFonts w:asciiTheme="minorHAnsi" w:hAnsiTheme="minorHAnsi"/>
                <w:sz w:val="20"/>
                <w:szCs w:val="20"/>
              </w:rPr>
              <w:t>.</w:t>
            </w:r>
            <w:r w:rsidRPr="43B612C3">
              <w:rPr>
                <w:rFonts w:asciiTheme="minorHAnsi" w:hAnsiTheme="minorHAnsi"/>
                <w:sz w:val="20"/>
                <w:szCs w:val="20"/>
              </w:rPr>
              <w:t xml:space="preserve"> </w:t>
            </w:r>
          </w:p>
          <w:p w14:paraId="22BDB781" w14:textId="77777777" w:rsidR="00494FF8" w:rsidRPr="00722C7E" w:rsidRDefault="18F57B86" w:rsidP="43B612C3">
            <w:pPr>
              <w:spacing w:line="257" w:lineRule="auto"/>
              <w:rPr>
                <w:rFonts w:asciiTheme="minorHAnsi" w:hAnsiTheme="minorHAnsi"/>
                <w:sz w:val="20"/>
                <w:szCs w:val="20"/>
              </w:rPr>
            </w:pPr>
            <w:r w:rsidRPr="43B612C3">
              <w:rPr>
                <w:rFonts w:asciiTheme="minorHAnsi" w:hAnsiTheme="minorHAnsi"/>
                <w:sz w:val="20"/>
                <w:szCs w:val="20"/>
              </w:rPr>
              <w:t>- Ukrep 6.1.3</w:t>
            </w:r>
            <w:r w:rsidR="30F759C3" w:rsidRPr="43B612C3">
              <w:rPr>
                <w:rFonts w:asciiTheme="minorHAnsi" w:hAnsiTheme="minorHAnsi"/>
                <w:sz w:val="20"/>
                <w:szCs w:val="20"/>
              </w:rPr>
              <w:t>:</w:t>
            </w:r>
            <w:r w:rsidRPr="43B612C3">
              <w:rPr>
                <w:rFonts w:asciiTheme="minorHAnsi" w:hAnsiTheme="minorHAnsi"/>
                <w:sz w:val="20"/>
                <w:szCs w:val="20"/>
              </w:rPr>
              <w:t xml:space="preserve"> Zagotovit</w:t>
            </w:r>
            <w:r w:rsidR="30F759C3" w:rsidRPr="43B612C3">
              <w:rPr>
                <w:rFonts w:asciiTheme="minorHAnsi" w:hAnsiTheme="minorHAnsi"/>
                <w:sz w:val="20"/>
                <w:szCs w:val="20"/>
              </w:rPr>
              <w:t>ev</w:t>
            </w:r>
            <w:r w:rsidRPr="43B612C3">
              <w:rPr>
                <w:rFonts w:asciiTheme="minorHAnsi" w:hAnsiTheme="minorHAnsi"/>
                <w:sz w:val="20"/>
                <w:szCs w:val="20"/>
              </w:rPr>
              <w:t xml:space="preserve"> promocij</w:t>
            </w:r>
            <w:r w:rsidR="30F759C3" w:rsidRPr="43B612C3">
              <w:rPr>
                <w:rFonts w:asciiTheme="minorHAnsi" w:hAnsiTheme="minorHAnsi"/>
                <w:sz w:val="20"/>
                <w:szCs w:val="20"/>
              </w:rPr>
              <w:t>e</w:t>
            </w:r>
            <w:r w:rsidRPr="43B612C3">
              <w:rPr>
                <w:rFonts w:asciiTheme="minorHAnsi" w:hAnsiTheme="minorHAnsi"/>
                <w:sz w:val="20"/>
                <w:szCs w:val="20"/>
              </w:rPr>
              <w:t xml:space="preserve"> BR na spletnih straneh javnih služb, ki so povezane z BR, in predstavitev povezave med ohranjanjem BR in dostopom do ekosistemskih storitev: </w:t>
            </w:r>
            <w:r w:rsidR="30F759C3" w:rsidRPr="43B612C3">
              <w:rPr>
                <w:rFonts w:asciiTheme="minorHAnsi" w:hAnsiTheme="minorHAnsi"/>
                <w:sz w:val="20"/>
                <w:szCs w:val="20"/>
              </w:rPr>
              <w:t>n</w:t>
            </w:r>
            <w:r w:rsidRPr="43B612C3">
              <w:rPr>
                <w:rFonts w:asciiTheme="minorHAnsi" w:hAnsiTheme="minorHAnsi"/>
                <w:sz w:val="20"/>
                <w:szCs w:val="20"/>
              </w:rPr>
              <w:t xml:space="preserve">ovice o aktivnostih projekta se bodo objavljale na spletnih straneh partnerjev projekta, novice in vsebine projekta pa na družbenih omrežjih. </w:t>
            </w:r>
          </w:p>
          <w:p w14:paraId="63359B2A" w14:textId="77777777" w:rsidR="00494FF8" w:rsidRPr="00722C7E" w:rsidRDefault="18F57B86" w:rsidP="43B612C3">
            <w:pPr>
              <w:spacing w:line="257" w:lineRule="auto"/>
              <w:rPr>
                <w:rFonts w:asciiTheme="minorHAnsi" w:hAnsiTheme="minorHAnsi"/>
                <w:sz w:val="20"/>
                <w:szCs w:val="20"/>
              </w:rPr>
            </w:pPr>
            <w:r w:rsidRPr="43B612C3">
              <w:rPr>
                <w:rFonts w:asciiTheme="minorHAnsi" w:hAnsiTheme="minorHAnsi"/>
                <w:sz w:val="20"/>
                <w:szCs w:val="20"/>
              </w:rPr>
              <w:t xml:space="preserve"> </w:t>
            </w:r>
          </w:p>
          <w:p w14:paraId="1A8E8927" w14:textId="77777777" w:rsidR="00494FF8" w:rsidRPr="00722C7E" w:rsidRDefault="18F57B86" w:rsidP="43B612C3">
            <w:pPr>
              <w:spacing w:line="257" w:lineRule="auto"/>
              <w:rPr>
                <w:rFonts w:asciiTheme="minorHAnsi" w:hAnsiTheme="minorHAnsi"/>
                <w:sz w:val="20"/>
                <w:szCs w:val="20"/>
              </w:rPr>
            </w:pPr>
            <w:r w:rsidRPr="43B612C3">
              <w:rPr>
                <w:rFonts w:asciiTheme="minorHAnsi" w:hAnsiTheme="minorHAnsi"/>
                <w:sz w:val="20"/>
                <w:szCs w:val="20"/>
              </w:rPr>
              <w:t>10.1 Ozavešča</w:t>
            </w:r>
            <w:r w:rsidR="30F759C3" w:rsidRPr="43B612C3">
              <w:rPr>
                <w:rFonts w:asciiTheme="minorHAnsi" w:hAnsiTheme="minorHAnsi"/>
                <w:sz w:val="20"/>
                <w:szCs w:val="20"/>
              </w:rPr>
              <w:t>nje</w:t>
            </w:r>
            <w:r w:rsidRPr="43B612C3">
              <w:rPr>
                <w:rFonts w:asciiTheme="minorHAnsi" w:hAnsiTheme="minorHAnsi"/>
                <w:sz w:val="20"/>
                <w:szCs w:val="20"/>
              </w:rPr>
              <w:t xml:space="preserve"> in usposablja</w:t>
            </w:r>
            <w:r w:rsidR="30F759C3" w:rsidRPr="43B612C3">
              <w:rPr>
                <w:rFonts w:asciiTheme="minorHAnsi" w:hAnsiTheme="minorHAnsi"/>
                <w:sz w:val="20"/>
                <w:szCs w:val="20"/>
              </w:rPr>
              <w:t>nje</w:t>
            </w:r>
            <w:r w:rsidRPr="43B612C3">
              <w:rPr>
                <w:rFonts w:asciiTheme="minorHAnsi" w:hAnsiTheme="minorHAnsi"/>
                <w:sz w:val="20"/>
                <w:szCs w:val="20"/>
              </w:rPr>
              <w:t xml:space="preserve"> kmet</w:t>
            </w:r>
            <w:r w:rsidR="30F759C3" w:rsidRPr="43B612C3">
              <w:rPr>
                <w:rFonts w:asciiTheme="minorHAnsi" w:hAnsiTheme="minorHAnsi"/>
                <w:sz w:val="20"/>
                <w:szCs w:val="20"/>
              </w:rPr>
              <w:t>ov</w:t>
            </w:r>
            <w:r w:rsidRPr="43B612C3">
              <w:rPr>
                <w:rFonts w:asciiTheme="minorHAnsi" w:hAnsiTheme="minorHAnsi"/>
                <w:sz w:val="20"/>
                <w:szCs w:val="20"/>
              </w:rPr>
              <w:t xml:space="preserve"> za izvajanje dejavnosti, ki pri</w:t>
            </w:r>
            <w:r w:rsidR="30F759C3" w:rsidRPr="43B612C3">
              <w:rPr>
                <w:rFonts w:asciiTheme="minorHAnsi" w:hAnsiTheme="minorHAnsi"/>
                <w:sz w:val="20"/>
                <w:szCs w:val="20"/>
              </w:rPr>
              <w:t>s</w:t>
            </w:r>
            <w:r w:rsidRPr="43B612C3">
              <w:rPr>
                <w:rFonts w:asciiTheme="minorHAnsi" w:hAnsiTheme="minorHAnsi"/>
                <w:sz w:val="20"/>
                <w:szCs w:val="20"/>
              </w:rPr>
              <w:t>pe</w:t>
            </w:r>
            <w:r w:rsidR="30F759C3" w:rsidRPr="43B612C3">
              <w:rPr>
                <w:rFonts w:asciiTheme="minorHAnsi" w:hAnsiTheme="minorHAnsi"/>
                <w:sz w:val="20"/>
                <w:szCs w:val="20"/>
              </w:rPr>
              <w:t>va</w:t>
            </w:r>
            <w:r w:rsidRPr="43B612C3">
              <w:rPr>
                <w:rFonts w:asciiTheme="minorHAnsi" w:hAnsiTheme="minorHAnsi"/>
                <w:sz w:val="20"/>
                <w:szCs w:val="20"/>
              </w:rPr>
              <w:t xml:space="preserve">jo k ohranjanju BR na </w:t>
            </w:r>
            <w:r w:rsidR="30F759C3" w:rsidRPr="43B612C3">
              <w:rPr>
                <w:rFonts w:asciiTheme="minorHAnsi" w:hAnsiTheme="minorHAnsi"/>
                <w:sz w:val="20"/>
                <w:szCs w:val="20"/>
              </w:rPr>
              <w:t xml:space="preserve">območjih </w:t>
            </w:r>
            <w:r w:rsidRPr="43B612C3">
              <w:rPr>
                <w:rFonts w:asciiTheme="minorHAnsi" w:hAnsiTheme="minorHAnsi"/>
                <w:sz w:val="20"/>
                <w:szCs w:val="20"/>
              </w:rPr>
              <w:t>Natura 2000 in ZO</w:t>
            </w:r>
            <w:r w:rsidR="30F759C3" w:rsidRPr="43B612C3">
              <w:rPr>
                <w:rFonts w:asciiTheme="minorHAnsi" w:hAnsiTheme="minorHAnsi"/>
                <w:sz w:val="20"/>
                <w:szCs w:val="20"/>
              </w:rPr>
              <w:t>.</w:t>
            </w:r>
            <w:r w:rsidRPr="43B612C3">
              <w:rPr>
                <w:rFonts w:asciiTheme="minorHAnsi" w:hAnsiTheme="minorHAnsi"/>
                <w:sz w:val="20"/>
                <w:szCs w:val="20"/>
              </w:rPr>
              <w:t xml:space="preserve"> </w:t>
            </w:r>
          </w:p>
          <w:p w14:paraId="69307069" w14:textId="77777777" w:rsidR="00494FF8" w:rsidRPr="00722C7E" w:rsidRDefault="18F57B86" w:rsidP="43B612C3">
            <w:pPr>
              <w:spacing w:line="257" w:lineRule="auto"/>
              <w:rPr>
                <w:rFonts w:asciiTheme="minorHAnsi" w:hAnsiTheme="minorHAnsi"/>
                <w:sz w:val="20"/>
                <w:szCs w:val="20"/>
              </w:rPr>
            </w:pPr>
            <w:r w:rsidRPr="43B612C3">
              <w:rPr>
                <w:rFonts w:asciiTheme="minorHAnsi" w:hAnsiTheme="minorHAnsi"/>
                <w:sz w:val="20"/>
                <w:szCs w:val="20"/>
              </w:rPr>
              <w:t>- Ukrep 10.1.1</w:t>
            </w:r>
            <w:r w:rsidR="30F759C3" w:rsidRPr="43B612C3">
              <w:rPr>
                <w:rFonts w:asciiTheme="minorHAnsi" w:hAnsiTheme="minorHAnsi"/>
                <w:sz w:val="20"/>
                <w:szCs w:val="20"/>
              </w:rPr>
              <w:t>:</w:t>
            </w:r>
            <w:r w:rsidRPr="43B612C3">
              <w:rPr>
                <w:rFonts w:asciiTheme="minorHAnsi" w:hAnsiTheme="minorHAnsi"/>
                <w:sz w:val="20"/>
                <w:szCs w:val="20"/>
              </w:rPr>
              <w:t xml:space="preserve"> Sodelova</w:t>
            </w:r>
            <w:r w:rsidR="30F759C3" w:rsidRPr="43B612C3">
              <w:rPr>
                <w:rFonts w:asciiTheme="minorHAnsi" w:hAnsiTheme="minorHAnsi"/>
                <w:sz w:val="20"/>
                <w:szCs w:val="20"/>
              </w:rPr>
              <w:t>nje</w:t>
            </w:r>
            <w:r w:rsidRPr="43B612C3">
              <w:rPr>
                <w:rFonts w:asciiTheme="minorHAnsi" w:hAnsiTheme="minorHAnsi"/>
                <w:sz w:val="20"/>
                <w:szCs w:val="20"/>
              </w:rPr>
              <w:t xml:space="preserve"> pri izboljšanju zmožnosti kmetov: </w:t>
            </w:r>
            <w:r w:rsidR="30F759C3" w:rsidRPr="43B612C3">
              <w:rPr>
                <w:rFonts w:asciiTheme="minorHAnsi" w:hAnsiTheme="minorHAnsi"/>
                <w:sz w:val="20"/>
                <w:szCs w:val="20"/>
              </w:rPr>
              <w:t>i</w:t>
            </w:r>
            <w:r w:rsidRPr="43B612C3">
              <w:rPr>
                <w:rFonts w:asciiTheme="minorHAnsi" w:hAnsiTheme="minorHAnsi"/>
                <w:sz w:val="20"/>
                <w:szCs w:val="20"/>
              </w:rPr>
              <w:t>zobra</w:t>
            </w:r>
            <w:r w:rsidR="30F759C3" w:rsidRPr="43B612C3">
              <w:rPr>
                <w:rFonts w:asciiTheme="minorHAnsi" w:hAnsiTheme="minorHAnsi"/>
                <w:sz w:val="20"/>
                <w:szCs w:val="20"/>
              </w:rPr>
              <w:t>ževanje</w:t>
            </w:r>
            <w:r w:rsidRPr="43B612C3">
              <w:rPr>
                <w:rFonts w:asciiTheme="minorHAnsi" w:hAnsiTheme="minorHAnsi"/>
                <w:sz w:val="20"/>
                <w:szCs w:val="20"/>
              </w:rPr>
              <w:t xml:space="preserve"> kmet</w:t>
            </w:r>
            <w:r w:rsidR="30F759C3" w:rsidRPr="43B612C3">
              <w:rPr>
                <w:rFonts w:asciiTheme="minorHAnsi" w:hAnsiTheme="minorHAnsi"/>
                <w:sz w:val="20"/>
                <w:szCs w:val="20"/>
              </w:rPr>
              <w:t>ov po načelu</w:t>
            </w:r>
            <w:r w:rsidRPr="43B612C3">
              <w:rPr>
                <w:rFonts w:asciiTheme="minorHAnsi" w:hAnsiTheme="minorHAnsi"/>
                <w:sz w:val="20"/>
                <w:szCs w:val="20"/>
              </w:rPr>
              <w:t xml:space="preserve"> </w:t>
            </w:r>
            <w:r w:rsidR="000323E0">
              <w:rPr>
                <w:rFonts w:asciiTheme="minorHAnsi" w:hAnsiTheme="minorHAnsi" w:cstheme="minorHAnsi"/>
                <w:sz w:val="20"/>
                <w:szCs w:val="20"/>
              </w:rPr>
              <w:t>»</w:t>
            </w:r>
            <w:r w:rsidRPr="43B612C3">
              <w:rPr>
                <w:rFonts w:asciiTheme="minorHAnsi" w:hAnsiTheme="minorHAnsi"/>
                <w:sz w:val="20"/>
                <w:szCs w:val="20"/>
              </w:rPr>
              <w:t>kmet uči kmeta</w:t>
            </w:r>
            <w:r w:rsidR="000323E0">
              <w:rPr>
                <w:rFonts w:asciiTheme="minorHAnsi" w:hAnsiTheme="minorHAnsi" w:cstheme="minorHAnsi"/>
                <w:sz w:val="20"/>
                <w:szCs w:val="20"/>
              </w:rPr>
              <w:t>«</w:t>
            </w:r>
            <w:r w:rsidRPr="43B612C3">
              <w:rPr>
                <w:rFonts w:asciiTheme="minorHAnsi" w:hAnsiTheme="minorHAnsi"/>
                <w:sz w:val="20"/>
                <w:szCs w:val="20"/>
              </w:rPr>
              <w:t xml:space="preserve">. </w:t>
            </w:r>
          </w:p>
          <w:p w14:paraId="025564C8" w14:textId="77777777" w:rsidR="00494FF8" w:rsidRPr="00722C7E" w:rsidRDefault="18F57B86" w:rsidP="43B612C3">
            <w:pPr>
              <w:spacing w:line="257" w:lineRule="auto"/>
              <w:rPr>
                <w:rFonts w:asciiTheme="minorHAnsi" w:hAnsiTheme="minorHAnsi"/>
                <w:sz w:val="20"/>
                <w:szCs w:val="20"/>
              </w:rPr>
            </w:pPr>
            <w:r w:rsidRPr="43B612C3">
              <w:rPr>
                <w:rFonts w:asciiTheme="minorHAnsi" w:hAnsiTheme="minorHAnsi"/>
                <w:sz w:val="20"/>
                <w:szCs w:val="20"/>
              </w:rPr>
              <w:t xml:space="preserve"> </w:t>
            </w:r>
          </w:p>
          <w:p w14:paraId="21081111" w14:textId="77777777" w:rsidR="00494FF8" w:rsidRPr="00722C7E" w:rsidRDefault="18F57B86" w:rsidP="43B612C3">
            <w:pPr>
              <w:spacing w:line="257" w:lineRule="auto"/>
              <w:rPr>
                <w:rFonts w:asciiTheme="minorHAnsi" w:hAnsiTheme="minorHAnsi"/>
                <w:sz w:val="20"/>
                <w:szCs w:val="20"/>
              </w:rPr>
            </w:pPr>
            <w:r w:rsidRPr="43B612C3">
              <w:rPr>
                <w:rFonts w:asciiTheme="minorHAnsi" w:hAnsiTheme="minorHAnsi"/>
                <w:sz w:val="20"/>
                <w:szCs w:val="20"/>
              </w:rPr>
              <w:t>11.2 Spodbuja</w:t>
            </w:r>
            <w:r w:rsidR="30F759C3" w:rsidRPr="43B612C3">
              <w:rPr>
                <w:rFonts w:asciiTheme="minorHAnsi" w:hAnsiTheme="minorHAnsi"/>
                <w:sz w:val="20"/>
                <w:szCs w:val="20"/>
              </w:rPr>
              <w:t>nje</w:t>
            </w:r>
            <w:r w:rsidRPr="43B612C3">
              <w:rPr>
                <w:rFonts w:asciiTheme="minorHAnsi" w:hAnsiTheme="minorHAnsi"/>
                <w:sz w:val="20"/>
                <w:szCs w:val="20"/>
              </w:rPr>
              <w:t xml:space="preserve"> ciljn</w:t>
            </w:r>
            <w:r w:rsidR="30F759C3" w:rsidRPr="43B612C3">
              <w:rPr>
                <w:rFonts w:asciiTheme="minorHAnsi" w:hAnsiTheme="minorHAnsi"/>
                <w:sz w:val="20"/>
                <w:szCs w:val="20"/>
              </w:rPr>
              <w:t>ih</w:t>
            </w:r>
            <w:r w:rsidRPr="43B612C3">
              <w:rPr>
                <w:rFonts w:asciiTheme="minorHAnsi" w:hAnsiTheme="minorHAnsi"/>
                <w:sz w:val="20"/>
                <w:szCs w:val="20"/>
              </w:rPr>
              <w:t xml:space="preserve"> plačil, ki po</w:t>
            </w:r>
            <w:r w:rsidR="30F759C3" w:rsidRPr="43B612C3">
              <w:rPr>
                <w:rFonts w:asciiTheme="minorHAnsi" w:hAnsiTheme="minorHAnsi"/>
                <w:sz w:val="20"/>
                <w:szCs w:val="20"/>
              </w:rPr>
              <w:t>spešuje</w:t>
            </w:r>
            <w:r w:rsidRPr="43B612C3">
              <w:rPr>
                <w:rFonts w:asciiTheme="minorHAnsi" w:hAnsiTheme="minorHAnsi"/>
                <w:sz w:val="20"/>
                <w:szCs w:val="20"/>
              </w:rPr>
              <w:t>jo ohranjanje BR</w:t>
            </w:r>
            <w:r w:rsidR="30F759C3" w:rsidRPr="43B612C3">
              <w:rPr>
                <w:rFonts w:asciiTheme="minorHAnsi" w:hAnsiTheme="minorHAnsi"/>
                <w:sz w:val="20"/>
                <w:szCs w:val="20"/>
              </w:rPr>
              <w:t>.</w:t>
            </w:r>
            <w:r w:rsidRPr="43B612C3">
              <w:rPr>
                <w:rFonts w:asciiTheme="minorHAnsi" w:hAnsiTheme="minorHAnsi"/>
                <w:sz w:val="20"/>
                <w:szCs w:val="20"/>
              </w:rPr>
              <w:t xml:space="preserve"> </w:t>
            </w:r>
          </w:p>
          <w:p w14:paraId="4D838CCC" w14:textId="77777777" w:rsidR="00494FF8" w:rsidRPr="00722C7E" w:rsidRDefault="18F57B86" w:rsidP="43B612C3">
            <w:pPr>
              <w:spacing w:line="257" w:lineRule="auto"/>
              <w:rPr>
                <w:rFonts w:asciiTheme="minorHAnsi" w:hAnsiTheme="minorHAnsi"/>
                <w:sz w:val="20"/>
                <w:szCs w:val="20"/>
              </w:rPr>
            </w:pPr>
            <w:r w:rsidRPr="43B612C3">
              <w:rPr>
                <w:rFonts w:asciiTheme="minorHAnsi" w:hAnsiTheme="minorHAnsi"/>
                <w:sz w:val="20"/>
                <w:szCs w:val="20"/>
              </w:rPr>
              <w:t>- Ukrep: Poveča</w:t>
            </w:r>
            <w:r w:rsidR="30F759C3" w:rsidRPr="43B612C3">
              <w:rPr>
                <w:rFonts w:asciiTheme="minorHAnsi" w:hAnsiTheme="minorHAnsi"/>
                <w:sz w:val="20"/>
                <w:szCs w:val="20"/>
              </w:rPr>
              <w:t>nje</w:t>
            </w:r>
            <w:r w:rsidRPr="43B612C3">
              <w:rPr>
                <w:rFonts w:asciiTheme="minorHAnsi" w:hAnsiTheme="minorHAnsi"/>
                <w:sz w:val="20"/>
                <w:szCs w:val="20"/>
              </w:rPr>
              <w:t xml:space="preserve"> obseg</w:t>
            </w:r>
            <w:r w:rsidR="30F759C3" w:rsidRPr="43B612C3">
              <w:rPr>
                <w:rFonts w:asciiTheme="minorHAnsi" w:hAnsiTheme="minorHAnsi"/>
                <w:sz w:val="20"/>
                <w:szCs w:val="20"/>
              </w:rPr>
              <w:t>a</w:t>
            </w:r>
            <w:r w:rsidRPr="43B612C3">
              <w:rPr>
                <w:rFonts w:asciiTheme="minorHAnsi" w:hAnsiTheme="minorHAnsi"/>
                <w:sz w:val="20"/>
                <w:szCs w:val="20"/>
              </w:rPr>
              <w:t xml:space="preserve"> spodbud zasebnim lastnikom za izvajanje ukrepov za ohranjanje ogroženih HT na </w:t>
            </w:r>
            <w:r w:rsidR="30F759C3" w:rsidRPr="43B612C3">
              <w:rPr>
                <w:rFonts w:asciiTheme="minorHAnsi" w:hAnsiTheme="minorHAnsi"/>
                <w:sz w:val="20"/>
                <w:szCs w:val="20"/>
              </w:rPr>
              <w:t xml:space="preserve">območjih </w:t>
            </w:r>
            <w:r w:rsidRPr="43B612C3">
              <w:rPr>
                <w:rFonts w:asciiTheme="minorHAnsi" w:hAnsiTheme="minorHAnsi"/>
                <w:sz w:val="20"/>
                <w:szCs w:val="20"/>
              </w:rPr>
              <w:t>Natura 2000 in ZO.</w:t>
            </w:r>
          </w:p>
        </w:tc>
      </w:tr>
      <w:tr w:rsidR="00494FF8" w:rsidRPr="00722C7E" w14:paraId="69C44B95" w14:textId="77777777" w:rsidTr="321CE1AF">
        <w:tc>
          <w:tcPr>
            <w:tcW w:w="1939" w:type="dxa"/>
            <w:tcBorders>
              <w:top w:val="nil"/>
              <w:left w:val="single" w:sz="8" w:space="0" w:color="000001"/>
              <w:bottom w:val="single" w:sz="8" w:space="0" w:color="000001"/>
              <w:right w:val="single" w:sz="8" w:space="0" w:color="000001"/>
            </w:tcBorders>
          </w:tcPr>
          <w:p w14:paraId="5C471263" w14:textId="77777777" w:rsidR="00494FF8" w:rsidRPr="00722C7E" w:rsidRDefault="18F57B86" w:rsidP="43B612C3">
            <w:pPr>
              <w:jc w:val="left"/>
              <w:rPr>
                <w:rFonts w:asciiTheme="minorHAnsi" w:hAnsiTheme="minorHAnsi"/>
                <w:sz w:val="20"/>
                <w:szCs w:val="20"/>
              </w:rPr>
            </w:pPr>
            <w:r w:rsidRPr="43B612C3">
              <w:rPr>
                <w:rFonts w:asciiTheme="minorHAnsi" w:hAnsiTheme="minorHAnsi"/>
                <w:sz w:val="20"/>
                <w:szCs w:val="20"/>
              </w:rPr>
              <w:lastRenderedPageBreak/>
              <w:t>Kratka utemeljitev projektnega prispevka k nadgrajevanju nalog javne službe:</w:t>
            </w:r>
          </w:p>
        </w:tc>
        <w:tc>
          <w:tcPr>
            <w:tcW w:w="7112" w:type="dxa"/>
            <w:tcBorders>
              <w:top w:val="nil"/>
              <w:left w:val="nil"/>
              <w:bottom w:val="single" w:sz="8" w:space="0" w:color="000001"/>
              <w:right w:val="single" w:sz="8" w:space="0" w:color="000001"/>
            </w:tcBorders>
            <w:tcMar>
              <w:top w:w="0" w:type="dxa"/>
              <w:left w:w="113" w:type="dxa"/>
              <w:bottom w:w="0" w:type="dxa"/>
              <w:right w:w="108" w:type="dxa"/>
            </w:tcMar>
          </w:tcPr>
          <w:p w14:paraId="2D993649" w14:textId="77777777" w:rsidR="00494FF8" w:rsidRPr="00722C7E" w:rsidRDefault="18F57B86" w:rsidP="000323E0">
            <w:pPr>
              <w:rPr>
                <w:rFonts w:asciiTheme="minorHAnsi" w:hAnsiTheme="minorHAnsi"/>
                <w:sz w:val="20"/>
                <w:szCs w:val="20"/>
              </w:rPr>
            </w:pPr>
            <w:r w:rsidRPr="43B612C3">
              <w:rPr>
                <w:rFonts w:asciiTheme="minorHAnsi" w:hAnsiTheme="minorHAnsi"/>
                <w:sz w:val="20"/>
                <w:szCs w:val="20"/>
              </w:rPr>
              <w:t>Projekt EIP je usmerjen v ohranjanje ali izboljš</w:t>
            </w:r>
            <w:r w:rsidR="30F759C3" w:rsidRPr="43B612C3">
              <w:rPr>
                <w:rFonts w:asciiTheme="minorHAnsi" w:hAnsiTheme="minorHAnsi"/>
                <w:sz w:val="20"/>
                <w:szCs w:val="20"/>
              </w:rPr>
              <w:t>ev</w:t>
            </w:r>
            <w:r w:rsidRPr="43B612C3">
              <w:rPr>
                <w:rFonts w:asciiTheme="minorHAnsi" w:hAnsiTheme="minorHAnsi"/>
                <w:sz w:val="20"/>
                <w:szCs w:val="20"/>
              </w:rPr>
              <w:t xml:space="preserve">anje habitatnih tipov, vezanih na kmetijsko krajino, v skladu s Programom upravljanja območij Natura 2000 za obdobje 2015–2020. Vsa kmetijska gospodarstva, </w:t>
            </w:r>
            <w:r w:rsidR="30F759C3" w:rsidRPr="43B612C3">
              <w:rPr>
                <w:rFonts w:asciiTheme="minorHAnsi" w:hAnsiTheme="minorHAnsi"/>
                <w:sz w:val="20"/>
                <w:szCs w:val="20"/>
              </w:rPr>
              <w:t>v</w:t>
            </w:r>
            <w:r w:rsidRPr="43B612C3">
              <w:rPr>
                <w:rFonts w:asciiTheme="minorHAnsi" w:hAnsiTheme="minorHAnsi"/>
                <w:sz w:val="20"/>
                <w:szCs w:val="20"/>
              </w:rPr>
              <w:t>član</w:t>
            </w:r>
            <w:r w:rsidR="30F759C3" w:rsidRPr="43B612C3">
              <w:rPr>
                <w:rFonts w:asciiTheme="minorHAnsi" w:hAnsiTheme="minorHAnsi"/>
                <w:sz w:val="20"/>
                <w:szCs w:val="20"/>
              </w:rPr>
              <w:t>jena v</w:t>
            </w:r>
            <w:r w:rsidRPr="43B612C3">
              <w:rPr>
                <w:rFonts w:asciiTheme="minorHAnsi" w:hAnsiTheme="minorHAnsi"/>
                <w:sz w:val="20"/>
                <w:szCs w:val="20"/>
              </w:rPr>
              <w:t xml:space="preserve"> partnerstv</w:t>
            </w:r>
            <w:r w:rsidR="30F759C3" w:rsidRPr="43B612C3">
              <w:rPr>
                <w:rFonts w:asciiTheme="minorHAnsi" w:hAnsiTheme="minorHAnsi"/>
                <w:sz w:val="20"/>
                <w:szCs w:val="20"/>
              </w:rPr>
              <w:t>o,</w:t>
            </w:r>
            <w:r w:rsidRPr="43B612C3">
              <w:rPr>
                <w:rFonts w:asciiTheme="minorHAnsi" w:hAnsiTheme="minorHAnsi"/>
                <w:sz w:val="20"/>
                <w:szCs w:val="20"/>
              </w:rPr>
              <w:t xml:space="preserve"> imajo v uporabi kmetijska zemljišča, ki so znotraj različnih </w:t>
            </w:r>
            <w:r w:rsidR="30F759C3" w:rsidRPr="43B612C3">
              <w:rPr>
                <w:rFonts w:asciiTheme="minorHAnsi" w:hAnsiTheme="minorHAnsi"/>
                <w:sz w:val="20"/>
                <w:szCs w:val="20"/>
              </w:rPr>
              <w:t xml:space="preserve">območij </w:t>
            </w:r>
            <w:r w:rsidRPr="43B612C3">
              <w:rPr>
                <w:rFonts w:asciiTheme="minorHAnsi" w:hAnsiTheme="minorHAnsi"/>
                <w:sz w:val="20"/>
                <w:szCs w:val="20"/>
              </w:rPr>
              <w:t xml:space="preserve">Natura 2000 in </w:t>
            </w:r>
            <w:r w:rsidR="647DCFA9" w:rsidRPr="43B612C3">
              <w:rPr>
                <w:rFonts w:asciiTheme="minorHAnsi" w:hAnsiTheme="minorHAnsi"/>
                <w:sz w:val="20"/>
                <w:szCs w:val="20"/>
              </w:rPr>
              <w:t xml:space="preserve">po PUN </w:t>
            </w:r>
            <w:r w:rsidRPr="43B612C3">
              <w:rPr>
                <w:rFonts w:asciiTheme="minorHAnsi" w:hAnsiTheme="minorHAnsi"/>
                <w:sz w:val="20"/>
                <w:szCs w:val="20"/>
              </w:rPr>
              <w:t>v celoti ali deloma obsegajo kvalifikacijska habitatna tipa 6210 in 6510. Omenjen</w:t>
            </w:r>
            <w:r w:rsidR="647DCFA9" w:rsidRPr="43B612C3">
              <w:rPr>
                <w:rFonts w:asciiTheme="minorHAnsi" w:hAnsiTheme="minorHAnsi"/>
                <w:sz w:val="20"/>
                <w:szCs w:val="20"/>
              </w:rPr>
              <w:t>i</w:t>
            </w:r>
            <w:r w:rsidRPr="43B612C3">
              <w:rPr>
                <w:rFonts w:asciiTheme="minorHAnsi" w:hAnsiTheme="minorHAnsi"/>
                <w:sz w:val="20"/>
                <w:szCs w:val="20"/>
              </w:rPr>
              <w:t xml:space="preserve"> ukrep za vrstno pestra travišča je vključen v Strateški načrt </w:t>
            </w:r>
            <w:r w:rsidR="000323E0">
              <w:rPr>
                <w:rFonts w:asciiTheme="minorHAnsi" w:hAnsiTheme="minorHAnsi"/>
                <w:sz w:val="20"/>
                <w:szCs w:val="20"/>
              </w:rPr>
              <w:t>S</w:t>
            </w:r>
            <w:r w:rsidRPr="43B612C3">
              <w:rPr>
                <w:rFonts w:asciiTheme="minorHAnsi" w:hAnsiTheme="minorHAnsi"/>
                <w:sz w:val="20"/>
                <w:szCs w:val="20"/>
              </w:rPr>
              <w:t xml:space="preserve">kupne kmetijske politike 2023–2027 za Slovenijo, in sicer kot </w:t>
            </w:r>
            <w:proofErr w:type="spellStart"/>
            <w:r w:rsidRPr="43B612C3">
              <w:rPr>
                <w:rFonts w:asciiTheme="minorHAnsi" w:hAnsiTheme="minorHAnsi"/>
                <w:sz w:val="20"/>
                <w:szCs w:val="20"/>
              </w:rPr>
              <w:t>podintervencija</w:t>
            </w:r>
            <w:proofErr w:type="spellEnd"/>
            <w:r w:rsidRPr="43B612C3">
              <w:rPr>
                <w:rFonts w:asciiTheme="minorHAnsi" w:hAnsiTheme="minorHAnsi"/>
                <w:sz w:val="20"/>
                <w:szCs w:val="20"/>
              </w:rPr>
              <w:t xml:space="preserve"> C.1 Ohranjanje suhih travišč iz C. Rezultatske sheme intervencije IRP18: Kmetijsko-</w:t>
            </w:r>
            <w:proofErr w:type="spellStart"/>
            <w:r w:rsidRPr="43B612C3">
              <w:rPr>
                <w:rFonts w:asciiTheme="minorHAnsi" w:hAnsiTheme="minorHAnsi"/>
                <w:sz w:val="20"/>
                <w:szCs w:val="20"/>
              </w:rPr>
              <w:t>okoljsk</w:t>
            </w:r>
            <w:r w:rsidR="647DCFA9" w:rsidRPr="43B612C3">
              <w:rPr>
                <w:rFonts w:asciiTheme="minorHAnsi" w:hAnsiTheme="minorHAnsi"/>
                <w:sz w:val="20"/>
                <w:szCs w:val="20"/>
              </w:rPr>
              <w:t>o</w:t>
            </w:r>
            <w:proofErr w:type="spellEnd"/>
            <w:r w:rsidRPr="43B612C3">
              <w:rPr>
                <w:rFonts w:asciiTheme="minorHAnsi" w:hAnsiTheme="minorHAnsi"/>
                <w:sz w:val="20"/>
                <w:szCs w:val="20"/>
              </w:rPr>
              <w:t xml:space="preserve">-podnebna plačila (KOPOP). </w:t>
            </w:r>
            <w:r w:rsidR="647DCFA9" w:rsidRPr="43B612C3">
              <w:rPr>
                <w:rFonts w:asciiTheme="minorHAnsi" w:hAnsiTheme="minorHAnsi"/>
                <w:sz w:val="20"/>
                <w:szCs w:val="20"/>
              </w:rPr>
              <w:t>P</w:t>
            </w:r>
            <w:r w:rsidRPr="43B612C3">
              <w:rPr>
                <w:rFonts w:asciiTheme="minorHAnsi" w:hAnsiTheme="minorHAnsi"/>
                <w:sz w:val="20"/>
                <w:szCs w:val="20"/>
              </w:rPr>
              <w:t>rojekt EIP bo prispeval k dolgoročnemu cilju preprečevanja opuščanja rabe in preveč intenzivn</w:t>
            </w:r>
            <w:r w:rsidR="647DCFA9" w:rsidRPr="43B612C3">
              <w:rPr>
                <w:rFonts w:asciiTheme="minorHAnsi" w:hAnsiTheme="minorHAnsi"/>
                <w:sz w:val="20"/>
                <w:szCs w:val="20"/>
              </w:rPr>
              <w:t>e</w:t>
            </w:r>
            <w:r w:rsidRPr="43B612C3">
              <w:rPr>
                <w:rFonts w:asciiTheme="minorHAnsi" w:hAnsiTheme="minorHAnsi"/>
                <w:sz w:val="20"/>
                <w:szCs w:val="20"/>
              </w:rPr>
              <w:t xml:space="preserve"> rab</w:t>
            </w:r>
            <w:r w:rsidR="647DCFA9" w:rsidRPr="43B612C3">
              <w:rPr>
                <w:rFonts w:asciiTheme="minorHAnsi" w:hAnsiTheme="minorHAnsi"/>
                <w:sz w:val="20"/>
                <w:szCs w:val="20"/>
              </w:rPr>
              <w:t>e</w:t>
            </w:r>
            <w:r w:rsidRPr="43B612C3">
              <w:rPr>
                <w:rFonts w:asciiTheme="minorHAnsi" w:hAnsiTheme="minorHAnsi"/>
                <w:sz w:val="20"/>
                <w:szCs w:val="20"/>
              </w:rPr>
              <w:t xml:space="preserve"> travišč z izobraževanjem o pomenu vrstno pestrih travišč in </w:t>
            </w:r>
            <w:r w:rsidR="647DCFA9" w:rsidRPr="43B612C3">
              <w:rPr>
                <w:rFonts w:asciiTheme="minorHAnsi" w:hAnsiTheme="minorHAnsi"/>
                <w:sz w:val="20"/>
                <w:szCs w:val="20"/>
              </w:rPr>
              <w:t>n</w:t>
            </w:r>
            <w:r w:rsidRPr="43B612C3">
              <w:rPr>
                <w:rFonts w:asciiTheme="minorHAnsi" w:hAnsiTheme="minorHAnsi"/>
                <w:sz w:val="20"/>
                <w:szCs w:val="20"/>
              </w:rPr>
              <w:t>jih</w:t>
            </w:r>
            <w:r w:rsidR="647DCFA9" w:rsidRPr="43B612C3">
              <w:rPr>
                <w:rFonts w:asciiTheme="minorHAnsi" w:hAnsiTheme="minorHAnsi"/>
                <w:sz w:val="20"/>
                <w:szCs w:val="20"/>
              </w:rPr>
              <w:t>ovem</w:t>
            </w:r>
            <w:r w:rsidRPr="43B612C3">
              <w:rPr>
                <w:rFonts w:asciiTheme="minorHAnsi" w:hAnsiTheme="minorHAnsi"/>
                <w:sz w:val="20"/>
                <w:szCs w:val="20"/>
              </w:rPr>
              <w:t xml:space="preserve"> ohranja</w:t>
            </w:r>
            <w:r w:rsidR="647DCFA9" w:rsidRPr="43B612C3">
              <w:rPr>
                <w:rFonts w:asciiTheme="minorHAnsi" w:hAnsiTheme="minorHAnsi"/>
                <w:sz w:val="20"/>
                <w:szCs w:val="20"/>
              </w:rPr>
              <w:t>nju</w:t>
            </w:r>
            <w:r w:rsidRPr="43B612C3">
              <w:rPr>
                <w:rFonts w:asciiTheme="minorHAnsi" w:hAnsiTheme="minorHAnsi"/>
                <w:sz w:val="20"/>
                <w:szCs w:val="20"/>
              </w:rPr>
              <w:t xml:space="preserve"> z ekstenzivnim upravljanjem (zmerno pašo, pozno košnjo ter visokodebelnimi sadovnjaki brez FFS in gnojenja)</w:t>
            </w:r>
            <w:r w:rsidR="647DCFA9" w:rsidRPr="43B612C3">
              <w:rPr>
                <w:rFonts w:asciiTheme="minorHAnsi" w:hAnsiTheme="minorHAnsi"/>
                <w:sz w:val="20"/>
                <w:szCs w:val="20"/>
              </w:rPr>
              <w:t>.</w:t>
            </w:r>
            <w:r w:rsidRPr="43B612C3">
              <w:rPr>
                <w:rFonts w:asciiTheme="minorHAnsi" w:hAnsiTheme="minorHAnsi"/>
                <w:sz w:val="20"/>
                <w:szCs w:val="20"/>
              </w:rPr>
              <w:t xml:space="preserve"> </w:t>
            </w:r>
            <w:r w:rsidR="647DCFA9" w:rsidRPr="43B612C3">
              <w:rPr>
                <w:rFonts w:asciiTheme="minorHAnsi" w:hAnsiTheme="minorHAnsi"/>
                <w:sz w:val="20"/>
                <w:szCs w:val="20"/>
              </w:rPr>
              <w:t>T</w:t>
            </w:r>
            <w:r w:rsidRPr="43B612C3">
              <w:rPr>
                <w:rFonts w:asciiTheme="minorHAnsi" w:hAnsiTheme="minorHAnsi"/>
                <w:sz w:val="20"/>
                <w:szCs w:val="20"/>
              </w:rPr>
              <w:t xml:space="preserve">o </w:t>
            </w:r>
            <w:r w:rsidR="647DCFA9" w:rsidRPr="43B612C3">
              <w:rPr>
                <w:rFonts w:asciiTheme="minorHAnsi" w:hAnsiTheme="minorHAnsi"/>
                <w:sz w:val="20"/>
                <w:szCs w:val="20"/>
              </w:rPr>
              <w:t>bo</w:t>
            </w:r>
            <w:r w:rsidRPr="43B612C3">
              <w:rPr>
                <w:rFonts w:asciiTheme="minorHAnsi" w:hAnsiTheme="minorHAnsi"/>
                <w:sz w:val="20"/>
                <w:szCs w:val="20"/>
              </w:rPr>
              <w:t xml:space="preserve"> </w:t>
            </w:r>
            <w:r w:rsidR="647DCFA9" w:rsidRPr="43B612C3">
              <w:rPr>
                <w:rFonts w:asciiTheme="minorHAnsi" w:hAnsiTheme="minorHAnsi"/>
                <w:sz w:val="20"/>
                <w:szCs w:val="20"/>
              </w:rPr>
              <w:t>po</w:t>
            </w:r>
            <w:r w:rsidRPr="43B612C3">
              <w:rPr>
                <w:rFonts w:asciiTheme="minorHAnsi" w:hAnsiTheme="minorHAnsi"/>
                <w:sz w:val="20"/>
                <w:szCs w:val="20"/>
              </w:rPr>
              <w:t>več</w:t>
            </w:r>
            <w:r w:rsidR="647DCFA9" w:rsidRPr="43B612C3">
              <w:rPr>
                <w:rFonts w:asciiTheme="minorHAnsi" w:hAnsiTheme="minorHAnsi"/>
                <w:sz w:val="20"/>
                <w:szCs w:val="20"/>
              </w:rPr>
              <w:t>alo</w:t>
            </w:r>
            <w:r w:rsidRPr="43B612C3">
              <w:rPr>
                <w:rFonts w:asciiTheme="minorHAnsi" w:hAnsiTheme="minorHAnsi"/>
                <w:sz w:val="20"/>
                <w:szCs w:val="20"/>
              </w:rPr>
              <w:t xml:space="preserve"> vpis in učinkovitost ukrepa SKP, ki podpira ohranjanje vrst</w:t>
            </w:r>
            <w:r w:rsidR="647DCFA9" w:rsidRPr="43B612C3">
              <w:rPr>
                <w:rFonts w:asciiTheme="minorHAnsi" w:hAnsiTheme="minorHAnsi"/>
                <w:sz w:val="20"/>
                <w:szCs w:val="20"/>
              </w:rPr>
              <w:t>n</w:t>
            </w:r>
            <w:r w:rsidRPr="43B612C3">
              <w:rPr>
                <w:rFonts w:asciiTheme="minorHAnsi" w:hAnsiTheme="minorHAnsi"/>
                <w:sz w:val="20"/>
                <w:szCs w:val="20"/>
              </w:rPr>
              <w:t>o pestrih travišč.</w:t>
            </w:r>
          </w:p>
        </w:tc>
      </w:tr>
    </w:tbl>
    <w:p w14:paraId="2A9494C2" w14:textId="77777777" w:rsidR="00684342" w:rsidRDefault="118B3A67" w:rsidP="00643D67">
      <w:pPr>
        <w:pStyle w:val="Naslov3"/>
        <w:numPr>
          <w:ilvl w:val="2"/>
          <w:numId w:val="104"/>
        </w:numPr>
      </w:pPr>
      <w:bookmarkStart w:id="147" w:name="_Toc187915770"/>
      <w:r>
        <w:t>Norveški finančni mehanizem in Finančni mehanizem EGP</w:t>
      </w:r>
      <w:bookmarkEnd w:id="147"/>
    </w:p>
    <w:p w14:paraId="211B9319" w14:textId="77777777" w:rsidR="00684342" w:rsidRPr="00684342" w:rsidRDefault="00684342" w:rsidP="00643D67">
      <w:pPr>
        <w:pStyle w:val="Naslov4"/>
        <w:numPr>
          <w:ilvl w:val="3"/>
          <w:numId w:val="104"/>
        </w:numPr>
      </w:pPr>
      <w:proofErr w:type="spellStart"/>
      <w:r>
        <w:t>JeloviZA</w:t>
      </w:r>
      <w:proofErr w:type="spellEnd"/>
    </w:p>
    <w:tbl>
      <w:tblPr>
        <w:tblpPr w:leftFromText="180" w:rightFromText="180" w:bottomFromText="70" w:vertAnchor="text"/>
        <w:tblW w:w="9285" w:type="dxa"/>
        <w:tblCellMar>
          <w:left w:w="0" w:type="dxa"/>
          <w:right w:w="0" w:type="dxa"/>
        </w:tblCellMar>
        <w:tblLook w:val="04A0" w:firstRow="1" w:lastRow="0" w:firstColumn="1" w:lastColumn="0" w:noHBand="0" w:noVBand="1"/>
      </w:tblPr>
      <w:tblGrid>
        <w:gridCol w:w="1950"/>
        <w:gridCol w:w="7335"/>
      </w:tblGrid>
      <w:tr w:rsidR="00684342" w:rsidRPr="00722C7E" w14:paraId="35F7C61B" w14:textId="77777777" w:rsidTr="00661D38">
        <w:tc>
          <w:tcPr>
            <w:tcW w:w="1950" w:type="dxa"/>
            <w:tcBorders>
              <w:top w:val="single" w:sz="8" w:space="0" w:color="000001"/>
              <w:left w:val="single" w:sz="8" w:space="0" w:color="000001"/>
              <w:bottom w:val="single" w:sz="8" w:space="0" w:color="000001"/>
              <w:right w:val="single" w:sz="8" w:space="0" w:color="000001"/>
            </w:tcBorders>
            <w:shd w:val="clear" w:color="auto" w:fill="D5DCE4" w:themeFill="text2" w:themeFillTint="33"/>
          </w:tcPr>
          <w:p w14:paraId="39E6D789" w14:textId="77777777" w:rsidR="00684342" w:rsidRPr="00722C7E" w:rsidRDefault="00684342" w:rsidP="00661D38">
            <w:pPr>
              <w:ind w:right="113"/>
              <w:rPr>
                <w:rFonts w:asciiTheme="minorHAnsi" w:hAnsiTheme="minorHAnsi"/>
                <w:sz w:val="20"/>
                <w:szCs w:val="20"/>
              </w:rPr>
            </w:pPr>
            <w:r w:rsidRPr="43B612C3">
              <w:rPr>
                <w:rFonts w:asciiTheme="minorHAnsi" w:hAnsiTheme="minorHAnsi"/>
                <w:sz w:val="20"/>
                <w:szCs w:val="20"/>
              </w:rPr>
              <w:t>Naslov projekta:</w:t>
            </w:r>
          </w:p>
        </w:tc>
        <w:tc>
          <w:tcPr>
            <w:tcW w:w="7335" w:type="dxa"/>
            <w:tcBorders>
              <w:top w:val="single" w:sz="8" w:space="0" w:color="000001"/>
              <w:left w:val="nil"/>
              <w:bottom w:val="single" w:sz="8" w:space="0" w:color="000001"/>
              <w:right w:val="single" w:sz="8" w:space="0" w:color="000001"/>
            </w:tcBorders>
            <w:shd w:val="clear" w:color="auto" w:fill="D5DCE4" w:themeFill="text2" w:themeFillTint="33"/>
            <w:tcMar>
              <w:top w:w="0" w:type="dxa"/>
              <w:left w:w="113" w:type="dxa"/>
              <w:bottom w:w="0" w:type="dxa"/>
              <w:right w:w="108" w:type="dxa"/>
            </w:tcMar>
          </w:tcPr>
          <w:p w14:paraId="67E7781C" w14:textId="77777777" w:rsidR="00684342" w:rsidRPr="00722C7E" w:rsidRDefault="00684342" w:rsidP="00661D38">
            <w:pPr>
              <w:spacing w:line="276" w:lineRule="auto"/>
              <w:rPr>
                <w:rFonts w:asciiTheme="minorHAnsi" w:hAnsiTheme="minorHAnsi"/>
                <w:b/>
                <w:bCs/>
                <w:sz w:val="20"/>
                <w:szCs w:val="20"/>
              </w:rPr>
            </w:pPr>
            <w:r w:rsidRPr="43B612C3">
              <w:rPr>
                <w:rFonts w:asciiTheme="minorHAnsi" w:hAnsiTheme="minorHAnsi"/>
                <w:b/>
                <w:bCs/>
                <w:sz w:val="20"/>
                <w:szCs w:val="20"/>
              </w:rPr>
              <w:t xml:space="preserve">Za izboljšanje stanja ekosistemov in ohranjanje kvalifikacijskih vrst na območju Natura 2000 na Jelovici ter priprava modela upravljanja, ki v </w:t>
            </w:r>
            <w:proofErr w:type="spellStart"/>
            <w:r w:rsidRPr="43B612C3">
              <w:rPr>
                <w:rFonts w:asciiTheme="minorHAnsi" w:hAnsiTheme="minorHAnsi"/>
                <w:b/>
                <w:bCs/>
                <w:sz w:val="20"/>
                <w:szCs w:val="20"/>
              </w:rPr>
              <w:t>odločevalskih</w:t>
            </w:r>
            <w:proofErr w:type="spellEnd"/>
            <w:r w:rsidRPr="43B612C3">
              <w:rPr>
                <w:rFonts w:asciiTheme="minorHAnsi" w:hAnsiTheme="minorHAnsi"/>
                <w:b/>
                <w:bCs/>
                <w:sz w:val="20"/>
                <w:szCs w:val="20"/>
              </w:rPr>
              <w:t xml:space="preserve"> procesih upošteva ekosistemske storitve</w:t>
            </w:r>
          </w:p>
        </w:tc>
      </w:tr>
      <w:tr w:rsidR="00684342" w:rsidRPr="00722C7E" w14:paraId="0B4153EC" w14:textId="77777777" w:rsidTr="00661D38">
        <w:tc>
          <w:tcPr>
            <w:tcW w:w="1950" w:type="dxa"/>
            <w:tcBorders>
              <w:top w:val="nil"/>
              <w:left w:val="single" w:sz="8" w:space="0" w:color="000001"/>
              <w:bottom w:val="single" w:sz="8" w:space="0" w:color="000001"/>
              <w:right w:val="single" w:sz="8" w:space="0" w:color="000001"/>
            </w:tcBorders>
          </w:tcPr>
          <w:p w14:paraId="7D77BDEA" w14:textId="77777777" w:rsidR="00684342" w:rsidRPr="00722C7E" w:rsidRDefault="00684342" w:rsidP="00661D38">
            <w:pPr>
              <w:ind w:right="113"/>
              <w:rPr>
                <w:rFonts w:asciiTheme="minorHAnsi" w:hAnsiTheme="minorHAnsi"/>
                <w:sz w:val="20"/>
                <w:szCs w:val="20"/>
              </w:rPr>
            </w:pPr>
            <w:r w:rsidRPr="43B612C3">
              <w:rPr>
                <w:rFonts w:asciiTheme="minorHAnsi" w:hAnsiTheme="minorHAnsi"/>
                <w:sz w:val="20"/>
                <w:szCs w:val="20"/>
              </w:rPr>
              <w:t>Povzetek/cilji projekta:</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75BDBE7A" w14:textId="77777777" w:rsidR="00684342" w:rsidRPr="00722C7E" w:rsidRDefault="00684342" w:rsidP="00661D38">
            <w:pPr>
              <w:contextualSpacing/>
              <w:rPr>
                <w:rFonts w:asciiTheme="minorHAnsi" w:hAnsiTheme="minorHAnsi"/>
                <w:sz w:val="20"/>
                <w:szCs w:val="20"/>
              </w:rPr>
            </w:pPr>
            <w:r w:rsidRPr="43B612C3">
              <w:rPr>
                <w:rFonts w:asciiTheme="minorHAnsi" w:hAnsiTheme="minorHAnsi"/>
                <w:sz w:val="20"/>
                <w:szCs w:val="20"/>
              </w:rPr>
              <w:t xml:space="preserve">Glavni cilj projekta je s sanacijo gozda, </w:t>
            </w:r>
            <w:proofErr w:type="spellStart"/>
            <w:r w:rsidRPr="43B612C3">
              <w:rPr>
                <w:rFonts w:asciiTheme="minorHAnsi" w:hAnsiTheme="minorHAnsi"/>
                <w:sz w:val="20"/>
                <w:szCs w:val="20"/>
              </w:rPr>
              <w:t>opolnomočenjem</w:t>
            </w:r>
            <w:proofErr w:type="spellEnd"/>
            <w:r w:rsidRPr="43B612C3">
              <w:rPr>
                <w:rFonts w:asciiTheme="minorHAnsi" w:hAnsiTheme="minorHAnsi"/>
                <w:sz w:val="20"/>
                <w:szCs w:val="20"/>
              </w:rPr>
              <w:t xml:space="preserve"> in izobraževanjem omogočiti participativno pripravo </w:t>
            </w:r>
            <w:r w:rsidR="007A00EE">
              <w:rPr>
                <w:rFonts w:asciiTheme="minorHAnsi" w:hAnsiTheme="minorHAnsi"/>
                <w:sz w:val="20"/>
                <w:szCs w:val="20"/>
              </w:rPr>
              <w:t>m</w:t>
            </w:r>
            <w:r w:rsidRPr="43B612C3">
              <w:rPr>
                <w:rFonts w:asciiTheme="minorHAnsi" w:hAnsiTheme="minorHAnsi"/>
                <w:sz w:val="20"/>
                <w:szCs w:val="20"/>
              </w:rPr>
              <w:t>odela upravljanja ter s tem prispevati k večji podnebni odpornosti Jelovice.</w:t>
            </w:r>
          </w:p>
        </w:tc>
      </w:tr>
      <w:tr w:rsidR="00684342" w:rsidRPr="00722C7E" w14:paraId="3E045B04" w14:textId="77777777" w:rsidTr="00661D38">
        <w:tc>
          <w:tcPr>
            <w:tcW w:w="1950" w:type="dxa"/>
            <w:tcBorders>
              <w:top w:val="nil"/>
              <w:left w:val="single" w:sz="8" w:space="0" w:color="000001"/>
              <w:bottom w:val="single" w:sz="8" w:space="0" w:color="000001"/>
              <w:right w:val="single" w:sz="8" w:space="0" w:color="000001"/>
            </w:tcBorders>
          </w:tcPr>
          <w:p w14:paraId="643D331D" w14:textId="77777777" w:rsidR="00684342" w:rsidRPr="00722C7E" w:rsidRDefault="00684342" w:rsidP="00661D38">
            <w:pPr>
              <w:ind w:right="113"/>
              <w:rPr>
                <w:rFonts w:asciiTheme="minorHAnsi" w:hAnsiTheme="minorHAnsi"/>
                <w:sz w:val="20"/>
                <w:szCs w:val="20"/>
              </w:rPr>
            </w:pPr>
            <w:r w:rsidRPr="321CE1AF">
              <w:rPr>
                <w:rFonts w:asciiTheme="minorHAnsi" w:hAnsiTheme="minorHAnsi"/>
                <w:sz w:val="20"/>
                <w:szCs w:val="20"/>
              </w:rPr>
              <w:t>Ključne aktivnosti v tekočem letu:</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1ADECA16" w14:textId="77777777" w:rsidR="00684342" w:rsidRPr="00722C7E" w:rsidRDefault="00684342" w:rsidP="00643D67">
            <w:pPr>
              <w:pStyle w:val="Odstavekseznama"/>
              <w:numPr>
                <w:ilvl w:val="0"/>
                <w:numId w:val="84"/>
              </w:numPr>
              <w:ind w:left="334"/>
              <w:rPr>
                <w:rFonts w:asciiTheme="minorHAnsi" w:hAnsiTheme="minorHAnsi"/>
                <w:sz w:val="20"/>
                <w:szCs w:val="20"/>
              </w:rPr>
            </w:pPr>
            <w:r w:rsidRPr="321CE1AF">
              <w:rPr>
                <w:rFonts w:asciiTheme="minorHAnsi" w:hAnsiTheme="minorHAnsi"/>
                <w:sz w:val="20"/>
                <w:szCs w:val="20"/>
              </w:rPr>
              <w:t>Udelež</w:t>
            </w:r>
            <w:r w:rsidR="007A00EE">
              <w:rPr>
                <w:rFonts w:asciiTheme="minorHAnsi" w:hAnsiTheme="minorHAnsi"/>
                <w:sz w:val="20"/>
                <w:szCs w:val="20"/>
              </w:rPr>
              <w:t>ba na</w:t>
            </w:r>
            <w:r w:rsidRPr="321CE1AF">
              <w:rPr>
                <w:rFonts w:asciiTheme="minorHAnsi" w:hAnsiTheme="minorHAnsi"/>
                <w:sz w:val="20"/>
                <w:szCs w:val="20"/>
              </w:rPr>
              <w:t xml:space="preserve"> rednih partnerskih srečanj</w:t>
            </w:r>
            <w:r w:rsidR="007A00EE">
              <w:rPr>
                <w:rFonts w:asciiTheme="minorHAnsi" w:hAnsiTheme="minorHAnsi"/>
                <w:sz w:val="20"/>
                <w:szCs w:val="20"/>
              </w:rPr>
              <w:t>ih.</w:t>
            </w:r>
          </w:p>
          <w:p w14:paraId="6FFB6CB4" w14:textId="77777777" w:rsidR="00684342" w:rsidRPr="00722C7E" w:rsidRDefault="00684342" w:rsidP="00643D67">
            <w:pPr>
              <w:pStyle w:val="Odstavekseznama"/>
              <w:numPr>
                <w:ilvl w:val="0"/>
                <w:numId w:val="84"/>
              </w:numPr>
              <w:ind w:left="334"/>
              <w:rPr>
                <w:rFonts w:asciiTheme="minorHAnsi" w:hAnsiTheme="minorHAnsi"/>
                <w:sz w:val="20"/>
                <w:szCs w:val="20"/>
              </w:rPr>
            </w:pPr>
            <w:r w:rsidRPr="321CE1AF">
              <w:rPr>
                <w:rFonts w:asciiTheme="minorHAnsi" w:hAnsiTheme="minorHAnsi"/>
                <w:sz w:val="20"/>
                <w:szCs w:val="20"/>
              </w:rPr>
              <w:t>Sodelova</w:t>
            </w:r>
            <w:r w:rsidR="007A00EE">
              <w:rPr>
                <w:rFonts w:asciiTheme="minorHAnsi" w:hAnsiTheme="minorHAnsi"/>
                <w:sz w:val="20"/>
                <w:szCs w:val="20"/>
              </w:rPr>
              <w:t>nje</w:t>
            </w:r>
            <w:r w:rsidRPr="321CE1AF">
              <w:rPr>
                <w:rFonts w:asciiTheme="minorHAnsi" w:hAnsiTheme="minorHAnsi"/>
                <w:sz w:val="20"/>
                <w:szCs w:val="20"/>
              </w:rPr>
              <w:t xml:space="preserve"> z zunanjimi izvajalci pri izvedbi izobraževalnih delavnic, popisu vrst (sove, triprsti detel, divji petelin) ter pregled poročil</w:t>
            </w:r>
            <w:r w:rsidR="007A00EE">
              <w:rPr>
                <w:rFonts w:asciiTheme="minorHAnsi" w:hAnsiTheme="minorHAnsi"/>
                <w:sz w:val="20"/>
                <w:szCs w:val="20"/>
              </w:rPr>
              <w:t>.</w:t>
            </w:r>
          </w:p>
          <w:p w14:paraId="1B8636DF" w14:textId="77777777" w:rsidR="00684342" w:rsidRPr="00722C7E" w:rsidRDefault="00684342" w:rsidP="00643D67">
            <w:pPr>
              <w:pStyle w:val="Odstavekseznama"/>
              <w:numPr>
                <w:ilvl w:val="0"/>
                <w:numId w:val="84"/>
              </w:numPr>
              <w:ind w:left="334"/>
              <w:rPr>
                <w:rFonts w:asciiTheme="minorHAnsi" w:hAnsiTheme="minorHAnsi"/>
                <w:sz w:val="20"/>
                <w:szCs w:val="20"/>
              </w:rPr>
            </w:pPr>
            <w:r w:rsidRPr="321CE1AF">
              <w:rPr>
                <w:rFonts w:asciiTheme="minorHAnsi" w:hAnsiTheme="minorHAnsi"/>
                <w:sz w:val="20"/>
                <w:szCs w:val="20"/>
              </w:rPr>
              <w:t>Sodelova</w:t>
            </w:r>
            <w:r w:rsidR="007A00EE">
              <w:rPr>
                <w:rFonts w:asciiTheme="minorHAnsi" w:hAnsiTheme="minorHAnsi"/>
                <w:sz w:val="20"/>
                <w:szCs w:val="20"/>
              </w:rPr>
              <w:t>nje</w:t>
            </w:r>
            <w:r w:rsidRPr="321CE1AF">
              <w:rPr>
                <w:rFonts w:asciiTheme="minorHAnsi" w:hAnsiTheme="minorHAnsi"/>
                <w:sz w:val="20"/>
                <w:szCs w:val="20"/>
              </w:rPr>
              <w:t xml:space="preserve"> pri izločitvi še 15 habitatnih dreves ter sadnji dreves na projektnem območju</w:t>
            </w:r>
            <w:r w:rsidR="007A00EE">
              <w:rPr>
                <w:rFonts w:asciiTheme="minorHAnsi" w:hAnsiTheme="minorHAnsi"/>
                <w:sz w:val="20"/>
                <w:szCs w:val="20"/>
              </w:rPr>
              <w:t>.</w:t>
            </w:r>
          </w:p>
          <w:p w14:paraId="06F3B7B2" w14:textId="77777777" w:rsidR="00684342" w:rsidRPr="00722C7E" w:rsidRDefault="00684342" w:rsidP="00643D67">
            <w:pPr>
              <w:pStyle w:val="Odstavekseznama"/>
              <w:numPr>
                <w:ilvl w:val="0"/>
                <w:numId w:val="84"/>
              </w:numPr>
              <w:ind w:left="334"/>
              <w:rPr>
                <w:rFonts w:asciiTheme="minorHAnsi" w:hAnsiTheme="minorHAnsi"/>
                <w:sz w:val="20"/>
                <w:szCs w:val="20"/>
              </w:rPr>
            </w:pPr>
            <w:r w:rsidRPr="321CE1AF">
              <w:rPr>
                <w:rFonts w:asciiTheme="minorHAnsi" w:hAnsiTheme="minorHAnsi"/>
                <w:sz w:val="20"/>
                <w:szCs w:val="20"/>
              </w:rPr>
              <w:t>Pridobi</w:t>
            </w:r>
            <w:r w:rsidR="007A00EE">
              <w:rPr>
                <w:rFonts w:asciiTheme="minorHAnsi" w:hAnsiTheme="minorHAnsi"/>
                <w:sz w:val="20"/>
                <w:szCs w:val="20"/>
              </w:rPr>
              <w:t>tev</w:t>
            </w:r>
            <w:r w:rsidRPr="321CE1AF">
              <w:rPr>
                <w:rFonts w:asciiTheme="minorHAnsi" w:hAnsiTheme="minorHAnsi"/>
                <w:sz w:val="20"/>
                <w:szCs w:val="20"/>
              </w:rPr>
              <w:t xml:space="preserve"> še zadnj</w:t>
            </w:r>
            <w:r w:rsidR="007A00EE">
              <w:rPr>
                <w:rFonts w:asciiTheme="minorHAnsi" w:hAnsiTheme="minorHAnsi"/>
                <w:sz w:val="20"/>
                <w:szCs w:val="20"/>
              </w:rPr>
              <w:t>ega</w:t>
            </w:r>
            <w:r w:rsidRPr="321CE1AF">
              <w:rPr>
                <w:rFonts w:asciiTheme="minorHAnsi" w:hAnsiTheme="minorHAnsi"/>
                <w:sz w:val="20"/>
                <w:szCs w:val="20"/>
              </w:rPr>
              <w:t xml:space="preserve"> svežnj</w:t>
            </w:r>
            <w:r w:rsidR="007A00EE">
              <w:rPr>
                <w:rFonts w:asciiTheme="minorHAnsi" w:hAnsiTheme="minorHAnsi"/>
                <w:sz w:val="20"/>
                <w:szCs w:val="20"/>
              </w:rPr>
              <w:t>a</w:t>
            </w:r>
            <w:r w:rsidRPr="321CE1AF">
              <w:rPr>
                <w:rFonts w:asciiTheme="minorHAnsi" w:hAnsiTheme="minorHAnsi"/>
                <w:sz w:val="20"/>
                <w:szCs w:val="20"/>
              </w:rPr>
              <w:t xml:space="preserve"> podatkov s stacioniranih števcev prometa ter izved</w:t>
            </w:r>
            <w:r w:rsidR="007A00EE">
              <w:rPr>
                <w:rFonts w:asciiTheme="minorHAnsi" w:hAnsiTheme="minorHAnsi"/>
                <w:sz w:val="20"/>
                <w:szCs w:val="20"/>
              </w:rPr>
              <w:t>ba</w:t>
            </w:r>
            <w:r w:rsidRPr="321CE1AF">
              <w:rPr>
                <w:rFonts w:asciiTheme="minorHAnsi" w:hAnsiTheme="minorHAnsi"/>
                <w:sz w:val="20"/>
                <w:szCs w:val="20"/>
              </w:rPr>
              <w:t xml:space="preserve"> štetj</w:t>
            </w:r>
            <w:r w:rsidR="007A00EE">
              <w:rPr>
                <w:rFonts w:asciiTheme="minorHAnsi" w:hAnsiTheme="minorHAnsi"/>
                <w:sz w:val="20"/>
                <w:szCs w:val="20"/>
              </w:rPr>
              <w:t>a</w:t>
            </w:r>
            <w:r w:rsidRPr="321CE1AF">
              <w:rPr>
                <w:rFonts w:asciiTheme="minorHAnsi" w:hAnsiTheme="minorHAnsi"/>
                <w:sz w:val="20"/>
                <w:szCs w:val="20"/>
              </w:rPr>
              <w:t xml:space="preserve"> prometa s pomočjo študentov. Priče</w:t>
            </w:r>
            <w:r w:rsidR="007A00EE">
              <w:rPr>
                <w:rFonts w:asciiTheme="minorHAnsi" w:hAnsiTheme="minorHAnsi"/>
                <w:sz w:val="20"/>
                <w:szCs w:val="20"/>
              </w:rPr>
              <w:t>tek</w:t>
            </w:r>
            <w:r w:rsidRPr="321CE1AF">
              <w:rPr>
                <w:rFonts w:asciiTheme="minorHAnsi" w:hAnsiTheme="minorHAnsi"/>
                <w:sz w:val="20"/>
                <w:szCs w:val="20"/>
              </w:rPr>
              <w:t xml:space="preserve"> analiz</w:t>
            </w:r>
            <w:r w:rsidR="007A00EE">
              <w:rPr>
                <w:rFonts w:asciiTheme="minorHAnsi" w:hAnsiTheme="minorHAnsi"/>
                <w:sz w:val="20"/>
                <w:szCs w:val="20"/>
              </w:rPr>
              <w:t>e.</w:t>
            </w:r>
          </w:p>
          <w:p w14:paraId="4EDAE15C" w14:textId="77777777" w:rsidR="0006778E" w:rsidRDefault="00684342">
            <w:pPr>
              <w:pStyle w:val="Odstavekseznama"/>
              <w:numPr>
                <w:ilvl w:val="0"/>
                <w:numId w:val="84"/>
              </w:numPr>
              <w:ind w:left="334"/>
              <w:rPr>
                <w:rFonts w:asciiTheme="minorHAnsi" w:hAnsiTheme="minorHAnsi"/>
                <w:sz w:val="20"/>
                <w:szCs w:val="20"/>
              </w:rPr>
            </w:pPr>
            <w:r w:rsidRPr="321CE1AF">
              <w:rPr>
                <w:rFonts w:asciiTheme="minorHAnsi" w:hAnsiTheme="minorHAnsi"/>
                <w:sz w:val="20"/>
                <w:szCs w:val="20"/>
              </w:rPr>
              <w:t>Sklic in vod</w:t>
            </w:r>
            <w:r w:rsidR="007A00EE">
              <w:rPr>
                <w:rFonts w:asciiTheme="minorHAnsi" w:hAnsiTheme="minorHAnsi"/>
                <w:sz w:val="20"/>
                <w:szCs w:val="20"/>
              </w:rPr>
              <w:t>enje</w:t>
            </w:r>
            <w:r w:rsidRPr="321CE1AF">
              <w:rPr>
                <w:rFonts w:asciiTheme="minorHAnsi" w:hAnsiTheme="minorHAnsi"/>
                <w:sz w:val="20"/>
                <w:szCs w:val="20"/>
              </w:rPr>
              <w:t xml:space="preserve"> več sestankov s partnerji glede vsebine in priprave ocene obremenjenosti in modela upravljanja. Razdeli</w:t>
            </w:r>
            <w:r w:rsidR="007A00EE">
              <w:rPr>
                <w:rFonts w:asciiTheme="minorHAnsi" w:hAnsiTheme="minorHAnsi"/>
                <w:sz w:val="20"/>
                <w:szCs w:val="20"/>
              </w:rPr>
              <w:t>tev</w:t>
            </w:r>
            <w:r w:rsidRPr="321CE1AF">
              <w:rPr>
                <w:rFonts w:asciiTheme="minorHAnsi" w:hAnsiTheme="minorHAnsi"/>
                <w:sz w:val="20"/>
                <w:szCs w:val="20"/>
              </w:rPr>
              <w:t xml:space="preserve"> nalog partnerjev in usklajeva</w:t>
            </w:r>
            <w:r w:rsidR="007A00EE">
              <w:rPr>
                <w:rFonts w:asciiTheme="minorHAnsi" w:hAnsiTheme="minorHAnsi"/>
                <w:sz w:val="20"/>
                <w:szCs w:val="20"/>
              </w:rPr>
              <w:t>nje</w:t>
            </w:r>
            <w:r w:rsidRPr="321CE1AF">
              <w:rPr>
                <w:rFonts w:asciiTheme="minorHAnsi" w:hAnsiTheme="minorHAnsi"/>
                <w:sz w:val="20"/>
                <w:szCs w:val="20"/>
              </w:rPr>
              <w:t xml:space="preserve"> izdelav</w:t>
            </w:r>
            <w:r w:rsidR="007A00EE">
              <w:rPr>
                <w:rFonts w:asciiTheme="minorHAnsi" w:hAnsiTheme="minorHAnsi"/>
                <w:sz w:val="20"/>
                <w:szCs w:val="20"/>
              </w:rPr>
              <w:t>e</w:t>
            </w:r>
            <w:r w:rsidRPr="321CE1AF">
              <w:rPr>
                <w:rFonts w:asciiTheme="minorHAnsi" w:hAnsiTheme="minorHAnsi"/>
                <w:sz w:val="20"/>
                <w:szCs w:val="20"/>
              </w:rPr>
              <w:t xml:space="preserve"> ocene obremenjenosti in modela upravljanja. Izdela</w:t>
            </w:r>
            <w:r w:rsidR="007A00EE">
              <w:rPr>
                <w:rFonts w:asciiTheme="minorHAnsi" w:hAnsiTheme="minorHAnsi"/>
                <w:sz w:val="20"/>
                <w:szCs w:val="20"/>
              </w:rPr>
              <w:t>va</w:t>
            </w:r>
            <w:r w:rsidRPr="321CE1AF">
              <w:rPr>
                <w:rFonts w:asciiTheme="minorHAnsi" w:hAnsiTheme="minorHAnsi"/>
                <w:sz w:val="20"/>
                <w:szCs w:val="20"/>
              </w:rPr>
              <w:t xml:space="preserve"> </w:t>
            </w:r>
            <w:proofErr w:type="spellStart"/>
            <w:r w:rsidRPr="321CE1AF">
              <w:rPr>
                <w:rFonts w:asciiTheme="minorHAnsi" w:hAnsiTheme="minorHAnsi"/>
                <w:sz w:val="20"/>
                <w:szCs w:val="20"/>
              </w:rPr>
              <w:t>conacij</w:t>
            </w:r>
            <w:r w:rsidR="007A00EE">
              <w:rPr>
                <w:rFonts w:asciiTheme="minorHAnsi" w:hAnsiTheme="minorHAnsi"/>
                <w:sz w:val="20"/>
                <w:szCs w:val="20"/>
              </w:rPr>
              <w:t>e</w:t>
            </w:r>
            <w:proofErr w:type="spellEnd"/>
            <w:r w:rsidRPr="321CE1AF">
              <w:rPr>
                <w:rFonts w:asciiTheme="minorHAnsi" w:hAnsiTheme="minorHAnsi"/>
                <w:sz w:val="20"/>
                <w:szCs w:val="20"/>
              </w:rPr>
              <w:t xml:space="preserve"> projektnega območja in zaključ</w:t>
            </w:r>
            <w:r w:rsidR="007A00EE">
              <w:rPr>
                <w:rFonts w:asciiTheme="minorHAnsi" w:hAnsiTheme="minorHAnsi"/>
                <w:sz w:val="20"/>
                <w:szCs w:val="20"/>
              </w:rPr>
              <w:t>ek</w:t>
            </w:r>
            <w:r w:rsidRPr="321CE1AF">
              <w:rPr>
                <w:rFonts w:asciiTheme="minorHAnsi" w:hAnsiTheme="minorHAnsi"/>
                <w:sz w:val="20"/>
                <w:szCs w:val="20"/>
              </w:rPr>
              <w:t xml:space="preserve"> priprav</w:t>
            </w:r>
            <w:r w:rsidR="007A00EE">
              <w:rPr>
                <w:rFonts w:asciiTheme="minorHAnsi" w:hAnsiTheme="minorHAnsi"/>
                <w:sz w:val="20"/>
                <w:szCs w:val="20"/>
              </w:rPr>
              <w:t>e</w:t>
            </w:r>
            <w:r w:rsidRPr="321CE1AF">
              <w:rPr>
                <w:rFonts w:asciiTheme="minorHAnsi" w:hAnsiTheme="minorHAnsi"/>
                <w:sz w:val="20"/>
                <w:szCs w:val="20"/>
              </w:rPr>
              <w:t xml:space="preserve"> ocene obremenjenosti Jelovice z vidika turističnega in rekreacijskega obiska. </w:t>
            </w:r>
            <w:r w:rsidR="007A00EE">
              <w:rPr>
                <w:rFonts w:asciiTheme="minorHAnsi" w:hAnsiTheme="minorHAnsi"/>
                <w:sz w:val="20"/>
                <w:szCs w:val="20"/>
              </w:rPr>
              <w:t>Izdelava prvega osnutka modela upravljanja s</w:t>
            </w:r>
            <w:r w:rsidRPr="321CE1AF">
              <w:rPr>
                <w:rFonts w:asciiTheme="minorHAnsi" w:hAnsiTheme="minorHAnsi"/>
                <w:sz w:val="20"/>
                <w:szCs w:val="20"/>
              </w:rPr>
              <w:t xml:space="preserve">kupaj s projektnimi partnerji. </w:t>
            </w:r>
            <w:r w:rsidR="007A00EE">
              <w:rPr>
                <w:rFonts w:asciiTheme="minorHAnsi" w:hAnsiTheme="minorHAnsi"/>
                <w:sz w:val="20"/>
                <w:szCs w:val="20"/>
              </w:rPr>
              <w:t>Predstavitev d</w:t>
            </w:r>
            <w:r w:rsidRPr="321CE1AF">
              <w:rPr>
                <w:rFonts w:asciiTheme="minorHAnsi" w:hAnsiTheme="minorHAnsi"/>
                <w:sz w:val="20"/>
                <w:szCs w:val="20"/>
              </w:rPr>
              <w:t>okument</w:t>
            </w:r>
            <w:r w:rsidR="007A00EE">
              <w:rPr>
                <w:rFonts w:asciiTheme="minorHAnsi" w:hAnsiTheme="minorHAnsi"/>
                <w:sz w:val="20"/>
                <w:szCs w:val="20"/>
              </w:rPr>
              <w:t>a</w:t>
            </w:r>
            <w:r w:rsidRPr="321CE1AF">
              <w:rPr>
                <w:rFonts w:asciiTheme="minorHAnsi" w:hAnsiTheme="minorHAnsi"/>
                <w:sz w:val="20"/>
                <w:szCs w:val="20"/>
              </w:rPr>
              <w:t xml:space="preserve"> na fokusni skupini ter vključi</w:t>
            </w:r>
            <w:r w:rsidR="007A00EE">
              <w:rPr>
                <w:rFonts w:asciiTheme="minorHAnsi" w:hAnsiTheme="minorHAnsi"/>
                <w:sz w:val="20"/>
                <w:szCs w:val="20"/>
              </w:rPr>
              <w:t>tev</w:t>
            </w:r>
            <w:r w:rsidRPr="321CE1AF">
              <w:rPr>
                <w:rFonts w:asciiTheme="minorHAnsi" w:hAnsiTheme="minorHAnsi"/>
                <w:sz w:val="20"/>
                <w:szCs w:val="20"/>
              </w:rPr>
              <w:t xml:space="preserve"> komentarje</w:t>
            </w:r>
            <w:r w:rsidR="007A00EE">
              <w:rPr>
                <w:rFonts w:asciiTheme="minorHAnsi" w:hAnsiTheme="minorHAnsi"/>
                <w:sz w:val="20"/>
                <w:szCs w:val="20"/>
              </w:rPr>
              <w:t>v</w:t>
            </w:r>
            <w:r w:rsidRPr="321CE1AF">
              <w:rPr>
                <w:rFonts w:asciiTheme="minorHAnsi" w:hAnsiTheme="minorHAnsi"/>
                <w:sz w:val="20"/>
                <w:szCs w:val="20"/>
              </w:rPr>
              <w:t xml:space="preserve"> in predlog</w:t>
            </w:r>
            <w:r w:rsidR="007A00EE">
              <w:rPr>
                <w:rFonts w:asciiTheme="minorHAnsi" w:hAnsiTheme="minorHAnsi"/>
                <w:sz w:val="20"/>
                <w:szCs w:val="20"/>
              </w:rPr>
              <w:t>ov</w:t>
            </w:r>
            <w:r w:rsidRPr="321CE1AF">
              <w:rPr>
                <w:rFonts w:asciiTheme="minorHAnsi" w:hAnsiTheme="minorHAnsi"/>
                <w:sz w:val="20"/>
                <w:szCs w:val="20"/>
              </w:rPr>
              <w:t xml:space="preserve"> udeležen</w:t>
            </w:r>
            <w:r w:rsidR="007A00EE">
              <w:rPr>
                <w:rFonts w:asciiTheme="minorHAnsi" w:hAnsiTheme="minorHAnsi"/>
                <w:sz w:val="20"/>
                <w:szCs w:val="20"/>
              </w:rPr>
              <w:t>cev</w:t>
            </w:r>
            <w:r w:rsidRPr="321CE1AF">
              <w:rPr>
                <w:rFonts w:asciiTheme="minorHAnsi" w:hAnsiTheme="minorHAnsi"/>
                <w:sz w:val="20"/>
                <w:szCs w:val="20"/>
              </w:rPr>
              <w:t xml:space="preserve"> in ostalih sodelujočih fokusne skupine.</w:t>
            </w:r>
          </w:p>
        </w:tc>
      </w:tr>
      <w:tr w:rsidR="00684342" w:rsidRPr="00722C7E" w14:paraId="0BD286B8" w14:textId="77777777" w:rsidTr="00661D38">
        <w:tc>
          <w:tcPr>
            <w:tcW w:w="1950" w:type="dxa"/>
            <w:tcBorders>
              <w:top w:val="nil"/>
              <w:left w:val="single" w:sz="8" w:space="0" w:color="000001"/>
              <w:bottom w:val="single" w:sz="8" w:space="0" w:color="000001"/>
              <w:right w:val="single" w:sz="8" w:space="0" w:color="000001"/>
            </w:tcBorders>
          </w:tcPr>
          <w:p w14:paraId="48248510" w14:textId="77777777" w:rsidR="00684342" w:rsidRPr="00722C7E" w:rsidRDefault="00684342" w:rsidP="00661D38">
            <w:pPr>
              <w:ind w:right="113"/>
              <w:rPr>
                <w:rFonts w:asciiTheme="minorHAnsi" w:hAnsiTheme="minorHAnsi"/>
                <w:sz w:val="20"/>
                <w:szCs w:val="20"/>
              </w:rPr>
            </w:pPr>
            <w:r w:rsidRPr="43B612C3">
              <w:rPr>
                <w:rFonts w:asciiTheme="minorHAnsi" w:hAnsiTheme="minorHAnsi"/>
                <w:sz w:val="20"/>
                <w:szCs w:val="20"/>
              </w:rPr>
              <w:t>Status projekta:</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3C11A422" w14:textId="77777777" w:rsidR="00684342" w:rsidRPr="00722C7E" w:rsidRDefault="00684342" w:rsidP="00661D38">
            <w:pPr>
              <w:spacing w:line="276" w:lineRule="auto"/>
              <w:rPr>
                <w:rFonts w:asciiTheme="minorHAnsi" w:hAnsiTheme="minorHAnsi"/>
                <w:sz w:val="20"/>
                <w:szCs w:val="20"/>
              </w:rPr>
            </w:pPr>
            <w:r w:rsidRPr="43B612C3">
              <w:rPr>
                <w:rFonts w:asciiTheme="minorHAnsi" w:hAnsiTheme="minorHAnsi"/>
                <w:sz w:val="20"/>
                <w:szCs w:val="20"/>
              </w:rPr>
              <w:t>Poteka.</w:t>
            </w:r>
          </w:p>
        </w:tc>
      </w:tr>
      <w:tr w:rsidR="00684342" w:rsidRPr="00722C7E" w14:paraId="20377749" w14:textId="77777777" w:rsidTr="00661D38">
        <w:tc>
          <w:tcPr>
            <w:tcW w:w="1950" w:type="dxa"/>
            <w:tcBorders>
              <w:top w:val="nil"/>
              <w:left w:val="single" w:sz="8" w:space="0" w:color="000001"/>
              <w:bottom w:val="single" w:sz="8" w:space="0" w:color="000001"/>
              <w:right w:val="single" w:sz="8" w:space="0" w:color="000001"/>
            </w:tcBorders>
          </w:tcPr>
          <w:p w14:paraId="2686F692" w14:textId="77777777" w:rsidR="00684342" w:rsidRPr="00722C7E" w:rsidRDefault="00684342" w:rsidP="00661D38">
            <w:pPr>
              <w:ind w:right="113"/>
              <w:rPr>
                <w:rFonts w:asciiTheme="minorHAnsi" w:hAnsiTheme="minorHAnsi"/>
                <w:sz w:val="20"/>
                <w:szCs w:val="20"/>
              </w:rPr>
            </w:pPr>
            <w:r w:rsidRPr="43B612C3">
              <w:rPr>
                <w:rFonts w:asciiTheme="minorHAnsi" w:hAnsiTheme="minorHAnsi"/>
                <w:sz w:val="20"/>
                <w:szCs w:val="20"/>
              </w:rPr>
              <w:lastRenderedPageBreak/>
              <w:t>Vrednost projekta:</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22ADFB95" w14:textId="77777777" w:rsidR="00684342" w:rsidRPr="00722C7E" w:rsidRDefault="00684342" w:rsidP="00661D38">
            <w:pPr>
              <w:spacing w:line="276" w:lineRule="auto"/>
              <w:rPr>
                <w:rFonts w:asciiTheme="minorHAnsi" w:hAnsiTheme="minorHAnsi"/>
                <w:sz w:val="20"/>
                <w:szCs w:val="20"/>
              </w:rPr>
            </w:pPr>
            <w:r w:rsidRPr="43B612C3">
              <w:rPr>
                <w:rFonts w:asciiTheme="minorHAnsi" w:hAnsiTheme="minorHAnsi"/>
                <w:sz w:val="20"/>
                <w:szCs w:val="20"/>
              </w:rPr>
              <w:t>1.143.298,04 EUR</w:t>
            </w:r>
          </w:p>
          <w:p w14:paraId="079953FB" w14:textId="77777777" w:rsidR="00684342" w:rsidRPr="00722C7E" w:rsidRDefault="00684342" w:rsidP="00661D38">
            <w:pPr>
              <w:spacing w:line="276" w:lineRule="auto"/>
              <w:rPr>
                <w:rFonts w:asciiTheme="minorHAnsi" w:hAnsiTheme="minorHAnsi"/>
                <w:sz w:val="20"/>
                <w:szCs w:val="20"/>
              </w:rPr>
            </w:pPr>
            <w:r w:rsidRPr="43B612C3">
              <w:rPr>
                <w:rFonts w:asciiTheme="minorHAnsi" w:hAnsiTheme="minorHAnsi"/>
                <w:sz w:val="20"/>
                <w:szCs w:val="20"/>
              </w:rPr>
              <w:t>Zavodov del: 297.437,95 EUR</w:t>
            </w:r>
          </w:p>
        </w:tc>
      </w:tr>
      <w:tr w:rsidR="00684342" w:rsidRPr="00722C7E" w14:paraId="488C08E3" w14:textId="77777777" w:rsidTr="00661D38">
        <w:tc>
          <w:tcPr>
            <w:tcW w:w="1950" w:type="dxa"/>
            <w:tcBorders>
              <w:top w:val="nil"/>
              <w:left w:val="single" w:sz="8" w:space="0" w:color="000001"/>
              <w:bottom w:val="single" w:sz="8" w:space="0" w:color="000001"/>
              <w:right w:val="single" w:sz="8" w:space="0" w:color="000001"/>
            </w:tcBorders>
          </w:tcPr>
          <w:p w14:paraId="0AE800B7" w14:textId="77777777" w:rsidR="00684342" w:rsidRPr="00722C7E" w:rsidRDefault="00684342" w:rsidP="00661D38">
            <w:pPr>
              <w:ind w:right="113"/>
              <w:rPr>
                <w:rFonts w:asciiTheme="minorHAnsi" w:hAnsiTheme="minorHAnsi"/>
                <w:sz w:val="20"/>
                <w:szCs w:val="20"/>
              </w:rPr>
            </w:pPr>
            <w:r w:rsidRPr="43B612C3">
              <w:rPr>
                <w:rFonts w:asciiTheme="minorHAnsi" w:hAnsiTheme="minorHAnsi"/>
                <w:sz w:val="20"/>
                <w:szCs w:val="20"/>
              </w:rPr>
              <w:t>Vir sredstev:</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0170341E" w14:textId="77777777" w:rsidR="00684342" w:rsidRPr="00722C7E" w:rsidRDefault="00684342" w:rsidP="007A00EE">
            <w:pPr>
              <w:spacing w:line="276" w:lineRule="auto"/>
              <w:rPr>
                <w:rFonts w:asciiTheme="minorHAnsi" w:hAnsiTheme="minorHAnsi"/>
                <w:sz w:val="20"/>
                <w:szCs w:val="20"/>
              </w:rPr>
            </w:pPr>
            <w:r w:rsidRPr="43B612C3">
              <w:rPr>
                <w:rFonts w:asciiTheme="minorHAnsi" w:hAnsiTheme="minorHAnsi"/>
                <w:sz w:val="20"/>
                <w:szCs w:val="20"/>
              </w:rPr>
              <w:t xml:space="preserve">Projekt </w:t>
            </w:r>
            <w:proofErr w:type="spellStart"/>
            <w:r w:rsidRPr="43B612C3">
              <w:rPr>
                <w:rFonts w:asciiTheme="minorHAnsi" w:hAnsiTheme="minorHAnsi"/>
                <w:sz w:val="20"/>
                <w:szCs w:val="20"/>
              </w:rPr>
              <w:t>JeloviZA</w:t>
            </w:r>
            <w:proofErr w:type="spellEnd"/>
            <w:r w:rsidRPr="43B612C3">
              <w:rPr>
                <w:rFonts w:asciiTheme="minorHAnsi" w:hAnsiTheme="minorHAnsi"/>
                <w:sz w:val="20"/>
                <w:szCs w:val="20"/>
              </w:rPr>
              <w:t xml:space="preserve"> sofinancirajo Islandija, Lihtenštajn in Norveška s sredstvi Finančnega mehanizma EGP (100</w:t>
            </w:r>
            <w:r w:rsidR="007A00EE">
              <w:rPr>
                <w:rFonts w:asciiTheme="minorHAnsi" w:hAnsiTheme="minorHAnsi"/>
                <w:sz w:val="20"/>
                <w:szCs w:val="20"/>
              </w:rPr>
              <w:t>-odstotno</w:t>
            </w:r>
            <w:r w:rsidRPr="43B612C3">
              <w:rPr>
                <w:rFonts w:asciiTheme="minorHAnsi" w:hAnsiTheme="minorHAnsi"/>
                <w:sz w:val="20"/>
                <w:szCs w:val="20"/>
              </w:rPr>
              <w:t xml:space="preserve"> financiranje)</w:t>
            </w:r>
            <w:r>
              <w:rPr>
                <w:rFonts w:asciiTheme="minorHAnsi" w:hAnsiTheme="minorHAnsi"/>
                <w:sz w:val="20"/>
                <w:szCs w:val="20"/>
              </w:rPr>
              <w:t>.</w:t>
            </w:r>
          </w:p>
        </w:tc>
      </w:tr>
      <w:tr w:rsidR="00684342" w:rsidRPr="00722C7E" w14:paraId="53941331" w14:textId="77777777" w:rsidTr="00661D38">
        <w:tc>
          <w:tcPr>
            <w:tcW w:w="1950" w:type="dxa"/>
            <w:tcBorders>
              <w:top w:val="nil"/>
              <w:left w:val="single" w:sz="8" w:space="0" w:color="000001"/>
              <w:bottom w:val="single" w:sz="8" w:space="0" w:color="000001"/>
              <w:right w:val="single" w:sz="8" w:space="0" w:color="000001"/>
            </w:tcBorders>
          </w:tcPr>
          <w:p w14:paraId="3F3DC9D4" w14:textId="77777777" w:rsidR="00684342" w:rsidRPr="00722C7E" w:rsidRDefault="00684342" w:rsidP="00661D38">
            <w:pPr>
              <w:ind w:right="113"/>
              <w:rPr>
                <w:rFonts w:asciiTheme="minorHAnsi" w:hAnsiTheme="minorHAnsi"/>
                <w:sz w:val="20"/>
                <w:szCs w:val="20"/>
              </w:rPr>
            </w:pPr>
            <w:r w:rsidRPr="43B612C3">
              <w:rPr>
                <w:rFonts w:asciiTheme="minorHAnsi" w:hAnsiTheme="minorHAnsi"/>
                <w:sz w:val="20"/>
                <w:szCs w:val="20"/>
              </w:rPr>
              <w:t>Trajanje:</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40749565" w14:textId="77777777" w:rsidR="00684342" w:rsidRPr="00722C7E" w:rsidRDefault="00684342" w:rsidP="00661D38">
            <w:pPr>
              <w:spacing w:line="276" w:lineRule="auto"/>
              <w:rPr>
                <w:rFonts w:asciiTheme="minorHAnsi" w:hAnsiTheme="minorHAnsi"/>
                <w:sz w:val="20"/>
                <w:szCs w:val="20"/>
              </w:rPr>
            </w:pPr>
            <w:r w:rsidRPr="43B612C3">
              <w:rPr>
                <w:rFonts w:asciiTheme="minorHAnsi" w:hAnsiTheme="minorHAnsi"/>
                <w:sz w:val="20"/>
                <w:szCs w:val="20"/>
              </w:rPr>
              <w:t>1. 5. 2022 – 30. 4. 2024</w:t>
            </w:r>
          </w:p>
        </w:tc>
      </w:tr>
      <w:tr w:rsidR="00684342" w:rsidRPr="00722C7E" w14:paraId="59B679C3" w14:textId="77777777" w:rsidTr="00661D38">
        <w:tc>
          <w:tcPr>
            <w:tcW w:w="1950" w:type="dxa"/>
            <w:tcBorders>
              <w:top w:val="nil"/>
              <w:left w:val="single" w:sz="8" w:space="0" w:color="000001"/>
              <w:bottom w:val="single" w:sz="8" w:space="0" w:color="000001"/>
              <w:right w:val="single" w:sz="8" w:space="0" w:color="000001"/>
            </w:tcBorders>
          </w:tcPr>
          <w:p w14:paraId="72B10DEC" w14:textId="77777777" w:rsidR="00684342" w:rsidRPr="00722C7E" w:rsidRDefault="00684342" w:rsidP="00661D38">
            <w:pPr>
              <w:ind w:right="113"/>
              <w:rPr>
                <w:rFonts w:asciiTheme="minorHAnsi" w:hAnsiTheme="minorHAnsi"/>
                <w:sz w:val="20"/>
                <w:szCs w:val="20"/>
              </w:rPr>
            </w:pPr>
            <w:r w:rsidRPr="43B612C3">
              <w:rPr>
                <w:rFonts w:asciiTheme="minorHAnsi" w:hAnsiTheme="minorHAnsi"/>
                <w:sz w:val="20"/>
                <w:szCs w:val="20"/>
              </w:rPr>
              <w:t>Partnerji:</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0D700FBF" w14:textId="77777777" w:rsidR="00684342" w:rsidRPr="00684342" w:rsidRDefault="00684342" w:rsidP="00643D67">
            <w:pPr>
              <w:pStyle w:val="Odstavekseznama"/>
              <w:numPr>
                <w:ilvl w:val="0"/>
                <w:numId w:val="9"/>
              </w:numPr>
              <w:spacing w:line="276" w:lineRule="auto"/>
              <w:ind w:left="483"/>
              <w:rPr>
                <w:rFonts w:eastAsia="Calibri" w:cs="Calibri"/>
                <w:color w:val="000000" w:themeColor="text1"/>
                <w:sz w:val="20"/>
                <w:szCs w:val="20"/>
              </w:rPr>
            </w:pPr>
            <w:r w:rsidRPr="00684342">
              <w:rPr>
                <w:rFonts w:eastAsia="Calibri" w:cs="Calibri"/>
                <w:color w:val="000000" w:themeColor="text1"/>
                <w:sz w:val="20"/>
                <w:szCs w:val="20"/>
              </w:rPr>
              <w:t>CIPRA Slovenija, društvo za varstvo Alp (vodilni partner)</w:t>
            </w:r>
          </w:p>
          <w:p w14:paraId="1F18D35A" w14:textId="77777777" w:rsidR="00684342" w:rsidRPr="00684342" w:rsidRDefault="00684342" w:rsidP="00643D67">
            <w:pPr>
              <w:pStyle w:val="Odstavekseznama"/>
              <w:numPr>
                <w:ilvl w:val="0"/>
                <w:numId w:val="9"/>
              </w:numPr>
              <w:spacing w:line="276" w:lineRule="auto"/>
              <w:ind w:left="483"/>
              <w:rPr>
                <w:rFonts w:eastAsia="Calibri" w:cs="Calibri"/>
                <w:color w:val="000000" w:themeColor="text1"/>
                <w:sz w:val="20"/>
                <w:szCs w:val="20"/>
              </w:rPr>
            </w:pPr>
            <w:r w:rsidRPr="00684342">
              <w:rPr>
                <w:rFonts w:eastAsia="Calibri" w:cs="Calibri"/>
                <w:color w:val="000000" w:themeColor="text1"/>
                <w:sz w:val="20"/>
                <w:szCs w:val="20"/>
              </w:rPr>
              <w:t>Zavod Republike Slovenije za varstvo narave, OE Kranj</w:t>
            </w:r>
          </w:p>
          <w:p w14:paraId="1670E9AE" w14:textId="77777777" w:rsidR="00684342" w:rsidRPr="00684342" w:rsidRDefault="00684342" w:rsidP="00643D67">
            <w:pPr>
              <w:pStyle w:val="Odstavekseznama"/>
              <w:numPr>
                <w:ilvl w:val="0"/>
                <w:numId w:val="9"/>
              </w:numPr>
              <w:spacing w:line="276" w:lineRule="auto"/>
              <w:ind w:left="483"/>
              <w:rPr>
                <w:rFonts w:eastAsia="Calibri" w:cs="Calibri"/>
                <w:color w:val="000000" w:themeColor="text1"/>
                <w:sz w:val="20"/>
                <w:szCs w:val="20"/>
              </w:rPr>
            </w:pPr>
            <w:r w:rsidRPr="00684342">
              <w:rPr>
                <w:rFonts w:eastAsia="Calibri" w:cs="Calibri"/>
                <w:color w:val="000000" w:themeColor="text1"/>
                <w:sz w:val="20"/>
                <w:szCs w:val="20"/>
              </w:rPr>
              <w:t>Zavod za gozdove Slovenije, OE Bled</w:t>
            </w:r>
          </w:p>
          <w:p w14:paraId="04C184B7" w14:textId="77777777" w:rsidR="00684342" w:rsidRPr="00684342" w:rsidRDefault="00684342" w:rsidP="00643D67">
            <w:pPr>
              <w:pStyle w:val="Odstavekseznama"/>
              <w:numPr>
                <w:ilvl w:val="0"/>
                <w:numId w:val="9"/>
              </w:numPr>
              <w:spacing w:line="276" w:lineRule="auto"/>
              <w:ind w:left="483"/>
              <w:rPr>
                <w:rFonts w:eastAsia="Calibri" w:cs="Calibri"/>
                <w:color w:val="000000" w:themeColor="text1"/>
                <w:sz w:val="20"/>
                <w:szCs w:val="20"/>
              </w:rPr>
            </w:pPr>
            <w:r w:rsidRPr="00684342">
              <w:rPr>
                <w:rFonts w:eastAsia="Calibri" w:cs="Calibri"/>
                <w:color w:val="000000" w:themeColor="text1"/>
                <w:sz w:val="20"/>
                <w:szCs w:val="20"/>
              </w:rPr>
              <w:t>Razvojna agencija Sora d. o. o.</w:t>
            </w:r>
          </w:p>
          <w:p w14:paraId="0F0D256B" w14:textId="77777777" w:rsidR="00684342" w:rsidRPr="00684342" w:rsidRDefault="00684342" w:rsidP="00643D67">
            <w:pPr>
              <w:pStyle w:val="Odstavekseznama"/>
              <w:numPr>
                <w:ilvl w:val="0"/>
                <w:numId w:val="9"/>
              </w:numPr>
              <w:spacing w:line="276" w:lineRule="auto"/>
              <w:ind w:left="483"/>
              <w:rPr>
                <w:rFonts w:eastAsia="Calibri" w:cs="Calibri"/>
                <w:color w:val="000000" w:themeColor="text1"/>
                <w:sz w:val="20"/>
                <w:szCs w:val="20"/>
              </w:rPr>
            </w:pPr>
            <w:r w:rsidRPr="00684342">
              <w:rPr>
                <w:rFonts w:eastAsia="Calibri" w:cs="Calibri"/>
                <w:color w:val="000000" w:themeColor="text1"/>
                <w:sz w:val="20"/>
                <w:szCs w:val="20"/>
              </w:rPr>
              <w:t>Občina Železniki</w:t>
            </w:r>
          </w:p>
          <w:p w14:paraId="0661318C" w14:textId="77777777" w:rsidR="00684342" w:rsidRPr="00722C7E" w:rsidRDefault="00684342" w:rsidP="00643D67">
            <w:pPr>
              <w:pStyle w:val="Odstavekseznama"/>
              <w:numPr>
                <w:ilvl w:val="0"/>
                <w:numId w:val="9"/>
              </w:numPr>
              <w:spacing w:line="276" w:lineRule="auto"/>
              <w:ind w:left="483"/>
              <w:rPr>
                <w:rFonts w:asciiTheme="minorHAnsi" w:hAnsiTheme="minorHAnsi"/>
                <w:sz w:val="20"/>
                <w:szCs w:val="20"/>
              </w:rPr>
            </w:pPr>
            <w:r w:rsidRPr="00684342">
              <w:rPr>
                <w:rFonts w:eastAsia="Calibri" w:cs="Calibri"/>
                <w:color w:val="000000" w:themeColor="text1"/>
                <w:sz w:val="20"/>
                <w:szCs w:val="20"/>
              </w:rPr>
              <w:t xml:space="preserve">Cipra </w:t>
            </w:r>
            <w:proofErr w:type="spellStart"/>
            <w:r w:rsidRPr="00684342">
              <w:rPr>
                <w:rFonts w:eastAsia="Calibri" w:cs="Calibri"/>
                <w:color w:val="000000" w:themeColor="text1"/>
                <w:sz w:val="20"/>
                <w:szCs w:val="20"/>
              </w:rPr>
              <w:t>International</w:t>
            </w:r>
            <w:proofErr w:type="spellEnd"/>
          </w:p>
        </w:tc>
      </w:tr>
      <w:tr w:rsidR="00684342" w:rsidRPr="00722C7E" w14:paraId="1C1C54F4" w14:textId="77777777" w:rsidTr="00661D38">
        <w:tc>
          <w:tcPr>
            <w:tcW w:w="1950" w:type="dxa"/>
            <w:tcBorders>
              <w:top w:val="nil"/>
              <w:left w:val="single" w:sz="8" w:space="0" w:color="000001"/>
              <w:bottom w:val="single" w:sz="8" w:space="0" w:color="000001"/>
              <w:right w:val="single" w:sz="8" w:space="0" w:color="000001"/>
            </w:tcBorders>
          </w:tcPr>
          <w:p w14:paraId="486A06A1" w14:textId="77777777" w:rsidR="00684342" w:rsidRPr="00722C7E" w:rsidRDefault="00684342" w:rsidP="00661D38">
            <w:pPr>
              <w:ind w:right="113"/>
              <w:jc w:val="left"/>
              <w:rPr>
                <w:rFonts w:asciiTheme="minorHAnsi" w:hAnsiTheme="minorHAnsi"/>
                <w:sz w:val="20"/>
                <w:szCs w:val="20"/>
              </w:rPr>
            </w:pPr>
            <w:r w:rsidRPr="43B612C3">
              <w:rPr>
                <w:rFonts w:asciiTheme="minorHAnsi" w:hAnsiTheme="minorHAnsi"/>
                <w:sz w:val="20"/>
                <w:szCs w:val="20"/>
              </w:rPr>
              <w:t>Cilj/podcilj/ukrep ReNPVO20-30, v katerega spada projekt:</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268D31B2" w14:textId="77777777" w:rsidR="00684342" w:rsidRPr="00722C7E" w:rsidRDefault="00684342" w:rsidP="00661D38">
            <w:pPr>
              <w:rPr>
                <w:rFonts w:asciiTheme="minorHAnsi" w:hAnsiTheme="minorHAnsi"/>
                <w:sz w:val="20"/>
                <w:szCs w:val="20"/>
              </w:rPr>
            </w:pPr>
            <w:r w:rsidRPr="43B612C3">
              <w:rPr>
                <w:rFonts w:asciiTheme="minorHAnsi" w:hAnsiTheme="minorHAnsi"/>
                <w:sz w:val="20"/>
                <w:szCs w:val="20"/>
              </w:rPr>
              <w:t xml:space="preserve">Cilji in ukrepi ReNPVO20-30 (iz 10. poglavja Resolucije), ki jih </w:t>
            </w:r>
            <w:r w:rsidR="007A00EE">
              <w:rPr>
                <w:rFonts w:asciiTheme="minorHAnsi" w:hAnsiTheme="minorHAnsi"/>
                <w:sz w:val="20"/>
                <w:szCs w:val="20"/>
              </w:rPr>
              <w:t xml:space="preserve">zasleduje </w:t>
            </w:r>
            <w:r w:rsidRPr="43B612C3">
              <w:rPr>
                <w:rFonts w:asciiTheme="minorHAnsi" w:hAnsiTheme="minorHAnsi"/>
                <w:sz w:val="20"/>
                <w:szCs w:val="20"/>
              </w:rPr>
              <w:t>projekt:</w:t>
            </w:r>
          </w:p>
          <w:p w14:paraId="11B84006" w14:textId="77777777" w:rsidR="00684342" w:rsidRPr="00722C7E" w:rsidRDefault="00684342" w:rsidP="00661D38">
            <w:pPr>
              <w:rPr>
                <w:rFonts w:asciiTheme="minorHAnsi" w:hAnsiTheme="minorHAnsi"/>
                <w:sz w:val="20"/>
                <w:szCs w:val="20"/>
              </w:rPr>
            </w:pPr>
            <w:r w:rsidRPr="43B612C3">
              <w:rPr>
                <w:rFonts w:asciiTheme="minorHAnsi" w:hAnsiTheme="minorHAnsi"/>
                <w:sz w:val="20"/>
                <w:szCs w:val="20"/>
              </w:rPr>
              <w:t>1.3 Zagotovitev izboljšanja stanja vrst z Rdečega seznama v RS in kvalifikacijskih vrst območij Natura 2000.</w:t>
            </w:r>
          </w:p>
          <w:p w14:paraId="647CEF28" w14:textId="77777777" w:rsidR="00684342" w:rsidRPr="00722C7E" w:rsidRDefault="00684342" w:rsidP="00643D67">
            <w:pPr>
              <w:pStyle w:val="Odstavekseznama"/>
              <w:numPr>
                <w:ilvl w:val="0"/>
                <w:numId w:val="26"/>
              </w:numPr>
              <w:ind w:left="334"/>
              <w:rPr>
                <w:rFonts w:asciiTheme="minorHAnsi" w:hAnsiTheme="minorHAnsi"/>
                <w:sz w:val="20"/>
                <w:szCs w:val="20"/>
              </w:rPr>
            </w:pPr>
            <w:r w:rsidRPr="43B612C3">
              <w:rPr>
                <w:rFonts w:asciiTheme="minorHAnsi" w:hAnsiTheme="minorHAnsi"/>
                <w:sz w:val="20"/>
                <w:szCs w:val="20"/>
              </w:rPr>
              <w:t>1.3.3: Priprava in izvajanje akcijskih načrtov za zagotavljanje ugodnega stanja najbolj ogroženih skupin/vrst.</w:t>
            </w:r>
          </w:p>
          <w:p w14:paraId="27EFCE97" w14:textId="77777777" w:rsidR="00684342" w:rsidRPr="00722C7E" w:rsidRDefault="00684342" w:rsidP="00661D38">
            <w:pPr>
              <w:rPr>
                <w:rFonts w:asciiTheme="minorHAnsi" w:hAnsiTheme="minorHAnsi"/>
                <w:sz w:val="20"/>
                <w:szCs w:val="20"/>
              </w:rPr>
            </w:pPr>
            <w:r w:rsidRPr="43B612C3">
              <w:rPr>
                <w:rFonts w:asciiTheme="minorHAnsi" w:hAnsiTheme="minorHAnsi"/>
                <w:sz w:val="20"/>
                <w:szCs w:val="20"/>
              </w:rPr>
              <w:t>4.1 Izpopolnitev mednarodno primerljivega spremljanja stanja kazalcev BR, s poudarkom na kazalcih trendov vrst.</w:t>
            </w:r>
          </w:p>
          <w:p w14:paraId="35D53067" w14:textId="77777777" w:rsidR="00684342" w:rsidRPr="00722C7E" w:rsidRDefault="00684342" w:rsidP="00643D67">
            <w:pPr>
              <w:pStyle w:val="Odstavekseznama"/>
              <w:numPr>
                <w:ilvl w:val="0"/>
                <w:numId w:val="25"/>
              </w:numPr>
              <w:ind w:left="334"/>
              <w:rPr>
                <w:rFonts w:asciiTheme="minorHAnsi" w:hAnsiTheme="minorHAnsi"/>
                <w:sz w:val="20"/>
                <w:szCs w:val="20"/>
              </w:rPr>
            </w:pPr>
            <w:r w:rsidRPr="43B612C3">
              <w:rPr>
                <w:rFonts w:asciiTheme="minorHAnsi" w:hAnsiTheme="minorHAnsi"/>
                <w:sz w:val="20"/>
                <w:szCs w:val="20"/>
              </w:rPr>
              <w:t>4.1.1: Vzpostavitev načrtnega spremljanja (monitoring) na izbranih indikatorskih skupinah organizmov glede na strokovne potenciale v Sloveniji.</w:t>
            </w:r>
          </w:p>
          <w:p w14:paraId="4EAEA613" w14:textId="77777777" w:rsidR="00684342" w:rsidRPr="00722C7E" w:rsidRDefault="00684342" w:rsidP="00643D67">
            <w:pPr>
              <w:pStyle w:val="Odstavekseznama"/>
              <w:numPr>
                <w:ilvl w:val="0"/>
                <w:numId w:val="25"/>
              </w:numPr>
              <w:ind w:left="334"/>
              <w:rPr>
                <w:rFonts w:asciiTheme="minorHAnsi" w:hAnsiTheme="minorHAnsi"/>
                <w:sz w:val="20"/>
                <w:szCs w:val="20"/>
              </w:rPr>
            </w:pPr>
            <w:r w:rsidRPr="43B612C3">
              <w:rPr>
                <w:rFonts w:asciiTheme="minorHAnsi" w:hAnsiTheme="minorHAnsi"/>
                <w:sz w:val="20"/>
                <w:szCs w:val="20"/>
              </w:rPr>
              <w:t>4.1.2: Izvajanje obsežnejših načrtnih spremljanj (monitoring) na pilotnih območjih.</w:t>
            </w:r>
          </w:p>
          <w:p w14:paraId="1D260BC2" w14:textId="77777777" w:rsidR="00684342" w:rsidRPr="00722C7E" w:rsidRDefault="00684342" w:rsidP="00661D38">
            <w:pPr>
              <w:rPr>
                <w:rFonts w:asciiTheme="minorHAnsi" w:hAnsiTheme="minorHAnsi"/>
                <w:sz w:val="20"/>
                <w:szCs w:val="20"/>
              </w:rPr>
            </w:pPr>
            <w:r w:rsidRPr="43B612C3">
              <w:rPr>
                <w:rFonts w:asciiTheme="minorHAnsi" w:hAnsiTheme="minorHAnsi"/>
                <w:sz w:val="20"/>
                <w:szCs w:val="20"/>
              </w:rPr>
              <w:t>6.7 Seznanitev širše javnosti s povezavo med podnebnimi spremembami in BR ter vplivi na ekosistemske storitve.</w:t>
            </w:r>
          </w:p>
          <w:p w14:paraId="579DD7AF" w14:textId="77777777" w:rsidR="00684342" w:rsidRPr="00722C7E" w:rsidRDefault="00684342" w:rsidP="00643D67">
            <w:pPr>
              <w:pStyle w:val="Odstavekseznama"/>
              <w:numPr>
                <w:ilvl w:val="0"/>
                <w:numId w:val="24"/>
              </w:numPr>
              <w:ind w:left="334"/>
              <w:rPr>
                <w:rFonts w:asciiTheme="minorHAnsi" w:hAnsiTheme="minorHAnsi"/>
                <w:sz w:val="20"/>
                <w:szCs w:val="20"/>
              </w:rPr>
            </w:pPr>
            <w:r w:rsidRPr="43B612C3">
              <w:rPr>
                <w:rFonts w:asciiTheme="minorHAnsi" w:hAnsiTheme="minorHAnsi"/>
                <w:sz w:val="20"/>
                <w:szCs w:val="20"/>
              </w:rPr>
              <w:t xml:space="preserve">6.7.1: Ozaveščanje širše javnosti o vplivih, ki jih imajo podnebne spremembe na BR, ter pomenu manjšega </w:t>
            </w:r>
            <w:proofErr w:type="spellStart"/>
            <w:r w:rsidRPr="43B612C3">
              <w:rPr>
                <w:rFonts w:asciiTheme="minorHAnsi" w:hAnsiTheme="minorHAnsi"/>
                <w:sz w:val="20"/>
                <w:szCs w:val="20"/>
              </w:rPr>
              <w:t>ogljičnega</w:t>
            </w:r>
            <w:proofErr w:type="spellEnd"/>
            <w:r w:rsidRPr="43B612C3">
              <w:rPr>
                <w:rFonts w:asciiTheme="minorHAnsi" w:hAnsiTheme="minorHAnsi"/>
                <w:sz w:val="20"/>
                <w:szCs w:val="20"/>
              </w:rPr>
              <w:t xml:space="preserve"> odtisa za ohranjanje BR in ekosistemskih storitev.</w:t>
            </w:r>
          </w:p>
          <w:p w14:paraId="5D6835FB" w14:textId="77777777" w:rsidR="00684342" w:rsidRPr="00722C7E" w:rsidRDefault="00684342" w:rsidP="00661D38">
            <w:pPr>
              <w:rPr>
                <w:rFonts w:asciiTheme="minorHAnsi" w:hAnsiTheme="minorHAnsi"/>
                <w:sz w:val="20"/>
                <w:szCs w:val="20"/>
              </w:rPr>
            </w:pPr>
          </w:p>
          <w:p w14:paraId="01EBBD1F" w14:textId="77777777" w:rsidR="00684342" w:rsidRPr="00722C7E" w:rsidRDefault="00684342" w:rsidP="00661D38">
            <w:pPr>
              <w:rPr>
                <w:rFonts w:asciiTheme="minorHAnsi" w:hAnsiTheme="minorHAnsi"/>
                <w:sz w:val="20"/>
                <w:szCs w:val="20"/>
              </w:rPr>
            </w:pPr>
            <w:r w:rsidRPr="43B612C3">
              <w:rPr>
                <w:rFonts w:asciiTheme="minorHAnsi" w:hAnsiTheme="minorHAnsi"/>
                <w:sz w:val="20"/>
                <w:szCs w:val="20"/>
              </w:rPr>
              <w:t xml:space="preserve">Cilji in ukrepi ReNPVO20-30 (iz 5. poglavja Resolucije), ki jih </w:t>
            </w:r>
            <w:r w:rsidR="00FA2772">
              <w:rPr>
                <w:rFonts w:asciiTheme="minorHAnsi" w:hAnsiTheme="minorHAnsi"/>
                <w:sz w:val="20"/>
                <w:szCs w:val="20"/>
              </w:rPr>
              <w:t xml:space="preserve">zasleduje </w:t>
            </w:r>
            <w:r w:rsidRPr="43B612C3">
              <w:rPr>
                <w:rFonts w:asciiTheme="minorHAnsi" w:hAnsiTheme="minorHAnsi"/>
                <w:sz w:val="20"/>
                <w:szCs w:val="20"/>
              </w:rPr>
              <w:t>projekt:</w:t>
            </w:r>
          </w:p>
          <w:p w14:paraId="4BC3070F" w14:textId="77777777" w:rsidR="00684342" w:rsidRPr="00722C7E" w:rsidRDefault="00684342" w:rsidP="00661D38">
            <w:pPr>
              <w:rPr>
                <w:rFonts w:asciiTheme="minorHAnsi" w:hAnsiTheme="minorHAnsi"/>
                <w:sz w:val="20"/>
                <w:szCs w:val="20"/>
              </w:rPr>
            </w:pPr>
            <w:r w:rsidRPr="43B612C3">
              <w:rPr>
                <w:rFonts w:asciiTheme="minorHAnsi" w:hAnsiTheme="minorHAnsi"/>
                <w:sz w:val="20"/>
                <w:szCs w:val="20"/>
              </w:rPr>
              <w:t>1/5 Načrtno spremljanje (monitoring).</w:t>
            </w:r>
          </w:p>
          <w:p w14:paraId="13F29828" w14:textId="77777777" w:rsidR="00684342" w:rsidRPr="00722C7E" w:rsidRDefault="00684342" w:rsidP="00643D67">
            <w:pPr>
              <w:pStyle w:val="Odstavekseznama"/>
              <w:numPr>
                <w:ilvl w:val="0"/>
                <w:numId w:val="23"/>
              </w:numPr>
              <w:ind w:left="334"/>
              <w:rPr>
                <w:rFonts w:asciiTheme="minorHAnsi" w:hAnsiTheme="minorHAnsi"/>
                <w:sz w:val="20"/>
                <w:szCs w:val="20"/>
              </w:rPr>
            </w:pPr>
            <w:r w:rsidRPr="43B612C3">
              <w:rPr>
                <w:rFonts w:asciiTheme="minorHAnsi" w:hAnsiTheme="minorHAnsi"/>
                <w:sz w:val="20"/>
                <w:szCs w:val="20"/>
              </w:rPr>
              <w:t>Ukrep 28: Izvajanje načrtnega spremljanja (monitoringa) v obsegu, ki omogoča ugotavljanje stanja ohranjenosti vseh evropsko pomembnih vrst ter vrst in habitatnih tipov, ki so ključni kot kazalniki stanja (skupaj z endemičnimi vrstami).</w:t>
            </w:r>
          </w:p>
          <w:p w14:paraId="5CC3E882" w14:textId="77777777" w:rsidR="00684342" w:rsidRPr="00722C7E" w:rsidRDefault="00684342" w:rsidP="00661D38">
            <w:pPr>
              <w:rPr>
                <w:rFonts w:asciiTheme="minorHAnsi" w:hAnsiTheme="minorHAnsi"/>
                <w:sz w:val="20"/>
                <w:szCs w:val="20"/>
              </w:rPr>
            </w:pPr>
            <w:r w:rsidRPr="43B612C3">
              <w:rPr>
                <w:rFonts w:asciiTheme="minorHAnsi" w:hAnsiTheme="minorHAnsi"/>
                <w:sz w:val="20"/>
                <w:szCs w:val="20"/>
              </w:rPr>
              <w:t>1, 2/21 Ozaveščanje.</w:t>
            </w:r>
          </w:p>
          <w:p w14:paraId="62BBA2FC" w14:textId="77777777" w:rsidR="00684342" w:rsidRPr="00722C7E" w:rsidRDefault="00684342" w:rsidP="00643D67">
            <w:pPr>
              <w:pStyle w:val="Odstavekseznama"/>
              <w:numPr>
                <w:ilvl w:val="0"/>
                <w:numId w:val="22"/>
              </w:numPr>
              <w:ind w:left="334"/>
              <w:rPr>
                <w:rFonts w:asciiTheme="minorHAnsi" w:hAnsiTheme="minorHAnsi"/>
                <w:sz w:val="20"/>
                <w:szCs w:val="20"/>
              </w:rPr>
            </w:pPr>
            <w:r w:rsidRPr="43B612C3">
              <w:rPr>
                <w:rFonts w:asciiTheme="minorHAnsi" w:hAnsiTheme="minorHAnsi"/>
                <w:sz w:val="20"/>
                <w:szCs w:val="20"/>
              </w:rPr>
              <w:t>Ukrep 39: Spodbujanje ozaveščevalnih dejavnosti, ki potekajo z neposredno komunikacijo in vključujejo lokalne deležnike. Spodbujanje ozaveščanja, ki omogoča spremembo vedenja na območjih, kjer naravo neposredno ogrožajo lokalne dejavnosti (npr. rekreacija).</w:t>
            </w:r>
          </w:p>
          <w:p w14:paraId="53687CA1" w14:textId="77777777" w:rsidR="00684342" w:rsidRPr="00722C7E" w:rsidRDefault="00684342" w:rsidP="00661D38">
            <w:pPr>
              <w:rPr>
                <w:rFonts w:asciiTheme="minorHAnsi" w:hAnsiTheme="minorHAnsi"/>
                <w:sz w:val="20"/>
                <w:szCs w:val="20"/>
              </w:rPr>
            </w:pPr>
            <w:r w:rsidRPr="43B612C3">
              <w:rPr>
                <w:rFonts w:asciiTheme="minorHAnsi" w:hAnsiTheme="minorHAnsi"/>
                <w:sz w:val="20"/>
                <w:szCs w:val="20"/>
              </w:rPr>
              <w:t>1/8 Vrednotenje ekosistemskih storitev.</w:t>
            </w:r>
          </w:p>
          <w:p w14:paraId="6A821995" w14:textId="77777777" w:rsidR="00684342" w:rsidRPr="00722C7E" w:rsidRDefault="00684342" w:rsidP="00643D67">
            <w:pPr>
              <w:pStyle w:val="Odstavekseznama"/>
              <w:numPr>
                <w:ilvl w:val="0"/>
                <w:numId w:val="21"/>
              </w:numPr>
              <w:ind w:left="334"/>
              <w:rPr>
                <w:rFonts w:asciiTheme="minorHAnsi" w:hAnsiTheme="minorHAnsi"/>
                <w:sz w:val="20"/>
                <w:szCs w:val="20"/>
              </w:rPr>
            </w:pPr>
            <w:r w:rsidRPr="43B612C3">
              <w:rPr>
                <w:rFonts w:asciiTheme="minorHAnsi" w:hAnsiTheme="minorHAnsi"/>
                <w:sz w:val="20"/>
                <w:szCs w:val="20"/>
              </w:rPr>
              <w:t>Ukrep 44: Kartiranje ekosistemskih storitev na podlagi obstoječih podatkov in z morebitnim dodatnim kartiranjem ekosistemov. Ocena stanja ekosistemov in ekosistemskih storitev. Vrednotenje ekosistemskih storitev na državni ravni.</w:t>
            </w:r>
          </w:p>
        </w:tc>
      </w:tr>
      <w:tr w:rsidR="00684342" w:rsidRPr="00722C7E" w14:paraId="60FF7B1B" w14:textId="77777777" w:rsidTr="00661D38">
        <w:tc>
          <w:tcPr>
            <w:tcW w:w="1950" w:type="dxa"/>
            <w:tcBorders>
              <w:top w:val="nil"/>
              <w:left w:val="single" w:sz="8" w:space="0" w:color="000001"/>
              <w:bottom w:val="single" w:sz="8" w:space="0" w:color="000001"/>
              <w:right w:val="single" w:sz="8" w:space="0" w:color="000001"/>
            </w:tcBorders>
          </w:tcPr>
          <w:p w14:paraId="05F3D6BB" w14:textId="77777777" w:rsidR="00684342" w:rsidRPr="00722C7E" w:rsidRDefault="00684342" w:rsidP="00661D38">
            <w:pPr>
              <w:ind w:right="113"/>
              <w:jc w:val="left"/>
              <w:rPr>
                <w:rFonts w:asciiTheme="minorHAnsi" w:hAnsiTheme="minorHAnsi"/>
                <w:sz w:val="20"/>
                <w:szCs w:val="20"/>
              </w:rPr>
            </w:pPr>
            <w:r w:rsidRPr="43B612C3">
              <w:rPr>
                <w:rFonts w:asciiTheme="minorHAnsi" w:hAnsiTheme="minorHAnsi"/>
                <w:sz w:val="20"/>
                <w:szCs w:val="20"/>
              </w:rPr>
              <w:t>Kratka utemeljitev projektnega prispevka k nadgrajevanju nalog javne službe:</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76817F59" w14:textId="77777777" w:rsidR="00684342" w:rsidRPr="00722C7E" w:rsidRDefault="00684342" w:rsidP="00661D38">
            <w:pPr>
              <w:rPr>
                <w:rFonts w:asciiTheme="minorHAnsi" w:hAnsiTheme="minorHAnsi"/>
                <w:sz w:val="20"/>
                <w:szCs w:val="20"/>
              </w:rPr>
            </w:pPr>
            <w:r w:rsidRPr="43B612C3">
              <w:rPr>
                <w:rFonts w:asciiTheme="minorHAnsi" w:hAnsiTheme="minorHAnsi"/>
                <w:sz w:val="20"/>
                <w:szCs w:val="20"/>
              </w:rPr>
              <w:t>S projektom se bodo pridobili novi podatki in znanja o kvalifikacijskih vrstah, zgradile povezave s ključnimi deležniki v prostoru, usmerjala obnova gozda in načrt upravljanja, ki mu bodo vsi vključeni deležniki sledili tudi po izvedbi projekta.</w:t>
            </w:r>
          </w:p>
        </w:tc>
      </w:tr>
    </w:tbl>
    <w:p w14:paraId="4422ABBA" w14:textId="77777777" w:rsidR="00684342" w:rsidRPr="00684342" w:rsidRDefault="00684342" w:rsidP="00643D67">
      <w:pPr>
        <w:pStyle w:val="Naslov4"/>
        <w:numPr>
          <w:ilvl w:val="3"/>
          <w:numId w:val="104"/>
        </w:numPr>
      </w:pPr>
      <w:r>
        <w:t>ZAGON</w:t>
      </w:r>
    </w:p>
    <w:tbl>
      <w:tblPr>
        <w:tblpPr w:leftFromText="180" w:rightFromText="180" w:bottomFromText="70" w:vertAnchor="text"/>
        <w:tblW w:w="9285" w:type="dxa"/>
        <w:tblCellMar>
          <w:left w:w="0" w:type="dxa"/>
          <w:right w:w="0" w:type="dxa"/>
        </w:tblCellMar>
        <w:tblLook w:val="04A0" w:firstRow="1" w:lastRow="0" w:firstColumn="1" w:lastColumn="0" w:noHBand="0" w:noVBand="1"/>
      </w:tblPr>
      <w:tblGrid>
        <w:gridCol w:w="1950"/>
        <w:gridCol w:w="7335"/>
      </w:tblGrid>
      <w:tr w:rsidR="00684342" w:rsidRPr="00722C7E" w14:paraId="739E514B" w14:textId="77777777" w:rsidTr="00661D38">
        <w:tc>
          <w:tcPr>
            <w:tcW w:w="1950" w:type="dxa"/>
            <w:tcBorders>
              <w:top w:val="single" w:sz="8" w:space="0" w:color="000001"/>
              <w:left w:val="single" w:sz="8" w:space="0" w:color="000001"/>
              <w:bottom w:val="single" w:sz="8" w:space="0" w:color="000001"/>
              <w:right w:val="single" w:sz="8" w:space="0" w:color="000001"/>
            </w:tcBorders>
            <w:shd w:val="clear" w:color="auto" w:fill="D5DCE4" w:themeFill="text2" w:themeFillTint="33"/>
          </w:tcPr>
          <w:p w14:paraId="0122CE26"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Naslov projekta:</w:t>
            </w:r>
          </w:p>
        </w:tc>
        <w:tc>
          <w:tcPr>
            <w:tcW w:w="7335" w:type="dxa"/>
            <w:tcBorders>
              <w:top w:val="single" w:sz="8" w:space="0" w:color="000001"/>
              <w:left w:val="nil"/>
              <w:bottom w:val="single" w:sz="8" w:space="0" w:color="000001"/>
              <w:right w:val="single" w:sz="8" w:space="0" w:color="000001"/>
            </w:tcBorders>
            <w:shd w:val="clear" w:color="auto" w:fill="D5DCE4" w:themeFill="text2" w:themeFillTint="33"/>
            <w:tcMar>
              <w:top w:w="0" w:type="dxa"/>
              <w:left w:w="113" w:type="dxa"/>
              <w:bottom w:w="0" w:type="dxa"/>
              <w:right w:w="108" w:type="dxa"/>
            </w:tcMar>
          </w:tcPr>
          <w:p w14:paraId="2F4B3789" w14:textId="77777777" w:rsidR="00684342" w:rsidRPr="00722C7E" w:rsidRDefault="00684342" w:rsidP="00661D38">
            <w:pPr>
              <w:spacing w:line="276" w:lineRule="auto"/>
              <w:rPr>
                <w:rFonts w:asciiTheme="minorHAnsi" w:hAnsiTheme="minorHAnsi"/>
                <w:b/>
                <w:bCs/>
                <w:sz w:val="20"/>
                <w:szCs w:val="20"/>
              </w:rPr>
            </w:pPr>
            <w:r w:rsidRPr="321CE1AF">
              <w:rPr>
                <w:rFonts w:asciiTheme="minorHAnsi" w:hAnsiTheme="minorHAnsi"/>
                <w:b/>
                <w:bCs/>
                <w:sz w:val="20"/>
                <w:szCs w:val="20"/>
              </w:rPr>
              <w:t>Znanje za gospodaren odnos do narave</w:t>
            </w:r>
          </w:p>
        </w:tc>
      </w:tr>
      <w:tr w:rsidR="00684342" w:rsidRPr="00722C7E" w14:paraId="226C6A0E" w14:textId="77777777" w:rsidTr="00661D38">
        <w:tc>
          <w:tcPr>
            <w:tcW w:w="1950" w:type="dxa"/>
            <w:tcBorders>
              <w:top w:val="nil"/>
              <w:left w:val="single" w:sz="8" w:space="0" w:color="000001"/>
              <w:bottom w:val="single" w:sz="8" w:space="0" w:color="000001"/>
              <w:right w:val="single" w:sz="8" w:space="0" w:color="000001"/>
            </w:tcBorders>
          </w:tcPr>
          <w:p w14:paraId="1BA19D60" w14:textId="77777777" w:rsidR="00684342" w:rsidRPr="00722C7E" w:rsidRDefault="00684342" w:rsidP="00661D38">
            <w:pPr>
              <w:ind w:right="113"/>
              <w:rPr>
                <w:rFonts w:asciiTheme="minorHAnsi" w:hAnsiTheme="minorHAnsi"/>
                <w:sz w:val="20"/>
                <w:szCs w:val="20"/>
              </w:rPr>
            </w:pPr>
            <w:r w:rsidRPr="321CE1AF">
              <w:rPr>
                <w:rFonts w:asciiTheme="minorHAnsi" w:hAnsiTheme="minorHAnsi"/>
                <w:sz w:val="20"/>
                <w:szCs w:val="20"/>
              </w:rPr>
              <w:t>Povzetek/cilji projekta:</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221F3622" w14:textId="77777777" w:rsidR="00684342" w:rsidRPr="00722C7E" w:rsidRDefault="00684342" w:rsidP="00661D38">
            <w:pPr>
              <w:contextualSpacing/>
              <w:rPr>
                <w:rFonts w:asciiTheme="minorHAnsi" w:hAnsiTheme="minorHAnsi"/>
                <w:sz w:val="20"/>
                <w:szCs w:val="20"/>
              </w:rPr>
            </w:pPr>
            <w:r w:rsidRPr="321CE1AF">
              <w:rPr>
                <w:rFonts w:asciiTheme="minorHAnsi" w:hAnsiTheme="minorHAnsi"/>
                <w:sz w:val="20"/>
                <w:szCs w:val="20"/>
              </w:rPr>
              <w:t>Glavni cilj projekta je dvig odpornosti ekosistemov, ki so najbolj pod pritiskom podnebnih sprememb, z izboljšanjem znanj in kompetenc deležnikov za njihovo upravljanje in izvedbo ukrepov za njihovo obnovo. Fokus je predvsem na gozdovih in mokriščih, za katere je značilen velik prispevek k blaženju podnebnih sprememb.</w:t>
            </w:r>
          </w:p>
        </w:tc>
      </w:tr>
      <w:tr w:rsidR="00684342" w:rsidRPr="00722C7E" w14:paraId="34B7B96C" w14:textId="77777777" w:rsidTr="00661D38">
        <w:tc>
          <w:tcPr>
            <w:tcW w:w="1950" w:type="dxa"/>
            <w:tcBorders>
              <w:top w:val="nil"/>
              <w:left w:val="single" w:sz="8" w:space="0" w:color="000001"/>
              <w:bottom w:val="single" w:sz="8" w:space="0" w:color="000001"/>
              <w:right w:val="single" w:sz="8" w:space="0" w:color="000001"/>
            </w:tcBorders>
          </w:tcPr>
          <w:p w14:paraId="342D5B4D" w14:textId="77777777" w:rsidR="00684342" w:rsidRPr="00722C7E" w:rsidRDefault="00684342" w:rsidP="00661D38">
            <w:pPr>
              <w:ind w:right="113"/>
              <w:rPr>
                <w:rFonts w:asciiTheme="minorHAnsi" w:hAnsiTheme="minorHAnsi"/>
                <w:sz w:val="20"/>
                <w:szCs w:val="20"/>
              </w:rPr>
            </w:pPr>
            <w:r w:rsidRPr="321CE1AF">
              <w:rPr>
                <w:rFonts w:asciiTheme="minorHAnsi" w:hAnsiTheme="minorHAnsi"/>
                <w:sz w:val="20"/>
                <w:szCs w:val="20"/>
              </w:rPr>
              <w:t>Ključne aktivnosti v tekočem letu:</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4B146600" w14:textId="77777777" w:rsidR="00684342" w:rsidRDefault="00684342" w:rsidP="00643D67">
            <w:pPr>
              <w:pStyle w:val="Odstavekseznama"/>
              <w:numPr>
                <w:ilvl w:val="0"/>
                <w:numId w:val="86"/>
              </w:numPr>
              <w:spacing w:line="276" w:lineRule="auto"/>
              <w:ind w:left="334"/>
              <w:rPr>
                <w:rFonts w:asciiTheme="minorHAnsi" w:hAnsiTheme="minorHAnsi"/>
                <w:sz w:val="20"/>
                <w:szCs w:val="20"/>
              </w:rPr>
            </w:pPr>
            <w:r w:rsidRPr="321CE1AF">
              <w:rPr>
                <w:rFonts w:asciiTheme="minorHAnsi" w:hAnsiTheme="minorHAnsi"/>
                <w:sz w:val="20"/>
                <w:szCs w:val="20"/>
              </w:rPr>
              <w:t xml:space="preserve">Izvedba JN za strokovnjake dvoživk in mahov ter izdaja poročila o oceni stanja dvoživk in velikosti populacije velikega pupka in hribskega urha na Menini planini </w:t>
            </w:r>
            <w:r w:rsidRPr="321CE1AF">
              <w:rPr>
                <w:rFonts w:asciiTheme="minorHAnsi" w:hAnsiTheme="minorHAnsi"/>
                <w:sz w:val="20"/>
                <w:szCs w:val="20"/>
              </w:rPr>
              <w:lastRenderedPageBreak/>
              <w:t xml:space="preserve">(SAC Menina) ter poročila o </w:t>
            </w:r>
            <w:proofErr w:type="spellStart"/>
            <w:r w:rsidRPr="321CE1AF">
              <w:rPr>
                <w:rFonts w:asciiTheme="minorHAnsi" w:hAnsiTheme="minorHAnsi"/>
                <w:sz w:val="20"/>
                <w:szCs w:val="20"/>
              </w:rPr>
              <w:t>fitocenološkem</w:t>
            </w:r>
            <w:proofErr w:type="spellEnd"/>
            <w:r w:rsidRPr="321CE1AF">
              <w:rPr>
                <w:rFonts w:asciiTheme="minorHAnsi" w:hAnsiTheme="minorHAnsi"/>
                <w:sz w:val="20"/>
                <w:szCs w:val="20"/>
              </w:rPr>
              <w:t xml:space="preserve"> popisu na Velikem </w:t>
            </w:r>
            <w:r w:rsidR="00861972">
              <w:rPr>
                <w:rFonts w:asciiTheme="minorHAnsi" w:hAnsiTheme="minorHAnsi"/>
                <w:sz w:val="20"/>
                <w:szCs w:val="20"/>
              </w:rPr>
              <w:t>t</w:t>
            </w:r>
            <w:r w:rsidRPr="321CE1AF">
              <w:rPr>
                <w:rFonts w:asciiTheme="minorHAnsi" w:hAnsiTheme="minorHAnsi"/>
                <w:sz w:val="20"/>
                <w:szCs w:val="20"/>
              </w:rPr>
              <w:t>ravniku (SPA Grintovci).</w:t>
            </w:r>
          </w:p>
          <w:p w14:paraId="6899DD59" w14:textId="77777777" w:rsidR="00684342" w:rsidRDefault="00684342" w:rsidP="00643D67">
            <w:pPr>
              <w:pStyle w:val="Odstavekseznama"/>
              <w:numPr>
                <w:ilvl w:val="0"/>
                <w:numId w:val="86"/>
              </w:numPr>
              <w:spacing w:line="276" w:lineRule="auto"/>
              <w:ind w:left="334"/>
              <w:rPr>
                <w:rFonts w:asciiTheme="minorHAnsi" w:hAnsiTheme="minorHAnsi"/>
                <w:sz w:val="20"/>
                <w:szCs w:val="20"/>
              </w:rPr>
            </w:pPr>
            <w:r w:rsidRPr="321CE1AF">
              <w:rPr>
                <w:rFonts w:asciiTheme="minorHAnsi" w:hAnsiTheme="minorHAnsi"/>
                <w:sz w:val="20"/>
                <w:szCs w:val="20"/>
              </w:rPr>
              <w:t xml:space="preserve">Izvedba JN za izvedbo del in nadzor nad izvedbenimi deli obnovitvenih ukrepov na ribnikih </w:t>
            </w:r>
            <w:proofErr w:type="spellStart"/>
            <w:r w:rsidRPr="321CE1AF">
              <w:rPr>
                <w:rFonts w:asciiTheme="minorHAnsi" w:hAnsiTheme="minorHAnsi"/>
                <w:sz w:val="20"/>
                <w:szCs w:val="20"/>
              </w:rPr>
              <w:t>Grajevnik</w:t>
            </w:r>
            <w:proofErr w:type="spellEnd"/>
            <w:r w:rsidRPr="321CE1AF">
              <w:rPr>
                <w:rFonts w:asciiTheme="minorHAnsi" w:hAnsiTheme="minorHAnsi"/>
                <w:sz w:val="20"/>
                <w:szCs w:val="20"/>
              </w:rPr>
              <w:t xml:space="preserve"> 1 in </w:t>
            </w:r>
            <w:proofErr w:type="spellStart"/>
            <w:r w:rsidRPr="321CE1AF">
              <w:rPr>
                <w:rFonts w:asciiTheme="minorHAnsi" w:hAnsiTheme="minorHAnsi"/>
                <w:sz w:val="20"/>
                <w:szCs w:val="20"/>
              </w:rPr>
              <w:t>Grajevnik</w:t>
            </w:r>
            <w:proofErr w:type="spellEnd"/>
            <w:r w:rsidRPr="321CE1AF">
              <w:rPr>
                <w:rFonts w:asciiTheme="minorHAnsi" w:hAnsiTheme="minorHAnsi"/>
                <w:sz w:val="20"/>
                <w:szCs w:val="20"/>
              </w:rPr>
              <w:t xml:space="preserve"> 2 (Krajinski park Rački ribniki</w:t>
            </w:r>
            <w:r w:rsidR="00861972">
              <w:rPr>
                <w:rFonts w:asciiTheme="minorHAnsi" w:hAnsiTheme="minorHAnsi"/>
                <w:sz w:val="20"/>
                <w:szCs w:val="20"/>
              </w:rPr>
              <w:t xml:space="preserve"> </w:t>
            </w:r>
            <w:r w:rsidRPr="321CE1AF">
              <w:rPr>
                <w:rFonts w:asciiTheme="minorHAnsi" w:hAnsiTheme="minorHAnsi"/>
                <w:sz w:val="20"/>
                <w:szCs w:val="20"/>
              </w:rPr>
              <w:t>-</w:t>
            </w:r>
            <w:r w:rsidR="00861972">
              <w:rPr>
                <w:rFonts w:asciiTheme="minorHAnsi" w:hAnsiTheme="minorHAnsi"/>
                <w:sz w:val="20"/>
                <w:szCs w:val="20"/>
              </w:rPr>
              <w:t xml:space="preserve"> </w:t>
            </w:r>
            <w:r w:rsidRPr="321CE1AF">
              <w:rPr>
                <w:rFonts w:asciiTheme="minorHAnsi" w:hAnsiTheme="minorHAnsi"/>
                <w:sz w:val="20"/>
                <w:szCs w:val="20"/>
              </w:rPr>
              <w:t>Požeg).</w:t>
            </w:r>
          </w:p>
          <w:p w14:paraId="71CD86E1" w14:textId="77777777" w:rsidR="00684342" w:rsidRDefault="00684342" w:rsidP="00643D67">
            <w:pPr>
              <w:pStyle w:val="Odstavekseznama"/>
              <w:numPr>
                <w:ilvl w:val="0"/>
                <w:numId w:val="86"/>
              </w:numPr>
              <w:spacing w:line="276" w:lineRule="auto"/>
              <w:ind w:left="334"/>
              <w:rPr>
                <w:rFonts w:asciiTheme="minorHAnsi" w:hAnsiTheme="minorHAnsi"/>
                <w:sz w:val="20"/>
                <w:szCs w:val="20"/>
              </w:rPr>
            </w:pPr>
            <w:r w:rsidRPr="321CE1AF">
              <w:rPr>
                <w:rFonts w:asciiTheme="minorHAnsi" w:hAnsiTheme="minorHAnsi"/>
                <w:sz w:val="20"/>
                <w:szCs w:val="20"/>
              </w:rPr>
              <w:t xml:space="preserve">Pridobivanje soglasij in odločb za posek dreves na ZGS </w:t>
            </w:r>
            <w:r w:rsidR="00861972">
              <w:rPr>
                <w:rFonts w:asciiTheme="minorHAnsi" w:hAnsiTheme="minorHAnsi"/>
                <w:sz w:val="20"/>
                <w:szCs w:val="20"/>
              </w:rPr>
              <w:t>z</w:t>
            </w:r>
            <w:r w:rsidRPr="321CE1AF">
              <w:rPr>
                <w:rFonts w:asciiTheme="minorHAnsi" w:hAnsiTheme="minorHAnsi"/>
                <w:sz w:val="20"/>
                <w:szCs w:val="20"/>
              </w:rPr>
              <w:t>a območj</w:t>
            </w:r>
            <w:r w:rsidR="00861972">
              <w:rPr>
                <w:rFonts w:asciiTheme="minorHAnsi" w:hAnsiTheme="minorHAnsi"/>
                <w:sz w:val="20"/>
                <w:szCs w:val="20"/>
              </w:rPr>
              <w:t>e</w:t>
            </w:r>
            <w:r w:rsidRPr="321CE1AF">
              <w:rPr>
                <w:rFonts w:asciiTheme="minorHAnsi" w:hAnsiTheme="minorHAnsi"/>
                <w:sz w:val="20"/>
                <w:szCs w:val="20"/>
              </w:rPr>
              <w:t xml:space="preserve"> </w:t>
            </w:r>
            <w:proofErr w:type="spellStart"/>
            <w:r w:rsidRPr="321CE1AF">
              <w:rPr>
                <w:rFonts w:asciiTheme="minorHAnsi" w:hAnsiTheme="minorHAnsi"/>
                <w:sz w:val="20"/>
                <w:szCs w:val="20"/>
              </w:rPr>
              <w:t>Grajevnika</w:t>
            </w:r>
            <w:proofErr w:type="spellEnd"/>
            <w:r w:rsidRPr="321CE1AF">
              <w:rPr>
                <w:rFonts w:asciiTheme="minorHAnsi" w:hAnsiTheme="minorHAnsi"/>
                <w:sz w:val="20"/>
                <w:szCs w:val="20"/>
              </w:rPr>
              <w:t xml:space="preserve"> ter stalna komunikaciji z upravljavci državnih zemljišč na območju </w:t>
            </w:r>
            <w:proofErr w:type="spellStart"/>
            <w:r w:rsidRPr="321CE1AF">
              <w:rPr>
                <w:rFonts w:asciiTheme="minorHAnsi" w:hAnsiTheme="minorHAnsi"/>
                <w:sz w:val="20"/>
                <w:szCs w:val="20"/>
              </w:rPr>
              <w:t>Grajevnika</w:t>
            </w:r>
            <w:proofErr w:type="spellEnd"/>
            <w:r w:rsidRPr="321CE1AF">
              <w:rPr>
                <w:rFonts w:asciiTheme="minorHAnsi" w:hAnsiTheme="minorHAnsi"/>
                <w:sz w:val="20"/>
                <w:szCs w:val="20"/>
              </w:rPr>
              <w:t xml:space="preserve"> (SKGZRS, </w:t>
            </w:r>
            <w:proofErr w:type="spellStart"/>
            <w:r w:rsidRPr="321CE1AF">
              <w:rPr>
                <w:rFonts w:asciiTheme="minorHAnsi" w:hAnsiTheme="minorHAnsi"/>
                <w:sz w:val="20"/>
                <w:szCs w:val="20"/>
              </w:rPr>
              <w:t>SiDG</w:t>
            </w:r>
            <w:proofErr w:type="spellEnd"/>
            <w:r w:rsidRPr="321CE1AF">
              <w:rPr>
                <w:rFonts w:asciiTheme="minorHAnsi" w:hAnsiTheme="minorHAnsi"/>
                <w:sz w:val="20"/>
                <w:szCs w:val="20"/>
              </w:rPr>
              <w:t xml:space="preserve">, DRSV). </w:t>
            </w:r>
          </w:p>
          <w:p w14:paraId="74BC66FD" w14:textId="77777777" w:rsidR="00684342" w:rsidRDefault="00684342" w:rsidP="00643D67">
            <w:pPr>
              <w:pStyle w:val="Odstavekseznama"/>
              <w:numPr>
                <w:ilvl w:val="0"/>
                <w:numId w:val="86"/>
              </w:numPr>
              <w:spacing w:line="276" w:lineRule="auto"/>
              <w:ind w:left="334"/>
              <w:rPr>
                <w:rFonts w:asciiTheme="minorHAnsi" w:hAnsiTheme="minorHAnsi"/>
                <w:sz w:val="20"/>
                <w:szCs w:val="20"/>
              </w:rPr>
            </w:pPr>
            <w:r w:rsidRPr="321CE1AF">
              <w:rPr>
                <w:rFonts w:asciiTheme="minorHAnsi" w:hAnsiTheme="minorHAnsi"/>
                <w:sz w:val="20"/>
                <w:szCs w:val="20"/>
              </w:rPr>
              <w:t xml:space="preserve">Izvedba akcije obnove in izkopa </w:t>
            </w:r>
            <w:proofErr w:type="spellStart"/>
            <w:r w:rsidRPr="321CE1AF">
              <w:rPr>
                <w:rFonts w:asciiTheme="minorHAnsi" w:hAnsiTheme="minorHAnsi"/>
                <w:sz w:val="20"/>
                <w:szCs w:val="20"/>
              </w:rPr>
              <w:t>lakuž</w:t>
            </w:r>
            <w:proofErr w:type="spellEnd"/>
            <w:r w:rsidRPr="321CE1AF">
              <w:rPr>
                <w:rFonts w:asciiTheme="minorHAnsi" w:hAnsiTheme="minorHAnsi"/>
                <w:sz w:val="20"/>
                <w:szCs w:val="20"/>
              </w:rPr>
              <w:t xml:space="preserve"> na Menini planini, omejitve paše v gozdnem prostoru na Menini in </w:t>
            </w:r>
            <w:proofErr w:type="spellStart"/>
            <w:r w:rsidRPr="321CE1AF">
              <w:rPr>
                <w:rFonts w:asciiTheme="minorHAnsi" w:hAnsiTheme="minorHAnsi"/>
                <w:sz w:val="20"/>
                <w:szCs w:val="20"/>
              </w:rPr>
              <w:t>Turnovki</w:t>
            </w:r>
            <w:proofErr w:type="spellEnd"/>
            <w:r w:rsidRPr="321CE1AF">
              <w:rPr>
                <w:rFonts w:asciiTheme="minorHAnsi" w:hAnsiTheme="minorHAnsi"/>
                <w:sz w:val="20"/>
                <w:szCs w:val="20"/>
              </w:rPr>
              <w:t xml:space="preserve"> in odstranitve tujerodnih vrst na območju </w:t>
            </w:r>
            <w:proofErr w:type="spellStart"/>
            <w:r w:rsidRPr="321CE1AF">
              <w:rPr>
                <w:rFonts w:asciiTheme="minorHAnsi" w:hAnsiTheme="minorHAnsi"/>
                <w:sz w:val="20"/>
                <w:szCs w:val="20"/>
              </w:rPr>
              <w:t>Grajevnika</w:t>
            </w:r>
            <w:proofErr w:type="spellEnd"/>
            <w:r w:rsidRPr="321CE1AF">
              <w:rPr>
                <w:rFonts w:asciiTheme="minorHAnsi" w:hAnsiTheme="minorHAnsi"/>
                <w:sz w:val="20"/>
                <w:szCs w:val="20"/>
              </w:rPr>
              <w:t xml:space="preserve"> 1 in 2.</w:t>
            </w:r>
          </w:p>
          <w:p w14:paraId="7AC7DE7C" w14:textId="77777777" w:rsidR="00684342" w:rsidRDefault="00684342" w:rsidP="00643D67">
            <w:pPr>
              <w:pStyle w:val="Odstavekseznama"/>
              <w:numPr>
                <w:ilvl w:val="0"/>
                <w:numId w:val="86"/>
              </w:numPr>
              <w:spacing w:line="276" w:lineRule="auto"/>
              <w:ind w:left="334"/>
              <w:rPr>
                <w:rFonts w:asciiTheme="minorHAnsi" w:hAnsiTheme="minorHAnsi"/>
                <w:sz w:val="20"/>
                <w:szCs w:val="20"/>
              </w:rPr>
            </w:pPr>
            <w:r w:rsidRPr="321CE1AF">
              <w:rPr>
                <w:rFonts w:asciiTheme="minorHAnsi" w:hAnsiTheme="minorHAnsi"/>
                <w:sz w:val="20"/>
                <w:szCs w:val="20"/>
              </w:rPr>
              <w:t>Priprava osnutka smernic za GGN Gornji Grad ter smernic za pašni načrt za pašni skupnosti Globoko in Globače.</w:t>
            </w:r>
          </w:p>
          <w:p w14:paraId="60AF2E82" w14:textId="77777777" w:rsidR="00684342" w:rsidRDefault="00684342" w:rsidP="00643D67">
            <w:pPr>
              <w:pStyle w:val="Odstavekseznama"/>
              <w:numPr>
                <w:ilvl w:val="0"/>
                <w:numId w:val="86"/>
              </w:numPr>
              <w:spacing w:line="276" w:lineRule="auto"/>
              <w:ind w:left="334"/>
              <w:rPr>
                <w:rFonts w:asciiTheme="minorHAnsi" w:hAnsiTheme="minorHAnsi"/>
                <w:sz w:val="20"/>
                <w:szCs w:val="20"/>
              </w:rPr>
            </w:pPr>
            <w:r w:rsidRPr="321CE1AF">
              <w:rPr>
                <w:rFonts w:asciiTheme="minorHAnsi" w:hAnsiTheme="minorHAnsi"/>
                <w:sz w:val="20"/>
                <w:szCs w:val="20"/>
              </w:rPr>
              <w:t>Priprava priloge k Osnutku upravljavskega načrta za KP Rački ribniki</w:t>
            </w:r>
            <w:r>
              <w:rPr>
                <w:rFonts w:asciiTheme="minorHAnsi" w:hAnsiTheme="minorHAnsi"/>
                <w:sz w:val="20"/>
                <w:szCs w:val="20"/>
              </w:rPr>
              <w:t>.</w:t>
            </w:r>
          </w:p>
          <w:p w14:paraId="3B982DFC" w14:textId="77777777" w:rsidR="00684342" w:rsidRDefault="00684342" w:rsidP="00643D67">
            <w:pPr>
              <w:pStyle w:val="Odstavekseznama"/>
              <w:numPr>
                <w:ilvl w:val="0"/>
                <w:numId w:val="86"/>
              </w:numPr>
              <w:spacing w:line="276" w:lineRule="auto"/>
              <w:ind w:left="334"/>
              <w:rPr>
                <w:rFonts w:asciiTheme="minorHAnsi" w:hAnsiTheme="minorHAnsi"/>
                <w:sz w:val="20"/>
                <w:szCs w:val="20"/>
              </w:rPr>
            </w:pPr>
            <w:r w:rsidRPr="321CE1AF">
              <w:rPr>
                <w:rFonts w:asciiTheme="minorHAnsi" w:hAnsiTheme="minorHAnsi"/>
                <w:sz w:val="20"/>
                <w:szCs w:val="20"/>
              </w:rPr>
              <w:t>Izvedba delavnic za strokovne institucije in zunanje deležnike.</w:t>
            </w:r>
          </w:p>
          <w:p w14:paraId="5828E095" w14:textId="77777777" w:rsidR="00684342" w:rsidRPr="00722C7E" w:rsidRDefault="00684342" w:rsidP="00643D67">
            <w:pPr>
              <w:pStyle w:val="Odstavekseznama"/>
              <w:numPr>
                <w:ilvl w:val="0"/>
                <w:numId w:val="85"/>
              </w:numPr>
              <w:spacing w:line="276" w:lineRule="auto"/>
              <w:ind w:left="334"/>
              <w:rPr>
                <w:rFonts w:asciiTheme="minorHAnsi" w:hAnsiTheme="minorHAnsi"/>
                <w:sz w:val="20"/>
                <w:szCs w:val="20"/>
              </w:rPr>
            </w:pPr>
            <w:r w:rsidRPr="321CE1AF">
              <w:rPr>
                <w:rFonts w:asciiTheme="minorHAnsi" w:hAnsiTheme="minorHAnsi"/>
                <w:sz w:val="20"/>
                <w:szCs w:val="20"/>
              </w:rPr>
              <w:t>S</w:t>
            </w:r>
            <w:r w:rsidR="00252EAE">
              <w:rPr>
                <w:rFonts w:asciiTheme="minorHAnsi" w:hAnsiTheme="minorHAnsi"/>
                <w:sz w:val="20"/>
                <w:szCs w:val="20"/>
              </w:rPr>
              <w:t>odelovanje s</w:t>
            </w:r>
            <w:r w:rsidRPr="321CE1AF">
              <w:rPr>
                <w:rFonts w:asciiTheme="minorHAnsi" w:hAnsiTheme="minorHAnsi"/>
                <w:sz w:val="20"/>
                <w:szCs w:val="20"/>
              </w:rPr>
              <w:t xml:space="preserve"> KPRP in Občino Grosuplje pri vzpostavitvi učne poti v </w:t>
            </w:r>
            <w:r w:rsidR="00252EAE">
              <w:rPr>
                <w:rFonts w:asciiTheme="minorHAnsi" w:hAnsiTheme="minorHAnsi"/>
                <w:sz w:val="20"/>
                <w:szCs w:val="20"/>
              </w:rPr>
              <w:t>o</w:t>
            </w:r>
            <w:r w:rsidRPr="321CE1AF">
              <w:rPr>
                <w:rFonts w:asciiTheme="minorHAnsi" w:hAnsiTheme="minorHAnsi"/>
                <w:sz w:val="20"/>
                <w:szCs w:val="20"/>
              </w:rPr>
              <w:t>bčini Grosuplje, hidroloških raziskavah na Radenskem polju, revitalizaciji mokrišča pri Pirki (RP), pripravi osnutka Načrta upravljanja KP Radensko polje</w:t>
            </w:r>
            <w:r>
              <w:rPr>
                <w:rFonts w:asciiTheme="minorHAnsi" w:hAnsiTheme="minorHAnsi"/>
                <w:sz w:val="20"/>
                <w:szCs w:val="20"/>
              </w:rPr>
              <w:t>.</w:t>
            </w:r>
          </w:p>
          <w:p w14:paraId="333C8B46" w14:textId="77777777" w:rsidR="0006778E" w:rsidRDefault="00684342">
            <w:pPr>
              <w:pStyle w:val="Odstavekseznama"/>
              <w:numPr>
                <w:ilvl w:val="0"/>
                <w:numId w:val="85"/>
              </w:numPr>
              <w:spacing w:line="276" w:lineRule="auto"/>
              <w:ind w:left="334"/>
              <w:rPr>
                <w:rFonts w:asciiTheme="minorHAnsi" w:hAnsiTheme="minorHAnsi"/>
                <w:sz w:val="20"/>
                <w:szCs w:val="20"/>
              </w:rPr>
            </w:pPr>
            <w:r w:rsidRPr="321CE1AF">
              <w:rPr>
                <w:rFonts w:asciiTheme="minorHAnsi" w:hAnsiTheme="minorHAnsi"/>
                <w:sz w:val="20"/>
                <w:szCs w:val="20"/>
              </w:rPr>
              <w:t>Sodelova</w:t>
            </w:r>
            <w:r w:rsidR="00252EAE">
              <w:rPr>
                <w:rFonts w:asciiTheme="minorHAnsi" w:hAnsiTheme="minorHAnsi"/>
                <w:sz w:val="20"/>
                <w:szCs w:val="20"/>
              </w:rPr>
              <w:t>nje</w:t>
            </w:r>
            <w:r w:rsidRPr="321CE1AF">
              <w:rPr>
                <w:rFonts w:asciiTheme="minorHAnsi" w:hAnsiTheme="minorHAnsi"/>
                <w:sz w:val="20"/>
                <w:szCs w:val="20"/>
              </w:rPr>
              <w:t xml:space="preserve"> pri opisu ekosistemskih storitev na območju Menine planine, </w:t>
            </w:r>
            <w:proofErr w:type="spellStart"/>
            <w:r w:rsidRPr="321CE1AF">
              <w:rPr>
                <w:rFonts w:asciiTheme="minorHAnsi" w:hAnsiTheme="minorHAnsi"/>
                <w:sz w:val="20"/>
                <w:szCs w:val="20"/>
              </w:rPr>
              <w:t>Turnovke</w:t>
            </w:r>
            <w:proofErr w:type="spellEnd"/>
            <w:r w:rsidRPr="321CE1AF">
              <w:rPr>
                <w:rFonts w:asciiTheme="minorHAnsi" w:hAnsiTheme="minorHAnsi"/>
                <w:sz w:val="20"/>
                <w:szCs w:val="20"/>
              </w:rPr>
              <w:t>, KP Rački ribniki</w:t>
            </w:r>
            <w:r w:rsidR="00252EAE">
              <w:rPr>
                <w:rFonts w:asciiTheme="minorHAnsi" w:hAnsiTheme="minorHAnsi"/>
                <w:sz w:val="20"/>
                <w:szCs w:val="20"/>
              </w:rPr>
              <w:t xml:space="preserve"> </w:t>
            </w:r>
            <w:r w:rsidRPr="321CE1AF">
              <w:rPr>
                <w:rFonts w:asciiTheme="minorHAnsi" w:hAnsiTheme="minorHAnsi"/>
                <w:sz w:val="20"/>
                <w:szCs w:val="20"/>
              </w:rPr>
              <w:t>-</w:t>
            </w:r>
            <w:r w:rsidR="00252EAE">
              <w:rPr>
                <w:rFonts w:asciiTheme="minorHAnsi" w:hAnsiTheme="minorHAnsi"/>
                <w:sz w:val="20"/>
                <w:szCs w:val="20"/>
              </w:rPr>
              <w:t xml:space="preserve"> </w:t>
            </w:r>
            <w:r w:rsidRPr="321CE1AF">
              <w:rPr>
                <w:rFonts w:asciiTheme="minorHAnsi" w:hAnsiTheme="minorHAnsi"/>
                <w:sz w:val="20"/>
                <w:szCs w:val="20"/>
              </w:rPr>
              <w:t>Požeg in KP Radensko polje.</w:t>
            </w:r>
          </w:p>
        </w:tc>
      </w:tr>
      <w:tr w:rsidR="00684342" w:rsidRPr="00722C7E" w14:paraId="5E44B4E2" w14:textId="77777777" w:rsidTr="00661D38">
        <w:tc>
          <w:tcPr>
            <w:tcW w:w="1950" w:type="dxa"/>
            <w:tcBorders>
              <w:top w:val="nil"/>
              <w:left w:val="single" w:sz="8" w:space="0" w:color="000001"/>
              <w:bottom w:val="single" w:sz="8" w:space="0" w:color="000001"/>
              <w:right w:val="single" w:sz="8" w:space="0" w:color="000001"/>
            </w:tcBorders>
          </w:tcPr>
          <w:p w14:paraId="07513888"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lastRenderedPageBreak/>
              <w:t>Status projekta:</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51F27A25" w14:textId="77777777" w:rsidR="00684342" w:rsidRPr="00722C7E" w:rsidRDefault="00684342" w:rsidP="00661D38">
            <w:pPr>
              <w:spacing w:line="276" w:lineRule="auto"/>
              <w:rPr>
                <w:rFonts w:asciiTheme="minorHAnsi" w:hAnsiTheme="minorHAnsi"/>
                <w:sz w:val="20"/>
                <w:szCs w:val="20"/>
              </w:rPr>
            </w:pPr>
            <w:r w:rsidRPr="321CE1AF">
              <w:rPr>
                <w:rFonts w:asciiTheme="minorHAnsi" w:hAnsiTheme="minorHAnsi"/>
                <w:sz w:val="20"/>
                <w:szCs w:val="20"/>
              </w:rPr>
              <w:t>Poteka.</w:t>
            </w:r>
          </w:p>
        </w:tc>
      </w:tr>
      <w:tr w:rsidR="00684342" w:rsidRPr="00722C7E" w14:paraId="3510FCAC" w14:textId="77777777" w:rsidTr="00661D38">
        <w:tc>
          <w:tcPr>
            <w:tcW w:w="1950" w:type="dxa"/>
            <w:tcBorders>
              <w:top w:val="nil"/>
              <w:left w:val="single" w:sz="8" w:space="0" w:color="000001"/>
              <w:bottom w:val="single" w:sz="8" w:space="0" w:color="000001"/>
              <w:right w:val="single" w:sz="8" w:space="0" w:color="000001"/>
            </w:tcBorders>
          </w:tcPr>
          <w:p w14:paraId="0CDC1AF8"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Vrednost projekta:</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73035FE7" w14:textId="77777777" w:rsidR="00684342" w:rsidRPr="00722C7E" w:rsidRDefault="00684342" w:rsidP="00661D38">
            <w:pPr>
              <w:spacing w:line="276" w:lineRule="auto"/>
              <w:rPr>
                <w:rFonts w:asciiTheme="minorHAnsi" w:hAnsiTheme="minorHAnsi"/>
                <w:sz w:val="20"/>
                <w:szCs w:val="20"/>
              </w:rPr>
            </w:pPr>
            <w:r w:rsidRPr="321CE1AF">
              <w:rPr>
                <w:rFonts w:asciiTheme="minorHAnsi" w:hAnsiTheme="minorHAnsi"/>
                <w:sz w:val="20"/>
                <w:szCs w:val="20"/>
              </w:rPr>
              <w:t>1.199.389,00 EUR</w:t>
            </w:r>
          </w:p>
          <w:p w14:paraId="63830984" w14:textId="77777777" w:rsidR="00684342" w:rsidRPr="00722C7E" w:rsidRDefault="00684342" w:rsidP="00661D38">
            <w:pPr>
              <w:spacing w:line="276" w:lineRule="auto"/>
              <w:rPr>
                <w:rFonts w:asciiTheme="minorHAnsi" w:hAnsiTheme="minorHAnsi"/>
                <w:sz w:val="20"/>
                <w:szCs w:val="20"/>
              </w:rPr>
            </w:pPr>
            <w:r w:rsidRPr="321CE1AF">
              <w:rPr>
                <w:rFonts w:asciiTheme="minorHAnsi" w:hAnsiTheme="minorHAnsi"/>
                <w:sz w:val="20"/>
                <w:szCs w:val="20"/>
              </w:rPr>
              <w:t>Zavodov del: 482.660,00 EUR</w:t>
            </w:r>
          </w:p>
        </w:tc>
      </w:tr>
      <w:tr w:rsidR="00684342" w:rsidRPr="00722C7E" w14:paraId="142CD0C7" w14:textId="77777777" w:rsidTr="00661D38">
        <w:tc>
          <w:tcPr>
            <w:tcW w:w="1950" w:type="dxa"/>
            <w:tcBorders>
              <w:top w:val="nil"/>
              <w:left w:val="single" w:sz="8" w:space="0" w:color="000001"/>
              <w:bottom w:val="single" w:sz="8" w:space="0" w:color="000001"/>
              <w:right w:val="single" w:sz="8" w:space="0" w:color="000001"/>
            </w:tcBorders>
          </w:tcPr>
          <w:p w14:paraId="67BA25A7"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Vir sredstev:</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6B436955" w14:textId="77777777" w:rsidR="00684342" w:rsidRPr="00722C7E" w:rsidRDefault="00684342" w:rsidP="00252EAE">
            <w:pPr>
              <w:spacing w:line="276" w:lineRule="auto"/>
              <w:contextualSpacing/>
              <w:jc w:val="left"/>
              <w:rPr>
                <w:rFonts w:asciiTheme="minorHAnsi" w:hAnsiTheme="minorHAnsi"/>
                <w:sz w:val="20"/>
                <w:szCs w:val="20"/>
              </w:rPr>
            </w:pPr>
            <w:r w:rsidRPr="321CE1AF">
              <w:rPr>
                <w:rFonts w:asciiTheme="minorHAnsi" w:hAnsiTheme="minorHAnsi"/>
                <w:sz w:val="20"/>
                <w:szCs w:val="20"/>
              </w:rPr>
              <w:t>Finančni mehanizem EGP (100</w:t>
            </w:r>
            <w:r w:rsidR="00252EAE">
              <w:rPr>
                <w:rFonts w:asciiTheme="minorHAnsi" w:hAnsiTheme="minorHAnsi"/>
                <w:sz w:val="20"/>
                <w:szCs w:val="20"/>
              </w:rPr>
              <w:t>-odstotno</w:t>
            </w:r>
            <w:r w:rsidRPr="321CE1AF">
              <w:rPr>
                <w:rFonts w:asciiTheme="minorHAnsi" w:hAnsiTheme="minorHAnsi"/>
                <w:sz w:val="20"/>
                <w:szCs w:val="20"/>
              </w:rPr>
              <w:t xml:space="preserve"> financiranje)</w:t>
            </w:r>
            <w:r w:rsidR="00CD5A23">
              <w:rPr>
                <w:rFonts w:asciiTheme="minorHAnsi" w:hAnsiTheme="minorHAnsi"/>
                <w:sz w:val="20"/>
                <w:szCs w:val="20"/>
              </w:rPr>
              <w:t>.</w:t>
            </w:r>
          </w:p>
        </w:tc>
      </w:tr>
      <w:tr w:rsidR="00684342" w:rsidRPr="00722C7E" w14:paraId="2520AF2C" w14:textId="77777777" w:rsidTr="00661D38">
        <w:tc>
          <w:tcPr>
            <w:tcW w:w="1950" w:type="dxa"/>
            <w:tcBorders>
              <w:top w:val="nil"/>
              <w:left w:val="single" w:sz="8" w:space="0" w:color="000001"/>
              <w:bottom w:val="single" w:sz="8" w:space="0" w:color="000001"/>
              <w:right w:val="single" w:sz="8" w:space="0" w:color="000001"/>
            </w:tcBorders>
          </w:tcPr>
          <w:p w14:paraId="16520F2E"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Trajanje:</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651D039E" w14:textId="77777777" w:rsidR="00684342" w:rsidRPr="00722C7E" w:rsidRDefault="00684342" w:rsidP="00661D38">
            <w:pPr>
              <w:spacing w:line="276" w:lineRule="auto"/>
              <w:rPr>
                <w:rFonts w:asciiTheme="minorHAnsi" w:hAnsiTheme="minorHAnsi"/>
                <w:sz w:val="20"/>
                <w:szCs w:val="20"/>
              </w:rPr>
            </w:pPr>
            <w:r w:rsidRPr="321CE1AF">
              <w:rPr>
                <w:rFonts w:asciiTheme="minorHAnsi" w:hAnsiTheme="minorHAnsi"/>
                <w:sz w:val="20"/>
                <w:szCs w:val="20"/>
              </w:rPr>
              <w:t>1. 9. 2022 – 30. 4. 2024 (20 mesecev)</w:t>
            </w:r>
          </w:p>
        </w:tc>
      </w:tr>
      <w:tr w:rsidR="00684342" w:rsidRPr="00722C7E" w14:paraId="24697B67" w14:textId="77777777" w:rsidTr="00661D38">
        <w:tc>
          <w:tcPr>
            <w:tcW w:w="1950" w:type="dxa"/>
            <w:tcBorders>
              <w:top w:val="nil"/>
              <w:left w:val="single" w:sz="8" w:space="0" w:color="000001"/>
              <w:bottom w:val="single" w:sz="8" w:space="0" w:color="000001"/>
              <w:right w:val="single" w:sz="8" w:space="0" w:color="000001"/>
            </w:tcBorders>
          </w:tcPr>
          <w:p w14:paraId="71ECFE9A"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Partnerji:</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2BF04F0F" w14:textId="77777777" w:rsidR="00684342" w:rsidRPr="00684342" w:rsidRDefault="00684342" w:rsidP="00643D67">
            <w:pPr>
              <w:pStyle w:val="Odstavekseznama"/>
              <w:numPr>
                <w:ilvl w:val="0"/>
                <w:numId w:val="9"/>
              </w:numPr>
              <w:spacing w:line="276" w:lineRule="auto"/>
              <w:ind w:left="483"/>
              <w:rPr>
                <w:rFonts w:eastAsia="Calibri" w:cs="Calibri"/>
                <w:color w:val="000000" w:themeColor="text1"/>
                <w:sz w:val="20"/>
                <w:szCs w:val="20"/>
              </w:rPr>
            </w:pPr>
            <w:r w:rsidRPr="00684342">
              <w:rPr>
                <w:rFonts w:eastAsia="Calibri" w:cs="Calibri"/>
                <w:color w:val="000000" w:themeColor="text1"/>
                <w:sz w:val="20"/>
                <w:szCs w:val="20"/>
              </w:rPr>
              <w:t>Občina Grosuplje</w:t>
            </w:r>
          </w:p>
          <w:p w14:paraId="3D15C8B1" w14:textId="77777777" w:rsidR="00684342" w:rsidRPr="00684342" w:rsidRDefault="00684342" w:rsidP="00643D67">
            <w:pPr>
              <w:pStyle w:val="Odstavekseznama"/>
              <w:numPr>
                <w:ilvl w:val="0"/>
                <w:numId w:val="9"/>
              </w:numPr>
              <w:spacing w:line="276" w:lineRule="auto"/>
              <w:ind w:left="483"/>
              <w:rPr>
                <w:rFonts w:eastAsia="Calibri" w:cs="Calibri"/>
                <w:color w:val="000000" w:themeColor="text1"/>
                <w:sz w:val="20"/>
                <w:szCs w:val="20"/>
              </w:rPr>
            </w:pPr>
            <w:r w:rsidRPr="00684342">
              <w:rPr>
                <w:rFonts w:eastAsia="Calibri" w:cs="Calibri"/>
                <w:color w:val="000000" w:themeColor="text1"/>
                <w:sz w:val="20"/>
                <w:szCs w:val="20"/>
              </w:rPr>
              <w:t xml:space="preserve">Zavod za turizem in promocijo </w:t>
            </w:r>
            <w:r w:rsidR="00252EAE">
              <w:rPr>
                <w:rFonts w:eastAsia="Calibri" w:cs="Calibri"/>
                <w:color w:val="000000" w:themeColor="text1"/>
                <w:sz w:val="20"/>
                <w:szCs w:val="20"/>
              </w:rPr>
              <w:t>»</w:t>
            </w:r>
            <w:r w:rsidRPr="00684342">
              <w:rPr>
                <w:rFonts w:eastAsia="Calibri" w:cs="Calibri"/>
                <w:color w:val="000000" w:themeColor="text1"/>
                <w:sz w:val="20"/>
                <w:szCs w:val="20"/>
              </w:rPr>
              <w:t>Turizem Grosuplje</w:t>
            </w:r>
            <w:r w:rsidR="00252EAE">
              <w:rPr>
                <w:rFonts w:eastAsia="Calibri" w:cs="Calibri"/>
                <w:color w:val="000000" w:themeColor="text1"/>
                <w:sz w:val="20"/>
                <w:szCs w:val="20"/>
              </w:rPr>
              <w:t>«</w:t>
            </w:r>
          </w:p>
          <w:p w14:paraId="07C10AC4" w14:textId="77777777" w:rsidR="00684342" w:rsidRPr="00684342" w:rsidRDefault="00684342" w:rsidP="00643D67">
            <w:pPr>
              <w:pStyle w:val="Odstavekseznama"/>
              <w:numPr>
                <w:ilvl w:val="0"/>
                <w:numId w:val="9"/>
              </w:numPr>
              <w:spacing w:line="276" w:lineRule="auto"/>
              <w:ind w:left="483"/>
              <w:rPr>
                <w:rFonts w:eastAsia="Calibri" w:cs="Calibri"/>
                <w:color w:val="000000" w:themeColor="text1"/>
                <w:sz w:val="20"/>
                <w:szCs w:val="20"/>
              </w:rPr>
            </w:pPr>
            <w:r w:rsidRPr="00684342">
              <w:rPr>
                <w:rFonts w:eastAsia="Calibri" w:cs="Calibri"/>
                <w:color w:val="000000" w:themeColor="text1"/>
                <w:sz w:val="20"/>
                <w:szCs w:val="20"/>
              </w:rPr>
              <w:t>Zavod za gozdove Slovenije</w:t>
            </w:r>
          </w:p>
          <w:p w14:paraId="13C6BA3A" w14:textId="77777777" w:rsidR="00684342" w:rsidRPr="00684342" w:rsidRDefault="00684342" w:rsidP="00643D67">
            <w:pPr>
              <w:pStyle w:val="Odstavekseznama"/>
              <w:numPr>
                <w:ilvl w:val="0"/>
                <w:numId w:val="9"/>
              </w:numPr>
              <w:spacing w:line="276" w:lineRule="auto"/>
              <w:ind w:left="483"/>
              <w:rPr>
                <w:rFonts w:eastAsia="Calibri" w:cs="Calibri"/>
                <w:color w:val="000000" w:themeColor="text1"/>
                <w:sz w:val="20"/>
                <w:szCs w:val="20"/>
              </w:rPr>
            </w:pPr>
            <w:r w:rsidRPr="00684342">
              <w:rPr>
                <w:rFonts w:eastAsia="Calibri" w:cs="Calibri"/>
                <w:color w:val="000000" w:themeColor="text1"/>
                <w:sz w:val="20"/>
                <w:szCs w:val="20"/>
              </w:rPr>
              <w:t>Gozdarski inštitut Slovenije</w:t>
            </w:r>
          </w:p>
          <w:p w14:paraId="49E2FF50" w14:textId="77777777" w:rsidR="00684342" w:rsidRPr="00722C7E" w:rsidRDefault="00684342" w:rsidP="00643D67">
            <w:pPr>
              <w:pStyle w:val="Odstavekseznama"/>
              <w:numPr>
                <w:ilvl w:val="0"/>
                <w:numId w:val="9"/>
              </w:numPr>
              <w:spacing w:line="276" w:lineRule="auto"/>
              <w:ind w:left="483"/>
              <w:rPr>
                <w:rFonts w:asciiTheme="minorHAnsi" w:hAnsiTheme="minorHAnsi"/>
                <w:sz w:val="20"/>
                <w:szCs w:val="20"/>
              </w:rPr>
            </w:pPr>
            <w:proofErr w:type="spellStart"/>
            <w:r w:rsidRPr="00684342">
              <w:rPr>
                <w:rFonts w:eastAsia="Calibri" w:cs="Calibri"/>
                <w:color w:val="000000" w:themeColor="text1"/>
                <w:sz w:val="20"/>
                <w:szCs w:val="20"/>
              </w:rPr>
              <w:t>University</w:t>
            </w:r>
            <w:proofErr w:type="spellEnd"/>
            <w:r w:rsidRPr="00684342">
              <w:rPr>
                <w:rFonts w:eastAsia="Calibri" w:cs="Calibri"/>
                <w:color w:val="000000" w:themeColor="text1"/>
                <w:sz w:val="20"/>
                <w:szCs w:val="20"/>
              </w:rPr>
              <w:t xml:space="preserve"> </w:t>
            </w:r>
            <w:proofErr w:type="spellStart"/>
            <w:r w:rsidRPr="00684342">
              <w:rPr>
                <w:rFonts w:eastAsia="Calibri" w:cs="Calibri"/>
                <w:color w:val="000000" w:themeColor="text1"/>
                <w:sz w:val="20"/>
                <w:szCs w:val="20"/>
              </w:rPr>
              <w:t>College</w:t>
            </w:r>
            <w:proofErr w:type="spellEnd"/>
            <w:r w:rsidRPr="00684342">
              <w:rPr>
                <w:rFonts w:eastAsia="Calibri" w:cs="Calibri"/>
                <w:color w:val="000000" w:themeColor="text1"/>
                <w:sz w:val="20"/>
                <w:szCs w:val="20"/>
              </w:rPr>
              <w:t xml:space="preserve"> </w:t>
            </w:r>
            <w:proofErr w:type="spellStart"/>
            <w:r w:rsidRPr="00684342">
              <w:rPr>
                <w:rFonts w:eastAsia="Calibri" w:cs="Calibri"/>
                <w:color w:val="000000" w:themeColor="text1"/>
                <w:sz w:val="20"/>
                <w:szCs w:val="20"/>
              </w:rPr>
              <w:t>for</w:t>
            </w:r>
            <w:proofErr w:type="spellEnd"/>
            <w:r w:rsidRPr="00684342">
              <w:rPr>
                <w:rFonts w:eastAsia="Calibri" w:cs="Calibri"/>
                <w:color w:val="000000" w:themeColor="text1"/>
                <w:sz w:val="20"/>
                <w:szCs w:val="20"/>
              </w:rPr>
              <w:t xml:space="preserve"> </w:t>
            </w:r>
            <w:proofErr w:type="spellStart"/>
            <w:r w:rsidRPr="00684342">
              <w:rPr>
                <w:rFonts w:eastAsia="Calibri" w:cs="Calibri"/>
                <w:color w:val="000000" w:themeColor="text1"/>
                <w:sz w:val="20"/>
                <w:szCs w:val="20"/>
              </w:rPr>
              <w:t>Green</w:t>
            </w:r>
            <w:proofErr w:type="spellEnd"/>
            <w:r w:rsidRPr="00684342">
              <w:rPr>
                <w:rFonts w:eastAsia="Calibri" w:cs="Calibri"/>
                <w:color w:val="000000" w:themeColor="text1"/>
                <w:sz w:val="20"/>
                <w:szCs w:val="20"/>
              </w:rPr>
              <w:t xml:space="preserve"> </w:t>
            </w:r>
            <w:proofErr w:type="spellStart"/>
            <w:r w:rsidRPr="00684342">
              <w:rPr>
                <w:rFonts w:eastAsia="Calibri" w:cs="Calibri"/>
                <w:color w:val="000000" w:themeColor="text1"/>
                <w:sz w:val="20"/>
                <w:szCs w:val="20"/>
              </w:rPr>
              <w:t>Development</w:t>
            </w:r>
            <w:proofErr w:type="spellEnd"/>
          </w:p>
        </w:tc>
      </w:tr>
      <w:tr w:rsidR="00684342" w:rsidRPr="00722C7E" w14:paraId="4CBD2F09" w14:textId="77777777" w:rsidTr="00661D38">
        <w:tc>
          <w:tcPr>
            <w:tcW w:w="1950" w:type="dxa"/>
            <w:tcBorders>
              <w:top w:val="nil"/>
              <w:left w:val="single" w:sz="8" w:space="0" w:color="000001"/>
              <w:bottom w:val="single" w:sz="8" w:space="0" w:color="000001"/>
              <w:right w:val="single" w:sz="8" w:space="0" w:color="000001"/>
            </w:tcBorders>
          </w:tcPr>
          <w:p w14:paraId="7DAFE200" w14:textId="77777777" w:rsidR="00684342" w:rsidRPr="00722C7E" w:rsidRDefault="00684342" w:rsidP="00661D38">
            <w:pPr>
              <w:jc w:val="left"/>
              <w:rPr>
                <w:rFonts w:asciiTheme="minorHAnsi" w:hAnsiTheme="minorHAnsi"/>
                <w:sz w:val="20"/>
                <w:szCs w:val="20"/>
              </w:rPr>
            </w:pPr>
            <w:r w:rsidRPr="321CE1AF">
              <w:rPr>
                <w:rFonts w:asciiTheme="minorHAnsi" w:hAnsiTheme="minorHAnsi"/>
                <w:sz w:val="20"/>
                <w:szCs w:val="20"/>
              </w:rPr>
              <w:t>Cilj/podcilj/ukrep ReNPVO20-30, v katerega spada projekt:</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5F7E140E"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Cilji in ukrepi ReNPVO20-30 (iz 10. poglavja Resolucije), ki jih </w:t>
            </w:r>
            <w:r w:rsidR="00252EAE">
              <w:rPr>
                <w:rFonts w:asciiTheme="minorHAnsi" w:hAnsiTheme="minorHAnsi"/>
                <w:sz w:val="20"/>
                <w:szCs w:val="20"/>
              </w:rPr>
              <w:t xml:space="preserve">zasleduje </w:t>
            </w:r>
            <w:r w:rsidRPr="321CE1AF">
              <w:rPr>
                <w:rFonts w:asciiTheme="minorHAnsi" w:hAnsiTheme="minorHAnsi"/>
                <w:sz w:val="20"/>
                <w:szCs w:val="20"/>
              </w:rPr>
              <w:t xml:space="preserve">projekt: </w:t>
            </w:r>
          </w:p>
          <w:p w14:paraId="02D4593F"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1.1 Zagotovitev pogojev za učinkovito ohranjanje oziroma izboljšanje stanja slovensko in evropsko pomembnih HT. </w:t>
            </w:r>
          </w:p>
          <w:p w14:paraId="2770788A"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Ukrep 1.1.3: V okviru gospodarjenja z gozdovi izboljšati izvajanje specifičnih zahtev nekaterih specializiranih kvalifikacijskih HT Natura 2000: </w:t>
            </w:r>
          </w:p>
          <w:p w14:paraId="20CD17E2"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Izvedba omejitve paše govedi na pilotnih območjih Menina in </w:t>
            </w:r>
            <w:proofErr w:type="spellStart"/>
            <w:r w:rsidRPr="321CE1AF">
              <w:rPr>
                <w:rFonts w:asciiTheme="minorHAnsi" w:hAnsiTheme="minorHAnsi"/>
                <w:sz w:val="20"/>
                <w:szCs w:val="20"/>
              </w:rPr>
              <w:t>Turnovka</w:t>
            </w:r>
            <w:proofErr w:type="spellEnd"/>
            <w:r w:rsidRPr="321CE1AF">
              <w:rPr>
                <w:rFonts w:asciiTheme="minorHAnsi" w:hAnsiTheme="minorHAnsi"/>
                <w:sz w:val="20"/>
                <w:szCs w:val="20"/>
              </w:rPr>
              <w:t>, oblikovanje priročnika za izvajanje ukrepov (za izbrane vrste), ki bo kot priloga GGN</w:t>
            </w:r>
            <w:r w:rsidR="00252EAE">
              <w:rPr>
                <w:rFonts w:asciiTheme="minorHAnsi" w:hAnsiTheme="minorHAnsi"/>
                <w:sz w:val="20"/>
                <w:szCs w:val="20"/>
              </w:rPr>
              <w:t>;</w:t>
            </w:r>
            <w:r w:rsidRPr="321CE1AF">
              <w:rPr>
                <w:rFonts w:asciiTheme="minorHAnsi" w:hAnsiTheme="minorHAnsi"/>
                <w:sz w:val="20"/>
                <w:szCs w:val="20"/>
              </w:rPr>
              <w:t xml:space="preserve"> </w:t>
            </w:r>
            <w:r w:rsidR="00252EAE">
              <w:rPr>
                <w:rFonts w:asciiTheme="minorHAnsi" w:hAnsiTheme="minorHAnsi"/>
                <w:sz w:val="20"/>
                <w:szCs w:val="20"/>
              </w:rPr>
              <w:t>izdelava</w:t>
            </w:r>
            <w:r w:rsidRPr="321CE1AF">
              <w:rPr>
                <w:rFonts w:asciiTheme="minorHAnsi" w:hAnsiTheme="minorHAnsi"/>
                <w:sz w:val="20"/>
                <w:szCs w:val="20"/>
              </w:rPr>
              <w:t xml:space="preserve"> analiz</w:t>
            </w:r>
            <w:r w:rsidR="00252EAE">
              <w:rPr>
                <w:rFonts w:asciiTheme="minorHAnsi" w:hAnsiTheme="minorHAnsi"/>
                <w:sz w:val="20"/>
                <w:szCs w:val="20"/>
              </w:rPr>
              <w:t>e</w:t>
            </w:r>
            <w:r w:rsidRPr="321CE1AF">
              <w:rPr>
                <w:rFonts w:asciiTheme="minorHAnsi" w:hAnsiTheme="minorHAnsi"/>
                <w:sz w:val="20"/>
                <w:szCs w:val="20"/>
              </w:rPr>
              <w:t xml:space="preserve"> vpliva gozdnih prometnic na habitat izbranih vrst in njegove ekosistemske storitve – nadgradnja bo priročnik za upravljanje z gozdnimi prometnicami za ohranjanje oziroma izboljšanje habitatov izbranih vrst in njihovih ES, vključena bo tudi priprava smernic za vključevanje enovitega modela upravljanja ekosistemov v GGN (Menina). </w:t>
            </w:r>
          </w:p>
          <w:p w14:paraId="771A0A19" w14:textId="77777777" w:rsidR="00684342" w:rsidRPr="00722C7E" w:rsidRDefault="00684342" w:rsidP="00661D38">
            <w:pPr>
              <w:rPr>
                <w:rFonts w:asciiTheme="minorHAnsi" w:hAnsiTheme="minorHAnsi"/>
                <w:sz w:val="20"/>
                <w:szCs w:val="20"/>
              </w:rPr>
            </w:pPr>
          </w:p>
          <w:p w14:paraId="3D02487C"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1.2 Prednostna opredelitev HT na območjih Natura 2000, ki jih je treba izboljšati oziroma znova vzpostaviti</w:t>
            </w:r>
            <w:r w:rsidR="00252EAE">
              <w:rPr>
                <w:rFonts w:asciiTheme="minorHAnsi" w:hAnsiTheme="minorHAnsi"/>
                <w:sz w:val="20"/>
                <w:szCs w:val="20"/>
              </w:rPr>
              <w:t>,</w:t>
            </w:r>
            <w:r w:rsidRPr="321CE1AF">
              <w:rPr>
                <w:rFonts w:asciiTheme="minorHAnsi" w:hAnsiTheme="minorHAnsi"/>
                <w:sz w:val="20"/>
                <w:szCs w:val="20"/>
              </w:rPr>
              <w:t xml:space="preserve"> ter določit</w:t>
            </w:r>
            <w:r w:rsidR="00252EAE">
              <w:rPr>
                <w:rFonts w:asciiTheme="minorHAnsi" w:hAnsiTheme="minorHAnsi"/>
                <w:sz w:val="20"/>
                <w:szCs w:val="20"/>
              </w:rPr>
              <w:t>ev</w:t>
            </w:r>
            <w:r w:rsidRPr="321CE1AF">
              <w:rPr>
                <w:rFonts w:asciiTheme="minorHAnsi" w:hAnsiTheme="minorHAnsi"/>
                <w:sz w:val="20"/>
                <w:szCs w:val="20"/>
              </w:rPr>
              <w:t xml:space="preserve"> najbolj primern</w:t>
            </w:r>
            <w:r w:rsidR="00252EAE">
              <w:rPr>
                <w:rFonts w:asciiTheme="minorHAnsi" w:hAnsiTheme="minorHAnsi"/>
                <w:sz w:val="20"/>
                <w:szCs w:val="20"/>
              </w:rPr>
              <w:t>ih</w:t>
            </w:r>
            <w:r w:rsidRPr="321CE1AF">
              <w:rPr>
                <w:rFonts w:asciiTheme="minorHAnsi" w:hAnsiTheme="minorHAnsi"/>
                <w:sz w:val="20"/>
                <w:szCs w:val="20"/>
              </w:rPr>
              <w:t xml:space="preserve"> območ</w:t>
            </w:r>
            <w:r w:rsidR="00252EAE">
              <w:rPr>
                <w:rFonts w:asciiTheme="minorHAnsi" w:hAnsiTheme="minorHAnsi"/>
                <w:sz w:val="20"/>
                <w:szCs w:val="20"/>
              </w:rPr>
              <w:t>i</w:t>
            </w:r>
            <w:r w:rsidRPr="321CE1AF">
              <w:rPr>
                <w:rFonts w:asciiTheme="minorHAnsi" w:hAnsiTheme="minorHAnsi"/>
                <w:sz w:val="20"/>
                <w:szCs w:val="20"/>
              </w:rPr>
              <w:t>j</w:t>
            </w:r>
            <w:r w:rsidR="00252EAE">
              <w:rPr>
                <w:rFonts w:asciiTheme="minorHAnsi" w:hAnsiTheme="minorHAnsi"/>
                <w:sz w:val="20"/>
                <w:szCs w:val="20"/>
              </w:rPr>
              <w:t xml:space="preserve"> z</w:t>
            </w:r>
            <w:r w:rsidRPr="321CE1AF">
              <w:rPr>
                <w:rFonts w:asciiTheme="minorHAnsi" w:hAnsiTheme="minorHAnsi"/>
                <w:sz w:val="20"/>
                <w:szCs w:val="20"/>
              </w:rPr>
              <w:t>a</w:t>
            </w:r>
            <w:r w:rsidR="00252EAE">
              <w:rPr>
                <w:rFonts w:asciiTheme="minorHAnsi" w:hAnsiTheme="minorHAnsi"/>
                <w:sz w:val="20"/>
                <w:szCs w:val="20"/>
              </w:rPr>
              <w:t xml:space="preserve"> to</w:t>
            </w:r>
            <w:r w:rsidRPr="321CE1AF">
              <w:rPr>
                <w:rFonts w:asciiTheme="minorHAnsi" w:hAnsiTheme="minorHAnsi"/>
                <w:sz w:val="20"/>
                <w:szCs w:val="20"/>
              </w:rPr>
              <w:t>.</w:t>
            </w:r>
          </w:p>
          <w:p w14:paraId="1BA38A00"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Ukrep 1.2.3: Vgraditev specifičnih ukrepov za ohranjanje ogroženih HT v vse programe in načrte, ki urejajo upravljanje naravnih virov in prostorsko načrtovanje: </w:t>
            </w:r>
          </w:p>
          <w:p w14:paraId="6BF1EA61"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Priprava smernic za vključevanje enovitega modela upravljanja ekosistemov v GGN (Menina) in priprava priročnika za izvajanje ukrepov (za izbrane vrste) (kot priloga GGN).</w:t>
            </w:r>
          </w:p>
          <w:p w14:paraId="3AB976E9"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 </w:t>
            </w:r>
          </w:p>
          <w:p w14:paraId="7813A33B"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1.3 Zagotovitev izboljšanja stanja vrst z Rdečega seznama v RS in kvalifikacijskih vrst območij Natura 2000. </w:t>
            </w:r>
          </w:p>
          <w:p w14:paraId="2469FF6D"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lastRenderedPageBreak/>
              <w:t>Ukrep 1.3.3: Priprava in izvedba akcijskih načrtov za zagotavljanje ugodnega stanja najbolj ogroženih skupin/vrst</w:t>
            </w:r>
            <w:r w:rsidR="00252EAE">
              <w:rPr>
                <w:rFonts w:asciiTheme="minorHAnsi" w:hAnsiTheme="minorHAnsi"/>
                <w:sz w:val="20"/>
                <w:szCs w:val="20"/>
              </w:rPr>
              <w:t>.</w:t>
            </w:r>
          </w:p>
          <w:p w14:paraId="1178CF25"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Pripravljeni bodo: akcijski načrt upravljanja mokrišča pri Pirki, ki bo vključen tudi v osnutek NU KP Radensko polje, smernice za vključevanje enovitega modela upravljanja ekosistemov v pašni načrt z vidika zagotavljanja ugodnega stanja kvalifikacijskih vrst dvoživk (Menina). </w:t>
            </w:r>
          </w:p>
          <w:p w14:paraId="62AF6A0C"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Ukrep 1.3.4: Izboljšanje izvajanja specifičnih zahtev specializiranih kvalifikacijskih vrst Natura 2000, ki to potrebujejo, v okviru gospodarjenja z gozdovi.</w:t>
            </w:r>
          </w:p>
          <w:p w14:paraId="7E84439E"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Odkup habitatnih dreves za triprstega detla, saditev plodonosnih drevesnih vrst in omejitev paše za zagotavljanje prehranjevalnega habitata za divjega petelina in gozdnega jereba, omejitev gibanja na območju barja </w:t>
            </w:r>
            <w:proofErr w:type="spellStart"/>
            <w:r w:rsidRPr="321CE1AF">
              <w:rPr>
                <w:rFonts w:asciiTheme="minorHAnsi" w:hAnsiTheme="minorHAnsi"/>
                <w:sz w:val="20"/>
                <w:szCs w:val="20"/>
              </w:rPr>
              <w:t>Turnovka</w:t>
            </w:r>
            <w:proofErr w:type="spellEnd"/>
            <w:r w:rsidRPr="321CE1AF">
              <w:rPr>
                <w:rFonts w:asciiTheme="minorHAnsi" w:hAnsiTheme="minorHAnsi"/>
                <w:sz w:val="20"/>
                <w:szCs w:val="20"/>
              </w:rPr>
              <w:t>.</w:t>
            </w:r>
          </w:p>
          <w:p w14:paraId="33230EDE"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Ukrep 1.3.6: Prepoznava in ohranjanje ter po potrebi ponovna vzpostavitev ekoloških povezav, ki omogočajo gensko izmenjavo med populacijami. </w:t>
            </w:r>
          </w:p>
          <w:p w14:paraId="62FE27E6"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Obnovitev in izkop novih </w:t>
            </w:r>
            <w:proofErr w:type="spellStart"/>
            <w:r w:rsidRPr="321CE1AF">
              <w:rPr>
                <w:rFonts w:asciiTheme="minorHAnsi" w:hAnsiTheme="minorHAnsi"/>
                <w:sz w:val="20"/>
                <w:szCs w:val="20"/>
              </w:rPr>
              <w:t>lakuž</w:t>
            </w:r>
            <w:proofErr w:type="spellEnd"/>
            <w:r w:rsidRPr="321CE1AF">
              <w:rPr>
                <w:rFonts w:asciiTheme="minorHAnsi" w:hAnsiTheme="minorHAnsi"/>
                <w:sz w:val="20"/>
                <w:szCs w:val="20"/>
              </w:rPr>
              <w:t xml:space="preserve"> za povečanje mreže vodnih teles na Menini z namenom izboljšanja habitata velikega pupka in hribskega urha. </w:t>
            </w:r>
          </w:p>
          <w:p w14:paraId="4B4D86CF" w14:textId="77777777" w:rsidR="00684342" w:rsidRPr="00722C7E" w:rsidRDefault="00684342" w:rsidP="00661D38">
            <w:pPr>
              <w:rPr>
                <w:rFonts w:asciiTheme="minorHAnsi" w:hAnsiTheme="minorHAnsi"/>
                <w:sz w:val="20"/>
                <w:szCs w:val="20"/>
              </w:rPr>
            </w:pPr>
          </w:p>
          <w:p w14:paraId="78398E62"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2.2 Okrepitev ukrepov za ohranjanje BR v programih in načrtih za gospodarjenje z gozdovi.</w:t>
            </w:r>
          </w:p>
          <w:p w14:paraId="531847FA"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Ukrep 2.2.1: Določitev posebej vrednih habitatov za živali gozdnega prostora oziroma </w:t>
            </w:r>
            <w:proofErr w:type="spellStart"/>
            <w:r w:rsidRPr="321CE1AF">
              <w:rPr>
                <w:rFonts w:asciiTheme="minorHAnsi" w:hAnsiTheme="minorHAnsi"/>
                <w:sz w:val="20"/>
                <w:szCs w:val="20"/>
              </w:rPr>
              <w:t>ekocelice</w:t>
            </w:r>
            <w:proofErr w:type="spellEnd"/>
            <w:r w:rsidRPr="321CE1AF">
              <w:rPr>
                <w:rFonts w:asciiTheme="minorHAnsi" w:hAnsiTheme="minorHAnsi"/>
                <w:sz w:val="20"/>
                <w:szCs w:val="20"/>
              </w:rPr>
              <w:t xml:space="preserve"> z namenom ohranjanja BR. </w:t>
            </w:r>
          </w:p>
          <w:p w14:paraId="658E1DC1"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Odkup habitatnih dreves za triprstega detla.</w:t>
            </w:r>
          </w:p>
          <w:p w14:paraId="18187073" w14:textId="77777777" w:rsidR="00684342" w:rsidRPr="00722C7E" w:rsidRDefault="00684342" w:rsidP="00661D38">
            <w:pPr>
              <w:spacing w:line="257" w:lineRule="auto"/>
              <w:rPr>
                <w:rFonts w:asciiTheme="minorHAnsi" w:hAnsiTheme="minorHAnsi"/>
                <w:sz w:val="20"/>
                <w:szCs w:val="20"/>
              </w:rPr>
            </w:pPr>
            <w:r w:rsidRPr="321CE1AF">
              <w:rPr>
                <w:rFonts w:asciiTheme="minorHAnsi" w:hAnsiTheme="minorHAnsi"/>
                <w:sz w:val="20"/>
                <w:szCs w:val="20"/>
              </w:rPr>
              <w:t xml:space="preserve"> </w:t>
            </w:r>
          </w:p>
          <w:p w14:paraId="7C9E9E80" w14:textId="77777777" w:rsidR="00684342" w:rsidRPr="00722C7E" w:rsidRDefault="00684342" w:rsidP="00661D38">
            <w:pPr>
              <w:spacing w:line="257" w:lineRule="auto"/>
              <w:rPr>
                <w:rFonts w:asciiTheme="minorHAnsi" w:hAnsiTheme="minorHAnsi"/>
                <w:sz w:val="20"/>
                <w:szCs w:val="20"/>
              </w:rPr>
            </w:pPr>
            <w:r w:rsidRPr="321CE1AF">
              <w:rPr>
                <w:rFonts w:asciiTheme="minorHAnsi" w:hAnsiTheme="minorHAnsi"/>
                <w:sz w:val="20"/>
                <w:szCs w:val="20"/>
              </w:rPr>
              <w:t>3.2 Doseganje splošne ozaveščenosti o ITV.</w:t>
            </w:r>
          </w:p>
          <w:p w14:paraId="6C339393" w14:textId="77777777" w:rsidR="00684342" w:rsidRPr="00722C7E" w:rsidRDefault="00684342" w:rsidP="00661D38">
            <w:pPr>
              <w:spacing w:line="257" w:lineRule="auto"/>
              <w:rPr>
                <w:rFonts w:asciiTheme="minorHAnsi" w:hAnsiTheme="minorHAnsi"/>
                <w:sz w:val="20"/>
                <w:szCs w:val="20"/>
              </w:rPr>
            </w:pPr>
            <w:r w:rsidRPr="321CE1AF">
              <w:rPr>
                <w:rFonts w:asciiTheme="minorHAnsi" w:hAnsiTheme="minorHAnsi"/>
                <w:sz w:val="20"/>
                <w:szCs w:val="20"/>
              </w:rPr>
              <w:t>Ukrep 3.2.1: Izobraževanje in ozaveščanje širše javnosti o problematiki ITV (kaj so, zakaj so težava, kaj lahko vsakdo stori …).</w:t>
            </w:r>
          </w:p>
          <w:p w14:paraId="11B17101" w14:textId="77777777" w:rsidR="00684342" w:rsidRPr="00722C7E" w:rsidRDefault="00684342" w:rsidP="00661D38">
            <w:pPr>
              <w:spacing w:line="257" w:lineRule="auto"/>
              <w:rPr>
                <w:rFonts w:asciiTheme="minorHAnsi" w:hAnsiTheme="minorHAnsi"/>
                <w:sz w:val="20"/>
                <w:szCs w:val="20"/>
              </w:rPr>
            </w:pPr>
            <w:r w:rsidRPr="321CE1AF">
              <w:rPr>
                <w:rFonts w:asciiTheme="minorHAnsi" w:hAnsiTheme="minorHAnsi"/>
                <w:sz w:val="20"/>
                <w:szCs w:val="20"/>
              </w:rPr>
              <w:t>Odstranjevanje ITV na območju KP Rački ribniki</w:t>
            </w:r>
            <w:r w:rsidR="00EB00AB">
              <w:rPr>
                <w:rFonts w:asciiTheme="minorHAnsi" w:hAnsiTheme="minorHAnsi"/>
                <w:sz w:val="20"/>
                <w:szCs w:val="20"/>
              </w:rPr>
              <w:t xml:space="preserve"> </w:t>
            </w:r>
            <w:r w:rsidRPr="321CE1AF">
              <w:rPr>
                <w:rFonts w:asciiTheme="minorHAnsi" w:hAnsiTheme="minorHAnsi"/>
                <w:sz w:val="20"/>
                <w:szCs w:val="20"/>
              </w:rPr>
              <w:t>-</w:t>
            </w:r>
            <w:r w:rsidR="00EB00AB">
              <w:rPr>
                <w:rFonts w:asciiTheme="minorHAnsi" w:hAnsiTheme="minorHAnsi"/>
                <w:sz w:val="20"/>
                <w:szCs w:val="20"/>
              </w:rPr>
              <w:t xml:space="preserve"> </w:t>
            </w:r>
            <w:r w:rsidRPr="321CE1AF">
              <w:rPr>
                <w:rFonts w:asciiTheme="minorHAnsi" w:hAnsiTheme="minorHAnsi"/>
                <w:sz w:val="20"/>
                <w:szCs w:val="20"/>
              </w:rPr>
              <w:t>Požeg.</w:t>
            </w:r>
          </w:p>
          <w:p w14:paraId="5F48FDEA" w14:textId="77777777" w:rsidR="00684342" w:rsidRPr="00722C7E" w:rsidRDefault="00684342" w:rsidP="00661D38">
            <w:pPr>
              <w:spacing w:line="257" w:lineRule="auto"/>
              <w:rPr>
                <w:rFonts w:asciiTheme="minorHAnsi" w:hAnsiTheme="minorHAnsi"/>
                <w:sz w:val="20"/>
                <w:szCs w:val="20"/>
              </w:rPr>
            </w:pPr>
          </w:p>
          <w:p w14:paraId="0E41EFF3"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4.1 Izpopolnitev mednarodno primerljivega spremljanja stanja kazalcev BR</w:t>
            </w:r>
            <w:r w:rsidR="00EB00AB">
              <w:rPr>
                <w:rFonts w:asciiTheme="minorHAnsi" w:hAnsiTheme="minorHAnsi"/>
                <w:sz w:val="20"/>
                <w:szCs w:val="20"/>
              </w:rPr>
              <w:t>,</w:t>
            </w:r>
            <w:r w:rsidRPr="321CE1AF">
              <w:rPr>
                <w:rFonts w:asciiTheme="minorHAnsi" w:hAnsiTheme="minorHAnsi"/>
                <w:sz w:val="20"/>
                <w:szCs w:val="20"/>
              </w:rPr>
              <w:t xml:space="preserve"> s poudarkom na kazalcih trendov vrst.</w:t>
            </w:r>
          </w:p>
          <w:p w14:paraId="129EED03"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Ukrep 4.1.2: Izvajanje obsežnejših načrtnih spremljanj (monitoring) na pilotnih območjih. </w:t>
            </w:r>
          </w:p>
          <w:p w14:paraId="75F73440"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Izvedba študije ocene stanja dvoživk na Menini in popis populacije velikega pupka in hribskega urha, </w:t>
            </w:r>
            <w:proofErr w:type="spellStart"/>
            <w:r w:rsidRPr="321CE1AF">
              <w:rPr>
                <w:rFonts w:asciiTheme="minorHAnsi" w:hAnsiTheme="minorHAnsi"/>
                <w:sz w:val="20"/>
                <w:szCs w:val="20"/>
              </w:rPr>
              <w:t>fitocenološki</w:t>
            </w:r>
            <w:proofErr w:type="spellEnd"/>
            <w:r w:rsidRPr="321CE1AF">
              <w:rPr>
                <w:rFonts w:asciiTheme="minorHAnsi" w:hAnsiTheme="minorHAnsi"/>
                <w:sz w:val="20"/>
                <w:szCs w:val="20"/>
              </w:rPr>
              <w:t xml:space="preserve"> popis vegetacije in izvedba hidrološke študije. </w:t>
            </w:r>
          </w:p>
          <w:p w14:paraId="279C62E1" w14:textId="77777777" w:rsidR="00684342" w:rsidRPr="00722C7E" w:rsidRDefault="00684342" w:rsidP="00661D38">
            <w:pPr>
              <w:spacing w:line="257" w:lineRule="auto"/>
              <w:rPr>
                <w:rFonts w:asciiTheme="minorHAnsi" w:hAnsiTheme="minorHAnsi"/>
                <w:sz w:val="20"/>
                <w:szCs w:val="20"/>
              </w:rPr>
            </w:pPr>
            <w:r w:rsidRPr="321CE1AF">
              <w:rPr>
                <w:rFonts w:asciiTheme="minorHAnsi" w:hAnsiTheme="minorHAnsi"/>
                <w:sz w:val="20"/>
                <w:szCs w:val="20"/>
              </w:rPr>
              <w:t xml:space="preserve"> </w:t>
            </w:r>
          </w:p>
          <w:p w14:paraId="358A0D4F"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4.2 Okrepitev zmogljivosti ustanov in posameznikov, ki sodelujejo pri ohranjanju BR.</w:t>
            </w:r>
          </w:p>
          <w:p w14:paraId="0C2D52B0"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Ukrep 4.2.1: Spodbujanje in sodelovanje pri krepitvi zmogljivosti, učinkovitosti in uspešnosti ustanov ter posameznikov, ki sodelujejo pri ohranjanju BR. </w:t>
            </w:r>
          </w:p>
          <w:p w14:paraId="41C9EC40"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Sodelovanje s pašnimi skupnostmi in planinskimi društvi. </w:t>
            </w:r>
          </w:p>
          <w:p w14:paraId="7A792392" w14:textId="77777777" w:rsidR="00684342" w:rsidRPr="00722C7E" w:rsidRDefault="00684342" w:rsidP="00661D38">
            <w:pPr>
              <w:spacing w:line="257" w:lineRule="auto"/>
              <w:rPr>
                <w:rFonts w:asciiTheme="minorHAnsi" w:hAnsiTheme="minorHAnsi"/>
                <w:sz w:val="20"/>
                <w:szCs w:val="20"/>
              </w:rPr>
            </w:pPr>
            <w:r w:rsidRPr="321CE1AF">
              <w:rPr>
                <w:rFonts w:asciiTheme="minorHAnsi" w:hAnsiTheme="minorHAnsi"/>
                <w:sz w:val="20"/>
                <w:szCs w:val="20"/>
              </w:rPr>
              <w:t xml:space="preserve"> </w:t>
            </w:r>
          </w:p>
          <w:p w14:paraId="14568D74"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4.3 Centralno koordiniranje in vodenje evidence o popisovanju (inventarizaciji) in spremljanju stanja BR ter pregledno podajanje in smiselna uporaba podatkov.</w:t>
            </w:r>
          </w:p>
          <w:p w14:paraId="577D66E4"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Ukrep 4.3.3: Sprotno vključevanje podatkov iz načrtnih spremljanj (monitoringov) v</w:t>
            </w:r>
            <w:r w:rsidR="00EB00AB">
              <w:rPr>
                <w:rFonts w:asciiTheme="minorHAnsi" w:hAnsiTheme="minorHAnsi"/>
                <w:sz w:val="20"/>
                <w:szCs w:val="20"/>
              </w:rPr>
              <w:t xml:space="preserve"> </w:t>
            </w:r>
            <w:r w:rsidRPr="321CE1AF">
              <w:rPr>
                <w:rFonts w:asciiTheme="minorHAnsi" w:hAnsiTheme="minorHAnsi"/>
                <w:sz w:val="20"/>
                <w:szCs w:val="20"/>
              </w:rPr>
              <w:t>spremembe predpisov in prostorsko načrtovanje ter raziskave o podnebnih spremembah.</w:t>
            </w:r>
          </w:p>
          <w:p w14:paraId="00E12B2C"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Ocena stanja dvoživk na Menini in popis populacije velikega pupka in hribskega urha na izbranih </w:t>
            </w:r>
            <w:proofErr w:type="spellStart"/>
            <w:r w:rsidRPr="321CE1AF">
              <w:rPr>
                <w:rFonts w:asciiTheme="minorHAnsi" w:hAnsiTheme="minorHAnsi"/>
                <w:sz w:val="20"/>
                <w:szCs w:val="20"/>
              </w:rPr>
              <w:t>lakužah</w:t>
            </w:r>
            <w:proofErr w:type="spellEnd"/>
            <w:r w:rsidRPr="321CE1AF">
              <w:rPr>
                <w:rFonts w:asciiTheme="minorHAnsi" w:hAnsiTheme="minorHAnsi"/>
                <w:sz w:val="20"/>
                <w:szCs w:val="20"/>
              </w:rPr>
              <w:t xml:space="preserve"> ter </w:t>
            </w:r>
            <w:proofErr w:type="spellStart"/>
            <w:r w:rsidRPr="321CE1AF">
              <w:rPr>
                <w:rFonts w:asciiTheme="minorHAnsi" w:hAnsiTheme="minorHAnsi"/>
                <w:sz w:val="20"/>
                <w:szCs w:val="20"/>
              </w:rPr>
              <w:t>fitocenološki</w:t>
            </w:r>
            <w:proofErr w:type="spellEnd"/>
            <w:r w:rsidRPr="321CE1AF">
              <w:rPr>
                <w:rFonts w:asciiTheme="minorHAnsi" w:hAnsiTheme="minorHAnsi"/>
                <w:sz w:val="20"/>
                <w:szCs w:val="20"/>
              </w:rPr>
              <w:t xml:space="preserve"> popis – spremljanje sprememb v populaciji dvoživk oziroma rastlinski združbi lahko poda ključne informacije o vplivu podnebnih sprememb na naravo. </w:t>
            </w:r>
          </w:p>
          <w:p w14:paraId="5941F181" w14:textId="77777777" w:rsidR="00684342" w:rsidRPr="00722C7E" w:rsidRDefault="00684342" w:rsidP="00661D38">
            <w:pPr>
              <w:spacing w:line="257" w:lineRule="auto"/>
              <w:rPr>
                <w:rFonts w:asciiTheme="minorHAnsi" w:hAnsiTheme="minorHAnsi"/>
                <w:sz w:val="20"/>
                <w:szCs w:val="20"/>
              </w:rPr>
            </w:pPr>
            <w:r w:rsidRPr="321CE1AF">
              <w:rPr>
                <w:rFonts w:asciiTheme="minorHAnsi" w:hAnsiTheme="minorHAnsi"/>
                <w:sz w:val="20"/>
                <w:szCs w:val="20"/>
              </w:rPr>
              <w:t xml:space="preserve"> </w:t>
            </w:r>
          </w:p>
          <w:p w14:paraId="51DAB662"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6.1 Izboljšanje obveščanja javnosti ter uporabe in uvajanja novih informacijskih tehnologij. </w:t>
            </w:r>
          </w:p>
          <w:p w14:paraId="4E93AEB5"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Ukrep 6.1.2: Skrb za sprotno obveščanje javnosti o novostih na področju BR ter možnostih sodelovanja pri različnih akcijah in postopkih odločanja, vezanih na ohranjanje BR, z uporabo posredovalnice informacij. </w:t>
            </w:r>
          </w:p>
          <w:p w14:paraId="12A23F2E"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Prispevek vsebin na spletni strani ZRSVN in projektni spletni strani. </w:t>
            </w:r>
          </w:p>
          <w:p w14:paraId="755E90FD"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Ukrep 6.1.3: Zagotovitev promocije BR na spletnih straneh javnih služb, ki so povezane </w:t>
            </w:r>
            <w:r w:rsidRPr="321CE1AF">
              <w:rPr>
                <w:rFonts w:asciiTheme="minorHAnsi" w:hAnsiTheme="minorHAnsi"/>
                <w:sz w:val="20"/>
                <w:szCs w:val="20"/>
              </w:rPr>
              <w:lastRenderedPageBreak/>
              <w:t xml:space="preserve">z BR, ter predstavitev povezave med ohranjanjem BR in dostopom do ekosistemskih storitev. </w:t>
            </w:r>
          </w:p>
          <w:p w14:paraId="47ED2C7A"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Prispevek vsebin na spletni strani ZRSVN in projektni spletni strani. Ozaveščanje z javnimi dogodki (delavnicami) in mednarodnim seminarjem. </w:t>
            </w:r>
          </w:p>
          <w:p w14:paraId="70D013D1" w14:textId="77777777" w:rsidR="00684342" w:rsidRPr="00722C7E" w:rsidRDefault="00684342" w:rsidP="00661D38">
            <w:pPr>
              <w:spacing w:line="257" w:lineRule="auto"/>
              <w:rPr>
                <w:rFonts w:asciiTheme="minorHAnsi" w:hAnsiTheme="minorHAnsi"/>
                <w:sz w:val="20"/>
                <w:szCs w:val="20"/>
              </w:rPr>
            </w:pPr>
            <w:r w:rsidRPr="321CE1AF">
              <w:rPr>
                <w:rFonts w:asciiTheme="minorHAnsi" w:hAnsiTheme="minorHAnsi"/>
                <w:sz w:val="20"/>
                <w:szCs w:val="20"/>
              </w:rPr>
              <w:t xml:space="preserve"> </w:t>
            </w:r>
          </w:p>
          <w:p w14:paraId="79952E69"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6.5 Uporaba turizma kot promotorja in </w:t>
            </w:r>
            <w:proofErr w:type="spellStart"/>
            <w:r w:rsidRPr="321CE1AF">
              <w:rPr>
                <w:rFonts w:asciiTheme="minorHAnsi" w:hAnsiTheme="minorHAnsi"/>
                <w:sz w:val="20"/>
                <w:szCs w:val="20"/>
              </w:rPr>
              <w:t>ozaveščevalca</w:t>
            </w:r>
            <w:proofErr w:type="spellEnd"/>
            <w:r w:rsidRPr="321CE1AF">
              <w:rPr>
                <w:rFonts w:asciiTheme="minorHAnsi" w:hAnsiTheme="minorHAnsi"/>
                <w:sz w:val="20"/>
                <w:szCs w:val="20"/>
              </w:rPr>
              <w:t xml:space="preserve"> o BR.</w:t>
            </w:r>
          </w:p>
          <w:p w14:paraId="6B226B27"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Ukrep 6.5.1: Vključevanje vsebin BR v načrte turizma in sodelovanje pri identifikaciji potencialnih območij za njegov razvoj. </w:t>
            </w:r>
          </w:p>
          <w:p w14:paraId="22759E7F"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Načrt izvedbe učne poti Radensko polje z načrtom interpretacije z vključeno brvjo, animacijami, usmerjevalnimi in informativnimi tablami. </w:t>
            </w:r>
          </w:p>
          <w:p w14:paraId="154E3433"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Ukrep 6.5.2: Izboljšanje programov promocije BR za obiskovalce ZO in območij Natura 2000, ki naj bodo vključeni v programe upravljanja. </w:t>
            </w:r>
          </w:p>
          <w:p w14:paraId="743535A2"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Povezovanje </w:t>
            </w:r>
            <w:proofErr w:type="spellStart"/>
            <w:r w:rsidRPr="321CE1AF">
              <w:rPr>
                <w:rFonts w:asciiTheme="minorHAnsi" w:hAnsiTheme="minorHAnsi"/>
                <w:sz w:val="20"/>
                <w:szCs w:val="20"/>
              </w:rPr>
              <w:t>interpretacijskih</w:t>
            </w:r>
            <w:proofErr w:type="spellEnd"/>
            <w:r w:rsidRPr="321CE1AF">
              <w:rPr>
                <w:rFonts w:asciiTheme="minorHAnsi" w:hAnsiTheme="minorHAnsi"/>
                <w:sz w:val="20"/>
                <w:szCs w:val="20"/>
              </w:rPr>
              <w:t xml:space="preserve"> vsebin s obstoječimi objekti – Žabja hiša.</w:t>
            </w:r>
          </w:p>
          <w:p w14:paraId="38576F07" w14:textId="77777777" w:rsidR="00684342" w:rsidRPr="00722C7E" w:rsidRDefault="00684342" w:rsidP="00661D38">
            <w:pPr>
              <w:spacing w:line="257" w:lineRule="auto"/>
              <w:rPr>
                <w:rFonts w:asciiTheme="minorHAnsi" w:hAnsiTheme="minorHAnsi"/>
                <w:sz w:val="20"/>
                <w:szCs w:val="20"/>
              </w:rPr>
            </w:pPr>
            <w:r w:rsidRPr="321CE1AF">
              <w:rPr>
                <w:rFonts w:asciiTheme="minorHAnsi" w:hAnsiTheme="minorHAnsi"/>
                <w:sz w:val="20"/>
                <w:szCs w:val="20"/>
              </w:rPr>
              <w:t xml:space="preserve"> </w:t>
            </w:r>
          </w:p>
          <w:p w14:paraId="0D4B3E08"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6.6 Podpora različnih oblik sodelovanja med podjetji ter z njimi in NVO pri ozaveščanju, izobraževanju, usposabljanju in drugih oblikah komuniciranja ter pripravah na skupne projekte.</w:t>
            </w:r>
          </w:p>
          <w:p w14:paraId="1A976E42"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Ukrep 6.6.2: Srečanja s predstavniki medijev, pristojnih ministrstev, javnih služb, podjetij in NVO, ki delujejo na področju varovanja narave, z namenom iskanja možnosti sodelovanja. </w:t>
            </w:r>
          </w:p>
          <w:p w14:paraId="3E6D9A0A"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Sodelovanje z mediji prek ciljnih člankov in novinarskih konferenc; spodbujanje medsektorskega sodelovanja z vključevanjem deležnikov, kot so Nadškofija Ljubljana, pašna skupnost, planinska društva, KGZS, v projektne aktivnosti. </w:t>
            </w:r>
          </w:p>
          <w:p w14:paraId="0DBB5717"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 </w:t>
            </w:r>
          </w:p>
          <w:p w14:paraId="6708BE95"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6.7 Seznanitev širše javnosti s povezavo med podnebnimi spremembami in BR ter vplivi na ekosistemske storitve. </w:t>
            </w:r>
          </w:p>
          <w:p w14:paraId="558440EE"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Ukrep 6.7.1: Ozaveščanje širše javnosti o vplivih podnebnih sprememb na BR ter pomenu manjšega </w:t>
            </w:r>
            <w:proofErr w:type="spellStart"/>
            <w:r w:rsidRPr="321CE1AF">
              <w:rPr>
                <w:rFonts w:asciiTheme="minorHAnsi" w:hAnsiTheme="minorHAnsi"/>
                <w:sz w:val="20"/>
                <w:szCs w:val="20"/>
              </w:rPr>
              <w:t>ogljičnega</w:t>
            </w:r>
            <w:proofErr w:type="spellEnd"/>
            <w:r w:rsidRPr="321CE1AF">
              <w:rPr>
                <w:rFonts w:asciiTheme="minorHAnsi" w:hAnsiTheme="minorHAnsi"/>
                <w:sz w:val="20"/>
                <w:szCs w:val="20"/>
              </w:rPr>
              <w:t xml:space="preserve"> odtisa za ohranjanje BR in ekosistemskih storitev.</w:t>
            </w:r>
          </w:p>
          <w:p w14:paraId="4DBBCC64"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Delavnice z deležniki (iz projektne skupine) in izobraževanje za zunanje deležnike (pašne skupnosti, kmetijski svetovalci KGZ, planinska društva).</w:t>
            </w:r>
          </w:p>
          <w:p w14:paraId="389D01AE" w14:textId="77777777" w:rsidR="00684342" w:rsidRPr="00722C7E" w:rsidRDefault="00684342" w:rsidP="00661D38">
            <w:pPr>
              <w:spacing w:line="257" w:lineRule="auto"/>
              <w:rPr>
                <w:rFonts w:asciiTheme="minorHAnsi" w:hAnsiTheme="minorHAnsi"/>
                <w:sz w:val="20"/>
                <w:szCs w:val="20"/>
              </w:rPr>
            </w:pPr>
            <w:r w:rsidRPr="321CE1AF">
              <w:rPr>
                <w:rFonts w:asciiTheme="minorHAnsi" w:hAnsiTheme="minorHAnsi"/>
                <w:sz w:val="20"/>
                <w:szCs w:val="20"/>
              </w:rPr>
              <w:t xml:space="preserve"> </w:t>
            </w:r>
          </w:p>
          <w:p w14:paraId="7A563285"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7.1 Prepoznava in razvoj blagovnih znamk, ki prispevajo k izboljšanju stanja ohranjenosti BR. </w:t>
            </w:r>
          </w:p>
          <w:p w14:paraId="57DD0F00"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Ukrep 7.1.2: Izboljšanje sodelovanja z mediji.</w:t>
            </w:r>
          </w:p>
          <w:p w14:paraId="56956869"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Sodelovanje z mediji prek člankov in novinarskih konferenc. </w:t>
            </w:r>
          </w:p>
          <w:p w14:paraId="3CD37630" w14:textId="77777777" w:rsidR="00684342" w:rsidRPr="00722C7E" w:rsidRDefault="00684342" w:rsidP="00661D38">
            <w:pPr>
              <w:spacing w:line="257" w:lineRule="auto"/>
              <w:rPr>
                <w:rFonts w:asciiTheme="minorHAnsi" w:hAnsiTheme="minorHAnsi"/>
                <w:sz w:val="20"/>
                <w:szCs w:val="20"/>
              </w:rPr>
            </w:pPr>
            <w:r w:rsidRPr="321CE1AF">
              <w:rPr>
                <w:rFonts w:asciiTheme="minorHAnsi" w:hAnsiTheme="minorHAnsi"/>
                <w:sz w:val="20"/>
                <w:szCs w:val="20"/>
              </w:rPr>
              <w:t xml:space="preserve"> </w:t>
            </w:r>
          </w:p>
          <w:p w14:paraId="1769D473"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8.1 Smiselno vključevanje vsebin BR v vse strategije.</w:t>
            </w:r>
          </w:p>
          <w:p w14:paraId="5207FE6B"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Ukrep 8.1.2: Zagotovitev vključevanja zavez o ohranjanju BR v sektorske akcijske načrte. </w:t>
            </w:r>
          </w:p>
          <w:p w14:paraId="17B82305"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Priprava smernic za vključevanje enovitega modela upravljanja ekosistemov v GGN (Menina) in priročnika za izvajanje ukrepov (za izbrane vrste) kot priloge GGN.</w:t>
            </w:r>
          </w:p>
          <w:p w14:paraId="0E24299F" w14:textId="77777777" w:rsidR="00684342" w:rsidRPr="00722C7E" w:rsidRDefault="00684342" w:rsidP="00661D38">
            <w:pPr>
              <w:spacing w:line="257" w:lineRule="auto"/>
              <w:rPr>
                <w:rFonts w:asciiTheme="minorHAnsi" w:hAnsiTheme="minorHAnsi"/>
                <w:sz w:val="20"/>
                <w:szCs w:val="20"/>
              </w:rPr>
            </w:pPr>
          </w:p>
          <w:p w14:paraId="1C5D7216"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8.3 Zmanjšanje in preprečitev škodljivih učinkov prostorskih posegov na krajino.</w:t>
            </w:r>
          </w:p>
          <w:p w14:paraId="47EE67BF"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Ukrep 8.3.2: </w:t>
            </w:r>
            <w:r w:rsidR="00EB00AB">
              <w:rPr>
                <w:rFonts w:asciiTheme="minorHAnsi" w:hAnsiTheme="minorHAnsi"/>
                <w:sz w:val="20"/>
                <w:szCs w:val="20"/>
              </w:rPr>
              <w:t>O</w:t>
            </w:r>
            <w:r w:rsidRPr="321CE1AF">
              <w:rPr>
                <w:rFonts w:asciiTheme="minorHAnsi" w:hAnsiTheme="minorHAnsi"/>
                <w:sz w:val="20"/>
                <w:szCs w:val="20"/>
              </w:rPr>
              <w:t>hranja</w:t>
            </w:r>
            <w:r w:rsidR="00EB00AB">
              <w:rPr>
                <w:rFonts w:asciiTheme="minorHAnsi" w:hAnsiTheme="minorHAnsi"/>
                <w:sz w:val="20"/>
                <w:szCs w:val="20"/>
              </w:rPr>
              <w:t>nje</w:t>
            </w:r>
            <w:r w:rsidRPr="321CE1AF">
              <w:rPr>
                <w:rFonts w:asciiTheme="minorHAnsi" w:hAnsiTheme="minorHAnsi"/>
                <w:sz w:val="20"/>
                <w:szCs w:val="20"/>
              </w:rPr>
              <w:t xml:space="preserve"> mozaičnost</w:t>
            </w:r>
            <w:r w:rsidR="00EB00AB">
              <w:rPr>
                <w:rFonts w:asciiTheme="minorHAnsi" w:hAnsiTheme="minorHAnsi"/>
                <w:sz w:val="20"/>
                <w:szCs w:val="20"/>
              </w:rPr>
              <w:t>i</w:t>
            </w:r>
            <w:r w:rsidRPr="321CE1AF">
              <w:rPr>
                <w:rFonts w:asciiTheme="minorHAnsi" w:hAnsiTheme="minorHAnsi"/>
                <w:sz w:val="20"/>
                <w:szCs w:val="20"/>
              </w:rPr>
              <w:t xml:space="preserve"> krajine ter prepoznavanje krajinskih prvin, ki prispevajo k BR</w:t>
            </w:r>
            <w:r w:rsidR="00EB00AB">
              <w:rPr>
                <w:rFonts w:asciiTheme="minorHAnsi" w:hAnsiTheme="minorHAnsi"/>
                <w:sz w:val="20"/>
                <w:szCs w:val="20"/>
              </w:rPr>
              <w:t>, v</w:t>
            </w:r>
            <w:r w:rsidR="00EB00AB" w:rsidRPr="321CE1AF">
              <w:rPr>
                <w:rFonts w:asciiTheme="minorHAnsi" w:hAnsiTheme="minorHAnsi"/>
                <w:sz w:val="20"/>
                <w:szCs w:val="20"/>
              </w:rPr>
              <w:t xml:space="preserve"> sklopu prostorskega načrtovanja in rabe prostora</w:t>
            </w:r>
            <w:r w:rsidRPr="321CE1AF">
              <w:rPr>
                <w:rFonts w:asciiTheme="minorHAnsi" w:hAnsiTheme="minorHAnsi"/>
                <w:sz w:val="20"/>
                <w:szCs w:val="20"/>
              </w:rPr>
              <w:t>.</w:t>
            </w:r>
          </w:p>
          <w:p w14:paraId="200ED53E"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Izdelava in testiranje </w:t>
            </w:r>
            <w:r w:rsidR="008A7380">
              <w:rPr>
                <w:rFonts w:asciiTheme="minorHAnsi" w:hAnsiTheme="minorHAnsi"/>
                <w:sz w:val="20"/>
                <w:szCs w:val="20"/>
              </w:rPr>
              <w:t xml:space="preserve">primernega </w:t>
            </w:r>
            <w:r w:rsidRPr="321CE1AF">
              <w:rPr>
                <w:rFonts w:asciiTheme="minorHAnsi" w:hAnsiTheme="minorHAnsi"/>
                <w:sz w:val="20"/>
                <w:szCs w:val="20"/>
              </w:rPr>
              <w:t xml:space="preserve">kompleksnega modela upravljanja kulturne krajine, narejenega </w:t>
            </w:r>
            <w:r w:rsidR="008A7380">
              <w:rPr>
                <w:rFonts w:asciiTheme="minorHAnsi" w:hAnsiTheme="minorHAnsi"/>
                <w:sz w:val="20"/>
                <w:szCs w:val="20"/>
              </w:rPr>
              <w:t>po zgledu</w:t>
            </w:r>
            <w:r w:rsidRPr="321CE1AF">
              <w:rPr>
                <w:rFonts w:asciiTheme="minorHAnsi" w:hAnsiTheme="minorHAnsi"/>
                <w:sz w:val="20"/>
                <w:szCs w:val="20"/>
              </w:rPr>
              <w:t xml:space="preserve"> projektnega partnerja KP RP.</w:t>
            </w:r>
          </w:p>
          <w:p w14:paraId="7417709B"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Izdelava in testiranje enovitega modela upravljanja za posamezne ekosisteme, narejenega </w:t>
            </w:r>
            <w:r w:rsidR="008A7380">
              <w:rPr>
                <w:rFonts w:asciiTheme="minorHAnsi" w:hAnsiTheme="minorHAnsi"/>
                <w:sz w:val="20"/>
                <w:szCs w:val="20"/>
              </w:rPr>
              <w:t>po zgledu</w:t>
            </w:r>
            <w:r w:rsidRPr="321CE1AF">
              <w:rPr>
                <w:rFonts w:asciiTheme="minorHAnsi" w:hAnsiTheme="minorHAnsi"/>
                <w:sz w:val="20"/>
                <w:szCs w:val="20"/>
              </w:rPr>
              <w:t xml:space="preserve"> pilotnih območij KP Rački ribniki</w:t>
            </w:r>
            <w:r w:rsidR="008A7380">
              <w:rPr>
                <w:rFonts w:asciiTheme="minorHAnsi" w:hAnsiTheme="minorHAnsi"/>
                <w:sz w:val="20"/>
                <w:szCs w:val="20"/>
              </w:rPr>
              <w:t xml:space="preserve"> </w:t>
            </w:r>
            <w:r w:rsidRPr="321CE1AF">
              <w:rPr>
                <w:rFonts w:asciiTheme="minorHAnsi" w:hAnsiTheme="minorHAnsi"/>
                <w:sz w:val="20"/>
                <w:szCs w:val="20"/>
              </w:rPr>
              <w:t>-</w:t>
            </w:r>
            <w:r w:rsidR="008A7380">
              <w:rPr>
                <w:rFonts w:asciiTheme="minorHAnsi" w:hAnsiTheme="minorHAnsi"/>
                <w:sz w:val="20"/>
                <w:szCs w:val="20"/>
              </w:rPr>
              <w:t xml:space="preserve"> </w:t>
            </w:r>
            <w:r w:rsidRPr="321CE1AF">
              <w:rPr>
                <w:rFonts w:asciiTheme="minorHAnsi" w:hAnsiTheme="minorHAnsi"/>
                <w:sz w:val="20"/>
                <w:szCs w:val="20"/>
              </w:rPr>
              <w:t>Požeg, SAC Menina, SPA Grintovci</w:t>
            </w:r>
            <w:r w:rsidR="008A7380">
              <w:rPr>
                <w:rFonts w:asciiTheme="minorHAnsi" w:hAnsiTheme="minorHAnsi"/>
                <w:sz w:val="20"/>
                <w:szCs w:val="20"/>
              </w:rPr>
              <w:t xml:space="preserve"> – </w:t>
            </w:r>
            <w:proofErr w:type="spellStart"/>
            <w:r w:rsidRPr="321CE1AF">
              <w:rPr>
                <w:rFonts w:asciiTheme="minorHAnsi" w:hAnsiTheme="minorHAnsi"/>
                <w:sz w:val="20"/>
                <w:szCs w:val="20"/>
              </w:rPr>
              <w:t>Turnovka</w:t>
            </w:r>
            <w:proofErr w:type="spellEnd"/>
            <w:r w:rsidRPr="321CE1AF">
              <w:rPr>
                <w:rFonts w:asciiTheme="minorHAnsi" w:hAnsiTheme="minorHAnsi"/>
                <w:sz w:val="20"/>
                <w:szCs w:val="20"/>
              </w:rPr>
              <w:t xml:space="preserve">, Podolševa in Raduha. </w:t>
            </w:r>
          </w:p>
          <w:p w14:paraId="4247D648" w14:textId="77777777" w:rsidR="00684342" w:rsidRPr="00722C7E" w:rsidRDefault="00684342" w:rsidP="00661D38">
            <w:pPr>
              <w:spacing w:line="257" w:lineRule="auto"/>
              <w:rPr>
                <w:rFonts w:asciiTheme="minorHAnsi" w:hAnsiTheme="minorHAnsi"/>
                <w:sz w:val="20"/>
                <w:szCs w:val="20"/>
              </w:rPr>
            </w:pPr>
            <w:r w:rsidRPr="321CE1AF">
              <w:rPr>
                <w:rFonts w:asciiTheme="minorHAnsi" w:hAnsiTheme="minorHAnsi"/>
                <w:sz w:val="20"/>
                <w:szCs w:val="20"/>
              </w:rPr>
              <w:t xml:space="preserve"> </w:t>
            </w:r>
          </w:p>
          <w:p w14:paraId="58F45841"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9.3 Usmerjanje razvoja in spodbujanje trajnostnih modelov rabe prostora.</w:t>
            </w:r>
          </w:p>
          <w:p w14:paraId="30EA961F"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Ukrep 9.3.1: Sprejem manjkajočih upravljavskih načrtov ZO.</w:t>
            </w:r>
          </w:p>
          <w:p w14:paraId="328DFB4E"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Priprava osnutkov načrtov upravljanja KP Radensko polje in KP Rački ribniki</w:t>
            </w:r>
            <w:r w:rsidR="00091779">
              <w:rPr>
                <w:rFonts w:asciiTheme="minorHAnsi" w:hAnsiTheme="minorHAnsi"/>
                <w:sz w:val="20"/>
                <w:szCs w:val="20"/>
              </w:rPr>
              <w:t xml:space="preserve"> </w:t>
            </w:r>
            <w:r w:rsidRPr="321CE1AF">
              <w:rPr>
                <w:rFonts w:asciiTheme="minorHAnsi" w:hAnsiTheme="minorHAnsi"/>
                <w:sz w:val="20"/>
                <w:szCs w:val="20"/>
              </w:rPr>
              <w:t>-</w:t>
            </w:r>
            <w:r w:rsidR="00091779">
              <w:rPr>
                <w:rFonts w:asciiTheme="minorHAnsi" w:hAnsiTheme="minorHAnsi"/>
                <w:sz w:val="20"/>
                <w:szCs w:val="20"/>
              </w:rPr>
              <w:t xml:space="preserve"> </w:t>
            </w:r>
            <w:r w:rsidRPr="321CE1AF">
              <w:rPr>
                <w:rFonts w:asciiTheme="minorHAnsi" w:hAnsiTheme="minorHAnsi"/>
                <w:sz w:val="20"/>
                <w:szCs w:val="20"/>
              </w:rPr>
              <w:t>Požeg.</w:t>
            </w:r>
          </w:p>
          <w:p w14:paraId="0BEEA339" w14:textId="77777777" w:rsidR="00684342" w:rsidRPr="00722C7E" w:rsidRDefault="00684342" w:rsidP="00661D38">
            <w:pPr>
              <w:spacing w:line="257" w:lineRule="auto"/>
              <w:rPr>
                <w:rFonts w:asciiTheme="minorHAnsi" w:hAnsiTheme="minorHAnsi"/>
                <w:sz w:val="20"/>
                <w:szCs w:val="20"/>
              </w:rPr>
            </w:pPr>
            <w:r w:rsidRPr="321CE1AF">
              <w:rPr>
                <w:rFonts w:asciiTheme="minorHAnsi" w:hAnsiTheme="minorHAnsi"/>
                <w:sz w:val="20"/>
                <w:szCs w:val="20"/>
              </w:rPr>
              <w:t xml:space="preserve"> </w:t>
            </w:r>
          </w:p>
          <w:p w14:paraId="5CF88AE9"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10.1 Ozaveščanje in usposabljanje kmetov za izvajanje dejavnosti, ki prispevajo k </w:t>
            </w:r>
            <w:r w:rsidRPr="321CE1AF">
              <w:rPr>
                <w:rFonts w:asciiTheme="minorHAnsi" w:hAnsiTheme="minorHAnsi"/>
                <w:sz w:val="20"/>
                <w:szCs w:val="20"/>
              </w:rPr>
              <w:lastRenderedPageBreak/>
              <w:t>ohranjanju BR na območjih Natura 2000 in ZO.</w:t>
            </w:r>
          </w:p>
          <w:p w14:paraId="45F5F83E"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Ukrep 10.1.1: Sodelovanje pri izboljšanju zmožnosti kmetov. </w:t>
            </w:r>
          </w:p>
          <w:p w14:paraId="08413612"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Projekt izvaja aktivnosti na kmetijskih zemljiščih in v tesnem sodelovanju s pašnima skupnostma. Predvidena je izdelava pašnega načrta.</w:t>
            </w:r>
          </w:p>
          <w:p w14:paraId="48C41852"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 </w:t>
            </w:r>
          </w:p>
          <w:p w14:paraId="25E5DC14"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 xml:space="preserve">10.2 Spodbujanje izvajanja raziskav BR v skladu z nacionalnimi cilji ohranjanja biotske raznovrstnosti. </w:t>
            </w:r>
          </w:p>
          <w:p w14:paraId="7E38C061"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Ukrep 10.2.2: Spodbujanje povezanosti raziskav s področja BR in podnebnih sprememb oziroma ekosistemskih storitev.</w:t>
            </w:r>
          </w:p>
          <w:p w14:paraId="623956A0" w14:textId="77777777" w:rsidR="00684342" w:rsidRPr="00722C7E" w:rsidRDefault="00684342" w:rsidP="00661D38">
            <w:pPr>
              <w:rPr>
                <w:rFonts w:asciiTheme="minorHAnsi" w:hAnsiTheme="minorHAnsi"/>
                <w:sz w:val="20"/>
                <w:szCs w:val="20"/>
              </w:rPr>
            </w:pPr>
            <w:r w:rsidRPr="321CE1AF">
              <w:rPr>
                <w:rFonts w:asciiTheme="minorHAnsi" w:hAnsiTheme="minorHAnsi"/>
                <w:sz w:val="20"/>
                <w:szCs w:val="20"/>
              </w:rPr>
              <w:t>Popis ekosistemskih storitev na območju KP RP, KP Rački ribniki</w:t>
            </w:r>
            <w:r w:rsidR="00091779">
              <w:rPr>
                <w:rFonts w:asciiTheme="minorHAnsi" w:hAnsiTheme="minorHAnsi"/>
                <w:sz w:val="20"/>
                <w:szCs w:val="20"/>
              </w:rPr>
              <w:t xml:space="preserve"> </w:t>
            </w:r>
            <w:r w:rsidRPr="321CE1AF">
              <w:rPr>
                <w:rFonts w:asciiTheme="minorHAnsi" w:hAnsiTheme="minorHAnsi"/>
                <w:sz w:val="20"/>
                <w:szCs w:val="20"/>
              </w:rPr>
              <w:t>-</w:t>
            </w:r>
            <w:r w:rsidR="00091779">
              <w:rPr>
                <w:rFonts w:asciiTheme="minorHAnsi" w:hAnsiTheme="minorHAnsi"/>
                <w:sz w:val="20"/>
                <w:szCs w:val="20"/>
              </w:rPr>
              <w:t xml:space="preserve"> </w:t>
            </w:r>
            <w:r w:rsidRPr="321CE1AF">
              <w:rPr>
                <w:rFonts w:asciiTheme="minorHAnsi" w:hAnsiTheme="minorHAnsi"/>
                <w:sz w:val="20"/>
                <w:szCs w:val="20"/>
              </w:rPr>
              <w:t xml:space="preserve">Požeg, Menine planine, </w:t>
            </w:r>
            <w:proofErr w:type="spellStart"/>
            <w:r w:rsidRPr="321CE1AF">
              <w:rPr>
                <w:rFonts w:asciiTheme="minorHAnsi" w:hAnsiTheme="minorHAnsi"/>
                <w:sz w:val="20"/>
                <w:szCs w:val="20"/>
              </w:rPr>
              <w:t>Turnovke</w:t>
            </w:r>
            <w:proofErr w:type="spellEnd"/>
            <w:r w:rsidRPr="321CE1AF">
              <w:rPr>
                <w:rFonts w:asciiTheme="minorHAnsi" w:hAnsiTheme="minorHAnsi"/>
                <w:sz w:val="20"/>
                <w:szCs w:val="20"/>
              </w:rPr>
              <w:t>, Podolševe in Raduhe ter vključevanje izvlečkov v načrte.</w:t>
            </w:r>
          </w:p>
        </w:tc>
      </w:tr>
      <w:tr w:rsidR="00684342" w:rsidRPr="00722C7E" w14:paraId="6E261C18" w14:textId="77777777" w:rsidTr="00661D38">
        <w:tc>
          <w:tcPr>
            <w:tcW w:w="1950" w:type="dxa"/>
            <w:tcBorders>
              <w:top w:val="nil"/>
              <w:left w:val="single" w:sz="8" w:space="0" w:color="000001"/>
              <w:bottom w:val="single" w:sz="8" w:space="0" w:color="000001"/>
              <w:right w:val="single" w:sz="8" w:space="0" w:color="000001"/>
            </w:tcBorders>
          </w:tcPr>
          <w:p w14:paraId="10C2503A" w14:textId="77777777" w:rsidR="00684342" w:rsidRPr="00722C7E" w:rsidRDefault="00684342" w:rsidP="00661D38">
            <w:pPr>
              <w:jc w:val="left"/>
              <w:rPr>
                <w:rFonts w:asciiTheme="minorHAnsi" w:hAnsiTheme="minorHAnsi"/>
                <w:sz w:val="20"/>
                <w:szCs w:val="20"/>
              </w:rPr>
            </w:pPr>
            <w:r w:rsidRPr="321CE1AF">
              <w:rPr>
                <w:rFonts w:asciiTheme="minorHAnsi" w:hAnsiTheme="minorHAnsi"/>
                <w:sz w:val="20"/>
                <w:szCs w:val="20"/>
              </w:rPr>
              <w:lastRenderedPageBreak/>
              <w:t>Kratka utemeljitev projektnega prispevka k nadgrajevanju nalog javne službe:</w:t>
            </w:r>
          </w:p>
        </w:tc>
        <w:tc>
          <w:tcPr>
            <w:tcW w:w="7335" w:type="dxa"/>
            <w:tcBorders>
              <w:top w:val="nil"/>
              <w:left w:val="nil"/>
              <w:bottom w:val="single" w:sz="8" w:space="0" w:color="000001"/>
              <w:right w:val="single" w:sz="8" w:space="0" w:color="000001"/>
            </w:tcBorders>
            <w:tcMar>
              <w:top w:w="0" w:type="dxa"/>
              <w:left w:w="113" w:type="dxa"/>
              <w:bottom w:w="0" w:type="dxa"/>
              <w:right w:w="108" w:type="dxa"/>
            </w:tcMar>
          </w:tcPr>
          <w:p w14:paraId="098C8063" w14:textId="77777777" w:rsidR="00684342" w:rsidRPr="00722C7E" w:rsidRDefault="00684342" w:rsidP="00091779">
            <w:pPr>
              <w:rPr>
                <w:rFonts w:eastAsiaTheme="minorEastAsia"/>
                <w:b/>
              </w:rPr>
            </w:pPr>
            <w:r w:rsidRPr="00806EB2">
              <w:rPr>
                <w:rFonts w:asciiTheme="minorHAnsi" w:hAnsiTheme="minorHAnsi"/>
                <w:sz w:val="20"/>
                <w:szCs w:val="20"/>
              </w:rPr>
              <w:t xml:space="preserve">Projekt nadgrajuje javno službo na območjih Natura 2000 in naravnih vrednotah z izvedbo aktivnosti za izboljšanje stanja kvalifikacijskih vrst in habitatnih tipov, zavarovanih in ogroženih vrst, varovanih habitatnih tipov </w:t>
            </w:r>
            <w:r w:rsidR="00091779">
              <w:rPr>
                <w:rFonts w:asciiTheme="minorHAnsi" w:hAnsiTheme="minorHAnsi"/>
                <w:sz w:val="20"/>
                <w:szCs w:val="20"/>
              </w:rPr>
              <w:t>ter</w:t>
            </w:r>
            <w:r w:rsidRPr="00806EB2">
              <w:rPr>
                <w:rFonts w:asciiTheme="minorHAnsi" w:hAnsiTheme="minorHAnsi"/>
                <w:sz w:val="20"/>
                <w:szCs w:val="20"/>
              </w:rPr>
              <w:t xml:space="preserve"> usmerjanjem obiska zunaj kritičnih habitatov. Projekt nadgrajuje javno službo tudi v segmentu ozaveščanja širše javnosti z informativnimi tablami in brošurami. V okviru projekta bosta pripravljena dva osnutka upravljanja z ZO, smernice za GGN in smernice za pašne skupnosti.</w:t>
            </w:r>
          </w:p>
        </w:tc>
      </w:tr>
    </w:tbl>
    <w:p w14:paraId="4710C585" w14:textId="77777777" w:rsidR="00684342" w:rsidRDefault="00684342">
      <w:pPr>
        <w:spacing w:after="160" w:line="259" w:lineRule="auto"/>
        <w:jc w:val="left"/>
        <w:rPr>
          <w:rFonts w:asciiTheme="majorHAnsi" w:eastAsiaTheme="majorEastAsia" w:hAnsiTheme="majorHAnsi" w:cstheme="majorBidi"/>
          <w:b/>
          <w:szCs w:val="24"/>
        </w:rPr>
      </w:pPr>
    </w:p>
    <w:p w14:paraId="69766272" w14:textId="77777777" w:rsidR="4722B542" w:rsidRPr="00684342" w:rsidRDefault="00684342" w:rsidP="00643D67">
      <w:pPr>
        <w:pStyle w:val="Naslov3"/>
        <w:numPr>
          <w:ilvl w:val="2"/>
          <w:numId w:val="104"/>
        </w:numPr>
      </w:pPr>
      <w:bookmarkStart w:id="148" w:name="_Toc187915771"/>
      <w:proofErr w:type="spellStart"/>
      <w:r>
        <w:t>Endangered</w:t>
      </w:r>
      <w:proofErr w:type="spellEnd"/>
      <w:r>
        <w:t xml:space="preserve"> </w:t>
      </w:r>
      <w:proofErr w:type="spellStart"/>
      <w:r>
        <w:t>Landscapes</w:t>
      </w:r>
      <w:proofErr w:type="spellEnd"/>
      <w:r>
        <w:t xml:space="preserve"> &amp; </w:t>
      </w:r>
      <w:proofErr w:type="spellStart"/>
      <w:r>
        <w:t>Seascapes</w:t>
      </w:r>
      <w:proofErr w:type="spellEnd"/>
      <w:r>
        <w:t xml:space="preserve"> </w:t>
      </w:r>
      <w:proofErr w:type="spellStart"/>
      <w:r>
        <w:t>Programme</w:t>
      </w:r>
      <w:proofErr w:type="spellEnd"/>
      <w:r>
        <w:t xml:space="preserve"> (ELPS), Cambridge </w:t>
      </w:r>
      <w:proofErr w:type="spellStart"/>
      <w:r>
        <w:t>Conservation</w:t>
      </w:r>
      <w:proofErr w:type="spellEnd"/>
      <w:r>
        <w:t xml:space="preserve"> Iniciative (</w:t>
      </w:r>
      <w:proofErr w:type="spellStart"/>
      <w:r>
        <w:t>Arcadia</w:t>
      </w:r>
      <w:proofErr w:type="spellEnd"/>
      <w:r>
        <w:t xml:space="preserve"> </w:t>
      </w:r>
      <w:proofErr w:type="spellStart"/>
      <w:r>
        <w:t>fun</w:t>
      </w:r>
      <w:r w:rsidR="001802CA">
        <w:t>d</w:t>
      </w:r>
      <w:proofErr w:type="spellEnd"/>
      <w:r>
        <w:t>)</w:t>
      </w:r>
      <w:bookmarkEnd w:id="148"/>
    </w:p>
    <w:tbl>
      <w:tblPr>
        <w:tblW w:w="0" w:type="auto"/>
        <w:tblInd w:w="135" w:type="dxa"/>
        <w:tblLayout w:type="fixed"/>
        <w:tblLook w:val="04A0" w:firstRow="1" w:lastRow="0" w:firstColumn="1" w:lastColumn="0" w:noHBand="0" w:noVBand="1"/>
      </w:tblPr>
      <w:tblGrid>
        <w:gridCol w:w="1898"/>
        <w:gridCol w:w="7019"/>
      </w:tblGrid>
      <w:tr w:rsidR="321CE1AF" w14:paraId="50131299" w14:textId="77777777" w:rsidTr="321CE1AF">
        <w:trPr>
          <w:trHeight w:val="300"/>
        </w:trPr>
        <w:tc>
          <w:tcPr>
            <w:tcW w:w="1898" w:type="dxa"/>
            <w:tcBorders>
              <w:top w:val="single" w:sz="8" w:space="0" w:color="000001"/>
              <w:left w:val="single" w:sz="8" w:space="0" w:color="000001"/>
              <w:bottom w:val="single" w:sz="8" w:space="0" w:color="000001"/>
              <w:right w:val="single" w:sz="8" w:space="0" w:color="000001"/>
            </w:tcBorders>
            <w:shd w:val="clear" w:color="auto" w:fill="D5DCE4" w:themeFill="text2" w:themeFillTint="33"/>
            <w:tcMar>
              <w:left w:w="108" w:type="dxa"/>
              <w:right w:w="108" w:type="dxa"/>
            </w:tcMar>
          </w:tcPr>
          <w:p w14:paraId="7DAB952A" w14:textId="77777777" w:rsidR="321CE1AF" w:rsidRDefault="321CE1AF" w:rsidP="321CE1AF">
            <w:r w:rsidRPr="321CE1AF">
              <w:rPr>
                <w:rFonts w:eastAsia="Calibri" w:cs="Calibri"/>
                <w:color w:val="000000" w:themeColor="text1"/>
                <w:sz w:val="20"/>
                <w:szCs w:val="20"/>
              </w:rPr>
              <w:t>Naslov projekta:</w:t>
            </w:r>
          </w:p>
        </w:tc>
        <w:tc>
          <w:tcPr>
            <w:tcW w:w="7019" w:type="dxa"/>
            <w:tcBorders>
              <w:top w:val="single" w:sz="8" w:space="0" w:color="000001"/>
              <w:left w:val="single" w:sz="8" w:space="0" w:color="000001"/>
              <w:bottom w:val="single" w:sz="8" w:space="0" w:color="000001"/>
              <w:right w:val="single" w:sz="8" w:space="0" w:color="000001"/>
            </w:tcBorders>
            <w:shd w:val="clear" w:color="auto" w:fill="D5DCE4" w:themeFill="text2" w:themeFillTint="33"/>
            <w:tcMar>
              <w:left w:w="108" w:type="dxa"/>
              <w:right w:w="108" w:type="dxa"/>
            </w:tcMar>
          </w:tcPr>
          <w:p w14:paraId="3A865FB9" w14:textId="77777777" w:rsidR="0C1ADA07" w:rsidRDefault="0C1ADA07" w:rsidP="00091779">
            <w:pPr>
              <w:rPr>
                <w:rFonts w:eastAsia="Calibri" w:cs="Calibri"/>
                <w:b/>
                <w:bCs/>
                <w:color w:val="000000" w:themeColor="text1"/>
                <w:sz w:val="20"/>
                <w:szCs w:val="20"/>
              </w:rPr>
            </w:pPr>
            <w:r w:rsidRPr="321CE1AF">
              <w:rPr>
                <w:rFonts w:eastAsia="Calibri" w:cs="Calibri"/>
                <w:b/>
                <w:bCs/>
                <w:color w:val="000000" w:themeColor="text1"/>
                <w:sz w:val="20"/>
                <w:szCs w:val="20"/>
              </w:rPr>
              <w:t xml:space="preserve">ELPS </w:t>
            </w:r>
            <w:r w:rsidR="00091779">
              <w:rPr>
                <w:rFonts w:eastAsia="Calibri" w:cs="Calibri"/>
                <w:b/>
                <w:bCs/>
                <w:color w:val="000000" w:themeColor="text1"/>
                <w:sz w:val="20"/>
                <w:szCs w:val="20"/>
              </w:rPr>
              <w:t>–</w:t>
            </w:r>
            <w:r w:rsidRPr="321CE1AF">
              <w:rPr>
                <w:rFonts w:eastAsia="Calibri" w:cs="Calibri"/>
                <w:b/>
                <w:bCs/>
                <w:color w:val="000000" w:themeColor="text1"/>
                <w:sz w:val="20"/>
                <w:szCs w:val="20"/>
              </w:rPr>
              <w:t xml:space="preserve"> </w:t>
            </w:r>
            <w:proofErr w:type="spellStart"/>
            <w:r w:rsidR="321CE1AF" w:rsidRPr="321CE1AF">
              <w:rPr>
                <w:rFonts w:eastAsia="Calibri" w:cs="Calibri"/>
                <w:b/>
                <w:bCs/>
                <w:color w:val="000000" w:themeColor="text1"/>
                <w:sz w:val="20"/>
                <w:szCs w:val="20"/>
              </w:rPr>
              <w:t>Restoring</w:t>
            </w:r>
            <w:proofErr w:type="spellEnd"/>
            <w:r w:rsidR="321CE1AF" w:rsidRPr="321CE1AF">
              <w:rPr>
                <w:rFonts w:eastAsia="Calibri" w:cs="Calibri"/>
                <w:b/>
                <w:bCs/>
                <w:color w:val="000000" w:themeColor="text1"/>
                <w:sz w:val="20"/>
                <w:szCs w:val="20"/>
              </w:rPr>
              <w:t xml:space="preserve"> </w:t>
            </w:r>
            <w:proofErr w:type="spellStart"/>
            <w:r w:rsidR="321CE1AF" w:rsidRPr="321CE1AF">
              <w:rPr>
                <w:rFonts w:eastAsia="Calibri" w:cs="Calibri"/>
                <w:b/>
                <w:bCs/>
                <w:color w:val="000000" w:themeColor="text1"/>
                <w:sz w:val="20"/>
                <w:szCs w:val="20"/>
              </w:rPr>
              <w:t>the</w:t>
            </w:r>
            <w:proofErr w:type="spellEnd"/>
            <w:r w:rsidR="321CE1AF" w:rsidRPr="321CE1AF">
              <w:rPr>
                <w:rFonts w:eastAsia="Calibri" w:cs="Calibri"/>
                <w:b/>
                <w:bCs/>
                <w:color w:val="000000" w:themeColor="text1"/>
                <w:sz w:val="20"/>
                <w:szCs w:val="20"/>
              </w:rPr>
              <w:t xml:space="preserve"> </w:t>
            </w:r>
            <w:proofErr w:type="spellStart"/>
            <w:r w:rsidR="321CE1AF" w:rsidRPr="321CE1AF">
              <w:rPr>
                <w:rFonts w:eastAsia="Calibri" w:cs="Calibri"/>
                <w:b/>
                <w:bCs/>
                <w:color w:val="000000" w:themeColor="text1"/>
                <w:sz w:val="20"/>
                <w:szCs w:val="20"/>
              </w:rPr>
              <w:t>Amazon</w:t>
            </w:r>
            <w:proofErr w:type="spellEnd"/>
            <w:r w:rsidR="321CE1AF" w:rsidRPr="321CE1AF">
              <w:rPr>
                <w:rFonts w:eastAsia="Calibri" w:cs="Calibri"/>
                <w:b/>
                <w:bCs/>
                <w:color w:val="000000" w:themeColor="text1"/>
                <w:sz w:val="20"/>
                <w:szCs w:val="20"/>
              </w:rPr>
              <w:t xml:space="preserve"> </w:t>
            </w:r>
            <w:proofErr w:type="spellStart"/>
            <w:r w:rsidR="321CE1AF" w:rsidRPr="321CE1AF">
              <w:rPr>
                <w:rFonts w:eastAsia="Calibri" w:cs="Calibri"/>
                <w:b/>
                <w:bCs/>
                <w:color w:val="000000" w:themeColor="text1"/>
                <w:sz w:val="20"/>
                <w:szCs w:val="20"/>
              </w:rPr>
              <w:t>of</w:t>
            </w:r>
            <w:proofErr w:type="spellEnd"/>
            <w:r w:rsidR="321CE1AF" w:rsidRPr="321CE1AF">
              <w:rPr>
                <w:rFonts w:eastAsia="Calibri" w:cs="Calibri"/>
                <w:b/>
                <w:bCs/>
                <w:color w:val="000000" w:themeColor="text1"/>
                <w:sz w:val="20"/>
                <w:szCs w:val="20"/>
              </w:rPr>
              <w:t xml:space="preserve"> </w:t>
            </w:r>
            <w:proofErr w:type="spellStart"/>
            <w:r w:rsidR="321CE1AF" w:rsidRPr="321CE1AF">
              <w:rPr>
                <w:rFonts w:eastAsia="Calibri" w:cs="Calibri"/>
                <w:b/>
                <w:bCs/>
                <w:color w:val="000000" w:themeColor="text1"/>
                <w:sz w:val="20"/>
                <w:szCs w:val="20"/>
              </w:rPr>
              <w:t>Europe</w:t>
            </w:r>
            <w:proofErr w:type="spellEnd"/>
            <w:r w:rsidR="321CE1AF" w:rsidRPr="321CE1AF">
              <w:rPr>
                <w:rFonts w:eastAsia="Calibri" w:cs="Calibri"/>
                <w:b/>
                <w:bCs/>
                <w:color w:val="000000" w:themeColor="text1"/>
                <w:sz w:val="20"/>
                <w:szCs w:val="20"/>
              </w:rPr>
              <w:t xml:space="preserve">: </w:t>
            </w:r>
            <w:proofErr w:type="spellStart"/>
            <w:r w:rsidR="321CE1AF" w:rsidRPr="321CE1AF">
              <w:rPr>
                <w:rFonts w:eastAsia="Calibri" w:cs="Calibri"/>
                <w:b/>
                <w:bCs/>
                <w:color w:val="000000" w:themeColor="text1"/>
                <w:sz w:val="20"/>
                <w:szCs w:val="20"/>
              </w:rPr>
              <w:t>Reconnecting</w:t>
            </w:r>
            <w:proofErr w:type="spellEnd"/>
            <w:r w:rsidR="321CE1AF" w:rsidRPr="321CE1AF">
              <w:rPr>
                <w:rFonts w:eastAsia="Calibri" w:cs="Calibri"/>
                <w:b/>
                <w:bCs/>
                <w:color w:val="000000" w:themeColor="text1"/>
                <w:sz w:val="20"/>
                <w:szCs w:val="20"/>
              </w:rPr>
              <w:t xml:space="preserve"> </w:t>
            </w:r>
            <w:proofErr w:type="spellStart"/>
            <w:r w:rsidR="321CE1AF" w:rsidRPr="321CE1AF">
              <w:rPr>
                <w:rFonts w:eastAsia="Calibri" w:cs="Calibri"/>
                <w:b/>
                <w:bCs/>
                <w:color w:val="000000" w:themeColor="text1"/>
                <w:sz w:val="20"/>
                <w:szCs w:val="20"/>
              </w:rPr>
              <w:t>Riverine</w:t>
            </w:r>
            <w:proofErr w:type="spellEnd"/>
            <w:r w:rsidR="321CE1AF" w:rsidRPr="321CE1AF">
              <w:rPr>
                <w:rFonts w:eastAsia="Calibri" w:cs="Calibri"/>
                <w:b/>
                <w:bCs/>
                <w:color w:val="000000" w:themeColor="text1"/>
                <w:sz w:val="20"/>
                <w:szCs w:val="20"/>
              </w:rPr>
              <w:t xml:space="preserve"> </w:t>
            </w:r>
            <w:proofErr w:type="spellStart"/>
            <w:r w:rsidR="321CE1AF" w:rsidRPr="321CE1AF">
              <w:rPr>
                <w:rFonts w:eastAsia="Calibri" w:cs="Calibri"/>
                <w:b/>
                <w:bCs/>
                <w:color w:val="000000" w:themeColor="text1"/>
                <w:sz w:val="20"/>
                <w:szCs w:val="20"/>
              </w:rPr>
              <w:t>Habitats</w:t>
            </w:r>
            <w:proofErr w:type="spellEnd"/>
            <w:r w:rsidR="321CE1AF" w:rsidRPr="321CE1AF">
              <w:rPr>
                <w:rFonts w:eastAsia="Calibri" w:cs="Calibri"/>
                <w:b/>
                <w:bCs/>
                <w:color w:val="000000" w:themeColor="text1"/>
                <w:sz w:val="20"/>
                <w:szCs w:val="20"/>
              </w:rPr>
              <w:t xml:space="preserve"> in </w:t>
            </w:r>
            <w:proofErr w:type="spellStart"/>
            <w:r w:rsidR="321CE1AF" w:rsidRPr="321CE1AF">
              <w:rPr>
                <w:rFonts w:eastAsia="Calibri" w:cs="Calibri"/>
                <w:b/>
                <w:bCs/>
                <w:color w:val="000000" w:themeColor="text1"/>
                <w:sz w:val="20"/>
                <w:szCs w:val="20"/>
              </w:rPr>
              <w:t>the</w:t>
            </w:r>
            <w:proofErr w:type="spellEnd"/>
            <w:r w:rsidR="321CE1AF" w:rsidRPr="321CE1AF">
              <w:rPr>
                <w:rFonts w:eastAsia="Calibri" w:cs="Calibri"/>
                <w:b/>
                <w:bCs/>
                <w:color w:val="000000" w:themeColor="text1"/>
                <w:sz w:val="20"/>
                <w:szCs w:val="20"/>
              </w:rPr>
              <w:t xml:space="preserve"> First </w:t>
            </w:r>
            <w:proofErr w:type="spellStart"/>
            <w:r w:rsidR="321CE1AF" w:rsidRPr="321CE1AF">
              <w:rPr>
                <w:rFonts w:eastAsia="Calibri" w:cs="Calibri"/>
                <w:b/>
                <w:bCs/>
                <w:color w:val="000000" w:themeColor="text1"/>
                <w:sz w:val="20"/>
                <w:szCs w:val="20"/>
              </w:rPr>
              <w:t>five-country</w:t>
            </w:r>
            <w:proofErr w:type="spellEnd"/>
            <w:r w:rsidR="321CE1AF" w:rsidRPr="321CE1AF">
              <w:rPr>
                <w:rFonts w:eastAsia="Calibri" w:cs="Calibri"/>
                <w:b/>
                <w:bCs/>
                <w:color w:val="000000" w:themeColor="text1"/>
                <w:sz w:val="20"/>
                <w:szCs w:val="20"/>
              </w:rPr>
              <w:t xml:space="preserve"> UNESCO </w:t>
            </w:r>
            <w:proofErr w:type="spellStart"/>
            <w:r w:rsidR="321CE1AF" w:rsidRPr="321CE1AF">
              <w:rPr>
                <w:rFonts w:eastAsia="Calibri" w:cs="Calibri"/>
                <w:b/>
                <w:bCs/>
                <w:color w:val="000000" w:themeColor="text1"/>
                <w:sz w:val="20"/>
                <w:szCs w:val="20"/>
              </w:rPr>
              <w:t>Biosphere</w:t>
            </w:r>
            <w:proofErr w:type="spellEnd"/>
            <w:r w:rsidR="321CE1AF" w:rsidRPr="321CE1AF">
              <w:rPr>
                <w:rFonts w:eastAsia="Calibri" w:cs="Calibri"/>
                <w:b/>
                <w:bCs/>
                <w:color w:val="000000" w:themeColor="text1"/>
                <w:sz w:val="20"/>
                <w:szCs w:val="20"/>
              </w:rPr>
              <w:t xml:space="preserve"> </w:t>
            </w:r>
            <w:proofErr w:type="spellStart"/>
            <w:r w:rsidR="321CE1AF" w:rsidRPr="321CE1AF">
              <w:rPr>
                <w:rFonts w:eastAsia="Calibri" w:cs="Calibri"/>
                <w:b/>
                <w:bCs/>
                <w:color w:val="000000" w:themeColor="text1"/>
                <w:sz w:val="20"/>
                <w:szCs w:val="20"/>
              </w:rPr>
              <w:t>Reserve</w:t>
            </w:r>
            <w:proofErr w:type="spellEnd"/>
            <w:r w:rsidR="002876D9">
              <w:rPr>
                <w:rFonts w:eastAsia="Calibri" w:cs="Calibri"/>
                <w:b/>
                <w:bCs/>
                <w:color w:val="000000" w:themeColor="text1"/>
                <w:sz w:val="20"/>
                <w:szCs w:val="20"/>
              </w:rPr>
              <w:t xml:space="preserve"> / </w:t>
            </w:r>
            <w:r w:rsidR="002876D9" w:rsidRPr="002876D9">
              <w:rPr>
                <w:rFonts w:eastAsia="Calibri" w:cs="Calibri"/>
                <w:b/>
                <w:bCs/>
                <w:color w:val="000000" w:themeColor="text1"/>
                <w:sz w:val="20"/>
                <w:szCs w:val="20"/>
              </w:rPr>
              <w:t xml:space="preserve">Obnova evropske </w:t>
            </w:r>
            <w:proofErr w:type="spellStart"/>
            <w:r w:rsidR="002876D9" w:rsidRPr="002876D9">
              <w:rPr>
                <w:rFonts w:eastAsia="Calibri" w:cs="Calibri"/>
                <w:b/>
                <w:bCs/>
                <w:color w:val="000000" w:themeColor="text1"/>
                <w:sz w:val="20"/>
                <w:szCs w:val="20"/>
              </w:rPr>
              <w:t>Amazonije</w:t>
            </w:r>
            <w:proofErr w:type="spellEnd"/>
            <w:r w:rsidR="002876D9" w:rsidRPr="002876D9">
              <w:rPr>
                <w:rFonts w:eastAsia="Calibri" w:cs="Calibri"/>
                <w:b/>
                <w:bCs/>
                <w:color w:val="000000" w:themeColor="text1"/>
                <w:sz w:val="20"/>
                <w:szCs w:val="20"/>
              </w:rPr>
              <w:t xml:space="preserve">: ponovno povezovanje rečnih habitatov v prvem Unescovem </w:t>
            </w:r>
            <w:proofErr w:type="spellStart"/>
            <w:r w:rsidR="002876D9" w:rsidRPr="002876D9">
              <w:rPr>
                <w:rFonts w:eastAsia="Calibri" w:cs="Calibri"/>
                <w:b/>
                <w:bCs/>
                <w:color w:val="000000" w:themeColor="text1"/>
                <w:sz w:val="20"/>
                <w:szCs w:val="20"/>
              </w:rPr>
              <w:t>biosfernem</w:t>
            </w:r>
            <w:proofErr w:type="spellEnd"/>
            <w:r w:rsidR="002876D9" w:rsidRPr="002876D9">
              <w:rPr>
                <w:rFonts w:eastAsia="Calibri" w:cs="Calibri"/>
                <w:b/>
                <w:bCs/>
                <w:color w:val="000000" w:themeColor="text1"/>
                <w:sz w:val="20"/>
                <w:szCs w:val="20"/>
              </w:rPr>
              <w:t xml:space="preserve"> rezervatu petih držav</w:t>
            </w:r>
          </w:p>
        </w:tc>
      </w:tr>
      <w:tr w:rsidR="321CE1AF" w14:paraId="64616F85" w14:textId="77777777" w:rsidTr="321CE1AF">
        <w:trPr>
          <w:trHeight w:val="300"/>
        </w:trPr>
        <w:tc>
          <w:tcPr>
            <w:tcW w:w="1898" w:type="dxa"/>
            <w:tcBorders>
              <w:top w:val="single" w:sz="8" w:space="0" w:color="000001"/>
              <w:left w:val="single" w:sz="8" w:space="0" w:color="000001"/>
              <w:bottom w:val="single" w:sz="8" w:space="0" w:color="000001"/>
              <w:right w:val="single" w:sz="8" w:space="0" w:color="000001"/>
            </w:tcBorders>
            <w:tcMar>
              <w:left w:w="108" w:type="dxa"/>
              <w:right w:w="108" w:type="dxa"/>
            </w:tcMar>
          </w:tcPr>
          <w:p w14:paraId="06BD61FC" w14:textId="77777777" w:rsidR="321CE1AF" w:rsidRDefault="321CE1AF" w:rsidP="00252335">
            <w:r w:rsidRPr="321CE1AF">
              <w:rPr>
                <w:rFonts w:eastAsia="Calibri" w:cs="Calibri"/>
                <w:sz w:val="20"/>
                <w:szCs w:val="20"/>
              </w:rPr>
              <w:t>Povzetek/</w:t>
            </w:r>
            <w:r w:rsidR="00252335">
              <w:rPr>
                <w:rFonts w:eastAsia="Calibri" w:cs="Calibri"/>
                <w:sz w:val="20"/>
                <w:szCs w:val="20"/>
              </w:rPr>
              <w:t>c</w:t>
            </w:r>
            <w:r w:rsidRPr="321CE1AF">
              <w:rPr>
                <w:rFonts w:eastAsia="Calibri" w:cs="Calibri"/>
                <w:sz w:val="20"/>
                <w:szCs w:val="20"/>
              </w:rPr>
              <w:t>ilji projekta:</w:t>
            </w:r>
          </w:p>
        </w:tc>
        <w:tc>
          <w:tcPr>
            <w:tcW w:w="7019" w:type="dxa"/>
            <w:tcBorders>
              <w:top w:val="single" w:sz="8" w:space="0" w:color="000001"/>
              <w:left w:val="single" w:sz="8" w:space="0" w:color="000001"/>
              <w:bottom w:val="single" w:sz="8" w:space="0" w:color="000001"/>
              <w:right w:val="single" w:sz="8" w:space="0" w:color="000001"/>
            </w:tcBorders>
            <w:tcMar>
              <w:left w:w="108" w:type="dxa"/>
              <w:right w:w="108" w:type="dxa"/>
            </w:tcMar>
          </w:tcPr>
          <w:p w14:paraId="2A64B154" w14:textId="77777777" w:rsidR="321CE1AF" w:rsidRDefault="321CE1AF" w:rsidP="00684342">
            <w:pPr>
              <w:spacing w:line="252" w:lineRule="auto"/>
            </w:pPr>
            <w:r w:rsidRPr="321CE1AF">
              <w:rPr>
                <w:rFonts w:eastAsia="Calibri" w:cs="Calibri"/>
                <w:sz w:val="20"/>
                <w:szCs w:val="20"/>
              </w:rPr>
              <w:t xml:space="preserve">Cilj projekta je izvedba ukrepov za obnovo različnih habitatov (rečni rokavi, travniki, gozd) znotraj 5-državnega </w:t>
            </w:r>
            <w:proofErr w:type="spellStart"/>
            <w:r w:rsidRPr="321CE1AF">
              <w:rPr>
                <w:rFonts w:eastAsia="Calibri" w:cs="Calibri"/>
                <w:sz w:val="20"/>
                <w:szCs w:val="20"/>
              </w:rPr>
              <w:t>biosfernega</w:t>
            </w:r>
            <w:proofErr w:type="spellEnd"/>
            <w:r w:rsidRPr="321CE1AF">
              <w:rPr>
                <w:rFonts w:eastAsia="Calibri" w:cs="Calibri"/>
                <w:sz w:val="20"/>
                <w:szCs w:val="20"/>
              </w:rPr>
              <w:t xml:space="preserve"> območja Mura-Drava-Donava (TBR MDD), v</w:t>
            </w:r>
            <w:r w:rsidR="009C2CDE">
              <w:rPr>
                <w:rFonts w:eastAsia="Calibri" w:cs="Calibri"/>
                <w:sz w:val="20"/>
                <w:szCs w:val="20"/>
              </w:rPr>
              <w:t> </w:t>
            </w:r>
            <w:r w:rsidRPr="321CE1AF">
              <w:rPr>
                <w:rFonts w:eastAsia="Calibri" w:cs="Calibri"/>
                <w:sz w:val="20"/>
                <w:szCs w:val="20"/>
              </w:rPr>
              <w:t xml:space="preserve">državah Sloveniji, Hrvaški in Srbiji. Drugi pomemben cilj je sočasno z izvedbo obnovitvenih ukrepov na osnovi teh izkušenj oblikovati </w:t>
            </w:r>
            <w:proofErr w:type="spellStart"/>
            <w:r w:rsidRPr="321CE1AF">
              <w:rPr>
                <w:rFonts w:eastAsia="Calibri" w:cs="Calibri"/>
                <w:sz w:val="20"/>
                <w:szCs w:val="20"/>
              </w:rPr>
              <w:t>petdržavno</w:t>
            </w:r>
            <w:proofErr w:type="spellEnd"/>
            <w:r w:rsidRPr="321CE1AF">
              <w:rPr>
                <w:rFonts w:eastAsia="Calibri" w:cs="Calibri"/>
                <w:sz w:val="20"/>
                <w:szCs w:val="20"/>
              </w:rPr>
              <w:t xml:space="preserve"> »</w:t>
            </w:r>
            <w:proofErr w:type="spellStart"/>
            <w:r w:rsidRPr="321CE1AF">
              <w:rPr>
                <w:rFonts w:eastAsia="Calibri" w:cs="Calibri"/>
                <w:sz w:val="20"/>
                <w:szCs w:val="20"/>
              </w:rPr>
              <w:t>restoration</w:t>
            </w:r>
            <w:proofErr w:type="spellEnd"/>
            <w:r w:rsidRPr="321CE1AF">
              <w:rPr>
                <w:rFonts w:eastAsia="Calibri" w:cs="Calibri"/>
                <w:sz w:val="20"/>
                <w:szCs w:val="20"/>
              </w:rPr>
              <w:t xml:space="preserve"> </w:t>
            </w:r>
            <w:proofErr w:type="spellStart"/>
            <w:r w:rsidRPr="321CE1AF">
              <w:rPr>
                <w:rFonts w:eastAsia="Calibri" w:cs="Calibri"/>
                <w:sz w:val="20"/>
                <w:szCs w:val="20"/>
              </w:rPr>
              <w:t>task</w:t>
            </w:r>
            <w:proofErr w:type="spellEnd"/>
            <w:r w:rsidRPr="321CE1AF">
              <w:rPr>
                <w:rFonts w:eastAsia="Calibri" w:cs="Calibri"/>
                <w:sz w:val="20"/>
                <w:szCs w:val="20"/>
              </w:rPr>
              <w:t xml:space="preserve"> </w:t>
            </w:r>
            <w:proofErr w:type="spellStart"/>
            <w:r w:rsidRPr="321CE1AF">
              <w:rPr>
                <w:rFonts w:eastAsia="Calibri" w:cs="Calibri"/>
                <w:sz w:val="20"/>
                <w:szCs w:val="20"/>
              </w:rPr>
              <w:t>force</w:t>
            </w:r>
            <w:proofErr w:type="spellEnd"/>
            <w:r w:rsidRPr="321CE1AF">
              <w:rPr>
                <w:rFonts w:eastAsia="Calibri" w:cs="Calibri"/>
                <w:sz w:val="20"/>
                <w:szCs w:val="20"/>
              </w:rPr>
              <w:t xml:space="preserve">« (RFT) za dolgoročno obnovo ekstenzivnih travišč, mokrišč in rečnih habitatov v TBR MDD. Na projektnem območju v Sloveniji je cilj obnoviti 25 ha </w:t>
            </w:r>
            <w:r w:rsidR="00252335">
              <w:rPr>
                <w:rFonts w:eastAsia="Calibri" w:cs="Calibri"/>
                <w:sz w:val="20"/>
                <w:szCs w:val="20"/>
              </w:rPr>
              <w:t xml:space="preserve">veliko </w:t>
            </w:r>
            <w:r w:rsidRPr="321CE1AF">
              <w:rPr>
                <w:rFonts w:eastAsia="Calibri" w:cs="Calibri"/>
                <w:sz w:val="20"/>
                <w:szCs w:val="20"/>
              </w:rPr>
              <w:t>zaraščeno območje nekdanjih ekstenzivnih travišč s kvalifikacijskimi habitatnimi tipi območja Natura 2000 (predviden odkup s strani projektnega partnerja občine Lendava).</w:t>
            </w:r>
          </w:p>
          <w:p w14:paraId="73F3A081" w14:textId="77777777" w:rsidR="321CE1AF" w:rsidRDefault="321CE1AF" w:rsidP="00684342">
            <w:pPr>
              <w:spacing w:line="252" w:lineRule="auto"/>
            </w:pPr>
            <w:r w:rsidRPr="321CE1AF">
              <w:rPr>
                <w:rFonts w:eastAsia="Calibri" w:cs="Calibri"/>
                <w:sz w:val="20"/>
                <w:szCs w:val="20"/>
              </w:rPr>
              <w:t>Aktivnosti ZRSVN v projektu po 15.</w:t>
            </w:r>
            <w:r w:rsidR="009C2CDE">
              <w:rPr>
                <w:rFonts w:eastAsia="Calibri" w:cs="Calibri"/>
                <w:sz w:val="20"/>
                <w:szCs w:val="20"/>
              </w:rPr>
              <w:t xml:space="preserve"> </w:t>
            </w:r>
            <w:r w:rsidRPr="321CE1AF">
              <w:rPr>
                <w:rFonts w:eastAsia="Calibri" w:cs="Calibri"/>
                <w:sz w:val="20"/>
                <w:szCs w:val="20"/>
              </w:rPr>
              <w:t>4.</w:t>
            </w:r>
            <w:r w:rsidR="009C2CDE">
              <w:rPr>
                <w:rFonts w:eastAsia="Calibri" w:cs="Calibri"/>
                <w:sz w:val="20"/>
                <w:szCs w:val="20"/>
              </w:rPr>
              <w:t xml:space="preserve"> </w:t>
            </w:r>
            <w:r w:rsidRPr="321CE1AF">
              <w:rPr>
                <w:rFonts w:eastAsia="Calibri" w:cs="Calibri"/>
                <w:sz w:val="20"/>
                <w:szCs w:val="20"/>
              </w:rPr>
              <w:t>2024 so močno vezane na upravičenost odkup</w:t>
            </w:r>
            <w:r w:rsidR="009C2CDE">
              <w:rPr>
                <w:rFonts w:eastAsia="Calibri" w:cs="Calibri"/>
                <w:sz w:val="20"/>
                <w:szCs w:val="20"/>
              </w:rPr>
              <w:t>a</w:t>
            </w:r>
            <w:r w:rsidRPr="321CE1AF">
              <w:rPr>
                <w:rFonts w:eastAsia="Calibri" w:cs="Calibri"/>
                <w:sz w:val="20"/>
                <w:szCs w:val="20"/>
              </w:rPr>
              <w:t xml:space="preserve"> zemljišč v projektu, ki je v tej fazi še pod vprašajem.</w:t>
            </w:r>
          </w:p>
        </w:tc>
      </w:tr>
      <w:tr w:rsidR="321CE1AF" w14:paraId="30AF429C" w14:textId="77777777" w:rsidTr="321CE1AF">
        <w:trPr>
          <w:trHeight w:val="300"/>
        </w:trPr>
        <w:tc>
          <w:tcPr>
            <w:tcW w:w="1898" w:type="dxa"/>
            <w:tcBorders>
              <w:top w:val="single" w:sz="8" w:space="0" w:color="000001"/>
              <w:left w:val="single" w:sz="8" w:space="0" w:color="000001"/>
              <w:bottom w:val="single" w:sz="8" w:space="0" w:color="000001"/>
              <w:right w:val="single" w:sz="8" w:space="0" w:color="000001"/>
            </w:tcBorders>
            <w:tcMar>
              <w:left w:w="108" w:type="dxa"/>
              <w:right w:w="108" w:type="dxa"/>
            </w:tcMar>
          </w:tcPr>
          <w:p w14:paraId="0900287F" w14:textId="77777777" w:rsidR="321CE1AF" w:rsidRDefault="321CE1AF" w:rsidP="321CE1AF">
            <w:r w:rsidRPr="321CE1AF">
              <w:rPr>
                <w:rFonts w:eastAsia="Calibri" w:cs="Calibri"/>
                <w:sz w:val="20"/>
                <w:szCs w:val="20"/>
              </w:rPr>
              <w:t>Ključne aktivnosti v tekočem letu:</w:t>
            </w:r>
          </w:p>
        </w:tc>
        <w:tc>
          <w:tcPr>
            <w:tcW w:w="7019" w:type="dxa"/>
            <w:tcBorders>
              <w:top w:val="single" w:sz="8" w:space="0" w:color="000001"/>
              <w:left w:val="single" w:sz="8" w:space="0" w:color="000001"/>
              <w:bottom w:val="single" w:sz="8" w:space="0" w:color="000001"/>
              <w:right w:val="single" w:sz="8" w:space="0" w:color="000001"/>
            </w:tcBorders>
            <w:tcMar>
              <w:left w:w="108" w:type="dxa"/>
              <w:right w:w="108" w:type="dxa"/>
            </w:tcMar>
          </w:tcPr>
          <w:p w14:paraId="661E482E" w14:textId="77777777" w:rsidR="466FD440" w:rsidRPr="00684342" w:rsidRDefault="00252335" w:rsidP="00643D67">
            <w:pPr>
              <w:pStyle w:val="Odstavekseznama"/>
              <w:numPr>
                <w:ilvl w:val="0"/>
                <w:numId w:val="84"/>
              </w:numPr>
              <w:ind w:left="334"/>
              <w:rPr>
                <w:rFonts w:asciiTheme="minorHAnsi" w:hAnsiTheme="minorHAnsi"/>
                <w:sz w:val="20"/>
                <w:szCs w:val="20"/>
              </w:rPr>
            </w:pPr>
            <w:r>
              <w:rPr>
                <w:rFonts w:asciiTheme="minorHAnsi" w:hAnsiTheme="minorHAnsi"/>
                <w:sz w:val="20"/>
                <w:szCs w:val="20"/>
              </w:rPr>
              <w:t>T</w:t>
            </w:r>
            <w:r w:rsidR="783EB3ED" w:rsidRPr="00684342">
              <w:rPr>
                <w:rFonts w:asciiTheme="minorHAnsi" w:hAnsiTheme="minorHAnsi"/>
                <w:sz w:val="20"/>
                <w:szCs w:val="20"/>
              </w:rPr>
              <w:t xml:space="preserve">erensko </w:t>
            </w:r>
            <w:r w:rsidR="5D2276EC" w:rsidRPr="00684342">
              <w:rPr>
                <w:rFonts w:asciiTheme="minorHAnsi" w:hAnsiTheme="minorHAnsi"/>
                <w:sz w:val="20"/>
                <w:szCs w:val="20"/>
              </w:rPr>
              <w:t>kartiranje habitatnih tipov na projektnem območju Kot pri Muri (Lendava) in digitalizacija</w:t>
            </w:r>
            <w:r>
              <w:rPr>
                <w:rFonts w:asciiTheme="minorHAnsi" w:hAnsiTheme="minorHAnsi"/>
                <w:sz w:val="20"/>
                <w:szCs w:val="20"/>
              </w:rPr>
              <w:t>.</w:t>
            </w:r>
          </w:p>
          <w:p w14:paraId="32C407D2" w14:textId="77777777" w:rsidR="512A5F9D" w:rsidRPr="00684342" w:rsidRDefault="00252335" w:rsidP="00643D67">
            <w:pPr>
              <w:pStyle w:val="Odstavekseznama"/>
              <w:numPr>
                <w:ilvl w:val="0"/>
                <w:numId w:val="84"/>
              </w:numPr>
              <w:ind w:left="334"/>
              <w:rPr>
                <w:rFonts w:asciiTheme="minorHAnsi" w:hAnsiTheme="minorHAnsi"/>
                <w:sz w:val="20"/>
                <w:szCs w:val="20"/>
              </w:rPr>
            </w:pPr>
            <w:r>
              <w:rPr>
                <w:rFonts w:asciiTheme="minorHAnsi" w:hAnsiTheme="minorHAnsi"/>
                <w:sz w:val="20"/>
                <w:szCs w:val="20"/>
              </w:rPr>
              <w:t>S</w:t>
            </w:r>
            <w:r w:rsidR="512A5F9D" w:rsidRPr="00684342">
              <w:rPr>
                <w:rFonts w:asciiTheme="minorHAnsi" w:hAnsiTheme="minorHAnsi"/>
                <w:sz w:val="20"/>
                <w:szCs w:val="20"/>
              </w:rPr>
              <w:t>nemanje izhodiščnega stanja projektnega območja v naravi (v sodelovanju z</w:t>
            </w:r>
            <w:r w:rsidR="009C2CDE">
              <w:rPr>
                <w:rFonts w:asciiTheme="minorHAnsi" w:hAnsiTheme="minorHAnsi"/>
                <w:sz w:val="20"/>
                <w:szCs w:val="20"/>
              </w:rPr>
              <w:t> </w:t>
            </w:r>
            <w:r w:rsidR="512A5F9D" w:rsidRPr="00684342">
              <w:rPr>
                <w:rFonts w:asciiTheme="minorHAnsi" w:hAnsiTheme="minorHAnsi"/>
                <w:sz w:val="20"/>
                <w:szCs w:val="20"/>
              </w:rPr>
              <w:t>VGP Pomgrad)</w:t>
            </w:r>
            <w:r>
              <w:rPr>
                <w:rFonts w:asciiTheme="minorHAnsi" w:hAnsiTheme="minorHAnsi"/>
                <w:sz w:val="20"/>
                <w:szCs w:val="20"/>
              </w:rPr>
              <w:t>.</w:t>
            </w:r>
          </w:p>
          <w:p w14:paraId="256CC77A" w14:textId="77777777" w:rsidR="01B06088" w:rsidRPr="00684342" w:rsidRDefault="00252335" w:rsidP="00643D67">
            <w:pPr>
              <w:pStyle w:val="Odstavekseznama"/>
              <w:numPr>
                <w:ilvl w:val="0"/>
                <w:numId w:val="84"/>
              </w:numPr>
              <w:ind w:left="334"/>
              <w:rPr>
                <w:rFonts w:asciiTheme="minorHAnsi" w:hAnsiTheme="minorHAnsi"/>
                <w:sz w:val="20"/>
                <w:szCs w:val="20"/>
              </w:rPr>
            </w:pPr>
            <w:r>
              <w:rPr>
                <w:rFonts w:asciiTheme="minorHAnsi" w:hAnsiTheme="minorHAnsi"/>
                <w:sz w:val="20"/>
                <w:szCs w:val="20"/>
              </w:rPr>
              <w:t>P</w:t>
            </w:r>
            <w:r w:rsidR="01B06088" w:rsidRPr="00684342">
              <w:rPr>
                <w:rFonts w:asciiTheme="minorHAnsi" w:hAnsiTheme="minorHAnsi"/>
                <w:sz w:val="20"/>
                <w:szCs w:val="20"/>
              </w:rPr>
              <w:t>riprava strokovnih podlag in osnutka izhodišč za obnovo mokrotnih travišč pred izvedbo ukrepov v Kotu</w:t>
            </w:r>
            <w:r>
              <w:rPr>
                <w:rFonts w:asciiTheme="minorHAnsi" w:hAnsiTheme="minorHAnsi"/>
                <w:sz w:val="20"/>
                <w:szCs w:val="20"/>
              </w:rPr>
              <w:t>.</w:t>
            </w:r>
          </w:p>
          <w:p w14:paraId="592D5209" w14:textId="77777777" w:rsidR="2B75850C" w:rsidRPr="00684342" w:rsidRDefault="00DC56BB" w:rsidP="00643D67">
            <w:pPr>
              <w:pStyle w:val="Odstavekseznama"/>
              <w:numPr>
                <w:ilvl w:val="0"/>
                <w:numId w:val="84"/>
              </w:numPr>
              <w:ind w:left="334"/>
              <w:rPr>
                <w:rFonts w:asciiTheme="minorHAnsi" w:hAnsiTheme="minorHAnsi"/>
                <w:sz w:val="20"/>
                <w:szCs w:val="20"/>
              </w:rPr>
            </w:pPr>
            <w:r>
              <w:rPr>
                <w:rFonts w:asciiTheme="minorHAnsi" w:hAnsiTheme="minorHAnsi"/>
                <w:sz w:val="20"/>
                <w:szCs w:val="20"/>
              </w:rPr>
              <w:t>P</w:t>
            </w:r>
            <w:r w:rsidR="2B75850C" w:rsidRPr="00684342">
              <w:rPr>
                <w:rFonts w:asciiTheme="minorHAnsi" w:hAnsiTheme="minorHAnsi"/>
                <w:sz w:val="20"/>
                <w:szCs w:val="20"/>
              </w:rPr>
              <w:t>riprava kart (HT, Natura 2000 HT, ITV na območju Kot in pregled varstveno pomembnih vrst metuljev v BO Mura)</w:t>
            </w:r>
            <w:r>
              <w:rPr>
                <w:rFonts w:asciiTheme="minorHAnsi" w:hAnsiTheme="minorHAnsi"/>
                <w:sz w:val="20"/>
                <w:szCs w:val="20"/>
              </w:rPr>
              <w:t>.</w:t>
            </w:r>
          </w:p>
          <w:p w14:paraId="3AB0FE62" w14:textId="77777777" w:rsidR="39D09FD9" w:rsidRPr="00684342" w:rsidRDefault="00DC56BB" w:rsidP="00643D67">
            <w:pPr>
              <w:pStyle w:val="Odstavekseznama"/>
              <w:numPr>
                <w:ilvl w:val="0"/>
                <w:numId w:val="84"/>
              </w:numPr>
              <w:ind w:left="334"/>
              <w:rPr>
                <w:rFonts w:asciiTheme="minorHAnsi" w:hAnsiTheme="minorHAnsi"/>
                <w:sz w:val="20"/>
                <w:szCs w:val="20"/>
              </w:rPr>
            </w:pPr>
            <w:r>
              <w:rPr>
                <w:rFonts w:asciiTheme="minorHAnsi" w:hAnsiTheme="minorHAnsi"/>
                <w:sz w:val="20"/>
                <w:szCs w:val="20"/>
              </w:rPr>
              <w:t>S</w:t>
            </w:r>
            <w:r w:rsidR="39D09FD9" w:rsidRPr="00684342">
              <w:rPr>
                <w:rFonts w:asciiTheme="minorHAnsi" w:hAnsiTheme="minorHAnsi"/>
                <w:sz w:val="20"/>
                <w:szCs w:val="20"/>
              </w:rPr>
              <w:t xml:space="preserve">trokovna </w:t>
            </w:r>
            <w:r w:rsidR="7B69E4EF" w:rsidRPr="00684342">
              <w:rPr>
                <w:rFonts w:asciiTheme="minorHAnsi" w:hAnsiTheme="minorHAnsi"/>
                <w:sz w:val="20"/>
                <w:szCs w:val="20"/>
              </w:rPr>
              <w:t xml:space="preserve">podpora </w:t>
            </w:r>
            <w:r w:rsidR="3C9E9112" w:rsidRPr="00684342">
              <w:rPr>
                <w:rFonts w:asciiTheme="minorHAnsi" w:hAnsiTheme="minorHAnsi"/>
                <w:sz w:val="20"/>
                <w:szCs w:val="20"/>
              </w:rPr>
              <w:t xml:space="preserve">vodilnemu partnerju </w:t>
            </w:r>
            <w:r w:rsidR="7B69E4EF" w:rsidRPr="00684342">
              <w:rPr>
                <w:rFonts w:asciiTheme="minorHAnsi" w:hAnsiTheme="minorHAnsi"/>
                <w:sz w:val="20"/>
                <w:szCs w:val="20"/>
              </w:rPr>
              <w:t xml:space="preserve">pri </w:t>
            </w:r>
            <w:r w:rsidR="0872ECF0" w:rsidRPr="00684342">
              <w:rPr>
                <w:rFonts w:asciiTheme="minorHAnsi" w:hAnsiTheme="minorHAnsi"/>
                <w:sz w:val="20"/>
                <w:szCs w:val="20"/>
              </w:rPr>
              <w:t>pripravi javn</w:t>
            </w:r>
            <w:r w:rsidR="36881B5C" w:rsidRPr="00684342">
              <w:rPr>
                <w:rFonts w:asciiTheme="minorHAnsi" w:hAnsiTheme="minorHAnsi"/>
                <w:sz w:val="20"/>
                <w:szCs w:val="20"/>
              </w:rPr>
              <w:t>ega</w:t>
            </w:r>
            <w:r w:rsidR="0872ECF0" w:rsidRPr="00684342">
              <w:rPr>
                <w:rFonts w:asciiTheme="minorHAnsi" w:hAnsiTheme="minorHAnsi"/>
                <w:sz w:val="20"/>
                <w:szCs w:val="20"/>
              </w:rPr>
              <w:t xml:space="preserve"> naročil</w:t>
            </w:r>
            <w:r w:rsidR="528EBCC5" w:rsidRPr="00684342">
              <w:rPr>
                <w:rFonts w:asciiTheme="minorHAnsi" w:hAnsiTheme="minorHAnsi"/>
                <w:sz w:val="20"/>
                <w:szCs w:val="20"/>
              </w:rPr>
              <w:t>a</w:t>
            </w:r>
            <w:r w:rsidR="0872ECF0" w:rsidRPr="00684342">
              <w:rPr>
                <w:rFonts w:asciiTheme="minorHAnsi" w:hAnsiTheme="minorHAnsi"/>
                <w:sz w:val="20"/>
                <w:szCs w:val="20"/>
              </w:rPr>
              <w:t xml:space="preserve"> </w:t>
            </w:r>
            <w:r w:rsidR="611B7C1D" w:rsidRPr="00684342">
              <w:rPr>
                <w:rFonts w:asciiTheme="minorHAnsi" w:hAnsiTheme="minorHAnsi"/>
                <w:sz w:val="20"/>
                <w:szCs w:val="20"/>
              </w:rPr>
              <w:t>ter</w:t>
            </w:r>
            <w:r w:rsidR="0872ECF0" w:rsidRPr="00684342">
              <w:rPr>
                <w:rFonts w:asciiTheme="minorHAnsi" w:hAnsiTheme="minorHAnsi"/>
                <w:sz w:val="20"/>
                <w:szCs w:val="20"/>
              </w:rPr>
              <w:t xml:space="preserve"> </w:t>
            </w:r>
            <w:r w:rsidR="4CAFC208" w:rsidRPr="00684342">
              <w:rPr>
                <w:rFonts w:asciiTheme="minorHAnsi" w:hAnsiTheme="minorHAnsi"/>
                <w:sz w:val="20"/>
                <w:szCs w:val="20"/>
              </w:rPr>
              <w:t xml:space="preserve">pomoč pri </w:t>
            </w:r>
            <w:r w:rsidR="7B69E4EF" w:rsidRPr="00684342">
              <w:rPr>
                <w:rFonts w:asciiTheme="minorHAnsi" w:hAnsiTheme="minorHAnsi"/>
                <w:sz w:val="20"/>
                <w:szCs w:val="20"/>
              </w:rPr>
              <w:t xml:space="preserve">pridobivanju zunanjega izvajalca za študijo o traviščih v </w:t>
            </w:r>
            <w:proofErr w:type="spellStart"/>
            <w:r w:rsidR="7B69E4EF" w:rsidRPr="00684342">
              <w:rPr>
                <w:rFonts w:asciiTheme="minorHAnsi" w:hAnsiTheme="minorHAnsi"/>
                <w:sz w:val="20"/>
                <w:szCs w:val="20"/>
              </w:rPr>
              <w:t>Biosfernem</w:t>
            </w:r>
            <w:proofErr w:type="spellEnd"/>
            <w:r w:rsidR="7B69E4EF" w:rsidRPr="00684342">
              <w:rPr>
                <w:rFonts w:asciiTheme="minorHAnsi" w:hAnsiTheme="minorHAnsi"/>
                <w:sz w:val="20"/>
                <w:szCs w:val="20"/>
              </w:rPr>
              <w:t xml:space="preserve"> območju Mura (z argumenti za odkup zemljišč v sklopu projekta) in komunikacija/sestanki s potencialnimi izvajalci (KGZS MS, S</w:t>
            </w:r>
            <w:r w:rsidR="6D33960B" w:rsidRPr="00684342">
              <w:rPr>
                <w:rFonts w:asciiTheme="minorHAnsi" w:hAnsiTheme="minorHAnsi"/>
                <w:sz w:val="20"/>
                <w:szCs w:val="20"/>
              </w:rPr>
              <w:t xml:space="preserve">. </w:t>
            </w:r>
            <w:r w:rsidR="7B69E4EF" w:rsidRPr="00684342">
              <w:rPr>
                <w:rFonts w:asciiTheme="minorHAnsi" w:hAnsiTheme="minorHAnsi"/>
                <w:sz w:val="20"/>
                <w:szCs w:val="20"/>
              </w:rPr>
              <w:t>Kl</w:t>
            </w:r>
            <w:r w:rsidR="213DD849" w:rsidRPr="00684342">
              <w:rPr>
                <w:rFonts w:asciiTheme="minorHAnsi" w:hAnsiTheme="minorHAnsi"/>
                <w:sz w:val="20"/>
                <w:szCs w:val="20"/>
              </w:rPr>
              <w:t>e</w:t>
            </w:r>
            <w:r w:rsidR="7B69E4EF" w:rsidRPr="00684342">
              <w:rPr>
                <w:rFonts w:asciiTheme="minorHAnsi" w:hAnsiTheme="minorHAnsi"/>
                <w:sz w:val="20"/>
                <w:szCs w:val="20"/>
              </w:rPr>
              <w:t>menčič, Zavita</w:t>
            </w:r>
            <w:r>
              <w:rPr>
                <w:rFonts w:asciiTheme="minorHAnsi" w:hAnsiTheme="minorHAnsi"/>
                <w:sz w:val="20"/>
                <w:szCs w:val="20"/>
              </w:rPr>
              <w:t xml:space="preserve"> </w:t>
            </w:r>
            <w:r w:rsidR="7B69E4EF" w:rsidRPr="00684342">
              <w:rPr>
                <w:rFonts w:asciiTheme="minorHAnsi" w:hAnsiTheme="minorHAnsi"/>
                <w:sz w:val="20"/>
                <w:szCs w:val="20"/>
              </w:rPr>
              <w:t>...)</w:t>
            </w:r>
            <w:r>
              <w:rPr>
                <w:rFonts w:asciiTheme="minorHAnsi" w:hAnsiTheme="minorHAnsi"/>
                <w:sz w:val="20"/>
                <w:szCs w:val="20"/>
              </w:rPr>
              <w:t>.</w:t>
            </w:r>
          </w:p>
          <w:p w14:paraId="331BCAA5" w14:textId="77777777" w:rsidR="4B0BCDC9" w:rsidRPr="00684342" w:rsidRDefault="00DC56BB" w:rsidP="00643D67">
            <w:pPr>
              <w:pStyle w:val="Odstavekseznama"/>
              <w:numPr>
                <w:ilvl w:val="0"/>
                <w:numId w:val="84"/>
              </w:numPr>
              <w:ind w:left="334"/>
              <w:rPr>
                <w:rFonts w:asciiTheme="minorHAnsi" w:hAnsiTheme="minorHAnsi"/>
                <w:sz w:val="20"/>
                <w:szCs w:val="20"/>
              </w:rPr>
            </w:pPr>
            <w:r>
              <w:rPr>
                <w:rFonts w:asciiTheme="minorHAnsi" w:hAnsiTheme="minorHAnsi"/>
                <w:sz w:val="20"/>
                <w:szCs w:val="20"/>
              </w:rPr>
              <w:t>S</w:t>
            </w:r>
            <w:r w:rsidR="193428B6" w:rsidRPr="00684342">
              <w:rPr>
                <w:rFonts w:asciiTheme="minorHAnsi" w:hAnsiTheme="minorHAnsi"/>
                <w:sz w:val="20"/>
                <w:szCs w:val="20"/>
              </w:rPr>
              <w:t xml:space="preserve">trokovna </w:t>
            </w:r>
            <w:r w:rsidR="740FB2D9" w:rsidRPr="00684342">
              <w:rPr>
                <w:rFonts w:asciiTheme="minorHAnsi" w:hAnsiTheme="minorHAnsi"/>
                <w:sz w:val="20"/>
                <w:szCs w:val="20"/>
              </w:rPr>
              <w:t xml:space="preserve">podpora </w:t>
            </w:r>
            <w:r w:rsidR="71234AA9" w:rsidRPr="00684342">
              <w:rPr>
                <w:rFonts w:asciiTheme="minorHAnsi" w:hAnsiTheme="minorHAnsi"/>
                <w:sz w:val="20"/>
                <w:szCs w:val="20"/>
              </w:rPr>
              <w:t xml:space="preserve">pri pripravi javnega naročila in pomoč </w:t>
            </w:r>
            <w:r w:rsidR="740FB2D9" w:rsidRPr="00684342">
              <w:rPr>
                <w:rFonts w:asciiTheme="minorHAnsi" w:hAnsiTheme="minorHAnsi"/>
                <w:sz w:val="20"/>
                <w:szCs w:val="20"/>
              </w:rPr>
              <w:t>pri pridobivanju zunanjega izvajalca za popis metuljev</w:t>
            </w:r>
            <w:r>
              <w:rPr>
                <w:rFonts w:asciiTheme="minorHAnsi" w:hAnsiTheme="minorHAnsi"/>
                <w:sz w:val="20"/>
                <w:szCs w:val="20"/>
              </w:rPr>
              <w:t>.</w:t>
            </w:r>
          </w:p>
          <w:p w14:paraId="4C39FC00" w14:textId="77777777" w:rsidR="1435064C" w:rsidRPr="00684342" w:rsidRDefault="00DC56BB" w:rsidP="00643D67">
            <w:pPr>
              <w:pStyle w:val="Odstavekseznama"/>
              <w:numPr>
                <w:ilvl w:val="0"/>
                <w:numId w:val="84"/>
              </w:numPr>
              <w:ind w:left="334"/>
              <w:rPr>
                <w:rFonts w:asciiTheme="minorHAnsi" w:hAnsiTheme="minorHAnsi"/>
                <w:sz w:val="20"/>
                <w:szCs w:val="20"/>
              </w:rPr>
            </w:pPr>
            <w:r>
              <w:rPr>
                <w:rFonts w:asciiTheme="minorHAnsi" w:hAnsiTheme="minorHAnsi"/>
                <w:sz w:val="20"/>
                <w:szCs w:val="20"/>
              </w:rPr>
              <w:t>S</w:t>
            </w:r>
            <w:r w:rsidR="1435064C" w:rsidRPr="00684342">
              <w:rPr>
                <w:rFonts w:asciiTheme="minorHAnsi" w:hAnsiTheme="minorHAnsi"/>
                <w:sz w:val="20"/>
                <w:szCs w:val="20"/>
              </w:rPr>
              <w:t xml:space="preserve">odelovanje pri izobraževalno-ozaveščevalnih dogodkih, </w:t>
            </w:r>
            <w:proofErr w:type="spellStart"/>
            <w:r w:rsidR="1435064C" w:rsidRPr="00684342">
              <w:rPr>
                <w:rFonts w:asciiTheme="minorHAnsi" w:hAnsiTheme="minorHAnsi"/>
                <w:sz w:val="20"/>
                <w:szCs w:val="20"/>
              </w:rPr>
              <w:t>diseminacija</w:t>
            </w:r>
            <w:proofErr w:type="spellEnd"/>
            <w:r w:rsidR="1435064C" w:rsidRPr="00684342">
              <w:rPr>
                <w:rFonts w:asciiTheme="minorHAnsi" w:hAnsiTheme="minorHAnsi"/>
                <w:sz w:val="20"/>
                <w:szCs w:val="20"/>
              </w:rPr>
              <w:t xml:space="preserve"> (Mura Festival, predstavitev dela </w:t>
            </w:r>
            <w:r w:rsidR="000D5DD0">
              <w:rPr>
                <w:rFonts w:asciiTheme="minorHAnsi" w:hAnsiTheme="minorHAnsi"/>
                <w:sz w:val="20"/>
                <w:szCs w:val="20"/>
              </w:rPr>
              <w:t>Z</w:t>
            </w:r>
            <w:r w:rsidR="1435064C" w:rsidRPr="00684342">
              <w:rPr>
                <w:rFonts w:asciiTheme="minorHAnsi" w:hAnsiTheme="minorHAnsi"/>
                <w:sz w:val="20"/>
                <w:szCs w:val="20"/>
              </w:rPr>
              <w:t xml:space="preserve">avoda in </w:t>
            </w:r>
            <w:proofErr w:type="spellStart"/>
            <w:r w:rsidR="1435064C" w:rsidRPr="00684342">
              <w:rPr>
                <w:rFonts w:asciiTheme="minorHAnsi" w:hAnsiTheme="minorHAnsi"/>
                <w:sz w:val="20"/>
                <w:szCs w:val="20"/>
              </w:rPr>
              <w:t>Biosfernega</w:t>
            </w:r>
            <w:proofErr w:type="spellEnd"/>
            <w:r w:rsidR="1435064C" w:rsidRPr="00684342">
              <w:rPr>
                <w:rFonts w:asciiTheme="minorHAnsi" w:hAnsiTheme="minorHAnsi"/>
                <w:sz w:val="20"/>
                <w:szCs w:val="20"/>
              </w:rPr>
              <w:t xml:space="preserve"> območja Mura organizaciji </w:t>
            </w:r>
            <w:proofErr w:type="spellStart"/>
            <w:r w:rsidR="1435064C" w:rsidRPr="00684342">
              <w:rPr>
                <w:rFonts w:asciiTheme="minorHAnsi" w:hAnsiTheme="minorHAnsi"/>
                <w:sz w:val="20"/>
                <w:szCs w:val="20"/>
              </w:rPr>
              <w:t>Natural</w:t>
            </w:r>
            <w:proofErr w:type="spellEnd"/>
            <w:r w:rsidR="1435064C" w:rsidRPr="00684342">
              <w:rPr>
                <w:rFonts w:asciiTheme="minorHAnsi" w:hAnsiTheme="minorHAnsi"/>
                <w:sz w:val="20"/>
                <w:szCs w:val="20"/>
              </w:rPr>
              <w:t xml:space="preserve"> </w:t>
            </w:r>
            <w:proofErr w:type="spellStart"/>
            <w:r w:rsidR="1435064C" w:rsidRPr="00684342">
              <w:rPr>
                <w:rFonts w:asciiTheme="minorHAnsi" w:hAnsiTheme="minorHAnsi"/>
                <w:sz w:val="20"/>
                <w:szCs w:val="20"/>
              </w:rPr>
              <w:t>England</w:t>
            </w:r>
            <w:proofErr w:type="spellEnd"/>
            <w:r w:rsidR="1435064C" w:rsidRPr="00684342">
              <w:rPr>
                <w:rFonts w:asciiTheme="minorHAnsi" w:hAnsiTheme="minorHAnsi"/>
                <w:sz w:val="20"/>
                <w:szCs w:val="20"/>
              </w:rPr>
              <w:t>)</w:t>
            </w:r>
            <w:r>
              <w:rPr>
                <w:rFonts w:asciiTheme="minorHAnsi" w:hAnsiTheme="minorHAnsi"/>
                <w:sz w:val="20"/>
                <w:szCs w:val="20"/>
              </w:rPr>
              <w:t>.</w:t>
            </w:r>
          </w:p>
          <w:p w14:paraId="67856098" w14:textId="77777777" w:rsidR="5D2276EC" w:rsidRPr="00684342" w:rsidRDefault="00DC56BB" w:rsidP="00643D67">
            <w:pPr>
              <w:pStyle w:val="Odstavekseznama"/>
              <w:numPr>
                <w:ilvl w:val="0"/>
                <w:numId w:val="84"/>
              </w:numPr>
              <w:ind w:left="334"/>
              <w:rPr>
                <w:rFonts w:asciiTheme="minorHAnsi" w:hAnsiTheme="minorHAnsi"/>
                <w:sz w:val="20"/>
                <w:szCs w:val="20"/>
              </w:rPr>
            </w:pPr>
            <w:r>
              <w:rPr>
                <w:rFonts w:asciiTheme="minorHAnsi" w:hAnsiTheme="minorHAnsi"/>
                <w:sz w:val="20"/>
                <w:szCs w:val="20"/>
              </w:rPr>
              <w:t>A</w:t>
            </w:r>
            <w:r w:rsidR="5D2276EC" w:rsidRPr="00684342">
              <w:rPr>
                <w:rFonts w:asciiTheme="minorHAnsi" w:hAnsiTheme="minorHAnsi"/>
                <w:sz w:val="20"/>
                <w:szCs w:val="20"/>
              </w:rPr>
              <w:t>dministracija (</w:t>
            </w:r>
            <w:r w:rsidR="2A0903C2" w:rsidRPr="00684342">
              <w:rPr>
                <w:rFonts w:asciiTheme="minorHAnsi" w:hAnsiTheme="minorHAnsi"/>
                <w:sz w:val="20"/>
                <w:szCs w:val="20"/>
              </w:rPr>
              <w:t xml:space="preserve">dve </w:t>
            </w:r>
            <w:r w:rsidR="5D2276EC" w:rsidRPr="00684342">
              <w:rPr>
                <w:rFonts w:asciiTheme="minorHAnsi" w:hAnsiTheme="minorHAnsi"/>
                <w:sz w:val="20"/>
                <w:szCs w:val="20"/>
              </w:rPr>
              <w:t>poročanj</w:t>
            </w:r>
            <w:r w:rsidR="4FECAE20" w:rsidRPr="00684342">
              <w:rPr>
                <w:rFonts w:asciiTheme="minorHAnsi" w:hAnsiTheme="minorHAnsi"/>
                <w:sz w:val="20"/>
                <w:szCs w:val="20"/>
              </w:rPr>
              <w:t>i</w:t>
            </w:r>
            <w:r w:rsidR="5D2276EC" w:rsidRPr="00684342">
              <w:rPr>
                <w:rFonts w:asciiTheme="minorHAnsi" w:hAnsiTheme="minorHAnsi"/>
                <w:sz w:val="20"/>
                <w:szCs w:val="20"/>
              </w:rPr>
              <w:t xml:space="preserve"> – vsebina </w:t>
            </w:r>
            <w:r>
              <w:rPr>
                <w:rFonts w:asciiTheme="minorHAnsi" w:hAnsiTheme="minorHAnsi"/>
                <w:sz w:val="20"/>
                <w:szCs w:val="20"/>
              </w:rPr>
              <w:t>in</w:t>
            </w:r>
            <w:r w:rsidR="5D2276EC" w:rsidRPr="00684342">
              <w:rPr>
                <w:rFonts w:asciiTheme="minorHAnsi" w:hAnsiTheme="minorHAnsi"/>
                <w:sz w:val="20"/>
                <w:szCs w:val="20"/>
              </w:rPr>
              <w:t xml:space="preserve"> finance, pogodba z WWF Adria in </w:t>
            </w:r>
            <w:r w:rsidR="5D2276EC" w:rsidRPr="00684342">
              <w:rPr>
                <w:rFonts w:asciiTheme="minorHAnsi" w:hAnsiTheme="minorHAnsi"/>
                <w:sz w:val="20"/>
                <w:szCs w:val="20"/>
              </w:rPr>
              <w:lastRenderedPageBreak/>
              <w:t>aneks k pogodbi, koordinacijski sestanki</w:t>
            </w:r>
            <w:r w:rsidR="009C2CDE">
              <w:rPr>
                <w:rFonts w:asciiTheme="minorHAnsi" w:hAnsiTheme="minorHAnsi"/>
                <w:sz w:val="20"/>
                <w:szCs w:val="20"/>
              </w:rPr>
              <w:t xml:space="preserve"> </w:t>
            </w:r>
            <w:r w:rsidR="5D2276EC" w:rsidRPr="00684342">
              <w:rPr>
                <w:rFonts w:asciiTheme="minorHAnsi" w:hAnsiTheme="minorHAnsi"/>
                <w:sz w:val="20"/>
                <w:szCs w:val="20"/>
              </w:rPr>
              <w:t>...)</w:t>
            </w:r>
            <w:r>
              <w:rPr>
                <w:rFonts w:asciiTheme="minorHAnsi" w:hAnsiTheme="minorHAnsi"/>
                <w:sz w:val="20"/>
                <w:szCs w:val="20"/>
              </w:rPr>
              <w:t>.</w:t>
            </w:r>
          </w:p>
          <w:p w14:paraId="02D783D6" w14:textId="77777777" w:rsidR="0FF4075C" w:rsidRPr="00684342" w:rsidRDefault="00DC56BB" w:rsidP="00643D67">
            <w:pPr>
              <w:pStyle w:val="Odstavekseznama"/>
              <w:numPr>
                <w:ilvl w:val="0"/>
                <w:numId w:val="84"/>
              </w:numPr>
              <w:ind w:left="334"/>
              <w:rPr>
                <w:rFonts w:asciiTheme="minorHAnsi" w:hAnsiTheme="minorHAnsi"/>
                <w:sz w:val="20"/>
                <w:szCs w:val="20"/>
              </w:rPr>
            </w:pPr>
            <w:r>
              <w:rPr>
                <w:rFonts w:asciiTheme="minorHAnsi" w:hAnsiTheme="minorHAnsi"/>
                <w:sz w:val="20"/>
                <w:szCs w:val="20"/>
              </w:rPr>
              <w:t>T</w:t>
            </w:r>
            <w:r w:rsidR="0FF4075C" w:rsidRPr="00684342">
              <w:rPr>
                <w:rFonts w:asciiTheme="minorHAnsi" w:hAnsiTheme="minorHAnsi"/>
                <w:sz w:val="20"/>
                <w:szCs w:val="20"/>
              </w:rPr>
              <w:t>erenski obisk financerja iz Anglije in več terenskih srečanj z vodilnim partnerjem</w:t>
            </w:r>
            <w:r>
              <w:rPr>
                <w:rFonts w:asciiTheme="minorHAnsi" w:hAnsiTheme="minorHAnsi"/>
                <w:sz w:val="20"/>
                <w:szCs w:val="20"/>
              </w:rPr>
              <w:t>.</w:t>
            </w:r>
          </w:p>
          <w:p w14:paraId="20E94957" w14:textId="77777777" w:rsidR="0006778E" w:rsidRDefault="00DC56BB">
            <w:pPr>
              <w:pStyle w:val="Odstavekseznama"/>
              <w:numPr>
                <w:ilvl w:val="0"/>
                <w:numId w:val="84"/>
              </w:numPr>
              <w:ind w:left="334"/>
              <w:rPr>
                <w:rFonts w:asciiTheme="minorHAnsi" w:hAnsiTheme="minorHAnsi"/>
                <w:sz w:val="20"/>
                <w:szCs w:val="20"/>
              </w:rPr>
            </w:pPr>
            <w:r>
              <w:rPr>
                <w:rFonts w:asciiTheme="minorHAnsi" w:hAnsiTheme="minorHAnsi"/>
                <w:sz w:val="20"/>
                <w:szCs w:val="20"/>
              </w:rPr>
              <w:t>P</w:t>
            </w:r>
            <w:r w:rsidR="31E604E3" w:rsidRPr="00684342">
              <w:rPr>
                <w:rFonts w:asciiTheme="minorHAnsi" w:hAnsiTheme="minorHAnsi"/>
                <w:sz w:val="20"/>
                <w:szCs w:val="20"/>
              </w:rPr>
              <w:t>odpora pri ustan</w:t>
            </w:r>
            <w:r w:rsidR="2A2CA8FF" w:rsidRPr="00684342">
              <w:rPr>
                <w:rFonts w:asciiTheme="minorHAnsi" w:hAnsiTheme="minorHAnsi"/>
                <w:sz w:val="20"/>
                <w:szCs w:val="20"/>
              </w:rPr>
              <w:t>avljanju</w:t>
            </w:r>
            <w:r w:rsidR="31E604E3" w:rsidRPr="00684342">
              <w:rPr>
                <w:rFonts w:asciiTheme="minorHAnsi" w:hAnsiTheme="minorHAnsi"/>
                <w:sz w:val="20"/>
                <w:szCs w:val="20"/>
              </w:rPr>
              <w:t xml:space="preserve"> delovne skupine </w:t>
            </w:r>
            <w:r>
              <w:rPr>
                <w:rFonts w:asciiTheme="minorHAnsi" w:hAnsiTheme="minorHAnsi" w:cstheme="minorHAnsi"/>
                <w:sz w:val="20"/>
                <w:szCs w:val="20"/>
              </w:rPr>
              <w:t>»</w:t>
            </w:r>
            <w:proofErr w:type="spellStart"/>
            <w:r w:rsidR="31E604E3" w:rsidRPr="00684342">
              <w:rPr>
                <w:rFonts w:asciiTheme="minorHAnsi" w:hAnsiTheme="minorHAnsi"/>
                <w:sz w:val="20"/>
                <w:szCs w:val="20"/>
              </w:rPr>
              <w:t>Restoration</w:t>
            </w:r>
            <w:proofErr w:type="spellEnd"/>
            <w:r w:rsidR="31E604E3" w:rsidRPr="00684342">
              <w:rPr>
                <w:rFonts w:asciiTheme="minorHAnsi" w:hAnsiTheme="minorHAnsi"/>
                <w:sz w:val="20"/>
                <w:szCs w:val="20"/>
              </w:rPr>
              <w:t xml:space="preserve"> </w:t>
            </w:r>
            <w:proofErr w:type="spellStart"/>
            <w:r w:rsidR="31E604E3" w:rsidRPr="00684342">
              <w:rPr>
                <w:rFonts w:asciiTheme="minorHAnsi" w:hAnsiTheme="minorHAnsi"/>
                <w:sz w:val="20"/>
                <w:szCs w:val="20"/>
              </w:rPr>
              <w:t>Task</w:t>
            </w:r>
            <w:proofErr w:type="spellEnd"/>
            <w:r w:rsidR="31E604E3" w:rsidRPr="00684342">
              <w:rPr>
                <w:rFonts w:asciiTheme="minorHAnsi" w:hAnsiTheme="minorHAnsi"/>
                <w:sz w:val="20"/>
                <w:szCs w:val="20"/>
              </w:rPr>
              <w:t xml:space="preserve"> </w:t>
            </w:r>
            <w:proofErr w:type="spellStart"/>
            <w:r w:rsidR="31E604E3" w:rsidRPr="00684342">
              <w:rPr>
                <w:rFonts w:asciiTheme="minorHAnsi" w:hAnsiTheme="minorHAnsi"/>
                <w:sz w:val="20"/>
                <w:szCs w:val="20"/>
              </w:rPr>
              <w:t>Force</w:t>
            </w:r>
            <w:proofErr w:type="spellEnd"/>
            <w:r w:rsidR="31E604E3" w:rsidRPr="00684342">
              <w:rPr>
                <w:rFonts w:asciiTheme="minorHAnsi" w:hAnsiTheme="minorHAnsi"/>
                <w:sz w:val="20"/>
                <w:szCs w:val="20"/>
              </w:rPr>
              <w:t xml:space="preserve"> (RTF)</w:t>
            </w:r>
            <w:r>
              <w:rPr>
                <w:rFonts w:asciiTheme="minorHAnsi" w:hAnsiTheme="minorHAnsi" w:cstheme="minorHAnsi"/>
                <w:sz w:val="20"/>
                <w:szCs w:val="20"/>
              </w:rPr>
              <w:t>«</w:t>
            </w:r>
            <w:r w:rsidR="31E604E3" w:rsidRPr="00684342">
              <w:rPr>
                <w:rFonts w:asciiTheme="minorHAnsi" w:hAnsiTheme="minorHAnsi"/>
                <w:sz w:val="20"/>
                <w:szCs w:val="20"/>
              </w:rPr>
              <w:t xml:space="preserve"> </w:t>
            </w:r>
            <w:r>
              <w:rPr>
                <w:rFonts w:asciiTheme="minorHAnsi" w:hAnsiTheme="minorHAnsi"/>
                <w:sz w:val="20"/>
                <w:szCs w:val="20"/>
              </w:rPr>
              <w:t>–</w:t>
            </w:r>
            <w:r w:rsidR="31E604E3" w:rsidRPr="00684342">
              <w:rPr>
                <w:rFonts w:asciiTheme="minorHAnsi" w:hAnsiTheme="minorHAnsi"/>
                <w:sz w:val="20"/>
                <w:szCs w:val="20"/>
              </w:rPr>
              <w:t xml:space="preserve"> mreže strokovnjakov, ki si prizadeva za interdisciplinarno obnovo U</w:t>
            </w:r>
            <w:r>
              <w:rPr>
                <w:rFonts w:asciiTheme="minorHAnsi" w:hAnsiTheme="minorHAnsi"/>
                <w:sz w:val="20"/>
                <w:szCs w:val="20"/>
              </w:rPr>
              <w:t>nescovega</w:t>
            </w:r>
            <w:r w:rsidR="31E604E3" w:rsidRPr="00684342">
              <w:rPr>
                <w:rFonts w:asciiTheme="minorHAnsi" w:hAnsiTheme="minorHAnsi"/>
                <w:sz w:val="20"/>
                <w:szCs w:val="20"/>
              </w:rPr>
              <w:t xml:space="preserve"> 5-državnega </w:t>
            </w:r>
            <w:proofErr w:type="spellStart"/>
            <w:r w:rsidR="31E604E3" w:rsidRPr="00684342">
              <w:rPr>
                <w:rFonts w:asciiTheme="minorHAnsi" w:hAnsiTheme="minorHAnsi"/>
                <w:sz w:val="20"/>
                <w:szCs w:val="20"/>
              </w:rPr>
              <w:t>biosfernega</w:t>
            </w:r>
            <w:proofErr w:type="spellEnd"/>
            <w:r w:rsidR="31E604E3" w:rsidRPr="00684342">
              <w:rPr>
                <w:rFonts w:asciiTheme="minorHAnsi" w:hAnsiTheme="minorHAnsi"/>
                <w:sz w:val="20"/>
                <w:szCs w:val="20"/>
              </w:rPr>
              <w:t xml:space="preserve"> območja Mura-Drava-Donava</w:t>
            </w:r>
            <w:r w:rsidR="00CD5A23">
              <w:rPr>
                <w:rFonts w:asciiTheme="minorHAnsi" w:hAnsiTheme="minorHAnsi"/>
                <w:sz w:val="20"/>
                <w:szCs w:val="20"/>
              </w:rPr>
              <w:t xml:space="preserve"> –</w:t>
            </w:r>
            <w:r w:rsidR="31E604E3" w:rsidRPr="00684342">
              <w:rPr>
                <w:rFonts w:asciiTheme="minorHAnsi" w:hAnsiTheme="minorHAnsi"/>
                <w:sz w:val="20"/>
                <w:szCs w:val="20"/>
              </w:rPr>
              <w:t xml:space="preserve"> in aktivno sodelovanje na sestankih RTF</w:t>
            </w:r>
            <w:r w:rsidR="162ED89F" w:rsidRPr="00684342">
              <w:rPr>
                <w:rFonts w:asciiTheme="minorHAnsi" w:hAnsiTheme="minorHAnsi"/>
                <w:sz w:val="20"/>
                <w:szCs w:val="20"/>
              </w:rPr>
              <w:t>.</w:t>
            </w:r>
          </w:p>
        </w:tc>
      </w:tr>
      <w:tr w:rsidR="321CE1AF" w14:paraId="7E101BDC" w14:textId="77777777" w:rsidTr="321CE1AF">
        <w:trPr>
          <w:trHeight w:val="300"/>
        </w:trPr>
        <w:tc>
          <w:tcPr>
            <w:tcW w:w="1898" w:type="dxa"/>
            <w:tcBorders>
              <w:top w:val="single" w:sz="8" w:space="0" w:color="000001"/>
              <w:left w:val="single" w:sz="8" w:space="0" w:color="000001"/>
              <w:bottom w:val="single" w:sz="8" w:space="0" w:color="000001"/>
              <w:right w:val="single" w:sz="8" w:space="0" w:color="000001"/>
            </w:tcBorders>
            <w:tcMar>
              <w:left w:w="108" w:type="dxa"/>
              <w:right w:w="108" w:type="dxa"/>
            </w:tcMar>
          </w:tcPr>
          <w:p w14:paraId="4E9B2766" w14:textId="77777777" w:rsidR="321CE1AF" w:rsidRDefault="321CE1AF" w:rsidP="321CE1AF">
            <w:r w:rsidRPr="321CE1AF">
              <w:rPr>
                <w:rFonts w:eastAsia="Calibri" w:cs="Calibri"/>
                <w:sz w:val="20"/>
                <w:szCs w:val="20"/>
              </w:rPr>
              <w:lastRenderedPageBreak/>
              <w:t>Status projekta:</w:t>
            </w:r>
          </w:p>
        </w:tc>
        <w:tc>
          <w:tcPr>
            <w:tcW w:w="7019" w:type="dxa"/>
            <w:tcBorders>
              <w:top w:val="single" w:sz="8" w:space="0" w:color="000001"/>
              <w:left w:val="single" w:sz="8" w:space="0" w:color="000001"/>
              <w:bottom w:val="single" w:sz="8" w:space="0" w:color="000001"/>
              <w:right w:val="single" w:sz="8" w:space="0" w:color="000001"/>
            </w:tcBorders>
            <w:tcMar>
              <w:left w:w="108" w:type="dxa"/>
              <w:right w:w="108" w:type="dxa"/>
            </w:tcMar>
          </w:tcPr>
          <w:p w14:paraId="31434DE5" w14:textId="77777777" w:rsidR="321CE1AF" w:rsidRDefault="321CE1AF" w:rsidP="321CE1AF">
            <w:r w:rsidRPr="321CE1AF">
              <w:rPr>
                <w:rFonts w:eastAsia="Calibri" w:cs="Calibri"/>
                <w:sz w:val="20"/>
                <w:szCs w:val="20"/>
              </w:rPr>
              <w:t>Poteka.</w:t>
            </w:r>
          </w:p>
        </w:tc>
      </w:tr>
      <w:tr w:rsidR="321CE1AF" w14:paraId="6ACBA7E6" w14:textId="77777777" w:rsidTr="321CE1AF">
        <w:trPr>
          <w:trHeight w:val="300"/>
        </w:trPr>
        <w:tc>
          <w:tcPr>
            <w:tcW w:w="1898" w:type="dxa"/>
            <w:tcBorders>
              <w:top w:val="single" w:sz="8" w:space="0" w:color="000001"/>
              <w:left w:val="single" w:sz="8" w:space="0" w:color="000001"/>
              <w:bottom w:val="single" w:sz="8" w:space="0" w:color="000001"/>
              <w:right w:val="single" w:sz="8" w:space="0" w:color="000001"/>
            </w:tcBorders>
            <w:tcMar>
              <w:left w:w="108" w:type="dxa"/>
              <w:right w:w="108" w:type="dxa"/>
            </w:tcMar>
          </w:tcPr>
          <w:p w14:paraId="4B09C6AD" w14:textId="77777777" w:rsidR="321CE1AF" w:rsidRDefault="321CE1AF" w:rsidP="321CE1AF">
            <w:r w:rsidRPr="321CE1AF">
              <w:rPr>
                <w:rFonts w:eastAsia="Calibri" w:cs="Calibri"/>
                <w:sz w:val="20"/>
                <w:szCs w:val="20"/>
              </w:rPr>
              <w:t>Vrednost projekta:</w:t>
            </w:r>
          </w:p>
        </w:tc>
        <w:tc>
          <w:tcPr>
            <w:tcW w:w="7019" w:type="dxa"/>
            <w:tcBorders>
              <w:top w:val="single" w:sz="8" w:space="0" w:color="000001"/>
              <w:left w:val="single" w:sz="8" w:space="0" w:color="000001"/>
              <w:bottom w:val="single" w:sz="8" w:space="0" w:color="000001"/>
              <w:right w:val="single" w:sz="8" w:space="0" w:color="000001"/>
            </w:tcBorders>
            <w:tcMar>
              <w:left w:w="108" w:type="dxa"/>
              <w:right w:w="108" w:type="dxa"/>
            </w:tcMar>
          </w:tcPr>
          <w:p w14:paraId="5117A926" w14:textId="77777777" w:rsidR="321CE1AF" w:rsidRDefault="321CE1AF" w:rsidP="321CE1AF">
            <w:pPr>
              <w:spacing w:line="252" w:lineRule="auto"/>
            </w:pPr>
            <w:r w:rsidRPr="321CE1AF">
              <w:rPr>
                <w:rFonts w:eastAsia="Calibri" w:cs="Calibri"/>
                <w:color w:val="000000" w:themeColor="text1"/>
                <w:sz w:val="20"/>
                <w:szCs w:val="20"/>
              </w:rPr>
              <w:t>4.600.000,00 USD (100</w:t>
            </w:r>
            <w:r w:rsidR="00CD5A23">
              <w:rPr>
                <w:rFonts w:eastAsia="Calibri" w:cs="Calibri"/>
                <w:color w:val="000000" w:themeColor="text1"/>
                <w:sz w:val="20"/>
                <w:szCs w:val="20"/>
              </w:rPr>
              <w:t>-odstotno</w:t>
            </w:r>
            <w:r w:rsidRPr="321CE1AF">
              <w:rPr>
                <w:rFonts w:eastAsia="Calibri" w:cs="Calibri"/>
                <w:color w:val="000000" w:themeColor="text1"/>
                <w:sz w:val="20"/>
                <w:szCs w:val="20"/>
              </w:rPr>
              <w:t xml:space="preserve"> financiranje)</w:t>
            </w:r>
          </w:p>
          <w:p w14:paraId="13C0E987" w14:textId="77777777" w:rsidR="321CE1AF" w:rsidRDefault="321CE1AF" w:rsidP="321CE1AF">
            <w:r w:rsidRPr="321CE1AF">
              <w:rPr>
                <w:rFonts w:eastAsia="Calibri" w:cs="Calibri"/>
                <w:color w:val="000000" w:themeColor="text1"/>
                <w:sz w:val="20"/>
                <w:szCs w:val="20"/>
              </w:rPr>
              <w:t>Zavodov del: po sedanji delni pogodbi 39.300,00 USD (cel projekt 171.000,00 USD)</w:t>
            </w:r>
          </w:p>
        </w:tc>
      </w:tr>
      <w:tr w:rsidR="321CE1AF" w14:paraId="4B73E96D" w14:textId="77777777" w:rsidTr="321CE1AF">
        <w:trPr>
          <w:trHeight w:val="300"/>
        </w:trPr>
        <w:tc>
          <w:tcPr>
            <w:tcW w:w="1898" w:type="dxa"/>
            <w:tcBorders>
              <w:top w:val="single" w:sz="8" w:space="0" w:color="000001"/>
              <w:left w:val="single" w:sz="8" w:space="0" w:color="000001"/>
              <w:bottom w:val="single" w:sz="8" w:space="0" w:color="000001"/>
              <w:right w:val="single" w:sz="8" w:space="0" w:color="000001"/>
            </w:tcBorders>
            <w:tcMar>
              <w:left w:w="108" w:type="dxa"/>
              <w:right w:w="108" w:type="dxa"/>
            </w:tcMar>
          </w:tcPr>
          <w:p w14:paraId="21F503D0" w14:textId="77777777" w:rsidR="321CE1AF" w:rsidRDefault="321CE1AF" w:rsidP="321CE1AF">
            <w:r w:rsidRPr="321CE1AF">
              <w:rPr>
                <w:rFonts w:eastAsia="Calibri" w:cs="Calibri"/>
                <w:sz w:val="20"/>
                <w:szCs w:val="20"/>
              </w:rPr>
              <w:t>Vir sredstev:</w:t>
            </w:r>
          </w:p>
        </w:tc>
        <w:tc>
          <w:tcPr>
            <w:tcW w:w="7019" w:type="dxa"/>
            <w:tcBorders>
              <w:top w:val="single" w:sz="8" w:space="0" w:color="000001"/>
              <w:left w:val="single" w:sz="8" w:space="0" w:color="000001"/>
              <w:bottom w:val="single" w:sz="8" w:space="0" w:color="000001"/>
              <w:right w:val="single" w:sz="8" w:space="0" w:color="000001"/>
            </w:tcBorders>
            <w:tcMar>
              <w:left w:w="108" w:type="dxa"/>
              <w:right w:w="108" w:type="dxa"/>
            </w:tcMar>
          </w:tcPr>
          <w:p w14:paraId="4FA013B6" w14:textId="77777777" w:rsidR="321CE1AF" w:rsidRDefault="321CE1AF" w:rsidP="321CE1AF">
            <w:pPr>
              <w:rPr>
                <w:rFonts w:eastAsia="Calibri" w:cs="Calibri"/>
                <w:color w:val="000000" w:themeColor="text1"/>
                <w:sz w:val="20"/>
                <w:szCs w:val="20"/>
              </w:rPr>
            </w:pPr>
            <w:proofErr w:type="spellStart"/>
            <w:r w:rsidRPr="321CE1AF">
              <w:rPr>
                <w:rFonts w:eastAsia="Calibri" w:cs="Calibri"/>
                <w:color w:val="000000" w:themeColor="text1"/>
                <w:sz w:val="20"/>
                <w:szCs w:val="20"/>
              </w:rPr>
              <w:t>Endangered</w:t>
            </w:r>
            <w:proofErr w:type="spellEnd"/>
            <w:r w:rsidRPr="321CE1AF">
              <w:rPr>
                <w:rFonts w:eastAsia="Calibri" w:cs="Calibri"/>
                <w:color w:val="000000" w:themeColor="text1"/>
                <w:sz w:val="20"/>
                <w:szCs w:val="20"/>
              </w:rPr>
              <w:t xml:space="preserve"> </w:t>
            </w:r>
            <w:proofErr w:type="spellStart"/>
            <w:r w:rsidRPr="321CE1AF">
              <w:rPr>
                <w:rFonts w:eastAsia="Calibri" w:cs="Calibri"/>
                <w:color w:val="000000" w:themeColor="text1"/>
                <w:sz w:val="20"/>
                <w:szCs w:val="20"/>
              </w:rPr>
              <w:t>Landscapes</w:t>
            </w:r>
            <w:proofErr w:type="spellEnd"/>
            <w:r w:rsidRPr="321CE1AF">
              <w:rPr>
                <w:rFonts w:eastAsia="Calibri" w:cs="Calibri"/>
                <w:color w:val="000000" w:themeColor="text1"/>
                <w:sz w:val="20"/>
                <w:szCs w:val="20"/>
              </w:rPr>
              <w:t xml:space="preserve"> &amp; </w:t>
            </w:r>
            <w:proofErr w:type="spellStart"/>
            <w:r w:rsidRPr="321CE1AF">
              <w:rPr>
                <w:rFonts w:eastAsia="Calibri" w:cs="Calibri"/>
                <w:color w:val="000000" w:themeColor="text1"/>
                <w:sz w:val="20"/>
                <w:szCs w:val="20"/>
              </w:rPr>
              <w:t>Seascapes</w:t>
            </w:r>
            <w:proofErr w:type="spellEnd"/>
            <w:r w:rsidRPr="321CE1AF">
              <w:rPr>
                <w:rFonts w:eastAsia="Calibri" w:cs="Calibri"/>
                <w:color w:val="000000" w:themeColor="text1"/>
                <w:sz w:val="20"/>
                <w:szCs w:val="20"/>
              </w:rPr>
              <w:t xml:space="preserve"> </w:t>
            </w:r>
            <w:proofErr w:type="spellStart"/>
            <w:r w:rsidRPr="321CE1AF">
              <w:rPr>
                <w:rFonts w:eastAsia="Calibri" w:cs="Calibri"/>
                <w:color w:val="000000" w:themeColor="text1"/>
                <w:sz w:val="20"/>
                <w:szCs w:val="20"/>
              </w:rPr>
              <w:t>Programme</w:t>
            </w:r>
            <w:proofErr w:type="spellEnd"/>
            <w:r w:rsidRPr="321CE1AF">
              <w:rPr>
                <w:rFonts w:eastAsia="Calibri" w:cs="Calibri"/>
                <w:color w:val="000000" w:themeColor="text1"/>
                <w:sz w:val="20"/>
                <w:szCs w:val="20"/>
              </w:rPr>
              <w:t xml:space="preserve">, </w:t>
            </w:r>
            <w:r w:rsidR="6E015514" w:rsidRPr="321CE1AF">
              <w:rPr>
                <w:rFonts w:eastAsia="Calibri" w:cs="Calibri"/>
                <w:color w:val="000000" w:themeColor="text1"/>
                <w:sz w:val="20"/>
                <w:szCs w:val="20"/>
              </w:rPr>
              <w:t xml:space="preserve">Cambridge </w:t>
            </w:r>
            <w:proofErr w:type="spellStart"/>
            <w:r w:rsidR="6E015514" w:rsidRPr="321CE1AF">
              <w:rPr>
                <w:rFonts w:eastAsia="Calibri" w:cs="Calibri"/>
                <w:color w:val="000000" w:themeColor="text1"/>
                <w:sz w:val="20"/>
                <w:szCs w:val="20"/>
              </w:rPr>
              <w:t>Conservation</w:t>
            </w:r>
            <w:proofErr w:type="spellEnd"/>
            <w:r w:rsidR="6E015514" w:rsidRPr="321CE1AF">
              <w:rPr>
                <w:rFonts w:eastAsia="Calibri" w:cs="Calibri"/>
                <w:color w:val="000000" w:themeColor="text1"/>
                <w:sz w:val="20"/>
                <w:szCs w:val="20"/>
              </w:rPr>
              <w:t xml:space="preserve"> Iniciative, </w:t>
            </w:r>
            <w:r w:rsidRPr="321CE1AF">
              <w:rPr>
                <w:rFonts w:eastAsia="Calibri" w:cs="Calibri"/>
                <w:color w:val="000000" w:themeColor="text1"/>
                <w:sz w:val="20"/>
                <w:szCs w:val="20"/>
              </w:rPr>
              <w:t xml:space="preserve">financirano </w:t>
            </w:r>
            <w:r w:rsidR="00CD5A23">
              <w:rPr>
                <w:rFonts w:eastAsia="Calibri" w:cs="Calibri"/>
                <w:color w:val="000000" w:themeColor="text1"/>
                <w:sz w:val="20"/>
                <w:szCs w:val="20"/>
              </w:rPr>
              <w:t>i</w:t>
            </w:r>
            <w:r w:rsidRPr="321CE1AF">
              <w:rPr>
                <w:rFonts w:eastAsia="Calibri" w:cs="Calibri"/>
                <w:color w:val="000000" w:themeColor="text1"/>
                <w:sz w:val="20"/>
                <w:szCs w:val="20"/>
              </w:rPr>
              <w:t xml:space="preserve">z </w:t>
            </w:r>
            <w:proofErr w:type="spellStart"/>
            <w:r w:rsidRPr="321CE1AF">
              <w:rPr>
                <w:rFonts w:eastAsia="Calibri" w:cs="Calibri"/>
                <w:color w:val="000000" w:themeColor="text1"/>
                <w:sz w:val="20"/>
                <w:szCs w:val="20"/>
              </w:rPr>
              <w:t>Arcadia</w:t>
            </w:r>
            <w:proofErr w:type="spellEnd"/>
            <w:r w:rsidRPr="321CE1AF">
              <w:rPr>
                <w:rFonts w:eastAsia="Calibri" w:cs="Calibri"/>
                <w:color w:val="000000" w:themeColor="text1"/>
                <w:sz w:val="20"/>
                <w:szCs w:val="20"/>
              </w:rPr>
              <w:t xml:space="preserve">, a </w:t>
            </w:r>
            <w:proofErr w:type="spellStart"/>
            <w:r w:rsidRPr="321CE1AF">
              <w:rPr>
                <w:rFonts w:eastAsia="Calibri" w:cs="Calibri"/>
                <w:color w:val="000000" w:themeColor="text1"/>
                <w:sz w:val="20"/>
                <w:szCs w:val="20"/>
              </w:rPr>
              <w:t>charitable</w:t>
            </w:r>
            <w:proofErr w:type="spellEnd"/>
            <w:r w:rsidRPr="321CE1AF">
              <w:rPr>
                <w:rFonts w:eastAsia="Calibri" w:cs="Calibri"/>
                <w:color w:val="000000" w:themeColor="text1"/>
                <w:sz w:val="20"/>
                <w:szCs w:val="20"/>
              </w:rPr>
              <w:t xml:space="preserve"> </w:t>
            </w:r>
            <w:proofErr w:type="spellStart"/>
            <w:r w:rsidRPr="321CE1AF">
              <w:rPr>
                <w:rFonts w:eastAsia="Calibri" w:cs="Calibri"/>
                <w:color w:val="000000" w:themeColor="text1"/>
                <w:sz w:val="20"/>
                <w:szCs w:val="20"/>
              </w:rPr>
              <w:t>fund</w:t>
            </w:r>
            <w:proofErr w:type="spellEnd"/>
            <w:r w:rsidRPr="321CE1AF">
              <w:rPr>
                <w:rFonts w:eastAsia="Calibri" w:cs="Calibri"/>
                <w:color w:val="000000" w:themeColor="text1"/>
                <w:sz w:val="20"/>
                <w:szCs w:val="20"/>
              </w:rPr>
              <w:t xml:space="preserve"> </w:t>
            </w:r>
            <w:proofErr w:type="spellStart"/>
            <w:r w:rsidRPr="321CE1AF">
              <w:rPr>
                <w:rFonts w:eastAsia="Calibri" w:cs="Calibri"/>
                <w:color w:val="000000" w:themeColor="text1"/>
                <w:sz w:val="20"/>
                <w:szCs w:val="20"/>
              </w:rPr>
              <w:t>of</w:t>
            </w:r>
            <w:proofErr w:type="spellEnd"/>
            <w:r w:rsidRPr="321CE1AF">
              <w:rPr>
                <w:rFonts w:eastAsia="Calibri" w:cs="Calibri"/>
                <w:color w:val="000000" w:themeColor="text1"/>
                <w:sz w:val="20"/>
                <w:szCs w:val="20"/>
              </w:rPr>
              <w:t xml:space="preserve"> </w:t>
            </w:r>
            <w:proofErr w:type="spellStart"/>
            <w:r w:rsidRPr="321CE1AF">
              <w:rPr>
                <w:rFonts w:eastAsia="Calibri" w:cs="Calibri"/>
                <w:color w:val="000000" w:themeColor="text1"/>
                <w:sz w:val="20"/>
                <w:szCs w:val="20"/>
              </w:rPr>
              <w:t>Lisbet</w:t>
            </w:r>
            <w:proofErr w:type="spellEnd"/>
            <w:r w:rsidRPr="321CE1AF">
              <w:rPr>
                <w:rFonts w:eastAsia="Calibri" w:cs="Calibri"/>
                <w:color w:val="000000" w:themeColor="text1"/>
                <w:sz w:val="20"/>
                <w:szCs w:val="20"/>
              </w:rPr>
              <w:t xml:space="preserve"> </w:t>
            </w:r>
            <w:proofErr w:type="spellStart"/>
            <w:r w:rsidRPr="321CE1AF">
              <w:rPr>
                <w:rFonts w:eastAsia="Calibri" w:cs="Calibri"/>
                <w:color w:val="000000" w:themeColor="text1"/>
                <w:sz w:val="20"/>
                <w:szCs w:val="20"/>
              </w:rPr>
              <w:t>Rausing</w:t>
            </w:r>
            <w:proofErr w:type="spellEnd"/>
            <w:r w:rsidRPr="321CE1AF">
              <w:rPr>
                <w:rFonts w:eastAsia="Calibri" w:cs="Calibri"/>
                <w:color w:val="000000" w:themeColor="text1"/>
                <w:sz w:val="20"/>
                <w:szCs w:val="20"/>
              </w:rPr>
              <w:t xml:space="preserve"> </w:t>
            </w:r>
            <w:proofErr w:type="spellStart"/>
            <w:r w:rsidRPr="321CE1AF">
              <w:rPr>
                <w:rFonts w:eastAsia="Calibri" w:cs="Calibri"/>
                <w:color w:val="000000" w:themeColor="text1"/>
                <w:sz w:val="20"/>
                <w:szCs w:val="20"/>
              </w:rPr>
              <w:t>and</w:t>
            </w:r>
            <w:proofErr w:type="spellEnd"/>
            <w:r w:rsidRPr="321CE1AF">
              <w:rPr>
                <w:rFonts w:eastAsia="Calibri" w:cs="Calibri"/>
                <w:color w:val="000000" w:themeColor="text1"/>
                <w:sz w:val="20"/>
                <w:szCs w:val="20"/>
              </w:rPr>
              <w:t xml:space="preserve"> Peter Baldwin, preko vodilnega partnerja WWF Adria</w:t>
            </w:r>
            <w:r w:rsidR="002876D9">
              <w:rPr>
                <w:rFonts w:eastAsia="Calibri" w:cs="Calibri"/>
                <w:color w:val="000000" w:themeColor="text1"/>
                <w:sz w:val="20"/>
                <w:szCs w:val="20"/>
              </w:rPr>
              <w:t xml:space="preserve"> </w:t>
            </w:r>
            <w:r w:rsidR="002876D9" w:rsidRPr="321CE1AF">
              <w:rPr>
                <w:rFonts w:eastAsia="Calibri" w:cs="Calibri"/>
                <w:color w:val="000000" w:themeColor="text1"/>
                <w:sz w:val="20"/>
                <w:szCs w:val="20"/>
              </w:rPr>
              <w:t>(100 %)</w:t>
            </w:r>
            <w:r w:rsidR="00CD5A23">
              <w:rPr>
                <w:rFonts w:eastAsia="Calibri" w:cs="Calibri"/>
                <w:color w:val="000000" w:themeColor="text1"/>
                <w:sz w:val="20"/>
                <w:szCs w:val="20"/>
              </w:rPr>
              <w:t>.</w:t>
            </w:r>
          </w:p>
          <w:p w14:paraId="4B20FC17" w14:textId="77777777" w:rsidR="262E6382" w:rsidRDefault="262E6382" w:rsidP="321CE1AF">
            <w:pPr>
              <w:rPr>
                <w:rFonts w:eastAsia="Calibri" w:cs="Calibri"/>
                <w:color w:val="000000" w:themeColor="text1"/>
                <w:sz w:val="20"/>
                <w:szCs w:val="20"/>
              </w:rPr>
            </w:pPr>
            <w:hyperlink r:id="rId25">
              <w:r w:rsidRPr="009C2CDE">
                <w:rPr>
                  <w:rStyle w:val="Hiperpovezava"/>
                  <w:rFonts w:eastAsia="Calibri" w:cs="Calibri"/>
                  <w:sz w:val="20"/>
                  <w:szCs w:val="20"/>
                </w:rPr>
                <w:t>https://www.endangeredlandscapes.org/</w:t>
              </w:r>
            </w:hyperlink>
            <w:r w:rsidR="02116281" w:rsidRPr="009C2CDE">
              <w:rPr>
                <w:rFonts w:eastAsia="Calibri" w:cs="Calibri"/>
                <w:color w:val="000000" w:themeColor="text1"/>
                <w:sz w:val="20"/>
                <w:szCs w:val="20"/>
              </w:rPr>
              <w:t xml:space="preserve"> </w:t>
            </w:r>
          </w:p>
        </w:tc>
      </w:tr>
      <w:tr w:rsidR="321CE1AF" w14:paraId="19A56C8A" w14:textId="77777777" w:rsidTr="321CE1AF">
        <w:trPr>
          <w:trHeight w:val="300"/>
        </w:trPr>
        <w:tc>
          <w:tcPr>
            <w:tcW w:w="1898" w:type="dxa"/>
            <w:tcBorders>
              <w:top w:val="single" w:sz="8" w:space="0" w:color="000001"/>
              <w:left w:val="single" w:sz="8" w:space="0" w:color="000001"/>
              <w:bottom w:val="single" w:sz="8" w:space="0" w:color="000001"/>
              <w:right w:val="single" w:sz="8" w:space="0" w:color="000001"/>
            </w:tcBorders>
            <w:tcMar>
              <w:left w:w="108" w:type="dxa"/>
              <w:right w:w="108" w:type="dxa"/>
            </w:tcMar>
          </w:tcPr>
          <w:p w14:paraId="38CEEA17" w14:textId="77777777" w:rsidR="321CE1AF" w:rsidRDefault="321CE1AF" w:rsidP="321CE1AF">
            <w:r w:rsidRPr="321CE1AF">
              <w:rPr>
                <w:rFonts w:eastAsia="Calibri" w:cs="Calibri"/>
                <w:sz w:val="20"/>
                <w:szCs w:val="20"/>
              </w:rPr>
              <w:t>Trajanje:</w:t>
            </w:r>
          </w:p>
        </w:tc>
        <w:tc>
          <w:tcPr>
            <w:tcW w:w="7019" w:type="dxa"/>
            <w:tcBorders>
              <w:top w:val="single" w:sz="8" w:space="0" w:color="000001"/>
              <w:left w:val="single" w:sz="8" w:space="0" w:color="000001"/>
              <w:bottom w:val="single" w:sz="8" w:space="0" w:color="000001"/>
              <w:right w:val="single" w:sz="8" w:space="0" w:color="000001"/>
            </w:tcBorders>
            <w:tcMar>
              <w:left w:w="108" w:type="dxa"/>
              <w:right w:w="108" w:type="dxa"/>
            </w:tcMar>
          </w:tcPr>
          <w:p w14:paraId="74F758FB" w14:textId="77777777" w:rsidR="321CE1AF" w:rsidRDefault="321CE1AF" w:rsidP="321CE1AF">
            <w:r w:rsidRPr="321CE1AF">
              <w:rPr>
                <w:rFonts w:eastAsia="Calibri" w:cs="Calibri"/>
                <w:color w:val="000000" w:themeColor="text1"/>
                <w:sz w:val="20"/>
                <w:szCs w:val="20"/>
              </w:rPr>
              <w:t>1.</w:t>
            </w:r>
            <w:r w:rsidR="009C2CDE">
              <w:rPr>
                <w:rFonts w:eastAsia="Calibri" w:cs="Calibri"/>
                <w:color w:val="000000" w:themeColor="text1"/>
                <w:sz w:val="20"/>
                <w:szCs w:val="20"/>
              </w:rPr>
              <w:t xml:space="preserve"> </w:t>
            </w:r>
            <w:r w:rsidRPr="321CE1AF">
              <w:rPr>
                <w:rFonts w:eastAsia="Calibri" w:cs="Calibri"/>
                <w:color w:val="000000" w:themeColor="text1"/>
                <w:sz w:val="20"/>
                <w:szCs w:val="20"/>
              </w:rPr>
              <w:t>9.</w:t>
            </w:r>
            <w:r w:rsidR="009C2CDE">
              <w:rPr>
                <w:rFonts w:eastAsia="Calibri" w:cs="Calibri"/>
                <w:color w:val="000000" w:themeColor="text1"/>
                <w:sz w:val="20"/>
                <w:szCs w:val="20"/>
              </w:rPr>
              <w:t xml:space="preserve"> </w:t>
            </w:r>
            <w:r w:rsidRPr="321CE1AF">
              <w:rPr>
                <w:rFonts w:eastAsia="Calibri" w:cs="Calibri"/>
                <w:color w:val="000000" w:themeColor="text1"/>
                <w:sz w:val="20"/>
                <w:szCs w:val="20"/>
              </w:rPr>
              <w:t xml:space="preserve">2022 </w:t>
            </w:r>
            <w:r w:rsidR="00CD5A23">
              <w:rPr>
                <w:rFonts w:eastAsia="Calibri" w:cs="Calibri"/>
                <w:color w:val="000000" w:themeColor="text1"/>
                <w:sz w:val="20"/>
                <w:szCs w:val="20"/>
              </w:rPr>
              <w:t>–</w:t>
            </w:r>
            <w:r w:rsidRPr="321CE1AF">
              <w:rPr>
                <w:rFonts w:eastAsia="Calibri" w:cs="Calibri"/>
                <w:color w:val="000000" w:themeColor="text1"/>
                <w:sz w:val="20"/>
                <w:szCs w:val="20"/>
              </w:rPr>
              <w:t xml:space="preserve"> 15.</w:t>
            </w:r>
            <w:r w:rsidR="009C2CDE">
              <w:rPr>
                <w:rFonts w:eastAsia="Calibri" w:cs="Calibri"/>
                <w:color w:val="000000" w:themeColor="text1"/>
                <w:sz w:val="20"/>
                <w:szCs w:val="20"/>
              </w:rPr>
              <w:t xml:space="preserve"> </w:t>
            </w:r>
            <w:r w:rsidRPr="321CE1AF">
              <w:rPr>
                <w:rFonts w:eastAsia="Calibri" w:cs="Calibri"/>
                <w:color w:val="000000" w:themeColor="text1"/>
                <w:sz w:val="20"/>
                <w:szCs w:val="20"/>
              </w:rPr>
              <w:t>4.</w:t>
            </w:r>
            <w:r w:rsidR="009C2CDE">
              <w:rPr>
                <w:rFonts w:eastAsia="Calibri" w:cs="Calibri"/>
                <w:color w:val="000000" w:themeColor="text1"/>
                <w:sz w:val="20"/>
                <w:szCs w:val="20"/>
              </w:rPr>
              <w:t xml:space="preserve"> </w:t>
            </w:r>
            <w:r w:rsidRPr="321CE1AF">
              <w:rPr>
                <w:rFonts w:eastAsia="Calibri" w:cs="Calibri"/>
                <w:color w:val="000000" w:themeColor="text1"/>
                <w:sz w:val="20"/>
                <w:szCs w:val="20"/>
              </w:rPr>
              <w:t xml:space="preserve">2024 </w:t>
            </w:r>
            <w:r w:rsidR="00CD5A23">
              <w:rPr>
                <w:rFonts w:eastAsia="Calibri" w:cs="Calibri"/>
                <w:color w:val="000000" w:themeColor="text1"/>
                <w:sz w:val="20"/>
                <w:szCs w:val="20"/>
              </w:rPr>
              <w:t>–</w:t>
            </w:r>
            <w:r w:rsidRPr="321CE1AF">
              <w:rPr>
                <w:rFonts w:eastAsia="Calibri" w:cs="Calibri"/>
                <w:color w:val="000000" w:themeColor="text1"/>
                <w:sz w:val="20"/>
                <w:szCs w:val="20"/>
              </w:rPr>
              <w:t xml:space="preserve"> zaenkrat sklenjena pogodba za to obdobje</w:t>
            </w:r>
          </w:p>
          <w:p w14:paraId="501D9336" w14:textId="77777777" w:rsidR="321CE1AF" w:rsidRDefault="321CE1AF" w:rsidP="321CE1AF">
            <w:r w:rsidRPr="321CE1AF">
              <w:rPr>
                <w:rFonts w:eastAsia="Calibri" w:cs="Calibri"/>
                <w:color w:val="000000" w:themeColor="text1"/>
                <w:sz w:val="20"/>
                <w:szCs w:val="20"/>
              </w:rPr>
              <w:t>(cel projekt 1.</w:t>
            </w:r>
            <w:r w:rsidR="009C2CDE">
              <w:rPr>
                <w:rFonts w:eastAsia="Calibri" w:cs="Calibri"/>
                <w:color w:val="000000" w:themeColor="text1"/>
                <w:sz w:val="20"/>
                <w:szCs w:val="20"/>
              </w:rPr>
              <w:t xml:space="preserve"> </w:t>
            </w:r>
            <w:r w:rsidRPr="321CE1AF">
              <w:rPr>
                <w:rFonts w:eastAsia="Calibri" w:cs="Calibri"/>
                <w:color w:val="000000" w:themeColor="text1"/>
                <w:sz w:val="20"/>
                <w:szCs w:val="20"/>
              </w:rPr>
              <w:t>9.</w:t>
            </w:r>
            <w:r w:rsidR="009C2CDE">
              <w:rPr>
                <w:rFonts w:eastAsia="Calibri" w:cs="Calibri"/>
                <w:color w:val="000000" w:themeColor="text1"/>
                <w:sz w:val="20"/>
                <w:szCs w:val="20"/>
              </w:rPr>
              <w:t xml:space="preserve"> </w:t>
            </w:r>
            <w:r w:rsidRPr="321CE1AF">
              <w:rPr>
                <w:rFonts w:eastAsia="Calibri" w:cs="Calibri"/>
                <w:color w:val="000000" w:themeColor="text1"/>
                <w:sz w:val="20"/>
                <w:szCs w:val="20"/>
              </w:rPr>
              <w:t>2022 – 15.</w:t>
            </w:r>
            <w:r w:rsidR="009C2CDE">
              <w:rPr>
                <w:rFonts w:eastAsia="Calibri" w:cs="Calibri"/>
                <w:color w:val="000000" w:themeColor="text1"/>
                <w:sz w:val="20"/>
                <w:szCs w:val="20"/>
              </w:rPr>
              <w:t xml:space="preserve"> </w:t>
            </w:r>
            <w:r w:rsidRPr="321CE1AF">
              <w:rPr>
                <w:rFonts w:eastAsia="Calibri" w:cs="Calibri"/>
                <w:color w:val="000000" w:themeColor="text1"/>
                <w:sz w:val="20"/>
                <w:szCs w:val="20"/>
              </w:rPr>
              <w:t>4.</w:t>
            </w:r>
            <w:r w:rsidR="009C2CDE">
              <w:rPr>
                <w:rFonts w:eastAsia="Calibri" w:cs="Calibri"/>
                <w:color w:val="000000" w:themeColor="text1"/>
                <w:sz w:val="20"/>
                <w:szCs w:val="20"/>
              </w:rPr>
              <w:t xml:space="preserve"> </w:t>
            </w:r>
            <w:r w:rsidRPr="321CE1AF">
              <w:rPr>
                <w:rFonts w:eastAsia="Calibri" w:cs="Calibri"/>
                <w:color w:val="000000" w:themeColor="text1"/>
                <w:sz w:val="20"/>
                <w:szCs w:val="20"/>
              </w:rPr>
              <w:t>2027), odločitev za nadaljevanje je odvisno od odkupa zemljišč slovenskega partnerja Občina Lendava</w:t>
            </w:r>
            <w:r w:rsidR="009C2CDE">
              <w:rPr>
                <w:rFonts w:eastAsia="Calibri" w:cs="Calibri"/>
                <w:color w:val="000000" w:themeColor="text1"/>
                <w:sz w:val="20"/>
                <w:szCs w:val="20"/>
              </w:rPr>
              <w:t>.</w:t>
            </w:r>
          </w:p>
        </w:tc>
      </w:tr>
      <w:tr w:rsidR="321CE1AF" w14:paraId="14150217" w14:textId="77777777" w:rsidTr="321CE1AF">
        <w:trPr>
          <w:trHeight w:val="300"/>
        </w:trPr>
        <w:tc>
          <w:tcPr>
            <w:tcW w:w="1898" w:type="dxa"/>
            <w:tcBorders>
              <w:top w:val="single" w:sz="8" w:space="0" w:color="000001"/>
              <w:left w:val="single" w:sz="8" w:space="0" w:color="000001"/>
              <w:bottom w:val="single" w:sz="8" w:space="0" w:color="000001"/>
              <w:right w:val="single" w:sz="8" w:space="0" w:color="000001"/>
            </w:tcBorders>
            <w:tcMar>
              <w:left w:w="108" w:type="dxa"/>
              <w:right w:w="108" w:type="dxa"/>
            </w:tcMar>
          </w:tcPr>
          <w:p w14:paraId="7A41AF83" w14:textId="77777777" w:rsidR="321CE1AF" w:rsidRDefault="321CE1AF" w:rsidP="321CE1AF">
            <w:r w:rsidRPr="321CE1AF">
              <w:rPr>
                <w:rFonts w:eastAsia="Calibri" w:cs="Calibri"/>
                <w:sz w:val="20"/>
                <w:szCs w:val="20"/>
              </w:rPr>
              <w:t>Partnerji:</w:t>
            </w:r>
          </w:p>
          <w:p w14:paraId="44F73C6F" w14:textId="77777777" w:rsidR="321CE1AF" w:rsidRDefault="321CE1AF" w:rsidP="321CE1AF">
            <w:r w:rsidRPr="321CE1AF">
              <w:rPr>
                <w:rFonts w:eastAsia="Calibri" w:cs="Calibri"/>
                <w:sz w:val="20"/>
                <w:szCs w:val="20"/>
              </w:rPr>
              <w:t xml:space="preserve"> </w:t>
            </w:r>
          </w:p>
        </w:tc>
        <w:tc>
          <w:tcPr>
            <w:tcW w:w="7019" w:type="dxa"/>
            <w:tcBorders>
              <w:top w:val="single" w:sz="8" w:space="0" w:color="000001"/>
              <w:left w:val="single" w:sz="8" w:space="0" w:color="000001"/>
              <w:bottom w:val="single" w:sz="8" w:space="0" w:color="000001"/>
              <w:right w:val="single" w:sz="8" w:space="0" w:color="000001"/>
            </w:tcBorders>
            <w:tcMar>
              <w:left w:w="108" w:type="dxa"/>
              <w:right w:w="108" w:type="dxa"/>
            </w:tcMar>
          </w:tcPr>
          <w:p w14:paraId="5BD6544D" w14:textId="77777777" w:rsidR="321CE1AF" w:rsidRPr="00684342" w:rsidRDefault="321CE1AF" w:rsidP="00643D67">
            <w:pPr>
              <w:pStyle w:val="Odstavekseznama"/>
              <w:numPr>
                <w:ilvl w:val="0"/>
                <w:numId w:val="9"/>
              </w:numPr>
              <w:spacing w:line="276" w:lineRule="auto"/>
              <w:ind w:left="483"/>
              <w:rPr>
                <w:rFonts w:eastAsia="Calibri" w:cs="Calibri"/>
                <w:color w:val="000000" w:themeColor="text1"/>
                <w:sz w:val="20"/>
                <w:szCs w:val="20"/>
              </w:rPr>
            </w:pPr>
            <w:r w:rsidRPr="00684342">
              <w:rPr>
                <w:rFonts w:eastAsia="Calibri" w:cs="Calibri"/>
                <w:color w:val="000000" w:themeColor="text1"/>
                <w:sz w:val="20"/>
                <w:szCs w:val="20"/>
              </w:rPr>
              <w:t xml:space="preserve">WWF Adria </w:t>
            </w:r>
            <w:r w:rsidR="00CD5A23">
              <w:rPr>
                <w:rFonts w:eastAsia="Calibri" w:cs="Calibri"/>
                <w:color w:val="000000" w:themeColor="text1"/>
                <w:sz w:val="20"/>
                <w:szCs w:val="20"/>
              </w:rPr>
              <w:t xml:space="preserve">(Hrvaška) </w:t>
            </w:r>
            <w:r w:rsidRPr="00684342">
              <w:rPr>
                <w:rFonts w:eastAsia="Calibri" w:cs="Calibri"/>
                <w:color w:val="000000" w:themeColor="text1"/>
                <w:sz w:val="20"/>
                <w:szCs w:val="20"/>
              </w:rPr>
              <w:t xml:space="preserve">(vodilni partner) </w:t>
            </w:r>
          </w:p>
          <w:p w14:paraId="486CEFFB" w14:textId="77777777" w:rsidR="27F4A54C" w:rsidRPr="00684342" w:rsidRDefault="27F4A54C" w:rsidP="00643D67">
            <w:pPr>
              <w:pStyle w:val="Odstavekseznama"/>
              <w:numPr>
                <w:ilvl w:val="0"/>
                <w:numId w:val="9"/>
              </w:numPr>
              <w:spacing w:line="276" w:lineRule="auto"/>
              <w:ind w:left="483"/>
              <w:rPr>
                <w:rFonts w:eastAsia="Calibri" w:cs="Calibri"/>
                <w:color w:val="000000" w:themeColor="text1"/>
                <w:sz w:val="20"/>
                <w:szCs w:val="20"/>
              </w:rPr>
            </w:pPr>
            <w:r w:rsidRPr="00684342">
              <w:rPr>
                <w:rFonts w:eastAsia="Calibri" w:cs="Calibri"/>
                <w:color w:val="000000" w:themeColor="text1"/>
                <w:sz w:val="20"/>
                <w:szCs w:val="20"/>
              </w:rPr>
              <w:t xml:space="preserve">WWF </w:t>
            </w:r>
            <w:proofErr w:type="spellStart"/>
            <w:r w:rsidRPr="00684342">
              <w:rPr>
                <w:rFonts w:eastAsia="Calibri" w:cs="Calibri"/>
                <w:color w:val="000000" w:themeColor="text1"/>
                <w:sz w:val="20"/>
                <w:szCs w:val="20"/>
              </w:rPr>
              <w:t>Austria</w:t>
            </w:r>
            <w:proofErr w:type="spellEnd"/>
            <w:r w:rsidRPr="00684342">
              <w:rPr>
                <w:rFonts w:eastAsia="Calibri" w:cs="Calibri"/>
                <w:color w:val="000000" w:themeColor="text1"/>
                <w:sz w:val="20"/>
                <w:szCs w:val="20"/>
              </w:rPr>
              <w:t xml:space="preserve"> (A</w:t>
            </w:r>
            <w:r w:rsidR="00CD5A23">
              <w:rPr>
                <w:rFonts w:eastAsia="Calibri" w:cs="Calibri"/>
                <w:color w:val="000000" w:themeColor="text1"/>
                <w:sz w:val="20"/>
                <w:szCs w:val="20"/>
              </w:rPr>
              <w:t>vstrija</w:t>
            </w:r>
            <w:r w:rsidRPr="00684342">
              <w:rPr>
                <w:rFonts w:eastAsia="Calibri" w:cs="Calibri"/>
                <w:color w:val="000000" w:themeColor="text1"/>
                <w:sz w:val="20"/>
                <w:szCs w:val="20"/>
              </w:rPr>
              <w:t>)</w:t>
            </w:r>
          </w:p>
          <w:p w14:paraId="163F3A24" w14:textId="77777777" w:rsidR="27F4A54C" w:rsidRPr="00684342" w:rsidRDefault="27F4A54C" w:rsidP="00643D67">
            <w:pPr>
              <w:pStyle w:val="Odstavekseznama"/>
              <w:numPr>
                <w:ilvl w:val="0"/>
                <w:numId w:val="9"/>
              </w:numPr>
              <w:spacing w:line="276" w:lineRule="auto"/>
              <w:ind w:left="483"/>
              <w:rPr>
                <w:rFonts w:eastAsia="Calibri" w:cs="Calibri"/>
                <w:color w:val="000000" w:themeColor="text1"/>
                <w:sz w:val="20"/>
                <w:szCs w:val="20"/>
              </w:rPr>
            </w:pPr>
            <w:r w:rsidRPr="00684342">
              <w:rPr>
                <w:rFonts w:eastAsia="Calibri" w:cs="Calibri"/>
                <w:color w:val="000000" w:themeColor="text1"/>
                <w:sz w:val="20"/>
                <w:szCs w:val="20"/>
              </w:rPr>
              <w:t xml:space="preserve">WWF </w:t>
            </w:r>
            <w:proofErr w:type="spellStart"/>
            <w:r w:rsidRPr="00684342">
              <w:rPr>
                <w:rFonts w:eastAsia="Calibri" w:cs="Calibri"/>
                <w:color w:val="000000" w:themeColor="text1"/>
                <w:sz w:val="20"/>
                <w:szCs w:val="20"/>
              </w:rPr>
              <w:t>Hungary</w:t>
            </w:r>
            <w:proofErr w:type="spellEnd"/>
            <w:r w:rsidRPr="00684342">
              <w:rPr>
                <w:rFonts w:eastAsia="Calibri" w:cs="Calibri"/>
                <w:color w:val="000000" w:themeColor="text1"/>
                <w:sz w:val="20"/>
                <w:szCs w:val="20"/>
              </w:rPr>
              <w:t xml:space="preserve"> (</w:t>
            </w:r>
            <w:r w:rsidR="00CD5A23">
              <w:rPr>
                <w:rFonts w:eastAsia="Calibri" w:cs="Calibri"/>
                <w:color w:val="000000" w:themeColor="text1"/>
                <w:sz w:val="20"/>
                <w:szCs w:val="20"/>
              </w:rPr>
              <w:t>Madžarska</w:t>
            </w:r>
            <w:r w:rsidRPr="00684342">
              <w:rPr>
                <w:rFonts w:eastAsia="Calibri" w:cs="Calibri"/>
                <w:color w:val="000000" w:themeColor="text1"/>
                <w:sz w:val="20"/>
                <w:szCs w:val="20"/>
              </w:rPr>
              <w:t>)</w:t>
            </w:r>
          </w:p>
          <w:p w14:paraId="12A63546" w14:textId="77777777" w:rsidR="27F4A54C" w:rsidRPr="00684342" w:rsidRDefault="27F4A54C" w:rsidP="00643D67">
            <w:pPr>
              <w:pStyle w:val="Odstavekseznama"/>
              <w:numPr>
                <w:ilvl w:val="0"/>
                <w:numId w:val="9"/>
              </w:numPr>
              <w:spacing w:line="276" w:lineRule="auto"/>
              <w:ind w:left="483"/>
              <w:rPr>
                <w:rFonts w:eastAsia="Calibri" w:cs="Calibri"/>
                <w:color w:val="000000" w:themeColor="text1"/>
                <w:sz w:val="20"/>
                <w:szCs w:val="20"/>
              </w:rPr>
            </w:pPr>
            <w:r w:rsidRPr="00684342">
              <w:rPr>
                <w:rFonts w:eastAsia="Calibri" w:cs="Calibri"/>
                <w:color w:val="000000" w:themeColor="text1"/>
                <w:sz w:val="20"/>
                <w:szCs w:val="20"/>
              </w:rPr>
              <w:t>Občina Lendava (S</w:t>
            </w:r>
            <w:r w:rsidR="00CD5A23">
              <w:rPr>
                <w:rFonts w:eastAsia="Calibri" w:cs="Calibri"/>
                <w:color w:val="000000" w:themeColor="text1"/>
                <w:sz w:val="20"/>
                <w:szCs w:val="20"/>
              </w:rPr>
              <w:t>lovenija</w:t>
            </w:r>
            <w:r w:rsidRPr="00684342">
              <w:rPr>
                <w:rFonts w:eastAsia="Calibri" w:cs="Calibri"/>
                <w:color w:val="000000" w:themeColor="text1"/>
                <w:sz w:val="20"/>
                <w:szCs w:val="20"/>
              </w:rPr>
              <w:t>)</w:t>
            </w:r>
          </w:p>
          <w:p w14:paraId="0D5668C5" w14:textId="77777777" w:rsidR="321CE1AF" w:rsidRPr="00684342" w:rsidRDefault="321CE1AF" w:rsidP="00643D67">
            <w:pPr>
              <w:pStyle w:val="Odstavekseznama"/>
              <w:numPr>
                <w:ilvl w:val="0"/>
                <w:numId w:val="9"/>
              </w:numPr>
              <w:spacing w:line="276" w:lineRule="auto"/>
              <w:ind w:left="483"/>
              <w:rPr>
                <w:rFonts w:eastAsia="Calibri" w:cs="Calibri"/>
                <w:color w:val="000000" w:themeColor="text1"/>
                <w:sz w:val="20"/>
                <w:szCs w:val="20"/>
              </w:rPr>
            </w:pPr>
            <w:r w:rsidRPr="00684342">
              <w:rPr>
                <w:rFonts w:eastAsia="Calibri" w:cs="Calibri"/>
                <w:color w:val="000000" w:themeColor="text1"/>
                <w:sz w:val="20"/>
                <w:szCs w:val="20"/>
              </w:rPr>
              <w:t>Zavod Republike Slovenije za varstvo narave (S</w:t>
            </w:r>
            <w:r w:rsidR="00CD5A23">
              <w:rPr>
                <w:rFonts w:eastAsia="Calibri" w:cs="Calibri"/>
                <w:color w:val="000000" w:themeColor="text1"/>
                <w:sz w:val="20"/>
                <w:szCs w:val="20"/>
              </w:rPr>
              <w:t>lovenija</w:t>
            </w:r>
            <w:r w:rsidRPr="00684342">
              <w:rPr>
                <w:rFonts w:eastAsia="Calibri" w:cs="Calibri"/>
                <w:color w:val="000000" w:themeColor="text1"/>
                <w:sz w:val="20"/>
                <w:szCs w:val="20"/>
              </w:rPr>
              <w:t xml:space="preserve">) </w:t>
            </w:r>
          </w:p>
          <w:p w14:paraId="46FDF2BB" w14:textId="77777777" w:rsidR="321CE1AF" w:rsidRPr="00684342" w:rsidRDefault="321CE1AF" w:rsidP="00643D67">
            <w:pPr>
              <w:pStyle w:val="Odstavekseznama"/>
              <w:numPr>
                <w:ilvl w:val="0"/>
                <w:numId w:val="9"/>
              </w:numPr>
              <w:spacing w:line="276" w:lineRule="auto"/>
              <w:ind w:left="483"/>
              <w:rPr>
                <w:rFonts w:eastAsia="Calibri" w:cs="Calibri"/>
                <w:color w:val="000000" w:themeColor="text1"/>
                <w:sz w:val="20"/>
                <w:szCs w:val="20"/>
              </w:rPr>
            </w:pPr>
            <w:r w:rsidRPr="00684342">
              <w:rPr>
                <w:rFonts w:eastAsia="Calibri" w:cs="Calibri"/>
                <w:color w:val="000000" w:themeColor="text1"/>
                <w:sz w:val="20"/>
                <w:szCs w:val="20"/>
              </w:rPr>
              <w:t xml:space="preserve">Javna ustanova </w:t>
            </w:r>
            <w:r w:rsidR="00CD5A23">
              <w:rPr>
                <w:rFonts w:eastAsia="Calibri" w:cs="Calibri"/>
                <w:color w:val="000000" w:themeColor="text1"/>
                <w:sz w:val="20"/>
                <w:szCs w:val="20"/>
              </w:rPr>
              <w:t>»</w:t>
            </w:r>
            <w:r w:rsidRPr="00684342">
              <w:rPr>
                <w:rFonts w:eastAsia="Calibri" w:cs="Calibri"/>
                <w:color w:val="000000" w:themeColor="text1"/>
                <w:sz w:val="20"/>
                <w:szCs w:val="20"/>
              </w:rPr>
              <w:t xml:space="preserve">Park prirode </w:t>
            </w:r>
            <w:proofErr w:type="spellStart"/>
            <w:r w:rsidRPr="00684342">
              <w:rPr>
                <w:rFonts w:eastAsia="Calibri" w:cs="Calibri"/>
                <w:color w:val="000000" w:themeColor="text1"/>
                <w:sz w:val="20"/>
                <w:szCs w:val="20"/>
              </w:rPr>
              <w:t>Kopački</w:t>
            </w:r>
            <w:proofErr w:type="spellEnd"/>
            <w:r w:rsidRPr="00684342">
              <w:rPr>
                <w:rFonts w:eastAsia="Calibri" w:cs="Calibri"/>
                <w:color w:val="000000" w:themeColor="text1"/>
                <w:sz w:val="20"/>
                <w:szCs w:val="20"/>
              </w:rPr>
              <w:t xml:space="preserve"> rit</w:t>
            </w:r>
            <w:r w:rsidR="00F94F77">
              <w:rPr>
                <w:rFonts w:eastAsia="Calibri" w:cs="Calibri"/>
                <w:color w:val="000000" w:themeColor="text1"/>
                <w:sz w:val="20"/>
                <w:szCs w:val="20"/>
              </w:rPr>
              <w:t>«</w:t>
            </w:r>
            <w:r w:rsidRPr="00684342">
              <w:rPr>
                <w:rFonts w:eastAsia="Calibri" w:cs="Calibri"/>
                <w:color w:val="000000" w:themeColor="text1"/>
                <w:sz w:val="20"/>
                <w:szCs w:val="20"/>
              </w:rPr>
              <w:t xml:space="preserve"> (H</w:t>
            </w:r>
            <w:r w:rsidR="00F94F77">
              <w:rPr>
                <w:rFonts w:eastAsia="Calibri" w:cs="Calibri"/>
                <w:color w:val="000000" w:themeColor="text1"/>
                <w:sz w:val="20"/>
                <w:szCs w:val="20"/>
              </w:rPr>
              <w:t>rvaška</w:t>
            </w:r>
            <w:r w:rsidRPr="00684342">
              <w:rPr>
                <w:rFonts w:eastAsia="Calibri" w:cs="Calibri"/>
                <w:color w:val="000000" w:themeColor="text1"/>
                <w:sz w:val="20"/>
                <w:szCs w:val="20"/>
              </w:rPr>
              <w:t>)</w:t>
            </w:r>
          </w:p>
          <w:p w14:paraId="1755CD5F" w14:textId="77777777" w:rsidR="321CE1AF" w:rsidRPr="00684342" w:rsidRDefault="321CE1AF" w:rsidP="00643D67">
            <w:pPr>
              <w:pStyle w:val="Odstavekseznama"/>
              <w:numPr>
                <w:ilvl w:val="0"/>
                <w:numId w:val="9"/>
              </w:numPr>
              <w:spacing w:line="276" w:lineRule="auto"/>
              <w:ind w:left="483"/>
              <w:rPr>
                <w:rFonts w:eastAsia="Calibri" w:cs="Calibri"/>
                <w:color w:val="000000" w:themeColor="text1"/>
                <w:sz w:val="20"/>
                <w:szCs w:val="20"/>
              </w:rPr>
            </w:pPr>
            <w:r w:rsidRPr="00684342">
              <w:rPr>
                <w:rFonts w:eastAsia="Calibri" w:cs="Calibri"/>
                <w:color w:val="000000" w:themeColor="text1"/>
                <w:sz w:val="20"/>
                <w:szCs w:val="20"/>
              </w:rPr>
              <w:t xml:space="preserve">Javno </w:t>
            </w:r>
            <w:proofErr w:type="spellStart"/>
            <w:r w:rsidRPr="00684342">
              <w:rPr>
                <w:rFonts w:eastAsia="Calibri" w:cs="Calibri"/>
                <w:color w:val="000000" w:themeColor="text1"/>
                <w:sz w:val="20"/>
                <w:szCs w:val="20"/>
              </w:rPr>
              <w:t>preduzeće</w:t>
            </w:r>
            <w:proofErr w:type="spellEnd"/>
            <w:r w:rsidRPr="00684342">
              <w:rPr>
                <w:rFonts w:eastAsia="Calibri" w:cs="Calibri"/>
                <w:color w:val="000000" w:themeColor="text1"/>
                <w:sz w:val="20"/>
                <w:szCs w:val="20"/>
              </w:rPr>
              <w:t xml:space="preserve"> Hrvatske vode (H</w:t>
            </w:r>
            <w:r w:rsidR="00F94F77">
              <w:rPr>
                <w:rFonts w:eastAsia="Calibri" w:cs="Calibri"/>
                <w:color w:val="000000" w:themeColor="text1"/>
                <w:sz w:val="20"/>
                <w:szCs w:val="20"/>
              </w:rPr>
              <w:t>rvaška</w:t>
            </w:r>
            <w:r w:rsidRPr="00684342">
              <w:rPr>
                <w:rFonts w:eastAsia="Calibri" w:cs="Calibri"/>
                <w:color w:val="000000" w:themeColor="text1"/>
                <w:sz w:val="20"/>
                <w:szCs w:val="20"/>
              </w:rPr>
              <w:t>)</w:t>
            </w:r>
          </w:p>
          <w:p w14:paraId="51B47C65" w14:textId="77777777" w:rsidR="0006778E" w:rsidRDefault="321CE1AF">
            <w:pPr>
              <w:pStyle w:val="Odstavekseznama"/>
              <w:numPr>
                <w:ilvl w:val="0"/>
                <w:numId w:val="9"/>
              </w:numPr>
              <w:spacing w:line="276" w:lineRule="auto"/>
              <w:ind w:left="483"/>
              <w:rPr>
                <w:rFonts w:asciiTheme="minorHAnsi" w:hAnsiTheme="minorHAnsi"/>
                <w:sz w:val="20"/>
                <w:szCs w:val="20"/>
              </w:rPr>
            </w:pPr>
            <w:r w:rsidRPr="00684342">
              <w:rPr>
                <w:rFonts w:eastAsia="Calibri" w:cs="Calibri"/>
                <w:color w:val="000000" w:themeColor="text1"/>
                <w:sz w:val="20"/>
                <w:szCs w:val="20"/>
              </w:rPr>
              <w:t xml:space="preserve">Javno </w:t>
            </w:r>
            <w:proofErr w:type="spellStart"/>
            <w:r w:rsidRPr="00684342">
              <w:rPr>
                <w:rFonts w:eastAsia="Calibri" w:cs="Calibri"/>
                <w:color w:val="000000" w:themeColor="text1"/>
                <w:sz w:val="20"/>
                <w:szCs w:val="20"/>
              </w:rPr>
              <w:t>preduze</w:t>
            </w:r>
            <w:r w:rsidR="00F94F77">
              <w:rPr>
                <w:rFonts w:eastAsia="Calibri" w:cs="Calibri"/>
                <w:color w:val="000000" w:themeColor="text1"/>
                <w:sz w:val="20"/>
                <w:szCs w:val="20"/>
              </w:rPr>
              <w:t>će</w:t>
            </w:r>
            <w:proofErr w:type="spellEnd"/>
            <w:r w:rsidR="00F94F77">
              <w:rPr>
                <w:rFonts w:eastAsia="Calibri" w:cs="Calibri"/>
                <w:color w:val="000000" w:themeColor="text1"/>
                <w:sz w:val="20"/>
                <w:szCs w:val="20"/>
              </w:rPr>
              <w:t xml:space="preserve"> »</w:t>
            </w:r>
            <w:proofErr w:type="spellStart"/>
            <w:r w:rsidRPr="00684342">
              <w:rPr>
                <w:rFonts w:eastAsia="Calibri" w:cs="Calibri"/>
                <w:color w:val="000000" w:themeColor="text1"/>
                <w:sz w:val="20"/>
                <w:szCs w:val="20"/>
              </w:rPr>
              <w:t>Vojvodinašume</w:t>
            </w:r>
            <w:proofErr w:type="spellEnd"/>
            <w:r w:rsidR="00F94F77">
              <w:rPr>
                <w:rFonts w:eastAsia="Calibri" w:cs="Calibri"/>
                <w:color w:val="000000" w:themeColor="text1"/>
                <w:sz w:val="20"/>
                <w:szCs w:val="20"/>
              </w:rPr>
              <w:t>«</w:t>
            </w:r>
            <w:r w:rsidRPr="00684342">
              <w:rPr>
                <w:rFonts w:eastAsia="Calibri" w:cs="Calibri"/>
                <w:color w:val="000000" w:themeColor="text1"/>
                <w:sz w:val="20"/>
                <w:szCs w:val="20"/>
              </w:rPr>
              <w:t xml:space="preserve"> </w:t>
            </w:r>
            <w:proofErr w:type="spellStart"/>
            <w:r w:rsidRPr="00684342">
              <w:rPr>
                <w:rFonts w:eastAsia="Calibri" w:cs="Calibri"/>
                <w:color w:val="000000" w:themeColor="text1"/>
                <w:sz w:val="20"/>
                <w:szCs w:val="20"/>
              </w:rPr>
              <w:t>Petrovaradin</w:t>
            </w:r>
            <w:proofErr w:type="spellEnd"/>
            <w:r w:rsidRPr="00684342">
              <w:rPr>
                <w:rFonts w:eastAsia="Calibri" w:cs="Calibri"/>
                <w:color w:val="000000" w:themeColor="text1"/>
                <w:sz w:val="20"/>
                <w:szCs w:val="20"/>
              </w:rPr>
              <w:t xml:space="preserve"> (S</w:t>
            </w:r>
            <w:r w:rsidR="00F94F77">
              <w:rPr>
                <w:rFonts w:eastAsia="Calibri" w:cs="Calibri"/>
                <w:color w:val="000000" w:themeColor="text1"/>
                <w:sz w:val="20"/>
                <w:szCs w:val="20"/>
              </w:rPr>
              <w:t>rbija</w:t>
            </w:r>
            <w:r w:rsidRPr="00684342">
              <w:rPr>
                <w:rFonts w:eastAsia="Calibri" w:cs="Calibri"/>
                <w:color w:val="000000" w:themeColor="text1"/>
                <w:sz w:val="20"/>
                <w:szCs w:val="20"/>
              </w:rPr>
              <w:t>)</w:t>
            </w:r>
          </w:p>
        </w:tc>
      </w:tr>
      <w:tr w:rsidR="321CE1AF" w14:paraId="01E59C60" w14:textId="77777777" w:rsidTr="321CE1AF">
        <w:trPr>
          <w:trHeight w:val="300"/>
        </w:trPr>
        <w:tc>
          <w:tcPr>
            <w:tcW w:w="1898" w:type="dxa"/>
            <w:tcBorders>
              <w:top w:val="single" w:sz="8" w:space="0" w:color="000001"/>
              <w:left w:val="single" w:sz="8" w:space="0" w:color="000001"/>
              <w:bottom w:val="single" w:sz="8" w:space="0" w:color="000001"/>
              <w:right w:val="single" w:sz="8" w:space="0" w:color="000001"/>
            </w:tcBorders>
            <w:tcMar>
              <w:left w:w="108" w:type="dxa"/>
              <w:right w:w="108" w:type="dxa"/>
            </w:tcMar>
          </w:tcPr>
          <w:p w14:paraId="04FDE634" w14:textId="77777777" w:rsidR="321CE1AF" w:rsidRDefault="321CE1AF" w:rsidP="00F94F77">
            <w:pPr>
              <w:jc w:val="left"/>
            </w:pPr>
            <w:r w:rsidRPr="321CE1AF">
              <w:rPr>
                <w:rFonts w:eastAsia="Calibri" w:cs="Calibri"/>
                <w:sz w:val="20"/>
                <w:szCs w:val="20"/>
              </w:rPr>
              <w:t>Cilj/</w:t>
            </w:r>
            <w:r w:rsidR="00F94F77">
              <w:rPr>
                <w:rFonts w:eastAsia="Calibri" w:cs="Calibri"/>
                <w:sz w:val="20"/>
                <w:szCs w:val="20"/>
              </w:rPr>
              <w:t>p</w:t>
            </w:r>
            <w:r w:rsidRPr="321CE1AF">
              <w:rPr>
                <w:rFonts w:eastAsia="Calibri" w:cs="Calibri"/>
                <w:sz w:val="20"/>
                <w:szCs w:val="20"/>
              </w:rPr>
              <w:t>odcilj/</w:t>
            </w:r>
            <w:r w:rsidR="00F94F77">
              <w:rPr>
                <w:rFonts w:eastAsia="Calibri" w:cs="Calibri"/>
                <w:sz w:val="20"/>
                <w:szCs w:val="20"/>
              </w:rPr>
              <w:t>u</w:t>
            </w:r>
            <w:r w:rsidRPr="321CE1AF">
              <w:rPr>
                <w:rFonts w:eastAsia="Calibri" w:cs="Calibri"/>
                <w:sz w:val="20"/>
                <w:szCs w:val="20"/>
              </w:rPr>
              <w:t>krep RENPVO 20-30, v katerega spada projekt:</w:t>
            </w:r>
          </w:p>
        </w:tc>
        <w:tc>
          <w:tcPr>
            <w:tcW w:w="7019" w:type="dxa"/>
            <w:tcBorders>
              <w:top w:val="single" w:sz="8" w:space="0" w:color="000001"/>
              <w:left w:val="single" w:sz="8" w:space="0" w:color="000001"/>
              <w:bottom w:val="single" w:sz="8" w:space="0" w:color="000001"/>
              <w:right w:val="single" w:sz="8" w:space="0" w:color="000001"/>
            </w:tcBorders>
            <w:tcMar>
              <w:left w:w="108" w:type="dxa"/>
              <w:right w:w="108" w:type="dxa"/>
            </w:tcMar>
          </w:tcPr>
          <w:p w14:paraId="1B751510" w14:textId="77777777" w:rsidR="0006778E" w:rsidRDefault="00054E58">
            <w:pPr>
              <w:ind w:left="94"/>
              <w:rPr>
                <w:color w:val="000000" w:themeColor="text1"/>
                <w:sz w:val="20"/>
                <w:szCs w:val="20"/>
              </w:rPr>
            </w:pPr>
            <w:r w:rsidRPr="00054E58">
              <w:rPr>
                <w:color w:val="000000" w:themeColor="text1"/>
                <w:sz w:val="20"/>
                <w:szCs w:val="20"/>
              </w:rPr>
              <w:t>1.1 Zagotovit</w:t>
            </w:r>
            <w:r w:rsidR="00F94F77">
              <w:rPr>
                <w:color w:val="000000" w:themeColor="text1"/>
                <w:sz w:val="20"/>
                <w:szCs w:val="20"/>
              </w:rPr>
              <w:t>ev</w:t>
            </w:r>
            <w:r w:rsidRPr="00054E58">
              <w:rPr>
                <w:color w:val="000000" w:themeColor="text1"/>
                <w:sz w:val="20"/>
                <w:szCs w:val="20"/>
              </w:rPr>
              <w:t xml:space="preserve"> pogoje</w:t>
            </w:r>
            <w:r w:rsidR="00F94F77">
              <w:rPr>
                <w:color w:val="000000" w:themeColor="text1"/>
                <w:sz w:val="20"/>
                <w:szCs w:val="20"/>
              </w:rPr>
              <w:t>v</w:t>
            </w:r>
            <w:r w:rsidRPr="00054E58">
              <w:rPr>
                <w:color w:val="000000" w:themeColor="text1"/>
                <w:sz w:val="20"/>
                <w:szCs w:val="20"/>
              </w:rPr>
              <w:t xml:space="preserve"> za učinkovito ohranjanje oziroma izboljšanje stanja slovensko in evropsko pomembnih HT</w:t>
            </w:r>
            <w:r w:rsidR="00F94F77">
              <w:rPr>
                <w:color w:val="000000" w:themeColor="text1"/>
                <w:sz w:val="20"/>
                <w:szCs w:val="20"/>
              </w:rPr>
              <w:t>.</w:t>
            </w:r>
          </w:p>
          <w:p w14:paraId="75B5B4D1" w14:textId="77777777" w:rsidR="0006778E" w:rsidRDefault="00054E58">
            <w:pPr>
              <w:ind w:left="94"/>
              <w:rPr>
                <w:sz w:val="20"/>
                <w:szCs w:val="20"/>
              </w:rPr>
            </w:pPr>
            <w:r w:rsidRPr="00054E58">
              <w:rPr>
                <w:color w:val="000000" w:themeColor="text1"/>
                <w:sz w:val="20"/>
                <w:szCs w:val="20"/>
              </w:rPr>
              <w:t>Ukrep</w:t>
            </w:r>
            <w:r w:rsidRPr="00054E58">
              <w:rPr>
                <w:sz w:val="20"/>
                <w:szCs w:val="20"/>
              </w:rPr>
              <w:t xml:space="preserve"> 1.1.2</w:t>
            </w:r>
            <w:r w:rsidR="00F94F77">
              <w:rPr>
                <w:sz w:val="20"/>
                <w:szCs w:val="20"/>
              </w:rPr>
              <w:t>:</w:t>
            </w:r>
            <w:r w:rsidRPr="00054E58">
              <w:rPr>
                <w:sz w:val="20"/>
                <w:szCs w:val="20"/>
              </w:rPr>
              <w:t xml:space="preserve"> V kmetijski program razvoja podeželja po letu 2020 (oziroma ob prvi spremembi obstoječega programa) vnesti dodatne usmeritve za varstvo HT na </w:t>
            </w:r>
            <w:r w:rsidR="00F94F77">
              <w:rPr>
                <w:sz w:val="20"/>
                <w:szCs w:val="20"/>
              </w:rPr>
              <w:t xml:space="preserve">območjih </w:t>
            </w:r>
            <w:r w:rsidRPr="00054E58">
              <w:rPr>
                <w:sz w:val="20"/>
                <w:szCs w:val="20"/>
              </w:rPr>
              <w:t>Natura 2000 in ZO</w:t>
            </w:r>
            <w:r w:rsidR="00F94F77">
              <w:rPr>
                <w:sz w:val="20"/>
                <w:szCs w:val="20"/>
              </w:rPr>
              <w:t>.</w:t>
            </w:r>
          </w:p>
          <w:p w14:paraId="56E6A3FF" w14:textId="77777777" w:rsidR="321CE1AF" w:rsidRDefault="321CE1AF" w:rsidP="00F94F77">
            <w:pPr>
              <w:ind w:left="94"/>
            </w:pPr>
            <w:r w:rsidRPr="321CE1AF">
              <w:rPr>
                <w:rFonts w:eastAsia="Calibri" w:cs="Calibri"/>
                <w:i/>
                <w:iCs/>
                <w:sz w:val="20"/>
                <w:szCs w:val="20"/>
              </w:rPr>
              <w:t>Izve</w:t>
            </w:r>
            <w:r w:rsidR="00F94F77">
              <w:rPr>
                <w:rFonts w:eastAsia="Calibri" w:cs="Calibri"/>
                <w:i/>
                <w:iCs/>
                <w:sz w:val="20"/>
                <w:szCs w:val="20"/>
              </w:rPr>
              <w:t>dba</w:t>
            </w:r>
            <w:r w:rsidRPr="321CE1AF">
              <w:rPr>
                <w:rFonts w:eastAsia="Calibri" w:cs="Calibri"/>
                <w:i/>
                <w:iCs/>
                <w:sz w:val="20"/>
                <w:szCs w:val="20"/>
              </w:rPr>
              <w:t xml:space="preserve"> analiz in pridobi</w:t>
            </w:r>
            <w:r w:rsidR="00F94F77">
              <w:rPr>
                <w:rFonts w:eastAsia="Calibri" w:cs="Calibri"/>
                <w:i/>
                <w:iCs/>
                <w:sz w:val="20"/>
                <w:szCs w:val="20"/>
              </w:rPr>
              <w:t>tev</w:t>
            </w:r>
            <w:r w:rsidRPr="321CE1AF">
              <w:rPr>
                <w:rFonts w:eastAsia="Calibri" w:cs="Calibri"/>
                <w:i/>
                <w:iCs/>
                <w:sz w:val="20"/>
                <w:szCs w:val="20"/>
              </w:rPr>
              <w:t xml:space="preserve"> konkretn</w:t>
            </w:r>
            <w:r w:rsidR="00F94F77">
              <w:rPr>
                <w:rFonts w:eastAsia="Calibri" w:cs="Calibri"/>
                <w:i/>
                <w:iCs/>
                <w:sz w:val="20"/>
                <w:szCs w:val="20"/>
              </w:rPr>
              <w:t>ih</w:t>
            </w:r>
            <w:r w:rsidRPr="321CE1AF">
              <w:rPr>
                <w:rFonts w:eastAsia="Calibri" w:cs="Calibri"/>
                <w:i/>
                <w:iCs/>
                <w:sz w:val="20"/>
                <w:szCs w:val="20"/>
              </w:rPr>
              <w:t xml:space="preserve"> informacij </w:t>
            </w:r>
            <w:r w:rsidR="00F94F77">
              <w:rPr>
                <w:rFonts w:eastAsia="Calibri" w:cs="Calibri"/>
                <w:i/>
                <w:iCs/>
                <w:sz w:val="20"/>
                <w:szCs w:val="20"/>
              </w:rPr>
              <w:t>s</w:t>
            </w:r>
            <w:r w:rsidRPr="321CE1AF">
              <w:rPr>
                <w:rFonts w:eastAsia="Calibri" w:cs="Calibri"/>
                <w:i/>
                <w:iCs/>
                <w:sz w:val="20"/>
                <w:szCs w:val="20"/>
              </w:rPr>
              <w:t xml:space="preserve"> terena o izvajanju naravovarstvenih kmetijskih ukrep</w:t>
            </w:r>
            <w:r w:rsidR="00F94F77">
              <w:rPr>
                <w:rFonts w:eastAsia="Calibri" w:cs="Calibri"/>
                <w:i/>
                <w:iCs/>
                <w:sz w:val="20"/>
                <w:szCs w:val="20"/>
              </w:rPr>
              <w:t>ov</w:t>
            </w:r>
            <w:r w:rsidRPr="321CE1AF">
              <w:rPr>
                <w:rFonts w:eastAsia="Calibri" w:cs="Calibri"/>
                <w:i/>
                <w:iCs/>
                <w:sz w:val="20"/>
                <w:szCs w:val="20"/>
              </w:rPr>
              <w:t xml:space="preserve"> in praksah na območju Natura 2000 Mura, kar za to območje še ni bilo izvedeno.</w:t>
            </w:r>
          </w:p>
          <w:p w14:paraId="692E4108" w14:textId="77777777" w:rsidR="321CE1AF" w:rsidRDefault="321CE1AF" w:rsidP="00F94F77">
            <w:pPr>
              <w:ind w:left="94"/>
            </w:pPr>
          </w:p>
          <w:p w14:paraId="2E81B01E" w14:textId="77777777" w:rsidR="0006778E" w:rsidRDefault="00054E58">
            <w:pPr>
              <w:ind w:left="94"/>
              <w:rPr>
                <w:color w:val="000000" w:themeColor="text1"/>
                <w:sz w:val="20"/>
                <w:szCs w:val="20"/>
              </w:rPr>
            </w:pPr>
            <w:r w:rsidRPr="00054E58">
              <w:rPr>
                <w:color w:val="000000" w:themeColor="text1"/>
                <w:sz w:val="20"/>
                <w:szCs w:val="20"/>
              </w:rPr>
              <w:t>1.2 Prednostn</w:t>
            </w:r>
            <w:r w:rsidR="00566411">
              <w:rPr>
                <w:color w:val="000000" w:themeColor="text1"/>
                <w:sz w:val="20"/>
                <w:szCs w:val="20"/>
              </w:rPr>
              <w:t>a</w:t>
            </w:r>
            <w:r w:rsidRPr="00054E58">
              <w:rPr>
                <w:color w:val="000000" w:themeColor="text1"/>
                <w:sz w:val="20"/>
                <w:szCs w:val="20"/>
              </w:rPr>
              <w:t xml:space="preserve"> </w:t>
            </w:r>
            <w:r w:rsidR="00566411">
              <w:rPr>
                <w:color w:val="000000" w:themeColor="text1"/>
                <w:sz w:val="20"/>
                <w:szCs w:val="20"/>
              </w:rPr>
              <w:t xml:space="preserve">opredelitev HT-jev </w:t>
            </w:r>
            <w:r w:rsidRPr="00054E58">
              <w:rPr>
                <w:color w:val="000000" w:themeColor="text1"/>
                <w:sz w:val="20"/>
                <w:szCs w:val="20"/>
              </w:rPr>
              <w:t xml:space="preserve">na </w:t>
            </w:r>
            <w:r w:rsidR="00566411">
              <w:rPr>
                <w:color w:val="000000" w:themeColor="text1"/>
                <w:sz w:val="20"/>
                <w:szCs w:val="20"/>
              </w:rPr>
              <w:t xml:space="preserve">območjih </w:t>
            </w:r>
            <w:r w:rsidRPr="00054E58">
              <w:rPr>
                <w:color w:val="000000" w:themeColor="text1"/>
                <w:sz w:val="20"/>
                <w:szCs w:val="20"/>
              </w:rPr>
              <w:t>Natura 2000, ki jih je treba izboljšati oziroma znova vzpostaviti</w:t>
            </w:r>
            <w:r w:rsidR="00566411">
              <w:rPr>
                <w:color w:val="000000" w:themeColor="text1"/>
                <w:sz w:val="20"/>
                <w:szCs w:val="20"/>
              </w:rPr>
              <w:t>,</w:t>
            </w:r>
            <w:r w:rsidRPr="00054E58">
              <w:rPr>
                <w:color w:val="000000" w:themeColor="text1"/>
                <w:sz w:val="20"/>
                <w:szCs w:val="20"/>
              </w:rPr>
              <w:t xml:space="preserve"> ter določit</w:t>
            </w:r>
            <w:r w:rsidR="00566411">
              <w:rPr>
                <w:color w:val="000000" w:themeColor="text1"/>
                <w:sz w:val="20"/>
                <w:szCs w:val="20"/>
              </w:rPr>
              <w:t>ev</w:t>
            </w:r>
            <w:r w:rsidRPr="00054E58">
              <w:rPr>
                <w:color w:val="000000" w:themeColor="text1"/>
                <w:sz w:val="20"/>
                <w:szCs w:val="20"/>
              </w:rPr>
              <w:t xml:space="preserve"> najprimernejš</w:t>
            </w:r>
            <w:r w:rsidR="00566411">
              <w:rPr>
                <w:color w:val="000000" w:themeColor="text1"/>
                <w:sz w:val="20"/>
                <w:szCs w:val="20"/>
              </w:rPr>
              <w:t>ih</w:t>
            </w:r>
            <w:r w:rsidRPr="00054E58">
              <w:rPr>
                <w:color w:val="000000" w:themeColor="text1"/>
                <w:sz w:val="20"/>
                <w:szCs w:val="20"/>
              </w:rPr>
              <w:t xml:space="preserve"> območ</w:t>
            </w:r>
            <w:r w:rsidR="00566411">
              <w:rPr>
                <w:color w:val="000000" w:themeColor="text1"/>
                <w:sz w:val="20"/>
                <w:szCs w:val="20"/>
              </w:rPr>
              <w:t>i</w:t>
            </w:r>
            <w:r w:rsidRPr="00054E58">
              <w:rPr>
                <w:color w:val="000000" w:themeColor="text1"/>
                <w:sz w:val="20"/>
                <w:szCs w:val="20"/>
              </w:rPr>
              <w:t>j za to</w:t>
            </w:r>
            <w:r w:rsidR="00566411">
              <w:rPr>
                <w:color w:val="000000" w:themeColor="text1"/>
                <w:sz w:val="20"/>
                <w:szCs w:val="20"/>
              </w:rPr>
              <w:t>.</w:t>
            </w:r>
          </w:p>
          <w:p w14:paraId="404E2B11" w14:textId="77777777" w:rsidR="0006778E" w:rsidRDefault="00054E58">
            <w:pPr>
              <w:ind w:left="94"/>
              <w:rPr>
                <w:color w:val="000000" w:themeColor="text1"/>
                <w:sz w:val="20"/>
                <w:szCs w:val="20"/>
              </w:rPr>
            </w:pPr>
            <w:r w:rsidRPr="00054E58">
              <w:rPr>
                <w:color w:val="000000" w:themeColor="text1"/>
                <w:sz w:val="20"/>
                <w:szCs w:val="20"/>
              </w:rPr>
              <w:t>Ukrep 1.2.2</w:t>
            </w:r>
            <w:r w:rsidR="00566411">
              <w:rPr>
                <w:color w:val="000000" w:themeColor="text1"/>
                <w:sz w:val="20"/>
                <w:szCs w:val="20"/>
              </w:rPr>
              <w:t>:</w:t>
            </w:r>
            <w:r w:rsidRPr="00054E58">
              <w:rPr>
                <w:color w:val="000000" w:themeColor="text1"/>
                <w:sz w:val="20"/>
                <w:szCs w:val="20"/>
              </w:rPr>
              <w:t xml:space="preserve"> Poveča</w:t>
            </w:r>
            <w:r w:rsidR="00566411">
              <w:rPr>
                <w:color w:val="000000" w:themeColor="text1"/>
                <w:sz w:val="20"/>
                <w:szCs w:val="20"/>
              </w:rPr>
              <w:t>nje</w:t>
            </w:r>
            <w:r w:rsidRPr="00054E58">
              <w:rPr>
                <w:color w:val="000000" w:themeColor="text1"/>
                <w:sz w:val="20"/>
                <w:szCs w:val="20"/>
              </w:rPr>
              <w:t xml:space="preserve"> obseg</w:t>
            </w:r>
            <w:r w:rsidR="00566411">
              <w:rPr>
                <w:color w:val="000000" w:themeColor="text1"/>
                <w:sz w:val="20"/>
                <w:szCs w:val="20"/>
              </w:rPr>
              <w:t>a</w:t>
            </w:r>
            <w:r w:rsidRPr="00054E58">
              <w:rPr>
                <w:color w:val="000000" w:themeColor="text1"/>
                <w:sz w:val="20"/>
                <w:szCs w:val="20"/>
              </w:rPr>
              <w:t xml:space="preserve"> uporabe mehanizmov pogodbenega varstva in skrbništva za potrebe zaščite redkih ter ogroženih HT</w:t>
            </w:r>
            <w:r w:rsidR="00566411">
              <w:rPr>
                <w:color w:val="000000" w:themeColor="text1"/>
                <w:sz w:val="20"/>
                <w:szCs w:val="20"/>
              </w:rPr>
              <w:t>-jev.</w:t>
            </w:r>
            <w:r w:rsidRPr="00054E58">
              <w:rPr>
                <w:color w:val="000000" w:themeColor="text1"/>
                <w:sz w:val="20"/>
                <w:szCs w:val="20"/>
              </w:rPr>
              <w:t xml:space="preserve"> </w:t>
            </w:r>
          </w:p>
          <w:p w14:paraId="11D6FF8C" w14:textId="77777777" w:rsidR="321CE1AF" w:rsidRDefault="00566411" w:rsidP="00F94F77">
            <w:pPr>
              <w:ind w:left="94"/>
            </w:pPr>
            <w:r>
              <w:rPr>
                <w:rFonts w:eastAsia="Calibri" w:cs="Calibri"/>
                <w:i/>
                <w:iCs/>
                <w:sz w:val="20"/>
                <w:szCs w:val="20"/>
              </w:rPr>
              <w:t>I</w:t>
            </w:r>
            <w:r w:rsidR="321CE1AF" w:rsidRPr="321CE1AF">
              <w:rPr>
                <w:rFonts w:eastAsia="Calibri" w:cs="Calibri"/>
                <w:i/>
                <w:iCs/>
                <w:sz w:val="20"/>
                <w:szCs w:val="20"/>
              </w:rPr>
              <w:t>zboljš</w:t>
            </w:r>
            <w:r>
              <w:rPr>
                <w:rFonts w:eastAsia="Calibri" w:cs="Calibri"/>
                <w:i/>
                <w:iCs/>
                <w:sz w:val="20"/>
                <w:szCs w:val="20"/>
              </w:rPr>
              <w:t>anje</w:t>
            </w:r>
            <w:r w:rsidR="321CE1AF" w:rsidRPr="321CE1AF">
              <w:rPr>
                <w:rFonts w:eastAsia="Calibri" w:cs="Calibri"/>
                <w:i/>
                <w:iCs/>
                <w:sz w:val="20"/>
                <w:szCs w:val="20"/>
              </w:rPr>
              <w:t xml:space="preserve"> oz. ohran</w:t>
            </w:r>
            <w:r>
              <w:rPr>
                <w:rFonts w:eastAsia="Calibri" w:cs="Calibri"/>
                <w:i/>
                <w:iCs/>
                <w:sz w:val="20"/>
                <w:szCs w:val="20"/>
              </w:rPr>
              <w:t>itev</w:t>
            </w:r>
            <w:r w:rsidR="321CE1AF" w:rsidRPr="321CE1AF">
              <w:rPr>
                <w:rFonts w:eastAsia="Calibri" w:cs="Calibri"/>
                <w:i/>
                <w:iCs/>
                <w:sz w:val="20"/>
                <w:szCs w:val="20"/>
              </w:rPr>
              <w:t xml:space="preserve"> stanj</w:t>
            </w:r>
            <w:r>
              <w:rPr>
                <w:rFonts w:eastAsia="Calibri" w:cs="Calibri"/>
                <w:i/>
                <w:iCs/>
                <w:sz w:val="20"/>
                <w:szCs w:val="20"/>
              </w:rPr>
              <w:t>a</w:t>
            </w:r>
            <w:r w:rsidR="321CE1AF" w:rsidRPr="321CE1AF">
              <w:rPr>
                <w:rFonts w:eastAsia="Calibri" w:cs="Calibri"/>
                <w:i/>
                <w:iCs/>
                <w:sz w:val="20"/>
                <w:szCs w:val="20"/>
              </w:rPr>
              <w:t xml:space="preserve"> varstveno pom</w:t>
            </w:r>
            <w:r>
              <w:rPr>
                <w:rFonts w:eastAsia="Calibri" w:cs="Calibri"/>
                <w:i/>
                <w:iCs/>
                <w:sz w:val="20"/>
                <w:szCs w:val="20"/>
              </w:rPr>
              <w:t>e</w:t>
            </w:r>
            <w:r w:rsidR="321CE1AF" w:rsidRPr="321CE1AF">
              <w:rPr>
                <w:rFonts w:eastAsia="Calibri" w:cs="Calibri"/>
                <w:i/>
                <w:iCs/>
                <w:sz w:val="20"/>
                <w:szCs w:val="20"/>
              </w:rPr>
              <w:t>mbnih travišč (HT 6510, HT 6230)</w:t>
            </w:r>
            <w:r>
              <w:rPr>
                <w:rFonts w:eastAsia="Calibri" w:cs="Calibri"/>
                <w:i/>
                <w:iCs/>
                <w:sz w:val="20"/>
                <w:szCs w:val="20"/>
              </w:rPr>
              <w:t xml:space="preserve"> na pilotnem območju Kot z</w:t>
            </w:r>
            <w:r w:rsidRPr="321CE1AF">
              <w:rPr>
                <w:rFonts w:eastAsia="Calibri" w:cs="Calibri"/>
                <w:i/>
                <w:iCs/>
                <w:sz w:val="20"/>
                <w:szCs w:val="20"/>
              </w:rPr>
              <w:t xml:space="preserve"> odstranitv</w:t>
            </w:r>
            <w:r>
              <w:rPr>
                <w:rFonts w:eastAsia="Calibri" w:cs="Calibri"/>
                <w:i/>
                <w:iCs/>
                <w:sz w:val="20"/>
                <w:szCs w:val="20"/>
              </w:rPr>
              <w:t>ijo</w:t>
            </w:r>
            <w:r w:rsidRPr="321CE1AF">
              <w:rPr>
                <w:rFonts w:eastAsia="Calibri" w:cs="Calibri"/>
                <w:i/>
                <w:iCs/>
                <w:sz w:val="20"/>
                <w:szCs w:val="20"/>
              </w:rPr>
              <w:t xml:space="preserve"> zarasti in </w:t>
            </w:r>
            <w:proofErr w:type="spellStart"/>
            <w:r w:rsidRPr="321CE1AF">
              <w:rPr>
                <w:rFonts w:eastAsia="Calibri" w:cs="Calibri"/>
                <w:i/>
                <w:iCs/>
                <w:sz w:val="20"/>
                <w:szCs w:val="20"/>
              </w:rPr>
              <w:t>invazivk</w:t>
            </w:r>
            <w:proofErr w:type="spellEnd"/>
            <w:r w:rsidR="321CE1AF" w:rsidRPr="321CE1AF">
              <w:rPr>
                <w:rFonts w:eastAsia="Calibri" w:cs="Calibri"/>
                <w:i/>
                <w:iCs/>
                <w:sz w:val="20"/>
                <w:szCs w:val="20"/>
              </w:rPr>
              <w:t>.</w:t>
            </w:r>
          </w:p>
          <w:p w14:paraId="00166592" w14:textId="77777777" w:rsidR="321CE1AF" w:rsidRDefault="321CE1AF" w:rsidP="00F94F77">
            <w:pPr>
              <w:ind w:left="94"/>
            </w:pPr>
          </w:p>
          <w:p w14:paraId="76433EFE" w14:textId="77777777" w:rsidR="0006778E" w:rsidRDefault="00054E58">
            <w:pPr>
              <w:ind w:left="94"/>
              <w:rPr>
                <w:color w:val="000000" w:themeColor="text1"/>
                <w:sz w:val="20"/>
                <w:szCs w:val="20"/>
              </w:rPr>
            </w:pPr>
            <w:r w:rsidRPr="00054E58">
              <w:rPr>
                <w:color w:val="000000" w:themeColor="text1"/>
                <w:sz w:val="20"/>
                <w:szCs w:val="20"/>
              </w:rPr>
              <w:t>1.3 Zagotovit</w:t>
            </w:r>
            <w:r w:rsidR="000278A9">
              <w:rPr>
                <w:color w:val="000000" w:themeColor="text1"/>
                <w:sz w:val="20"/>
                <w:szCs w:val="20"/>
              </w:rPr>
              <w:t>ev</w:t>
            </w:r>
            <w:r w:rsidRPr="00054E58">
              <w:rPr>
                <w:color w:val="000000" w:themeColor="text1"/>
                <w:sz w:val="20"/>
                <w:szCs w:val="20"/>
              </w:rPr>
              <w:t xml:space="preserve"> izboljšanje stanja vrst z Rdečega seznama v RS in kvalifikacijskih vrst območij Natura 2000.</w:t>
            </w:r>
          </w:p>
          <w:p w14:paraId="0CD495E2" w14:textId="77777777" w:rsidR="0006778E" w:rsidRDefault="00054E58">
            <w:pPr>
              <w:ind w:left="94"/>
              <w:rPr>
                <w:color w:val="000000" w:themeColor="text1"/>
                <w:sz w:val="20"/>
                <w:szCs w:val="20"/>
              </w:rPr>
            </w:pPr>
            <w:r w:rsidRPr="00054E58">
              <w:rPr>
                <w:color w:val="000000" w:themeColor="text1"/>
                <w:sz w:val="20"/>
                <w:szCs w:val="20"/>
              </w:rPr>
              <w:t>Ukrep 1.3.1</w:t>
            </w:r>
            <w:r w:rsidR="000278A9">
              <w:rPr>
                <w:color w:val="000000" w:themeColor="text1"/>
                <w:sz w:val="20"/>
                <w:szCs w:val="20"/>
              </w:rPr>
              <w:t>:</w:t>
            </w:r>
            <w:r w:rsidRPr="00054E58">
              <w:rPr>
                <w:color w:val="000000" w:themeColor="text1"/>
                <w:sz w:val="20"/>
                <w:szCs w:val="20"/>
              </w:rPr>
              <w:t xml:space="preserve"> Inventarizira</w:t>
            </w:r>
            <w:r w:rsidR="000278A9">
              <w:rPr>
                <w:color w:val="000000" w:themeColor="text1"/>
                <w:sz w:val="20"/>
                <w:szCs w:val="20"/>
              </w:rPr>
              <w:t>nje</w:t>
            </w:r>
            <w:r w:rsidRPr="00054E58">
              <w:rPr>
                <w:color w:val="000000" w:themeColor="text1"/>
                <w:sz w:val="20"/>
                <w:szCs w:val="20"/>
              </w:rPr>
              <w:t xml:space="preserve"> </w:t>
            </w:r>
            <w:r w:rsidR="000278A9">
              <w:rPr>
                <w:color w:val="000000" w:themeColor="text1"/>
                <w:sz w:val="20"/>
                <w:szCs w:val="20"/>
              </w:rPr>
              <w:t xml:space="preserve">in kasnejše spremljanje </w:t>
            </w:r>
            <w:r w:rsidRPr="00054E58">
              <w:rPr>
                <w:color w:val="000000" w:themeColor="text1"/>
                <w:sz w:val="20"/>
                <w:szCs w:val="20"/>
              </w:rPr>
              <w:t>stanj</w:t>
            </w:r>
            <w:r w:rsidR="000278A9">
              <w:rPr>
                <w:color w:val="000000" w:themeColor="text1"/>
                <w:sz w:val="20"/>
                <w:szCs w:val="20"/>
              </w:rPr>
              <w:t>a</w:t>
            </w:r>
            <w:r w:rsidRPr="00054E58">
              <w:rPr>
                <w:color w:val="000000" w:themeColor="text1"/>
                <w:sz w:val="20"/>
                <w:szCs w:val="20"/>
              </w:rPr>
              <w:t xml:space="preserve"> vrst ter posodobit</w:t>
            </w:r>
            <w:r w:rsidR="000278A9">
              <w:rPr>
                <w:color w:val="000000" w:themeColor="text1"/>
                <w:sz w:val="20"/>
                <w:szCs w:val="20"/>
              </w:rPr>
              <w:t>ev</w:t>
            </w:r>
            <w:r w:rsidRPr="00054E58">
              <w:rPr>
                <w:color w:val="000000" w:themeColor="text1"/>
                <w:sz w:val="20"/>
                <w:szCs w:val="20"/>
              </w:rPr>
              <w:t xml:space="preserve"> Rdeč</w:t>
            </w:r>
            <w:r w:rsidR="000278A9">
              <w:rPr>
                <w:color w:val="000000" w:themeColor="text1"/>
                <w:sz w:val="20"/>
                <w:szCs w:val="20"/>
              </w:rPr>
              <w:t>ega</w:t>
            </w:r>
            <w:r w:rsidRPr="00054E58">
              <w:rPr>
                <w:color w:val="000000" w:themeColor="text1"/>
                <w:sz w:val="20"/>
                <w:szCs w:val="20"/>
              </w:rPr>
              <w:t xml:space="preserve"> seznam</w:t>
            </w:r>
            <w:r w:rsidR="000278A9">
              <w:rPr>
                <w:color w:val="000000" w:themeColor="text1"/>
                <w:sz w:val="20"/>
                <w:szCs w:val="20"/>
              </w:rPr>
              <w:t>a</w:t>
            </w:r>
            <w:r w:rsidRPr="00054E58">
              <w:rPr>
                <w:color w:val="000000" w:themeColor="text1"/>
                <w:sz w:val="20"/>
                <w:szCs w:val="20"/>
              </w:rPr>
              <w:t>.</w:t>
            </w:r>
          </w:p>
          <w:p w14:paraId="5286A6BD" w14:textId="77777777" w:rsidR="321CE1AF" w:rsidRDefault="000278A9" w:rsidP="00F94F77">
            <w:pPr>
              <w:ind w:left="94"/>
            </w:pPr>
            <w:r>
              <w:rPr>
                <w:rFonts w:eastAsia="Calibri" w:cs="Calibri"/>
                <w:i/>
                <w:iCs/>
                <w:sz w:val="20"/>
                <w:szCs w:val="20"/>
              </w:rPr>
              <w:t>I</w:t>
            </w:r>
            <w:r w:rsidR="321CE1AF" w:rsidRPr="321CE1AF">
              <w:rPr>
                <w:rFonts w:eastAsia="Calibri" w:cs="Calibri"/>
                <w:i/>
                <w:iCs/>
                <w:sz w:val="20"/>
                <w:szCs w:val="20"/>
              </w:rPr>
              <w:t>nventarizacij</w:t>
            </w:r>
            <w:r>
              <w:rPr>
                <w:rFonts w:eastAsia="Calibri" w:cs="Calibri"/>
                <w:i/>
                <w:iCs/>
                <w:sz w:val="20"/>
                <w:szCs w:val="20"/>
              </w:rPr>
              <w:t>a</w:t>
            </w:r>
            <w:r w:rsidR="321CE1AF" w:rsidRPr="321CE1AF">
              <w:rPr>
                <w:rFonts w:eastAsia="Calibri" w:cs="Calibri"/>
                <w:i/>
                <w:iCs/>
                <w:sz w:val="20"/>
                <w:szCs w:val="20"/>
              </w:rPr>
              <w:t xml:space="preserve"> </w:t>
            </w:r>
            <w:r>
              <w:rPr>
                <w:rFonts w:eastAsia="Calibri" w:cs="Calibri"/>
                <w:i/>
                <w:iCs/>
                <w:sz w:val="20"/>
                <w:szCs w:val="20"/>
              </w:rPr>
              <w:t>za</w:t>
            </w:r>
            <w:r w:rsidR="321CE1AF" w:rsidRPr="321CE1AF">
              <w:rPr>
                <w:rFonts w:eastAsia="Calibri" w:cs="Calibri"/>
                <w:i/>
                <w:iCs/>
                <w:sz w:val="20"/>
                <w:szCs w:val="20"/>
              </w:rPr>
              <w:t xml:space="preserve"> pridob</w:t>
            </w:r>
            <w:r>
              <w:rPr>
                <w:rFonts w:eastAsia="Calibri" w:cs="Calibri"/>
                <w:i/>
                <w:iCs/>
                <w:sz w:val="20"/>
                <w:szCs w:val="20"/>
              </w:rPr>
              <w:t>itev</w:t>
            </w:r>
            <w:r w:rsidR="321CE1AF" w:rsidRPr="321CE1AF">
              <w:rPr>
                <w:rFonts w:eastAsia="Calibri" w:cs="Calibri"/>
                <w:i/>
                <w:iCs/>
                <w:sz w:val="20"/>
                <w:szCs w:val="20"/>
              </w:rPr>
              <w:t xml:space="preserve"> recentni</w:t>
            </w:r>
            <w:r>
              <w:rPr>
                <w:rFonts w:eastAsia="Calibri" w:cs="Calibri"/>
                <w:i/>
                <w:iCs/>
                <w:sz w:val="20"/>
                <w:szCs w:val="20"/>
              </w:rPr>
              <w:t>h</w:t>
            </w:r>
            <w:r w:rsidR="321CE1AF" w:rsidRPr="321CE1AF">
              <w:rPr>
                <w:rFonts w:eastAsia="Calibri" w:cs="Calibri"/>
                <w:i/>
                <w:iCs/>
                <w:sz w:val="20"/>
                <w:szCs w:val="20"/>
              </w:rPr>
              <w:t xml:space="preserve"> podatk</w:t>
            </w:r>
            <w:r>
              <w:rPr>
                <w:rFonts w:eastAsia="Calibri" w:cs="Calibri"/>
                <w:i/>
                <w:iCs/>
                <w:sz w:val="20"/>
                <w:szCs w:val="20"/>
              </w:rPr>
              <w:t>ov</w:t>
            </w:r>
            <w:r w:rsidR="321CE1AF" w:rsidRPr="321CE1AF">
              <w:rPr>
                <w:rFonts w:eastAsia="Calibri" w:cs="Calibri"/>
                <w:i/>
                <w:iCs/>
                <w:sz w:val="20"/>
                <w:szCs w:val="20"/>
              </w:rPr>
              <w:t xml:space="preserve"> o zavarovanih in kvalifikacijskih vrstah metuljev na območju Mure (kompleksa zaraščenih travišč v Kotu).</w:t>
            </w:r>
          </w:p>
          <w:p w14:paraId="12B77DE0" w14:textId="77777777" w:rsidR="321CE1AF" w:rsidRDefault="321CE1AF" w:rsidP="00F94F77">
            <w:pPr>
              <w:ind w:left="94"/>
            </w:pPr>
          </w:p>
          <w:p w14:paraId="2464AC5B" w14:textId="77777777" w:rsidR="0006778E" w:rsidRDefault="00054E58">
            <w:pPr>
              <w:ind w:left="94"/>
              <w:rPr>
                <w:color w:val="000000" w:themeColor="text1"/>
                <w:sz w:val="20"/>
                <w:szCs w:val="20"/>
              </w:rPr>
            </w:pPr>
            <w:r w:rsidRPr="00054E58">
              <w:rPr>
                <w:color w:val="000000" w:themeColor="text1"/>
                <w:sz w:val="20"/>
                <w:szCs w:val="20"/>
              </w:rPr>
              <w:t xml:space="preserve">2.1 </w:t>
            </w:r>
            <w:r w:rsidR="00FA6157">
              <w:rPr>
                <w:color w:val="000000" w:themeColor="text1"/>
                <w:sz w:val="20"/>
                <w:szCs w:val="20"/>
              </w:rPr>
              <w:t>V</w:t>
            </w:r>
            <w:r w:rsidRPr="00054E58">
              <w:rPr>
                <w:color w:val="000000" w:themeColor="text1"/>
                <w:sz w:val="20"/>
                <w:szCs w:val="20"/>
              </w:rPr>
              <w:t>ključit</w:t>
            </w:r>
            <w:r w:rsidR="00FA6157">
              <w:rPr>
                <w:color w:val="000000" w:themeColor="text1"/>
                <w:sz w:val="20"/>
                <w:szCs w:val="20"/>
              </w:rPr>
              <w:t>ev</w:t>
            </w:r>
            <w:r w:rsidRPr="00054E58">
              <w:rPr>
                <w:color w:val="000000" w:themeColor="text1"/>
                <w:sz w:val="20"/>
                <w:szCs w:val="20"/>
              </w:rPr>
              <w:t xml:space="preserve"> količinsko opredeljen</w:t>
            </w:r>
            <w:r w:rsidR="00FA6157">
              <w:rPr>
                <w:color w:val="000000" w:themeColor="text1"/>
                <w:sz w:val="20"/>
                <w:szCs w:val="20"/>
              </w:rPr>
              <w:t>ih</w:t>
            </w:r>
            <w:r w:rsidRPr="00054E58">
              <w:rPr>
                <w:color w:val="000000" w:themeColor="text1"/>
                <w:sz w:val="20"/>
                <w:szCs w:val="20"/>
              </w:rPr>
              <w:t xml:space="preserve"> cilje</w:t>
            </w:r>
            <w:r w:rsidR="00FA6157">
              <w:rPr>
                <w:color w:val="000000" w:themeColor="text1"/>
                <w:sz w:val="20"/>
                <w:szCs w:val="20"/>
              </w:rPr>
              <w:t>v</w:t>
            </w:r>
            <w:r w:rsidRPr="00054E58">
              <w:rPr>
                <w:color w:val="000000" w:themeColor="text1"/>
                <w:sz w:val="20"/>
                <w:szCs w:val="20"/>
              </w:rPr>
              <w:t xml:space="preserve"> za ohranjanje BR, ki bodo prilagojeni regionalnim in lokalnim potrebam ter usklajeni s stroko</w:t>
            </w:r>
            <w:r w:rsidR="00FA6157">
              <w:rPr>
                <w:color w:val="000000" w:themeColor="text1"/>
                <w:sz w:val="20"/>
                <w:szCs w:val="20"/>
              </w:rPr>
              <w:t xml:space="preserve">, v </w:t>
            </w:r>
            <w:r w:rsidR="00FA6157" w:rsidRPr="00F94F77">
              <w:rPr>
                <w:color w:val="000000" w:themeColor="text1"/>
                <w:sz w:val="20"/>
                <w:szCs w:val="20"/>
              </w:rPr>
              <w:t>kmetijske strategije in programe za razvoj podeželja</w:t>
            </w:r>
            <w:r w:rsidRPr="00054E58">
              <w:rPr>
                <w:color w:val="000000" w:themeColor="text1"/>
                <w:sz w:val="20"/>
                <w:szCs w:val="20"/>
              </w:rPr>
              <w:t>.</w:t>
            </w:r>
          </w:p>
          <w:p w14:paraId="4534D874" w14:textId="77777777" w:rsidR="0006778E" w:rsidRDefault="00054E58">
            <w:pPr>
              <w:ind w:left="94"/>
              <w:rPr>
                <w:color w:val="000000" w:themeColor="text1"/>
                <w:sz w:val="20"/>
                <w:szCs w:val="20"/>
              </w:rPr>
            </w:pPr>
            <w:r w:rsidRPr="00054E58">
              <w:rPr>
                <w:color w:val="000000" w:themeColor="text1"/>
                <w:sz w:val="20"/>
                <w:szCs w:val="20"/>
              </w:rPr>
              <w:t>Ukrep 2.1.1</w:t>
            </w:r>
            <w:r w:rsidR="00FA6157">
              <w:rPr>
                <w:color w:val="000000" w:themeColor="text1"/>
                <w:sz w:val="20"/>
                <w:szCs w:val="20"/>
              </w:rPr>
              <w:t>:</w:t>
            </w:r>
            <w:r w:rsidRPr="00054E58">
              <w:rPr>
                <w:color w:val="000000" w:themeColor="text1"/>
                <w:sz w:val="20"/>
                <w:szCs w:val="20"/>
              </w:rPr>
              <w:t xml:space="preserve"> Varova</w:t>
            </w:r>
            <w:r w:rsidR="00FA6157">
              <w:rPr>
                <w:color w:val="000000" w:themeColor="text1"/>
                <w:sz w:val="20"/>
                <w:szCs w:val="20"/>
              </w:rPr>
              <w:t>nje</w:t>
            </w:r>
            <w:r w:rsidRPr="00054E58">
              <w:rPr>
                <w:color w:val="000000" w:themeColor="text1"/>
                <w:sz w:val="20"/>
                <w:szCs w:val="20"/>
              </w:rPr>
              <w:t xml:space="preserve"> kmetijsk</w:t>
            </w:r>
            <w:r w:rsidR="00FA6157">
              <w:rPr>
                <w:color w:val="000000" w:themeColor="text1"/>
                <w:sz w:val="20"/>
                <w:szCs w:val="20"/>
              </w:rPr>
              <w:t>e</w:t>
            </w:r>
            <w:r w:rsidRPr="00054E58">
              <w:rPr>
                <w:color w:val="000000" w:themeColor="text1"/>
                <w:sz w:val="20"/>
                <w:szCs w:val="20"/>
              </w:rPr>
              <w:t xml:space="preserve"> krajin</w:t>
            </w:r>
            <w:r w:rsidR="00FA6157">
              <w:rPr>
                <w:color w:val="000000" w:themeColor="text1"/>
                <w:sz w:val="20"/>
                <w:szCs w:val="20"/>
              </w:rPr>
              <w:t>e</w:t>
            </w:r>
            <w:r w:rsidRPr="00054E58">
              <w:rPr>
                <w:color w:val="000000" w:themeColor="text1"/>
                <w:sz w:val="20"/>
                <w:szCs w:val="20"/>
              </w:rPr>
              <w:t xml:space="preserve"> z mehanizmi kmetijske politike ter ozaveščanjem kmetov</w:t>
            </w:r>
            <w:r w:rsidR="00FA6157">
              <w:rPr>
                <w:color w:val="000000" w:themeColor="text1"/>
                <w:sz w:val="20"/>
                <w:szCs w:val="20"/>
              </w:rPr>
              <w:t>.</w:t>
            </w:r>
            <w:r w:rsidRPr="00054E58">
              <w:rPr>
                <w:color w:val="000000" w:themeColor="text1"/>
                <w:sz w:val="20"/>
                <w:szCs w:val="20"/>
              </w:rPr>
              <w:t xml:space="preserve"> </w:t>
            </w:r>
          </w:p>
          <w:p w14:paraId="1760B93A" w14:textId="77777777" w:rsidR="321CE1AF" w:rsidRDefault="321CE1AF" w:rsidP="00F94F77">
            <w:pPr>
              <w:ind w:left="94"/>
            </w:pPr>
            <w:r w:rsidRPr="321CE1AF">
              <w:rPr>
                <w:rFonts w:eastAsia="Calibri" w:cs="Calibri"/>
                <w:i/>
                <w:iCs/>
                <w:color w:val="000000" w:themeColor="text1"/>
                <w:sz w:val="20"/>
                <w:szCs w:val="20"/>
              </w:rPr>
              <w:t xml:space="preserve">Varstvo krajinskih značilnosti oz. neproduktivnih značilnosti (npr. mejice s črnim </w:t>
            </w:r>
            <w:r w:rsidRPr="321CE1AF">
              <w:rPr>
                <w:rFonts w:eastAsia="Calibri" w:cs="Calibri"/>
                <w:i/>
                <w:iCs/>
                <w:color w:val="000000" w:themeColor="text1"/>
                <w:sz w:val="20"/>
                <w:szCs w:val="20"/>
              </w:rPr>
              <w:lastRenderedPageBreak/>
              <w:t xml:space="preserve">trnom za hromega </w:t>
            </w:r>
            <w:proofErr w:type="spellStart"/>
            <w:r w:rsidRPr="321CE1AF">
              <w:rPr>
                <w:rFonts w:eastAsia="Calibri" w:cs="Calibri"/>
                <w:i/>
                <w:iCs/>
                <w:color w:val="000000" w:themeColor="text1"/>
                <w:sz w:val="20"/>
                <w:szCs w:val="20"/>
              </w:rPr>
              <w:t>volnoritca</w:t>
            </w:r>
            <w:proofErr w:type="spellEnd"/>
            <w:r w:rsidRPr="321CE1AF">
              <w:rPr>
                <w:rFonts w:eastAsia="Calibri" w:cs="Calibri"/>
                <w:i/>
                <w:iCs/>
                <w:color w:val="000000" w:themeColor="text1"/>
                <w:sz w:val="20"/>
                <w:szCs w:val="20"/>
              </w:rPr>
              <w:t>).</w:t>
            </w:r>
          </w:p>
          <w:p w14:paraId="74AEACCD" w14:textId="77777777" w:rsidR="0006778E" w:rsidRDefault="00054E58">
            <w:pPr>
              <w:ind w:left="94"/>
              <w:rPr>
                <w:sz w:val="20"/>
                <w:szCs w:val="20"/>
              </w:rPr>
            </w:pPr>
            <w:r w:rsidRPr="00054E58">
              <w:rPr>
                <w:color w:val="000000" w:themeColor="text1"/>
                <w:sz w:val="20"/>
                <w:szCs w:val="20"/>
              </w:rPr>
              <w:t>Ukrep</w:t>
            </w:r>
            <w:r w:rsidRPr="00054E58">
              <w:rPr>
                <w:sz w:val="20"/>
                <w:szCs w:val="20"/>
              </w:rPr>
              <w:t xml:space="preserve"> 2.1.2</w:t>
            </w:r>
            <w:r w:rsidR="00FA6157">
              <w:rPr>
                <w:sz w:val="20"/>
                <w:szCs w:val="20"/>
              </w:rPr>
              <w:t>:</w:t>
            </w:r>
            <w:r w:rsidRPr="00054E58">
              <w:rPr>
                <w:sz w:val="20"/>
                <w:szCs w:val="20"/>
              </w:rPr>
              <w:t xml:space="preserve"> Upravlja</w:t>
            </w:r>
            <w:r w:rsidR="00FA6157">
              <w:rPr>
                <w:sz w:val="20"/>
                <w:szCs w:val="20"/>
              </w:rPr>
              <w:t>nje</w:t>
            </w:r>
            <w:r w:rsidRPr="00054E58">
              <w:rPr>
                <w:sz w:val="20"/>
                <w:szCs w:val="20"/>
              </w:rPr>
              <w:t xml:space="preserve"> travnišk</w:t>
            </w:r>
            <w:r w:rsidR="00FA6157">
              <w:rPr>
                <w:sz w:val="20"/>
                <w:szCs w:val="20"/>
              </w:rPr>
              <w:t>ih</w:t>
            </w:r>
            <w:r w:rsidRPr="00054E58">
              <w:rPr>
                <w:sz w:val="20"/>
                <w:szCs w:val="20"/>
              </w:rPr>
              <w:t xml:space="preserve"> HT prilagojeno geografskim enotam.</w:t>
            </w:r>
          </w:p>
          <w:p w14:paraId="6C28204B" w14:textId="77777777" w:rsidR="321CE1AF" w:rsidRDefault="321CE1AF" w:rsidP="00F94F77">
            <w:pPr>
              <w:ind w:left="94"/>
            </w:pPr>
            <w:r w:rsidRPr="321CE1AF">
              <w:rPr>
                <w:rFonts w:eastAsia="Calibri" w:cs="Calibri"/>
                <w:i/>
                <w:iCs/>
                <w:sz w:val="20"/>
                <w:szCs w:val="20"/>
              </w:rPr>
              <w:t>Pridobi</w:t>
            </w:r>
            <w:r w:rsidR="00FA6157">
              <w:rPr>
                <w:rFonts w:eastAsia="Calibri" w:cs="Calibri"/>
                <w:i/>
                <w:iCs/>
                <w:sz w:val="20"/>
                <w:szCs w:val="20"/>
              </w:rPr>
              <w:t>tev</w:t>
            </w:r>
            <w:r w:rsidRPr="321CE1AF">
              <w:rPr>
                <w:rFonts w:eastAsia="Calibri" w:cs="Calibri"/>
                <w:i/>
                <w:iCs/>
                <w:sz w:val="20"/>
                <w:szCs w:val="20"/>
              </w:rPr>
              <w:t xml:space="preserve"> informacij o izvajanju košnje</w:t>
            </w:r>
            <w:r w:rsidR="00FA6157">
              <w:rPr>
                <w:rFonts w:eastAsia="Calibri" w:cs="Calibri"/>
                <w:i/>
                <w:iCs/>
                <w:sz w:val="20"/>
                <w:szCs w:val="20"/>
              </w:rPr>
              <w:t>,</w:t>
            </w:r>
            <w:r w:rsidRPr="321CE1AF">
              <w:rPr>
                <w:rFonts w:eastAsia="Calibri" w:cs="Calibri"/>
                <w:i/>
                <w:iCs/>
                <w:sz w:val="20"/>
                <w:szCs w:val="20"/>
              </w:rPr>
              <w:t xml:space="preserve"> ustrezne za ohranjanje kvalifikacijskih HT na območju Mure.</w:t>
            </w:r>
          </w:p>
          <w:p w14:paraId="5A6BC5C5" w14:textId="77777777" w:rsidR="009C2CDE" w:rsidRDefault="009C2CDE" w:rsidP="00F94F77">
            <w:pPr>
              <w:ind w:left="94"/>
            </w:pPr>
          </w:p>
          <w:p w14:paraId="738EFF63" w14:textId="77777777" w:rsidR="0006778E" w:rsidRDefault="00054E58">
            <w:pPr>
              <w:ind w:left="94"/>
              <w:rPr>
                <w:color w:val="000000" w:themeColor="text1"/>
                <w:sz w:val="20"/>
                <w:szCs w:val="20"/>
              </w:rPr>
            </w:pPr>
            <w:r w:rsidRPr="00054E58">
              <w:rPr>
                <w:color w:val="000000" w:themeColor="text1"/>
                <w:sz w:val="20"/>
                <w:szCs w:val="20"/>
              </w:rPr>
              <w:t>10.1 Ozavešča</w:t>
            </w:r>
            <w:r w:rsidR="00FA6157">
              <w:rPr>
                <w:color w:val="000000" w:themeColor="text1"/>
                <w:sz w:val="20"/>
                <w:szCs w:val="20"/>
              </w:rPr>
              <w:t>nje</w:t>
            </w:r>
            <w:r w:rsidRPr="00054E58">
              <w:rPr>
                <w:color w:val="000000" w:themeColor="text1"/>
                <w:sz w:val="20"/>
                <w:szCs w:val="20"/>
              </w:rPr>
              <w:t xml:space="preserve"> in usposablja</w:t>
            </w:r>
            <w:r w:rsidR="00FA6157">
              <w:rPr>
                <w:color w:val="000000" w:themeColor="text1"/>
                <w:sz w:val="20"/>
                <w:szCs w:val="20"/>
              </w:rPr>
              <w:t>nje</w:t>
            </w:r>
            <w:r w:rsidRPr="00054E58">
              <w:rPr>
                <w:color w:val="000000" w:themeColor="text1"/>
                <w:sz w:val="20"/>
                <w:szCs w:val="20"/>
              </w:rPr>
              <w:t xml:space="preserve"> kmet</w:t>
            </w:r>
            <w:r w:rsidR="00FA6157">
              <w:rPr>
                <w:color w:val="000000" w:themeColor="text1"/>
                <w:sz w:val="20"/>
                <w:szCs w:val="20"/>
              </w:rPr>
              <w:t>ov</w:t>
            </w:r>
            <w:r w:rsidRPr="00054E58">
              <w:rPr>
                <w:color w:val="000000" w:themeColor="text1"/>
                <w:sz w:val="20"/>
                <w:szCs w:val="20"/>
              </w:rPr>
              <w:t xml:space="preserve"> za izvajanje dejavnosti, ki pri</w:t>
            </w:r>
            <w:r w:rsidR="00FA6157">
              <w:rPr>
                <w:color w:val="000000" w:themeColor="text1"/>
                <w:sz w:val="20"/>
                <w:szCs w:val="20"/>
              </w:rPr>
              <w:t>s</w:t>
            </w:r>
            <w:r w:rsidRPr="00054E58">
              <w:rPr>
                <w:color w:val="000000" w:themeColor="text1"/>
                <w:sz w:val="20"/>
                <w:szCs w:val="20"/>
              </w:rPr>
              <w:t>pe</w:t>
            </w:r>
            <w:r w:rsidR="00FA6157">
              <w:rPr>
                <w:color w:val="000000" w:themeColor="text1"/>
                <w:sz w:val="20"/>
                <w:szCs w:val="20"/>
              </w:rPr>
              <w:t>va</w:t>
            </w:r>
            <w:r w:rsidRPr="00054E58">
              <w:rPr>
                <w:color w:val="000000" w:themeColor="text1"/>
                <w:sz w:val="20"/>
                <w:szCs w:val="20"/>
              </w:rPr>
              <w:t xml:space="preserve">jo k ohranjanju BR na </w:t>
            </w:r>
            <w:r w:rsidR="00FA6157">
              <w:rPr>
                <w:color w:val="000000" w:themeColor="text1"/>
                <w:sz w:val="20"/>
                <w:szCs w:val="20"/>
              </w:rPr>
              <w:t xml:space="preserve">območjih </w:t>
            </w:r>
            <w:r w:rsidRPr="00054E58">
              <w:rPr>
                <w:color w:val="000000" w:themeColor="text1"/>
                <w:sz w:val="20"/>
                <w:szCs w:val="20"/>
              </w:rPr>
              <w:t>Natura 2000 in ZO</w:t>
            </w:r>
            <w:r w:rsidR="00FA6157">
              <w:rPr>
                <w:color w:val="000000" w:themeColor="text1"/>
                <w:sz w:val="20"/>
                <w:szCs w:val="20"/>
              </w:rPr>
              <w:t>.</w:t>
            </w:r>
          </w:p>
          <w:p w14:paraId="4FE87D96" w14:textId="77777777" w:rsidR="0006778E" w:rsidRDefault="321CE1AF">
            <w:pPr>
              <w:pStyle w:val="Odstavekseznama"/>
              <w:ind w:left="94"/>
              <w:rPr>
                <w:color w:val="000000" w:themeColor="text1"/>
                <w:sz w:val="20"/>
                <w:szCs w:val="20"/>
              </w:rPr>
            </w:pPr>
            <w:r w:rsidRPr="321CE1AF">
              <w:rPr>
                <w:color w:val="000000" w:themeColor="text1"/>
                <w:sz w:val="20"/>
                <w:szCs w:val="20"/>
              </w:rPr>
              <w:t>Ukrep</w:t>
            </w:r>
            <w:r w:rsidRPr="009C2CDE">
              <w:rPr>
                <w:color w:val="000000" w:themeColor="text1"/>
                <w:sz w:val="20"/>
                <w:szCs w:val="20"/>
              </w:rPr>
              <w:t xml:space="preserve"> 10.1.1</w:t>
            </w:r>
            <w:r w:rsidR="00FA6157">
              <w:rPr>
                <w:color w:val="000000" w:themeColor="text1"/>
                <w:sz w:val="20"/>
                <w:szCs w:val="20"/>
              </w:rPr>
              <w:t>:</w:t>
            </w:r>
            <w:r w:rsidRPr="009C2CDE">
              <w:rPr>
                <w:color w:val="000000" w:themeColor="text1"/>
                <w:sz w:val="20"/>
                <w:szCs w:val="20"/>
              </w:rPr>
              <w:t xml:space="preserve"> Sodelova</w:t>
            </w:r>
            <w:r w:rsidR="00FA6157">
              <w:rPr>
                <w:color w:val="000000" w:themeColor="text1"/>
                <w:sz w:val="20"/>
                <w:szCs w:val="20"/>
              </w:rPr>
              <w:t>nje</w:t>
            </w:r>
            <w:r w:rsidRPr="009C2CDE">
              <w:rPr>
                <w:color w:val="000000" w:themeColor="text1"/>
                <w:sz w:val="20"/>
                <w:szCs w:val="20"/>
              </w:rPr>
              <w:t xml:space="preserve"> pri izboljšanju zmožnosti kmetov</w:t>
            </w:r>
            <w:r w:rsidR="00FA6157">
              <w:rPr>
                <w:color w:val="000000" w:themeColor="text1"/>
                <w:sz w:val="20"/>
                <w:szCs w:val="20"/>
              </w:rPr>
              <w:t>.</w:t>
            </w:r>
          </w:p>
          <w:p w14:paraId="2526D0D1" w14:textId="77777777" w:rsidR="321CE1AF" w:rsidRDefault="00FA6157" w:rsidP="00F94F77">
            <w:pPr>
              <w:ind w:left="94"/>
            </w:pPr>
            <w:r>
              <w:rPr>
                <w:rFonts w:eastAsia="Calibri" w:cs="Calibri"/>
                <w:i/>
                <w:iCs/>
                <w:color w:val="000000" w:themeColor="text1"/>
                <w:sz w:val="20"/>
                <w:szCs w:val="20"/>
              </w:rPr>
              <w:t>I</w:t>
            </w:r>
            <w:r w:rsidR="321CE1AF" w:rsidRPr="321CE1AF">
              <w:rPr>
                <w:rFonts w:eastAsia="Calibri" w:cs="Calibri"/>
                <w:i/>
                <w:iCs/>
                <w:color w:val="000000" w:themeColor="text1"/>
                <w:sz w:val="20"/>
                <w:szCs w:val="20"/>
              </w:rPr>
              <w:t>zvaja</w:t>
            </w:r>
            <w:r>
              <w:rPr>
                <w:rFonts w:eastAsia="Calibri" w:cs="Calibri"/>
                <w:i/>
                <w:iCs/>
                <w:color w:val="000000" w:themeColor="text1"/>
                <w:sz w:val="20"/>
                <w:szCs w:val="20"/>
              </w:rPr>
              <w:t>nje</w:t>
            </w:r>
            <w:r w:rsidR="321CE1AF" w:rsidRPr="321CE1AF">
              <w:rPr>
                <w:rFonts w:eastAsia="Calibri" w:cs="Calibri"/>
                <w:i/>
                <w:iCs/>
                <w:color w:val="000000" w:themeColor="text1"/>
                <w:sz w:val="20"/>
                <w:szCs w:val="20"/>
              </w:rPr>
              <w:t xml:space="preserve"> komunikacij</w:t>
            </w:r>
            <w:r>
              <w:rPr>
                <w:rFonts w:eastAsia="Calibri" w:cs="Calibri"/>
                <w:i/>
                <w:iCs/>
                <w:color w:val="000000" w:themeColor="text1"/>
                <w:sz w:val="20"/>
                <w:szCs w:val="20"/>
              </w:rPr>
              <w:t>e</w:t>
            </w:r>
            <w:r w:rsidR="321CE1AF" w:rsidRPr="321CE1AF">
              <w:rPr>
                <w:rFonts w:eastAsia="Calibri" w:cs="Calibri"/>
                <w:i/>
                <w:iCs/>
                <w:color w:val="000000" w:themeColor="text1"/>
                <w:sz w:val="20"/>
                <w:szCs w:val="20"/>
              </w:rPr>
              <w:t xml:space="preserve"> z lokalnimi kmetovalci za ozaveščanje o pomenu BR, Natur</w:t>
            </w:r>
            <w:r>
              <w:rPr>
                <w:rFonts w:eastAsia="Calibri" w:cs="Calibri"/>
                <w:i/>
                <w:iCs/>
                <w:color w:val="000000" w:themeColor="text1"/>
                <w:sz w:val="20"/>
                <w:szCs w:val="20"/>
              </w:rPr>
              <w:t>e</w:t>
            </w:r>
            <w:r w:rsidR="321CE1AF" w:rsidRPr="321CE1AF">
              <w:rPr>
                <w:rFonts w:eastAsia="Calibri" w:cs="Calibri"/>
                <w:i/>
                <w:iCs/>
                <w:color w:val="000000" w:themeColor="text1"/>
                <w:sz w:val="20"/>
                <w:szCs w:val="20"/>
              </w:rPr>
              <w:t xml:space="preserve"> 2000</w:t>
            </w:r>
            <w:r>
              <w:rPr>
                <w:rFonts w:eastAsia="Calibri" w:cs="Calibri"/>
                <w:i/>
                <w:iCs/>
                <w:color w:val="000000" w:themeColor="text1"/>
                <w:sz w:val="20"/>
                <w:szCs w:val="20"/>
              </w:rPr>
              <w:t xml:space="preserve"> vzporedno </w:t>
            </w:r>
            <w:r w:rsidRPr="321CE1AF">
              <w:rPr>
                <w:rFonts w:eastAsia="Calibri" w:cs="Calibri"/>
                <w:i/>
                <w:iCs/>
                <w:color w:val="000000" w:themeColor="text1"/>
                <w:sz w:val="20"/>
                <w:szCs w:val="20"/>
              </w:rPr>
              <w:t>z izvajanjem projektnih ukrepov na terenu</w:t>
            </w:r>
            <w:r>
              <w:rPr>
                <w:rFonts w:eastAsia="Calibri" w:cs="Calibri"/>
                <w:i/>
                <w:iCs/>
                <w:color w:val="000000" w:themeColor="text1"/>
                <w:sz w:val="20"/>
                <w:szCs w:val="20"/>
              </w:rPr>
              <w:t>.</w:t>
            </w:r>
          </w:p>
          <w:p w14:paraId="5D2595ED" w14:textId="77777777" w:rsidR="009C2CDE" w:rsidRDefault="009C2CDE" w:rsidP="00F94F77">
            <w:pPr>
              <w:ind w:left="94"/>
            </w:pPr>
          </w:p>
          <w:p w14:paraId="05F58130" w14:textId="77777777" w:rsidR="0006778E" w:rsidRDefault="321CE1AF">
            <w:pPr>
              <w:pStyle w:val="Odstavekseznama"/>
              <w:ind w:left="94"/>
              <w:rPr>
                <w:color w:val="000000" w:themeColor="text1"/>
                <w:sz w:val="20"/>
                <w:szCs w:val="20"/>
              </w:rPr>
            </w:pPr>
            <w:r w:rsidRPr="321CE1AF">
              <w:rPr>
                <w:color w:val="000000" w:themeColor="text1"/>
                <w:sz w:val="20"/>
                <w:szCs w:val="20"/>
              </w:rPr>
              <w:t>11.2 Spodbuja</w:t>
            </w:r>
            <w:r w:rsidR="00FA6157">
              <w:rPr>
                <w:color w:val="000000" w:themeColor="text1"/>
                <w:sz w:val="20"/>
                <w:szCs w:val="20"/>
              </w:rPr>
              <w:t>nje</w:t>
            </w:r>
            <w:r w:rsidRPr="321CE1AF">
              <w:rPr>
                <w:color w:val="000000" w:themeColor="text1"/>
                <w:sz w:val="20"/>
                <w:szCs w:val="20"/>
              </w:rPr>
              <w:t xml:space="preserve"> ciljn</w:t>
            </w:r>
            <w:r w:rsidR="00FA6157">
              <w:rPr>
                <w:color w:val="000000" w:themeColor="text1"/>
                <w:sz w:val="20"/>
                <w:szCs w:val="20"/>
              </w:rPr>
              <w:t>ih</w:t>
            </w:r>
            <w:r w:rsidRPr="321CE1AF">
              <w:rPr>
                <w:color w:val="000000" w:themeColor="text1"/>
                <w:sz w:val="20"/>
                <w:szCs w:val="20"/>
              </w:rPr>
              <w:t xml:space="preserve"> plačil, ki po</w:t>
            </w:r>
            <w:r w:rsidR="00FA6157">
              <w:rPr>
                <w:color w:val="000000" w:themeColor="text1"/>
                <w:sz w:val="20"/>
                <w:szCs w:val="20"/>
              </w:rPr>
              <w:t>spešu</w:t>
            </w:r>
            <w:r w:rsidRPr="321CE1AF">
              <w:rPr>
                <w:color w:val="000000" w:themeColor="text1"/>
                <w:sz w:val="20"/>
                <w:szCs w:val="20"/>
              </w:rPr>
              <w:t>j</w:t>
            </w:r>
            <w:r w:rsidR="00FA6157">
              <w:rPr>
                <w:color w:val="000000" w:themeColor="text1"/>
                <w:sz w:val="20"/>
                <w:szCs w:val="20"/>
              </w:rPr>
              <w:t>e</w:t>
            </w:r>
            <w:r w:rsidRPr="321CE1AF">
              <w:rPr>
                <w:color w:val="000000" w:themeColor="text1"/>
                <w:sz w:val="20"/>
                <w:szCs w:val="20"/>
              </w:rPr>
              <w:t>jo ohranjanje BR</w:t>
            </w:r>
            <w:r w:rsidR="00FA6157">
              <w:rPr>
                <w:color w:val="000000" w:themeColor="text1"/>
                <w:sz w:val="20"/>
                <w:szCs w:val="20"/>
              </w:rPr>
              <w:t>.</w:t>
            </w:r>
          </w:p>
          <w:p w14:paraId="3669CAFB" w14:textId="77777777" w:rsidR="0006778E" w:rsidRDefault="321CE1AF">
            <w:pPr>
              <w:pStyle w:val="Odstavekseznama"/>
              <w:ind w:left="94"/>
              <w:rPr>
                <w:color w:val="000000" w:themeColor="text1"/>
                <w:sz w:val="20"/>
                <w:szCs w:val="20"/>
              </w:rPr>
            </w:pPr>
            <w:r w:rsidRPr="321CE1AF">
              <w:rPr>
                <w:color w:val="000000" w:themeColor="text1"/>
                <w:sz w:val="20"/>
                <w:szCs w:val="20"/>
              </w:rPr>
              <w:t>Ukrep:</w:t>
            </w:r>
            <w:r w:rsidRPr="009C2CDE">
              <w:rPr>
                <w:color w:val="000000" w:themeColor="text1"/>
                <w:sz w:val="20"/>
                <w:szCs w:val="20"/>
              </w:rPr>
              <w:t xml:space="preserve"> Poveča</w:t>
            </w:r>
            <w:r w:rsidR="00FA6157">
              <w:rPr>
                <w:color w:val="000000" w:themeColor="text1"/>
                <w:sz w:val="20"/>
                <w:szCs w:val="20"/>
              </w:rPr>
              <w:t>nje</w:t>
            </w:r>
            <w:r w:rsidRPr="009C2CDE">
              <w:rPr>
                <w:color w:val="000000" w:themeColor="text1"/>
                <w:sz w:val="20"/>
                <w:szCs w:val="20"/>
              </w:rPr>
              <w:t xml:space="preserve"> obseg</w:t>
            </w:r>
            <w:r w:rsidR="00FA6157">
              <w:rPr>
                <w:color w:val="000000" w:themeColor="text1"/>
                <w:sz w:val="20"/>
                <w:szCs w:val="20"/>
              </w:rPr>
              <w:t>a</w:t>
            </w:r>
            <w:r w:rsidRPr="009C2CDE">
              <w:rPr>
                <w:color w:val="000000" w:themeColor="text1"/>
                <w:sz w:val="20"/>
                <w:szCs w:val="20"/>
              </w:rPr>
              <w:t xml:space="preserve"> spodbud zasebnim lastnikom za izvajanje ukrepov za ohranjanje ogroženih HT na </w:t>
            </w:r>
            <w:r w:rsidR="00FA6157">
              <w:rPr>
                <w:color w:val="000000" w:themeColor="text1"/>
                <w:sz w:val="20"/>
                <w:szCs w:val="20"/>
              </w:rPr>
              <w:t xml:space="preserve">območjih </w:t>
            </w:r>
            <w:r w:rsidRPr="009C2CDE">
              <w:rPr>
                <w:color w:val="000000" w:themeColor="text1"/>
                <w:sz w:val="20"/>
                <w:szCs w:val="20"/>
              </w:rPr>
              <w:t>Natura 2000 in ZO.</w:t>
            </w:r>
          </w:p>
          <w:p w14:paraId="139CD009" w14:textId="77777777" w:rsidR="321CE1AF" w:rsidRDefault="004B0016" w:rsidP="004B0016">
            <w:r>
              <w:rPr>
                <w:rFonts w:eastAsia="Calibri" w:cs="Calibri"/>
                <w:i/>
                <w:iCs/>
                <w:color w:val="000000" w:themeColor="text1"/>
                <w:sz w:val="20"/>
                <w:szCs w:val="20"/>
              </w:rPr>
              <w:t>I</w:t>
            </w:r>
            <w:r w:rsidR="321CE1AF" w:rsidRPr="321CE1AF">
              <w:rPr>
                <w:rFonts w:eastAsia="Calibri" w:cs="Calibri"/>
                <w:i/>
                <w:iCs/>
                <w:color w:val="000000" w:themeColor="text1"/>
                <w:sz w:val="20"/>
                <w:szCs w:val="20"/>
              </w:rPr>
              <w:t>zvaja</w:t>
            </w:r>
            <w:r>
              <w:rPr>
                <w:rFonts w:eastAsia="Calibri" w:cs="Calibri"/>
                <w:i/>
                <w:iCs/>
                <w:color w:val="000000" w:themeColor="text1"/>
                <w:sz w:val="20"/>
                <w:szCs w:val="20"/>
              </w:rPr>
              <w:t>nje</w:t>
            </w:r>
            <w:r w:rsidR="321CE1AF" w:rsidRPr="321CE1AF">
              <w:rPr>
                <w:rFonts w:eastAsia="Calibri" w:cs="Calibri"/>
                <w:i/>
                <w:iCs/>
                <w:color w:val="000000" w:themeColor="text1"/>
                <w:sz w:val="20"/>
                <w:szCs w:val="20"/>
              </w:rPr>
              <w:t xml:space="preserve"> komunikacij</w:t>
            </w:r>
            <w:r>
              <w:rPr>
                <w:rFonts w:eastAsia="Calibri" w:cs="Calibri"/>
                <w:i/>
                <w:iCs/>
                <w:color w:val="000000" w:themeColor="text1"/>
                <w:sz w:val="20"/>
                <w:szCs w:val="20"/>
              </w:rPr>
              <w:t>e</w:t>
            </w:r>
            <w:r w:rsidR="321CE1AF" w:rsidRPr="321CE1AF">
              <w:rPr>
                <w:rFonts w:eastAsia="Calibri" w:cs="Calibri"/>
                <w:i/>
                <w:iCs/>
                <w:color w:val="000000" w:themeColor="text1"/>
                <w:sz w:val="20"/>
                <w:szCs w:val="20"/>
              </w:rPr>
              <w:t xml:space="preserve"> z lokalnimi kmetovalci o možnostih vpisa kmetijskih ukrepov za ohranjanje BR</w:t>
            </w:r>
            <w:r>
              <w:rPr>
                <w:rFonts w:eastAsia="Calibri" w:cs="Calibri"/>
                <w:i/>
                <w:iCs/>
                <w:color w:val="000000" w:themeColor="text1"/>
                <w:sz w:val="20"/>
                <w:szCs w:val="20"/>
              </w:rPr>
              <w:t xml:space="preserve"> vzporedno </w:t>
            </w:r>
            <w:r w:rsidRPr="321CE1AF">
              <w:rPr>
                <w:rFonts w:eastAsia="Calibri" w:cs="Calibri"/>
                <w:i/>
                <w:iCs/>
                <w:color w:val="000000" w:themeColor="text1"/>
                <w:sz w:val="20"/>
                <w:szCs w:val="20"/>
              </w:rPr>
              <w:t>z izvajanjem projektnih ukrepov na terenu</w:t>
            </w:r>
            <w:r w:rsidR="321CE1AF" w:rsidRPr="321CE1AF">
              <w:rPr>
                <w:rFonts w:eastAsia="Calibri" w:cs="Calibri"/>
                <w:i/>
                <w:iCs/>
                <w:color w:val="000000" w:themeColor="text1"/>
                <w:sz w:val="20"/>
                <w:szCs w:val="20"/>
              </w:rPr>
              <w:t>.</w:t>
            </w:r>
          </w:p>
        </w:tc>
      </w:tr>
      <w:tr w:rsidR="321CE1AF" w14:paraId="570E0952" w14:textId="77777777" w:rsidTr="321CE1AF">
        <w:trPr>
          <w:trHeight w:val="300"/>
        </w:trPr>
        <w:tc>
          <w:tcPr>
            <w:tcW w:w="1898" w:type="dxa"/>
            <w:tcBorders>
              <w:top w:val="single" w:sz="8" w:space="0" w:color="000001"/>
              <w:left w:val="single" w:sz="8" w:space="0" w:color="000001"/>
              <w:bottom w:val="single" w:sz="8" w:space="0" w:color="000001"/>
              <w:right w:val="single" w:sz="8" w:space="0" w:color="000001"/>
            </w:tcBorders>
            <w:tcMar>
              <w:left w:w="108" w:type="dxa"/>
              <w:right w:w="108" w:type="dxa"/>
            </w:tcMar>
          </w:tcPr>
          <w:p w14:paraId="60ACBDB4" w14:textId="77777777" w:rsidR="321CE1AF" w:rsidRDefault="321CE1AF" w:rsidP="321CE1AF">
            <w:pPr>
              <w:jc w:val="left"/>
            </w:pPr>
            <w:r w:rsidRPr="321CE1AF">
              <w:rPr>
                <w:rFonts w:eastAsia="Calibri" w:cs="Calibri"/>
                <w:sz w:val="20"/>
                <w:szCs w:val="20"/>
              </w:rPr>
              <w:lastRenderedPageBreak/>
              <w:t>Kratka utemeljitev projekta v povezavi z nadgrajevanjem nalog javne službe:</w:t>
            </w:r>
          </w:p>
        </w:tc>
        <w:tc>
          <w:tcPr>
            <w:tcW w:w="7019" w:type="dxa"/>
            <w:tcBorders>
              <w:top w:val="single" w:sz="8" w:space="0" w:color="000001"/>
              <w:left w:val="single" w:sz="8" w:space="0" w:color="000001"/>
              <w:bottom w:val="single" w:sz="8" w:space="0" w:color="000001"/>
              <w:right w:val="single" w:sz="8" w:space="0" w:color="000001"/>
            </w:tcBorders>
            <w:tcMar>
              <w:left w:w="108" w:type="dxa"/>
              <w:right w:w="108" w:type="dxa"/>
            </w:tcMar>
          </w:tcPr>
          <w:p w14:paraId="5DF69063" w14:textId="77777777" w:rsidR="321CE1AF" w:rsidRDefault="321CE1AF" w:rsidP="004B0016">
            <w:r w:rsidRPr="321CE1AF">
              <w:rPr>
                <w:rFonts w:eastAsia="Calibri" w:cs="Calibri"/>
                <w:sz w:val="20"/>
                <w:szCs w:val="20"/>
              </w:rPr>
              <w:t xml:space="preserve">Projekt ELPS </w:t>
            </w:r>
            <w:proofErr w:type="spellStart"/>
            <w:r w:rsidRPr="321CE1AF">
              <w:rPr>
                <w:rFonts w:eastAsia="Calibri" w:cs="Calibri"/>
                <w:sz w:val="20"/>
                <w:szCs w:val="20"/>
              </w:rPr>
              <w:t>Restoring</w:t>
            </w:r>
            <w:proofErr w:type="spellEnd"/>
            <w:r w:rsidRPr="321CE1AF">
              <w:rPr>
                <w:rFonts w:eastAsia="Calibri" w:cs="Calibri"/>
                <w:sz w:val="20"/>
                <w:szCs w:val="20"/>
              </w:rPr>
              <w:t xml:space="preserve"> </w:t>
            </w:r>
            <w:proofErr w:type="spellStart"/>
            <w:r w:rsidRPr="321CE1AF">
              <w:rPr>
                <w:rFonts w:eastAsia="Calibri" w:cs="Calibri"/>
                <w:sz w:val="20"/>
                <w:szCs w:val="20"/>
              </w:rPr>
              <w:t>the</w:t>
            </w:r>
            <w:proofErr w:type="spellEnd"/>
            <w:r w:rsidRPr="321CE1AF">
              <w:rPr>
                <w:rFonts w:eastAsia="Calibri" w:cs="Calibri"/>
                <w:sz w:val="20"/>
                <w:szCs w:val="20"/>
              </w:rPr>
              <w:t xml:space="preserve"> </w:t>
            </w:r>
            <w:proofErr w:type="spellStart"/>
            <w:r w:rsidRPr="321CE1AF">
              <w:rPr>
                <w:rFonts w:eastAsia="Calibri" w:cs="Calibri"/>
                <w:sz w:val="20"/>
                <w:szCs w:val="20"/>
              </w:rPr>
              <w:t>Amazon</w:t>
            </w:r>
            <w:proofErr w:type="spellEnd"/>
            <w:r w:rsidRPr="321CE1AF">
              <w:rPr>
                <w:rFonts w:eastAsia="Calibri" w:cs="Calibri"/>
                <w:sz w:val="20"/>
                <w:szCs w:val="20"/>
              </w:rPr>
              <w:t xml:space="preserve"> </w:t>
            </w:r>
            <w:proofErr w:type="spellStart"/>
            <w:r w:rsidRPr="321CE1AF">
              <w:rPr>
                <w:rFonts w:eastAsia="Calibri" w:cs="Calibri"/>
                <w:sz w:val="20"/>
                <w:szCs w:val="20"/>
              </w:rPr>
              <w:t>of</w:t>
            </w:r>
            <w:proofErr w:type="spellEnd"/>
            <w:r w:rsidRPr="321CE1AF">
              <w:rPr>
                <w:rFonts w:eastAsia="Calibri" w:cs="Calibri"/>
                <w:sz w:val="20"/>
                <w:szCs w:val="20"/>
              </w:rPr>
              <w:t xml:space="preserve"> </w:t>
            </w:r>
            <w:proofErr w:type="spellStart"/>
            <w:r w:rsidRPr="321CE1AF">
              <w:rPr>
                <w:rFonts w:eastAsia="Calibri" w:cs="Calibri"/>
                <w:sz w:val="20"/>
                <w:szCs w:val="20"/>
              </w:rPr>
              <w:t>Europe</w:t>
            </w:r>
            <w:proofErr w:type="spellEnd"/>
            <w:r w:rsidRPr="321CE1AF">
              <w:rPr>
                <w:rFonts w:eastAsia="Calibri" w:cs="Calibri"/>
                <w:sz w:val="20"/>
                <w:szCs w:val="20"/>
              </w:rPr>
              <w:t xml:space="preserve"> je na območju Slovenije usmerjen v</w:t>
            </w:r>
            <w:r w:rsidR="009C2CDE">
              <w:rPr>
                <w:rFonts w:eastAsia="Calibri" w:cs="Calibri"/>
                <w:sz w:val="20"/>
                <w:szCs w:val="20"/>
              </w:rPr>
              <w:t> </w:t>
            </w:r>
            <w:r w:rsidRPr="321CE1AF">
              <w:rPr>
                <w:rFonts w:eastAsia="Calibri" w:cs="Calibri"/>
                <w:sz w:val="20"/>
                <w:szCs w:val="20"/>
              </w:rPr>
              <w:t xml:space="preserve">izboljšanje in ohranjanje travniških habitatnih tipov 6510 in 6230, vezanih na kmetijsko krajino v </w:t>
            </w:r>
            <w:proofErr w:type="spellStart"/>
            <w:r w:rsidRPr="321CE1AF">
              <w:rPr>
                <w:rFonts w:eastAsia="Calibri" w:cs="Calibri"/>
                <w:sz w:val="20"/>
                <w:szCs w:val="20"/>
              </w:rPr>
              <w:t>Biosfernem</w:t>
            </w:r>
            <w:proofErr w:type="spellEnd"/>
            <w:r w:rsidRPr="321CE1AF">
              <w:rPr>
                <w:rFonts w:eastAsia="Calibri" w:cs="Calibri"/>
                <w:sz w:val="20"/>
                <w:szCs w:val="20"/>
              </w:rPr>
              <w:t xml:space="preserve"> območju Mura in Natura 2000 Mura, v skladu s</w:t>
            </w:r>
            <w:r w:rsidR="009C2CDE">
              <w:rPr>
                <w:rFonts w:eastAsia="Calibri" w:cs="Calibri"/>
                <w:sz w:val="20"/>
                <w:szCs w:val="20"/>
              </w:rPr>
              <w:t> </w:t>
            </w:r>
            <w:r w:rsidRPr="321CE1AF">
              <w:rPr>
                <w:rFonts w:eastAsia="Calibri" w:cs="Calibri"/>
                <w:sz w:val="20"/>
                <w:szCs w:val="20"/>
              </w:rPr>
              <w:t xml:space="preserve">Programom upravljanja območij Natura 2000 za obdobje 2015–2020. Načrtovana je selektivna odstranitev zarasti in ITV na 25 ha </w:t>
            </w:r>
            <w:r w:rsidR="004B0016">
              <w:rPr>
                <w:rFonts w:eastAsia="Calibri" w:cs="Calibri"/>
                <w:sz w:val="20"/>
                <w:szCs w:val="20"/>
              </w:rPr>
              <w:t xml:space="preserve">velikem </w:t>
            </w:r>
            <w:r w:rsidRPr="321CE1AF">
              <w:rPr>
                <w:rFonts w:eastAsia="Calibri" w:cs="Calibri"/>
                <w:sz w:val="20"/>
                <w:szCs w:val="20"/>
              </w:rPr>
              <w:t xml:space="preserve">zaraščajočem </w:t>
            </w:r>
            <w:r w:rsidR="004B0016">
              <w:rPr>
                <w:rFonts w:eastAsia="Calibri" w:cs="Calibri"/>
                <w:sz w:val="20"/>
                <w:szCs w:val="20"/>
              </w:rPr>
              <w:t xml:space="preserve">se </w:t>
            </w:r>
            <w:r w:rsidRPr="321CE1AF">
              <w:rPr>
                <w:rFonts w:eastAsia="Calibri" w:cs="Calibri"/>
                <w:sz w:val="20"/>
                <w:szCs w:val="20"/>
              </w:rPr>
              <w:t>kompleksu ekstenzivnih travišč ob Muri ter predvideno nadaljnje dolgoročno upravljanje s</w:t>
            </w:r>
            <w:r w:rsidR="009C2CDE">
              <w:rPr>
                <w:rFonts w:eastAsia="Calibri" w:cs="Calibri"/>
                <w:sz w:val="20"/>
                <w:szCs w:val="20"/>
              </w:rPr>
              <w:t> </w:t>
            </w:r>
            <w:r w:rsidRPr="321CE1AF">
              <w:rPr>
                <w:rFonts w:eastAsia="Calibri" w:cs="Calibri"/>
                <w:sz w:val="20"/>
                <w:szCs w:val="20"/>
              </w:rPr>
              <w:t>košnjo in pašo skladno s pripravljenimi konkretnimi usmeritvami. Z vzpostavitvijo delovne skupine (</w:t>
            </w:r>
            <w:r w:rsidR="004B0016">
              <w:rPr>
                <w:rFonts w:eastAsia="Calibri" w:cs="Calibri"/>
                <w:sz w:val="20"/>
                <w:szCs w:val="20"/>
              </w:rPr>
              <w:t>»</w:t>
            </w:r>
            <w:proofErr w:type="spellStart"/>
            <w:r w:rsidRPr="321CE1AF">
              <w:rPr>
                <w:rFonts w:eastAsia="Calibri" w:cs="Calibri"/>
                <w:sz w:val="20"/>
                <w:szCs w:val="20"/>
              </w:rPr>
              <w:t>Restoration</w:t>
            </w:r>
            <w:proofErr w:type="spellEnd"/>
            <w:r w:rsidRPr="321CE1AF">
              <w:rPr>
                <w:rFonts w:eastAsia="Calibri" w:cs="Calibri"/>
                <w:sz w:val="20"/>
                <w:szCs w:val="20"/>
              </w:rPr>
              <w:t xml:space="preserve"> </w:t>
            </w:r>
            <w:proofErr w:type="spellStart"/>
            <w:r w:rsidRPr="321CE1AF">
              <w:rPr>
                <w:rFonts w:eastAsia="Calibri" w:cs="Calibri"/>
                <w:sz w:val="20"/>
                <w:szCs w:val="20"/>
              </w:rPr>
              <w:t>task</w:t>
            </w:r>
            <w:proofErr w:type="spellEnd"/>
            <w:r w:rsidRPr="321CE1AF">
              <w:rPr>
                <w:rFonts w:eastAsia="Calibri" w:cs="Calibri"/>
                <w:sz w:val="20"/>
                <w:szCs w:val="20"/>
              </w:rPr>
              <w:t xml:space="preserve"> </w:t>
            </w:r>
            <w:proofErr w:type="spellStart"/>
            <w:r w:rsidRPr="321CE1AF">
              <w:rPr>
                <w:rFonts w:eastAsia="Calibri" w:cs="Calibri"/>
                <w:sz w:val="20"/>
                <w:szCs w:val="20"/>
              </w:rPr>
              <w:t>group</w:t>
            </w:r>
            <w:proofErr w:type="spellEnd"/>
            <w:r w:rsidR="004B0016">
              <w:rPr>
                <w:rFonts w:eastAsia="Calibri" w:cs="Calibri"/>
                <w:sz w:val="20"/>
                <w:szCs w:val="20"/>
              </w:rPr>
              <w:t>«</w:t>
            </w:r>
            <w:r w:rsidRPr="321CE1AF">
              <w:rPr>
                <w:rFonts w:eastAsia="Calibri" w:cs="Calibri"/>
                <w:sz w:val="20"/>
                <w:szCs w:val="20"/>
              </w:rPr>
              <w:t>) se močno pod</w:t>
            </w:r>
            <w:r w:rsidR="004B0016">
              <w:rPr>
                <w:rFonts w:eastAsia="Calibri" w:cs="Calibri"/>
                <w:sz w:val="20"/>
                <w:szCs w:val="20"/>
              </w:rPr>
              <w:t>p</w:t>
            </w:r>
            <w:r w:rsidRPr="321CE1AF">
              <w:rPr>
                <w:rFonts w:eastAsia="Calibri" w:cs="Calibri"/>
                <w:sz w:val="20"/>
                <w:szCs w:val="20"/>
              </w:rPr>
              <w:t xml:space="preserve">ira nadaljnje sodelovanje vseh držav, ki so vključene v 5-državno </w:t>
            </w:r>
            <w:proofErr w:type="spellStart"/>
            <w:r w:rsidRPr="321CE1AF">
              <w:rPr>
                <w:rFonts w:eastAsia="Calibri" w:cs="Calibri"/>
                <w:sz w:val="20"/>
                <w:szCs w:val="20"/>
              </w:rPr>
              <w:t>biosferno</w:t>
            </w:r>
            <w:proofErr w:type="spellEnd"/>
            <w:r w:rsidRPr="321CE1AF">
              <w:rPr>
                <w:rFonts w:eastAsia="Calibri" w:cs="Calibri"/>
                <w:sz w:val="20"/>
                <w:szCs w:val="20"/>
              </w:rPr>
              <w:t xml:space="preserve"> območje Mura-Drava-Donava.</w:t>
            </w:r>
          </w:p>
        </w:tc>
      </w:tr>
    </w:tbl>
    <w:p w14:paraId="50886315" w14:textId="77777777" w:rsidR="00C417C7" w:rsidRPr="00722C7E" w:rsidRDefault="55734406" w:rsidP="00643D67">
      <w:pPr>
        <w:pStyle w:val="Naslov2"/>
        <w:numPr>
          <w:ilvl w:val="1"/>
          <w:numId w:val="104"/>
        </w:numPr>
        <w:ind w:left="1413"/>
        <w:rPr>
          <w:rStyle w:val="SlogArial9pt"/>
          <w:rFonts w:asciiTheme="majorHAnsi" w:hAnsiTheme="majorHAnsi"/>
          <w:sz w:val="32"/>
          <w:szCs w:val="32"/>
        </w:rPr>
      </w:pPr>
      <w:bookmarkStart w:id="149" w:name="_Toc77080921"/>
      <w:bookmarkStart w:id="150" w:name="_Toc187915772"/>
      <w:r>
        <w:t>Potencialni projekti</w:t>
      </w:r>
      <w:bookmarkEnd w:id="149"/>
      <w:bookmarkEnd w:id="150"/>
      <w:r>
        <w:t xml:space="preserve"> </w:t>
      </w:r>
    </w:p>
    <w:p w14:paraId="1B4E03BC" w14:textId="77777777" w:rsidR="00C417C7" w:rsidRPr="00722C7E" w:rsidRDefault="2D0500FB" w:rsidP="43B612C3">
      <w:pPr>
        <w:ind w:firstLine="567"/>
        <w:rPr>
          <w:rFonts w:asciiTheme="minorHAnsi" w:hAnsiTheme="minorHAnsi"/>
        </w:rPr>
      </w:pPr>
      <w:r w:rsidRPr="43B612C3">
        <w:rPr>
          <w:rFonts w:asciiTheme="minorHAnsi" w:hAnsiTheme="minorHAnsi"/>
        </w:rPr>
        <w:t>V letu 202</w:t>
      </w:r>
      <w:r w:rsidR="073B09CF" w:rsidRPr="43B612C3">
        <w:rPr>
          <w:rFonts w:asciiTheme="minorHAnsi" w:hAnsiTheme="minorHAnsi"/>
        </w:rPr>
        <w:t>3</w:t>
      </w:r>
      <w:r w:rsidRPr="43B612C3">
        <w:rPr>
          <w:rFonts w:asciiTheme="minorHAnsi" w:hAnsiTheme="minorHAnsi"/>
        </w:rPr>
        <w:t xml:space="preserve"> je Zavod deloval tudi na področju prijave novih projektov (bodisi kot prijavitelj, zlasti pa kot projekt</w:t>
      </w:r>
      <w:r w:rsidR="78872D45" w:rsidRPr="43B612C3">
        <w:rPr>
          <w:rFonts w:asciiTheme="minorHAnsi" w:hAnsiTheme="minorHAnsi"/>
        </w:rPr>
        <w:t>n</w:t>
      </w:r>
      <w:r w:rsidRPr="43B612C3">
        <w:rPr>
          <w:rFonts w:asciiTheme="minorHAnsi" w:hAnsiTheme="minorHAnsi"/>
        </w:rPr>
        <w:t>i partner), ki sledijo strateškim usmeritvam in ciljem Zavoda. Pri (so)oblikovanju projektnih prijav smo sodelovali s ključnimi deležniki</w:t>
      </w:r>
      <w:r w:rsidR="00171636">
        <w:rPr>
          <w:rFonts w:asciiTheme="minorHAnsi" w:hAnsiTheme="minorHAnsi"/>
        </w:rPr>
        <w:t xml:space="preserve"> (ZGS, DRSV, razni parki</w:t>
      </w:r>
      <w:r w:rsidR="004B0016">
        <w:rPr>
          <w:rFonts w:asciiTheme="minorHAnsi" w:hAnsiTheme="minorHAnsi"/>
        </w:rPr>
        <w:t xml:space="preserve"> </w:t>
      </w:r>
      <w:r w:rsidR="00171636">
        <w:rPr>
          <w:rFonts w:asciiTheme="minorHAnsi" w:hAnsiTheme="minorHAnsi"/>
        </w:rPr>
        <w:t>…)</w:t>
      </w:r>
      <w:r w:rsidRPr="43B612C3">
        <w:rPr>
          <w:rFonts w:asciiTheme="minorHAnsi" w:hAnsiTheme="minorHAnsi"/>
        </w:rPr>
        <w:t>. Vsi načrtovani projekti bodo nadgradili naloge javne službe in s tem prispevali k uresničevanju ciljev Zavoda ter R</w:t>
      </w:r>
      <w:r w:rsidR="78872D45" w:rsidRPr="43B612C3">
        <w:rPr>
          <w:rFonts w:asciiTheme="minorHAnsi" w:hAnsiTheme="minorHAnsi"/>
        </w:rPr>
        <w:t>e</w:t>
      </w:r>
      <w:r w:rsidRPr="43B612C3">
        <w:rPr>
          <w:rFonts w:asciiTheme="minorHAnsi" w:hAnsiTheme="minorHAnsi"/>
        </w:rPr>
        <w:t xml:space="preserve">NPVO20-30. </w:t>
      </w:r>
    </w:p>
    <w:p w14:paraId="1AF1F461" w14:textId="77777777" w:rsidR="00C417C7" w:rsidRPr="00722C7E" w:rsidRDefault="2D0500FB" w:rsidP="008F0CE7">
      <w:pPr>
        <w:ind w:firstLine="567"/>
        <w:rPr>
          <w:rFonts w:asciiTheme="minorHAnsi" w:hAnsiTheme="minorHAnsi"/>
        </w:rPr>
      </w:pPr>
      <w:r w:rsidRPr="43B612C3">
        <w:rPr>
          <w:rFonts w:asciiTheme="minorHAnsi" w:hAnsiTheme="minorHAnsi"/>
        </w:rPr>
        <w:t>V letu 202</w:t>
      </w:r>
      <w:r w:rsidR="214536F9" w:rsidRPr="43B612C3">
        <w:rPr>
          <w:rFonts w:asciiTheme="minorHAnsi" w:hAnsiTheme="minorHAnsi"/>
        </w:rPr>
        <w:t>3</w:t>
      </w:r>
      <w:r w:rsidRPr="43B612C3">
        <w:rPr>
          <w:rFonts w:asciiTheme="minorHAnsi" w:hAnsiTheme="minorHAnsi"/>
        </w:rPr>
        <w:t xml:space="preserve"> smo oddali </w:t>
      </w:r>
      <w:r w:rsidR="47774A23" w:rsidRPr="43B612C3">
        <w:rPr>
          <w:rFonts w:asciiTheme="minorHAnsi" w:hAnsiTheme="minorHAnsi"/>
        </w:rPr>
        <w:t>naslednje</w:t>
      </w:r>
      <w:r w:rsidRPr="43B612C3">
        <w:rPr>
          <w:rFonts w:asciiTheme="minorHAnsi" w:hAnsiTheme="minorHAnsi"/>
        </w:rPr>
        <w:t xml:space="preserve"> projektne prijave na razpise:</w:t>
      </w:r>
    </w:p>
    <w:p w14:paraId="4F38DFBD" w14:textId="77777777" w:rsidR="0D4E903D" w:rsidRPr="00722C7E" w:rsidRDefault="6022FA99" w:rsidP="00643D67">
      <w:pPr>
        <w:numPr>
          <w:ilvl w:val="0"/>
          <w:numId w:val="28"/>
        </w:numPr>
        <w:spacing w:after="160"/>
        <w:ind w:left="567" w:hanging="283"/>
        <w:contextualSpacing/>
        <w:rPr>
          <w:rFonts w:asciiTheme="minorHAnsi" w:hAnsiTheme="minorHAnsi"/>
        </w:rPr>
      </w:pPr>
      <w:r w:rsidRPr="1E9BEDFC">
        <w:rPr>
          <w:rFonts w:asciiTheme="minorHAnsi" w:hAnsiTheme="minorHAnsi"/>
        </w:rPr>
        <w:t>LIFE</w:t>
      </w:r>
      <w:r w:rsidR="294A0EAA" w:rsidRPr="1E9BEDFC">
        <w:rPr>
          <w:rFonts w:asciiTheme="minorHAnsi" w:hAnsiTheme="minorHAnsi"/>
        </w:rPr>
        <w:t>-</w:t>
      </w:r>
      <w:r w:rsidRPr="1E9BEDFC">
        <w:rPr>
          <w:rFonts w:asciiTheme="minorHAnsi" w:hAnsiTheme="minorHAnsi"/>
        </w:rPr>
        <w:t>2022</w:t>
      </w:r>
      <w:r w:rsidR="294A0EAA" w:rsidRPr="1E9BEDFC">
        <w:rPr>
          <w:rFonts w:asciiTheme="minorHAnsi" w:hAnsiTheme="minorHAnsi"/>
        </w:rPr>
        <w:t>-</w:t>
      </w:r>
      <w:r w:rsidRPr="1E9BEDFC">
        <w:rPr>
          <w:rFonts w:asciiTheme="minorHAnsi" w:hAnsiTheme="minorHAnsi"/>
        </w:rPr>
        <w:t>SAP-NAT N</w:t>
      </w:r>
      <w:r w:rsidR="294A0EAA" w:rsidRPr="1E9BEDFC">
        <w:rPr>
          <w:rFonts w:asciiTheme="minorHAnsi" w:hAnsiTheme="minorHAnsi"/>
        </w:rPr>
        <w:t>ature</w:t>
      </w:r>
      <w:r w:rsidR="24BD8428" w:rsidRPr="1E9BEDFC">
        <w:rPr>
          <w:rFonts w:asciiTheme="minorHAnsi" w:hAnsiTheme="minorHAnsi"/>
        </w:rPr>
        <w:t xml:space="preserve">, </w:t>
      </w:r>
    </w:p>
    <w:p w14:paraId="53EC3FD5" w14:textId="77777777" w:rsidR="7D3CC9CC" w:rsidRDefault="2832600F" w:rsidP="00643D67">
      <w:pPr>
        <w:numPr>
          <w:ilvl w:val="0"/>
          <w:numId w:val="28"/>
        </w:numPr>
        <w:spacing w:after="160"/>
        <w:ind w:left="567" w:hanging="283"/>
        <w:contextualSpacing/>
        <w:rPr>
          <w:rFonts w:asciiTheme="minorHAnsi" w:hAnsiTheme="minorHAnsi"/>
        </w:rPr>
      </w:pPr>
      <w:proofErr w:type="spellStart"/>
      <w:r w:rsidRPr="1E9BEDFC">
        <w:rPr>
          <w:rFonts w:asciiTheme="minorHAnsi" w:hAnsiTheme="minorHAnsi"/>
        </w:rPr>
        <w:t>Interreg</w:t>
      </w:r>
      <w:proofErr w:type="spellEnd"/>
      <w:r w:rsidRPr="1E9BEDFC">
        <w:rPr>
          <w:rFonts w:asciiTheme="minorHAnsi" w:hAnsiTheme="minorHAnsi"/>
        </w:rPr>
        <w:t xml:space="preserve"> Alpine </w:t>
      </w:r>
      <w:proofErr w:type="spellStart"/>
      <w:r w:rsidR="004B0016">
        <w:rPr>
          <w:rFonts w:asciiTheme="minorHAnsi" w:hAnsiTheme="minorHAnsi"/>
        </w:rPr>
        <w:t>S</w:t>
      </w:r>
      <w:r w:rsidRPr="1E9BEDFC">
        <w:rPr>
          <w:rFonts w:asciiTheme="minorHAnsi" w:hAnsiTheme="minorHAnsi"/>
        </w:rPr>
        <w:t>pace</w:t>
      </w:r>
      <w:proofErr w:type="spellEnd"/>
      <w:r w:rsidR="008F0CE7">
        <w:rPr>
          <w:rFonts w:asciiTheme="minorHAnsi" w:hAnsiTheme="minorHAnsi"/>
        </w:rPr>
        <w:t>:</w:t>
      </w:r>
      <w:r w:rsidRPr="1E9BEDFC">
        <w:rPr>
          <w:rFonts w:asciiTheme="minorHAnsi" w:hAnsiTheme="minorHAnsi"/>
        </w:rPr>
        <w:t xml:space="preserve"> </w:t>
      </w:r>
      <w:proofErr w:type="spellStart"/>
      <w:r w:rsidRPr="1E9BEDFC">
        <w:rPr>
          <w:rFonts w:asciiTheme="minorHAnsi" w:hAnsiTheme="minorHAnsi"/>
        </w:rPr>
        <w:t>River</w:t>
      </w:r>
      <w:proofErr w:type="spellEnd"/>
      <w:r w:rsidRPr="1E9BEDFC">
        <w:rPr>
          <w:rFonts w:asciiTheme="minorHAnsi" w:hAnsiTheme="minorHAnsi"/>
        </w:rPr>
        <w:t xml:space="preserve"> HEROS</w:t>
      </w:r>
      <w:r w:rsidR="008F0CE7">
        <w:rPr>
          <w:rFonts w:asciiTheme="minorHAnsi" w:hAnsiTheme="minorHAnsi"/>
        </w:rPr>
        <w:t xml:space="preserve"> in Re-PEAT-it!</w:t>
      </w:r>
    </w:p>
    <w:p w14:paraId="2959B6FB" w14:textId="77777777" w:rsidR="00684DEF" w:rsidRPr="00722C7E" w:rsidRDefault="00684DEF" w:rsidP="001968DD">
      <w:pPr>
        <w:rPr>
          <w:highlight w:val="yellow"/>
        </w:rPr>
      </w:pPr>
    </w:p>
    <w:p w14:paraId="71CD8489" w14:textId="77777777" w:rsidR="008F0CE7" w:rsidRDefault="008F0CE7" w:rsidP="001968DD">
      <w:r w:rsidRPr="008F0CE7">
        <w:t>V letu 2024</w:t>
      </w:r>
      <w:r>
        <w:t xml:space="preserve"> se bomo usmerili k pripravi projektnih predlogov na podlagi sredstev različnih finančnih mehanizmov: </w:t>
      </w:r>
    </w:p>
    <w:p w14:paraId="7462754D" w14:textId="77777777" w:rsidR="00E5112C" w:rsidRPr="008F0CE7" w:rsidRDefault="008F0CE7" w:rsidP="008F0CE7">
      <w:pPr>
        <w:numPr>
          <w:ilvl w:val="0"/>
          <w:numId w:val="28"/>
        </w:numPr>
        <w:spacing w:after="160"/>
        <w:ind w:left="567" w:hanging="283"/>
        <w:contextualSpacing/>
        <w:rPr>
          <w:rFonts w:asciiTheme="minorHAnsi" w:hAnsiTheme="minorHAnsi"/>
        </w:rPr>
      </w:pPr>
      <w:r w:rsidRPr="008F0CE7">
        <w:rPr>
          <w:rFonts w:asciiTheme="minorHAnsi" w:hAnsiTheme="minorHAnsi"/>
        </w:rPr>
        <w:t>sredst</w:t>
      </w:r>
      <w:r w:rsidR="004B0016">
        <w:rPr>
          <w:rFonts w:asciiTheme="minorHAnsi" w:hAnsiTheme="minorHAnsi"/>
        </w:rPr>
        <w:t>e</w:t>
      </w:r>
      <w:r w:rsidRPr="008F0CE7">
        <w:rPr>
          <w:rFonts w:asciiTheme="minorHAnsi" w:hAnsiTheme="minorHAnsi"/>
        </w:rPr>
        <w:t>v Kohezijske politike: na temo gozd</w:t>
      </w:r>
      <w:r w:rsidR="004B0016">
        <w:rPr>
          <w:rFonts w:asciiTheme="minorHAnsi" w:hAnsiTheme="minorHAnsi"/>
        </w:rPr>
        <w:t>a</w:t>
      </w:r>
      <w:r w:rsidRPr="008F0CE7">
        <w:rPr>
          <w:rFonts w:asciiTheme="minorHAnsi" w:hAnsiTheme="minorHAnsi"/>
        </w:rPr>
        <w:t xml:space="preserve"> z ZGS, temo Alp s TNP in temo mokrišč s Krajinskim parkom Radensko polje;</w:t>
      </w:r>
    </w:p>
    <w:p w14:paraId="003AFCCB" w14:textId="77777777" w:rsidR="008F0CE7" w:rsidRDefault="008F0CE7" w:rsidP="008F0CE7">
      <w:pPr>
        <w:numPr>
          <w:ilvl w:val="0"/>
          <w:numId w:val="28"/>
        </w:numPr>
        <w:spacing w:after="160"/>
        <w:ind w:left="567" w:hanging="283"/>
        <w:contextualSpacing/>
        <w:rPr>
          <w:rFonts w:asciiTheme="minorHAnsi" w:hAnsiTheme="minorHAnsi"/>
        </w:rPr>
      </w:pPr>
      <w:r>
        <w:rPr>
          <w:rFonts w:asciiTheme="minorHAnsi" w:hAnsiTheme="minorHAnsi"/>
        </w:rPr>
        <w:t>finančn</w:t>
      </w:r>
      <w:r w:rsidR="004B0016">
        <w:rPr>
          <w:rFonts w:asciiTheme="minorHAnsi" w:hAnsiTheme="minorHAnsi"/>
        </w:rPr>
        <w:t>ega</w:t>
      </w:r>
      <w:r>
        <w:rPr>
          <w:rFonts w:asciiTheme="minorHAnsi" w:hAnsiTheme="minorHAnsi"/>
        </w:rPr>
        <w:t xml:space="preserve"> mehanizm</w:t>
      </w:r>
      <w:r w:rsidR="004B0016">
        <w:rPr>
          <w:rFonts w:asciiTheme="minorHAnsi" w:hAnsiTheme="minorHAnsi"/>
        </w:rPr>
        <w:t>a</w:t>
      </w:r>
      <w:r>
        <w:rPr>
          <w:rFonts w:asciiTheme="minorHAnsi" w:hAnsiTheme="minorHAnsi"/>
        </w:rPr>
        <w:t xml:space="preserve"> </w:t>
      </w:r>
      <w:proofErr w:type="spellStart"/>
      <w:r>
        <w:rPr>
          <w:rFonts w:asciiTheme="minorHAnsi" w:hAnsiTheme="minorHAnsi"/>
        </w:rPr>
        <w:t>Interreg</w:t>
      </w:r>
      <w:proofErr w:type="spellEnd"/>
      <w:r>
        <w:rPr>
          <w:rFonts w:asciiTheme="minorHAnsi" w:hAnsiTheme="minorHAnsi"/>
        </w:rPr>
        <w:t>: na temo upravljanja zavarovanih območij in ekološke povezljivosti;</w:t>
      </w:r>
    </w:p>
    <w:p w14:paraId="7200A7EC" w14:textId="77777777" w:rsidR="008F0CE7" w:rsidRPr="008F0CE7" w:rsidRDefault="008F0CE7" w:rsidP="008F0CE7">
      <w:pPr>
        <w:numPr>
          <w:ilvl w:val="0"/>
          <w:numId w:val="28"/>
        </w:numPr>
        <w:spacing w:after="160"/>
        <w:ind w:left="567" w:hanging="283"/>
        <w:contextualSpacing/>
        <w:rPr>
          <w:rFonts w:asciiTheme="minorHAnsi" w:hAnsiTheme="minorHAnsi"/>
        </w:rPr>
      </w:pPr>
      <w:r>
        <w:rPr>
          <w:rFonts w:asciiTheme="minorHAnsi" w:hAnsiTheme="minorHAnsi"/>
        </w:rPr>
        <w:t>finančn</w:t>
      </w:r>
      <w:r w:rsidR="004B0016">
        <w:rPr>
          <w:rFonts w:asciiTheme="minorHAnsi" w:hAnsiTheme="minorHAnsi"/>
        </w:rPr>
        <w:t>ega</w:t>
      </w:r>
      <w:r>
        <w:rPr>
          <w:rFonts w:asciiTheme="minorHAnsi" w:hAnsiTheme="minorHAnsi"/>
        </w:rPr>
        <w:t xml:space="preserve"> mehanizm</w:t>
      </w:r>
      <w:r w:rsidR="004B0016">
        <w:rPr>
          <w:rFonts w:asciiTheme="minorHAnsi" w:hAnsiTheme="minorHAnsi"/>
        </w:rPr>
        <w:t>a</w:t>
      </w:r>
      <w:r>
        <w:rPr>
          <w:rFonts w:asciiTheme="minorHAnsi" w:hAnsiTheme="minorHAnsi"/>
        </w:rPr>
        <w:t xml:space="preserve"> LIFE: na temo upravljanja Nature</w:t>
      </w:r>
      <w:r w:rsidR="004B0016">
        <w:rPr>
          <w:rFonts w:asciiTheme="minorHAnsi" w:hAnsiTheme="minorHAnsi"/>
        </w:rPr>
        <w:t xml:space="preserve"> </w:t>
      </w:r>
      <w:r>
        <w:rPr>
          <w:rFonts w:asciiTheme="minorHAnsi" w:hAnsiTheme="minorHAnsi"/>
        </w:rPr>
        <w:t>2000 v okviru projekta SNAP, katerega prijavitelj je MNVP.</w:t>
      </w:r>
    </w:p>
    <w:p w14:paraId="1E370113" w14:textId="77777777" w:rsidR="00E5112C" w:rsidRPr="00722C7E" w:rsidRDefault="00E5112C" w:rsidP="001968DD">
      <w:pPr>
        <w:rPr>
          <w:highlight w:val="yellow"/>
        </w:rPr>
      </w:pPr>
    </w:p>
    <w:p w14:paraId="3F30ECD3" w14:textId="77777777" w:rsidR="00C433DE" w:rsidRPr="00722C7E" w:rsidRDefault="00C433DE" w:rsidP="001968DD">
      <w:pPr>
        <w:spacing w:after="160"/>
        <w:jc w:val="left"/>
        <w:rPr>
          <w:rFonts w:asciiTheme="majorHAnsi" w:eastAsiaTheme="majorEastAsia" w:hAnsiTheme="majorHAnsi" w:cstheme="majorBidi"/>
          <w:b/>
          <w:caps/>
          <w:color w:val="5B9BD5" w:themeColor="accent5"/>
          <w:sz w:val="44"/>
          <w:szCs w:val="32"/>
          <w:highlight w:val="yellow"/>
        </w:rPr>
      </w:pPr>
      <w:r w:rsidRPr="00722C7E">
        <w:rPr>
          <w:highlight w:val="yellow"/>
        </w:rPr>
        <w:br w:type="page"/>
      </w:r>
    </w:p>
    <w:p w14:paraId="52FA39F6" w14:textId="77777777" w:rsidR="00A739FA" w:rsidRPr="00A739FA" w:rsidRDefault="00A739FA" w:rsidP="00643D67">
      <w:pPr>
        <w:pStyle w:val="Naslov1"/>
        <w:numPr>
          <w:ilvl w:val="0"/>
          <w:numId w:val="104"/>
        </w:numPr>
      </w:pPr>
      <w:bookmarkStart w:id="151" w:name="_Toc77080923"/>
      <w:r>
        <w:lastRenderedPageBreak/>
        <w:t xml:space="preserve"> </w:t>
      </w:r>
      <w:bookmarkStart w:id="152" w:name="_Toc187915773"/>
      <w:r w:rsidRPr="00A739FA">
        <w:t>informatika kot podpora naravovarstvu in poslovanju</w:t>
      </w:r>
      <w:bookmarkEnd w:id="152"/>
    </w:p>
    <w:p w14:paraId="648E6E01" w14:textId="77777777" w:rsidR="00A739FA" w:rsidRPr="00C66ED9" w:rsidRDefault="00A739FA" w:rsidP="00A739FA">
      <w:pPr>
        <w:rPr>
          <w:rFonts w:asciiTheme="minorHAnsi" w:hAnsiTheme="minorHAnsi"/>
        </w:rPr>
      </w:pPr>
      <w:r w:rsidRPr="23880AFF">
        <w:rPr>
          <w:rFonts w:asciiTheme="minorHAnsi" w:hAnsiTheme="minorHAnsi"/>
        </w:rPr>
        <w:t>V letu 2023 smo izvedli naslednje redne in razvojne aktivnosti:</w:t>
      </w:r>
    </w:p>
    <w:p w14:paraId="471EFBD2" w14:textId="77777777" w:rsidR="00A739FA" w:rsidRPr="00C66ED9" w:rsidRDefault="00A739FA" w:rsidP="00643D67">
      <w:pPr>
        <w:numPr>
          <w:ilvl w:val="0"/>
          <w:numId w:val="28"/>
        </w:numPr>
        <w:spacing w:after="160"/>
        <w:ind w:left="567" w:hanging="283"/>
        <w:contextualSpacing/>
        <w:rPr>
          <w:rFonts w:asciiTheme="minorHAnsi" w:hAnsiTheme="minorHAnsi"/>
        </w:rPr>
      </w:pPr>
      <w:r w:rsidRPr="00C66ED9">
        <w:rPr>
          <w:rFonts w:asciiTheme="minorHAnsi" w:hAnsiTheme="minorHAnsi"/>
        </w:rPr>
        <w:t>Koordinacija interne delovne skupine delnih informatikov:</w:t>
      </w:r>
    </w:p>
    <w:p w14:paraId="0AAF90DE" w14:textId="77777777" w:rsidR="00A739FA" w:rsidRDefault="00A739FA" w:rsidP="00C66ED9">
      <w:pPr>
        <w:spacing w:after="160"/>
        <w:ind w:left="567"/>
        <w:contextualSpacing/>
        <w:rPr>
          <w:rFonts w:asciiTheme="minorHAnsi" w:hAnsiTheme="minorHAnsi"/>
        </w:rPr>
      </w:pPr>
      <w:r w:rsidRPr="23880AFF">
        <w:rPr>
          <w:rFonts w:asciiTheme="minorHAnsi" w:hAnsiTheme="minorHAnsi"/>
        </w:rPr>
        <w:t>Z delnimi informatiki smo v letu 2023 sodelovali predvsem pri nalogah servisiranja in prerazporejanja računalniške opreme ter delitve pomoči pri informatizaciji delovnih postopkov.</w:t>
      </w:r>
    </w:p>
    <w:p w14:paraId="0C554581" w14:textId="77777777" w:rsidR="00A739FA" w:rsidRPr="00C66ED9" w:rsidRDefault="00A739FA" w:rsidP="00643D67">
      <w:pPr>
        <w:numPr>
          <w:ilvl w:val="0"/>
          <w:numId w:val="28"/>
        </w:numPr>
        <w:ind w:left="568" w:hanging="284"/>
        <w:contextualSpacing/>
        <w:rPr>
          <w:rFonts w:asciiTheme="minorHAnsi" w:hAnsiTheme="minorHAnsi"/>
        </w:rPr>
      </w:pPr>
      <w:r w:rsidRPr="00C66ED9">
        <w:rPr>
          <w:rFonts w:asciiTheme="minorHAnsi" w:hAnsiTheme="minorHAnsi"/>
        </w:rPr>
        <w:t xml:space="preserve">Koordinacija dela zunanjih izvajalcev: </w:t>
      </w:r>
    </w:p>
    <w:p w14:paraId="3E5829D3" w14:textId="77777777" w:rsidR="00A739FA" w:rsidRPr="00722C7E" w:rsidRDefault="00A739FA" w:rsidP="00643D67">
      <w:pPr>
        <w:pStyle w:val="Odstavekseznama"/>
        <w:numPr>
          <w:ilvl w:val="0"/>
          <w:numId w:val="93"/>
        </w:numPr>
        <w:kinsoku w:val="0"/>
        <w:overflowPunct w:val="0"/>
        <w:ind w:left="1134" w:hanging="283"/>
        <w:textAlignment w:val="baseline"/>
        <w:rPr>
          <w:rFonts w:asciiTheme="minorHAnsi" w:hAnsiTheme="minorHAnsi"/>
        </w:rPr>
      </w:pPr>
      <w:r w:rsidRPr="23880AFF">
        <w:rPr>
          <w:rFonts w:asciiTheme="minorHAnsi" w:hAnsiTheme="minorHAnsi"/>
        </w:rPr>
        <w:t xml:space="preserve">Koordiniranje dela zunanjega izvajalca LUZ, d. d. za dograditve profilov Strokovna mnenja in Načrtovanje v NVA ter nekatere dopolnitve ostalih profilov. </w:t>
      </w:r>
    </w:p>
    <w:p w14:paraId="574953D3" w14:textId="77777777" w:rsidR="00A739FA" w:rsidRPr="00722C7E" w:rsidRDefault="00A739FA" w:rsidP="00643D67">
      <w:pPr>
        <w:pStyle w:val="Odstavekseznama"/>
        <w:numPr>
          <w:ilvl w:val="0"/>
          <w:numId w:val="93"/>
        </w:numPr>
        <w:kinsoku w:val="0"/>
        <w:overflowPunct w:val="0"/>
        <w:ind w:left="1134" w:hanging="283"/>
        <w:textAlignment w:val="baseline"/>
        <w:rPr>
          <w:rFonts w:asciiTheme="minorHAnsi" w:hAnsiTheme="minorHAnsi"/>
        </w:rPr>
      </w:pPr>
      <w:r w:rsidRPr="23880AFF">
        <w:rPr>
          <w:rFonts w:asciiTheme="minorHAnsi" w:hAnsiTheme="minorHAnsi"/>
        </w:rPr>
        <w:t>S podjetjem Četrta pot, d. o. o. smo sodelovali predvsem pri uvajanju popravkov beleženja delovnega časa.</w:t>
      </w:r>
    </w:p>
    <w:p w14:paraId="3321AD21" w14:textId="77777777" w:rsidR="00A739FA" w:rsidRPr="00722C7E" w:rsidRDefault="00A739FA" w:rsidP="00643D67">
      <w:pPr>
        <w:pStyle w:val="Odstavekseznama"/>
        <w:numPr>
          <w:ilvl w:val="0"/>
          <w:numId w:val="93"/>
        </w:numPr>
        <w:kinsoku w:val="0"/>
        <w:overflowPunct w:val="0"/>
        <w:ind w:left="1134" w:hanging="283"/>
        <w:textAlignment w:val="baseline"/>
        <w:rPr>
          <w:rFonts w:asciiTheme="minorHAnsi" w:hAnsiTheme="minorHAnsi"/>
        </w:rPr>
      </w:pPr>
      <w:r w:rsidRPr="23880AFF">
        <w:rPr>
          <w:rFonts w:asciiTheme="minorHAnsi" w:hAnsiTheme="minorHAnsi"/>
        </w:rPr>
        <w:t>S podjetjem Arne, d. o. o. smo sodelovali pri reševanju računalniških težav sodelavcev in vzdrževalnih delih na komunikacijski in strežniški opremi ter izpeljali selitev virtualnih strežnikov na nov fizični strežnik.</w:t>
      </w:r>
    </w:p>
    <w:p w14:paraId="2DFB9EE9" w14:textId="77777777" w:rsidR="00A739FA" w:rsidRPr="00722C7E" w:rsidRDefault="00A739FA" w:rsidP="00643D67">
      <w:pPr>
        <w:pStyle w:val="Odstavekseznama"/>
        <w:numPr>
          <w:ilvl w:val="0"/>
          <w:numId w:val="93"/>
        </w:numPr>
        <w:kinsoku w:val="0"/>
        <w:overflowPunct w:val="0"/>
        <w:ind w:left="1134" w:hanging="283"/>
        <w:textAlignment w:val="baseline"/>
        <w:rPr>
          <w:rFonts w:asciiTheme="minorHAnsi" w:hAnsiTheme="minorHAnsi"/>
        </w:rPr>
      </w:pPr>
      <w:r w:rsidRPr="23880AFF">
        <w:rPr>
          <w:rFonts w:asciiTheme="minorHAnsi" w:hAnsiTheme="minorHAnsi"/>
        </w:rPr>
        <w:t xml:space="preserve">Z izvajalcem Pia, d. o. o. smo usklajevali postopke, ki nam lajšajo brezpapirno vodenje dokumentacije. V začetku leta smo izvedli prehod na drugačno številčenje gradiva, kar je zahtevalo večjo prilagoditev uporabniškega vmesnika in uvajanje sprememb pri uporabi. </w:t>
      </w:r>
      <w:r w:rsidR="004B0016">
        <w:rPr>
          <w:rFonts w:asciiTheme="minorHAnsi" w:hAnsiTheme="minorHAnsi"/>
        </w:rPr>
        <w:t>Uv</w:t>
      </w:r>
      <w:r w:rsidRPr="23880AFF">
        <w:rPr>
          <w:rFonts w:asciiTheme="minorHAnsi" w:hAnsiTheme="minorHAnsi"/>
        </w:rPr>
        <w:t>e</w:t>
      </w:r>
      <w:r w:rsidR="004B0016">
        <w:rPr>
          <w:rFonts w:asciiTheme="minorHAnsi" w:hAnsiTheme="minorHAnsi"/>
        </w:rPr>
        <w:t>d</w:t>
      </w:r>
      <w:r w:rsidRPr="23880AFF">
        <w:rPr>
          <w:rFonts w:asciiTheme="minorHAnsi" w:hAnsiTheme="minorHAnsi"/>
        </w:rPr>
        <w:t>li smo nov modul za elektronsko vročanje SI-</w:t>
      </w:r>
      <w:proofErr w:type="spellStart"/>
      <w:r w:rsidRPr="23880AFF">
        <w:rPr>
          <w:rFonts w:asciiTheme="minorHAnsi" w:hAnsiTheme="minorHAnsi"/>
        </w:rPr>
        <w:t>CeV</w:t>
      </w:r>
      <w:proofErr w:type="spellEnd"/>
      <w:r w:rsidRPr="23880AFF">
        <w:rPr>
          <w:rFonts w:asciiTheme="minorHAnsi" w:hAnsiTheme="minorHAnsi"/>
        </w:rPr>
        <w:t>.</w:t>
      </w:r>
    </w:p>
    <w:p w14:paraId="290C14E8" w14:textId="77777777" w:rsidR="00A739FA" w:rsidRPr="00722C7E" w:rsidRDefault="00A739FA" w:rsidP="00643D67">
      <w:pPr>
        <w:pStyle w:val="Odstavekseznama"/>
        <w:numPr>
          <w:ilvl w:val="0"/>
          <w:numId w:val="93"/>
        </w:numPr>
        <w:kinsoku w:val="0"/>
        <w:overflowPunct w:val="0"/>
        <w:ind w:left="1134" w:hanging="283"/>
        <w:textAlignment w:val="baseline"/>
        <w:rPr>
          <w:rFonts w:asciiTheme="minorHAnsi" w:hAnsiTheme="minorHAnsi"/>
        </w:rPr>
      </w:pPr>
      <w:r w:rsidRPr="23880AFF">
        <w:rPr>
          <w:rFonts w:asciiTheme="minorHAnsi" w:hAnsiTheme="minorHAnsi"/>
        </w:rPr>
        <w:t>Z izvajalcem Grifon, d. o. o. smo usklajevali popravke poslovnega portala.</w:t>
      </w:r>
    </w:p>
    <w:p w14:paraId="4F8ACDF7" w14:textId="77777777" w:rsidR="00A739FA" w:rsidRDefault="00A739FA" w:rsidP="00A739FA">
      <w:pPr>
        <w:rPr>
          <w:rFonts w:asciiTheme="minorHAnsi" w:hAnsiTheme="minorHAnsi"/>
        </w:rPr>
      </w:pPr>
      <w:r w:rsidRPr="23880AFF">
        <w:rPr>
          <w:rFonts w:asciiTheme="minorHAnsi" w:hAnsiTheme="minorHAnsi"/>
        </w:rPr>
        <w:t>Z zadnjimi tremi izmed naštetih izvajalcev smo uspešno podaljšali vzdrževalne pogodbe.</w:t>
      </w:r>
    </w:p>
    <w:p w14:paraId="1B0C53BA" w14:textId="77777777" w:rsidR="00A739FA" w:rsidRPr="00C66ED9" w:rsidRDefault="00A739FA" w:rsidP="00643D67">
      <w:pPr>
        <w:numPr>
          <w:ilvl w:val="0"/>
          <w:numId w:val="28"/>
        </w:numPr>
        <w:ind w:left="567" w:hanging="283"/>
        <w:contextualSpacing/>
        <w:rPr>
          <w:rFonts w:asciiTheme="minorHAnsi" w:hAnsiTheme="minorHAnsi"/>
        </w:rPr>
      </w:pPr>
      <w:r w:rsidRPr="00C66ED9">
        <w:rPr>
          <w:rFonts w:asciiTheme="minorHAnsi" w:hAnsiTheme="minorHAnsi"/>
        </w:rPr>
        <w:t>Investicijski nakup in namestitev opreme:</w:t>
      </w:r>
    </w:p>
    <w:p w14:paraId="42F4B5A0" w14:textId="77777777" w:rsidR="00A739FA" w:rsidRPr="00722C7E" w:rsidRDefault="00A739FA" w:rsidP="00C66ED9">
      <w:pPr>
        <w:pStyle w:val="Odstavekseznama"/>
        <w:kinsoku w:val="0"/>
        <w:overflowPunct w:val="0"/>
        <w:ind w:left="567"/>
        <w:textAlignment w:val="baseline"/>
        <w:rPr>
          <w:rFonts w:asciiTheme="minorHAnsi" w:hAnsiTheme="minorHAnsi"/>
        </w:rPr>
      </w:pPr>
      <w:r w:rsidRPr="23880AFF">
        <w:rPr>
          <w:rFonts w:asciiTheme="minorHAnsi" w:hAnsiTheme="minorHAnsi"/>
        </w:rPr>
        <w:t>Izpeljali smo nakup prenosnikov, stacionarnih računalnikov, dveh projektorjev ter programske in omrežne opreme.</w:t>
      </w:r>
    </w:p>
    <w:p w14:paraId="40E897A9" w14:textId="77777777" w:rsidR="00A739FA" w:rsidRPr="00C66ED9" w:rsidRDefault="00A739FA" w:rsidP="00643D67">
      <w:pPr>
        <w:numPr>
          <w:ilvl w:val="0"/>
          <w:numId w:val="28"/>
        </w:numPr>
        <w:ind w:left="567" w:hanging="283"/>
        <w:contextualSpacing/>
        <w:rPr>
          <w:rFonts w:asciiTheme="minorHAnsi" w:hAnsiTheme="minorHAnsi"/>
        </w:rPr>
      </w:pPr>
      <w:r w:rsidRPr="00C66ED9">
        <w:rPr>
          <w:rFonts w:asciiTheme="minorHAnsi" w:hAnsiTheme="minorHAnsi"/>
        </w:rPr>
        <w:t>Vzdrževanje strežnikov, omrežja in osebnih računalnikov:</w:t>
      </w:r>
    </w:p>
    <w:p w14:paraId="360F14BF" w14:textId="77777777" w:rsidR="00A739FA" w:rsidRDefault="00A739FA" w:rsidP="00C66ED9">
      <w:pPr>
        <w:ind w:left="567"/>
        <w:rPr>
          <w:rFonts w:asciiTheme="minorHAnsi" w:hAnsiTheme="minorHAnsi"/>
        </w:rPr>
      </w:pPr>
      <w:r w:rsidRPr="23880AFF">
        <w:rPr>
          <w:rFonts w:asciiTheme="minorHAnsi" w:hAnsiTheme="minorHAnsi"/>
        </w:rPr>
        <w:t xml:space="preserve">Na </w:t>
      </w:r>
      <w:r w:rsidR="006743C2">
        <w:rPr>
          <w:rFonts w:asciiTheme="minorHAnsi" w:hAnsiTheme="minorHAnsi"/>
        </w:rPr>
        <w:t>O</w:t>
      </w:r>
      <w:r w:rsidRPr="23880AFF">
        <w:rPr>
          <w:rFonts w:asciiTheme="minorHAnsi" w:hAnsiTheme="minorHAnsi"/>
        </w:rPr>
        <w:t>srednji enoti smo v sodelovanju z ARNE izpeljali zamenjavo celotne komunikacijske omare in prek implementacije novega mrežnega stikala nadgradili povezavo do centralnega omrežnega vozlišča. V Celju smo zamenjali mrežno stikalo, v Piranu pa poleg slednjega tudi požarno pregrado. Na nekaj napravah UPS je bilo treb</w:t>
      </w:r>
      <w:r w:rsidR="006743C2">
        <w:rPr>
          <w:rFonts w:asciiTheme="minorHAnsi" w:hAnsiTheme="minorHAnsi"/>
        </w:rPr>
        <w:t>a</w:t>
      </w:r>
      <w:r w:rsidRPr="23880AFF">
        <w:rPr>
          <w:rFonts w:asciiTheme="minorHAnsi" w:hAnsiTheme="minorHAnsi"/>
        </w:rPr>
        <w:t xml:space="preserve"> opraviti zamenjavo baterij.</w:t>
      </w:r>
    </w:p>
    <w:p w14:paraId="7B9BC1DE" w14:textId="77777777" w:rsidR="00A739FA" w:rsidRPr="00C66ED9" w:rsidRDefault="00A739FA" w:rsidP="00643D67">
      <w:pPr>
        <w:numPr>
          <w:ilvl w:val="0"/>
          <w:numId w:val="28"/>
        </w:numPr>
        <w:ind w:left="567" w:hanging="283"/>
        <w:contextualSpacing/>
        <w:rPr>
          <w:rFonts w:asciiTheme="minorHAnsi" w:hAnsiTheme="minorHAnsi"/>
        </w:rPr>
      </w:pPr>
      <w:r w:rsidRPr="00C66ED9">
        <w:rPr>
          <w:rFonts w:asciiTheme="minorHAnsi" w:hAnsiTheme="minorHAnsi"/>
        </w:rPr>
        <w:t>Sodelovanje pri inventuri in izročitev odpisanih računalnikov društvu Duh časa.</w:t>
      </w:r>
    </w:p>
    <w:p w14:paraId="216963BA" w14:textId="77777777" w:rsidR="00A739FA" w:rsidRPr="00C66ED9" w:rsidRDefault="00A739FA" w:rsidP="00643D67">
      <w:pPr>
        <w:numPr>
          <w:ilvl w:val="0"/>
          <w:numId w:val="28"/>
        </w:numPr>
        <w:ind w:left="567" w:hanging="283"/>
        <w:contextualSpacing/>
        <w:rPr>
          <w:rFonts w:asciiTheme="minorHAnsi" w:hAnsiTheme="minorHAnsi"/>
        </w:rPr>
      </w:pPr>
      <w:r w:rsidRPr="00C66ED9">
        <w:rPr>
          <w:rFonts w:asciiTheme="minorHAnsi" w:hAnsiTheme="minorHAnsi"/>
        </w:rPr>
        <w:t>Pomoč uporabnikom:</w:t>
      </w:r>
    </w:p>
    <w:p w14:paraId="632396A2" w14:textId="77777777" w:rsidR="00A739FA" w:rsidRPr="00722C7E" w:rsidRDefault="00A739FA" w:rsidP="00C66ED9">
      <w:pPr>
        <w:pStyle w:val="Odstavekseznama"/>
        <w:kinsoku w:val="0"/>
        <w:overflowPunct w:val="0"/>
        <w:ind w:left="567"/>
        <w:textAlignment w:val="baseline"/>
        <w:rPr>
          <w:rFonts w:asciiTheme="minorHAnsi" w:hAnsiTheme="minorHAnsi"/>
        </w:rPr>
      </w:pPr>
      <w:r w:rsidRPr="23880AFF">
        <w:rPr>
          <w:rFonts w:asciiTheme="minorHAnsi" w:hAnsiTheme="minorHAnsi"/>
        </w:rPr>
        <w:t>Skozi celo leto smo pomagali našim zaposlenim pri strojnih in programskih težavah z računalniki in sorodno opremo. Za lažje opravljanje t</w:t>
      </w:r>
      <w:r w:rsidR="006743C2">
        <w:rPr>
          <w:rFonts w:asciiTheme="minorHAnsi" w:hAnsiTheme="minorHAnsi"/>
        </w:rPr>
        <w:t>o</w:t>
      </w:r>
      <w:r w:rsidRPr="23880AFF">
        <w:rPr>
          <w:rFonts w:asciiTheme="minorHAnsi" w:hAnsiTheme="minorHAnsi"/>
        </w:rPr>
        <w:t>vrst</w:t>
      </w:r>
      <w:r w:rsidR="006743C2">
        <w:rPr>
          <w:rFonts w:asciiTheme="minorHAnsi" w:hAnsiTheme="minorHAnsi"/>
        </w:rPr>
        <w:t>n</w:t>
      </w:r>
      <w:r w:rsidRPr="23880AFF">
        <w:rPr>
          <w:rFonts w:asciiTheme="minorHAnsi" w:hAnsiTheme="minorHAnsi"/>
        </w:rPr>
        <w:t>e</w:t>
      </w:r>
      <w:r w:rsidR="006743C2">
        <w:rPr>
          <w:rFonts w:asciiTheme="minorHAnsi" w:hAnsiTheme="minorHAnsi"/>
        </w:rPr>
        <w:t>ga</w:t>
      </w:r>
      <w:r w:rsidRPr="23880AFF">
        <w:rPr>
          <w:rFonts w:asciiTheme="minorHAnsi" w:hAnsiTheme="minorHAnsi"/>
        </w:rPr>
        <w:t xml:space="preserve"> dela smo implementirali programsko storitev ISL.</w:t>
      </w:r>
    </w:p>
    <w:p w14:paraId="6756AA4D" w14:textId="77777777" w:rsidR="00A739FA" w:rsidRPr="00722C7E" w:rsidRDefault="00A739FA" w:rsidP="00643D67">
      <w:pPr>
        <w:numPr>
          <w:ilvl w:val="0"/>
          <w:numId w:val="28"/>
        </w:numPr>
        <w:ind w:left="567" w:hanging="283"/>
        <w:contextualSpacing/>
        <w:rPr>
          <w:rFonts w:asciiTheme="minorHAnsi" w:hAnsiTheme="minorHAnsi"/>
        </w:rPr>
      </w:pPr>
      <w:r w:rsidRPr="00C66ED9">
        <w:rPr>
          <w:rFonts w:asciiTheme="minorHAnsi" w:hAnsiTheme="minorHAnsi"/>
        </w:rPr>
        <w:t xml:space="preserve">Vzdrževanje tiskalnikov, sistema skeniranja dokumentov in </w:t>
      </w:r>
      <w:proofErr w:type="spellStart"/>
      <w:r w:rsidRPr="00C66ED9">
        <w:rPr>
          <w:rFonts w:asciiTheme="minorHAnsi" w:hAnsiTheme="minorHAnsi"/>
        </w:rPr>
        <w:t>predstavnostne</w:t>
      </w:r>
      <w:proofErr w:type="spellEnd"/>
      <w:r w:rsidRPr="00C66ED9">
        <w:rPr>
          <w:rFonts w:asciiTheme="minorHAnsi" w:hAnsiTheme="minorHAnsi"/>
        </w:rPr>
        <w:t xml:space="preserve"> tehnologije (projektorji, platna, televizorji):</w:t>
      </w:r>
    </w:p>
    <w:p w14:paraId="02D049EE" w14:textId="77777777" w:rsidR="00A739FA" w:rsidRPr="00722C7E" w:rsidRDefault="00A739FA" w:rsidP="00C66ED9">
      <w:pPr>
        <w:kinsoku w:val="0"/>
        <w:overflowPunct w:val="0"/>
        <w:ind w:left="567"/>
        <w:textAlignment w:val="baseline"/>
        <w:rPr>
          <w:rFonts w:asciiTheme="minorHAnsi" w:hAnsiTheme="minorHAnsi"/>
        </w:rPr>
      </w:pPr>
      <w:r w:rsidRPr="23880AFF">
        <w:rPr>
          <w:rFonts w:asciiTheme="minorHAnsi" w:hAnsiTheme="minorHAnsi"/>
        </w:rPr>
        <w:t xml:space="preserve">Na nekaj tiskalnikih oziroma </w:t>
      </w:r>
      <w:proofErr w:type="spellStart"/>
      <w:r w:rsidRPr="23880AFF">
        <w:rPr>
          <w:rFonts w:asciiTheme="minorHAnsi" w:hAnsiTheme="minorHAnsi"/>
        </w:rPr>
        <w:t>multifunkcijskih</w:t>
      </w:r>
      <w:proofErr w:type="spellEnd"/>
      <w:r w:rsidRPr="23880AFF">
        <w:rPr>
          <w:rFonts w:asciiTheme="minorHAnsi" w:hAnsiTheme="minorHAnsi"/>
        </w:rPr>
        <w:t xml:space="preserve"> napravah se je v sodelovanju z zunanjim pogodbenim partnerjem izvedel redni servis.</w:t>
      </w:r>
    </w:p>
    <w:p w14:paraId="0BB0EFE7" w14:textId="77777777" w:rsidR="00A739FA" w:rsidRPr="00C66ED9" w:rsidRDefault="00A739FA" w:rsidP="00643D67">
      <w:pPr>
        <w:numPr>
          <w:ilvl w:val="0"/>
          <w:numId w:val="28"/>
        </w:numPr>
        <w:ind w:left="567" w:hanging="283"/>
        <w:contextualSpacing/>
        <w:rPr>
          <w:rFonts w:asciiTheme="minorHAnsi" w:hAnsiTheme="minorHAnsi"/>
        </w:rPr>
      </w:pPr>
      <w:r w:rsidRPr="00C66ED9">
        <w:rPr>
          <w:rFonts w:asciiTheme="minorHAnsi" w:hAnsiTheme="minorHAnsi"/>
        </w:rPr>
        <w:t xml:space="preserve">Sodelovanje pri dodelavi </w:t>
      </w:r>
      <w:r w:rsidR="000D5DD0">
        <w:rPr>
          <w:rFonts w:asciiTheme="minorHAnsi" w:hAnsiTheme="minorHAnsi"/>
        </w:rPr>
        <w:t>Z</w:t>
      </w:r>
      <w:r w:rsidRPr="00C66ED9">
        <w:rPr>
          <w:rFonts w:asciiTheme="minorHAnsi" w:hAnsiTheme="minorHAnsi"/>
        </w:rPr>
        <w:t>avodske spletne strani v zvezi s prijavo kršitev.</w:t>
      </w:r>
    </w:p>
    <w:p w14:paraId="1DF02C7E" w14:textId="77777777" w:rsidR="00A739FA" w:rsidRPr="00C66ED9" w:rsidRDefault="00A739FA" w:rsidP="00643D67">
      <w:pPr>
        <w:numPr>
          <w:ilvl w:val="0"/>
          <w:numId w:val="28"/>
        </w:numPr>
        <w:ind w:left="567" w:hanging="283"/>
        <w:contextualSpacing/>
        <w:rPr>
          <w:rFonts w:asciiTheme="minorHAnsi" w:hAnsiTheme="minorHAnsi"/>
        </w:rPr>
      </w:pPr>
      <w:r w:rsidRPr="00C66ED9">
        <w:rPr>
          <w:rFonts w:asciiTheme="minorHAnsi" w:hAnsiTheme="minorHAnsi"/>
        </w:rPr>
        <w:t>Priprava enostavnih analiz in izpisov v zvezi z beleženjem delovnega časa in opravljenimi delovnimi nalogami.</w:t>
      </w:r>
    </w:p>
    <w:p w14:paraId="21E79164" w14:textId="77777777" w:rsidR="00A739FA" w:rsidRPr="00C66ED9" w:rsidRDefault="00A739FA" w:rsidP="00643D67">
      <w:pPr>
        <w:numPr>
          <w:ilvl w:val="0"/>
          <w:numId w:val="28"/>
        </w:numPr>
        <w:ind w:left="567" w:hanging="283"/>
        <w:contextualSpacing/>
        <w:rPr>
          <w:rFonts w:asciiTheme="minorHAnsi" w:hAnsiTheme="minorHAnsi"/>
        </w:rPr>
      </w:pPr>
      <w:r w:rsidRPr="00C66ED9">
        <w:rPr>
          <w:rFonts w:asciiTheme="minorHAnsi" w:hAnsiTheme="minorHAnsi"/>
        </w:rPr>
        <w:t>Koordinacija sprememb pri sistemu telefonije.</w:t>
      </w:r>
    </w:p>
    <w:p w14:paraId="4BC179B0" w14:textId="77777777" w:rsidR="00A739FA" w:rsidRPr="00C66ED9" w:rsidRDefault="00A739FA" w:rsidP="00643D67">
      <w:pPr>
        <w:numPr>
          <w:ilvl w:val="0"/>
          <w:numId w:val="28"/>
        </w:numPr>
        <w:ind w:left="567" w:hanging="283"/>
        <w:contextualSpacing/>
        <w:rPr>
          <w:rFonts w:asciiTheme="minorHAnsi" w:hAnsiTheme="minorHAnsi"/>
        </w:rPr>
      </w:pPr>
      <w:r w:rsidRPr="00C66ED9">
        <w:rPr>
          <w:rFonts w:asciiTheme="minorHAnsi" w:hAnsiTheme="minorHAnsi"/>
        </w:rPr>
        <w:t>Izvedba rednih letnih servisnih pregledov računalniške opreme.</w:t>
      </w:r>
    </w:p>
    <w:p w14:paraId="58663AA7" w14:textId="77777777" w:rsidR="00A739FA" w:rsidRDefault="00A739FA" w:rsidP="00643D67">
      <w:pPr>
        <w:numPr>
          <w:ilvl w:val="0"/>
          <w:numId w:val="28"/>
        </w:numPr>
        <w:ind w:left="567" w:hanging="283"/>
        <w:contextualSpacing/>
        <w:rPr>
          <w:rFonts w:asciiTheme="minorHAnsi" w:hAnsiTheme="minorHAnsi"/>
        </w:rPr>
      </w:pPr>
      <w:r w:rsidRPr="23880AFF">
        <w:rPr>
          <w:rFonts w:asciiTheme="minorHAnsi" w:hAnsiTheme="minorHAnsi"/>
        </w:rPr>
        <w:t>V okviru te naloge smo tudi posodobili z</w:t>
      </w:r>
      <w:r w:rsidR="006743C2">
        <w:rPr>
          <w:rFonts w:asciiTheme="minorHAnsi" w:hAnsiTheme="minorHAnsi"/>
        </w:rPr>
        <w:t>birk</w:t>
      </w:r>
      <w:r w:rsidRPr="23880AFF">
        <w:rPr>
          <w:rFonts w:asciiTheme="minorHAnsi" w:hAnsiTheme="minorHAnsi"/>
        </w:rPr>
        <w:t>o za evidentiranje rač</w:t>
      </w:r>
      <w:r w:rsidR="006743C2">
        <w:rPr>
          <w:rFonts w:asciiTheme="minorHAnsi" w:hAnsiTheme="minorHAnsi"/>
        </w:rPr>
        <w:t>unalniške</w:t>
      </w:r>
      <w:r w:rsidRPr="23880AFF">
        <w:rPr>
          <w:rFonts w:asciiTheme="minorHAnsi" w:hAnsiTheme="minorHAnsi"/>
        </w:rPr>
        <w:t xml:space="preserve"> opreme.</w:t>
      </w:r>
    </w:p>
    <w:p w14:paraId="64E4F56D" w14:textId="77777777" w:rsidR="00A739FA" w:rsidRPr="00C66ED9" w:rsidRDefault="00A739FA" w:rsidP="00643D67">
      <w:pPr>
        <w:numPr>
          <w:ilvl w:val="0"/>
          <w:numId w:val="28"/>
        </w:numPr>
        <w:ind w:left="567" w:hanging="283"/>
        <w:contextualSpacing/>
        <w:rPr>
          <w:rFonts w:asciiTheme="minorHAnsi" w:hAnsiTheme="minorHAnsi"/>
        </w:rPr>
      </w:pPr>
      <w:r w:rsidRPr="00C66ED9">
        <w:rPr>
          <w:rFonts w:asciiTheme="minorHAnsi" w:hAnsiTheme="minorHAnsi"/>
        </w:rPr>
        <w:t>Dokončanje načrta za hrambo podatkov, urejanje datotečnega sistema, pravic uporabniških skupin (</w:t>
      </w:r>
      <w:proofErr w:type="spellStart"/>
      <w:r w:rsidRPr="00C66ED9">
        <w:rPr>
          <w:rFonts w:asciiTheme="minorHAnsi" w:hAnsiTheme="minorHAnsi"/>
        </w:rPr>
        <w:t>Active</w:t>
      </w:r>
      <w:proofErr w:type="spellEnd"/>
      <w:r w:rsidRPr="00C66ED9">
        <w:rPr>
          <w:rFonts w:asciiTheme="minorHAnsi" w:hAnsiTheme="minorHAnsi"/>
        </w:rPr>
        <w:t xml:space="preserve"> </w:t>
      </w:r>
      <w:proofErr w:type="spellStart"/>
      <w:r w:rsidRPr="00C66ED9">
        <w:rPr>
          <w:rFonts w:asciiTheme="minorHAnsi" w:hAnsiTheme="minorHAnsi"/>
        </w:rPr>
        <w:t>Directory</w:t>
      </w:r>
      <w:proofErr w:type="spellEnd"/>
      <w:r w:rsidRPr="00C66ED9">
        <w:rPr>
          <w:rFonts w:asciiTheme="minorHAnsi" w:hAnsiTheme="minorHAnsi"/>
        </w:rPr>
        <w:t>) in izvedba prehoda na nov datotečni strežnik.</w:t>
      </w:r>
    </w:p>
    <w:p w14:paraId="3EA851DB" w14:textId="77777777" w:rsidR="00A739FA" w:rsidRPr="00C66ED9" w:rsidRDefault="00A739FA" w:rsidP="00643D67">
      <w:pPr>
        <w:numPr>
          <w:ilvl w:val="0"/>
          <w:numId w:val="28"/>
        </w:numPr>
        <w:ind w:left="567" w:hanging="283"/>
        <w:contextualSpacing/>
        <w:rPr>
          <w:rFonts w:asciiTheme="minorHAnsi" w:hAnsiTheme="minorHAnsi"/>
        </w:rPr>
      </w:pPr>
      <w:r w:rsidRPr="00C66ED9">
        <w:rPr>
          <w:rFonts w:asciiTheme="minorHAnsi" w:hAnsiTheme="minorHAnsi"/>
        </w:rPr>
        <w:t>Upravljanje kvalificiranih digitalnih potrdil:</w:t>
      </w:r>
    </w:p>
    <w:p w14:paraId="5A5910AE" w14:textId="77777777" w:rsidR="00A739FA" w:rsidRPr="00722C7E" w:rsidRDefault="00A739FA" w:rsidP="00C66ED9">
      <w:pPr>
        <w:pStyle w:val="Odstavekseznama"/>
        <w:kinsoku w:val="0"/>
        <w:overflowPunct w:val="0"/>
        <w:ind w:left="567"/>
        <w:textAlignment w:val="baseline"/>
        <w:rPr>
          <w:rFonts w:asciiTheme="minorHAnsi" w:hAnsiTheme="minorHAnsi"/>
        </w:rPr>
      </w:pPr>
      <w:r w:rsidRPr="23880AFF">
        <w:rPr>
          <w:rFonts w:asciiTheme="minorHAnsi" w:hAnsiTheme="minorHAnsi"/>
        </w:rPr>
        <w:t>Za nekatere izmed sodelavcev smo pridobili nova digitalna potrdila SIGEN-CA.</w:t>
      </w:r>
    </w:p>
    <w:p w14:paraId="25E1C00D" w14:textId="77777777" w:rsidR="00A739FA" w:rsidRPr="00C66ED9" w:rsidRDefault="00A739FA" w:rsidP="00643D67">
      <w:pPr>
        <w:numPr>
          <w:ilvl w:val="0"/>
          <w:numId w:val="28"/>
        </w:numPr>
        <w:ind w:left="567" w:hanging="283"/>
        <w:contextualSpacing/>
        <w:rPr>
          <w:rFonts w:asciiTheme="minorHAnsi" w:hAnsiTheme="minorHAnsi"/>
        </w:rPr>
      </w:pPr>
      <w:r w:rsidRPr="00C66ED9">
        <w:rPr>
          <w:rFonts w:asciiTheme="minorHAnsi" w:hAnsiTheme="minorHAnsi"/>
        </w:rPr>
        <w:lastRenderedPageBreak/>
        <w:t>Izvajanje ukrepov za varnost v omrežju:</w:t>
      </w:r>
    </w:p>
    <w:p w14:paraId="60916838" w14:textId="77777777" w:rsidR="00A739FA" w:rsidRPr="00722C7E" w:rsidRDefault="00A739FA" w:rsidP="00C66ED9">
      <w:pPr>
        <w:pStyle w:val="Odstavekseznama"/>
        <w:kinsoku w:val="0"/>
        <w:overflowPunct w:val="0"/>
        <w:ind w:left="567"/>
        <w:textAlignment w:val="baseline"/>
        <w:rPr>
          <w:rFonts w:asciiTheme="minorHAnsi" w:hAnsiTheme="minorHAnsi"/>
        </w:rPr>
      </w:pPr>
      <w:r w:rsidRPr="23880AFF">
        <w:rPr>
          <w:rFonts w:asciiTheme="minorHAnsi" w:hAnsiTheme="minorHAnsi"/>
        </w:rPr>
        <w:t xml:space="preserve">Pri razreševanju dvomov v zvezi z neželeno pošto smo bili ves čas v stiku z nacionalnim odzivnim centrom za kibernetsko varnost (SI-CERT). Izvedli smo generalno posodobitev </w:t>
      </w:r>
      <w:r w:rsidR="006743C2">
        <w:rPr>
          <w:rFonts w:asciiTheme="minorHAnsi" w:hAnsiTheme="minorHAnsi"/>
        </w:rPr>
        <w:t>pro</w:t>
      </w:r>
      <w:r w:rsidRPr="23880AFF">
        <w:rPr>
          <w:rFonts w:asciiTheme="minorHAnsi" w:hAnsiTheme="minorHAnsi"/>
        </w:rPr>
        <w:t xml:space="preserve">tivirusnih </w:t>
      </w:r>
      <w:r w:rsidR="006743C2">
        <w:rPr>
          <w:rFonts w:asciiTheme="minorHAnsi" w:hAnsiTheme="minorHAnsi" w:cstheme="minorHAnsi"/>
        </w:rPr>
        <w:t>»</w:t>
      </w:r>
      <w:proofErr w:type="spellStart"/>
      <w:r w:rsidRPr="23880AFF">
        <w:rPr>
          <w:rFonts w:asciiTheme="minorHAnsi" w:hAnsiTheme="minorHAnsi"/>
        </w:rPr>
        <w:t>client</w:t>
      </w:r>
      <w:proofErr w:type="spellEnd"/>
      <w:r w:rsidRPr="23880AFF">
        <w:rPr>
          <w:rFonts w:asciiTheme="minorHAnsi" w:hAnsiTheme="minorHAnsi"/>
        </w:rPr>
        <w:t>-ov</w:t>
      </w:r>
      <w:r w:rsidR="006743C2">
        <w:rPr>
          <w:rFonts w:asciiTheme="minorHAnsi" w:hAnsiTheme="minorHAnsi" w:cstheme="minorHAnsi"/>
        </w:rPr>
        <w:t>«</w:t>
      </w:r>
      <w:r w:rsidRPr="23880AFF">
        <w:rPr>
          <w:rFonts w:asciiTheme="minorHAnsi" w:hAnsiTheme="minorHAnsi"/>
        </w:rPr>
        <w:t xml:space="preserve"> in posodobitev varnostnih certifikatov.</w:t>
      </w:r>
    </w:p>
    <w:p w14:paraId="455820B5" w14:textId="77777777" w:rsidR="00A739FA" w:rsidRPr="00C66ED9" w:rsidRDefault="00A739FA" w:rsidP="00643D67">
      <w:pPr>
        <w:numPr>
          <w:ilvl w:val="0"/>
          <w:numId w:val="28"/>
        </w:numPr>
        <w:ind w:left="567" w:hanging="283"/>
        <w:contextualSpacing/>
        <w:rPr>
          <w:rFonts w:asciiTheme="minorHAnsi" w:hAnsiTheme="minorHAnsi"/>
        </w:rPr>
      </w:pPr>
      <w:r w:rsidRPr="00C66ED9">
        <w:rPr>
          <w:rFonts w:asciiTheme="minorHAnsi" w:hAnsiTheme="minorHAnsi"/>
        </w:rPr>
        <w:t xml:space="preserve">Vzdrževanje licenc in programske opreme </w:t>
      </w:r>
      <w:proofErr w:type="spellStart"/>
      <w:r w:rsidRPr="00C66ED9">
        <w:rPr>
          <w:rFonts w:asciiTheme="minorHAnsi" w:hAnsiTheme="minorHAnsi"/>
        </w:rPr>
        <w:t>ArcGIS</w:t>
      </w:r>
      <w:proofErr w:type="spellEnd"/>
      <w:r w:rsidRPr="00C66ED9">
        <w:rPr>
          <w:rFonts w:asciiTheme="minorHAnsi" w:hAnsiTheme="minorHAnsi"/>
        </w:rPr>
        <w:t xml:space="preserve"> ter nadaljevanje prehoda na QGIS:</w:t>
      </w:r>
    </w:p>
    <w:p w14:paraId="60EB9CF7" w14:textId="77777777" w:rsidR="00A739FA" w:rsidRPr="00722C7E" w:rsidRDefault="00A739FA" w:rsidP="00C66ED9">
      <w:pPr>
        <w:pStyle w:val="Odstavekseznama"/>
        <w:kinsoku w:val="0"/>
        <w:overflowPunct w:val="0"/>
        <w:ind w:left="567"/>
        <w:textAlignment w:val="baseline"/>
        <w:rPr>
          <w:rFonts w:asciiTheme="minorHAnsi" w:hAnsiTheme="minorHAnsi"/>
        </w:rPr>
      </w:pPr>
      <w:r w:rsidRPr="23880AFF">
        <w:rPr>
          <w:rFonts w:asciiTheme="minorHAnsi" w:hAnsiTheme="minorHAnsi"/>
        </w:rPr>
        <w:t xml:space="preserve">Posodobili smo različico </w:t>
      </w:r>
      <w:proofErr w:type="spellStart"/>
      <w:r w:rsidRPr="23880AFF">
        <w:rPr>
          <w:rFonts w:asciiTheme="minorHAnsi" w:hAnsiTheme="minorHAnsi"/>
        </w:rPr>
        <w:t>Esrijeve</w:t>
      </w:r>
      <w:proofErr w:type="spellEnd"/>
      <w:r w:rsidRPr="23880AFF">
        <w:rPr>
          <w:rFonts w:asciiTheme="minorHAnsi" w:hAnsiTheme="minorHAnsi"/>
        </w:rPr>
        <w:t xml:space="preserve"> programske opreme </w:t>
      </w:r>
      <w:proofErr w:type="spellStart"/>
      <w:r w:rsidRPr="23880AFF">
        <w:rPr>
          <w:rFonts w:asciiTheme="minorHAnsi" w:hAnsiTheme="minorHAnsi"/>
        </w:rPr>
        <w:t>ArcGIS</w:t>
      </w:r>
      <w:proofErr w:type="spellEnd"/>
      <w:r w:rsidRPr="23880AFF">
        <w:rPr>
          <w:rFonts w:asciiTheme="minorHAnsi" w:hAnsiTheme="minorHAnsi"/>
        </w:rPr>
        <w:t xml:space="preserve"> Pro in njihovega </w:t>
      </w:r>
      <w:r w:rsidR="006743C2">
        <w:rPr>
          <w:rFonts w:asciiTheme="minorHAnsi" w:hAnsiTheme="minorHAnsi" w:cstheme="minorHAnsi"/>
        </w:rPr>
        <w:t>»</w:t>
      </w:r>
      <w:proofErr w:type="spellStart"/>
      <w:r w:rsidRPr="23880AFF">
        <w:rPr>
          <w:rFonts w:asciiTheme="minorHAnsi" w:hAnsiTheme="minorHAnsi"/>
        </w:rPr>
        <w:t>license</w:t>
      </w:r>
      <w:proofErr w:type="spellEnd"/>
      <w:r w:rsidRPr="23880AFF">
        <w:rPr>
          <w:rFonts w:asciiTheme="minorHAnsi" w:hAnsiTheme="minorHAnsi"/>
        </w:rPr>
        <w:t xml:space="preserve"> manager-ja</w:t>
      </w:r>
      <w:r w:rsidR="006743C2">
        <w:rPr>
          <w:rFonts w:asciiTheme="minorHAnsi" w:hAnsiTheme="minorHAnsi" w:cstheme="minorHAnsi"/>
        </w:rPr>
        <w:t>«</w:t>
      </w:r>
      <w:r w:rsidRPr="23880AFF">
        <w:rPr>
          <w:rFonts w:asciiTheme="minorHAnsi" w:hAnsiTheme="minorHAnsi"/>
        </w:rPr>
        <w:t>. Nadaljevali smo z izobraževanjem uporabnikov pri uporabi orodja QGIS.</w:t>
      </w:r>
    </w:p>
    <w:p w14:paraId="49F18812" w14:textId="77777777" w:rsidR="00A739FA" w:rsidRPr="00C66ED9" w:rsidRDefault="00A739FA" w:rsidP="00643D67">
      <w:pPr>
        <w:numPr>
          <w:ilvl w:val="0"/>
          <w:numId w:val="28"/>
        </w:numPr>
        <w:ind w:left="567" w:hanging="283"/>
        <w:contextualSpacing/>
        <w:rPr>
          <w:rFonts w:asciiTheme="minorHAnsi" w:hAnsiTheme="minorHAnsi"/>
        </w:rPr>
      </w:pPr>
      <w:r w:rsidRPr="00C66ED9">
        <w:rPr>
          <w:rFonts w:asciiTheme="minorHAnsi" w:hAnsiTheme="minorHAnsi"/>
        </w:rPr>
        <w:t>Sodelovanje pri razvoju Poslovnega portala ZRSVN.</w:t>
      </w:r>
    </w:p>
    <w:p w14:paraId="51FDFA4C" w14:textId="77777777" w:rsidR="00A739FA" w:rsidRPr="00C66ED9" w:rsidRDefault="00A739FA" w:rsidP="00643D67">
      <w:pPr>
        <w:numPr>
          <w:ilvl w:val="0"/>
          <w:numId w:val="28"/>
        </w:numPr>
        <w:ind w:left="567" w:hanging="283"/>
        <w:contextualSpacing/>
        <w:rPr>
          <w:rFonts w:asciiTheme="minorHAnsi" w:hAnsiTheme="minorHAnsi"/>
        </w:rPr>
      </w:pPr>
      <w:r w:rsidRPr="00C66ED9">
        <w:rPr>
          <w:rFonts w:asciiTheme="minorHAnsi" w:hAnsiTheme="minorHAnsi"/>
        </w:rPr>
        <w:t>Reševanje up</w:t>
      </w:r>
      <w:r w:rsidR="006743C2">
        <w:rPr>
          <w:rFonts w:asciiTheme="minorHAnsi" w:hAnsiTheme="minorHAnsi"/>
        </w:rPr>
        <w:t>ravičenih</w:t>
      </w:r>
      <w:r w:rsidRPr="00C66ED9">
        <w:rPr>
          <w:rFonts w:asciiTheme="minorHAnsi" w:hAnsiTheme="minorHAnsi"/>
        </w:rPr>
        <w:t xml:space="preserve"> zahtevkov in sodelovanje pri razvoju Naravovarstvenega atlasa:</w:t>
      </w:r>
    </w:p>
    <w:p w14:paraId="177814B2" w14:textId="77777777" w:rsidR="00A739FA" w:rsidRDefault="00A739FA" w:rsidP="00C66ED9">
      <w:pPr>
        <w:pStyle w:val="Odstavekseznama"/>
        <w:ind w:left="567"/>
        <w:rPr>
          <w:rFonts w:asciiTheme="minorHAnsi" w:hAnsiTheme="minorHAnsi"/>
        </w:rPr>
      </w:pPr>
      <w:r w:rsidRPr="23880AFF">
        <w:rPr>
          <w:rFonts w:asciiTheme="minorHAnsi" w:hAnsiTheme="minorHAnsi"/>
        </w:rPr>
        <w:t>Dosežen je bil napredek pri razvoju profila Načrtovanje in izpisih znotraj profila Strokovna mnenja.</w:t>
      </w:r>
    </w:p>
    <w:p w14:paraId="74BEB765" w14:textId="77777777" w:rsidR="00A739FA" w:rsidRPr="00C66ED9" w:rsidRDefault="00A739FA" w:rsidP="00643D67">
      <w:pPr>
        <w:numPr>
          <w:ilvl w:val="0"/>
          <w:numId w:val="28"/>
        </w:numPr>
        <w:ind w:left="567" w:hanging="283"/>
        <w:contextualSpacing/>
        <w:rPr>
          <w:rFonts w:asciiTheme="minorHAnsi" w:hAnsiTheme="minorHAnsi"/>
        </w:rPr>
      </w:pPr>
      <w:r w:rsidRPr="00C66ED9">
        <w:rPr>
          <w:rFonts w:asciiTheme="minorHAnsi" w:hAnsiTheme="minorHAnsi"/>
        </w:rPr>
        <w:t xml:space="preserve">Usklajevanje razvoja in preverjanja popravkov pri delovanju IS za vodenje podatkov o kadrih, </w:t>
      </w:r>
      <w:proofErr w:type="spellStart"/>
      <w:r w:rsidRPr="00C66ED9">
        <w:rPr>
          <w:rFonts w:asciiTheme="minorHAnsi" w:hAnsiTheme="minorHAnsi"/>
        </w:rPr>
        <w:t>KadRIS</w:t>
      </w:r>
      <w:proofErr w:type="spellEnd"/>
      <w:r w:rsidRPr="00C66ED9">
        <w:rPr>
          <w:rFonts w:asciiTheme="minorHAnsi" w:hAnsiTheme="minorHAnsi"/>
        </w:rPr>
        <w:t>.</w:t>
      </w:r>
    </w:p>
    <w:p w14:paraId="538E8983" w14:textId="77777777" w:rsidR="00A739FA" w:rsidRPr="00C66ED9" w:rsidRDefault="00A739FA" w:rsidP="00643D67">
      <w:pPr>
        <w:numPr>
          <w:ilvl w:val="0"/>
          <w:numId w:val="28"/>
        </w:numPr>
        <w:ind w:left="567" w:hanging="283"/>
        <w:contextualSpacing/>
        <w:rPr>
          <w:rFonts w:asciiTheme="minorHAnsi" w:hAnsiTheme="minorHAnsi"/>
        </w:rPr>
      </w:pPr>
      <w:r w:rsidRPr="00C66ED9">
        <w:rPr>
          <w:rFonts w:asciiTheme="minorHAnsi" w:hAnsiTheme="minorHAnsi"/>
        </w:rPr>
        <w:t>Uvedba sprememb pri delu z IS ODOS:</w:t>
      </w:r>
    </w:p>
    <w:p w14:paraId="1E3E4F1E" w14:textId="77777777" w:rsidR="00A739FA" w:rsidRPr="00722C7E" w:rsidRDefault="00A739FA" w:rsidP="00C66ED9">
      <w:pPr>
        <w:pStyle w:val="Odstavekseznama"/>
        <w:kinsoku w:val="0"/>
        <w:overflowPunct w:val="0"/>
        <w:ind w:left="567"/>
        <w:textAlignment w:val="baseline"/>
        <w:rPr>
          <w:rFonts w:asciiTheme="minorHAnsi" w:hAnsiTheme="minorHAnsi"/>
        </w:rPr>
      </w:pPr>
      <w:r w:rsidRPr="23880AFF">
        <w:rPr>
          <w:rFonts w:asciiTheme="minorHAnsi" w:hAnsiTheme="minorHAnsi"/>
        </w:rPr>
        <w:t>Izpeljali smo prehod na enotno številčenje zadev, dokumentov in izhodne pošte. S podjetjem PIA d. o. o. smo usklajevali reševanje uporabniških zahtevkov.</w:t>
      </w:r>
    </w:p>
    <w:p w14:paraId="576DF449" w14:textId="77777777" w:rsidR="00A739FA" w:rsidRPr="00C66ED9" w:rsidRDefault="00A739FA" w:rsidP="00643D67">
      <w:pPr>
        <w:numPr>
          <w:ilvl w:val="0"/>
          <w:numId w:val="28"/>
        </w:numPr>
        <w:ind w:left="567" w:hanging="283"/>
        <w:contextualSpacing/>
        <w:rPr>
          <w:rFonts w:asciiTheme="minorHAnsi" w:hAnsiTheme="minorHAnsi"/>
        </w:rPr>
      </w:pPr>
      <w:r w:rsidRPr="00C66ED9">
        <w:rPr>
          <w:rFonts w:asciiTheme="minorHAnsi" w:hAnsiTheme="minorHAnsi"/>
        </w:rPr>
        <w:t xml:space="preserve">Sodelovanje v projektu LIFE </w:t>
      </w:r>
      <w:proofErr w:type="spellStart"/>
      <w:r w:rsidRPr="00C66ED9">
        <w:rPr>
          <w:rFonts w:asciiTheme="minorHAnsi" w:hAnsiTheme="minorHAnsi"/>
        </w:rPr>
        <w:t>NarcIS</w:t>
      </w:r>
      <w:proofErr w:type="spellEnd"/>
      <w:r w:rsidRPr="00C66ED9">
        <w:rPr>
          <w:rFonts w:asciiTheme="minorHAnsi" w:hAnsiTheme="minorHAnsi"/>
        </w:rPr>
        <w:t>, izvajanje projektnega programa dela za leto 2023:</w:t>
      </w:r>
    </w:p>
    <w:p w14:paraId="30416BD0" w14:textId="77777777" w:rsidR="00A739FA" w:rsidRDefault="00A739FA" w:rsidP="00C66ED9">
      <w:pPr>
        <w:ind w:left="567"/>
        <w:rPr>
          <w:rFonts w:asciiTheme="minorHAnsi" w:hAnsiTheme="minorHAnsi"/>
        </w:rPr>
      </w:pPr>
      <w:r w:rsidRPr="23880AFF">
        <w:rPr>
          <w:rFonts w:asciiTheme="minorHAnsi" w:hAnsiTheme="minorHAnsi"/>
        </w:rPr>
        <w:t xml:space="preserve">Nadaljevalo se je sodelovanje z interno delovno skupino za informatizacijo delovnih postopkov, odsekom za biotsko raznovrstnost in odsekom NVUV, ki zagotavljajo strokovno pomoč pri projektu LIFE </w:t>
      </w:r>
      <w:proofErr w:type="spellStart"/>
      <w:r w:rsidRPr="23880AFF">
        <w:rPr>
          <w:rFonts w:asciiTheme="minorHAnsi" w:hAnsiTheme="minorHAnsi"/>
        </w:rPr>
        <w:t>NarcIS</w:t>
      </w:r>
      <w:proofErr w:type="spellEnd"/>
      <w:r w:rsidRPr="23880AFF">
        <w:rPr>
          <w:rFonts w:asciiTheme="minorHAnsi" w:hAnsiTheme="minorHAnsi"/>
        </w:rPr>
        <w:t>. Pomagali so pri izgradnji profilov v NVA ter specifikaciji in testiranju uporabniških potreb za naravovarstveni informacijski sistem, ki se gradi v sklopu projekta (</w:t>
      </w:r>
      <w:r w:rsidR="006743C2">
        <w:rPr>
          <w:rFonts w:asciiTheme="minorHAnsi" w:hAnsiTheme="minorHAnsi"/>
        </w:rPr>
        <w:t>omogoč</w:t>
      </w:r>
      <w:r w:rsidRPr="23880AFF">
        <w:rPr>
          <w:rFonts w:asciiTheme="minorHAnsi" w:hAnsiTheme="minorHAnsi"/>
        </w:rPr>
        <w:t>en jim je bil dostop do javnega pregledovalnika in izdelka QGIS). Izvedena so bila interna izobraževanja o uporabi QGIS na Zavodu.</w:t>
      </w:r>
    </w:p>
    <w:p w14:paraId="58D1D57D" w14:textId="77777777" w:rsidR="00A739FA" w:rsidRPr="00C66ED9" w:rsidRDefault="00A739FA" w:rsidP="00643D67">
      <w:pPr>
        <w:numPr>
          <w:ilvl w:val="0"/>
          <w:numId w:val="28"/>
        </w:numPr>
        <w:ind w:left="567" w:hanging="283"/>
        <w:contextualSpacing/>
        <w:rPr>
          <w:rFonts w:asciiTheme="minorHAnsi" w:hAnsiTheme="minorHAnsi"/>
        </w:rPr>
      </w:pPr>
      <w:r w:rsidRPr="00C66ED9">
        <w:rPr>
          <w:rFonts w:asciiTheme="minorHAnsi" w:hAnsiTheme="minorHAnsi"/>
        </w:rPr>
        <w:t>Izvedba zaključne faze selitve z ARNES</w:t>
      </w:r>
      <w:r w:rsidR="006743C2">
        <w:rPr>
          <w:rFonts w:asciiTheme="minorHAnsi" w:hAnsiTheme="minorHAnsi"/>
        </w:rPr>
        <w:t>-</w:t>
      </w:r>
      <w:proofErr w:type="spellStart"/>
      <w:r w:rsidR="006743C2">
        <w:rPr>
          <w:rFonts w:asciiTheme="minorHAnsi" w:hAnsiTheme="minorHAnsi"/>
        </w:rPr>
        <w:t>ovega</w:t>
      </w:r>
      <w:proofErr w:type="spellEnd"/>
      <w:r w:rsidRPr="00C66ED9">
        <w:rPr>
          <w:rFonts w:asciiTheme="minorHAnsi" w:hAnsiTheme="minorHAnsi"/>
        </w:rPr>
        <w:t xml:space="preserve"> na Outlook</w:t>
      </w:r>
      <w:r w:rsidR="006743C2">
        <w:rPr>
          <w:rFonts w:asciiTheme="minorHAnsi" w:hAnsiTheme="minorHAnsi"/>
        </w:rPr>
        <w:t>-ov</w:t>
      </w:r>
      <w:r w:rsidRPr="00C66ED9">
        <w:rPr>
          <w:rFonts w:asciiTheme="minorHAnsi" w:hAnsiTheme="minorHAnsi"/>
        </w:rPr>
        <w:t xml:space="preserve"> poštni strežnik.</w:t>
      </w:r>
    </w:p>
    <w:p w14:paraId="04F80ED4" w14:textId="77777777" w:rsidR="00C66ED9" w:rsidRDefault="00A739FA" w:rsidP="00643D67">
      <w:pPr>
        <w:numPr>
          <w:ilvl w:val="0"/>
          <w:numId w:val="28"/>
        </w:numPr>
        <w:ind w:left="567" w:hanging="283"/>
        <w:contextualSpacing/>
        <w:rPr>
          <w:rFonts w:asciiTheme="minorHAnsi" w:hAnsiTheme="minorHAnsi"/>
        </w:rPr>
      </w:pPr>
      <w:r w:rsidRPr="00C66ED9">
        <w:rPr>
          <w:rFonts w:asciiTheme="minorHAnsi" w:hAnsiTheme="minorHAnsi"/>
        </w:rPr>
        <w:t xml:space="preserve">Nudenje podpore pri uporabi MS Office 365 in MS </w:t>
      </w:r>
      <w:proofErr w:type="spellStart"/>
      <w:r w:rsidRPr="00C66ED9">
        <w:rPr>
          <w:rFonts w:asciiTheme="minorHAnsi" w:hAnsiTheme="minorHAnsi"/>
        </w:rPr>
        <w:t>Teams</w:t>
      </w:r>
      <w:proofErr w:type="spellEnd"/>
      <w:r w:rsidR="00C66ED9">
        <w:rPr>
          <w:rFonts w:asciiTheme="minorHAnsi" w:hAnsiTheme="minorHAnsi"/>
        </w:rPr>
        <w:t>:</w:t>
      </w:r>
    </w:p>
    <w:p w14:paraId="3B5D9C81" w14:textId="77777777" w:rsidR="00A739FA" w:rsidRPr="00C66ED9" w:rsidRDefault="00A739FA" w:rsidP="00C66ED9">
      <w:pPr>
        <w:ind w:left="567"/>
        <w:contextualSpacing/>
        <w:rPr>
          <w:rFonts w:asciiTheme="minorHAnsi" w:hAnsiTheme="minorHAnsi"/>
        </w:rPr>
      </w:pPr>
      <w:r w:rsidRPr="00C66ED9">
        <w:rPr>
          <w:rFonts w:asciiTheme="minorHAnsi" w:hAnsiTheme="minorHAnsi"/>
        </w:rPr>
        <w:t>Za vse uporabnike je bilo izvedeno tudi izobraževanje na temo uporabe orodij, ki jih vsebuje omenjeni programski paket.</w:t>
      </w:r>
    </w:p>
    <w:p w14:paraId="1149D144" w14:textId="77777777" w:rsidR="003C151C" w:rsidRPr="00874F2E" w:rsidRDefault="00A739FA" w:rsidP="00643D67">
      <w:pPr>
        <w:pStyle w:val="Naslov1"/>
        <w:numPr>
          <w:ilvl w:val="0"/>
          <w:numId w:val="104"/>
        </w:numPr>
        <w:rPr>
          <w:color w:val="000000" w:themeColor="text1"/>
        </w:rPr>
      </w:pPr>
      <w:r>
        <w:t xml:space="preserve"> </w:t>
      </w:r>
      <w:bookmarkStart w:id="153" w:name="_Toc187915774"/>
      <w:r w:rsidR="55734406">
        <w:t>POSLOVANJE KOT PODPORA NARAVOVARSTVU</w:t>
      </w:r>
      <w:bookmarkEnd w:id="151"/>
      <w:bookmarkEnd w:id="153"/>
    </w:p>
    <w:p w14:paraId="57EDCD5B" w14:textId="77777777" w:rsidR="00C417C7" w:rsidRPr="00722C7E" w:rsidRDefault="55734406" w:rsidP="00643D67">
      <w:pPr>
        <w:pStyle w:val="Naslov2"/>
        <w:numPr>
          <w:ilvl w:val="1"/>
          <w:numId w:val="104"/>
        </w:numPr>
        <w:ind w:left="1413"/>
      </w:pPr>
      <w:bookmarkStart w:id="154" w:name="_Toc77080924"/>
      <w:bookmarkStart w:id="155" w:name="_Toc187915775"/>
      <w:r>
        <w:t>Splošne in organizacijsko-administrativne zadeve</w:t>
      </w:r>
      <w:bookmarkEnd w:id="154"/>
      <w:bookmarkEnd w:id="155"/>
      <w:r>
        <w:t xml:space="preserve"> </w:t>
      </w:r>
    </w:p>
    <w:p w14:paraId="58EC09FA" w14:textId="77777777" w:rsidR="7B9AF533" w:rsidRPr="00722C7E" w:rsidRDefault="101950A8" w:rsidP="1E9BEDFC">
      <w:pPr>
        <w:ind w:firstLine="567"/>
        <w:rPr>
          <w:rFonts w:asciiTheme="minorHAnsi" w:hAnsiTheme="minorHAnsi"/>
        </w:rPr>
      </w:pPr>
      <w:bookmarkStart w:id="156" w:name="_Hlk96432449"/>
      <w:r w:rsidRPr="1E9BEDFC">
        <w:rPr>
          <w:rFonts w:asciiTheme="minorHAnsi" w:hAnsiTheme="minorHAnsi"/>
        </w:rPr>
        <w:t xml:space="preserve">V okviru poslovanja </w:t>
      </w:r>
      <w:r w:rsidR="3BB38B9B" w:rsidRPr="1E9BEDFC">
        <w:rPr>
          <w:rFonts w:asciiTheme="minorHAnsi" w:hAnsiTheme="minorHAnsi"/>
        </w:rPr>
        <w:t>Z</w:t>
      </w:r>
      <w:r w:rsidRPr="1E9BEDFC">
        <w:rPr>
          <w:rFonts w:asciiTheme="minorHAnsi" w:hAnsiTheme="minorHAnsi"/>
        </w:rPr>
        <w:t xml:space="preserve">avoda je znotraj </w:t>
      </w:r>
      <w:r w:rsidR="3D53795C" w:rsidRPr="1E9BEDFC">
        <w:rPr>
          <w:rFonts w:asciiTheme="minorHAnsi" w:hAnsiTheme="minorHAnsi"/>
        </w:rPr>
        <w:t>o</w:t>
      </w:r>
      <w:r w:rsidRPr="1E9BEDFC">
        <w:rPr>
          <w:rFonts w:asciiTheme="minorHAnsi" w:hAnsiTheme="minorHAnsi"/>
        </w:rPr>
        <w:t xml:space="preserve">dseka za splošne zadeve delo organizirano za opravljanje nalog, ki so potrebne za skladno delovanje organizacije. Podpora delovanju vključuje organizacijsko-administrativne zadeve in upravljavske naloge s </w:t>
      </w:r>
      <w:r w:rsidR="4F63EAF8" w:rsidRPr="1E9BEDFC">
        <w:rPr>
          <w:rFonts w:asciiTheme="minorHAnsi" w:hAnsiTheme="minorHAnsi"/>
        </w:rPr>
        <w:t>splošn</w:t>
      </w:r>
      <w:r w:rsidR="4C9D0E9B" w:rsidRPr="1E9BEDFC">
        <w:rPr>
          <w:rFonts w:asciiTheme="minorHAnsi" w:hAnsiTheme="minorHAnsi"/>
        </w:rPr>
        <w:t>o tehničnega</w:t>
      </w:r>
      <w:r w:rsidR="4F63EAF8" w:rsidRPr="1E9BEDFC">
        <w:rPr>
          <w:rFonts w:asciiTheme="minorHAnsi" w:hAnsiTheme="minorHAnsi"/>
        </w:rPr>
        <w:t xml:space="preserve"> področja, </w:t>
      </w:r>
      <w:r w:rsidRPr="1E9BEDFC">
        <w:rPr>
          <w:rFonts w:asciiTheme="minorHAnsi" w:hAnsiTheme="minorHAnsi"/>
        </w:rPr>
        <w:t>pravn</w:t>
      </w:r>
      <w:r w:rsidR="3D53795C" w:rsidRPr="1E9BEDFC">
        <w:rPr>
          <w:rFonts w:asciiTheme="minorHAnsi" w:hAnsiTheme="minorHAnsi"/>
        </w:rPr>
        <w:t>e</w:t>
      </w:r>
      <w:r w:rsidR="17152217" w:rsidRPr="1E9BEDFC">
        <w:rPr>
          <w:rFonts w:asciiTheme="minorHAnsi" w:hAnsiTheme="minorHAnsi"/>
        </w:rPr>
        <w:t>, kadrov</w:t>
      </w:r>
      <w:r w:rsidR="247E0B2D" w:rsidRPr="1E9BEDFC">
        <w:rPr>
          <w:rFonts w:asciiTheme="minorHAnsi" w:hAnsiTheme="minorHAnsi"/>
        </w:rPr>
        <w:t>sk</w:t>
      </w:r>
      <w:r w:rsidR="3D53795C" w:rsidRPr="1E9BEDFC">
        <w:rPr>
          <w:rFonts w:asciiTheme="minorHAnsi" w:hAnsiTheme="minorHAnsi"/>
        </w:rPr>
        <w:t>e</w:t>
      </w:r>
      <w:r w:rsidR="1F34EC43" w:rsidRPr="1E9BEDFC">
        <w:rPr>
          <w:rFonts w:asciiTheme="minorHAnsi" w:hAnsiTheme="minorHAnsi"/>
        </w:rPr>
        <w:t xml:space="preserve"> in</w:t>
      </w:r>
      <w:r w:rsidRPr="1E9BEDFC">
        <w:rPr>
          <w:rFonts w:asciiTheme="minorHAnsi" w:hAnsiTheme="minorHAnsi"/>
        </w:rPr>
        <w:t xml:space="preserve"> finan</w:t>
      </w:r>
      <w:r w:rsidR="20955823" w:rsidRPr="1E9BEDFC">
        <w:rPr>
          <w:rFonts w:asciiTheme="minorHAnsi" w:hAnsiTheme="minorHAnsi"/>
        </w:rPr>
        <w:t>čn</w:t>
      </w:r>
      <w:r w:rsidR="3D53795C" w:rsidRPr="1E9BEDFC">
        <w:rPr>
          <w:rFonts w:asciiTheme="minorHAnsi" w:hAnsiTheme="minorHAnsi"/>
        </w:rPr>
        <w:t>e</w:t>
      </w:r>
      <w:r w:rsidR="20955823" w:rsidRPr="1E9BEDFC">
        <w:rPr>
          <w:rFonts w:asciiTheme="minorHAnsi" w:hAnsiTheme="minorHAnsi"/>
        </w:rPr>
        <w:t xml:space="preserve"> zadev</w:t>
      </w:r>
      <w:r w:rsidR="3D53795C" w:rsidRPr="1E9BEDFC">
        <w:rPr>
          <w:rFonts w:asciiTheme="minorHAnsi" w:hAnsiTheme="minorHAnsi"/>
        </w:rPr>
        <w:t>e</w:t>
      </w:r>
      <w:r w:rsidRPr="1E9BEDFC">
        <w:rPr>
          <w:rFonts w:asciiTheme="minorHAnsi" w:hAnsiTheme="minorHAnsi"/>
        </w:rPr>
        <w:t>.</w:t>
      </w:r>
    </w:p>
    <w:p w14:paraId="7247A790" w14:textId="77777777" w:rsidR="7B9AF533" w:rsidRPr="00722C7E" w:rsidRDefault="3490743C" w:rsidP="1E9BEDFC">
      <w:pPr>
        <w:ind w:firstLine="567"/>
        <w:rPr>
          <w:rFonts w:asciiTheme="minorHAnsi" w:hAnsiTheme="minorHAnsi"/>
        </w:rPr>
      </w:pPr>
      <w:r w:rsidRPr="1E9BEDFC">
        <w:rPr>
          <w:rFonts w:asciiTheme="minorHAnsi" w:hAnsiTheme="minorHAnsi"/>
        </w:rPr>
        <w:t xml:space="preserve">V začetku </w:t>
      </w:r>
      <w:r w:rsidR="1A16C65C" w:rsidRPr="1E9BEDFC">
        <w:rPr>
          <w:rFonts w:asciiTheme="minorHAnsi" w:hAnsiTheme="minorHAnsi"/>
        </w:rPr>
        <w:t>leta 202</w:t>
      </w:r>
      <w:r w:rsidR="720CCDA8" w:rsidRPr="1E9BEDFC">
        <w:rPr>
          <w:rFonts w:asciiTheme="minorHAnsi" w:hAnsiTheme="minorHAnsi"/>
        </w:rPr>
        <w:t>3</w:t>
      </w:r>
      <w:r w:rsidR="1A16C65C" w:rsidRPr="1E9BEDFC">
        <w:rPr>
          <w:rFonts w:asciiTheme="minorHAnsi" w:hAnsiTheme="minorHAnsi"/>
        </w:rPr>
        <w:t xml:space="preserve"> s</w:t>
      </w:r>
      <w:r w:rsidR="5D9C80B6" w:rsidRPr="1E9BEDFC">
        <w:rPr>
          <w:rFonts w:asciiTheme="minorHAnsi" w:hAnsiTheme="minorHAnsi"/>
        </w:rPr>
        <w:t xml:space="preserve">mo </w:t>
      </w:r>
      <w:r w:rsidR="006743C2">
        <w:rPr>
          <w:rFonts w:asciiTheme="minorHAnsi" w:hAnsiTheme="minorHAnsi"/>
        </w:rPr>
        <w:t>na</w:t>
      </w:r>
      <w:r w:rsidR="5D9C80B6" w:rsidRPr="1E9BEDFC">
        <w:rPr>
          <w:rFonts w:asciiTheme="minorHAnsi" w:hAnsiTheme="minorHAnsi"/>
        </w:rPr>
        <w:t xml:space="preserve"> Zavodu </w:t>
      </w:r>
      <w:r w:rsidR="1A16C65C" w:rsidRPr="1E9BEDFC">
        <w:rPr>
          <w:rFonts w:asciiTheme="minorHAnsi" w:hAnsiTheme="minorHAnsi"/>
        </w:rPr>
        <w:t>posodob</w:t>
      </w:r>
      <w:r w:rsidR="0C3CF8B4" w:rsidRPr="1E9BEDFC">
        <w:rPr>
          <w:rFonts w:asciiTheme="minorHAnsi" w:hAnsiTheme="minorHAnsi"/>
        </w:rPr>
        <w:t xml:space="preserve">ili </w:t>
      </w:r>
      <w:r w:rsidR="1A16C65C" w:rsidRPr="1E9BEDFC">
        <w:rPr>
          <w:rFonts w:asciiTheme="minorHAnsi" w:hAnsiTheme="minorHAnsi"/>
        </w:rPr>
        <w:t>informacijski sistem Poslovni portal ZRSVN</w:t>
      </w:r>
      <w:r w:rsidR="541C310F" w:rsidRPr="1E9BEDFC">
        <w:rPr>
          <w:rFonts w:asciiTheme="minorHAnsi" w:hAnsiTheme="minorHAnsi"/>
        </w:rPr>
        <w:t xml:space="preserve"> </w:t>
      </w:r>
      <w:r w:rsidR="20AE4527" w:rsidRPr="1E9BEDFC">
        <w:rPr>
          <w:rFonts w:asciiTheme="minorHAnsi" w:hAnsiTheme="minorHAnsi"/>
        </w:rPr>
        <w:t>z</w:t>
      </w:r>
      <w:r w:rsidR="001265CF">
        <w:rPr>
          <w:rFonts w:asciiTheme="minorHAnsi" w:hAnsiTheme="minorHAnsi"/>
        </w:rPr>
        <w:t> </w:t>
      </w:r>
      <w:r w:rsidR="20AE4527" w:rsidRPr="1E9BEDFC">
        <w:rPr>
          <w:rFonts w:asciiTheme="minorHAnsi" w:hAnsiTheme="minorHAnsi"/>
        </w:rPr>
        <w:t>namenom poenotenja številčenja zadev</w:t>
      </w:r>
      <w:r w:rsidR="03547892" w:rsidRPr="1E9BEDFC">
        <w:rPr>
          <w:rFonts w:asciiTheme="minorHAnsi" w:hAnsiTheme="minorHAnsi"/>
        </w:rPr>
        <w:t xml:space="preserve"> </w:t>
      </w:r>
      <w:r w:rsidR="541C310F" w:rsidRPr="1E9BEDFC">
        <w:rPr>
          <w:rFonts w:asciiTheme="minorHAnsi" w:hAnsiTheme="minorHAnsi"/>
        </w:rPr>
        <w:t>in nadaljevali z</w:t>
      </w:r>
      <w:r w:rsidR="4ADBBE7D" w:rsidRPr="1E9BEDFC">
        <w:rPr>
          <w:rFonts w:asciiTheme="minorHAnsi" w:hAnsiTheme="minorHAnsi"/>
        </w:rPr>
        <w:t xml:space="preserve"> </w:t>
      </w:r>
      <w:r w:rsidR="552F2E66" w:rsidRPr="1E9BEDFC">
        <w:rPr>
          <w:rFonts w:asciiTheme="minorHAnsi" w:hAnsiTheme="minorHAnsi"/>
        </w:rPr>
        <w:t xml:space="preserve">elektronskim </w:t>
      </w:r>
      <w:r w:rsidR="09101F59" w:rsidRPr="1E9BEDFC">
        <w:rPr>
          <w:rFonts w:asciiTheme="minorHAnsi" w:hAnsiTheme="minorHAnsi"/>
        </w:rPr>
        <w:t>vodenje</w:t>
      </w:r>
      <w:r w:rsidR="3F17BA9C" w:rsidRPr="1E9BEDFC">
        <w:rPr>
          <w:rFonts w:asciiTheme="minorHAnsi" w:hAnsiTheme="minorHAnsi"/>
        </w:rPr>
        <w:t>m</w:t>
      </w:r>
      <w:r w:rsidR="7579B5B7" w:rsidRPr="1E9BEDFC">
        <w:rPr>
          <w:rFonts w:asciiTheme="minorHAnsi" w:hAnsiTheme="minorHAnsi"/>
        </w:rPr>
        <w:t xml:space="preserve"> prejete in oddane</w:t>
      </w:r>
      <w:r w:rsidR="6308B6AD" w:rsidRPr="1E9BEDFC">
        <w:rPr>
          <w:rFonts w:asciiTheme="minorHAnsi" w:hAnsiTheme="minorHAnsi"/>
        </w:rPr>
        <w:t xml:space="preserve"> </w:t>
      </w:r>
      <w:r w:rsidR="7579B5B7" w:rsidRPr="1E9BEDFC">
        <w:rPr>
          <w:rFonts w:asciiTheme="minorHAnsi" w:hAnsiTheme="minorHAnsi"/>
        </w:rPr>
        <w:t>pošte ter druge</w:t>
      </w:r>
      <w:r w:rsidR="09101F59" w:rsidRPr="1E9BEDFC">
        <w:rPr>
          <w:rFonts w:asciiTheme="minorHAnsi" w:hAnsiTheme="minorHAnsi"/>
        </w:rPr>
        <w:t xml:space="preserve"> dokumentacije</w:t>
      </w:r>
      <w:r w:rsidR="7B780554" w:rsidRPr="1E9BEDFC">
        <w:rPr>
          <w:rFonts w:asciiTheme="minorHAnsi" w:hAnsiTheme="minorHAnsi"/>
        </w:rPr>
        <w:t xml:space="preserve">, </w:t>
      </w:r>
      <w:r w:rsidR="0781FE25" w:rsidRPr="1E9BEDFC">
        <w:rPr>
          <w:rFonts w:asciiTheme="minorHAnsi" w:hAnsiTheme="minorHAnsi"/>
        </w:rPr>
        <w:t xml:space="preserve">s čimer se nadaljuje </w:t>
      </w:r>
      <w:r w:rsidR="3C01295B" w:rsidRPr="1E9BEDFC">
        <w:rPr>
          <w:rFonts w:asciiTheme="minorHAnsi" w:hAnsiTheme="minorHAnsi"/>
        </w:rPr>
        <w:t xml:space="preserve">nadgrajevanje </w:t>
      </w:r>
      <w:r w:rsidR="7B780554" w:rsidRPr="1E9BEDFC">
        <w:rPr>
          <w:rFonts w:asciiTheme="minorHAnsi" w:hAnsiTheme="minorHAnsi"/>
        </w:rPr>
        <w:t>splošno uveljavljen</w:t>
      </w:r>
      <w:r w:rsidR="1EC61268" w:rsidRPr="1E9BEDFC">
        <w:rPr>
          <w:rFonts w:asciiTheme="minorHAnsi" w:hAnsiTheme="minorHAnsi"/>
        </w:rPr>
        <w:t>e</w:t>
      </w:r>
      <w:r w:rsidR="7B780554" w:rsidRPr="1E9BEDFC">
        <w:rPr>
          <w:rFonts w:asciiTheme="minorHAnsi" w:hAnsiTheme="minorHAnsi"/>
        </w:rPr>
        <w:t xml:space="preserve"> praks</w:t>
      </w:r>
      <w:r w:rsidR="1C677B7D" w:rsidRPr="1E9BEDFC">
        <w:rPr>
          <w:rFonts w:asciiTheme="minorHAnsi" w:hAnsiTheme="minorHAnsi"/>
        </w:rPr>
        <w:t>e</w:t>
      </w:r>
      <w:r w:rsidR="578F12B2" w:rsidRPr="1E9BEDFC">
        <w:rPr>
          <w:rFonts w:asciiTheme="minorHAnsi" w:hAnsiTheme="minorHAnsi"/>
        </w:rPr>
        <w:t xml:space="preserve"> v</w:t>
      </w:r>
      <w:r w:rsidR="001265CF">
        <w:rPr>
          <w:rFonts w:asciiTheme="minorHAnsi" w:hAnsiTheme="minorHAnsi"/>
        </w:rPr>
        <w:t> </w:t>
      </w:r>
      <w:r w:rsidR="578F12B2" w:rsidRPr="1E9BEDFC">
        <w:rPr>
          <w:rFonts w:asciiTheme="minorHAnsi" w:hAnsiTheme="minorHAnsi"/>
        </w:rPr>
        <w:t>delovanju Zavoda.</w:t>
      </w:r>
      <w:r w:rsidR="2AD6FE0C" w:rsidRPr="1E9BEDFC">
        <w:rPr>
          <w:rFonts w:asciiTheme="minorHAnsi" w:hAnsiTheme="minorHAnsi"/>
        </w:rPr>
        <w:t xml:space="preserve"> V letu 2023 je Zavod z na</w:t>
      </w:r>
      <w:r w:rsidR="006743C2">
        <w:rPr>
          <w:rFonts w:asciiTheme="minorHAnsi" w:hAnsiTheme="minorHAnsi"/>
        </w:rPr>
        <w:t>kup</w:t>
      </w:r>
      <w:r w:rsidR="2AD6FE0C" w:rsidRPr="1E9BEDFC">
        <w:rPr>
          <w:rFonts w:asciiTheme="minorHAnsi" w:hAnsiTheme="minorHAnsi"/>
        </w:rPr>
        <w:t>o</w:t>
      </w:r>
      <w:r w:rsidR="006743C2">
        <w:rPr>
          <w:rFonts w:asciiTheme="minorHAnsi" w:hAnsiTheme="minorHAnsi"/>
        </w:rPr>
        <w:t>m</w:t>
      </w:r>
      <w:r w:rsidR="2AD6FE0C" w:rsidRPr="1E9BEDFC">
        <w:rPr>
          <w:rFonts w:asciiTheme="minorHAnsi" w:hAnsiTheme="minorHAnsi"/>
        </w:rPr>
        <w:t xml:space="preserve"> osmih okolju prijaznih hibridnih</w:t>
      </w:r>
      <w:r w:rsidR="4F637D30" w:rsidRPr="1E9BEDFC">
        <w:rPr>
          <w:rFonts w:asciiTheme="minorHAnsi" w:hAnsiTheme="minorHAnsi"/>
        </w:rPr>
        <w:t xml:space="preserve"> </w:t>
      </w:r>
      <w:r w:rsidR="2AD6FE0C" w:rsidRPr="1E9BEDFC">
        <w:rPr>
          <w:rFonts w:asciiTheme="minorHAnsi" w:hAnsiTheme="minorHAnsi"/>
        </w:rPr>
        <w:t>vozil</w:t>
      </w:r>
      <w:r w:rsidR="6150E156" w:rsidRPr="1E9BEDFC">
        <w:rPr>
          <w:rFonts w:asciiTheme="minorHAnsi" w:hAnsiTheme="minorHAnsi"/>
        </w:rPr>
        <w:t xml:space="preserve"> občutno pomladil in izboljšal </w:t>
      </w:r>
      <w:r w:rsidR="48352CB9" w:rsidRPr="1E9BEDFC">
        <w:rPr>
          <w:rFonts w:asciiTheme="minorHAnsi" w:hAnsiTheme="minorHAnsi"/>
        </w:rPr>
        <w:t xml:space="preserve">svoj </w:t>
      </w:r>
      <w:r w:rsidR="6150E156" w:rsidRPr="1E9BEDFC">
        <w:rPr>
          <w:rFonts w:asciiTheme="minorHAnsi" w:hAnsiTheme="minorHAnsi"/>
        </w:rPr>
        <w:t xml:space="preserve">vozni park </w:t>
      </w:r>
      <w:r w:rsidR="32A1C0AD" w:rsidRPr="1E9BEDFC">
        <w:rPr>
          <w:rFonts w:asciiTheme="minorHAnsi" w:hAnsiTheme="minorHAnsi"/>
        </w:rPr>
        <w:t>službenih vozil.</w:t>
      </w:r>
    </w:p>
    <w:p w14:paraId="41F44728" w14:textId="77777777" w:rsidR="014953B5" w:rsidRPr="00722C7E" w:rsidRDefault="56483FE8" w:rsidP="1E9BEDFC">
      <w:pPr>
        <w:ind w:firstLine="567"/>
        <w:rPr>
          <w:rFonts w:asciiTheme="minorHAnsi" w:hAnsiTheme="minorHAnsi"/>
        </w:rPr>
      </w:pPr>
      <w:r w:rsidRPr="1E9BEDFC">
        <w:rPr>
          <w:rFonts w:asciiTheme="minorHAnsi" w:hAnsiTheme="minorHAnsi"/>
        </w:rPr>
        <w:t>V marcu 202</w:t>
      </w:r>
      <w:r w:rsidR="7B1070F5" w:rsidRPr="1E9BEDFC">
        <w:rPr>
          <w:rFonts w:asciiTheme="minorHAnsi" w:hAnsiTheme="minorHAnsi"/>
        </w:rPr>
        <w:t>3</w:t>
      </w:r>
      <w:r w:rsidRPr="1E9BEDFC">
        <w:rPr>
          <w:rFonts w:asciiTheme="minorHAnsi" w:hAnsiTheme="minorHAnsi"/>
        </w:rPr>
        <w:t xml:space="preserve"> </w:t>
      </w:r>
      <w:r w:rsidR="1C2C737B" w:rsidRPr="1E9BEDFC">
        <w:rPr>
          <w:rFonts w:asciiTheme="minorHAnsi" w:hAnsiTheme="minorHAnsi"/>
        </w:rPr>
        <w:t xml:space="preserve">je Svet Zavoda podal pozitivno mnenje glede </w:t>
      </w:r>
      <w:r w:rsidR="3C0DD1DB" w:rsidRPr="1E9BEDFC">
        <w:rPr>
          <w:rFonts w:asciiTheme="minorHAnsi" w:hAnsiTheme="minorHAnsi"/>
        </w:rPr>
        <w:t>sprejetja Pravilnika o spremembah in dopolnitvah</w:t>
      </w:r>
      <w:r w:rsidR="3E512DE8" w:rsidRPr="1E9BEDFC">
        <w:rPr>
          <w:rFonts w:asciiTheme="minorHAnsi" w:hAnsiTheme="minorHAnsi"/>
        </w:rPr>
        <w:t xml:space="preserve"> Pravilnika o notranji organizaciji in sistemizaciji delovnih mest </w:t>
      </w:r>
      <w:r w:rsidR="006743C2">
        <w:rPr>
          <w:rFonts w:asciiTheme="minorHAnsi" w:hAnsiTheme="minorHAnsi"/>
        </w:rPr>
        <w:t>na</w:t>
      </w:r>
      <w:r w:rsidR="3E512DE8" w:rsidRPr="1E9BEDFC">
        <w:rPr>
          <w:rFonts w:asciiTheme="minorHAnsi" w:hAnsiTheme="minorHAnsi"/>
        </w:rPr>
        <w:t xml:space="preserve"> ZRSVN</w:t>
      </w:r>
      <w:r w:rsidR="298576C2" w:rsidRPr="1E9BEDFC">
        <w:rPr>
          <w:rFonts w:asciiTheme="minorHAnsi" w:hAnsiTheme="minorHAnsi"/>
        </w:rPr>
        <w:t xml:space="preserve">, ki ga je Zavod </w:t>
      </w:r>
      <w:r w:rsidR="2B10712E" w:rsidRPr="1E9BEDFC">
        <w:rPr>
          <w:rFonts w:asciiTheme="minorHAnsi" w:hAnsiTheme="minorHAnsi"/>
        </w:rPr>
        <w:t>v</w:t>
      </w:r>
      <w:r w:rsidR="001265CF">
        <w:rPr>
          <w:rFonts w:asciiTheme="minorHAnsi" w:hAnsiTheme="minorHAnsi"/>
        </w:rPr>
        <w:t> </w:t>
      </w:r>
      <w:r w:rsidR="2B10712E" w:rsidRPr="1E9BEDFC">
        <w:rPr>
          <w:rFonts w:asciiTheme="minorHAnsi" w:hAnsiTheme="minorHAnsi"/>
        </w:rPr>
        <w:t xml:space="preserve">nadaljevanju upošteval in </w:t>
      </w:r>
      <w:r w:rsidR="298576C2" w:rsidRPr="1E9BEDFC">
        <w:rPr>
          <w:rFonts w:asciiTheme="minorHAnsi" w:hAnsiTheme="minorHAnsi"/>
        </w:rPr>
        <w:t>uresničil.</w:t>
      </w:r>
      <w:r w:rsidR="3F289597" w:rsidRPr="1E9BEDFC">
        <w:rPr>
          <w:rFonts w:asciiTheme="minorHAnsi" w:hAnsiTheme="minorHAnsi"/>
        </w:rPr>
        <w:t xml:space="preserve"> </w:t>
      </w:r>
      <w:r w:rsidR="7EA4A27D" w:rsidRPr="1E9BEDFC">
        <w:rPr>
          <w:rFonts w:asciiTheme="minorHAnsi" w:hAnsiTheme="minorHAnsi"/>
        </w:rPr>
        <w:t xml:space="preserve">Zaradi povišanja sredstev za stroške dela </w:t>
      </w:r>
      <w:r w:rsidR="7F402852" w:rsidRPr="1E9BEDFC">
        <w:rPr>
          <w:rFonts w:asciiTheme="minorHAnsi" w:hAnsiTheme="minorHAnsi"/>
        </w:rPr>
        <w:t>in stroške akcij je bil</w:t>
      </w:r>
      <w:r w:rsidR="3E3646B7" w:rsidRPr="1E9BEDFC">
        <w:rPr>
          <w:rFonts w:asciiTheme="minorHAnsi" w:hAnsiTheme="minorHAnsi"/>
        </w:rPr>
        <w:t xml:space="preserve"> avgusta</w:t>
      </w:r>
      <w:r w:rsidR="7F402852" w:rsidRPr="1E9BEDFC">
        <w:rPr>
          <w:rFonts w:asciiTheme="minorHAnsi" w:hAnsiTheme="minorHAnsi"/>
        </w:rPr>
        <w:t xml:space="preserve"> sprejet rebalans Programa dela in finančnega načrta.</w:t>
      </w:r>
      <w:r w:rsidR="40CA6C0E" w:rsidRPr="1E9BEDFC">
        <w:rPr>
          <w:rFonts w:asciiTheme="minorHAnsi" w:hAnsiTheme="minorHAnsi"/>
        </w:rPr>
        <w:t xml:space="preserve"> Ob koncu </w:t>
      </w:r>
      <w:r w:rsidR="505173A4" w:rsidRPr="1E9BEDFC">
        <w:rPr>
          <w:rFonts w:asciiTheme="minorHAnsi" w:hAnsiTheme="minorHAnsi"/>
        </w:rPr>
        <w:t>leta je bil</w:t>
      </w:r>
      <w:r w:rsidR="3E88689B" w:rsidRPr="1E9BEDFC">
        <w:rPr>
          <w:rFonts w:asciiTheme="minorHAnsi" w:hAnsiTheme="minorHAnsi"/>
        </w:rPr>
        <w:t>o</w:t>
      </w:r>
      <w:r w:rsidR="505173A4" w:rsidRPr="1E9BEDFC">
        <w:rPr>
          <w:rFonts w:asciiTheme="minorHAnsi" w:hAnsiTheme="minorHAnsi"/>
        </w:rPr>
        <w:t xml:space="preserve"> zaradi </w:t>
      </w:r>
      <w:r w:rsidR="5A0C20B0" w:rsidRPr="1E9BEDFC">
        <w:rPr>
          <w:rFonts w:asciiTheme="minorHAnsi" w:hAnsiTheme="minorHAnsi"/>
        </w:rPr>
        <w:t xml:space="preserve">zviševanja stroškov </w:t>
      </w:r>
      <w:r w:rsidR="23053531" w:rsidRPr="1E9BEDFC">
        <w:rPr>
          <w:rFonts w:asciiTheme="minorHAnsi" w:hAnsiTheme="minorHAnsi"/>
        </w:rPr>
        <w:t>in naraščajoče inflacije</w:t>
      </w:r>
      <w:r w:rsidR="5B6418EC" w:rsidRPr="1E9BEDFC">
        <w:rPr>
          <w:rFonts w:asciiTheme="minorHAnsi" w:hAnsiTheme="minorHAnsi"/>
        </w:rPr>
        <w:t xml:space="preserve"> ponovno treb</w:t>
      </w:r>
      <w:r w:rsidR="006743C2">
        <w:rPr>
          <w:rFonts w:asciiTheme="minorHAnsi" w:hAnsiTheme="minorHAnsi"/>
        </w:rPr>
        <w:t>a</w:t>
      </w:r>
      <w:r w:rsidR="23053531" w:rsidRPr="1E9BEDFC">
        <w:rPr>
          <w:rFonts w:asciiTheme="minorHAnsi" w:hAnsiTheme="minorHAnsi"/>
        </w:rPr>
        <w:t xml:space="preserve"> pripraviti in sprejeti re</w:t>
      </w:r>
      <w:r w:rsidR="60ADF141" w:rsidRPr="1E9BEDFC">
        <w:rPr>
          <w:rFonts w:asciiTheme="minorHAnsi" w:hAnsiTheme="minorHAnsi"/>
        </w:rPr>
        <w:t>balans Programa dela in finančn</w:t>
      </w:r>
      <w:r w:rsidR="006743C2">
        <w:rPr>
          <w:rFonts w:asciiTheme="minorHAnsi" w:hAnsiTheme="minorHAnsi"/>
        </w:rPr>
        <w:t>ega</w:t>
      </w:r>
      <w:r w:rsidR="60ADF141" w:rsidRPr="1E9BEDFC">
        <w:rPr>
          <w:rFonts w:asciiTheme="minorHAnsi" w:hAnsiTheme="minorHAnsi"/>
        </w:rPr>
        <w:t xml:space="preserve"> načrt</w:t>
      </w:r>
      <w:r w:rsidR="006743C2">
        <w:rPr>
          <w:rFonts w:asciiTheme="minorHAnsi" w:hAnsiTheme="minorHAnsi"/>
        </w:rPr>
        <w:t>a</w:t>
      </w:r>
      <w:r w:rsidR="60ADF141" w:rsidRPr="1E9BEDFC">
        <w:rPr>
          <w:rFonts w:asciiTheme="minorHAnsi" w:hAnsiTheme="minorHAnsi"/>
        </w:rPr>
        <w:t xml:space="preserve"> Zavoda z namenom povečanja obsega sredstev za pokritje </w:t>
      </w:r>
      <w:r w:rsidR="4557E7E6" w:rsidRPr="1E9BEDFC">
        <w:rPr>
          <w:rFonts w:asciiTheme="minorHAnsi" w:hAnsiTheme="minorHAnsi"/>
        </w:rPr>
        <w:t>obveznosti iz naslova materialnih stroškov.</w:t>
      </w:r>
      <w:r w:rsidR="23053531" w:rsidRPr="1E9BEDFC">
        <w:rPr>
          <w:rFonts w:asciiTheme="minorHAnsi" w:hAnsiTheme="minorHAnsi"/>
        </w:rPr>
        <w:t xml:space="preserve"> </w:t>
      </w:r>
    </w:p>
    <w:p w14:paraId="535AAF82" w14:textId="77777777" w:rsidR="0E6CDE0D" w:rsidRPr="00722C7E" w:rsidRDefault="438625CD" w:rsidP="007664DC">
      <w:pPr>
        <w:ind w:firstLine="567"/>
        <w:rPr>
          <w:rFonts w:asciiTheme="minorHAnsi" w:hAnsiTheme="minorHAnsi"/>
        </w:rPr>
      </w:pPr>
      <w:r w:rsidRPr="1E9BEDFC">
        <w:rPr>
          <w:rFonts w:asciiTheme="minorHAnsi" w:hAnsiTheme="minorHAnsi"/>
        </w:rPr>
        <w:lastRenderedPageBreak/>
        <w:t xml:space="preserve">Po koncu leta </w:t>
      </w:r>
      <w:r w:rsidR="7ACC8F48" w:rsidRPr="1E9BEDFC">
        <w:rPr>
          <w:rFonts w:asciiTheme="minorHAnsi" w:hAnsiTheme="minorHAnsi"/>
        </w:rPr>
        <w:t xml:space="preserve">je bila s strani </w:t>
      </w:r>
      <w:r w:rsidR="5101960B" w:rsidRPr="1E9BEDFC">
        <w:rPr>
          <w:rFonts w:asciiTheme="minorHAnsi" w:hAnsiTheme="minorHAnsi"/>
        </w:rPr>
        <w:t xml:space="preserve">zunanjega revizorja opravljena </w:t>
      </w:r>
      <w:r w:rsidRPr="1E9BEDFC">
        <w:rPr>
          <w:rFonts w:asciiTheme="minorHAnsi" w:hAnsiTheme="minorHAnsi"/>
        </w:rPr>
        <w:t>redn</w:t>
      </w:r>
      <w:r w:rsidR="4639D5E3" w:rsidRPr="1E9BEDFC">
        <w:rPr>
          <w:rFonts w:asciiTheme="minorHAnsi" w:hAnsiTheme="minorHAnsi"/>
        </w:rPr>
        <w:t>a</w:t>
      </w:r>
      <w:r w:rsidRPr="1E9BEDFC">
        <w:rPr>
          <w:rFonts w:asciiTheme="minorHAnsi" w:hAnsiTheme="minorHAnsi"/>
        </w:rPr>
        <w:t xml:space="preserve"> notranj</w:t>
      </w:r>
      <w:r w:rsidR="41DB7407" w:rsidRPr="1E9BEDFC">
        <w:rPr>
          <w:rFonts w:asciiTheme="minorHAnsi" w:hAnsiTheme="minorHAnsi"/>
        </w:rPr>
        <w:t>a</w:t>
      </w:r>
      <w:r w:rsidRPr="1E9BEDFC">
        <w:rPr>
          <w:rFonts w:asciiTheme="minorHAnsi" w:hAnsiTheme="minorHAnsi"/>
        </w:rPr>
        <w:t xml:space="preserve"> revizij</w:t>
      </w:r>
      <w:r w:rsidR="47E1ECD3" w:rsidRPr="1E9BEDFC">
        <w:rPr>
          <w:rFonts w:asciiTheme="minorHAnsi" w:hAnsiTheme="minorHAnsi"/>
        </w:rPr>
        <w:t>a</w:t>
      </w:r>
      <w:r w:rsidRPr="1E9BEDFC">
        <w:rPr>
          <w:rFonts w:asciiTheme="minorHAnsi" w:hAnsiTheme="minorHAnsi"/>
        </w:rPr>
        <w:t xml:space="preserve"> poslovanja</w:t>
      </w:r>
      <w:r w:rsidR="109BE540" w:rsidRPr="1E9BEDFC">
        <w:rPr>
          <w:rFonts w:asciiTheme="minorHAnsi" w:hAnsiTheme="minorHAnsi"/>
        </w:rPr>
        <w:t xml:space="preserve"> </w:t>
      </w:r>
      <w:r w:rsidR="784F0FAE" w:rsidRPr="1E9BEDFC">
        <w:rPr>
          <w:rFonts w:asciiTheme="minorHAnsi" w:hAnsiTheme="minorHAnsi"/>
        </w:rPr>
        <w:t>s</w:t>
      </w:r>
      <w:r w:rsidR="001265CF">
        <w:rPr>
          <w:rFonts w:asciiTheme="minorHAnsi" w:hAnsiTheme="minorHAnsi"/>
        </w:rPr>
        <w:t> </w:t>
      </w:r>
      <w:r w:rsidR="784F0FAE" w:rsidRPr="1E9BEDFC">
        <w:rPr>
          <w:rFonts w:asciiTheme="minorHAnsi" w:hAnsiTheme="minorHAnsi"/>
        </w:rPr>
        <w:t>ciljem podati zagotovilo o delovanju notranjih n</w:t>
      </w:r>
      <w:r w:rsidR="006743C2">
        <w:rPr>
          <w:rFonts w:asciiTheme="minorHAnsi" w:hAnsiTheme="minorHAnsi"/>
        </w:rPr>
        <w:t>adzo</w:t>
      </w:r>
      <w:r w:rsidR="784F0FAE" w:rsidRPr="1E9BEDFC">
        <w:rPr>
          <w:rFonts w:asciiTheme="minorHAnsi" w:hAnsiTheme="minorHAnsi"/>
        </w:rPr>
        <w:t>ro</w:t>
      </w:r>
      <w:r w:rsidR="006743C2">
        <w:rPr>
          <w:rFonts w:asciiTheme="minorHAnsi" w:hAnsiTheme="minorHAnsi"/>
        </w:rPr>
        <w:t>v</w:t>
      </w:r>
      <w:r w:rsidR="784F0FAE" w:rsidRPr="1E9BEDFC">
        <w:rPr>
          <w:rFonts w:asciiTheme="minorHAnsi" w:hAnsiTheme="minorHAnsi"/>
        </w:rPr>
        <w:t xml:space="preserve"> Zavoda</w:t>
      </w:r>
      <w:r w:rsidR="08168FB0" w:rsidRPr="1E9BEDFC">
        <w:rPr>
          <w:rFonts w:asciiTheme="minorHAnsi" w:hAnsiTheme="minorHAnsi"/>
        </w:rPr>
        <w:t xml:space="preserve"> </w:t>
      </w:r>
      <w:r w:rsidR="47A5D990" w:rsidRPr="1E9BEDFC">
        <w:rPr>
          <w:rFonts w:asciiTheme="minorHAnsi" w:hAnsiTheme="minorHAnsi"/>
        </w:rPr>
        <w:t>z</w:t>
      </w:r>
      <w:r w:rsidR="08168FB0" w:rsidRPr="1E9BEDFC">
        <w:rPr>
          <w:rFonts w:asciiTheme="minorHAnsi" w:hAnsiTheme="minorHAnsi"/>
        </w:rPr>
        <w:t>a leto 2023</w:t>
      </w:r>
      <w:r w:rsidR="75BE5A16" w:rsidRPr="1E9BEDFC">
        <w:rPr>
          <w:rFonts w:asciiTheme="minorHAnsi" w:hAnsiTheme="minorHAnsi"/>
        </w:rPr>
        <w:t xml:space="preserve"> na področju preverjanja skladnosti beleženja delovnega časa s predpisi, ki urejajo to področje.</w:t>
      </w:r>
      <w:r w:rsidR="3C98863D" w:rsidRPr="1E9BEDFC">
        <w:rPr>
          <w:rFonts w:asciiTheme="minorHAnsi" w:hAnsiTheme="minorHAnsi"/>
        </w:rPr>
        <w:t xml:space="preserve"> Revizija je urejenost revidiranega področja ocenila </w:t>
      </w:r>
      <w:r w:rsidR="006743C2">
        <w:rPr>
          <w:rFonts w:asciiTheme="minorHAnsi" w:hAnsiTheme="minorHAnsi"/>
        </w:rPr>
        <w:t>s</w:t>
      </w:r>
      <w:r w:rsidR="3C98863D" w:rsidRPr="1E9BEDFC">
        <w:rPr>
          <w:rFonts w:asciiTheme="minorHAnsi" w:hAnsiTheme="minorHAnsi"/>
        </w:rPr>
        <w:t xml:space="preserve"> srednjo stopnjo tveganja in izdala priporočilo </w:t>
      </w:r>
      <w:r w:rsidR="533F92E5" w:rsidRPr="1E9BEDFC">
        <w:rPr>
          <w:rFonts w:asciiTheme="minorHAnsi" w:hAnsiTheme="minorHAnsi"/>
        </w:rPr>
        <w:t xml:space="preserve">glede vodenja beleženja podatkov o izrabi in obsegu </w:t>
      </w:r>
      <w:r w:rsidR="51E199A2" w:rsidRPr="1E9BEDFC">
        <w:rPr>
          <w:rFonts w:asciiTheme="minorHAnsi" w:hAnsiTheme="minorHAnsi"/>
        </w:rPr>
        <w:t>odmora med delovnim časom. Podala je za</w:t>
      </w:r>
      <w:r w:rsidR="3F6B0CFB" w:rsidRPr="1E9BEDFC">
        <w:rPr>
          <w:rFonts w:asciiTheme="minorHAnsi" w:hAnsiTheme="minorHAnsi"/>
        </w:rPr>
        <w:t>gotovilo, da so notranj</w:t>
      </w:r>
      <w:r w:rsidR="006743C2">
        <w:rPr>
          <w:rFonts w:asciiTheme="minorHAnsi" w:hAnsiTheme="minorHAnsi"/>
        </w:rPr>
        <w:t>i</w:t>
      </w:r>
      <w:r w:rsidR="3F6B0CFB" w:rsidRPr="1E9BEDFC">
        <w:rPr>
          <w:rFonts w:asciiTheme="minorHAnsi" w:hAnsiTheme="minorHAnsi"/>
        </w:rPr>
        <w:t xml:space="preserve"> n</w:t>
      </w:r>
      <w:r w:rsidR="006743C2">
        <w:rPr>
          <w:rFonts w:asciiTheme="minorHAnsi" w:hAnsiTheme="minorHAnsi"/>
        </w:rPr>
        <w:t>adzo</w:t>
      </w:r>
      <w:r w:rsidR="3F6B0CFB" w:rsidRPr="1E9BEDFC">
        <w:rPr>
          <w:rFonts w:asciiTheme="minorHAnsi" w:hAnsiTheme="minorHAnsi"/>
        </w:rPr>
        <w:t>r</w:t>
      </w:r>
      <w:r w:rsidR="006743C2">
        <w:rPr>
          <w:rFonts w:asciiTheme="minorHAnsi" w:hAnsiTheme="minorHAnsi"/>
        </w:rPr>
        <w:t>i</w:t>
      </w:r>
      <w:r w:rsidR="3F6B0CFB" w:rsidRPr="1E9BEDFC">
        <w:rPr>
          <w:rFonts w:asciiTheme="minorHAnsi" w:hAnsiTheme="minorHAnsi"/>
        </w:rPr>
        <w:t xml:space="preserve"> na pregledanih področjih, razen </w:t>
      </w:r>
      <w:r w:rsidR="075440CE" w:rsidRPr="1E9BEDFC">
        <w:rPr>
          <w:rFonts w:asciiTheme="minorHAnsi" w:hAnsiTheme="minorHAnsi"/>
        </w:rPr>
        <w:t>področja, kjer je podala priporočilo, vzpostavljen</w:t>
      </w:r>
      <w:r w:rsidR="006743C2">
        <w:rPr>
          <w:rFonts w:asciiTheme="minorHAnsi" w:hAnsiTheme="minorHAnsi"/>
        </w:rPr>
        <w:t>i</w:t>
      </w:r>
      <w:r w:rsidR="075440CE" w:rsidRPr="1E9BEDFC">
        <w:rPr>
          <w:rFonts w:asciiTheme="minorHAnsi" w:hAnsiTheme="minorHAnsi"/>
        </w:rPr>
        <w:t xml:space="preserve"> in delujejo učinkovito.</w:t>
      </w:r>
      <w:r w:rsidR="112C87BE" w:rsidRPr="1E9BEDFC">
        <w:rPr>
          <w:rFonts w:asciiTheme="minorHAnsi" w:hAnsiTheme="minorHAnsi"/>
        </w:rPr>
        <w:t xml:space="preserve"> </w:t>
      </w:r>
      <w:r w:rsidR="37EFBD94" w:rsidRPr="1E9BEDFC">
        <w:rPr>
          <w:rFonts w:asciiTheme="minorHAnsi" w:hAnsiTheme="minorHAnsi"/>
        </w:rPr>
        <w:t>V letu 202</w:t>
      </w:r>
      <w:r w:rsidR="1B1FC411" w:rsidRPr="1E9BEDFC">
        <w:rPr>
          <w:rFonts w:asciiTheme="minorHAnsi" w:hAnsiTheme="minorHAnsi"/>
        </w:rPr>
        <w:t>3</w:t>
      </w:r>
      <w:r w:rsidR="64A0734B" w:rsidRPr="1E9BEDFC">
        <w:rPr>
          <w:rFonts w:asciiTheme="minorHAnsi" w:hAnsiTheme="minorHAnsi"/>
        </w:rPr>
        <w:t xml:space="preserve"> je </w:t>
      </w:r>
      <w:r w:rsidR="45034AA9" w:rsidRPr="1E9BEDFC">
        <w:rPr>
          <w:rFonts w:asciiTheme="minorHAnsi" w:hAnsiTheme="minorHAnsi"/>
        </w:rPr>
        <w:t xml:space="preserve">bilo </w:t>
      </w:r>
      <w:r w:rsidR="64A0734B" w:rsidRPr="1E9BEDFC">
        <w:rPr>
          <w:rFonts w:asciiTheme="minorHAnsi" w:hAnsiTheme="minorHAnsi"/>
        </w:rPr>
        <w:t>izved</w:t>
      </w:r>
      <w:r w:rsidR="215647BB" w:rsidRPr="1E9BEDFC">
        <w:rPr>
          <w:rFonts w:asciiTheme="minorHAnsi" w:hAnsiTheme="minorHAnsi"/>
        </w:rPr>
        <w:t>enih</w:t>
      </w:r>
      <w:r w:rsidR="64A0734B" w:rsidRPr="1E9BEDFC">
        <w:rPr>
          <w:rFonts w:asciiTheme="minorHAnsi" w:hAnsiTheme="minorHAnsi"/>
        </w:rPr>
        <w:t xml:space="preserve"> </w:t>
      </w:r>
      <w:r w:rsidR="2A1EBD38" w:rsidRPr="1E9BEDFC">
        <w:rPr>
          <w:rFonts w:asciiTheme="minorHAnsi" w:hAnsiTheme="minorHAnsi"/>
        </w:rPr>
        <w:t>1</w:t>
      </w:r>
      <w:r w:rsidR="49E789C1" w:rsidRPr="1E9BEDFC">
        <w:rPr>
          <w:rFonts w:asciiTheme="minorHAnsi" w:hAnsiTheme="minorHAnsi"/>
        </w:rPr>
        <w:t>1</w:t>
      </w:r>
      <w:r w:rsidR="64A0734B" w:rsidRPr="1E9BEDFC">
        <w:rPr>
          <w:rFonts w:asciiTheme="minorHAnsi" w:hAnsiTheme="minorHAnsi"/>
        </w:rPr>
        <w:t xml:space="preserve"> kolegijev direktorja z vodji organizacijskih enot.</w:t>
      </w:r>
      <w:bookmarkEnd w:id="156"/>
    </w:p>
    <w:p w14:paraId="590BF03B" w14:textId="77777777" w:rsidR="001265CF" w:rsidRDefault="55734406" w:rsidP="00643D67">
      <w:pPr>
        <w:pStyle w:val="Naslov2"/>
        <w:numPr>
          <w:ilvl w:val="1"/>
          <w:numId w:val="104"/>
        </w:numPr>
        <w:ind w:left="1413"/>
      </w:pPr>
      <w:bookmarkStart w:id="157" w:name="_Toc187915776"/>
      <w:r>
        <w:t>Upravljanje poslovnih prostorov</w:t>
      </w:r>
      <w:bookmarkEnd w:id="157"/>
    </w:p>
    <w:p w14:paraId="3A0BF7C0" w14:textId="77777777" w:rsidR="001265CF" w:rsidRPr="001265CF" w:rsidRDefault="001265CF" w:rsidP="001265CF">
      <w:pPr>
        <w:ind w:firstLine="567"/>
        <w:rPr>
          <w:rFonts w:asciiTheme="minorHAnsi" w:hAnsiTheme="minorHAnsi"/>
        </w:rPr>
      </w:pPr>
      <w:r w:rsidRPr="001265CF">
        <w:rPr>
          <w:rFonts w:asciiTheme="minorHAnsi" w:hAnsiTheme="minorHAnsi"/>
        </w:rPr>
        <w:t xml:space="preserve">Zavod ima na vseh območnih enotah, razen na OE Nova Gorica, poslovne prostore najete. Tudi v letu 2023 je bil Zavod v razmerju do nekaterih najemodajalcev, skladno z določili sklenjenih najemnih pogodb, primoran pristati na zvišanje stroškov najemnin, obratovalnih stroškov in stroškov čiščenja zaradi rasti stroškov življenjskih potrebščin in zvišanja minimalne plače. V prostorih OE Nova Gorica na Delpinovi 16, ki jih edine upravlja Zavod, so bila zaradi posledic vdora meteornih voda izvedena nujna obnovitvena dela in nadomeščena poškodovana pisarniška oprema. </w:t>
      </w:r>
    </w:p>
    <w:p w14:paraId="782C654D" w14:textId="77777777" w:rsidR="00C417C7" w:rsidRPr="00722C7E" w:rsidRDefault="001265CF" w:rsidP="00643D67">
      <w:pPr>
        <w:pStyle w:val="Naslov2"/>
        <w:numPr>
          <w:ilvl w:val="1"/>
          <w:numId w:val="104"/>
        </w:numPr>
        <w:ind w:left="1413"/>
      </w:pPr>
      <w:bookmarkStart w:id="158" w:name="_Toc187915777"/>
      <w:r>
        <w:t>Pravna podpora</w:t>
      </w:r>
      <w:bookmarkEnd w:id="158"/>
      <w:r w:rsidR="55734406">
        <w:t xml:space="preserve"> </w:t>
      </w:r>
    </w:p>
    <w:p w14:paraId="5A373208" w14:textId="77777777" w:rsidR="00336864" w:rsidRPr="00722C7E" w:rsidRDefault="29E15F43" w:rsidP="43B612C3">
      <w:pPr>
        <w:ind w:firstLine="567"/>
        <w:rPr>
          <w:rFonts w:asciiTheme="minorHAnsi" w:hAnsiTheme="minorHAnsi"/>
        </w:rPr>
      </w:pPr>
      <w:r w:rsidRPr="43B612C3">
        <w:rPr>
          <w:rFonts w:asciiTheme="minorHAnsi" w:hAnsiTheme="minorHAnsi"/>
        </w:rPr>
        <w:t>V letu 202</w:t>
      </w:r>
      <w:r w:rsidR="7D8EA02C" w:rsidRPr="43B612C3">
        <w:rPr>
          <w:rFonts w:asciiTheme="minorHAnsi" w:hAnsiTheme="minorHAnsi"/>
        </w:rPr>
        <w:t>3</w:t>
      </w:r>
      <w:r w:rsidRPr="43B612C3">
        <w:rPr>
          <w:rFonts w:asciiTheme="minorHAnsi" w:hAnsiTheme="minorHAnsi"/>
        </w:rPr>
        <w:t xml:space="preserve"> </w:t>
      </w:r>
      <w:r w:rsidR="7C0A1650" w:rsidRPr="43B612C3">
        <w:rPr>
          <w:rFonts w:asciiTheme="minorHAnsi" w:hAnsiTheme="minorHAnsi"/>
        </w:rPr>
        <w:t>je</w:t>
      </w:r>
      <w:r w:rsidRPr="43B612C3">
        <w:rPr>
          <w:rFonts w:asciiTheme="minorHAnsi" w:hAnsiTheme="minorHAnsi"/>
        </w:rPr>
        <w:t xml:space="preserve"> bilo na področju pravnih zadev opravljen</w:t>
      </w:r>
      <w:r w:rsidR="03051FA2" w:rsidRPr="43B612C3">
        <w:rPr>
          <w:rFonts w:asciiTheme="minorHAnsi" w:hAnsiTheme="minorHAnsi"/>
        </w:rPr>
        <w:t>o</w:t>
      </w:r>
      <w:r w:rsidRPr="43B612C3">
        <w:rPr>
          <w:rFonts w:asciiTheme="minorHAnsi" w:hAnsiTheme="minorHAnsi"/>
        </w:rPr>
        <w:t xml:space="preserve"> večje število</w:t>
      </w:r>
      <w:r w:rsidR="3C65193A" w:rsidRPr="43B612C3">
        <w:rPr>
          <w:rFonts w:asciiTheme="minorHAnsi" w:hAnsiTheme="minorHAnsi"/>
        </w:rPr>
        <w:t xml:space="preserve"> stalnih nalog</w:t>
      </w:r>
      <w:r w:rsidRPr="43B612C3">
        <w:rPr>
          <w:rFonts w:asciiTheme="minorHAnsi" w:hAnsiTheme="minorHAnsi"/>
        </w:rPr>
        <w:t xml:space="preserve"> (pregled in tolmačenje veljavnih predpisov in uvajanje novih predpisov v Zavodu, priprava internih aktov, pravna pomoč zaposlenim in direktorju, priprava najemnih pogodb in izvedba nalog v zvezi z upravljanjem poslovnih prostorov, izdelava pravnih mnenj, priprava pooblastil, priprava sklepov oz</w:t>
      </w:r>
      <w:r w:rsidR="308A5448" w:rsidRPr="43B612C3">
        <w:rPr>
          <w:rFonts w:asciiTheme="minorHAnsi" w:hAnsiTheme="minorHAnsi"/>
        </w:rPr>
        <w:t>iroma</w:t>
      </w:r>
      <w:r w:rsidRPr="43B612C3">
        <w:rPr>
          <w:rFonts w:asciiTheme="minorHAnsi" w:hAnsiTheme="minorHAnsi"/>
        </w:rPr>
        <w:t xml:space="preserve"> predlogov za imenovanje predstavnikov v organih in delovnih telesih, pravne naloge</w:t>
      </w:r>
      <w:r w:rsidR="308A5448" w:rsidRPr="43B612C3">
        <w:rPr>
          <w:rFonts w:asciiTheme="minorHAnsi" w:hAnsiTheme="minorHAnsi"/>
        </w:rPr>
        <w:t>,</w:t>
      </w:r>
      <w:r w:rsidRPr="43B612C3">
        <w:rPr>
          <w:rFonts w:asciiTheme="minorHAnsi" w:hAnsiTheme="minorHAnsi"/>
        </w:rPr>
        <w:t xml:space="preserve"> vezane na varstvo </w:t>
      </w:r>
      <w:r w:rsidR="0C5F691E" w:rsidRPr="43B612C3">
        <w:rPr>
          <w:rFonts w:asciiTheme="minorHAnsi" w:hAnsiTheme="minorHAnsi"/>
        </w:rPr>
        <w:t>NV</w:t>
      </w:r>
      <w:r w:rsidR="308A5448" w:rsidRPr="43B612C3">
        <w:rPr>
          <w:rFonts w:asciiTheme="minorHAnsi" w:hAnsiTheme="minorHAnsi"/>
        </w:rPr>
        <w:t>,</w:t>
      </w:r>
      <w:r w:rsidR="0C5F691E" w:rsidRPr="43B612C3">
        <w:rPr>
          <w:rFonts w:asciiTheme="minorHAnsi" w:hAnsiTheme="minorHAnsi"/>
        </w:rPr>
        <w:t xml:space="preserve"> </w:t>
      </w:r>
      <w:r w:rsidRPr="43B612C3">
        <w:rPr>
          <w:rFonts w:asciiTheme="minorHAnsi" w:hAnsiTheme="minorHAnsi"/>
        </w:rPr>
        <w:t>in druge pravne naloge, vezane na sektorsko zakonodajo</w:t>
      </w:r>
      <w:r w:rsidR="77AE6476" w:rsidRPr="43B612C3">
        <w:rPr>
          <w:rFonts w:asciiTheme="minorHAnsi" w:hAnsiTheme="minorHAnsi"/>
        </w:rPr>
        <w:t>,</w:t>
      </w:r>
      <w:r w:rsidRPr="43B612C3">
        <w:rPr>
          <w:rFonts w:asciiTheme="minorHAnsi" w:hAnsiTheme="minorHAnsi"/>
        </w:rPr>
        <w:t xml:space="preserve"> </w:t>
      </w:r>
      <w:r w:rsidR="18DF7A81" w:rsidRPr="43B612C3">
        <w:rPr>
          <w:rFonts w:asciiTheme="minorHAnsi" w:hAnsiTheme="minorHAnsi"/>
        </w:rPr>
        <w:t>itd.</w:t>
      </w:r>
      <w:r w:rsidRPr="43B612C3">
        <w:rPr>
          <w:rFonts w:asciiTheme="minorHAnsi" w:hAnsiTheme="minorHAnsi"/>
        </w:rPr>
        <w:t>).</w:t>
      </w:r>
    </w:p>
    <w:p w14:paraId="12874EE0" w14:textId="77777777" w:rsidR="00336864" w:rsidRPr="00722C7E" w:rsidRDefault="3B30CCBB" w:rsidP="43B612C3">
      <w:pPr>
        <w:ind w:firstLine="567"/>
        <w:rPr>
          <w:rFonts w:asciiTheme="minorHAnsi" w:hAnsiTheme="minorHAnsi"/>
        </w:rPr>
      </w:pPr>
      <w:r w:rsidRPr="43B612C3">
        <w:rPr>
          <w:rFonts w:asciiTheme="minorHAnsi" w:hAnsiTheme="minorHAnsi"/>
        </w:rPr>
        <w:t>Izveden</w:t>
      </w:r>
      <w:r w:rsidR="03051FA2" w:rsidRPr="43B612C3">
        <w:rPr>
          <w:rFonts w:asciiTheme="minorHAnsi" w:hAnsiTheme="minorHAnsi"/>
        </w:rPr>
        <w:t>o</w:t>
      </w:r>
      <w:r w:rsidRPr="43B612C3">
        <w:rPr>
          <w:rFonts w:asciiTheme="minorHAnsi" w:hAnsiTheme="minorHAnsi"/>
        </w:rPr>
        <w:t xml:space="preserve"> je bilo večje število javnih naročil</w:t>
      </w:r>
      <w:r w:rsidR="03051FA2" w:rsidRPr="43B612C3">
        <w:rPr>
          <w:rFonts w:asciiTheme="minorHAnsi" w:hAnsiTheme="minorHAnsi"/>
        </w:rPr>
        <w:t>,</w:t>
      </w:r>
      <w:r w:rsidRPr="43B612C3">
        <w:rPr>
          <w:rFonts w:asciiTheme="minorHAnsi" w:hAnsiTheme="minorHAnsi"/>
        </w:rPr>
        <w:t xml:space="preserve"> izdelan</w:t>
      </w:r>
      <w:r w:rsidR="22978EA1" w:rsidRPr="43B612C3">
        <w:rPr>
          <w:rFonts w:asciiTheme="minorHAnsi" w:hAnsiTheme="minorHAnsi"/>
        </w:rPr>
        <w:t>e</w:t>
      </w:r>
      <w:r w:rsidRPr="43B612C3">
        <w:rPr>
          <w:rFonts w:asciiTheme="minorHAnsi" w:hAnsiTheme="minorHAnsi"/>
        </w:rPr>
        <w:t xml:space="preserve"> oziroma pregledan</w:t>
      </w:r>
      <w:r w:rsidR="22978EA1" w:rsidRPr="43B612C3">
        <w:rPr>
          <w:rFonts w:asciiTheme="minorHAnsi" w:hAnsiTheme="minorHAnsi"/>
        </w:rPr>
        <w:t>e</w:t>
      </w:r>
      <w:r w:rsidRPr="43B612C3">
        <w:rPr>
          <w:rFonts w:asciiTheme="minorHAnsi" w:hAnsiTheme="minorHAnsi"/>
        </w:rPr>
        <w:t xml:space="preserve"> </w:t>
      </w:r>
      <w:r w:rsidR="78689CC1" w:rsidRPr="43B612C3">
        <w:rPr>
          <w:rFonts w:asciiTheme="minorHAnsi" w:hAnsiTheme="minorHAnsi"/>
        </w:rPr>
        <w:t xml:space="preserve">so bile </w:t>
      </w:r>
      <w:r w:rsidRPr="43B612C3">
        <w:rPr>
          <w:rFonts w:asciiTheme="minorHAnsi" w:hAnsiTheme="minorHAnsi"/>
        </w:rPr>
        <w:t>števil</w:t>
      </w:r>
      <w:r w:rsidR="22978EA1" w:rsidRPr="43B612C3">
        <w:rPr>
          <w:rFonts w:asciiTheme="minorHAnsi" w:hAnsiTheme="minorHAnsi"/>
        </w:rPr>
        <w:t>ne</w:t>
      </w:r>
      <w:r w:rsidRPr="43B612C3">
        <w:rPr>
          <w:rFonts w:asciiTheme="minorHAnsi" w:hAnsiTheme="minorHAnsi"/>
        </w:rPr>
        <w:t xml:space="preserve"> pogodb</w:t>
      </w:r>
      <w:r w:rsidR="22978EA1" w:rsidRPr="43B612C3">
        <w:rPr>
          <w:rFonts w:asciiTheme="minorHAnsi" w:hAnsiTheme="minorHAnsi"/>
        </w:rPr>
        <w:t>e</w:t>
      </w:r>
      <w:r w:rsidRPr="43B612C3">
        <w:rPr>
          <w:rFonts w:asciiTheme="minorHAnsi" w:hAnsiTheme="minorHAnsi"/>
        </w:rPr>
        <w:t xml:space="preserve"> o delu, prodajn</w:t>
      </w:r>
      <w:r w:rsidR="22978EA1" w:rsidRPr="43B612C3">
        <w:rPr>
          <w:rFonts w:asciiTheme="minorHAnsi" w:hAnsiTheme="minorHAnsi"/>
        </w:rPr>
        <w:t>e</w:t>
      </w:r>
      <w:r w:rsidRPr="43B612C3">
        <w:rPr>
          <w:rFonts w:asciiTheme="minorHAnsi" w:hAnsiTheme="minorHAnsi"/>
        </w:rPr>
        <w:t>, avtorsk</w:t>
      </w:r>
      <w:r w:rsidR="22978EA1" w:rsidRPr="43B612C3">
        <w:rPr>
          <w:rFonts w:asciiTheme="minorHAnsi" w:hAnsiTheme="minorHAnsi"/>
        </w:rPr>
        <w:t>e</w:t>
      </w:r>
      <w:r w:rsidRPr="43B612C3">
        <w:rPr>
          <w:rFonts w:asciiTheme="minorHAnsi" w:hAnsiTheme="minorHAnsi"/>
        </w:rPr>
        <w:t xml:space="preserve"> in drug</w:t>
      </w:r>
      <w:r w:rsidR="22978EA1" w:rsidRPr="43B612C3">
        <w:rPr>
          <w:rFonts w:asciiTheme="minorHAnsi" w:hAnsiTheme="minorHAnsi"/>
        </w:rPr>
        <w:t>e</w:t>
      </w:r>
      <w:r w:rsidRPr="43B612C3">
        <w:rPr>
          <w:rFonts w:asciiTheme="minorHAnsi" w:hAnsiTheme="minorHAnsi"/>
        </w:rPr>
        <w:t xml:space="preserve"> pogodb</w:t>
      </w:r>
      <w:r w:rsidR="22978EA1" w:rsidRPr="43B612C3">
        <w:rPr>
          <w:rFonts w:asciiTheme="minorHAnsi" w:hAnsiTheme="minorHAnsi"/>
        </w:rPr>
        <w:t>e</w:t>
      </w:r>
      <w:r w:rsidRPr="43B612C3">
        <w:rPr>
          <w:rFonts w:asciiTheme="minorHAnsi" w:hAnsiTheme="minorHAnsi"/>
        </w:rPr>
        <w:t xml:space="preserve"> ter </w:t>
      </w:r>
      <w:r w:rsidR="77AE6476" w:rsidRPr="43B612C3">
        <w:rPr>
          <w:rFonts w:asciiTheme="minorHAnsi" w:hAnsiTheme="minorHAnsi"/>
        </w:rPr>
        <w:t xml:space="preserve">opravljene </w:t>
      </w:r>
      <w:r w:rsidRPr="43B612C3">
        <w:rPr>
          <w:rFonts w:asciiTheme="minorHAnsi" w:hAnsiTheme="minorHAnsi"/>
        </w:rPr>
        <w:t xml:space="preserve">vse </w:t>
      </w:r>
      <w:r w:rsidR="77AE6476" w:rsidRPr="43B612C3">
        <w:rPr>
          <w:rFonts w:asciiTheme="minorHAnsi" w:hAnsiTheme="minorHAnsi"/>
        </w:rPr>
        <w:t xml:space="preserve">njihove </w:t>
      </w:r>
      <w:r w:rsidRPr="43B612C3">
        <w:rPr>
          <w:rFonts w:asciiTheme="minorHAnsi" w:hAnsiTheme="minorHAnsi"/>
        </w:rPr>
        <w:t>potrebne nadaljnje spremembe.</w:t>
      </w:r>
    </w:p>
    <w:p w14:paraId="6BE9A56A" w14:textId="77777777" w:rsidR="49F90706" w:rsidRDefault="49F90706" w:rsidP="43B612C3">
      <w:pPr>
        <w:ind w:firstLine="567"/>
        <w:rPr>
          <w:rFonts w:asciiTheme="minorHAnsi" w:hAnsiTheme="minorHAnsi"/>
        </w:rPr>
      </w:pPr>
      <w:r w:rsidRPr="43B612C3">
        <w:rPr>
          <w:rFonts w:asciiTheme="minorHAnsi" w:hAnsiTheme="minorHAnsi"/>
        </w:rPr>
        <w:t xml:space="preserve">V letu 2023 smo aktivno sodelovali in opravljali naloge na področju delovnopravnih zadev. </w:t>
      </w:r>
      <w:r w:rsidR="00C46F62" w:rsidRPr="43B612C3">
        <w:rPr>
          <w:rFonts w:asciiTheme="minorHAnsi" w:hAnsiTheme="minorHAnsi"/>
        </w:rPr>
        <w:t>Tako je bilo treba dvakrat spremeniti in dopolniti Pravilnik o notranji organizaciji in sistemizaciji delovnih mest v Zavodu RS za varstvo narave</w:t>
      </w:r>
      <w:r w:rsidR="13B5581E" w:rsidRPr="43B612C3">
        <w:rPr>
          <w:rFonts w:asciiTheme="minorHAnsi" w:hAnsiTheme="minorHAnsi"/>
        </w:rPr>
        <w:t>, prav tako je bilo treb</w:t>
      </w:r>
      <w:r w:rsidR="00114FA4">
        <w:rPr>
          <w:rFonts w:asciiTheme="minorHAnsi" w:hAnsiTheme="minorHAnsi"/>
        </w:rPr>
        <w:t>a</w:t>
      </w:r>
      <w:r w:rsidR="13B5581E" w:rsidRPr="43B612C3">
        <w:rPr>
          <w:rFonts w:asciiTheme="minorHAnsi" w:hAnsiTheme="minorHAnsi"/>
        </w:rPr>
        <w:t xml:space="preserve"> sprejeti Pravilnik o zaščiti prijaviteljev v Zavodu RS za varstvo narave</w:t>
      </w:r>
      <w:r w:rsidR="4044871D" w:rsidRPr="43B612C3">
        <w:rPr>
          <w:rFonts w:asciiTheme="minorHAnsi" w:hAnsiTheme="minorHAnsi"/>
        </w:rPr>
        <w:t>.</w:t>
      </w:r>
      <w:r w:rsidR="0F0B6E16" w:rsidRPr="43B612C3">
        <w:rPr>
          <w:rFonts w:asciiTheme="minorHAnsi" w:hAnsiTheme="minorHAnsi"/>
        </w:rPr>
        <w:t xml:space="preserve"> </w:t>
      </w:r>
      <w:r w:rsidR="621CA900" w:rsidRPr="43B612C3">
        <w:rPr>
          <w:rFonts w:asciiTheme="minorHAnsi" w:hAnsiTheme="minorHAnsi"/>
        </w:rPr>
        <w:t xml:space="preserve">V </w:t>
      </w:r>
      <w:r w:rsidR="0F0B6E16" w:rsidRPr="43B612C3">
        <w:rPr>
          <w:rFonts w:asciiTheme="minorHAnsi" w:hAnsiTheme="minorHAnsi"/>
        </w:rPr>
        <w:t xml:space="preserve">veljavo </w:t>
      </w:r>
      <w:r w:rsidR="169EC23E" w:rsidRPr="43B612C3">
        <w:rPr>
          <w:rFonts w:asciiTheme="minorHAnsi" w:hAnsiTheme="minorHAnsi"/>
        </w:rPr>
        <w:t xml:space="preserve">sta </w:t>
      </w:r>
      <w:r w:rsidR="0F0B6E16" w:rsidRPr="43B612C3">
        <w:rPr>
          <w:rFonts w:asciiTheme="minorHAnsi" w:hAnsiTheme="minorHAnsi"/>
        </w:rPr>
        <w:t xml:space="preserve">stopila Zakon o </w:t>
      </w:r>
      <w:r w:rsidR="01940F67" w:rsidRPr="43B612C3">
        <w:rPr>
          <w:rFonts w:asciiTheme="minorHAnsi" w:hAnsiTheme="minorHAnsi"/>
        </w:rPr>
        <w:t>spremembah</w:t>
      </w:r>
      <w:r w:rsidR="0F0B6E16" w:rsidRPr="43B612C3">
        <w:rPr>
          <w:rFonts w:asciiTheme="minorHAnsi" w:hAnsiTheme="minorHAnsi"/>
        </w:rPr>
        <w:t xml:space="preserve"> in dopolnitvah Zakona o delovnih razmerjih ter Zakon </w:t>
      </w:r>
      <w:r w:rsidR="2ED0E880" w:rsidRPr="43B612C3">
        <w:rPr>
          <w:rFonts w:asciiTheme="minorHAnsi" w:hAnsiTheme="minorHAnsi"/>
        </w:rPr>
        <w:t>o spremembah in dopolnitvah Zakona o evidencah na področju dela in socialne varnosti</w:t>
      </w:r>
      <w:r w:rsidR="16011829" w:rsidRPr="43B612C3">
        <w:rPr>
          <w:rFonts w:asciiTheme="minorHAnsi" w:hAnsiTheme="minorHAnsi"/>
        </w:rPr>
        <w:t>, zaradi česar je bilo potrebno prilagoditi poslovanje Zavoda RS za varstvo narave.</w:t>
      </w:r>
    </w:p>
    <w:p w14:paraId="7D7BBCA1" w14:textId="77777777" w:rsidR="738FA2EA" w:rsidRPr="00722C7E" w:rsidRDefault="188A7C1C" w:rsidP="43B612C3">
      <w:pPr>
        <w:ind w:firstLine="567"/>
        <w:rPr>
          <w:rFonts w:asciiTheme="minorHAnsi" w:hAnsiTheme="minorHAnsi"/>
        </w:rPr>
      </w:pPr>
      <w:r w:rsidRPr="43B612C3">
        <w:rPr>
          <w:rFonts w:asciiTheme="minorHAnsi" w:hAnsiTheme="minorHAnsi"/>
        </w:rPr>
        <w:t>Leta 202</w:t>
      </w:r>
      <w:r w:rsidR="3BA92A87" w:rsidRPr="43B612C3">
        <w:rPr>
          <w:rFonts w:asciiTheme="minorHAnsi" w:hAnsiTheme="minorHAnsi"/>
        </w:rPr>
        <w:t>3</w:t>
      </w:r>
      <w:r w:rsidRPr="43B612C3">
        <w:rPr>
          <w:rFonts w:asciiTheme="minorHAnsi" w:hAnsiTheme="minorHAnsi"/>
        </w:rPr>
        <w:t xml:space="preserve"> smo</w:t>
      </w:r>
      <w:r w:rsidR="5E7DBF65" w:rsidRPr="43B612C3">
        <w:rPr>
          <w:rFonts w:asciiTheme="minorHAnsi" w:hAnsiTheme="minorHAnsi"/>
        </w:rPr>
        <w:t xml:space="preserve"> dvakrat</w:t>
      </w:r>
      <w:r w:rsidRPr="43B612C3">
        <w:rPr>
          <w:rFonts w:asciiTheme="minorHAnsi" w:hAnsiTheme="minorHAnsi"/>
        </w:rPr>
        <w:t xml:space="preserve"> organizirali strokovni izpit</w:t>
      </w:r>
      <w:r w:rsidR="00114FA4">
        <w:rPr>
          <w:rFonts w:asciiTheme="minorHAnsi" w:hAnsiTheme="minorHAnsi"/>
        </w:rPr>
        <w:t>.</w:t>
      </w:r>
      <w:r w:rsidR="570CA3AF" w:rsidRPr="43B612C3">
        <w:rPr>
          <w:rFonts w:asciiTheme="minorHAnsi" w:hAnsiTheme="minorHAnsi"/>
        </w:rPr>
        <w:t xml:space="preserve"> </w:t>
      </w:r>
      <w:r w:rsidR="00114FA4">
        <w:rPr>
          <w:rFonts w:asciiTheme="minorHAnsi" w:hAnsiTheme="minorHAnsi"/>
        </w:rPr>
        <w:t>V</w:t>
      </w:r>
      <w:r w:rsidR="570CA3AF" w:rsidRPr="43B612C3">
        <w:rPr>
          <w:rFonts w:asciiTheme="minorHAnsi" w:hAnsiTheme="minorHAnsi"/>
        </w:rPr>
        <w:t xml:space="preserve"> obeh terminih </w:t>
      </w:r>
      <w:r w:rsidR="009720C3">
        <w:rPr>
          <w:rFonts w:asciiTheme="minorHAnsi" w:hAnsiTheme="minorHAnsi"/>
        </w:rPr>
        <w:t>ga je</w:t>
      </w:r>
      <w:r w:rsidR="570CA3AF" w:rsidRPr="43B612C3">
        <w:rPr>
          <w:rFonts w:asciiTheme="minorHAnsi" w:hAnsiTheme="minorHAnsi"/>
        </w:rPr>
        <w:t xml:space="preserve"> opravlja</w:t>
      </w:r>
      <w:r w:rsidR="009720C3">
        <w:rPr>
          <w:rFonts w:asciiTheme="minorHAnsi" w:hAnsiTheme="minorHAnsi"/>
        </w:rPr>
        <w:t>lo skupno</w:t>
      </w:r>
      <w:r w:rsidR="30DBD5DA" w:rsidRPr="43B612C3">
        <w:rPr>
          <w:rFonts w:asciiTheme="minorHAnsi" w:hAnsiTheme="minorHAnsi"/>
        </w:rPr>
        <w:t xml:space="preserve"> osem delavcev</w:t>
      </w:r>
      <w:r w:rsidR="009720C3">
        <w:rPr>
          <w:rFonts w:asciiTheme="minorHAnsi" w:hAnsiTheme="minorHAnsi"/>
        </w:rPr>
        <w:t>. Vsi so</w:t>
      </w:r>
      <w:r w:rsidRPr="43B612C3">
        <w:rPr>
          <w:rFonts w:asciiTheme="minorHAnsi" w:hAnsiTheme="minorHAnsi"/>
        </w:rPr>
        <w:t xml:space="preserve"> </w:t>
      </w:r>
      <w:r w:rsidR="009720C3">
        <w:rPr>
          <w:rFonts w:asciiTheme="minorHAnsi" w:hAnsiTheme="minorHAnsi"/>
        </w:rPr>
        <w:t>bili</w:t>
      </w:r>
      <w:r w:rsidRPr="43B612C3">
        <w:rPr>
          <w:rFonts w:asciiTheme="minorHAnsi" w:hAnsiTheme="minorHAnsi"/>
        </w:rPr>
        <w:t xml:space="preserve"> uspešn</w:t>
      </w:r>
      <w:r w:rsidR="009720C3">
        <w:rPr>
          <w:rFonts w:asciiTheme="minorHAnsi" w:hAnsiTheme="minorHAnsi"/>
        </w:rPr>
        <w:t>i</w:t>
      </w:r>
      <w:r w:rsidR="7B617D4C" w:rsidRPr="43B612C3">
        <w:rPr>
          <w:rFonts w:asciiTheme="minorHAnsi" w:hAnsiTheme="minorHAnsi"/>
        </w:rPr>
        <w:t>.</w:t>
      </w:r>
    </w:p>
    <w:p w14:paraId="0F0066B3" w14:textId="77777777" w:rsidR="00CB7C61" w:rsidRPr="00722C7E" w:rsidRDefault="56354107" w:rsidP="43B612C3">
      <w:pPr>
        <w:ind w:firstLine="567"/>
        <w:rPr>
          <w:rFonts w:asciiTheme="minorHAnsi" w:hAnsiTheme="minorHAnsi"/>
        </w:rPr>
      </w:pPr>
      <w:r w:rsidRPr="43B612C3">
        <w:rPr>
          <w:rFonts w:asciiTheme="minorHAnsi" w:hAnsiTheme="minorHAnsi"/>
        </w:rPr>
        <w:t>Kot v preteklih letih smo tudi v letu 202</w:t>
      </w:r>
      <w:r w:rsidR="1B8979BD" w:rsidRPr="43B612C3">
        <w:rPr>
          <w:rFonts w:asciiTheme="minorHAnsi" w:hAnsiTheme="minorHAnsi"/>
        </w:rPr>
        <w:t>3</w:t>
      </w:r>
      <w:r w:rsidRPr="43B612C3">
        <w:rPr>
          <w:rFonts w:asciiTheme="minorHAnsi" w:hAnsiTheme="minorHAnsi"/>
        </w:rPr>
        <w:t xml:space="preserve"> sodelovali s sindikatom. </w:t>
      </w:r>
      <w:r w:rsidR="29E15F43" w:rsidRPr="43B612C3">
        <w:rPr>
          <w:rFonts w:asciiTheme="minorHAnsi" w:hAnsiTheme="minorHAnsi"/>
        </w:rPr>
        <w:t xml:space="preserve">Odzivali smo se na različne pobude in vprašanja sindikata. </w:t>
      </w:r>
    </w:p>
    <w:p w14:paraId="1D709E65" w14:textId="77777777" w:rsidR="00CB7C61" w:rsidRPr="00722C7E" w:rsidRDefault="2589809F" w:rsidP="43B612C3">
      <w:pPr>
        <w:ind w:firstLine="567"/>
        <w:rPr>
          <w:rFonts w:asciiTheme="minorHAnsi" w:hAnsiTheme="minorHAnsi"/>
        </w:rPr>
      </w:pPr>
      <w:r w:rsidRPr="43B612C3">
        <w:rPr>
          <w:rFonts w:asciiTheme="minorHAnsi" w:hAnsiTheme="minorHAnsi"/>
        </w:rPr>
        <w:t>Celo</w:t>
      </w:r>
      <w:r w:rsidR="2A1890BC" w:rsidRPr="43B612C3">
        <w:rPr>
          <w:rFonts w:asciiTheme="minorHAnsi" w:hAnsiTheme="minorHAnsi"/>
        </w:rPr>
        <w:t xml:space="preserve"> let</w:t>
      </w:r>
      <w:r w:rsidR="2FDD06E1" w:rsidRPr="43B612C3">
        <w:rPr>
          <w:rFonts w:asciiTheme="minorHAnsi" w:hAnsiTheme="minorHAnsi"/>
        </w:rPr>
        <w:t>o</w:t>
      </w:r>
      <w:r w:rsidR="2A1890BC" w:rsidRPr="43B612C3">
        <w:rPr>
          <w:rFonts w:asciiTheme="minorHAnsi" w:hAnsiTheme="minorHAnsi"/>
        </w:rPr>
        <w:t xml:space="preserve"> 202</w:t>
      </w:r>
      <w:r w:rsidR="16C48009" w:rsidRPr="43B612C3">
        <w:rPr>
          <w:rFonts w:asciiTheme="minorHAnsi" w:hAnsiTheme="minorHAnsi"/>
        </w:rPr>
        <w:t>3</w:t>
      </w:r>
      <w:r w:rsidR="29E15F43" w:rsidRPr="43B612C3">
        <w:rPr>
          <w:rFonts w:asciiTheme="minorHAnsi" w:hAnsiTheme="minorHAnsi"/>
        </w:rPr>
        <w:t xml:space="preserve"> je bilo treba nuditi pravno podporo različnim projektom. V okviru kohezijskih projektov je bilo sklenjeno večje število kupoprodajnih pogodb za odkup zemljišč.</w:t>
      </w:r>
    </w:p>
    <w:p w14:paraId="04795978" w14:textId="77777777" w:rsidR="00CB7C61" w:rsidRPr="00722C7E" w:rsidRDefault="4675A14A" w:rsidP="43B612C3">
      <w:pPr>
        <w:ind w:firstLine="567"/>
        <w:rPr>
          <w:rFonts w:asciiTheme="minorHAnsi" w:hAnsiTheme="minorHAnsi"/>
        </w:rPr>
      </w:pPr>
      <w:r w:rsidRPr="43B612C3">
        <w:rPr>
          <w:rFonts w:asciiTheme="minorHAnsi" w:hAnsiTheme="minorHAnsi"/>
        </w:rPr>
        <w:t>Zaradi</w:t>
      </w:r>
      <w:r w:rsidR="29E15F43" w:rsidRPr="43B612C3">
        <w:rPr>
          <w:rFonts w:asciiTheme="minorHAnsi" w:hAnsiTheme="minorHAnsi"/>
        </w:rPr>
        <w:t xml:space="preserve"> močno po</w:t>
      </w:r>
      <w:r w:rsidR="6B45C9A3" w:rsidRPr="43B612C3">
        <w:rPr>
          <w:rFonts w:asciiTheme="minorHAnsi" w:hAnsiTheme="minorHAnsi"/>
        </w:rPr>
        <w:t>višanega</w:t>
      </w:r>
      <w:r w:rsidR="29E15F43" w:rsidRPr="43B612C3">
        <w:rPr>
          <w:rFonts w:asciiTheme="minorHAnsi" w:hAnsiTheme="minorHAnsi"/>
        </w:rPr>
        <w:t xml:space="preserve"> števil</w:t>
      </w:r>
      <w:r w:rsidRPr="43B612C3">
        <w:rPr>
          <w:rFonts w:asciiTheme="minorHAnsi" w:hAnsiTheme="minorHAnsi"/>
        </w:rPr>
        <w:t>a</w:t>
      </w:r>
      <w:r w:rsidR="29E15F43" w:rsidRPr="43B612C3">
        <w:rPr>
          <w:rFonts w:asciiTheme="minorHAnsi" w:hAnsiTheme="minorHAnsi"/>
        </w:rPr>
        <w:t xml:space="preserve"> vlog v zvezi z zahtevami za dostop do informacij javnega značaja po </w:t>
      </w:r>
      <w:r w:rsidR="0348AE44" w:rsidRPr="43B612C3">
        <w:rPr>
          <w:rFonts w:asciiTheme="minorHAnsi" w:hAnsiTheme="minorHAnsi"/>
        </w:rPr>
        <w:t>Zakonu o dostopu do informacij javnega značaja</w:t>
      </w:r>
      <w:r w:rsidR="29E15F43" w:rsidRPr="43B612C3">
        <w:rPr>
          <w:rFonts w:asciiTheme="minorHAnsi" w:hAnsiTheme="minorHAnsi"/>
        </w:rPr>
        <w:t xml:space="preserve"> je bilo </w:t>
      </w:r>
      <w:r w:rsidRPr="43B612C3">
        <w:rPr>
          <w:rFonts w:asciiTheme="minorHAnsi" w:hAnsiTheme="minorHAnsi"/>
        </w:rPr>
        <w:t>treba v letu 202</w:t>
      </w:r>
      <w:r w:rsidR="1A8E30A9" w:rsidRPr="43B612C3">
        <w:rPr>
          <w:rFonts w:asciiTheme="minorHAnsi" w:hAnsiTheme="minorHAnsi"/>
        </w:rPr>
        <w:t>3</w:t>
      </w:r>
      <w:r w:rsidR="29E15F43" w:rsidRPr="43B612C3">
        <w:rPr>
          <w:rFonts w:asciiTheme="minorHAnsi" w:hAnsiTheme="minorHAnsi"/>
        </w:rPr>
        <w:t xml:space="preserve"> pripraviti več odgovorov. Poleg tega sta bili uspešno rešeni dve zadevi zaradi vloženih pritožb</w:t>
      </w:r>
      <w:r w:rsidR="5F33A3E8" w:rsidRPr="43B612C3">
        <w:rPr>
          <w:rFonts w:asciiTheme="minorHAnsi" w:hAnsiTheme="minorHAnsi"/>
        </w:rPr>
        <w:t xml:space="preserve"> proti</w:t>
      </w:r>
      <w:r w:rsidR="29E15F43" w:rsidRPr="43B612C3">
        <w:rPr>
          <w:rFonts w:asciiTheme="minorHAnsi" w:hAnsiTheme="minorHAnsi"/>
        </w:rPr>
        <w:t xml:space="preserve"> Zavod</w:t>
      </w:r>
      <w:r w:rsidR="5F33A3E8" w:rsidRPr="43B612C3">
        <w:rPr>
          <w:rFonts w:asciiTheme="minorHAnsi" w:hAnsiTheme="minorHAnsi"/>
        </w:rPr>
        <w:t>u</w:t>
      </w:r>
      <w:r w:rsidR="29E15F43" w:rsidRPr="43B612C3">
        <w:rPr>
          <w:rFonts w:asciiTheme="minorHAnsi" w:hAnsiTheme="minorHAnsi"/>
        </w:rPr>
        <w:t xml:space="preserve"> v postopku pred </w:t>
      </w:r>
      <w:r w:rsidR="5F33A3E8" w:rsidRPr="43B612C3">
        <w:rPr>
          <w:rFonts w:asciiTheme="minorHAnsi" w:hAnsiTheme="minorHAnsi"/>
        </w:rPr>
        <w:t>i</w:t>
      </w:r>
      <w:r w:rsidR="29E15F43" w:rsidRPr="43B612C3">
        <w:rPr>
          <w:rFonts w:asciiTheme="minorHAnsi" w:hAnsiTheme="minorHAnsi"/>
        </w:rPr>
        <w:t>nformacijskim pooblaščencem.</w:t>
      </w:r>
    </w:p>
    <w:p w14:paraId="3E69FCBA" w14:textId="77777777" w:rsidR="00CB7C61" w:rsidRPr="00722C7E" w:rsidRDefault="2CECCD0E" w:rsidP="00643D67">
      <w:pPr>
        <w:pStyle w:val="Naslov2"/>
        <w:numPr>
          <w:ilvl w:val="1"/>
          <w:numId w:val="104"/>
        </w:numPr>
        <w:ind w:left="1413"/>
      </w:pPr>
      <w:bookmarkStart w:id="159" w:name="_Toc187915778"/>
      <w:r>
        <w:lastRenderedPageBreak/>
        <w:t>Kadri</w:t>
      </w:r>
      <w:bookmarkEnd w:id="159"/>
      <w:r>
        <w:t xml:space="preserve"> </w:t>
      </w:r>
    </w:p>
    <w:p w14:paraId="031144E4" w14:textId="77777777" w:rsidR="00CB7C61" w:rsidRPr="00722C7E" w:rsidRDefault="29E15F43" w:rsidP="43B612C3">
      <w:pPr>
        <w:ind w:firstLine="567"/>
        <w:rPr>
          <w:rFonts w:asciiTheme="minorHAnsi" w:hAnsiTheme="minorHAnsi"/>
        </w:rPr>
      </w:pPr>
      <w:r w:rsidRPr="43B612C3">
        <w:rPr>
          <w:rFonts w:asciiTheme="minorHAnsi" w:hAnsiTheme="minorHAnsi"/>
        </w:rPr>
        <w:t>V Zavodu je bilo konec leta 202</w:t>
      </w:r>
      <w:r w:rsidR="355C81EC" w:rsidRPr="43B612C3">
        <w:rPr>
          <w:rFonts w:asciiTheme="minorHAnsi" w:hAnsiTheme="minorHAnsi"/>
        </w:rPr>
        <w:t>3</w:t>
      </w:r>
      <w:r w:rsidRPr="43B612C3">
        <w:rPr>
          <w:rFonts w:asciiTheme="minorHAnsi" w:hAnsiTheme="minorHAnsi"/>
        </w:rPr>
        <w:t xml:space="preserve"> zaposlenih 1</w:t>
      </w:r>
      <w:r w:rsidR="18112F87" w:rsidRPr="43B612C3">
        <w:rPr>
          <w:rFonts w:asciiTheme="minorHAnsi" w:hAnsiTheme="minorHAnsi"/>
        </w:rPr>
        <w:t>17</w:t>
      </w:r>
      <w:r w:rsidRPr="43B612C3">
        <w:rPr>
          <w:rFonts w:asciiTheme="minorHAnsi" w:hAnsiTheme="minorHAnsi"/>
        </w:rPr>
        <w:t xml:space="preserve"> delavcev</w:t>
      </w:r>
      <w:r w:rsidR="08D84BFF" w:rsidRPr="43B612C3">
        <w:rPr>
          <w:rFonts w:asciiTheme="minorHAnsi" w:hAnsiTheme="minorHAnsi"/>
        </w:rPr>
        <w:t xml:space="preserve">, </w:t>
      </w:r>
      <w:r w:rsidR="72B95B3B" w:rsidRPr="43B612C3">
        <w:rPr>
          <w:rFonts w:asciiTheme="minorHAnsi" w:hAnsiTheme="minorHAnsi"/>
        </w:rPr>
        <w:t>med njimi</w:t>
      </w:r>
      <w:r w:rsidRPr="43B612C3">
        <w:rPr>
          <w:rFonts w:asciiTheme="minorHAnsi" w:hAnsiTheme="minorHAnsi"/>
        </w:rPr>
        <w:t xml:space="preserve"> </w:t>
      </w:r>
      <w:r w:rsidR="1735666A" w:rsidRPr="43B612C3">
        <w:rPr>
          <w:rFonts w:asciiTheme="minorHAnsi" w:hAnsiTheme="minorHAnsi"/>
        </w:rPr>
        <w:t>80</w:t>
      </w:r>
      <w:r w:rsidRPr="43B612C3">
        <w:rPr>
          <w:rFonts w:asciiTheme="minorHAnsi" w:hAnsiTheme="minorHAnsi"/>
        </w:rPr>
        <w:t xml:space="preserve"> za nedoločen čas, ostali delavci in direktor pa za določen</w:t>
      </w:r>
      <w:r w:rsidR="72B95B3B" w:rsidRPr="43B612C3">
        <w:rPr>
          <w:rFonts w:asciiTheme="minorHAnsi" w:hAnsiTheme="minorHAnsi"/>
        </w:rPr>
        <w:t xml:space="preserve"> čas</w:t>
      </w:r>
      <w:r w:rsidRPr="43B612C3">
        <w:rPr>
          <w:rFonts w:asciiTheme="minorHAnsi" w:hAnsiTheme="minorHAnsi"/>
        </w:rPr>
        <w:t>.</w:t>
      </w:r>
      <w:r w:rsidR="52B6A09A" w:rsidRPr="43B612C3">
        <w:rPr>
          <w:rFonts w:asciiTheme="minorHAnsi" w:hAnsiTheme="minorHAnsi"/>
        </w:rPr>
        <w:t xml:space="preserve"> </w:t>
      </w:r>
      <w:r w:rsidRPr="43B612C3">
        <w:rPr>
          <w:rFonts w:asciiTheme="minorHAnsi" w:hAnsiTheme="minorHAnsi"/>
        </w:rPr>
        <w:t>Skladno z izhodišči M</w:t>
      </w:r>
      <w:r w:rsidR="0D977382" w:rsidRPr="43B612C3">
        <w:rPr>
          <w:rFonts w:asciiTheme="minorHAnsi" w:hAnsiTheme="minorHAnsi"/>
        </w:rPr>
        <w:t>NV</w:t>
      </w:r>
      <w:r w:rsidRPr="43B612C3">
        <w:rPr>
          <w:rFonts w:asciiTheme="minorHAnsi" w:hAnsiTheme="minorHAnsi"/>
        </w:rPr>
        <w:t>P in kadrovskim načrtom za leto 202</w:t>
      </w:r>
      <w:r w:rsidR="29EA7757" w:rsidRPr="43B612C3">
        <w:rPr>
          <w:rFonts w:asciiTheme="minorHAnsi" w:hAnsiTheme="minorHAnsi"/>
        </w:rPr>
        <w:t>3</w:t>
      </w:r>
      <w:r w:rsidRPr="43B612C3">
        <w:rPr>
          <w:rFonts w:asciiTheme="minorHAnsi" w:hAnsiTheme="minorHAnsi"/>
        </w:rPr>
        <w:t xml:space="preserve"> ima </w:t>
      </w:r>
      <w:r w:rsidR="7B64BBBE" w:rsidRPr="43B612C3">
        <w:rPr>
          <w:rFonts w:asciiTheme="minorHAnsi" w:hAnsiTheme="minorHAnsi"/>
        </w:rPr>
        <w:t>Z</w:t>
      </w:r>
      <w:r w:rsidRPr="43B612C3">
        <w:rPr>
          <w:rFonts w:asciiTheme="minorHAnsi" w:hAnsiTheme="minorHAnsi"/>
        </w:rPr>
        <w:t>avod iz državnega proračuna za opravljanje nalog javne službe ohranjanja narave zagotovljen</w:t>
      </w:r>
      <w:r w:rsidR="72B95B3B" w:rsidRPr="43B612C3">
        <w:rPr>
          <w:rFonts w:asciiTheme="minorHAnsi" w:hAnsiTheme="minorHAnsi"/>
        </w:rPr>
        <w:t>a</w:t>
      </w:r>
      <w:r w:rsidRPr="43B612C3">
        <w:rPr>
          <w:rFonts w:asciiTheme="minorHAnsi" w:hAnsiTheme="minorHAnsi"/>
        </w:rPr>
        <w:t xml:space="preserve"> sredstv</w:t>
      </w:r>
      <w:r w:rsidR="72B95B3B" w:rsidRPr="43B612C3">
        <w:rPr>
          <w:rFonts w:asciiTheme="minorHAnsi" w:hAnsiTheme="minorHAnsi"/>
        </w:rPr>
        <w:t>a</w:t>
      </w:r>
      <w:r w:rsidRPr="43B612C3">
        <w:rPr>
          <w:rFonts w:asciiTheme="minorHAnsi" w:hAnsiTheme="minorHAnsi"/>
        </w:rPr>
        <w:t xml:space="preserve"> za </w:t>
      </w:r>
      <w:r w:rsidR="78243463" w:rsidRPr="43B612C3">
        <w:rPr>
          <w:rFonts w:asciiTheme="minorHAnsi" w:hAnsiTheme="minorHAnsi"/>
        </w:rPr>
        <w:t>80</w:t>
      </w:r>
      <w:r w:rsidRPr="43B612C3">
        <w:rPr>
          <w:rFonts w:asciiTheme="minorHAnsi" w:hAnsiTheme="minorHAnsi"/>
        </w:rPr>
        <w:t xml:space="preserve"> zaposlenih</w:t>
      </w:r>
      <w:r w:rsidR="620D6520" w:rsidRPr="43B612C3">
        <w:rPr>
          <w:rFonts w:asciiTheme="minorHAnsi" w:hAnsiTheme="minorHAnsi"/>
        </w:rPr>
        <w:t xml:space="preserve"> (sredstva za zaposlitev </w:t>
      </w:r>
      <w:r w:rsidR="00077C56">
        <w:rPr>
          <w:rFonts w:asciiTheme="minorHAnsi" w:hAnsiTheme="minorHAnsi"/>
        </w:rPr>
        <w:t>dveh</w:t>
      </w:r>
      <w:r w:rsidR="620D6520" w:rsidRPr="43B612C3">
        <w:rPr>
          <w:rFonts w:asciiTheme="minorHAnsi" w:hAnsiTheme="minorHAnsi"/>
        </w:rPr>
        <w:t xml:space="preserve"> oseb so namenjena za izvajanje nalog</w:t>
      </w:r>
      <w:r w:rsidR="0019020A">
        <w:rPr>
          <w:rFonts w:asciiTheme="minorHAnsi" w:hAnsiTheme="minorHAnsi"/>
        </w:rPr>
        <w:t>,</w:t>
      </w:r>
      <w:r w:rsidR="620D6520" w:rsidRPr="43B612C3">
        <w:rPr>
          <w:rFonts w:asciiTheme="minorHAnsi" w:hAnsiTheme="minorHAnsi"/>
        </w:rPr>
        <w:t xml:space="preserve"> vezanih na preprečevanje širjenja invazivnih tujerodnih vrst)</w:t>
      </w:r>
      <w:r w:rsidRPr="43B612C3">
        <w:rPr>
          <w:rFonts w:asciiTheme="minorHAnsi" w:hAnsiTheme="minorHAnsi"/>
        </w:rPr>
        <w:t xml:space="preserve">, izraženo v ekvivalentu polnega delovnega časa (FTE – </w:t>
      </w:r>
      <w:proofErr w:type="spellStart"/>
      <w:r w:rsidRPr="43B612C3">
        <w:rPr>
          <w:rFonts w:asciiTheme="minorHAnsi" w:hAnsiTheme="minorHAnsi"/>
        </w:rPr>
        <w:t>full</w:t>
      </w:r>
      <w:proofErr w:type="spellEnd"/>
      <w:r w:rsidRPr="43B612C3">
        <w:rPr>
          <w:rFonts w:asciiTheme="minorHAnsi" w:hAnsiTheme="minorHAnsi"/>
        </w:rPr>
        <w:t xml:space="preserve"> time </w:t>
      </w:r>
      <w:proofErr w:type="spellStart"/>
      <w:r w:rsidRPr="43B612C3">
        <w:rPr>
          <w:rFonts w:asciiTheme="minorHAnsi" w:hAnsiTheme="minorHAnsi"/>
        </w:rPr>
        <w:t>equivalent</w:t>
      </w:r>
      <w:proofErr w:type="spellEnd"/>
      <w:r w:rsidRPr="43B612C3">
        <w:rPr>
          <w:rFonts w:asciiTheme="minorHAnsi" w:hAnsiTheme="minorHAnsi"/>
        </w:rPr>
        <w:t>). V letu 202</w:t>
      </w:r>
      <w:r w:rsidR="76B04F25" w:rsidRPr="43B612C3">
        <w:rPr>
          <w:rFonts w:asciiTheme="minorHAnsi" w:hAnsiTheme="minorHAnsi"/>
        </w:rPr>
        <w:t>3</w:t>
      </w:r>
      <w:r w:rsidRPr="43B612C3">
        <w:rPr>
          <w:rFonts w:asciiTheme="minorHAnsi" w:hAnsiTheme="minorHAnsi"/>
        </w:rPr>
        <w:t xml:space="preserve"> </w:t>
      </w:r>
      <w:r w:rsidR="3FD12083" w:rsidRPr="43B612C3">
        <w:rPr>
          <w:rFonts w:asciiTheme="minorHAnsi" w:hAnsiTheme="minorHAnsi"/>
        </w:rPr>
        <w:t>s</w:t>
      </w:r>
      <w:r w:rsidR="6E6BE00F" w:rsidRPr="43B612C3">
        <w:rPr>
          <w:rFonts w:asciiTheme="minorHAnsi" w:hAnsiTheme="minorHAnsi"/>
        </w:rPr>
        <w:t>ta</w:t>
      </w:r>
      <w:r w:rsidRPr="43B612C3">
        <w:rPr>
          <w:rFonts w:asciiTheme="minorHAnsi" w:hAnsiTheme="minorHAnsi"/>
        </w:rPr>
        <w:t xml:space="preserve"> bil</w:t>
      </w:r>
      <w:r w:rsidR="41F41017" w:rsidRPr="43B612C3">
        <w:rPr>
          <w:rFonts w:asciiTheme="minorHAnsi" w:hAnsiTheme="minorHAnsi"/>
        </w:rPr>
        <w:t>i dve delavki</w:t>
      </w:r>
      <w:r w:rsidRPr="43B612C3">
        <w:rPr>
          <w:rFonts w:asciiTheme="minorHAnsi" w:hAnsiTheme="minorHAnsi"/>
        </w:rPr>
        <w:t xml:space="preserve"> na porodniškem dopustu</w:t>
      </w:r>
      <w:r w:rsidR="0FEBFB05" w:rsidRPr="43B612C3">
        <w:rPr>
          <w:rFonts w:asciiTheme="minorHAnsi" w:hAnsiTheme="minorHAnsi"/>
        </w:rPr>
        <w:t>.</w:t>
      </w:r>
    </w:p>
    <w:p w14:paraId="488C7FB9" w14:textId="77777777" w:rsidR="00CB7C61" w:rsidRPr="00722C7E" w:rsidRDefault="29E15F43" w:rsidP="00077C56">
      <w:pPr>
        <w:rPr>
          <w:rFonts w:asciiTheme="minorHAnsi" w:hAnsiTheme="minorHAnsi"/>
        </w:rPr>
      </w:pPr>
      <w:r w:rsidRPr="43B612C3">
        <w:rPr>
          <w:rFonts w:asciiTheme="minorHAnsi" w:hAnsiTheme="minorHAnsi"/>
        </w:rPr>
        <w:t>Izvajali smo vse načrtovane aktivnosti</w:t>
      </w:r>
      <w:r w:rsidR="13E0471A" w:rsidRPr="43B612C3">
        <w:rPr>
          <w:rFonts w:asciiTheme="minorHAnsi" w:hAnsiTheme="minorHAnsi"/>
        </w:rPr>
        <w:t>,</w:t>
      </w:r>
      <w:r w:rsidRPr="43B612C3">
        <w:rPr>
          <w:rFonts w:asciiTheme="minorHAnsi" w:hAnsiTheme="minorHAnsi"/>
        </w:rPr>
        <w:t xml:space="preserve"> in sicer:</w:t>
      </w:r>
    </w:p>
    <w:p w14:paraId="510CAC15" w14:textId="77777777" w:rsidR="00CB7C61" w:rsidRPr="00722C7E" w:rsidRDefault="2DB548A8" w:rsidP="00643D67">
      <w:pPr>
        <w:numPr>
          <w:ilvl w:val="0"/>
          <w:numId w:val="28"/>
        </w:numPr>
        <w:ind w:left="567" w:hanging="283"/>
        <w:contextualSpacing/>
        <w:rPr>
          <w:rFonts w:asciiTheme="minorHAnsi" w:hAnsiTheme="minorHAnsi"/>
        </w:rPr>
      </w:pPr>
      <w:r w:rsidRPr="1E9BEDFC">
        <w:rPr>
          <w:rFonts w:asciiTheme="minorHAnsi" w:hAnsiTheme="minorHAnsi"/>
        </w:rPr>
        <w:t>kadrovsk</w:t>
      </w:r>
      <w:r w:rsidR="31366713" w:rsidRPr="1E9BEDFC">
        <w:rPr>
          <w:rFonts w:asciiTheme="minorHAnsi" w:hAnsiTheme="minorHAnsi"/>
        </w:rPr>
        <w:t>o</w:t>
      </w:r>
      <w:r w:rsidRPr="1E9BEDFC">
        <w:rPr>
          <w:rFonts w:asciiTheme="minorHAnsi" w:hAnsiTheme="minorHAnsi"/>
        </w:rPr>
        <w:t xml:space="preserve"> politik</w:t>
      </w:r>
      <w:r w:rsidR="31366713" w:rsidRPr="1E9BEDFC">
        <w:rPr>
          <w:rFonts w:asciiTheme="minorHAnsi" w:hAnsiTheme="minorHAnsi"/>
        </w:rPr>
        <w:t>o</w:t>
      </w:r>
      <w:r w:rsidRPr="1E9BEDFC">
        <w:rPr>
          <w:rFonts w:asciiTheme="minorHAnsi" w:hAnsiTheme="minorHAnsi"/>
        </w:rPr>
        <w:t xml:space="preserve"> (načrtovanje kadr</w:t>
      </w:r>
      <w:r w:rsidR="22F9E17E" w:rsidRPr="1E9BEDFC">
        <w:rPr>
          <w:rFonts w:asciiTheme="minorHAnsi" w:hAnsiTheme="minorHAnsi"/>
        </w:rPr>
        <w:t>a</w:t>
      </w:r>
      <w:r w:rsidRPr="1E9BEDFC">
        <w:rPr>
          <w:rFonts w:asciiTheme="minorHAnsi" w:hAnsiTheme="minorHAnsi"/>
        </w:rPr>
        <w:t>, zaposlovanje, ocenjevanje, napredovanje, letni razgovori, jubilejne nagrade, pogodbe o zaposlitvi)</w:t>
      </w:r>
      <w:r w:rsidR="7782BC06" w:rsidRPr="1E9BEDFC">
        <w:rPr>
          <w:rFonts w:asciiTheme="minorHAnsi" w:hAnsiTheme="minorHAnsi"/>
        </w:rPr>
        <w:t>;</w:t>
      </w:r>
    </w:p>
    <w:p w14:paraId="6E32843B" w14:textId="77777777" w:rsidR="00CB7C61" w:rsidRPr="00722C7E" w:rsidRDefault="2DB548A8" w:rsidP="00643D67">
      <w:pPr>
        <w:numPr>
          <w:ilvl w:val="0"/>
          <w:numId w:val="28"/>
        </w:numPr>
        <w:ind w:left="567" w:hanging="283"/>
        <w:contextualSpacing/>
        <w:rPr>
          <w:rFonts w:asciiTheme="minorHAnsi" w:hAnsiTheme="minorHAnsi"/>
        </w:rPr>
      </w:pPr>
      <w:r w:rsidRPr="1E9BEDFC">
        <w:rPr>
          <w:rFonts w:asciiTheme="minorHAnsi" w:hAnsiTheme="minorHAnsi"/>
        </w:rPr>
        <w:t>vodenje</w:t>
      </w:r>
      <w:r w:rsidR="08E64867" w:rsidRPr="1E9BEDFC">
        <w:rPr>
          <w:rFonts w:asciiTheme="minorHAnsi" w:hAnsiTheme="minorHAnsi"/>
        </w:rPr>
        <w:t xml:space="preserve"> informacijskega sistema</w:t>
      </w:r>
      <w:r w:rsidRPr="1E9BEDFC">
        <w:rPr>
          <w:rFonts w:asciiTheme="minorHAnsi" w:hAnsiTheme="minorHAnsi"/>
        </w:rPr>
        <w:t xml:space="preserve"> za kadrovsko podporo, evidenco prisotnosti in odsotnosti na delovnem mestu (</w:t>
      </w:r>
      <w:proofErr w:type="spellStart"/>
      <w:r w:rsidRPr="1E9BEDFC">
        <w:rPr>
          <w:rFonts w:asciiTheme="minorHAnsi" w:hAnsiTheme="minorHAnsi"/>
        </w:rPr>
        <w:t>KadRIS</w:t>
      </w:r>
      <w:proofErr w:type="spellEnd"/>
      <w:r w:rsidRPr="1E9BEDFC">
        <w:rPr>
          <w:rFonts w:asciiTheme="minorHAnsi" w:hAnsiTheme="minorHAnsi"/>
        </w:rPr>
        <w:t>)</w:t>
      </w:r>
      <w:r w:rsidR="7782BC06" w:rsidRPr="1E9BEDFC">
        <w:rPr>
          <w:rFonts w:asciiTheme="minorHAnsi" w:hAnsiTheme="minorHAnsi"/>
        </w:rPr>
        <w:t>;</w:t>
      </w:r>
    </w:p>
    <w:p w14:paraId="2307CD23" w14:textId="77777777" w:rsidR="00CB7C61" w:rsidRPr="00722C7E" w:rsidRDefault="2DB548A8" w:rsidP="00643D67">
      <w:pPr>
        <w:numPr>
          <w:ilvl w:val="0"/>
          <w:numId w:val="28"/>
        </w:numPr>
        <w:ind w:left="567" w:hanging="283"/>
        <w:contextualSpacing/>
        <w:rPr>
          <w:rFonts w:asciiTheme="minorHAnsi" w:hAnsiTheme="minorHAnsi"/>
        </w:rPr>
      </w:pPr>
      <w:r w:rsidRPr="1E9BEDFC">
        <w:rPr>
          <w:rFonts w:asciiTheme="minorHAnsi" w:hAnsiTheme="minorHAnsi"/>
        </w:rPr>
        <w:t>vključevanje v programe za izpolnjevanje invalidskih kvot</w:t>
      </w:r>
      <w:r w:rsidR="7782BC06" w:rsidRPr="1E9BEDFC">
        <w:rPr>
          <w:rFonts w:asciiTheme="minorHAnsi" w:hAnsiTheme="minorHAnsi"/>
        </w:rPr>
        <w:t>;</w:t>
      </w:r>
    </w:p>
    <w:p w14:paraId="7D557B5F" w14:textId="77777777" w:rsidR="00CB7C61" w:rsidRPr="00722C7E" w:rsidRDefault="2DB548A8" w:rsidP="00643D67">
      <w:pPr>
        <w:numPr>
          <w:ilvl w:val="0"/>
          <w:numId w:val="28"/>
        </w:numPr>
        <w:ind w:left="567" w:hanging="283"/>
        <w:contextualSpacing/>
        <w:rPr>
          <w:rFonts w:asciiTheme="minorHAnsi" w:hAnsiTheme="minorHAnsi"/>
        </w:rPr>
      </w:pPr>
      <w:r w:rsidRPr="1E9BEDFC">
        <w:rPr>
          <w:rFonts w:asciiTheme="minorHAnsi" w:hAnsiTheme="minorHAnsi"/>
        </w:rPr>
        <w:t>nalog</w:t>
      </w:r>
      <w:r w:rsidR="31366713" w:rsidRPr="1E9BEDFC">
        <w:rPr>
          <w:rFonts w:asciiTheme="minorHAnsi" w:hAnsiTheme="minorHAnsi"/>
        </w:rPr>
        <w:t>e</w:t>
      </w:r>
      <w:r w:rsidRPr="1E9BEDFC">
        <w:rPr>
          <w:rFonts w:asciiTheme="minorHAnsi" w:hAnsiTheme="minorHAnsi"/>
        </w:rPr>
        <w:t xml:space="preserve"> </w:t>
      </w:r>
      <w:r w:rsidR="31366713" w:rsidRPr="1E9BEDFC">
        <w:rPr>
          <w:rFonts w:asciiTheme="minorHAnsi" w:hAnsiTheme="minorHAnsi"/>
        </w:rPr>
        <w:t xml:space="preserve">zagotavljanja </w:t>
      </w:r>
      <w:r w:rsidRPr="1E9BEDFC">
        <w:rPr>
          <w:rFonts w:asciiTheme="minorHAnsi" w:hAnsiTheme="minorHAnsi"/>
        </w:rPr>
        <w:t xml:space="preserve">zdravja in varnosti pri delu. </w:t>
      </w:r>
    </w:p>
    <w:p w14:paraId="536AEC8A" w14:textId="77777777" w:rsidR="00CB7C61" w:rsidRPr="00722C7E" w:rsidRDefault="2CECCD0E" w:rsidP="00643D67">
      <w:pPr>
        <w:pStyle w:val="Naslov3"/>
        <w:numPr>
          <w:ilvl w:val="2"/>
          <w:numId w:val="104"/>
        </w:numPr>
      </w:pPr>
      <w:bookmarkStart w:id="160" w:name="_Toc187915779"/>
      <w:r>
        <w:t>Kadrovski načrt</w:t>
      </w:r>
      <w:bookmarkEnd w:id="160"/>
      <w:r>
        <w:t xml:space="preserve"> </w:t>
      </w:r>
    </w:p>
    <w:p w14:paraId="48013BE1" w14:textId="77777777" w:rsidR="75EAF650" w:rsidRPr="00722C7E" w:rsidRDefault="29E15F43" w:rsidP="43B612C3">
      <w:pPr>
        <w:ind w:firstLine="567"/>
        <w:rPr>
          <w:rFonts w:asciiTheme="minorHAnsi" w:hAnsiTheme="minorHAnsi"/>
        </w:rPr>
      </w:pPr>
      <w:r w:rsidRPr="43B612C3">
        <w:rPr>
          <w:rFonts w:asciiTheme="minorHAnsi" w:hAnsiTheme="minorHAnsi"/>
        </w:rPr>
        <w:t>Skladno s kadrovskim načrtom za leto 202</w:t>
      </w:r>
      <w:r w:rsidR="6558758A" w:rsidRPr="43B612C3">
        <w:rPr>
          <w:rFonts w:asciiTheme="minorHAnsi" w:hAnsiTheme="minorHAnsi"/>
        </w:rPr>
        <w:t>3</w:t>
      </w:r>
      <w:r w:rsidRPr="43B612C3">
        <w:rPr>
          <w:rFonts w:asciiTheme="minorHAnsi" w:hAnsiTheme="minorHAnsi"/>
        </w:rPr>
        <w:t xml:space="preserve"> je imel </w:t>
      </w:r>
      <w:r w:rsidR="7FAE7E6D" w:rsidRPr="43B612C3">
        <w:rPr>
          <w:rFonts w:asciiTheme="minorHAnsi" w:hAnsiTheme="minorHAnsi"/>
        </w:rPr>
        <w:t>Z</w:t>
      </w:r>
      <w:r w:rsidRPr="43B612C3">
        <w:rPr>
          <w:rFonts w:asciiTheme="minorHAnsi" w:hAnsiTheme="minorHAnsi"/>
        </w:rPr>
        <w:t>avod iz državnega proračuna zagotovljen</w:t>
      </w:r>
      <w:r w:rsidR="72B95B3B" w:rsidRPr="43B612C3">
        <w:rPr>
          <w:rFonts w:asciiTheme="minorHAnsi" w:hAnsiTheme="minorHAnsi"/>
        </w:rPr>
        <w:t>a</w:t>
      </w:r>
      <w:r w:rsidRPr="43B612C3">
        <w:rPr>
          <w:rFonts w:asciiTheme="minorHAnsi" w:hAnsiTheme="minorHAnsi"/>
        </w:rPr>
        <w:t xml:space="preserve"> sredstv</w:t>
      </w:r>
      <w:r w:rsidR="72B95B3B" w:rsidRPr="43B612C3">
        <w:rPr>
          <w:rFonts w:asciiTheme="minorHAnsi" w:hAnsiTheme="minorHAnsi"/>
        </w:rPr>
        <w:t>a</w:t>
      </w:r>
      <w:r w:rsidRPr="43B612C3">
        <w:rPr>
          <w:rFonts w:asciiTheme="minorHAnsi" w:hAnsiTheme="minorHAnsi"/>
        </w:rPr>
        <w:t xml:space="preserve"> za </w:t>
      </w:r>
      <w:r w:rsidR="10FDEBD1" w:rsidRPr="43B612C3">
        <w:rPr>
          <w:rFonts w:asciiTheme="minorHAnsi" w:hAnsiTheme="minorHAnsi"/>
        </w:rPr>
        <w:t>80</w:t>
      </w:r>
      <w:r w:rsidRPr="43B612C3">
        <w:rPr>
          <w:rFonts w:asciiTheme="minorHAnsi" w:hAnsiTheme="minorHAnsi"/>
        </w:rPr>
        <w:t xml:space="preserve"> zaposlenih.</w:t>
      </w:r>
      <w:r w:rsidR="2179236F" w:rsidRPr="43B612C3">
        <w:rPr>
          <w:rFonts w:asciiTheme="minorHAnsi" w:hAnsiTheme="minorHAnsi"/>
        </w:rPr>
        <w:t xml:space="preserve"> Glede na obseg tako strokovnih kot tudi administrativnih nalog, ki se z leti povečuje, bomo nadaljevali pogajanja z MNVP za sprejem predloga novega Pravilnika o notranji organizaciji in sistemizaciji delovnih mest, ki b</w:t>
      </w:r>
      <w:r w:rsidR="7D5600C3" w:rsidRPr="43B612C3">
        <w:rPr>
          <w:rFonts w:asciiTheme="minorHAnsi" w:hAnsiTheme="minorHAnsi"/>
        </w:rPr>
        <w:t>i</w:t>
      </w:r>
      <w:r w:rsidR="2179236F" w:rsidRPr="43B612C3">
        <w:rPr>
          <w:rFonts w:asciiTheme="minorHAnsi" w:hAnsiTheme="minorHAnsi"/>
        </w:rPr>
        <w:t xml:space="preserve"> vključeval 9</w:t>
      </w:r>
      <w:r w:rsidR="15A74C1C" w:rsidRPr="43B612C3">
        <w:rPr>
          <w:rFonts w:asciiTheme="minorHAnsi" w:hAnsiTheme="minorHAnsi"/>
        </w:rPr>
        <w:t>6</w:t>
      </w:r>
      <w:r w:rsidR="2179236F" w:rsidRPr="43B612C3">
        <w:rPr>
          <w:rFonts w:asciiTheme="minorHAnsi" w:hAnsiTheme="minorHAnsi"/>
        </w:rPr>
        <w:t xml:space="preserve"> </w:t>
      </w:r>
      <w:r w:rsidR="787EFDE4" w:rsidRPr="43B612C3">
        <w:rPr>
          <w:rFonts w:asciiTheme="minorHAnsi" w:hAnsiTheme="minorHAnsi"/>
        </w:rPr>
        <w:t xml:space="preserve">(sredstva za zaposlitev 2 oseb </w:t>
      </w:r>
      <w:r w:rsidR="001B7039">
        <w:rPr>
          <w:rFonts w:asciiTheme="minorHAnsi" w:hAnsiTheme="minorHAnsi"/>
        </w:rPr>
        <w:t>bi bila</w:t>
      </w:r>
      <w:r w:rsidR="787EFDE4" w:rsidRPr="43B612C3">
        <w:rPr>
          <w:rFonts w:asciiTheme="minorHAnsi" w:hAnsiTheme="minorHAnsi"/>
        </w:rPr>
        <w:t xml:space="preserve"> namenjena za izvajanje nalog</w:t>
      </w:r>
      <w:r w:rsidR="0019020A">
        <w:rPr>
          <w:rFonts w:asciiTheme="minorHAnsi" w:hAnsiTheme="minorHAnsi"/>
        </w:rPr>
        <w:t>,</w:t>
      </w:r>
      <w:r w:rsidR="787EFDE4" w:rsidRPr="43B612C3">
        <w:rPr>
          <w:rFonts w:asciiTheme="minorHAnsi" w:hAnsiTheme="minorHAnsi"/>
        </w:rPr>
        <w:t xml:space="preserve"> vezanih na preprečevanja </w:t>
      </w:r>
      <w:r w:rsidR="488B95E0" w:rsidRPr="43B612C3">
        <w:rPr>
          <w:rFonts w:asciiTheme="minorHAnsi" w:hAnsiTheme="minorHAnsi"/>
        </w:rPr>
        <w:t xml:space="preserve">širjenja invazivnih tujerodnih vrst) </w:t>
      </w:r>
      <w:r w:rsidR="2179236F" w:rsidRPr="43B612C3">
        <w:rPr>
          <w:rFonts w:asciiTheme="minorHAnsi" w:hAnsiTheme="minorHAnsi"/>
        </w:rPr>
        <w:t>+ 2 zaposlitvi (</w:t>
      </w:r>
      <w:r w:rsidR="333486FD" w:rsidRPr="43B612C3">
        <w:rPr>
          <w:rFonts w:asciiTheme="minorHAnsi" w:hAnsiTheme="minorHAnsi"/>
        </w:rPr>
        <w:t>v primeru ustanovitve Regijskega parka Pohorje za izvajanje nalog upravljanj</w:t>
      </w:r>
      <w:r w:rsidR="0019020A">
        <w:rPr>
          <w:rFonts w:asciiTheme="minorHAnsi" w:hAnsiTheme="minorHAnsi"/>
        </w:rPr>
        <w:t>a</w:t>
      </w:r>
      <w:r w:rsidR="333486FD" w:rsidRPr="43B612C3">
        <w:rPr>
          <w:rFonts w:asciiTheme="minorHAnsi" w:hAnsiTheme="minorHAnsi"/>
        </w:rPr>
        <w:t xml:space="preserve"> zavarovanega območja</w:t>
      </w:r>
      <w:r w:rsidR="2179236F" w:rsidRPr="43B612C3">
        <w:rPr>
          <w:rFonts w:asciiTheme="minorHAnsi" w:hAnsiTheme="minorHAnsi"/>
        </w:rPr>
        <w:t>)</w:t>
      </w:r>
      <w:r w:rsidR="3A4ECE17" w:rsidRPr="43B612C3">
        <w:rPr>
          <w:rFonts w:asciiTheme="minorHAnsi" w:hAnsiTheme="minorHAnsi"/>
        </w:rPr>
        <w:t xml:space="preserve"> za polni delovni čas</w:t>
      </w:r>
      <w:r w:rsidR="2179236F" w:rsidRPr="43B612C3">
        <w:rPr>
          <w:rFonts w:asciiTheme="minorHAnsi" w:hAnsiTheme="minorHAnsi"/>
        </w:rPr>
        <w:t xml:space="preserve">, kar </w:t>
      </w:r>
      <w:r w:rsidR="7D5600C3" w:rsidRPr="43B612C3">
        <w:rPr>
          <w:rFonts w:asciiTheme="minorHAnsi" w:hAnsiTheme="minorHAnsi"/>
        </w:rPr>
        <w:t>bi bilo</w:t>
      </w:r>
      <w:r w:rsidR="2179236F" w:rsidRPr="43B612C3">
        <w:rPr>
          <w:rFonts w:asciiTheme="minorHAnsi" w:hAnsiTheme="minorHAnsi"/>
        </w:rPr>
        <w:t xml:space="preserve"> glede na izvedene analize za Zavod v danem trenutku optimalno.</w:t>
      </w:r>
    </w:p>
    <w:p w14:paraId="72630718" w14:textId="77777777" w:rsidR="00E46CA3" w:rsidRPr="00722C7E" w:rsidRDefault="00E46CA3" w:rsidP="43B612C3">
      <w:pPr>
        <w:rPr>
          <w:rFonts w:asciiTheme="minorHAnsi" w:hAnsiTheme="minorHAnsi"/>
          <w:highlight w:val="yellow"/>
        </w:rPr>
      </w:pPr>
    </w:p>
    <w:p w14:paraId="5C14142F" w14:textId="77777777" w:rsidR="00E46CA3" w:rsidRPr="00722C7E" w:rsidRDefault="00E46CA3" w:rsidP="65F9AFAB">
      <w:pPr>
        <w:rPr>
          <w:rFonts w:asciiTheme="minorHAnsi" w:hAnsiTheme="minorHAnsi"/>
          <w:highlight w:val="yellow"/>
        </w:rPr>
      </w:pPr>
    </w:p>
    <w:p w14:paraId="095741A5" w14:textId="77777777" w:rsidR="00E46CA3" w:rsidRPr="00722C7E" w:rsidRDefault="00E46CA3" w:rsidP="65F9AFAB">
      <w:pPr>
        <w:rPr>
          <w:rFonts w:asciiTheme="minorHAnsi" w:hAnsiTheme="minorHAnsi"/>
          <w:highlight w:val="yellow"/>
        </w:rPr>
      </w:pPr>
    </w:p>
    <w:p w14:paraId="737E0000" w14:textId="77777777" w:rsidR="00E46CA3" w:rsidRPr="00722C7E" w:rsidRDefault="00E46CA3" w:rsidP="65F9AFAB">
      <w:pPr>
        <w:rPr>
          <w:rFonts w:asciiTheme="minorHAnsi" w:hAnsiTheme="minorHAnsi"/>
          <w:highlight w:val="yellow"/>
        </w:rPr>
      </w:pPr>
    </w:p>
    <w:p w14:paraId="43D2EE85" w14:textId="77777777" w:rsidR="00E46CA3" w:rsidRPr="00722C7E" w:rsidRDefault="00E46CA3" w:rsidP="65F9AFAB">
      <w:pPr>
        <w:rPr>
          <w:rFonts w:asciiTheme="minorHAnsi" w:hAnsiTheme="minorHAnsi"/>
          <w:highlight w:val="yellow"/>
        </w:rPr>
      </w:pPr>
    </w:p>
    <w:p w14:paraId="0E153B29" w14:textId="77777777" w:rsidR="00E46CA3" w:rsidRPr="00722C7E" w:rsidRDefault="00E46CA3" w:rsidP="65F9AFAB">
      <w:pPr>
        <w:rPr>
          <w:rFonts w:asciiTheme="minorHAnsi" w:hAnsiTheme="minorHAnsi"/>
          <w:highlight w:val="yellow"/>
        </w:rPr>
      </w:pPr>
    </w:p>
    <w:p w14:paraId="5F8B5B60" w14:textId="77777777" w:rsidR="00E46CA3" w:rsidRPr="00722C7E" w:rsidRDefault="00E46CA3" w:rsidP="65F9AFAB">
      <w:pPr>
        <w:rPr>
          <w:rFonts w:asciiTheme="minorHAnsi" w:hAnsiTheme="minorHAnsi"/>
          <w:highlight w:val="yellow"/>
        </w:rPr>
      </w:pPr>
    </w:p>
    <w:p w14:paraId="003D56A8" w14:textId="77777777" w:rsidR="00E46CA3" w:rsidRPr="00722C7E" w:rsidRDefault="00E46CA3" w:rsidP="65F9AFAB">
      <w:pPr>
        <w:rPr>
          <w:rFonts w:asciiTheme="minorHAnsi" w:hAnsiTheme="minorHAnsi"/>
          <w:highlight w:val="yellow"/>
        </w:rPr>
      </w:pPr>
    </w:p>
    <w:p w14:paraId="4C322A45" w14:textId="77777777" w:rsidR="00E46CA3" w:rsidRPr="00722C7E" w:rsidRDefault="00E46CA3" w:rsidP="65F9AFAB">
      <w:pPr>
        <w:rPr>
          <w:rFonts w:asciiTheme="minorHAnsi" w:hAnsiTheme="minorHAnsi"/>
          <w:highlight w:val="yellow"/>
        </w:rPr>
      </w:pPr>
    </w:p>
    <w:p w14:paraId="3B8C7E99" w14:textId="77777777" w:rsidR="00E46CA3" w:rsidRPr="00722C7E" w:rsidRDefault="00E46CA3" w:rsidP="65F9AFAB">
      <w:pPr>
        <w:rPr>
          <w:rFonts w:asciiTheme="minorHAnsi" w:hAnsiTheme="minorHAnsi"/>
          <w:highlight w:val="yellow"/>
        </w:rPr>
      </w:pPr>
    </w:p>
    <w:p w14:paraId="17E17A2B" w14:textId="77777777" w:rsidR="00E46CA3" w:rsidRPr="00722C7E" w:rsidRDefault="00E46CA3" w:rsidP="65F9AFAB">
      <w:pPr>
        <w:rPr>
          <w:rFonts w:asciiTheme="minorHAnsi" w:hAnsiTheme="minorHAnsi"/>
          <w:highlight w:val="yellow"/>
        </w:rPr>
        <w:sectPr w:rsidR="00E46CA3" w:rsidRPr="00722C7E" w:rsidSect="00343F27">
          <w:headerReference w:type="default" r:id="rId26"/>
          <w:footerReference w:type="default" r:id="rId27"/>
          <w:pgSz w:w="11906" w:h="16838"/>
          <w:pgMar w:top="1417" w:right="1417" w:bottom="1417" w:left="1417" w:header="708" w:footer="708" w:gutter="0"/>
          <w:cols w:space="708"/>
          <w:docGrid w:linePitch="360"/>
        </w:sectPr>
      </w:pPr>
    </w:p>
    <w:p w14:paraId="40187B25" w14:textId="77777777" w:rsidR="008C6CA3" w:rsidRPr="00722C7E" w:rsidRDefault="286F8E7A" w:rsidP="43B612C3">
      <w:pPr>
        <w:rPr>
          <w:rFonts w:asciiTheme="minorHAnsi" w:hAnsiTheme="minorHAnsi"/>
        </w:rPr>
      </w:pPr>
      <w:r w:rsidRPr="43B612C3">
        <w:rPr>
          <w:rFonts w:asciiTheme="minorHAnsi" w:hAnsiTheme="minorHAnsi"/>
        </w:rPr>
        <w:lastRenderedPageBreak/>
        <w:t xml:space="preserve">Graf: </w:t>
      </w:r>
      <w:r w:rsidR="3CFBD8D9" w:rsidRPr="43B612C3">
        <w:rPr>
          <w:rFonts w:asciiTheme="minorHAnsi" w:hAnsiTheme="minorHAnsi"/>
        </w:rPr>
        <w:t>Š</w:t>
      </w:r>
      <w:r w:rsidRPr="43B612C3">
        <w:rPr>
          <w:rFonts w:asciiTheme="minorHAnsi" w:hAnsiTheme="minorHAnsi"/>
        </w:rPr>
        <w:t xml:space="preserve">tevilo zaposlenih po letih in viru financiranja </w:t>
      </w:r>
    </w:p>
    <w:p w14:paraId="063904C6" w14:textId="77777777" w:rsidR="00E46CA3" w:rsidRPr="00722C7E" w:rsidRDefault="747D3D6C" w:rsidP="43B612C3">
      <w:pPr>
        <w:jc w:val="center"/>
      </w:pPr>
      <w:r>
        <w:rPr>
          <w:noProof/>
          <w:lang w:eastAsia="sl-SI"/>
        </w:rPr>
        <w:drawing>
          <wp:inline distT="0" distB="0" distL="0" distR="0" wp14:anchorId="3181412D" wp14:editId="46AE3869">
            <wp:extent cx="8382000" cy="3305175"/>
            <wp:effectExtent l="0" t="0" r="0" b="0"/>
            <wp:docPr id="1912550411" name="Picture 191255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382000" cy="3305175"/>
                    </a:xfrm>
                    <a:prstGeom prst="rect">
                      <a:avLst/>
                    </a:prstGeom>
                  </pic:spPr>
                </pic:pic>
              </a:graphicData>
            </a:graphic>
          </wp:inline>
        </w:drawing>
      </w:r>
    </w:p>
    <w:p w14:paraId="5478DA99" w14:textId="77777777" w:rsidR="008C6CA3" w:rsidRPr="00722C7E" w:rsidRDefault="286F8E7A" w:rsidP="43B612C3">
      <w:pPr>
        <w:rPr>
          <w:rFonts w:asciiTheme="minorHAnsi" w:hAnsiTheme="minorHAnsi"/>
          <w:sz w:val="18"/>
          <w:szCs w:val="18"/>
        </w:rPr>
      </w:pPr>
      <w:r w:rsidRPr="43B612C3">
        <w:rPr>
          <w:rFonts w:asciiTheme="minorHAnsi" w:hAnsiTheme="minorHAnsi"/>
          <w:sz w:val="18"/>
          <w:szCs w:val="18"/>
        </w:rPr>
        <w:t>*</w:t>
      </w:r>
      <w:r w:rsidR="02E90518" w:rsidRPr="43B612C3">
        <w:rPr>
          <w:rFonts w:asciiTheme="minorHAnsi" w:hAnsiTheme="minorHAnsi"/>
          <w:sz w:val="18"/>
          <w:szCs w:val="18"/>
        </w:rPr>
        <w:t xml:space="preserve"> </w:t>
      </w:r>
      <w:r w:rsidR="3CFBD8D9" w:rsidRPr="43B612C3">
        <w:rPr>
          <w:rFonts w:asciiTheme="minorHAnsi" w:hAnsiTheme="minorHAnsi"/>
          <w:sz w:val="18"/>
          <w:szCs w:val="18"/>
        </w:rPr>
        <w:t>L</w:t>
      </w:r>
      <w:r w:rsidRPr="43B612C3">
        <w:rPr>
          <w:rFonts w:asciiTheme="minorHAnsi" w:hAnsiTheme="minorHAnsi"/>
          <w:sz w:val="18"/>
          <w:szCs w:val="18"/>
        </w:rPr>
        <w:t>eto 202</w:t>
      </w:r>
      <w:r w:rsidR="61424051" w:rsidRPr="43B612C3">
        <w:rPr>
          <w:rFonts w:asciiTheme="minorHAnsi" w:hAnsiTheme="minorHAnsi"/>
          <w:sz w:val="18"/>
          <w:szCs w:val="18"/>
        </w:rPr>
        <w:t>4</w:t>
      </w:r>
      <w:r w:rsidRPr="43B612C3">
        <w:rPr>
          <w:rFonts w:asciiTheme="minorHAnsi" w:hAnsiTheme="minorHAnsi"/>
          <w:sz w:val="18"/>
          <w:szCs w:val="18"/>
        </w:rPr>
        <w:t xml:space="preserve"> je vpisano dvakrat, saj </w:t>
      </w:r>
      <w:r w:rsidR="6982DFDF" w:rsidRPr="43B612C3">
        <w:rPr>
          <w:rFonts w:asciiTheme="minorHAnsi" w:hAnsiTheme="minorHAnsi"/>
          <w:sz w:val="18"/>
          <w:szCs w:val="18"/>
        </w:rPr>
        <w:t>so v analizo vključeni podatki iz programa za leto 202</w:t>
      </w:r>
      <w:r w:rsidR="25F89C81" w:rsidRPr="43B612C3">
        <w:rPr>
          <w:rFonts w:asciiTheme="minorHAnsi" w:hAnsiTheme="minorHAnsi"/>
          <w:sz w:val="18"/>
          <w:szCs w:val="18"/>
        </w:rPr>
        <w:t>4</w:t>
      </w:r>
      <w:r w:rsidR="6982DFDF" w:rsidRPr="43B612C3">
        <w:rPr>
          <w:rFonts w:asciiTheme="minorHAnsi" w:hAnsiTheme="minorHAnsi"/>
          <w:sz w:val="18"/>
          <w:szCs w:val="18"/>
        </w:rPr>
        <w:t xml:space="preserve">, in sicer iz kadrovskega načrta. </w:t>
      </w:r>
    </w:p>
    <w:p w14:paraId="3B67020A" w14:textId="77777777" w:rsidR="008C6CA3" w:rsidRPr="00722C7E" w:rsidRDefault="008C6CA3" w:rsidP="001968DD">
      <w:pPr>
        <w:rPr>
          <w:rFonts w:asciiTheme="minorHAnsi" w:hAnsiTheme="minorHAnsi"/>
          <w:highlight w:val="yellow"/>
        </w:rPr>
      </w:pPr>
    </w:p>
    <w:p w14:paraId="79C60708" w14:textId="77777777" w:rsidR="00E46CA3" w:rsidRPr="00722C7E" w:rsidRDefault="00E46CA3" w:rsidP="00617DE6">
      <w:pPr>
        <w:ind w:firstLine="708"/>
        <w:rPr>
          <w:rFonts w:asciiTheme="minorHAnsi" w:hAnsiTheme="minorHAnsi"/>
          <w:highlight w:val="yellow"/>
        </w:rPr>
        <w:sectPr w:rsidR="00E46CA3" w:rsidRPr="00722C7E" w:rsidSect="00343F27">
          <w:pgSz w:w="16838" w:h="11906" w:orient="landscape"/>
          <w:pgMar w:top="1417" w:right="1417" w:bottom="1417" w:left="1417" w:header="708" w:footer="708" w:gutter="0"/>
          <w:cols w:space="708"/>
          <w:docGrid w:linePitch="360"/>
        </w:sectPr>
      </w:pPr>
    </w:p>
    <w:p w14:paraId="3D08B019" w14:textId="77777777" w:rsidR="00CB7C61" w:rsidRPr="00722C7E" w:rsidRDefault="29E15F43" w:rsidP="43B612C3">
      <w:pPr>
        <w:ind w:firstLine="567"/>
        <w:rPr>
          <w:rFonts w:asciiTheme="minorHAnsi" w:hAnsiTheme="minorHAnsi"/>
        </w:rPr>
      </w:pPr>
      <w:r w:rsidRPr="43B612C3">
        <w:rPr>
          <w:rFonts w:asciiTheme="minorHAnsi" w:hAnsiTheme="minorHAnsi"/>
        </w:rPr>
        <w:lastRenderedPageBreak/>
        <w:t xml:space="preserve">Glede na potrebe delovnega procesa in </w:t>
      </w:r>
      <w:r w:rsidR="7B64BBBE" w:rsidRPr="43B612C3">
        <w:rPr>
          <w:rFonts w:asciiTheme="minorHAnsi" w:hAnsiTheme="minorHAnsi"/>
        </w:rPr>
        <w:t>Z</w:t>
      </w:r>
      <w:r w:rsidRPr="43B612C3">
        <w:rPr>
          <w:rFonts w:asciiTheme="minorHAnsi" w:hAnsiTheme="minorHAnsi"/>
        </w:rPr>
        <w:t>avoda ter v primeru potrditev prijavljenih projektov, financiranih iz sredstev</w:t>
      </w:r>
      <w:r w:rsidR="02E90518" w:rsidRPr="43B612C3">
        <w:rPr>
          <w:rFonts w:asciiTheme="minorHAnsi" w:hAnsiTheme="minorHAnsi"/>
        </w:rPr>
        <w:t xml:space="preserve"> EU</w:t>
      </w:r>
      <w:r w:rsidRPr="43B612C3">
        <w:rPr>
          <w:rFonts w:asciiTheme="minorHAnsi" w:hAnsiTheme="minorHAnsi"/>
        </w:rPr>
        <w:t xml:space="preserve">, </w:t>
      </w:r>
      <w:r w:rsidR="2347BCED" w:rsidRPr="43B612C3">
        <w:rPr>
          <w:rFonts w:asciiTheme="minorHAnsi" w:hAnsiTheme="minorHAnsi"/>
        </w:rPr>
        <w:t>bomo</w:t>
      </w:r>
      <w:r w:rsidRPr="43B612C3">
        <w:rPr>
          <w:rFonts w:asciiTheme="minorHAnsi" w:hAnsiTheme="minorHAnsi"/>
        </w:rPr>
        <w:t xml:space="preserve"> za določen čas zaposlovali nove delavce</w:t>
      </w:r>
      <w:r w:rsidR="015515B2" w:rsidRPr="43B612C3">
        <w:rPr>
          <w:rFonts w:asciiTheme="minorHAnsi" w:hAnsiTheme="minorHAnsi"/>
        </w:rPr>
        <w:t xml:space="preserve">. </w:t>
      </w:r>
    </w:p>
    <w:p w14:paraId="11588208" w14:textId="77777777" w:rsidR="00CB7C61" w:rsidRPr="00722C7E" w:rsidRDefault="00CB7C61" w:rsidP="001968DD">
      <w:pPr>
        <w:rPr>
          <w:rFonts w:asciiTheme="minorHAnsi" w:hAnsiTheme="minorHAnsi"/>
          <w:highlight w:val="yellow"/>
        </w:rPr>
      </w:pPr>
    </w:p>
    <w:p w14:paraId="0B81234F" w14:textId="77777777" w:rsidR="00CB7C61" w:rsidRPr="00722C7E" w:rsidRDefault="29E15F43" w:rsidP="43B612C3">
      <w:pPr>
        <w:rPr>
          <w:rFonts w:asciiTheme="minorHAnsi" w:hAnsiTheme="minorHAnsi"/>
        </w:rPr>
      </w:pPr>
      <w:r w:rsidRPr="43B612C3">
        <w:rPr>
          <w:rFonts w:asciiTheme="minorHAnsi" w:hAnsiTheme="minorHAnsi"/>
        </w:rPr>
        <w:t xml:space="preserve">Tabela: Število zaposlenih po posameznih virih financiranja </w:t>
      </w:r>
    </w:p>
    <w:tbl>
      <w:tblPr>
        <w:tblW w:w="9062" w:type="dxa"/>
        <w:tblLayout w:type="fixed"/>
        <w:tblLook w:val="04A0" w:firstRow="1" w:lastRow="0" w:firstColumn="1" w:lastColumn="0" w:noHBand="0" w:noVBand="1"/>
      </w:tblPr>
      <w:tblGrid>
        <w:gridCol w:w="5377"/>
        <w:gridCol w:w="1843"/>
        <w:gridCol w:w="1842"/>
      </w:tblGrid>
      <w:tr w:rsidR="00077C56" w:rsidRPr="00722C7E" w14:paraId="3A65A56C" w14:textId="77777777" w:rsidTr="00077C56">
        <w:trPr>
          <w:trHeight w:val="270"/>
        </w:trPr>
        <w:tc>
          <w:tcPr>
            <w:tcW w:w="5377" w:type="dxa"/>
            <w:tcBorders>
              <w:top w:val="single" w:sz="8" w:space="0" w:color="auto"/>
              <w:left w:val="single" w:sz="8" w:space="0" w:color="auto"/>
              <w:bottom w:val="single" w:sz="8" w:space="0" w:color="auto"/>
              <w:right w:val="single" w:sz="8" w:space="0" w:color="auto"/>
            </w:tcBorders>
            <w:shd w:val="clear" w:color="auto" w:fill="E2EFDA"/>
            <w:tcMar>
              <w:left w:w="70" w:type="dxa"/>
              <w:right w:w="70" w:type="dxa"/>
            </w:tcMar>
            <w:vAlign w:val="bottom"/>
          </w:tcPr>
          <w:p w14:paraId="74343C3A" w14:textId="77777777" w:rsidR="00077C56" w:rsidRPr="00722C7E" w:rsidRDefault="00077C56" w:rsidP="43B612C3">
            <w:pPr>
              <w:rPr>
                <w:rFonts w:eastAsia="Calibri" w:cs="Calibri"/>
                <w:b/>
                <w:bCs/>
                <w:color w:val="000000" w:themeColor="text1"/>
              </w:rPr>
            </w:pPr>
            <w:r w:rsidRPr="43B612C3">
              <w:rPr>
                <w:rFonts w:eastAsia="Calibri" w:cs="Calibri"/>
                <w:b/>
                <w:bCs/>
                <w:color w:val="000000" w:themeColor="text1"/>
              </w:rPr>
              <w:t>VIR FINANCIRANJA</w:t>
            </w:r>
          </w:p>
        </w:tc>
        <w:tc>
          <w:tcPr>
            <w:tcW w:w="3685" w:type="dxa"/>
            <w:gridSpan w:val="2"/>
            <w:tcBorders>
              <w:top w:val="single" w:sz="8" w:space="0" w:color="auto"/>
              <w:left w:val="nil"/>
              <w:bottom w:val="single" w:sz="8" w:space="0" w:color="auto"/>
              <w:right w:val="single" w:sz="8" w:space="0" w:color="auto"/>
            </w:tcBorders>
            <w:shd w:val="clear" w:color="auto" w:fill="E2EFDA"/>
            <w:tcMar>
              <w:left w:w="70" w:type="dxa"/>
              <w:right w:w="70" w:type="dxa"/>
            </w:tcMar>
            <w:vAlign w:val="bottom"/>
          </w:tcPr>
          <w:p w14:paraId="12F7758F" w14:textId="77777777" w:rsidR="00077C56" w:rsidRPr="00722C7E" w:rsidRDefault="00077C56" w:rsidP="43B612C3">
            <w:pPr>
              <w:jc w:val="center"/>
              <w:rPr>
                <w:rFonts w:eastAsia="Calibri" w:cs="Calibri"/>
                <w:b/>
                <w:bCs/>
                <w:color w:val="000000" w:themeColor="text1"/>
              </w:rPr>
            </w:pPr>
            <w:r w:rsidRPr="43B612C3">
              <w:rPr>
                <w:rFonts w:eastAsia="Calibri" w:cs="Calibri"/>
                <w:b/>
                <w:bCs/>
                <w:color w:val="000000" w:themeColor="text1"/>
              </w:rPr>
              <w:t>ŠTEVILO ZAPOSLENIH</w:t>
            </w:r>
          </w:p>
        </w:tc>
      </w:tr>
      <w:tr w:rsidR="00077C56" w:rsidRPr="00722C7E" w14:paraId="76E96B71" w14:textId="77777777" w:rsidTr="00077C56">
        <w:trPr>
          <w:trHeight w:val="270"/>
        </w:trPr>
        <w:tc>
          <w:tcPr>
            <w:tcW w:w="5377" w:type="dxa"/>
            <w:tcBorders>
              <w:top w:val="single" w:sz="8" w:space="0" w:color="auto"/>
              <w:left w:val="single" w:sz="8" w:space="0" w:color="auto"/>
              <w:bottom w:val="single" w:sz="8" w:space="0" w:color="auto"/>
              <w:right w:val="single" w:sz="8" w:space="0" w:color="auto"/>
            </w:tcBorders>
            <w:shd w:val="clear" w:color="auto" w:fill="E2EFDA"/>
            <w:tcMar>
              <w:left w:w="70" w:type="dxa"/>
              <w:right w:w="70" w:type="dxa"/>
            </w:tcMar>
            <w:vAlign w:val="bottom"/>
          </w:tcPr>
          <w:p w14:paraId="6887FC18" w14:textId="77777777" w:rsidR="00077C56" w:rsidRPr="00722C7E" w:rsidRDefault="00077C56" w:rsidP="43B612C3">
            <w:pPr>
              <w:rPr>
                <w:rFonts w:eastAsia="Calibri" w:cs="Calibri"/>
                <w:color w:val="000000" w:themeColor="text1"/>
              </w:rPr>
            </w:pPr>
            <w:r w:rsidRPr="43B612C3">
              <w:rPr>
                <w:rFonts w:eastAsia="Calibri" w:cs="Calibri"/>
                <w:color w:val="000000" w:themeColor="text1"/>
              </w:rPr>
              <w:t xml:space="preserve"> </w:t>
            </w:r>
          </w:p>
        </w:tc>
        <w:tc>
          <w:tcPr>
            <w:tcW w:w="1843" w:type="dxa"/>
            <w:tcBorders>
              <w:top w:val="single" w:sz="8" w:space="0" w:color="auto"/>
              <w:left w:val="nil"/>
              <w:bottom w:val="single" w:sz="8" w:space="0" w:color="auto"/>
              <w:right w:val="single" w:sz="8" w:space="0" w:color="auto"/>
            </w:tcBorders>
            <w:shd w:val="clear" w:color="auto" w:fill="E2EFDA"/>
            <w:tcMar>
              <w:left w:w="70" w:type="dxa"/>
              <w:right w:w="70" w:type="dxa"/>
            </w:tcMar>
            <w:vAlign w:val="bottom"/>
          </w:tcPr>
          <w:p w14:paraId="43DF1915" w14:textId="77777777" w:rsidR="00077C56" w:rsidRPr="00722C7E" w:rsidRDefault="00077C56" w:rsidP="43B612C3">
            <w:pPr>
              <w:jc w:val="center"/>
              <w:rPr>
                <w:rFonts w:eastAsia="Calibri" w:cs="Calibri"/>
                <w:b/>
                <w:bCs/>
                <w:color w:val="000000" w:themeColor="text1"/>
              </w:rPr>
            </w:pPr>
            <w:r w:rsidRPr="43B612C3">
              <w:rPr>
                <w:rFonts w:eastAsia="Calibri" w:cs="Calibri"/>
                <w:b/>
                <w:bCs/>
                <w:color w:val="000000" w:themeColor="text1"/>
              </w:rPr>
              <w:t>Januar 2023</w:t>
            </w:r>
          </w:p>
        </w:tc>
        <w:tc>
          <w:tcPr>
            <w:tcW w:w="1842" w:type="dxa"/>
            <w:tcBorders>
              <w:top w:val="nil"/>
              <w:left w:val="single" w:sz="8" w:space="0" w:color="auto"/>
              <w:bottom w:val="single" w:sz="8" w:space="0" w:color="auto"/>
              <w:right w:val="single" w:sz="8" w:space="0" w:color="auto"/>
            </w:tcBorders>
            <w:shd w:val="clear" w:color="auto" w:fill="E2EFDA"/>
            <w:tcMar>
              <w:left w:w="70" w:type="dxa"/>
              <w:right w:w="70" w:type="dxa"/>
            </w:tcMar>
            <w:vAlign w:val="bottom"/>
          </w:tcPr>
          <w:p w14:paraId="60D217D7" w14:textId="77777777" w:rsidR="00077C56" w:rsidRPr="00722C7E" w:rsidRDefault="00077C56" w:rsidP="43B612C3">
            <w:pPr>
              <w:jc w:val="center"/>
              <w:rPr>
                <w:rFonts w:eastAsia="Calibri" w:cs="Calibri"/>
                <w:b/>
                <w:bCs/>
                <w:color w:val="000000" w:themeColor="text1"/>
              </w:rPr>
            </w:pPr>
            <w:r w:rsidRPr="43B612C3">
              <w:rPr>
                <w:rFonts w:eastAsia="Calibri" w:cs="Calibri"/>
                <w:b/>
                <w:bCs/>
                <w:color w:val="000000" w:themeColor="text1"/>
              </w:rPr>
              <w:t>Januar 2024</w:t>
            </w:r>
          </w:p>
        </w:tc>
      </w:tr>
      <w:tr w:rsidR="00077C56" w:rsidRPr="00722C7E" w14:paraId="3EFA7E9E" w14:textId="77777777" w:rsidTr="00077C56">
        <w:trPr>
          <w:trHeight w:val="270"/>
        </w:trPr>
        <w:tc>
          <w:tcPr>
            <w:tcW w:w="537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3CBD42B" w14:textId="77777777" w:rsidR="00077C56" w:rsidRPr="00722C7E" w:rsidRDefault="00077C56" w:rsidP="43B612C3">
            <w:pPr>
              <w:rPr>
                <w:rFonts w:eastAsia="Calibri" w:cs="Calibri"/>
              </w:rPr>
            </w:pPr>
            <w:r w:rsidRPr="43B612C3">
              <w:rPr>
                <w:rFonts w:eastAsia="Calibri" w:cs="Calibri"/>
              </w:rPr>
              <w:t>1. Državni proračun</w:t>
            </w:r>
          </w:p>
        </w:tc>
        <w:tc>
          <w:tcPr>
            <w:tcW w:w="1843" w:type="dxa"/>
            <w:tcBorders>
              <w:top w:val="single" w:sz="8" w:space="0" w:color="auto"/>
              <w:left w:val="nil"/>
              <w:bottom w:val="single" w:sz="8" w:space="0" w:color="auto"/>
              <w:right w:val="single" w:sz="8" w:space="0" w:color="auto"/>
            </w:tcBorders>
            <w:tcMar>
              <w:left w:w="70" w:type="dxa"/>
              <w:right w:w="70" w:type="dxa"/>
            </w:tcMar>
            <w:vAlign w:val="center"/>
          </w:tcPr>
          <w:p w14:paraId="6D977B37" w14:textId="77777777" w:rsidR="00077C56" w:rsidRPr="00722C7E" w:rsidRDefault="00077C56" w:rsidP="43B612C3">
            <w:pPr>
              <w:jc w:val="center"/>
              <w:rPr>
                <w:rFonts w:eastAsia="Calibri" w:cs="Calibri"/>
              </w:rPr>
            </w:pPr>
            <w:r w:rsidRPr="43B612C3">
              <w:rPr>
                <w:rFonts w:eastAsia="Calibri" w:cs="Calibri"/>
              </w:rPr>
              <w:t>80</w:t>
            </w:r>
          </w:p>
        </w:tc>
        <w:tc>
          <w:tcPr>
            <w:tcW w:w="184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75EE816" w14:textId="77777777" w:rsidR="00077C56" w:rsidRPr="00722C7E" w:rsidRDefault="00077C56" w:rsidP="43B612C3">
            <w:pPr>
              <w:jc w:val="center"/>
              <w:rPr>
                <w:rFonts w:eastAsia="Calibri" w:cs="Calibri"/>
              </w:rPr>
            </w:pPr>
            <w:r w:rsidRPr="43B612C3">
              <w:rPr>
                <w:rFonts w:eastAsia="Calibri" w:cs="Calibri"/>
              </w:rPr>
              <w:t>80</w:t>
            </w:r>
          </w:p>
        </w:tc>
      </w:tr>
      <w:tr w:rsidR="00077C56" w:rsidRPr="00722C7E" w14:paraId="36D51F40" w14:textId="77777777" w:rsidTr="00077C56">
        <w:trPr>
          <w:trHeight w:val="270"/>
        </w:trPr>
        <w:tc>
          <w:tcPr>
            <w:tcW w:w="537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AD83915" w14:textId="77777777" w:rsidR="00077C56" w:rsidRPr="00722C7E" w:rsidRDefault="00077C56" w:rsidP="43B612C3">
            <w:pPr>
              <w:rPr>
                <w:rFonts w:eastAsia="Calibri" w:cs="Calibri"/>
              </w:rPr>
            </w:pPr>
            <w:r w:rsidRPr="43B612C3">
              <w:rPr>
                <w:rFonts w:eastAsia="Calibri" w:cs="Calibri"/>
              </w:rPr>
              <w:t>2. Proračun občin</w:t>
            </w:r>
          </w:p>
        </w:tc>
        <w:tc>
          <w:tcPr>
            <w:tcW w:w="1843" w:type="dxa"/>
            <w:tcBorders>
              <w:top w:val="single" w:sz="8" w:space="0" w:color="auto"/>
              <w:left w:val="nil"/>
              <w:bottom w:val="single" w:sz="8" w:space="0" w:color="auto"/>
              <w:right w:val="single" w:sz="8" w:space="0" w:color="auto"/>
            </w:tcBorders>
            <w:tcMar>
              <w:left w:w="70" w:type="dxa"/>
              <w:right w:w="70" w:type="dxa"/>
            </w:tcMar>
            <w:vAlign w:val="center"/>
          </w:tcPr>
          <w:p w14:paraId="4412B19F" w14:textId="77777777" w:rsidR="00077C56" w:rsidRPr="00722C7E" w:rsidRDefault="00077C56" w:rsidP="43B612C3">
            <w:pPr>
              <w:jc w:val="center"/>
              <w:rPr>
                <w:rFonts w:eastAsia="Calibri" w:cs="Calibri"/>
              </w:rPr>
            </w:pPr>
            <w:r w:rsidRPr="43B612C3">
              <w:rPr>
                <w:rFonts w:eastAsia="Calibri" w:cs="Calibri"/>
              </w:rPr>
              <w:t>0</w:t>
            </w:r>
          </w:p>
        </w:tc>
        <w:tc>
          <w:tcPr>
            <w:tcW w:w="184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34F62F" w14:textId="77777777" w:rsidR="00077C56" w:rsidRPr="00722C7E" w:rsidRDefault="00077C56" w:rsidP="43B612C3">
            <w:pPr>
              <w:jc w:val="center"/>
              <w:rPr>
                <w:rFonts w:eastAsia="Calibri" w:cs="Calibri"/>
              </w:rPr>
            </w:pPr>
            <w:r w:rsidRPr="43B612C3">
              <w:rPr>
                <w:rFonts w:eastAsia="Calibri" w:cs="Calibri"/>
              </w:rPr>
              <w:t>0</w:t>
            </w:r>
          </w:p>
        </w:tc>
      </w:tr>
      <w:tr w:rsidR="00077C56" w:rsidRPr="00722C7E" w14:paraId="218BA219" w14:textId="77777777" w:rsidTr="00077C56">
        <w:trPr>
          <w:trHeight w:val="270"/>
        </w:trPr>
        <w:tc>
          <w:tcPr>
            <w:tcW w:w="537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1C9A3E" w14:textId="77777777" w:rsidR="00077C56" w:rsidRPr="00722C7E" w:rsidRDefault="00077C56" w:rsidP="43B612C3">
            <w:pPr>
              <w:rPr>
                <w:rFonts w:eastAsia="Calibri" w:cs="Calibri"/>
              </w:rPr>
            </w:pPr>
            <w:r w:rsidRPr="43B612C3">
              <w:rPr>
                <w:rFonts w:eastAsia="Calibri" w:cs="Calibri"/>
              </w:rPr>
              <w:t>3. ZZZS IN ZPIZ</w:t>
            </w:r>
          </w:p>
        </w:tc>
        <w:tc>
          <w:tcPr>
            <w:tcW w:w="1843" w:type="dxa"/>
            <w:tcBorders>
              <w:top w:val="single" w:sz="8" w:space="0" w:color="auto"/>
              <w:left w:val="nil"/>
              <w:bottom w:val="single" w:sz="8" w:space="0" w:color="auto"/>
              <w:right w:val="single" w:sz="8" w:space="0" w:color="auto"/>
            </w:tcBorders>
            <w:tcMar>
              <w:left w:w="70" w:type="dxa"/>
              <w:right w:w="70" w:type="dxa"/>
            </w:tcMar>
            <w:vAlign w:val="center"/>
          </w:tcPr>
          <w:p w14:paraId="4955F4A5" w14:textId="77777777" w:rsidR="00077C56" w:rsidRPr="00722C7E" w:rsidRDefault="00077C56" w:rsidP="43B612C3">
            <w:pPr>
              <w:jc w:val="center"/>
              <w:rPr>
                <w:rFonts w:eastAsia="Calibri" w:cs="Calibri"/>
              </w:rPr>
            </w:pPr>
            <w:r w:rsidRPr="43B612C3">
              <w:rPr>
                <w:rFonts w:eastAsia="Calibri" w:cs="Calibri"/>
              </w:rPr>
              <w:t>0</w:t>
            </w:r>
          </w:p>
        </w:tc>
        <w:tc>
          <w:tcPr>
            <w:tcW w:w="184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9739A8" w14:textId="77777777" w:rsidR="00077C56" w:rsidRPr="00722C7E" w:rsidRDefault="00077C56" w:rsidP="43B612C3">
            <w:pPr>
              <w:jc w:val="center"/>
              <w:rPr>
                <w:rFonts w:eastAsia="Calibri" w:cs="Calibri"/>
              </w:rPr>
            </w:pPr>
            <w:r w:rsidRPr="43B612C3">
              <w:rPr>
                <w:rFonts w:eastAsia="Calibri" w:cs="Calibri"/>
              </w:rPr>
              <w:t>0</w:t>
            </w:r>
          </w:p>
        </w:tc>
      </w:tr>
      <w:tr w:rsidR="00077C56" w:rsidRPr="00722C7E" w14:paraId="4676800A" w14:textId="77777777" w:rsidTr="00077C56">
        <w:trPr>
          <w:trHeight w:val="555"/>
        </w:trPr>
        <w:tc>
          <w:tcPr>
            <w:tcW w:w="537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D6582D" w14:textId="77777777" w:rsidR="00077C56" w:rsidRPr="00722C7E" w:rsidRDefault="00077C56" w:rsidP="43B612C3">
            <w:pPr>
              <w:rPr>
                <w:rFonts w:eastAsia="Calibri" w:cs="Calibri"/>
              </w:rPr>
            </w:pPr>
            <w:r w:rsidRPr="43B612C3">
              <w:rPr>
                <w:rFonts w:eastAsia="Calibri" w:cs="Calibri"/>
              </w:rPr>
              <w:t>4. Druga javna sredstva za opravljanje javne službe (na primer: takse, pristojbine, RTV-prispevek)</w:t>
            </w:r>
          </w:p>
        </w:tc>
        <w:tc>
          <w:tcPr>
            <w:tcW w:w="1843" w:type="dxa"/>
            <w:tcBorders>
              <w:top w:val="single" w:sz="8" w:space="0" w:color="auto"/>
              <w:left w:val="nil"/>
              <w:bottom w:val="single" w:sz="8" w:space="0" w:color="auto"/>
              <w:right w:val="single" w:sz="8" w:space="0" w:color="auto"/>
            </w:tcBorders>
            <w:tcMar>
              <w:left w:w="70" w:type="dxa"/>
              <w:right w:w="70" w:type="dxa"/>
            </w:tcMar>
            <w:vAlign w:val="center"/>
          </w:tcPr>
          <w:p w14:paraId="2E017314" w14:textId="77777777" w:rsidR="00077C56" w:rsidRPr="00722C7E" w:rsidRDefault="00077C56" w:rsidP="43B612C3">
            <w:pPr>
              <w:jc w:val="center"/>
              <w:rPr>
                <w:rFonts w:eastAsia="Calibri" w:cs="Calibri"/>
              </w:rPr>
            </w:pPr>
            <w:r w:rsidRPr="43B612C3">
              <w:rPr>
                <w:rFonts w:eastAsia="Calibri" w:cs="Calibri"/>
              </w:rPr>
              <w:t>0</w:t>
            </w:r>
          </w:p>
        </w:tc>
        <w:tc>
          <w:tcPr>
            <w:tcW w:w="184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A8955B" w14:textId="77777777" w:rsidR="00077C56" w:rsidRPr="00722C7E" w:rsidRDefault="00077C56" w:rsidP="43B612C3">
            <w:pPr>
              <w:jc w:val="center"/>
              <w:rPr>
                <w:rFonts w:eastAsia="Calibri" w:cs="Calibri"/>
              </w:rPr>
            </w:pPr>
            <w:r w:rsidRPr="43B612C3">
              <w:rPr>
                <w:rFonts w:eastAsia="Calibri" w:cs="Calibri"/>
              </w:rPr>
              <w:t>0</w:t>
            </w:r>
          </w:p>
        </w:tc>
      </w:tr>
      <w:tr w:rsidR="00077C56" w:rsidRPr="00722C7E" w14:paraId="17F04BFC" w14:textId="77777777" w:rsidTr="00077C56">
        <w:trPr>
          <w:trHeight w:val="270"/>
        </w:trPr>
        <w:tc>
          <w:tcPr>
            <w:tcW w:w="537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1AD5C3" w14:textId="77777777" w:rsidR="00077C56" w:rsidRPr="00722C7E" w:rsidRDefault="00077C56" w:rsidP="43B612C3">
            <w:pPr>
              <w:rPr>
                <w:rFonts w:eastAsia="Calibri" w:cs="Calibri"/>
              </w:rPr>
            </w:pPr>
            <w:r w:rsidRPr="43B612C3">
              <w:rPr>
                <w:rFonts w:eastAsia="Calibri" w:cs="Calibri"/>
              </w:rPr>
              <w:t>5. Sredstva od prodaje blaga in storitev na trgu</w:t>
            </w:r>
          </w:p>
        </w:tc>
        <w:tc>
          <w:tcPr>
            <w:tcW w:w="1843" w:type="dxa"/>
            <w:tcBorders>
              <w:top w:val="single" w:sz="8" w:space="0" w:color="auto"/>
              <w:left w:val="nil"/>
              <w:bottom w:val="single" w:sz="8" w:space="0" w:color="auto"/>
              <w:right w:val="single" w:sz="8" w:space="0" w:color="auto"/>
            </w:tcBorders>
            <w:tcMar>
              <w:left w:w="70" w:type="dxa"/>
              <w:right w:w="70" w:type="dxa"/>
            </w:tcMar>
            <w:vAlign w:val="center"/>
          </w:tcPr>
          <w:p w14:paraId="5F877EFE" w14:textId="77777777" w:rsidR="00077C56" w:rsidRPr="00722C7E" w:rsidRDefault="00077C56" w:rsidP="43B612C3">
            <w:pPr>
              <w:jc w:val="center"/>
              <w:rPr>
                <w:rFonts w:eastAsia="Calibri" w:cs="Calibri"/>
              </w:rPr>
            </w:pPr>
            <w:r w:rsidRPr="43B612C3">
              <w:rPr>
                <w:rFonts w:eastAsia="Calibri" w:cs="Calibri"/>
              </w:rPr>
              <w:t>0,5</w:t>
            </w:r>
          </w:p>
        </w:tc>
        <w:tc>
          <w:tcPr>
            <w:tcW w:w="184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C1FB85A" w14:textId="77777777" w:rsidR="00077C56" w:rsidRPr="00722C7E" w:rsidRDefault="00077C56" w:rsidP="43B612C3">
            <w:pPr>
              <w:jc w:val="center"/>
              <w:rPr>
                <w:rFonts w:eastAsia="Calibri" w:cs="Calibri"/>
              </w:rPr>
            </w:pPr>
            <w:r w:rsidRPr="43B612C3">
              <w:rPr>
                <w:rFonts w:eastAsia="Calibri" w:cs="Calibri"/>
              </w:rPr>
              <w:t>0</w:t>
            </w:r>
          </w:p>
        </w:tc>
      </w:tr>
      <w:tr w:rsidR="00077C56" w:rsidRPr="00722C7E" w14:paraId="68B3CB4D" w14:textId="77777777" w:rsidTr="00077C56">
        <w:trPr>
          <w:trHeight w:val="555"/>
        </w:trPr>
        <w:tc>
          <w:tcPr>
            <w:tcW w:w="537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9FBC9D" w14:textId="77777777" w:rsidR="00077C56" w:rsidRPr="00722C7E" w:rsidRDefault="00077C56" w:rsidP="43B612C3">
            <w:pPr>
              <w:rPr>
                <w:rFonts w:eastAsia="Calibri" w:cs="Calibri"/>
              </w:rPr>
            </w:pPr>
            <w:r w:rsidRPr="43B612C3">
              <w:rPr>
                <w:rFonts w:eastAsia="Calibri" w:cs="Calibri"/>
              </w:rPr>
              <w:t>6. Nejavna sredstva za opravljanje javne službe in sredstva prejetih donacij</w:t>
            </w:r>
          </w:p>
        </w:tc>
        <w:tc>
          <w:tcPr>
            <w:tcW w:w="1843" w:type="dxa"/>
            <w:tcBorders>
              <w:top w:val="single" w:sz="8" w:space="0" w:color="auto"/>
              <w:left w:val="nil"/>
              <w:bottom w:val="single" w:sz="8" w:space="0" w:color="auto"/>
              <w:right w:val="single" w:sz="8" w:space="0" w:color="auto"/>
            </w:tcBorders>
            <w:tcMar>
              <w:left w:w="70" w:type="dxa"/>
              <w:right w:w="70" w:type="dxa"/>
            </w:tcMar>
            <w:vAlign w:val="center"/>
          </w:tcPr>
          <w:p w14:paraId="2313CA79" w14:textId="77777777" w:rsidR="00077C56" w:rsidRPr="00722C7E" w:rsidRDefault="00077C56" w:rsidP="43B612C3">
            <w:pPr>
              <w:jc w:val="center"/>
              <w:rPr>
                <w:rFonts w:eastAsia="Calibri" w:cs="Calibri"/>
              </w:rPr>
            </w:pPr>
            <w:r w:rsidRPr="43B612C3">
              <w:rPr>
                <w:rFonts w:eastAsia="Calibri" w:cs="Calibri"/>
              </w:rPr>
              <w:t>0</w:t>
            </w:r>
          </w:p>
        </w:tc>
        <w:tc>
          <w:tcPr>
            <w:tcW w:w="184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94B4C1D" w14:textId="77777777" w:rsidR="00077C56" w:rsidRPr="00722C7E" w:rsidRDefault="00077C56" w:rsidP="43B612C3">
            <w:pPr>
              <w:jc w:val="center"/>
              <w:rPr>
                <w:rFonts w:eastAsia="Calibri" w:cs="Calibri"/>
              </w:rPr>
            </w:pPr>
            <w:r w:rsidRPr="43B612C3">
              <w:rPr>
                <w:rFonts w:eastAsia="Calibri" w:cs="Calibri"/>
              </w:rPr>
              <w:t>0</w:t>
            </w:r>
          </w:p>
        </w:tc>
      </w:tr>
      <w:tr w:rsidR="00077C56" w:rsidRPr="00722C7E" w14:paraId="5F65ED04" w14:textId="77777777" w:rsidTr="00077C56">
        <w:trPr>
          <w:trHeight w:val="825"/>
        </w:trPr>
        <w:tc>
          <w:tcPr>
            <w:tcW w:w="537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48B2FD9" w14:textId="77777777" w:rsidR="00077C56" w:rsidRPr="00722C7E" w:rsidRDefault="00077C56" w:rsidP="43B612C3">
            <w:pPr>
              <w:rPr>
                <w:rFonts w:eastAsia="Calibri" w:cs="Calibri"/>
              </w:rPr>
            </w:pPr>
            <w:r w:rsidRPr="43B612C3">
              <w:rPr>
                <w:rFonts w:eastAsia="Calibri" w:cs="Calibri"/>
              </w:rPr>
              <w:t>7. Sredstva EU ali drugih mednarodnih virov, vključno s sredstvi sofinanciranja iz državnega proračuna</w:t>
            </w:r>
          </w:p>
        </w:tc>
        <w:tc>
          <w:tcPr>
            <w:tcW w:w="1843" w:type="dxa"/>
            <w:tcBorders>
              <w:top w:val="single" w:sz="8" w:space="0" w:color="auto"/>
              <w:left w:val="nil"/>
              <w:bottom w:val="single" w:sz="8" w:space="0" w:color="auto"/>
              <w:right w:val="single" w:sz="8" w:space="0" w:color="auto"/>
            </w:tcBorders>
            <w:tcMar>
              <w:left w:w="70" w:type="dxa"/>
              <w:right w:w="70" w:type="dxa"/>
            </w:tcMar>
            <w:vAlign w:val="center"/>
          </w:tcPr>
          <w:p w14:paraId="7AB780BA" w14:textId="77777777" w:rsidR="00077C56" w:rsidRPr="00722C7E" w:rsidRDefault="00077C56" w:rsidP="43B612C3">
            <w:pPr>
              <w:jc w:val="center"/>
              <w:rPr>
                <w:rFonts w:eastAsia="Calibri" w:cs="Calibri"/>
              </w:rPr>
            </w:pPr>
            <w:r w:rsidRPr="43B612C3">
              <w:rPr>
                <w:rFonts w:eastAsia="Calibri" w:cs="Calibri"/>
              </w:rPr>
              <w:t>33,25</w:t>
            </w:r>
          </w:p>
        </w:tc>
        <w:tc>
          <w:tcPr>
            <w:tcW w:w="184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CD26B29" w14:textId="77777777" w:rsidR="00077C56" w:rsidRPr="00722C7E" w:rsidRDefault="00077C56" w:rsidP="43B612C3">
            <w:pPr>
              <w:jc w:val="center"/>
              <w:rPr>
                <w:rFonts w:eastAsia="Calibri" w:cs="Calibri"/>
              </w:rPr>
            </w:pPr>
            <w:r w:rsidRPr="43B612C3">
              <w:rPr>
                <w:rFonts w:eastAsia="Calibri" w:cs="Calibri"/>
              </w:rPr>
              <w:t>30,5</w:t>
            </w:r>
          </w:p>
        </w:tc>
      </w:tr>
      <w:tr w:rsidR="00077C56" w:rsidRPr="00722C7E" w14:paraId="7FACE8BB" w14:textId="77777777" w:rsidTr="00077C56">
        <w:trPr>
          <w:trHeight w:val="270"/>
        </w:trPr>
        <w:tc>
          <w:tcPr>
            <w:tcW w:w="537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442ACA9" w14:textId="77777777" w:rsidR="00077C56" w:rsidRPr="00722C7E" w:rsidRDefault="00077C56" w:rsidP="43B612C3">
            <w:pPr>
              <w:rPr>
                <w:rFonts w:eastAsia="Calibri" w:cs="Calibri"/>
              </w:rPr>
            </w:pPr>
            <w:r w:rsidRPr="43B612C3">
              <w:rPr>
                <w:rFonts w:eastAsia="Calibri" w:cs="Calibri"/>
              </w:rPr>
              <w:t>8. Namenska sredstva</w:t>
            </w:r>
          </w:p>
        </w:tc>
        <w:tc>
          <w:tcPr>
            <w:tcW w:w="1843" w:type="dxa"/>
            <w:tcBorders>
              <w:top w:val="single" w:sz="8" w:space="0" w:color="auto"/>
              <w:left w:val="nil"/>
              <w:bottom w:val="single" w:sz="8" w:space="0" w:color="auto"/>
              <w:right w:val="single" w:sz="8" w:space="0" w:color="auto"/>
            </w:tcBorders>
            <w:tcMar>
              <w:left w:w="70" w:type="dxa"/>
              <w:right w:w="70" w:type="dxa"/>
            </w:tcMar>
            <w:vAlign w:val="center"/>
          </w:tcPr>
          <w:p w14:paraId="6CE6B30C" w14:textId="77777777" w:rsidR="00077C56" w:rsidRPr="00722C7E" w:rsidRDefault="00077C56" w:rsidP="43B612C3">
            <w:pPr>
              <w:jc w:val="center"/>
              <w:rPr>
                <w:rFonts w:eastAsia="Calibri" w:cs="Calibri"/>
              </w:rPr>
            </w:pPr>
            <w:r w:rsidRPr="43B612C3">
              <w:rPr>
                <w:rFonts w:eastAsia="Calibri" w:cs="Calibri"/>
              </w:rPr>
              <w:t>0</w:t>
            </w:r>
          </w:p>
        </w:tc>
        <w:tc>
          <w:tcPr>
            <w:tcW w:w="184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96FC386" w14:textId="77777777" w:rsidR="00077C56" w:rsidRPr="00722C7E" w:rsidRDefault="00077C56" w:rsidP="43B612C3">
            <w:pPr>
              <w:jc w:val="center"/>
              <w:rPr>
                <w:rFonts w:eastAsia="Calibri" w:cs="Calibri"/>
              </w:rPr>
            </w:pPr>
            <w:r w:rsidRPr="43B612C3">
              <w:rPr>
                <w:rFonts w:eastAsia="Calibri" w:cs="Calibri"/>
              </w:rPr>
              <w:t>0</w:t>
            </w:r>
          </w:p>
        </w:tc>
      </w:tr>
      <w:tr w:rsidR="00077C56" w:rsidRPr="00722C7E" w14:paraId="76457AB4" w14:textId="77777777" w:rsidTr="00077C56">
        <w:trPr>
          <w:trHeight w:val="270"/>
        </w:trPr>
        <w:tc>
          <w:tcPr>
            <w:tcW w:w="537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695435" w14:textId="77777777" w:rsidR="00077C56" w:rsidRPr="00722C7E" w:rsidRDefault="00077C56" w:rsidP="43B612C3">
            <w:pPr>
              <w:rPr>
                <w:rFonts w:eastAsia="Calibri" w:cs="Calibri"/>
              </w:rPr>
            </w:pPr>
            <w:r w:rsidRPr="43B612C3">
              <w:rPr>
                <w:rFonts w:eastAsia="Calibri" w:cs="Calibri"/>
              </w:rPr>
              <w:t>9. Sredstva iz sistema javnih del</w:t>
            </w:r>
          </w:p>
        </w:tc>
        <w:tc>
          <w:tcPr>
            <w:tcW w:w="1843" w:type="dxa"/>
            <w:tcBorders>
              <w:top w:val="single" w:sz="8" w:space="0" w:color="auto"/>
              <w:left w:val="nil"/>
              <w:bottom w:val="single" w:sz="8" w:space="0" w:color="auto"/>
              <w:right w:val="single" w:sz="8" w:space="0" w:color="auto"/>
            </w:tcBorders>
            <w:tcMar>
              <w:left w:w="70" w:type="dxa"/>
              <w:right w:w="70" w:type="dxa"/>
            </w:tcMar>
            <w:vAlign w:val="center"/>
          </w:tcPr>
          <w:p w14:paraId="0ED03BEA" w14:textId="77777777" w:rsidR="00077C56" w:rsidRPr="00722C7E" w:rsidRDefault="00077C56" w:rsidP="43B612C3">
            <w:pPr>
              <w:jc w:val="center"/>
              <w:rPr>
                <w:rFonts w:eastAsia="Calibri" w:cs="Calibri"/>
              </w:rPr>
            </w:pPr>
            <w:r w:rsidRPr="43B612C3">
              <w:rPr>
                <w:rFonts w:eastAsia="Calibri" w:cs="Calibri"/>
              </w:rPr>
              <w:t>0</w:t>
            </w:r>
          </w:p>
        </w:tc>
        <w:tc>
          <w:tcPr>
            <w:tcW w:w="184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973E7F" w14:textId="77777777" w:rsidR="00077C56" w:rsidRPr="00722C7E" w:rsidRDefault="00077C56" w:rsidP="43B612C3">
            <w:pPr>
              <w:jc w:val="center"/>
              <w:rPr>
                <w:rFonts w:eastAsia="Calibri" w:cs="Calibri"/>
              </w:rPr>
            </w:pPr>
            <w:r w:rsidRPr="43B612C3">
              <w:rPr>
                <w:rFonts w:eastAsia="Calibri" w:cs="Calibri"/>
              </w:rPr>
              <w:t>0</w:t>
            </w:r>
          </w:p>
        </w:tc>
      </w:tr>
      <w:tr w:rsidR="00077C56" w:rsidRPr="00722C7E" w14:paraId="01261A0D" w14:textId="77777777" w:rsidTr="00077C56">
        <w:trPr>
          <w:trHeight w:val="555"/>
        </w:trPr>
        <w:tc>
          <w:tcPr>
            <w:tcW w:w="537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815329" w14:textId="77777777" w:rsidR="00077C56" w:rsidRPr="00722C7E" w:rsidRDefault="00077C56" w:rsidP="43B612C3">
            <w:pPr>
              <w:rPr>
                <w:rFonts w:eastAsia="Calibri" w:cs="Calibri"/>
              </w:rPr>
            </w:pPr>
            <w:r w:rsidRPr="43B612C3">
              <w:rPr>
                <w:rFonts w:eastAsia="Calibri" w:cs="Calibri"/>
              </w:rPr>
              <w:t>10. Sredstva za zaposlene na podlagi Zakona o ukrepih za odpravo posledic žleda</w:t>
            </w:r>
          </w:p>
        </w:tc>
        <w:tc>
          <w:tcPr>
            <w:tcW w:w="1843" w:type="dxa"/>
            <w:tcBorders>
              <w:top w:val="single" w:sz="8" w:space="0" w:color="auto"/>
              <w:left w:val="nil"/>
              <w:bottom w:val="single" w:sz="8" w:space="0" w:color="auto"/>
              <w:right w:val="single" w:sz="8" w:space="0" w:color="auto"/>
            </w:tcBorders>
            <w:tcMar>
              <w:left w:w="70" w:type="dxa"/>
              <w:right w:w="70" w:type="dxa"/>
            </w:tcMar>
            <w:vAlign w:val="center"/>
          </w:tcPr>
          <w:p w14:paraId="16602AD5" w14:textId="77777777" w:rsidR="00077C56" w:rsidRPr="00722C7E" w:rsidRDefault="00077C56" w:rsidP="43B612C3">
            <w:pPr>
              <w:jc w:val="center"/>
              <w:rPr>
                <w:rFonts w:eastAsia="Calibri" w:cs="Calibri"/>
              </w:rPr>
            </w:pPr>
            <w:r w:rsidRPr="43B612C3">
              <w:rPr>
                <w:rFonts w:eastAsia="Calibri" w:cs="Calibri"/>
              </w:rPr>
              <w:t>0</w:t>
            </w:r>
          </w:p>
        </w:tc>
        <w:tc>
          <w:tcPr>
            <w:tcW w:w="184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57E62E" w14:textId="77777777" w:rsidR="00077C56" w:rsidRPr="00722C7E" w:rsidRDefault="00077C56" w:rsidP="43B612C3">
            <w:pPr>
              <w:jc w:val="center"/>
              <w:rPr>
                <w:rFonts w:eastAsia="Calibri" w:cs="Calibri"/>
              </w:rPr>
            </w:pPr>
            <w:r w:rsidRPr="43B612C3">
              <w:rPr>
                <w:rFonts w:eastAsia="Calibri" w:cs="Calibri"/>
              </w:rPr>
              <w:t>0</w:t>
            </w:r>
          </w:p>
        </w:tc>
      </w:tr>
      <w:tr w:rsidR="00077C56" w:rsidRPr="00722C7E" w14:paraId="4BE151CC" w14:textId="77777777" w:rsidTr="00077C56">
        <w:trPr>
          <w:trHeight w:val="270"/>
        </w:trPr>
        <w:tc>
          <w:tcPr>
            <w:tcW w:w="537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C22610" w14:textId="77777777" w:rsidR="00077C56" w:rsidRPr="00722C7E" w:rsidRDefault="00077C56" w:rsidP="43B612C3">
            <w:pPr>
              <w:rPr>
                <w:rFonts w:eastAsia="Calibri" w:cs="Calibri"/>
              </w:rPr>
            </w:pPr>
            <w:r w:rsidRPr="43B612C3">
              <w:rPr>
                <w:rFonts w:eastAsia="Calibri" w:cs="Calibri"/>
              </w:rPr>
              <w:t xml:space="preserve"> </w:t>
            </w:r>
          </w:p>
        </w:tc>
        <w:tc>
          <w:tcPr>
            <w:tcW w:w="1843" w:type="dxa"/>
            <w:tcBorders>
              <w:top w:val="single" w:sz="8" w:space="0" w:color="auto"/>
              <w:left w:val="nil"/>
              <w:bottom w:val="single" w:sz="8" w:space="0" w:color="auto"/>
              <w:right w:val="single" w:sz="8" w:space="0" w:color="auto"/>
            </w:tcBorders>
            <w:tcMar>
              <w:left w:w="70" w:type="dxa"/>
              <w:right w:w="70" w:type="dxa"/>
            </w:tcMar>
            <w:vAlign w:val="center"/>
          </w:tcPr>
          <w:p w14:paraId="0C3B0D46" w14:textId="77777777" w:rsidR="00077C56" w:rsidRPr="00722C7E" w:rsidRDefault="00077C56" w:rsidP="43B612C3">
            <w:pPr>
              <w:jc w:val="center"/>
              <w:rPr>
                <w:rFonts w:eastAsia="Calibri" w:cs="Calibri"/>
              </w:rPr>
            </w:pPr>
            <w:r w:rsidRPr="43B612C3">
              <w:rPr>
                <w:rFonts w:eastAsia="Calibri" w:cs="Calibri"/>
              </w:rPr>
              <w:t xml:space="preserve"> </w:t>
            </w:r>
          </w:p>
        </w:tc>
        <w:tc>
          <w:tcPr>
            <w:tcW w:w="184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078F87A" w14:textId="77777777" w:rsidR="00077C56" w:rsidRPr="00722C7E" w:rsidRDefault="00077C56" w:rsidP="43B612C3">
            <w:pPr>
              <w:jc w:val="center"/>
              <w:rPr>
                <w:rFonts w:eastAsia="Calibri" w:cs="Calibri"/>
              </w:rPr>
            </w:pPr>
            <w:r w:rsidRPr="43B612C3">
              <w:rPr>
                <w:rFonts w:eastAsia="Calibri" w:cs="Calibri"/>
              </w:rPr>
              <w:t xml:space="preserve"> </w:t>
            </w:r>
          </w:p>
        </w:tc>
      </w:tr>
      <w:tr w:rsidR="00077C56" w:rsidRPr="00722C7E" w14:paraId="501ADE30" w14:textId="77777777" w:rsidTr="00077C56">
        <w:trPr>
          <w:trHeight w:val="270"/>
        </w:trPr>
        <w:tc>
          <w:tcPr>
            <w:tcW w:w="537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E0BEFCE" w14:textId="77777777" w:rsidR="00077C56" w:rsidRPr="00722C7E" w:rsidRDefault="00077C56" w:rsidP="43B612C3">
            <w:pPr>
              <w:rPr>
                <w:rFonts w:eastAsia="Calibri" w:cs="Calibri"/>
              </w:rPr>
            </w:pPr>
            <w:r w:rsidRPr="43B612C3">
              <w:rPr>
                <w:rFonts w:eastAsia="Calibri" w:cs="Calibri"/>
              </w:rPr>
              <w:t>Skupno število zaposlenih (od 1. do 10. točke)</w:t>
            </w:r>
          </w:p>
        </w:tc>
        <w:tc>
          <w:tcPr>
            <w:tcW w:w="1843" w:type="dxa"/>
            <w:tcBorders>
              <w:top w:val="single" w:sz="8" w:space="0" w:color="auto"/>
              <w:left w:val="nil"/>
              <w:bottom w:val="single" w:sz="8" w:space="0" w:color="auto"/>
              <w:right w:val="single" w:sz="8" w:space="0" w:color="auto"/>
            </w:tcBorders>
            <w:tcMar>
              <w:left w:w="70" w:type="dxa"/>
              <w:right w:w="70" w:type="dxa"/>
            </w:tcMar>
            <w:vAlign w:val="center"/>
          </w:tcPr>
          <w:p w14:paraId="4AFB6C81" w14:textId="77777777" w:rsidR="00077C56" w:rsidRPr="00722C7E" w:rsidRDefault="00077C56" w:rsidP="43B612C3">
            <w:pPr>
              <w:jc w:val="center"/>
              <w:rPr>
                <w:rFonts w:eastAsia="Calibri" w:cs="Calibri"/>
              </w:rPr>
            </w:pPr>
            <w:r w:rsidRPr="43B612C3">
              <w:rPr>
                <w:rFonts w:eastAsia="Calibri" w:cs="Calibri"/>
              </w:rPr>
              <w:t>113,75</w:t>
            </w:r>
          </w:p>
        </w:tc>
        <w:tc>
          <w:tcPr>
            <w:tcW w:w="184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A7E7352" w14:textId="77777777" w:rsidR="00077C56" w:rsidRPr="00722C7E" w:rsidRDefault="00077C56" w:rsidP="43B612C3">
            <w:pPr>
              <w:jc w:val="center"/>
              <w:rPr>
                <w:rFonts w:eastAsia="Calibri" w:cs="Calibri"/>
              </w:rPr>
            </w:pPr>
            <w:r w:rsidRPr="43B612C3">
              <w:rPr>
                <w:rFonts w:eastAsia="Calibri" w:cs="Calibri"/>
              </w:rPr>
              <w:t>110,50</w:t>
            </w:r>
          </w:p>
        </w:tc>
      </w:tr>
      <w:tr w:rsidR="00077C56" w:rsidRPr="00722C7E" w14:paraId="4B08FBE3" w14:textId="77777777" w:rsidTr="00077C56">
        <w:trPr>
          <w:trHeight w:val="270"/>
        </w:trPr>
        <w:tc>
          <w:tcPr>
            <w:tcW w:w="537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1CAC9A1" w14:textId="77777777" w:rsidR="00077C56" w:rsidRPr="00722C7E" w:rsidRDefault="00077C56" w:rsidP="43B612C3">
            <w:pPr>
              <w:rPr>
                <w:rFonts w:eastAsia="Calibri" w:cs="Calibri"/>
              </w:rPr>
            </w:pPr>
            <w:r w:rsidRPr="43B612C3">
              <w:rPr>
                <w:rFonts w:eastAsia="Calibri" w:cs="Calibri"/>
              </w:rPr>
              <w:t>Skupaj število zaposlenih pod točkami 1, 2, 3, 4</w:t>
            </w:r>
          </w:p>
        </w:tc>
        <w:tc>
          <w:tcPr>
            <w:tcW w:w="1843" w:type="dxa"/>
            <w:tcBorders>
              <w:top w:val="single" w:sz="8" w:space="0" w:color="auto"/>
              <w:left w:val="nil"/>
              <w:bottom w:val="single" w:sz="8" w:space="0" w:color="auto"/>
              <w:right w:val="single" w:sz="8" w:space="0" w:color="auto"/>
            </w:tcBorders>
            <w:tcMar>
              <w:left w:w="70" w:type="dxa"/>
              <w:right w:w="70" w:type="dxa"/>
            </w:tcMar>
            <w:vAlign w:val="center"/>
          </w:tcPr>
          <w:p w14:paraId="4BA5F86F" w14:textId="77777777" w:rsidR="00077C56" w:rsidRPr="00722C7E" w:rsidRDefault="00077C56" w:rsidP="43B612C3">
            <w:pPr>
              <w:jc w:val="center"/>
              <w:rPr>
                <w:rFonts w:eastAsia="Calibri" w:cs="Calibri"/>
              </w:rPr>
            </w:pPr>
            <w:r w:rsidRPr="43B612C3">
              <w:rPr>
                <w:rFonts w:eastAsia="Calibri" w:cs="Calibri"/>
              </w:rPr>
              <w:t>80</w:t>
            </w:r>
          </w:p>
        </w:tc>
        <w:tc>
          <w:tcPr>
            <w:tcW w:w="184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389716" w14:textId="77777777" w:rsidR="00077C56" w:rsidRPr="00722C7E" w:rsidRDefault="00077C56" w:rsidP="43B612C3">
            <w:pPr>
              <w:jc w:val="center"/>
              <w:rPr>
                <w:rFonts w:eastAsia="Calibri" w:cs="Calibri"/>
              </w:rPr>
            </w:pPr>
            <w:r w:rsidRPr="43B612C3">
              <w:rPr>
                <w:rFonts w:eastAsia="Calibri" w:cs="Calibri"/>
              </w:rPr>
              <w:t>80</w:t>
            </w:r>
          </w:p>
        </w:tc>
      </w:tr>
      <w:tr w:rsidR="00077C56" w:rsidRPr="00722C7E" w14:paraId="49AC293D" w14:textId="77777777" w:rsidTr="00077C56">
        <w:trPr>
          <w:trHeight w:val="555"/>
        </w:trPr>
        <w:tc>
          <w:tcPr>
            <w:tcW w:w="537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B40596" w14:textId="77777777" w:rsidR="00077C56" w:rsidRPr="00722C7E" w:rsidRDefault="00077C56" w:rsidP="43B612C3">
            <w:pPr>
              <w:rPr>
                <w:rFonts w:eastAsia="Calibri" w:cs="Calibri"/>
              </w:rPr>
            </w:pPr>
            <w:r w:rsidRPr="43B612C3">
              <w:rPr>
                <w:rFonts w:eastAsia="Calibri" w:cs="Calibri"/>
              </w:rPr>
              <w:t>Skupaj število zaposlenih pod točkami 5, 6, 7, 8, 9, 10</w:t>
            </w:r>
          </w:p>
        </w:tc>
        <w:tc>
          <w:tcPr>
            <w:tcW w:w="1843" w:type="dxa"/>
            <w:tcBorders>
              <w:top w:val="single" w:sz="8" w:space="0" w:color="auto"/>
              <w:left w:val="nil"/>
              <w:bottom w:val="single" w:sz="8" w:space="0" w:color="auto"/>
              <w:right w:val="single" w:sz="8" w:space="0" w:color="auto"/>
            </w:tcBorders>
            <w:tcMar>
              <w:left w:w="70" w:type="dxa"/>
              <w:right w:w="70" w:type="dxa"/>
            </w:tcMar>
            <w:vAlign w:val="center"/>
          </w:tcPr>
          <w:p w14:paraId="3F472854" w14:textId="77777777" w:rsidR="00077C56" w:rsidRPr="00722C7E" w:rsidRDefault="00077C56" w:rsidP="43B612C3">
            <w:pPr>
              <w:jc w:val="center"/>
              <w:rPr>
                <w:rFonts w:eastAsia="Calibri" w:cs="Calibri"/>
              </w:rPr>
            </w:pPr>
            <w:r w:rsidRPr="43B612C3">
              <w:rPr>
                <w:rFonts w:eastAsia="Calibri" w:cs="Calibri"/>
              </w:rPr>
              <w:t>33,75</w:t>
            </w:r>
          </w:p>
        </w:tc>
        <w:tc>
          <w:tcPr>
            <w:tcW w:w="184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E2FA61" w14:textId="77777777" w:rsidR="00077C56" w:rsidRPr="00722C7E" w:rsidRDefault="00077C56" w:rsidP="43B612C3">
            <w:pPr>
              <w:jc w:val="center"/>
              <w:rPr>
                <w:rFonts w:eastAsia="Calibri" w:cs="Calibri"/>
              </w:rPr>
            </w:pPr>
            <w:r w:rsidRPr="43B612C3">
              <w:rPr>
                <w:rFonts w:eastAsia="Calibri" w:cs="Calibri"/>
              </w:rPr>
              <w:t>30,5</w:t>
            </w:r>
          </w:p>
        </w:tc>
      </w:tr>
    </w:tbl>
    <w:p w14:paraId="6CB6E65E" w14:textId="77777777" w:rsidR="00B552D9" w:rsidRPr="00A739FA" w:rsidRDefault="096CBCC7" w:rsidP="00643D67">
      <w:pPr>
        <w:pStyle w:val="Naslov2"/>
        <w:numPr>
          <w:ilvl w:val="1"/>
          <w:numId w:val="104"/>
        </w:numPr>
        <w:ind w:left="1413"/>
      </w:pPr>
      <w:bookmarkStart w:id="161" w:name="_Toc187915780"/>
      <w:r w:rsidRPr="00A739FA">
        <w:t>Finančne in računovodske zadeve</w:t>
      </w:r>
      <w:bookmarkEnd w:id="161"/>
      <w:r w:rsidRPr="00A739FA">
        <w:t xml:space="preserve"> </w:t>
      </w:r>
    </w:p>
    <w:p w14:paraId="3FB0A2DA" w14:textId="77777777" w:rsidR="002B76CC" w:rsidRPr="00B751CA" w:rsidRDefault="002B76CC" w:rsidP="00E46CA3">
      <w:pPr>
        <w:ind w:firstLine="567"/>
        <w:rPr>
          <w:rFonts w:asciiTheme="minorHAnsi" w:hAnsiTheme="minorHAnsi"/>
        </w:rPr>
      </w:pPr>
      <w:r w:rsidRPr="00B751CA">
        <w:rPr>
          <w:rFonts w:asciiTheme="minorHAnsi" w:hAnsiTheme="minorHAnsi"/>
        </w:rPr>
        <w:t xml:space="preserve">Zavod je </w:t>
      </w:r>
      <w:r w:rsidR="0052622A" w:rsidRPr="00B751CA">
        <w:rPr>
          <w:rFonts w:asciiTheme="minorHAnsi" w:hAnsiTheme="minorHAnsi"/>
        </w:rPr>
        <w:t>pripravil finančno poročilo za</w:t>
      </w:r>
      <w:r w:rsidRPr="00B751CA">
        <w:rPr>
          <w:rFonts w:asciiTheme="minorHAnsi" w:hAnsiTheme="minorHAnsi"/>
        </w:rPr>
        <w:t xml:space="preserve"> let</w:t>
      </w:r>
      <w:r w:rsidR="0052622A" w:rsidRPr="00B751CA">
        <w:rPr>
          <w:rFonts w:asciiTheme="minorHAnsi" w:hAnsiTheme="minorHAnsi"/>
        </w:rPr>
        <w:t>o</w:t>
      </w:r>
      <w:r w:rsidRPr="00B751CA">
        <w:rPr>
          <w:rFonts w:asciiTheme="minorHAnsi" w:hAnsiTheme="minorHAnsi"/>
        </w:rPr>
        <w:t xml:space="preserve"> 20</w:t>
      </w:r>
      <w:r w:rsidR="00146743" w:rsidRPr="00B751CA">
        <w:rPr>
          <w:rFonts w:asciiTheme="minorHAnsi" w:hAnsiTheme="minorHAnsi"/>
        </w:rPr>
        <w:t>23</w:t>
      </w:r>
      <w:r w:rsidR="0052622A" w:rsidRPr="00B751CA">
        <w:rPr>
          <w:rFonts w:asciiTheme="minorHAnsi" w:hAnsiTheme="minorHAnsi"/>
        </w:rPr>
        <w:t>.</w:t>
      </w:r>
      <w:r w:rsidRPr="00B751CA">
        <w:rPr>
          <w:rFonts w:asciiTheme="minorHAnsi" w:hAnsiTheme="minorHAnsi"/>
        </w:rPr>
        <w:t xml:space="preserve"> </w:t>
      </w:r>
      <w:r w:rsidR="0052622A" w:rsidRPr="00B751CA">
        <w:rPr>
          <w:rFonts w:asciiTheme="minorHAnsi" w:hAnsiTheme="minorHAnsi"/>
        </w:rPr>
        <w:t>O</w:t>
      </w:r>
      <w:r w:rsidRPr="00B751CA">
        <w:rPr>
          <w:rFonts w:asciiTheme="minorHAnsi" w:hAnsiTheme="minorHAnsi"/>
        </w:rPr>
        <w:t xml:space="preserve">b koncu leta </w:t>
      </w:r>
      <w:r w:rsidR="0052622A" w:rsidRPr="00B751CA">
        <w:rPr>
          <w:rFonts w:asciiTheme="minorHAnsi" w:hAnsiTheme="minorHAnsi"/>
        </w:rPr>
        <w:t xml:space="preserve">je </w:t>
      </w:r>
      <w:r w:rsidRPr="00B751CA">
        <w:rPr>
          <w:rFonts w:asciiTheme="minorHAnsi" w:hAnsiTheme="minorHAnsi"/>
        </w:rPr>
        <w:t>izid poslovanja izkaz</w:t>
      </w:r>
      <w:r w:rsidR="00BA19FB" w:rsidRPr="00B751CA">
        <w:rPr>
          <w:rFonts w:asciiTheme="minorHAnsi" w:hAnsiTheme="minorHAnsi"/>
        </w:rPr>
        <w:t>oval</w:t>
      </w:r>
      <w:r w:rsidRPr="00B751CA">
        <w:rPr>
          <w:rFonts w:asciiTheme="minorHAnsi" w:hAnsiTheme="minorHAnsi"/>
        </w:rPr>
        <w:t xml:space="preserve"> presežek prihodkov nad odhodki.</w:t>
      </w:r>
    </w:p>
    <w:p w14:paraId="76646507" w14:textId="77777777" w:rsidR="006731B7" w:rsidRPr="00B751CA" w:rsidRDefault="002B76CC" w:rsidP="00E46CA3">
      <w:pPr>
        <w:ind w:firstLine="567"/>
        <w:rPr>
          <w:rFonts w:asciiTheme="minorHAnsi" w:hAnsiTheme="minorHAnsi"/>
        </w:rPr>
      </w:pPr>
      <w:r w:rsidRPr="00B751CA">
        <w:rPr>
          <w:rFonts w:asciiTheme="minorHAnsi" w:hAnsiTheme="minorHAnsi"/>
        </w:rPr>
        <w:t xml:space="preserve">Svet Zavoda (6. mandat) je na </w:t>
      </w:r>
      <w:r w:rsidR="006731B7" w:rsidRPr="00B751CA">
        <w:rPr>
          <w:rFonts w:asciiTheme="minorHAnsi" w:hAnsiTheme="minorHAnsi"/>
        </w:rPr>
        <w:t>3</w:t>
      </w:r>
      <w:r w:rsidRPr="00B751CA">
        <w:rPr>
          <w:rFonts w:asciiTheme="minorHAnsi" w:hAnsiTheme="minorHAnsi"/>
        </w:rPr>
        <w:t xml:space="preserve">. seji </w:t>
      </w:r>
      <w:r w:rsidR="006731B7" w:rsidRPr="00B751CA">
        <w:rPr>
          <w:rFonts w:asciiTheme="minorHAnsi" w:hAnsiTheme="minorHAnsi"/>
        </w:rPr>
        <w:t>14. 3. 2023</w:t>
      </w:r>
      <w:r w:rsidRPr="00B751CA">
        <w:rPr>
          <w:rFonts w:asciiTheme="minorHAnsi" w:hAnsiTheme="minorHAnsi"/>
        </w:rPr>
        <w:t xml:space="preserve"> sprejel Program dela in finančni načrt za leto 20</w:t>
      </w:r>
      <w:r w:rsidR="006731B7" w:rsidRPr="00B751CA">
        <w:rPr>
          <w:rFonts w:asciiTheme="minorHAnsi" w:hAnsiTheme="minorHAnsi"/>
        </w:rPr>
        <w:t>23</w:t>
      </w:r>
      <w:r w:rsidRPr="00B751CA">
        <w:rPr>
          <w:rFonts w:asciiTheme="minorHAnsi" w:hAnsiTheme="minorHAnsi"/>
        </w:rPr>
        <w:t xml:space="preserve">. </w:t>
      </w:r>
      <w:r w:rsidR="006731B7" w:rsidRPr="00B751CA">
        <w:rPr>
          <w:rFonts w:asciiTheme="minorHAnsi" w:hAnsiTheme="minorHAnsi"/>
        </w:rPr>
        <w:t xml:space="preserve">V juliju smo pripravili prvi rebalans programa in finančnega načrta, in sicer zaradi dodatnih sredstev za plače in akcije. Septembra je bil sprejet drugi rebalans zaradi dodatnih sredstev za akcije, konec novembra pa še tretji rebalans zaradi dodatnih sredstev za kritje materialnih stroškov. </w:t>
      </w:r>
    </w:p>
    <w:p w14:paraId="0484A399" w14:textId="77777777" w:rsidR="002B76CC" w:rsidRPr="00DC4F29" w:rsidRDefault="002B76CC" w:rsidP="00E46CA3">
      <w:pPr>
        <w:ind w:firstLine="567"/>
        <w:rPr>
          <w:rFonts w:asciiTheme="minorHAnsi" w:hAnsiTheme="minorHAnsi"/>
        </w:rPr>
      </w:pPr>
      <w:r w:rsidRPr="00DC4F29">
        <w:rPr>
          <w:rFonts w:asciiTheme="minorHAnsi" w:hAnsiTheme="minorHAnsi"/>
        </w:rPr>
        <w:t xml:space="preserve">Zavod je imel za financiranje redne dejavnosti javne službe ohranjanja narave z </w:t>
      </w:r>
      <w:r w:rsidR="006731B7" w:rsidRPr="00DC4F29">
        <w:rPr>
          <w:rFonts w:asciiTheme="minorHAnsi" w:hAnsiTheme="minorHAnsi"/>
        </w:rPr>
        <w:t>MNVP</w:t>
      </w:r>
      <w:r w:rsidRPr="00DC4F29">
        <w:rPr>
          <w:rFonts w:asciiTheme="minorHAnsi" w:hAnsiTheme="minorHAnsi"/>
        </w:rPr>
        <w:t xml:space="preserve"> sklenjeno pogodbo z aneksi, na podlagi katere so se izstavljali mesečni zahtevki za nakazila sredstev. Z </w:t>
      </w:r>
      <w:r w:rsidR="006731B7" w:rsidRPr="00DC4F29">
        <w:rPr>
          <w:rFonts w:asciiTheme="minorHAnsi" w:hAnsiTheme="minorHAnsi"/>
        </w:rPr>
        <w:t>MNVP</w:t>
      </w:r>
      <w:r w:rsidRPr="00DC4F29">
        <w:rPr>
          <w:rFonts w:asciiTheme="minorHAnsi" w:hAnsiTheme="minorHAnsi"/>
        </w:rPr>
        <w:t xml:space="preserve"> je bila sklenjena tudi pogodba za sredstva Sklada za podnebne spremembe.</w:t>
      </w:r>
    </w:p>
    <w:p w14:paraId="6F84E757" w14:textId="77777777" w:rsidR="002B76CC" w:rsidRPr="00DC4F29" w:rsidRDefault="002B76CC" w:rsidP="00E46CA3">
      <w:pPr>
        <w:ind w:firstLine="567"/>
        <w:rPr>
          <w:rFonts w:asciiTheme="minorHAnsi" w:hAnsiTheme="minorHAnsi"/>
        </w:rPr>
      </w:pPr>
      <w:r w:rsidRPr="00DC4F29">
        <w:rPr>
          <w:rFonts w:asciiTheme="minorHAnsi" w:hAnsiTheme="minorHAnsi"/>
        </w:rPr>
        <w:tab/>
        <w:t>Računovodstvo Zavoda je v letu 20</w:t>
      </w:r>
      <w:r w:rsidR="00B751CA" w:rsidRPr="00DC4F29">
        <w:rPr>
          <w:rFonts w:asciiTheme="minorHAnsi" w:hAnsiTheme="minorHAnsi"/>
        </w:rPr>
        <w:t>23</w:t>
      </w:r>
      <w:r w:rsidRPr="00DC4F29">
        <w:rPr>
          <w:rFonts w:asciiTheme="minorHAnsi" w:hAnsiTheme="minorHAnsi"/>
        </w:rPr>
        <w:t xml:space="preserve"> vodil zunanji računovodski servis, podjetje </w:t>
      </w:r>
      <w:proofErr w:type="spellStart"/>
      <w:r w:rsidRPr="00DC4F29">
        <w:rPr>
          <w:rFonts w:asciiTheme="minorHAnsi" w:hAnsiTheme="minorHAnsi"/>
        </w:rPr>
        <w:t>Certera</w:t>
      </w:r>
      <w:proofErr w:type="spellEnd"/>
      <w:r w:rsidRPr="00DC4F29">
        <w:rPr>
          <w:rFonts w:asciiTheme="minorHAnsi" w:hAnsiTheme="minorHAnsi"/>
        </w:rPr>
        <w:t xml:space="preserve"> Računovodska družba d. o. o. Komuniciranje z</w:t>
      </w:r>
      <w:r w:rsidR="00A81E7D" w:rsidRPr="00DC4F29">
        <w:rPr>
          <w:rFonts w:asciiTheme="minorHAnsi" w:hAnsiTheme="minorHAnsi"/>
        </w:rPr>
        <w:t> </w:t>
      </w:r>
      <w:r w:rsidRPr="00DC4F29">
        <w:rPr>
          <w:rFonts w:asciiTheme="minorHAnsi" w:hAnsiTheme="minorHAnsi"/>
        </w:rPr>
        <w:t>računovodskim servisom poteka prek Osrednje enote, ki je med drugim opravljala naslednje računovodsko-finančne naloge:</w:t>
      </w:r>
    </w:p>
    <w:p w14:paraId="58ABEEBD" w14:textId="77777777" w:rsidR="002B76CC" w:rsidRPr="00DC4F29" w:rsidRDefault="42A7A215" w:rsidP="00643D67">
      <w:pPr>
        <w:numPr>
          <w:ilvl w:val="0"/>
          <w:numId w:val="28"/>
        </w:numPr>
        <w:ind w:left="567" w:hanging="283"/>
        <w:contextualSpacing/>
        <w:rPr>
          <w:rFonts w:asciiTheme="minorHAnsi" w:hAnsiTheme="minorHAnsi"/>
        </w:rPr>
      </w:pPr>
      <w:r w:rsidRPr="00DC4F29">
        <w:rPr>
          <w:rFonts w:asciiTheme="minorHAnsi" w:hAnsiTheme="minorHAnsi"/>
        </w:rPr>
        <w:t>evidentiranje in revidiranje prejetih računov in dobropisov,</w:t>
      </w:r>
    </w:p>
    <w:p w14:paraId="56F2A57F" w14:textId="77777777" w:rsidR="002B76CC" w:rsidRPr="00DC4F29" w:rsidRDefault="42A7A215" w:rsidP="00643D67">
      <w:pPr>
        <w:numPr>
          <w:ilvl w:val="0"/>
          <w:numId w:val="28"/>
        </w:numPr>
        <w:ind w:left="567" w:hanging="283"/>
        <w:contextualSpacing/>
        <w:rPr>
          <w:rFonts w:asciiTheme="minorHAnsi" w:hAnsiTheme="minorHAnsi"/>
        </w:rPr>
      </w:pPr>
      <w:r w:rsidRPr="00DC4F29">
        <w:rPr>
          <w:rFonts w:asciiTheme="minorHAnsi" w:hAnsiTheme="minorHAnsi"/>
        </w:rPr>
        <w:t>izstavljanje računov in zahtevkov,</w:t>
      </w:r>
    </w:p>
    <w:p w14:paraId="35C3D500" w14:textId="77777777" w:rsidR="002B76CC" w:rsidRPr="00DC4F29" w:rsidRDefault="42A7A215" w:rsidP="00643D67">
      <w:pPr>
        <w:numPr>
          <w:ilvl w:val="0"/>
          <w:numId w:val="28"/>
        </w:numPr>
        <w:ind w:left="567" w:hanging="283"/>
        <w:contextualSpacing/>
        <w:rPr>
          <w:rFonts w:asciiTheme="minorHAnsi" w:hAnsiTheme="minorHAnsi"/>
        </w:rPr>
      </w:pPr>
      <w:r w:rsidRPr="00DC4F29">
        <w:rPr>
          <w:rFonts w:asciiTheme="minorHAnsi" w:hAnsiTheme="minorHAnsi"/>
        </w:rPr>
        <w:t>vodenje gotovinske blagajne in dvig</w:t>
      </w:r>
      <w:r w:rsidR="00E1658B">
        <w:rPr>
          <w:rFonts w:asciiTheme="minorHAnsi" w:hAnsiTheme="minorHAnsi"/>
        </w:rPr>
        <w:t>e</w:t>
      </w:r>
      <w:r w:rsidRPr="00DC4F29">
        <w:rPr>
          <w:rFonts w:asciiTheme="minorHAnsi" w:hAnsiTheme="minorHAnsi"/>
        </w:rPr>
        <w:t xml:space="preserve"> gotovine,</w:t>
      </w:r>
    </w:p>
    <w:p w14:paraId="34CF2F00" w14:textId="77777777" w:rsidR="002B76CC" w:rsidRPr="00DC4F29" w:rsidRDefault="42A7A215" w:rsidP="00643D67">
      <w:pPr>
        <w:numPr>
          <w:ilvl w:val="0"/>
          <w:numId w:val="28"/>
        </w:numPr>
        <w:ind w:left="567" w:hanging="283"/>
        <w:contextualSpacing/>
        <w:rPr>
          <w:rFonts w:asciiTheme="minorHAnsi" w:hAnsiTheme="minorHAnsi"/>
        </w:rPr>
      </w:pPr>
      <w:r w:rsidRPr="00DC4F29">
        <w:rPr>
          <w:rFonts w:asciiTheme="minorHAnsi" w:hAnsiTheme="minorHAnsi"/>
        </w:rPr>
        <w:t>spremljanje evidence prihodkov in stroškov posameznih projektov in akcij,</w:t>
      </w:r>
    </w:p>
    <w:p w14:paraId="0B4AF037" w14:textId="77777777" w:rsidR="002B76CC" w:rsidRPr="00DC4F29" w:rsidRDefault="42A7A215" w:rsidP="00643D67">
      <w:pPr>
        <w:numPr>
          <w:ilvl w:val="0"/>
          <w:numId w:val="28"/>
        </w:numPr>
        <w:ind w:left="567" w:hanging="283"/>
        <w:contextualSpacing/>
        <w:rPr>
          <w:rFonts w:asciiTheme="minorHAnsi" w:hAnsiTheme="minorHAnsi"/>
        </w:rPr>
      </w:pPr>
      <w:r w:rsidRPr="00DC4F29">
        <w:rPr>
          <w:rFonts w:asciiTheme="minorHAnsi" w:hAnsiTheme="minorHAnsi"/>
        </w:rPr>
        <w:t>priprav</w:t>
      </w:r>
      <w:r w:rsidR="00E1658B">
        <w:rPr>
          <w:rFonts w:asciiTheme="minorHAnsi" w:hAnsiTheme="minorHAnsi"/>
        </w:rPr>
        <w:t>o</w:t>
      </w:r>
      <w:r w:rsidRPr="00DC4F29">
        <w:rPr>
          <w:rFonts w:asciiTheme="minorHAnsi" w:hAnsiTheme="minorHAnsi"/>
        </w:rPr>
        <w:t xml:space="preserve"> podatkov za plače,</w:t>
      </w:r>
    </w:p>
    <w:p w14:paraId="54EE1FF5" w14:textId="77777777" w:rsidR="002B76CC" w:rsidRPr="00DC4F29" w:rsidRDefault="42A7A215" w:rsidP="00643D67">
      <w:pPr>
        <w:numPr>
          <w:ilvl w:val="0"/>
          <w:numId w:val="28"/>
        </w:numPr>
        <w:ind w:left="567" w:hanging="283"/>
        <w:contextualSpacing/>
        <w:rPr>
          <w:rFonts w:asciiTheme="minorHAnsi" w:hAnsiTheme="minorHAnsi"/>
        </w:rPr>
      </w:pPr>
      <w:r w:rsidRPr="00DC4F29">
        <w:rPr>
          <w:rFonts w:asciiTheme="minorHAnsi" w:hAnsiTheme="minorHAnsi"/>
        </w:rPr>
        <w:t>obračunavanje potnih nalogov,</w:t>
      </w:r>
    </w:p>
    <w:p w14:paraId="4E4CD9C3" w14:textId="77777777" w:rsidR="002B76CC" w:rsidRPr="00DC4F29" w:rsidRDefault="42A7A215" w:rsidP="00643D67">
      <w:pPr>
        <w:numPr>
          <w:ilvl w:val="0"/>
          <w:numId w:val="28"/>
        </w:numPr>
        <w:ind w:left="567" w:hanging="283"/>
        <w:contextualSpacing/>
        <w:rPr>
          <w:rFonts w:asciiTheme="minorHAnsi" w:hAnsiTheme="minorHAnsi"/>
        </w:rPr>
      </w:pPr>
      <w:r w:rsidRPr="00DC4F29">
        <w:rPr>
          <w:rFonts w:asciiTheme="minorHAnsi" w:hAnsiTheme="minorHAnsi"/>
        </w:rPr>
        <w:t>posredovanje izplačilnih seznamov in administrativnih prepovedi bankam,</w:t>
      </w:r>
    </w:p>
    <w:p w14:paraId="754AECEC" w14:textId="77777777" w:rsidR="002B76CC" w:rsidRPr="00DC4F29" w:rsidRDefault="42A7A215" w:rsidP="00643D67">
      <w:pPr>
        <w:numPr>
          <w:ilvl w:val="0"/>
          <w:numId w:val="28"/>
        </w:numPr>
        <w:ind w:left="567" w:hanging="283"/>
        <w:contextualSpacing/>
        <w:rPr>
          <w:rFonts w:asciiTheme="minorHAnsi" w:hAnsiTheme="minorHAnsi"/>
        </w:rPr>
      </w:pPr>
      <w:r w:rsidRPr="00DC4F29">
        <w:rPr>
          <w:rFonts w:asciiTheme="minorHAnsi" w:hAnsiTheme="minorHAnsi"/>
        </w:rPr>
        <w:t>določitev inventarnih številk novim osnovnim sredstvom,</w:t>
      </w:r>
    </w:p>
    <w:p w14:paraId="567006D4" w14:textId="77777777" w:rsidR="002B76CC" w:rsidRPr="00DC4F29" w:rsidRDefault="42A7A215" w:rsidP="00643D67">
      <w:pPr>
        <w:numPr>
          <w:ilvl w:val="0"/>
          <w:numId w:val="28"/>
        </w:numPr>
        <w:ind w:left="567" w:hanging="283"/>
        <w:contextualSpacing/>
        <w:rPr>
          <w:rFonts w:asciiTheme="minorHAnsi" w:hAnsiTheme="minorHAnsi"/>
        </w:rPr>
      </w:pPr>
      <w:r w:rsidRPr="00DC4F29">
        <w:rPr>
          <w:rFonts w:asciiTheme="minorHAnsi" w:hAnsiTheme="minorHAnsi"/>
        </w:rPr>
        <w:lastRenderedPageBreak/>
        <w:t>redno spremljanje denarnega toka projektov in priprav</w:t>
      </w:r>
      <w:r w:rsidR="6AF6B3D1" w:rsidRPr="00DC4F29">
        <w:rPr>
          <w:rFonts w:asciiTheme="minorHAnsi" w:hAnsiTheme="minorHAnsi"/>
        </w:rPr>
        <w:t>o</w:t>
      </w:r>
      <w:r w:rsidRPr="00DC4F29">
        <w:rPr>
          <w:rFonts w:asciiTheme="minorHAnsi" w:hAnsiTheme="minorHAnsi"/>
        </w:rPr>
        <w:t xml:space="preserve"> podatkov za zadolževanje</w:t>
      </w:r>
      <w:r w:rsidR="00DC4F29" w:rsidRPr="00DC4F29">
        <w:rPr>
          <w:rFonts w:asciiTheme="minorHAnsi" w:hAnsiTheme="minorHAnsi"/>
        </w:rPr>
        <w:t>.</w:t>
      </w:r>
    </w:p>
    <w:p w14:paraId="22C2DED7" w14:textId="77777777" w:rsidR="002B76CC" w:rsidRPr="00722C7E" w:rsidRDefault="002B76CC" w:rsidP="002B76CC">
      <w:pPr>
        <w:rPr>
          <w:rFonts w:cs="Calibri"/>
          <w:highlight w:val="yellow"/>
        </w:rPr>
      </w:pPr>
    </w:p>
    <w:p w14:paraId="28EBA032" w14:textId="77777777" w:rsidR="002B76CC" w:rsidRDefault="002B76CC" w:rsidP="00A81E7D">
      <w:pPr>
        <w:ind w:firstLine="567"/>
        <w:rPr>
          <w:rFonts w:asciiTheme="minorHAnsi" w:hAnsiTheme="minorHAnsi"/>
        </w:rPr>
      </w:pPr>
      <w:r w:rsidRPr="00BF5579">
        <w:rPr>
          <w:rFonts w:asciiTheme="minorHAnsi" w:hAnsiTheme="minorHAnsi"/>
        </w:rPr>
        <w:t>Skladno z določili Zakona o javnem naročanju (ZJN-3) in Pravilnika o oddaji evidenčnih javnih naročil ZRSVN smo opravili naslednje število postopkov javnih naročil, o katerih se pri Osrednji enoti vodi enotna evidenca.</w:t>
      </w:r>
    </w:p>
    <w:p w14:paraId="726D5994" w14:textId="77777777" w:rsidR="00077C56" w:rsidRPr="00BF5579" w:rsidRDefault="00077C56" w:rsidP="00A81E7D">
      <w:pPr>
        <w:ind w:firstLine="567"/>
        <w:rPr>
          <w:rFonts w:asciiTheme="minorHAnsi" w:hAnsiTheme="minorHAnsi"/>
        </w:rPr>
      </w:pPr>
    </w:p>
    <w:p w14:paraId="6812848A" w14:textId="77777777" w:rsidR="002B76CC" w:rsidRPr="00BF5579" w:rsidRDefault="002B76CC" w:rsidP="002B76CC">
      <w:pPr>
        <w:rPr>
          <w:rFonts w:asciiTheme="minorHAnsi" w:hAnsiTheme="minorHAnsi"/>
        </w:rPr>
      </w:pPr>
      <w:r w:rsidRPr="00BF5579">
        <w:rPr>
          <w:rFonts w:asciiTheme="minorHAnsi" w:hAnsiTheme="minorHAnsi"/>
        </w:rPr>
        <w:t>Preglednica: Pregled javnih naročil</w:t>
      </w:r>
    </w:p>
    <w:tbl>
      <w:tblPr>
        <w:tblW w:w="0" w:type="auto"/>
        <w:jc w:val="center"/>
        <w:tblCellMar>
          <w:left w:w="0" w:type="dxa"/>
          <w:right w:w="0" w:type="dxa"/>
        </w:tblCellMar>
        <w:tblLook w:val="04A0" w:firstRow="1" w:lastRow="0" w:firstColumn="1" w:lastColumn="0" w:noHBand="0" w:noVBand="1"/>
      </w:tblPr>
      <w:tblGrid>
        <w:gridCol w:w="4310"/>
        <w:gridCol w:w="900"/>
      </w:tblGrid>
      <w:tr w:rsidR="002B76CC" w:rsidRPr="00BF5579" w14:paraId="2C861EB4" w14:textId="77777777" w:rsidTr="00311FDD">
        <w:trPr>
          <w:jc w:val="center"/>
        </w:trPr>
        <w:tc>
          <w:tcPr>
            <w:tcW w:w="4310"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2973930D" w14:textId="77777777" w:rsidR="002B76CC" w:rsidRPr="00BF5579" w:rsidRDefault="002B76CC" w:rsidP="00311FDD">
            <w:pPr>
              <w:rPr>
                <w:rFonts w:cs="Calibri"/>
                <w:b/>
                <w:bCs/>
                <w:color w:val="000000" w:themeColor="text1"/>
              </w:rPr>
            </w:pPr>
            <w:r w:rsidRPr="00BF5579">
              <w:rPr>
                <w:rFonts w:cs="Calibri"/>
                <w:b/>
                <w:bCs/>
                <w:color w:val="000000" w:themeColor="text1"/>
              </w:rPr>
              <w:t>Vrsta javnega naročila</w:t>
            </w:r>
          </w:p>
        </w:tc>
        <w:tc>
          <w:tcPr>
            <w:tcW w:w="90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51DD294C" w14:textId="77777777" w:rsidR="002B76CC" w:rsidRPr="00BF5579" w:rsidRDefault="00812C8E" w:rsidP="00311FDD">
            <w:pPr>
              <w:rPr>
                <w:rFonts w:cs="Calibri"/>
                <w:b/>
                <w:bCs/>
                <w:color w:val="000000" w:themeColor="text1"/>
              </w:rPr>
            </w:pPr>
            <w:r w:rsidRPr="00BF5579">
              <w:rPr>
                <w:rFonts w:cs="Calibri"/>
                <w:b/>
                <w:bCs/>
                <w:color w:val="000000" w:themeColor="text1"/>
              </w:rPr>
              <w:t>Š</w:t>
            </w:r>
            <w:r w:rsidR="002B76CC" w:rsidRPr="00BF5579">
              <w:rPr>
                <w:rFonts w:cs="Calibri"/>
                <w:b/>
                <w:bCs/>
                <w:color w:val="000000" w:themeColor="text1"/>
              </w:rPr>
              <w:t>tevilo</w:t>
            </w:r>
          </w:p>
        </w:tc>
      </w:tr>
      <w:tr w:rsidR="002B76CC" w:rsidRPr="00BF5579" w14:paraId="239715B6" w14:textId="77777777" w:rsidTr="00311FDD">
        <w:trPr>
          <w:jc w:val="center"/>
        </w:trPr>
        <w:tc>
          <w:tcPr>
            <w:tcW w:w="431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3054ADEB" w14:textId="77777777" w:rsidR="002B76CC" w:rsidRPr="00BF5579" w:rsidRDefault="002B76CC" w:rsidP="00311FDD">
            <w:pPr>
              <w:rPr>
                <w:rFonts w:cs="Calibri"/>
                <w:color w:val="000000" w:themeColor="text1"/>
              </w:rPr>
            </w:pPr>
            <w:r w:rsidRPr="00BF5579">
              <w:rPr>
                <w:rFonts w:cs="Calibri"/>
                <w:color w:val="000000" w:themeColor="text1"/>
              </w:rPr>
              <w:t>Javna naročila z razpisom (nad 215.000 EUR)</w:t>
            </w:r>
          </w:p>
        </w:tc>
        <w:tc>
          <w:tcPr>
            <w:tcW w:w="90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3BA0D1A2" w14:textId="77777777" w:rsidR="002B76CC" w:rsidRPr="00BF5579" w:rsidRDefault="002B76CC" w:rsidP="00311FDD">
            <w:pPr>
              <w:rPr>
                <w:rFonts w:cs="Calibri"/>
                <w:color w:val="000000" w:themeColor="text1"/>
              </w:rPr>
            </w:pPr>
            <w:r w:rsidRPr="00BF5579">
              <w:rPr>
                <w:rFonts w:cs="Calibri"/>
                <w:color w:val="000000" w:themeColor="text1"/>
              </w:rPr>
              <w:t>0</w:t>
            </w:r>
          </w:p>
        </w:tc>
      </w:tr>
      <w:tr w:rsidR="002B76CC" w:rsidRPr="00BF5579" w14:paraId="6102B7AF" w14:textId="77777777" w:rsidTr="00311FDD">
        <w:trPr>
          <w:jc w:val="center"/>
        </w:trPr>
        <w:tc>
          <w:tcPr>
            <w:tcW w:w="431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7628A322" w14:textId="77777777" w:rsidR="002B76CC" w:rsidRPr="00BF5579" w:rsidRDefault="002B76CC" w:rsidP="00311FDD">
            <w:pPr>
              <w:rPr>
                <w:rFonts w:cs="Calibri"/>
                <w:color w:val="000000" w:themeColor="text1"/>
              </w:rPr>
            </w:pPr>
            <w:r w:rsidRPr="00BF5579">
              <w:rPr>
                <w:rFonts w:cs="Calibri"/>
                <w:color w:val="000000" w:themeColor="text1"/>
              </w:rPr>
              <w:t>Javna naročila male vrednosti</w:t>
            </w:r>
          </w:p>
          <w:p w14:paraId="10073C27" w14:textId="77777777" w:rsidR="002B76CC" w:rsidRPr="00BF5579" w:rsidRDefault="002B76CC" w:rsidP="00311FDD">
            <w:pPr>
              <w:rPr>
                <w:rFonts w:cs="Calibri"/>
                <w:color w:val="000000" w:themeColor="text1"/>
              </w:rPr>
            </w:pPr>
            <w:r w:rsidRPr="00BF5579">
              <w:rPr>
                <w:rFonts w:cs="Calibri"/>
                <w:color w:val="000000" w:themeColor="text1"/>
              </w:rPr>
              <w:t>(od 40.000 EUR do 215.000 EUR)</w:t>
            </w:r>
          </w:p>
        </w:tc>
        <w:tc>
          <w:tcPr>
            <w:tcW w:w="90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009B4DC2" w14:textId="77777777" w:rsidR="002B76CC" w:rsidRPr="00BF5579" w:rsidRDefault="00BF5579" w:rsidP="00311FDD">
            <w:pPr>
              <w:rPr>
                <w:rFonts w:cs="Calibri"/>
                <w:color w:val="000000" w:themeColor="text1"/>
              </w:rPr>
            </w:pPr>
            <w:r w:rsidRPr="00BF5579">
              <w:rPr>
                <w:rFonts w:cs="Calibri"/>
                <w:color w:val="000000" w:themeColor="text1"/>
              </w:rPr>
              <w:t>5</w:t>
            </w:r>
          </w:p>
        </w:tc>
      </w:tr>
      <w:tr w:rsidR="002B76CC" w:rsidRPr="00BF5579" w14:paraId="7552FEE8" w14:textId="77777777" w:rsidTr="00311FDD">
        <w:trPr>
          <w:jc w:val="center"/>
        </w:trPr>
        <w:tc>
          <w:tcPr>
            <w:tcW w:w="431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404D94DC" w14:textId="77777777" w:rsidR="002B76CC" w:rsidRPr="00BF5579" w:rsidRDefault="002B76CC" w:rsidP="00311FDD">
            <w:pPr>
              <w:rPr>
                <w:rFonts w:cs="Calibri"/>
                <w:color w:val="000000" w:themeColor="text1"/>
              </w:rPr>
            </w:pPr>
            <w:r w:rsidRPr="00BF5579">
              <w:rPr>
                <w:rFonts w:cs="Calibri"/>
                <w:color w:val="000000" w:themeColor="text1"/>
              </w:rPr>
              <w:t>Evidenčna naročila do vrednosti 40.000 EUR</w:t>
            </w:r>
          </w:p>
        </w:tc>
        <w:tc>
          <w:tcPr>
            <w:tcW w:w="90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B548A85" w14:textId="77777777" w:rsidR="002B76CC" w:rsidRPr="00BF5579" w:rsidRDefault="00BF5579" w:rsidP="00311FDD">
            <w:pPr>
              <w:rPr>
                <w:rFonts w:cs="Calibri"/>
                <w:color w:val="000000" w:themeColor="text1"/>
              </w:rPr>
            </w:pPr>
            <w:r w:rsidRPr="00BF5579">
              <w:rPr>
                <w:rFonts w:cs="Calibri"/>
                <w:color w:val="000000" w:themeColor="text1"/>
              </w:rPr>
              <w:t>282</w:t>
            </w:r>
          </w:p>
        </w:tc>
      </w:tr>
      <w:tr w:rsidR="002B76CC" w:rsidRPr="00BF5579" w14:paraId="5848B66B" w14:textId="77777777" w:rsidTr="00311FDD">
        <w:trPr>
          <w:jc w:val="center"/>
        </w:trPr>
        <w:tc>
          <w:tcPr>
            <w:tcW w:w="431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0C0A0E62" w14:textId="77777777" w:rsidR="002B76CC" w:rsidRPr="00BF5579" w:rsidRDefault="002B76CC" w:rsidP="00311FDD">
            <w:pPr>
              <w:rPr>
                <w:rFonts w:cs="Calibri"/>
                <w:b/>
                <w:bCs/>
                <w:color w:val="000000" w:themeColor="text1"/>
              </w:rPr>
            </w:pPr>
            <w:r w:rsidRPr="00BF5579">
              <w:rPr>
                <w:rFonts w:cs="Calibri"/>
                <w:b/>
                <w:bCs/>
                <w:color w:val="000000" w:themeColor="text1"/>
              </w:rPr>
              <w:t>Skupaj</w:t>
            </w:r>
          </w:p>
        </w:tc>
        <w:tc>
          <w:tcPr>
            <w:tcW w:w="90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8D68211" w14:textId="77777777" w:rsidR="002B76CC" w:rsidRPr="00BF5579" w:rsidRDefault="00BF5579" w:rsidP="00311FDD">
            <w:pPr>
              <w:rPr>
                <w:rFonts w:cs="Calibri"/>
                <w:b/>
                <w:bCs/>
                <w:color w:val="000000" w:themeColor="text1"/>
              </w:rPr>
            </w:pPr>
            <w:r w:rsidRPr="00BF5579">
              <w:rPr>
                <w:rFonts w:cs="Calibri"/>
                <w:b/>
                <w:bCs/>
                <w:color w:val="000000" w:themeColor="text1"/>
              </w:rPr>
              <w:t>287</w:t>
            </w:r>
          </w:p>
        </w:tc>
      </w:tr>
    </w:tbl>
    <w:p w14:paraId="788B049A" w14:textId="77777777" w:rsidR="002B76CC" w:rsidRPr="00BF5579" w:rsidRDefault="002B76CC" w:rsidP="00E46CA3">
      <w:pPr>
        <w:ind w:firstLine="567"/>
        <w:rPr>
          <w:rFonts w:asciiTheme="minorHAnsi" w:hAnsiTheme="minorHAnsi"/>
        </w:rPr>
      </w:pPr>
      <w:r w:rsidRPr="00BF5579">
        <w:rPr>
          <w:rFonts w:asciiTheme="minorHAnsi" w:hAnsiTheme="minorHAnsi"/>
        </w:rPr>
        <w:t xml:space="preserve">Javna naročila smo </w:t>
      </w:r>
      <w:r w:rsidR="00812C8E" w:rsidRPr="00BF5579">
        <w:rPr>
          <w:rFonts w:asciiTheme="minorHAnsi" w:hAnsiTheme="minorHAnsi"/>
        </w:rPr>
        <w:t xml:space="preserve">v </w:t>
      </w:r>
      <w:r w:rsidRPr="00BF5579">
        <w:rPr>
          <w:rFonts w:asciiTheme="minorHAnsi" w:hAnsiTheme="minorHAnsi"/>
        </w:rPr>
        <w:t>sklad</w:t>
      </w:r>
      <w:r w:rsidR="00812C8E" w:rsidRPr="00BF5579">
        <w:rPr>
          <w:rFonts w:asciiTheme="minorHAnsi" w:hAnsiTheme="minorHAnsi"/>
        </w:rPr>
        <w:t>u</w:t>
      </w:r>
      <w:r w:rsidRPr="00BF5579">
        <w:rPr>
          <w:rFonts w:asciiTheme="minorHAnsi" w:hAnsiTheme="minorHAnsi"/>
        </w:rPr>
        <w:t xml:space="preserve"> s Programom dela izvedli tako za potrebe izvajanja javne službe kot izvajanja projektov. </w:t>
      </w:r>
    </w:p>
    <w:p w14:paraId="083C9111" w14:textId="77777777" w:rsidR="000005C1" w:rsidRPr="000A0EA8" w:rsidRDefault="096CBCC7" w:rsidP="00643D67">
      <w:pPr>
        <w:pStyle w:val="Naslov3"/>
        <w:numPr>
          <w:ilvl w:val="2"/>
          <w:numId w:val="104"/>
        </w:numPr>
      </w:pPr>
      <w:bookmarkStart w:id="162" w:name="_Toc187915781"/>
      <w:r w:rsidRPr="000A0EA8">
        <w:t>Ocena poslovanja</w:t>
      </w:r>
      <w:bookmarkEnd w:id="162"/>
      <w:r w:rsidRPr="000A0EA8">
        <w:t xml:space="preserve"> </w:t>
      </w:r>
    </w:p>
    <w:p w14:paraId="1695FC3D" w14:textId="77777777" w:rsidR="000005C1" w:rsidRPr="000A0EA8" w:rsidRDefault="0DA8CE25" w:rsidP="00A81E7D">
      <w:pPr>
        <w:ind w:firstLine="567"/>
        <w:rPr>
          <w:rFonts w:asciiTheme="minorHAnsi" w:hAnsiTheme="minorHAnsi"/>
        </w:rPr>
      </w:pPr>
      <w:r w:rsidRPr="000A0EA8">
        <w:rPr>
          <w:rFonts w:asciiTheme="minorHAnsi" w:hAnsiTheme="minorHAnsi"/>
        </w:rPr>
        <w:t>Zavod uporablja za opravljanje dejavnosti premoženje, ki je v lasti ustanovitelja, tj</w:t>
      </w:r>
      <w:r w:rsidR="00812C8E" w:rsidRPr="000A0EA8">
        <w:rPr>
          <w:rFonts w:asciiTheme="minorHAnsi" w:hAnsiTheme="minorHAnsi"/>
        </w:rPr>
        <w:t>.</w:t>
      </w:r>
      <w:r w:rsidRPr="000A0EA8">
        <w:rPr>
          <w:rFonts w:asciiTheme="minorHAnsi" w:hAnsiTheme="minorHAnsi"/>
        </w:rPr>
        <w:t xml:space="preserve"> Republik</w:t>
      </w:r>
      <w:r w:rsidR="00812C8E" w:rsidRPr="000A0EA8">
        <w:rPr>
          <w:rFonts w:asciiTheme="minorHAnsi" w:hAnsiTheme="minorHAnsi"/>
        </w:rPr>
        <w:t>e</w:t>
      </w:r>
      <w:r w:rsidRPr="000A0EA8">
        <w:rPr>
          <w:rFonts w:asciiTheme="minorHAnsi" w:hAnsiTheme="minorHAnsi"/>
        </w:rPr>
        <w:t xml:space="preserve"> Slovenij</w:t>
      </w:r>
      <w:r w:rsidR="00812C8E" w:rsidRPr="000A0EA8">
        <w:rPr>
          <w:rFonts w:asciiTheme="minorHAnsi" w:hAnsiTheme="minorHAnsi"/>
        </w:rPr>
        <w:t>e</w:t>
      </w:r>
      <w:r w:rsidRPr="000A0EA8">
        <w:rPr>
          <w:rFonts w:asciiTheme="minorHAnsi" w:hAnsiTheme="minorHAnsi"/>
        </w:rPr>
        <w:t xml:space="preserve">. Dejavnosti so financirane iz proračunskih sredstev RS, sredstev projektov, financiranih iz EU, in drugih projektov ter v majhni meri iz sredstev od prodaje blaga in storitev na trgu. Ustanovitelj zagotavlja sredstva za opravljanje javne službe ohranjanja narave, vendar zagotovljena sredstva ne zadostujejo za opravljanje vseh nalog, določenih z zakoni ali drugimi predpisi. </w:t>
      </w:r>
    </w:p>
    <w:p w14:paraId="12FA7971" w14:textId="77777777" w:rsidR="00D85F05" w:rsidRPr="00A739FA" w:rsidRDefault="096CBCC7" w:rsidP="00643D67">
      <w:pPr>
        <w:pStyle w:val="Naslov3"/>
        <w:numPr>
          <w:ilvl w:val="2"/>
          <w:numId w:val="104"/>
        </w:numPr>
      </w:pPr>
      <w:bookmarkStart w:id="163" w:name="_Toc187915782"/>
      <w:r w:rsidRPr="00A739FA">
        <w:t>Ocena delovanja sistema notranjega finančnega nadzora</w:t>
      </w:r>
      <w:bookmarkEnd w:id="163"/>
    </w:p>
    <w:p w14:paraId="2E11B041" w14:textId="77777777" w:rsidR="006F26B5" w:rsidRPr="000A0EA8" w:rsidRDefault="006F26B5" w:rsidP="00E46CA3">
      <w:pPr>
        <w:ind w:firstLine="567"/>
        <w:rPr>
          <w:rFonts w:asciiTheme="minorHAnsi" w:hAnsiTheme="minorHAnsi"/>
        </w:rPr>
      </w:pPr>
      <w:r w:rsidRPr="000A0EA8">
        <w:rPr>
          <w:rFonts w:asciiTheme="minorHAnsi" w:hAnsiTheme="minorHAnsi"/>
        </w:rPr>
        <w:t>Zavod nima zaposlenega računovodje, ampak računovodske zadeve izvaja zunanji računovodski servis, ki opravlja naloge v skladu s pogodbo o vodenju računovodskih storitev.</w:t>
      </w:r>
    </w:p>
    <w:p w14:paraId="77A37D09" w14:textId="77777777" w:rsidR="006F26B5" w:rsidRPr="000A0EA8" w:rsidRDefault="006F26B5" w:rsidP="00E46CA3">
      <w:pPr>
        <w:ind w:firstLine="567"/>
        <w:rPr>
          <w:rFonts w:asciiTheme="minorHAnsi" w:hAnsiTheme="minorHAnsi"/>
        </w:rPr>
      </w:pPr>
      <w:r w:rsidRPr="000A0EA8">
        <w:rPr>
          <w:rFonts w:asciiTheme="minorHAnsi" w:hAnsiTheme="minorHAnsi"/>
        </w:rPr>
        <w:t xml:space="preserve">Zavod na začetku koledarskega leta pripravi finančni načrt, ki je </w:t>
      </w:r>
      <w:r w:rsidR="009326BF" w:rsidRPr="000A0EA8">
        <w:rPr>
          <w:rFonts w:asciiTheme="minorHAnsi" w:hAnsiTheme="minorHAnsi"/>
        </w:rPr>
        <w:t>izdela</w:t>
      </w:r>
      <w:r w:rsidRPr="000A0EA8">
        <w:rPr>
          <w:rFonts w:asciiTheme="minorHAnsi" w:hAnsiTheme="minorHAnsi"/>
        </w:rPr>
        <w:t xml:space="preserve">n na podlagi poročila preteklega leta in načrtovanih sprememb v prihodnjem letu ter izhodišč </w:t>
      </w:r>
      <w:r w:rsidR="000A0EA8" w:rsidRPr="000A0EA8">
        <w:rPr>
          <w:rFonts w:asciiTheme="minorHAnsi" w:hAnsiTheme="minorHAnsi"/>
        </w:rPr>
        <w:t>MNVP</w:t>
      </w:r>
      <w:r w:rsidRPr="000A0EA8">
        <w:rPr>
          <w:rFonts w:asciiTheme="minorHAnsi" w:hAnsiTheme="minorHAnsi"/>
        </w:rPr>
        <w:t xml:space="preserve">. Izvajanje finančnega načrta spremljamo mesečno po načelu nastanka poslovnega dogodka, zagotavljamo tudi spremljanje po načelu denarnega toka. V finančnem načrtu in rednem mesečnem poročilu uporabljamo kontni načrt, ki ga predpisuje Pravilnik o enotnem kontnem načrtu za proračun, proračunske uporabnike in osebe javnega prava (Uradni list RS, št. 54/02 s spremembami). Mesečno spremljamo porabo vseh načrtovanih odhodkov in prihodkov, poročilo pa vsebuje pri posameznem kontu podatek o načrtovanih odhodkih (prihodkih) za tekoče leto, porabo sredstev in indeks porabe med načrtovanimi in porabljenimi sredstvi. Na ta način natančno spremljamo stanje in po potrebi tudi omejimo porabo sredstev na določenem kontu. Računovodski servis mesečno pripravi posebno poročilo o sredstvih za plače (bruto plače, prispevki delodajalca, davki, povračila in nadomestila). Vse vrste poročil se pripravljajo ločeno za redno dejavnost in ločeno po posameznih projektih, s čimer se zagotavlja ločeno računovodsko spremljanje dejavnosti. Vzpostavljena so </w:t>
      </w:r>
      <w:proofErr w:type="spellStart"/>
      <w:r w:rsidRPr="000A0EA8">
        <w:rPr>
          <w:rFonts w:asciiTheme="minorHAnsi" w:hAnsiTheme="minorHAnsi"/>
        </w:rPr>
        <w:t>poslovnoizidna</w:t>
      </w:r>
      <w:proofErr w:type="spellEnd"/>
      <w:r w:rsidRPr="000A0EA8">
        <w:rPr>
          <w:rFonts w:asciiTheme="minorHAnsi" w:hAnsiTheme="minorHAnsi"/>
        </w:rPr>
        <w:t xml:space="preserve"> (stroškovna) mesta, za katera se ugotavljajo prihodki </w:t>
      </w:r>
      <w:r w:rsidR="009326BF" w:rsidRPr="000A0EA8">
        <w:rPr>
          <w:rFonts w:asciiTheme="minorHAnsi" w:hAnsiTheme="minorHAnsi"/>
        </w:rPr>
        <w:t>ter</w:t>
      </w:r>
      <w:r w:rsidRPr="000A0EA8">
        <w:rPr>
          <w:rFonts w:asciiTheme="minorHAnsi" w:hAnsiTheme="minorHAnsi"/>
        </w:rPr>
        <w:t xml:space="preserve"> njim prisojeni neposredni in posredni stroški. Prihodki in odhodki se dosledno razporejajo na dejavnost javne službe in tržno dejavnost na podlagi objektivno opravičenih sodil, ki temeljijo na načelih stroškovnega računovodstva.</w:t>
      </w:r>
    </w:p>
    <w:p w14:paraId="5600B0CA" w14:textId="77777777" w:rsidR="006F26B5" w:rsidRPr="000A0EA8" w:rsidRDefault="006F26B5" w:rsidP="00E46CA3">
      <w:pPr>
        <w:ind w:firstLine="567"/>
        <w:rPr>
          <w:rFonts w:asciiTheme="minorHAnsi" w:hAnsiTheme="minorHAnsi"/>
        </w:rPr>
      </w:pPr>
      <w:r w:rsidRPr="000A0EA8">
        <w:rPr>
          <w:rFonts w:asciiTheme="minorHAnsi" w:hAnsiTheme="minorHAnsi"/>
        </w:rPr>
        <w:t xml:space="preserve">Posebno mesečno poročilo o sredstvih za plače, izpis bruto plač po zaposlenih s pripadajočimi plačnimi razredi, izpis premije kolektivnega pokojninskega zavarovanja za javne uslužbence po zaposlenih in izpis realiziranih materialnih stroškov pošljemo vsak mesec skupaj z zahtevkom za izplačilo sredstev za financiranje javne službe ohranjanja narave na </w:t>
      </w:r>
      <w:r w:rsidR="000A0EA8" w:rsidRPr="000A0EA8">
        <w:rPr>
          <w:rFonts w:asciiTheme="minorHAnsi" w:hAnsiTheme="minorHAnsi"/>
        </w:rPr>
        <w:t>MNVP</w:t>
      </w:r>
      <w:r w:rsidRPr="000A0EA8">
        <w:rPr>
          <w:rFonts w:asciiTheme="minorHAnsi" w:hAnsiTheme="minorHAnsi"/>
        </w:rPr>
        <w:t>. O poslovanju Zavoda redno poročamo na sejah Sveta Zavoda.</w:t>
      </w:r>
    </w:p>
    <w:p w14:paraId="738B0C39" w14:textId="77777777" w:rsidR="006F26B5" w:rsidRPr="000A0EA8" w:rsidRDefault="006F26B5" w:rsidP="00E46CA3">
      <w:pPr>
        <w:ind w:firstLine="567"/>
        <w:rPr>
          <w:rFonts w:asciiTheme="minorHAnsi" w:hAnsiTheme="minorHAnsi"/>
        </w:rPr>
      </w:pPr>
      <w:r w:rsidRPr="000A0EA8">
        <w:rPr>
          <w:rFonts w:asciiTheme="minorHAnsi" w:hAnsiTheme="minorHAnsi"/>
        </w:rPr>
        <w:t xml:space="preserve">Podatki za izplačilo plač se pripravljajo na Osrednji enoti na podlagi podatkov o prisotnosti (delovne ure, bolniške odsotnosti, letni dopust in druge odsotnosti). Pri plačah se izplačujejo tudi vsi stroški na podlagi potnih nalogov (dnevnice, kilometrine in podobno). Izplačila stroškov na podlagi </w:t>
      </w:r>
      <w:r w:rsidRPr="000A0EA8">
        <w:rPr>
          <w:rFonts w:asciiTheme="minorHAnsi" w:hAnsiTheme="minorHAnsi"/>
        </w:rPr>
        <w:lastRenderedPageBreak/>
        <w:t xml:space="preserve">potnih nalogov za delavce </w:t>
      </w:r>
      <w:r w:rsidR="000A0EA8" w:rsidRPr="000A0EA8">
        <w:rPr>
          <w:rFonts w:asciiTheme="minorHAnsi" w:hAnsiTheme="minorHAnsi"/>
        </w:rPr>
        <w:t>na</w:t>
      </w:r>
      <w:r w:rsidRPr="000A0EA8">
        <w:rPr>
          <w:rFonts w:asciiTheme="minorHAnsi" w:hAnsiTheme="minorHAnsi"/>
        </w:rPr>
        <w:t xml:space="preserve"> območnih enotah odobrijo vodje enot, za člane odsekov vodje odsekov, za vodje enot in preostale delavce Osrednje enote, ki niso vključeni v odseke ali projektne skupine, pa potne naloge odobri direktor. Obračun potnih nalogov in končni pregled pred izplačilom se opravi </w:t>
      </w:r>
      <w:r w:rsidR="00A81E7D" w:rsidRPr="000A0EA8">
        <w:rPr>
          <w:rFonts w:asciiTheme="minorHAnsi" w:hAnsiTheme="minorHAnsi"/>
        </w:rPr>
        <w:t>na</w:t>
      </w:r>
      <w:r w:rsidR="0013635C" w:rsidRPr="000A0EA8">
        <w:rPr>
          <w:rFonts w:asciiTheme="minorHAnsi" w:hAnsiTheme="minorHAnsi"/>
        </w:rPr>
        <w:t xml:space="preserve"> </w:t>
      </w:r>
      <w:r w:rsidRPr="000A0EA8">
        <w:rPr>
          <w:rFonts w:asciiTheme="minorHAnsi" w:hAnsiTheme="minorHAnsi"/>
        </w:rPr>
        <w:t>Osrednji enoti in se skupaj s podatki za plače posreduje računovodskemu servisu. V sklop podatkov za plače sodijo tudi višine povračil prevoza na delo in z njega, za kar sami vodimo evidenco, spremembe podatkov pa redno posredujemo računovodskemu servisu.</w:t>
      </w:r>
    </w:p>
    <w:p w14:paraId="3860D48D" w14:textId="77777777" w:rsidR="006F26B5" w:rsidRPr="000A0EA8" w:rsidRDefault="006F26B5" w:rsidP="00E46CA3">
      <w:pPr>
        <w:ind w:firstLine="567"/>
        <w:rPr>
          <w:rFonts w:asciiTheme="minorHAnsi" w:hAnsiTheme="minorHAnsi"/>
        </w:rPr>
      </w:pPr>
      <w:r w:rsidRPr="000A0EA8">
        <w:rPr>
          <w:rFonts w:asciiTheme="minorHAnsi" w:hAnsiTheme="minorHAnsi"/>
        </w:rPr>
        <w:t xml:space="preserve">Ker računovodski servis izvaja tudi plačilni promet, sta znotraj Zavoda zagotovljena revidiranje in likvidiranje prejetih računov, ki ju opravlja pooblaščena oseba. Predhodno jih likvidira ali parafira tudi zaposleni, ki je odgovoren za področje dela, na katero se račun nanaša, </w:t>
      </w:r>
      <w:r w:rsidR="0013635C" w:rsidRPr="000A0EA8">
        <w:rPr>
          <w:rFonts w:asciiTheme="minorHAnsi" w:hAnsiTheme="minorHAnsi"/>
        </w:rPr>
        <w:t>ozirom</w:t>
      </w:r>
      <w:r w:rsidRPr="000A0EA8">
        <w:rPr>
          <w:rFonts w:asciiTheme="minorHAnsi" w:hAnsiTheme="minorHAnsi"/>
        </w:rPr>
        <w:t>a jih odobri vodja</w:t>
      </w:r>
      <w:r w:rsidR="000A0EA8" w:rsidRPr="000A0EA8">
        <w:rPr>
          <w:rFonts w:asciiTheme="minorHAnsi" w:hAnsiTheme="minorHAnsi"/>
        </w:rPr>
        <w:t xml:space="preserve"> ali administrator</w:t>
      </w:r>
      <w:r w:rsidRPr="000A0EA8">
        <w:rPr>
          <w:rFonts w:asciiTheme="minorHAnsi" w:hAnsiTheme="minorHAnsi"/>
        </w:rPr>
        <w:t xml:space="preserve"> projekta, če gre za listine, ki se nanašajo na projekt.</w:t>
      </w:r>
      <w:r w:rsidR="001F7908">
        <w:rPr>
          <w:rFonts w:asciiTheme="minorHAnsi" w:hAnsiTheme="minorHAnsi"/>
        </w:rPr>
        <w:t xml:space="preserve"> </w:t>
      </w:r>
      <w:r w:rsidR="001F7908" w:rsidRPr="001F7908">
        <w:rPr>
          <w:rFonts w:asciiTheme="minorHAnsi" w:hAnsiTheme="minorHAnsi"/>
        </w:rPr>
        <w:t>Pri izvedbi vsakega plačila sta potrebna dva podpisnika, prvi v računovodskem servisu</w:t>
      </w:r>
      <w:r w:rsidR="00005B37">
        <w:rPr>
          <w:rFonts w:asciiTheme="minorHAnsi" w:hAnsiTheme="minorHAnsi"/>
        </w:rPr>
        <w:t>, medtem ko je drugi</w:t>
      </w:r>
      <w:r w:rsidR="001F7908" w:rsidRPr="001F7908">
        <w:rPr>
          <w:rFonts w:asciiTheme="minorHAnsi" w:hAnsiTheme="minorHAnsi"/>
        </w:rPr>
        <w:t xml:space="preserve"> pooblaščen</w:t>
      </w:r>
      <w:r w:rsidR="00005B37">
        <w:rPr>
          <w:rFonts w:asciiTheme="minorHAnsi" w:hAnsiTheme="minorHAnsi"/>
        </w:rPr>
        <w:t>a</w:t>
      </w:r>
      <w:r w:rsidR="001F7908" w:rsidRPr="001F7908">
        <w:rPr>
          <w:rFonts w:asciiTheme="minorHAnsi" w:hAnsiTheme="minorHAnsi"/>
        </w:rPr>
        <w:t xml:space="preserve"> oseb</w:t>
      </w:r>
      <w:r w:rsidR="00005B37">
        <w:rPr>
          <w:rFonts w:asciiTheme="minorHAnsi" w:hAnsiTheme="minorHAnsi"/>
        </w:rPr>
        <w:t>a</w:t>
      </w:r>
      <w:r w:rsidR="001F7908" w:rsidRPr="001F7908">
        <w:rPr>
          <w:rFonts w:asciiTheme="minorHAnsi" w:hAnsiTheme="minorHAnsi"/>
        </w:rPr>
        <w:t xml:space="preserve"> Zavoda</w:t>
      </w:r>
      <w:r w:rsidR="00005B37">
        <w:rPr>
          <w:rFonts w:asciiTheme="minorHAnsi" w:hAnsiTheme="minorHAnsi"/>
        </w:rPr>
        <w:t>, ki opravi končno potrditev</w:t>
      </w:r>
      <w:r w:rsidR="001F7908" w:rsidRPr="001F7908">
        <w:rPr>
          <w:rFonts w:asciiTheme="minorHAnsi" w:hAnsiTheme="minorHAnsi"/>
        </w:rPr>
        <w:t xml:space="preserve">. </w:t>
      </w:r>
      <w:r w:rsidRPr="000A0EA8">
        <w:rPr>
          <w:rFonts w:asciiTheme="minorHAnsi" w:hAnsiTheme="minorHAnsi"/>
        </w:rPr>
        <w:t>V program VASCO se pod opombe vsakega prejetega e-računa napiše</w:t>
      </w:r>
      <w:r w:rsidR="00005B37">
        <w:rPr>
          <w:rFonts w:asciiTheme="minorHAnsi" w:hAnsiTheme="minorHAnsi"/>
        </w:rPr>
        <w:t>ta</w:t>
      </w:r>
      <w:r w:rsidRPr="000A0EA8">
        <w:rPr>
          <w:rFonts w:asciiTheme="minorHAnsi" w:hAnsiTheme="minorHAnsi"/>
        </w:rPr>
        <w:t xml:space="preserve"> številk</w:t>
      </w:r>
      <w:r w:rsidR="00005B37">
        <w:rPr>
          <w:rFonts w:asciiTheme="minorHAnsi" w:hAnsiTheme="minorHAnsi"/>
        </w:rPr>
        <w:t>a</w:t>
      </w:r>
      <w:r w:rsidRPr="000A0EA8">
        <w:rPr>
          <w:rFonts w:asciiTheme="minorHAnsi" w:hAnsiTheme="minorHAnsi"/>
        </w:rPr>
        <w:t xml:space="preserve"> konta ter stroškovno mesto, če gre za strošek projekta. </w:t>
      </w:r>
    </w:p>
    <w:p w14:paraId="75C70A26" w14:textId="77777777" w:rsidR="006F26B5" w:rsidRPr="000A0EA8" w:rsidRDefault="006F26B5" w:rsidP="00E46CA3">
      <w:pPr>
        <w:ind w:firstLine="567"/>
        <w:rPr>
          <w:rFonts w:asciiTheme="minorHAnsi" w:hAnsiTheme="minorHAnsi"/>
        </w:rPr>
      </w:pPr>
      <w:r w:rsidRPr="000A0EA8">
        <w:rPr>
          <w:rFonts w:asciiTheme="minorHAnsi" w:hAnsiTheme="minorHAnsi"/>
        </w:rPr>
        <w:t xml:space="preserve">Gotovinsko poslovanje opravljamo prek Nove Ljubljanske banke, d. d., podpisnik je direktor oziroma oseba, ki jo pooblasti. Gotovinska blagajna je </w:t>
      </w:r>
      <w:r w:rsidR="00A81E7D" w:rsidRPr="000A0EA8">
        <w:rPr>
          <w:rFonts w:asciiTheme="minorHAnsi" w:hAnsiTheme="minorHAnsi"/>
        </w:rPr>
        <w:t>na</w:t>
      </w:r>
      <w:r w:rsidRPr="000A0EA8">
        <w:rPr>
          <w:rFonts w:asciiTheme="minorHAnsi" w:hAnsiTheme="minorHAnsi"/>
        </w:rPr>
        <w:t xml:space="preserve"> Osrednji enoti, blagajniški dnevnik Zavoda pa vodi računovodski servis. Pred posameznim nakupom z gotovino morajo sodelavci pridobiti soglasje direktorja oziroma pooblaščene osebe. </w:t>
      </w:r>
    </w:p>
    <w:p w14:paraId="6FDD4757" w14:textId="77777777" w:rsidR="006F26B5" w:rsidRPr="000A0EA8" w:rsidRDefault="006F26B5" w:rsidP="00E46CA3">
      <w:pPr>
        <w:ind w:firstLine="567"/>
        <w:rPr>
          <w:rFonts w:asciiTheme="minorHAnsi" w:hAnsiTheme="minorHAnsi"/>
        </w:rPr>
      </w:pPr>
      <w:r w:rsidRPr="000A0EA8">
        <w:rPr>
          <w:rFonts w:asciiTheme="minorHAnsi" w:hAnsiTheme="minorHAnsi"/>
        </w:rPr>
        <w:t xml:space="preserve">Vsi dokumenti s finančnimi posledicami (naročilnice, pogodbe …) se izdajajo </w:t>
      </w:r>
      <w:r w:rsidR="00A81E7D" w:rsidRPr="000A0EA8">
        <w:rPr>
          <w:rFonts w:asciiTheme="minorHAnsi" w:hAnsiTheme="minorHAnsi"/>
        </w:rPr>
        <w:t>na</w:t>
      </w:r>
      <w:r w:rsidRPr="000A0EA8">
        <w:rPr>
          <w:rFonts w:asciiTheme="minorHAnsi" w:hAnsiTheme="minorHAnsi"/>
        </w:rPr>
        <w:t xml:space="preserve"> Osrednji enoti, podpisuje jih direktor. Pri izvajanju javnih naročil se uporablja</w:t>
      </w:r>
      <w:r w:rsidR="00005B37">
        <w:rPr>
          <w:rFonts w:asciiTheme="minorHAnsi" w:hAnsiTheme="minorHAnsi"/>
        </w:rPr>
        <w:t>ta</w:t>
      </w:r>
      <w:r w:rsidRPr="000A0EA8">
        <w:rPr>
          <w:rFonts w:asciiTheme="minorHAnsi" w:hAnsiTheme="minorHAnsi"/>
        </w:rPr>
        <w:t xml:space="preserve"> veljavn</w:t>
      </w:r>
      <w:r w:rsidR="00005B37">
        <w:rPr>
          <w:rFonts w:asciiTheme="minorHAnsi" w:hAnsiTheme="minorHAnsi"/>
        </w:rPr>
        <w:t>i</w:t>
      </w:r>
      <w:r w:rsidRPr="000A0EA8">
        <w:rPr>
          <w:rFonts w:asciiTheme="minorHAnsi" w:hAnsiTheme="minorHAnsi"/>
        </w:rPr>
        <w:t xml:space="preserve"> zakon o javnem naročanju in Navodilo za oddajo javnih naročil ZRSVN.</w:t>
      </w:r>
    </w:p>
    <w:p w14:paraId="1706D868" w14:textId="77777777" w:rsidR="006F26B5" w:rsidRPr="000A0EA8" w:rsidRDefault="006F26B5" w:rsidP="00E46CA3">
      <w:pPr>
        <w:ind w:firstLine="567"/>
        <w:rPr>
          <w:rFonts w:asciiTheme="minorHAnsi" w:hAnsiTheme="minorHAnsi"/>
        </w:rPr>
      </w:pPr>
      <w:r w:rsidRPr="000A0EA8">
        <w:rPr>
          <w:rFonts w:asciiTheme="minorHAnsi" w:hAnsiTheme="minorHAnsi"/>
        </w:rPr>
        <w:t>Nakup osnovnih sredstev izvajamo po finančnem načrtu. Le v izjemnih primerih se nabavijo tudi druga sredstva, vendar se za nakup pridobi soglasje Sveta Zavoda. V letu 20</w:t>
      </w:r>
      <w:r w:rsidR="000A0EA8" w:rsidRPr="000A0EA8">
        <w:rPr>
          <w:rFonts w:asciiTheme="minorHAnsi" w:hAnsiTheme="minorHAnsi"/>
        </w:rPr>
        <w:t>23</w:t>
      </w:r>
      <w:r w:rsidRPr="000A0EA8">
        <w:rPr>
          <w:rFonts w:asciiTheme="minorHAnsi" w:hAnsiTheme="minorHAnsi"/>
        </w:rPr>
        <w:t xml:space="preserve"> takih izjem ni bilo. Evidenca opredmetenih osnovnih sredstev in neopredmetenih dolgoročnih sredstev se vodi v</w:t>
      </w:r>
      <w:r w:rsidR="00A81E7D" w:rsidRPr="000A0EA8">
        <w:rPr>
          <w:rFonts w:asciiTheme="minorHAnsi" w:hAnsiTheme="minorHAnsi"/>
        </w:rPr>
        <w:t> </w:t>
      </w:r>
      <w:r w:rsidRPr="000A0EA8">
        <w:rPr>
          <w:rFonts w:asciiTheme="minorHAnsi" w:hAnsiTheme="minorHAnsi"/>
        </w:rPr>
        <w:t xml:space="preserve">računovodskem servisu, </w:t>
      </w:r>
      <w:r w:rsidR="0013635C" w:rsidRPr="000A0EA8">
        <w:rPr>
          <w:rFonts w:asciiTheme="minorHAnsi" w:hAnsiTheme="minorHAnsi"/>
        </w:rPr>
        <w:t xml:space="preserve">pri čemer </w:t>
      </w:r>
      <w:r w:rsidRPr="000A0EA8">
        <w:rPr>
          <w:rFonts w:asciiTheme="minorHAnsi" w:hAnsiTheme="minorHAnsi"/>
        </w:rPr>
        <w:t xml:space="preserve">inventarne številke za </w:t>
      </w:r>
      <w:r w:rsidR="00A81E7D" w:rsidRPr="000A0EA8">
        <w:rPr>
          <w:rFonts w:asciiTheme="minorHAnsi" w:hAnsiTheme="minorHAnsi"/>
        </w:rPr>
        <w:t>novo nabavljena</w:t>
      </w:r>
      <w:r w:rsidRPr="000A0EA8">
        <w:rPr>
          <w:rFonts w:asciiTheme="minorHAnsi" w:hAnsiTheme="minorHAnsi"/>
        </w:rPr>
        <w:t xml:space="preserve"> sredstva določi sodelavec </w:t>
      </w:r>
      <w:r w:rsidR="00A81E7D" w:rsidRPr="000A0EA8">
        <w:rPr>
          <w:rFonts w:asciiTheme="minorHAnsi" w:hAnsiTheme="minorHAnsi"/>
        </w:rPr>
        <w:t xml:space="preserve">na </w:t>
      </w:r>
      <w:r w:rsidRPr="000A0EA8">
        <w:rPr>
          <w:rFonts w:asciiTheme="minorHAnsi" w:hAnsiTheme="minorHAnsi"/>
        </w:rPr>
        <w:t>Osrednji enoti.</w:t>
      </w:r>
    </w:p>
    <w:p w14:paraId="7CA8D4BC" w14:textId="77777777" w:rsidR="00D85F05" w:rsidRPr="000A0EA8" w:rsidRDefault="006F26B5" w:rsidP="00801DC8">
      <w:pPr>
        <w:ind w:firstLine="567"/>
        <w:rPr>
          <w:rFonts w:asciiTheme="minorHAnsi" w:hAnsiTheme="minorHAnsi"/>
        </w:rPr>
      </w:pPr>
      <w:r w:rsidRPr="000A0EA8">
        <w:rPr>
          <w:rFonts w:asciiTheme="minorHAnsi" w:hAnsiTheme="minorHAnsi"/>
        </w:rPr>
        <w:t>Podrobnejše poslovanje na finančnem in računovodskem področju je določeno tudi s</w:t>
      </w:r>
      <w:r w:rsidR="00326ACB">
        <w:rPr>
          <w:rFonts w:asciiTheme="minorHAnsi" w:hAnsiTheme="minorHAnsi"/>
        </w:rPr>
        <w:t xml:space="preserve"> </w:t>
      </w:r>
      <w:r w:rsidRPr="000A0EA8">
        <w:rPr>
          <w:rFonts w:asciiTheme="minorHAnsi" w:hAnsiTheme="minorHAnsi"/>
        </w:rPr>
        <w:t>Pravilnikom o računovodstvu Zavoda RS za varstvo narave, ki omogoča še preglednejše in kakovostnejše delovanje Zavoda na finančnem področju.</w:t>
      </w:r>
    </w:p>
    <w:p w14:paraId="73F63105" w14:textId="77777777" w:rsidR="00D85F05" w:rsidRPr="00A739FA" w:rsidRDefault="096CBCC7" w:rsidP="00643D67">
      <w:pPr>
        <w:pStyle w:val="Naslov3"/>
        <w:numPr>
          <w:ilvl w:val="2"/>
          <w:numId w:val="104"/>
        </w:numPr>
      </w:pPr>
      <w:bookmarkStart w:id="164" w:name="_Toc187915783"/>
      <w:r w:rsidRPr="00A739FA">
        <w:t>Notranja revizija in druge vrste revizij</w:t>
      </w:r>
      <w:bookmarkEnd w:id="164"/>
      <w:r w:rsidRPr="00A739FA">
        <w:t xml:space="preserve"> </w:t>
      </w:r>
    </w:p>
    <w:p w14:paraId="46C38F6B" w14:textId="77777777" w:rsidR="00D85F05" w:rsidRPr="00550ECD" w:rsidRDefault="5F474232" w:rsidP="00E46CA3">
      <w:pPr>
        <w:ind w:firstLine="567"/>
        <w:rPr>
          <w:rFonts w:asciiTheme="minorHAnsi" w:hAnsiTheme="minorHAnsi"/>
        </w:rPr>
      </w:pPr>
      <w:r w:rsidRPr="00550ECD">
        <w:rPr>
          <w:rFonts w:asciiTheme="minorHAnsi" w:hAnsiTheme="minorHAnsi"/>
        </w:rPr>
        <w:t xml:space="preserve">Skladno s 100. členom Zakona o javnih financah (Uradni list RS, št. 79/99 s spremembami) mora Zavod izvesti revizijo </w:t>
      </w:r>
      <w:proofErr w:type="spellStart"/>
      <w:r w:rsidRPr="00550ECD">
        <w:rPr>
          <w:rFonts w:asciiTheme="minorHAnsi" w:hAnsiTheme="minorHAnsi"/>
        </w:rPr>
        <w:t>poslovodenja</w:t>
      </w:r>
      <w:proofErr w:type="spellEnd"/>
      <w:r w:rsidRPr="00550ECD">
        <w:rPr>
          <w:rFonts w:asciiTheme="minorHAnsi" w:hAnsiTheme="minorHAnsi"/>
        </w:rPr>
        <w:t>. Za leto 20</w:t>
      </w:r>
      <w:r w:rsidR="00552B73" w:rsidRPr="00550ECD">
        <w:rPr>
          <w:rFonts w:asciiTheme="minorHAnsi" w:hAnsiTheme="minorHAnsi"/>
        </w:rPr>
        <w:t>23</w:t>
      </w:r>
      <w:r w:rsidRPr="00550ECD">
        <w:rPr>
          <w:rFonts w:asciiTheme="minorHAnsi" w:hAnsiTheme="minorHAnsi"/>
        </w:rPr>
        <w:t xml:space="preserve"> je bila izvedena redna notranja revizija poslovanja s</w:t>
      </w:r>
      <w:r w:rsidR="00801DC8">
        <w:rPr>
          <w:rFonts w:asciiTheme="minorHAnsi" w:hAnsiTheme="minorHAnsi"/>
        </w:rPr>
        <w:t> </w:t>
      </w:r>
      <w:r w:rsidRPr="00550ECD">
        <w:rPr>
          <w:rFonts w:asciiTheme="minorHAnsi" w:hAnsiTheme="minorHAnsi"/>
        </w:rPr>
        <w:t xml:space="preserve">poudarkom na </w:t>
      </w:r>
      <w:r w:rsidR="6D3E4055" w:rsidRPr="00550ECD">
        <w:rPr>
          <w:rFonts w:asciiTheme="minorHAnsi" w:hAnsiTheme="minorHAnsi"/>
        </w:rPr>
        <w:t>skladnosti beleženja delovn</w:t>
      </w:r>
      <w:r w:rsidR="00552B73" w:rsidRPr="00550ECD">
        <w:rPr>
          <w:rFonts w:asciiTheme="minorHAnsi" w:hAnsiTheme="minorHAnsi"/>
        </w:rPr>
        <w:t>ega</w:t>
      </w:r>
      <w:r w:rsidR="6D3E4055" w:rsidRPr="00550ECD">
        <w:rPr>
          <w:rFonts w:asciiTheme="minorHAnsi" w:hAnsiTheme="minorHAnsi"/>
        </w:rPr>
        <w:t xml:space="preserve"> čas</w:t>
      </w:r>
      <w:r w:rsidR="00552B73" w:rsidRPr="00550ECD">
        <w:rPr>
          <w:rFonts w:asciiTheme="minorHAnsi" w:hAnsiTheme="minorHAnsi"/>
        </w:rPr>
        <w:t>a z novelo zakona (ZEPDSV-A).</w:t>
      </w:r>
      <w:r w:rsidR="6D3E4055" w:rsidRPr="00550ECD">
        <w:rPr>
          <w:rFonts w:asciiTheme="minorHAnsi" w:hAnsiTheme="minorHAnsi"/>
        </w:rPr>
        <w:t xml:space="preserve"> </w:t>
      </w:r>
      <w:r w:rsidR="00552B73" w:rsidRPr="00550ECD">
        <w:rPr>
          <w:rFonts w:asciiTheme="minorHAnsi" w:hAnsiTheme="minorHAnsi"/>
        </w:rPr>
        <w:t xml:space="preserve">Revizija je urejenost revidiranega področja ocenila </w:t>
      </w:r>
      <w:r w:rsidR="00A535ED">
        <w:rPr>
          <w:rFonts w:asciiTheme="minorHAnsi" w:hAnsiTheme="minorHAnsi"/>
        </w:rPr>
        <w:t>s</w:t>
      </w:r>
      <w:r w:rsidR="00552B73" w:rsidRPr="00550ECD">
        <w:rPr>
          <w:rFonts w:asciiTheme="minorHAnsi" w:hAnsiTheme="minorHAnsi"/>
        </w:rPr>
        <w:t xml:space="preserve"> srednjo stopnjo tveganja in izdala priporočilo glede vodenja beleženja podatkov o izrabi in obsegu odmora med delovnim časom. Podala je zagotovilo, da so notranj</w:t>
      </w:r>
      <w:r w:rsidR="00A535ED">
        <w:rPr>
          <w:rFonts w:asciiTheme="minorHAnsi" w:hAnsiTheme="minorHAnsi"/>
        </w:rPr>
        <w:t>i</w:t>
      </w:r>
      <w:r w:rsidR="00552B73" w:rsidRPr="00550ECD">
        <w:rPr>
          <w:rFonts w:asciiTheme="minorHAnsi" w:hAnsiTheme="minorHAnsi"/>
        </w:rPr>
        <w:t xml:space="preserve"> n</w:t>
      </w:r>
      <w:r w:rsidR="00A535ED">
        <w:rPr>
          <w:rFonts w:asciiTheme="minorHAnsi" w:hAnsiTheme="minorHAnsi"/>
        </w:rPr>
        <w:t>adz</w:t>
      </w:r>
      <w:r w:rsidR="00552B73" w:rsidRPr="00550ECD">
        <w:rPr>
          <w:rFonts w:asciiTheme="minorHAnsi" w:hAnsiTheme="minorHAnsi"/>
        </w:rPr>
        <w:t>o</w:t>
      </w:r>
      <w:r w:rsidR="00A535ED">
        <w:rPr>
          <w:rFonts w:asciiTheme="minorHAnsi" w:hAnsiTheme="minorHAnsi"/>
        </w:rPr>
        <w:t>ri</w:t>
      </w:r>
      <w:r w:rsidR="00552B73" w:rsidRPr="00550ECD">
        <w:rPr>
          <w:rFonts w:asciiTheme="minorHAnsi" w:hAnsiTheme="minorHAnsi"/>
        </w:rPr>
        <w:t xml:space="preserve"> na pregledanih področjih, razen področja, kjer je podala priporočilo, vzpostavljen</w:t>
      </w:r>
      <w:r w:rsidR="00A535ED">
        <w:rPr>
          <w:rFonts w:asciiTheme="minorHAnsi" w:hAnsiTheme="minorHAnsi"/>
        </w:rPr>
        <w:t>i</w:t>
      </w:r>
      <w:r w:rsidR="00552B73" w:rsidRPr="00550ECD">
        <w:rPr>
          <w:rFonts w:asciiTheme="minorHAnsi" w:hAnsiTheme="minorHAnsi"/>
        </w:rPr>
        <w:t xml:space="preserve"> in delujejo učinkovito.</w:t>
      </w:r>
    </w:p>
    <w:p w14:paraId="5761C66C" w14:textId="77777777" w:rsidR="00D85F05" w:rsidRPr="00B36A5B" w:rsidRDefault="00D85F05" w:rsidP="00A81E7D">
      <w:pPr>
        <w:ind w:firstLine="567"/>
        <w:rPr>
          <w:rFonts w:asciiTheme="minorHAnsi" w:hAnsiTheme="minorHAnsi"/>
        </w:rPr>
      </w:pPr>
      <w:r w:rsidRPr="00550ECD">
        <w:rPr>
          <w:rFonts w:asciiTheme="minorHAnsi" w:hAnsiTheme="minorHAnsi"/>
        </w:rPr>
        <w:t>V okviru dodatnih zunanjih n</w:t>
      </w:r>
      <w:r w:rsidR="00A535ED">
        <w:rPr>
          <w:rFonts w:asciiTheme="minorHAnsi" w:hAnsiTheme="minorHAnsi"/>
        </w:rPr>
        <w:t>adzo</w:t>
      </w:r>
      <w:r w:rsidRPr="00550ECD">
        <w:rPr>
          <w:rFonts w:asciiTheme="minorHAnsi" w:hAnsiTheme="minorHAnsi"/>
        </w:rPr>
        <w:t>ro</w:t>
      </w:r>
      <w:r w:rsidR="00A535ED">
        <w:rPr>
          <w:rFonts w:asciiTheme="minorHAnsi" w:hAnsiTheme="minorHAnsi"/>
        </w:rPr>
        <w:t>v</w:t>
      </w:r>
      <w:r w:rsidRPr="00550ECD">
        <w:rPr>
          <w:rFonts w:asciiTheme="minorHAnsi" w:hAnsiTheme="minorHAnsi"/>
        </w:rPr>
        <w:t xml:space="preserve"> in revizij, ki </w:t>
      </w:r>
      <w:r w:rsidR="00DF0748" w:rsidRPr="00550ECD">
        <w:rPr>
          <w:rFonts w:asciiTheme="minorHAnsi" w:hAnsiTheme="minorHAnsi"/>
        </w:rPr>
        <w:t>potek</w:t>
      </w:r>
      <w:r w:rsidRPr="00550ECD">
        <w:rPr>
          <w:rFonts w:asciiTheme="minorHAnsi" w:hAnsiTheme="minorHAnsi"/>
        </w:rPr>
        <w:t>ajo zaradi izvajanja projektov, se preverijo vsi projektni stroški, ki so potrjeni tudi s finančn</w:t>
      </w:r>
      <w:r w:rsidR="00A535ED">
        <w:rPr>
          <w:rFonts w:asciiTheme="minorHAnsi" w:hAnsiTheme="minorHAnsi"/>
        </w:rPr>
        <w:t>im</w:t>
      </w:r>
      <w:r w:rsidRPr="00550ECD">
        <w:rPr>
          <w:rFonts w:asciiTheme="minorHAnsi" w:hAnsiTheme="minorHAnsi"/>
        </w:rPr>
        <w:t xml:space="preserve"> n</w:t>
      </w:r>
      <w:r w:rsidR="00A535ED">
        <w:rPr>
          <w:rFonts w:asciiTheme="minorHAnsi" w:hAnsiTheme="minorHAnsi"/>
        </w:rPr>
        <w:t>adzo</w:t>
      </w:r>
      <w:r w:rsidRPr="00550ECD">
        <w:rPr>
          <w:rFonts w:asciiTheme="minorHAnsi" w:hAnsiTheme="minorHAnsi"/>
        </w:rPr>
        <w:t>ro</w:t>
      </w:r>
      <w:r w:rsidR="00A535ED">
        <w:rPr>
          <w:rFonts w:asciiTheme="minorHAnsi" w:hAnsiTheme="minorHAnsi"/>
        </w:rPr>
        <w:t>m</w:t>
      </w:r>
      <w:r w:rsidRPr="00550ECD">
        <w:rPr>
          <w:rFonts w:asciiTheme="minorHAnsi" w:hAnsiTheme="minorHAnsi"/>
        </w:rPr>
        <w:t xml:space="preserve"> pristojnih institucij (npr. </w:t>
      </w:r>
      <w:r w:rsidR="00801DC8">
        <w:rPr>
          <w:rFonts w:asciiTheme="minorHAnsi" w:hAnsiTheme="minorHAnsi"/>
        </w:rPr>
        <w:t>MKRR</w:t>
      </w:r>
      <w:r w:rsidRPr="00550ECD">
        <w:rPr>
          <w:rFonts w:asciiTheme="minorHAnsi" w:hAnsiTheme="minorHAnsi"/>
        </w:rPr>
        <w:t xml:space="preserve"> in najetih zunanjih revizorjev skupnih sekretariatov pri programih evropskega transnacionalnega sodelovanja). Posredno tovrstna poročila kažejo tudi sliko poslovanja celotne institucije. V letu 20</w:t>
      </w:r>
      <w:r w:rsidR="00550ECD" w:rsidRPr="00550ECD">
        <w:rPr>
          <w:rFonts w:asciiTheme="minorHAnsi" w:hAnsiTheme="minorHAnsi"/>
        </w:rPr>
        <w:t>23</w:t>
      </w:r>
      <w:r w:rsidRPr="00550ECD">
        <w:rPr>
          <w:rFonts w:asciiTheme="minorHAnsi" w:hAnsiTheme="minorHAnsi"/>
        </w:rPr>
        <w:t xml:space="preserve"> so bil</w:t>
      </w:r>
      <w:r w:rsidR="00210EE8">
        <w:rPr>
          <w:rFonts w:asciiTheme="minorHAnsi" w:hAnsiTheme="minorHAnsi"/>
        </w:rPr>
        <w:t>i</w:t>
      </w:r>
      <w:r w:rsidRPr="00550ECD">
        <w:rPr>
          <w:rFonts w:asciiTheme="minorHAnsi" w:hAnsiTheme="minorHAnsi"/>
        </w:rPr>
        <w:t xml:space="preserve"> v okviru projektov </w:t>
      </w:r>
      <w:proofErr w:type="spellStart"/>
      <w:r w:rsidR="00801DC8">
        <w:rPr>
          <w:rFonts w:asciiTheme="minorHAnsi" w:hAnsiTheme="minorHAnsi"/>
        </w:rPr>
        <w:t>l</w:t>
      </w:r>
      <w:r w:rsidR="00550ECD" w:rsidRPr="00550ECD">
        <w:rPr>
          <w:rFonts w:asciiTheme="minorHAnsi" w:hAnsiTheme="minorHAnsi"/>
        </w:rPr>
        <w:t>ifelineMDD</w:t>
      </w:r>
      <w:proofErr w:type="spellEnd"/>
      <w:r w:rsidR="00550ECD" w:rsidRPr="00550ECD">
        <w:rPr>
          <w:rFonts w:asciiTheme="minorHAnsi" w:hAnsiTheme="minorHAnsi"/>
        </w:rPr>
        <w:t xml:space="preserve">, </w:t>
      </w:r>
      <w:proofErr w:type="spellStart"/>
      <w:r w:rsidR="00550ECD" w:rsidRPr="00550ECD">
        <w:rPr>
          <w:rFonts w:asciiTheme="minorHAnsi" w:hAnsiTheme="minorHAnsi"/>
        </w:rPr>
        <w:t>ZaDravo</w:t>
      </w:r>
      <w:proofErr w:type="spellEnd"/>
      <w:r w:rsidR="00550ECD" w:rsidRPr="00550ECD">
        <w:rPr>
          <w:rFonts w:asciiTheme="minorHAnsi" w:hAnsiTheme="minorHAnsi"/>
        </w:rPr>
        <w:t xml:space="preserve">, Natura Mura, </w:t>
      </w:r>
      <w:proofErr w:type="spellStart"/>
      <w:r w:rsidR="00550ECD" w:rsidRPr="00550ECD">
        <w:rPr>
          <w:rFonts w:asciiTheme="minorHAnsi" w:hAnsiTheme="minorHAnsi"/>
        </w:rPr>
        <w:t>JeloviZA</w:t>
      </w:r>
      <w:proofErr w:type="spellEnd"/>
      <w:r w:rsidR="00550ECD" w:rsidRPr="00550ECD">
        <w:rPr>
          <w:rFonts w:asciiTheme="minorHAnsi" w:hAnsiTheme="minorHAnsi"/>
        </w:rPr>
        <w:t xml:space="preserve">, Vipava, </w:t>
      </w:r>
      <w:proofErr w:type="spellStart"/>
      <w:r w:rsidR="00550ECD" w:rsidRPr="00550ECD">
        <w:rPr>
          <w:rFonts w:asciiTheme="minorHAnsi" w:hAnsiTheme="minorHAnsi"/>
        </w:rPr>
        <w:t>Kras</w:t>
      </w:r>
      <w:r w:rsidR="00801DC8">
        <w:rPr>
          <w:rFonts w:asciiTheme="minorHAnsi" w:hAnsiTheme="minorHAnsi"/>
        </w:rPr>
        <w:t>.</w:t>
      </w:r>
      <w:r w:rsidR="00550ECD" w:rsidRPr="00550ECD">
        <w:rPr>
          <w:rFonts w:asciiTheme="minorHAnsi" w:hAnsiTheme="minorHAnsi"/>
        </w:rPr>
        <w:t>Re</w:t>
      </w:r>
      <w:r w:rsidR="00801DC8">
        <w:rPr>
          <w:rFonts w:asciiTheme="minorHAnsi" w:hAnsiTheme="minorHAnsi"/>
        </w:rPr>
        <w:t>.</w:t>
      </w:r>
      <w:r w:rsidR="00550ECD" w:rsidRPr="00550ECD">
        <w:rPr>
          <w:rFonts w:asciiTheme="minorHAnsi" w:hAnsiTheme="minorHAnsi"/>
        </w:rPr>
        <w:t>Vita</w:t>
      </w:r>
      <w:proofErr w:type="spellEnd"/>
      <w:r w:rsidR="00550ECD" w:rsidRPr="00550ECD">
        <w:rPr>
          <w:rFonts w:asciiTheme="minorHAnsi" w:hAnsiTheme="minorHAnsi"/>
        </w:rPr>
        <w:t xml:space="preserve"> in </w:t>
      </w:r>
      <w:proofErr w:type="spellStart"/>
      <w:r w:rsidR="00550ECD" w:rsidRPr="00550ECD">
        <w:rPr>
          <w:rFonts w:asciiTheme="minorHAnsi" w:hAnsiTheme="minorHAnsi"/>
        </w:rPr>
        <w:t>ZaKras</w:t>
      </w:r>
      <w:proofErr w:type="spellEnd"/>
      <w:r w:rsidR="00550ECD" w:rsidRPr="00550ECD">
        <w:rPr>
          <w:rFonts w:asciiTheme="minorHAnsi" w:hAnsiTheme="minorHAnsi"/>
        </w:rPr>
        <w:t xml:space="preserve"> </w:t>
      </w:r>
      <w:r w:rsidRPr="00550ECD">
        <w:rPr>
          <w:rFonts w:asciiTheme="minorHAnsi" w:hAnsiTheme="minorHAnsi"/>
        </w:rPr>
        <w:t>izveden</w:t>
      </w:r>
      <w:r w:rsidR="00A535ED">
        <w:rPr>
          <w:rFonts w:asciiTheme="minorHAnsi" w:hAnsiTheme="minorHAnsi"/>
        </w:rPr>
        <w:t>i</w:t>
      </w:r>
      <w:r w:rsidRPr="00550ECD">
        <w:rPr>
          <w:rFonts w:asciiTheme="minorHAnsi" w:hAnsiTheme="minorHAnsi"/>
        </w:rPr>
        <w:t xml:space="preserve"> t. i. n</w:t>
      </w:r>
      <w:r w:rsidR="00A535ED">
        <w:rPr>
          <w:rFonts w:asciiTheme="minorHAnsi" w:hAnsiTheme="minorHAnsi"/>
        </w:rPr>
        <w:t>adzori</w:t>
      </w:r>
      <w:r w:rsidRPr="00550ECD">
        <w:rPr>
          <w:rFonts w:asciiTheme="minorHAnsi" w:hAnsiTheme="minorHAnsi"/>
        </w:rPr>
        <w:t xml:space="preserve"> na kraju samem oz.</w:t>
      </w:r>
      <w:r w:rsidR="00B16E7B" w:rsidRPr="00550ECD">
        <w:rPr>
          <w:rFonts w:asciiTheme="minorHAnsi" w:hAnsiTheme="minorHAnsi"/>
        </w:rPr>
        <w:t xml:space="preserve"> </w:t>
      </w:r>
      <w:r w:rsidRPr="00550ECD">
        <w:rPr>
          <w:rFonts w:asciiTheme="minorHAnsi" w:hAnsiTheme="minorHAnsi"/>
        </w:rPr>
        <w:t>redni nadzorni obiski nacionalnih kontrolorjev ter zunanje revizije oz</w:t>
      </w:r>
      <w:r w:rsidR="00D0721D" w:rsidRPr="00550ECD">
        <w:rPr>
          <w:rFonts w:asciiTheme="minorHAnsi" w:hAnsiTheme="minorHAnsi"/>
        </w:rPr>
        <w:t>iroma</w:t>
      </w:r>
      <w:r w:rsidRPr="00550ECD">
        <w:rPr>
          <w:rFonts w:asciiTheme="minorHAnsi" w:hAnsiTheme="minorHAnsi"/>
        </w:rPr>
        <w:t xml:space="preserve"> drugostopenjsk</w:t>
      </w:r>
      <w:r w:rsidR="00A535ED">
        <w:rPr>
          <w:rFonts w:asciiTheme="minorHAnsi" w:hAnsiTheme="minorHAnsi"/>
        </w:rPr>
        <w:t>i</w:t>
      </w:r>
      <w:r w:rsidRPr="00550ECD">
        <w:rPr>
          <w:rFonts w:asciiTheme="minorHAnsi" w:hAnsiTheme="minorHAnsi"/>
        </w:rPr>
        <w:t xml:space="preserve"> n</w:t>
      </w:r>
      <w:r w:rsidR="00A535ED">
        <w:rPr>
          <w:rFonts w:asciiTheme="minorHAnsi" w:hAnsiTheme="minorHAnsi"/>
        </w:rPr>
        <w:t>adzori</w:t>
      </w:r>
      <w:r w:rsidRPr="00550ECD">
        <w:rPr>
          <w:rFonts w:asciiTheme="minorHAnsi" w:hAnsiTheme="minorHAnsi"/>
        </w:rPr>
        <w:t xml:space="preserve"> izvajanja projektov evropskega teritorialnega sodelovanja, pri čemer ni bilo </w:t>
      </w:r>
      <w:r w:rsidR="00DF0748" w:rsidRPr="00550ECD">
        <w:rPr>
          <w:rFonts w:asciiTheme="minorHAnsi" w:hAnsiTheme="minorHAnsi"/>
        </w:rPr>
        <w:t>zaz</w:t>
      </w:r>
      <w:r w:rsidR="00DF0748" w:rsidRPr="00B36A5B">
        <w:rPr>
          <w:rFonts w:asciiTheme="minorHAnsi" w:hAnsiTheme="minorHAnsi"/>
        </w:rPr>
        <w:t>na</w:t>
      </w:r>
      <w:r w:rsidRPr="00B36A5B">
        <w:rPr>
          <w:rFonts w:asciiTheme="minorHAnsi" w:hAnsiTheme="minorHAnsi"/>
        </w:rPr>
        <w:t xml:space="preserve">nih nepravilnosti, ugotovitve pa so pokazale dobro izvajanje projektov </w:t>
      </w:r>
      <w:r w:rsidR="00DF0748" w:rsidRPr="00B36A5B">
        <w:rPr>
          <w:rFonts w:asciiTheme="minorHAnsi" w:hAnsiTheme="minorHAnsi"/>
        </w:rPr>
        <w:t>ter</w:t>
      </w:r>
      <w:r w:rsidRPr="00B36A5B">
        <w:rPr>
          <w:rFonts w:asciiTheme="minorHAnsi" w:hAnsiTheme="minorHAnsi"/>
        </w:rPr>
        <w:t xml:space="preserve"> pravilno </w:t>
      </w:r>
      <w:r w:rsidR="00DF0748" w:rsidRPr="00B36A5B">
        <w:rPr>
          <w:rFonts w:asciiTheme="minorHAnsi" w:hAnsiTheme="minorHAnsi"/>
        </w:rPr>
        <w:t>in</w:t>
      </w:r>
      <w:r w:rsidRPr="00B36A5B">
        <w:rPr>
          <w:rFonts w:asciiTheme="minorHAnsi" w:hAnsiTheme="minorHAnsi"/>
        </w:rPr>
        <w:t xml:space="preserve"> učinkovito porabo sredstev.</w:t>
      </w:r>
    </w:p>
    <w:p w14:paraId="5D06132C" w14:textId="77777777" w:rsidR="00D85F05" w:rsidRPr="00B36A5B" w:rsidRDefault="096CBCC7" w:rsidP="00643D67">
      <w:pPr>
        <w:pStyle w:val="Naslov3"/>
        <w:numPr>
          <w:ilvl w:val="2"/>
          <w:numId w:val="104"/>
        </w:numPr>
      </w:pPr>
      <w:bookmarkStart w:id="165" w:name="_Toc187915784"/>
      <w:r w:rsidRPr="00B36A5B">
        <w:t>Izjava o oceni notranjega nadzora</w:t>
      </w:r>
      <w:bookmarkEnd w:id="165"/>
      <w:r w:rsidRPr="00B36A5B">
        <w:t xml:space="preserve"> </w:t>
      </w:r>
    </w:p>
    <w:p w14:paraId="4D1A5514" w14:textId="77777777" w:rsidR="00D85F05" w:rsidRPr="00722C7E" w:rsidRDefault="0DA8CE25" w:rsidP="00A81E7D">
      <w:pPr>
        <w:ind w:firstLine="567"/>
        <w:rPr>
          <w:rFonts w:asciiTheme="minorHAnsi" w:hAnsiTheme="minorHAnsi"/>
          <w:highlight w:val="yellow"/>
        </w:rPr>
      </w:pPr>
      <w:r w:rsidRPr="00B36A5B">
        <w:rPr>
          <w:rFonts w:asciiTheme="minorHAnsi" w:hAnsiTheme="minorHAnsi"/>
        </w:rPr>
        <w:t>Zavod je tudi za leto 20</w:t>
      </w:r>
      <w:r w:rsidR="00B36A5B" w:rsidRPr="00B36A5B">
        <w:rPr>
          <w:rFonts w:asciiTheme="minorHAnsi" w:hAnsiTheme="minorHAnsi"/>
        </w:rPr>
        <w:t>23</w:t>
      </w:r>
      <w:r w:rsidRPr="00B36A5B">
        <w:rPr>
          <w:rFonts w:asciiTheme="minorHAnsi" w:hAnsiTheme="minorHAnsi"/>
        </w:rPr>
        <w:t xml:space="preserve"> izpolnil Izjavo o oceni notranjega nadzora javnih financ. Ta je bila izpolnjena na podlagi samoocenitve direktorja in vodje Odseka za splošne zadeve. Zavod je v letu </w:t>
      </w:r>
      <w:r w:rsidRPr="00B36A5B">
        <w:rPr>
          <w:rFonts w:asciiTheme="minorHAnsi" w:hAnsiTheme="minorHAnsi"/>
        </w:rPr>
        <w:lastRenderedPageBreak/>
        <w:t>20</w:t>
      </w:r>
      <w:r w:rsidR="00B36A5B" w:rsidRPr="00B36A5B">
        <w:rPr>
          <w:rFonts w:asciiTheme="minorHAnsi" w:hAnsiTheme="minorHAnsi"/>
        </w:rPr>
        <w:t>23</w:t>
      </w:r>
      <w:r w:rsidRPr="00B36A5B">
        <w:rPr>
          <w:rFonts w:asciiTheme="minorHAnsi" w:hAnsiTheme="minorHAnsi"/>
        </w:rPr>
        <w:t xml:space="preserve"> izvajal notranje n</w:t>
      </w:r>
      <w:r w:rsidR="00A535ED">
        <w:rPr>
          <w:rFonts w:asciiTheme="minorHAnsi" w:hAnsiTheme="minorHAnsi"/>
        </w:rPr>
        <w:t>adzo</w:t>
      </w:r>
      <w:r w:rsidRPr="00B36A5B">
        <w:rPr>
          <w:rFonts w:asciiTheme="minorHAnsi" w:hAnsiTheme="minorHAnsi"/>
        </w:rPr>
        <w:t>re na ustaljeni način in jih po potrebi še dopolnjeval, predvsem pri n</w:t>
      </w:r>
      <w:r w:rsidR="00A535ED">
        <w:rPr>
          <w:rFonts w:asciiTheme="minorHAnsi" w:hAnsiTheme="minorHAnsi"/>
        </w:rPr>
        <w:t>adzo</w:t>
      </w:r>
      <w:r w:rsidRPr="00B36A5B">
        <w:rPr>
          <w:rFonts w:asciiTheme="minorHAnsi" w:hAnsiTheme="minorHAnsi"/>
        </w:rPr>
        <w:t>r</w:t>
      </w:r>
      <w:r w:rsidR="00A535ED">
        <w:rPr>
          <w:rFonts w:asciiTheme="minorHAnsi" w:hAnsiTheme="minorHAnsi"/>
        </w:rPr>
        <w:t>u</w:t>
      </w:r>
      <w:r w:rsidRPr="00B36A5B">
        <w:rPr>
          <w:rFonts w:asciiTheme="minorHAnsi" w:hAnsiTheme="minorHAnsi"/>
        </w:rPr>
        <w:t xml:space="preserve"> na področju javnih naročil in izvajanja projektov. Z vzpostavljenim sistemom notranjih n</w:t>
      </w:r>
      <w:r w:rsidR="00A535ED">
        <w:rPr>
          <w:rFonts w:asciiTheme="minorHAnsi" w:hAnsiTheme="minorHAnsi"/>
        </w:rPr>
        <w:t>adzo</w:t>
      </w:r>
      <w:r w:rsidRPr="00B36A5B">
        <w:rPr>
          <w:rFonts w:asciiTheme="minorHAnsi" w:hAnsiTheme="minorHAnsi"/>
        </w:rPr>
        <w:t>ro</w:t>
      </w:r>
      <w:r w:rsidR="00A535ED">
        <w:rPr>
          <w:rFonts w:asciiTheme="minorHAnsi" w:hAnsiTheme="minorHAnsi"/>
        </w:rPr>
        <w:t>v</w:t>
      </w:r>
      <w:r w:rsidRPr="00B36A5B">
        <w:rPr>
          <w:rFonts w:asciiTheme="minorHAnsi" w:hAnsiTheme="minorHAnsi"/>
        </w:rPr>
        <w:t xml:space="preserve"> in njihovim rednim izvajanjem Zavod obvladuje tveganja. Ugotavljamo, da ne obstajajo</w:t>
      </w:r>
      <w:r w:rsidR="00DF0748" w:rsidRPr="00B36A5B">
        <w:rPr>
          <w:rFonts w:asciiTheme="minorHAnsi" w:hAnsiTheme="minorHAnsi"/>
        </w:rPr>
        <w:t xml:space="preserve"> večja tveganja</w:t>
      </w:r>
      <w:r w:rsidRPr="00B36A5B">
        <w:rPr>
          <w:rFonts w:asciiTheme="minorHAnsi" w:hAnsiTheme="minorHAnsi"/>
        </w:rPr>
        <w:t>.</w:t>
      </w:r>
    </w:p>
    <w:p w14:paraId="063EAECB" w14:textId="77777777" w:rsidR="00D85F05" w:rsidRPr="00A739FA" w:rsidRDefault="096CBCC7" w:rsidP="00643D67">
      <w:pPr>
        <w:pStyle w:val="Naslov3"/>
        <w:numPr>
          <w:ilvl w:val="2"/>
          <w:numId w:val="104"/>
        </w:numPr>
      </w:pPr>
      <w:bookmarkStart w:id="166" w:name="_Toc187915785"/>
      <w:r w:rsidRPr="00A739FA">
        <w:t>Investicijska vlaganja</w:t>
      </w:r>
      <w:bookmarkEnd w:id="166"/>
    </w:p>
    <w:p w14:paraId="2DC46303" w14:textId="77777777" w:rsidR="00D85F05" w:rsidRPr="00B36A5B" w:rsidRDefault="341222F6" w:rsidP="00E46CA3">
      <w:pPr>
        <w:ind w:firstLine="567"/>
        <w:rPr>
          <w:rFonts w:asciiTheme="minorHAnsi" w:hAnsiTheme="minorHAnsi"/>
        </w:rPr>
      </w:pPr>
      <w:r w:rsidRPr="00B36A5B">
        <w:rPr>
          <w:rFonts w:asciiTheme="minorHAnsi" w:hAnsiTheme="minorHAnsi"/>
        </w:rPr>
        <w:t>Zavod je v letu 20</w:t>
      </w:r>
      <w:r w:rsidR="00B36A5B" w:rsidRPr="00B36A5B">
        <w:rPr>
          <w:rFonts w:asciiTheme="minorHAnsi" w:hAnsiTheme="minorHAnsi"/>
        </w:rPr>
        <w:t>23</w:t>
      </w:r>
      <w:r w:rsidRPr="00B36A5B">
        <w:rPr>
          <w:rFonts w:asciiTheme="minorHAnsi" w:hAnsiTheme="minorHAnsi"/>
        </w:rPr>
        <w:t xml:space="preserve"> vlagal investicijska sredstva v</w:t>
      </w:r>
      <w:r w:rsidR="5F474232" w:rsidRPr="00B36A5B">
        <w:rPr>
          <w:rFonts w:asciiTheme="minorHAnsi" w:hAnsiTheme="minorHAnsi"/>
        </w:rPr>
        <w:t xml:space="preserve"> nakup osnovnih sredstev, predvsem računalniške, programske in druge opreme s področja informatike, pisarniškega pohištva in opreme</w:t>
      </w:r>
      <w:r w:rsidR="00B36A5B" w:rsidRPr="00B36A5B">
        <w:rPr>
          <w:rFonts w:asciiTheme="minorHAnsi" w:hAnsiTheme="minorHAnsi"/>
        </w:rPr>
        <w:t>, hibridnih</w:t>
      </w:r>
      <w:r w:rsidR="5F474232" w:rsidRPr="00B36A5B">
        <w:rPr>
          <w:rFonts w:asciiTheme="minorHAnsi" w:hAnsiTheme="minorHAnsi"/>
        </w:rPr>
        <w:t xml:space="preserve"> vozil</w:t>
      </w:r>
      <w:r w:rsidR="00210EE8">
        <w:rPr>
          <w:rFonts w:asciiTheme="minorHAnsi" w:hAnsiTheme="minorHAnsi"/>
        </w:rPr>
        <w:t>,</w:t>
      </w:r>
      <w:r w:rsidR="00B36A5B" w:rsidRPr="00B36A5B">
        <w:rPr>
          <w:rFonts w:asciiTheme="minorHAnsi" w:hAnsiTheme="minorHAnsi"/>
        </w:rPr>
        <w:t xml:space="preserve"> </w:t>
      </w:r>
      <w:r w:rsidR="00210EE8">
        <w:rPr>
          <w:rFonts w:asciiTheme="minorHAnsi" w:hAnsiTheme="minorHAnsi"/>
        </w:rPr>
        <w:t>ter odkup</w:t>
      </w:r>
      <w:r w:rsidR="00B36A5B" w:rsidRPr="00B36A5B">
        <w:rPr>
          <w:rFonts w:asciiTheme="minorHAnsi" w:hAnsiTheme="minorHAnsi"/>
        </w:rPr>
        <w:t xml:space="preserve"> naravovarstveno pomembnih zemljišč</w:t>
      </w:r>
      <w:r w:rsidR="5F474232" w:rsidRPr="00B36A5B">
        <w:rPr>
          <w:rFonts w:asciiTheme="minorHAnsi" w:hAnsiTheme="minorHAnsi"/>
        </w:rPr>
        <w:t xml:space="preserve">. </w:t>
      </w:r>
      <w:r w:rsidR="2F741C07" w:rsidRPr="00B36A5B">
        <w:rPr>
          <w:rFonts w:asciiTheme="minorHAnsi" w:hAnsiTheme="minorHAnsi"/>
        </w:rPr>
        <w:t xml:space="preserve">Viri sredstev so bili zagotovljeni </w:t>
      </w:r>
      <w:r w:rsidR="5F474232" w:rsidRPr="00B36A5B">
        <w:rPr>
          <w:rFonts w:asciiTheme="minorHAnsi" w:hAnsiTheme="minorHAnsi"/>
        </w:rPr>
        <w:t>iz</w:t>
      </w:r>
      <w:r w:rsidR="0B0C3AC5" w:rsidRPr="00B36A5B">
        <w:rPr>
          <w:rFonts w:asciiTheme="minorHAnsi" w:hAnsiTheme="minorHAnsi"/>
        </w:rPr>
        <w:t xml:space="preserve"> </w:t>
      </w:r>
      <w:r w:rsidR="5F474232" w:rsidRPr="00B36A5B">
        <w:rPr>
          <w:rFonts w:asciiTheme="minorHAnsi" w:hAnsiTheme="minorHAnsi"/>
        </w:rPr>
        <w:t>proračuna RS, projektov in Sklada za podnebne spremembe.</w:t>
      </w:r>
    </w:p>
    <w:p w14:paraId="62172595" w14:textId="77777777" w:rsidR="00D85F05" w:rsidRPr="00B36A5B" w:rsidRDefault="5F474232" w:rsidP="00B36A5B">
      <w:pPr>
        <w:ind w:firstLine="567"/>
        <w:rPr>
          <w:rFonts w:asciiTheme="minorHAnsi" w:hAnsiTheme="minorHAnsi"/>
        </w:rPr>
      </w:pPr>
      <w:r w:rsidRPr="00B36A5B">
        <w:rPr>
          <w:rFonts w:asciiTheme="minorHAnsi" w:hAnsiTheme="minorHAnsi"/>
        </w:rPr>
        <w:t xml:space="preserve">Zavod upravlja poslovne prostore, v katerih </w:t>
      </w:r>
      <w:r w:rsidR="479A68C3" w:rsidRPr="00B36A5B">
        <w:rPr>
          <w:rFonts w:asciiTheme="minorHAnsi" w:hAnsiTheme="minorHAnsi"/>
        </w:rPr>
        <w:t>se nahaja</w:t>
      </w:r>
      <w:r w:rsidRPr="00B36A5B">
        <w:rPr>
          <w:rFonts w:asciiTheme="minorHAnsi" w:hAnsiTheme="minorHAnsi"/>
        </w:rPr>
        <w:t xml:space="preserve"> Območna enota Nova Gorica</w:t>
      </w:r>
      <w:r w:rsidR="1F6EB431" w:rsidRPr="00B36A5B">
        <w:rPr>
          <w:rFonts w:asciiTheme="minorHAnsi" w:hAnsiTheme="minorHAnsi"/>
        </w:rPr>
        <w:t xml:space="preserve">, </w:t>
      </w:r>
      <w:r w:rsidR="00B36A5B" w:rsidRPr="00B36A5B">
        <w:rPr>
          <w:rFonts w:asciiTheme="minorHAnsi" w:hAnsiTheme="minorHAnsi"/>
        </w:rPr>
        <w:t>kjer smo zaradi posledic vdora meteornih voda izvedli nujna obnovitvena dela in nadomestili poškodovano pisarniško opremo.</w:t>
      </w:r>
    </w:p>
    <w:p w14:paraId="2D09A783" w14:textId="77777777" w:rsidR="00D85F05" w:rsidRPr="00B36A5B" w:rsidRDefault="00B36A5B" w:rsidP="00E46CA3">
      <w:pPr>
        <w:ind w:firstLine="567"/>
        <w:rPr>
          <w:rFonts w:asciiTheme="minorHAnsi" w:hAnsiTheme="minorHAnsi"/>
        </w:rPr>
      </w:pPr>
      <w:r w:rsidRPr="00B36A5B">
        <w:rPr>
          <w:rFonts w:asciiTheme="minorHAnsi" w:hAnsiTheme="minorHAnsi"/>
        </w:rPr>
        <w:t>Iz Sklada za podnebne spremembe smo financirali nakup 8 hibridnih vozil, ki so nadomestila najbolj iztrošena in zastarela vozila.</w:t>
      </w:r>
    </w:p>
    <w:p w14:paraId="666C1305" w14:textId="77777777" w:rsidR="00A81E7D" w:rsidRPr="00722C7E" w:rsidRDefault="00A81E7D" w:rsidP="00E46CA3">
      <w:pPr>
        <w:ind w:firstLine="567"/>
        <w:rPr>
          <w:rFonts w:asciiTheme="minorHAnsi" w:hAnsiTheme="minorHAnsi"/>
          <w:highlight w:val="yellow"/>
        </w:rPr>
      </w:pPr>
    </w:p>
    <w:p w14:paraId="5B229D20" w14:textId="77777777" w:rsidR="00D85F05" w:rsidRPr="00722C7E" w:rsidRDefault="6EE8D26B" w:rsidP="1E9BEDFC">
      <w:pPr>
        <w:rPr>
          <w:rFonts w:asciiTheme="minorHAnsi" w:hAnsiTheme="minorHAnsi"/>
        </w:rPr>
      </w:pPr>
      <w:r w:rsidRPr="1E9BEDFC">
        <w:rPr>
          <w:rFonts w:asciiTheme="minorHAnsi" w:hAnsiTheme="minorHAnsi"/>
        </w:rPr>
        <w:t>Seznam službenih vozil Zavoda:</w:t>
      </w:r>
    </w:p>
    <w:tbl>
      <w:tblPr>
        <w:tblW w:w="8055" w:type="dxa"/>
        <w:tblInd w:w="80" w:type="dxa"/>
        <w:tblCellMar>
          <w:left w:w="70" w:type="dxa"/>
          <w:right w:w="70" w:type="dxa"/>
        </w:tblCellMar>
        <w:tblLook w:val="04A0" w:firstRow="1" w:lastRow="0" w:firstColumn="1" w:lastColumn="0" w:noHBand="0" w:noVBand="1"/>
      </w:tblPr>
      <w:tblGrid>
        <w:gridCol w:w="960"/>
        <w:gridCol w:w="1905"/>
        <w:gridCol w:w="3300"/>
        <w:gridCol w:w="1890"/>
      </w:tblGrid>
      <w:tr w:rsidR="00D85F05" w:rsidRPr="00722C7E" w14:paraId="24C3C0FC" w14:textId="77777777" w:rsidTr="1E9BEDFC">
        <w:trPr>
          <w:trHeight w:val="315"/>
        </w:trPr>
        <w:tc>
          <w:tcPr>
            <w:tcW w:w="960" w:type="dxa"/>
            <w:tcBorders>
              <w:top w:val="single" w:sz="8" w:space="0" w:color="auto"/>
              <w:left w:val="single" w:sz="8" w:space="0" w:color="auto"/>
              <w:bottom w:val="nil"/>
              <w:right w:val="single" w:sz="8" w:space="0" w:color="auto"/>
            </w:tcBorders>
            <w:shd w:val="clear" w:color="auto" w:fill="auto"/>
            <w:noWrap/>
            <w:vAlign w:val="bottom"/>
            <w:hideMark/>
          </w:tcPr>
          <w:p w14:paraId="59F2CD8F" w14:textId="77777777" w:rsidR="00D85F05" w:rsidRPr="00722C7E" w:rsidRDefault="10E666A9" w:rsidP="1E9BEDFC">
            <w:pPr>
              <w:jc w:val="center"/>
              <w:rPr>
                <w:rFonts w:eastAsia="Times New Roman" w:cs="Calibri"/>
                <w:b/>
                <w:bCs/>
                <w:color w:val="000000"/>
                <w:lang w:eastAsia="sl-SI"/>
              </w:rPr>
            </w:pPr>
            <w:r w:rsidRPr="1E9BEDFC">
              <w:rPr>
                <w:rFonts w:eastAsia="Times New Roman" w:cs="Calibri"/>
                <w:b/>
                <w:bCs/>
                <w:color w:val="000000" w:themeColor="text1"/>
                <w:lang w:eastAsia="sl-SI"/>
              </w:rPr>
              <w:t>ŠT.</w:t>
            </w:r>
          </w:p>
        </w:tc>
        <w:tc>
          <w:tcPr>
            <w:tcW w:w="1905" w:type="dxa"/>
            <w:tcBorders>
              <w:top w:val="single" w:sz="8" w:space="0" w:color="auto"/>
              <w:left w:val="nil"/>
              <w:bottom w:val="nil"/>
              <w:right w:val="single" w:sz="4" w:space="0" w:color="auto"/>
            </w:tcBorders>
            <w:shd w:val="clear" w:color="auto" w:fill="auto"/>
            <w:noWrap/>
            <w:vAlign w:val="bottom"/>
            <w:hideMark/>
          </w:tcPr>
          <w:p w14:paraId="52C4C73B" w14:textId="77777777" w:rsidR="00D85F05" w:rsidRPr="00722C7E" w:rsidRDefault="10E666A9" w:rsidP="1E9BEDFC">
            <w:pPr>
              <w:jc w:val="center"/>
              <w:rPr>
                <w:rFonts w:eastAsia="Times New Roman" w:cs="Calibri"/>
                <w:b/>
                <w:bCs/>
                <w:color w:val="000000"/>
                <w:lang w:eastAsia="sl-SI"/>
              </w:rPr>
            </w:pPr>
            <w:r w:rsidRPr="1E9BEDFC">
              <w:rPr>
                <w:rFonts w:eastAsia="Times New Roman" w:cs="Calibri"/>
                <w:b/>
                <w:bCs/>
                <w:color w:val="000000" w:themeColor="text1"/>
                <w:lang w:eastAsia="sl-SI"/>
              </w:rPr>
              <w:t>REGISTR. OZNAKA</w:t>
            </w:r>
          </w:p>
        </w:tc>
        <w:tc>
          <w:tcPr>
            <w:tcW w:w="3300" w:type="dxa"/>
            <w:tcBorders>
              <w:top w:val="single" w:sz="8" w:space="0" w:color="auto"/>
              <w:left w:val="nil"/>
              <w:bottom w:val="nil"/>
              <w:right w:val="single" w:sz="4" w:space="0" w:color="auto"/>
            </w:tcBorders>
            <w:shd w:val="clear" w:color="auto" w:fill="auto"/>
            <w:noWrap/>
            <w:vAlign w:val="bottom"/>
            <w:hideMark/>
          </w:tcPr>
          <w:p w14:paraId="621C0BEE" w14:textId="77777777" w:rsidR="00D85F05" w:rsidRPr="00722C7E" w:rsidRDefault="10E666A9" w:rsidP="1E9BEDFC">
            <w:pPr>
              <w:jc w:val="center"/>
              <w:rPr>
                <w:rFonts w:eastAsia="Times New Roman" w:cs="Calibri"/>
                <w:b/>
                <w:bCs/>
                <w:color w:val="000000"/>
                <w:lang w:eastAsia="sl-SI"/>
              </w:rPr>
            </w:pPr>
            <w:r w:rsidRPr="1E9BEDFC">
              <w:rPr>
                <w:rFonts w:eastAsia="Times New Roman" w:cs="Calibri"/>
                <w:b/>
                <w:bCs/>
                <w:color w:val="000000" w:themeColor="text1"/>
                <w:lang w:eastAsia="sl-SI"/>
              </w:rPr>
              <w:t>VOZILO</w:t>
            </w:r>
          </w:p>
        </w:tc>
        <w:tc>
          <w:tcPr>
            <w:tcW w:w="1890" w:type="dxa"/>
            <w:tcBorders>
              <w:top w:val="single" w:sz="8" w:space="0" w:color="auto"/>
              <w:left w:val="nil"/>
              <w:bottom w:val="nil"/>
              <w:right w:val="single" w:sz="4" w:space="0" w:color="auto"/>
            </w:tcBorders>
            <w:shd w:val="clear" w:color="auto" w:fill="auto"/>
            <w:noWrap/>
            <w:vAlign w:val="bottom"/>
            <w:hideMark/>
          </w:tcPr>
          <w:p w14:paraId="6902A012" w14:textId="77777777" w:rsidR="00D85F05" w:rsidRPr="00722C7E" w:rsidRDefault="10E666A9" w:rsidP="1E9BEDFC">
            <w:pPr>
              <w:jc w:val="center"/>
              <w:rPr>
                <w:rFonts w:eastAsia="Times New Roman" w:cs="Calibri"/>
                <w:b/>
                <w:bCs/>
                <w:color w:val="000000"/>
                <w:lang w:eastAsia="sl-SI"/>
              </w:rPr>
            </w:pPr>
            <w:r w:rsidRPr="1E9BEDFC">
              <w:rPr>
                <w:rFonts w:eastAsia="Times New Roman" w:cs="Calibri"/>
                <w:b/>
                <w:bCs/>
                <w:color w:val="000000" w:themeColor="text1"/>
                <w:lang w:eastAsia="sl-SI"/>
              </w:rPr>
              <w:t>O</w:t>
            </w:r>
            <w:r w:rsidR="373427CD" w:rsidRPr="1E9BEDFC">
              <w:rPr>
                <w:rFonts w:eastAsia="Times New Roman" w:cs="Calibri"/>
                <w:b/>
                <w:bCs/>
                <w:color w:val="000000" w:themeColor="text1"/>
                <w:lang w:eastAsia="sl-SI"/>
              </w:rPr>
              <w:t>BMOČNA ENOTA</w:t>
            </w:r>
          </w:p>
        </w:tc>
      </w:tr>
      <w:tr w:rsidR="00D85F05" w:rsidRPr="00722C7E" w14:paraId="29E1A614" w14:textId="77777777" w:rsidTr="1E9BEDFC">
        <w:trPr>
          <w:trHeight w:val="300"/>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4CF5359" w14:textId="77777777" w:rsidR="00D85F05" w:rsidRPr="00722C7E" w:rsidRDefault="10E666A9" w:rsidP="1E9BEDFC">
            <w:pPr>
              <w:jc w:val="center"/>
              <w:rPr>
                <w:rFonts w:eastAsia="Times New Roman" w:cs="Calibri"/>
                <w:color w:val="000000"/>
                <w:lang w:eastAsia="sl-SI"/>
              </w:rPr>
            </w:pPr>
            <w:r w:rsidRPr="1E9BEDFC">
              <w:rPr>
                <w:rFonts w:eastAsia="Times New Roman" w:cs="Calibri"/>
                <w:color w:val="000000" w:themeColor="text1"/>
                <w:lang w:eastAsia="sl-SI"/>
              </w:rPr>
              <w:t>1</w:t>
            </w:r>
          </w:p>
        </w:tc>
        <w:tc>
          <w:tcPr>
            <w:tcW w:w="1905" w:type="dxa"/>
            <w:tcBorders>
              <w:top w:val="single" w:sz="8" w:space="0" w:color="auto"/>
              <w:left w:val="nil"/>
              <w:bottom w:val="single" w:sz="4" w:space="0" w:color="auto"/>
              <w:right w:val="single" w:sz="4" w:space="0" w:color="auto"/>
            </w:tcBorders>
            <w:shd w:val="clear" w:color="auto" w:fill="auto"/>
            <w:noWrap/>
            <w:vAlign w:val="bottom"/>
            <w:hideMark/>
          </w:tcPr>
          <w:p w14:paraId="20BD41F8" w14:textId="77777777" w:rsidR="00D85F05" w:rsidRPr="00722C7E" w:rsidRDefault="10E666A9" w:rsidP="1E9BEDFC">
            <w:pPr>
              <w:jc w:val="left"/>
              <w:rPr>
                <w:rFonts w:eastAsia="Times New Roman" w:cs="Calibri"/>
                <w:color w:val="000000"/>
                <w:lang w:eastAsia="sl-SI"/>
              </w:rPr>
            </w:pPr>
            <w:r w:rsidRPr="1E9BEDFC">
              <w:rPr>
                <w:rFonts w:eastAsia="Times New Roman" w:cs="Calibri"/>
                <w:color w:val="000000" w:themeColor="text1"/>
                <w:lang w:eastAsia="sl-SI"/>
              </w:rPr>
              <w:t xml:space="preserve">CE </w:t>
            </w:r>
            <w:r w:rsidR="48DF98F2" w:rsidRPr="1E9BEDFC">
              <w:rPr>
                <w:rFonts w:eastAsia="Times New Roman" w:cs="Calibri"/>
                <w:color w:val="000000" w:themeColor="text1"/>
                <w:lang w:eastAsia="sl-SI"/>
              </w:rPr>
              <w:t>EB</w:t>
            </w:r>
            <w:r w:rsidRPr="1E9BEDFC">
              <w:rPr>
                <w:rFonts w:eastAsia="Times New Roman" w:cs="Calibri"/>
                <w:color w:val="000000" w:themeColor="text1"/>
                <w:lang w:eastAsia="sl-SI"/>
              </w:rPr>
              <w:t xml:space="preserve"> - </w:t>
            </w:r>
            <w:r w:rsidR="6B15779C" w:rsidRPr="1E9BEDFC">
              <w:rPr>
                <w:rFonts w:eastAsia="Times New Roman" w:cs="Calibri"/>
                <w:color w:val="000000" w:themeColor="text1"/>
                <w:lang w:eastAsia="sl-SI"/>
              </w:rPr>
              <w:t>549</w:t>
            </w:r>
          </w:p>
        </w:tc>
        <w:tc>
          <w:tcPr>
            <w:tcW w:w="3300" w:type="dxa"/>
            <w:tcBorders>
              <w:top w:val="single" w:sz="8" w:space="0" w:color="auto"/>
              <w:left w:val="nil"/>
              <w:bottom w:val="single" w:sz="4" w:space="0" w:color="auto"/>
              <w:right w:val="single" w:sz="4" w:space="0" w:color="auto"/>
            </w:tcBorders>
            <w:shd w:val="clear" w:color="auto" w:fill="auto"/>
            <w:noWrap/>
            <w:vAlign w:val="bottom"/>
            <w:hideMark/>
          </w:tcPr>
          <w:p w14:paraId="17988942" w14:textId="77777777" w:rsidR="00D85F05" w:rsidRPr="00722C7E" w:rsidRDefault="76C3A5A0" w:rsidP="1E9BEDFC">
            <w:pPr>
              <w:jc w:val="center"/>
              <w:rPr>
                <w:rFonts w:eastAsia="Times New Roman" w:cs="Calibri"/>
                <w:color w:val="000000" w:themeColor="text1"/>
                <w:lang w:eastAsia="sl-SI"/>
              </w:rPr>
            </w:pPr>
            <w:r w:rsidRPr="1E9BEDFC">
              <w:rPr>
                <w:rFonts w:eastAsia="Times New Roman" w:cs="Calibri"/>
                <w:color w:val="000000" w:themeColor="text1"/>
                <w:lang w:eastAsia="sl-SI"/>
              </w:rPr>
              <w:t>TOYOTA YARIS CROSS HYBRID</w:t>
            </w:r>
          </w:p>
        </w:tc>
        <w:tc>
          <w:tcPr>
            <w:tcW w:w="1890" w:type="dxa"/>
            <w:tcBorders>
              <w:top w:val="single" w:sz="8" w:space="0" w:color="auto"/>
              <w:left w:val="nil"/>
              <w:bottom w:val="single" w:sz="4" w:space="0" w:color="auto"/>
              <w:right w:val="single" w:sz="4" w:space="0" w:color="auto"/>
            </w:tcBorders>
            <w:shd w:val="clear" w:color="auto" w:fill="auto"/>
            <w:noWrap/>
            <w:vAlign w:val="bottom"/>
            <w:hideMark/>
          </w:tcPr>
          <w:p w14:paraId="51D66B5D" w14:textId="77777777" w:rsidR="00D85F05" w:rsidRPr="00722C7E" w:rsidRDefault="10E666A9" w:rsidP="1E9BEDFC">
            <w:pPr>
              <w:jc w:val="center"/>
              <w:rPr>
                <w:rFonts w:eastAsia="Times New Roman" w:cs="Calibri"/>
                <w:color w:val="000000"/>
                <w:lang w:eastAsia="sl-SI"/>
              </w:rPr>
            </w:pPr>
            <w:r w:rsidRPr="1E9BEDFC">
              <w:rPr>
                <w:rFonts w:eastAsia="Times New Roman" w:cs="Calibri"/>
                <w:color w:val="000000" w:themeColor="text1"/>
                <w:lang w:eastAsia="sl-SI"/>
              </w:rPr>
              <w:t>CE</w:t>
            </w:r>
          </w:p>
        </w:tc>
      </w:tr>
      <w:tr w:rsidR="00D85F05" w:rsidRPr="00722C7E" w14:paraId="7A45AE62" w14:textId="77777777" w:rsidTr="1E9BEDFC">
        <w:trPr>
          <w:trHeight w:val="315"/>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0AD1831" w14:textId="77777777" w:rsidR="00D85F05" w:rsidRPr="00722C7E" w:rsidRDefault="10E666A9" w:rsidP="1E9BEDFC">
            <w:pPr>
              <w:jc w:val="center"/>
              <w:rPr>
                <w:rFonts w:eastAsia="Times New Roman" w:cs="Calibri"/>
                <w:color w:val="000000"/>
                <w:lang w:eastAsia="sl-SI"/>
              </w:rPr>
            </w:pPr>
            <w:r w:rsidRPr="1E9BEDFC">
              <w:rPr>
                <w:rFonts w:eastAsia="Times New Roman" w:cs="Calibri"/>
                <w:color w:val="000000" w:themeColor="text1"/>
                <w:lang w:eastAsia="sl-SI"/>
              </w:rPr>
              <w:t>2</w:t>
            </w:r>
          </w:p>
        </w:tc>
        <w:tc>
          <w:tcPr>
            <w:tcW w:w="1905" w:type="dxa"/>
            <w:tcBorders>
              <w:top w:val="nil"/>
              <w:left w:val="nil"/>
              <w:bottom w:val="single" w:sz="4" w:space="0" w:color="auto"/>
              <w:right w:val="single" w:sz="4" w:space="0" w:color="auto"/>
            </w:tcBorders>
            <w:shd w:val="clear" w:color="auto" w:fill="auto"/>
            <w:noWrap/>
            <w:vAlign w:val="bottom"/>
            <w:hideMark/>
          </w:tcPr>
          <w:p w14:paraId="1B860238" w14:textId="77777777" w:rsidR="00D85F05" w:rsidRPr="00722C7E" w:rsidRDefault="1BAAA698" w:rsidP="1E9BEDFC">
            <w:pPr>
              <w:jc w:val="left"/>
              <w:rPr>
                <w:rFonts w:eastAsia="Times New Roman" w:cs="Calibri"/>
                <w:color w:val="000000"/>
                <w:lang w:eastAsia="sl-SI"/>
              </w:rPr>
            </w:pPr>
            <w:r w:rsidRPr="1E9BEDFC">
              <w:rPr>
                <w:rFonts w:eastAsia="Times New Roman" w:cs="Calibri"/>
                <w:color w:val="000000" w:themeColor="text1"/>
                <w:lang w:eastAsia="sl-SI"/>
              </w:rPr>
              <w:t xml:space="preserve">KR HG </w:t>
            </w:r>
            <w:r w:rsidR="10E666A9" w:rsidRPr="1E9BEDFC">
              <w:rPr>
                <w:rFonts w:eastAsia="Times New Roman" w:cs="Calibri"/>
                <w:color w:val="000000" w:themeColor="text1"/>
                <w:lang w:eastAsia="sl-SI"/>
              </w:rPr>
              <w:t>-</w:t>
            </w:r>
            <w:r w:rsidR="2401A02B" w:rsidRPr="1E9BEDFC">
              <w:rPr>
                <w:rFonts w:eastAsia="Times New Roman" w:cs="Calibri"/>
                <w:color w:val="000000" w:themeColor="text1"/>
                <w:lang w:eastAsia="sl-SI"/>
              </w:rPr>
              <w:t xml:space="preserve"> </w:t>
            </w:r>
            <w:r w:rsidR="19676895" w:rsidRPr="1E9BEDFC">
              <w:rPr>
                <w:rFonts w:eastAsia="Times New Roman" w:cs="Calibri"/>
                <w:color w:val="000000" w:themeColor="text1"/>
                <w:lang w:eastAsia="sl-SI"/>
              </w:rPr>
              <w:t>429</w:t>
            </w:r>
          </w:p>
        </w:tc>
        <w:tc>
          <w:tcPr>
            <w:tcW w:w="3300" w:type="dxa"/>
            <w:tcBorders>
              <w:top w:val="nil"/>
              <w:left w:val="nil"/>
              <w:bottom w:val="single" w:sz="4" w:space="0" w:color="auto"/>
              <w:right w:val="single" w:sz="4" w:space="0" w:color="auto"/>
            </w:tcBorders>
            <w:shd w:val="clear" w:color="auto" w:fill="auto"/>
            <w:noWrap/>
            <w:vAlign w:val="bottom"/>
            <w:hideMark/>
          </w:tcPr>
          <w:p w14:paraId="7F0FDFD4" w14:textId="77777777" w:rsidR="00D85F05" w:rsidRPr="00722C7E" w:rsidRDefault="30E50587" w:rsidP="1E9BEDFC">
            <w:pPr>
              <w:jc w:val="center"/>
              <w:rPr>
                <w:rFonts w:eastAsia="Times New Roman" w:cs="Calibri"/>
                <w:color w:val="000000" w:themeColor="text1"/>
                <w:lang w:eastAsia="sl-SI"/>
              </w:rPr>
            </w:pPr>
            <w:r w:rsidRPr="1E9BEDFC">
              <w:rPr>
                <w:rFonts w:eastAsia="Times New Roman" w:cs="Calibri"/>
                <w:color w:val="000000" w:themeColor="text1"/>
                <w:lang w:eastAsia="sl-SI"/>
              </w:rPr>
              <w:t>TOYOTA YARIS CROSS HYBRID</w:t>
            </w:r>
          </w:p>
        </w:tc>
        <w:tc>
          <w:tcPr>
            <w:tcW w:w="1890" w:type="dxa"/>
            <w:tcBorders>
              <w:top w:val="nil"/>
              <w:left w:val="nil"/>
              <w:bottom w:val="single" w:sz="4" w:space="0" w:color="auto"/>
              <w:right w:val="single" w:sz="4" w:space="0" w:color="auto"/>
            </w:tcBorders>
            <w:shd w:val="clear" w:color="auto" w:fill="auto"/>
            <w:noWrap/>
            <w:vAlign w:val="bottom"/>
            <w:hideMark/>
          </w:tcPr>
          <w:p w14:paraId="1F0ABEC8" w14:textId="77777777" w:rsidR="00D85F05" w:rsidRPr="00722C7E" w:rsidRDefault="108E7DED" w:rsidP="1E9BEDFC">
            <w:pPr>
              <w:jc w:val="center"/>
              <w:rPr>
                <w:rFonts w:eastAsia="Times New Roman" w:cs="Calibri"/>
                <w:color w:val="000000"/>
                <w:lang w:eastAsia="sl-SI"/>
              </w:rPr>
            </w:pPr>
            <w:r w:rsidRPr="1E9BEDFC">
              <w:rPr>
                <w:rFonts w:eastAsia="Times New Roman" w:cs="Calibri"/>
                <w:color w:val="000000" w:themeColor="text1"/>
                <w:lang w:eastAsia="sl-SI"/>
              </w:rPr>
              <w:t>KR</w:t>
            </w:r>
          </w:p>
        </w:tc>
      </w:tr>
      <w:tr w:rsidR="00D85F05" w:rsidRPr="00722C7E" w14:paraId="4FD5C53C" w14:textId="77777777" w:rsidTr="1E9BEDFC">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E3FDA7D" w14:textId="77777777" w:rsidR="00D85F05" w:rsidRPr="00722C7E" w:rsidRDefault="10E666A9" w:rsidP="1E9BEDFC">
            <w:pPr>
              <w:jc w:val="center"/>
              <w:rPr>
                <w:rFonts w:eastAsia="Times New Roman" w:cs="Calibri"/>
                <w:color w:val="000000"/>
                <w:lang w:eastAsia="sl-SI"/>
              </w:rPr>
            </w:pPr>
            <w:r w:rsidRPr="1E9BEDFC">
              <w:rPr>
                <w:rFonts w:eastAsia="Times New Roman" w:cs="Calibri"/>
                <w:color w:val="000000" w:themeColor="text1"/>
                <w:lang w:eastAsia="sl-SI"/>
              </w:rPr>
              <w:t>3</w:t>
            </w:r>
          </w:p>
        </w:tc>
        <w:tc>
          <w:tcPr>
            <w:tcW w:w="1905" w:type="dxa"/>
            <w:tcBorders>
              <w:top w:val="nil"/>
              <w:left w:val="nil"/>
              <w:bottom w:val="single" w:sz="4" w:space="0" w:color="auto"/>
              <w:right w:val="single" w:sz="4" w:space="0" w:color="auto"/>
            </w:tcBorders>
            <w:shd w:val="clear" w:color="auto" w:fill="auto"/>
            <w:noWrap/>
            <w:vAlign w:val="bottom"/>
            <w:hideMark/>
          </w:tcPr>
          <w:p w14:paraId="52ADD509" w14:textId="77777777" w:rsidR="00D85F05" w:rsidRPr="00722C7E" w:rsidRDefault="5000487E" w:rsidP="1E9BEDFC">
            <w:pPr>
              <w:jc w:val="left"/>
              <w:rPr>
                <w:rFonts w:eastAsia="Times New Roman" w:cs="Calibri"/>
                <w:lang w:eastAsia="sl-SI"/>
              </w:rPr>
            </w:pPr>
            <w:r w:rsidRPr="1E9BEDFC">
              <w:rPr>
                <w:rFonts w:eastAsia="Times New Roman" w:cs="Calibri"/>
                <w:lang w:eastAsia="sl-SI"/>
              </w:rPr>
              <w:t>GO AD - 954</w:t>
            </w:r>
          </w:p>
        </w:tc>
        <w:tc>
          <w:tcPr>
            <w:tcW w:w="3300" w:type="dxa"/>
            <w:tcBorders>
              <w:top w:val="nil"/>
              <w:left w:val="nil"/>
              <w:bottom w:val="single" w:sz="4" w:space="0" w:color="auto"/>
              <w:right w:val="single" w:sz="4" w:space="0" w:color="auto"/>
            </w:tcBorders>
            <w:shd w:val="clear" w:color="auto" w:fill="auto"/>
            <w:noWrap/>
            <w:vAlign w:val="bottom"/>
            <w:hideMark/>
          </w:tcPr>
          <w:p w14:paraId="71D29C20" w14:textId="77777777" w:rsidR="00D85F05" w:rsidRPr="00722C7E" w:rsidRDefault="0499B56A" w:rsidP="1E9BEDFC">
            <w:pPr>
              <w:jc w:val="center"/>
              <w:rPr>
                <w:rFonts w:eastAsia="Times New Roman" w:cs="Calibri"/>
                <w:color w:val="000000" w:themeColor="text1"/>
                <w:lang w:eastAsia="sl-SI"/>
              </w:rPr>
            </w:pPr>
            <w:r w:rsidRPr="1E9BEDFC">
              <w:rPr>
                <w:rFonts w:eastAsia="Times New Roman" w:cs="Calibri"/>
                <w:color w:val="000000" w:themeColor="text1"/>
                <w:lang w:eastAsia="sl-SI"/>
              </w:rPr>
              <w:t>TOYOTA YARIS CROSS HYBRID</w:t>
            </w:r>
          </w:p>
        </w:tc>
        <w:tc>
          <w:tcPr>
            <w:tcW w:w="1890" w:type="dxa"/>
            <w:tcBorders>
              <w:top w:val="nil"/>
              <w:left w:val="nil"/>
              <w:bottom w:val="single" w:sz="4" w:space="0" w:color="auto"/>
              <w:right w:val="single" w:sz="4" w:space="0" w:color="auto"/>
            </w:tcBorders>
            <w:shd w:val="clear" w:color="auto" w:fill="auto"/>
            <w:noWrap/>
            <w:vAlign w:val="bottom"/>
            <w:hideMark/>
          </w:tcPr>
          <w:p w14:paraId="37BC5A02" w14:textId="77777777" w:rsidR="00D85F05" w:rsidRPr="00722C7E" w:rsidRDefault="012A5ABD" w:rsidP="1E9BEDFC">
            <w:pPr>
              <w:jc w:val="center"/>
              <w:rPr>
                <w:rFonts w:eastAsia="Times New Roman" w:cs="Calibri"/>
                <w:color w:val="000000"/>
                <w:lang w:eastAsia="sl-SI"/>
              </w:rPr>
            </w:pPr>
            <w:r w:rsidRPr="1E9BEDFC">
              <w:rPr>
                <w:rFonts w:eastAsia="Times New Roman" w:cs="Calibri"/>
                <w:color w:val="000000" w:themeColor="text1"/>
                <w:lang w:eastAsia="sl-SI"/>
              </w:rPr>
              <w:t>NG</w:t>
            </w:r>
          </w:p>
        </w:tc>
      </w:tr>
      <w:tr w:rsidR="00D85F05" w:rsidRPr="00722C7E" w14:paraId="5DDE8174" w14:textId="77777777" w:rsidTr="1E9BEDFC">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6FC65B6" w14:textId="77777777" w:rsidR="00D85F05" w:rsidRPr="00722C7E" w:rsidRDefault="10E666A9" w:rsidP="1E9BEDFC">
            <w:pPr>
              <w:jc w:val="center"/>
              <w:rPr>
                <w:rFonts w:eastAsia="Times New Roman" w:cs="Calibri"/>
                <w:color w:val="000000"/>
                <w:lang w:eastAsia="sl-SI"/>
              </w:rPr>
            </w:pPr>
            <w:r w:rsidRPr="1E9BEDFC">
              <w:rPr>
                <w:rFonts w:eastAsia="Times New Roman" w:cs="Calibri"/>
                <w:color w:val="000000" w:themeColor="text1"/>
                <w:lang w:eastAsia="sl-SI"/>
              </w:rPr>
              <w:t>4</w:t>
            </w:r>
          </w:p>
        </w:tc>
        <w:tc>
          <w:tcPr>
            <w:tcW w:w="1905" w:type="dxa"/>
            <w:tcBorders>
              <w:top w:val="nil"/>
              <w:left w:val="nil"/>
              <w:bottom w:val="single" w:sz="4" w:space="0" w:color="auto"/>
              <w:right w:val="single" w:sz="4" w:space="0" w:color="auto"/>
            </w:tcBorders>
            <w:shd w:val="clear" w:color="auto" w:fill="auto"/>
            <w:noWrap/>
            <w:vAlign w:val="bottom"/>
            <w:hideMark/>
          </w:tcPr>
          <w:p w14:paraId="2BD6EBEF" w14:textId="77777777" w:rsidR="00D85F05" w:rsidRPr="00722C7E" w:rsidRDefault="24EC2F89" w:rsidP="1E9BEDFC">
            <w:pPr>
              <w:jc w:val="left"/>
              <w:rPr>
                <w:rFonts w:eastAsia="Times New Roman" w:cs="Calibri"/>
                <w:color w:val="000000"/>
                <w:lang w:eastAsia="sl-SI"/>
              </w:rPr>
            </w:pPr>
            <w:r w:rsidRPr="1E9BEDFC">
              <w:rPr>
                <w:rFonts w:eastAsia="Times New Roman" w:cs="Calibri"/>
                <w:color w:val="000000" w:themeColor="text1"/>
                <w:lang w:eastAsia="sl-SI"/>
              </w:rPr>
              <w:t>KP RB - 340</w:t>
            </w:r>
          </w:p>
        </w:tc>
        <w:tc>
          <w:tcPr>
            <w:tcW w:w="3300" w:type="dxa"/>
            <w:tcBorders>
              <w:top w:val="nil"/>
              <w:left w:val="nil"/>
              <w:bottom w:val="single" w:sz="4" w:space="0" w:color="auto"/>
              <w:right w:val="single" w:sz="4" w:space="0" w:color="auto"/>
            </w:tcBorders>
            <w:shd w:val="clear" w:color="auto" w:fill="auto"/>
            <w:noWrap/>
            <w:vAlign w:val="bottom"/>
            <w:hideMark/>
          </w:tcPr>
          <w:p w14:paraId="6F25EA1E" w14:textId="77777777" w:rsidR="00D85F05" w:rsidRPr="00722C7E" w:rsidRDefault="181165E2" w:rsidP="1E9BEDFC">
            <w:pPr>
              <w:jc w:val="center"/>
              <w:rPr>
                <w:rFonts w:eastAsia="Times New Roman" w:cs="Calibri"/>
                <w:color w:val="000000" w:themeColor="text1"/>
                <w:lang w:eastAsia="sl-SI"/>
              </w:rPr>
            </w:pPr>
            <w:r w:rsidRPr="1E9BEDFC">
              <w:rPr>
                <w:rFonts w:eastAsia="Times New Roman" w:cs="Calibri"/>
                <w:color w:val="000000" w:themeColor="text1"/>
                <w:lang w:eastAsia="sl-SI"/>
              </w:rPr>
              <w:t>TOYOTA YARIS CROSS HYBRID</w:t>
            </w:r>
          </w:p>
        </w:tc>
        <w:tc>
          <w:tcPr>
            <w:tcW w:w="1890" w:type="dxa"/>
            <w:tcBorders>
              <w:top w:val="nil"/>
              <w:left w:val="nil"/>
              <w:bottom w:val="single" w:sz="4" w:space="0" w:color="auto"/>
              <w:right w:val="single" w:sz="4" w:space="0" w:color="auto"/>
            </w:tcBorders>
            <w:shd w:val="clear" w:color="auto" w:fill="auto"/>
            <w:noWrap/>
            <w:vAlign w:val="bottom"/>
            <w:hideMark/>
          </w:tcPr>
          <w:p w14:paraId="1C9366E1" w14:textId="77777777" w:rsidR="00D85F05" w:rsidRPr="00722C7E" w:rsidRDefault="45BB34E3" w:rsidP="1E9BEDFC">
            <w:pPr>
              <w:jc w:val="center"/>
              <w:rPr>
                <w:rFonts w:eastAsia="Times New Roman" w:cs="Calibri"/>
                <w:color w:val="000000"/>
                <w:lang w:eastAsia="sl-SI"/>
              </w:rPr>
            </w:pPr>
            <w:r w:rsidRPr="1E9BEDFC">
              <w:rPr>
                <w:rFonts w:eastAsia="Times New Roman" w:cs="Calibri"/>
                <w:color w:val="000000" w:themeColor="text1"/>
                <w:lang w:eastAsia="sl-SI"/>
              </w:rPr>
              <w:t>PI</w:t>
            </w:r>
          </w:p>
        </w:tc>
      </w:tr>
      <w:tr w:rsidR="00D85F05" w:rsidRPr="00722C7E" w14:paraId="1BA950A2" w14:textId="77777777" w:rsidTr="1E9BEDFC">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C19366D" w14:textId="77777777" w:rsidR="00D85F05" w:rsidRPr="00722C7E" w:rsidRDefault="10E666A9" w:rsidP="1E9BEDFC">
            <w:pPr>
              <w:jc w:val="center"/>
              <w:rPr>
                <w:rFonts w:eastAsia="Times New Roman" w:cs="Calibri"/>
                <w:color w:val="000000"/>
                <w:lang w:eastAsia="sl-SI"/>
              </w:rPr>
            </w:pPr>
            <w:r w:rsidRPr="1E9BEDFC">
              <w:rPr>
                <w:rFonts w:eastAsia="Times New Roman" w:cs="Calibri"/>
                <w:color w:val="000000" w:themeColor="text1"/>
                <w:lang w:eastAsia="sl-SI"/>
              </w:rPr>
              <w:t>5</w:t>
            </w:r>
          </w:p>
        </w:tc>
        <w:tc>
          <w:tcPr>
            <w:tcW w:w="1905" w:type="dxa"/>
            <w:tcBorders>
              <w:top w:val="nil"/>
              <w:left w:val="nil"/>
              <w:bottom w:val="single" w:sz="4" w:space="0" w:color="auto"/>
              <w:right w:val="single" w:sz="4" w:space="0" w:color="auto"/>
            </w:tcBorders>
            <w:shd w:val="clear" w:color="auto" w:fill="auto"/>
            <w:noWrap/>
            <w:vAlign w:val="bottom"/>
            <w:hideMark/>
          </w:tcPr>
          <w:p w14:paraId="2E49D408" w14:textId="77777777" w:rsidR="00D85F05" w:rsidRPr="00722C7E" w:rsidRDefault="131BFC0F" w:rsidP="1E9BEDFC">
            <w:pPr>
              <w:jc w:val="left"/>
              <w:rPr>
                <w:rFonts w:eastAsia="Times New Roman" w:cs="Calibri"/>
                <w:lang w:eastAsia="sl-SI"/>
              </w:rPr>
            </w:pPr>
            <w:r w:rsidRPr="1E9BEDFC">
              <w:rPr>
                <w:rFonts w:eastAsia="Times New Roman" w:cs="Calibri"/>
                <w:lang w:eastAsia="sl-SI"/>
              </w:rPr>
              <w:t>LJ 45 HRN</w:t>
            </w:r>
          </w:p>
        </w:tc>
        <w:tc>
          <w:tcPr>
            <w:tcW w:w="3300" w:type="dxa"/>
            <w:tcBorders>
              <w:top w:val="nil"/>
              <w:left w:val="nil"/>
              <w:bottom w:val="single" w:sz="4" w:space="0" w:color="auto"/>
              <w:right w:val="single" w:sz="4" w:space="0" w:color="auto"/>
            </w:tcBorders>
            <w:shd w:val="clear" w:color="auto" w:fill="auto"/>
            <w:noWrap/>
            <w:vAlign w:val="bottom"/>
            <w:hideMark/>
          </w:tcPr>
          <w:p w14:paraId="615807FA" w14:textId="77777777" w:rsidR="00D85F05" w:rsidRPr="00722C7E" w:rsidRDefault="264B74F7" w:rsidP="1E9BEDFC">
            <w:pPr>
              <w:jc w:val="center"/>
              <w:rPr>
                <w:rFonts w:eastAsia="Times New Roman" w:cs="Calibri"/>
                <w:color w:val="000000" w:themeColor="text1"/>
                <w:lang w:eastAsia="sl-SI"/>
              </w:rPr>
            </w:pPr>
            <w:r w:rsidRPr="1E9BEDFC">
              <w:rPr>
                <w:rFonts w:eastAsia="Times New Roman" w:cs="Calibri"/>
                <w:color w:val="000000" w:themeColor="text1"/>
                <w:lang w:eastAsia="sl-SI"/>
              </w:rPr>
              <w:t>TOYOTA YARIS CROSS HYBRID</w:t>
            </w:r>
          </w:p>
        </w:tc>
        <w:tc>
          <w:tcPr>
            <w:tcW w:w="1890" w:type="dxa"/>
            <w:tcBorders>
              <w:top w:val="nil"/>
              <w:left w:val="nil"/>
              <w:bottom w:val="single" w:sz="4" w:space="0" w:color="auto"/>
              <w:right w:val="single" w:sz="4" w:space="0" w:color="auto"/>
            </w:tcBorders>
            <w:shd w:val="clear" w:color="auto" w:fill="auto"/>
            <w:noWrap/>
            <w:vAlign w:val="bottom"/>
            <w:hideMark/>
          </w:tcPr>
          <w:p w14:paraId="0936F031" w14:textId="77777777" w:rsidR="00D85F05" w:rsidRPr="00722C7E" w:rsidRDefault="10E666A9" w:rsidP="1E9BEDFC">
            <w:pPr>
              <w:jc w:val="center"/>
              <w:rPr>
                <w:rFonts w:eastAsia="Times New Roman" w:cs="Calibri"/>
                <w:color w:val="000000"/>
                <w:lang w:eastAsia="sl-SI"/>
              </w:rPr>
            </w:pPr>
            <w:r w:rsidRPr="1E9BEDFC">
              <w:rPr>
                <w:rFonts w:eastAsia="Times New Roman" w:cs="Calibri"/>
                <w:color w:val="000000" w:themeColor="text1"/>
                <w:lang w:eastAsia="sl-SI"/>
              </w:rPr>
              <w:t>LJ</w:t>
            </w:r>
          </w:p>
        </w:tc>
      </w:tr>
      <w:tr w:rsidR="00D85F05" w:rsidRPr="00722C7E" w14:paraId="2BAA7613" w14:textId="77777777" w:rsidTr="1E9BEDFC">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9871F9B" w14:textId="77777777" w:rsidR="00D85F05" w:rsidRPr="00722C7E" w:rsidRDefault="10E666A9" w:rsidP="1E9BEDFC">
            <w:pPr>
              <w:jc w:val="center"/>
              <w:rPr>
                <w:rFonts w:eastAsia="Times New Roman" w:cs="Calibri"/>
                <w:color w:val="000000"/>
                <w:lang w:eastAsia="sl-SI"/>
              </w:rPr>
            </w:pPr>
            <w:r w:rsidRPr="1E9BEDFC">
              <w:rPr>
                <w:rFonts w:eastAsia="Times New Roman" w:cs="Calibri"/>
                <w:color w:val="000000" w:themeColor="text1"/>
                <w:lang w:eastAsia="sl-SI"/>
              </w:rPr>
              <w:t>6</w:t>
            </w:r>
          </w:p>
        </w:tc>
        <w:tc>
          <w:tcPr>
            <w:tcW w:w="1905" w:type="dxa"/>
            <w:tcBorders>
              <w:top w:val="nil"/>
              <w:left w:val="nil"/>
              <w:bottom w:val="single" w:sz="4" w:space="0" w:color="auto"/>
              <w:right w:val="single" w:sz="4" w:space="0" w:color="auto"/>
            </w:tcBorders>
            <w:shd w:val="clear" w:color="auto" w:fill="auto"/>
            <w:noWrap/>
            <w:vAlign w:val="bottom"/>
            <w:hideMark/>
          </w:tcPr>
          <w:p w14:paraId="5FD46575" w14:textId="77777777" w:rsidR="00D85F05" w:rsidRPr="00722C7E" w:rsidRDefault="4DE2FA4E" w:rsidP="1E9BEDFC">
            <w:pPr>
              <w:jc w:val="left"/>
              <w:rPr>
                <w:rFonts w:eastAsia="Times New Roman" w:cs="Calibri"/>
                <w:color w:val="000000"/>
                <w:lang w:eastAsia="sl-SI"/>
              </w:rPr>
            </w:pPr>
            <w:r w:rsidRPr="1E9BEDFC">
              <w:rPr>
                <w:rFonts w:eastAsia="Times New Roman" w:cs="Calibri"/>
                <w:color w:val="000000" w:themeColor="text1"/>
                <w:lang w:eastAsia="sl-SI"/>
              </w:rPr>
              <w:t>NM AK - 615</w:t>
            </w:r>
          </w:p>
        </w:tc>
        <w:tc>
          <w:tcPr>
            <w:tcW w:w="3300" w:type="dxa"/>
            <w:tcBorders>
              <w:top w:val="nil"/>
              <w:left w:val="nil"/>
              <w:bottom w:val="single" w:sz="4" w:space="0" w:color="auto"/>
              <w:right w:val="single" w:sz="4" w:space="0" w:color="auto"/>
            </w:tcBorders>
            <w:shd w:val="clear" w:color="auto" w:fill="auto"/>
            <w:noWrap/>
            <w:vAlign w:val="bottom"/>
            <w:hideMark/>
          </w:tcPr>
          <w:p w14:paraId="724525C6" w14:textId="77777777" w:rsidR="00D85F05" w:rsidRPr="00722C7E" w:rsidRDefault="37469975" w:rsidP="1E9BEDFC">
            <w:pPr>
              <w:jc w:val="center"/>
              <w:rPr>
                <w:rFonts w:eastAsia="Times New Roman" w:cs="Calibri"/>
                <w:color w:val="000000" w:themeColor="text1"/>
                <w:lang w:eastAsia="sl-SI"/>
              </w:rPr>
            </w:pPr>
            <w:r w:rsidRPr="1E9BEDFC">
              <w:rPr>
                <w:rFonts w:eastAsia="Times New Roman" w:cs="Calibri"/>
                <w:color w:val="000000" w:themeColor="text1"/>
                <w:lang w:eastAsia="sl-SI"/>
              </w:rPr>
              <w:t>TOYOTA YARIS CROSS HYBRID</w:t>
            </w:r>
          </w:p>
        </w:tc>
        <w:tc>
          <w:tcPr>
            <w:tcW w:w="1890" w:type="dxa"/>
            <w:tcBorders>
              <w:top w:val="nil"/>
              <w:left w:val="nil"/>
              <w:bottom w:val="single" w:sz="4" w:space="0" w:color="auto"/>
              <w:right w:val="single" w:sz="4" w:space="0" w:color="auto"/>
            </w:tcBorders>
            <w:shd w:val="clear" w:color="auto" w:fill="auto"/>
            <w:noWrap/>
            <w:vAlign w:val="bottom"/>
            <w:hideMark/>
          </w:tcPr>
          <w:p w14:paraId="61C708D3" w14:textId="77777777" w:rsidR="00D85F05" w:rsidRPr="00722C7E" w:rsidRDefault="4D3292B6" w:rsidP="1E9BEDFC">
            <w:pPr>
              <w:jc w:val="center"/>
              <w:rPr>
                <w:rFonts w:eastAsia="Times New Roman" w:cs="Calibri"/>
                <w:color w:val="000000"/>
                <w:lang w:eastAsia="sl-SI"/>
              </w:rPr>
            </w:pPr>
            <w:r w:rsidRPr="1E9BEDFC">
              <w:rPr>
                <w:rFonts w:eastAsia="Times New Roman" w:cs="Calibri"/>
                <w:color w:val="000000" w:themeColor="text1"/>
                <w:lang w:eastAsia="sl-SI"/>
              </w:rPr>
              <w:t>NM</w:t>
            </w:r>
          </w:p>
        </w:tc>
      </w:tr>
      <w:tr w:rsidR="00D85F05" w:rsidRPr="00722C7E" w14:paraId="6FA316C8" w14:textId="77777777" w:rsidTr="1E9BEDFC">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5806E33" w14:textId="77777777" w:rsidR="00D85F05" w:rsidRPr="00722C7E" w:rsidRDefault="10E666A9" w:rsidP="1E9BEDFC">
            <w:pPr>
              <w:jc w:val="center"/>
              <w:rPr>
                <w:rFonts w:eastAsia="Times New Roman" w:cs="Calibri"/>
                <w:color w:val="000000"/>
                <w:lang w:eastAsia="sl-SI"/>
              </w:rPr>
            </w:pPr>
            <w:r w:rsidRPr="1E9BEDFC">
              <w:rPr>
                <w:rFonts w:eastAsia="Times New Roman" w:cs="Calibri"/>
                <w:color w:val="000000" w:themeColor="text1"/>
                <w:lang w:eastAsia="sl-SI"/>
              </w:rPr>
              <w:t>7</w:t>
            </w:r>
          </w:p>
        </w:tc>
        <w:tc>
          <w:tcPr>
            <w:tcW w:w="1905" w:type="dxa"/>
            <w:tcBorders>
              <w:top w:val="nil"/>
              <w:left w:val="nil"/>
              <w:bottom w:val="single" w:sz="4" w:space="0" w:color="auto"/>
              <w:right w:val="single" w:sz="4" w:space="0" w:color="auto"/>
            </w:tcBorders>
            <w:shd w:val="clear" w:color="auto" w:fill="auto"/>
            <w:noWrap/>
            <w:vAlign w:val="bottom"/>
            <w:hideMark/>
          </w:tcPr>
          <w:p w14:paraId="6B107650" w14:textId="77777777" w:rsidR="00D85F05" w:rsidRPr="00722C7E" w:rsidRDefault="0795DB97" w:rsidP="1E9BEDFC">
            <w:pPr>
              <w:jc w:val="left"/>
              <w:rPr>
                <w:rFonts w:eastAsia="Times New Roman" w:cs="Calibri"/>
                <w:lang w:eastAsia="sl-SI"/>
              </w:rPr>
            </w:pPr>
            <w:r w:rsidRPr="1E9BEDFC">
              <w:rPr>
                <w:rFonts w:eastAsia="Times New Roman" w:cs="Calibri"/>
                <w:lang w:eastAsia="sl-SI"/>
              </w:rPr>
              <w:t>MB 25 - KTP</w:t>
            </w:r>
          </w:p>
        </w:tc>
        <w:tc>
          <w:tcPr>
            <w:tcW w:w="3300" w:type="dxa"/>
            <w:tcBorders>
              <w:top w:val="nil"/>
              <w:left w:val="nil"/>
              <w:bottom w:val="single" w:sz="4" w:space="0" w:color="auto"/>
              <w:right w:val="single" w:sz="4" w:space="0" w:color="auto"/>
            </w:tcBorders>
            <w:shd w:val="clear" w:color="auto" w:fill="auto"/>
            <w:noWrap/>
            <w:vAlign w:val="bottom"/>
            <w:hideMark/>
          </w:tcPr>
          <w:p w14:paraId="7197C875" w14:textId="77777777" w:rsidR="00D85F05" w:rsidRPr="00722C7E" w:rsidRDefault="020D96F1" w:rsidP="1E9BEDFC">
            <w:pPr>
              <w:jc w:val="center"/>
              <w:rPr>
                <w:rFonts w:eastAsia="Times New Roman" w:cs="Calibri"/>
                <w:color w:val="000000" w:themeColor="text1"/>
                <w:lang w:eastAsia="sl-SI"/>
              </w:rPr>
            </w:pPr>
            <w:r w:rsidRPr="1E9BEDFC">
              <w:rPr>
                <w:rFonts w:eastAsia="Times New Roman" w:cs="Calibri"/>
                <w:color w:val="000000" w:themeColor="text1"/>
                <w:lang w:eastAsia="sl-SI"/>
              </w:rPr>
              <w:t>TOYOTA YARIS CROSS HYBRID</w:t>
            </w:r>
          </w:p>
        </w:tc>
        <w:tc>
          <w:tcPr>
            <w:tcW w:w="1890" w:type="dxa"/>
            <w:tcBorders>
              <w:top w:val="nil"/>
              <w:left w:val="nil"/>
              <w:bottom w:val="single" w:sz="4" w:space="0" w:color="auto"/>
              <w:right w:val="single" w:sz="4" w:space="0" w:color="auto"/>
            </w:tcBorders>
            <w:shd w:val="clear" w:color="auto" w:fill="auto"/>
            <w:noWrap/>
            <w:vAlign w:val="bottom"/>
            <w:hideMark/>
          </w:tcPr>
          <w:p w14:paraId="66F211D5" w14:textId="77777777" w:rsidR="00D85F05" w:rsidRPr="00722C7E" w:rsidRDefault="10E666A9" w:rsidP="1E9BEDFC">
            <w:pPr>
              <w:jc w:val="center"/>
              <w:rPr>
                <w:rFonts w:eastAsia="Times New Roman" w:cs="Calibri"/>
                <w:color w:val="000000"/>
                <w:lang w:eastAsia="sl-SI"/>
              </w:rPr>
            </w:pPr>
            <w:r w:rsidRPr="1E9BEDFC">
              <w:rPr>
                <w:rFonts w:eastAsia="Times New Roman" w:cs="Calibri"/>
                <w:color w:val="000000" w:themeColor="text1"/>
                <w:lang w:eastAsia="sl-SI"/>
              </w:rPr>
              <w:t>MB</w:t>
            </w:r>
          </w:p>
        </w:tc>
      </w:tr>
      <w:tr w:rsidR="00D85F05" w:rsidRPr="00722C7E" w14:paraId="44AF7D99" w14:textId="77777777" w:rsidTr="1E9BEDFC">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EADE0E7" w14:textId="77777777" w:rsidR="00D85F05" w:rsidRPr="00722C7E" w:rsidRDefault="10E666A9" w:rsidP="1E9BEDFC">
            <w:pPr>
              <w:jc w:val="center"/>
              <w:rPr>
                <w:rFonts w:eastAsia="Times New Roman" w:cs="Calibri"/>
                <w:color w:val="000000"/>
                <w:lang w:eastAsia="sl-SI"/>
              </w:rPr>
            </w:pPr>
            <w:r w:rsidRPr="1E9BEDFC">
              <w:rPr>
                <w:rFonts w:eastAsia="Times New Roman" w:cs="Calibri"/>
                <w:color w:val="000000" w:themeColor="text1"/>
                <w:lang w:eastAsia="sl-SI"/>
              </w:rPr>
              <w:t>8</w:t>
            </w:r>
          </w:p>
        </w:tc>
        <w:tc>
          <w:tcPr>
            <w:tcW w:w="1905" w:type="dxa"/>
            <w:tcBorders>
              <w:top w:val="nil"/>
              <w:left w:val="nil"/>
              <w:bottom w:val="single" w:sz="4" w:space="0" w:color="auto"/>
              <w:right w:val="single" w:sz="4" w:space="0" w:color="auto"/>
            </w:tcBorders>
            <w:shd w:val="clear" w:color="auto" w:fill="auto"/>
            <w:noWrap/>
            <w:vAlign w:val="bottom"/>
            <w:hideMark/>
          </w:tcPr>
          <w:p w14:paraId="4F99EDA3" w14:textId="77777777" w:rsidR="00D85F05" w:rsidRPr="00722C7E" w:rsidRDefault="5C55ECAB" w:rsidP="1E9BEDFC">
            <w:pPr>
              <w:jc w:val="left"/>
              <w:rPr>
                <w:rFonts w:eastAsia="Times New Roman" w:cs="Calibri"/>
                <w:lang w:eastAsia="sl-SI"/>
              </w:rPr>
            </w:pPr>
            <w:r w:rsidRPr="1E9BEDFC">
              <w:rPr>
                <w:rFonts w:eastAsia="Times New Roman" w:cs="Calibri"/>
                <w:lang w:eastAsia="sl-SI"/>
              </w:rPr>
              <w:t>LJ 92 - KKH</w:t>
            </w:r>
          </w:p>
        </w:tc>
        <w:tc>
          <w:tcPr>
            <w:tcW w:w="3300" w:type="dxa"/>
            <w:tcBorders>
              <w:top w:val="nil"/>
              <w:left w:val="nil"/>
              <w:bottom w:val="single" w:sz="4" w:space="0" w:color="auto"/>
              <w:right w:val="single" w:sz="4" w:space="0" w:color="auto"/>
            </w:tcBorders>
            <w:shd w:val="clear" w:color="auto" w:fill="auto"/>
            <w:noWrap/>
            <w:vAlign w:val="bottom"/>
            <w:hideMark/>
          </w:tcPr>
          <w:p w14:paraId="5F3E5962" w14:textId="77777777" w:rsidR="00D85F05" w:rsidRPr="00722C7E" w:rsidRDefault="5D9EBE20" w:rsidP="1E9BEDFC">
            <w:pPr>
              <w:jc w:val="center"/>
              <w:rPr>
                <w:rFonts w:eastAsia="Times New Roman" w:cs="Calibri"/>
                <w:color w:val="000000" w:themeColor="text1"/>
                <w:lang w:eastAsia="sl-SI"/>
              </w:rPr>
            </w:pPr>
            <w:r w:rsidRPr="1E9BEDFC">
              <w:rPr>
                <w:rFonts w:eastAsia="Times New Roman" w:cs="Calibri"/>
                <w:color w:val="000000" w:themeColor="text1"/>
                <w:lang w:eastAsia="sl-SI"/>
              </w:rPr>
              <w:t>TOYOTA YARIS CROSS HYBRID</w:t>
            </w:r>
          </w:p>
        </w:tc>
        <w:tc>
          <w:tcPr>
            <w:tcW w:w="1890" w:type="dxa"/>
            <w:tcBorders>
              <w:top w:val="nil"/>
              <w:left w:val="nil"/>
              <w:bottom w:val="single" w:sz="4" w:space="0" w:color="auto"/>
              <w:right w:val="single" w:sz="4" w:space="0" w:color="auto"/>
            </w:tcBorders>
            <w:shd w:val="clear" w:color="auto" w:fill="auto"/>
            <w:noWrap/>
            <w:vAlign w:val="bottom"/>
            <w:hideMark/>
          </w:tcPr>
          <w:p w14:paraId="75F7F644" w14:textId="77777777" w:rsidR="00D85F05" w:rsidRPr="00722C7E" w:rsidRDefault="70748E43" w:rsidP="1E9BEDFC">
            <w:pPr>
              <w:jc w:val="center"/>
              <w:rPr>
                <w:rFonts w:eastAsia="Times New Roman" w:cs="Calibri"/>
                <w:color w:val="000000"/>
                <w:lang w:eastAsia="sl-SI"/>
              </w:rPr>
            </w:pPr>
            <w:r w:rsidRPr="1E9BEDFC">
              <w:rPr>
                <w:rFonts w:eastAsia="Times New Roman" w:cs="Calibri"/>
                <w:color w:val="000000" w:themeColor="text1"/>
                <w:lang w:eastAsia="sl-SI"/>
              </w:rPr>
              <w:t>OSRE</w:t>
            </w:r>
          </w:p>
        </w:tc>
      </w:tr>
      <w:tr w:rsidR="00D85F05" w:rsidRPr="00722C7E" w14:paraId="163F4267" w14:textId="77777777" w:rsidTr="1E9BEDFC">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B7229D4" w14:textId="77777777" w:rsidR="00D85F05" w:rsidRPr="00722C7E" w:rsidRDefault="10E666A9" w:rsidP="1E9BEDFC">
            <w:pPr>
              <w:jc w:val="center"/>
              <w:rPr>
                <w:rFonts w:eastAsia="Times New Roman" w:cs="Calibri"/>
                <w:color w:val="000000"/>
                <w:lang w:eastAsia="sl-SI"/>
              </w:rPr>
            </w:pPr>
            <w:r w:rsidRPr="1E9BEDFC">
              <w:rPr>
                <w:rFonts w:eastAsia="Times New Roman" w:cs="Calibri"/>
                <w:color w:val="000000" w:themeColor="text1"/>
                <w:lang w:eastAsia="sl-SI"/>
              </w:rPr>
              <w:t>9</w:t>
            </w:r>
          </w:p>
        </w:tc>
        <w:tc>
          <w:tcPr>
            <w:tcW w:w="1905" w:type="dxa"/>
            <w:tcBorders>
              <w:top w:val="nil"/>
              <w:left w:val="nil"/>
              <w:bottom w:val="single" w:sz="4" w:space="0" w:color="auto"/>
              <w:right w:val="single" w:sz="4" w:space="0" w:color="auto"/>
            </w:tcBorders>
            <w:shd w:val="clear" w:color="auto" w:fill="auto"/>
            <w:noWrap/>
            <w:vAlign w:val="bottom"/>
            <w:hideMark/>
          </w:tcPr>
          <w:p w14:paraId="05BB7C4A" w14:textId="77777777" w:rsidR="00D85F05" w:rsidRPr="00722C7E" w:rsidRDefault="174E0201" w:rsidP="1E9BEDFC">
            <w:pPr>
              <w:jc w:val="left"/>
              <w:rPr>
                <w:rFonts w:eastAsia="Times New Roman" w:cs="Calibri"/>
                <w:color w:val="000000" w:themeColor="text1"/>
                <w:lang w:eastAsia="sl-SI"/>
              </w:rPr>
            </w:pPr>
            <w:r w:rsidRPr="1E9BEDFC">
              <w:rPr>
                <w:rFonts w:eastAsia="Times New Roman" w:cs="Calibri"/>
                <w:color w:val="000000" w:themeColor="text1"/>
                <w:lang w:eastAsia="sl-SI"/>
              </w:rPr>
              <w:t>MB 36 - KSM</w:t>
            </w:r>
          </w:p>
        </w:tc>
        <w:tc>
          <w:tcPr>
            <w:tcW w:w="3300" w:type="dxa"/>
            <w:tcBorders>
              <w:top w:val="nil"/>
              <w:left w:val="nil"/>
              <w:bottom w:val="single" w:sz="4" w:space="0" w:color="auto"/>
              <w:right w:val="single" w:sz="4" w:space="0" w:color="auto"/>
            </w:tcBorders>
            <w:shd w:val="clear" w:color="auto" w:fill="auto"/>
            <w:noWrap/>
            <w:vAlign w:val="bottom"/>
            <w:hideMark/>
          </w:tcPr>
          <w:p w14:paraId="049BE74C" w14:textId="77777777" w:rsidR="00D85F05" w:rsidRPr="00722C7E" w:rsidRDefault="701FE0A7" w:rsidP="1E9BEDFC">
            <w:pPr>
              <w:jc w:val="center"/>
              <w:rPr>
                <w:rFonts w:eastAsia="Times New Roman" w:cs="Calibri"/>
                <w:color w:val="000000"/>
                <w:lang w:eastAsia="sl-SI"/>
              </w:rPr>
            </w:pPr>
            <w:r w:rsidRPr="1E9BEDFC">
              <w:rPr>
                <w:rFonts w:eastAsia="Times New Roman" w:cs="Calibri"/>
                <w:color w:val="000000" w:themeColor="text1"/>
                <w:lang w:eastAsia="sl-SI"/>
              </w:rPr>
              <w:t>KIA RIO</w:t>
            </w:r>
          </w:p>
        </w:tc>
        <w:tc>
          <w:tcPr>
            <w:tcW w:w="1890" w:type="dxa"/>
            <w:tcBorders>
              <w:top w:val="nil"/>
              <w:left w:val="nil"/>
              <w:bottom w:val="single" w:sz="4" w:space="0" w:color="auto"/>
              <w:right w:val="single" w:sz="4" w:space="0" w:color="auto"/>
            </w:tcBorders>
            <w:shd w:val="clear" w:color="auto" w:fill="auto"/>
            <w:noWrap/>
            <w:vAlign w:val="bottom"/>
            <w:hideMark/>
          </w:tcPr>
          <w:p w14:paraId="6C04FBDD" w14:textId="77777777" w:rsidR="00D85F05" w:rsidRPr="00722C7E" w:rsidRDefault="10E666A9" w:rsidP="1E9BEDFC">
            <w:pPr>
              <w:jc w:val="center"/>
              <w:rPr>
                <w:rFonts w:eastAsia="Times New Roman" w:cs="Calibri"/>
                <w:color w:val="000000"/>
                <w:lang w:eastAsia="sl-SI"/>
              </w:rPr>
            </w:pPr>
            <w:r w:rsidRPr="1E9BEDFC">
              <w:rPr>
                <w:rFonts w:eastAsia="Times New Roman" w:cs="Calibri"/>
                <w:color w:val="000000" w:themeColor="text1"/>
                <w:lang w:eastAsia="sl-SI"/>
              </w:rPr>
              <w:t>MB</w:t>
            </w:r>
          </w:p>
        </w:tc>
      </w:tr>
      <w:tr w:rsidR="00D85F05" w:rsidRPr="00722C7E" w14:paraId="0656A6F2" w14:textId="77777777" w:rsidTr="1E9BEDFC">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3E3194D" w14:textId="77777777" w:rsidR="00D85F05" w:rsidRPr="00722C7E" w:rsidRDefault="10E666A9" w:rsidP="1E9BEDFC">
            <w:pPr>
              <w:jc w:val="center"/>
              <w:rPr>
                <w:rFonts w:eastAsia="Times New Roman" w:cs="Calibri"/>
                <w:color w:val="000000"/>
                <w:lang w:eastAsia="sl-SI"/>
              </w:rPr>
            </w:pPr>
            <w:r w:rsidRPr="1E9BEDFC">
              <w:rPr>
                <w:rFonts w:eastAsia="Times New Roman" w:cs="Calibri"/>
                <w:color w:val="000000" w:themeColor="text1"/>
                <w:lang w:eastAsia="sl-SI"/>
              </w:rPr>
              <w:t>10</w:t>
            </w:r>
          </w:p>
        </w:tc>
        <w:tc>
          <w:tcPr>
            <w:tcW w:w="1905" w:type="dxa"/>
            <w:tcBorders>
              <w:top w:val="nil"/>
              <w:left w:val="nil"/>
              <w:bottom w:val="single" w:sz="4" w:space="0" w:color="auto"/>
              <w:right w:val="single" w:sz="4" w:space="0" w:color="auto"/>
            </w:tcBorders>
            <w:shd w:val="clear" w:color="auto" w:fill="auto"/>
            <w:noWrap/>
            <w:vAlign w:val="bottom"/>
            <w:hideMark/>
          </w:tcPr>
          <w:p w14:paraId="0A4E5513" w14:textId="77777777" w:rsidR="00D85F05" w:rsidRPr="00722C7E" w:rsidRDefault="0724DBBA" w:rsidP="1E9BEDFC">
            <w:pPr>
              <w:jc w:val="left"/>
              <w:rPr>
                <w:rFonts w:eastAsia="Times New Roman" w:cs="Calibri"/>
                <w:lang w:eastAsia="sl-SI"/>
              </w:rPr>
            </w:pPr>
            <w:r w:rsidRPr="1E9BEDFC">
              <w:rPr>
                <w:rFonts w:eastAsia="Times New Roman" w:cs="Calibri"/>
                <w:lang w:eastAsia="sl-SI"/>
              </w:rPr>
              <w:t>GO ZV - 159</w:t>
            </w:r>
          </w:p>
        </w:tc>
        <w:tc>
          <w:tcPr>
            <w:tcW w:w="3300" w:type="dxa"/>
            <w:tcBorders>
              <w:top w:val="nil"/>
              <w:left w:val="nil"/>
              <w:bottom w:val="single" w:sz="4" w:space="0" w:color="auto"/>
              <w:right w:val="single" w:sz="4" w:space="0" w:color="auto"/>
            </w:tcBorders>
            <w:shd w:val="clear" w:color="auto" w:fill="auto"/>
            <w:noWrap/>
            <w:vAlign w:val="bottom"/>
            <w:hideMark/>
          </w:tcPr>
          <w:p w14:paraId="7A2272EB" w14:textId="77777777" w:rsidR="00D85F05" w:rsidRPr="00722C7E" w:rsidRDefault="5264CDBA" w:rsidP="1E9BEDFC">
            <w:pPr>
              <w:jc w:val="center"/>
              <w:rPr>
                <w:rFonts w:eastAsia="Times New Roman" w:cs="Calibri"/>
                <w:color w:val="000000"/>
                <w:lang w:eastAsia="sl-SI"/>
              </w:rPr>
            </w:pPr>
            <w:r w:rsidRPr="1E9BEDFC">
              <w:rPr>
                <w:rFonts w:eastAsia="Times New Roman" w:cs="Calibri"/>
                <w:color w:val="000000" w:themeColor="text1"/>
                <w:lang w:eastAsia="sl-SI"/>
              </w:rPr>
              <w:t>KIA RIO</w:t>
            </w:r>
          </w:p>
        </w:tc>
        <w:tc>
          <w:tcPr>
            <w:tcW w:w="1890" w:type="dxa"/>
            <w:tcBorders>
              <w:top w:val="nil"/>
              <w:left w:val="nil"/>
              <w:bottom w:val="single" w:sz="4" w:space="0" w:color="auto"/>
              <w:right w:val="single" w:sz="4" w:space="0" w:color="auto"/>
            </w:tcBorders>
            <w:shd w:val="clear" w:color="auto" w:fill="auto"/>
            <w:noWrap/>
            <w:vAlign w:val="bottom"/>
            <w:hideMark/>
          </w:tcPr>
          <w:p w14:paraId="169FAA58" w14:textId="77777777" w:rsidR="00D85F05" w:rsidRPr="00722C7E" w:rsidRDefault="10E666A9" w:rsidP="1E9BEDFC">
            <w:pPr>
              <w:jc w:val="center"/>
              <w:rPr>
                <w:rFonts w:eastAsia="Times New Roman" w:cs="Calibri"/>
                <w:color w:val="000000"/>
                <w:lang w:eastAsia="sl-SI"/>
              </w:rPr>
            </w:pPr>
            <w:r w:rsidRPr="1E9BEDFC">
              <w:rPr>
                <w:rFonts w:eastAsia="Times New Roman" w:cs="Calibri"/>
                <w:color w:val="000000" w:themeColor="text1"/>
                <w:lang w:eastAsia="sl-SI"/>
              </w:rPr>
              <w:t>NG</w:t>
            </w:r>
          </w:p>
        </w:tc>
      </w:tr>
      <w:tr w:rsidR="00D85F05" w:rsidRPr="00722C7E" w14:paraId="6A8C11AC" w14:textId="77777777" w:rsidTr="1E9BEDFC">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54F5580" w14:textId="77777777" w:rsidR="00D85F05" w:rsidRPr="00722C7E" w:rsidRDefault="10E666A9" w:rsidP="1E9BEDFC">
            <w:pPr>
              <w:jc w:val="center"/>
              <w:rPr>
                <w:rFonts w:eastAsia="Times New Roman" w:cs="Calibri"/>
                <w:color w:val="000000"/>
                <w:lang w:eastAsia="sl-SI"/>
              </w:rPr>
            </w:pPr>
            <w:r w:rsidRPr="1E9BEDFC">
              <w:rPr>
                <w:rFonts w:eastAsia="Times New Roman" w:cs="Calibri"/>
                <w:color w:val="000000" w:themeColor="text1"/>
                <w:lang w:eastAsia="sl-SI"/>
              </w:rPr>
              <w:t>11</w:t>
            </w:r>
          </w:p>
        </w:tc>
        <w:tc>
          <w:tcPr>
            <w:tcW w:w="1905" w:type="dxa"/>
            <w:tcBorders>
              <w:top w:val="nil"/>
              <w:left w:val="nil"/>
              <w:bottom w:val="single" w:sz="4" w:space="0" w:color="auto"/>
              <w:right w:val="single" w:sz="4" w:space="0" w:color="auto"/>
            </w:tcBorders>
            <w:shd w:val="clear" w:color="auto" w:fill="auto"/>
            <w:noWrap/>
            <w:vAlign w:val="bottom"/>
            <w:hideMark/>
          </w:tcPr>
          <w:p w14:paraId="0F8FE333" w14:textId="77777777" w:rsidR="00D85F05" w:rsidRPr="00722C7E" w:rsidRDefault="378CCFB7" w:rsidP="1E9BEDFC">
            <w:pPr>
              <w:jc w:val="left"/>
              <w:rPr>
                <w:rFonts w:eastAsia="Times New Roman" w:cs="Calibri"/>
                <w:lang w:eastAsia="sl-SI"/>
              </w:rPr>
            </w:pPr>
            <w:r w:rsidRPr="1E9BEDFC">
              <w:rPr>
                <w:rFonts w:eastAsia="Times New Roman" w:cs="Calibri"/>
                <w:lang w:eastAsia="sl-SI"/>
              </w:rPr>
              <w:t>NM JA - 947</w:t>
            </w:r>
          </w:p>
        </w:tc>
        <w:tc>
          <w:tcPr>
            <w:tcW w:w="3300" w:type="dxa"/>
            <w:tcBorders>
              <w:top w:val="nil"/>
              <w:left w:val="nil"/>
              <w:bottom w:val="single" w:sz="4" w:space="0" w:color="auto"/>
              <w:right w:val="single" w:sz="4" w:space="0" w:color="auto"/>
            </w:tcBorders>
            <w:shd w:val="clear" w:color="auto" w:fill="auto"/>
            <w:noWrap/>
            <w:vAlign w:val="bottom"/>
            <w:hideMark/>
          </w:tcPr>
          <w:p w14:paraId="1E0BCAE2" w14:textId="77777777" w:rsidR="00D85F05" w:rsidRPr="00722C7E" w:rsidRDefault="3391EB4F" w:rsidP="1E9BEDFC">
            <w:pPr>
              <w:jc w:val="center"/>
              <w:rPr>
                <w:rFonts w:eastAsia="Times New Roman" w:cs="Calibri"/>
                <w:color w:val="000000" w:themeColor="text1"/>
                <w:lang w:eastAsia="sl-SI"/>
              </w:rPr>
            </w:pPr>
            <w:r w:rsidRPr="1E9BEDFC">
              <w:rPr>
                <w:rFonts w:eastAsia="Times New Roman" w:cs="Calibri"/>
                <w:color w:val="000000" w:themeColor="text1"/>
                <w:lang w:eastAsia="sl-SI"/>
              </w:rPr>
              <w:t xml:space="preserve">KIA </w:t>
            </w:r>
            <w:r w:rsidR="524B0ACB" w:rsidRPr="1E9BEDFC">
              <w:rPr>
                <w:rFonts w:eastAsia="Times New Roman" w:cs="Calibri"/>
                <w:color w:val="000000" w:themeColor="text1"/>
                <w:lang w:eastAsia="sl-SI"/>
              </w:rPr>
              <w:t>STONIC</w:t>
            </w:r>
          </w:p>
        </w:tc>
        <w:tc>
          <w:tcPr>
            <w:tcW w:w="1890" w:type="dxa"/>
            <w:tcBorders>
              <w:top w:val="nil"/>
              <w:left w:val="nil"/>
              <w:bottom w:val="single" w:sz="4" w:space="0" w:color="auto"/>
              <w:right w:val="single" w:sz="4" w:space="0" w:color="auto"/>
            </w:tcBorders>
            <w:shd w:val="clear" w:color="auto" w:fill="auto"/>
            <w:noWrap/>
            <w:vAlign w:val="bottom"/>
            <w:hideMark/>
          </w:tcPr>
          <w:p w14:paraId="45731226" w14:textId="77777777" w:rsidR="00D85F05" w:rsidRPr="00722C7E" w:rsidRDefault="57CEBFAA" w:rsidP="1E9BEDFC">
            <w:pPr>
              <w:jc w:val="center"/>
              <w:rPr>
                <w:rFonts w:eastAsia="Times New Roman" w:cs="Calibri"/>
                <w:color w:val="000000"/>
                <w:lang w:eastAsia="sl-SI"/>
              </w:rPr>
            </w:pPr>
            <w:r w:rsidRPr="1E9BEDFC">
              <w:rPr>
                <w:rFonts w:eastAsia="Times New Roman" w:cs="Calibri"/>
                <w:color w:val="000000" w:themeColor="text1"/>
                <w:lang w:eastAsia="sl-SI"/>
              </w:rPr>
              <w:t>KR</w:t>
            </w:r>
          </w:p>
        </w:tc>
      </w:tr>
      <w:tr w:rsidR="00D85F05" w:rsidRPr="00722C7E" w14:paraId="7EEE3096" w14:textId="77777777" w:rsidTr="1E9BEDFC">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A8ED378" w14:textId="77777777" w:rsidR="00D85F05" w:rsidRPr="00722C7E" w:rsidRDefault="10E666A9" w:rsidP="1E9BEDFC">
            <w:pPr>
              <w:jc w:val="center"/>
              <w:rPr>
                <w:rFonts w:eastAsia="Times New Roman" w:cs="Calibri"/>
                <w:color w:val="000000"/>
                <w:lang w:eastAsia="sl-SI"/>
              </w:rPr>
            </w:pPr>
            <w:r w:rsidRPr="1E9BEDFC">
              <w:rPr>
                <w:rFonts w:eastAsia="Times New Roman" w:cs="Calibri"/>
                <w:color w:val="000000" w:themeColor="text1"/>
                <w:lang w:eastAsia="sl-SI"/>
              </w:rPr>
              <w:t>12</w:t>
            </w:r>
          </w:p>
        </w:tc>
        <w:tc>
          <w:tcPr>
            <w:tcW w:w="1905" w:type="dxa"/>
            <w:tcBorders>
              <w:top w:val="nil"/>
              <w:left w:val="nil"/>
              <w:bottom w:val="single" w:sz="4" w:space="0" w:color="auto"/>
              <w:right w:val="single" w:sz="4" w:space="0" w:color="auto"/>
            </w:tcBorders>
            <w:shd w:val="clear" w:color="auto" w:fill="auto"/>
            <w:noWrap/>
            <w:vAlign w:val="bottom"/>
            <w:hideMark/>
          </w:tcPr>
          <w:p w14:paraId="74537037" w14:textId="77777777" w:rsidR="00D85F05" w:rsidRPr="00722C7E" w:rsidRDefault="5AC94F0D" w:rsidP="1E9BEDFC">
            <w:pPr>
              <w:jc w:val="left"/>
              <w:rPr>
                <w:rFonts w:eastAsia="Times New Roman" w:cs="Calibri"/>
                <w:color w:val="000000" w:themeColor="text1"/>
                <w:lang w:eastAsia="sl-SI"/>
              </w:rPr>
            </w:pPr>
            <w:r w:rsidRPr="1E9BEDFC">
              <w:rPr>
                <w:rFonts w:eastAsia="Times New Roman" w:cs="Calibri"/>
                <w:color w:val="000000" w:themeColor="text1"/>
                <w:lang w:eastAsia="sl-SI"/>
              </w:rPr>
              <w:t>LJ 98 - VTT</w:t>
            </w:r>
          </w:p>
        </w:tc>
        <w:tc>
          <w:tcPr>
            <w:tcW w:w="3300" w:type="dxa"/>
            <w:tcBorders>
              <w:top w:val="nil"/>
              <w:left w:val="nil"/>
              <w:bottom w:val="single" w:sz="4" w:space="0" w:color="auto"/>
              <w:right w:val="single" w:sz="4" w:space="0" w:color="auto"/>
            </w:tcBorders>
            <w:shd w:val="clear" w:color="auto" w:fill="auto"/>
            <w:noWrap/>
            <w:vAlign w:val="bottom"/>
            <w:hideMark/>
          </w:tcPr>
          <w:p w14:paraId="4004F514" w14:textId="77777777" w:rsidR="00D85F05" w:rsidRPr="00722C7E" w:rsidRDefault="290981FF" w:rsidP="1E9BEDFC">
            <w:pPr>
              <w:jc w:val="center"/>
              <w:rPr>
                <w:rFonts w:eastAsia="Times New Roman" w:cs="Calibri"/>
                <w:color w:val="000000" w:themeColor="text1"/>
                <w:lang w:eastAsia="sl-SI"/>
              </w:rPr>
            </w:pPr>
            <w:r w:rsidRPr="1E9BEDFC">
              <w:rPr>
                <w:rFonts w:eastAsia="Times New Roman" w:cs="Calibri"/>
                <w:color w:val="000000" w:themeColor="text1"/>
                <w:lang w:eastAsia="sl-SI"/>
              </w:rPr>
              <w:t>ŠKODA ENYAQ</w:t>
            </w:r>
          </w:p>
        </w:tc>
        <w:tc>
          <w:tcPr>
            <w:tcW w:w="1890" w:type="dxa"/>
            <w:tcBorders>
              <w:top w:val="nil"/>
              <w:left w:val="nil"/>
              <w:bottom w:val="single" w:sz="4" w:space="0" w:color="auto"/>
              <w:right w:val="single" w:sz="4" w:space="0" w:color="auto"/>
            </w:tcBorders>
            <w:shd w:val="clear" w:color="auto" w:fill="auto"/>
            <w:noWrap/>
            <w:vAlign w:val="bottom"/>
            <w:hideMark/>
          </w:tcPr>
          <w:p w14:paraId="193AC6ED" w14:textId="77777777" w:rsidR="00D85F05" w:rsidRPr="00722C7E" w:rsidRDefault="797BC1D9" w:rsidP="1E9BEDFC">
            <w:pPr>
              <w:jc w:val="center"/>
              <w:rPr>
                <w:rFonts w:eastAsia="Times New Roman" w:cs="Calibri"/>
                <w:color w:val="000000"/>
                <w:lang w:eastAsia="sl-SI"/>
              </w:rPr>
            </w:pPr>
            <w:r w:rsidRPr="1E9BEDFC">
              <w:rPr>
                <w:rFonts w:eastAsia="Times New Roman" w:cs="Calibri"/>
                <w:color w:val="000000" w:themeColor="text1"/>
                <w:lang w:eastAsia="sl-SI"/>
              </w:rPr>
              <w:t>CE</w:t>
            </w:r>
          </w:p>
        </w:tc>
      </w:tr>
      <w:tr w:rsidR="00D85F05" w:rsidRPr="00722C7E" w14:paraId="365B6D8C" w14:textId="77777777" w:rsidTr="1E9BEDFC">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2CAD711" w14:textId="77777777" w:rsidR="00D85F05" w:rsidRPr="00722C7E" w:rsidRDefault="10E666A9" w:rsidP="1E9BEDFC">
            <w:pPr>
              <w:jc w:val="center"/>
              <w:rPr>
                <w:rFonts w:eastAsia="Times New Roman" w:cs="Calibri"/>
                <w:color w:val="000000"/>
                <w:lang w:eastAsia="sl-SI"/>
              </w:rPr>
            </w:pPr>
            <w:r w:rsidRPr="1E9BEDFC">
              <w:rPr>
                <w:rFonts w:eastAsia="Times New Roman" w:cs="Calibri"/>
                <w:color w:val="000000" w:themeColor="text1"/>
                <w:lang w:eastAsia="sl-SI"/>
              </w:rPr>
              <w:t>13</w:t>
            </w:r>
          </w:p>
        </w:tc>
        <w:tc>
          <w:tcPr>
            <w:tcW w:w="1905" w:type="dxa"/>
            <w:tcBorders>
              <w:top w:val="nil"/>
              <w:left w:val="nil"/>
              <w:bottom w:val="single" w:sz="4" w:space="0" w:color="auto"/>
              <w:right w:val="single" w:sz="4" w:space="0" w:color="auto"/>
            </w:tcBorders>
            <w:shd w:val="clear" w:color="auto" w:fill="auto"/>
            <w:noWrap/>
            <w:vAlign w:val="bottom"/>
            <w:hideMark/>
          </w:tcPr>
          <w:p w14:paraId="0AA9624C" w14:textId="77777777" w:rsidR="00D85F05" w:rsidRPr="00722C7E" w:rsidRDefault="497465E4" w:rsidP="1E9BEDFC">
            <w:pPr>
              <w:jc w:val="left"/>
              <w:rPr>
                <w:rFonts w:eastAsia="Times New Roman" w:cs="Calibri"/>
                <w:lang w:eastAsia="sl-SI"/>
              </w:rPr>
            </w:pPr>
            <w:r w:rsidRPr="1E9BEDFC">
              <w:rPr>
                <w:rFonts w:eastAsia="Times New Roman" w:cs="Calibri"/>
                <w:lang w:eastAsia="sl-SI"/>
              </w:rPr>
              <w:t>LJ 18 - ZJM</w:t>
            </w:r>
          </w:p>
        </w:tc>
        <w:tc>
          <w:tcPr>
            <w:tcW w:w="3300" w:type="dxa"/>
            <w:tcBorders>
              <w:top w:val="nil"/>
              <w:left w:val="nil"/>
              <w:bottom w:val="single" w:sz="4" w:space="0" w:color="auto"/>
              <w:right w:val="single" w:sz="4" w:space="0" w:color="auto"/>
            </w:tcBorders>
            <w:shd w:val="clear" w:color="auto" w:fill="auto"/>
            <w:noWrap/>
            <w:vAlign w:val="bottom"/>
            <w:hideMark/>
          </w:tcPr>
          <w:p w14:paraId="1F2CBD27" w14:textId="77777777" w:rsidR="00D85F05" w:rsidRPr="00722C7E" w:rsidRDefault="58AF3F7E" w:rsidP="1E9BEDFC">
            <w:pPr>
              <w:jc w:val="center"/>
              <w:rPr>
                <w:rFonts w:eastAsia="Times New Roman" w:cs="Calibri"/>
                <w:color w:val="000000" w:themeColor="text1"/>
                <w:lang w:eastAsia="sl-SI"/>
              </w:rPr>
            </w:pPr>
            <w:r w:rsidRPr="1E9BEDFC">
              <w:rPr>
                <w:rFonts w:eastAsia="Times New Roman" w:cs="Calibri"/>
                <w:color w:val="000000" w:themeColor="text1"/>
                <w:lang w:eastAsia="sl-SI"/>
              </w:rPr>
              <w:t>RENAULT ZOE</w:t>
            </w:r>
          </w:p>
        </w:tc>
        <w:tc>
          <w:tcPr>
            <w:tcW w:w="1890" w:type="dxa"/>
            <w:tcBorders>
              <w:top w:val="nil"/>
              <w:left w:val="nil"/>
              <w:bottom w:val="single" w:sz="4" w:space="0" w:color="auto"/>
              <w:right w:val="single" w:sz="4" w:space="0" w:color="auto"/>
            </w:tcBorders>
            <w:shd w:val="clear" w:color="auto" w:fill="auto"/>
            <w:noWrap/>
            <w:vAlign w:val="bottom"/>
            <w:hideMark/>
          </w:tcPr>
          <w:p w14:paraId="126135D8" w14:textId="77777777" w:rsidR="00D85F05" w:rsidRPr="00722C7E" w:rsidRDefault="530AE556" w:rsidP="1E9BEDFC">
            <w:pPr>
              <w:jc w:val="center"/>
              <w:rPr>
                <w:rFonts w:eastAsia="Times New Roman" w:cs="Calibri"/>
                <w:color w:val="000000"/>
                <w:lang w:eastAsia="sl-SI"/>
              </w:rPr>
            </w:pPr>
            <w:r w:rsidRPr="1E9BEDFC">
              <w:rPr>
                <w:rFonts w:eastAsia="Times New Roman" w:cs="Calibri"/>
                <w:color w:val="000000" w:themeColor="text1"/>
                <w:lang w:eastAsia="sl-SI"/>
              </w:rPr>
              <w:t>LJ</w:t>
            </w:r>
          </w:p>
        </w:tc>
      </w:tr>
      <w:tr w:rsidR="00D85F05" w:rsidRPr="00722C7E" w14:paraId="791F1EB3" w14:textId="77777777" w:rsidTr="1E9BEDFC">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C8651AC" w14:textId="77777777" w:rsidR="00D85F05" w:rsidRPr="00722C7E" w:rsidRDefault="10E666A9" w:rsidP="1E9BEDFC">
            <w:pPr>
              <w:jc w:val="center"/>
              <w:rPr>
                <w:rFonts w:eastAsia="Times New Roman" w:cs="Calibri"/>
                <w:color w:val="000000"/>
                <w:lang w:eastAsia="sl-SI"/>
              </w:rPr>
            </w:pPr>
            <w:r w:rsidRPr="1E9BEDFC">
              <w:rPr>
                <w:rFonts w:eastAsia="Times New Roman" w:cs="Calibri"/>
                <w:color w:val="000000" w:themeColor="text1"/>
                <w:lang w:eastAsia="sl-SI"/>
              </w:rPr>
              <w:t>14</w:t>
            </w:r>
          </w:p>
        </w:tc>
        <w:tc>
          <w:tcPr>
            <w:tcW w:w="1905" w:type="dxa"/>
            <w:tcBorders>
              <w:top w:val="nil"/>
              <w:left w:val="nil"/>
              <w:bottom w:val="single" w:sz="4" w:space="0" w:color="auto"/>
              <w:right w:val="single" w:sz="4" w:space="0" w:color="auto"/>
            </w:tcBorders>
            <w:shd w:val="clear" w:color="auto" w:fill="auto"/>
            <w:noWrap/>
            <w:vAlign w:val="bottom"/>
            <w:hideMark/>
          </w:tcPr>
          <w:p w14:paraId="77F82E10" w14:textId="77777777" w:rsidR="00D85F05" w:rsidRPr="00722C7E" w:rsidRDefault="77F75944" w:rsidP="1E9BEDFC">
            <w:pPr>
              <w:jc w:val="left"/>
              <w:rPr>
                <w:rFonts w:eastAsia="Times New Roman" w:cs="Calibri"/>
                <w:color w:val="000000" w:themeColor="text1"/>
                <w:lang w:eastAsia="sl-SI"/>
              </w:rPr>
            </w:pPr>
            <w:r w:rsidRPr="1E9BEDFC">
              <w:rPr>
                <w:rFonts w:eastAsia="Times New Roman" w:cs="Calibri"/>
                <w:color w:val="000000" w:themeColor="text1"/>
                <w:lang w:eastAsia="sl-SI"/>
              </w:rPr>
              <w:t>CE EP - 518</w:t>
            </w:r>
          </w:p>
        </w:tc>
        <w:tc>
          <w:tcPr>
            <w:tcW w:w="3300" w:type="dxa"/>
            <w:tcBorders>
              <w:top w:val="nil"/>
              <w:left w:val="nil"/>
              <w:bottom w:val="single" w:sz="4" w:space="0" w:color="auto"/>
              <w:right w:val="single" w:sz="4" w:space="0" w:color="auto"/>
            </w:tcBorders>
            <w:shd w:val="clear" w:color="auto" w:fill="auto"/>
            <w:noWrap/>
            <w:vAlign w:val="bottom"/>
            <w:hideMark/>
          </w:tcPr>
          <w:p w14:paraId="070C2250" w14:textId="77777777" w:rsidR="00D85F05" w:rsidRPr="00722C7E" w:rsidRDefault="6B479E56" w:rsidP="1E9BEDFC">
            <w:pPr>
              <w:jc w:val="center"/>
              <w:rPr>
                <w:rFonts w:eastAsia="Times New Roman" w:cs="Calibri"/>
                <w:color w:val="000000" w:themeColor="text1"/>
                <w:lang w:eastAsia="sl-SI"/>
              </w:rPr>
            </w:pPr>
            <w:r w:rsidRPr="1E9BEDFC">
              <w:rPr>
                <w:rFonts w:eastAsia="Times New Roman" w:cs="Calibri"/>
                <w:color w:val="000000" w:themeColor="text1"/>
                <w:lang w:eastAsia="sl-SI"/>
              </w:rPr>
              <w:t>RENAULT ZOE</w:t>
            </w:r>
          </w:p>
        </w:tc>
        <w:tc>
          <w:tcPr>
            <w:tcW w:w="1890" w:type="dxa"/>
            <w:tcBorders>
              <w:top w:val="nil"/>
              <w:left w:val="nil"/>
              <w:bottom w:val="single" w:sz="4" w:space="0" w:color="auto"/>
              <w:right w:val="single" w:sz="4" w:space="0" w:color="auto"/>
            </w:tcBorders>
            <w:shd w:val="clear" w:color="auto" w:fill="auto"/>
            <w:noWrap/>
            <w:vAlign w:val="bottom"/>
            <w:hideMark/>
          </w:tcPr>
          <w:p w14:paraId="778D0C55" w14:textId="77777777" w:rsidR="00D85F05" w:rsidRPr="00722C7E" w:rsidRDefault="06F02BDD" w:rsidP="1E9BEDFC">
            <w:pPr>
              <w:jc w:val="center"/>
              <w:rPr>
                <w:rFonts w:eastAsia="Times New Roman" w:cs="Calibri"/>
                <w:color w:val="000000"/>
                <w:lang w:eastAsia="sl-SI"/>
              </w:rPr>
            </w:pPr>
            <w:r w:rsidRPr="1E9BEDFC">
              <w:rPr>
                <w:rFonts w:eastAsia="Times New Roman" w:cs="Calibri"/>
                <w:color w:val="000000" w:themeColor="text1"/>
                <w:lang w:eastAsia="sl-SI"/>
              </w:rPr>
              <w:t>CE</w:t>
            </w:r>
          </w:p>
        </w:tc>
      </w:tr>
      <w:tr w:rsidR="00D85F05" w:rsidRPr="00722C7E" w14:paraId="7D5B3271" w14:textId="77777777" w:rsidTr="1E9BEDFC">
        <w:trPr>
          <w:trHeight w:val="315"/>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39E9A2C0" w14:textId="77777777" w:rsidR="00D85F05" w:rsidRPr="00722C7E" w:rsidRDefault="10E666A9" w:rsidP="1E9BEDFC">
            <w:pPr>
              <w:jc w:val="center"/>
              <w:rPr>
                <w:rFonts w:eastAsia="Times New Roman" w:cs="Calibri"/>
                <w:color w:val="000000"/>
                <w:lang w:eastAsia="sl-SI"/>
              </w:rPr>
            </w:pPr>
            <w:r w:rsidRPr="1E9BEDFC">
              <w:rPr>
                <w:rFonts w:eastAsia="Times New Roman" w:cs="Calibri"/>
                <w:color w:val="000000" w:themeColor="text1"/>
                <w:lang w:eastAsia="sl-SI"/>
              </w:rPr>
              <w:t>15</w:t>
            </w:r>
          </w:p>
        </w:tc>
        <w:tc>
          <w:tcPr>
            <w:tcW w:w="1905" w:type="dxa"/>
            <w:tcBorders>
              <w:top w:val="nil"/>
              <w:left w:val="nil"/>
              <w:bottom w:val="single" w:sz="8" w:space="0" w:color="auto"/>
              <w:right w:val="single" w:sz="4" w:space="0" w:color="auto"/>
            </w:tcBorders>
            <w:shd w:val="clear" w:color="auto" w:fill="auto"/>
            <w:noWrap/>
            <w:vAlign w:val="bottom"/>
            <w:hideMark/>
          </w:tcPr>
          <w:p w14:paraId="531584FA" w14:textId="77777777" w:rsidR="00D85F05" w:rsidRPr="00722C7E" w:rsidRDefault="74B82BEF" w:rsidP="1E9BEDFC">
            <w:pPr>
              <w:jc w:val="left"/>
              <w:rPr>
                <w:rFonts w:eastAsia="Times New Roman" w:cs="Calibri"/>
                <w:lang w:eastAsia="sl-SI"/>
              </w:rPr>
            </w:pPr>
            <w:r w:rsidRPr="1E9BEDFC">
              <w:rPr>
                <w:rFonts w:eastAsia="Times New Roman" w:cs="Calibri"/>
                <w:lang w:eastAsia="sl-SI"/>
              </w:rPr>
              <w:t>MB PZ - 493</w:t>
            </w:r>
          </w:p>
        </w:tc>
        <w:tc>
          <w:tcPr>
            <w:tcW w:w="3300" w:type="dxa"/>
            <w:tcBorders>
              <w:top w:val="nil"/>
              <w:left w:val="nil"/>
              <w:bottom w:val="single" w:sz="8" w:space="0" w:color="auto"/>
              <w:right w:val="single" w:sz="4" w:space="0" w:color="auto"/>
            </w:tcBorders>
            <w:shd w:val="clear" w:color="auto" w:fill="auto"/>
            <w:noWrap/>
            <w:vAlign w:val="bottom"/>
            <w:hideMark/>
          </w:tcPr>
          <w:p w14:paraId="7B9B53DE" w14:textId="77777777" w:rsidR="00D85F05" w:rsidRPr="00722C7E" w:rsidRDefault="64D65293" w:rsidP="1E9BEDFC">
            <w:pPr>
              <w:jc w:val="center"/>
              <w:rPr>
                <w:rFonts w:eastAsia="Times New Roman" w:cs="Calibri"/>
                <w:color w:val="000000" w:themeColor="text1"/>
                <w:lang w:eastAsia="sl-SI"/>
              </w:rPr>
            </w:pPr>
            <w:r w:rsidRPr="1E9BEDFC">
              <w:rPr>
                <w:rFonts w:eastAsia="Times New Roman" w:cs="Calibri"/>
                <w:color w:val="000000" w:themeColor="text1"/>
                <w:lang w:eastAsia="sl-SI"/>
              </w:rPr>
              <w:t>SUZUKI VITARA</w:t>
            </w:r>
          </w:p>
        </w:tc>
        <w:tc>
          <w:tcPr>
            <w:tcW w:w="1890" w:type="dxa"/>
            <w:tcBorders>
              <w:top w:val="nil"/>
              <w:left w:val="nil"/>
              <w:bottom w:val="single" w:sz="8" w:space="0" w:color="auto"/>
              <w:right w:val="single" w:sz="4" w:space="0" w:color="auto"/>
            </w:tcBorders>
            <w:shd w:val="clear" w:color="auto" w:fill="auto"/>
            <w:noWrap/>
            <w:vAlign w:val="bottom"/>
            <w:hideMark/>
          </w:tcPr>
          <w:p w14:paraId="10ED5ED1" w14:textId="77777777" w:rsidR="00D85F05" w:rsidRPr="00722C7E" w:rsidRDefault="55B74A09" w:rsidP="1E9BEDFC">
            <w:pPr>
              <w:jc w:val="center"/>
              <w:rPr>
                <w:rFonts w:eastAsia="Times New Roman" w:cs="Calibri"/>
                <w:color w:val="000000"/>
                <w:lang w:eastAsia="sl-SI"/>
              </w:rPr>
            </w:pPr>
            <w:r w:rsidRPr="1E9BEDFC">
              <w:rPr>
                <w:rFonts w:eastAsia="Times New Roman" w:cs="Calibri"/>
                <w:color w:val="000000" w:themeColor="text1"/>
                <w:lang w:eastAsia="sl-SI"/>
              </w:rPr>
              <w:t>MB</w:t>
            </w:r>
          </w:p>
        </w:tc>
      </w:tr>
    </w:tbl>
    <w:p w14:paraId="2EAB13EF" w14:textId="77777777" w:rsidR="00773956" w:rsidRPr="00722C7E" w:rsidRDefault="00773956" w:rsidP="001968DD">
      <w:pPr>
        <w:shd w:val="clear" w:color="auto" w:fill="FFFFFF"/>
        <w:rPr>
          <w:rFonts w:asciiTheme="minorHAnsi" w:hAnsiTheme="minorHAnsi" w:cstheme="minorHAnsi"/>
          <w:highlight w:val="yellow"/>
        </w:rPr>
      </w:pPr>
      <w:bookmarkStart w:id="167" w:name="_Toc329855753"/>
    </w:p>
    <w:p w14:paraId="74288D77" w14:textId="77777777" w:rsidR="00773956" w:rsidRPr="00722C7E" w:rsidRDefault="00773956">
      <w:pPr>
        <w:spacing w:after="160" w:line="259" w:lineRule="auto"/>
        <w:jc w:val="left"/>
        <w:rPr>
          <w:rFonts w:asciiTheme="minorHAnsi" w:hAnsiTheme="minorHAnsi" w:cstheme="minorHAnsi"/>
          <w:highlight w:val="yellow"/>
        </w:rPr>
      </w:pPr>
      <w:r w:rsidRPr="00722C7E">
        <w:rPr>
          <w:rFonts w:asciiTheme="minorHAnsi" w:hAnsiTheme="minorHAnsi" w:cstheme="minorHAnsi"/>
          <w:highlight w:val="yellow"/>
        </w:rPr>
        <w:br w:type="page"/>
      </w:r>
    </w:p>
    <w:p w14:paraId="52C7FFAC" w14:textId="77777777" w:rsidR="00796112" w:rsidRPr="00722C7E" w:rsidRDefault="00A733A2" w:rsidP="00643D67">
      <w:pPr>
        <w:pStyle w:val="Naslov1"/>
        <w:numPr>
          <w:ilvl w:val="0"/>
          <w:numId w:val="104"/>
        </w:numPr>
      </w:pPr>
      <w:r>
        <w:lastRenderedPageBreak/>
        <w:t xml:space="preserve"> </w:t>
      </w:r>
      <w:bookmarkStart w:id="168" w:name="_Toc187915786"/>
      <w:r w:rsidR="096CBCC7">
        <w:t>PREGLED NEIZVEDENIH AKTIVNOSTI In DODATNE AKTIVNOSTI</w:t>
      </w:r>
      <w:bookmarkEnd w:id="168"/>
    </w:p>
    <w:p w14:paraId="5DA8439F" w14:textId="77777777" w:rsidR="0DA8CE25" w:rsidRPr="00722C7E" w:rsidRDefault="0DA8CE25" w:rsidP="23880AFF">
      <w:pPr>
        <w:ind w:firstLine="567"/>
        <w:rPr>
          <w:rFonts w:asciiTheme="minorHAnsi" w:hAnsiTheme="minorHAnsi"/>
        </w:rPr>
      </w:pPr>
      <w:r w:rsidRPr="23880AFF">
        <w:rPr>
          <w:rFonts w:asciiTheme="minorHAnsi" w:hAnsiTheme="minorHAnsi"/>
        </w:rPr>
        <w:t>Zaradi kadrovske podhranjenosti nismo mogli izvesti vseh nalog iz prve prioritete Izhodišč M</w:t>
      </w:r>
      <w:r w:rsidR="00801DC8">
        <w:rPr>
          <w:rFonts w:asciiTheme="minorHAnsi" w:hAnsiTheme="minorHAnsi"/>
        </w:rPr>
        <w:t>NV</w:t>
      </w:r>
      <w:r w:rsidRPr="23880AFF">
        <w:rPr>
          <w:rFonts w:asciiTheme="minorHAnsi" w:hAnsiTheme="minorHAnsi"/>
        </w:rPr>
        <w:t>P za leto 202</w:t>
      </w:r>
      <w:r w:rsidR="29394F71" w:rsidRPr="23880AFF">
        <w:rPr>
          <w:rFonts w:asciiTheme="minorHAnsi" w:hAnsiTheme="minorHAnsi"/>
        </w:rPr>
        <w:t>3</w:t>
      </w:r>
      <w:r w:rsidRPr="23880AFF">
        <w:rPr>
          <w:rFonts w:asciiTheme="minorHAnsi" w:hAnsiTheme="minorHAnsi"/>
        </w:rPr>
        <w:t>.</w:t>
      </w:r>
    </w:p>
    <w:p w14:paraId="1B37184F" w14:textId="77777777" w:rsidR="0DA8CE25" w:rsidRPr="00722C7E" w:rsidRDefault="0DA8CE25" w:rsidP="00801DC8">
      <w:pPr>
        <w:rPr>
          <w:rFonts w:asciiTheme="minorHAnsi" w:hAnsiTheme="minorHAnsi"/>
          <w:highlight w:val="yellow"/>
        </w:rPr>
      </w:pPr>
    </w:p>
    <w:p w14:paraId="2BAC579B" w14:textId="77777777" w:rsidR="0DA8CE25" w:rsidRPr="00722C7E" w:rsidRDefault="42D29E43" w:rsidP="43B612C3">
      <w:pPr>
        <w:rPr>
          <w:rFonts w:asciiTheme="minorHAnsi" w:hAnsiTheme="minorHAnsi"/>
        </w:rPr>
      </w:pPr>
      <w:r w:rsidRPr="43B612C3">
        <w:rPr>
          <w:rFonts w:asciiTheme="minorHAnsi" w:hAnsiTheme="minorHAnsi"/>
        </w:rPr>
        <w:t>Seznam neizvedenih aktivnosti po Programu za leto 202</w:t>
      </w:r>
      <w:r w:rsidR="35AE037E" w:rsidRPr="43B612C3">
        <w:rPr>
          <w:rFonts w:asciiTheme="minorHAnsi" w:hAnsiTheme="minorHAnsi"/>
        </w:rPr>
        <w:t>3</w:t>
      </w:r>
      <w:r w:rsidRPr="43B612C3">
        <w:rPr>
          <w:rFonts w:asciiTheme="minorHAnsi" w:hAnsiTheme="minorHAnsi"/>
        </w:rPr>
        <w:t xml:space="preserve"> po organizacijskih enotah:</w:t>
      </w:r>
    </w:p>
    <w:tbl>
      <w:tblPr>
        <w:tblStyle w:val="Tabelamrea"/>
        <w:tblW w:w="9067" w:type="dxa"/>
        <w:tblLook w:val="04A0" w:firstRow="1" w:lastRow="0" w:firstColumn="1" w:lastColumn="0" w:noHBand="0" w:noVBand="1"/>
      </w:tblPr>
      <w:tblGrid>
        <w:gridCol w:w="1529"/>
        <w:gridCol w:w="7538"/>
      </w:tblGrid>
      <w:tr w:rsidR="00C72CB9" w:rsidRPr="00722C7E" w14:paraId="1A964879" w14:textId="77777777" w:rsidTr="00801DC8">
        <w:tc>
          <w:tcPr>
            <w:tcW w:w="1494" w:type="dxa"/>
            <w:shd w:val="clear" w:color="auto" w:fill="D9D9D9" w:themeFill="background1" w:themeFillShade="D9"/>
          </w:tcPr>
          <w:p w14:paraId="0DA9A509" w14:textId="77777777" w:rsidR="00C72CB9" w:rsidRPr="00722C7E" w:rsidRDefault="071343B6" w:rsidP="43B612C3">
            <w:pPr>
              <w:rPr>
                <w:rFonts w:asciiTheme="minorHAnsi" w:hAnsiTheme="minorHAnsi"/>
                <w:b/>
                <w:bCs/>
              </w:rPr>
            </w:pPr>
            <w:r w:rsidRPr="43B612C3">
              <w:rPr>
                <w:rFonts w:asciiTheme="minorHAnsi" w:hAnsiTheme="minorHAnsi"/>
                <w:b/>
                <w:bCs/>
              </w:rPr>
              <w:t>Organizacijska enota</w:t>
            </w:r>
          </w:p>
        </w:tc>
        <w:tc>
          <w:tcPr>
            <w:tcW w:w="7573" w:type="dxa"/>
            <w:shd w:val="clear" w:color="auto" w:fill="D9D9D9" w:themeFill="background1" w:themeFillShade="D9"/>
          </w:tcPr>
          <w:p w14:paraId="402D07F0" w14:textId="77777777" w:rsidR="00C72CB9" w:rsidRPr="00722C7E" w:rsidRDefault="071343B6" w:rsidP="43B612C3">
            <w:pPr>
              <w:rPr>
                <w:rFonts w:asciiTheme="minorHAnsi" w:hAnsiTheme="minorHAnsi"/>
                <w:b/>
                <w:bCs/>
              </w:rPr>
            </w:pPr>
            <w:r w:rsidRPr="43B612C3">
              <w:rPr>
                <w:rFonts w:asciiTheme="minorHAnsi" w:hAnsiTheme="minorHAnsi"/>
                <w:b/>
                <w:bCs/>
              </w:rPr>
              <w:t>Neizvedena aktivnost</w:t>
            </w:r>
          </w:p>
        </w:tc>
      </w:tr>
      <w:tr w:rsidR="00C72CB9" w:rsidRPr="00722C7E" w14:paraId="23F9BAD1" w14:textId="77777777" w:rsidTr="23880AFF">
        <w:tc>
          <w:tcPr>
            <w:tcW w:w="1494" w:type="dxa"/>
          </w:tcPr>
          <w:p w14:paraId="12670BF9" w14:textId="77777777" w:rsidR="00C72CB9" w:rsidRPr="00722C7E" w:rsidRDefault="071343B6" w:rsidP="43B612C3">
            <w:pPr>
              <w:rPr>
                <w:rFonts w:asciiTheme="minorHAnsi" w:hAnsiTheme="minorHAnsi"/>
              </w:rPr>
            </w:pPr>
            <w:r w:rsidRPr="43B612C3">
              <w:rPr>
                <w:rFonts w:asciiTheme="minorHAnsi" w:hAnsiTheme="minorHAnsi"/>
              </w:rPr>
              <w:t>OE P</w:t>
            </w:r>
            <w:r w:rsidR="675F288F" w:rsidRPr="43B612C3">
              <w:rPr>
                <w:rFonts w:asciiTheme="minorHAnsi" w:hAnsiTheme="minorHAnsi"/>
              </w:rPr>
              <w:t>iran</w:t>
            </w:r>
          </w:p>
        </w:tc>
        <w:tc>
          <w:tcPr>
            <w:tcW w:w="7573" w:type="dxa"/>
          </w:tcPr>
          <w:p w14:paraId="164303E9" w14:textId="77777777" w:rsidR="00C72CB9" w:rsidRPr="00722C7E" w:rsidRDefault="071343B6" w:rsidP="00A535ED">
            <w:pPr>
              <w:rPr>
                <w:rFonts w:asciiTheme="minorHAnsi" w:hAnsiTheme="minorHAnsi"/>
              </w:rPr>
            </w:pPr>
            <w:r w:rsidRPr="43B612C3">
              <w:rPr>
                <w:rFonts w:asciiTheme="minorHAnsi" w:hAnsiTheme="minorHAnsi"/>
              </w:rPr>
              <w:t xml:space="preserve">Strokovne podlage za </w:t>
            </w:r>
            <w:proofErr w:type="spellStart"/>
            <w:r w:rsidRPr="43B612C3">
              <w:rPr>
                <w:rFonts w:asciiTheme="minorHAnsi" w:hAnsiTheme="minorHAnsi"/>
              </w:rPr>
              <w:t>novelacijo</w:t>
            </w:r>
            <w:proofErr w:type="spellEnd"/>
            <w:r w:rsidRPr="43B612C3">
              <w:rPr>
                <w:rFonts w:asciiTheme="minorHAnsi" w:hAnsiTheme="minorHAnsi"/>
              </w:rPr>
              <w:t xml:space="preserve"> akta o zavarovanju NS Rt Madona</w:t>
            </w:r>
            <w:r w:rsidR="75635A77" w:rsidRPr="43B612C3">
              <w:rPr>
                <w:rFonts w:asciiTheme="minorHAnsi" w:hAnsiTheme="minorHAnsi"/>
              </w:rPr>
              <w:t xml:space="preserve"> – zaradi dodatnih obremenitev v zvezi s predsedovanjem Barcelonsk</w:t>
            </w:r>
            <w:r w:rsidR="00A535ED">
              <w:rPr>
                <w:rFonts w:asciiTheme="minorHAnsi" w:hAnsiTheme="minorHAnsi"/>
              </w:rPr>
              <w:t>i</w:t>
            </w:r>
            <w:r w:rsidR="75635A77" w:rsidRPr="43B612C3">
              <w:rPr>
                <w:rFonts w:asciiTheme="minorHAnsi" w:hAnsiTheme="minorHAnsi"/>
              </w:rPr>
              <w:t xml:space="preserve"> konvencij</w:t>
            </w:r>
            <w:r w:rsidR="00A535ED">
              <w:rPr>
                <w:rFonts w:asciiTheme="minorHAnsi" w:hAnsiTheme="minorHAnsi"/>
              </w:rPr>
              <w:t>i</w:t>
            </w:r>
            <w:r w:rsidR="00801DC8">
              <w:rPr>
                <w:rFonts w:asciiTheme="minorHAnsi" w:hAnsiTheme="minorHAnsi"/>
              </w:rPr>
              <w:t>.</w:t>
            </w:r>
          </w:p>
        </w:tc>
      </w:tr>
      <w:tr w:rsidR="00C72CB9" w:rsidRPr="00722C7E" w14:paraId="56C2CC9D" w14:textId="77777777" w:rsidTr="23880AFF">
        <w:tc>
          <w:tcPr>
            <w:tcW w:w="1494" w:type="dxa"/>
          </w:tcPr>
          <w:p w14:paraId="3E80AE1B" w14:textId="77777777" w:rsidR="00C72CB9" w:rsidRPr="00722C7E" w:rsidRDefault="2E443B8A" w:rsidP="321CE1AF">
            <w:pPr>
              <w:rPr>
                <w:rFonts w:asciiTheme="minorHAnsi" w:hAnsiTheme="minorHAnsi"/>
              </w:rPr>
            </w:pPr>
            <w:r w:rsidRPr="321CE1AF">
              <w:rPr>
                <w:rFonts w:asciiTheme="minorHAnsi" w:hAnsiTheme="minorHAnsi"/>
              </w:rPr>
              <w:t>OE L</w:t>
            </w:r>
            <w:r w:rsidR="2CC4D8EA" w:rsidRPr="321CE1AF">
              <w:rPr>
                <w:rFonts w:asciiTheme="minorHAnsi" w:hAnsiTheme="minorHAnsi"/>
              </w:rPr>
              <w:t>jubljana</w:t>
            </w:r>
          </w:p>
        </w:tc>
        <w:tc>
          <w:tcPr>
            <w:tcW w:w="7573" w:type="dxa"/>
          </w:tcPr>
          <w:p w14:paraId="69A414E7" w14:textId="77777777" w:rsidR="00C72CB9" w:rsidRPr="00722C7E" w:rsidRDefault="79BF0378" w:rsidP="321CE1AF">
            <w:pPr>
              <w:rPr>
                <w:rFonts w:asciiTheme="minorHAnsi" w:hAnsiTheme="minorHAnsi"/>
              </w:rPr>
            </w:pPr>
            <w:r w:rsidRPr="321CE1AF">
              <w:rPr>
                <w:rFonts w:asciiTheme="minorHAnsi" w:hAnsiTheme="minorHAnsi"/>
              </w:rPr>
              <w:t>Aktivnosti za posodobitev akta o zavarovanj</w:t>
            </w:r>
            <w:r w:rsidR="67079ADB" w:rsidRPr="321CE1AF">
              <w:rPr>
                <w:rFonts w:asciiTheme="minorHAnsi" w:hAnsiTheme="minorHAnsi"/>
              </w:rPr>
              <w:t>u</w:t>
            </w:r>
            <w:r w:rsidRPr="321CE1AF">
              <w:rPr>
                <w:rFonts w:asciiTheme="minorHAnsi" w:hAnsiTheme="minorHAnsi"/>
              </w:rPr>
              <w:t xml:space="preserve"> Visokega barja Jezerc pri Ostrem vrhu </w:t>
            </w:r>
            <w:r w:rsidR="63263AA9" w:rsidRPr="321CE1AF">
              <w:rPr>
                <w:rFonts w:asciiTheme="minorHAnsi" w:hAnsiTheme="minorHAnsi"/>
              </w:rPr>
              <w:t>(</w:t>
            </w:r>
            <w:r w:rsidRPr="321CE1AF">
              <w:rPr>
                <w:rFonts w:asciiTheme="minorHAnsi" w:hAnsiTheme="minorHAnsi"/>
              </w:rPr>
              <w:t>v teku</w:t>
            </w:r>
            <w:r w:rsidR="561B6DF1" w:rsidRPr="321CE1AF">
              <w:rPr>
                <w:rFonts w:asciiTheme="minorHAnsi" w:hAnsiTheme="minorHAnsi"/>
              </w:rPr>
              <w:t>)</w:t>
            </w:r>
            <w:r w:rsidR="00801DC8">
              <w:rPr>
                <w:rFonts w:asciiTheme="minorHAnsi" w:hAnsiTheme="minorHAnsi"/>
              </w:rPr>
              <w:t>.</w:t>
            </w:r>
          </w:p>
        </w:tc>
      </w:tr>
      <w:tr w:rsidR="00C72CB9" w:rsidRPr="00722C7E" w14:paraId="69A2F402" w14:textId="77777777" w:rsidTr="23880AFF">
        <w:tc>
          <w:tcPr>
            <w:tcW w:w="1494" w:type="dxa"/>
          </w:tcPr>
          <w:p w14:paraId="0A30960E" w14:textId="77777777" w:rsidR="00C72CB9" w:rsidRPr="00722C7E" w:rsidRDefault="2E443B8A" w:rsidP="321CE1AF">
            <w:pPr>
              <w:rPr>
                <w:rFonts w:asciiTheme="minorHAnsi" w:hAnsiTheme="minorHAnsi"/>
              </w:rPr>
            </w:pPr>
            <w:r w:rsidRPr="321CE1AF">
              <w:rPr>
                <w:rFonts w:asciiTheme="minorHAnsi" w:hAnsiTheme="minorHAnsi"/>
              </w:rPr>
              <w:t>OE L</w:t>
            </w:r>
            <w:r w:rsidR="2CC4D8EA" w:rsidRPr="321CE1AF">
              <w:rPr>
                <w:rFonts w:asciiTheme="minorHAnsi" w:hAnsiTheme="minorHAnsi"/>
              </w:rPr>
              <w:t>jubljana</w:t>
            </w:r>
          </w:p>
        </w:tc>
        <w:tc>
          <w:tcPr>
            <w:tcW w:w="7573" w:type="dxa"/>
          </w:tcPr>
          <w:p w14:paraId="04F94399" w14:textId="77777777" w:rsidR="00C72CB9" w:rsidRPr="00722C7E" w:rsidRDefault="2E443B8A" w:rsidP="321CE1AF">
            <w:pPr>
              <w:rPr>
                <w:rFonts w:asciiTheme="minorHAnsi" w:hAnsiTheme="minorHAnsi"/>
              </w:rPr>
            </w:pPr>
            <w:r w:rsidRPr="321CE1AF">
              <w:rPr>
                <w:rFonts w:asciiTheme="minorHAnsi" w:hAnsiTheme="minorHAnsi"/>
              </w:rPr>
              <w:t>Strokovne podlage za zavarovanje dela porečja Ljubljanice na državnem nivoju (v</w:t>
            </w:r>
            <w:r w:rsidR="00801DC8">
              <w:rPr>
                <w:rFonts w:asciiTheme="minorHAnsi" w:hAnsiTheme="minorHAnsi"/>
              </w:rPr>
              <w:t> </w:t>
            </w:r>
            <w:r w:rsidRPr="321CE1AF">
              <w:rPr>
                <w:rFonts w:asciiTheme="minorHAnsi" w:hAnsiTheme="minorHAnsi"/>
              </w:rPr>
              <w:t>delu)</w:t>
            </w:r>
            <w:r w:rsidR="00801DC8">
              <w:rPr>
                <w:rFonts w:asciiTheme="minorHAnsi" w:hAnsiTheme="minorHAnsi"/>
              </w:rPr>
              <w:t>.</w:t>
            </w:r>
          </w:p>
        </w:tc>
      </w:tr>
      <w:tr w:rsidR="00BF1FF1" w:rsidRPr="00722C7E" w14:paraId="2E6BE0F2" w14:textId="77777777" w:rsidTr="23880AFF">
        <w:tc>
          <w:tcPr>
            <w:tcW w:w="1494" w:type="dxa"/>
          </w:tcPr>
          <w:p w14:paraId="2B77F01B" w14:textId="77777777" w:rsidR="00BF1FF1" w:rsidRPr="00722C7E" w:rsidRDefault="018E1A4E" w:rsidP="43B612C3">
            <w:pPr>
              <w:rPr>
                <w:rFonts w:asciiTheme="minorHAnsi" w:hAnsiTheme="minorHAnsi"/>
              </w:rPr>
            </w:pPr>
            <w:r w:rsidRPr="43B612C3">
              <w:rPr>
                <w:rFonts w:asciiTheme="minorHAnsi" w:hAnsiTheme="minorHAnsi"/>
              </w:rPr>
              <w:t>OE P</w:t>
            </w:r>
            <w:r w:rsidR="675F288F" w:rsidRPr="43B612C3">
              <w:rPr>
                <w:rFonts w:asciiTheme="minorHAnsi" w:hAnsiTheme="minorHAnsi"/>
              </w:rPr>
              <w:t>iran</w:t>
            </w:r>
          </w:p>
        </w:tc>
        <w:tc>
          <w:tcPr>
            <w:tcW w:w="7573" w:type="dxa"/>
          </w:tcPr>
          <w:p w14:paraId="33430D8E" w14:textId="77777777" w:rsidR="00BF1FF1" w:rsidRPr="00722C7E" w:rsidRDefault="018E1A4E" w:rsidP="43B612C3">
            <w:pPr>
              <w:autoSpaceDE w:val="0"/>
              <w:autoSpaceDN w:val="0"/>
              <w:rPr>
                <w:rFonts w:asciiTheme="minorHAnsi" w:hAnsiTheme="minorHAnsi"/>
              </w:rPr>
            </w:pPr>
            <w:r w:rsidRPr="43B612C3">
              <w:rPr>
                <w:rFonts w:asciiTheme="minorHAnsi" w:hAnsiTheme="minorHAnsi"/>
              </w:rPr>
              <w:t>Strokovne podlage za širitev KP Strunjan v letu 202</w:t>
            </w:r>
            <w:r w:rsidR="00E334CD">
              <w:rPr>
                <w:rFonts w:asciiTheme="minorHAnsi" w:hAnsiTheme="minorHAnsi"/>
              </w:rPr>
              <w:t>3</w:t>
            </w:r>
            <w:r w:rsidRPr="43B612C3">
              <w:rPr>
                <w:rFonts w:asciiTheme="minorHAnsi" w:hAnsiTheme="minorHAnsi"/>
              </w:rPr>
              <w:t xml:space="preserve"> niso bile </w:t>
            </w:r>
            <w:r w:rsidR="5A37A2B5" w:rsidRPr="43B612C3">
              <w:rPr>
                <w:rFonts w:asciiTheme="minorHAnsi" w:hAnsiTheme="minorHAnsi"/>
              </w:rPr>
              <w:t>zaključene</w:t>
            </w:r>
            <w:r w:rsidR="450BDDA1" w:rsidRPr="43B612C3">
              <w:rPr>
                <w:rFonts w:asciiTheme="minorHAnsi" w:hAnsiTheme="minorHAnsi"/>
              </w:rPr>
              <w:t xml:space="preserve">, vendar so </w:t>
            </w:r>
            <w:r w:rsidRPr="43B612C3">
              <w:rPr>
                <w:rFonts w:asciiTheme="minorHAnsi" w:hAnsiTheme="minorHAnsi"/>
              </w:rPr>
              <w:t>v</w:t>
            </w:r>
            <w:r w:rsidR="76B5F059" w:rsidRPr="43B612C3">
              <w:rPr>
                <w:rFonts w:asciiTheme="minorHAnsi" w:hAnsiTheme="minorHAnsi"/>
              </w:rPr>
              <w:t xml:space="preserve"> </w:t>
            </w:r>
            <w:r w:rsidRPr="43B612C3">
              <w:rPr>
                <w:rFonts w:asciiTheme="minorHAnsi" w:hAnsiTheme="minorHAnsi"/>
              </w:rPr>
              <w:t>sodelovanju z upravlja</w:t>
            </w:r>
            <w:r w:rsidR="4115EDA7" w:rsidRPr="43B612C3">
              <w:rPr>
                <w:rFonts w:asciiTheme="minorHAnsi" w:hAnsiTheme="minorHAnsi"/>
              </w:rPr>
              <w:t>v</w:t>
            </w:r>
            <w:r w:rsidRPr="43B612C3">
              <w:rPr>
                <w:rFonts w:asciiTheme="minorHAnsi" w:hAnsiTheme="minorHAnsi"/>
              </w:rPr>
              <w:t>cem</w:t>
            </w:r>
            <w:r w:rsidR="76B5F059" w:rsidRPr="43B612C3">
              <w:rPr>
                <w:rFonts w:asciiTheme="minorHAnsi" w:hAnsiTheme="minorHAnsi"/>
              </w:rPr>
              <w:t>,</w:t>
            </w:r>
            <w:r w:rsidRPr="43B612C3">
              <w:rPr>
                <w:rFonts w:asciiTheme="minorHAnsi" w:hAnsiTheme="minorHAnsi"/>
              </w:rPr>
              <w:t xml:space="preserve"> Javni</w:t>
            </w:r>
            <w:r w:rsidR="76B5F059" w:rsidRPr="43B612C3">
              <w:rPr>
                <w:rFonts w:asciiTheme="minorHAnsi" w:hAnsiTheme="minorHAnsi"/>
              </w:rPr>
              <w:t>m</w:t>
            </w:r>
            <w:r w:rsidRPr="43B612C3">
              <w:rPr>
                <w:rFonts w:asciiTheme="minorHAnsi" w:hAnsiTheme="minorHAnsi"/>
              </w:rPr>
              <w:t xml:space="preserve"> zavod</w:t>
            </w:r>
            <w:r w:rsidR="76B5F059" w:rsidRPr="43B612C3">
              <w:rPr>
                <w:rFonts w:asciiTheme="minorHAnsi" w:hAnsiTheme="minorHAnsi"/>
              </w:rPr>
              <w:t>om</w:t>
            </w:r>
            <w:r w:rsidRPr="43B612C3">
              <w:rPr>
                <w:rFonts w:asciiTheme="minorHAnsi" w:hAnsiTheme="minorHAnsi"/>
              </w:rPr>
              <w:t xml:space="preserve"> Krajinski park Strunjan</w:t>
            </w:r>
            <w:r w:rsidR="76B5F059" w:rsidRPr="43B612C3">
              <w:rPr>
                <w:rFonts w:asciiTheme="minorHAnsi" w:hAnsiTheme="minorHAnsi"/>
              </w:rPr>
              <w:t xml:space="preserve">, </w:t>
            </w:r>
            <w:r w:rsidR="4FB4A5E9" w:rsidRPr="43B612C3">
              <w:rPr>
                <w:rFonts w:asciiTheme="minorHAnsi" w:hAnsiTheme="minorHAnsi"/>
              </w:rPr>
              <w:t>pot</w:t>
            </w:r>
            <w:r w:rsidR="76B5F059" w:rsidRPr="43B612C3">
              <w:rPr>
                <w:rFonts w:asciiTheme="minorHAnsi" w:hAnsiTheme="minorHAnsi"/>
              </w:rPr>
              <w:t>e</w:t>
            </w:r>
            <w:r w:rsidR="4FB4A5E9" w:rsidRPr="43B612C3">
              <w:rPr>
                <w:rFonts w:asciiTheme="minorHAnsi" w:hAnsiTheme="minorHAnsi"/>
              </w:rPr>
              <w:t>kale</w:t>
            </w:r>
            <w:r w:rsidR="76B5F059" w:rsidRPr="43B612C3">
              <w:rPr>
                <w:rFonts w:asciiTheme="minorHAnsi" w:hAnsiTheme="minorHAnsi"/>
              </w:rPr>
              <w:t xml:space="preserve"> nadaljnje aktivnosti</w:t>
            </w:r>
            <w:r w:rsidRPr="43B612C3">
              <w:rPr>
                <w:rFonts w:asciiTheme="minorHAnsi" w:hAnsiTheme="minorHAnsi"/>
              </w:rPr>
              <w:t xml:space="preserve"> za pripravo strokovnih vsebin, ki bodo pri</w:t>
            </w:r>
            <w:r w:rsidR="76B5F059" w:rsidRPr="43B612C3">
              <w:rPr>
                <w:rFonts w:asciiTheme="minorHAnsi" w:hAnsiTheme="minorHAnsi"/>
              </w:rPr>
              <w:t>s</w:t>
            </w:r>
            <w:r w:rsidRPr="43B612C3">
              <w:rPr>
                <w:rFonts w:asciiTheme="minorHAnsi" w:hAnsiTheme="minorHAnsi"/>
              </w:rPr>
              <w:t>p</w:t>
            </w:r>
            <w:r w:rsidR="76B5F059" w:rsidRPr="43B612C3">
              <w:rPr>
                <w:rFonts w:asciiTheme="minorHAnsi" w:hAnsiTheme="minorHAnsi"/>
              </w:rPr>
              <w:t>eva</w:t>
            </w:r>
            <w:r w:rsidRPr="43B612C3">
              <w:rPr>
                <w:rFonts w:asciiTheme="minorHAnsi" w:hAnsiTheme="minorHAnsi"/>
              </w:rPr>
              <w:t xml:space="preserve">le </w:t>
            </w:r>
            <w:r w:rsidR="76B5F059" w:rsidRPr="43B612C3">
              <w:rPr>
                <w:rFonts w:asciiTheme="minorHAnsi" w:hAnsiTheme="minorHAnsi"/>
              </w:rPr>
              <w:t>k</w:t>
            </w:r>
            <w:r w:rsidRPr="43B612C3">
              <w:rPr>
                <w:rFonts w:asciiTheme="minorHAnsi" w:hAnsiTheme="minorHAnsi"/>
              </w:rPr>
              <w:t xml:space="preserve"> pripravi strokovnih podlag za opredelitev širitve meja KPS na morju, ki so opredeljene v</w:t>
            </w:r>
            <w:r w:rsidR="00801DC8">
              <w:rPr>
                <w:rFonts w:asciiTheme="minorHAnsi" w:hAnsiTheme="minorHAnsi"/>
              </w:rPr>
              <w:t> </w:t>
            </w:r>
            <w:r w:rsidRPr="43B612C3">
              <w:rPr>
                <w:rFonts w:asciiTheme="minorHAnsi" w:hAnsiTheme="minorHAnsi"/>
              </w:rPr>
              <w:t>Pomorskem prostorskem n</w:t>
            </w:r>
            <w:r w:rsidR="76B5F059" w:rsidRPr="43B612C3">
              <w:rPr>
                <w:rFonts w:asciiTheme="minorHAnsi" w:hAnsiTheme="minorHAnsi"/>
              </w:rPr>
              <w:t>ačrt</w:t>
            </w:r>
            <w:r w:rsidRPr="43B612C3">
              <w:rPr>
                <w:rFonts w:asciiTheme="minorHAnsi" w:hAnsiTheme="minorHAnsi"/>
              </w:rPr>
              <w:t>u.</w:t>
            </w:r>
          </w:p>
        </w:tc>
      </w:tr>
      <w:tr w:rsidR="23880AFF" w14:paraId="43B3E95F" w14:textId="77777777" w:rsidTr="23880AFF">
        <w:trPr>
          <w:trHeight w:val="300"/>
        </w:trPr>
        <w:tc>
          <w:tcPr>
            <w:tcW w:w="1529" w:type="dxa"/>
          </w:tcPr>
          <w:p w14:paraId="7BA16E04" w14:textId="77777777" w:rsidR="1DF6449C" w:rsidRDefault="1DF6449C" w:rsidP="23880AFF">
            <w:pPr>
              <w:rPr>
                <w:rFonts w:asciiTheme="minorHAnsi" w:hAnsiTheme="minorHAnsi"/>
              </w:rPr>
            </w:pPr>
            <w:r w:rsidRPr="23880AFF">
              <w:rPr>
                <w:rFonts w:asciiTheme="minorHAnsi" w:hAnsiTheme="minorHAnsi"/>
              </w:rPr>
              <w:t>Odsek za biotsko raznovrstnost</w:t>
            </w:r>
          </w:p>
        </w:tc>
        <w:tc>
          <w:tcPr>
            <w:tcW w:w="7538" w:type="dxa"/>
          </w:tcPr>
          <w:p w14:paraId="7B0681F1" w14:textId="77777777" w:rsidR="1DF6449C" w:rsidRDefault="1DF6449C" w:rsidP="00A23225">
            <w:pPr>
              <w:rPr>
                <w:rFonts w:asciiTheme="minorHAnsi" w:hAnsiTheme="minorHAnsi"/>
              </w:rPr>
            </w:pPr>
            <w:r w:rsidRPr="23880AFF">
              <w:rPr>
                <w:rFonts w:asciiTheme="minorHAnsi" w:hAnsiTheme="minorHAnsi"/>
              </w:rPr>
              <w:t xml:space="preserve">Smernica za pripravo mnenj za ponovno doseljevanje vrst – zaradi kadrovske menjave, uvajanja novo zaposlenih in </w:t>
            </w:r>
            <w:r w:rsidR="00A23225">
              <w:rPr>
                <w:rFonts w:asciiTheme="minorHAnsi" w:hAnsiTheme="minorHAnsi"/>
              </w:rPr>
              <w:t xml:space="preserve">njihove </w:t>
            </w:r>
            <w:r w:rsidRPr="23880AFF">
              <w:rPr>
                <w:rFonts w:asciiTheme="minorHAnsi" w:hAnsiTheme="minorHAnsi"/>
              </w:rPr>
              <w:t>neizkušenosti</w:t>
            </w:r>
            <w:r w:rsidR="66AAF09A" w:rsidRPr="23880AFF">
              <w:rPr>
                <w:rFonts w:asciiTheme="minorHAnsi" w:hAnsiTheme="minorHAnsi"/>
              </w:rPr>
              <w:t xml:space="preserve"> nismo zmogli pripraviti dokumenta, ki zahteva sistemsko znanje in delovne izkušnje.</w:t>
            </w:r>
          </w:p>
        </w:tc>
      </w:tr>
      <w:tr w:rsidR="23880AFF" w14:paraId="6EC8A437" w14:textId="77777777" w:rsidTr="23880AFF">
        <w:trPr>
          <w:trHeight w:val="300"/>
        </w:trPr>
        <w:tc>
          <w:tcPr>
            <w:tcW w:w="1529" w:type="dxa"/>
          </w:tcPr>
          <w:p w14:paraId="680CADDD" w14:textId="77777777" w:rsidR="34457050" w:rsidRDefault="34457050" w:rsidP="23880AFF">
            <w:pPr>
              <w:rPr>
                <w:rFonts w:asciiTheme="minorHAnsi" w:hAnsiTheme="minorHAnsi"/>
              </w:rPr>
            </w:pPr>
            <w:r w:rsidRPr="23880AFF">
              <w:rPr>
                <w:rFonts w:asciiTheme="minorHAnsi" w:hAnsiTheme="minorHAnsi"/>
              </w:rPr>
              <w:t>Odsek za biotsko raznovrstnost</w:t>
            </w:r>
          </w:p>
        </w:tc>
        <w:tc>
          <w:tcPr>
            <w:tcW w:w="7538" w:type="dxa"/>
          </w:tcPr>
          <w:p w14:paraId="4976D4A5" w14:textId="77777777" w:rsidR="34457050" w:rsidRDefault="34457050" w:rsidP="23880AFF">
            <w:r w:rsidRPr="23880AFF">
              <w:rPr>
                <w:rFonts w:eastAsia="Calibri" w:cs="Calibri"/>
              </w:rPr>
              <w:t>Določitev izhodišč za posodobitev predpisa o ekološko pomembnih območjih v</w:t>
            </w:r>
            <w:r w:rsidR="00801DC8">
              <w:rPr>
                <w:rFonts w:eastAsia="Calibri" w:cs="Calibri"/>
              </w:rPr>
              <w:t> </w:t>
            </w:r>
            <w:r w:rsidRPr="23880AFF">
              <w:rPr>
                <w:rFonts w:eastAsia="Calibri" w:cs="Calibri"/>
              </w:rPr>
              <w:t>sodelovanju z MNVP – zaradi dodatnih obremenitev v zvezi s stavko kmetov</w:t>
            </w:r>
            <w:r w:rsidR="00801DC8">
              <w:rPr>
                <w:rFonts w:eastAsia="Calibri" w:cs="Calibri"/>
              </w:rPr>
              <w:t>.</w:t>
            </w:r>
          </w:p>
        </w:tc>
      </w:tr>
      <w:tr w:rsidR="23880AFF" w14:paraId="5400742A" w14:textId="77777777" w:rsidTr="23880AFF">
        <w:trPr>
          <w:trHeight w:val="300"/>
        </w:trPr>
        <w:tc>
          <w:tcPr>
            <w:tcW w:w="1529" w:type="dxa"/>
          </w:tcPr>
          <w:p w14:paraId="2250CFDD" w14:textId="77777777" w:rsidR="7B918FD0" w:rsidRDefault="7B918FD0" w:rsidP="23880AFF">
            <w:pPr>
              <w:rPr>
                <w:rFonts w:asciiTheme="minorHAnsi" w:hAnsiTheme="minorHAnsi"/>
              </w:rPr>
            </w:pPr>
            <w:r w:rsidRPr="23880AFF">
              <w:rPr>
                <w:rFonts w:asciiTheme="minorHAnsi" w:hAnsiTheme="minorHAnsi"/>
              </w:rPr>
              <w:t>OE CE</w:t>
            </w:r>
          </w:p>
        </w:tc>
        <w:tc>
          <w:tcPr>
            <w:tcW w:w="7538" w:type="dxa"/>
          </w:tcPr>
          <w:p w14:paraId="11430AC2" w14:textId="77777777" w:rsidR="7B918FD0" w:rsidRDefault="7B918FD0" w:rsidP="23880AFF">
            <w:pPr>
              <w:rPr>
                <w:rFonts w:asciiTheme="minorHAnsi" w:hAnsiTheme="minorHAnsi"/>
              </w:rPr>
            </w:pPr>
            <w:r w:rsidRPr="23880AFF">
              <w:rPr>
                <w:rFonts w:asciiTheme="minorHAnsi" w:hAnsiTheme="minorHAnsi"/>
              </w:rPr>
              <w:t>Spremljanje rastišča jarice na Bohorju – zaradi daljšega obdobja neugodnega vremena</w:t>
            </w:r>
            <w:r w:rsidR="00801DC8">
              <w:rPr>
                <w:rFonts w:asciiTheme="minorHAnsi" w:hAnsiTheme="minorHAnsi"/>
              </w:rPr>
              <w:t>.</w:t>
            </w:r>
          </w:p>
        </w:tc>
      </w:tr>
    </w:tbl>
    <w:p w14:paraId="3075583C" w14:textId="77777777" w:rsidR="00D87AB7" w:rsidRPr="00722C7E" w:rsidRDefault="00D87AB7" w:rsidP="00801DC8">
      <w:pPr>
        <w:rPr>
          <w:rFonts w:asciiTheme="minorHAnsi" w:hAnsiTheme="minorHAnsi"/>
          <w:highlight w:val="yellow"/>
        </w:rPr>
      </w:pPr>
    </w:p>
    <w:p w14:paraId="20C6BBA2" w14:textId="77777777" w:rsidR="0DA8CE25" w:rsidRPr="00722C7E" w:rsidRDefault="42D29E43" w:rsidP="43B612C3">
      <w:pPr>
        <w:rPr>
          <w:rFonts w:asciiTheme="minorHAnsi" w:hAnsiTheme="minorHAnsi"/>
        </w:rPr>
      </w:pPr>
      <w:r w:rsidRPr="43B612C3">
        <w:rPr>
          <w:rFonts w:asciiTheme="minorHAnsi" w:hAnsiTheme="minorHAnsi"/>
        </w:rPr>
        <w:t>Seznam dodatnih aktivnosti izven Programa dela za leto 202</w:t>
      </w:r>
      <w:r w:rsidR="25118C47" w:rsidRPr="43B612C3">
        <w:rPr>
          <w:rFonts w:asciiTheme="minorHAnsi" w:hAnsiTheme="minorHAnsi"/>
        </w:rPr>
        <w:t>3</w:t>
      </w:r>
      <w:r w:rsidRPr="43B612C3">
        <w:rPr>
          <w:rFonts w:asciiTheme="minorHAnsi" w:hAnsiTheme="minorHAnsi"/>
        </w:rPr>
        <w:t xml:space="preserve"> po organizacijskih enotah:</w:t>
      </w:r>
    </w:p>
    <w:tbl>
      <w:tblPr>
        <w:tblStyle w:val="Tabelamrea"/>
        <w:tblW w:w="9067" w:type="dxa"/>
        <w:tblLook w:val="04A0" w:firstRow="1" w:lastRow="0" w:firstColumn="1" w:lastColumn="0" w:noHBand="0" w:noVBand="1"/>
      </w:tblPr>
      <w:tblGrid>
        <w:gridCol w:w="1529"/>
        <w:gridCol w:w="7538"/>
      </w:tblGrid>
      <w:tr w:rsidR="00C72CB9" w:rsidRPr="00722C7E" w14:paraId="2307FBA6" w14:textId="77777777" w:rsidTr="00801DC8">
        <w:tc>
          <w:tcPr>
            <w:tcW w:w="1529" w:type="dxa"/>
            <w:shd w:val="clear" w:color="auto" w:fill="D9D9D9" w:themeFill="background1" w:themeFillShade="D9"/>
          </w:tcPr>
          <w:p w14:paraId="0318F46C" w14:textId="77777777" w:rsidR="00C72CB9" w:rsidRPr="00722C7E" w:rsidRDefault="071343B6" w:rsidP="43B612C3">
            <w:pPr>
              <w:rPr>
                <w:rFonts w:asciiTheme="minorHAnsi" w:hAnsiTheme="minorHAnsi"/>
                <w:b/>
                <w:bCs/>
              </w:rPr>
            </w:pPr>
            <w:r w:rsidRPr="43B612C3">
              <w:rPr>
                <w:rFonts w:asciiTheme="minorHAnsi" w:hAnsiTheme="minorHAnsi"/>
                <w:b/>
                <w:bCs/>
              </w:rPr>
              <w:t>Organizacijska enota</w:t>
            </w:r>
          </w:p>
        </w:tc>
        <w:tc>
          <w:tcPr>
            <w:tcW w:w="7538" w:type="dxa"/>
            <w:shd w:val="clear" w:color="auto" w:fill="D9D9D9" w:themeFill="background1" w:themeFillShade="D9"/>
          </w:tcPr>
          <w:p w14:paraId="6F657A0B" w14:textId="77777777" w:rsidR="00C72CB9" w:rsidRPr="00722C7E" w:rsidRDefault="071343B6" w:rsidP="43B612C3">
            <w:pPr>
              <w:rPr>
                <w:rFonts w:asciiTheme="minorHAnsi" w:hAnsiTheme="minorHAnsi"/>
                <w:b/>
                <w:bCs/>
              </w:rPr>
            </w:pPr>
            <w:r w:rsidRPr="43B612C3">
              <w:rPr>
                <w:rFonts w:asciiTheme="minorHAnsi" w:hAnsiTheme="minorHAnsi"/>
                <w:b/>
                <w:bCs/>
              </w:rPr>
              <w:t>Dodatna aktivnost</w:t>
            </w:r>
          </w:p>
        </w:tc>
      </w:tr>
      <w:tr w:rsidR="00C72CB9" w:rsidRPr="00722C7E" w14:paraId="0B6D525C" w14:textId="77777777" w:rsidTr="23880AFF">
        <w:tc>
          <w:tcPr>
            <w:tcW w:w="1529" w:type="dxa"/>
          </w:tcPr>
          <w:p w14:paraId="044DDF42" w14:textId="77777777" w:rsidR="00C72CB9" w:rsidRPr="00722C7E" w:rsidRDefault="071343B6" w:rsidP="43B612C3">
            <w:pPr>
              <w:rPr>
                <w:rFonts w:asciiTheme="minorHAnsi" w:hAnsiTheme="minorHAnsi"/>
              </w:rPr>
            </w:pPr>
            <w:r w:rsidRPr="43B612C3">
              <w:rPr>
                <w:rFonts w:asciiTheme="minorHAnsi" w:hAnsiTheme="minorHAnsi"/>
              </w:rPr>
              <w:t>OE P</w:t>
            </w:r>
            <w:r w:rsidR="675F288F" w:rsidRPr="43B612C3">
              <w:rPr>
                <w:rFonts w:asciiTheme="minorHAnsi" w:hAnsiTheme="minorHAnsi"/>
              </w:rPr>
              <w:t>iran</w:t>
            </w:r>
          </w:p>
        </w:tc>
        <w:tc>
          <w:tcPr>
            <w:tcW w:w="7538" w:type="dxa"/>
          </w:tcPr>
          <w:p w14:paraId="3A7A932F" w14:textId="77777777" w:rsidR="00C72CB9" w:rsidRPr="00722C7E" w:rsidRDefault="071343B6" w:rsidP="43B612C3">
            <w:pPr>
              <w:rPr>
                <w:rFonts w:asciiTheme="minorHAnsi" w:hAnsiTheme="minorHAnsi"/>
              </w:rPr>
            </w:pPr>
            <w:r w:rsidRPr="43B612C3">
              <w:rPr>
                <w:rFonts w:asciiTheme="minorHAnsi" w:hAnsiTheme="minorHAnsi"/>
              </w:rPr>
              <w:t>Sodelovanje pri pripravi programa testnega premeščanja morskega sedimenta za investitorja Luk</w:t>
            </w:r>
            <w:r w:rsidR="00AD598F">
              <w:rPr>
                <w:rFonts w:asciiTheme="minorHAnsi" w:hAnsiTheme="minorHAnsi"/>
              </w:rPr>
              <w:t>o</w:t>
            </w:r>
            <w:r w:rsidRPr="43B612C3">
              <w:rPr>
                <w:rFonts w:asciiTheme="minorHAnsi" w:hAnsiTheme="minorHAnsi"/>
              </w:rPr>
              <w:t xml:space="preserve"> Koper (PPP)</w:t>
            </w:r>
            <w:r w:rsidR="00801DC8">
              <w:rPr>
                <w:rFonts w:asciiTheme="minorHAnsi" w:hAnsiTheme="minorHAnsi"/>
              </w:rPr>
              <w:t>.</w:t>
            </w:r>
          </w:p>
        </w:tc>
      </w:tr>
      <w:tr w:rsidR="00C72CB9" w:rsidRPr="00722C7E" w14:paraId="181F78B0" w14:textId="77777777" w:rsidTr="23880AFF">
        <w:tc>
          <w:tcPr>
            <w:tcW w:w="1529" w:type="dxa"/>
          </w:tcPr>
          <w:p w14:paraId="7BFD568E" w14:textId="77777777" w:rsidR="00C72CB9" w:rsidRPr="00722C7E" w:rsidRDefault="071343B6" w:rsidP="43B612C3">
            <w:pPr>
              <w:rPr>
                <w:rFonts w:asciiTheme="minorHAnsi" w:hAnsiTheme="minorHAnsi"/>
              </w:rPr>
            </w:pPr>
            <w:r w:rsidRPr="43B612C3">
              <w:rPr>
                <w:rFonts w:asciiTheme="minorHAnsi" w:hAnsiTheme="minorHAnsi"/>
              </w:rPr>
              <w:t>OE P</w:t>
            </w:r>
            <w:r w:rsidR="675F288F" w:rsidRPr="43B612C3">
              <w:rPr>
                <w:rFonts w:asciiTheme="minorHAnsi" w:hAnsiTheme="minorHAnsi"/>
              </w:rPr>
              <w:t>iran</w:t>
            </w:r>
          </w:p>
        </w:tc>
        <w:tc>
          <w:tcPr>
            <w:tcW w:w="7538" w:type="dxa"/>
          </w:tcPr>
          <w:p w14:paraId="40EE7C33" w14:textId="77777777" w:rsidR="00C72CB9" w:rsidRPr="00722C7E" w:rsidRDefault="023311B9" w:rsidP="43B612C3">
            <w:pPr>
              <w:rPr>
                <w:rFonts w:asciiTheme="minorHAnsi" w:hAnsiTheme="minorHAnsi"/>
              </w:rPr>
            </w:pPr>
            <w:r w:rsidRPr="43B612C3">
              <w:rPr>
                <w:rFonts w:asciiTheme="minorHAnsi" w:hAnsiTheme="minorHAnsi"/>
              </w:rPr>
              <w:t xml:space="preserve">Organizacija posveta na temo </w:t>
            </w:r>
            <w:r w:rsidR="071343B6" w:rsidRPr="43B612C3">
              <w:rPr>
                <w:rFonts w:asciiTheme="minorHAnsi" w:hAnsiTheme="minorHAnsi"/>
              </w:rPr>
              <w:t>umeščanj</w:t>
            </w:r>
            <w:r w:rsidR="3CE81B6B" w:rsidRPr="43B612C3">
              <w:rPr>
                <w:rFonts w:asciiTheme="minorHAnsi" w:hAnsiTheme="minorHAnsi"/>
              </w:rPr>
              <w:t>a</w:t>
            </w:r>
            <w:r w:rsidR="071343B6" w:rsidRPr="43B612C3">
              <w:rPr>
                <w:rFonts w:asciiTheme="minorHAnsi" w:hAnsiTheme="minorHAnsi"/>
              </w:rPr>
              <w:t xml:space="preserve"> umetnih podvodnih grebenov v</w:t>
            </w:r>
            <w:r w:rsidR="00801DC8">
              <w:rPr>
                <w:rFonts w:asciiTheme="minorHAnsi" w:hAnsiTheme="minorHAnsi"/>
              </w:rPr>
              <w:t> </w:t>
            </w:r>
            <w:r w:rsidR="071343B6" w:rsidRPr="43B612C3">
              <w:rPr>
                <w:rFonts w:asciiTheme="minorHAnsi" w:hAnsiTheme="minorHAnsi"/>
              </w:rPr>
              <w:t>slovensko morje</w:t>
            </w:r>
            <w:r w:rsidR="00801DC8">
              <w:rPr>
                <w:rFonts w:asciiTheme="minorHAnsi" w:hAnsiTheme="minorHAnsi"/>
              </w:rPr>
              <w:t>.</w:t>
            </w:r>
          </w:p>
        </w:tc>
      </w:tr>
      <w:tr w:rsidR="00C72CB9" w:rsidRPr="00722C7E" w14:paraId="5C046F95" w14:textId="77777777" w:rsidTr="23880AFF">
        <w:tc>
          <w:tcPr>
            <w:tcW w:w="1529" w:type="dxa"/>
          </w:tcPr>
          <w:p w14:paraId="0A65A858" w14:textId="77777777" w:rsidR="00C72CB9" w:rsidRPr="00722C7E" w:rsidRDefault="071343B6" w:rsidP="43B612C3">
            <w:pPr>
              <w:rPr>
                <w:rFonts w:asciiTheme="minorHAnsi" w:hAnsiTheme="minorHAnsi"/>
              </w:rPr>
            </w:pPr>
            <w:r w:rsidRPr="43B612C3">
              <w:rPr>
                <w:rFonts w:asciiTheme="minorHAnsi" w:hAnsiTheme="minorHAnsi"/>
              </w:rPr>
              <w:t>OE P</w:t>
            </w:r>
            <w:r w:rsidR="675F288F" w:rsidRPr="43B612C3">
              <w:rPr>
                <w:rFonts w:asciiTheme="minorHAnsi" w:hAnsiTheme="minorHAnsi"/>
              </w:rPr>
              <w:t>iran</w:t>
            </w:r>
          </w:p>
        </w:tc>
        <w:tc>
          <w:tcPr>
            <w:tcW w:w="7538" w:type="dxa"/>
          </w:tcPr>
          <w:p w14:paraId="78F7F87B" w14:textId="77777777" w:rsidR="00C72CB9" w:rsidRPr="00722C7E" w:rsidRDefault="071343B6" w:rsidP="43B612C3">
            <w:pPr>
              <w:rPr>
                <w:rFonts w:asciiTheme="minorHAnsi" w:hAnsiTheme="minorHAnsi"/>
              </w:rPr>
            </w:pPr>
            <w:r w:rsidRPr="43B612C3">
              <w:rPr>
                <w:rFonts w:asciiTheme="minorHAnsi" w:hAnsiTheme="minorHAnsi"/>
              </w:rPr>
              <w:t>Aktivnosti v zvezi s določanjem nosilne kapacitete morja</w:t>
            </w:r>
            <w:r w:rsidR="00801DC8">
              <w:rPr>
                <w:rFonts w:asciiTheme="minorHAnsi" w:hAnsiTheme="minorHAnsi"/>
              </w:rPr>
              <w:t>.</w:t>
            </w:r>
          </w:p>
        </w:tc>
      </w:tr>
      <w:tr w:rsidR="00C72CB9" w:rsidRPr="00722C7E" w14:paraId="7B08C6F8" w14:textId="77777777" w:rsidTr="23880AFF">
        <w:tc>
          <w:tcPr>
            <w:tcW w:w="1529" w:type="dxa"/>
          </w:tcPr>
          <w:p w14:paraId="31398C5C" w14:textId="77777777" w:rsidR="00C72CB9" w:rsidRPr="00722C7E" w:rsidRDefault="071343B6" w:rsidP="43B612C3">
            <w:pPr>
              <w:rPr>
                <w:rFonts w:asciiTheme="minorHAnsi" w:hAnsiTheme="minorHAnsi"/>
              </w:rPr>
            </w:pPr>
            <w:r w:rsidRPr="43B612C3">
              <w:rPr>
                <w:rFonts w:asciiTheme="minorHAnsi" w:hAnsiTheme="minorHAnsi"/>
              </w:rPr>
              <w:t>OE P</w:t>
            </w:r>
            <w:r w:rsidR="675F288F" w:rsidRPr="43B612C3">
              <w:rPr>
                <w:rFonts w:asciiTheme="minorHAnsi" w:hAnsiTheme="minorHAnsi"/>
              </w:rPr>
              <w:t>iran</w:t>
            </w:r>
          </w:p>
        </w:tc>
        <w:tc>
          <w:tcPr>
            <w:tcW w:w="7538" w:type="dxa"/>
          </w:tcPr>
          <w:p w14:paraId="07CA681D" w14:textId="77777777" w:rsidR="00C72CB9" w:rsidRPr="00722C7E" w:rsidRDefault="0D299FBE" w:rsidP="43B612C3">
            <w:pPr>
              <w:rPr>
                <w:rFonts w:asciiTheme="minorHAnsi" w:hAnsiTheme="minorHAnsi"/>
              </w:rPr>
            </w:pPr>
            <w:r w:rsidRPr="43B612C3">
              <w:rPr>
                <w:rFonts w:asciiTheme="minorHAnsi" w:hAnsiTheme="minorHAnsi"/>
              </w:rPr>
              <w:t>Dodatna n</w:t>
            </w:r>
            <w:r w:rsidR="58713037" w:rsidRPr="43B612C3">
              <w:rPr>
                <w:rFonts w:asciiTheme="minorHAnsi" w:hAnsiTheme="minorHAnsi"/>
              </w:rPr>
              <w:t>aravovarstvena akcija za</w:t>
            </w:r>
            <w:r w:rsidR="69F35E83" w:rsidRPr="43B612C3">
              <w:rPr>
                <w:rFonts w:asciiTheme="minorHAnsi" w:hAnsiTheme="minorHAnsi"/>
              </w:rPr>
              <w:t xml:space="preserve"> zamenjavo s plovilom poškodovane plovke v</w:t>
            </w:r>
            <w:r w:rsidR="00801DC8">
              <w:rPr>
                <w:rFonts w:asciiTheme="minorHAnsi" w:hAnsiTheme="minorHAnsi"/>
              </w:rPr>
              <w:t> </w:t>
            </w:r>
            <w:r w:rsidR="70988A2C" w:rsidRPr="43B612C3">
              <w:rPr>
                <w:rFonts w:asciiTheme="minorHAnsi" w:hAnsiTheme="minorHAnsi"/>
              </w:rPr>
              <w:t>NS Rt Madona</w:t>
            </w:r>
            <w:r w:rsidR="00801DC8">
              <w:rPr>
                <w:rFonts w:asciiTheme="minorHAnsi" w:hAnsiTheme="minorHAnsi"/>
              </w:rPr>
              <w:t>.</w:t>
            </w:r>
          </w:p>
        </w:tc>
      </w:tr>
      <w:tr w:rsidR="43B612C3" w14:paraId="47963461" w14:textId="77777777" w:rsidTr="23880AFF">
        <w:trPr>
          <w:trHeight w:val="300"/>
        </w:trPr>
        <w:tc>
          <w:tcPr>
            <w:tcW w:w="1529" w:type="dxa"/>
          </w:tcPr>
          <w:p w14:paraId="1AC61F44" w14:textId="77777777" w:rsidR="70988A2C" w:rsidRDefault="70988A2C" w:rsidP="43B612C3">
            <w:pPr>
              <w:rPr>
                <w:rFonts w:asciiTheme="minorHAnsi" w:hAnsiTheme="minorHAnsi"/>
              </w:rPr>
            </w:pPr>
            <w:r w:rsidRPr="43B612C3">
              <w:rPr>
                <w:rFonts w:asciiTheme="minorHAnsi" w:hAnsiTheme="minorHAnsi"/>
              </w:rPr>
              <w:t>OE Piran</w:t>
            </w:r>
          </w:p>
        </w:tc>
        <w:tc>
          <w:tcPr>
            <w:tcW w:w="7538" w:type="dxa"/>
          </w:tcPr>
          <w:p w14:paraId="3DAA4141" w14:textId="77777777" w:rsidR="70988A2C" w:rsidRDefault="70988A2C" w:rsidP="00AD598F">
            <w:pPr>
              <w:rPr>
                <w:rFonts w:asciiTheme="minorHAnsi" w:hAnsiTheme="minorHAnsi"/>
              </w:rPr>
            </w:pPr>
            <w:r w:rsidRPr="43B612C3">
              <w:rPr>
                <w:rFonts w:asciiTheme="minorHAnsi" w:hAnsiTheme="minorHAnsi"/>
              </w:rPr>
              <w:t xml:space="preserve">Vključitev v skupino za izvedbo javnega natečaja ZAPS </w:t>
            </w:r>
            <w:r w:rsidR="00AD598F">
              <w:rPr>
                <w:rFonts w:asciiTheme="minorHAnsi" w:hAnsiTheme="minorHAnsi" w:cstheme="minorHAnsi"/>
              </w:rPr>
              <w:t>»</w:t>
            </w:r>
            <w:r w:rsidRPr="43B612C3">
              <w:rPr>
                <w:rFonts w:asciiTheme="minorHAnsi" w:hAnsiTheme="minorHAnsi"/>
              </w:rPr>
              <w:t>Ureditev priobalnega pasu med Koprom in Izolo</w:t>
            </w:r>
            <w:r w:rsidR="00AD598F">
              <w:rPr>
                <w:rFonts w:asciiTheme="minorHAnsi" w:hAnsiTheme="minorHAnsi" w:cstheme="minorHAnsi"/>
              </w:rPr>
              <w:t>«</w:t>
            </w:r>
            <w:r w:rsidR="63AF0E5E" w:rsidRPr="43B612C3">
              <w:rPr>
                <w:rFonts w:asciiTheme="minorHAnsi" w:hAnsiTheme="minorHAnsi"/>
              </w:rPr>
              <w:t>, sodelovanje v vlogi izvedenca za varstvo narave</w:t>
            </w:r>
            <w:r w:rsidR="00801DC8">
              <w:rPr>
                <w:rFonts w:asciiTheme="minorHAnsi" w:hAnsiTheme="minorHAnsi"/>
              </w:rPr>
              <w:t>.</w:t>
            </w:r>
          </w:p>
        </w:tc>
      </w:tr>
      <w:tr w:rsidR="43B612C3" w14:paraId="3D6691AA" w14:textId="77777777" w:rsidTr="23880AFF">
        <w:trPr>
          <w:trHeight w:val="300"/>
        </w:trPr>
        <w:tc>
          <w:tcPr>
            <w:tcW w:w="1529" w:type="dxa"/>
          </w:tcPr>
          <w:p w14:paraId="686437F1" w14:textId="77777777" w:rsidR="576E61DC" w:rsidRDefault="576E61DC" w:rsidP="43B612C3">
            <w:pPr>
              <w:rPr>
                <w:rFonts w:asciiTheme="minorHAnsi" w:hAnsiTheme="minorHAnsi"/>
              </w:rPr>
            </w:pPr>
            <w:r w:rsidRPr="43B612C3">
              <w:rPr>
                <w:rFonts w:asciiTheme="minorHAnsi" w:hAnsiTheme="minorHAnsi"/>
              </w:rPr>
              <w:t>OE Piran</w:t>
            </w:r>
          </w:p>
        </w:tc>
        <w:tc>
          <w:tcPr>
            <w:tcW w:w="7538" w:type="dxa"/>
          </w:tcPr>
          <w:p w14:paraId="67C2F60F" w14:textId="77777777" w:rsidR="576E61DC" w:rsidRDefault="576E61DC" w:rsidP="43B612C3">
            <w:pPr>
              <w:rPr>
                <w:rFonts w:asciiTheme="minorHAnsi" w:hAnsiTheme="minorHAnsi"/>
              </w:rPr>
            </w:pPr>
            <w:r w:rsidRPr="43B612C3">
              <w:rPr>
                <w:rFonts w:asciiTheme="minorHAnsi" w:hAnsiTheme="minorHAnsi"/>
              </w:rPr>
              <w:t>Aktivnosti na terenu v zvezi z urgentno situacijo padanja skal na pot v KP Strunjan</w:t>
            </w:r>
            <w:r w:rsidR="00801DC8">
              <w:rPr>
                <w:rFonts w:asciiTheme="minorHAnsi" w:hAnsiTheme="minorHAnsi"/>
              </w:rPr>
              <w:t>.</w:t>
            </w:r>
          </w:p>
        </w:tc>
      </w:tr>
      <w:tr w:rsidR="43B612C3" w14:paraId="694BA76B" w14:textId="77777777" w:rsidTr="23880AFF">
        <w:trPr>
          <w:trHeight w:val="300"/>
        </w:trPr>
        <w:tc>
          <w:tcPr>
            <w:tcW w:w="1529" w:type="dxa"/>
          </w:tcPr>
          <w:p w14:paraId="22EEF609" w14:textId="77777777" w:rsidR="576E61DC" w:rsidRDefault="576E61DC" w:rsidP="43B612C3">
            <w:pPr>
              <w:rPr>
                <w:rFonts w:asciiTheme="minorHAnsi" w:hAnsiTheme="minorHAnsi"/>
              </w:rPr>
            </w:pPr>
            <w:r w:rsidRPr="43B612C3">
              <w:rPr>
                <w:rFonts w:asciiTheme="minorHAnsi" w:hAnsiTheme="minorHAnsi"/>
              </w:rPr>
              <w:t>OE Piran</w:t>
            </w:r>
          </w:p>
        </w:tc>
        <w:tc>
          <w:tcPr>
            <w:tcW w:w="7538" w:type="dxa"/>
          </w:tcPr>
          <w:p w14:paraId="4461717D" w14:textId="77777777" w:rsidR="576E61DC" w:rsidRDefault="576E61DC" w:rsidP="43B612C3">
            <w:pPr>
              <w:rPr>
                <w:rFonts w:asciiTheme="minorHAnsi" w:hAnsiTheme="minorHAnsi"/>
              </w:rPr>
            </w:pPr>
            <w:r w:rsidRPr="43B612C3">
              <w:rPr>
                <w:rFonts w:asciiTheme="minorHAnsi" w:hAnsiTheme="minorHAnsi"/>
              </w:rPr>
              <w:t>Aktivnosti v zvezi načrtovanjem protipoplavne zaščite Pirana</w:t>
            </w:r>
            <w:r w:rsidR="00801DC8">
              <w:rPr>
                <w:rFonts w:asciiTheme="minorHAnsi" w:hAnsiTheme="minorHAnsi"/>
              </w:rPr>
              <w:t>.</w:t>
            </w:r>
          </w:p>
        </w:tc>
      </w:tr>
      <w:tr w:rsidR="43B612C3" w14:paraId="19BB04D8" w14:textId="77777777" w:rsidTr="23880AFF">
        <w:trPr>
          <w:trHeight w:val="300"/>
        </w:trPr>
        <w:tc>
          <w:tcPr>
            <w:tcW w:w="1529" w:type="dxa"/>
          </w:tcPr>
          <w:p w14:paraId="16629A00" w14:textId="77777777" w:rsidR="53A11458" w:rsidRDefault="53A11458" w:rsidP="43B612C3">
            <w:pPr>
              <w:rPr>
                <w:rFonts w:asciiTheme="minorHAnsi" w:hAnsiTheme="minorHAnsi"/>
              </w:rPr>
            </w:pPr>
            <w:r w:rsidRPr="43B612C3">
              <w:rPr>
                <w:rFonts w:asciiTheme="minorHAnsi" w:hAnsiTheme="minorHAnsi"/>
              </w:rPr>
              <w:t>OE Piran</w:t>
            </w:r>
          </w:p>
        </w:tc>
        <w:tc>
          <w:tcPr>
            <w:tcW w:w="7538" w:type="dxa"/>
          </w:tcPr>
          <w:p w14:paraId="5FBABB94" w14:textId="77777777" w:rsidR="53A11458" w:rsidRDefault="53A11458" w:rsidP="43B612C3">
            <w:pPr>
              <w:rPr>
                <w:rFonts w:asciiTheme="minorHAnsi" w:hAnsiTheme="minorHAnsi"/>
              </w:rPr>
            </w:pPr>
            <w:r w:rsidRPr="43B612C3">
              <w:rPr>
                <w:rFonts w:asciiTheme="minorHAnsi" w:hAnsiTheme="minorHAnsi"/>
              </w:rPr>
              <w:t>Aktivnosti v zvezi s pobud</w:t>
            </w:r>
            <w:r w:rsidR="00AD598F">
              <w:rPr>
                <w:rFonts w:asciiTheme="minorHAnsi" w:hAnsiTheme="minorHAnsi"/>
              </w:rPr>
              <w:t>o</w:t>
            </w:r>
            <w:r w:rsidRPr="43B612C3">
              <w:rPr>
                <w:rFonts w:asciiTheme="minorHAnsi" w:hAnsiTheme="minorHAnsi"/>
              </w:rPr>
              <w:t xml:space="preserve"> za ustanovitev KP Kraški rob (MO Koper)</w:t>
            </w:r>
            <w:r w:rsidR="00801DC8">
              <w:rPr>
                <w:rFonts w:asciiTheme="minorHAnsi" w:hAnsiTheme="minorHAnsi"/>
              </w:rPr>
              <w:t>.</w:t>
            </w:r>
          </w:p>
        </w:tc>
      </w:tr>
      <w:tr w:rsidR="43B612C3" w14:paraId="5FE1AB27" w14:textId="77777777" w:rsidTr="23880AFF">
        <w:trPr>
          <w:trHeight w:val="300"/>
        </w:trPr>
        <w:tc>
          <w:tcPr>
            <w:tcW w:w="1529" w:type="dxa"/>
          </w:tcPr>
          <w:p w14:paraId="36B59169" w14:textId="77777777" w:rsidR="53A11458" w:rsidRDefault="53A11458" w:rsidP="43B612C3">
            <w:pPr>
              <w:rPr>
                <w:rFonts w:asciiTheme="minorHAnsi" w:hAnsiTheme="minorHAnsi"/>
              </w:rPr>
            </w:pPr>
            <w:r w:rsidRPr="43B612C3">
              <w:rPr>
                <w:rFonts w:asciiTheme="minorHAnsi" w:hAnsiTheme="minorHAnsi"/>
              </w:rPr>
              <w:t>OE Piran</w:t>
            </w:r>
          </w:p>
        </w:tc>
        <w:tc>
          <w:tcPr>
            <w:tcW w:w="7538" w:type="dxa"/>
          </w:tcPr>
          <w:p w14:paraId="6E9832CC" w14:textId="77777777" w:rsidR="53A11458" w:rsidRDefault="53A11458" w:rsidP="43B612C3">
            <w:pPr>
              <w:rPr>
                <w:rFonts w:asciiTheme="minorHAnsi" w:hAnsiTheme="minorHAnsi"/>
              </w:rPr>
            </w:pPr>
            <w:r w:rsidRPr="43B612C3">
              <w:rPr>
                <w:rFonts w:asciiTheme="minorHAnsi" w:hAnsiTheme="minorHAnsi"/>
              </w:rPr>
              <w:t>Poglobljene analize dela zaposlenih za pretekla 4 leta zaradi optimizacije dela in ugotavljanja odstopanj</w:t>
            </w:r>
            <w:r w:rsidR="00801DC8">
              <w:rPr>
                <w:rFonts w:asciiTheme="minorHAnsi" w:hAnsiTheme="minorHAnsi"/>
              </w:rPr>
              <w:t>.</w:t>
            </w:r>
          </w:p>
        </w:tc>
      </w:tr>
      <w:tr w:rsidR="321CE1AF" w14:paraId="6FED7EA8" w14:textId="77777777" w:rsidTr="23880AFF">
        <w:trPr>
          <w:trHeight w:val="300"/>
        </w:trPr>
        <w:tc>
          <w:tcPr>
            <w:tcW w:w="1529" w:type="dxa"/>
          </w:tcPr>
          <w:p w14:paraId="6F6FD87F" w14:textId="77777777" w:rsidR="14C8EBA8" w:rsidRDefault="14C8EBA8" w:rsidP="321CE1AF">
            <w:pPr>
              <w:rPr>
                <w:rFonts w:asciiTheme="minorHAnsi" w:hAnsiTheme="minorHAnsi"/>
              </w:rPr>
            </w:pPr>
            <w:r w:rsidRPr="321CE1AF">
              <w:rPr>
                <w:rFonts w:asciiTheme="minorHAnsi" w:hAnsiTheme="minorHAnsi"/>
              </w:rPr>
              <w:t>OE Ljubljana</w:t>
            </w:r>
          </w:p>
        </w:tc>
        <w:tc>
          <w:tcPr>
            <w:tcW w:w="7538" w:type="dxa"/>
          </w:tcPr>
          <w:p w14:paraId="30D17E78" w14:textId="77777777" w:rsidR="14C8EBA8" w:rsidRDefault="14C8EBA8" w:rsidP="321CE1AF">
            <w:pPr>
              <w:rPr>
                <w:rFonts w:asciiTheme="minorHAnsi" w:hAnsiTheme="minorHAnsi"/>
              </w:rPr>
            </w:pPr>
            <w:r w:rsidRPr="321CE1AF">
              <w:rPr>
                <w:rFonts w:asciiTheme="minorHAnsi" w:hAnsiTheme="minorHAnsi"/>
              </w:rPr>
              <w:t xml:space="preserve">Celovit pregled stanja NV Poljanska Sora in NV </w:t>
            </w:r>
            <w:r w:rsidR="29F1725F" w:rsidRPr="321CE1AF">
              <w:rPr>
                <w:rFonts w:asciiTheme="minorHAnsi" w:hAnsiTheme="minorHAnsi"/>
              </w:rPr>
              <w:t>S</w:t>
            </w:r>
            <w:r w:rsidRPr="321CE1AF">
              <w:rPr>
                <w:rFonts w:asciiTheme="minorHAnsi" w:hAnsiTheme="minorHAnsi"/>
              </w:rPr>
              <w:t>or</w:t>
            </w:r>
            <w:r w:rsidR="744FE7BE" w:rsidRPr="321CE1AF">
              <w:rPr>
                <w:rFonts w:asciiTheme="minorHAnsi" w:hAnsiTheme="minorHAnsi"/>
              </w:rPr>
              <w:t>a p</w:t>
            </w:r>
            <w:r w:rsidRPr="321CE1AF">
              <w:rPr>
                <w:rFonts w:asciiTheme="minorHAnsi" w:hAnsiTheme="minorHAnsi"/>
              </w:rPr>
              <w:t>o poplavah</w:t>
            </w:r>
            <w:r w:rsidR="00801DC8">
              <w:rPr>
                <w:rFonts w:asciiTheme="minorHAnsi" w:hAnsiTheme="minorHAnsi"/>
              </w:rPr>
              <w:t>.</w:t>
            </w:r>
          </w:p>
        </w:tc>
      </w:tr>
      <w:tr w:rsidR="321CE1AF" w14:paraId="054A6EA7" w14:textId="77777777" w:rsidTr="23880AFF">
        <w:trPr>
          <w:trHeight w:val="300"/>
        </w:trPr>
        <w:tc>
          <w:tcPr>
            <w:tcW w:w="1529" w:type="dxa"/>
          </w:tcPr>
          <w:p w14:paraId="0520F4A9" w14:textId="77777777" w:rsidR="637AEE1A" w:rsidRDefault="637AEE1A" w:rsidP="321CE1AF">
            <w:pPr>
              <w:rPr>
                <w:rFonts w:asciiTheme="minorHAnsi" w:hAnsiTheme="minorHAnsi"/>
              </w:rPr>
            </w:pPr>
            <w:r w:rsidRPr="321CE1AF">
              <w:rPr>
                <w:rFonts w:asciiTheme="minorHAnsi" w:hAnsiTheme="minorHAnsi"/>
              </w:rPr>
              <w:lastRenderedPageBreak/>
              <w:t>OE Ljubljana</w:t>
            </w:r>
          </w:p>
        </w:tc>
        <w:tc>
          <w:tcPr>
            <w:tcW w:w="7538" w:type="dxa"/>
          </w:tcPr>
          <w:p w14:paraId="5C56B429" w14:textId="77777777" w:rsidR="637AEE1A" w:rsidRDefault="637AEE1A" w:rsidP="00AD598F">
            <w:pPr>
              <w:rPr>
                <w:rFonts w:asciiTheme="minorHAnsi" w:hAnsiTheme="minorHAnsi"/>
              </w:rPr>
            </w:pPr>
            <w:r w:rsidRPr="321CE1AF">
              <w:rPr>
                <w:rFonts w:asciiTheme="minorHAnsi" w:hAnsiTheme="minorHAnsi"/>
              </w:rPr>
              <w:t xml:space="preserve">Priprava vsebin za interpretacijo ZO Ljubljana – Lipa pri gostilni Pod </w:t>
            </w:r>
            <w:r w:rsidR="00AD598F">
              <w:rPr>
                <w:rFonts w:asciiTheme="minorHAnsi" w:hAnsiTheme="minorHAnsi"/>
              </w:rPr>
              <w:t>l</w:t>
            </w:r>
            <w:r w:rsidRPr="321CE1AF">
              <w:rPr>
                <w:rFonts w:asciiTheme="minorHAnsi" w:hAnsiTheme="minorHAnsi"/>
              </w:rPr>
              <w:t>ipo</w:t>
            </w:r>
            <w:r w:rsidR="00801DC8">
              <w:rPr>
                <w:rFonts w:asciiTheme="minorHAnsi" w:hAnsiTheme="minorHAnsi"/>
              </w:rPr>
              <w:t>.</w:t>
            </w:r>
          </w:p>
        </w:tc>
      </w:tr>
      <w:tr w:rsidR="321CE1AF" w14:paraId="4B1DD983" w14:textId="77777777" w:rsidTr="23880AFF">
        <w:trPr>
          <w:trHeight w:val="300"/>
        </w:trPr>
        <w:tc>
          <w:tcPr>
            <w:tcW w:w="1529" w:type="dxa"/>
          </w:tcPr>
          <w:p w14:paraId="1383A369" w14:textId="77777777" w:rsidR="637AEE1A" w:rsidRDefault="637AEE1A" w:rsidP="321CE1AF">
            <w:pPr>
              <w:rPr>
                <w:rFonts w:asciiTheme="minorHAnsi" w:hAnsiTheme="minorHAnsi"/>
              </w:rPr>
            </w:pPr>
            <w:r w:rsidRPr="321CE1AF">
              <w:rPr>
                <w:rFonts w:asciiTheme="minorHAnsi" w:hAnsiTheme="minorHAnsi"/>
              </w:rPr>
              <w:t>OE Ljubljana</w:t>
            </w:r>
          </w:p>
        </w:tc>
        <w:tc>
          <w:tcPr>
            <w:tcW w:w="7538" w:type="dxa"/>
          </w:tcPr>
          <w:p w14:paraId="3C20A319" w14:textId="77777777" w:rsidR="637AEE1A" w:rsidRDefault="637AEE1A" w:rsidP="00AD598F">
            <w:pPr>
              <w:rPr>
                <w:rFonts w:asciiTheme="minorHAnsi" w:hAnsiTheme="minorHAnsi"/>
              </w:rPr>
            </w:pPr>
            <w:r w:rsidRPr="321CE1AF">
              <w:rPr>
                <w:rFonts w:asciiTheme="minorHAnsi" w:hAnsiTheme="minorHAnsi"/>
              </w:rPr>
              <w:t xml:space="preserve">Izvedba prireditve Noč netopirjev v Notranjih </w:t>
            </w:r>
            <w:r w:rsidR="00AD598F">
              <w:rPr>
                <w:rFonts w:asciiTheme="minorHAnsi" w:hAnsiTheme="minorHAnsi"/>
              </w:rPr>
              <w:t>G</w:t>
            </w:r>
            <w:r w:rsidRPr="321CE1AF">
              <w:rPr>
                <w:rFonts w:asciiTheme="minorHAnsi" w:hAnsiTheme="minorHAnsi"/>
              </w:rPr>
              <w:t>oricah</w:t>
            </w:r>
            <w:r w:rsidR="00801DC8">
              <w:rPr>
                <w:rFonts w:asciiTheme="minorHAnsi" w:hAnsiTheme="minorHAnsi"/>
              </w:rPr>
              <w:t>.</w:t>
            </w:r>
          </w:p>
        </w:tc>
      </w:tr>
      <w:tr w:rsidR="23880AFF" w14:paraId="2DDEC52A" w14:textId="77777777" w:rsidTr="23880AFF">
        <w:trPr>
          <w:trHeight w:val="300"/>
        </w:trPr>
        <w:tc>
          <w:tcPr>
            <w:tcW w:w="1529" w:type="dxa"/>
          </w:tcPr>
          <w:p w14:paraId="532E51DA" w14:textId="77777777" w:rsidR="263B82A2" w:rsidRDefault="263B82A2" w:rsidP="23880AFF">
            <w:pPr>
              <w:rPr>
                <w:rFonts w:asciiTheme="minorHAnsi" w:hAnsiTheme="minorHAnsi"/>
              </w:rPr>
            </w:pPr>
            <w:r w:rsidRPr="23880AFF">
              <w:rPr>
                <w:rFonts w:asciiTheme="minorHAnsi" w:hAnsiTheme="minorHAnsi"/>
              </w:rPr>
              <w:t>Odsek za biotsko raznovrstnost</w:t>
            </w:r>
          </w:p>
        </w:tc>
        <w:tc>
          <w:tcPr>
            <w:tcW w:w="7538" w:type="dxa"/>
          </w:tcPr>
          <w:p w14:paraId="3306FB2D" w14:textId="77777777" w:rsidR="0D832CE4" w:rsidRDefault="0D832CE4" w:rsidP="23880AFF">
            <w:r w:rsidRPr="23880AFF">
              <w:rPr>
                <w:rFonts w:eastAsia="Calibri" w:cs="Calibri"/>
                <w:color w:val="000000" w:themeColor="text1"/>
              </w:rPr>
              <w:t>Udeležba na številnih sestankih minist</w:t>
            </w:r>
            <w:r w:rsidRPr="23880AFF">
              <w:rPr>
                <w:rFonts w:eastAsia="Calibri" w:cs="Calibri"/>
              </w:rPr>
              <w:t>rstev, sestanki</w:t>
            </w:r>
            <w:r w:rsidR="00AD598F">
              <w:rPr>
                <w:rFonts w:eastAsia="Calibri" w:cs="Calibri"/>
              </w:rPr>
              <w:t>h</w:t>
            </w:r>
            <w:r w:rsidRPr="23880AFF">
              <w:rPr>
                <w:rFonts w:eastAsia="Calibri" w:cs="Calibri"/>
              </w:rPr>
              <w:t xml:space="preserve"> s kmeti in sestanki</w:t>
            </w:r>
            <w:r w:rsidR="00AD598F">
              <w:rPr>
                <w:rFonts w:eastAsia="Calibri" w:cs="Calibri"/>
              </w:rPr>
              <w:t>h</w:t>
            </w:r>
            <w:r w:rsidRPr="23880AFF">
              <w:rPr>
                <w:rFonts w:eastAsia="Calibri" w:cs="Calibri"/>
              </w:rPr>
              <w:t xml:space="preserve"> z Evropsko komisijo ter udeležba na sejah parlamentarnih odborov v povezavi s stavko kmetov</w:t>
            </w:r>
            <w:r w:rsidR="00801DC8">
              <w:rPr>
                <w:rFonts w:eastAsia="Calibri" w:cs="Calibri"/>
              </w:rPr>
              <w:t>.</w:t>
            </w:r>
          </w:p>
        </w:tc>
      </w:tr>
      <w:tr w:rsidR="23880AFF" w14:paraId="006285ED" w14:textId="77777777" w:rsidTr="23880AFF">
        <w:trPr>
          <w:trHeight w:val="300"/>
        </w:trPr>
        <w:tc>
          <w:tcPr>
            <w:tcW w:w="1529" w:type="dxa"/>
          </w:tcPr>
          <w:p w14:paraId="563EB19A" w14:textId="77777777" w:rsidR="263B82A2" w:rsidRDefault="263B82A2" w:rsidP="23880AFF">
            <w:pPr>
              <w:rPr>
                <w:rFonts w:asciiTheme="minorHAnsi" w:hAnsiTheme="minorHAnsi"/>
              </w:rPr>
            </w:pPr>
            <w:r w:rsidRPr="23880AFF">
              <w:rPr>
                <w:rFonts w:asciiTheme="minorHAnsi" w:hAnsiTheme="minorHAnsi"/>
              </w:rPr>
              <w:t>Odsek za biotsko raznovrstnost</w:t>
            </w:r>
          </w:p>
          <w:p w14:paraId="3E303684" w14:textId="77777777" w:rsidR="23880AFF" w:rsidRDefault="23880AFF" w:rsidP="23880AFF">
            <w:pPr>
              <w:rPr>
                <w:rFonts w:asciiTheme="minorHAnsi" w:hAnsiTheme="minorHAnsi"/>
              </w:rPr>
            </w:pPr>
          </w:p>
        </w:tc>
        <w:tc>
          <w:tcPr>
            <w:tcW w:w="7538" w:type="dxa"/>
          </w:tcPr>
          <w:p w14:paraId="5AA82A10" w14:textId="77777777" w:rsidR="480CEABB" w:rsidRDefault="480CEABB" w:rsidP="00AD598F">
            <w:r w:rsidRPr="23880AFF">
              <w:rPr>
                <w:rFonts w:eastAsia="Calibri" w:cs="Calibri"/>
                <w:color w:val="000000" w:themeColor="text1"/>
              </w:rPr>
              <w:t xml:space="preserve">Priprava nenačrtovanih </w:t>
            </w:r>
            <w:r w:rsidRPr="23880AFF">
              <w:rPr>
                <w:rFonts w:eastAsia="Calibri" w:cs="Calibri"/>
              </w:rPr>
              <w:t>strokovnih gradiv za podporo dela ministrstev v zvezi s</w:t>
            </w:r>
            <w:r w:rsidR="00801DC8">
              <w:rPr>
                <w:rFonts w:eastAsia="Calibri" w:cs="Calibri"/>
              </w:rPr>
              <w:t> </w:t>
            </w:r>
            <w:r w:rsidRPr="23880AFF">
              <w:rPr>
                <w:rFonts w:eastAsia="Calibri" w:cs="Calibri"/>
              </w:rPr>
              <w:t>stavko kmetov, npr. predlog</w:t>
            </w:r>
            <w:r w:rsidR="00AD598F">
              <w:rPr>
                <w:rFonts w:eastAsia="Calibri" w:cs="Calibri"/>
              </w:rPr>
              <w:t>a</w:t>
            </w:r>
            <w:r w:rsidRPr="23880AFF">
              <w:rPr>
                <w:rFonts w:eastAsia="Calibri" w:cs="Calibri"/>
              </w:rPr>
              <w:t xml:space="preserve"> štirih tipov </w:t>
            </w:r>
            <w:proofErr w:type="spellStart"/>
            <w:r w:rsidRPr="23880AFF">
              <w:rPr>
                <w:rFonts w:eastAsia="Calibri" w:cs="Calibri"/>
              </w:rPr>
              <w:t>rajonizacije</w:t>
            </w:r>
            <w:proofErr w:type="spellEnd"/>
            <w:r w:rsidRPr="23880AFF">
              <w:rPr>
                <w:rFonts w:eastAsia="Calibri" w:cs="Calibri"/>
              </w:rPr>
              <w:t xml:space="preserve"> območij OOTT, Pojasnil k</w:t>
            </w:r>
            <w:r w:rsidR="00801DC8">
              <w:rPr>
                <w:rFonts w:eastAsia="Calibri" w:cs="Calibri"/>
              </w:rPr>
              <w:t> </w:t>
            </w:r>
            <w:r w:rsidRPr="23880AFF">
              <w:rPr>
                <w:rFonts w:eastAsia="Calibri" w:cs="Calibri"/>
              </w:rPr>
              <w:t>izboru in gradiv</w:t>
            </w:r>
            <w:r w:rsidR="00AD598F">
              <w:rPr>
                <w:rFonts w:eastAsia="Calibri" w:cs="Calibri"/>
              </w:rPr>
              <w:t>a</w:t>
            </w:r>
            <w:r w:rsidRPr="23880AFF">
              <w:rPr>
                <w:rFonts w:eastAsia="Calibri" w:cs="Calibri"/>
              </w:rPr>
              <w:t xml:space="preserve"> za nadaljnjo obravnavo območij OOTT, Kriterij</w:t>
            </w:r>
            <w:r w:rsidR="00AD598F">
              <w:rPr>
                <w:rFonts w:eastAsia="Calibri" w:cs="Calibri"/>
              </w:rPr>
              <w:t>ev</w:t>
            </w:r>
            <w:r w:rsidRPr="23880AFF">
              <w:rPr>
                <w:rFonts w:eastAsia="Calibri" w:cs="Calibri"/>
              </w:rPr>
              <w:t xml:space="preserve"> in pojasnil k</w:t>
            </w:r>
            <w:r w:rsidR="00801DC8">
              <w:rPr>
                <w:rFonts w:eastAsia="Calibri" w:cs="Calibri"/>
              </w:rPr>
              <w:t> </w:t>
            </w:r>
            <w:r w:rsidRPr="23880AFF">
              <w:rPr>
                <w:rFonts w:eastAsia="Calibri" w:cs="Calibri"/>
              </w:rPr>
              <w:t>izboru podobmočij OOTT za rajon A.</w:t>
            </w:r>
          </w:p>
        </w:tc>
      </w:tr>
      <w:tr w:rsidR="23880AFF" w14:paraId="3A0725CE" w14:textId="77777777" w:rsidTr="23880AFF">
        <w:trPr>
          <w:trHeight w:val="300"/>
        </w:trPr>
        <w:tc>
          <w:tcPr>
            <w:tcW w:w="1529" w:type="dxa"/>
          </w:tcPr>
          <w:p w14:paraId="5EB88DF7" w14:textId="77777777" w:rsidR="08ED22A0" w:rsidRDefault="08ED22A0" w:rsidP="23880AFF">
            <w:pPr>
              <w:rPr>
                <w:rFonts w:asciiTheme="minorHAnsi" w:hAnsiTheme="minorHAnsi"/>
              </w:rPr>
            </w:pPr>
            <w:r w:rsidRPr="23880AFF">
              <w:rPr>
                <w:rFonts w:asciiTheme="minorHAnsi" w:hAnsiTheme="minorHAnsi"/>
              </w:rPr>
              <w:t>Odsek za biotsko raznovrstnost</w:t>
            </w:r>
          </w:p>
        </w:tc>
        <w:tc>
          <w:tcPr>
            <w:tcW w:w="7538" w:type="dxa"/>
          </w:tcPr>
          <w:p w14:paraId="692B37C3" w14:textId="77777777" w:rsidR="08ED22A0" w:rsidRDefault="08ED22A0" w:rsidP="23880AFF">
            <w:pPr>
              <w:rPr>
                <w:rFonts w:eastAsia="Calibri" w:cs="Calibri"/>
                <w:color w:val="000000" w:themeColor="text1"/>
              </w:rPr>
            </w:pPr>
            <w:r w:rsidRPr="23880AFF">
              <w:rPr>
                <w:rFonts w:eastAsia="Calibri" w:cs="Calibri"/>
                <w:color w:val="000000" w:themeColor="text1"/>
              </w:rPr>
              <w:t>Izved</w:t>
            </w:r>
            <w:r w:rsidR="7A77C0E3" w:rsidRPr="23880AFF">
              <w:rPr>
                <w:rFonts w:eastAsia="Calibri" w:cs="Calibri"/>
                <w:color w:val="000000" w:themeColor="text1"/>
              </w:rPr>
              <w:t xml:space="preserve">ba </w:t>
            </w:r>
            <w:r w:rsidRPr="23880AFF">
              <w:rPr>
                <w:rFonts w:eastAsia="Calibri" w:cs="Calibri"/>
                <w:color w:val="000000" w:themeColor="text1"/>
              </w:rPr>
              <w:t>javn</w:t>
            </w:r>
            <w:r w:rsidR="760C6114" w:rsidRPr="23880AFF">
              <w:rPr>
                <w:rFonts w:eastAsia="Calibri" w:cs="Calibri"/>
                <w:color w:val="000000" w:themeColor="text1"/>
              </w:rPr>
              <w:t>ega</w:t>
            </w:r>
            <w:r w:rsidRPr="23880AFF">
              <w:rPr>
                <w:rFonts w:eastAsia="Calibri" w:cs="Calibri"/>
                <w:color w:val="000000" w:themeColor="text1"/>
              </w:rPr>
              <w:t xml:space="preserve"> naročil</w:t>
            </w:r>
            <w:r w:rsidR="5407BFBF" w:rsidRPr="23880AFF">
              <w:rPr>
                <w:rFonts w:eastAsia="Calibri" w:cs="Calibri"/>
                <w:color w:val="000000" w:themeColor="text1"/>
              </w:rPr>
              <w:t>a</w:t>
            </w:r>
            <w:r w:rsidRPr="23880AFF">
              <w:rPr>
                <w:rFonts w:eastAsia="Calibri" w:cs="Calibri"/>
                <w:color w:val="000000" w:themeColor="text1"/>
              </w:rPr>
              <w:t xml:space="preserve"> za okrepljeno svetovanje kmetom z </w:t>
            </w:r>
            <w:r w:rsidR="4F3E7A58" w:rsidRPr="23880AFF">
              <w:rPr>
                <w:rFonts w:eastAsia="Calibri" w:cs="Calibri"/>
                <w:color w:val="000000" w:themeColor="text1"/>
              </w:rPr>
              <w:t xml:space="preserve">10 </w:t>
            </w:r>
            <w:r w:rsidRPr="23880AFF">
              <w:rPr>
                <w:rFonts w:eastAsia="Calibri" w:cs="Calibri"/>
                <w:color w:val="000000" w:themeColor="text1"/>
              </w:rPr>
              <w:t xml:space="preserve">demonstracijskimi delavnicami in obiski </w:t>
            </w:r>
            <w:r w:rsidR="749C2499" w:rsidRPr="23880AFF">
              <w:rPr>
                <w:rFonts w:eastAsia="Calibri" w:cs="Calibri"/>
                <w:color w:val="000000" w:themeColor="text1"/>
              </w:rPr>
              <w:t xml:space="preserve">200 </w:t>
            </w:r>
            <w:r w:rsidRPr="23880AFF">
              <w:rPr>
                <w:rFonts w:eastAsia="Calibri" w:cs="Calibri"/>
                <w:color w:val="000000" w:themeColor="text1"/>
              </w:rPr>
              <w:t>kmetij.</w:t>
            </w:r>
          </w:p>
        </w:tc>
      </w:tr>
    </w:tbl>
    <w:p w14:paraId="3F42343D" w14:textId="77777777" w:rsidR="00180A52" w:rsidRPr="00722C7E" w:rsidRDefault="00180A52" w:rsidP="00180A52">
      <w:pPr>
        <w:keepNext/>
        <w:keepLines/>
        <w:outlineLvl w:val="0"/>
        <w:rPr>
          <w:rFonts w:asciiTheme="minorHAnsi" w:hAnsiTheme="minorHAnsi"/>
          <w:highlight w:val="yellow"/>
        </w:rPr>
      </w:pPr>
      <w:bookmarkStart w:id="169" w:name="_Toc85199335"/>
    </w:p>
    <w:p w14:paraId="69DAF148" w14:textId="77777777" w:rsidR="00EE12FB" w:rsidRDefault="00EE12FB" w:rsidP="23880AFF">
      <w:pPr>
        <w:rPr>
          <w:b/>
          <w:bCs/>
        </w:rPr>
      </w:pPr>
    </w:p>
    <w:p w14:paraId="0F67514B" w14:textId="77777777" w:rsidR="23880AFF" w:rsidRPr="00EE12FB" w:rsidRDefault="344201B8" w:rsidP="23880AFF">
      <w:pPr>
        <w:rPr>
          <w:b/>
          <w:bCs/>
        </w:rPr>
      </w:pPr>
      <w:r w:rsidRPr="23880AFF">
        <w:rPr>
          <w:b/>
          <w:bCs/>
        </w:rPr>
        <w:t xml:space="preserve">Pregled </w:t>
      </w:r>
      <w:r w:rsidR="38364932" w:rsidRPr="23880AFF">
        <w:rPr>
          <w:b/>
          <w:bCs/>
        </w:rPr>
        <w:t>aktivnosti</w:t>
      </w:r>
      <w:r w:rsidR="00AD598F">
        <w:rPr>
          <w:b/>
          <w:bCs/>
        </w:rPr>
        <w:t>,</w:t>
      </w:r>
      <w:r w:rsidR="38364932" w:rsidRPr="23880AFF">
        <w:rPr>
          <w:b/>
          <w:bCs/>
        </w:rPr>
        <w:t xml:space="preserve"> </w:t>
      </w:r>
      <w:r w:rsidR="69101A70" w:rsidRPr="23880AFF">
        <w:rPr>
          <w:b/>
          <w:bCs/>
        </w:rPr>
        <w:t xml:space="preserve">izvedenih </w:t>
      </w:r>
      <w:r w:rsidR="38364932" w:rsidRPr="23880AFF">
        <w:rPr>
          <w:b/>
          <w:bCs/>
        </w:rPr>
        <w:t>po postavkah iz Sklada za podnebne spremembe:</w:t>
      </w:r>
    </w:p>
    <w:p w14:paraId="09A66093" w14:textId="77777777" w:rsidR="00EE12FB" w:rsidRDefault="00EE12FB" w:rsidP="23880AFF">
      <w:pPr>
        <w:rPr>
          <w:u w:val="single"/>
        </w:rPr>
      </w:pPr>
    </w:p>
    <w:p w14:paraId="4ED38EF7" w14:textId="77777777" w:rsidR="00180A52" w:rsidRPr="00EE12FB" w:rsidRDefault="00180A52" w:rsidP="23880AFF">
      <w:pPr>
        <w:rPr>
          <w:u w:val="single"/>
        </w:rPr>
      </w:pPr>
      <w:r w:rsidRPr="00EE12FB">
        <w:rPr>
          <w:u w:val="single"/>
        </w:rPr>
        <w:t>Ukrepi preprečevanja in obvladovanja vnosa in širjenja invazivnih tujerodnih vrst</w:t>
      </w:r>
      <w:r w:rsidR="00EE12FB">
        <w:rPr>
          <w:u w:val="single"/>
        </w:rPr>
        <w:t>:</w:t>
      </w:r>
    </w:p>
    <w:p w14:paraId="25206FFA" w14:textId="77777777" w:rsidR="62E5CFBF" w:rsidRDefault="62E5CFBF" w:rsidP="00643D67">
      <w:pPr>
        <w:pStyle w:val="Odstavekseznama"/>
        <w:numPr>
          <w:ilvl w:val="0"/>
          <w:numId w:val="2"/>
        </w:numPr>
        <w:ind w:left="567" w:right="-20" w:hanging="283"/>
        <w:rPr>
          <w:rFonts w:eastAsia="Calibri" w:cs="Calibri"/>
        </w:rPr>
      </w:pPr>
      <w:r w:rsidRPr="23880AFF">
        <w:rPr>
          <w:rFonts w:eastAsia="Calibri" w:cs="Calibri"/>
        </w:rPr>
        <w:t>Priprava analize uspešnosti metod odstranjevanja izbranih invazivnih tujerodnih vrst – osnutek.</w:t>
      </w:r>
    </w:p>
    <w:p w14:paraId="68747FEB" w14:textId="77777777" w:rsidR="62E5CFBF" w:rsidRDefault="62E5CFBF" w:rsidP="00643D67">
      <w:pPr>
        <w:pStyle w:val="Odstavekseznama"/>
        <w:numPr>
          <w:ilvl w:val="0"/>
          <w:numId w:val="2"/>
        </w:numPr>
        <w:ind w:left="567" w:right="-20" w:hanging="283"/>
        <w:rPr>
          <w:rFonts w:eastAsia="Calibri" w:cs="Calibri"/>
        </w:rPr>
      </w:pPr>
      <w:r w:rsidRPr="23880AFF">
        <w:rPr>
          <w:rFonts w:eastAsia="Calibri" w:cs="Calibri"/>
        </w:rPr>
        <w:t xml:space="preserve">Organizirali smo izvedbo terenskih akcij obvladovanja invazivnih tujerodnih vrst in pripravili javna naročila v ta namen. Vse naštete akcije so bile tudi komunikacijsko podprte: </w:t>
      </w:r>
    </w:p>
    <w:p w14:paraId="585C39C1" w14:textId="77777777" w:rsidR="00801DC8" w:rsidRDefault="62E5CFBF" w:rsidP="00643D67">
      <w:pPr>
        <w:pStyle w:val="Odstavekseznama"/>
        <w:numPr>
          <w:ilvl w:val="0"/>
          <w:numId w:val="93"/>
        </w:numPr>
        <w:ind w:left="1134" w:right="-20" w:hanging="283"/>
        <w:rPr>
          <w:rFonts w:eastAsia="Calibri" w:cs="Calibri"/>
        </w:rPr>
      </w:pPr>
      <w:r w:rsidRPr="00801DC8">
        <w:rPr>
          <w:rFonts w:eastAsia="Calibri" w:cs="Calibri"/>
        </w:rPr>
        <w:t>odstranjevanje velikega pajesena (</w:t>
      </w:r>
      <w:proofErr w:type="spellStart"/>
      <w:r w:rsidRPr="00801DC8">
        <w:rPr>
          <w:rFonts w:eastAsia="Calibri" w:cs="Calibri"/>
          <w:i/>
          <w:iCs/>
        </w:rPr>
        <w:t>Ailantus</w:t>
      </w:r>
      <w:proofErr w:type="spellEnd"/>
      <w:r w:rsidRPr="00801DC8">
        <w:rPr>
          <w:rFonts w:eastAsia="Calibri" w:cs="Calibri"/>
          <w:i/>
          <w:iCs/>
        </w:rPr>
        <w:t xml:space="preserve"> </w:t>
      </w:r>
      <w:proofErr w:type="spellStart"/>
      <w:r w:rsidRPr="00801DC8">
        <w:rPr>
          <w:rFonts w:eastAsia="Calibri" w:cs="Calibri"/>
          <w:i/>
          <w:iCs/>
        </w:rPr>
        <w:t>altissima</w:t>
      </w:r>
      <w:proofErr w:type="spellEnd"/>
      <w:r w:rsidRPr="00801DC8">
        <w:rPr>
          <w:rFonts w:eastAsia="Calibri" w:cs="Calibri"/>
        </w:rPr>
        <w:t xml:space="preserve">) na Cerju na Krasu (Natura 2000 Kras), kjer je bilo število mladih rastlin zaradi požara izjemno veliko; </w:t>
      </w:r>
    </w:p>
    <w:p w14:paraId="652083B8" w14:textId="77777777" w:rsidR="00801DC8" w:rsidRDefault="62E5CFBF" w:rsidP="00643D67">
      <w:pPr>
        <w:pStyle w:val="Odstavekseznama"/>
        <w:numPr>
          <w:ilvl w:val="0"/>
          <w:numId w:val="93"/>
        </w:numPr>
        <w:ind w:left="1134" w:right="-20" w:hanging="283"/>
        <w:rPr>
          <w:rFonts w:eastAsia="Calibri" w:cs="Calibri"/>
        </w:rPr>
      </w:pPr>
      <w:r w:rsidRPr="00801DC8">
        <w:rPr>
          <w:rFonts w:eastAsia="Calibri" w:cs="Calibri"/>
        </w:rPr>
        <w:t>odstranjevanje navadne barvilnice (</w:t>
      </w:r>
      <w:proofErr w:type="spellStart"/>
      <w:r w:rsidRPr="00801DC8">
        <w:rPr>
          <w:rFonts w:eastAsia="Calibri" w:cs="Calibri"/>
          <w:i/>
          <w:iCs/>
        </w:rPr>
        <w:t>Phytolacca</w:t>
      </w:r>
      <w:proofErr w:type="spellEnd"/>
      <w:r w:rsidRPr="00801DC8">
        <w:rPr>
          <w:rFonts w:eastAsia="Calibri" w:cs="Calibri"/>
          <w:i/>
          <w:iCs/>
        </w:rPr>
        <w:t xml:space="preserve"> </w:t>
      </w:r>
      <w:proofErr w:type="spellStart"/>
      <w:r w:rsidRPr="00801DC8">
        <w:rPr>
          <w:rFonts w:eastAsia="Calibri" w:cs="Calibri"/>
          <w:i/>
          <w:iCs/>
        </w:rPr>
        <w:t>americana</w:t>
      </w:r>
      <w:proofErr w:type="spellEnd"/>
      <w:r w:rsidRPr="00801DC8">
        <w:rPr>
          <w:rFonts w:eastAsia="Calibri" w:cs="Calibri"/>
        </w:rPr>
        <w:t>) na območju Petelinjeka (naravna vrednota Ličenca</w:t>
      </w:r>
      <w:r w:rsidR="00AD598F">
        <w:rPr>
          <w:rFonts w:eastAsia="Calibri" w:cs="Calibri"/>
        </w:rPr>
        <w:t xml:space="preserve"> – </w:t>
      </w:r>
      <w:r w:rsidRPr="00801DC8">
        <w:rPr>
          <w:rFonts w:eastAsia="Calibri" w:cs="Calibri"/>
        </w:rPr>
        <w:t xml:space="preserve">dolina in Natura 2000 Ličenca pri Poljčanah), </w:t>
      </w:r>
      <w:proofErr w:type="spellStart"/>
      <w:r w:rsidRPr="00801DC8">
        <w:rPr>
          <w:rFonts w:eastAsia="Calibri" w:cs="Calibri"/>
        </w:rPr>
        <w:t>Jabel</w:t>
      </w:r>
      <w:proofErr w:type="spellEnd"/>
      <w:r w:rsidRPr="00801DC8">
        <w:rPr>
          <w:rFonts w:eastAsia="Calibri" w:cs="Calibri"/>
        </w:rPr>
        <w:t xml:space="preserve"> (naravna vrednota </w:t>
      </w:r>
      <w:r w:rsidR="005D7DCA">
        <w:rPr>
          <w:rFonts w:eastAsia="Calibri" w:cs="Calibri"/>
        </w:rPr>
        <w:t xml:space="preserve">osameli kras </w:t>
      </w:r>
      <w:r w:rsidRPr="00801DC8">
        <w:rPr>
          <w:rFonts w:eastAsia="Calibri" w:cs="Calibri"/>
        </w:rPr>
        <w:t xml:space="preserve">Rašica </w:t>
      </w:r>
      <w:r w:rsidR="005D7DCA">
        <w:rPr>
          <w:rFonts w:eastAsia="Calibri" w:cs="Calibri"/>
        </w:rPr>
        <w:t>-</w:t>
      </w:r>
      <w:r w:rsidRPr="00801DC8">
        <w:rPr>
          <w:rFonts w:eastAsia="Calibri" w:cs="Calibri"/>
        </w:rPr>
        <w:t xml:space="preserve"> Dobeno </w:t>
      </w:r>
      <w:r w:rsidR="005D7DCA">
        <w:rPr>
          <w:rFonts w:eastAsia="Calibri" w:cs="Calibri"/>
        </w:rPr>
        <w:t>-</w:t>
      </w:r>
      <w:r w:rsidRPr="00801DC8">
        <w:rPr>
          <w:rFonts w:eastAsia="Calibri" w:cs="Calibri"/>
        </w:rPr>
        <w:t xml:space="preserve"> </w:t>
      </w:r>
      <w:proofErr w:type="spellStart"/>
      <w:r w:rsidRPr="00801DC8">
        <w:rPr>
          <w:rFonts w:eastAsia="Calibri" w:cs="Calibri"/>
        </w:rPr>
        <w:t>Gobavica</w:t>
      </w:r>
      <w:proofErr w:type="spellEnd"/>
      <w:r w:rsidRPr="00801DC8">
        <w:rPr>
          <w:rFonts w:eastAsia="Calibri" w:cs="Calibri"/>
        </w:rPr>
        <w:t xml:space="preserve">, Natura 2000 Rašica), Strahinja, Šenčurja in Spodnjih Tenetiš, kjer je bilo prisotnih zelo malo rastlin, ter </w:t>
      </w:r>
      <w:proofErr w:type="spellStart"/>
      <w:r w:rsidRPr="00801DC8">
        <w:rPr>
          <w:rFonts w:eastAsia="Calibri" w:cs="Calibri"/>
        </w:rPr>
        <w:t>krhljaste</w:t>
      </w:r>
      <w:proofErr w:type="spellEnd"/>
      <w:r w:rsidRPr="00801DC8">
        <w:rPr>
          <w:rFonts w:eastAsia="Calibri" w:cs="Calibri"/>
        </w:rPr>
        <w:t xml:space="preserve"> barvilnice (</w:t>
      </w:r>
      <w:proofErr w:type="spellStart"/>
      <w:r w:rsidRPr="00801DC8">
        <w:rPr>
          <w:rFonts w:eastAsia="Calibri" w:cs="Calibri"/>
          <w:i/>
          <w:iCs/>
        </w:rPr>
        <w:t>Phytolacca</w:t>
      </w:r>
      <w:proofErr w:type="spellEnd"/>
      <w:r w:rsidRPr="00801DC8">
        <w:rPr>
          <w:rFonts w:eastAsia="Calibri" w:cs="Calibri"/>
          <w:i/>
          <w:iCs/>
        </w:rPr>
        <w:t xml:space="preserve"> </w:t>
      </w:r>
      <w:proofErr w:type="spellStart"/>
      <w:r w:rsidRPr="00801DC8">
        <w:rPr>
          <w:rFonts w:eastAsia="Calibri" w:cs="Calibri"/>
          <w:i/>
          <w:iCs/>
        </w:rPr>
        <w:t>acinosa</w:t>
      </w:r>
      <w:proofErr w:type="spellEnd"/>
      <w:r w:rsidRPr="00801DC8">
        <w:rPr>
          <w:rFonts w:eastAsia="Calibri" w:cs="Calibri"/>
        </w:rPr>
        <w:t xml:space="preserve">) v Kranju (naravna vrednota Kokra); </w:t>
      </w:r>
    </w:p>
    <w:p w14:paraId="2B6A052F" w14:textId="77777777" w:rsidR="00801DC8" w:rsidRDefault="62E5CFBF" w:rsidP="00643D67">
      <w:pPr>
        <w:pStyle w:val="Odstavekseznama"/>
        <w:numPr>
          <w:ilvl w:val="0"/>
          <w:numId w:val="93"/>
        </w:numPr>
        <w:ind w:left="1134" w:right="-20" w:hanging="283"/>
        <w:rPr>
          <w:rFonts w:eastAsia="Calibri" w:cs="Calibri"/>
        </w:rPr>
      </w:pPr>
      <w:r w:rsidRPr="00801DC8">
        <w:rPr>
          <w:rFonts w:eastAsia="Calibri" w:cs="Calibri"/>
        </w:rPr>
        <w:t>odstranjevanje pozne čremse (</w:t>
      </w:r>
      <w:proofErr w:type="spellStart"/>
      <w:r w:rsidRPr="00801DC8">
        <w:rPr>
          <w:rFonts w:eastAsia="Calibri" w:cs="Calibri"/>
          <w:i/>
          <w:iCs/>
        </w:rPr>
        <w:t>Prunus</w:t>
      </w:r>
      <w:proofErr w:type="spellEnd"/>
      <w:r w:rsidRPr="00801DC8">
        <w:rPr>
          <w:rFonts w:eastAsia="Calibri" w:cs="Calibri"/>
          <w:i/>
          <w:iCs/>
        </w:rPr>
        <w:t xml:space="preserve"> </w:t>
      </w:r>
      <w:proofErr w:type="spellStart"/>
      <w:r w:rsidRPr="00801DC8">
        <w:rPr>
          <w:rFonts w:eastAsia="Calibri" w:cs="Calibri"/>
          <w:i/>
          <w:iCs/>
        </w:rPr>
        <w:t>serotina</w:t>
      </w:r>
      <w:proofErr w:type="spellEnd"/>
      <w:r w:rsidRPr="00801DC8">
        <w:rPr>
          <w:rFonts w:eastAsia="Calibri" w:cs="Calibri"/>
        </w:rPr>
        <w:t xml:space="preserve">) pri Novem mestu (naravna vrednota </w:t>
      </w:r>
      <w:proofErr w:type="spellStart"/>
      <w:r w:rsidRPr="00801DC8">
        <w:rPr>
          <w:rFonts w:eastAsia="Calibri" w:cs="Calibri"/>
        </w:rPr>
        <w:t>Portoval</w:t>
      </w:r>
      <w:proofErr w:type="spellEnd"/>
      <w:r w:rsidRPr="00801DC8">
        <w:rPr>
          <w:rFonts w:eastAsia="Calibri" w:cs="Calibri"/>
        </w:rPr>
        <w:t xml:space="preserve">) in Srebrničah z zunanjim izvajalcem ter na območju Kokrice pri Kranju (Natura 2000 Grad Brdo </w:t>
      </w:r>
      <w:r w:rsidR="009B3B52">
        <w:rPr>
          <w:rFonts w:eastAsia="Calibri" w:cs="Calibri"/>
        </w:rPr>
        <w:t>-</w:t>
      </w:r>
      <w:r w:rsidRPr="00801DC8">
        <w:rPr>
          <w:rFonts w:eastAsia="Calibri" w:cs="Calibri"/>
        </w:rPr>
        <w:t xml:space="preserve"> Preddvor); </w:t>
      </w:r>
    </w:p>
    <w:p w14:paraId="1D559FA9" w14:textId="77777777" w:rsidR="00801DC8" w:rsidRDefault="62E5CFBF" w:rsidP="00643D67">
      <w:pPr>
        <w:pStyle w:val="Odstavekseznama"/>
        <w:numPr>
          <w:ilvl w:val="0"/>
          <w:numId w:val="93"/>
        </w:numPr>
        <w:ind w:left="1134" w:right="-20" w:hanging="283"/>
        <w:rPr>
          <w:rFonts w:eastAsia="Calibri" w:cs="Calibri"/>
        </w:rPr>
      </w:pPr>
      <w:r w:rsidRPr="00801DC8">
        <w:rPr>
          <w:rFonts w:eastAsia="Calibri" w:cs="Calibri"/>
        </w:rPr>
        <w:t>odstranjevanje sirske svilnice (</w:t>
      </w:r>
      <w:proofErr w:type="spellStart"/>
      <w:r w:rsidRPr="00801DC8">
        <w:rPr>
          <w:rFonts w:eastAsia="Calibri" w:cs="Calibri"/>
          <w:i/>
          <w:iCs/>
        </w:rPr>
        <w:t>Asclepias</w:t>
      </w:r>
      <w:proofErr w:type="spellEnd"/>
      <w:r w:rsidRPr="00801DC8">
        <w:rPr>
          <w:rFonts w:eastAsia="Calibri" w:cs="Calibri"/>
          <w:i/>
          <w:iCs/>
        </w:rPr>
        <w:t xml:space="preserve"> </w:t>
      </w:r>
      <w:proofErr w:type="spellStart"/>
      <w:r w:rsidRPr="00801DC8">
        <w:rPr>
          <w:rFonts w:eastAsia="Calibri" w:cs="Calibri"/>
          <w:i/>
          <w:iCs/>
        </w:rPr>
        <w:t>syriaca</w:t>
      </w:r>
      <w:proofErr w:type="spellEnd"/>
      <w:r w:rsidRPr="00801DC8">
        <w:rPr>
          <w:rFonts w:eastAsia="Calibri" w:cs="Calibri"/>
        </w:rPr>
        <w:t xml:space="preserve">) na območju Kostanjevice na Krki, Male Varnice Osek ter Belci; na območju Preddvora in na Andrejevem griču pri Logatcu smo izvedli le monitoring, saj se vrsta na teh lokacijah ne pojavlja več; na območju Gradiškega jezera sirsko svilnico odstranjuje koncesionar DRSV, ZRSVN pa nudi strokovno podporo, na območju Vira pri Domžalah vrsto odstranjuje Občina Domžale; </w:t>
      </w:r>
    </w:p>
    <w:p w14:paraId="78DAEA16" w14:textId="77777777" w:rsidR="62E5CFBF" w:rsidRPr="00801DC8" w:rsidRDefault="62E5CFBF" w:rsidP="00643D67">
      <w:pPr>
        <w:pStyle w:val="Odstavekseznama"/>
        <w:numPr>
          <w:ilvl w:val="0"/>
          <w:numId w:val="93"/>
        </w:numPr>
        <w:ind w:left="1134" w:right="-20" w:hanging="283"/>
        <w:rPr>
          <w:rFonts w:eastAsia="Calibri" w:cs="Calibri"/>
        </w:rPr>
      </w:pPr>
      <w:r w:rsidRPr="00801DC8">
        <w:rPr>
          <w:rFonts w:eastAsia="Calibri" w:cs="Calibri"/>
        </w:rPr>
        <w:t>odstranjevanje navadnega davilca (</w:t>
      </w:r>
      <w:proofErr w:type="spellStart"/>
      <w:r w:rsidRPr="00801DC8">
        <w:rPr>
          <w:rFonts w:eastAsia="Calibri" w:cs="Calibri"/>
          <w:i/>
          <w:iCs/>
        </w:rPr>
        <w:t>Celastrus</w:t>
      </w:r>
      <w:proofErr w:type="spellEnd"/>
      <w:r w:rsidRPr="00801DC8">
        <w:rPr>
          <w:rFonts w:eastAsia="Calibri" w:cs="Calibri"/>
          <w:i/>
          <w:iCs/>
        </w:rPr>
        <w:t xml:space="preserve"> </w:t>
      </w:r>
      <w:proofErr w:type="spellStart"/>
      <w:r w:rsidRPr="00801DC8">
        <w:rPr>
          <w:rFonts w:eastAsia="Calibri" w:cs="Calibri"/>
          <w:i/>
          <w:iCs/>
        </w:rPr>
        <w:t>orbiculatus</w:t>
      </w:r>
      <w:proofErr w:type="spellEnd"/>
      <w:r w:rsidRPr="00801DC8">
        <w:rPr>
          <w:rFonts w:eastAsia="Calibri" w:cs="Calibri"/>
        </w:rPr>
        <w:t xml:space="preserve">) in čokoladne </w:t>
      </w:r>
      <w:proofErr w:type="spellStart"/>
      <w:r w:rsidRPr="00801DC8">
        <w:rPr>
          <w:rFonts w:eastAsia="Calibri" w:cs="Calibri"/>
        </w:rPr>
        <w:t>akebije</w:t>
      </w:r>
      <w:proofErr w:type="spellEnd"/>
      <w:r w:rsidRPr="00801DC8">
        <w:rPr>
          <w:rFonts w:eastAsia="Calibri" w:cs="Calibri"/>
        </w:rPr>
        <w:t xml:space="preserve"> (</w:t>
      </w:r>
      <w:proofErr w:type="spellStart"/>
      <w:r w:rsidRPr="00801DC8">
        <w:rPr>
          <w:rFonts w:eastAsia="Calibri" w:cs="Calibri"/>
          <w:i/>
          <w:iCs/>
        </w:rPr>
        <w:t>Akebia</w:t>
      </w:r>
      <w:proofErr w:type="spellEnd"/>
      <w:r w:rsidRPr="00801DC8">
        <w:rPr>
          <w:rFonts w:eastAsia="Calibri" w:cs="Calibri"/>
          <w:i/>
          <w:iCs/>
        </w:rPr>
        <w:t xml:space="preserve"> </w:t>
      </w:r>
      <w:proofErr w:type="spellStart"/>
      <w:r w:rsidRPr="00801DC8">
        <w:rPr>
          <w:rFonts w:eastAsia="Calibri" w:cs="Calibri"/>
          <w:i/>
          <w:iCs/>
        </w:rPr>
        <w:t>quinata</w:t>
      </w:r>
      <w:proofErr w:type="spellEnd"/>
      <w:r w:rsidRPr="00801DC8">
        <w:rPr>
          <w:rFonts w:eastAsia="Calibri" w:cs="Calibri"/>
        </w:rPr>
        <w:t>) pri opuščeni drevesnici v Murski Soboti</w:t>
      </w:r>
      <w:r w:rsidR="009E3421">
        <w:rPr>
          <w:rFonts w:eastAsia="Calibri" w:cs="Calibri"/>
        </w:rPr>
        <w:t>.</w:t>
      </w:r>
    </w:p>
    <w:p w14:paraId="01534A14" w14:textId="77777777" w:rsidR="62E5CFBF" w:rsidRDefault="62E5CFBF" w:rsidP="00643D67">
      <w:pPr>
        <w:pStyle w:val="Odstavekseznama"/>
        <w:numPr>
          <w:ilvl w:val="0"/>
          <w:numId w:val="1"/>
        </w:numPr>
        <w:ind w:left="567" w:right="-20" w:hanging="283"/>
        <w:rPr>
          <w:rFonts w:eastAsia="Calibri" w:cs="Calibri"/>
        </w:rPr>
      </w:pPr>
      <w:r w:rsidRPr="23880AFF">
        <w:rPr>
          <w:rFonts w:asciiTheme="minorHAnsi" w:eastAsiaTheme="minorEastAsia" w:hAnsiTheme="minorHAnsi"/>
        </w:rPr>
        <w:t>Skrbeli smo za vnos akcij odstranjevanja ITV v Naravovarstveni atlas tako za akcije v organizaciji ZRSVN kot akcije, ki so jih izvajali upravljavci zavarovanih območij in nekatere druge organizacije.</w:t>
      </w:r>
    </w:p>
    <w:p w14:paraId="734D8CF2" w14:textId="77777777" w:rsidR="23880AFF" w:rsidRDefault="23880AFF" w:rsidP="23880AFF">
      <w:pPr>
        <w:rPr>
          <w:b/>
          <w:bCs/>
        </w:rPr>
      </w:pPr>
    </w:p>
    <w:p w14:paraId="01251C27" w14:textId="77777777" w:rsidR="00180A52" w:rsidRPr="00EE12FB" w:rsidRDefault="00180A52" w:rsidP="23880AFF">
      <w:pPr>
        <w:rPr>
          <w:u w:val="single"/>
        </w:rPr>
      </w:pPr>
      <w:r w:rsidRPr="00EE12FB">
        <w:rPr>
          <w:u w:val="single"/>
        </w:rPr>
        <w:t>Ukrepi za krepitev ekosistemskih storitev</w:t>
      </w:r>
      <w:r w:rsidR="00EE12FB">
        <w:rPr>
          <w:u w:val="single"/>
        </w:rPr>
        <w:t>:</w:t>
      </w:r>
    </w:p>
    <w:p w14:paraId="07B5A2F8" w14:textId="77777777" w:rsidR="00EE12FB" w:rsidRDefault="36BA7D06" w:rsidP="00643D67">
      <w:pPr>
        <w:pStyle w:val="Odstavekseznama"/>
        <w:numPr>
          <w:ilvl w:val="0"/>
          <w:numId w:val="2"/>
        </w:numPr>
        <w:ind w:left="567" w:right="-20" w:hanging="283"/>
        <w:rPr>
          <w:rFonts w:eastAsia="Calibri" w:cs="Calibri"/>
        </w:rPr>
      </w:pPr>
      <w:r w:rsidRPr="23880AFF">
        <w:rPr>
          <w:rFonts w:eastAsia="Calibri" w:cs="Calibri"/>
        </w:rPr>
        <w:t>Spremljali smo projekte in na spletu dostopne mednarodne strokovne dogodke s področja ekosistemskih storitev</w:t>
      </w:r>
      <w:r w:rsidR="009E3421">
        <w:rPr>
          <w:rFonts w:eastAsia="Calibri" w:cs="Calibri"/>
        </w:rPr>
        <w:t>.</w:t>
      </w:r>
    </w:p>
    <w:p w14:paraId="5E39AA4F" w14:textId="77777777" w:rsidR="00EE12FB" w:rsidRDefault="36BA7D06" w:rsidP="00643D67">
      <w:pPr>
        <w:pStyle w:val="Odstavekseznama"/>
        <w:numPr>
          <w:ilvl w:val="0"/>
          <w:numId w:val="2"/>
        </w:numPr>
        <w:ind w:left="567" w:right="-20" w:hanging="283"/>
        <w:rPr>
          <w:rFonts w:eastAsia="Calibri" w:cs="Calibri"/>
        </w:rPr>
      </w:pPr>
      <w:r w:rsidRPr="23880AFF">
        <w:rPr>
          <w:rFonts w:eastAsia="Calibri" w:cs="Calibri"/>
        </w:rPr>
        <w:t xml:space="preserve">Udeležili smo se pete </w:t>
      </w:r>
      <w:r w:rsidRPr="00EE12FB">
        <w:rPr>
          <w:rFonts w:eastAsia="Calibri" w:cs="Calibri"/>
        </w:rPr>
        <w:t xml:space="preserve">konference </w:t>
      </w:r>
      <w:proofErr w:type="spellStart"/>
      <w:r w:rsidRPr="00EE12FB">
        <w:rPr>
          <w:rFonts w:eastAsia="Calibri" w:cs="Calibri"/>
        </w:rPr>
        <w:t>Ecosystem</w:t>
      </w:r>
      <w:proofErr w:type="spellEnd"/>
      <w:r w:rsidRPr="00EE12FB">
        <w:rPr>
          <w:rFonts w:eastAsia="Calibri" w:cs="Calibri"/>
        </w:rPr>
        <w:t xml:space="preserve"> </w:t>
      </w:r>
      <w:proofErr w:type="spellStart"/>
      <w:r w:rsidRPr="00EE12FB">
        <w:rPr>
          <w:rFonts w:eastAsia="Calibri" w:cs="Calibri"/>
        </w:rPr>
        <w:t>Services</w:t>
      </w:r>
      <w:proofErr w:type="spellEnd"/>
      <w:r w:rsidRPr="00EE12FB">
        <w:rPr>
          <w:rFonts w:eastAsia="Calibri" w:cs="Calibri"/>
        </w:rPr>
        <w:t xml:space="preserve"> </w:t>
      </w:r>
      <w:proofErr w:type="spellStart"/>
      <w:r w:rsidRPr="00EE12FB">
        <w:rPr>
          <w:rFonts w:eastAsia="Calibri" w:cs="Calibri"/>
        </w:rPr>
        <w:t>Partnership</w:t>
      </w:r>
      <w:proofErr w:type="spellEnd"/>
      <w:r w:rsidR="009E3421">
        <w:rPr>
          <w:rFonts w:eastAsia="Calibri" w:cs="Calibri"/>
        </w:rPr>
        <w:t>.</w:t>
      </w:r>
    </w:p>
    <w:p w14:paraId="6547701A" w14:textId="77777777" w:rsidR="00EE12FB" w:rsidRDefault="36BA7D06" w:rsidP="00643D67">
      <w:pPr>
        <w:pStyle w:val="Odstavekseznama"/>
        <w:numPr>
          <w:ilvl w:val="0"/>
          <w:numId w:val="2"/>
        </w:numPr>
        <w:ind w:left="567" w:right="-20" w:hanging="283"/>
        <w:rPr>
          <w:rFonts w:eastAsia="Calibri" w:cs="Calibri"/>
        </w:rPr>
      </w:pPr>
      <w:r w:rsidRPr="23880AFF">
        <w:rPr>
          <w:rFonts w:eastAsia="Calibri" w:cs="Calibri"/>
        </w:rPr>
        <w:t xml:space="preserve">Sodelovali smo na dogodkih projekta Identifikacija, ovrednotenje in kartiranje ekosistemskih storitev naravovarstveno pomembnejših območij v Sloveniji – </w:t>
      </w:r>
      <w:proofErr w:type="spellStart"/>
      <w:r w:rsidRPr="23880AFF">
        <w:rPr>
          <w:rFonts w:eastAsia="Calibri" w:cs="Calibri"/>
        </w:rPr>
        <w:t>NatGuidES</w:t>
      </w:r>
      <w:proofErr w:type="spellEnd"/>
      <w:r w:rsidR="009E3421">
        <w:rPr>
          <w:rFonts w:eastAsia="Calibri" w:cs="Calibri"/>
        </w:rPr>
        <w:t>.</w:t>
      </w:r>
    </w:p>
    <w:p w14:paraId="00A47E0D" w14:textId="77777777" w:rsidR="00EE12FB" w:rsidRPr="00EE12FB" w:rsidRDefault="36BA7D06" w:rsidP="00643D67">
      <w:pPr>
        <w:pStyle w:val="Odstavekseznama"/>
        <w:numPr>
          <w:ilvl w:val="0"/>
          <w:numId w:val="2"/>
        </w:numPr>
        <w:ind w:left="567" w:right="-20" w:hanging="283"/>
        <w:rPr>
          <w:rFonts w:eastAsia="Calibri" w:cs="Calibri"/>
        </w:rPr>
      </w:pPr>
      <w:r w:rsidRPr="23880AFF">
        <w:rPr>
          <w:rFonts w:eastAsia="Calibri" w:cs="Calibri"/>
        </w:rPr>
        <w:t xml:space="preserve">Izvedli smo interno izobraževanje zaposlenih o ekosistemskih storitvah v obliki sedmih tedenskih predavanj za zaposlene </w:t>
      </w:r>
      <w:r w:rsidR="000D5DD0">
        <w:rPr>
          <w:rFonts w:eastAsia="Calibri" w:cs="Calibri"/>
        </w:rPr>
        <w:t>Z</w:t>
      </w:r>
      <w:r w:rsidRPr="23880AFF">
        <w:rPr>
          <w:rFonts w:eastAsia="Calibri" w:cs="Calibri"/>
        </w:rPr>
        <w:t>avoda</w:t>
      </w:r>
      <w:r w:rsidR="1C04BD59" w:rsidRPr="23880AFF">
        <w:rPr>
          <w:rFonts w:eastAsia="Calibri" w:cs="Calibri"/>
        </w:rPr>
        <w:t>.</w:t>
      </w:r>
    </w:p>
    <w:p w14:paraId="41845BB7" w14:textId="77777777" w:rsidR="00EE12FB" w:rsidRDefault="00EE12FB" w:rsidP="23880AFF">
      <w:pPr>
        <w:rPr>
          <w:u w:val="single"/>
        </w:rPr>
      </w:pPr>
    </w:p>
    <w:p w14:paraId="0DBF4EA8" w14:textId="77777777" w:rsidR="00EE12FB" w:rsidRDefault="00EE12FB" w:rsidP="23880AFF">
      <w:pPr>
        <w:rPr>
          <w:u w:val="single"/>
        </w:rPr>
      </w:pPr>
    </w:p>
    <w:p w14:paraId="7F39336E" w14:textId="77777777" w:rsidR="00EE12FB" w:rsidRDefault="00EE12FB" w:rsidP="23880AFF">
      <w:pPr>
        <w:rPr>
          <w:u w:val="single"/>
        </w:rPr>
      </w:pPr>
    </w:p>
    <w:p w14:paraId="50771033" w14:textId="77777777" w:rsidR="00180A52" w:rsidRPr="00EE12FB" w:rsidRDefault="00180A52" w:rsidP="23880AFF">
      <w:pPr>
        <w:rPr>
          <w:u w:val="single"/>
        </w:rPr>
      </w:pPr>
      <w:r w:rsidRPr="00EE12FB">
        <w:rPr>
          <w:u w:val="single"/>
        </w:rPr>
        <w:t>Ukrepi za krepitev krajinskih značilnosti, pomembnih za ohranjanje biotske raznovrstnosti</w:t>
      </w:r>
      <w:r w:rsidR="00EE12FB">
        <w:rPr>
          <w:u w:val="single"/>
        </w:rPr>
        <w:t>:</w:t>
      </w:r>
    </w:p>
    <w:p w14:paraId="02B55D82" w14:textId="77777777" w:rsidR="00EE12FB" w:rsidRDefault="38F579A2" w:rsidP="00643D67">
      <w:pPr>
        <w:pStyle w:val="Odstavekseznama"/>
        <w:numPr>
          <w:ilvl w:val="0"/>
          <w:numId w:val="2"/>
        </w:numPr>
        <w:ind w:left="567" w:right="-20" w:hanging="283"/>
        <w:rPr>
          <w:rFonts w:eastAsia="Calibri" w:cs="Calibri"/>
        </w:rPr>
      </w:pPr>
      <w:r w:rsidRPr="00EE12FB">
        <w:rPr>
          <w:rFonts w:eastAsia="Calibri" w:cs="Calibri"/>
        </w:rPr>
        <w:t>Spremljali in usmerjali smo, kolikor je bilo mogoče, dejavnosti in projekte s področja daljinskega zaznavanja habitatnih tipov in krajinskih struktur</w:t>
      </w:r>
      <w:r w:rsidR="009E3421">
        <w:rPr>
          <w:rFonts w:eastAsia="Calibri" w:cs="Calibri"/>
        </w:rPr>
        <w:t>.</w:t>
      </w:r>
    </w:p>
    <w:p w14:paraId="02D0E3B3" w14:textId="77777777" w:rsidR="38F579A2" w:rsidRPr="00EE12FB" w:rsidRDefault="38F579A2" w:rsidP="00643D67">
      <w:pPr>
        <w:pStyle w:val="Odstavekseznama"/>
        <w:numPr>
          <w:ilvl w:val="0"/>
          <w:numId w:val="2"/>
        </w:numPr>
        <w:ind w:left="567" w:right="-20" w:hanging="283"/>
        <w:rPr>
          <w:rFonts w:eastAsia="Calibri" w:cs="Calibri"/>
        </w:rPr>
      </w:pPr>
      <w:r w:rsidRPr="00EE12FB">
        <w:rPr>
          <w:rFonts w:eastAsia="Calibri" w:cs="Calibri"/>
        </w:rPr>
        <w:t xml:space="preserve">Dokončali in objavili smo članek o analizi podatkov o pojavljanju lesnih elementov krajine. </w:t>
      </w:r>
    </w:p>
    <w:p w14:paraId="22BC0899" w14:textId="77777777" w:rsidR="00EE12FB" w:rsidRDefault="00EE12FB" w:rsidP="23880AFF">
      <w:pPr>
        <w:rPr>
          <w:u w:val="single"/>
        </w:rPr>
      </w:pPr>
    </w:p>
    <w:p w14:paraId="22A29365" w14:textId="77777777" w:rsidR="38F579A2" w:rsidRPr="00EE12FB" w:rsidRDefault="38F579A2" w:rsidP="23880AFF">
      <w:pPr>
        <w:rPr>
          <w:u w:val="single"/>
        </w:rPr>
      </w:pPr>
      <w:r w:rsidRPr="00EE12FB">
        <w:rPr>
          <w:u w:val="single"/>
        </w:rPr>
        <w:t xml:space="preserve">Ukrepi za </w:t>
      </w:r>
      <w:r w:rsidR="04CA901D" w:rsidRPr="00EE12FB">
        <w:rPr>
          <w:u w:val="single"/>
        </w:rPr>
        <w:t>ohranjanje mokrišč</w:t>
      </w:r>
      <w:r w:rsidR="00EE12FB">
        <w:rPr>
          <w:u w:val="single"/>
        </w:rPr>
        <w:t>:</w:t>
      </w:r>
    </w:p>
    <w:p w14:paraId="51FD5644" w14:textId="77777777" w:rsidR="00EE12FB" w:rsidRDefault="38F579A2" w:rsidP="00643D67">
      <w:pPr>
        <w:pStyle w:val="Odstavekseznama"/>
        <w:numPr>
          <w:ilvl w:val="0"/>
          <w:numId w:val="2"/>
        </w:numPr>
        <w:ind w:left="567" w:right="-20" w:hanging="283"/>
        <w:rPr>
          <w:rFonts w:eastAsia="Calibri" w:cs="Calibri"/>
        </w:rPr>
      </w:pPr>
      <w:r w:rsidRPr="00EE12FB">
        <w:rPr>
          <w:rFonts w:eastAsia="Calibri" w:cs="Calibri"/>
        </w:rPr>
        <w:t>Poudarjeno smo izvajali nalogo obnove in nadgraditve inventarja mokrišč</w:t>
      </w:r>
      <w:r w:rsidR="009E3421">
        <w:rPr>
          <w:rFonts w:eastAsia="Calibri" w:cs="Calibri"/>
        </w:rPr>
        <w:t>.</w:t>
      </w:r>
    </w:p>
    <w:p w14:paraId="7EE360F7" w14:textId="77777777" w:rsidR="00EE12FB" w:rsidRDefault="38F579A2" w:rsidP="00643D67">
      <w:pPr>
        <w:pStyle w:val="Odstavekseznama"/>
        <w:numPr>
          <w:ilvl w:val="0"/>
          <w:numId w:val="2"/>
        </w:numPr>
        <w:ind w:left="567" w:right="-20" w:hanging="283"/>
        <w:rPr>
          <w:rFonts w:eastAsia="Calibri" w:cs="Calibri"/>
        </w:rPr>
      </w:pPr>
      <w:r w:rsidRPr="00EE12FB">
        <w:rPr>
          <w:rFonts w:eastAsia="Calibri" w:cs="Calibri"/>
        </w:rPr>
        <w:t>Pregledani so bili vsi razpoložljivi podatki za mokrišča v kmetijski krajini</w:t>
      </w:r>
      <w:r w:rsidR="009E3421">
        <w:rPr>
          <w:rFonts w:eastAsia="Calibri" w:cs="Calibri"/>
        </w:rPr>
        <w:t>.</w:t>
      </w:r>
    </w:p>
    <w:p w14:paraId="740BE401" w14:textId="77777777" w:rsidR="38F579A2" w:rsidRPr="00EE12FB" w:rsidRDefault="38F579A2" w:rsidP="00643D67">
      <w:pPr>
        <w:pStyle w:val="Odstavekseznama"/>
        <w:numPr>
          <w:ilvl w:val="0"/>
          <w:numId w:val="2"/>
        </w:numPr>
        <w:ind w:left="567" w:right="-20" w:hanging="283"/>
        <w:rPr>
          <w:rFonts w:eastAsia="Calibri" w:cs="Calibri"/>
        </w:rPr>
      </w:pPr>
      <w:r w:rsidRPr="00EE12FB">
        <w:rPr>
          <w:rFonts w:eastAsia="Calibri" w:cs="Calibri"/>
        </w:rPr>
        <w:t>Večina mokrišč je bila tudi ponovno digitalizirana v skladu z razpoložljivimi kartografskimi podlagami in sodobno pričakovano natančnostjo zarisa poligonov. Naloga se nadaljuje s</w:t>
      </w:r>
      <w:r w:rsidR="00EE12FB">
        <w:rPr>
          <w:rFonts w:eastAsia="Calibri" w:cs="Calibri"/>
        </w:rPr>
        <w:t> </w:t>
      </w:r>
      <w:r w:rsidRPr="00EE12FB">
        <w:rPr>
          <w:rFonts w:eastAsia="Calibri" w:cs="Calibri"/>
        </w:rPr>
        <w:t xml:space="preserve">pregledom podatkov na območnih enotah </w:t>
      </w:r>
      <w:r w:rsidR="000D5DD0">
        <w:rPr>
          <w:rFonts w:eastAsia="Calibri" w:cs="Calibri"/>
        </w:rPr>
        <w:t>Z</w:t>
      </w:r>
      <w:r w:rsidRPr="00EE12FB">
        <w:rPr>
          <w:rFonts w:eastAsia="Calibri" w:cs="Calibri"/>
        </w:rPr>
        <w:t>avoda.</w:t>
      </w:r>
    </w:p>
    <w:p w14:paraId="0736F95F" w14:textId="77777777" w:rsidR="23880AFF" w:rsidRDefault="23880AFF" w:rsidP="23880AFF">
      <w:pPr>
        <w:ind w:left="567"/>
        <w:rPr>
          <w:rFonts w:asciiTheme="minorHAnsi" w:hAnsiTheme="minorHAnsi"/>
        </w:rPr>
      </w:pPr>
    </w:p>
    <w:p w14:paraId="6309607D" w14:textId="77777777" w:rsidR="00180A52" w:rsidRPr="00180A52" w:rsidRDefault="00180A52" w:rsidP="00180A52">
      <w:pPr>
        <w:keepNext/>
        <w:keepLines/>
        <w:spacing w:before="240"/>
        <w:outlineLvl w:val="0"/>
        <w:rPr>
          <w:rFonts w:asciiTheme="minorHAnsi" w:hAnsiTheme="minorHAnsi"/>
        </w:rPr>
      </w:pPr>
    </w:p>
    <w:p w14:paraId="79C79757" w14:textId="77777777" w:rsidR="00817E68" w:rsidRDefault="00817E68">
      <w:pPr>
        <w:spacing w:after="160" w:line="259" w:lineRule="auto"/>
        <w:jc w:val="left"/>
        <w:rPr>
          <w:rFonts w:asciiTheme="majorHAnsi" w:eastAsiaTheme="majorEastAsia" w:hAnsiTheme="majorHAnsi" w:cstheme="majorBidi"/>
          <w:color w:val="5B9BD5" w:themeColor="accent5"/>
          <w:sz w:val="96"/>
          <w:szCs w:val="96"/>
        </w:rPr>
      </w:pPr>
      <w:r>
        <w:rPr>
          <w:rFonts w:asciiTheme="majorHAnsi" w:eastAsiaTheme="majorEastAsia" w:hAnsiTheme="majorHAnsi" w:cstheme="majorBidi"/>
          <w:color w:val="5B9BD5" w:themeColor="accent5"/>
          <w:sz w:val="96"/>
          <w:szCs w:val="96"/>
        </w:rPr>
        <w:br w:type="page"/>
      </w:r>
    </w:p>
    <w:p w14:paraId="7905CF13" w14:textId="77777777" w:rsidR="00FD2B42" w:rsidRPr="001A3550" w:rsidRDefault="73018A4A" w:rsidP="1E9BEDFC">
      <w:pPr>
        <w:keepNext/>
        <w:keepLines/>
        <w:spacing w:before="240"/>
        <w:outlineLvl w:val="0"/>
        <w:rPr>
          <w:rFonts w:asciiTheme="majorHAnsi" w:eastAsiaTheme="majorEastAsia" w:hAnsiTheme="majorHAnsi" w:cstheme="majorBidi"/>
          <w:color w:val="5B9BD5" w:themeColor="accent5"/>
          <w:sz w:val="96"/>
          <w:szCs w:val="96"/>
        </w:rPr>
      </w:pPr>
      <w:bookmarkStart w:id="170" w:name="_Toc187915787"/>
      <w:r w:rsidRPr="1E9BEDFC">
        <w:rPr>
          <w:rFonts w:asciiTheme="majorHAnsi" w:eastAsiaTheme="majorEastAsia" w:hAnsiTheme="majorHAnsi" w:cstheme="majorBidi"/>
          <w:color w:val="5B9BD5" w:themeColor="accent5"/>
          <w:sz w:val="96"/>
          <w:szCs w:val="96"/>
        </w:rPr>
        <w:lastRenderedPageBreak/>
        <w:t>RAČUNOVODSKO POROČILO</w:t>
      </w:r>
      <w:bookmarkEnd w:id="169"/>
      <w:bookmarkEnd w:id="170"/>
    </w:p>
    <w:p w14:paraId="6EE61073" w14:textId="77777777" w:rsidR="00487BE8" w:rsidRPr="001A3550" w:rsidRDefault="00487BE8" w:rsidP="007F5F75">
      <w:pPr>
        <w:pStyle w:val="Brezrazmikov"/>
        <w:rPr>
          <w:highlight w:val="yellow"/>
        </w:rPr>
      </w:pPr>
    </w:p>
    <w:p w14:paraId="0B11F20F" w14:textId="77777777" w:rsidR="00487BE8" w:rsidRPr="001A3550" w:rsidRDefault="00487BE8" w:rsidP="007F5F75">
      <w:pPr>
        <w:pStyle w:val="Brezrazmikov"/>
        <w:rPr>
          <w:highlight w:val="yellow"/>
        </w:rPr>
      </w:pPr>
    </w:p>
    <w:p w14:paraId="4A7FDAAD" w14:textId="77777777" w:rsidR="00487BE8" w:rsidRPr="001A3550" w:rsidRDefault="00487BE8" w:rsidP="007F5F75">
      <w:pPr>
        <w:pStyle w:val="Brezrazmikov"/>
        <w:rPr>
          <w:highlight w:val="yellow"/>
        </w:rPr>
      </w:pPr>
    </w:p>
    <w:p w14:paraId="25F505A7" w14:textId="77777777" w:rsidR="00487BE8" w:rsidRPr="001A3550" w:rsidRDefault="00487BE8" w:rsidP="007F5F75">
      <w:pPr>
        <w:pStyle w:val="Brezrazmikov"/>
        <w:rPr>
          <w:highlight w:val="yellow"/>
        </w:rPr>
      </w:pPr>
    </w:p>
    <w:p w14:paraId="43E6933C" w14:textId="77777777" w:rsidR="00487BE8" w:rsidRPr="001A3550" w:rsidRDefault="00487BE8" w:rsidP="007F5F75">
      <w:pPr>
        <w:pStyle w:val="Brezrazmikov"/>
        <w:rPr>
          <w:highlight w:val="yellow"/>
        </w:rPr>
      </w:pPr>
    </w:p>
    <w:p w14:paraId="7FAB4E24" w14:textId="77777777" w:rsidR="00487BE8" w:rsidRPr="001A3550" w:rsidRDefault="00487BE8" w:rsidP="007F5F75">
      <w:pPr>
        <w:pStyle w:val="Brezrazmikov"/>
        <w:rPr>
          <w:highlight w:val="yellow"/>
        </w:rPr>
      </w:pPr>
    </w:p>
    <w:p w14:paraId="69E1CA1D" w14:textId="77777777" w:rsidR="00487BE8" w:rsidRPr="001A3550" w:rsidRDefault="00487BE8" w:rsidP="007F5F75">
      <w:pPr>
        <w:pStyle w:val="Brezrazmikov"/>
        <w:rPr>
          <w:highlight w:val="yellow"/>
        </w:rPr>
      </w:pPr>
    </w:p>
    <w:p w14:paraId="1613B14D" w14:textId="77777777" w:rsidR="00487BE8" w:rsidRPr="001A3550" w:rsidRDefault="00487BE8" w:rsidP="007F5F75">
      <w:pPr>
        <w:pStyle w:val="Brezrazmikov"/>
        <w:rPr>
          <w:highlight w:val="yellow"/>
        </w:rPr>
      </w:pPr>
    </w:p>
    <w:p w14:paraId="0C8586A1" w14:textId="77777777" w:rsidR="00FD2B42" w:rsidRPr="001A3550" w:rsidRDefault="00FD2B42" w:rsidP="007F5F75">
      <w:pPr>
        <w:pStyle w:val="Brezrazmikov"/>
        <w:rPr>
          <w:rFonts w:asciiTheme="minorHAnsi" w:hAnsiTheme="minorHAnsi"/>
          <w:highlight w:val="yellow"/>
        </w:rPr>
      </w:pPr>
    </w:p>
    <w:p w14:paraId="798A960B" w14:textId="77777777" w:rsidR="007F5F75" w:rsidRPr="001A3550" w:rsidRDefault="007F5F75" w:rsidP="007F5F75">
      <w:pPr>
        <w:pStyle w:val="Brezrazmikov"/>
        <w:rPr>
          <w:rFonts w:asciiTheme="minorHAnsi" w:hAnsiTheme="minorHAnsi"/>
          <w:highlight w:val="yellow"/>
        </w:rPr>
      </w:pPr>
    </w:p>
    <w:p w14:paraId="54AB0FBE" w14:textId="77777777" w:rsidR="007F5F75" w:rsidRPr="001A3550" w:rsidRDefault="007F5F75" w:rsidP="007F5F75">
      <w:pPr>
        <w:pStyle w:val="Brezrazmikov"/>
        <w:rPr>
          <w:rFonts w:asciiTheme="minorHAnsi" w:hAnsiTheme="minorHAnsi"/>
          <w:highlight w:val="yellow"/>
        </w:rPr>
      </w:pPr>
    </w:p>
    <w:p w14:paraId="4187CDA8" w14:textId="77777777" w:rsidR="007F5F75" w:rsidRPr="001A3550" w:rsidRDefault="007F5F75" w:rsidP="007F5F75">
      <w:pPr>
        <w:pStyle w:val="Brezrazmikov"/>
        <w:rPr>
          <w:rFonts w:asciiTheme="minorHAnsi" w:hAnsiTheme="minorHAnsi"/>
          <w:highlight w:val="yellow"/>
        </w:rPr>
      </w:pPr>
    </w:p>
    <w:p w14:paraId="11E97383" w14:textId="77777777" w:rsidR="007F5F75" w:rsidRPr="001A3550" w:rsidRDefault="007F5F75" w:rsidP="007F5F75">
      <w:pPr>
        <w:pStyle w:val="Brezrazmikov"/>
        <w:rPr>
          <w:rFonts w:asciiTheme="minorHAnsi" w:hAnsiTheme="minorHAnsi"/>
          <w:highlight w:val="yellow"/>
        </w:rPr>
      </w:pPr>
    </w:p>
    <w:p w14:paraId="44011506" w14:textId="77777777" w:rsidR="007F5F75" w:rsidRPr="001A3550" w:rsidRDefault="007F5F75" w:rsidP="007F5F75">
      <w:pPr>
        <w:pStyle w:val="Brezrazmikov"/>
        <w:rPr>
          <w:rFonts w:asciiTheme="minorHAnsi" w:hAnsiTheme="minorHAnsi"/>
          <w:highlight w:val="yellow"/>
        </w:rPr>
      </w:pPr>
    </w:p>
    <w:p w14:paraId="78905600" w14:textId="77777777" w:rsidR="007F5F75" w:rsidRPr="001A3550" w:rsidRDefault="007F5F75" w:rsidP="007F5F75">
      <w:pPr>
        <w:pStyle w:val="Brezrazmikov"/>
        <w:rPr>
          <w:rFonts w:asciiTheme="minorHAnsi" w:hAnsiTheme="minorHAnsi"/>
          <w:highlight w:val="yellow"/>
        </w:rPr>
      </w:pPr>
    </w:p>
    <w:p w14:paraId="54404180" w14:textId="77777777" w:rsidR="007F5F75" w:rsidRPr="001A3550" w:rsidRDefault="007F5F75" w:rsidP="007F5F75">
      <w:pPr>
        <w:pStyle w:val="Brezrazmikov"/>
        <w:rPr>
          <w:rFonts w:asciiTheme="minorHAnsi" w:hAnsiTheme="minorHAnsi"/>
          <w:highlight w:val="yellow"/>
        </w:rPr>
      </w:pPr>
    </w:p>
    <w:p w14:paraId="401D9CF3" w14:textId="77777777" w:rsidR="007F5F75" w:rsidRPr="001A3550" w:rsidRDefault="007F5F75" w:rsidP="007F5F75">
      <w:pPr>
        <w:pStyle w:val="Brezrazmikov"/>
        <w:rPr>
          <w:rFonts w:asciiTheme="minorHAnsi" w:hAnsiTheme="minorHAnsi"/>
          <w:highlight w:val="yellow"/>
        </w:rPr>
      </w:pPr>
    </w:p>
    <w:p w14:paraId="4B1ADAC3" w14:textId="77777777" w:rsidR="007F5F75" w:rsidRPr="001A3550" w:rsidRDefault="007F5F75" w:rsidP="007F5F75">
      <w:pPr>
        <w:pStyle w:val="Brezrazmikov"/>
        <w:rPr>
          <w:rFonts w:asciiTheme="minorHAnsi" w:hAnsiTheme="minorHAnsi"/>
          <w:highlight w:val="yellow"/>
        </w:rPr>
      </w:pPr>
    </w:p>
    <w:p w14:paraId="6047456D" w14:textId="77777777" w:rsidR="007F5F75" w:rsidRPr="001A3550" w:rsidRDefault="007F5F75" w:rsidP="007F5F75">
      <w:pPr>
        <w:pStyle w:val="Brezrazmikov"/>
        <w:rPr>
          <w:rFonts w:asciiTheme="minorHAnsi" w:hAnsiTheme="minorHAnsi"/>
          <w:highlight w:val="yellow"/>
        </w:rPr>
      </w:pPr>
    </w:p>
    <w:p w14:paraId="293F5797" w14:textId="77777777" w:rsidR="007F5F75" w:rsidRPr="001A3550" w:rsidRDefault="007F5F75" w:rsidP="007F5F75">
      <w:pPr>
        <w:pStyle w:val="Brezrazmikov"/>
        <w:rPr>
          <w:rFonts w:asciiTheme="minorHAnsi" w:hAnsiTheme="minorHAnsi"/>
          <w:highlight w:val="yellow"/>
        </w:rPr>
      </w:pPr>
    </w:p>
    <w:p w14:paraId="7E101265" w14:textId="77777777" w:rsidR="007F5F75" w:rsidRPr="001A3550" w:rsidRDefault="007F5F75" w:rsidP="007F5F75">
      <w:pPr>
        <w:pStyle w:val="Brezrazmikov"/>
        <w:rPr>
          <w:rFonts w:asciiTheme="minorHAnsi" w:hAnsiTheme="minorHAnsi"/>
          <w:highlight w:val="yellow"/>
        </w:rPr>
      </w:pPr>
    </w:p>
    <w:p w14:paraId="499EA507" w14:textId="77777777" w:rsidR="007F5F75" w:rsidRPr="001A3550" w:rsidRDefault="007F5F75" w:rsidP="007F5F75">
      <w:pPr>
        <w:pStyle w:val="Brezrazmikov"/>
        <w:rPr>
          <w:rFonts w:asciiTheme="minorHAnsi" w:hAnsiTheme="minorHAnsi"/>
          <w:highlight w:val="yellow"/>
        </w:rPr>
      </w:pPr>
    </w:p>
    <w:p w14:paraId="662DCC97" w14:textId="77777777" w:rsidR="007F5F75" w:rsidRPr="001A3550" w:rsidRDefault="007F5F75" w:rsidP="007F5F75">
      <w:pPr>
        <w:pStyle w:val="Brezrazmikov"/>
        <w:rPr>
          <w:rFonts w:asciiTheme="minorHAnsi" w:hAnsiTheme="minorHAnsi"/>
          <w:highlight w:val="yellow"/>
        </w:rPr>
      </w:pPr>
    </w:p>
    <w:p w14:paraId="060EAEE6" w14:textId="77777777" w:rsidR="007F5F75" w:rsidRPr="001A3550" w:rsidRDefault="007F5F75" w:rsidP="007F5F75">
      <w:pPr>
        <w:pStyle w:val="Brezrazmikov"/>
        <w:rPr>
          <w:rFonts w:asciiTheme="minorHAnsi" w:hAnsiTheme="minorHAnsi"/>
          <w:highlight w:val="yellow"/>
        </w:rPr>
      </w:pPr>
    </w:p>
    <w:p w14:paraId="7C58728F" w14:textId="77777777" w:rsidR="007F5F75" w:rsidRPr="001A3550" w:rsidRDefault="007F5F75" w:rsidP="007F5F75">
      <w:pPr>
        <w:pStyle w:val="Brezrazmikov"/>
        <w:rPr>
          <w:rFonts w:asciiTheme="minorHAnsi" w:hAnsiTheme="minorHAnsi"/>
          <w:highlight w:val="yellow"/>
        </w:rPr>
      </w:pPr>
    </w:p>
    <w:p w14:paraId="682FE350" w14:textId="77777777" w:rsidR="007F5F75" w:rsidRPr="001A3550" w:rsidRDefault="007F5F75" w:rsidP="007F5F75">
      <w:pPr>
        <w:pStyle w:val="Brezrazmikov"/>
        <w:rPr>
          <w:rFonts w:asciiTheme="minorHAnsi" w:hAnsiTheme="minorHAnsi"/>
          <w:highlight w:val="yellow"/>
        </w:rPr>
      </w:pPr>
    </w:p>
    <w:p w14:paraId="10306E93" w14:textId="77777777" w:rsidR="007F5F75" w:rsidRPr="001A3550" w:rsidRDefault="007F5F75" w:rsidP="007F5F75">
      <w:pPr>
        <w:pStyle w:val="Brezrazmikov"/>
        <w:rPr>
          <w:rFonts w:asciiTheme="minorHAnsi" w:hAnsiTheme="minorHAnsi"/>
          <w:highlight w:val="yellow"/>
        </w:rPr>
      </w:pPr>
    </w:p>
    <w:p w14:paraId="2D0EB035" w14:textId="77777777" w:rsidR="007F5F75" w:rsidRPr="001A3550" w:rsidRDefault="007F5F75" w:rsidP="007F5F75">
      <w:pPr>
        <w:pStyle w:val="Brezrazmikov"/>
        <w:rPr>
          <w:rFonts w:asciiTheme="minorHAnsi" w:hAnsiTheme="minorHAnsi"/>
          <w:highlight w:val="yellow"/>
        </w:rPr>
      </w:pPr>
    </w:p>
    <w:p w14:paraId="278A9A93" w14:textId="77777777" w:rsidR="007F5F75" w:rsidRPr="001A3550" w:rsidRDefault="007F5F75" w:rsidP="007F5F75">
      <w:pPr>
        <w:pStyle w:val="Brezrazmikov"/>
        <w:rPr>
          <w:rFonts w:asciiTheme="minorHAnsi" w:hAnsiTheme="minorHAnsi"/>
          <w:highlight w:val="yellow"/>
        </w:rPr>
      </w:pPr>
    </w:p>
    <w:p w14:paraId="0B58D186" w14:textId="77777777" w:rsidR="007F5F75" w:rsidRDefault="007F5F75" w:rsidP="007F5F75">
      <w:pPr>
        <w:pStyle w:val="Brezrazmikov"/>
        <w:rPr>
          <w:rFonts w:asciiTheme="minorHAnsi" w:hAnsiTheme="minorHAnsi"/>
          <w:highlight w:val="yellow"/>
        </w:rPr>
      </w:pPr>
    </w:p>
    <w:p w14:paraId="696AA62B" w14:textId="77777777" w:rsidR="00C72CB9" w:rsidRPr="001A3550" w:rsidRDefault="00C72CB9" w:rsidP="007F5F75">
      <w:pPr>
        <w:pStyle w:val="Brezrazmikov"/>
        <w:rPr>
          <w:rFonts w:asciiTheme="minorHAnsi" w:hAnsiTheme="minorHAnsi"/>
          <w:highlight w:val="yellow"/>
        </w:rPr>
      </w:pPr>
    </w:p>
    <w:p w14:paraId="3B75AB12" w14:textId="77777777" w:rsidR="007F5F75" w:rsidRPr="001A3550" w:rsidRDefault="007F5F75" w:rsidP="007F5F75">
      <w:pPr>
        <w:pStyle w:val="Brezrazmikov"/>
        <w:rPr>
          <w:rFonts w:asciiTheme="minorHAnsi" w:hAnsiTheme="minorHAnsi"/>
          <w:highlight w:val="yellow"/>
        </w:rPr>
      </w:pPr>
    </w:p>
    <w:p w14:paraId="2C309726" w14:textId="77777777" w:rsidR="007F5F75" w:rsidRPr="001A3550" w:rsidRDefault="007F5F75" w:rsidP="007F5F75">
      <w:pPr>
        <w:pStyle w:val="Brezrazmikov"/>
        <w:rPr>
          <w:rFonts w:asciiTheme="minorHAnsi" w:hAnsiTheme="minorHAnsi"/>
          <w:highlight w:val="yellow"/>
        </w:rPr>
      </w:pPr>
    </w:p>
    <w:p w14:paraId="5F235CD4" w14:textId="77777777" w:rsidR="007F5F75" w:rsidRPr="001A3550" w:rsidRDefault="007F5F75" w:rsidP="007F5F75">
      <w:pPr>
        <w:pStyle w:val="Brezrazmikov"/>
        <w:rPr>
          <w:rFonts w:asciiTheme="minorHAnsi" w:hAnsiTheme="minorHAnsi"/>
          <w:highlight w:val="yellow"/>
        </w:rPr>
      </w:pPr>
    </w:p>
    <w:p w14:paraId="6AAD0A8D" w14:textId="77777777" w:rsidR="004363E2" w:rsidRPr="00722C7E" w:rsidRDefault="004363E2" w:rsidP="001968DD">
      <w:pPr>
        <w:spacing w:after="160"/>
        <w:rPr>
          <w:rFonts w:asciiTheme="minorHAnsi" w:eastAsia="Calibri" w:hAnsiTheme="minorHAnsi"/>
          <w:b/>
          <w:sz w:val="28"/>
          <w:szCs w:val="28"/>
          <w:highlight w:val="yellow"/>
        </w:rPr>
      </w:pPr>
    </w:p>
    <w:p w14:paraId="0B7AC5C0" w14:textId="77777777" w:rsidR="004363E2" w:rsidRPr="00722C7E" w:rsidRDefault="004363E2" w:rsidP="001968DD">
      <w:pPr>
        <w:spacing w:after="160"/>
        <w:rPr>
          <w:rFonts w:asciiTheme="minorHAnsi" w:eastAsia="Calibri" w:hAnsiTheme="minorHAnsi"/>
          <w:b/>
          <w:sz w:val="28"/>
          <w:szCs w:val="28"/>
          <w:highlight w:val="yellow"/>
        </w:rPr>
      </w:pPr>
    </w:p>
    <w:p w14:paraId="00011A44" w14:textId="77777777" w:rsidR="00442D6C" w:rsidRDefault="00A733A2" w:rsidP="00643D67">
      <w:pPr>
        <w:pStyle w:val="Naslov1"/>
        <w:numPr>
          <w:ilvl w:val="0"/>
          <w:numId w:val="104"/>
        </w:numPr>
      </w:pPr>
      <w:bookmarkStart w:id="171" w:name="_Toc85199337"/>
      <w:r>
        <w:lastRenderedPageBreak/>
        <w:t xml:space="preserve"> </w:t>
      </w:r>
      <w:bookmarkStart w:id="172" w:name="_Toc187915788"/>
      <w:r w:rsidR="00442D6C">
        <w:t>RAČUNOVODSKO POROČILO</w:t>
      </w:r>
      <w:bookmarkEnd w:id="172"/>
    </w:p>
    <w:p w14:paraId="45594911" w14:textId="77777777" w:rsidR="00442D6C" w:rsidRPr="00A739FA" w:rsidRDefault="00442D6C" w:rsidP="00643D67">
      <w:pPr>
        <w:pStyle w:val="Naslov2"/>
        <w:numPr>
          <w:ilvl w:val="1"/>
          <w:numId w:val="104"/>
        </w:numPr>
        <w:ind w:left="1413" w:hanging="360"/>
      </w:pPr>
      <w:bookmarkStart w:id="173" w:name="_Toc187915789"/>
      <w:r w:rsidRPr="00A739FA">
        <w:t>Računovodski izkazi</w:t>
      </w:r>
      <w:bookmarkEnd w:id="173"/>
      <w:r w:rsidRPr="00A739FA">
        <w:t xml:space="preserve"> </w:t>
      </w:r>
    </w:p>
    <w:tbl>
      <w:tblPr>
        <w:tblW w:w="900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96"/>
        <w:gridCol w:w="769"/>
        <w:gridCol w:w="1280"/>
        <w:gridCol w:w="1378"/>
        <w:gridCol w:w="945"/>
        <w:gridCol w:w="867"/>
      </w:tblGrid>
      <w:tr w:rsidR="00980D3A" w:rsidRPr="00C80DB3" w14:paraId="0DC8D7FD" w14:textId="77777777" w:rsidTr="00980D3A">
        <w:trPr>
          <w:trHeight w:val="340"/>
        </w:trPr>
        <w:tc>
          <w:tcPr>
            <w:tcW w:w="9007" w:type="dxa"/>
            <w:gridSpan w:val="6"/>
            <w:shd w:val="clear" w:color="000000" w:fill="D9D9D9"/>
            <w:noWrap/>
            <w:vAlign w:val="center"/>
            <w:hideMark/>
          </w:tcPr>
          <w:p w14:paraId="0D54EB05" w14:textId="77777777" w:rsidR="00980D3A" w:rsidRPr="00980D3A" w:rsidRDefault="00980D3A" w:rsidP="00980D3A">
            <w:pPr>
              <w:jc w:val="center"/>
              <w:rPr>
                <w:rFonts w:asciiTheme="minorHAnsi" w:hAnsiTheme="minorHAnsi" w:cs="Calibri"/>
                <w:b/>
                <w:bCs/>
                <w:color w:val="000000"/>
                <w:sz w:val="28"/>
                <w:szCs w:val="28"/>
                <w:lang w:eastAsia="sl-SI"/>
              </w:rPr>
            </w:pPr>
            <w:r w:rsidRPr="00C80DB3">
              <w:rPr>
                <w:rFonts w:asciiTheme="minorHAnsi" w:hAnsiTheme="minorHAnsi" w:cs="Calibri"/>
                <w:b/>
                <w:bCs/>
                <w:color w:val="000000"/>
                <w:sz w:val="28"/>
                <w:szCs w:val="28"/>
                <w:lang w:eastAsia="sl-SI"/>
              </w:rPr>
              <w:t xml:space="preserve">BILANCA STANJA </w:t>
            </w:r>
            <w:r>
              <w:rPr>
                <w:rFonts w:asciiTheme="minorHAnsi" w:hAnsiTheme="minorHAnsi" w:cs="Calibri"/>
                <w:b/>
                <w:bCs/>
                <w:color w:val="000000"/>
                <w:sz w:val="28"/>
                <w:szCs w:val="28"/>
                <w:lang w:eastAsia="sl-SI"/>
              </w:rPr>
              <w:t>NA DAN 31. 12. 2023</w:t>
            </w:r>
            <w:r w:rsidRPr="00C80DB3">
              <w:rPr>
                <w:rFonts w:asciiTheme="minorHAnsi" w:hAnsiTheme="minorHAnsi" w:cs="Calibri"/>
                <w:color w:val="000000"/>
                <w:sz w:val="18"/>
                <w:szCs w:val="18"/>
                <w:lang w:eastAsia="sl-SI"/>
              </w:rPr>
              <w:t> </w:t>
            </w:r>
          </w:p>
        </w:tc>
      </w:tr>
      <w:tr w:rsidR="006E5FD4" w:rsidRPr="00C80DB3" w14:paraId="41B8DD83" w14:textId="77777777" w:rsidTr="00980D3A">
        <w:trPr>
          <w:trHeight w:val="300"/>
        </w:trPr>
        <w:tc>
          <w:tcPr>
            <w:tcW w:w="3773" w:type="dxa"/>
            <w:vMerge w:val="restart"/>
            <w:noWrap/>
            <w:vAlign w:val="bottom"/>
            <w:hideMark/>
          </w:tcPr>
          <w:p w14:paraId="6D12CF16" w14:textId="77777777" w:rsidR="006E5FD4" w:rsidRPr="00C80DB3" w:rsidRDefault="006E5FD4" w:rsidP="00661D38">
            <w:pPr>
              <w:jc w:val="center"/>
              <w:rPr>
                <w:rFonts w:asciiTheme="minorHAnsi" w:hAnsiTheme="minorHAnsi" w:cs="Calibri"/>
                <w:b/>
                <w:bCs/>
                <w:sz w:val="18"/>
                <w:szCs w:val="18"/>
                <w:lang w:eastAsia="sl-SI"/>
              </w:rPr>
            </w:pPr>
            <w:r w:rsidRPr="00C80DB3">
              <w:rPr>
                <w:rFonts w:asciiTheme="minorHAnsi" w:hAnsiTheme="minorHAnsi" w:cs="Calibri"/>
                <w:b/>
                <w:bCs/>
                <w:sz w:val="18"/>
                <w:szCs w:val="18"/>
                <w:lang w:eastAsia="sl-SI"/>
              </w:rPr>
              <w:t>Naziv skupine kontov</w:t>
            </w:r>
          </w:p>
        </w:tc>
        <w:tc>
          <w:tcPr>
            <w:tcW w:w="769" w:type="dxa"/>
            <w:vMerge w:val="restart"/>
            <w:vAlign w:val="bottom"/>
            <w:hideMark/>
          </w:tcPr>
          <w:p w14:paraId="059F7874" w14:textId="77777777" w:rsidR="006E5FD4" w:rsidRPr="00C80DB3" w:rsidRDefault="006E5FD4" w:rsidP="00661D38">
            <w:pPr>
              <w:jc w:val="center"/>
              <w:rPr>
                <w:rFonts w:asciiTheme="minorHAnsi" w:hAnsiTheme="minorHAnsi" w:cs="Calibri"/>
                <w:b/>
                <w:bCs/>
                <w:sz w:val="18"/>
                <w:szCs w:val="18"/>
                <w:lang w:eastAsia="sl-SI"/>
              </w:rPr>
            </w:pPr>
            <w:r w:rsidRPr="00C80DB3">
              <w:rPr>
                <w:rFonts w:asciiTheme="minorHAnsi" w:hAnsiTheme="minorHAnsi" w:cs="Calibri"/>
                <w:b/>
                <w:bCs/>
                <w:sz w:val="18"/>
                <w:szCs w:val="18"/>
                <w:lang w:eastAsia="sl-SI"/>
              </w:rPr>
              <w:t xml:space="preserve">Oznaka </w:t>
            </w:r>
            <w:r w:rsidRPr="00C80DB3">
              <w:rPr>
                <w:rFonts w:asciiTheme="minorHAnsi" w:hAnsiTheme="minorHAnsi" w:cs="Calibri"/>
                <w:b/>
                <w:bCs/>
                <w:sz w:val="18"/>
                <w:szCs w:val="18"/>
                <w:lang w:eastAsia="sl-SI"/>
              </w:rPr>
              <w:br/>
              <w:t>za AOP</w:t>
            </w:r>
          </w:p>
        </w:tc>
        <w:tc>
          <w:tcPr>
            <w:tcW w:w="2658" w:type="dxa"/>
            <w:gridSpan w:val="2"/>
            <w:vAlign w:val="bottom"/>
            <w:hideMark/>
          </w:tcPr>
          <w:p w14:paraId="51DCBE8D" w14:textId="77777777" w:rsidR="006E5FD4" w:rsidRPr="00C80DB3" w:rsidRDefault="006E5FD4" w:rsidP="00661D38">
            <w:pPr>
              <w:jc w:val="center"/>
              <w:rPr>
                <w:rFonts w:asciiTheme="minorHAnsi" w:hAnsiTheme="minorHAnsi" w:cs="Calibri"/>
                <w:b/>
                <w:bCs/>
                <w:sz w:val="18"/>
                <w:szCs w:val="18"/>
                <w:lang w:eastAsia="sl-SI"/>
              </w:rPr>
            </w:pPr>
            <w:r w:rsidRPr="00C80DB3">
              <w:rPr>
                <w:rFonts w:asciiTheme="minorHAnsi" w:hAnsiTheme="minorHAnsi" w:cs="Calibri"/>
                <w:b/>
                <w:bCs/>
                <w:sz w:val="18"/>
                <w:szCs w:val="18"/>
                <w:lang w:eastAsia="sl-SI"/>
              </w:rPr>
              <w:t>Znesek v EUR</w:t>
            </w:r>
          </w:p>
        </w:tc>
        <w:tc>
          <w:tcPr>
            <w:tcW w:w="940" w:type="dxa"/>
            <w:noWrap/>
            <w:vAlign w:val="center"/>
            <w:hideMark/>
          </w:tcPr>
          <w:p w14:paraId="1C86FAD8" w14:textId="77777777" w:rsidR="006E5FD4" w:rsidRPr="00C80DB3" w:rsidRDefault="006E5FD4" w:rsidP="00661D38">
            <w:pPr>
              <w:jc w:val="center"/>
              <w:rPr>
                <w:rFonts w:asciiTheme="minorHAnsi" w:hAnsiTheme="minorHAnsi" w:cs="Calibri"/>
                <w:b/>
                <w:bCs/>
                <w:color w:val="000000"/>
                <w:sz w:val="18"/>
                <w:szCs w:val="18"/>
                <w:lang w:eastAsia="sl-SI"/>
              </w:rPr>
            </w:pPr>
            <w:r w:rsidRPr="00C80DB3">
              <w:rPr>
                <w:rFonts w:asciiTheme="minorHAnsi" w:hAnsiTheme="minorHAnsi" w:cs="Calibri"/>
                <w:b/>
                <w:bCs/>
                <w:color w:val="000000"/>
                <w:sz w:val="18"/>
                <w:szCs w:val="18"/>
                <w:lang w:eastAsia="sl-SI"/>
              </w:rPr>
              <w:t xml:space="preserve"> v %</w:t>
            </w:r>
          </w:p>
        </w:tc>
        <w:tc>
          <w:tcPr>
            <w:tcW w:w="867" w:type="dxa"/>
            <w:noWrap/>
            <w:vAlign w:val="center"/>
            <w:hideMark/>
          </w:tcPr>
          <w:p w14:paraId="0151FF39" w14:textId="77777777" w:rsidR="006E5FD4" w:rsidRPr="00C80DB3" w:rsidRDefault="006E5FD4" w:rsidP="00661D38">
            <w:pPr>
              <w:jc w:val="center"/>
              <w:rPr>
                <w:rFonts w:asciiTheme="minorHAnsi" w:hAnsiTheme="minorHAnsi" w:cs="Calibri"/>
                <w:b/>
                <w:bCs/>
                <w:color w:val="000000"/>
                <w:sz w:val="18"/>
                <w:szCs w:val="18"/>
                <w:lang w:eastAsia="sl-SI"/>
              </w:rPr>
            </w:pPr>
            <w:r w:rsidRPr="00C80DB3">
              <w:rPr>
                <w:rFonts w:asciiTheme="minorHAnsi" w:hAnsiTheme="minorHAnsi" w:cs="Calibri"/>
                <w:b/>
                <w:bCs/>
                <w:color w:val="000000"/>
                <w:sz w:val="18"/>
                <w:szCs w:val="18"/>
                <w:lang w:eastAsia="sl-SI"/>
              </w:rPr>
              <w:t>v %</w:t>
            </w:r>
          </w:p>
        </w:tc>
      </w:tr>
      <w:tr w:rsidR="006E5FD4" w:rsidRPr="00C80DB3" w14:paraId="57D9C1F5" w14:textId="77777777" w:rsidTr="00980D3A">
        <w:trPr>
          <w:trHeight w:val="300"/>
        </w:trPr>
        <w:tc>
          <w:tcPr>
            <w:tcW w:w="3773" w:type="dxa"/>
            <w:vMerge/>
            <w:vAlign w:val="center"/>
            <w:hideMark/>
          </w:tcPr>
          <w:p w14:paraId="6C16C015" w14:textId="77777777" w:rsidR="006E5FD4" w:rsidRPr="00C80DB3" w:rsidRDefault="006E5FD4" w:rsidP="00661D38">
            <w:pPr>
              <w:jc w:val="left"/>
              <w:rPr>
                <w:rFonts w:asciiTheme="minorHAnsi" w:hAnsiTheme="minorHAnsi" w:cs="Calibri"/>
                <w:b/>
                <w:bCs/>
                <w:sz w:val="18"/>
                <w:szCs w:val="18"/>
                <w:lang w:eastAsia="sl-SI"/>
              </w:rPr>
            </w:pPr>
          </w:p>
        </w:tc>
        <w:tc>
          <w:tcPr>
            <w:tcW w:w="769" w:type="dxa"/>
            <w:vMerge/>
            <w:vAlign w:val="center"/>
            <w:hideMark/>
          </w:tcPr>
          <w:p w14:paraId="3FD3D499" w14:textId="77777777" w:rsidR="006E5FD4" w:rsidRPr="00C80DB3" w:rsidRDefault="006E5FD4" w:rsidP="00661D38">
            <w:pPr>
              <w:jc w:val="left"/>
              <w:rPr>
                <w:rFonts w:asciiTheme="minorHAnsi" w:hAnsiTheme="minorHAnsi" w:cs="Calibri"/>
                <w:b/>
                <w:bCs/>
                <w:sz w:val="18"/>
                <w:szCs w:val="18"/>
                <w:lang w:eastAsia="sl-SI"/>
              </w:rPr>
            </w:pPr>
          </w:p>
        </w:tc>
        <w:tc>
          <w:tcPr>
            <w:tcW w:w="1280" w:type="dxa"/>
            <w:vAlign w:val="bottom"/>
            <w:hideMark/>
          </w:tcPr>
          <w:p w14:paraId="3C8FCBDF" w14:textId="77777777" w:rsidR="006E5FD4" w:rsidRPr="00C80DB3" w:rsidRDefault="006E5FD4" w:rsidP="00661D38">
            <w:pPr>
              <w:jc w:val="center"/>
              <w:rPr>
                <w:rFonts w:asciiTheme="minorHAnsi" w:hAnsiTheme="minorHAnsi" w:cs="Calibri"/>
                <w:b/>
                <w:bCs/>
                <w:sz w:val="18"/>
                <w:szCs w:val="18"/>
                <w:lang w:eastAsia="sl-SI"/>
              </w:rPr>
            </w:pPr>
            <w:r w:rsidRPr="00C80DB3">
              <w:rPr>
                <w:rFonts w:asciiTheme="minorHAnsi" w:hAnsiTheme="minorHAnsi" w:cs="Calibri"/>
                <w:b/>
                <w:bCs/>
                <w:sz w:val="18"/>
                <w:szCs w:val="18"/>
                <w:lang w:eastAsia="sl-SI"/>
              </w:rPr>
              <w:t>Tekočega leta</w:t>
            </w:r>
          </w:p>
        </w:tc>
        <w:tc>
          <w:tcPr>
            <w:tcW w:w="1378" w:type="dxa"/>
            <w:vAlign w:val="bottom"/>
            <w:hideMark/>
          </w:tcPr>
          <w:p w14:paraId="738CFF21" w14:textId="77777777" w:rsidR="006E5FD4" w:rsidRPr="00C80DB3" w:rsidRDefault="006E5FD4" w:rsidP="00661D38">
            <w:pPr>
              <w:jc w:val="center"/>
              <w:rPr>
                <w:rFonts w:asciiTheme="minorHAnsi" w:hAnsiTheme="minorHAnsi" w:cs="Calibri"/>
                <w:b/>
                <w:bCs/>
                <w:sz w:val="18"/>
                <w:szCs w:val="18"/>
                <w:lang w:eastAsia="sl-SI"/>
              </w:rPr>
            </w:pPr>
            <w:r w:rsidRPr="00C80DB3">
              <w:rPr>
                <w:rFonts w:asciiTheme="minorHAnsi" w:hAnsiTheme="minorHAnsi" w:cs="Calibri"/>
                <w:b/>
                <w:bCs/>
                <w:sz w:val="18"/>
                <w:szCs w:val="18"/>
                <w:lang w:eastAsia="sl-SI"/>
              </w:rPr>
              <w:t>Prejšnjega leta</w:t>
            </w:r>
          </w:p>
        </w:tc>
        <w:tc>
          <w:tcPr>
            <w:tcW w:w="940" w:type="dxa"/>
            <w:noWrap/>
            <w:vAlign w:val="center"/>
            <w:hideMark/>
          </w:tcPr>
          <w:p w14:paraId="03247C05" w14:textId="77777777" w:rsidR="006E5FD4" w:rsidRPr="00C80DB3" w:rsidRDefault="006E5FD4" w:rsidP="00661D38">
            <w:pPr>
              <w:jc w:val="center"/>
              <w:rPr>
                <w:rFonts w:asciiTheme="minorHAnsi" w:hAnsiTheme="minorHAnsi" w:cs="Calibri"/>
                <w:b/>
                <w:bCs/>
                <w:color w:val="000000"/>
                <w:sz w:val="18"/>
                <w:szCs w:val="18"/>
                <w:lang w:eastAsia="sl-SI"/>
              </w:rPr>
            </w:pPr>
            <w:r w:rsidRPr="00C80DB3">
              <w:rPr>
                <w:rFonts w:asciiTheme="minorHAnsi" w:hAnsiTheme="minorHAnsi" w:cs="Calibri"/>
                <w:b/>
                <w:bCs/>
                <w:color w:val="000000"/>
                <w:sz w:val="18"/>
                <w:szCs w:val="18"/>
                <w:lang w:eastAsia="sl-SI"/>
              </w:rPr>
              <w:t>Indeks</w:t>
            </w:r>
          </w:p>
        </w:tc>
        <w:tc>
          <w:tcPr>
            <w:tcW w:w="867" w:type="dxa"/>
            <w:noWrap/>
            <w:vAlign w:val="center"/>
            <w:hideMark/>
          </w:tcPr>
          <w:p w14:paraId="29B67601" w14:textId="77777777" w:rsidR="006E5FD4" w:rsidRPr="00C80DB3" w:rsidRDefault="006E5FD4" w:rsidP="00661D38">
            <w:pPr>
              <w:jc w:val="center"/>
              <w:rPr>
                <w:rFonts w:asciiTheme="minorHAnsi" w:hAnsiTheme="minorHAnsi" w:cs="Calibri"/>
                <w:b/>
                <w:bCs/>
                <w:color w:val="000000"/>
                <w:sz w:val="18"/>
                <w:szCs w:val="18"/>
                <w:lang w:eastAsia="sl-SI"/>
              </w:rPr>
            </w:pPr>
            <w:r w:rsidRPr="00C80DB3">
              <w:rPr>
                <w:rFonts w:asciiTheme="minorHAnsi" w:hAnsiTheme="minorHAnsi" w:cs="Calibri"/>
                <w:b/>
                <w:bCs/>
                <w:color w:val="000000"/>
                <w:sz w:val="18"/>
                <w:szCs w:val="18"/>
                <w:lang w:eastAsia="sl-SI"/>
              </w:rPr>
              <w:t>Struktura</w:t>
            </w:r>
          </w:p>
        </w:tc>
      </w:tr>
      <w:tr w:rsidR="006E5FD4" w:rsidRPr="00C80DB3" w14:paraId="482E3B14" w14:textId="77777777" w:rsidTr="00980D3A">
        <w:trPr>
          <w:trHeight w:val="300"/>
        </w:trPr>
        <w:tc>
          <w:tcPr>
            <w:tcW w:w="3773" w:type="dxa"/>
            <w:noWrap/>
            <w:vAlign w:val="bottom"/>
            <w:hideMark/>
          </w:tcPr>
          <w:p w14:paraId="57F2AA52" w14:textId="77777777" w:rsidR="006E5FD4" w:rsidRPr="00C80DB3" w:rsidRDefault="006E5FD4" w:rsidP="00661D38">
            <w:pPr>
              <w:jc w:val="center"/>
              <w:rPr>
                <w:rFonts w:asciiTheme="minorHAnsi" w:hAnsiTheme="minorHAnsi" w:cs="Calibri"/>
                <w:b/>
                <w:bCs/>
                <w:sz w:val="18"/>
                <w:szCs w:val="18"/>
                <w:lang w:eastAsia="sl-SI"/>
              </w:rPr>
            </w:pPr>
            <w:r w:rsidRPr="00C80DB3">
              <w:rPr>
                <w:rFonts w:asciiTheme="minorHAnsi" w:hAnsiTheme="minorHAnsi" w:cs="Calibri"/>
                <w:b/>
                <w:bCs/>
                <w:sz w:val="18"/>
                <w:szCs w:val="18"/>
                <w:lang w:eastAsia="sl-SI"/>
              </w:rPr>
              <w:t>1</w:t>
            </w:r>
          </w:p>
        </w:tc>
        <w:tc>
          <w:tcPr>
            <w:tcW w:w="769" w:type="dxa"/>
            <w:noWrap/>
            <w:vAlign w:val="bottom"/>
            <w:hideMark/>
          </w:tcPr>
          <w:p w14:paraId="137CEF39" w14:textId="77777777" w:rsidR="006E5FD4" w:rsidRPr="00C80DB3" w:rsidRDefault="006E5FD4" w:rsidP="00661D38">
            <w:pPr>
              <w:jc w:val="center"/>
              <w:rPr>
                <w:rFonts w:asciiTheme="minorHAnsi" w:hAnsiTheme="minorHAnsi" w:cs="Calibri"/>
                <w:b/>
                <w:bCs/>
                <w:sz w:val="18"/>
                <w:szCs w:val="18"/>
                <w:lang w:eastAsia="sl-SI"/>
              </w:rPr>
            </w:pPr>
            <w:r w:rsidRPr="00C80DB3">
              <w:rPr>
                <w:rFonts w:asciiTheme="minorHAnsi" w:hAnsiTheme="minorHAnsi" w:cs="Calibri"/>
                <w:b/>
                <w:bCs/>
                <w:sz w:val="18"/>
                <w:szCs w:val="18"/>
                <w:lang w:eastAsia="sl-SI"/>
              </w:rPr>
              <w:t>2</w:t>
            </w:r>
          </w:p>
        </w:tc>
        <w:tc>
          <w:tcPr>
            <w:tcW w:w="1280" w:type="dxa"/>
            <w:noWrap/>
            <w:vAlign w:val="bottom"/>
            <w:hideMark/>
          </w:tcPr>
          <w:p w14:paraId="3AF2129B" w14:textId="77777777" w:rsidR="006E5FD4" w:rsidRPr="00C80DB3" w:rsidRDefault="006E5FD4" w:rsidP="00661D38">
            <w:pPr>
              <w:jc w:val="center"/>
              <w:rPr>
                <w:rFonts w:asciiTheme="minorHAnsi" w:hAnsiTheme="minorHAnsi" w:cs="Calibri"/>
                <w:b/>
                <w:bCs/>
                <w:sz w:val="18"/>
                <w:szCs w:val="18"/>
                <w:lang w:eastAsia="sl-SI"/>
              </w:rPr>
            </w:pPr>
            <w:r w:rsidRPr="00C80DB3">
              <w:rPr>
                <w:rFonts w:asciiTheme="minorHAnsi" w:hAnsiTheme="minorHAnsi" w:cs="Calibri"/>
                <w:b/>
                <w:bCs/>
                <w:sz w:val="18"/>
                <w:szCs w:val="18"/>
                <w:lang w:eastAsia="sl-SI"/>
              </w:rPr>
              <w:t>3</w:t>
            </w:r>
          </w:p>
        </w:tc>
        <w:tc>
          <w:tcPr>
            <w:tcW w:w="1378" w:type="dxa"/>
            <w:noWrap/>
            <w:vAlign w:val="bottom"/>
            <w:hideMark/>
          </w:tcPr>
          <w:p w14:paraId="73C0A749" w14:textId="77777777" w:rsidR="006E5FD4" w:rsidRPr="00C80DB3" w:rsidRDefault="006E5FD4" w:rsidP="00661D38">
            <w:pPr>
              <w:jc w:val="center"/>
              <w:rPr>
                <w:rFonts w:asciiTheme="minorHAnsi" w:hAnsiTheme="minorHAnsi" w:cs="Calibri"/>
                <w:b/>
                <w:bCs/>
                <w:sz w:val="18"/>
                <w:szCs w:val="18"/>
                <w:lang w:eastAsia="sl-SI"/>
              </w:rPr>
            </w:pPr>
            <w:r w:rsidRPr="00C80DB3">
              <w:rPr>
                <w:rFonts w:asciiTheme="minorHAnsi" w:hAnsiTheme="minorHAnsi" w:cs="Calibri"/>
                <w:b/>
                <w:bCs/>
                <w:sz w:val="18"/>
                <w:szCs w:val="18"/>
                <w:lang w:eastAsia="sl-SI"/>
              </w:rPr>
              <w:t>4</w:t>
            </w:r>
          </w:p>
        </w:tc>
        <w:tc>
          <w:tcPr>
            <w:tcW w:w="940" w:type="dxa"/>
            <w:noWrap/>
            <w:vAlign w:val="center"/>
            <w:hideMark/>
          </w:tcPr>
          <w:p w14:paraId="40DE99B3" w14:textId="77777777" w:rsidR="006E5FD4" w:rsidRPr="00C80DB3" w:rsidRDefault="006E5FD4" w:rsidP="00661D38">
            <w:pPr>
              <w:jc w:val="center"/>
              <w:rPr>
                <w:rFonts w:asciiTheme="minorHAnsi" w:hAnsiTheme="minorHAnsi" w:cs="Calibri"/>
                <w:b/>
                <w:bCs/>
                <w:color w:val="000000"/>
                <w:sz w:val="18"/>
                <w:szCs w:val="18"/>
                <w:lang w:eastAsia="sl-SI"/>
              </w:rPr>
            </w:pPr>
            <w:r w:rsidRPr="00C80DB3">
              <w:rPr>
                <w:rFonts w:asciiTheme="minorHAnsi" w:hAnsiTheme="minorHAnsi" w:cs="Calibri"/>
                <w:b/>
                <w:bCs/>
                <w:color w:val="000000"/>
                <w:sz w:val="18"/>
                <w:szCs w:val="18"/>
                <w:lang w:eastAsia="sl-SI"/>
              </w:rPr>
              <w:t>5=3/4*100</w:t>
            </w:r>
          </w:p>
        </w:tc>
        <w:tc>
          <w:tcPr>
            <w:tcW w:w="867" w:type="dxa"/>
            <w:noWrap/>
            <w:vAlign w:val="center"/>
            <w:hideMark/>
          </w:tcPr>
          <w:p w14:paraId="36BB3D5F" w14:textId="77777777" w:rsidR="006E5FD4" w:rsidRPr="00C80DB3" w:rsidRDefault="006E5FD4" w:rsidP="00661D38">
            <w:pPr>
              <w:jc w:val="center"/>
              <w:rPr>
                <w:rFonts w:asciiTheme="minorHAnsi" w:hAnsiTheme="minorHAnsi" w:cs="Calibri"/>
                <w:b/>
                <w:bCs/>
                <w:color w:val="000000"/>
                <w:sz w:val="18"/>
                <w:szCs w:val="18"/>
                <w:lang w:eastAsia="sl-SI"/>
              </w:rPr>
            </w:pPr>
            <w:r w:rsidRPr="00C80DB3">
              <w:rPr>
                <w:rFonts w:asciiTheme="minorHAnsi" w:hAnsiTheme="minorHAnsi" w:cs="Calibri"/>
                <w:b/>
                <w:bCs/>
                <w:color w:val="000000"/>
                <w:sz w:val="18"/>
                <w:szCs w:val="18"/>
                <w:lang w:eastAsia="sl-SI"/>
              </w:rPr>
              <w:t>6</w:t>
            </w:r>
          </w:p>
        </w:tc>
      </w:tr>
      <w:tr w:rsidR="006E5FD4" w:rsidRPr="00C80DB3" w14:paraId="6BCAA52B" w14:textId="77777777" w:rsidTr="00980D3A">
        <w:trPr>
          <w:trHeight w:val="705"/>
        </w:trPr>
        <w:tc>
          <w:tcPr>
            <w:tcW w:w="3773" w:type="dxa"/>
            <w:hideMark/>
          </w:tcPr>
          <w:p w14:paraId="309D58BD" w14:textId="77777777" w:rsidR="006E5FD4" w:rsidRPr="00C80DB3" w:rsidRDefault="006E5FD4" w:rsidP="00661D38">
            <w:pPr>
              <w:jc w:val="left"/>
              <w:rPr>
                <w:rFonts w:asciiTheme="minorHAnsi" w:hAnsiTheme="minorHAnsi" w:cs="Calibri"/>
                <w:b/>
                <w:bCs/>
                <w:sz w:val="18"/>
                <w:szCs w:val="18"/>
                <w:lang w:eastAsia="sl-SI"/>
              </w:rPr>
            </w:pPr>
            <w:r w:rsidRPr="00C80DB3">
              <w:rPr>
                <w:rFonts w:asciiTheme="minorHAnsi" w:hAnsiTheme="minorHAnsi" w:cs="Calibri"/>
                <w:b/>
                <w:bCs/>
                <w:sz w:val="18"/>
                <w:szCs w:val="18"/>
                <w:lang w:eastAsia="sl-SI"/>
              </w:rPr>
              <w:t>A) DOLGOROČNA SREDSTVA IN SREDSTVA V UPRAVLJANJU</w:t>
            </w:r>
            <w:r w:rsidRPr="00C80DB3">
              <w:rPr>
                <w:rFonts w:asciiTheme="minorHAnsi" w:hAnsiTheme="minorHAnsi" w:cs="Calibri"/>
                <w:b/>
                <w:bCs/>
                <w:sz w:val="18"/>
                <w:szCs w:val="18"/>
                <w:lang w:eastAsia="sl-SI"/>
              </w:rPr>
              <w:br/>
              <w:t>(002-003+004-005+006-007+008+009+010+011)</w:t>
            </w:r>
          </w:p>
        </w:tc>
        <w:tc>
          <w:tcPr>
            <w:tcW w:w="769" w:type="dxa"/>
            <w:noWrap/>
            <w:vAlign w:val="bottom"/>
            <w:hideMark/>
          </w:tcPr>
          <w:p w14:paraId="1F6228C6" w14:textId="77777777" w:rsidR="006E5FD4" w:rsidRPr="00C80DB3" w:rsidRDefault="006E5FD4" w:rsidP="00661D38">
            <w:pPr>
              <w:jc w:val="center"/>
              <w:rPr>
                <w:rFonts w:asciiTheme="minorHAnsi" w:hAnsiTheme="minorHAnsi" w:cs="Calibri"/>
                <w:b/>
                <w:bCs/>
                <w:sz w:val="18"/>
                <w:szCs w:val="18"/>
                <w:lang w:eastAsia="sl-SI"/>
              </w:rPr>
            </w:pPr>
            <w:r w:rsidRPr="00C80DB3">
              <w:rPr>
                <w:rFonts w:asciiTheme="minorHAnsi" w:hAnsiTheme="minorHAnsi" w:cs="Calibri"/>
                <w:b/>
                <w:bCs/>
                <w:sz w:val="18"/>
                <w:szCs w:val="18"/>
                <w:lang w:eastAsia="sl-SI"/>
              </w:rPr>
              <w:t>001</w:t>
            </w:r>
          </w:p>
        </w:tc>
        <w:tc>
          <w:tcPr>
            <w:tcW w:w="1280" w:type="dxa"/>
            <w:shd w:val="clear" w:color="auto" w:fill="auto"/>
            <w:noWrap/>
            <w:vAlign w:val="bottom"/>
            <w:hideMark/>
          </w:tcPr>
          <w:p w14:paraId="13C2ECCE" w14:textId="77777777" w:rsidR="006E5FD4" w:rsidRPr="00090E11" w:rsidRDefault="006E5FD4" w:rsidP="00661D38">
            <w:pPr>
              <w:jc w:val="right"/>
              <w:rPr>
                <w:rFonts w:asciiTheme="minorHAnsi" w:hAnsiTheme="minorHAnsi" w:cstheme="minorHAnsi"/>
                <w:b/>
                <w:bCs/>
                <w:sz w:val="18"/>
                <w:szCs w:val="18"/>
                <w:lang w:eastAsia="sl-SI"/>
              </w:rPr>
            </w:pPr>
            <w:r w:rsidRPr="00090E11">
              <w:rPr>
                <w:rFonts w:asciiTheme="minorHAnsi" w:hAnsiTheme="minorHAnsi" w:cstheme="minorHAnsi"/>
                <w:sz w:val="18"/>
                <w:szCs w:val="18"/>
              </w:rPr>
              <w:t>916.808</w:t>
            </w:r>
          </w:p>
        </w:tc>
        <w:tc>
          <w:tcPr>
            <w:tcW w:w="1378" w:type="dxa"/>
            <w:shd w:val="clear" w:color="auto" w:fill="auto"/>
            <w:noWrap/>
            <w:vAlign w:val="bottom"/>
            <w:hideMark/>
          </w:tcPr>
          <w:p w14:paraId="38034924" w14:textId="77777777" w:rsidR="006E5FD4" w:rsidRPr="00090E11" w:rsidRDefault="006E5FD4" w:rsidP="00661D38">
            <w:pPr>
              <w:jc w:val="right"/>
              <w:rPr>
                <w:rFonts w:asciiTheme="minorHAnsi" w:hAnsiTheme="minorHAnsi" w:cstheme="minorHAnsi"/>
                <w:b/>
                <w:bCs/>
                <w:sz w:val="18"/>
                <w:szCs w:val="18"/>
                <w:lang w:eastAsia="sl-SI"/>
              </w:rPr>
            </w:pPr>
            <w:r w:rsidRPr="00090E11">
              <w:rPr>
                <w:rFonts w:asciiTheme="minorHAnsi" w:hAnsiTheme="minorHAnsi" w:cstheme="minorHAnsi"/>
                <w:sz w:val="18"/>
                <w:szCs w:val="18"/>
              </w:rPr>
              <w:t>635.317</w:t>
            </w:r>
          </w:p>
        </w:tc>
        <w:tc>
          <w:tcPr>
            <w:tcW w:w="940" w:type="dxa"/>
            <w:shd w:val="clear" w:color="auto" w:fill="auto"/>
            <w:noWrap/>
            <w:vAlign w:val="bottom"/>
            <w:hideMark/>
          </w:tcPr>
          <w:p w14:paraId="7119CDA8" w14:textId="77777777" w:rsidR="006E5FD4" w:rsidRPr="00090E11" w:rsidRDefault="006E5FD4" w:rsidP="00661D38">
            <w:pPr>
              <w:jc w:val="right"/>
              <w:rPr>
                <w:rFonts w:asciiTheme="minorHAnsi" w:hAnsiTheme="minorHAnsi" w:cstheme="minorHAnsi"/>
                <w:b/>
                <w:bCs/>
                <w:color w:val="000000"/>
                <w:sz w:val="18"/>
                <w:szCs w:val="18"/>
                <w:lang w:eastAsia="sl-SI"/>
              </w:rPr>
            </w:pPr>
            <w:r w:rsidRPr="00090E11">
              <w:rPr>
                <w:rFonts w:asciiTheme="minorHAnsi" w:hAnsiTheme="minorHAnsi" w:cstheme="minorHAnsi"/>
                <w:color w:val="000000"/>
                <w:sz w:val="18"/>
                <w:szCs w:val="18"/>
              </w:rPr>
              <w:t>144,31</w:t>
            </w:r>
          </w:p>
        </w:tc>
        <w:tc>
          <w:tcPr>
            <w:tcW w:w="867" w:type="dxa"/>
            <w:shd w:val="clear" w:color="auto" w:fill="auto"/>
            <w:noWrap/>
            <w:vAlign w:val="bottom"/>
            <w:hideMark/>
          </w:tcPr>
          <w:p w14:paraId="05F38F3C" w14:textId="77777777" w:rsidR="006E5FD4" w:rsidRPr="00090E11" w:rsidRDefault="006E5FD4" w:rsidP="00661D38">
            <w:pPr>
              <w:jc w:val="right"/>
              <w:rPr>
                <w:rFonts w:asciiTheme="minorHAnsi" w:hAnsiTheme="minorHAnsi" w:cstheme="minorHAnsi"/>
                <w:b/>
                <w:bCs/>
                <w:color w:val="000000"/>
                <w:sz w:val="18"/>
                <w:szCs w:val="18"/>
                <w:lang w:eastAsia="sl-SI"/>
              </w:rPr>
            </w:pPr>
            <w:r w:rsidRPr="00090E11">
              <w:rPr>
                <w:rFonts w:asciiTheme="minorHAnsi" w:hAnsiTheme="minorHAnsi" w:cstheme="minorHAnsi"/>
                <w:color w:val="000000"/>
                <w:sz w:val="18"/>
                <w:szCs w:val="18"/>
              </w:rPr>
              <w:t>23,33</w:t>
            </w:r>
          </w:p>
        </w:tc>
      </w:tr>
      <w:tr w:rsidR="006E5FD4" w:rsidRPr="00C80DB3" w14:paraId="28C9E20A" w14:textId="77777777" w:rsidTr="00980D3A">
        <w:trPr>
          <w:trHeight w:val="705"/>
        </w:trPr>
        <w:tc>
          <w:tcPr>
            <w:tcW w:w="3773" w:type="dxa"/>
            <w:hideMark/>
          </w:tcPr>
          <w:p w14:paraId="582F618C" w14:textId="77777777" w:rsidR="006E5FD4" w:rsidRPr="00C80DB3" w:rsidRDefault="006E5FD4" w:rsidP="00661D38">
            <w:pPr>
              <w:jc w:val="left"/>
              <w:rPr>
                <w:rFonts w:asciiTheme="minorHAnsi" w:hAnsiTheme="minorHAnsi" w:cs="Calibri"/>
                <w:sz w:val="18"/>
                <w:szCs w:val="18"/>
                <w:lang w:eastAsia="sl-SI"/>
              </w:rPr>
            </w:pPr>
            <w:r w:rsidRPr="00C80DB3">
              <w:rPr>
                <w:rFonts w:asciiTheme="minorHAnsi" w:hAnsiTheme="minorHAnsi" w:cs="Calibri"/>
                <w:sz w:val="18"/>
                <w:szCs w:val="18"/>
                <w:lang w:eastAsia="sl-SI"/>
              </w:rPr>
              <w:t>NEOPREDMETENA SREDSTVA IN DOLGOROČNE AKTIVNE ČASOVNE RAZMEJITVE</w:t>
            </w:r>
          </w:p>
        </w:tc>
        <w:tc>
          <w:tcPr>
            <w:tcW w:w="769" w:type="dxa"/>
            <w:noWrap/>
            <w:vAlign w:val="bottom"/>
            <w:hideMark/>
          </w:tcPr>
          <w:p w14:paraId="2CBE2CAD" w14:textId="77777777" w:rsidR="006E5FD4" w:rsidRPr="00C80DB3" w:rsidRDefault="006E5FD4"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002</w:t>
            </w:r>
          </w:p>
        </w:tc>
        <w:tc>
          <w:tcPr>
            <w:tcW w:w="1280" w:type="dxa"/>
            <w:shd w:val="clear" w:color="auto" w:fill="auto"/>
            <w:noWrap/>
            <w:vAlign w:val="bottom"/>
            <w:hideMark/>
          </w:tcPr>
          <w:p w14:paraId="16C4A325"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204.193</w:t>
            </w:r>
          </w:p>
        </w:tc>
        <w:tc>
          <w:tcPr>
            <w:tcW w:w="1378" w:type="dxa"/>
            <w:shd w:val="clear" w:color="auto" w:fill="auto"/>
            <w:noWrap/>
            <w:vAlign w:val="bottom"/>
            <w:hideMark/>
          </w:tcPr>
          <w:p w14:paraId="10B3820F"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192.296</w:t>
            </w:r>
          </w:p>
        </w:tc>
        <w:tc>
          <w:tcPr>
            <w:tcW w:w="940" w:type="dxa"/>
            <w:shd w:val="clear" w:color="auto" w:fill="auto"/>
            <w:noWrap/>
            <w:vAlign w:val="bottom"/>
            <w:hideMark/>
          </w:tcPr>
          <w:p w14:paraId="51913517"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106,19</w:t>
            </w:r>
          </w:p>
        </w:tc>
        <w:tc>
          <w:tcPr>
            <w:tcW w:w="867" w:type="dxa"/>
            <w:shd w:val="clear" w:color="auto" w:fill="auto"/>
            <w:noWrap/>
            <w:vAlign w:val="bottom"/>
            <w:hideMark/>
          </w:tcPr>
          <w:p w14:paraId="4AAEA3AC"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5,20</w:t>
            </w:r>
          </w:p>
        </w:tc>
      </w:tr>
      <w:tr w:rsidR="006E5FD4" w:rsidRPr="00C80DB3" w14:paraId="5E330C37" w14:textId="77777777" w:rsidTr="00980D3A">
        <w:trPr>
          <w:trHeight w:val="705"/>
        </w:trPr>
        <w:tc>
          <w:tcPr>
            <w:tcW w:w="3773" w:type="dxa"/>
            <w:hideMark/>
          </w:tcPr>
          <w:p w14:paraId="63F16A54" w14:textId="77777777" w:rsidR="006E5FD4" w:rsidRPr="00C80DB3" w:rsidRDefault="006E5FD4" w:rsidP="00661D38">
            <w:pPr>
              <w:jc w:val="left"/>
              <w:rPr>
                <w:rFonts w:asciiTheme="minorHAnsi" w:hAnsiTheme="minorHAnsi" w:cs="Calibri"/>
                <w:sz w:val="18"/>
                <w:szCs w:val="18"/>
                <w:lang w:eastAsia="sl-SI"/>
              </w:rPr>
            </w:pPr>
            <w:r w:rsidRPr="00C80DB3">
              <w:rPr>
                <w:rFonts w:asciiTheme="minorHAnsi" w:hAnsiTheme="minorHAnsi" w:cs="Calibri"/>
                <w:sz w:val="18"/>
                <w:szCs w:val="18"/>
                <w:lang w:eastAsia="sl-SI"/>
              </w:rPr>
              <w:t>POPRAVEK VREDNOSTI NEOPREDMETENIH SREDSTEV</w:t>
            </w:r>
          </w:p>
        </w:tc>
        <w:tc>
          <w:tcPr>
            <w:tcW w:w="769" w:type="dxa"/>
            <w:noWrap/>
            <w:vAlign w:val="bottom"/>
            <w:hideMark/>
          </w:tcPr>
          <w:p w14:paraId="3F890A68" w14:textId="77777777" w:rsidR="006E5FD4" w:rsidRPr="00C80DB3" w:rsidRDefault="006E5FD4"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003</w:t>
            </w:r>
          </w:p>
        </w:tc>
        <w:tc>
          <w:tcPr>
            <w:tcW w:w="1280" w:type="dxa"/>
            <w:shd w:val="clear" w:color="auto" w:fill="auto"/>
            <w:noWrap/>
            <w:vAlign w:val="bottom"/>
            <w:hideMark/>
          </w:tcPr>
          <w:p w14:paraId="07611538"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168.304</w:t>
            </w:r>
          </w:p>
        </w:tc>
        <w:tc>
          <w:tcPr>
            <w:tcW w:w="1378" w:type="dxa"/>
            <w:shd w:val="clear" w:color="auto" w:fill="auto"/>
            <w:noWrap/>
            <w:vAlign w:val="bottom"/>
            <w:hideMark/>
          </w:tcPr>
          <w:p w14:paraId="3277CC3A"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143.959</w:t>
            </w:r>
          </w:p>
        </w:tc>
        <w:tc>
          <w:tcPr>
            <w:tcW w:w="940" w:type="dxa"/>
            <w:shd w:val="clear" w:color="auto" w:fill="auto"/>
            <w:noWrap/>
            <w:vAlign w:val="bottom"/>
            <w:hideMark/>
          </w:tcPr>
          <w:p w14:paraId="38E2A077"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116,91</w:t>
            </w:r>
          </w:p>
        </w:tc>
        <w:tc>
          <w:tcPr>
            <w:tcW w:w="867" w:type="dxa"/>
            <w:shd w:val="clear" w:color="auto" w:fill="auto"/>
            <w:noWrap/>
            <w:vAlign w:val="bottom"/>
            <w:hideMark/>
          </w:tcPr>
          <w:p w14:paraId="6932D570"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4,28</w:t>
            </w:r>
          </w:p>
        </w:tc>
      </w:tr>
      <w:tr w:rsidR="006E5FD4" w:rsidRPr="00C80DB3" w14:paraId="37D63B4D" w14:textId="77777777" w:rsidTr="00980D3A">
        <w:trPr>
          <w:trHeight w:val="705"/>
        </w:trPr>
        <w:tc>
          <w:tcPr>
            <w:tcW w:w="3773" w:type="dxa"/>
            <w:hideMark/>
          </w:tcPr>
          <w:p w14:paraId="676894B6" w14:textId="77777777" w:rsidR="006E5FD4" w:rsidRPr="00C80DB3" w:rsidRDefault="006E5FD4" w:rsidP="00661D38">
            <w:pPr>
              <w:jc w:val="left"/>
              <w:rPr>
                <w:rFonts w:asciiTheme="minorHAnsi" w:hAnsiTheme="minorHAnsi" w:cs="Calibri"/>
                <w:sz w:val="18"/>
                <w:szCs w:val="18"/>
                <w:lang w:eastAsia="sl-SI"/>
              </w:rPr>
            </w:pPr>
            <w:r w:rsidRPr="00C80DB3">
              <w:rPr>
                <w:rFonts w:asciiTheme="minorHAnsi" w:hAnsiTheme="minorHAnsi" w:cs="Calibri"/>
                <w:sz w:val="18"/>
                <w:szCs w:val="18"/>
                <w:lang w:eastAsia="sl-SI"/>
              </w:rPr>
              <w:t>NEPREMIČNINE</w:t>
            </w:r>
          </w:p>
        </w:tc>
        <w:tc>
          <w:tcPr>
            <w:tcW w:w="769" w:type="dxa"/>
            <w:noWrap/>
            <w:vAlign w:val="bottom"/>
            <w:hideMark/>
          </w:tcPr>
          <w:p w14:paraId="321DF830" w14:textId="77777777" w:rsidR="006E5FD4" w:rsidRPr="00C80DB3" w:rsidRDefault="006E5FD4"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004</w:t>
            </w:r>
          </w:p>
        </w:tc>
        <w:tc>
          <w:tcPr>
            <w:tcW w:w="1280" w:type="dxa"/>
            <w:shd w:val="clear" w:color="auto" w:fill="auto"/>
            <w:noWrap/>
            <w:vAlign w:val="bottom"/>
            <w:hideMark/>
          </w:tcPr>
          <w:p w14:paraId="42C71CC2"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435.076</w:t>
            </w:r>
          </w:p>
        </w:tc>
        <w:tc>
          <w:tcPr>
            <w:tcW w:w="1378" w:type="dxa"/>
            <w:shd w:val="clear" w:color="auto" w:fill="auto"/>
            <w:noWrap/>
            <w:vAlign w:val="bottom"/>
            <w:hideMark/>
          </w:tcPr>
          <w:p w14:paraId="6BA717B7"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390.664</w:t>
            </w:r>
          </w:p>
        </w:tc>
        <w:tc>
          <w:tcPr>
            <w:tcW w:w="940" w:type="dxa"/>
            <w:shd w:val="clear" w:color="auto" w:fill="auto"/>
            <w:noWrap/>
            <w:vAlign w:val="bottom"/>
            <w:hideMark/>
          </w:tcPr>
          <w:p w14:paraId="0445AE23"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111,37</w:t>
            </w:r>
          </w:p>
        </w:tc>
        <w:tc>
          <w:tcPr>
            <w:tcW w:w="867" w:type="dxa"/>
            <w:shd w:val="clear" w:color="auto" w:fill="auto"/>
            <w:noWrap/>
            <w:vAlign w:val="bottom"/>
            <w:hideMark/>
          </w:tcPr>
          <w:p w14:paraId="00362280"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11,07</w:t>
            </w:r>
          </w:p>
        </w:tc>
      </w:tr>
      <w:tr w:rsidR="006E5FD4" w:rsidRPr="00C80DB3" w14:paraId="3B2A58A5" w14:textId="77777777" w:rsidTr="00980D3A">
        <w:trPr>
          <w:trHeight w:val="705"/>
        </w:trPr>
        <w:tc>
          <w:tcPr>
            <w:tcW w:w="3773" w:type="dxa"/>
            <w:hideMark/>
          </w:tcPr>
          <w:p w14:paraId="30ADD8A9" w14:textId="77777777" w:rsidR="006E5FD4" w:rsidRPr="00C80DB3" w:rsidRDefault="006E5FD4" w:rsidP="00661D38">
            <w:pPr>
              <w:jc w:val="left"/>
              <w:rPr>
                <w:rFonts w:asciiTheme="minorHAnsi" w:hAnsiTheme="minorHAnsi" w:cs="Calibri"/>
                <w:sz w:val="18"/>
                <w:szCs w:val="18"/>
                <w:lang w:eastAsia="sl-SI"/>
              </w:rPr>
            </w:pPr>
            <w:r w:rsidRPr="00C80DB3">
              <w:rPr>
                <w:rFonts w:asciiTheme="minorHAnsi" w:hAnsiTheme="minorHAnsi" w:cs="Calibri"/>
                <w:sz w:val="18"/>
                <w:szCs w:val="18"/>
                <w:lang w:eastAsia="sl-SI"/>
              </w:rPr>
              <w:t>POPRAVEK VREDNOSTI NEPREMIČNIN</w:t>
            </w:r>
          </w:p>
        </w:tc>
        <w:tc>
          <w:tcPr>
            <w:tcW w:w="769" w:type="dxa"/>
            <w:noWrap/>
            <w:vAlign w:val="bottom"/>
            <w:hideMark/>
          </w:tcPr>
          <w:p w14:paraId="185D8B89" w14:textId="77777777" w:rsidR="006E5FD4" w:rsidRPr="00C80DB3" w:rsidRDefault="006E5FD4"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005</w:t>
            </w:r>
          </w:p>
        </w:tc>
        <w:tc>
          <w:tcPr>
            <w:tcW w:w="1280" w:type="dxa"/>
            <w:shd w:val="clear" w:color="auto" w:fill="auto"/>
            <w:noWrap/>
            <w:vAlign w:val="bottom"/>
            <w:hideMark/>
          </w:tcPr>
          <w:p w14:paraId="57BECCD4"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60.150</w:t>
            </w:r>
          </w:p>
        </w:tc>
        <w:tc>
          <w:tcPr>
            <w:tcW w:w="1378" w:type="dxa"/>
            <w:shd w:val="clear" w:color="auto" w:fill="auto"/>
            <w:noWrap/>
            <w:vAlign w:val="bottom"/>
            <w:hideMark/>
          </w:tcPr>
          <w:p w14:paraId="4DC4B47C"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57.984</w:t>
            </w:r>
          </w:p>
        </w:tc>
        <w:tc>
          <w:tcPr>
            <w:tcW w:w="940" w:type="dxa"/>
            <w:shd w:val="clear" w:color="auto" w:fill="auto"/>
            <w:noWrap/>
            <w:vAlign w:val="bottom"/>
            <w:hideMark/>
          </w:tcPr>
          <w:p w14:paraId="0E4CE03A"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103,74</w:t>
            </w:r>
          </w:p>
        </w:tc>
        <w:tc>
          <w:tcPr>
            <w:tcW w:w="867" w:type="dxa"/>
            <w:shd w:val="clear" w:color="auto" w:fill="auto"/>
            <w:noWrap/>
            <w:vAlign w:val="bottom"/>
            <w:hideMark/>
          </w:tcPr>
          <w:p w14:paraId="3642C91E"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1,53</w:t>
            </w:r>
          </w:p>
        </w:tc>
      </w:tr>
      <w:tr w:rsidR="006E5FD4" w:rsidRPr="00C80DB3" w14:paraId="7AAD4223" w14:textId="77777777" w:rsidTr="00980D3A">
        <w:trPr>
          <w:trHeight w:val="705"/>
        </w:trPr>
        <w:tc>
          <w:tcPr>
            <w:tcW w:w="3773" w:type="dxa"/>
            <w:hideMark/>
          </w:tcPr>
          <w:p w14:paraId="62977620" w14:textId="77777777" w:rsidR="006E5FD4" w:rsidRPr="00C80DB3" w:rsidRDefault="006E5FD4" w:rsidP="00661D38">
            <w:pPr>
              <w:jc w:val="left"/>
              <w:rPr>
                <w:rFonts w:asciiTheme="minorHAnsi" w:hAnsiTheme="minorHAnsi" w:cs="Calibri"/>
                <w:sz w:val="18"/>
                <w:szCs w:val="18"/>
                <w:lang w:eastAsia="sl-SI"/>
              </w:rPr>
            </w:pPr>
            <w:r w:rsidRPr="00C80DB3">
              <w:rPr>
                <w:rFonts w:asciiTheme="minorHAnsi" w:hAnsiTheme="minorHAnsi" w:cs="Calibri"/>
                <w:sz w:val="18"/>
                <w:szCs w:val="18"/>
                <w:lang w:eastAsia="sl-SI"/>
              </w:rPr>
              <w:t>OPREMA IN DRUGA OPREDMETENA OSNOVNA SREDSTVA</w:t>
            </w:r>
          </w:p>
        </w:tc>
        <w:tc>
          <w:tcPr>
            <w:tcW w:w="769" w:type="dxa"/>
            <w:noWrap/>
            <w:vAlign w:val="bottom"/>
            <w:hideMark/>
          </w:tcPr>
          <w:p w14:paraId="679B8EB4" w14:textId="77777777" w:rsidR="006E5FD4" w:rsidRPr="00C80DB3" w:rsidRDefault="006E5FD4"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006</w:t>
            </w:r>
          </w:p>
        </w:tc>
        <w:tc>
          <w:tcPr>
            <w:tcW w:w="1280" w:type="dxa"/>
            <w:shd w:val="clear" w:color="auto" w:fill="auto"/>
            <w:noWrap/>
            <w:vAlign w:val="bottom"/>
            <w:hideMark/>
          </w:tcPr>
          <w:p w14:paraId="55BE6A81"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1.350.187</w:t>
            </w:r>
          </w:p>
        </w:tc>
        <w:tc>
          <w:tcPr>
            <w:tcW w:w="1378" w:type="dxa"/>
            <w:shd w:val="clear" w:color="auto" w:fill="auto"/>
            <w:noWrap/>
            <w:vAlign w:val="bottom"/>
            <w:hideMark/>
          </w:tcPr>
          <w:p w14:paraId="0508ABE9"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1.132.488</w:t>
            </w:r>
          </w:p>
        </w:tc>
        <w:tc>
          <w:tcPr>
            <w:tcW w:w="940" w:type="dxa"/>
            <w:shd w:val="clear" w:color="auto" w:fill="auto"/>
            <w:noWrap/>
            <w:vAlign w:val="bottom"/>
            <w:hideMark/>
          </w:tcPr>
          <w:p w14:paraId="38B7C357"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119,22</w:t>
            </w:r>
          </w:p>
        </w:tc>
        <w:tc>
          <w:tcPr>
            <w:tcW w:w="867" w:type="dxa"/>
            <w:shd w:val="clear" w:color="auto" w:fill="auto"/>
            <w:noWrap/>
            <w:vAlign w:val="bottom"/>
            <w:hideMark/>
          </w:tcPr>
          <w:p w14:paraId="7CCDB532"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34,36</w:t>
            </w:r>
          </w:p>
        </w:tc>
      </w:tr>
      <w:tr w:rsidR="006E5FD4" w:rsidRPr="00C80DB3" w14:paraId="3F5EA32E" w14:textId="77777777" w:rsidTr="00980D3A">
        <w:trPr>
          <w:trHeight w:val="705"/>
        </w:trPr>
        <w:tc>
          <w:tcPr>
            <w:tcW w:w="3773" w:type="dxa"/>
            <w:hideMark/>
          </w:tcPr>
          <w:p w14:paraId="63CF2609" w14:textId="77777777" w:rsidR="006E5FD4" w:rsidRPr="00C80DB3" w:rsidRDefault="006E5FD4" w:rsidP="00661D38">
            <w:pPr>
              <w:jc w:val="left"/>
              <w:rPr>
                <w:rFonts w:asciiTheme="minorHAnsi" w:hAnsiTheme="minorHAnsi" w:cs="Calibri"/>
                <w:sz w:val="18"/>
                <w:szCs w:val="18"/>
                <w:lang w:eastAsia="sl-SI"/>
              </w:rPr>
            </w:pPr>
            <w:r w:rsidRPr="00C80DB3">
              <w:rPr>
                <w:rFonts w:asciiTheme="minorHAnsi" w:hAnsiTheme="minorHAnsi" w:cs="Calibri"/>
                <w:sz w:val="18"/>
                <w:szCs w:val="18"/>
                <w:lang w:eastAsia="sl-SI"/>
              </w:rPr>
              <w:t>POPRAVEK VREDNOSTI OPREME IN DRUGIH OPREDMETENIH OSNOVNIH SREDSTEV</w:t>
            </w:r>
          </w:p>
        </w:tc>
        <w:tc>
          <w:tcPr>
            <w:tcW w:w="769" w:type="dxa"/>
            <w:noWrap/>
            <w:vAlign w:val="bottom"/>
            <w:hideMark/>
          </w:tcPr>
          <w:p w14:paraId="1CF301B6" w14:textId="77777777" w:rsidR="006E5FD4" w:rsidRPr="00C80DB3" w:rsidRDefault="006E5FD4"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007</w:t>
            </w:r>
          </w:p>
        </w:tc>
        <w:tc>
          <w:tcPr>
            <w:tcW w:w="1280" w:type="dxa"/>
            <w:shd w:val="clear" w:color="auto" w:fill="auto"/>
            <w:noWrap/>
            <w:vAlign w:val="bottom"/>
            <w:hideMark/>
          </w:tcPr>
          <w:p w14:paraId="31955FCF"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844.194</w:t>
            </w:r>
          </w:p>
        </w:tc>
        <w:tc>
          <w:tcPr>
            <w:tcW w:w="1378" w:type="dxa"/>
            <w:shd w:val="clear" w:color="auto" w:fill="auto"/>
            <w:noWrap/>
            <w:vAlign w:val="bottom"/>
            <w:hideMark/>
          </w:tcPr>
          <w:p w14:paraId="4A8966FC"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878.188</w:t>
            </w:r>
          </w:p>
        </w:tc>
        <w:tc>
          <w:tcPr>
            <w:tcW w:w="940" w:type="dxa"/>
            <w:shd w:val="clear" w:color="auto" w:fill="auto"/>
            <w:noWrap/>
            <w:vAlign w:val="bottom"/>
            <w:hideMark/>
          </w:tcPr>
          <w:p w14:paraId="1440A2C6"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96,13</w:t>
            </w:r>
          </w:p>
        </w:tc>
        <w:tc>
          <w:tcPr>
            <w:tcW w:w="867" w:type="dxa"/>
            <w:shd w:val="clear" w:color="auto" w:fill="auto"/>
            <w:noWrap/>
            <w:vAlign w:val="bottom"/>
            <w:hideMark/>
          </w:tcPr>
          <w:p w14:paraId="0EB13583"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21,48</w:t>
            </w:r>
          </w:p>
        </w:tc>
      </w:tr>
      <w:tr w:rsidR="006E5FD4" w:rsidRPr="00C80DB3" w14:paraId="4E38F158" w14:textId="77777777" w:rsidTr="00980D3A">
        <w:trPr>
          <w:trHeight w:val="705"/>
        </w:trPr>
        <w:tc>
          <w:tcPr>
            <w:tcW w:w="3773" w:type="dxa"/>
            <w:hideMark/>
          </w:tcPr>
          <w:p w14:paraId="2CA6E538" w14:textId="77777777" w:rsidR="006E5FD4" w:rsidRPr="00C80DB3" w:rsidRDefault="006E5FD4" w:rsidP="00661D38">
            <w:pPr>
              <w:jc w:val="left"/>
              <w:rPr>
                <w:rFonts w:asciiTheme="minorHAnsi" w:hAnsiTheme="minorHAnsi" w:cs="Calibri"/>
                <w:b/>
                <w:bCs/>
                <w:sz w:val="18"/>
                <w:szCs w:val="18"/>
                <w:lang w:eastAsia="sl-SI"/>
              </w:rPr>
            </w:pPr>
            <w:r w:rsidRPr="00C80DB3">
              <w:rPr>
                <w:rFonts w:asciiTheme="minorHAnsi" w:hAnsiTheme="minorHAnsi" w:cs="Calibri"/>
                <w:b/>
                <w:bCs/>
                <w:sz w:val="18"/>
                <w:szCs w:val="18"/>
                <w:lang w:eastAsia="sl-SI"/>
              </w:rPr>
              <w:t>B) KRATKOROČNA SREDSTVA, RAZEN ZALOG, IN AKTIVNE ČASOVNE RAZMEJITVE</w:t>
            </w:r>
            <w:r w:rsidRPr="00C80DB3">
              <w:rPr>
                <w:rFonts w:asciiTheme="minorHAnsi" w:hAnsiTheme="minorHAnsi" w:cs="Calibri"/>
                <w:b/>
                <w:bCs/>
                <w:sz w:val="18"/>
                <w:szCs w:val="18"/>
                <w:lang w:eastAsia="sl-SI"/>
              </w:rPr>
              <w:br/>
              <w:t>(013+014+015+016+017+018+019+020+021+022)</w:t>
            </w:r>
          </w:p>
        </w:tc>
        <w:tc>
          <w:tcPr>
            <w:tcW w:w="769" w:type="dxa"/>
            <w:noWrap/>
            <w:vAlign w:val="bottom"/>
            <w:hideMark/>
          </w:tcPr>
          <w:p w14:paraId="19B45017" w14:textId="77777777" w:rsidR="006E5FD4" w:rsidRPr="00C80DB3" w:rsidRDefault="006E5FD4" w:rsidP="00661D38">
            <w:pPr>
              <w:jc w:val="center"/>
              <w:rPr>
                <w:rFonts w:asciiTheme="minorHAnsi" w:hAnsiTheme="minorHAnsi" w:cs="Calibri"/>
                <w:b/>
                <w:bCs/>
                <w:sz w:val="18"/>
                <w:szCs w:val="18"/>
                <w:lang w:eastAsia="sl-SI"/>
              </w:rPr>
            </w:pPr>
            <w:r w:rsidRPr="00C80DB3">
              <w:rPr>
                <w:rFonts w:asciiTheme="minorHAnsi" w:hAnsiTheme="minorHAnsi" w:cs="Calibri"/>
                <w:b/>
                <w:bCs/>
                <w:sz w:val="18"/>
                <w:szCs w:val="18"/>
                <w:lang w:eastAsia="sl-SI"/>
              </w:rPr>
              <w:t>012</w:t>
            </w:r>
          </w:p>
        </w:tc>
        <w:tc>
          <w:tcPr>
            <w:tcW w:w="1280" w:type="dxa"/>
            <w:shd w:val="clear" w:color="auto" w:fill="auto"/>
            <w:noWrap/>
            <w:vAlign w:val="bottom"/>
            <w:hideMark/>
          </w:tcPr>
          <w:p w14:paraId="3571456B" w14:textId="77777777" w:rsidR="006E5FD4" w:rsidRPr="00090E11" w:rsidRDefault="006E5FD4" w:rsidP="00661D38">
            <w:pPr>
              <w:jc w:val="right"/>
              <w:rPr>
                <w:rFonts w:asciiTheme="minorHAnsi" w:hAnsiTheme="minorHAnsi" w:cstheme="minorHAnsi"/>
                <w:b/>
                <w:bCs/>
                <w:sz w:val="18"/>
                <w:szCs w:val="18"/>
                <w:lang w:eastAsia="sl-SI"/>
              </w:rPr>
            </w:pPr>
            <w:r w:rsidRPr="00090E11">
              <w:rPr>
                <w:rFonts w:asciiTheme="minorHAnsi" w:hAnsiTheme="minorHAnsi" w:cstheme="minorHAnsi"/>
                <w:sz w:val="18"/>
                <w:szCs w:val="18"/>
              </w:rPr>
              <w:t>3.012.709</w:t>
            </w:r>
          </w:p>
        </w:tc>
        <w:tc>
          <w:tcPr>
            <w:tcW w:w="1378" w:type="dxa"/>
            <w:shd w:val="clear" w:color="auto" w:fill="auto"/>
            <w:noWrap/>
            <w:vAlign w:val="bottom"/>
            <w:hideMark/>
          </w:tcPr>
          <w:p w14:paraId="5580E326" w14:textId="77777777" w:rsidR="006E5FD4" w:rsidRPr="00090E11" w:rsidRDefault="006E5FD4" w:rsidP="00661D38">
            <w:pPr>
              <w:jc w:val="right"/>
              <w:rPr>
                <w:rFonts w:asciiTheme="minorHAnsi" w:hAnsiTheme="minorHAnsi" w:cstheme="minorHAnsi"/>
                <w:b/>
                <w:bCs/>
                <w:sz w:val="18"/>
                <w:szCs w:val="18"/>
                <w:lang w:eastAsia="sl-SI"/>
              </w:rPr>
            </w:pPr>
            <w:r w:rsidRPr="00090E11">
              <w:rPr>
                <w:rFonts w:asciiTheme="minorHAnsi" w:hAnsiTheme="minorHAnsi" w:cstheme="minorHAnsi"/>
                <w:sz w:val="18"/>
                <w:szCs w:val="18"/>
              </w:rPr>
              <w:t>1.752.044</w:t>
            </w:r>
          </w:p>
        </w:tc>
        <w:tc>
          <w:tcPr>
            <w:tcW w:w="940" w:type="dxa"/>
            <w:shd w:val="clear" w:color="auto" w:fill="auto"/>
            <w:noWrap/>
            <w:vAlign w:val="bottom"/>
            <w:hideMark/>
          </w:tcPr>
          <w:p w14:paraId="4C971B5F" w14:textId="77777777" w:rsidR="006E5FD4" w:rsidRPr="00090E11" w:rsidRDefault="006E5FD4" w:rsidP="00661D38">
            <w:pPr>
              <w:jc w:val="right"/>
              <w:rPr>
                <w:rFonts w:asciiTheme="minorHAnsi" w:hAnsiTheme="minorHAnsi" w:cstheme="minorHAnsi"/>
                <w:b/>
                <w:bCs/>
                <w:color w:val="000000"/>
                <w:sz w:val="18"/>
                <w:szCs w:val="18"/>
                <w:lang w:eastAsia="sl-SI"/>
              </w:rPr>
            </w:pPr>
            <w:r w:rsidRPr="00090E11">
              <w:rPr>
                <w:rFonts w:asciiTheme="minorHAnsi" w:hAnsiTheme="minorHAnsi" w:cstheme="minorHAnsi"/>
                <w:color w:val="000000"/>
                <w:sz w:val="18"/>
                <w:szCs w:val="18"/>
              </w:rPr>
              <w:t>171,95</w:t>
            </w:r>
          </w:p>
        </w:tc>
        <w:tc>
          <w:tcPr>
            <w:tcW w:w="867" w:type="dxa"/>
            <w:shd w:val="clear" w:color="auto" w:fill="auto"/>
            <w:noWrap/>
            <w:vAlign w:val="bottom"/>
            <w:hideMark/>
          </w:tcPr>
          <w:p w14:paraId="5C01DAEF" w14:textId="77777777" w:rsidR="006E5FD4" w:rsidRPr="00090E11" w:rsidRDefault="006E5FD4" w:rsidP="00661D38">
            <w:pPr>
              <w:jc w:val="right"/>
              <w:rPr>
                <w:rFonts w:asciiTheme="minorHAnsi" w:hAnsiTheme="minorHAnsi" w:cstheme="minorHAnsi"/>
                <w:b/>
                <w:bCs/>
                <w:color w:val="000000"/>
                <w:sz w:val="18"/>
                <w:szCs w:val="18"/>
                <w:lang w:eastAsia="sl-SI"/>
              </w:rPr>
            </w:pPr>
            <w:r w:rsidRPr="00090E11">
              <w:rPr>
                <w:rFonts w:asciiTheme="minorHAnsi" w:hAnsiTheme="minorHAnsi" w:cstheme="minorHAnsi"/>
                <w:color w:val="000000"/>
                <w:sz w:val="18"/>
                <w:szCs w:val="18"/>
              </w:rPr>
              <w:t>76,67</w:t>
            </w:r>
          </w:p>
        </w:tc>
      </w:tr>
      <w:tr w:rsidR="006E5FD4" w:rsidRPr="00C80DB3" w14:paraId="533A037F" w14:textId="77777777" w:rsidTr="00980D3A">
        <w:trPr>
          <w:trHeight w:val="705"/>
        </w:trPr>
        <w:tc>
          <w:tcPr>
            <w:tcW w:w="3773" w:type="dxa"/>
            <w:hideMark/>
          </w:tcPr>
          <w:p w14:paraId="798F93BC" w14:textId="77777777" w:rsidR="006E5FD4" w:rsidRPr="00C80DB3" w:rsidRDefault="006E5FD4" w:rsidP="00661D38">
            <w:pPr>
              <w:jc w:val="left"/>
              <w:rPr>
                <w:rFonts w:asciiTheme="minorHAnsi" w:hAnsiTheme="minorHAnsi" w:cs="Calibri"/>
                <w:sz w:val="18"/>
                <w:szCs w:val="18"/>
                <w:lang w:eastAsia="sl-SI"/>
              </w:rPr>
            </w:pPr>
            <w:r w:rsidRPr="00C80DB3">
              <w:rPr>
                <w:rFonts w:asciiTheme="minorHAnsi" w:hAnsiTheme="minorHAnsi" w:cs="Calibri"/>
                <w:sz w:val="18"/>
                <w:szCs w:val="18"/>
                <w:lang w:eastAsia="sl-SI"/>
              </w:rPr>
              <w:t>DENARNA SREDSTVA V BLAGAJNI IN TAKOJ UNOVČLJIVE VREDNOSTNICE</w:t>
            </w:r>
          </w:p>
        </w:tc>
        <w:tc>
          <w:tcPr>
            <w:tcW w:w="769" w:type="dxa"/>
            <w:noWrap/>
            <w:vAlign w:val="bottom"/>
            <w:hideMark/>
          </w:tcPr>
          <w:p w14:paraId="14237A2D" w14:textId="77777777" w:rsidR="006E5FD4" w:rsidRPr="00C80DB3" w:rsidRDefault="006E5FD4"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013</w:t>
            </w:r>
          </w:p>
        </w:tc>
        <w:tc>
          <w:tcPr>
            <w:tcW w:w="1280" w:type="dxa"/>
            <w:shd w:val="clear" w:color="auto" w:fill="auto"/>
            <w:noWrap/>
            <w:vAlign w:val="bottom"/>
            <w:hideMark/>
          </w:tcPr>
          <w:p w14:paraId="3012D2F6"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82</w:t>
            </w:r>
          </w:p>
        </w:tc>
        <w:tc>
          <w:tcPr>
            <w:tcW w:w="1378" w:type="dxa"/>
            <w:shd w:val="clear" w:color="auto" w:fill="auto"/>
            <w:noWrap/>
            <w:vAlign w:val="bottom"/>
            <w:hideMark/>
          </w:tcPr>
          <w:p w14:paraId="5D33ED33"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82</w:t>
            </w:r>
          </w:p>
        </w:tc>
        <w:tc>
          <w:tcPr>
            <w:tcW w:w="940" w:type="dxa"/>
            <w:shd w:val="clear" w:color="auto" w:fill="auto"/>
            <w:noWrap/>
            <w:vAlign w:val="bottom"/>
            <w:hideMark/>
          </w:tcPr>
          <w:p w14:paraId="2C1FA275"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100,00</w:t>
            </w:r>
          </w:p>
        </w:tc>
        <w:tc>
          <w:tcPr>
            <w:tcW w:w="867" w:type="dxa"/>
            <w:shd w:val="clear" w:color="auto" w:fill="auto"/>
            <w:noWrap/>
            <w:vAlign w:val="bottom"/>
            <w:hideMark/>
          </w:tcPr>
          <w:p w14:paraId="54A82FAE"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0,00</w:t>
            </w:r>
          </w:p>
        </w:tc>
      </w:tr>
      <w:tr w:rsidR="006E5FD4" w:rsidRPr="00C80DB3" w14:paraId="32A81B4E" w14:textId="77777777" w:rsidTr="00980D3A">
        <w:trPr>
          <w:trHeight w:val="705"/>
        </w:trPr>
        <w:tc>
          <w:tcPr>
            <w:tcW w:w="3773" w:type="dxa"/>
            <w:hideMark/>
          </w:tcPr>
          <w:p w14:paraId="73A4FE71" w14:textId="77777777" w:rsidR="006E5FD4" w:rsidRPr="00C80DB3" w:rsidRDefault="006E5FD4" w:rsidP="00661D38">
            <w:pPr>
              <w:jc w:val="left"/>
              <w:rPr>
                <w:rFonts w:asciiTheme="minorHAnsi" w:hAnsiTheme="minorHAnsi" w:cs="Calibri"/>
                <w:sz w:val="18"/>
                <w:szCs w:val="18"/>
                <w:lang w:eastAsia="sl-SI"/>
              </w:rPr>
            </w:pPr>
            <w:r w:rsidRPr="00C80DB3">
              <w:rPr>
                <w:rFonts w:asciiTheme="minorHAnsi" w:hAnsiTheme="minorHAnsi" w:cs="Calibri"/>
                <w:sz w:val="18"/>
                <w:szCs w:val="18"/>
                <w:lang w:eastAsia="sl-SI"/>
              </w:rPr>
              <w:t>DOBROIMETJE PRI BANKAH IN DRUGIH FINANČNIH USTANOVAH</w:t>
            </w:r>
          </w:p>
        </w:tc>
        <w:tc>
          <w:tcPr>
            <w:tcW w:w="769" w:type="dxa"/>
            <w:noWrap/>
            <w:vAlign w:val="bottom"/>
            <w:hideMark/>
          </w:tcPr>
          <w:p w14:paraId="1BC2370E" w14:textId="77777777" w:rsidR="006E5FD4" w:rsidRPr="00C80DB3" w:rsidRDefault="006E5FD4"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014</w:t>
            </w:r>
          </w:p>
        </w:tc>
        <w:tc>
          <w:tcPr>
            <w:tcW w:w="1280" w:type="dxa"/>
            <w:shd w:val="clear" w:color="auto" w:fill="auto"/>
            <w:noWrap/>
            <w:vAlign w:val="bottom"/>
            <w:hideMark/>
          </w:tcPr>
          <w:p w14:paraId="04C6CD43"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628.125</w:t>
            </w:r>
          </w:p>
        </w:tc>
        <w:tc>
          <w:tcPr>
            <w:tcW w:w="1378" w:type="dxa"/>
            <w:shd w:val="clear" w:color="auto" w:fill="auto"/>
            <w:noWrap/>
            <w:vAlign w:val="bottom"/>
            <w:hideMark/>
          </w:tcPr>
          <w:p w14:paraId="59BD2728"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647.586</w:t>
            </w:r>
          </w:p>
        </w:tc>
        <w:tc>
          <w:tcPr>
            <w:tcW w:w="940" w:type="dxa"/>
            <w:shd w:val="clear" w:color="auto" w:fill="auto"/>
            <w:noWrap/>
            <w:vAlign w:val="bottom"/>
            <w:hideMark/>
          </w:tcPr>
          <w:p w14:paraId="4893FCA0"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96,99</w:t>
            </w:r>
          </w:p>
        </w:tc>
        <w:tc>
          <w:tcPr>
            <w:tcW w:w="867" w:type="dxa"/>
            <w:shd w:val="clear" w:color="auto" w:fill="auto"/>
            <w:noWrap/>
            <w:vAlign w:val="bottom"/>
            <w:hideMark/>
          </w:tcPr>
          <w:p w14:paraId="704F70D2"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15,98</w:t>
            </w:r>
          </w:p>
        </w:tc>
      </w:tr>
      <w:tr w:rsidR="006E5FD4" w:rsidRPr="00C80DB3" w14:paraId="40C9EE2B" w14:textId="77777777" w:rsidTr="00980D3A">
        <w:trPr>
          <w:trHeight w:val="705"/>
        </w:trPr>
        <w:tc>
          <w:tcPr>
            <w:tcW w:w="3773" w:type="dxa"/>
            <w:hideMark/>
          </w:tcPr>
          <w:p w14:paraId="762C5247" w14:textId="77777777" w:rsidR="006E5FD4" w:rsidRPr="00C80DB3" w:rsidRDefault="006E5FD4" w:rsidP="00661D38">
            <w:pPr>
              <w:jc w:val="left"/>
              <w:rPr>
                <w:rFonts w:asciiTheme="minorHAnsi" w:hAnsiTheme="minorHAnsi" w:cs="Calibri"/>
                <w:sz w:val="18"/>
                <w:szCs w:val="18"/>
                <w:lang w:eastAsia="sl-SI"/>
              </w:rPr>
            </w:pPr>
            <w:r w:rsidRPr="00C80DB3">
              <w:rPr>
                <w:rFonts w:asciiTheme="minorHAnsi" w:hAnsiTheme="minorHAnsi" w:cs="Calibri"/>
                <w:sz w:val="18"/>
                <w:szCs w:val="18"/>
                <w:lang w:eastAsia="sl-SI"/>
              </w:rPr>
              <w:t>KRATKOROČNE TERJATVE DO KUPCEV</w:t>
            </w:r>
          </w:p>
        </w:tc>
        <w:tc>
          <w:tcPr>
            <w:tcW w:w="769" w:type="dxa"/>
            <w:noWrap/>
            <w:vAlign w:val="bottom"/>
            <w:hideMark/>
          </w:tcPr>
          <w:p w14:paraId="1D5D70EC" w14:textId="77777777" w:rsidR="006E5FD4" w:rsidRPr="00C80DB3" w:rsidRDefault="006E5FD4"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015</w:t>
            </w:r>
          </w:p>
        </w:tc>
        <w:tc>
          <w:tcPr>
            <w:tcW w:w="1280" w:type="dxa"/>
            <w:shd w:val="clear" w:color="auto" w:fill="auto"/>
            <w:noWrap/>
            <w:vAlign w:val="bottom"/>
            <w:hideMark/>
          </w:tcPr>
          <w:p w14:paraId="24C1BC6B"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13.573</w:t>
            </w:r>
          </w:p>
        </w:tc>
        <w:tc>
          <w:tcPr>
            <w:tcW w:w="1378" w:type="dxa"/>
            <w:shd w:val="clear" w:color="auto" w:fill="auto"/>
            <w:noWrap/>
            <w:vAlign w:val="bottom"/>
            <w:hideMark/>
          </w:tcPr>
          <w:p w14:paraId="37660E91"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11.503</w:t>
            </w:r>
          </w:p>
        </w:tc>
        <w:tc>
          <w:tcPr>
            <w:tcW w:w="940" w:type="dxa"/>
            <w:shd w:val="clear" w:color="auto" w:fill="auto"/>
            <w:noWrap/>
            <w:vAlign w:val="bottom"/>
            <w:hideMark/>
          </w:tcPr>
          <w:p w14:paraId="6149A545"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118,00</w:t>
            </w:r>
          </w:p>
        </w:tc>
        <w:tc>
          <w:tcPr>
            <w:tcW w:w="867" w:type="dxa"/>
            <w:shd w:val="clear" w:color="auto" w:fill="auto"/>
            <w:noWrap/>
            <w:vAlign w:val="bottom"/>
            <w:hideMark/>
          </w:tcPr>
          <w:p w14:paraId="615624AD"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0,35</w:t>
            </w:r>
          </w:p>
        </w:tc>
      </w:tr>
      <w:tr w:rsidR="006E5FD4" w:rsidRPr="00C80DB3" w14:paraId="38E70DED" w14:textId="77777777" w:rsidTr="00980D3A">
        <w:trPr>
          <w:trHeight w:val="705"/>
        </w:trPr>
        <w:tc>
          <w:tcPr>
            <w:tcW w:w="3773" w:type="dxa"/>
            <w:hideMark/>
          </w:tcPr>
          <w:p w14:paraId="1DC2C1FD" w14:textId="77777777" w:rsidR="006E5FD4" w:rsidRPr="00C80DB3" w:rsidRDefault="006E5FD4" w:rsidP="00661D38">
            <w:pPr>
              <w:jc w:val="left"/>
              <w:rPr>
                <w:rFonts w:asciiTheme="minorHAnsi" w:hAnsiTheme="minorHAnsi" w:cs="Calibri"/>
                <w:sz w:val="18"/>
                <w:szCs w:val="18"/>
                <w:lang w:eastAsia="sl-SI"/>
              </w:rPr>
            </w:pPr>
            <w:r w:rsidRPr="00C80DB3">
              <w:rPr>
                <w:rFonts w:asciiTheme="minorHAnsi" w:hAnsiTheme="minorHAnsi" w:cs="Calibri"/>
                <w:sz w:val="18"/>
                <w:szCs w:val="18"/>
                <w:lang w:eastAsia="sl-SI"/>
              </w:rPr>
              <w:t>DANI PREDUJMI IN VARŠČINE</w:t>
            </w:r>
          </w:p>
        </w:tc>
        <w:tc>
          <w:tcPr>
            <w:tcW w:w="769" w:type="dxa"/>
            <w:noWrap/>
            <w:vAlign w:val="bottom"/>
            <w:hideMark/>
          </w:tcPr>
          <w:p w14:paraId="5398BCA2" w14:textId="77777777" w:rsidR="006E5FD4" w:rsidRPr="00C80DB3" w:rsidRDefault="006E5FD4"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016</w:t>
            </w:r>
          </w:p>
        </w:tc>
        <w:tc>
          <w:tcPr>
            <w:tcW w:w="1280" w:type="dxa"/>
            <w:shd w:val="clear" w:color="auto" w:fill="auto"/>
            <w:noWrap/>
            <w:vAlign w:val="bottom"/>
            <w:hideMark/>
          </w:tcPr>
          <w:p w14:paraId="258975C2"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1.138</w:t>
            </w:r>
          </w:p>
        </w:tc>
        <w:tc>
          <w:tcPr>
            <w:tcW w:w="1378" w:type="dxa"/>
            <w:shd w:val="clear" w:color="auto" w:fill="auto"/>
            <w:noWrap/>
            <w:vAlign w:val="bottom"/>
            <w:hideMark/>
          </w:tcPr>
          <w:p w14:paraId="25776453"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3.387</w:t>
            </w:r>
          </w:p>
        </w:tc>
        <w:tc>
          <w:tcPr>
            <w:tcW w:w="940" w:type="dxa"/>
            <w:shd w:val="clear" w:color="auto" w:fill="auto"/>
            <w:noWrap/>
            <w:vAlign w:val="bottom"/>
            <w:hideMark/>
          </w:tcPr>
          <w:p w14:paraId="70509D9D"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33,60</w:t>
            </w:r>
          </w:p>
        </w:tc>
        <w:tc>
          <w:tcPr>
            <w:tcW w:w="867" w:type="dxa"/>
            <w:shd w:val="clear" w:color="auto" w:fill="auto"/>
            <w:noWrap/>
            <w:vAlign w:val="bottom"/>
            <w:hideMark/>
          </w:tcPr>
          <w:p w14:paraId="5FBB8B97"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0,03</w:t>
            </w:r>
          </w:p>
        </w:tc>
      </w:tr>
      <w:tr w:rsidR="006E5FD4" w:rsidRPr="00C80DB3" w14:paraId="5178F852" w14:textId="77777777" w:rsidTr="00980D3A">
        <w:trPr>
          <w:trHeight w:val="705"/>
        </w:trPr>
        <w:tc>
          <w:tcPr>
            <w:tcW w:w="3773" w:type="dxa"/>
            <w:hideMark/>
          </w:tcPr>
          <w:p w14:paraId="130E106C" w14:textId="77777777" w:rsidR="006E5FD4" w:rsidRPr="00C80DB3" w:rsidRDefault="006E5FD4" w:rsidP="00661D38">
            <w:pPr>
              <w:jc w:val="left"/>
              <w:rPr>
                <w:rFonts w:asciiTheme="minorHAnsi" w:hAnsiTheme="minorHAnsi" w:cs="Calibri"/>
                <w:sz w:val="18"/>
                <w:szCs w:val="18"/>
                <w:lang w:eastAsia="sl-SI"/>
              </w:rPr>
            </w:pPr>
            <w:r w:rsidRPr="00C80DB3">
              <w:rPr>
                <w:rFonts w:asciiTheme="minorHAnsi" w:hAnsiTheme="minorHAnsi" w:cs="Calibri"/>
                <w:sz w:val="18"/>
                <w:szCs w:val="18"/>
                <w:lang w:eastAsia="sl-SI"/>
              </w:rPr>
              <w:t>KRATKOROČNE TERJATVE DO UPORABNIKOV ENOTNEGA KONTNEGA NAČRTA</w:t>
            </w:r>
          </w:p>
        </w:tc>
        <w:tc>
          <w:tcPr>
            <w:tcW w:w="769" w:type="dxa"/>
            <w:noWrap/>
            <w:vAlign w:val="bottom"/>
            <w:hideMark/>
          </w:tcPr>
          <w:p w14:paraId="1D98B21D" w14:textId="77777777" w:rsidR="006E5FD4" w:rsidRPr="00C80DB3" w:rsidRDefault="006E5FD4"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017</w:t>
            </w:r>
          </w:p>
        </w:tc>
        <w:tc>
          <w:tcPr>
            <w:tcW w:w="1280" w:type="dxa"/>
            <w:shd w:val="clear" w:color="auto" w:fill="auto"/>
            <w:noWrap/>
            <w:vAlign w:val="bottom"/>
            <w:hideMark/>
          </w:tcPr>
          <w:p w14:paraId="05F5C2D4"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1.649.353</w:t>
            </w:r>
          </w:p>
        </w:tc>
        <w:tc>
          <w:tcPr>
            <w:tcW w:w="1378" w:type="dxa"/>
            <w:shd w:val="clear" w:color="auto" w:fill="auto"/>
            <w:noWrap/>
            <w:vAlign w:val="bottom"/>
            <w:hideMark/>
          </w:tcPr>
          <w:p w14:paraId="403FECA6"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275.477</w:t>
            </w:r>
          </w:p>
        </w:tc>
        <w:tc>
          <w:tcPr>
            <w:tcW w:w="940" w:type="dxa"/>
            <w:shd w:val="clear" w:color="auto" w:fill="auto"/>
            <w:noWrap/>
            <w:vAlign w:val="bottom"/>
            <w:hideMark/>
          </w:tcPr>
          <w:p w14:paraId="6F666788"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598,73</w:t>
            </w:r>
          </w:p>
        </w:tc>
        <w:tc>
          <w:tcPr>
            <w:tcW w:w="867" w:type="dxa"/>
            <w:shd w:val="clear" w:color="auto" w:fill="auto"/>
            <w:noWrap/>
            <w:vAlign w:val="bottom"/>
            <w:hideMark/>
          </w:tcPr>
          <w:p w14:paraId="469EB455"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41,97</w:t>
            </w:r>
          </w:p>
        </w:tc>
      </w:tr>
      <w:tr w:rsidR="006E5FD4" w:rsidRPr="00C80DB3" w14:paraId="504BA8B3" w14:textId="77777777" w:rsidTr="00980D3A">
        <w:trPr>
          <w:trHeight w:val="705"/>
        </w:trPr>
        <w:tc>
          <w:tcPr>
            <w:tcW w:w="3773" w:type="dxa"/>
            <w:hideMark/>
          </w:tcPr>
          <w:p w14:paraId="28DB3AA8" w14:textId="77777777" w:rsidR="006E5FD4" w:rsidRPr="00C80DB3" w:rsidRDefault="006E5FD4" w:rsidP="00661D38">
            <w:pPr>
              <w:jc w:val="left"/>
              <w:rPr>
                <w:rFonts w:asciiTheme="minorHAnsi" w:hAnsiTheme="minorHAnsi" w:cs="Calibri"/>
                <w:sz w:val="18"/>
                <w:szCs w:val="18"/>
                <w:lang w:eastAsia="sl-SI"/>
              </w:rPr>
            </w:pPr>
            <w:r w:rsidRPr="00C80DB3">
              <w:rPr>
                <w:rFonts w:asciiTheme="minorHAnsi" w:hAnsiTheme="minorHAnsi" w:cs="Calibri"/>
                <w:sz w:val="18"/>
                <w:szCs w:val="18"/>
                <w:lang w:eastAsia="sl-SI"/>
              </w:rPr>
              <w:t>DRUGE KRATKOROČNE TERJATVE</w:t>
            </w:r>
          </w:p>
        </w:tc>
        <w:tc>
          <w:tcPr>
            <w:tcW w:w="769" w:type="dxa"/>
            <w:noWrap/>
            <w:vAlign w:val="bottom"/>
            <w:hideMark/>
          </w:tcPr>
          <w:p w14:paraId="7D6602D7" w14:textId="77777777" w:rsidR="006E5FD4" w:rsidRPr="00C80DB3" w:rsidRDefault="006E5FD4"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020</w:t>
            </w:r>
          </w:p>
        </w:tc>
        <w:tc>
          <w:tcPr>
            <w:tcW w:w="1280" w:type="dxa"/>
            <w:shd w:val="clear" w:color="auto" w:fill="auto"/>
            <w:noWrap/>
            <w:vAlign w:val="bottom"/>
            <w:hideMark/>
          </w:tcPr>
          <w:p w14:paraId="4D87DAB4"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365.792</w:t>
            </w:r>
          </w:p>
        </w:tc>
        <w:tc>
          <w:tcPr>
            <w:tcW w:w="1378" w:type="dxa"/>
            <w:shd w:val="clear" w:color="auto" w:fill="auto"/>
            <w:noWrap/>
            <w:vAlign w:val="bottom"/>
            <w:hideMark/>
          </w:tcPr>
          <w:p w14:paraId="6FDE1B1B"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545.675</w:t>
            </w:r>
          </w:p>
        </w:tc>
        <w:tc>
          <w:tcPr>
            <w:tcW w:w="940" w:type="dxa"/>
            <w:shd w:val="clear" w:color="auto" w:fill="auto"/>
            <w:noWrap/>
            <w:vAlign w:val="bottom"/>
            <w:hideMark/>
          </w:tcPr>
          <w:p w14:paraId="36C2D458"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67,03</w:t>
            </w:r>
          </w:p>
        </w:tc>
        <w:tc>
          <w:tcPr>
            <w:tcW w:w="867" w:type="dxa"/>
            <w:shd w:val="clear" w:color="auto" w:fill="auto"/>
            <w:noWrap/>
            <w:vAlign w:val="bottom"/>
            <w:hideMark/>
          </w:tcPr>
          <w:p w14:paraId="6B58FF6B"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9,31</w:t>
            </w:r>
          </w:p>
        </w:tc>
      </w:tr>
      <w:tr w:rsidR="006E5FD4" w:rsidRPr="00C80DB3" w14:paraId="5D6AC9CB" w14:textId="77777777" w:rsidTr="00980D3A">
        <w:trPr>
          <w:trHeight w:val="705"/>
        </w:trPr>
        <w:tc>
          <w:tcPr>
            <w:tcW w:w="3773" w:type="dxa"/>
            <w:hideMark/>
          </w:tcPr>
          <w:p w14:paraId="0193CC8C" w14:textId="77777777" w:rsidR="006E5FD4" w:rsidRPr="00C80DB3" w:rsidRDefault="006E5FD4" w:rsidP="00661D38">
            <w:pPr>
              <w:jc w:val="left"/>
              <w:rPr>
                <w:rFonts w:asciiTheme="minorHAnsi" w:hAnsiTheme="minorHAnsi" w:cs="Calibri"/>
                <w:sz w:val="18"/>
                <w:szCs w:val="18"/>
                <w:lang w:eastAsia="sl-SI"/>
              </w:rPr>
            </w:pPr>
            <w:r w:rsidRPr="00C80DB3">
              <w:rPr>
                <w:rFonts w:asciiTheme="minorHAnsi" w:hAnsiTheme="minorHAnsi" w:cs="Calibri"/>
                <w:sz w:val="18"/>
                <w:szCs w:val="18"/>
                <w:lang w:eastAsia="sl-SI"/>
              </w:rPr>
              <w:t>AKTIVNE ČASOVNE RAZMEJITVE</w:t>
            </w:r>
          </w:p>
        </w:tc>
        <w:tc>
          <w:tcPr>
            <w:tcW w:w="769" w:type="dxa"/>
            <w:noWrap/>
            <w:vAlign w:val="bottom"/>
            <w:hideMark/>
          </w:tcPr>
          <w:p w14:paraId="1E1AD175" w14:textId="77777777" w:rsidR="006E5FD4" w:rsidRPr="00C80DB3" w:rsidRDefault="006E5FD4"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022</w:t>
            </w:r>
          </w:p>
        </w:tc>
        <w:tc>
          <w:tcPr>
            <w:tcW w:w="1280" w:type="dxa"/>
            <w:shd w:val="clear" w:color="auto" w:fill="auto"/>
            <w:noWrap/>
            <w:vAlign w:val="bottom"/>
            <w:hideMark/>
          </w:tcPr>
          <w:p w14:paraId="05E22AA2"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354.646</w:t>
            </w:r>
          </w:p>
        </w:tc>
        <w:tc>
          <w:tcPr>
            <w:tcW w:w="1378" w:type="dxa"/>
            <w:shd w:val="clear" w:color="auto" w:fill="auto"/>
            <w:noWrap/>
            <w:vAlign w:val="bottom"/>
            <w:hideMark/>
          </w:tcPr>
          <w:p w14:paraId="508A3F83"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268.334</w:t>
            </w:r>
          </w:p>
        </w:tc>
        <w:tc>
          <w:tcPr>
            <w:tcW w:w="940" w:type="dxa"/>
            <w:shd w:val="clear" w:color="auto" w:fill="auto"/>
            <w:noWrap/>
            <w:vAlign w:val="bottom"/>
            <w:hideMark/>
          </w:tcPr>
          <w:p w14:paraId="62B35EB0"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132,17</w:t>
            </w:r>
          </w:p>
        </w:tc>
        <w:tc>
          <w:tcPr>
            <w:tcW w:w="867" w:type="dxa"/>
            <w:shd w:val="clear" w:color="auto" w:fill="auto"/>
            <w:noWrap/>
            <w:vAlign w:val="bottom"/>
            <w:hideMark/>
          </w:tcPr>
          <w:p w14:paraId="16448338"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9,03</w:t>
            </w:r>
          </w:p>
        </w:tc>
      </w:tr>
      <w:tr w:rsidR="006E5FD4" w:rsidRPr="00C80DB3" w14:paraId="08AE7EF4" w14:textId="77777777" w:rsidTr="00980D3A">
        <w:trPr>
          <w:trHeight w:val="705"/>
        </w:trPr>
        <w:tc>
          <w:tcPr>
            <w:tcW w:w="3773" w:type="dxa"/>
            <w:hideMark/>
          </w:tcPr>
          <w:p w14:paraId="64CC5167" w14:textId="77777777" w:rsidR="006E5FD4" w:rsidRPr="00C80DB3" w:rsidRDefault="006E5FD4" w:rsidP="00661D38">
            <w:pPr>
              <w:jc w:val="left"/>
              <w:rPr>
                <w:rFonts w:asciiTheme="minorHAnsi" w:hAnsiTheme="minorHAnsi" w:cs="Calibri"/>
                <w:b/>
                <w:bCs/>
                <w:sz w:val="18"/>
                <w:szCs w:val="18"/>
                <w:lang w:eastAsia="sl-SI"/>
              </w:rPr>
            </w:pPr>
            <w:r w:rsidRPr="00C80DB3">
              <w:rPr>
                <w:rFonts w:asciiTheme="minorHAnsi" w:hAnsiTheme="minorHAnsi" w:cs="Calibri"/>
                <w:b/>
                <w:bCs/>
                <w:sz w:val="18"/>
                <w:szCs w:val="18"/>
                <w:lang w:eastAsia="sl-SI"/>
              </w:rPr>
              <w:lastRenderedPageBreak/>
              <w:t>I. AKTIVA SKUPAJ</w:t>
            </w:r>
            <w:r w:rsidRPr="00C80DB3">
              <w:rPr>
                <w:rFonts w:asciiTheme="minorHAnsi" w:hAnsiTheme="minorHAnsi" w:cs="Calibri"/>
                <w:b/>
                <w:bCs/>
                <w:sz w:val="18"/>
                <w:szCs w:val="18"/>
                <w:lang w:eastAsia="sl-SI"/>
              </w:rPr>
              <w:br/>
              <w:t>(001+012+023)</w:t>
            </w:r>
          </w:p>
        </w:tc>
        <w:tc>
          <w:tcPr>
            <w:tcW w:w="769" w:type="dxa"/>
            <w:noWrap/>
            <w:vAlign w:val="bottom"/>
            <w:hideMark/>
          </w:tcPr>
          <w:p w14:paraId="0D5BC266" w14:textId="77777777" w:rsidR="006E5FD4" w:rsidRPr="00C80DB3" w:rsidRDefault="006E5FD4" w:rsidP="00661D38">
            <w:pPr>
              <w:jc w:val="center"/>
              <w:rPr>
                <w:rFonts w:asciiTheme="minorHAnsi" w:hAnsiTheme="minorHAnsi" w:cs="Calibri"/>
                <w:b/>
                <w:bCs/>
                <w:sz w:val="18"/>
                <w:szCs w:val="18"/>
                <w:lang w:eastAsia="sl-SI"/>
              </w:rPr>
            </w:pPr>
            <w:r w:rsidRPr="00C80DB3">
              <w:rPr>
                <w:rFonts w:asciiTheme="minorHAnsi" w:hAnsiTheme="minorHAnsi" w:cs="Calibri"/>
                <w:b/>
                <w:bCs/>
                <w:sz w:val="18"/>
                <w:szCs w:val="18"/>
                <w:lang w:eastAsia="sl-SI"/>
              </w:rPr>
              <w:t>032</w:t>
            </w:r>
          </w:p>
        </w:tc>
        <w:tc>
          <w:tcPr>
            <w:tcW w:w="1280" w:type="dxa"/>
            <w:shd w:val="clear" w:color="auto" w:fill="auto"/>
            <w:noWrap/>
            <w:vAlign w:val="bottom"/>
            <w:hideMark/>
          </w:tcPr>
          <w:p w14:paraId="143D7EB3" w14:textId="77777777" w:rsidR="006E5FD4" w:rsidRPr="00090E11" w:rsidRDefault="006E5FD4" w:rsidP="00661D38">
            <w:pPr>
              <w:jc w:val="right"/>
              <w:rPr>
                <w:rFonts w:asciiTheme="minorHAnsi" w:hAnsiTheme="minorHAnsi" w:cstheme="minorHAnsi"/>
                <w:b/>
                <w:bCs/>
                <w:sz w:val="18"/>
                <w:szCs w:val="18"/>
                <w:lang w:eastAsia="sl-SI"/>
              </w:rPr>
            </w:pPr>
            <w:r w:rsidRPr="00090E11">
              <w:rPr>
                <w:rFonts w:asciiTheme="minorHAnsi" w:hAnsiTheme="minorHAnsi" w:cstheme="minorHAnsi"/>
                <w:sz w:val="18"/>
                <w:szCs w:val="18"/>
              </w:rPr>
              <w:t>3.929.517</w:t>
            </w:r>
          </w:p>
        </w:tc>
        <w:tc>
          <w:tcPr>
            <w:tcW w:w="1378" w:type="dxa"/>
            <w:shd w:val="clear" w:color="auto" w:fill="auto"/>
            <w:noWrap/>
            <w:vAlign w:val="bottom"/>
            <w:hideMark/>
          </w:tcPr>
          <w:p w14:paraId="163262FC" w14:textId="77777777" w:rsidR="006E5FD4" w:rsidRPr="00090E11" w:rsidRDefault="006E5FD4" w:rsidP="00661D38">
            <w:pPr>
              <w:jc w:val="right"/>
              <w:rPr>
                <w:rFonts w:asciiTheme="minorHAnsi" w:hAnsiTheme="minorHAnsi" w:cstheme="minorHAnsi"/>
                <w:b/>
                <w:bCs/>
                <w:sz w:val="18"/>
                <w:szCs w:val="18"/>
                <w:lang w:eastAsia="sl-SI"/>
              </w:rPr>
            </w:pPr>
            <w:r w:rsidRPr="00090E11">
              <w:rPr>
                <w:rFonts w:asciiTheme="minorHAnsi" w:hAnsiTheme="minorHAnsi" w:cstheme="minorHAnsi"/>
                <w:sz w:val="18"/>
                <w:szCs w:val="18"/>
              </w:rPr>
              <w:t>2.387.361</w:t>
            </w:r>
          </w:p>
        </w:tc>
        <w:tc>
          <w:tcPr>
            <w:tcW w:w="940" w:type="dxa"/>
            <w:shd w:val="clear" w:color="auto" w:fill="auto"/>
            <w:noWrap/>
            <w:vAlign w:val="bottom"/>
            <w:hideMark/>
          </w:tcPr>
          <w:p w14:paraId="260C1BBD" w14:textId="77777777" w:rsidR="006E5FD4" w:rsidRPr="00090E11" w:rsidRDefault="006E5FD4" w:rsidP="00661D38">
            <w:pPr>
              <w:jc w:val="right"/>
              <w:rPr>
                <w:rFonts w:asciiTheme="minorHAnsi" w:hAnsiTheme="minorHAnsi" w:cstheme="minorHAnsi"/>
                <w:b/>
                <w:bCs/>
                <w:color w:val="000000"/>
                <w:sz w:val="18"/>
                <w:szCs w:val="18"/>
                <w:lang w:eastAsia="sl-SI"/>
              </w:rPr>
            </w:pPr>
            <w:r w:rsidRPr="00090E11">
              <w:rPr>
                <w:rFonts w:asciiTheme="minorHAnsi" w:hAnsiTheme="minorHAnsi" w:cstheme="minorHAnsi"/>
                <w:color w:val="000000"/>
                <w:sz w:val="18"/>
                <w:szCs w:val="18"/>
              </w:rPr>
              <w:t>164,60</w:t>
            </w:r>
          </w:p>
        </w:tc>
        <w:tc>
          <w:tcPr>
            <w:tcW w:w="867" w:type="dxa"/>
            <w:shd w:val="clear" w:color="auto" w:fill="auto"/>
            <w:noWrap/>
            <w:vAlign w:val="bottom"/>
            <w:hideMark/>
          </w:tcPr>
          <w:p w14:paraId="3990F25C" w14:textId="77777777" w:rsidR="006E5FD4" w:rsidRPr="00090E11" w:rsidRDefault="006E5FD4" w:rsidP="00661D38">
            <w:pPr>
              <w:jc w:val="right"/>
              <w:rPr>
                <w:rFonts w:asciiTheme="minorHAnsi" w:hAnsiTheme="minorHAnsi" w:cstheme="minorHAnsi"/>
                <w:b/>
                <w:bCs/>
                <w:color w:val="000000"/>
                <w:sz w:val="18"/>
                <w:szCs w:val="18"/>
                <w:lang w:eastAsia="sl-SI"/>
              </w:rPr>
            </w:pPr>
            <w:r w:rsidRPr="00090E11">
              <w:rPr>
                <w:rFonts w:asciiTheme="minorHAnsi" w:hAnsiTheme="minorHAnsi" w:cstheme="minorHAnsi"/>
                <w:color w:val="000000"/>
                <w:sz w:val="18"/>
                <w:szCs w:val="18"/>
              </w:rPr>
              <w:t>100,00</w:t>
            </w:r>
          </w:p>
        </w:tc>
      </w:tr>
      <w:tr w:rsidR="006E5FD4" w:rsidRPr="00C80DB3" w14:paraId="3B3A26AF" w14:textId="77777777" w:rsidTr="00980D3A">
        <w:trPr>
          <w:trHeight w:val="705"/>
        </w:trPr>
        <w:tc>
          <w:tcPr>
            <w:tcW w:w="3773" w:type="dxa"/>
            <w:hideMark/>
          </w:tcPr>
          <w:p w14:paraId="29490DB7" w14:textId="77777777" w:rsidR="006E5FD4" w:rsidRPr="00C80DB3" w:rsidRDefault="006E5FD4" w:rsidP="00661D38">
            <w:pPr>
              <w:jc w:val="left"/>
              <w:rPr>
                <w:rFonts w:asciiTheme="minorHAnsi" w:hAnsiTheme="minorHAnsi" w:cs="Calibri"/>
                <w:sz w:val="18"/>
                <w:szCs w:val="18"/>
                <w:lang w:eastAsia="sl-SI"/>
              </w:rPr>
            </w:pPr>
            <w:r w:rsidRPr="00C80DB3">
              <w:rPr>
                <w:rFonts w:asciiTheme="minorHAnsi" w:hAnsiTheme="minorHAnsi" w:cs="Calibri"/>
                <w:sz w:val="18"/>
                <w:szCs w:val="18"/>
                <w:lang w:eastAsia="sl-SI"/>
              </w:rPr>
              <w:t>AKTIVNI KONTI IZVENBILANČNE EVIDENCE</w:t>
            </w:r>
          </w:p>
        </w:tc>
        <w:tc>
          <w:tcPr>
            <w:tcW w:w="769" w:type="dxa"/>
            <w:noWrap/>
            <w:vAlign w:val="bottom"/>
            <w:hideMark/>
          </w:tcPr>
          <w:p w14:paraId="729FEC5C" w14:textId="77777777" w:rsidR="006E5FD4" w:rsidRPr="00C80DB3" w:rsidRDefault="006E5FD4"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033</w:t>
            </w:r>
          </w:p>
        </w:tc>
        <w:tc>
          <w:tcPr>
            <w:tcW w:w="1280" w:type="dxa"/>
            <w:shd w:val="clear" w:color="auto" w:fill="auto"/>
            <w:noWrap/>
            <w:vAlign w:val="bottom"/>
            <w:hideMark/>
          </w:tcPr>
          <w:p w14:paraId="7C3B7F2D"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6.273</w:t>
            </w:r>
          </w:p>
        </w:tc>
        <w:tc>
          <w:tcPr>
            <w:tcW w:w="1378" w:type="dxa"/>
            <w:shd w:val="clear" w:color="auto" w:fill="auto"/>
            <w:noWrap/>
            <w:vAlign w:val="bottom"/>
            <w:hideMark/>
          </w:tcPr>
          <w:p w14:paraId="118AE7FF"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6.273</w:t>
            </w:r>
          </w:p>
        </w:tc>
        <w:tc>
          <w:tcPr>
            <w:tcW w:w="940" w:type="dxa"/>
            <w:shd w:val="clear" w:color="auto" w:fill="auto"/>
            <w:noWrap/>
            <w:vAlign w:val="bottom"/>
            <w:hideMark/>
          </w:tcPr>
          <w:p w14:paraId="18F2E4DA"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 </w:t>
            </w:r>
          </w:p>
        </w:tc>
        <w:tc>
          <w:tcPr>
            <w:tcW w:w="867" w:type="dxa"/>
            <w:shd w:val="clear" w:color="auto" w:fill="auto"/>
            <w:noWrap/>
            <w:vAlign w:val="bottom"/>
            <w:hideMark/>
          </w:tcPr>
          <w:p w14:paraId="3942300D" w14:textId="77777777" w:rsidR="006E5FD4" w:rsidRPr="00090E11" w:rsidRDefault="006E5FD4" w:rsidP="00661D38">
            <w:pPr>
              <w:jc w:val="lef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 </w:t>
            </w:r>
          </w:p>
        </w:tc>
      </w:tr>
      <w:tr w:rsidR="006E5FD4" w:rsidRPr="00C80DB3" w14:paraId="688657AC" w14:textId="77777777" w:rsidTr="00980D3A">
        <w:trPr>
          <w:trHeight w:val="705"/>
        </w:trPr>
        <w:tc>
          <w:tcPr>
            <w:tcW w:w="3773" w:type="dxa"/>
            <w:hideMark/>
          </w:tcPr>
          <w:p w14:paraId="40EAD7BF" w14:textId="77777777" w:rsidR="006E5FD4" w:rsidRPr="00C80DB3" w:rsidRDefault="006E5FD4" w:rsidP="00661D38">
            <w:pPr>
              <w:jc w:val="left"/>
              <w:rPr>
                <w:rFonts w:asciiTheme="minorHAnsi" w:hAnsiTheme="minorHAnsi" w:cs="Calibri"/>
                <w:b/>
                <w:bCs/>
                <w:sz w:val="18"/>
                <w:szCs w:val="18"/>
                <w:lang w:eastAsia="sl-SI"/>
              </w:rPr>
            </w:pPr>
            <w:r w:rsidRPr="00C80DB3">
              <w:rPr>
                <w:rFonts w:asciiTheme="minorHAnsi" w:hAnsiTheme="minorHAnsi" w:cs="Calibri"/>
                <w:b/>
                <w:bCs/>
                <w:sz w:val="18"/>
                <w:szCs w:val="18"/>
                <w:lang w:eastAsia="sl-SI"/>
              </w:rPr>
              <w:t>D) KRATKOROČNE OBVEZNOSTI IN PASIVNE ČASOVNE RAZMEJITVE</w:t>
            </w:r>
            <w:r w:rsidRPr="00C80DB3">
              <w:rPr>
                <w:rFonts w:asciiTheme="minorHAnsi" w:hAnsiTheme="minorHAnsi" w:cs="Calibri"/>
                <w:b/>
                <w:bCs/>
                <w:sz w:val="18"/>
                <w:szCs w:val="18"/>
                <w:lang w:eastAsia="sl-SI"/>
              </w:rPr>
              <w:br/>
              <w:t>(035+036+037+038+039+040+041+042+043)</w:t>
            </w:r>
          </w:p>
        </w:tc>
        <w:tc>
          <w:tcPr>
            <w:tcW w:w="769" w:type="dxa"/>
            <w:noWrap/>
            <w:vAlign w:val="bottom"/>
            <w:hideMark/>
          </w:tcPr>
          <w:p w14:paraId="0C63A1DE" w14:textId="77777777" w:rsidR="006E5FD4" w:rsidRPr="00C80DB3" w:rsidRDefault="006E5FD4" w:rsidP="00661D38">
            <w:pPr>
              <w:jc w:val="center"/>
              <w:rPr>
                <w:rFonts w:asciiTheme="minorHAnsi" w:hAnsiTheme="minorHAnsi" w:cs="Calibri"/>
                <w:b/>
                <w:bCs/>
                <w:sz w:val="18"/>
                <w:szCs w:val="18"/>
                <w:lang w:eastAsia="sl-SI"/>
              </w:rPr>
            </w:pPr>
            <w:r w:rsidRPr="00C80DB3">
              <w:rPr>
                <w:rFonts w:asciiTheme="minorHAnsi" w:hAnsiTheme="minorHAnsi" w:cs="Calibri"/>
                <w:b/>
                <w:bCs/>
                <w:sz w:val="18"/>
                <w:szCs w:val="18"/>
                <w:lang w:eastAsia="sl-SI"/>
              </w:rPr>
              <w:t>034</w:t>
            </w:r>
          </w:p>
        </w:tc>
        <w:tc>
          <w:tcPr>
            <w:tcW w:w="1280" w:type="dxa"/>
            <w:shd w:val="clear" w:color="auto" w:fill="auto"/>
            <w:noWrap/>
            <w:vAlign w:val="bottom"/>
            <w:hideMark/>
          </w:tcPr>
          <w:p w14:paraId="65456F34" w14:textId="77777777" w:rsidR="006E5FD4" w:rsidRPr="00090E11" w:rsidRDefault="006E5FD4" w:rsidP="00661D38">
            <w:pPr>
              <w:jc w:val="right"/>
              <w:rPr>
                <w:rFonts w:asciiTheme="minorHAnsi" w:hAnsiTheme="minorHAnsi" w:cstheme="minorHAnsi"/>
                <w:b/>
                <w:bCs/>
                <w:sz w:val="18"/>
                <w:szCs w:val="18"/>
                <w:lang w:eastAsia="sl-SI"/>
              </w:rPr>
            </w:pPr>
            <w:r w:rsidRPr="00090E11">
              <w:rPr>
                <w:rFonts w:asciiTheme="minorHAnsi" w:hAnsiTheme="minorHAnsi" w:cstheme="minorHAnsi"/>
                <w:sz w:val="18"/>
                <w:szCs w:val="18"/>
              </w:rPr>
              <w:t>2.751.220</w:t>
            </w:r>
          </w:p>
        </w:tc>
        <w:tc>
          <w:tcPr>
            <w:tcW w:w="1378" w:type="dxa"/>
            <w:shd w:val="clear" w:color="auto" w:fill="auto"/>
            <w:noWrap/>
            <w:vAlign w:val="bottom"/>
            <w:hideMark/>
          </w:tcPr>
          <w:p w14:paraId="33C80884" w14:textId="77777777" w:rsidR="006E5FD4" w:rsidRPr="00090E11" w:rsidRDefault="006E5FD4" w:rsidP="00661D38">
            <w:pPr>
              <w:jc w:val="right"/>
              <w:rPr>
                <w:rFonts w:asciiTheme="minorHAnsi" w:hAnsiTheme="minorHAnsi" w:cstheme="minorHAnsi"/>
                <w:b/>
                <w:bCs/>
                <w:sz w:val="18"/>
                <w:szCs w:val="18"/>
                <w:lang w:eastAsia="sl-SI"/>
              </w:rPr>
            </w:pPr>
            <w:r w:rsidRPr="00090E11">
              <w:rPr>
                <w:rFonts w:asciiTheme="minorHAnsi" w:hAnsiTheme="minorHAnsi" w:cstheme="minorHAnsi"/>
                <w:sz w:val="18"/>
                <w:szCs w:val="18"/>
              </w:rPr>
              <w:t>1.726.360</w:t>
            </w:r>
          </w:p>
        </w:tc>
        <w:tc>
          <w:tcPr>
            <w:tcW w:w="940" w:type="dxa"/>
            <w:shd w:val="clear" w:color="auto" w:fill="auto"/>
            <w:noWrap/>
            <w:vAlign w:val="bottom"/>
            <w:hideMark/>
          </w:tcPr>
          <w:p w14:paraId="1BFB75A4" w14:textId="77777777" w:rsidR="006E5FD4" w:rsidRPr="00090E11" w:rsidRDefault="006E5FD4" w:rsidP="00661D38">
            <w:pPr>
              <w:jc w:val="right"/>
              <w:rPr>
                <w:rFonts w:asciiTheme="minorHAnsi" w:hAnsiTheme="minorHAnsi" w:cstheme="minorHAnsi"/>
                <w:b/>
                <w:bCs/>
                <w:color w:val="000000"/>
                <w:sz w:val="18"/>
                <w:szCs w:val="18"/>
                <w:lang w:eastAsia="sl-SI"/>
              </w:rPr>
            </w:pPr>
            <w:r w:rsidRPr="00090E11">
              <w:rPr>
                <w:rFonts w:asciiTheme="minorHAnsi" w:hAnsiTheme="minorHAnsi" w:cstheme="minorHAnsi"/>
                <w:color w:val="000000"/>
                <w:sz w:val="18"/>
                <w:szCs w:val="18"/>
              </w:rPr>
              <w:t>159,37</w:t>
            </w:r>
          </w:p>
        </w:tc>
        <w:tc>
          <w:tcPr>
            <w:tcW w:w="867" w:type="dxa"/>
            <w:shd w:val="clear" w:color="auto" w:fill="auto"/>
            <w:noWrap/>
            <w:vAlign w:val="bottom"/>
            <w:hideMark/>
          </w:tcPr>
          <w:p w14:paraId="18DCC536" w14:textId="77777777" w:rsidR="006E5FD4" w:rsidRPr="00090E11" w:rsidRDefault="006E5FD4" w:rsidP="00661D38">
            <w:pPr>
              <w:jc w:val="right"/>
              <w:rPr>
                <w:rFonts w:asciiTheme="minorHAnsi" w:hAnsiTheme="minorHAnsi" w:cstheme="minorHAnsi"/>
                <w:b/>
                <w:bCs/>
                <w:color w:val="000000"/>
                <w:sz w:val="18"/>
                <w:szCs w:val="18"/>
                <w:lang w:eastAsia="sl-SI"/>
              </w:rPr>
            </w:pPr>
            <w:r w:rsidRPr="00090E11">
              <w:rPr>
                <w:rFonts w:asciiTheme="minorHAnsi" w:hAnsiTheme="minorHAnsi" w:cstheme="minorHAnsi"/>
                <w:color w:val="000000"/>
                <w:sz w:val="18"/>
                <w:szCs w:val="18"/>
              </w:rPr>
              <w:t>43,93</w:t>
            </w:r>
          </w:p>
        </w:tc>
      </w:tr>
      <w:tr w:rsidR="006E5FD4" w:rsidRPr="00C80DB3" w14:paraId="7AC448E9" w14:textId="77777777" w:rsidTr="00980D3A">
        <w:trPr>
          <w:trHeight w:val="705"/>
        </w:trPr>
        <w:tc>
          <w:tcPr>
            <w:tcW w:w="3773" w:type="dxa"/>
            <w:hideMark/>
          </w:tcPr>
          <w:p w14:paraId="04DE3E06" w14:textId="77777777" w:rsidR="006E5FD4" w:rsidRPr="00C80DB3" w:rsidRDefault="006E5FD4" w:rsidP="00661D38">
            <w:pPr>
              <w:jc w:val="left"/>
              <w:rPr>
                <w:rFonts w:asciiTheme="minorHAnsi" w:hAnsiTheme="minorHAnsi" w:cs="Calibri"/>
                <w:sz w:val="18"/>
                <w:szCs w:val="18"/>
                <w:lang w:eastAsia="sl-SI"/>
              </w:rPr>
            </w:pPr>
            <w:r w:rsidRPr="00C80DB3">
              <w:rPr>
                <w:rFonts w:asciiTheme="minorHAnsi" w:hAnsiTheme="minorHAnsi" w:cs="Calibri"/>
                <w:sz w:val="18"/>
                <w:szCs w:val="18"/>
                <w:lang w:eastAsia="sl-SI"/>
              </w:rPr>
              <w:t>KRATKOROČNE OBVEZNOSTI ZA PREJETE PREDUJME IN VARŠČINE</w:t>
            </w:r>
          </w:p>
        </w:tc>
        <w:tc>
          <w:tcPr>
            <w:tcW w:w="769" w:type="dxa"/>
            <w:noWrap/>
            <w:vAlign w:val="bottom"/>
            <w:hideMark/>
          </w:tcPr>
          <w:p w14:paraId="5CFE2C2B" w14:textId="77777777" w:rsidR="006E5FD4" w:rsidRPr="00C80DB3" w:rsidRDefault="006E5FD4"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035</w:t>
            </w:r>
          </w:p>
        </w:tc>
        <w:tc>
          <w:tcPr>
            <w:tcW w:w="1280" w:type="dxa"/>
            <w:shd w:val="clear" w:color="auto" w:fill="auto"/>
            <w:noWrap/>
            <w:vAlign w:val="bottom"/>
            <w:hideMark/>
          </w:tcPr>
          <w:p w14:paraId="1DF14C1C"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1.842.840</w:t>
            </w:r>
          </w:p>
        </w:tc>
        <w:tc>
          <w:tcPr>
            <w:tcW w:w="1378" w:type="dxa"/>
            <w:shd w:val="clear" w:color="auto" w:fill="auto"/>
            <w:noWrap/>
            <w:vAlign w:val="bottom"/>
            <w:hideMark/>
          </w:tcPr>
          <w:p w14:paraId="4D018385"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273.475</w:t>
            </w:r>
          </w:p>
        </w:tc>
        <w:tc>
          <w:tcPr>
            <w:tcW w:w="940" w:type="dxa"/>
            <w:shd w:val="clear" w:color="auto" w:fill="auto"/>
            <w:noWrap/>
            <w:vAlign w:val="bottom"/>
            <w:hideMark/>
          </w:tcPr>
          <w:p w14:paraId="4E1F6BBE"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673,86</w:t>
            </w:r>
          </w:p>
        </w:tc>
        <w:tc>
          <w:tcPr>
            <w:tcW w:w="867" w:type="dxa"/>
            <w:shd w:val="clear" w:color="auto" w:fill="auto"/>
            <w:noWrap/>
            <w:vAlign w:val="bottom"/>
            <w:hideMark/>
          </w:tcPr>
          <w:p w14:paraId="26753D7A"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6,96</w:t>
            </w:r>
          </w:p>
        </w:tc>
      </w:tr>
      <w:tr w:rsidR="006E5FD4" w:rsidRPr="00C80DB3" w14:paraId="58E5BB13" w14:textId="77777777" w:rsidTr="00980D3A">
        <w:trPr>
          <w:trHeight w:val="705"/>
        </w:trPr>
        <w:tc>
          <w:tcPr>
            <w:tcW w:w="3773" w:type="dxa"/>
            <w:hideMark/>
          </w:tcPr>
          <w:p w14:paraId="572DF972" w14:textId="77777777" w:rsidR="006E5FD4" w:rsidRPr="00C80DB3" w:rsidRDefault="006E5FD4" w:rsidP="00661D38">
            <w:pPr>
              <w:jc w:val="left"/>
              <w:rPr>
                <w:rFonts w:asciiTheme="minorHAnsi" w:hAnsiTheme="minorHAnsi" w:cs="Calibri"/>
                <w:sz w:val="18"/>
                <w:szCs w:val="18"/>
                <w:lang w:eastAsia="sl-SI"/>
              </w:rPr>
            </w:pPr>
            <w:r w:rsidRPr="00C80DB3">
              <w:rPr>
                <w:rFonts w:asciiTheme="minorHAnsi" w:hAnsiTheme="minorHAnsi" w:cs="Calibri"/>
                <w:sz w:val="18"/>
                <w:szCs w:val="18"/>
                <w:lang w:eastAsia="sl-SI"/>
              </w:rPr>
              <w:t>KRATKOROČNE OBVEZNOSTI DO ZAPOSLENIH</w:t>
            </w:r>
          </w:p>
        </w:tc>
        <w:tc>
          <w:tcPr>
            <w:tcW w:w="769" w:type="dxa"/>
            <w:noWrap/>
            <w:vAlign w:val="bottom"/>
            <w:hideMark/>
          </w:tcPr>
          <w:p w14:paraId="19C76C59" w14:textId="77777777" w:rsidR="006E5FD4" w:rsidRPr="00C80DB3" w:rsidRDefault="006E5FD4"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036</w:t>
            </w:r>
          </w:p>
        </w:tc>
        <w:tc>
          <w:tcPr>
            <w:tcW w:w="1280" w:type="dxa"/>
            <w:shd w:val="clear" w:color="auto" w:fill="auto"/>
            <w:noWrap/>
            <w:vAlign w:val="bottom"/>
            <w:hideMark/>
          </w:tcPr>
          <w:p w14:paraId="12945552"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316.055</w:t>
            </w:r>
          </w:p>
        </w:tc>
        <w:tc>
          <w:tcPr>
            <w:tcW w:w="1378" w:type="dxa"/>
            <w:shd w:val="clear" w:color="auto" w:fill="auto"/>
            <w:noWrap/>
            <w:vAlign w:val="bottom"/>
            <w:hideMark/>
          </w:tcPr>
          <w:p w14:paraId="5F99ED19"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286.607</w:t>
            </w:r>
          </w:p>
        </w:tc>
        <w:tc>
          <w:tcPr>
            <w:tcW w:w="940" w:type="dxa"/>
            <w:shd w:val="clear" w:color="auto" w:fill="auto"/>
            <w:noWrap/>
            <w:vAlign w:val="bottom"/>
            <w:hideMark/>
          </w:tcPr>
          <w:p w14:paraId="2F29CEC5"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110,27</w:t>
            </w:r>
          </w:p>
        </w:tc>
        <w:tc>
          <w:tcPr>
            <w:tcW w:w="867" w:type="dxa"/>
            <w:shd w:val="clear" w:color="auto" w:fill="auto"/>
            <w:noWrap/>
            <w:vAlign w:val="bottom"/>
            <w:hideMark/>
          </w:tcPr>
          <w:p w14:paraId="71EE2A9D"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7,29</w:t>
            </w:r>
          </w:p>
        </w:tc>
      </w:tr>
      <w:tr w:rsidR="006E5FD4" w:rsidRPr="00C80DB3" w14:paraId="76367F2E" w14:textId="77777777" w:rsidTr="00980D3A">
        <w:trPr>
          <w:trHeight w:val="705"/>
        </w:trPr>
        <w:tc>
          <w:tcPr>
            <w:tcW w:w="3773" w:type="dxa"/>
            <w:hideMark/>
          </w:tcPr>
          <w:p w14:paraId="0046B36E" w14:textId="77777777" w:rsidR="006E5FD4" w:rsidRPr="00C80DB3" w:rsidRDefault="006E5FD4" w:rsidP="00661D38">
            <w:pPr>
              <w:jc w:val="left"/>
              <w:rPr>
                <w:rFonts w:asciiTheme="minorHAnsi" w:hAnsiTheme="minorHAnsi" w:cs="Calibri"/>
                <w:sz w:val="18"/>
                <w:szCs w:val="18"/>
                <w:lang w:eastAsia="sl-SI"/>
              </w:rPr>
            </w:pPr>
            <w:r w:rsidRPr="00C80DB3">
              <w:rPr>
                <w:rFonts w:asciiTheme="minorHAnsi" w:hAnsiTheme="minorHAnsi" w:cs="Calibri"/>
                <w:sz w:val="18"/>
                <w:szCs w:val="18"/>
                <w:lang w:eastAsia="sl-SI"/>
              </w:rPr>
              <w:t>KRATKOROČNE OBVEZNOSTI DO DOBAVITELJEV</w:t>
            </w:r>
          </w:p>
        </w:tc>
        <w:tc>
          <w:tcPr>
            <w:tcW w:w="769" w:type="dxa"/>
            <w:noWrap/>
            <w:vAlign w:val="bottom"/>
            <w:hideMark/>
          </w:tcPr>
          <w:p w14:paraId="335E292D" w14:textId="77777777" w:rsidR="006E5FD4" w:rsidRPr="00C80DB3" w:rsidRDefault="006E5FD4"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037</w:t>
            </w:r>
          </w:p>
        </w:tc>
        <w:tc>
          <w:tcPr>
            <w:tcW w:w="1280" w:type="dxa"/>
            <w:shd w:val="clear" w:color="auto" w:fill="auto"/>
            <w:noWrap/>
            <w:vAlign w:val="bottom"/>
            <w:hideMark/>
          </w:tcPr>
          <w:p w14:paraId="3E5E6F40"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168.581</w:t>
            </w:r>
          </w:p>
        </w:tc>
        <w:tc>
          <w:tcPr>
            <w:tcW w:w="1378" w:type="dxa"/>
            <w:shd w:val="clear" w:color="auto" w:fill="auto"/>
            <w:noWrap/>
            <w:vAlign w:val="bottom"/>
            <w:hideMark/>
          </w:tcPr>
          <w:p w14:paraId="47DED28D"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101.673</w:t>
            </w:r>
          </w:p>
        </w:tc>
        <w:tc>
          <w:tcPr>
            <w:tcW w:w="940" w:type="dxa"/>
            <w:shd w:val="clear" w:color="auto" w:fill="auto"/>
            <w:noWrap/>
            <w:vAlign w:val="bottom"/>
            <w:hideMark/>
          </w:tcPr>
          <w:p w14:paraId="4A403F11"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165,81</w:t>
            </w:r>
          </w:p>
        </w:tc>
        <w:tc>
          <w:tcPr>
            <w:tcW w:w="867" w:type="dxa"/>
            <w:shd w:val="clear" w:color="auto" w:fill="auto"/>
            <w:noWrap/>
            <w:vAlign w:val="bottom"/>
            <w:hideMark/>
          </w:tcPr>
          <w:p w14:paraId="1DC052D5"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2,59</w:t>
            </w:r>
          </w:p>
        </w:tc>
      </w:tr>
      <w:tr w:rsidR="006E5FD4" w:rsidRPr="00C80DB3" w14:paraId="3781A775" w14:textId="77777777" w:rsidTr="00980D3A">
        <w:trPr>
          <w:trHeight w:val="705"/>
        </w:trPr>
        <w:tc>
          <w:tcPr>
            <w:tcW w:w="3773" w:type="dxa"/>
            <w:hideMark/>
          </w:tcPr>
          <w:p w14:paraId="23BA04B2" w14:textId="77777777" w:rsidR="006E5FD4" w:rsidRPr="00C80DB3" w:rsidRDefault="006E5FD4" w:rsidP="00661D38">
            <w:pPr>
              <w:jc w:val="left"/>
              <w:rPr>
                <w:rFonts w:asciiTheme="minorHAnsi" w:hAnsiTheme="minorHAnsi" w:cs="Calibri"/>
                <w:sz w:val="18"/>
                <w:szCs w:val="18"/>
                <w:lang w:eastAsia="sl-SI"/>
              </w:rPr>
            </w:pPr>
            <w:r w:rsidRPr="00C80DB3">
              <w:rPr>
                <w:rFonts w:asciiTheme="minorHAnsi" w:hAnsiTheme="minorHAnsi" w:cs="Calibri"/>
                <w:sz w:val="18"/>
                <w:szCs w:val="18"/>
                <w:lang w:eastAsia="sl-SI"/>
              </w:rPr>
              <w:t>DRUGE KRATKOROČNE OBVEZNOSTI IZ POSLOVANJA</w:t>
            </w:r>
          </w:p>
        </w:tc>
        <w:tc>
          <w:tcPr>
            <w:tcW w:w="769" w:type="dxa"/>
            <w:noWrap/>
            <w:vAlign w:val="bottom"/>
            <w:hideMark/>
          </w:tcPr>
          <w:p w14:paraId="3252D33E" w14:textId="77777777" w:rsidR="006E5FD4" w:rsidRPr="00C80DB3" w:rsidRDefault="006E5FD4"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038</w:t>
            </w:r>
          </w:p>
        </w:tc>
        <w:tc>
          <w:tcPr>
            <w:tcW w:w="1280" w:type="dxa"/>
            <w:shd w:val="clear" w:color="auto" w:fill="auto"/>
            <w:noWrap/>
            <w:vAlign w:val="bottom"/>
            <w:hideMark/>
          </w:tcPr>
          <w:p w14:paraId="2E7EBC4E"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76.379</w:t>
            </w:r>
          </w:p>
        </w:tc>
        <w:tc>
          <w:tcPr>
            <w:tcW w:w="1378" w:type="dxa"/>
            <w:shd w:val="clear" w:color="auto" w:fill="auto"/>
            <w:noWrap/>
            <w:vAlign w:val="bottom"/>
            <w:hideMark/>
          </w:tcPr>
          <w:p w14:paraId="4F0ABA73"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46.472</w:t>
            </w:r>
          </w:p>
        </w:tc>
        <w:tc>
          <w:tcPr>
            <w:tcW w:w="940" w:type="dxa"/>
            <w:shd w:val="clear" w:color="auto" w:fill="auto"/>
            <w:noWrap/>
            <w:vAlign w:val="bottom"/>
            <w:hideMark/>
          </w:tcPr>
          <w:p w14:paraId="699FBDDE"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164,35</w:t>
            </w:r>
          </w:p>
        </w:tc>
        <w:tc>
          <w:tcPr>
            <w:tcW w:w="867" w:type="dxa"/>
            <w:shd w:val="clear" w:color="auto" w:fill="auto"/>
            <w:noWrap/>
            <w:vAlign w:val="bottom"/>
            <w:hideMark/>
          </w:tcPr>
          <w:p w14:paraId="3043E3A9"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1,18</w:t>
            </w:r>
          </w:p>
        </w:tc>
      </w:tr>
      <w:tr w:rsidR="006E5FD4" w:rsidRPr="00C80DB3" w14:paraId="1B72E9C0" w14:textId="77777777" w:rsidTr="00980D3A">
        <w:trPr>
          <w:trHeight w:val="705"/>
        </w:trPr>
        <w:tc>
          <w:tcPr>
            <w:tcW w:w="3773" w:type="dxa"/>
            <w:hideMark/>
          </w:tcPr>
          <w:p w14:paraId="0401FDE9" w14:textId="77777777" w:rsidR="006E5FD4" w:rsidRPr="00C80DB3" w:rsidRDefault="006E5FD4" w:rsidP="00661D38">
            <w:pPr>
              <w:jc w:val="left"/>
              <w:rPr>
                <w:rFonts w:asciiTheme="minorHAnsi" w:hAnsiTheme="minorHAnsi" w:cs="Calibri"/>
                <w:sz w:val="18"/>
                <w:szCs w:val="18"/>
                <w:lang w:eastAsia="sl-SI"/>
              </w:rPr>
            </w:pPr>
            <w:r w:rsidRPr="00C80DB3">
              <w:rPr>
                <w:rFonts w:asciiTheme="minorHAnsi" w:hAnsiTheme="minorHAnsi" w:cs="Calibri"/>
                <w:sz w:val="18"/>
                <w:szCs w:val="18"/>
                <w:lang w:eastAsia="sl-SI"/>
              </w:rPr>
              <w:t>KRATKOROČNE OBVEZNOSTI DO UPORABNIKOV ENOTNEGA KONTNEGA NAČRTA</w:t>
            </w:r>
          </w:p>
        </w:tc>
        <w:tc>
          <w:tcPr>
            <w:tcW w:w="769" w:type="dxa"/>
            <w:noWrap/>
            <w:vAlign w:val="bottom"/>
            <w:hideMark/>
          </w:tcPr>
          <w:p w14:paraId="5B769548" w14:textId="77777777" w:rsidR="006E5FD4" w:rsidRPr="00C80DB3" w:rsidRDefault="006E5FD4"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039</w:t>
            </w:r>
          </w:p>
        </w:tc>
        <w:tc>
          <w:tcPr>
            <w:tcW w:w="1280" w:type="dxa"/>
            <w:shd w:val="clear" w:color="auto" w:fill="auto"/>
            <w:noWrap/>
            <w:vAlign w:val="bottom"/>
            <w:hideMark/>
          </w:tcPr>
          <w:p w14:paraId="6F49C97D"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9.838</w:t>
            </w:r>
          </w:p>
        </w:tc>
        <w:tc>
          <w:tcPr>
            <w:tcW w:w="1378" w:type="dxa"/>
            <w:shd w:val="clear" w:color="auto" w:fill="auto"/>
            <w:noWrap/>
            <w:vAlign w:val="bottom"/>
            <w:hideMark/>
          </w:tcPr>
          <w:p w14:paraId="7CC3B48C"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907.809</w:t>
            </w:r>
          </w:p>
        </w:tc>
        <w:tc>
          <w:tcPr>
            <w:tcW w:w="940" w:type="dxa"/>
            <w:shd w:val="clear" w:color="auto" w:fill="auto"/>
            <w:noWrap/>
            <w:vAlign w:val="bottom"/>
            <w:hideMark/>
          </w:tcPr>
          <w:p w14:paraId="7AF24DAD"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1,08</w:t>
            </w:r>
          </w:p>
        </w:tc>
        <w:tc>
          <w:tcPr>
            <w:tcW w:w="867" w:type="dxa"/>
            <w:shd w:val="clear" w:color="auto" w:fill="auto"/>
            <w:noWrap/>
            <w:vAlign w:val="bottom"/>
            <w:hideMark/>
          </w:tcPr>
          <w:p w14:paraId="3C9AD890"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23,10</w:t>
            </w:r>
          </w:p>
        </w:tc>
      </w:tr>
      <w:tr w:rsidR="006E5FD4" w:rsidRPr="00C80DB3" w14:paraId="74D39AEA" w14:textId="77777777" w:rsidTr="00980D3A">
        <w:trPr>
          <w:trHeight w:val="705"/>
        </w:trPr>
        <w:tc>
          <w:tcPr>
            <w:tcW w:w="3773" w:type="dxa"/>
            <w:hideMark/>
          </w:tcPr>
          <w:p w14:paraId="227E31A2" w14:textId="77777777" w:rsidR="006E5FD4" w:rsidRPr="00C80DB3" w:rsidRDefault="006E5FD4" w:rsidP="00661D38">
            <w:pPr>
              <w:jc w:val="left"/>
              <w:rPr>
                <w:rFonts w:asciiTheme="minorHAnsi" w:hAnsiTheme="minorHAnsi" w:cs="Calibri"/>
                <w:sz w:val="18"/>
                <w:szCs w:val="18"/>
                <w:lang w:eastAsia="sl-SI"/>
              </w:rPr>
            </w:pPr>
            <w:r w:rsidRPr="00C80DB3">
              <w:rPr>
                <w:rFonts w:asciiTheme="minorHAnsi" w:hAnsiTheme="minorHAnsi" w:cs="Calibri"/>
                <w:sz w:val="18"/>
                <w:szCs w:val="18"/>
                <w:lang w:eastAsia="sl-SI"/>
              </w:rPr>
              <w:t>PASIVNE ČASOVNE RAZMEJITVE</w:t>
            </w:r>
          </w:p>
        </w:tc>
        <w:tc>
          <w:tcPr>
            <w:tcW w:w="769" w:type="dxa"/>
            <w:noWrap/>
            <w:vAlign w:val="bottom"/>
            <w:hideMark/>
          </w:tcPr>
          <w:p w14:paraId="5E42E73F" w14:textId="77777777" w:rsidR="006E5FD4" w:rsidRPr="00C80DB3" w:rsidRDefault="006E5FD4"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043</w:t>
            </w:r>
          </w:p>
        </w:tc>
        <w:tc>
          <w:tcPr>
            <w:tcW w:w="1280" w:type="dxa"/>
            <w:shd w:val="clear" w:color="auto" w:fill="auto"/>
            <w:noWrap/>
            <w:vAlign w:val="bottom"/>
            <w:hideMark/>
          </w:tcPr>
          <w:p w14:paraId="47AE3C18"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337.527</w:t>
            </w:r>
          </w:p>
        </w:tc>
        <w:tc>
          <w:tcPr>
            <w:tcW w:w="1378" w:type="dxa"/>
            <w:shd w:val="clear" w:color="auto" w:fill="auto"/>
            <w:noWrap/>
            <w:vAlign w:val="bottom"/>
            <w:hideMark/>
          </w:tcPr>
          <w:p w14:paraId="02444741"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110.324</w:t>
            </w:r>
          </w:p>
        </w:tc>
        <w:tc>
          <w:tcPr>
            <w:tcW w:w="940" w:type="dxa"/>
            <w:shd w:val="clear" w:color="auto" w:fill="auto"/>
            <w:noWrap/>
            <w:vAlign w:val="bottom"/>
            <w:hideMark/>
          </w:tcPr>
          <w:p w14:paraId="106E369F"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305,94</w:t>
            </w:r>
          </w:p>
        </w:tc>
        <w:tc>
          <w:tcPr>
            <w:tcW w:w="867" w:type="dxa"/>
            <w:shd w:val="clear" w:color="auto" w:fill="auto"/>
            <w:noWrap/>
            <w:vAlign w:val="bottom"/>
            <w:hideMark/>
          </w:tcPr>
          <w:p w14:paraId="6F323978" w14:textId="77777777" w:rsidR="006E5FD4" w:rsidRPr="00090E11" w:rsidRDefault="006E5FD4" w:rsidP="00661D38">
            <w:pPr>
              <w:jc w:val="lef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2,81</w:t>
            </w:r>
          </w:p>
        </w:tc>
      </w:tr>
      <w:tr w:rsidR="006E5FD4" w:rsidRPr="00C80DB3" w14:paraId="72A9F91D" w14:textId="77777777" w:rsidTr="00980D3A">
        <w:trPr>
          <w:trHeight w:val="705"/>
        </w:trPr>
        <w:tc>
          <w:tcPr>
            <w:tcW w:w="3773" w:type="dxa"/>
            <w:hideMark/>
          </w:tcPr>
          <w:p w14:paraId="74EAF99E" w14:textId="77777777" w:rsidR="006E5FD4" w:rsidRPr="00C80DB3" w:rsidRDefault="006E5FD4" w:rsidP="00661D38">
            <w:pPr>
              <w:jc w:val="left"/>
              <w:rPr>
                <w:rFonts w:asciiTheme="minorHAnsi" w:hAnsiTheme="minorHAnsi" w:cs="Calibri"/>
                <w:b/>
                <w:bCs/>
                <w:sz w:val="18"/>
                <w:szCs w:val="18"/>
                <w:lang w:eastAsia="sl-SI"/>
              </w:rPr>
            </w:pPr>
            <w:r w:rsidRPr="00C80DB3">
              <w:rPr>
                <w:rFonts w:asciiTheme="minorHAnsi" w:hAnsiTheme="minorHAnsi" w:cs="Calibri"/>
                <w:b/>
                <w:bCs/>
                <w:sz w:val="18"/>
                <w:szCs w:val="18"/>
                <w:lang w:eastAsia="sl-SI"/>
              </w:rPr>
              <w:t>E) LASTNI VIRI IN DOLGOROČNE OBVEZNOSTI</w:t>
            </w:r>
            <w:r w:rsidRPr="00C80DB3">
              <w:rPr>
                <w:rFonts w:asciiTheme="minorHAnsi" w:hAnsiTheme="minorHAnsi" w:cs="Calibri"/>
                <w:b/>
                <w:bCs/>
                <w:sz w:val="18"/>
                <w:szCs w:val="18"/>
                <w:lang w:eastAsia="sl-SI"/>
              </w:rPr>
              <w:br/>
              <w:t>(045+046+047+048+049+050+051+052-053+054+055+056+057+058-059)</w:t>
            </w:r>
          </w:p>
        </w:tc>
        <w:tc>
          <w:tcPr>
            <w:tcW w:w="769" w:type="dxa"/>
            <w:noWrap/>
            <w:vAlign w:val="bottom"/>
            <w:hideMark/>
          </w:tcPr>
          <w:p w14:paraId="757710EA" w14:textId="77777777" w:rsidR="006E5FD4" w:rsidRPr="00C80DB3" w:rsidRDefault="006E5FD4" w:rsidP="00661D38">
            <w:pPr>
              <w:jc w:val="center"/>
              <w:rPr>
                <w:rFonts w:asciiTheme="minorHAnsi" w:hAnsiTheme="minorHAnsi" w:cs="Calibri"/>
                <w:b/>
                <w:bCs/>
                <w:sz w:val="18"/>
                <w:szCs w:val="18"/>
                <w:lang w:eastAsia="sl-SI"/>
              </w:rPr>
            </w:pPr>
            <w:r w:rsidRPr="00C80DB3">
              <w:rPr>
                <w:rFonts w:asciiTheme="minorHAnsi" w:hAnsiTheme="minorHAnsi" w:cs="Calibri"/>
                <w:b/>
                <w:bCs/>
                <w:sz w:val="18"/>
                <w:szCs w:val="18"/>
                <w:lang w:eastAsia="sl-SI"/>
              </w:rPr>
              <w:t>044</w:t>
            </w:r>
          </w:p>
        </w:tc>
        <w:tc>
          <w:tcPr>
            <w:tcW w:w="1280" w:type="dxa"/>
            <w:shd w:val="clear" w:color="auto" w:fill="auto"/>
            <w:noWrap/>
            <w:vAlign w:val="bottom"/>
            <w:hideMark/>
          </w:tcPr>
          <w:p w14:paraId="73D0DE36" w14:textId="77777777" w:rsidR="006E5FD4" w:rsidRPr="00090E11" w:rsidRDefault="006E5FD4" w:rsidP="00661D38">
            <w:pPr>
              <w:jc w:val="right"/>
              <w:rPr>
                <w:rFonts w:asciiTheme="minorHAnsi" w:hAnsiTheme="minorHAnsi" w:cstheme="minorHAnsi"/>
                <w:b/>
                <w:bCs/>
                <w:sz w:val="18"/>
                <w:szCs w:val="18"/>
                <w:lang w:eastAsia="sl-SI"/>
              </w:rPr>
            </w:pPr>
            <w:r w:rsidRPr="00090E11">
              <w:rPr>
                <w:rFonts w:asciiTheme="minorHAnsi" w:hAnsiTheme="minorHAnsi" w:cstheme="minorHAnsi"/>
                <w:sz w:val="18"/>
                <w:szCs w:val="18"/>
              </w:rPr>
              <w:t>1.178.297</w:t>
            </w:r>
          </w:p>
        </w:tc>
        <w:tc>
          <w:tcPr>
            <w:tcW w:w="1378" w:type="dxa"/>
            <w:shd w:val="clear" w:color="auto" w:fill="auto"/>
            <w:noWrap/>
            <w:vAlign w:val="bottom"/>
            <w:hideMark/>
          </w:tcPr>
          <w:p w14:paraId="2EE9AB8A" w14:textId="77777777" w:rsidR="006E5FD4" w:rsidRPr="00090E11" w:rsidRDefault="006E5FD4" w:rsidP="00661D38">
            <w:pPr>
              <w:jc w:val="right"/>
              <w:rPr>
                <w:rFonts w:asciiTheme="minorHAnsi" w:hAnsiTheme="minorHAnsi" w:cstheme="minorHAnsi"/>
                <w:b/>
                <w:bCs/>
                <w:sz w:val="18"/>
                <w:szCs w:val="18"/>
                <w:lang w:eastAsia="sl-SI"/>
              </w:rPr>
            </w:pPr>
            <w:r w:rsidRPr="00090E11">
              <w:rPr>
                <w:rFonts w:asciiTheme="minorHAnsi" w:hAnsiTheme="minorHAnsi" w:cstheme="minorHAnsi"/>
                <w:sz w:val="18"/>
                <w:szCs w:val="18"/>
              </w:rPr>
              <w:t>661.001</w:t>
            </w:r>
          </w:p>
        </w:tc>
        <w:tc>
          <w:tcPr>
            <w:tcW w:w="940" w:type="dxa"/>
            <w:shd w:val="clear" w:color="auto" w:fill="auto"/>
            <w:noWrap/>
            <w:vAlign w:val="bottom"/>
            <w:hideMark/>
          </w:tcPr>
          <w:p w14:paraId="55669297"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178,26</w:t>
            </w:r>
          </w:p>
        </w:tc>
        <w:tc>
          <w:tcPr>
            <w:tcW w:w="867" w:type="dxa"/>
            <w:shd w:val="clear" w:color="auto" w:fill="auto"/>
            <w:noWrap/>
            <w:vAlign w:val="bottom"/>
            <w:hideMark/>
          </w:tcPr>
          <w:p w14:paraId="5B12934E" w14:textId="77777777" w:rsidR="006E5FD4" w:rsidRPr="00090E11" w:rsidRDefault="006E5FD4" w:rsidP="00661D38">
            <w:pPr>
              <w:jc w:val="lef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16,82</w:t>
            </w:r>
          </w:p>
        </w:tc>
      </w:tr>
      <w:tr w:rsidR="006E5FD4" w:rsidRPr="00C80DB3" w14:paraId="19EC4A51" w14:textId="77777777" w:rsidTr="00980D3A">
        <w:trPr>
          <w:trHeight w:val="705"/>
        </w:trPr>
        <w:tc>
          <w:tcPr>
            <w:tcW w:w="3773" w:type="dxa"/>
            <w:hideMark/>
          </w:tcPr>
          <w:p w14:paraId="7DC6CF4F" w14:textId="77777777" w:rsidR="006E5FD4" w:rsidRPr="00C80DB3" w:rsidRDefault="006E5FD4" w:rsidP="00661D38">
            <w:pPr>
              <w:jc w:val="left"/>
              <w:rPr>
                <w:rFonts w:asciiTheme="minorHAnsi" w:hAnsiTheme="minorHAnsi" w:cs="Calibri"/>
                <w:sz w:val="18"/>
                <w:szCs w:val="18"/>
                <w:lang w:eastAsia="sl-SI"/>
              </w:rPr>
            </w:pPr>
            <w:r w:rsidRPr="00C80DB3">
              <w:rPr>
                <w:rFonts w:asciiTheme="minorHAnsi" w:hAnsiTheme="minorHAnsi" w:cs="Calibri"/>
                <w:sz w:val="18"/>
                <w:szCs w:val="18"/>
                <w:lang w:eastAsia="sl-SI"/>
              </w:rPr>
              <w:t>DOLGOROČNE PASIVNE ČASOVNE RAZMEJITVE</w:t>
            </w:r>
          </w:p>
        </w:tc>
        <w:tc>
          <w:tcPr>
            <w:tcW w:w="769" w:type="dxa"/>
            <w:noWrap/>
            <w:vAlign w:val="bottom"/>
            <w:hideMark/>
          </w:tcPr>
          <w:p w14:paraId="4F0BFA9E" w14:textId="77777777" w:rsidR="006E5FD4" w:rsidRPr="00C80DB3" w:rsidRDefault="006E5FD4"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047</w:t>
            </w:r>
          </w:p>
        </w:tc>
        <w:tc>
          <w:tcPr>
            <w:tcW w:w="1280" w:type="dxa"/>
            <w:shd w:val="clear" w:color="auto" w:fill="auto"/>
            <w:noWrap/>
            <w:vAlign w:val="bottom"/>
            <w:hideMark/>
          </w:tcPr>
          <w:p w14:paraId="199A4F0D"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107.600</w:t>
            </w:r>
          </w:p>
        </w:tc>
        <w:tc>
          <w:tcPr>
            <w:tcW w:w="1378" w:type="dxa"/>
            <w:shd w:val="clear" w:color="auto" w:fill="auto"/>
            <w:noWrap/>
            <w:vAlign w:val="bottom"/>
            <w:hideMark/>
          </w:tcPr>
          <w:p w14:paraId="4FD75C6B"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79.106</w:t>
            </w:r>
          </w:p>
        </w:tc>
        <w:tc>
          <w:tcPr>
            <w:tcW w:w="940" w:type="dxa"/>
            <w:shd w:val="clear" w:color="auto" w:fill="auto"/>
            <w:noWrap/>
            <w:vAlign w:val="bottom"/>
            <w:hideMark/>
          </w:tcPr>
          <w:p w14:paraId="140165A4"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136,02</w:t>
            </w:r>
          </w:p>
        </w:tc>
        <w:tc>
          <w:tcPr>
            <w:tcW w:w="867" w:type="dxa"/>
            <w:shd w:val="clear" w:color="auto" w:fill="auto"/>
            <w:noWrap/>
            <w:vAlign w:val="bottom"/>
            <w:hideMark/>
          </w:tcPr>
          <w:p w14:paraId="14A50638"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2,01</w:t>
            </w:r>
          </w:p>
        </w:tc>
      </w:tr>
      <w:tr w:rsidR="006E5FD4" w:rsidRPr="00C80DB3" w14:paraId="068A3D06" w14:textId="77777777" w:rsidTr="00980D3A">
        <w:trPr>
          <w:trHeight w:val="705"/>
        </w:trPr>
        <w:tc>
          <w:tcPr>
            <w:tcW w:w="3773" w:type="dxa"/>
            <w:hideMark/>
          </w:tcPr>
          <w:p w14:paraId="18EBD334" w14:textId="77777777" w:rsidR="006E5FD4" w:rsidRPr="00C80DB3" w:rsidRDefault="006E5FD4" w:rsidP="00661D38">
            <w:pPr>
              <w:jc w:val="left"/>
              <w:rPr>
                <w:rFonts w:asciiTheme="minorHAnsi" w:hAnsiTheme="minorHAnsi" w:cs="Calibri"/>
                <w:sz w:val="18"/>
                <w:szCs w:val="18"/>
                <w:lang w:eastAsia="sl-SI"/>
              </w:rPr>
            </w:pPr>
            <w:r w:rsidRPr="00C80DB3">
              <w:rPr>
                <w:rFonts w:asciiTheme="minorHAnsi" w:hAnsiTheme="minorHAnsi" w:cs="Calibri"/>
                <w:sz w:val="18"/>
                <w:szCs w:val="18"/>
                <w:lang w:eastAsia="sl-SI"/>
              </w:rPr>
              <w:t>OBVEZNOSTI ZA NEOPREDMETENA SREDSTVA IN OPREDMETENA OSNOVNA SREDSTVA</w:t>
            </w:r>
          </w:p>
        </w:tc>
        <w:tc>
          <w:tcPr>
            <w:tcW w:w="769" w:type="dxa"/>
            <w:noWrap/>
            <w:vAlign w:val="bottom"/>
            <w:hideMark/>
          </w:tcPr>
          <w:p w14:paraId="2A123A33" w14:textId="77777777" w:rsidR="006E5FD4" w:rsidRPr="00C80DB3" w:rsidRDefault="006E5FD4"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056</w:t>
            </w:r>
          </w:p>
        </w:tc>
        <w:tc>
          <w:tcPr>
            <w:tcW w:w="1280" w:type="dxa"/>
            <w:shd w:val="clear" w:color="auto" w:fill="auto"/>
            <w:noWrap/>
            <w:vAlign w:val="bottom"/>
            <w:hideMark/>
          </w:tcPr>
          <w:p w14:paraId="184F74DF"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858.547</w:t>
            </w:r>
          </w:p>
        </w:tc>
        <w:tc>
          <w:tcPr>
            <w:tcW w:w="1378" w:type="dxa"/>
            <w:shd w:val="clear" w:color="auto" w:fill="auto"/>
            <w:noWrap/>
            <w:vAlign w:val="bottom"/>
            <w:hideMark/>
          </w:tcPr>
          <w:p w14:paraId="3B434749"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580.360</w:t>
            </w:r>
          </w:p>
        </w:tc>
        <w:tc>
          <w:tcPr>
            <w:tcW w:w="940" w:type="dxa"/>
            <w:shd w:val="clear" w:color="auto" w:fill="auto"/>
            <w:noWrap/>
            <w:vAlign w:val="bottom"/>
            <w:hideMark/>
          </w:tcPr>
          <w:p w14:paraId="1F127ECF"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147,93</w:t>
            </w:r>
          </w:p>
        </w:tc>
        <w:tc>
          <w:tcPr>
            <w:tcW w:w="867" w:type="dxa"/>
            <w:shd w:val="clear" w:color="auto" w:fill="auto"/>
            <w:noWrap/>
            <w:vAlign w:val="bottom"/>
            <w:hideMark/>
          </w:tcPr>
          <w:p w14:paraId="23978306"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14,77</w:t>
            </w:r>
          </w:p>
        </w:tc>
      </w:tr>
      <w:tr w:rsidR="006E5FD4" w:rsidRPr="00C80DB3" w14:paraId="1EA37E4E" w14:textId="77777777" w:rsidTr="00980D3A">
        <w:trPr>
          <w:trHeight w:val="705"/>
        </w:trPr>
        <w:tc>
          <w:tcPr>
            <w:tcW w:w="3773" w:type="dxa"/>
            <w:hideMark/>
          </w:tcPr>
          <w:p w14:paraId="0053B95E" w14:textId="77777777" w:rsidR="006E5FD4" w:rsidRPr="00C80DB3" w:rsidRDefault="006E5FD4" w:rsidP="00661D38">
            <w:pPr>
              <w:jc w:val="left"/>
              <w:rPr>
                <w:rFonts w:asciiTheme="minorHAnsi" w:hAnsiTheme="minorHAnsi" w:cs="Calibri"/>
                <w:sz w:val="18"/>
                <w:szCs w:val="18"/>
                <w:lang w:eastAsia="sl-SI"/>
              </w:rPr>
            </w:pPr>
            <w:r w:rsidRPr="00C80DB3">
              <w:rPr>
                <w:rFonts w:asciiTheme="minorHAnsi" w:hAnsiTheme="minorHAnsi" w:cs="Calibri"/>
                <w:sz w:val="18"/>
                <w:szCs w:val="18"/>
                <w:lang w:eastAsia="sl-SI"/>
              </w:rPr>
              <w:t>PRESEŽEK PRIHODKOV NAD ODHODKI</w:t>
            </w:r>
          </w:p>
        </w:tc>
        <w:tc>
          <w:tcPr>
            <w:tcW w:w="769" w:type="dxa"/>
            <w:noWrap/>
            <w:vAlign w:val="bottom"/>
            <w:hideMark/>
          </w:tcPr>
          <w:p w14:paraId="26FB08BE" w14:textId="77777777" w:rsidR="006E5FD4" w:rsidRPr="00C80DB3" w:rsidRDefault="006E5FD4"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058</w:t>
            </w:r>
          </w:p>
        </w:tc>
        <w:tc>
          <w:tcPr>
            <w:tcW w:w="1280" w:type="dxa"/>
            <w:shd w:val="clear" w:color="auto" w:fill="auto"/>
            <w:noWrap/>
            <w:vAlign w:val="bottom"/>
            <w:hideMark/>
          </w:tcPr>
          <w:p w14:paraId="078B2058"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212.150</w:t>
            </w:r>
          </w:p>
        </w:tc>
        <w:tc>
          <w:tcPr>
            <w:tcW w:w="1378" w:type="dxa"/>
            <w:shd w:val="clear" w:color="auto" w:fill="auto"/>
            <w:noWrap/>
            <w:vAlign w:val="bottom"/>
            <w:hideMark/>
          </w:tcPr>
          <w:p w14:paraId="7F647E1F"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1.535</w:t>
            </w:r>
          </w:p>
        </w:tc>
        <w:tc>
          <w:tcPr>
            <w:tcW w:w="940" w:type="dxa"/>
            <w:shd w:val="clear" w:color="auto" w:fill="auto"/>
            <w:noWrap/>
            <w:vAlign w:val="bottom"/>
            <w:hideMark/>
          </w:tcPr>
          <w:p w14:paraId="4D476744"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13820,85</w:t>
            </w:r>
          </w:p>
        </w:tc>
        <w:tc>
          <w:tcPr>
            <w:tcW w:w="867" w:type="dxa"/>
            <w:shd w:val="clear" w:color="auto" w:fill="auto"/>
            <w:noWrap/>
            <w:vAlign w:val="bottom"/>
            <w:hideMark/>
          </w:tcPr>
          <w:p w14:paraId="47518D38"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0,04</w:t>
            </w:r>
          </w:p>
        </w:tc>
      </w:tr>
      <w:tr w:rsidR="006E5FD4" w:rsidRPr="00C80DB3" w14:paraId="410D8FFB" w14:textId="77777777" w:rsidTr="00980D3A">
        <w:trPr>
          <w:trHeight w:val="705"/>
        </w:trPr>
        <w:tc>
          <w:tcPr>
            <w:tcW w:w="3773" w:type="dxa"/>
            <w:hideMark/>
          </w:tcPr>
          <w:p w14:paraId="01312B77" w14:textId="77777777" w:rsidR="006E5FD4" w:rsidRPr="00C80DB3" w:rsidRDefault="006E5FD4" w:rsidP="00661D38">
            <w:pPr>
              <w:jc w:val="left"/>
              <w:rPr>
                <w:rFonts w:asciiTheme="minorHAnsi" w:hAnsiTheme="minorHAnsi" w:cs="Calibri"/>
                <w:b/>
                <w:bCs/>
                <w:sz w:val="18"/>
                <w:szCs w:val="18"/>
                <w:lang w:eastAsia="sl-SI"/>
              </w:rPr>
            </w:pPr>
            <w:r w:rsidRPr="00C80DB3">
              <w:rPr>
                <w:rFonts w:asciiTheme="minorHAnsi" w:hAnsiTheme="minorHAnsi" w:cs="Calibri"/>
                <w:b/>
                <w:bCs/>
                <w:sz w:val="18"/>
                <w:szCs w:val="18"/>
                <w:lang w:eastAsia="sl-SI"/>
              </w:rPr>
              <w:t>I. PASIVA SKUPAJ</w:t>
            </w:r>
            <w:r w:rsidRPr="00C80DB3">
              <w:rPr>
                <w:rFonts w:asciiTheme="minorHAnsi" w:hAnsiTheme="minorHAnsi" w:cs="Calibri"/>
                <w:b/>
                <w:bCs/>
                <w:sz w:val="18"/>
                <w:szCs w:val="18"/>
                <w:lang w:eastAsia="sl-SI"/>
              </w:rPr>
              <w:br/>
              <w:t>(034+044)</w:t>
            </w:r>
          </w:p>
        </w:tc>
        <w:tc>
          <w:tcPr>
            <w:tcW w:w="769" w:type="dxa"/>
            <w:noWrap/>
            <w:vAlign w:val="bottom"/>
            <w:hideMark/>
          </w:tcPr>
          <w:p w14:paraId="565D1F63" w14:textId="77777777" w:rsidR="006E5FD4" w:rsidRPr="00C80DB3" w:rsidRDefault="006E5FD4" w:rsidP="00661D38">
            <w:pPr>
              <w:jc w:val="center"/>
              <w:rPr>
                <w:rFonts w:asciiTheme="minorHAnsi" w:hAnsiTheme="minorHAnsi" w:cs="Calibri"/>
                <w:b/>
                <w:bCs/>
                <w:sz w:val="18"/>
                <w:szCs w:val="18"/>
                <w:lang w:eastAsia="sl-SI"/>
              </w:rPr>
            </w:pPr>
            <w:r w:rsidRPr="00C80DB3">
              <w:rPr>
                <w:rFonts w:asciiTheme="minorHAnsi" w:hAnsiTheme="minorHAnsi" w:cs="Calibri"/>
                <w:b/>
                <w:bCs/>
                <w:sz w:val="18"/>
                <w:szCs w:val="18"/>
                <w:lang w:eastAsia="sl-SI"/>
              </w:rPr>
              <w:t>060</w:t>
            </w:r>
          </w:p>
        </w:tc>
        <w:tc>
          <w:tcPr>
            <w:tcW w:w="1280" w:type="dxa"/>
            <w:shd w:val="clear" w:color="auto" w:fill="auto"/>
            <w:noWrap/>
            <w:vAlign w:val="bottom"/>
            <w:hideMark/>
          </w:tcPr>
          <w:p w14:paraId="4D8A0AC8" w14:textId="77777777" w:rsidR="006E5FD4" w:rsidRPr="00090E11" w:rsidRDefault="006E5FD4" w:rsidP="00661D38">
            <w:pPr>
              <w:jc w:val="right"/>
              <w:rPr>
                <w:rFonts w:asciiTheme="minorHAnsi" w:hAnsiTheme="minorHAnsi" w:cstheme="minorHAnsi"/>
                <w:b/>
                <w:bCs/>
                <w:sz w:val="18"/>
                <w:szCs w:val="18"/>
                <w:lang w:eastAsia="sl-SI"/>
              </w:rPr>
            </w:pPr>
            <w:r w:rsidRPr="00090E11">
              <w:rPr>
                <w:rFonts w:asciiTheme="minorHAnsi" w:hAnsiTheme="minorHAnsi" w:cstheme="minorHAnsi"/>
                <w:sz w:val="18"/>
                <w:szCs w:val="18"/>
              </w:rPr>
              <w:t>3.929.517</w:t>
            </w:r>
          </w:p>
        </w:tc>
        <w:tc>
          <w:tcPr>
            <w:tcW w:w="1378" w:type="dxa"/>
            <w:shd w:val="clear" w:color="auto" w:fill="auto"/>
            <w:noWrap/>
            <w:vAlign w:val="bottom"/>
            <w:hideMark/>
          </w:tcPr>
          <w:p w14:paraId="43CC7C96" w14:textId="77777777" w:rsidR="006E5FD4" w:rsidRPr="00090E11" w:rsidRDefault="006E5FD4" w:rsidP="00661D38">
            <w:pPr>
              <w:jc w:val="right"/>
              <w:rPr>
                <w:rFonts w:asciiTheme="minorHAnsi" w:hAnsiTheme="minorHAnsi" w:cstheme="minorHAnsi"/>
                <w:b/>
                <w:bCs/>
                <w:sz w:val="18"/>
                <w:szCs w:val="18"/>
                <w:lang w:eastAsia="sl-SI"/>
              </w:rPr>
            </w:pPr>
            <w:r w:rsidRPr="00090E11">
              <w:rPr>
                <w:rFonts w:asciiTheme="minorHAnsi" w:hAnsiTheme="minorHAnsi" w:cstheme="minorHAnsi"/>
                <w:sz w:val="18"/>
                <w:szCs w:val="18"/>
              </w:rPr>
              <w:t>2.387.361</w:t>
            </w:r>
          </w:p>
        </w:tc>
        <w:tc>
          <w:tcPr>
            <w:tcW w:w="940" w:type="dxa"/>
            <w:shd w:val="clear" w:color="auto" w:fill="auto"/>
            <w:noWrap/>
            <w:vAlign w:val="bottom"/>
            <w:hideMark/>
          </w:tcPr>
          <w:p w14:paraId="16D46FD8"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164,60</w:t>
            </w:r>
          </w:p>
        </w:tc>
        <w:tc>
          <w:tcPr>
            <w:tcW w:w="867" w:type="dxa"/>
            <w:shd w:val="clear" w:color="auto" w:fill="auto"/>
            <w:noWrap/>
            <w:vAlign w:val="bottom"/>
            <w:hideMark/>
          </w:tcPr>
          <w:p w14:paraId="6ED373C7"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60,75</w:t>
            </w:r>
          </w:p>
        </w:tc>
      </w:tr>
      <w:tr w:rsidR="006E5FD4" w:rsidRPr="00722C7E" w14:paraId="3C252C97" w14:textId="77777777" w:rsidTr="00980D3A">
        <w:trPr>
          <w:trHeight w:val="705"/>
        </w:trPr>
        <w:tc>
          <w:tcPr>
            <w:tcW w:w="3773" w:type="dxa"/>
            <w:hideMark/>
          </w:tcPr>
          <w:p w14:paraId="40595F3C" w14:textId="77777777" w:rsidR="006E5FD4" w:rsidRPr="00C80DB3" w:rsidRDefault="006E5FD4" w:rsidP="00661D38">
            <w:pPr>
              <w:jc w:val="left"/>
              <w:rPr>
                <w:rFonts w:asciiTheme="minorHAnsi" w:hAnsiTheme="minorHAnsi" w:cs="Calibri"/>
                <w:sz w:val="18"/>
                <w:szCs w:val="18"/>
                <w:lang w:eastAsia="sl-SI"/>
              </w:rPr>
            </w:pPr>
            <w:r w:rsidRPr="00C80DB3">
              <w:rPr>
                <w:rFonts w:asciiTheme="minorHAnsi" w:hAnsiTheme="minorHAnsi" w:cs="Calibri"/>
                <w:sz w:val="18"/>
                <w:szCs w:val="18"/>
                <w:lang w:eastAsia="sl-SI"/>
              </w:rPr>
              <w:t>PASIVNI KONTI IZVENBILANČNE EVIDENCE</w:t>
            </w:r>
          </w:p>
        </w:tc>
        <w:tc>
          <w:tcPr>
            <w:tcW w:w="769" w:type="dxa"/>
            <w:noWrap/>
            <w:vAlign w:val="bottom"/>
            <w:hideMark/>
          </w:tcPr>
          <w:p w14:paraId="3FA74C7A" w14:textId="77777777" w:rsidR="006E5FD4" w:rsidRPr="00C80DB3" w:rsidRDefault="006E5FD4"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061</w:t>
            </w:r>
          </w:p>
        </w:tc>
        <w:tc>
          <w:tcPr>
            <w:tcW w:w="1280" w:type="dxa"/>
            <w:shd w:val="clear" w:color="auto" w:fill="auto"/>
            <w:noWrap/>
            <w:vAlign w:val="bottom"/>
            <w:hideMark/>
          </w:tcPr>
          <w:p w14:paraId="102DA955"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6.273</w:t>
            </w:r>
          </w:p>
        </w:tc>
        <w:tc>
          <w:tcPr>
            <w:tcW w:w="1378" w:type="dxa"/>
            <w:shd w:val="clear" w:color="auto" w:fill="auto"/>
            <w:noWrap/>
            <w:vAlign w:val="bottom"/>
            <w:hideMark/>
          </w:tcPr>
          <w:p w14:paraId="42C5E085" w14:textId="77777777" w:rsidR="006E5FD4" w:rsidRPr="00090E11" w:rsidRDefault="006E5FD4" w:rsidP="00661D38">
            <w:pPr>
              <w:jc w:val="right"/>
              <w:rPr>
                <w:rFonts w:asciiTheme="minorHAnsi" w:hAnsiTheme="minorHAnsi" w:cstheme="minorHAnsi"/>
                <w:sz w:val="18"/>
                <w:szCs w:val="18"/>
                <w:lang w:eastAsia="sl-SI"/>
              </w:rPr>
            </w:pPr>
            <w:r w:rsidRPr="00090E11">
              <w:rPr>
                <w:rFonts w:asciiTheme="minorHAnsi" w:hAnsiTheme="minorHAnsi" w:cstheme="minorHAnsi"/>
                <w:sz w:val="18"/>
                <w:szCs w:val="18"/>
              </w:rPr>
              <w:t>6.273</w:t>
            </w:r>
          </w:p>
        </w:tc>
        <w:tc>
          <w:tcPr>
            <w:tcW w:w="940" w:type="dxa"/>
            <w:shd w:val="clear" w:color="auto" w:fill="auto"/>
            <w:noWrap/>
            <w:vAlign w:val="bottom"/>
            <w:hideMark/>
          </w:tcPr>
          <w:p w14:paraId="3C432276"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 </w:t>
            </w:r>
          </w:p>
        </w:tc>
        <w:tc>
          <w:tcPr>
            <w:tcW w:w="867" w:type="dxa"/>
            <w:shd w:val="clear" w:color="auto" w:fill="auto"/>
            <w:noWrap/>
            <w:vAlign w:val="bottom"/>
            <w:hideMark/>
          </w:tcPr>
          <w:p w14:paraId="768DE207" w14:textId="77777777" w:rsidR="006E5FD4" w:rsidRPr="00090E11" w:rsidRDefault="006E5FD4" w:rsidP="00661D38">
            <w:pPr>
              <w:jc w:val="right"/>
              <w:rPr>
                <w:rFonts w:asciiTheme="minorHAnsi" w:hAnsiTheme="minorHAnsi" w:cstheme="minorHAnsi"/>
                <w:color w:val="000000"/>
                <w:sz w:val="18"/>
                <w:szCs w:val="18"/>
                <w:lang w:eastAsia="sl-SI"/>
              </w:rPr>
            </w:pPr>
            <w:r w:rsidRPr="00090E11">
              <w:rPr>
                <w:rFonts w:asciiTheme="minorHAnsi" w:hAnsiTheme="minorHAnsi" w:cstheme="minorHAnsi"/>
                <w:color w:val="000000"/>
                <w:sz w:val="18"/>
                <w:szCs w:val="18"/>
              </w:rPr>
              <w:t> </w:t>
            </w:r>
          </w:p>
        </w:tc>
      </w:tr>
    </w:tbl>
    <w:p w14:paraId="792C750B" w14:textId="77777777" w:rsidR="006E5FD4" w:rsidRDefault="006E5FD4">
      <w:pPr>
        <w:spacing w:after="160" w:line="259" w:lineRule="auto"/>
        <w:jc w:val="left"/>
        <w:rPr>
          <w:highlight w:val="yellow"/>
        </w:rPr>
      </w:pPr>
    </w:p>
    <w:p w14:paraId="39931F2F" w14:textId="77777777" w:rsidR="00CB32D4" w:rsidRDefault="00CB32D4">
      <w:pPr>
        <w:spacing w:after="160" w:line="259" w:lineRule="auto"/>
        <w:jc w:val="left"/>
        <w:rPr>
          <w:rFonts w:asciiTheme="minorHAnsi" w:hAnsiTheme="minorHAnsi"/>
        </w:rPr>
      </w:pPr>
      <w:r>
        <w:rPr>
          <w:rFonts w:asciiTheme="minorHAnsi" w:hAnsiTheme="minorHAnsi"/>
        </w:rPr>
        <w:br w:type="page"/>
      </w:r>
    </w:p>
    <w:p w14:paraId="5C200F09" w14:textId="77777777" w:rsidR="004C6308" w:rsidRDefault="004C6308" w:rsidP="004C6308">
      <w:pPr>
        <w:spacing w:after="160"/>
        <w:rPr>
          <w:rFonts w:asciiTheme="minorHAnsi" w:hAnsiTheme="minorHAnsi"/>
        </w:rPr>
      </w:pPr>
      <w:r w:rsidRPr="00C80DB3">
        <w:rPr>
          <w:rFonts w:asciiTheme="minorHAnsi" w:hAnsiTheme="minorHAnsi"/>
        </w:rPr>
        <w:lastRenderedPageBreak/>
        <w:t>V evrih</w:t>
      </w:r>
    </w:p>
    <w:tbl>
      <w:tblPr>
        <w:tblpPr w:leftFromText="141" w:rightFromText="141" w:horzAnchor="margin" w:tblpX="-572" w:tblpY="420"/>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CB32D4" w:rsidRPr="00722C7E" w14:paraId="3ED051E7" w14:textId="77777777" w:rsidTr="00980D3A">
        <w:trPr>
          <w:trHeight w:val="566"/>
        </w:trPr>
        <w:tc>
          <w:tcPr>
            <w:tcW w:w="10627" w:type="dxa"/>
            <w:shd w:val="pct25" w:color="auto" w:fill="auto"/>
            <w:vAlign w:val="center"/>
          </w:tcPr>
          <w:p w14:paraId="54EDB89D" w14:textId="77777777" w:rsidR="00CB32D4" w:rsidRPr="00C80DB3" w:rsidRDefault="00CB32D4" w:rsidP="00980D3A">
            <w:pPr>
              <w:spacing w:after="160"/>
              <w:jc w:val="center"/>
              <w:rPr>
                <w:rFonts w:asciiTheme="minorHAnsi" w:hAnsiTheme="minorHAnsi"/>
                <w:b/>
                <w:sz w:val="28"/>
                <w:szCs w:val="28"/>
              </w:rPr>
            </w:pPr>
            <w:r w:rsidRPr="00C80DB3">
              <w:rPr>
                <w:rFonts w:asciiTheme="minorHAnsi" w:hAnsiTheme="minorHAnsi"/>
                <w:b/>
                <w:sz w:val="28"/>
                <w:szCs w:val="28"/>
              </w:rPr>
              <w:t>STANJE IN GIBANJE NEOPREDMETENIH SREDSTEV IN OPREDMETENIH OSNOVNIH SREDSTEV v letu 2023</w:t>
            </w:r>
          </w:p>
        </w:tc>
      </w:tr>
    </w:tbl>
    <w:tbl>
      <w:tblPr>
        <w:tblW w:w="10607" w:type="dxa"/>
        <w:tblInd w:w="-572" w:type="dxa"/>
        <w:tblCellMar>
          <w:left w:w="70" w:type="dxa"/>
          <w:right w:w="70" w:type="dxa"/>
        </w:tblCellMar>
        <w:tblLook w:val="04A0" w:firstRow="1" w:lastRow="0" w:firstColumn="1" w:lastColumn="0" w:noHBand="0" w:noVBand="1"/>
      </w:tblPr>
      <w:tblGrid>
        <w:gridCol w:w="2703"/>
        <w:gridCol w:w="692"/>
        <w:gridCol w:w="1160"/>
        <w:gridCol w:w="870"/>
        <w:gridCol w:w="889"/>
        <w:gridCol w:w="976"/>
        <w:gridCol w:w="1120"/>
        <w:gridCol w:w="1052"/>
        <w:gridCol w:w="1145"/>
      </w:tblGrid>
      <w:tr w:rsidR="004C6308" w:rsidRPr="00C80DB3" w14:paraId="78071733" w14:textId="77777777" w:rsidTr="00661D38">
        <w:trPr>
          <w:trHeight w:val="900"/>
        </w:trPr>
        <w:tc>
          <w:tcPr>
            <w:tcW w:w="2703" w:type="dxa"/>
            <w:tcBorders>
              <w:top w:val="single" w:sz="4" w:space="0" w:color="auto"/>
              <w:left w:val="single" w:sz="4" w:space="0" w:color="auto"/>
              <w:bottom w:val="single" w:sz="4" w:space="0" w:color="auto"/>
              <w:right w:val="single" w:sz="4" w:space="0" w:color="auto"/>
            </w:tcBorders>
            <w:vAlign w:val="bottom"/>
            <w:hideMark/>
          </w:tcPr>
          <w:p w14:paraId="58E2CFDA" w14:textId="77777777" w:rsidR="004C6308" w:rsidRPr="00C80DB3" w:rsidRDefault="004C6308"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Naziv</w:t>
            </w:r>
          </w:p>
        </w:tc>
        <w:tc>
          <w:tcPr>
            <w:tcW w:w="692" w:type="dxa"/>
            <w:tcBorders>
              <w:top w:val="single" w:sz="4" w:space="0" w:color="auto"/>
              <w:left w:val="nil"/>
              <w:bottom w:val="single" w:sz="4" w:space="0" w:color="auto"/>
              <w:right w:val="single" w:sz="4" w:space="0" w:color="auto"/>
            </w:tcBorders>
            <w:vAlign w:val="bottom"/>
            <w:hideMark/>
          </w:tcPr>
          <w:p w14:paraId="104CBC3C" w14:textId="77777777" w:rsidR="004C6308" w:rsidRPr="00C80DB3" w:rsidRDefault="004C6308"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 xml:space="preserve">Oznaka </w:t>
            </w:r>
          </w:p>
        </w:tc>
        <w:tc>
          <w:tcPr>
            <w:tcW w:w="1160" w:type="dxa"/>
            <w:tcBorders>
              <w:top w:val="single" w:sz="4" w:space="0" w:color="auto"/>
              <w:left w:val="nil"/>
              <w:bottom w:val="single" w:sz="4" w:space="0" w:color="auto"/>
              <w:right w:val="single" w:sz="4" w:space="0" w:color="auto"/>
            </w:tcBorders>
            <w:vAlign w:val="bottom"/>
            <w:hideMark/>
          </w:tcPr>
          <w:p w14:paraId="6ADDFBB2" w14:textId="77777777" w:rsidR="004C6308" w:rsidRPr="00C80DB3" w:rsidRDefault="004C6308"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Nabavna vrednost</w:t>
            </w:r>
          </w:p>
          <w:p w14:paraId="610DDAD1" w14:textId="77777777" w:rsidR="004C6308" w:rsidRPr="00C80DB3" w:rsidRDefault="004C6308"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(1. 1.)</w:t>
            </w:r>
          </w:p>
        </w:tc>
        <w:tc>
          <w:tcPr>
            <w:tcW w:w="870" w:type="dxa"/>
            <w:tcBorders>
              <w:top w:val="single" w:sz="4" w:space="0" w:color="auto"/>
              <w:left w:val="nil"/>
              <w:bottom w:val="single" w:sz="4" w:space="0" w:color="auto"/>
              <w:right w:val="single" w:sz="4" w:space="0" w:color="auto"/>
            </w:tcBorders>
            <w:vAlign w:val="bottom"/>
            <w:hideMark/>
          </w:tcPr>
          <w:p w14:paraId="6B906734" w14:textId="77777777" w:rsidR="004C6308" w:rsidRPr="00C80DB3" w:rsidRDefault="004C6308"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Popravek vrednosti (1. 1.)</w:t>
            </w:r>
          </w:p>
        </w:tc>
        <w:tc>
          <w:tcPr>
            <w:tcW w:w="889" w:type="dxa"/>
            <w:tcBorders>
              <w:top w:val="single" w:sz="4" w:space="0" w:color="auto"/>
              <w:left w:val="nil"/>
              <w:bottom w:val="single" w:sz="4" w:space="0" w:color="auto"/>
              <w:right w:val="single" w:sz="4" w:space="0" w:color="auto"/>
            </w:tcBorders>
            <w:vAlign w:val="bottom"/>
            <w:hideMark/>
          </w:tcPr>
          <w:p w14:paraId="1DD42995" w14:textId="77777777" w:rsidR="004C6308" w:rsidRPr="00C80DB3" w:rsidRDefault="004C6308"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Povečanje nabavne vrednosti</w:t>
            </w:r>
          </w:p>
        </w:tc>
        <w:tc>
          <w:tcPr>
            <w:tcW w:w="976" w:type="dxa"/>
            <w:tcBorders>
              <w:top w:val="single" w:sz="4" w:space="0" w:color="auto"/>
              <w:left w:val="nil"/>
              <w:bottom w:val="single" w:sz="4" w:space="0" w:color="auto"/>
              <w:right w:val="single" w:sz="4" w:space="0" w:color="auto"/>
            </w:tcBorders>
            <w:vAlign w:val="bottom"/>
            <w:hideMark/>
          </w:tcPr>
          <w:p w14:paraId="6F4BFDFC" w14:textId="77777777" w:rsidR="004C6308" w:rsidRPr="00C80DB3" w:rsidRDefault="004C6308" w:rsidP="00661D38">
            <w:pPr>
              <w:jc w:val="center"/>
              <w:rPr>
                <w:rFonts w:asciiTheme="minorHAnsi" w:hAnsiTheme="minorHAnsi" w:cs="Calibri"/>
                <w:color w:val="000000"/>
                <w:sz w:val="18"/>
                <w:szCs w:val="18"/>
                <w:lang w:eastAsia="sl-SI"/>
              </w:rPr>
            </w:pPr>
            <w:r w:rsidRPr="00C80DB3">
              <w:rPr>
                <w:rFonts w:asciiTheme="minorHAnsi" w:hAnsiTheme="minorHAnsi" w:cs="Calibri"/>
                <w:color w:val="000000"/>
                <w:sz w:val="18"/>
                <w:szCs w:val="18"/>
                <w:lang w:eastAsia="sl-SI"/>
              </w:rPr>
              <w:t>Zmanjšanje nabavne vrednosti</w:t>
            </w:r>
          </w:p>
        </w:tc>
        <w:tc>
          <w:tcPr>
            <w:tcW w:w="1120" w:type="dxa"/>
            <w:tcBorders>
              <w:top w:val="single" w:sz="4" w:space="0" w:color="auto"/>
              <w:left w:val="nil"/>
              <w:bottom w:val="single" w:sz="4" w:space="0" w:color="auto"/>
              <w:right w:val="single" w:sz="4" w:space="0" w:color="auto"/>
            </w:tcBorders>
            <w:vAlign w:val="bottom"/>
            <w:hideMark/>
          </w:tcPr>
          <w:p w14:paraId="515BA9FA" w14:textId="77777777" w:rsidR="004C6308" w:rsidRPr="00C80DB3" w:rsidRDefault="004C6308" w:rsidP="00661D38">
            <w:pPr>
              <w:jc w:val="center"/>
              <w:rPr>
                <w:rFonts w:asciiTheme="minorHAnsi" w:hAnsiTheme="minorHAnsi" w:cs="Calibri"/>
                <w:color w:val="000000"/>
                <w:sz w:val="18"/>
                <w:szCs w:val="18"/>
                <w:lang w:eastAsia="sl-SI"/>
              </w:rPr>
            </w:pPr>
            <w:r w:rsidRPr="00C80DB3">
              <w:rPr>
                <w:rFonts w:asciiTheme="minorHAnsi" w:hAnsiTheme="minorHAnsi" w:cs="Calibri"/>
                <w:color w:val="000000"/>
                <w:sz w:val="18"/>
                <w:szCs w:val="18"/>
                <w:lang w:eastAsia="sl-SI"/>
              </w:rPr>
              <w:t>Zmanjšanje popravka vrednosti</w:t>
            </w:r>
          </w:p>
        </w:tc>
        <w:tc>
          <w:tcPr>
            <w:tcW w:w="1052" w:type="dxa"/>
            <w:tcBorders>
              <w:top w:val="single" w:sz="4" w:space="0" w:color="auto"/>
              <w:left w:val="nil"/>
              <w:bottom w:val="single" w:sz="4" w:space="0" w:color="auto"/>
              <w:right w:val="single" w:sz="4" w:space="0" w:color="auto"/>
            </w:tcBorders>
            <w:vAlign w:val="bottom"/>
            <w:hideMark/>
          </w:tcPr>
          <w:p w14:paraId="4494B85B" w14:textId="77777777" w:rsidR="004C6308" w:rsidRPr="00C80DB3" w:rsidRDefault="004C6308" w:rsidP="00661D38">
            <w:pPr>
              <w:jc w:val="center"/>
              <w:rPr>
                <w:rFonts w:asciiTheme="minorHAnsi" w:hAnsiTheme="minorHAnsi" w:cs="Calibri"/>
                <w:color w:val="000000"/>
                <w:sz w:val="18"/>
                <w:szCs w:val="18"/>
                <w:lang w:eastAsia="sl-SI"/>
              </w:rPr>
            </w:pPr>
            <w:r w:rsidRPr="00C80DB3">
              <w:rPr>
                <w:rFonts w:asciiTheme="minorHAnsi" w:hAnsiTheme="minorHAnsi" w:cs="Calibri"/>
                <w:color w:val="000000"/>
                <w:sz w:val="18"/>
                <w:szCs w:val="18"/>
                <w:lang w:eastAsia="sl-SI"/>
              </w:rPr>
              <w:t>Amortizacija</w:t>
            </w:r>
          </w:p>
        </w:tc>
        <w:tc>
          <w:tcPr>
            <w:tcW w:w="1145" w:type="dxa"/>
            <w:tcBorders>
              <w:top w:val="single" w:sz="4" w:space="0" w:color="auto"/>
              <w:left w:val="nil"/>
              <w:bottom w:val="single" w:sz="4" w:space="0" w:color="auto"/>
              <w:right w:val="single" w:sz="4" w:space="0" w:color="auto"/>
            </w:tcBorders>
            <w:vAlign w:val="bottom"/>
            <w:hideMark/>
          </w:tcPr>
          <w:p w14:paraId="1871616A" w14:textId="77777777" w:rsidR="004C6308" w:rsidRPr="00C80DB3" w:rsidRDefault="004C6308" w:rsidP="00661D38">
            <w:pPr>
              <w:jc w:val="center"/>
              <w:rPr>
                <w:rFonts w:asciiTheme="minorHAnsi" w:hAnsiTheme="minorHAnsi" w:cs="Calibri"/>
                <w:color w:val="000000"/>
                <w:sz w:val="18"/>
                <w:szCs w:val="18"/>
                <w:lang w:eastAsia="sl-SI"/>
              </w:rPr>
            </w:pPr>
            <w:r w:rsidRPr="00C80DB3">
              <w:rPr>
                <w:rFonts w:asciiTheme="minorHAnsi" w:hAnsiTheme="minorHAnsi" w:cs="Calibri"/>
                <w:color w:val="000000"/>
                <w:sz w:val="18"/>
                <w:szCs w:val="18"/>
                <w:lang w:eastAsia="sl-SI"/>
              </w:rPr>
              <w:t xml:space="preserve"> Neodpisana vrednost</w:t>
            </w:r>
          </w:p>
          <w:p w14:paraId="50B2D7A1" w14:textId="77777777" w:rsidR="004C6308" w:rsidRPr="00C80DB3" w:rsidRDefault="004C6308" w:rsidP="00661D38">
            <w:pPr>
              <w:jc w:val="center"/>
              <w:rPr>
                <w:rFonts w:asciiTheme="minorHAnsi" w:hAnsiTheme="minorHAnsi" w:cs="Calibri"/>
                <w:color w:val="000000"/>
                <w:sz w:val="18"/>
                <w:szCs w:val="18"/>
                <w:lang w:eastAsia="sl-SI"/>
              </w:rPr>
            </w:pPr>
            <w:r w:rsidRPr="00C80DB3">
              <w:rPr>
                <w:rFonts w:asciiTheme="minorHAnsi" w:hAnsiTheme="minorHAnsi" w:cs="Calibri"/>
                <w:color w:val="000000"/>
                <w:sz w:val="18"/>
                <w:szCs w:val="18"/>
                <w:lang w:eastAsia="sl-SI"/>
              </w:rPr>
              <w:t>(31. 12.)</w:t>
            </w:r>
          </w:p>
        </w:tc>
      </w:tr>
      <w:tr w:rsidR="004C6308" w:rsidRPr="00C80DB3" w14:paraId="730A5D3D" w14:textId="77777777" w:rsidTr="00661D38">
        <w:trPr>
          <w:trHeight w:val="570"/>
        </w:trPr>
        <w:tc>
          <w:tcPr>
            <w:tcW w:w="2703" w:type="dxa"/>
            <w:tcBorders>
              <w:top w:val="nil"/>
              <w:left w:val="single" w:sz="4" w:space="0" w:color="auto"/>
              <w:bottom w:val="single" w:sz="4" w:space="0" w:color="auto"/>
              <w:right w:val="single" w:sz="4" w:space="0" w:color="auto"/>
            </w:tcBorders>
            <w:noWrap/>
            <w:vAlign w:val="bottom"/>
            <w:hideMark/>
          </w:tcPr>
          <w:p w14:paraId="4311E5F4" w14:textId="77777777" w:rsidR="004C6308" w:rsidRPr="00C80DB3" w:rsidRDefault="004C6308" w:rsidP="00661D38">
            <w:pPr>
              <w:jc w:val="center"/>
              <w:rPr>
                <w:rFonts w:asciiTheme="minorHAnsi" w:hAnsiTheme="minorHAnsi" w:cs="Calibri"/>
                <w:b/>
                <w:bCs/>
                <w:sz w:val="18"/>
                <w:szCs w:val="18"/>
                <w:lang w:eastAsia="sl-SI"/>
              </w:rPr>
            </w:pPr>
            <w:r w:rsidRPr="00C80DB3">
              <w:rPr>
                <w:rFonts w:asciiTheme="minorHAnsi" w:hAnsiTheme="minorHAnsi" w:cs="Calibri"/>
                <w:b/>
                <w:bCs/>
                <w:sz w:val="18"/>
                <w:szCs w:val="18"/>
                <w:lang w:eastAsia="sl-SI"/>
              </w:rPr>
              <w:t>1</w:t>
            </w:r>
          </w:p>
        </w:tc>
        <w:tc>
          <w:tcPr>
            <w:tcW w:w="692" w:type="dxa"/>
            <w:tcBorders>
              <w:top w:val="nil"/>
              <w:left w:val="nil"/>
              <w:bottom w:val="single" w:sz="4" w:space="0" w:color="auto"/>
              <w:right w:val="single" w:sz="4" w:space="0" w:color="auto"/>
            </w:tcBorders>
            <w:noWrap/>
            <w:vAlign w:val="bottom"/>
            <w:hideMark/>
          </w:tcPr>
          <w:p w14:paraId="20AFA72C" w14:textId="77777777" w:rsidR="004C6308" w:rsidRPr="00C80DB3" w:rsidRDefault="004C6308" w:rsidP="00661D38">
            <w:pPr>
              <w:jc w:val="center"/>
              <w:rPr>
                <w:rFonts w:asciiTheme="minorHAnsi" w:hAnsiTheme="minorHAnsi" w:cs="Calibri"/>
                <w:b/>
                <w:bCs/>
                <w:sz w:val="18"/>
                <w:szCs w:val="18"/>
                <w:lang w:eastAsia="sl-SI"/>
              </w:rPr>
            </w:pPr>
            <w:r w:rsidRPr="00C80DB3">
              <w:rPr>
                <w:rFonts w:asciiTheme="minorHAnsi" w:hAnsiTheme="minorHAnsi" w:cs="Calibri"/>
                <w:b/>
                <w:bCs/>
                <w:sz w:val="18"/>
                <w:szCs w:val="18"/>
                <w:lang w:eastAsia="sl-SI"/>
              </w:rPr>
              <w:t>2</w:t>
            </w:r>
          </w:p>
        </w:tc>
        <w:tc>
          <w:tcPr>
            <w:tcW w:w="1160" w:type="dxa"/>
            <w:tcBorders>
              <w:top w:val="nil"/>
              <w:left w:val="nil"/>
              <w:bottom w:val="single" w:sz="4" w:space="0" w:color="auto"/>
              <w:right w:val="single" w:sz="4" w:space="0" w:color="auto"/>
            </w:tcBorders>
            <w:noWrap/>
            <w:vAlign w:val="bottom"/>
            <w:hideMark/>
          </w:tcPr>
          <w:p w14:paraId="0DACFB2F" w14:textId="77777777" w:rsidR="004C6308" w:rsidRPr="00C80DB3" w:rsidRDefault="004C6308" w:rsidP="00661D38">
            <w:pPr>
              <w:jc w:val="center"/>
              <w:rPr>
                <w:rFonts w:asciiTheme="minorHAnsi" w:hAnsiTheme="minorHAnsi" w:cs="Calibri"/>
                <w:b/>
                <w:bCs/>
                <w:sz w:val="18"/>
                <w:szCs w:val="18"/>
                <w:lang w:eastAsia="sl-SI"/>
              </w:rPr>
            </w:pPr>
            <w:r w:rsidRPr="00C80DB3">
              <w:rPr>
                <w:rFonts w:asciiTheme="minorHAnsi" w:hAnsiTheme="minorHAnsi" w:cs="Calibri"/>
                <w:b/>
                <w:bCs/>
                <w:sz w:val="18"/>
                <w:szCs w:val="18"/>
                <w:lang w:eastAsia="sl-SI"/>
              </w:rPr>
              <w:t>3</w:t>
            </w:r>
          </w:p>
        </w:tc>
        <w:tc>
          <w:tcPr>
            <w:tcW w:w="870" w:type="dxa"/>
            <w:tcBorders>
              <w:top w:val="nil"/>
              <w:left w:val="nil"/>
              <w:bottom w:val="single" w:sz="4" w:space="0" w:color="auto"/>
              <w:right w:val="single" w:sz="4" w:space="0" w:color="auto"/>
            </w:tcBorders>
            <w:noWrap/>
            <w:vAlign w:val="bottom"/>
            <w:hideMark/>
          </w:tcPr>
          <w:p w14:paraId="402CF664" w14:textId="77777777" w:rsidR="004C6308" w:rsidRPr="00C80DB3" w:rsidRDefault="004C6308" w:rsidP="00661D38">
            <w:pPr>
              <w:jc w:val="center"/>
              <w:rPr>
                <w:rFonts w:asciiTheme="minorHAnsi" w:hAnsiTheme="minorHAnsi" w:cs="Calibri"/>
                <w:b/>
                <w:bCs/>
                <w:sz w:val="18"/>
                <w:szCs w:val="18"/>
                <w:lang w:eastAsia="sl-SI"/>
              </w:rPr>
            </w:pPr>
            <w:r w:rsidRPr="00C80DB3">
              <w:rPr>
                <w:rFonts w:asciiTheme="minorHAnsi" w:hAnsiTheme="minorHAnsi" w:cs="Calibri"/>
                <w:b/>
                <w:bCs/>
                <w:sz w:val="18"/>
                <w:szCs w:val="18"/>
                <w:lang w:eastAsia="sl-SI"/>
              </w:rPr>
              <w:t>4</w:t>
            </w:r>
          </w:p>
        </w:tc>
        <w:tc>
          <w:tcPr>
            <w:tcW w:w="889" w:type="dxa"/>
            <w:tcBorders>
              <w:top w:val="nil"/>
              <w:left w:val="nil"/>
              <w:bottom w:val="single" w:sz="4" w:space="0" w:color="auto"/>
              <w:right w:val="single" w:sz="4" w:space="0" w:color="auto"/>
            </w:tcBorders>
            <w:noWrap/>
            <w:vAlign w:val="bottom"/>
            <w:hideMark/>
          </w:tcPr>
          <w:p w14:paraId="17F53CA3" w14:textId="77777777" w:rsidR="004C6308" w:rsidRPr="00C80DB3" w:rsidRDefault="004C6308" w:rsidP="00661D38">
            <w:pPr>
              <w:jc w:val="center"/>
              <w:rPr>
                <w:rFonts w:asciiTheme="minorHAnsi" w:hAnsiTheme="minorHAnsi" w:cs="Calibri"/>
                <w:b/>
                <w:bCs/>
                <w:sz w:val="18"/>
                <w:szCs w:val="18"/>
                <w:lang w:eastAsia="sl-SI"/>
              </w:rPr>
            </w:pPr>
            <w:r w:rsidRPr="00C80DB3">
              <w:rPr>
                <w:rFonts w:asciiTheme="minorHAnsi" w:hAnsiTheme="minorHAnsi" w:cs="Calibri"/>
                <w:b/>
                <w:bCs/>
                <w:sz w:val="18"/>
                <w:szCs w:val="18"/>
                <w:lang w:eastAsia="sl-SI"/>
              </w:rPr>
              <w:t>5</w:t>
            </w:r>
          </w:p>
        </w:tc>
        <w:tc>
          <w:tcPr>
            <w:tcW w:w="976" w:type="dxa"/>
            <w:tcBorders>
              <w:top w:val="nil"/>
              <w:left w:val="nil"/>
              <w:bottom w:val="single" w:sz="4" w:space="0" w:color="auto"/>
              <w:right w:val="single" w:sz="4" w:space="0" w:color="auto"/>
            </w:tcBorders>
            <w:noWrap/>
            <w:vAlign w:val="bottom"/>
            <w:hideMark/>
          </w:tcPr>
          <w:p w14:paraId="3623F8AE" w14:textId="77777777" w:rsidR="004C6308" w:rsidRPr="00C80DB3" w:rsidRDefault="004C6308" w:rsidP="00661D38">
            <w:pPr>
              <w:jc w:val="center"/>
              <w:rPr>
                <w:rFonts w:asciiTheme="minorHAnsi" w:hAnsiTheme="minorHAnsi" w:cs="Calibri"/>
                <w:b/>
                <w:bCs/>
                <w:color w:val="000000"/>
                <w:sz w:val="18"/>
                <w:szCs w:val="18"/>
                <w:lang w:eastAsia="sl-SI"/>
              </w:rPr>
            </w:pPr>
            <w:r w:rsidRPr="00C80DB3">
              <w:rPr>
                <w:rFonts w:asciiTheme="minorHAnsi" w:hAnsiTheme="minorHAnsi" w:cs="Calibri"/>
                <w:b/>
                <w:bCs/>
                <w:color w:val="000000"/>
                <w:sz w:val="18"/>
                <w:szCs w:val="18"/>
                <w:lang w:eastAsia="sl-SI"/>
              </w:rPr>
              <w:t>7</w:t>
            </w:r>
          </w:p>
        </w:tc>
        <w:tc>
          <w:tcPr>
            <w:tcW w:w="1120" w:type="dxa"/>
            <w:tcBorders>
              <w:top w:val="nil"/>
              <w:left w:val="nil"/>
              <w:bottom w:val="single" w:sz="4" w:space="0" w:color="auto"/>
              <w:right w:val="single" w:sz="4" w:space="0" w:color="auto"/>
            </w:tcBorders>
            <w:noWrap/>
            <w:vAlign w:val="bottom"/>
            <w:hideMark/>
          </w:tcPr>
          <w:p w14:paraId="1D07FF48" w14:textId="77777777" w:rsidR="004C6308" w:rsidRPr="00C80DB3" w:rsidRDefault="004C6308" w:rsidP="00661D38">
            <w:pPr>
              <w:jc w:val="center"/>
              <w:rPr>
                <w:rFonts w:asciiTheme="minorHAnsi" w:hAnsiTheme="minorHAnsi" w:cs="Calibri"/>
                <w:b/>
                <w:bCs/>
                <w:color w:val="000000"/>
                <w:sz w:val="18"/>
                <w:szCs w:val="18"/>
                <w:lang w:eastAsia="sl-SI"/>
              </w:rPr>
            </w:pPr>
            <w:r w:rsidRPr="00C80DB3">
              <w:rPr>
                <w:rFonts w:asciiTheme="minorHAnsi" w:hAnsiTheme="minorHAnsi" w:cs="Calibri"/>
                <w:b/>
                <w:bCs/>
                <w:color w:val="000000"/>
                <w:sz w:val="18"/>
                <w:szCs w:val="18"/>
                <w:lang w:eastAsia="sl-SI"/>
              </w:rPr>
              <w:t>8</w:t>
            </w:r>
          </w:p>
        </w:tc>
        <w:tc>
          <w:tcPr>
            <w:tcW w:w="1052" w:type="dxa"/>
            <w:tcBorders>
              <w:top w:val="nil"/>
              <w:left w:val="nil"/>
              <w:bottom w:val="single" w:sz="4" w:space="0" w:color="auto"/>
              <w:right w:val="single" w:sz="4" w:space="0" w:color="auto"/>
            </w:tcBorders>
            <w:noWrap/>
            <w:vAlign w:val="bottom"/>
            <w:hideMark/>
          </w:tcPr>
          <w:p w14:paraId="56D93F5A" w14:textId="77777777" w:rsidR="004C6308" w:rsidRPr="00C80DB3" w:rsidRDefault="004C6308" w:rsidP="00661D38">
            <w:pPr>
              <w:jc w:val="center"/>
              <w:rPr>
                <w:rFonts w:asciiTheme="minorHAnsi" w:hAnsiTheme="minorHAnsi" w:cs="Calibri"/>
                <w:b/>
                <w:bCs/>
                <w:color w:val="000000"/>
                <w:sz w:val="18"/>
                <w:szCs w:val="18"/>
                <w:lang w:eastAsia="sl-SI"/>
              </w:rPr>
            </w:pPr>
            <w:r w:rsidRPr="00C80DB3">
              <w:rPr>
                <w:rFonts w:asciiTheme="minorHAnsi" w:hAnsiTheme="minorHAnsi" w:cs="Calibri"/>
                <w:b/>
                <w:bCs/>
                <w:color w:val="000000"/>
                <w:sz w:val="18"/>
                <w:szCs w:val="18"/>
                <w:lang w:eastAsia="sl-SI"/>
              </w:rPr>
              <w:t>9</w:t>
            </w:r>
          </w:p>
        </w:tc>
        <w:tc>
          <w:tcPr>
            <w:tcW w:w="1145" w:type="dxa"/>
            <w:tcBorders>
              <w:top w:val="nil"/>
              <w:left w:val="nil"/>
              <w:bottom w:val="single" w:sz="4" w:space="0" w:color="auto"/>
              <w:right w:val="single" w:sz="4" w:space="0" w:color="auto"/>
            </w:tcBorders>
            <w:vAlign w:val="bottom"/>
            <w:hideMark/>
          </w:tcPr>
          <w:p w14:paraId="6760437F" w14:textId="77777777" w:rsidR="004C6308" w:rsidRPr="00C80DB3" w:rsidRDefault="004C6308" w:rsidP="00661D38">
            <w:pPr>
              <w:jc w:val="center"/>
              <w:rPr>
                <w:rFonts w:asciiTheme="minorHAnsi" w:hAnsiTheme="minorHAnsi" w:cs="Calibri"/>
                <w:b/>
                <w:bCs/>
                <w:color w:val="000000"/>
                <w:sz w:val="18"/>
                <w:szCs w:val="18"/>
                <w:lang w:eastAsia="sl-SI"/>
              </w:rPr>
            </w:pPr>
            <w:r w:rsidRPr="00C80DB3">
              <w:rPr>
                <w:rFonts w:asciiTheme="minorHAnsi" w:hAnsiTheme="minorHAnsi" w:cs="Calibri"/>
                <w:b/>
                <w:bCs/>
                <w:color w:val="000000"/>
                <w:sz w:val="18"/>
                <w:szCs w:val="18"/>
                <w:lang w:eastAsia="sl-SI"/>
              </w:rPr>
              <w:t xml:space="preserve">10 </w:t>
            </w:r>
            <w:r w:rsidRPr="00C80DB3">
              <w:rPr>
                <w:rFonts w:asciiTheme="minorHAnsi" w:hAnsiTheme="minorHAnsi" w:cs="Calibri"/>
                <w:b/>
                <w:bCs/>
                <w:color w:val="000000"/>
                <w:sz w:val="18"/>
                <w:szCs w:val="18"/>
                <w:lang w:eastAsia="sl-SI"/>
              </w:rPr>
              <w:br/>
              <w:t>(3-4+5-6-7+8-9)</w:t>
            </w:r>
          </w:p>
        </w:tc>
      </w:tr>
      <w:tr w:rsidR="004C6308" w:rsidRPr="00C80DB3" w14:paraId="74043CAD" w14:textId="77777777" w:rsidTr="00661D38">
        <w:trPr>
          <w:trHeight w:val="947"/>
        </w:trPr>
        <w:tc>
          <w:tcPr>
            <w:tcW w:w="2703" w:type="dxa"/>
            <w:tcBorders>
              <w:top w:val="nil"/>
              <w:left w:val="single" w:sz="4" w:space="0" w:color="auto"/>
              <w:bottom w:val="single" w:sz="4" w:space="0" w:color="auto"/>
              <w:right w:val="single" w:sz="4" w:space="0" w:color="auto"/>
            </w:tcBorders>
            <w:vAlign w:val="center"/>
            <w:hideMark/>
          </w:tcPr>
          <w:p w14:paraId="6FA7E1E5" w14:textId="77777777" w:rsidR="004C6308" w:rsidRPr="00C80DB3" w:rsidRDefault="004C6308"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I. Neopredmetena sredstva in opredmetena osnovna sredstva v upravljanju</w:t>
            </w:r>
            <w:r w:rsidRPr="00C80DB3">
              <w:rPr>
                <w:rFonts w:asciiTheme="minorHAnsi" w:hAnsiTheme="minorHAnsi" w:cs="Calibri"/>
                <w:sz w:val="18"/>
                <w:szCs w:val="18"/>
                <w:lang w:eastAsia="sl-SI"/>
              </w:rPr>
              <w:br/>
              <w:t>(701+702+703+704+705+706+707)</w:t>
            </w:r>
          </w:p>
        </w:tc>
        <w:tc>
          <w:tcPr>
            <w:tcW w:w="692" w:type="dxa"/>
            <w:tcBorders>
              <w:top w:val="nil"/>
              <w:left w:val="nil"/>
              <w:bottom w:val="single" w:sz="4" w:space="0" w:color="auto"/>
              <w:right w:val="single" w:sz="4" w:space="0" w:color="auto"/>
            </w:tcBorders>
            <w:noWrap/>
            <w:vAlign w:val="center"/>
            <w:hideMark/>
          </w:tcPr>
          <w:p w14:paraId="16920E66" w14:textId="77777777" w:rsidR="004C6308" w:rsidRPr="00C80DB3" w:rsidRDefault="004C6308"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700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F0A6F"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1.715.449</w:t>
            </w: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14:paraId="19804B0C"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1.080.131</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14:paraId="69CBD59C"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415.761</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14:paraId="4BCEC219"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141.755</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55F91FA8"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140.302</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14:paraId="5140636C"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132.818</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14:paraId="2E32F596"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916.808</w:t>
            </w:r>
          </w:p>
        </w:tc>
      </w:tr>
      <w:tr w:rsidR="004C6308" w:rsidRPr="00C80DB3" w14:paraId="0A9D2FA5" w14:textId="77777777" w:rsidTr="00661D38">
        <w:trPr>
          <w:trHeight w:val="810"/>
        </w:trPr>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14:paraId="6198BA19" w14:textId="77777777" w:rsidR="004C6308" w:rsidRPr="00C80DB3" w:rsidRDefault="004C6308"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A. Dolgoročno odloženi stroški</w:t>
            </w:r>
          </w:p>
        </w:tc>
        <w:tc>
          <w:tcPr>
            <w:tcW w:w="692" w:type="dxa"/>
            <w:tcBorders>
              <w:top w:val="single" w:sz="4" w:space="0" w:color="auto"/>
              <w:left w:val="nil"/>
              <w:bottom w:val="single" w:sz="4" w:space="0" w:color="auto"/>
              <w:right w:val="single" w:sz="4" w:space="0" w:color="auto"/>
            </w:tcBorders>
            <w:shd w:val="clear" w:color="auto" w:fill="auto"/>
            <w:noWrap/>
            <w:vAlign w:val="center"/>
          </w:tcPr>
          <w:p w14:paraId="3B2837A9" w14:textId="77777777" w:rsidR="004C6308" w:rsidRPr="00C80DB3" w:rsidRDefault="004C6308"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701</w:t>
            </w:r>
          </w:p>
        </w:tc>
        <w:tc>
          <w:tcPr>
            <w:tcW w:w="1160" w:type="dxa"/>
            <w:tcBorders>
              <w:top w:val="nil"/>
              <w:left w:val="single" w:sz="4" w:space="0" w:color="auto"/>
              <w:bottom w:val="single" w:sz="4" w:space="0" w:color="auto"/>
              <w:right w:val="single" w:sz="4" w:space="0" w:color="auto"/>
            </w:tcBorders>
            <w:shd w:val="clear" w:color="auto" w:fill="auto"/>
            <w:noWrap/>
            <w:vAlign w:val="center"/>
          </w:tcPr>
          <w:p w14:paraId="10EC1B6D"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0</w:t>
            </w:r>
          </w:p>
        </w:tc>
        <w:tc>
          <w:tcPr>
            <w:tcW w:w="870" w:type="dxa"/>
            <w:tcBorders>
              <w:top w:val="nil"/>
              <w:left w:val="nil"/>
              <w:bottom w:val="single" w:sz="4" w:space="0" w:color="auto"/>
              <w:right w:val="single" w:sz="4" w:space="0" w:color="auto"/>
            </w:tcBorders>
            <w:shd w:val="clear" w:color="auto" w:fill="auto"/>
            <w:noWrap/>
            <w:vAlign w:val="center"/>
          </w:tcPr>
          <w:p w14:paraId="4CE4CD95"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0</w:t>
            </w:r>
          </w:p>
        </w:tc>
        <w:tc>
          <w:tcPr>
            <w:tcW w:w="889" w:type="dxa"/>
            <w:tcBorders>
              <w:top w:val="nil"/>
              <w:left w:val="nil"/>
              <w:bottom w:val="single" w:sz="4" w:space="0" w:color="auto"/>
              <w:right w:val="single" w:sz="4" w:space="0" w:color="auto"/>
            </w:tcBorders>
            <w:shd w:val="clear" w:color="auto" w:fill="auto"/>
            <w:noWrap/>
            <w:vAlign w:val="center"/>
          </w:tcPr>
          <w:p w14:paraId="00AFB4AF"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0</w:t>
            </w:r>
          </w:p>
        </w:tc>
        <w:tc>
          <w:tcPr>
            <w:tcW w:w="976" w:type="dxa"/>
            <w:tcBorders>
              <w:top w:val="nil"/>
              <w:left w:val="nil"/>
              <w:bottom w:val="single" w:sz="4" w:space="0" w:color="auto"/>
              <w:right w:val="single" w:sz="4" w:space="0" w:color="auto"/>
            </w:tcBorders>
            <w:shd w:val="clear" w:color="auto" w:fill="auto"/>
            <w:noWrap/>
            <w:vAlign w:val="center"/>
          </w:tcPr>
          <w:p w14:paraId="6FB35219"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0</w:t>
            </w:r>
          </w:p>
        </w:tc>
        <w:tc>
          <w:tcPr>
            <w:tcW w:w="1120" w:type="dxa"/>
            <w:tcBorders>
              <w:top w:val="nil"/>
              <w:left w:val="nil"/>
              <w:bottom w:val="single" w:sz="4" w:space="0" w:color="auto"/>
              <w:right w:val="single" w:sz="4" w:space="0" w:color="auto"/>
            </w:tcBorders>
            <w:shd w:val="clear" w:color="auto" w:fill="auto"/>
            <w:noWrap/>
            <w:vAlign w:val="center"/>
          </w:tcPr>
          <w:p w14:paraId="4D616F96"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0</w:t>
            </w:r>
          </w:p>
        </w:tc>
        <w:tc>
          <w:tcPr>
            <w:tcW w:w="1052" w:type="dxa"/>
            <w:tcBorders>
              <w:top w:val="nil"/>
              <w:left w:val="nil"/>
              <w:bottom w:val="single" w:sz="4" w:space="0" w:color="auto"/>
              <w:right w:val="single" w:sz="4" w:space="0" w:color="auto"/>
            </w:tcBorders>
            <w:shd w:val="clear" w:color="auto" w:fill="auto"/>
            <w:noWrap/>
            <w:vAlign w:val="center"/>
          </w:tcPr>
          <w:p w14:paraId="2E029F17"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0</w:t>
            </w:r>
          </w:p>
        </w:tc>
        <w:tc>
          <w:tcPr>
            <w:tcW w:w="1145" w:type="dxa"/>
            <w:tcBorders>
              <w:top w:val="nil"/>
              <w:left w:val="nil"/>
              <w:bottom w:val="single" w:sz="4" w:space="0" w:color="auto"/>
              <w:right w:val="single" w:sz="4" w:space="0" w:color="auto"/>
            </w:tcBorders>
            <w:shd w:val="clear" w:color="auto" w:fill="auto"/>
            <w:noWrap/>
            <w:vAlign w:val="center"/>
          </w:tcPr>
          <w:p w14:paraId="359E07C7"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0</w:t>
            </w:r>
          </w:p>
        </w:tc>
      </w:tr>
      <w:tr w:rsidR="004C6308" w:rsidRPr="00C80DB3" w14:paraId="2FE1B95F" w14:textId="77777777" w:rsidTr="00661D38">
        <w:trPr>
          <w:trHeight w:val="810"/>
        </w:trPr>
        <w:tc>
          <w:tcPr>
            <w:tcW w:w="2703" w:type="dxa"/>
            <w:tcBorders>
              <w:top w:val="nil"/>
              <w:left w:val="single" w:sz="4" w:space="0" w:color="auto"/>
              <w:bottom w:val="single" w:sz="4" w:space="0" w:color="auto"/>
              <w:right w:val="single" w:sz="4" w:space="0" w:color="auto"/>
            </w:tcBorders>
            <w:vAlign w:val="center"/>
            <w:hideMark/>
          </w:tcPr>
          <w:p w14:paraId="4B3971F5" w14:textId="77777777" w:rsidR="004C6308" w:rsidRPr="00C80DB3" w:rsidRDefault="004C6308"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B. Dolgoročne premoženjske pravice</w:t>
            </w:r>
          </w:p>
        </w:tc>
        <w:tc>
          <w:tcPr>
            <w:tcW w:w="692" w:type="dxa"/>
            <w:tcBorders>
              <w:top w:val="nil"/>
              <w:left w:val="nil"/>
              <w:bottom w:val="single" w:sz="4" w:space="0" w:color="auto"/>
              <w:right w:val="single" w:sz="4" w:space="0" w:color="auto"/>
            </w:tcBorders>
            <w:noWrap/>
            <w:vAlign w:val="center"/>
            <w:hideMark/>
          </w:tcPr>
          <w:p w14:paraId="75D59380" w14:textId="77777777" w:rsidR="004C6308" w:rsidRPr="00C80DB3" w:rsidRDefault="004C6308"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702</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1D888AFD"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0</w:t>
            </w:r>
          </w:p>
        </w:tc>
        <w:tc>
          <w:tcPr>
            <w:tcW w:w="870" w:type="dxa"/>
            <w:tcBorders>
              <w:top w:val="nil"/>
              <w:left w:val="nil"/>
              <w:bottom w:val="single" w:sz="4" w:space="0" w:color="auto"/>
              <w:right w:val="single" w:sz="4" w:space="0" w:color="auto"/>
            </w:tcBorders>
            <w:shd w:val="clear" w:color="auto" w:fill="auto"/>
            <w:noWrap/>
            <w:vAlign w:val="center"/>
            <w:hideMark/>
          </w:tcPr>
          <w:p w14:paraId="1A48DE8F"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0</w:t>
            </w:r>
          </w:p>
        </w:tc>
        <w:tc>
          <w:tcPr>
            <w:tcW w:w="889" w:type="dxa"/>
            <w:tcBorders>
              <w:top w:val="nil"/>
              <w:left w:val="nil"/>
              <w:bottom w:val="single" w:sz="4" w:space="0" w:color="auto"/>
              <w:right w:val="single" w:sz="4" w:space="0" w:color="auto"/>
            </w:tcBorders>
            <w:shd w:val="clear" w:color="auto" w:fill="auto"/>
            <w:noWrap/>
            <w:vAlign w:val="center"/>
            <w:hideMark/>
          </w:tcPr>
          <w:p w14:paraId="788ED4D6"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0</w:t>
            </w:r>
          </w:p>
        </w:tc>
        <w:tc>
          <w:tcPr>
            <w:tcW w:w="976" w:type="dxa"/>
            <w:tcBorders>
              <w:top w:val="nil"/>
              <w:left w:val="nil"/>
              <w:bottom w:val="single" w:sz="4" w:space="0" w:color="auto"/>
              <w:right w:val="single" w:sz="4" w:space="0" w:color="auto"/>
            </w:tcBorders>
            <w:shd w:val="clear" w:color="auto" w:fill="auto"/>
            <w:noWrap/>
            <w:vAlign w:val="center"/>
            <w:hideMark/>
          </w:tcPr>
          <w:p w14:paraId="1A87FB1F"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0</w:t>
            </w:r>
          </w:p>
        </w:tc>
        <w:tc>
          <w:tcPr>
            <w:tcW w:w="1120" w:type="dxa"/>
            <w:tcBorders>
              <w:top w:val="nil"/>
              <w:left w:val="nil"/>
              <w:bottom w:val="single" w:sz="4" w:space="0" w:color="auto"/>
              <w:right w:val="single" w:sz="4" w:space="0" w:color="auto"/>
            </w:tcBorders>
            <w:shd w:val="clear" w:color="auto" w:fill="auto"/>
            <w:noWrap/>
            <w:vAlign w:val="center"/>
            <w:hideMark/>
          </w:tcPr>
          <w:p w14:paraId="6DB9A4F5"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0</w:t>
            </w:r>
          </w:p>
        </w:tc>
        <w:tc>
          <w:tcPr>
            <w:tcW w:w="1052" w:type="dxa"/>
            <w:tcBorders>
              <w:top w:val="nil"/>
              <w:left w:val="nil"/>
              <w:bottom w:val="single" w:sz="4" w:space="0" w:color="auto"/>
              <w:right w:val="single" w:sz="4" w:space="0" w:color="auto"/>
            </w:tcBorders>
            <w:shd w:val="clear" w:color="auto" w:fill="auto"/>
            <w:noWrap/>
            <w:vAlign w:val="center"/>
            <w:hideMark/>
          </w:tcPr>
          <w:p w14:paraId="05FA3CE6"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0</w:t>
            </w:r>
          </w:p>
        </w:tc>
        <w:tc>
          <w:tcPr>
            <w:tcW w:w="1145" w:type="dxa"/>
            <w:tcBorders>
              <w:top w:val="nil"/>
              <w:left w:val="nil"/>
              <w:bottom w:val="single" w:sz="4" w:space="0" w:color="auto"/>
              <w:right w:val="single" w:sz="4" w:space="0" w:color="auto"/>
            </w:tcBorders>
            <w:shd w:val="clear" w:color="auto" w:fill="auto"/>
            <w:noWrap/>
            <w:vAlign w:val="center"/>
            <w:hideMark/>
          </w:tcPr>
          <w:p w14:paraId="6BFEFAA0"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0</w:t>
            </w:r>
          </w:p>
        </w:tc>
      </w:tr>
      <w:tr w:rsidR="004C6308" w:rsidRPr="00C80DB3" w14:paraId="4C734F51" w14:textId="77777777" w:rsidTr="00661D38">
        <w:trPr>
          <w:trHeight w:val="810"/>
        </w:trPr>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14:paraId="01914510" w14:textId="77777777" w:rsidR="004C6308" w:rsidRPr="00C80DB3" w:rsidRDefault="004C6308" w:rsidP="00661D38">
            <w:pPr>
              <w:jc w:val="center"/>
              <w:rPr>
                <w:rFonts w:asciiTheme="minorHAnsi" w:hAnsiTheme="minorHAnsi" w:cs="Calibri"/>
                <w:sz w:val="18"/>
                <w:szCs w:val="18"/>
                <w:lang w:eastAsia="sl-SI"/>
              </w:rPr>
            </w:pPr>
            <w:r w:rsidRPr="00F27496">
              <w:rPr>
                <w:rFonts w:asciiTheme="minorHAnsi" w:hAnsiTheme="minorHAnsi" w:cs="Calibri"/>
                <w:sz w:val="18"/>
                <w:szCs w:val="18"/>
                <w:lang w:eastAsia="sl-SI"/>
              </w:rPr>
              <w:t>C. Druga neopredmetena sredstva</w:t>
            </w:r>
          </w:p>
        </w:tc>
        <w:tc>
          <w:tcPr>
            <w:tcW w:w="692" w:type="dxa"/>
            <w:tcBorders>
              <w:top w:val="single" w:sz="4" w:space="0" w:color="auto"/>
              <w:left w:val="nil"/>
              <w:bottom w:val="single" w:sz="4" w:space="0" w:color="auto"/>
              <w:right w:val="single" w:sz="4" w:space="0" w:color="auto"/>
            </w:tcBorders>
            <w:shd w:val="clear" w:color="auto" w:fill="auto"/>
            <w:noWrap/>
            <w:vAlign w:val="center"/>
          </w:tcPr>
          <w:p w14:paraId="3D13183B" w14:textId="77777777" w:rsidR="004C6308" w:rsidRPr="00C80DB3" w:rsidRDefault="004C6308" w:rsidP="00661D38">
            <w:pPr>
              <w:jc w:val="center"/>
              <w:rPr>
                <w:rFonts w:asciiTheme="minorHAnsi" w:hAnsiTheme="minorHAnsi" w:cs="Calibri"/>
                <w:sz w:val="18"/>
                <w:szCs w:val="18"/>
                <w:lang w:eastAsia="sl-SI"/>
              </w:rPr>
            </w:pPr>
            <w:r w:rsidRPr="00F27496">
              <w:rPr>
                <w:rFonts w:asciiTheme="minorHAnsi" w:hAnsiTheme="minorHAnsi" w:cs="Calibri"/>
                <w:sz w:val="18"/>
                <w:szCs w:val="18"/>
                <w:lang w:eastAsia="sl-SI"/>
              </w:rPr>
              <w:t>703</w:t>
            </w:r>
          </w:p>
        </w:tc>
        <w:tc>
          <w:tcPr>
            <w:tcW w:w="1160" w:type="dxa"/>
            <w:tcBorders>
              <w:top w:val="nil"/>
              <w:left w:val="single" w:sz="4" w:space="0" w:color="auto"/>
              <w:bottom w:val="single" w:sz="4" w:space="0" w:color="auto"/>
              <w:right w:val="single" w:sz="4" w:space="0" w:color="auto"/>
            </w:tcBorders>
            <w:shd w:val="clear" w:color="auto" w:fill="auto"/>
            <w:noWrap/>
            <w:vAlign w:val="center"/>
          </w:tcPr>
          <w:p w14:paraId="209569BA"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192.296</w:t>
            </w:r>
          </w:p>
        </w:tc>
        <w:tc>
          <w:tcPr>
            <w:tcW w:w="870" w:type="dxa"/>
            <w:tcBorders>
              <w:top w:val="nil"/>
              <w:left w:val="nil"/>
              <w:bottom w:val="single" w:sz="4" w:space="0" w:color="auto"/>
              <w:right w:val="single" w:sz="4" w:space="0" w:color="auto"/>
            </w:tcBorders>
            <w:shd w:val="clear" w:color="auto" w:fill="auto"/>
            <w:noWrap/>
            <w:vAlign w:val="center"/>
          </w:tcPr>
          <w:p w14:paraId="1F05BECB"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143.959</w:t>
            </w:r>
          </w:p>
        </w:tc>
        <w:tc>
          <w:tcPr>
            <w:tcW w:w="889" w:type="dxa"/>
            <w:tcBorders>
              <w:top w:val="nil"/>
              <w:left w:val="nil"/>
              <w:bottom w:val="single" w:sz="4" w:space="0" w:color="auto"/>
              <w:right w:val="single" w:sz="4" w:space="0" w:color="auto"/>
            </w:tcBorders>
            <w:shd w:val="clear" w:color="auto" w:fill="auto"/>
            <w:noWrap/>
            <w:vAlign w:val="center"/>
          </w:tcPr>
          <w:p w14:paraId="3A752A64"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13.174</w:t>
            </w:r>
          </w:p>
        </w:tc>
        <w:tc>
          <w:tcPr>
            <w:tcW w:w="976" w:type="dxa"/>
            <w:tcBorders>
              <w:top w:val="nil"/>
              <w:left w:val="nil"/>
              <w:bottom w:val="single" w:sz="4" w:space="0" w:color="auto"/>
              <w:right w:val="single" w:sz="4" w:space="0" w:color="auto"/>
            </w:tcBorders>
            <w:shd w:val="clear" w:color="auto" w:fill="auto"/>
            <w:noWrap/>
            <w:vAlign w:val="center"/>
          </w:tcPr>
          <w:p w14:paraId="3BE82475"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1.278</w:t>
            </w:r>
          </w:p>
        </w:tc>
        <w:tc>
          <w:tcPr>
            <w:tcW w:w="1120" w:type="dxa"/>
            <w:tcBorders>
              <w:top w:val="nil"/>
              <w:left w:val="nil"/>
              <w:bottom w:val="single" w:sz="4" w:space="0" w:color="auto"/>
              <w:right w:val="single" w:sz="4" w:space="0" w:color="auto"/>
            </w:tcBorders>
            <w:shd w:val="clear" w:color="auto" w:fill="auto"/>
            <w:noWrap/>
            <w:vAlign w:val="center"/>
          </w:tcPr>
          <w:p w14:paraId="53CB6615"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1.278</w:t>
            </w:r>
          </w:p>
        </w:tc>
        <w:tc>
          <w:tcPr>
            <w:tcW w:w="1052" w:type="dxa"/>
            <w:tcBorders>
              <w:top w:val="nil"/>
              <w:left w:val="nil"/>
              <w:bottom w:val="single" w:sz="4" w:space="0" w:color="auto"/>
              <w:right w:val="single" w:sz="4" w:space="0" w:color="auto"/>
            </w:tcBorders>
            <w:shd w:val="clear" w:color="auto" w:fill="auto"/>
            <w:noWrap/>
            <w:vAlign w:val="center"/>
          </w:tcPr>
          <w:p w14:paraId="3D181BB4"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25.622</w:t>
            </w:r>
          </w:p>
        </w:tc>
        <w:tc>
          <w:tcPr>
            <w:tcW w:w="1145" w:type="dxa"/>
            <w:tcBorders>
              <w:top w:val="nil"/>
              <w:left w:val="nil"/>
              <w:bottom w:val="single" w:sz="4" w:space="0" w:color="auto"/>
              <w:right w:val="single" w:sz="4" w:space="0" w:color="auto"/>
            </w:tcBorders>
            <w:shd w:val="clear" w:color="auto" w:fill="auto"/>
            <w:noWrap/>
            <w:vAlign w:val="center"/>
          </w:tcPr>
          <w:p w14:paraId="60EBADB1"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35.889</w:t>
            </w:r>
          </w:p>
        </w:tc>
      </w:tr>
      <w:tr w:rsidR="004C6308" w:rsidRPr="00C80DB3" w14:paraId="4D37E73C" w14:textId="77777777" w:rsidTr="00661D38">
        <w:trPr>
          <w:trHeight w:val="810"/>
        </w:trPr>
        <w:tc>
          <w:tcPr>
            <w:tcW w:w="2703" w:type="dxa"/>
            <w:tcBorders>
              <w:top w:val="nil"/>
              <w:left w:val="single" w:sz="4" w:space="0" w:color="auto"/>
              <w:bottom w:val="single" w:sz="4" w:space="0" w:color="auto"/>
              <w:right w:val="single" w:sz="4" w:space="0" w:color="auto"/>
            </w:tcBorders>
            <w:vAlign w:val="center"/>
            <w:hideMark/>
          </w:tcPr>
          <w:p w14:paraId="7EB6C577" w14:textId="77777777" w:rsidR="004C6308" w:rsidRPr="00C80DB3" w:rsidRDefault="004C6308"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D. Zemljišča</w:t>
            </w:r>
          </w:p>
        </w:tc>
        <w:tc>
          <w:tcPr>
            <w:tcW w:w="692" w:type="dxa"/>
            <w:tcBorders>
              <w:top w:val="nil"/>
              <w:left w:val="nil"/>
              <w:bottom w:val="single" w:sz="4" w:space="0" w:color="auto"/>
              <w:right w:val="single" w:sz="4" w:space="0" w:color="auto"/>
            </w:tcBorders>
            <w:noWrap/>
            <w:vAlign w:val="center"/>
            <w:hideMark/>
          </w:tcPr>
          <w:p w14:paraId="44C26DC7" w14:textId="77777777" w:rsidR="004C6308" w:rsidRPr="00C80DB3" w:rsidRDefault="004C6308"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704</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71FA3565"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318.480</w:t>
            </w:r>
          </w:p>
        </w:tc>
        <w:tc>
          <w:tcPr>
            <w:tcW w:w="870" w:type="dxa"/>
            <w:tcBorders>
              <w:top w:val="nil"/>
              <w:left w:val="nil"/>
              <w:bottom w:val="single" w:sz="4" w:space="0" w:color="auto"/>
              <w:right w:val="single" w:sz="4" w:space="0" w:color="auto"/>
            </w:tcBorders>
            <w:shd w:val="clear" w:color="auto" w:fill="auto"/>
            <w:noWrap/>
            <w:vAlign w:val="center"/>
            <w:hideMark/>
          </w:tcPr>
          <w:p w14:paraId="26DF562F"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0</w:t>
            </w:r>
          </w:p>
        </w:tc>
        <w:tc>
          <w:tcPr>
            <w:tcW w:w="889" w:type="dxa"/>
            <w:tcBorders>
              <w:top w:val="nil"/>
              <w:left w:val="nil"/>
              <w:bottom w:val="single" w:sz="4" w:space="0" w:color="auto"/>
              <w:right w:val="single" w:sz="4" w:space="0" w:color="auto"/>
            </w:tcBorders>
            <w:shd w:val="clear" w:color="auto" w:fill="auto"/>
            <w:noWrap/>
            <w:vAlign w:val="center"/>
            <w:hideMark/>
          </w:tcPr>
          <w:p w14:paraId="60FA1187"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44.411</w:t>
            </w:r>
          </w:p>
        </w:tc>
        <w:tc>
          <w:tcPr>
            <w:tcW w:w="976" w:type="dxa"/>
            <w:tcBorders>
              <w:top w:val="nil"/>
              <w:left w:val="nil"/>
              <w:bottom w:val="single" w:sz="4" w:space="0" w:color="auto"/>
              <w:right w:val="single" w:sz="4" w:space="0" w:color="auto"/>
            </w:tcBorders>
            <w:shd w:val="clear" w:color="auto" w:fill="auto"/>
            <w:noWrap/>
            <w:vAlign w:val="center"/>
            <w:hideMark/>
          </w:tcPr>
          <w:p w14:paraId="747F5AAE"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0</w:t>
            </w:r>
          </w:p>
        </w:tc>
        <w:tc>
          <w:tcPr>
            <w:tcW w:w="1120" w:type="dxa"/>
            <w:tcBorders>
              <w:top w:val="nil"/>
              <w:left w:val="nil"/>
              <w:bottom w:val="single" w:sz="4" w:space="0" w:color="auto"/>
              <w:right w:val="single" w:sz="4" w:space="0" w:color="auto"/>
            </w:tcBorders>
            <w:shd w:val="clear" w:color="auto" w:fill="auto"/>
            <w:noWrap/>
            <w:vAlign w:val="center"/>
            <w:hideMark/>
          </w:tcPr>
          <w:p w14:paraId="54C6C1F7"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0</w:t>
            </w:r>
          </w:p>
        </w:tc>
        <w:tc>
          <w:tcPr>
            <w:tcW w:w="1052" w:type="dxa"/>
            <w:tcBorders>
              <w:top w:val="nil"/>
              <w:left w:val="nil"/>
              <w:bottom w:val="single" w:sz="4" w:space="0" w:color="auto"/>
              <w:right w:val="single" w:sz="4" w:space="0" w:color="auto"/>
            </w:tcBorders>
            <w:shd w:val="clear" w:color="auto" w:fill="auto"/>
            <w:noWrap/>
            <w:vAlign w:val="center"/>
            <w:hideMark/>
          </w:tcPr>
          <w:p w14:paraId="680C0B34"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0</w:t>
            </w:r>
          </w:p>
        </w:tc>
        <w:tc>
          <w:tcPr>
            <w:tcW w:w="1145" w:type="dxa"/>
            <w:tcBorders>
              <w:top w:val="nil"/>
              <w:left w:val="nil"/>
              <w:bottom w:val="single" w:sz="4" w:space="0" w:color="auto"/>
              <w:right w:val="single" w:sz="4" w:space="0" w:color="auto"/>
            </w:tcBorders>
            <w:shd w:val="clear" w:color="auto" w:fill="auto"/>
            <w:noWrap/>
            <w:vAlign w:val="center"/>
            <w:hideMark/>
          </w:tcPr>
          <w:p w14:paraId="3116A800"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362.891</w:t>
            </w:r>
          </w:p>
        </w:tc>
      </w:tr>
      <w:tr w:rsidR="004C6308" w:rsidRPr="00C80DB3" w14:paraId="292E566A" w14:textId="77777777" w:rsidTr="00661D38">
        <w:trPr>
          <w:trHeight w:val="810"/>
        </w:trPr>
        <w:tc>
          <w:tcPr>
            <w:tcW w:w="2703" w:type="dxa"/>
            <w:tcBorders>
              <w:top w:val="nil"/>
              <w:left w:val="single" w:sz="4" w:space="0" w:color="auto"/>
              <w:bottom w:val="single" w:sz="4" w:space="0" w:color="auto"/>
              <w:right w:val="single" w:sz="4" w:space="0" w:color="auto"/>
            </w:tcBorders>
            <w:vAlign w:val="center"/>
            <w:hideMark/>
          </w:tcPr>
          <w:p w14:paraId="74AEBD77" w14:textId="77777777" w:rsidR="004C6308" w:rsidRPr="00C80DB3" w:rsidRDefault="004C6308"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E. Zgradbe</w:t>
            </w:r>
          </w:p>
        </w:tc>
        <w:tc>
          <w:tcPr>
            <w:tcW w:w="692" w:type="dxa"/>
            <w:tcBorders>
              <w:top w:val="nil"/>
              <w:left w:val="nil"/>
              <w:bottom w:val="single" w:sz="4" w:space="0" w:color="auto"/>
              <w:right w:val="single" w:sz="4" w:space="0" w:color="auto"/>
            </w:tcBorders>
            <w:noWrap/>
            <w:vAlign w:val="center"/>
            <w:hideMark/>
          </w:tcPr>
          <w:p w14:paraId="6EA761CF" w14:textId="77777777" w:rsidR="004C6308" w:rsidRPr="00C80DB3" w:rsidRDefault="004C6308"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705</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26602B7A"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72.185</w:t>
            </w:r>
          </w:p>
        </w:tc>
        <w:tc>
          <w:tcPr>
            <w:tcW w:w="870" w:type="dxa"/>
            <w:tcBorders>
              <w:top w:val="nil"/>
              <w:left w:val="nil"/>
              <w:bottom w:val="single" w:sz="4" w:space="0" w:color="auto"/>
              <w:right w:val="single" w:sz="4" w:space="0" w:color="auto"/>
            </w:tcBorders>
            <w:shd w:val="clear" w:color="auto" w:fill="auto"/>
            <w:noWrap/>
            <w:vAlign w:val="center"/>
            <w:hideMark/>
          </w:tcPr>
          <w:p w14:paraId="5270A2BD"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57.984</w:t>
            </w:r>
          </w:p>
        </w:tc>
        <w:tc>
          <w:tcPr>
            <w:tcW w:w="889" w:type="dxa"/>
            <w:tcBorders>
              <w:top w:val="nil"/>
              <w:left w:val="nil"/>
              <w:bottom w:val="single" w:sz="4" w:space="0" w:color="auto"/>
              <w:right w:val="single" w:sz="4" w:space="0" w:color="auto"/>
            </w:tcBorders>
            <w:shd w:val="clear" w:color="auto" w:fill="auto"/>
            <w:noWrap/>
            <w:vAlign w:val="center"/>
            <w:hideMark/>
          </w:tcPr>
          <w:p w14:paraId="46200813"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0</w:t>
            </w:r>
          </w:p>
        </w:tc>
        <w:tc>
          <w:tcPr>
            <w:tcW w:w="976" w:type="dxa"/>
            <w:tcBorders>
              <w:top w:val="nil"/>
              <w:left w:val="nil"/>
              <w:bottom w:val="single" w:sz="4" w:space="0" w:color="auto"/>
              <w:right w:val="single" w:sz="4" w:space="0" w:color="auto"/>
            </w:tcBorders>
            <w:shd w:val="clear" w:color="auto" w:fill="auto"/>
            <w:noWrap/>
            <w:vAlign w:val="center"/>
            <w:hideMark/>
          </w:tcPr>
          <w:p w14:paraId="55E28B74"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0</w:t>
            </w:r>
          </w:p>
        </w:tc>
        <w:tc>
          <w:tcPr>
            <w:tcW w:w="1120" w:type="dxa"/>
            <w:tcBorders>
              <w:top w:val="nil"/>
              <w:left w:val="nil"/>
              <w:bottom w:val="single" w:sz="4" w:space="0" w:color="auto"/>
              <w:right w:val="single" w:sz="4" w:space="0" w:color="auto"/>
            </w:tcBorders>
            <w:shd w:val="clear" w:color="auto" w:fill="auto"/>
            <w:noWrap/>
            <w:vAlign w:val="center"/>
            <w:hideMark/>
          </w:tcPr>
          <w:p w14:paraId="6F0CD713"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0</w:t>
            </w:r>
          </w:p>
        </w:tc>
        <w:tc>
          <w:tcPr>
            <w:tcW w:w="1052" w:type="dxa"/>
            <w:tcBorders>
              <w:top w:val="nil"/>
              <w:left w:val="nil"/>
              <w:bottom w:val="single" w:sz="4" w:space="0" w:color="auto"/>
              <w:right w:val="single" w:sz="4" w:space="0" w:color="auto"/>
            </w:tcBorders>
            <w:shd w:val="clear" w:color="auto" w:fill="auto"/>
            <w:noWrap/>
            <w:vAlign w:val="center"/>
            <w:hideMark/>
          </w:tcPr>
          <w:p w14:paraId="5AA3F05B"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2.166</w:t>
            </w:r>
          </w:p>
        </w:tc>
        <w:tc>
          <w:tcPr>
            <w:tcW w:w="1145" w:type="dxa"/>
            <w:tcBorders>
              <w:top w:val="nil"/>
              <w:left w:val="nil"/>
              <w:bottom w:val="single" w:sz="4" w:space="0" w:color="auto"/>
              <w:right w:val="single" w:sz="4" w:space="0" w:color="auto"/>
            </w:tcBorders>
            <w:shd w:val="clear" w:color="auto" w:fill="auto"/>
            <w:noWrap/>
            <w:vAlign w:val="center"/>
            <w:hideMark/>
          </w:tcPr>
          <w:p w14:paraId="5E48C805"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12.035</w:t>
            </w:r>
          </w:p>
        </w:tc>
      </w:tr>
      <w:tr w:rsidR="004C6308" w:rsidRPr="00722C7E" w14:paraId="2BA3DA43" w14:textId="77777777" w:rsidTr="00661D38">
        <w:trPr>
          <w:trHeight w:val="810"/>
        </w:trPr>
        <w:tc>
          <w:tcPr>
            <w:tcW w:w="2703" w:type="dxa"/>
            <w:tcBorders>
              <w:top w:val="nil"/>
              <w:left w:val="single" w:sz="4" w:space="0" w:color="auto"/>
              <w:bottom w:val="single" w:sz="4" w:space="0" w:color="auto"/>
              <w:right w:val="single" w:sz="4" w:space="0" w:color="auto"/>
            </w:tcBorders>
            <w:vAlign w:val="center"/>
            <w:hideMark/>
          </w:tcPr>
          <w:p w14:paraId="71B5D7E1" w14:textId="77777777" w:rsidR="004C6308" w:rsidRPr="00C80DB3" w:rsidRDefault="004C6308"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F. Oprema</w:t>
            </w:r>
          </w:p>
        </w:tc>
        <w:tc>
          <w:tcPr>
            <w:tcW w:w="692" w:type="dxa"/>
            <w:tcBorders>
              <w:top w:val="nil"/>
              <w:left w:val="nil"/>
              <w:bottom w:val="single" w:sz="4" w:space="0" w:color="auto"/>
              <w:right w:val="single" w:sz="4" w:space="0" w:color="auto"/>
            </w:tcBorders>
            <w:noWrap/>
            <w:vAlign w:val="center"/>
            <w:hideMark/>
          </w:tcPr>
          <w:p w14:paraId="6827B57E" w14:textId="77777777" w:rsidR="004C6308" w:rsidRPr="00C80DB3" w:rsidRDefault="004C6308" w:rsidP="00661D38">
            <w:pPr>
              <w:jc w:val="center"/>
              <w:rPr>
                <w:rFonts w:asciiTheme="minorHAnsi" w:hAnsiTheme="minorHAnsi" w:cs="Calibri"/>
                <w:sz w:val="18"/>
                <w:szCs w:val="18"/>
                <w:lang w:eastAsia="sl-SI"/>
              </w:rPr>
            </w:pPr>
            <w:r w:rsidRPr="00C80DB3">
              <w:rPr>
                <w:rFonts w:asciiTheme="minorHAnsi" w:hAnsiTheme="minorHAnsi" w:cs="Calibri"/>
                <w:sz w:val="18"/>
                <w:szCs w:val="18"/>
                <w:lang w:eastAsia="sl-SI"/>
              </w:rPr>
              <w:t>706</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566A8C32"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1.132.488</w:t>
            </w:r>
          </w:p>
        </w:tc>
        <w:tc>
          <w:tcPr>
            <w:tcW w:w="870" w:type="dxa"/>
            <w:tcBorders>
              <w:top w:val="nil"/>
              <w:left w:val="nil"/>
              <w:bottom w:val="single" w:sz="4" w:space="0" w:color="auto"/>
              <w:right w:val="single" w:sz="4" w:space="0" w:color="auto"/>
            </w:tcBorders>
            <w:shd w:val="clear" w:color="auto" w:fill="auto"/>
            <w:noWrap/>
            <w:vAlign w:val="center"/>
            <w:hideMark/>
          </w:tcPr>
          <w:p w14:paraId="509149CE"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878.188</w:t>
            </w:r>
          </w:p>
        </w:tc>
        <w:tc>
          <w:tcPr>
            <w:tcW w:w="889" w:type="dxa"/>
            <w:tcBorders>
              <w:top w:val="nil"/>
              <w:left w:val="nil"/>
              <w:bottom w:val="single" w:sz="4" w:space="0" w:color="auto"/>
              <w:right w:val="single" w:sz="4" w:space="0" w:color="auto"/>
            </w:tcBorders>
            <w:shd w:val="clear" w:color="auto" w:fill="auto"/>
            <w:noWrap/>
            <w:vAlign w:val="center"/>
            <w:hideMark/>
          </w:tcPr>
          <w:p w14:paraId="70C95666"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358.176</w:t>
            </w:r>
          </w:p>
        </w:tc>
        <w:tc>
          <w:tcPr>
            <w:tcW w:w="976" w:type="dxa"/>
            <w:tcBorders>
              <w:top w:val="nil"/>
              <w:left w:val="nil"/>
              <w:bottom w:val="single" w:sz="4" w:space="0" w:color="auto"/>
              <w:right w:val="single" w:sz="4" w:space="0" w:color="auto"/>
            </w:tcBorders>
            <w:shd w:val="clear" w:color="auto" w:fill="auto"/>
            <w:noWrap/>
            <w:vAlign w:val="center"/>
            <w:hideMark/>
          </w:tcPr>
          <w:p w14:paraId="77047CD7"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140.477</w:t>
            </w:r>
          </w:p>
        </w:tc>
        <w:tc>
          <w:tcPr>
            <w:tcW w:w="1120" w:type="dxa"/>
            <w:tcBorders>
              <w:top w:val="nil"/>
              <w:left w:val="nil"/>
              <w:bottom w:val="single" w:sz="4" w:space="0" w:color="auto"/>
              <w:right w:val="single" w:sz="4" w:space="0" w:color="auto"/>
            </w:tcBorders>
            <w:shd w:val="clear" w:color="auto" w:fill="auto"/>
            <w:noWrap/>
            <w:vAlign w:val="center"/>
            <w:hideMark/>
          </w:tcPr>
          <w:p w14:paraId="023632A1"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139.024</w:t>
            </w:r>
          </w:p>
        </w:tc>
        <w:tc>
          <w:tcPr>
            <w:tcW w:w="1052" w:type="dxa"/>
            <w:tcBorders>
              <w:top w:val="nil"/>
              <w:left w:val="nil"/>
              <w:bottom w:val="single" w:sz="4" w:space="0" w:color="auto"/>
              <w:right w:val="single" w:sz="4" w:space="0" w:color="auto"/>
            </w:tcBorders>
            <w:shd w:val="clear" w:color="auto" w:fill="auto"/>
            <w:noWrap/>
            <w:vAlign w:val="center"/>
            <w:hideMark/>
          </w:tcPr>
          <w:p w14:paraId="7440FAF7"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105.030</w:t>
            </w:r>
          </w:p>
        </w:tc>
        <w:tc>
          <w:tcPr>
            <w:tcW w:w="1145" w:type="dxa"/>
            <w:tcBorders>
              <w:top w:val="nil"/>
              <w:left w:val="nil"/>
              <w:bottom w:val="single" w:sz="4" w:space="0" w:color="auto"/>
              <w:right w:val="single" w:sz="4" w:space="0" w:color="auto"/>
            </w:tcBorders>
            <w:shd w:val="clear" w:color="auto" w:fill="auto"/>
            <w:noWrap/>
            <w:vAlign w:val="center"/>
            <w:hideMark/>
          </w:tcPr>
          <w:p w14:paraId="7BE8C393" w14:textId="77777777" w:rsidR="004C6308" w:rsidRPr="00BF762A" w:rsidRDefault="004C6308" w:rsidP="00661D38">
            <w:pPr>
              <w:jc w:val="center"/>
              <w:rPr>
                <w:rFonts w:asciiTheme="minorHAnsi" w:hAnsiTheme="minorHAnsi" w:cstheme="minorHAnsi"/>
                <w:sz w:val="18"/>
                <w:szCs w:val="18"/>
                <w:lang w:eastAsia="sl-SI"/>
              </w:rPr>
            </w:pPr>
            <w:r w:rsidRPr="00BF762A">
              <w:rPr>
                <w:rFonts w:asciiTheme="minorHAnsi" w:hAnsiTheme="minorHAnsi" w:cstheme="minorHAnsi"/>
                <w:sz w:val="18"/>
                <w:szCs w:val="18"/>
              </w:rPr>
              <w:t>505.993</w:t>
            </w:r>
          </w:p>
        </w:tc>
      </w:tr>
    </w:tbl>
    <w:p w14:paraId="47F8F98E" w14:textId="77777777" w:rsidR="004C6308" w:rsidRPr="00722C7E" w:rsidRDefault="004C6308" w:rsidP="004C6308">
      <w:pPr>
        <w:spacing w:after="160"/>
        <w:rPr>
          <w:rFonts w:asciiTheme="minorHAnsi" w:hAnsiTheme="minorHAnsi"/>
          <w:highlight w:val="yellow"/>
        </w:rPr>
      </w:pPr>
    </w:p>
    <w:p w14:paraId="358AA5C9" w14:textId="77777777" w:rsidR="004C6308" w:rsidRPr="00722C7E" w:rsidRDefault="004C6308" w:rsidP="004C6308">
      <w:pPr>
        <w:spacing w:after="160"/>
        <w:rPr>
          <w:rFonts w:asciiTheme="minorHAnsi" w:hAnsiTheme="minorHAnsi"/>
          <w:highlight w:val="yellow"/>
        </w:rPr>
      </w:pPr>
    </w:p>
    <w:tbl>
      <w:tblPr>
        <w:tblW w:w="9003"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gridCol w:w="820"/>
        <w:gridCol w:w="1320"/>
        <w:gridCol w:w="1780"/>
        <w:gridCol w:w="824"/>
        <w:gridCol w:w="903"/>
      </w:tblGrid>
      <w:tr w:rsidR="004C6308" w:rsidRPr="00E927E2" w14:paraId="635A8D4B" w14:textId="77777777" w:rsidTr="00980D3A">
        <w:trPr>
          <w:trHeight w:val="711"/>
        </w:trPr>
        <w:tc>
          <w:tcPr>
            <w:tcW w:w="9003" w:type="dxa"/>
            <w:gridSpan w:val="6"/>
            <w:shd w:val="pct25" w:color="auto" w:fill="auto"/>
            <w:vAlign w:val="center"/>
          </w:tcPr>
          <w:p w14:paraId="2306EAC3" w14:textId="77777777" w:rsidR="00980D3A" w:rsidRDefault="004C6308" w:rsidP="00980D3A">
            <w:pPr>
              <w:jc w:val="center"/>
              <w:rPr>
                <w:rFonts w:asciiTheme="minorHAnsi" w:hAnsiTheme="minorHAnsi" w:cs="Calibri"/>
                <w:b/>
                <w:sz w:val="28"/>
                <w:szCs w:val="28"/>
              </w:rPr>
            </w:pPr>
            <w:r w:rsidRPr="00E927E2">
              <w:rPr>
                <w:rFonts w:asciiTheme="minorHAnsi" w:hAnsiTheme="minorHAnsi" w:cs="Calibri"/>
                <w:sz w:val="18"/>
                <w:szCs w:val="18"/>
              </w:rPr>
              <w:br w:type="page"/>
            </w:r>
            <w:r w:rsidRPr="00E927E2">
              <w:rPr>
                <w:rFonts w:asciiTheme="minorHAnsi" w:hAnsiTheme="minorHAnsi" w:cs="Calibri"/>
                <w:b/>
                <w:sz w:val="28"/>
                <w:szCs w:val="28"/>
              </w:rPr>
              <w:t>IZKAZ PRIHODKOV IN ODHODKOV DOLOČENIH UPORABNIKOV</w:t>
            </w:r>
          </w:p>
          <w:p w14:paraId="5B68ED0A" w14:textId="77777777" w:rsidR="004C6308" w:rsidRPr="00980D3A" w:rsidRDefault="004C6308" w:rsidP="00980D3A">
            <w:pPr>
              <w:jc w:val="center"/>
              <w:rPr>
                <w:rFonts w:asciiTheme="minorHAnsi" w:hAnsiTheme="minorHAnsi" w:cs="Calibri"/>
                <w:b/>
                <w:sz w:val="28"/>
                <w:szCs w:val="28"/>
              </w:rPr>
            </w:pPr>
            <w:r w:rsidRPr="00E927E2">
              <w:rPr>
                <w:rFonts w:asciiTheme="minorHAnsi" w:hAnsiTheme="minorHAnsi" w:cs="Calibri"/>
                <w:b/>
                <w:sz w:val="28"/>
                <w:szCs w:val="28"/>
              </w:rPr>
              <w:t>od 1. 1. do 31. 12. 2023</w:t>
            </w:r>
          </w:p>
        </w:tc>
      </w:tr>
      <w:tr w:rsidR="004C6308" w:rsidRPr="00E927E2" w14:paraId="608C3D5B" w14:textId="77777777" w:rsidTr="00980D3A">
        <w:tblPrEx>
          <w:tblCellMar>
            <w:left w:w="70" w:type="dxa"/>
            <w:right w:w="70" w:type="dxa"/>
          </w:tblCellMar>
        </w:tblPrEx>
        <w:trPr>
          <w:trHeight w:val="315"/>
        </w:trPr>
        <w:tc>
          <w:tcPr>
            <w:tcW w:w="3360" w:type="dxa"/>
            <w:vMerge w:val="restart"/>
            <w:noWrap/>
            <w:vAlign w:val="bottom"/>
            <w:hideMark/>
          </w:tcPr>
          <w:p w14:paraId="23EB6F55" w14:textId="77777777" w:rsidR="004C6308" w:rsidRPr="00E927E2" w:rsidRDefault="004C6308" w:rsidP="00661D38">
            <w:pPr>
              <w:jc w:val="center"/>
              <w:rPr>
                <w:rFonts w:asciiTheme="minorHAnsi" w:hAnsiTheme="minorHAnsi" w:cs="Calibri"/>
                <w:b/>
                <w:bCs/>
                <w:sz w:val="18"/>
                <w:szCs w:val="18"/>
                <w:lang w:eastAsia="sl-SI"/>
              </w:rPr>
            </w:pPr>
            <w:r w:rsidRPr="00E927E2">
              <w:rPr>
                <w:rFonts w:asciiTheme="minorHAnsi" w:hAnsiTheme="minorHAnsi" w:cs="Calibri"/>
                <w:b/>
                <w:bCs/>
                <w:sz w:val="18"/>
                <w:szCs w:val="18"/>
                <w:lang w:eastAsia="sl-SI"/>
              </w:rPr>
              <w:t>Naziv podskupine konta</w:t>
            </w:r>
          </w:p>
        </w:tc>
        <w:tc>
          <w:tcPr>
            <w:tcW w:w="820" w:type="dxa"/>
            <w:vMerge w:val="restart"/>
            <w:vAlign w:val="bottom"/>
            <w:hideMark/>
          </w:tcPr>
          <w:p w14:paraId="1A1AD7BD" w14:textId="77777777" w:rsidR="004C6308" w:rsidRPr="00E927E2" w:rsidRDefault="004C6308" w:rsidP="00661D38">
            <w:pPr>
              <w:jc w:val="center"/>
              <w:rPr>
                <w:rFonts w:asciiTheme="minorHAnsi" w:hAnsiTheme="minorHAnsi" w:cs="Calibri"/>
                <w:b/>
                <w:bCs/>
                <w:sz w:val="18"/>
                <w:szCs w:val="18"/>
                <w:lang w:eastAsia="sl-SI"/>
              </w:rPr>
            </w:pPr>
            <w:r w:rsidRPr="00E927E2">
              <w:rPr>
                <w:rFonts w:asciiTheme="minorHAnsi" w:hAnsiTheme="minorHAnsi" w:cs="Calibri"/>
                <w:b/>
                <w:bCs/>
                <w:sz w:val="18"/>
                <w:szCs w:val="18"/>
                <w:lang w:eastAsia="sl-SI"/>
              </w:rPr>
              <w:t xml:space="preserve">Oznaka </w:t>
            </w:r>
            <w:r w:rsidRPr="00E927E2">
              <w:rPr>
                <w:rFonts w:asciiTheme="minorHAnsi" w:hAnsiTheme="minorHAnsi" w:cs="Calibri"/>
                <w:b/>
                <w:bCs/>
                <w:sz w:val="18"/>
                <w:szCs w:val="18"/>
                <w:lang w:eastAsia="sl-SI"/>
              </w:rPr>
              <w:br/>
              <w:t>za AOP</w:t>
            </w:r>
          </w:p>
        </w:tc>
        <w:tc>
          <w:tcPr>
            <w:tcW w:w="3100" w:type="dxa"/>
            <w:gridSpan w:val="2"/>
            <w:vAlign w:val="bottom"/>
            <w:hideMark/>
          </w:tcPr>
          <w:p w14:paraId="12D3288F" w14:textId="77777777" w:rsidR="004C6308" w:rsidRPr="00E927E2" w:rsidRDefault="004C6308" w:rsidP="00661D38">
            <w:pPr>
              <w:jc w:val="center"/>
              <w:rPr>
                <w:rFonts w:asciiTheme="minorHAnsi" w:hAnsiTheme="minorHAnsi" w:cs="Calibri"/>
                <w:b/>
                <w:bCs/>
                <w:sz w:val="18"/>
                <w:szCs w:val="18"/>
                <w:lang w:eastAsia="sl-SI"/>
              </w:rPr>
            </w:pPr>
            <w:r w:rsidRPr="00E927E2">
              <w:rPr>
                <w:rFonts w:asciiTheme="minorHAnsi" w:hAnsiTheme="minorHAnsi" w:cs="Calibri"/>
                <w:b/>
                <w:bCs/>
                <w:sz w:val="18"/>
                <w:szCs w:val="18"/>
                <w:lang w:eastAsia="sl-SI"/>
              </w:rPr>
              <w:t>Znesek v EUR</w:t>
            </w:r>
          </w:p>
        </w:tc>
        <w:tc>
          <w:tcPr>
            <w:tcW w:w="820" w:type="dxa"/>
            <w:noWrap/>
            <w:vAlign w:val="center"/>
            <w:hideMark/>
          </w:tcPr>
          <w:p w14:paraId="49C7A095" w14:textId="77777777" w:rsidR="004C6308" w:rsidRPr="00E927E2" w:rsidRDefault="004C6308" w:rsidP="00661D38">
            <w:pPr>
              <w:jc w:val="left"/>
              <w:rPr>
                <w:rFonts w:asciiTheme="minorHAnsi" w:hAnsiTheme="minorHAnsi" w:cs="Calibri"/>
                <w:color w:val="000000"/>
                <w:sz w:val="18"/>
                <w:szCs w:val="18"/>
                <w:lang w:eastAsia="sl-SI"/>
              </w:rPr>
            </w:pPr>
            <w:r w:rsidRPr="00E927E2">
              <w:rPr>
                <w:rFonts w:asciiTheme="minorHAnsi" w:hAnsiTheme="minorHAnsi" w:cs="Calibri"/>
                <w:color w:val="000000"/>
                <w:sz w:val="18"/>
                <w:szCs w:val="18"/>
                <w:lang w:eastAsia="sl-SI"/>
              </w:rPr>
              <w:t>v %</w:t>
            </w:r>
          </w:p>
        </w:tc>
        <w:tc>
          <w:tcPr>
            <w:tcW w:w="903" w:type="dxa"/>
            <w:noWrap/>
            <w:vAlign w:val="center"/>
            <w:hideMark/>
          </w:tcPr>
          <w:p w14:paraId="0A685B89" w14:textId="77777777" w:rsidR="004C6308" w:rsidRPr="00E927E2" w:rsidRDefault="004C6308" w:rsidP="00661D38">
            <w:pPr>
              <w:jc w:val="left"/>
              <w:rPr>
                <w:rFonts w:asciiTheme="minorHAnsi" w:hAnsiTheme="minorHAnsi" w:cs="Calibri"/>
                <w:color w:val="000000"/>
                <w:sz w:val="18"/>
                <w:szCs w:val="18"/>
                <w:lang w:eastAsia="sl-SI"/>
              </w:rPr>
            </w:pPr>
            <w:r w:rsidRPr="00E927E2">
              <w:rPr>
                <w:rFonts w:asciiTheme="minorHAnsi" w:hAnsiTheme="minorHAnsi" w:cs="Calibri"/>
                <w:color w:val="000000"/>
                <w:sz w:val="18"/>
                <w:szCs w:val="18"/>
                <w:lang w:eastAsia="sl-SI"/>
              </w:rPr>
              <w:t>v %</w:t>
            </w:r>
          </w:p>
        </w:tc>
      </w:tr>
      <w:tr w:rsidR="004C6308" w:rsidRPr="00E927E2" w14:paraId="5EF45E2B" w14:textId="77777777" w:rsidTr="00980D3A">
        <w:tblPrEx>
          <w:tblCellMar>
            <w:left w:w="70" w:type="dxa"/>
            <w:right w:w="70" w:type="dxa"/>
          </w:tblCellMar>
        </w:tblPrEx>
        <w:trPr>
          <w:trHeight w:val="315"/>
        </w:trPr>
        <w:tc>
          <w:tcPr>
            <w:tcW w:w="3360" w:type="dxa"/>
            <w:vMerge/>
            <w:vAlign w:val="center"/>
            <w:hideMark/>
          </w:tcPr>
          <w:p w14:paraId="7F1ABACD" w14:textId="77777777" w:rsidR="004C6308" w:rsidRPr="00E927E2" w:rsidRDefault="004C6308" w:rsidP="00661D38">
            <w:pPr>
              <w:jc w:val="left"/>
              <w:rPr>
                <w:rFonts w:asciiTheme="minorHAnsi" w:hAnsiTheme="minorHAnsi" w:cs="Calibri"/>
                <w:b/>
                <w:bCs/>
                <w:sz w:val="18"/>
                <w:szCs w:val="18"/>
                <w:lang w:eastAsia="sl-SI"/>
              </w:rPr>
            </w:pPr>
          </w:p>
        </w:tc>
        <w:tc>
          <w:tcPr>
            <w:tcW w:w="820" w:type="dxa"/>
            <w:vMerge/>
            <w:vAlign w:val="center"/>
            <w:hideMark/>
          </w:tcPr>
          <w:p w14:paraId="3F7D3625" w14:textId="77777777" w:rsidR="004C6308" w:rsidRPr="00E927E2" w:rsidRDefault="004C6308" w:rsidP="00661D38">
            <w:pPr>
              <w:jc w:val="left"/>
              <w:rPr>
                <w:rFonts w:asciiTheme="minorHAnsi" w:hAnsiTheme="minorHAnsi" w:cs="Calibri"/>
                <w:b/>
                <w:bCs/>
                <w:sz w:val="18"/>
                <w:szCs w:val="18"/>
                <w:lang w:eastAsia="sl-SI"/>
              </w:rPr>
            </w:pPr>
          </w:p>
        </w:tc>
        <w:tc>
          <w:tcPr>
            <w:tcW w:w="1320" w:type="dxa"/>
            <w:vAlign w:val="bottom"/>
            <w:hideMark/>
          </w:tcPr>
          <w:p w14:paraId="41930408" w14:textId="77777777" w:rsidR="004C6308" w:rsidRPr="00E927E2" w:rsidRDefault="004C6308" w:rsidP="00661D38">
            <w:pPr>
              <w:jc w:val="center"/>
              <w:rPr>
                <w:rFonts w:asciiTheme="minorHAnsi" w:hAnsiTheme="minorHAnsi" w:cs="Calibri"/>
                <w:b/>
                <w:bCs/>
                <w:sz w:val="18"/>
                <w:szCs w:val="18"/>
                <w:lang w:eastAsia="sl-SI"/>
              </w:rPr>
            </w:pPr>
            <w:r w:rsidRPr="00E927E2">
              <w:rPr>
                <w:rFonts w:asciiTheme="minorHAnsi" w:hAnsiTheme="minorHAnsi" w:cs="Calibri"/>
                <w:b/>
                <w:bCs/>
                <w:sz w:val="18"/>
                <w:szCs w:val="18"/>
                <w:lang w:eastAsia="sl-SI"/>
              </w:rPr>
              <w:t>Tekočega leta</w:t>
            </w:r>
          </w:p>
        </w:tc>
        <w:tc>
          <w:tcPr>
            <w:tcW w:w="1780" w:type="dxa"/>
            <w:vAlign w:val="bottom"/>
            <w:hideMark/>
          </w:tcPr>
          <w:p w14:paraId="400E7189" w14:textId="77777777" w:rsidR="004C6308" w:rsidRPr="00E927E2" w:rsidRDefault="004C6308" w:rsidP="00661D38">
            <w:pPr>
              <w:jc w:val="center"/>
              <w:rPr>
                <w:rFonts w:asciiTheme="minorHAnsi" w:hAnsiTheme="minorHAnsi" w:cs="Calibri"/>
                <w:b/>
                <w:bCs/>
                <w:sz w:val="18"/>
                <w:szCs w:val="18"/>
                <w:lang w:eastAsia="sl-SI"/>
              </w:rPr>
            </w:pPr>
            <w:r w:rsidRPr="00E927E2">
              <w:rPr>
                <w:rFonts w:asciiTheme="minorHAnsi" w:hAnsiTheme="minorHAnsi" w:cs="Calibri"/>
                <w:b/>
                <w:bCs/>
                <w:sz w:val="18"/>
                <w:szCs w:val="18"/>
                <w:lang w:eastAsia="sl-SI"/>
              </w:rPr>
              <w:t>Prejšnjega leta</w:t>
            </w:r>
          </w:p>
        </w:tc>
        <w:tc>
          <w:tcPr>
            <w:tcW w:w="820" w:type="dxa"/>
            <w:noWrap/>
            <w:vAlign w:val="center"/>
            <w:hideMark/>
          </w:tcPr>
          <w:p w14:paraId="05266B51" w14:textId="77777777" w:rsidR="004C6308" w:rsidRPr="00E927E2" w:rsidRDefault="004C6308" w:rsidP="00661D38">
            <w:pPr>
              <w:jc w:val="left"/>
              <w:rPr>
                <w:rFonts w:asciiTheme="minorHAnsi" w:hAnsiTheme="minorHAnsi" w:cs="Calibri"/>
                <w:color w:val="000000"/>
                <w:sz w:val="18"/>
                <w:szCs w:val="18"/>
                <w:lang w:eastAsia="sl-SI"/>
              </w:rPr>
            </w:pPr>
            <w:r w:rsidRPr="00E927E2">
              <w:rPr>
                <w:rFonts w:asciiTheme="minorHAnsi" w:hAnsiTheme="minorHAnsi" w:cs="Calibri"/>
                <w:color w:val="000000"/>
                <w:sz w:val="18"/>
                <w:szCs w:val="18"/>
                <w:lang w:eastAsia="sl-SI"/>
              </w:rPr>
              <w:t xml:space="preserve">Indeks </w:t>
            </w:r>
          </w:p>
        </w:tc>
        <w:tc>
          <w:tcPr>
            <w:tcW w:w="903" w:type="dxa"/>
            <w:noWrap/>
            <w:vAlign w:val="center"/>
            <w:hideMark/>
          </w:tcPr>
          <w:p w14:paraId="2DEFAE09" w14:textId="77777777" w:rsidR="004C6308" w:rsidRPr="00E927E2" w:rsidRDefault="004C6308" w:rsidP="00661D38">
            <w:pPr>
              <w:jc w:val="left"/>
              <w:rPr>
                <w:rFonts w:asciiTheme="minorHAnsi" w:hAnsiTheme="minorHAnsi" w:cs="Calibri"/>
                <w:color w:val="000000"/>
                <w:sz w:val="18"/>
                <w:szCs w:val="18"/>
                <w:lang w:eastAsia="sl-SI"/>
              </w:rPr>
            </w:pPr>
            <w:r w:rsidRPr="00E927E2">
              <w:rPr>
                <w:rFonts w:asciiTheme="minorHAnsi" w:hAnsiTheme="minorHAnsi" w:cs="Calibri"/>
                <w:color w:val="000000"/>
                <w:sz w:val="18"/>
                <w:szCs w:val="18"/>
                <w:lang w:eastAsia="sl-SI"/>
              </w:rPr>
              <w:t>Struktura</w:t>
            </w:r>
          </w:p>
        </w:tc>
      </w:tr>
      <w:tr w:rsidR="004C6308" w:rsidRPr="00E927E2" w14:paraId="4B7BD1EE" w14:textId="77777777" w:rsidTr="00980D3A">
        <w:tblPrEx>
          <w:tblCellMar>
            <w:left w:w="70" w:type="dxa"/>
            <w:right w:w="70" w:type="dxa"/>
          </w:tblCellMar>
        </w:tblPrEx>
        <w:trPr>
          <w:trHeight w:val="315"/>
        </w:trPr>
        <w:tc>
          <w:tcPr>
            <w:tcW w:w="3360" w:type="dxa"/>
            <w:noWrap/>
            <w:vAlign w:val="bottom"/>
            <w:hideMark/>
          </w:tcPr>
          <w:p w14:paraId="5FCD7BB9" w14:textId="77777777" w:rsidR="004C6308" w:rsidRPr="00E927E2" w:rsidRDefault="004C6308" w:rsidP="00661D38">
            <w:pPr>
              <w:jc w:val="center"/>
              <w:rPr>
                <w:rFonts w:asciiTheme="minorHAnsi" w:hAnsiTheme="minorHAnsi" w:cs="Calibri"/>
                <w:b/>
                <w:bCs/>
                <w:sz w:val="18"/>
                <w:szCs w:val="18"/>
                <w:lang w:eastAsia="sl-SI"/>
              </w:rPr>
            </w:pPr>
            <w:r w:rsidRPr="00E927E2">
              <w:rPr>
                <w:rFonts w:asciiTheme="minorHAnsi" w:hAnsiTheme="minorHAnsi" w:cs="Calibri"/>
                <w:b/>
                <w:bCs/>
                <w:sz w:val="18"/>
                <w:szCs w:val="18"/>
                <w:lang w:eastAsia="sl-SI"/>
              </w:rPr>
              <w:t>1</w:t>
            </w:r>
          </w:p>
        </w:tc>
        <w:tc>
          <w:tcPr>
            <w:tcW w:w="820" w:type="dxa"/>
            <w:noWrap/>
            <w:vAlign w:val="bottom"/>
            <w:hideMark/>
          </w:tcPr>
          <w:p w14:paraId="69105BD2" w14:textId="77777777" w:rsidR="004C6308" w:rsidRPr="00E927E2" w:rsidRDefault="004C6308" w:rsidP="00661D38">
            <w:pPr>
              <w:jc w:val="center"/>
              <w:rPr>
                <w:rFonts w:asciiTheme="minorHAnsi" w:hAnsiTheme="minorHAnsi" w:cs="Calibri"/>
                <w:b/>
                <w:bCs/>
                <w:sz w:val="18"/>
                <w:szCs w:val="18"/>
                <w:lang w:eastAsia="sl-SI"/>
              </w:rPr>
            </w:pPr>
            <w:r w:rsidRPr="00E927E2">
              <w:rPr>
                <w:rFonts w:asciiTheme="minorHAnsi" w:hAnsiTheme="minorHAnsi" w:cs="Calibri"/>
                <w:b/>
                <w:bCs/>
                <w:sz w:val="18"/>
                <w:szCs w:val="18"/>
                <w:lang w:eastAsia="sl-SI"/>
              </w:rPr>
              <w:t>2</w:t>
            </w:r>
          </w:p>
        </w:tc>
        <w:tc>
          <w:tcPr>
            <w:tcW w:w="1320" w:type="dxa"/>
            <w:noWrap/>
            <w:vAlign w:val="bottom"/>
            <w:hideMark/>
          </w:tcPr>
          <w:p w14:paraId="339F6B8B" w14:textId="77777777" w:rsidR="004C6308" w:rsidRPr="00E927E2" w:rsidRDefault="004C6308" w:rsidP="00661D38">
            <w:pPr>
              <w:jc w:val="center"/>
              <w:rPr>
                <w:rFonts w:asciiTheme="minorHAnsi" w:hAnsiTheme="minorHAnsi" w:cs="Calibri"/>
                <w:b/>
                <w:bCs/>
                <w:sz w:val="18"/>
                <w:szCs w:val="18"/>
                <w:lang w:eastAsia="sl-SI"/>
              </w:rPr>
            </w:pPr>
            <w:r w:rsidRPr="00E927E2">
              <w:rPr>
                <w:rFonts w:asciiTheme="minorHAnsi" w:hAnsiTheme="minorHAnsi" w:cs="Calibri"/>
                <w:b/>
                <w:bCs/>
                <w:sz w:val="18"/>
                <w:szCs w:val="18"/>
                <w:lang w:eastAsia="sl-SI"/>
              </w:rPr>
              <w:t>3</w:t>
            </w:r>
          </w:p>
        </w:tc>
        <w:tc>
          <w:tcPr>
            <w:tcW w:w="1780" w:type="dxa"/>
            <w:noWrap/>
            <w:vAlign w:val="bottom"/>
            <w:hideMark/>
          </w:tcPr>
          <w:p w14:paraId="05ED8EB0" w14:textId="77777777" w:rsidR="004C6308" w:rsidRPr="00E927E2" w:rsidRDefault="004C6308" w:rsidP="00661D38">
            <w:pPr>
              <w:jc w:val="center"/>
              <w:rPr>
                <w:rFonts w:asciiTheme="minorHAnsi" w:hAnsiTheme="minorHAnsi" w:cs="Calibri"/>
                <w:b/>
                <w:bCs/>
                <w:sz w:val="18"/>
                <w:szCs w:val="18"/>
                <w:lang w:eastAsia="sl-SI"/>
              </w:rPr>
            </w:pPr>
            <w:r w:rsidRPr="00E927E2">
              <w:rPr>
                <w:rFonts w:asciiTheme="minorHAnsi" w:hAnsiTheme="minorHAnsi" w:cs="Calibri"/>
                <w:b/>
                <w:bCs/>
                <w:sz w:val="18"/>
                <w:szCs w:val="18"/>
                <w:lang w:eastAsia="sl-SI"/>
              </w:rPr>
              <w:t>4</w:t>
            </w:r>
          </w:p>
        </w:tc>
        <w:tc>
          <w:tcPr>
            <w:tcW w:w="820" w:type="dxa"/>
            <w:noWrap/>
            <w:vAlign w:val="bottom"/>
            <w:hideMark/>
          </w:tcPr>
          <w:p w14:paraId="0587AB97" w14:textId="77777777" w:rsidR="004C6308" w:rsidRPr="00E927E2" w:rsidRDefault="004C6308" w:rsidP="00661D38">
            <w:pPr>
              <w:jc w:val="right"/>
              <w:rPr>
                <w:rFonts w:asciiTheme="minorHAnsi" w:hAnsiTheme="minorHAnsi" w:cs="Calibri"/>
                <w:color w:val="000000"/>
                <w:sz w:val="18"/>
                <w:szCs w:val="18"/>
                <w:lang w:eastAsia="sl-SI"/>
              </w:rPr>
            </w:pPr>
            <w:r w:rsidRPr="00E927E2">
              <w:rPr>
                <w:rFonts w:asciiTheme="minorHAnsi" w:hAnsiTheme="minorHAnsi" w:cs="Calibri"/>
                <w:color w:val="000000"/>
                <w:sz w:val="18"/>
                <w:szCs w:val="18"/>
                <w:lang w:eastAsia="sl-SI"/>
              </w:rPr>
              <w:t>5</w:t>
            </w:r>
          </w:p>
        </w:tc>
        <w:tc>
          <w:tcPr>
            <w:tcW w:w="903" w:type="dxa"/>
            <w:noWrap/>
            <w:vAlign w:val="bottom"/>
            <w:hideMark/>
          </w:tcPr>
          <w:p w14:paraId="40CE756E" w14:textId="77777777" w:rsidR="004C6308" w:rsidRPr="00E927E2" w:rsidRDefault="004C6308" w:rsidP="00661D38">
            <w:pPr>
              <w:jc w:val="right"/>
              <w:rPr>
                <w:rFonts w:asciiTheme="minorHAnsi" w:hAnsiTheme="minorHAnsi" w:cs="Calibri"/>
                <w:color w:val="000000"/>
                <w:sz w:val="18"/>
                <w:szCs w:val="18"/>
                <w:lang w:eastAsia="sl-SI"/>
              </w:rPr>
            </w:pPr>
            <w:r w:rsidRPr="00E927E2">
              <w:rPr>
                <w:rFonts w:asciiTheme="minorHAnsi" w:hAnsiTheme="minorHAnsi" w:cs="Calibri"/>
                <w:color w:val="000000"/>
                <w:sz w:val="18"/>
                <w:szCs w:val="18"/>
                <w:lang w:eastAsia="sl-SI"/>
              </w:rPr>
              <w:t>6</w:t>
            </w:r>
          </w:p>
        </w:tc>
      </w:tr>
      <w:tr w:rsidR="004C6308" w:rsidRPr="00E927E2" w14:paraId="6EE72738" w14:textId="77777777" w:rsidTr="00980D3A">
        <w:tblPrEx>
          <w:tblCellMar>
            <w:left w:w="70" w:type="dxa"/>
            <w:right w:w="70" w:type="dxa"/>
          </w:tblCellMar>
        </w:tblPrEx>
        <w:trPr>
          <w:trHeight w:val="510"/>
        </w:trPr>
        <w:tc>
          <w:tcPr>
            <w:tcW w:w="3360" w:type="dxa"/>
            <w:hideMark/>
          </w:tcPr>
          <w:p w14:paraId="6831708C" w14:textId="77777777" w:rsidR="004C6308" w:rsidRPr="00E927E2" w:rsidRDefault="004C6308" w:rsidP="00661D38">
            <w:pPr>
              <w:jc w:val="left"/>
              <w:rPr>
                <w:rFonts w:asciiTheme="minorHAnsi" w:hAnsiTheme="minorHAnsi" w:cs="Calibri"/>
                <w:b/>
                <w:bCs/>
                <w:sz w:val="18"/>
                <w:szCs w:val="18"/>
                <w:lang w:eastAsia="sl-SI"/>
              </w:rPr>
            </w:pPr>
            <w:r w:rsidRPr="00E927E2">
              <w:rPr>
                <w:rFonts w:asciiTheme="minorHAnsi" w:hAnsiTheme="minorHAnsi" w:cs="Calibri"/>
                <w:b/>
                <w:bCs/>
                <w:sz w:val="18"/>
                <w:szCs w:val="18"/>
                <w:lang w:eastAsia="sl-SI"/>
              </w:rPr>
              <w:t>A) PRIHODKI OD POSLOVANJA</w:t>
            </w:r>
            <w:r w:rsidRPr="00E927E2">
              <w:rPr>
                <w:rFonts w:asciiTheme="minorHAnsi" w:hAnsiTheme="minorHAnsi" w:cs="Calibri"/>
                <w:b/>
                <w:bCs/>
                <w:sz w:val="18"/>
                <w:szCs w:val="18"/>
                <w:lang w:eastAsia="sl-SI"/>
              </w:rPr>
              <w:br/>
              <w:t>(861+862-863+864)</w:t>
            </w:r>
          </w:p>
        </w:tc>
        <w:tc>
          <w:tcPr>
            <w:tcW w:w="820" w:type="dxa"/>
            <w:noWrap/>
            <w:vAlign w:val="center"/>
            <w:hideMark/>
          </w:tcPr>
          <w:p w14:paraId="4BB7A9F0" w14:textId="77777777" w:rsidR="004C6308" w:rsidRPr="00E927E2" w:rsidRDefault="004C6308" w:rsidP="00661D38">
            <w:pPr>
              <w:jc w:val="center"/>
              <w:rPr>
                <w:rFonts w:asciiTheme="minorHAnsi" w:hAnsiTheme="minorHAnsi" w:cs="Calibri"/>
                <w:b/>
                <w:bCs/>
                <w:sz w:val="18"/>
                <w:szCs w:val="18"/>
                <w:lang w:eastAsia="sl-SI"/>
              </w:rPr>
            </w:pPr>
            <w:r w:rsidRPr="00E927E2">
              <w:rPr>
                <w:rFonts w:asciiTheme="minorHAnsi" w:hAnsiTheme="minorHAnsi" w:cs="Calibri"/>
                <w:b/>
                <w:bCs/>
                <w:sz w:val="18"/>
                <w:szCs w:val="18"/>
                <w:lang w:eastAsia="sl-SI"/>
              </w:rPr>
              <w:t>860</w:t>
            </w:r>
          </w:p>
        </w:tc>
        <w:tc>
          <w:tcPr>
            <w:tcW w:w="1320" w:type="dxa"/>
            <w:shd w:val="clear" w:color="auto" w:fill="auto"/>
            <w:noWrap/>
            <w:vAlign w:val="center"/>
            <w:hideMark/>
          </w:tcPr>
          <w:p w14:paraId="5FFF386C"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7.308.367</w:t>
            </w:r>
          </w:p>
        </w:tc>
        <w:tc>
          <w:tcPr>
            <w:tcW w:w="1780" w:type="dxa"/>
            <w:shd w:val="clear" w:color="auto" w:fill="auto"/>
            <w:noWrap/>
            <w:vAlign w:val="center"/>
            <w:hideMark/>
          </w:tcPr>
          <w:p w14:paraId="5D247813"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6.339.993</w:t>
            </w:r>
          </w:p>
        </w:tc>
        <w:tc>
          <w:tcPr>
            <w:tcW w:w="820" w:type="dxa"/>
            <w:shd w:val="clear" w:color="auto" w:fill="auto"/>
            <w:noWrap/>
            <w:vAlign w:val="center"/>
            <w:hideMark/>
          </w:tcPr>
          <w:p w14:paraId="5B1F5FDF" w14:textId="77777777" w:rsidR="004C6308" w:rsidRPr="00D8584F" w:rsidRDefault="004C6308" w:rsidP="00661D38">
            <w:pPr>
              <w:jc w:val="center"/>
              <w:rPr>
                <w:rFonts w:asciiTheme="minorHAnsi" w:hAnsiTheme="minorHAnsi" w:cstheme="minorHAnsi"/>
                <w:b/>
                <w:bCs/>
                <w:color w:val="000000"/>
                <w:sz w:val="18"/>
                <w:szCs w:val="18"/>
                <w:lang w:eastAsia="sl-SI"/>
              </w:rPr>
            </w:pPr>
            <w:r w:rsidRPr="00D8584F">
              <w:rPr>
                <w:rFonts w:asciiTheme="minorHAnsi" w:hAnsiTheme="minorHAnsi" w:cstheme="minorHAnsi"/>
                <w:color w:val="000000"/>
                <w:sz w:val="18"/>
                <w:szCs w:val="18"/>
              </w:rPr>
              <w:t>115,27</w:t>
            </w:r>
          </w:p>
        </w:tc>
        <w:tc>
          <w:tcPr>
            <w:tcW w:w="903" w:type="dxa"/>
            <w:shd w:val="clear" w:color="auto" w:fill="auto"/>
            <w:noWrap/>
            <w:vAlign w:val="center"/>
            <w:hideMark/>
          </w:tcPr>
          <w:p w14:paraId="5DADC839" w14:textId="77777777" w:rsidR="004C6308" w:rsidRPr="00D8584F" w:rsidRDefault="004C6308" w:rsidP="00661D38">
            <w:pPr>
              <w:jc w:val="center"/>
              <w:rPr>
                <w:rFonts w:asciiTheme="minorHAnsi" w:hAnsiTheme="minorHAnsi" w:cstheme="minorHAnsi"/>
                <w:b/>
                <w:bCs/>
                <w:color w:val="000000"/>
                <w:sz w:val="18"/>
                <w:szCs w:val="18"/>
                <w:lang w:eastAsia="sl-SI"/>
              </w:rPr>
            </w:pPr>
            <w:r w:rsidRPr="00D8584F">
              <w:rPr>
                <w:rFonts w:asciiTheme="minorHAnsi" w:hAnsiTheme="minorHAnsi" w:cstheme="minorHAnsi"/>
                <w:color w:val="000000"/>
                <w:sz w:val="18"/>
                <w:szCs w:val="18"/>
              </w:rPr>
              <w:t>98,95</w:t>
            </w:r>
          </w:p>
        </w:tc>
      </w:tr>
      <w:tr w:rsidR="004C6308" w:rsidRPr="00E927E2" w14:paraId="6D003045" w14:textId="77777777" w:rsidTr="00980D3A">
        <w:tblPrEx>
          <w:tblCellMar>
            <w:left w:w="70" w:type="dxa"/>
            <w:right w:w="70" w:type="dxa"/>
          </w:tblCellMar>
        </w:tblPrEx>
        <w:trPr>
          <w:trHeight w:val="510"/>
        </w:trPr>
        <w:tc>
          <w:tcPr>
            <w:tcW w:w="3360" w:type="dxa"/>
            <w:hideMark/>
          </w:tcPr>
          <w:p w14:paraId="34D87A7E" w14:textId="77777777" w:rsidR="004C6308" w:rsidRPr="00E927E2" w:rsidRDefault="004C6308" w:rsidP="00661D38">
            <w:pPr>
              <w:jc w:val="left"/>
              <w:rPr>
                <w:rFonts w:asciiTheme="minorHAnsi" w:hAnsiTheme="minorHAnsi" w:cs="Calibri"/>
                <w:sz w:val="18"/>
                <w:szCs w:val="18"/>
                <w:lang w:eastAsia="sl-SI"/>
              </w:rPr>
            </w:pPr>
            <w:r w:rsidRPr="00E927E2">
              <w:rPr>
                <w:rFonts w:asciiTheme="minorHAnsi" w:hAnsiTheme="minorHAnsi" w:cs="Calibri"/>
                <w:sz w:val="18"/>
                <w:szCs w:val="18"/>
                <w:lang w:eastAsia="sl-SI"/>
              </w:rPr>
              <w:t>PRIHODKI OD PRODAJE PROIZVODOV IN STORITEV</w:t>
            </w:r>
          </w:p>
        </w:tc>
        <w:tc>
          <w:tcPr>
            <w:tcW w:w="820" w:type="dxa"/>
            <w:noWrap/>
            <w:vAlign w:val="center"/>
            <w:hideMark/>
          </w:tcPr>
          <w:p w14:paraId="6FE00405" w14:textId="77777777" w:rsidR="004C6308" w:rsidRPr="00E927E2" w:rsidRDefault="004C6308" w:rsidP="00661D38">
            <w:pPr>
              <w:jc w:val="center"/>
              <w:rPr>
                <w:rFonts w:asciiTheme="minorHAnsi" w:hAnsiTheme="minorHAnsi" w:cs="Calibri"/>
                <w:sz w:val="18"/>
                <w:szCs w:val="18"/>
                <w:lang w:eastAsia="sl-SI"/>
              </w:rPr>
            </w:pPr>
            <w:r w:rsidRPr="00E927E2">
              <w:rPr>
                <w:rFonts w:asciiTheme="minorHAnsi" w:hAnsiTheme="minorHAnsi" w:cs="Calibri"/>
                <w:sz w:val="18"/>
                <w:szCs w:val="18"/>
                <w:lang w:eastAsia="sl-SI"/>
              </w:rPr>
              <w:t>861</w:t>
            </w:r>
          </w:p>
        </w:tc>
        <w:tc>
          <w:tcPr>
            <w:tcW w:w="1320" w:type="dxa"/>
            <w:shd w:val="clear" w:color="auto" w:fill="auto"/>
            <w:noWrap/>
            <w:vAlign w:val="center"/>
            <w:hideMark/>
          </w:tcPr>
          <w:p w14:paraId="00072244"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7.308.367</w:t>
            </w:r>
          </w:p>
        </w:tc>
        <w:tc>
          <w:tcPr>
            <w:tcW w:w="1780" w:type="dxa"/>
            <w:shd w:val="clear" w:color="auto" w:fill="auto"/>
            <w:noWrap/>
            <w:vAlign w:val="center"/>
            <w:hideMark/>
          </w:tcPr>
          <w:p w14:paraId="2CBA344A"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6.339.993</w:t>
            </w:r>
          </w:p>
        </w:tc>
        <w:tc>
          <w:tcPr>
            <w:tcW w:w="820" w:type="dxa"/>
            <w:shd w:val="clear" w:color="auto" w:fill="auto"/>
            <w:noWrap/>
            <w:vAlign w:val="center"/>
            <w:hideMark/>
          </w:tcPr>
          <w:p w14:paraId="7E74CD74" w14:textId="77777777" w:rsidR="004C6308" w:rsidRPr="00D8584F" w:rsidRDefault="004C6308" w:rsidP="00661D38">
            <w:pPr>
              <w:jc w:val="center"/>
              <w:rPr>
                <w:rFonts w:asciiTheme="minorHAnsi" w:hAnsiTheme="minorHAnsi" w:cstheme="minorHAnsi"/>
                <w:color w:val="000000"/>
                <w:sz w:val="18"/>
                <w:szCs w:val="18"/>
                <w:lang w:eastAsia="sl-SI"/>
              </w:rPr>
            </w:pPr>
            <w:r w:rsidRPr="00D8584F">
              <w:rPr>
                <w:rFonts w:asciiTheme="minorHAnsi" w:hAnsiTheme="minorHAnsi" w:cstheme="minorHAnsi"/>
                <w:color w:val="000000"/>
                <w:sz w:val="18"/>
                <w:szCs w:val="18"/>
              </w:rPr>
              <w:t>115,27</w:t>
            </w:r>
          </w:p>
        </w:tc>
        <w:tc>
          <w:tcPr>
            <w:tcW w:w="903" w:type="dxa"/>
            <w:shd w:val="clear" w:color="auto" w:fill="auto"/>
            <w:noWrap/>
            <w:vAlign w:val="center"/>
            <w:hideMark/>
          </w:tcPr>
          <w:p w14:paraId="61FAC90F" w14:textId="77777777" w:rsidR="004C6308" w:rsidRPr="00D8584F" w:rsidRDefault="004C6308" w:rsidP="00661D38">
            <w:pPr>
              <w:jc w:val="center"/>
              <w:rPr>
                <w:rFonts w:asciiTheme="minorHAnsi" w:hAnsiTheme="minorHAnsi" w:cstheme="minorHAnsi"/>
                <w:color w:val="000000"/>
                <w:sz w:val="18"/>
                <w:szCs w:val="18"/>
                <w:lang w:eastAsia="sl-SI"/>
              </w:rPr>
            </w:pPr>
            <w:r w:rsidRPr="00D8584F">
              <w:rPr>
                <w:rFonts w:asciiTheme="minorHAnsi" w:hAnsiTheme="minorHAnsi" w:cstheme="minorHAnsi"/>
                <w:color w:val="000000"/>
                <w:sz w:val="18"/>
                <w:szCs w:val="18"/>
              </w:rPr>
              <w:t>98,95</w:t>
            </w:r>
          </w:p>
        </w:tc>
      </w:tr>
      <w:tr w:rsidR="004C6308" w:rsidRPr="00E927E2" w14:paraId="4962C33D" w14:textId="77777777" w:rsidTr="00980D3A">
        <w:tblPrEx>
          <w:tblCellMar>
            <w:left w:w="70" w:type="dxa"/>
            <w:right w:w="70" w:type="dxa"/>
          </w:tblCellMar>
        </w:tblPrEx>
        <w:trPr>
          <w:trHeight w:val="510"/>
        </w:trPr>
        <w:tc>
          <w:tcPr>
            <w:tcW w:w="3360" w:type="dxa"/>
            <w:hideMark/>
          </w:tcPr>
          <w:p w14:paraId="3B48AF84" w14:textId="77777777" w:rsidR="004C6308" w:rsidRPr="00E927E2" w:rsidRDefault="004C6308" w:rsidP="00661D38">
            <w:pPr>
              <w:jc w:val="left"/>
              <w:rPr>
                <w:rFonts w:asciiTheme="minorHAnsi" w:hAnsiTheme="minorHAnsi" w:cs="Calibri"/>
                <w:b/>
                <w:bCs/>
                <w:sz w:val="18"/>
                <w:szCs w:val="18"/>
                <w:lang w:eastAsia="sl-SI"/>
              </w:rPr>
            </w:pPr>
            <w:r w:rsidRPr="00E927E2">
              <w:rPr>
                <w:rFonts w:asciiTheme="minorHAnsi" w:hAnsiTheme="minorHAnsi" w:cs="Calibri"/>
                <w:b/>
                <w:bCs/>
                <w:sz w:val="18"/>
                <w:szCs w:val="18"/>
                <w:lang w:eastAsia="sl-SI"/>
              </w:rPr>
              <w:t>B) FINANČNI PRIHODKI</w:t>
            </w:r>
          </w:p>
        </w:tc>
        <w:tc>
          <w:tcPr>
            <w:tcW w:w="820" w:type="dxa"/>
            <w:noWrap/>
            <w:vAlign w:val="center"/>
            <w:hideMark/>
          </w:tcPr>
          <w:p w14:paraId="6E823CE2" w14:textId="77777777" w:rsidR="004C6308" w:rsidRPr="00E927E2" w:rsidRDefault="004C6308" w:rsidP="00661D38">
            <w:pPr>
              <w:jc w:val="center"/>
              <w:rPr>
                <w:rFonts w:asciiTheme="minorHAnsi" w:hAnsiTheme="minorHAnsi" w:cs="Calibri"/>
                <w:b/>
                <w:bCs/>
                <w:sz w:val="18"/>
                <w:szCs w:val="18"/>
                <w:lang w:eastAsia="sl-SI"/>
              </w:rPr>
            </w:pPr>
            <w:r w:rsidRPr="00E927E2">
              <w:rPr>
                <w:rFonts w:asciiTheme="minorHAnsi" w:hAnsiTheme="minorHAnsi" w:cs="Calibri"/>
                <w:b/>
                <w:bCs/>
                <w:sz w:val="18"/>
                <w:szCs w:val="18"/>
                <w:lang w:eastAsia="sl-SI"/>
              </w:rPr>
              <w:t>865</w:t>
            </w:r>
          </w:p>
        </w:tc>
        <w:tc>
          <w:tcPr>
            <w:tcW w:w="1320" w:type="dxa"/>
            <w:shd w:val="clear" w:color="auto" w:fill="auto"/>
            <w:noWrap/>
            <w:vAlign w:val="center"/>
            <w:hideMark/>
          </w:tcPr>
          <w:p w14:paraId="15669374"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16.621</w:t>
            </w:r>
          </w:p>
        </w:tc>
        <w:tc>
          <w:tcPr>
            <w:tcW w:w="1780" w:type="dxa"/>
            <w:shd w:val="clear" w:color="auto" w:fill="auto"/>
            <w:noWrap/>
            <w:vAlign w:val="center"/>
            <w:hideMark/>
          </w:tcPr>
          <w:p w14:paraId="1B338B9B"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1.440</w:t>
            </w:r>
          </w:p>
        </w:tc>
        <w:tc>
          <w:tcPr>
            <w:tcW w:w="820" w:type="dxa"/>
            <w:shd w:val="clear" w:color="auto" w:fill="auto"/>
            <w:noWrap/>
            <w:vAlign w:val="center"/>
            <w:hideMark/>
          </w:tcPr>
          <w:p w14:paraId="237F7135" w14:textId="77777777" w:rsidR="004C6308" w:rsidRPr="00D8584F" w:rsidRDefault="004C6308" w:rsidP="00661D38">
            <w:pPr>
              <w:jc w:val="center"/>
              <w:rPr>
                <w:rFonts w:asciiTheme="minorHAnsi" w:hAnsiTheme="minorHAnsi" w:cstheme="minorHAnsi"/>
                <w:color w:val="000000"/>
                <w:sz w:val="18"/>
                <w:szCs w:val="18"/>
                <w:lang w:eastAsia="sl-SI"/>
              </w:rPr>
            </w:pPr>
            <w:r w:rsidRPr="00D8584F">
              <w:rPr>
                <w:rFonts w:asciiTheme="minorHAnsi" w:hAnsiTheme="minorHAnsi" w:cstheme="minorHAnsi"/>
                <w:color w:val="000000"/>
                <w:sz w:val="18"/>
                <w:szCs w:val="18"/>
              </w:rPr>
              <w:t>1154,24</w:t>
            </w:r>
          </w:p>
        </w:tc>
        <w:tc>
          <w:tcPr>
            <w:tcW w:w="903" w:type="dxa"/>
            <w:shd w:val="clear" w:color="auto" w:fill="auto"/>
            <w:noWrap/>
            <w:vAlign w:val="center"/>
            <w:hideMark/>
          </w:tcPr>
          <w:p w14:paraId="6B26C50F" w14:textId="77777777" w:rsidR="004C6308" w:rsidRPr="00D8584F" w:rsidRDefault="004C6308" w:rsidP="00661D38">
            <w:pPr>
              <w:jc w:val="center"/>
              <w:rPr>
                <w:rFonts w:asciiTheme="minorHAnsi" w:hAnsiTheme="minorHAnsi" w:cstheme="minorHAnsi"/>
                <w:color w:val="000000"/>
                <w:sz w:val="18"/>
                <w:szCs w:val="18"/>
                <w:lang w:eastAsia="sl-SI"/>
              </w:rPr>
            </w:pPr>
            <w:r w:rsidRPr="00D8584F">
              <w:rPr>
                <w:rFonts w:asciiTheme="minorHAnsi" w:hAnsiTheme="minorHAnsi" w:cstheme="minorHAnsi"/>
                <w:color w:val="000000"/>
                <w:sz w:val="18"/>
                <w:szCs w:val="18"/>
              </w:rPr>
              <w:t>0,23</w:t>
            </w:r>
          </w:p>
        </w:tc>
      </w:tr>
      <w:tr w:rsidR="004C6308" w:rsidRPr="00E927E2" w14:paraId="5DC76D63" w14:textId="77777777" w:rsidTr="00980D3A">
        <w:tblPrEx>
          <w:tblCellMar>
            <w:left w:w="70" w:type="dxa"/>
            <w:right w:w="70" w:type="dxa"/>
          </w:tblCellMar>
        </w:tblPrEx>
        <w:trPr>
          <w:trHeight w:val="510"/>
        </w:trPr>
        <w:tc>
          <w:tcPr>
            <w:tcW w:w="3360" w:type="dxa"/>
            <w:hideMark/>
          </w:tcPr>
          <w:p w14:paraId="6CE8DF7D" w14:textId="77777777" w:rsidR="004C6308" w:rsidRPr="00E927E2" w:rsidRDefault="004C6308" w:rsidP="00661D38">
            <w:pPr>
              <w:jc w:val="left"/>
              <w:rPr>
                <w:rFonts w:asciiTheme="minorHAnsi" w:hAnsiTheme="minorHAnsi" w:cs="Calibri"/>
                <w:b/>
                <w:bCs/>
                <w:sz w:val="18"/>
                <w:szCs w:val="18"/>
                <w:lang w:eastAsia="sl-SI"/>
              </w:rPr>
            </w:pPr>
            <w:r w:rsidRPr="00E927E2">
              <w:rPr>
                <w:rFonts w:asciiTheme="minorHAnsi" w:hAnsiTheme="minorHAnsi" w:cs="Calibri"/>
                <w:b/>
                <w:bCs/>
                <w:sz w:val="18"/>
                <w:szCs w:val="18"/>
                <w:lang w:eastAsia="sl-SI"/>
              </w:rPr>
              <w:t>C) DRUGI PRIHODKI</w:t>
            </w:r>
          </w:p>
        </w:tc>
        <w:tc>
          <w:tcPr>
            <w:tcW w:w="820" w:type="dxa"/>
            <w:noWrap/>
            <w:vAlign w:val="center"/>
            <w:hideMark/>
          </w:tcPr>
          <w:p w14:paraId="3CD2A091" w14:textId="77777777" w:rsidR="004C6308" w:rsidRPr="00E927E2" w:rsidRDefault="004C6308" w:rsidP="00661D38">
            <w:pPr>
              <w:jc w:val="center"/>
              <w:rPr>
                <w:rFonts w:asciiTheme="minorHAnsi" w:hAnsiTheme="minorHAnsi" w:cs="Calibri"/>
                <w:b/>
                <w:bCs/>
                <w:sz w:val="18"/>
                <w:szCs w:val="18"/>
                <w:lang w:eastAsia="sl-SI"/>
              </w:rPr>
            </w:pPr>
            <w:r w:rsidRPr="00E927E2">
              <w:rPr>
                <w:rFonts w:asciiTheme="minorHAnsi" w:hAnsiTheme="minorHAnsi" w:cs="Calibri"/>
                <w:b/>
                <w:bCs/>
                <w:sz w:val="18"/>
                <w:szCs w:val="18"/>
                <w:lang w:eastAsia="sl-SI"/>
              </w:rPr>
              <w:t>866</w:t>
            </w:r>
          </w:p>
        </w:tc>
        <w:tc>
          <w:tcPr>
            <w:tcW w:w="1320" w:type="dxa"/>
            <w:shd w:val="clear" w:color="auto" w:fill="auto"/>
            <w:noWrap/>
            <w:vAlign w:val="center"/>
            <w:hideMark/>
          </w:tcPr>
          <w:p w14:paraId="7766B2B7"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60.583</w:t>
            </w:r>
          </w:p>
        </w:tc>
        <w:tc>
          <w:tcPr>
            <w:tcW w:w="1780" w:type="dxa"/>
            <w:shd w:val="clear" w:color="auto" w:fill="auto"/>
            <w:noWrap/>
            <w:vAlign w:val="center"/>
            <w:hideMark/>
          </w:tcPr>
          <w:p w14:paraId="39E300BB"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106.448</w:t>
            </w:r>
          </w:p>
        </w:tc>
        <w:tc>
          <w:tcPr>
            <w:tcW w:w="820" w:type="dxa"/>
            <w:shd w:val="clear" w:color="auto" w:fill="auto"/>
            <w:noWrap/>
            <w:vAlign w:val="center"/>
            <w:hideMark/>
          </w:tcPr>
          <w:p w14:paraId="549FCF4A" w14:textId="77777777" w:rsidR="004C6308" w:rsidRPr="00D8584F" w:rsidRDefault="004C6308" w:rsidP="00661D38">
            <w:pPr>
              <w:jc w:val="center"/>
              <w:rPr>
                <w:rFonts w:asciiTheme="minorHAnsi" w:hAnsiTheme="minorHAnsi" w:cstheme="minorHAnsi"/>
                <w:color w:val="000000"/>
                <w:sz w:val="18"/>
                <w:szCs w:val="18"/>
                <w:lang w:eastAsia="sl-SI"/>
              </w:rPr>
            </w:pPr>
            <w:r w:rsidRPr="00D8584F">
              <w:rPr>
                <w:rFonts w:asciiTheme="minorHAnsi" w:hAnsiTheme="minorHAnsi" w:cstheme="minorHAnsi"/>
                <w:color w:val="000000"/>
                <w:sz w:val="18"/>
                <w:szCs w:val="18"/>
              </w:rPr>
              <w:t>56,91</w:t>
            </w:r>
          </w:p>
        </w:tc>
        <w:tc>
          <w:tcPr>
            <w:tcW w:w="903" w:type="dxa"/>
            <w:shd w:val="clear" w:color="auto" w:fill="auto"/>
            <w:noWrap/>
            <w:vAlign w:val="center"/>
            <w:hideMark/>
          </w:tcPr>
          <w:p w14:paraId="11E01D0E" w14:textId="77777777" w:rsidR="004C6308" w:rsidRPr="00D8584F" w:rsidRDefault="004C6308" w:rsidP="00661D38">
            <w:pPr>
              <w:jc w:val="center"/>
              <w:rPr>
                <w:rFonts w:asciiTheme="minorHAnsi" w:hAnsiTheme="minorHAnsi" w:cstheme="minorHAnsi"/>
                <w:color w:val="000000"/>
                <w:sz w:val="18"/>
                <w:szCs w:val="18"/>
                <w:lang w:eastAsia="sl-SI"/>
              </w:rPr>
            </w:pPr>
            <w:r w:rsidRPr="00D8584F">
              <w:rPr>
                <w:rFonts w:asciiTheme="minorHAnsi" w:hAnsiTheme="minorHAnsi" w:cstheme="minorHAnsi"/>
                <w:color w:val="000000"/>
                <w:sz w:val="18"/>
                <w:szCs w:val="18"/>
              </w:rPr>
              <w:t>0,82</w:t>
            </w:r>
          </w:p>
        </w:tc>
      </w:tr>
      <w:tr w:rsidR="004C6308" w:rsidRPr="00E927E2" w14:paraId="242A6FC4" w14:textId="77777777" w:rsidTr="00980D3A">
        <w:tblPrEx>
          <w:tblCellMar>
            <w:left w:w="70" w:type="dxa"/>
            <w:right w:w="70" w:type="dxa"/>
          </w:tblCellMar>
        </w:tblPrEx>
        <w:trPr>
          <w:trHeight w:val="510"/>
        </w:trPr>
        <w:tc>
          <w:tcPr>
            <w:tcW w:w="3360" w:type="dxa"/>
            <w:hideMark/>
          </w:tcPr>
          <w:p w14:paraId="46BC5DDC" w14:textId="77777777" w:rsidR="004C6308" w:rsidRPr="00E927E2" w:rsidRDefault="004C6308" w:rsidP="00661D38">
            <w:pPr>
              <w:jc w:val="left"/>
              <w:rPr>
                <w:rFonts w:asciiTheme="minorHAnsi" w:hAnsiTheme="minorHAnsi" w:cs="Calibri"/>
                <w:b/>
                <w:bCs/>
                <w:sz w:val="18"/>
                <w:szCs w:val="18"/>
                <w:lang w:eastAsia="sl-SI"/>
              </w:rPr>
            </w:pPr>
            <w:r w:rsidRPr="00E927E2">
              <w:rPr>
                <w:rFonts w:asciiTheme="minorHAnsi" w:hAnsiTheme="minorHAnsi" w:cs="Calibri"/>
                <w:b/>
                <w:bCs/>
                <w:sz w:val="18"/>
                <w:szCs w:val="18"/>
                <w:lang w:eastAsia="sl-SI"/>
              </w:rPr>
              <w:lastRenderedPageBreak/>
              <w:t>D) CELOTNI PRIHODKI</w:t>
            </w:r>
            <w:r w:rsidRPr="00E927E2">
              <w:rPr>
                <w:rFonts w:asciiTheme="minorHAnsi" w:hAnsiTheme="minorHAnsi" w:cs="Calibri"/>
                <w:b/>
                <w:bCs/>
                <w:sz w:val="18"/>
                <w:szCs w:val="18"/>
                <w:lang w:eastAsia="sl-SI"/>
              </w:rPr>
              <w:br/>
              <w:t>(860+865+866+867)</w:t>
            </w:r>
          </w:p>
        </w:tc>
        <w:tc>
          <w:tcPr>
            <w:tcW w:w="820" w:type="dxa"/>
            <w:noWrap/>
            <w:vAlign w:val="center"/>
            <w:hideMark/>
          </w:tcPr>
          <w:p w14:paraId="4369942B" w14:textId="77777777" w:rsidR="004C6308" w:rsidRPr="00E927E2" w:rsidRDefault="004C6308" w:rsidP="00661D38">
            <w:pPr>
              <w:jc w:val="center"/>
              <w:rPr>
                <w:rFonts w:asciiTheme="minorHAnsi" w:hAnsiTheme="minorHAnsi" w:cs="Calibri"/>
                <w:b/>
                <w:bCs/>
                <w:sz w:val="18"/>
                <w:szCs w:val="18"/>
                <w:lang w:eastAsia="sl-SI"/>
              </w:rPr>
            </w:pPr>
            <w:r w:rsidRPr="00E927E2">
              <w:rPr>
                <w:rFonts w:asciiTheme="minorHAnsi" w:hAnsiTheme="minorHAnsi" w:cs="Calibri"/>
                <w:b/>
                <w:bCs/>
                <w:sz w:val="18"/>
                <w:szCs w:val="18"/>
                <w:lang w:eastAsia="sl-SI"/>
              </w:rPr>
              <w:t>870</w:t>
            </w:r>
          </w:p>
        </w:tc>
        <w:tc>
          <w:tcPr>
            <w:tcW w:w="1320" w:type="dxa"/>
            <w:shd w:val="clear" w:color="auto" w:fill="auto"/>
            <w:noWrap/>
            <w:vAlign w:val="center"/>
            <w:hideMark/>
          </w:tcPr>
          <w:p w14:paraId="446607E4"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7.385.571</w:t>
            </w:r>
          </w:p>
        </w:tc>
        <w:tc>
          <w:tcPr>
            <w:tcW w:w="1780" w:type="dxa"/>
            <w:shd w:val="clear" w:color="auto" w:fill="auto"/>
            <w:noWrap/>
            <w:vAlign w:val="center"/>
            <w:hideMark/>
          </w:tcPr>
          <w:p w14:paraId="1949A09B"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6.447.881</w:t>
            </w:r>
          </w:p>
        </w:tc>
        <w:tc>
          <w:tcPr>
            <w:tcW w:w="820" w:type="dxa"/>
            <w:shd w:val="clear" w:color="auto" w:fill="auto"/>
            <w:noWrap/>
            <w:vAlign w:val="center"/>
            <w:hideMark/>
          </w:tcPr>
          <w:p w14:paraId="38A30791" w14:textId="77777777" w:rsidR="004C6308" w:rsidRPr="00D8584F" w:rsidRDefault="004C6308" w:rsidP="00661D38">
            <w:pPr>
              <w:jc w:val="center"/>
              <w:rPr>
                <w:rFonts w:asciiTheme="minorHAnsi" w:hAnsiTheme="minorHAnsi" w:cstheme="minorHAnsi"/>
                <w:b/>
                <w:bCs/>
                <w:color w:val="000000"/>
                <w:sz w:val="18"/>
                <w:szCs w:val="18"/>
                <w:lang w:eastAsia="sl-SI"/>
              </w:rPr>
            </w:pPr>
            <w:r w:rsidRPr="00D8584F">
              <w:rPr>
                <w:rFonts w:asciiTheme="minorHAnsi" w:hAnsiTheme="minorHAnsi" w:cstheme="minorHAnsi"/>
                <w:color w:val="000000"/>
                <w:sz w:val="18"/>
                <w:szCs w:val="18"/>
              </w:rPr>
              <w:t>114,54</w:t>
            </w:r>
          </w:p>
        </w:tc>
        <w:tc>
          <w:tcPr>
            <w:tcW w:w="903" w:type="dxa"/>
            <w:shd w:val="clear" w:color="auto" w:fill="auto"/>
            <w:noWrap/>
            <w:vAlign w:val="center"/>
            <w:hideMark/>
          </w:tcPr>
          <w:p w14:paraId="6166146C" w14:textId="77777777" w:rsidR="004C6308" w:rsidRPr="00D8584F" w:rsidRDefault="004C6308" w:rsidP="00661D38">
            <w:pPr>
              <w:jc w:val="center"/>
              <w:rPr>
                <w:rFonts w:asciiTheme="minorHAnsi" w:hAnsiTheme="minorHAnsi" w:cstheme="minorHAnsi"/>
                <w:b/>
                <w:bCs/>
                <w:color w:val="000000"/>
                <w:sz w:val="18"/>
                <w:szCs w:val="18"/>
                <w:lang w:eastAsia="sl-SI"/>
              </w:rPr>
            </w:pPr>
            <w:r w:rsidRPr="00D8584F">
              <w:rPr>
                <w:rFonts w:asciiTheme="minorHAnsi" w:hAnsiTheme="minorHAnsi" w:cstheme="minorHAnsi"/>
                <w:color w:val="000000"/>
                <w:sz w:val="18"/>
                <w:szCs w:val="18"/>
              </w:rPr>
              <w:t>100,00</w:t>
            </w:r>
          </w:p>
        </w:tc>
      </w:tr>
      <w:tr w:rsidR="004C6308" w:rsidRPr="00E927E2" w14:paraId="1197F025" w14:textId="77777777" w:rsidTr="00980D3A">
        <w:tblPrEx>
          <w:tblCellMar>
            <w:left w:w="70" w:type="dxa"/>
            <w:right w:w="70" w:type="dxa"/>
          </w:tblCellMar>
        </w:tblPrEx>
        <w:trPr>
          <w:trHeight w:val="510"/>
        </w:trPr>
        <w:tc>
          <w:tcPr>
            <w:tcW w:w="3360" w:type="dxa"/>
            <w:hideMark/>
          </w:tcPr>
          <w:p w14:paraId="0B0E87B3" w14:textId="77777777" w:rsidR="004C6308" w:rsidRPr="00E927E2" w:rsidRDefault="004C6308" w:rsidP="00661D38">
            <w:pPr>
              <w:jc w:val="left"/>
              <w:rPr>
                <w:rFonts w:asciiTheme="minorHAnsi" w:hAnsiTheme="minorHAnsi" w:cs="Calibri"/>
                <w:b/>
                <w:bCs/>
                <w:sz w:val="18"/>
                <w:szCs w:val="18"/>
                <w:lang w:eastAsia="sl-SI"/>
              </w:rPr>
            </w:pPr>
            <w:r w:rsidRPr="00E927E2">
              <w:rPr>
                <w:rFonts w:asciiTheme="minorHAnsi" w:hAnsiTheme="minorHAnsi" w:cs="Calibri"/>
                <w:b/>
                <w:bCs/>
                <w:sz w:val="18"/>
                <w:szCs w:val="18"/>
                <w:lang w:eastAsia="sl-SI"/>
              </w:rPr>
              <w:t>E) STROŠKI BLAGA, MATERIALA IN STORITEV</w:t>
            </w:r>
            <w:r w:rsidRPr="00E927E2">
              <w:rPr>
                <w:rFonts w:asciiTheme="minorHAnsi" w:hAnsiTheme="minorHAnsi" w:cs="Calibri"/>
                <w:b/>
                <w:bCs/>
                <w:sz w:val="18"/>
                <w:szCs w:val="18"/>
                <w:lang w:eastAsia="sl-SI"/>
              </w:rPr>
              <w:br/>
              <w:t>(872+873+874)</w:t>
            </w:r>
          </w:p>
        </w:tc>
        <w:tc>
          <w:tcPr>
            <w:tcW w:w="820" w:type="dxa"/>
            <w:noWrap/>
            <w:vAlign w:val="center"/>
            <w:hideMark/>
          </w:tcPr>
          <w:p w14:paraId="47789B2B" w14:textId="77777777" w:rsidR="004C6308" w:rsidRPr="00E927E2" w:rsidRDefault="004C6308" w:rsidP="00661D38">
            <w:pPr>
              <w:jc w:val="center"/>
              <w:rPr>
                <w:rFonts w:asciiTheme="minorHAnsi" w:hAnsiTheme="minorHAnsi" w:cs="Calibri"/>
                <w:b/>
                <w:bCs/>
                <w:sz w:val="18"/>
                <w:szCs w:val="18"/>
                <w:lang w:eastAsia="sl-SI"/>
              </w:rPr>
            </w:pPr>
            <w:r w:rsidRPr="00E927E2">
              <w:rPr>
                <w:rFonts w:asciiTheme="minorHAnsi" w:hAnsiTheme="minorHAnsi" w:cs="Calibri"/>
                <w:b/>
                <w:bCs/>
                <w:sz w:val="18"/>
                <w:szCs w:val="18"/>
                <w:lang w:eastAsia="sl-SI"/>
              </w:rPr>
              <w:t>871</w:t>
            </w:r>
          </w:p>
        </w:tc>
        <w:tc>
          <w:tcPr>
            <w:tcW w:w="1320" w:type="dxa"/>
            <w:shd w:val="clear" w:color="auto" w:fill="auto"/>
            <w:noWrap/>
            <w:vAlign w:val="center"/>
            <w:hideMark/>
          </w:tcPr>
          <w:p w14:paraId="78E5A2D9"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2.584.812</w:t>
            </w:r>
          </w:p>
        </w:tc>
        <w:tc>
          <w:tcPr>
            <w:tcW w:w="1780" w:type="dxa"/>
            <w:shd w:val="clear" w:color="auto" w:fill="auto"/>
            <w:noWrap/>
            <w:vAlign w:val="center"/>
            <w:hideMark/>
          </w:tcPr>
          <w:p w14:paraId="1CA5640F"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2.221.498</w:t>
            </w:r>
          </w:p>
        </w:tc>
        <w:tc>
          <w:tcPr>
            <w:tcW w:w="820" w:type="dxa"/>
            <w:shd w:val="clear" w:color="auto" w:fill="auto"/>
            <w:noWrap/>
            <w:vAlign w:val="center"/>
            <w:hideMark/>
          </w:tcPr>
          <w:p w14:paraId="0FFC456E" w14:textId="77777777" w:rsidR="004C6308" w:rsidRPr="00D8584F" w:rsidRDefault="004C6308" w:rsidP="00661D38">
            <w:pPr>
              <w:jc w:val="center"/>
              <w:rPr>
                <w:rFonts w:asciiTheme="minorHAnsi" w:hAnsiTheme="minorHAnsi" w:cstheme="minorHAnsi"/>
                <w:b/>
                <w:bCs/>
                <w:color w:val="000000"/>
                <w:sz w:val="18"/>
                <w:szCs w:val="18"/>
                <w:lang w:eastAsia="sl-SI"/>
              </w:rPr>
            </w:pPr>
            <w:r w:rsidRPr="00D8584F">
              <w:rPr>
                <w:rFonts w:asciiTheme="minorHAnsi" w:hAnsiTheme="minorHAnsi" w:cstheme="minorHAnsi"/>
                <w:color w:val="000000"/>
                <w:sz w:val="18"/>
                <w:szCs w:val="18"/>
              </w:rPr>
              <w:t>116,35</w:t>
            </w:r>
          </w:p>
        </w:tc>
        <w:tc>
          <w:tcPr>
            <w:tcW w:w="903" w:type="dxa"/>
            <w:shd w:val="clear" w:color="auto" w:fill="auto"/>
            <w:noWrap/>
            <w:vAlign w:val="center"/>
            <w:hideMark/>
          </w:tcPr>
          <w:p w14:paraId="5C00465B" w14:textId="77777777" w:rsidR="004C6308" w:rsidRPr="00D8584F" w:rsidRDefault="004C6308" w:rsidP="00661D38">
            <w:pPr>
              <w:jc w:val="center"/>
              <w:rPr>
                <w:rFonts w:asciiTheme="minorHAnsi" w:hAnsiTheme="minorHAnsi" w:cstheme="minorHAnsi"/>
                <w:b/>
                <w:bCs/>
                <w:color w:val="000000"/>
                <w:sz w:val="18"/>
                <w:szCs w:val="18"/>
                <w:lang w:eastAsia="sl-SI"/>
              </w:rPr>
            </w:pPr>
            <w:r w:rsidRPr="00D8584F">
              <w:rPr>
                <w:rFonts w:asciiTheme="minorHAnsi" w:hAnsiTheme="minorHAnsi" w:cstheme="minorHAnsi"/>
                <w:color w:val="000000"/>
                <w:sz w:val="18"/>
                <w:szCs w:val="18"/>
              </w:rPr>
              <w:t>36,07</w:t>
            </w:r>
          </w:p>
        </w:tc>
      </w:tr>
      <w:tr w:rsidR="004C6308" w:rsidRPr="00E927E2" w14:paraId="7C2CB4E3" w14:textId="77777777" w:rsidTr="00980D3A">
        <w:tblPrEx>
          <w:tblCellMar>
            <w:left w:w="70" w:type="dxa"/>
            <w:right w:w="70" w:type="dxa"/>
          </w:tblCellMar>
        </w:tblPrEx>
        <w:trPr>
          <w:trHeight w:val="510"/>
        </w:trPr>
        <w:tc>
          <w:tcPr>
            <w:tcW w:w="3360" w:type="dxa"/>
            <w:hideMark/>
          </w:tcPr>
          <w:p w14:paraId="0CE4822D" w14:textId="77777777" w:rsidR="004C6308" w:rsidRPr="00E927E2" w:rsidRDefault="004C6308" w:rsidP="00661D38">
            <w:pPr>
              <w:jc w:val="left"/>
              <w:rPr>
                <w:rFonts w:asciiTheme="minorHAnsi" w:hAnsiTheme="minorHAnsi" w:cs="Calibri"/>
                <w:sz w:val="18"/>
                <w:szCs w:val="18"/>
                <w:lang w:eastAsia="sl-SI"/>
              </w:rPr>
            </w:pPr>
            <w:r w:rsidRPr="00E927E2">
              <w:rPr>
                <w:rFonts w:asciiTheme="minorHAnsi" w:hAnsiTheme="minorHAnsi" w:cs="Calibri"/>
                <w:sz w:val="18"/>
                <w:szCs w:val="18"/>
                <w:lang w:eastAsia="sl-SI"/>
              </w:rPr>
              <w:t>STROŠKI MATERIALA</w:t>
            </w:r>
          </w:p>
        </w:tc>
        <w:tc>
          <w:tcPr>
            <w:tcW w:w="820" w:type="dxa"/>
            <w:noWrap/>
            <w:vAlign w:val="center"/>
            <w:hideMark/>
          </w:tcPr>
          <w:p w14:paraId="3562BDCF" w14:textId="77777777" w:rsidR="004C6308" w:rsidRPr="00E927E2" w:rsidRDefault="004C6308" w:rsidP="00661D38">
            <w:pPr>
              <w:jc w:val="center"/>
              <w:rPr>
                <w:rFonts w:asciiTheme="minorHAnsi" w:hAnsiTheme="minorHAnsi" w:cs="Calibri"/>
                <w:sz w:val="18"/>
                <w:szCs w:val="18"/>
                <w:lang w:eastAsia="sl-SI"/>
              </w:rPr>
            </w:pPr>
            <w:r w:rsidRPr="00E927E2">
              <w:rPr>
                <w:rFonts w:asciiTheme="minorHAnsi" w:hAnsiTheme="minorHAnsi" w:cs="Calibri"/>
                <w:sz w:val="18"/>
                <w:szCs w:val="18"/>
                <w:lang w:eastAsia="sl-SI"/>
              </w:rPr>
              <w:t>873</w:t>
            </w:r>
          </w:p>
        </w:tc>
        <w:tc>
          <w:tcPr>
            <w:tcW w:w="1320" w:type="dxa"/>
            <w:shd w:val="clear" w:color="auto" w:fill="auto"/>
            <w:noWrap/>
            <w:vAlign w:val="center"/>
            <w:hideMark/>
          </w:tcPr>
          <w:p w14:paraId="2818704A"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65.478</w:t>
            </w:r>
          </w:p>
        </w:tc>
        <w:tc>
          <w:tcPr>
            <w:tcW w:w="1780" w:type="dxa"/>
            <w:shd w:val="clear" w:color="auto" w:fill="auto"/>
            <w:noWrap/>
            <w:vAlign w:val="center"/>
            <w:hideMark/>
          </w:tcPr>
          <w:p w14:paraId="4C98824D"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68.506</w:t>
            </w:r>
          </w:p>
        </w:tc>
        <w:tc>
          <w:tcPr>
            <w:tcW w:w="820" w:type="dxa"/>
            <w:shd w:val="clear" w:color="auto" w:fill="auto"/>
            <w:noWrap/>
            <w:vAlign w:val="center"/>
            <w:hideMark/>
          </w:tcPr>
          <w:p w14:paraId="11CB9F63" w14:textId="77777777" w:rsidR="004C6308" w:rsidRPr="00D8584F" w:rsidRDefault="004C6308" w:rsidP="00661D38">
            <w:pPr>
              <w:jc w:val="center"/>
              <w:rPr>
                <w:rFonts w:asciiTheme="minorHAnsi" w:hAnsiTheme="minorHAnsi" w:cstheme="minorHAnsi"/>
                <w:color w:val="000000"/>
                <w:sz w:val="18"/>
                <w:szCs w:val="18"/>
                <w:lang w:eastAsia="sl-SI"/>
              </w:rPr>
            </w:pPr>
            <w:r w:rsidRPr="00D8584F">
              <w:rPr>
                <w:rFonts w:asciiTheme="minorHAnsi" w:hAnsiTheme="minorHAnsi" w:cstheme="minorHAnsi"/>
                <w:color w:val="000000"/>
                <w:sz w:val="18"/>
                <w:szCs w:val="18"/>
              </w:rPr>
              <w:t>95,58</w:t>
            </w:r>
          </w:p>
        </w:tc>
        <w:tc>
          <w:tcPr>
            <w:tcW w:w="903" w:type="dxa"/>
            <w:shd w:val="clear" w:color="auto" w:fill="auto"/>
            <w:noWrap/>
            <w:vAlign w:val="center"/>
            <w:hideMark/>
          </w:tcPr>
          <w:p w14:paraId="4BAE6385" w14:textId="77777777" w:rsidR="004C6308" w:rsidRPr="00D8584F" w:rsidRDefault="004C6308" w:rsidP="00661D38">
            <w:pPr>
              <w:jc w:val="center"/>
              <w:rPr>
                <w:rFonts w:asciiTheme="minorHAnsi" w:hAnsiTheme="minorHAnsi" w:cstheme="minorHAnsi"/>
                <w:color w:val="000000"/>
                <w:sz w:val="18"/>
                <w:szCs w:val="18"/>
                <w:lang w:eastAsia="sl-SI"/>
              </w:rPr>
            </w:pPr>
            <w:r w:rsidRPr="00D8584F">
              <w:rPr>
                <w:rFonts w:asciiTheme="minorHAnsi" w:hAnsiTheme="minorHAnsi" w:cstheme="minorHAnsi"/>
                <w:color w:val="000000"/>
                <w:sz w:val="18"/>
                <w:szCs w:val="18"/>
              </w:rPr>
              <w:t>0,91</w:t>
            </w:r>
          </w:p>
        </w:tc>
      </w:tr>
      <w:tr w:rsidR="004C6308" w:rsidRPr="00E927E2" w14:paraId="719BEC20" w14:textId="77777777" w:rsidTr="00980D3A">
        <w:tblPrEx>
          <w:tblCellMar>
            <w:left w:w="70" w:type="dxa"/>
            <w:right w:w="70" w:type="dxa"/>
          </w:tblCellMar>
        </w:tblPrEx>
        <w:trPr>
          <w:trHeight w:val="510"/>
        </w:trPr>
        <w:tc>
          <w:tcPr>
            <w:tcW w:w="3360" w:type="dxa"/>
            <w:hideMark/>
          </w:tcPr>
          <w:p w14:paraId="5A2464EB" w14:textId="77777777" w:rsidR="004C6308" w:rsidRPr="00E927E2" w:rsidRDefault="004C6308" w:rsidP="00661D38">
            <w:pPr>
              <w:jc w:val="left"/>
              <w:rPr>
                <w:rFonts w:asciiTheme="minorHAnsi" w:hAnsiTheme="minorHAnsi" w:cs="Calibri"/>
                <w:sz w:val="18"/>
                <w:szCs w:val="18"/>
                <w:lang w:eastAsia="sl-SI"/>
              </w:rPr>
            </w:pPr>
            <w:r w:rsidRPr="00E927E2">
              <w:rPr>
                <w:rFonts w:asciiTheme="minorHAnsi" w:hAnsiTheme="minorHAnsi" w:cs="Calibri"/>
                <w:sz w:val="18"/>
                <w:szCs w:val="18"/>
                <w:lang w:eastAsia="sl-SI"/>
              </w:rPr>
              <w:t>STROŠKI STORITEV</w:t>
            </w:r>
          </w:p>
        </w:tc>
        <w:tc>
          <w:tcPr>
            <w:tcW w:w="820" w:type="dxa"/>
            <w:noWrap/>
            <w:vAlign w:val="center"/>
            <w:hideMark/>
          </w:tcPr>
          <w:p w14:paraId="41408056" w14:textId="77777777" w:rsidR="004C6308" w:rsidRPr="00E927E2" w:rsidRDefault="004C6308" w:rsidP="00661D38">
            <w:pPr>
              <w:jc w:val="center"/>
              <w:rPr>
                <w:rFonts w:asciiTheme="minorHAnsi" w:hAnsiTheme="minorHAnsi" w:cs="Calibri"/>
                <w:sz w:val="18"/>
                <w:szCs w:val="18"/>
                <w:lang w:eastAsia="sl-SI"/>
              </w:rPr>
            </w:pPr>
            <w:r w:rsidRPr="00E927E2">
              <w:rPr>
                <w:rFonts w:asciiTheme="minorHAnsi" w:hAnsiTheme="minorHAnsi" w:cs="Calibri"/>
                <w:sz w:val="18"/>
                <w:szCs w:val="18"/>
                <w:lang w:eastAsia="sl-SI"/>
              </w:rPr>
              <w:t>874</w:t>
            </w:r>
          </w:p>
        </w:tc>
        <w:tc>
          <w:tcPr>
            <w:tcW w:w="1320" w:type="dxa"/>
            <w:shd w:val="clear" w:color="auto" w:fill="auto"/>
            <w:noWrap/>
            <w:vAlign w:val="center"/>
            <w:hideMark/>
          </w:tcPr>
          <w:p w14:paraId="62882B79"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2.519.334</w:t>
            </w:r>
          </w:p>
        </w:tc>
        <w:tc>
          <w:tcPr>
            <w:tcW w:w="1780" w:type="dxa"/>
            <w:shd w:val="clear" w:color="auto" w:fill="auto"/>
            <w:noWrap/>
            <w:vAlign w:val="center"/>
            <w:hideMark/>
          </w:tcPr>
          <w:p w14:paraId="1CF89EB2"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2.152.992</w:t>
            </w:r>
          </w:p>
        </w:tc>
        <w:tc>
          <w:tcPr>
            <w:tcW w:w="820" w:type="dxa"/>
            <w:shd w:val="clear" w:color="auto" w:fill="auto"/>
            <w:noWrap/>
            <w:vAlign w:val="center"/>
            <w:hideMark/>
          </w:tcPr>
          <w:p w14:paraId="08ECCF0F" w14:textId="77777777" w:rsidR="004C6308" w:rsidRPr="00D8584F" w:rsidRDefault="004C6308" w:rsidP="00661D38">
            <w:pPr>
              <w:jc w:val="center"/>
              <w:rPr>
                <w:rFonts w:asciiTheme="minorHAnsi" w:hAnsiTheme="minorHAnsi" w:cstheme="minorHAnsi"/>
                <w:color w:val="000000"/>
                <w:sz w:val="18"/>
                <w:szCs w:val="18"/>
                <w:lang w:eastAsia="sl-SI"/>
              </w:rPr>
            </w:pPr>
            <w:r w:rsidRPr="00D8584F">
              <w:rPr>
                <w:rFonts w:asciiTheme="minorHAnsi" w:hAnsiTheme="minorHAnsi" w:cstheme="minorHAnsi"/>
                <w:color w:val="000000"/>
                <w:sz w:val="18"/>
                <w:szCs w:val="18"/>
              </w:rPr>
              <w:t>117,02</w:t>
            </w:r>
          </w:p>
        </w:tc>
        <w:tc>
          <w:tcPr>
            <w:tcW w:w="903" w:type="dxa"/>
            <w:shd w:val="clear" w:color="auto" w:fill="auto"/>
            <w:noWrap/>
            <w:vAlign w:val="center"/>
            <w:hideMark/>
          </w:tcPr>
          <w:p w14:paraId="7FD0355B" w14:textId="77777777" w:rsidR="004C6308" w:rsidRPr="00D8584F" w:rsidRDefault="004C6308" w:rsidP="00661D38">
            <w:pPr>
              <w:jc w:val="center"/>
              <w:rPr>
                <w:rFonts w:asciiTheme="minorHAnsi" w:hAnsiTheme="minorHAnsi" w:cstheme="minorHAnsi"/>
                <w:color w:val="000000"/>
                <w:sz w:val="18"/>
                <w:szCs w:val="18"/>
                <w:lang w:eastAsia="sl-SI"/>
              </w:rPr>
            </w:pPr>
            <w:r w:rsidRPr="00D8584F">
              <w:rPr>
                <w:rFonts w:asciiTheme="minorHAnsi" w:hAnsiTheme="minorHAnsi" w:cstheme="minorHAnsi"/>
                <w:color w:val="000000"/>
                <w:sz w:val="18"/>
                <w:szCs w:val="18"/>
              </w:rPr>
              <w:t>35,16</w:t>
            </w:r>
          </w:p>
        </w:tc>
      </w:tr>
      <w:tr w:rsidR="004C6308" w:rsidRPr="00E927E2" w14:paraId="2A5DCE08" w14:textId="77777777" w:rsidTr="00980D3A">
        <w:tblPrEx>
          <w:tblCellMar>
            <w:left w:w="70" w:type="dxa"/>
            <w:right w:w="70" w:type="dxa"/>
          </w:tblCellMar>
        </w:tblPrEx>
        <w:trPr>
          <w:trHeight w:val="510"/>
        </w:trPr>
        <w:tc>
          <w:tcPr>
            <w:tcW w:w="3360" w:type="dxa"/>
            <w:hideMark/>
          </w:tcPr>
          <w:p w14:paraId="05BE8270" w14:textId="77777777" w:rsidR="004C6308" w:rsidRPr="00E927E2" w:rsidRDefault="004C6308" w:rsidP="00661D38">
            <w:pPr>
              <w:jc w:val="left"/>
              <w:rPr>
                <w:rFonts w:asciiTheme="minorHAnsi" w:hAnsiTheme="minorHAnsi" w:cs="Calibri"/>
                <w:b/>
                <w:bCs/>
                <w:sz w:val="18"/>
                <w:szCs w:val="18"/>
                <w:lang w:eastAsia="sl-SI"/>
              </w:rPr>
            </w:pPr>
            <w:r w:rsidRPr="00E927E2">
              <w:rPr>
                <w:rFonts w:asciiTheme="minorHAnsi" w:hAnsiTheme="minorHAnsi" w:cs="Calibri"/>
                <w:b/>
                <w:bCs/>
                <w:sz w:val="18"/>
                <w:szCs w:val="18"/>
                <w:lang w:eastAsia="sl-SI"/>
              </w:rPr>
              <w:t>F) STROŠKI DELA</w:t>
            </w:r>
            <w:r w:rsidRPr="00E927E2">
              <w:rPr>
                <w:rFonts w:asciiTheme="minorHAnsi" w:hAnsiTheme="minorHAnsi" w:cs="Calibri"/>
                <w:b/>
                <w:bCs/>
                <w:sz w:val="18"/>
                <w:szCs w:val="18"/>
                <w:lang w:eastAsia="sl-SI"/>
              </w:rPr>
              <w:br/>
              <w:t>(876+877+878)</w:t>
            </w:r>
          </w:p>
        </w:tc>
        <w:tc>
          <w:tcPr>
            <w:tcW w:w="820" w:type="dxa"/>
            <w:noWrap/>
            <w:vAlign w:val="center"/>
            <w:hideMark/>
          </w:tcPr>
          <w:p w14:paraId="789EAB12" w14:textId="77777777" w:rsidR="004C6308" w:rsidRPr="00E927E2" w:rsidRDefault="004C6308" w:rsidP="00661D38">
            <w:pPr>
              <w:jc w:val="center"/>
              <w:rPr>
                <w:rFonts w:asciiTheme="minorHAnsi" w:hAnsiTheme="minorHAnsi" w:cs="Calibri"/>
                <w:b/>
                <w:bCs/>
                <w:sz w:val="18"/>
                <w:szCs w:val="18"/>
                <w:lang w:eastAsia="sl-SI"/>
              </w:rPr>
            </w:pPr>
            <w:r w:rsidRPr="00E927E2">
              <w:rPr>
                <w:rFonts w:asciiTheme="minorHAnsi" w:hAnsiTheme="minorHAnsi" w:cs="Calibri"/>
                <w:b/>
                <w:bCs/>
                <w:sz w:val="18"/>
                <w:szCs w:val="18"/>
                <w:lang w:eastAsia="sl-SI"/>
              </w:rPr>
              <w:t>875</w:t>
            </w:r>
          </w:p>
        </w:tc>
        <w:tc>
          <w:tcPr>
            <w:tcW w:w="1320" w:type="dxa"/>
            <w:shd w:val="clear" w:color="auto" w:fill="auto"/>
            <w:noWrap/>
            <w:vAlign w:val="center"/>
            <w:hideMark/>
          </w:tcPr>
          <w:p w14:paraId="7A15CE11"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4.559.229</w:t>
            </w:r>
          </w:p>
        </w:tc>
        <w:tc>
          <w:tcPr>
            <w:tcW w:w="1780" w:type="dxa"/>
            <w:shd w:val="clear" w:color="auto" w:fill="auto"/>
            <w:noWrap/>
            <w:vAlign w:val="center"/>
            <w:hideMark/>
          </w:tcPr>
          <w:p w14:paraId="318F5E2F"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4.215.025</w:t>
            </w:r>
          </w:p>
        </w:tc>
        <w:tc>
          <w:tcPr>
            <w:tcW w:w="820" w:type="dxa"/>
            <w:shd w:val="clear" w:color="auto" w:fill="auto"/>
            <w:noWrap/>
            <w:vAlign w:val="center"/>
            <w:hideMark/>
          </w:tcPr>
          <w:p w14:paraId="641CFC3A" w14:textId="77777777" w:rsidR="004C6308" w:rsidRPr="00D8584F" w:rsidRDefault="004C6308" w:rsidP="00661D38">
            <w:pPr>
              <w:jc w:val="center"/>
              <w:rPr>
                <w:rFonts w:asciiTheme="minorHAnsi" w:hAnsiTheme="minorHAnsi" w:cstheme="minorHAnsi"/>
                <w:b/>
                <w:bCs/>
                <w:color w:val="000000"/>
                <w:sz w:val="18"/>
                <w:szCs w:val="18"/>
                <w:lang w:eastAsia="sl-SI"/>
              </w:rPr>
            </w:pPr>
            <w:r w:rsidRPr="00D8584F">
              <w:rPr>
                <w:rFonts w:asciiTheme="minorHAnsi" w:hAnsiTheme="minorHAnsi" w:cstheme="minorHAnsi"/>
                <w:color w:val="000000"/>
                <w:sz w:val="18"/>
                <w:szCs w:val="18"/>
              </w:rPr>
              <w:t>108,17</w:t>
            </w:r>
          </w:p>
        </w:tc>
        <w:tc>
          <w:tcPr>
            <w:tcW w:w="903" w:type="dxa"/>
            <w:shd w:val="clear" w:color="auto" w:fill="auto"/>
            <w:noWrap/>
            <w:vAlign w:val="center"/>
            <w:hideMark/>
          </w:tcPr>
          <w:p w14:paraId="47051E07" w14:textId="77777777" w:rsidR="004C6308" w:rsidRPr="00D8584F" w:rsidRDefault="004C6308" w:rsidP="00661D38">
            <w:pPr>
              <w:jc w:val="center"/>
              <w:rPr>
                <w:rFonts w:asciiTheme="minorHAnsi" w:hAnsiTheme="minorHAnsi" w:cstheme="minorHAnsi"/>
                <w:b/>
                <w:bCs/>
                <w:color w:val="000000"/>
                <w:sz w:val="18"/>
                <w:szCs w:val="18"/>
                <w:lang w:eastAsia="sl-SI"/>
              </w:rPr>
            </w:pPr>
            <w:r w:rsidRPr="00D8584F">
              <w:rPr>
                <w:rFonts w:asciiTheme="minorHAnsi" w:hAnsiTheme="minorHAnsi" w:cstheme="minorHAnsi"/>
                <w:color w:val="000000"/>
                <w:sz w:val="18"/>
                <w:szCs w:val="18"/>
              </w:rPr>
              <w:t>63,62</w:t>
            </w:r>
          </w:p>
        </w:tc>
      </w:tr>
      <w:tr w:rsidR="004C6308" w:rsidRPr="00E927E2" w14:paraId="22B0C312" w14:textId="77777777" w:rsidTr="00980D3A">
        <w:tblPrEx>
          <w:tblCellMar>
            <w:left w:w="70" w:type="dxa"/>
            <w:right w:w="70" w:type="dxa"/>
          </w:tblCellMar>
        </w:tblPrEx>
        <w:trPr>
          <w:trHeight w:val="510"/>
        </w:trPr>
        <w:tc>
          <w:tcPr>
            <w:tcW w:w="3360" w:type="dxa"/>
            <w:hideMark/>
          </w:tcPr>
          <w:p w14:paraId="6BB5DA6D" w14:textId="77777777" w:rsidR="004C6308" w:rsidRPr="00E927E2" w:rsidRDefault="004C6308" w:rsidP="00661D38">
            <w:pPr>
              <w:jc w:val="left"/>
              <w:rPr>
                <w:rFonts w:asciiTheme="minorHAnsi" w:hAnsiTheme="minorHAnsi" w:cs="Calibri"/>
                <w:sz w:val="18"/>
                <w:szCs w:val="18"/>
                <w:lang w:eastAsia="sl-SI"/>
              </w:rPr>
            </w:pPr>
            <w:r w:rsidRPr="00E927E2">
              <w:rPr>
                <w:rFonts w:asciiTheme="minorHAnsi" w:hAnsiTheme="minorHAnsi" w:cs="Calibri"/>
                <w:sz w:val="18"/>
                <w:szCs w:val="18"/>
                <w:lang w:eastAsia="sl-SI"/>
              </w:rPr>
              <w:t>PLAČE IN NADOMESTILA PLAČ</w:t>
            </w:r>
          </w:p>
        </w:tc>
        <w:tc>
          <w:tcPr>
            <w:tcW w:w="820" w:type="dxa"/>
            <w:noWrap/>
            <w:vAlign w:val="center"/>
            <w:hideMark/>
          </w:tcPr>
          <w:p w14:paraId="3A89796A" w14:textId="77777777" w:rsidR="004C6308" w:rsidRPr="00E927E2" w:rsidRDefault="004C6308" w:rsidP="00661D38">
            <w:pPr>
              <w:jc w:val="center"/>
              <w:rPr>
                <w:rFonts w:asciiTheme="minorHAnsi" w:hAnsiTheme="minorHAnsi" w:cs="Calibri"/>
                <w:sz w:val="18"/>
                <w:szCs w:val="18"/>
                <w:lang w:eastAsia="sl-SI"/>
              </w:rPr>
            </w:pPr>
            <w:r w:rsidRPr="00E927E2">
              <w:rPr>
                <w:rFonts w:asciiTheme="minorHAnsi" w:hAnsiTheme="minorHAnsi" w:cs="Calibri"/>
                <w:sz w:val="18"/>
                <w:szCs w:val="18"/>
                <w:lang w:eastAsia="sl-SI"/>
              </w:rPr>
              <w:t>876</w:t>
            </w:r>
          </w:p>
        </w:tc>
        <w:tc>
          <w:tcPr>
            <w:tcW w:w="1320" w:type="dxa"/>
            <w:shd w:val="clear" w:color="auto" w:fill="auto"/>
            <w:noWrap/>
            <w:vAlign w:val="center"/>
            <w:hideMark/>
          </w:tcPr>
          <w:p w14:paraId="4703AE0D"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3.468.495</w:t>
            </w:r>
          </w:p>
        </w:tc>
        <w:tc>
          <w:tcPr>
            <w:tcW w:w="1780" w:type="dxa"/>
            <w:shd w:val="clear" w:color="auto" w:fill="auto"/>
            <w:noWrap/>
            <w:vAlign w:val="center"/>
            <w:hideMark/>
          </w:tcPr>
          <w:p w14:paraId="7338FAB1"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3.261.253</w:t>
            </w:r>
          </w:p>
        </w:tc>
        <w:tc>
          <w:tcPr>
            <w:tcW w:w="820" w:type="dxa"/>
            <w:shd w:val="clear" w:color="auto" w:fill="auto"/>
            <w:noWrap/>
            <w:vAlign w:val="center"/>
            <w:hideMark/>
          </w:tcPr>
          <w:p w14:paraId="6BF64D90" w14:textId="77777777" w:rsidR="004C6308" w:rsidRPr="00D8584F" w:rsidRDefault="004C6308" w:rsidP="00661D38">
            <w:pPr>
              <w:jc w:val="center"/>
              <w:rPr>
                <w:rFonts w:asciiTheme="minorHAnsi" w:hAnsiTheme="minorHAnsi" w:cstheme="minorHAnsi"/>
                <w:color w:val="000000"/>
                <w:sz w:val="18"/>
                <w:szCs w:val="18"/>
                <w:lang w:eastAsia="sl-SI"/>
              </w:rPr>
            </w:pPr>
            <w:r w:rsidRPr="00D8584F">
              <w:rPr>
                <w:rFonts w:asciiTheme="minorHAnsi" w:hAnsiTheme="minorHAnsi" w:cstheme="minorHAnsi"/>
                <w:color w:val="000000"/>
                <w:sz w:val="18"/>
                <w:szCs w:val="18"/>
              </w:rPr>
              <w:t>106,35</w:t>
            </w:r>
          </w:p>
        </w:tc>
        <w:tc>
          <w:tcPr>
            <w:tcW w:w="903" w:type="dxa"/>
            <w:shd w:val="clear" w:color="auto" w:fill="auto"/>
            <w:noWrap/>
            <w:vAlign w:val="center"/>
            <w:hideMark/>
          </w:tcPr>
          <w:p w14:paraId="630A717D" w14:textId="77777777" w:rsidR="004C6308" w:rsidRPr="00D8584F" w:rsidRDefault="004C6308" w:rsidP="00661D38">
            <w:pPr>
              <w:jc w:val="center"/>
              <w:rPr>
                <w:rFonts w:asciiTheme="minorHAnsi" w:hAnsiTheme="minorHAnsi" w:cstheme="minorHAnsi"/>
                <w:color w:val="000000"/>
                <w:sz w:val="18"/>
                <w:szCs w:val="18"/>
                <w:lang w:eastAsia="sl-SI"/>
              </w:rPr>
            </w:pPr>
            <w:r w:rsidRPr="00D8584F">
              <w:rPr>
                <w:rFonts w:asciiTheme="minorHAnsi" w:hAnsiTheme="minorHAnsi" w:cstheme="minorHAnsi"/>
                <w:color w:val="000000"/>
                <w:sz w:val="18"/>
                <w:szCs w:val="18"/>
              </w:rPr>
              <w:t>48,40</w:t>
            </w:r>
          </w:p>
        </w:tc>
      </w:tr>
      <w:tr w:rsidR="004C6308" w:rsidRPr="00E927E2" w14:paraId="0B3E408D" w14:textId="77777777" w:rsidTr="00980D3A">
        <w:tblPrEx>
          <w:tblCellMar>
            <w:left w:w="70" w:type="dxa"/>
            <w:right w:w="70" w:type="dxa"/>
          </w:tblCellMar>
        </w:tblPrEx>
        <w:trPr>
          <w:trHeight w:val="510"/>
        </w:trPr>
        <w:tc>
          <w:tcPr>
            <w:tcW w:w="3360" w:type="dxa"/>
            <w:hideMark/>
          </w:tcPr>
          <w:p w14:paraId="72384A46" w14:textId="77777777" w:rsidR="004C6308" w:rsidRPr="00E927E2" w:rsidRDefault="004C6308" w:rsidP="00661D38">
            <w:pPr>
              <w:jc w:val="left"/>
              <w:rPr>
                <w:rFonts w:asciiTheme="minorHAnsi" w:hAnsiTheme="minorHAnsi" w:cs="Calibri"/>
                <w:sz w:val="18"/>
                <w:szCs w:val="18"/>
                <w:lang w:eastAsia="sl-SI"/>
              </w:rPr>
            </w:pPr>
            <w:r w:rsidRPr="00E927E2">
              <w:rPr>
                <w:rFonts w:asciiTheme="minorHAnsi" w:hAnsiTheme="minorHAnsi" w:cs="Calibri"/>
                <w:sz w:val="18"/>
                <w:szCs w:val="18"/>
                <w:lang w:eastAsia="sl-SI"/>
              </w:rPr>
              <w:t>PRISPEVKI ZA SOCIALNO VARNOST DELODAJALCEV</w:t>
            </w:r>
          </w:p>
        </w:tc>
        <w:tc>
          <w:tcPr>
            <w:tcW w:w="820" w:type="dxa"/>
            <w:noWrap/>
            <w:vAlign w:val="center"/>
            <w:hideMark/>
          </w:tcPr>
          <w:p w14:paraId="74865D3B" w14:textId="77777777" w:rsidR="004C6308" w:rsidRPr="00E927E2" w:rsidRDefault="004C6308" w:rsidP="00661D38">
            <w:pPr>
              <w:jc w:val="center"/>
              <w:rPr>
                <w:rFonts w:asciiTheme="minorHAnsi" w:hAnsiTheme="minorHAnsi" w:cs="Calibri"/>
                <w:sz w:val="18"/>
                <w:szCs w:val="18"/>
                <w:lang w:eastAsia="sl-SI"/>
              </w:rPr>
            </w:pPr>
            <w:r w:rsidRPr="00E927E2">
              <w:rPr>
                <w:rFonts w:asciiTheme="minorHAnsi" w:hAnsiTheme="minorHAnsi" w:cs="Calibri"/>
                <w:sz w:val="18"/>
                <w:szCs w:val="18"/>
                <w:lang w:eastAsia="sl-SI"/>
              </w:rPr>
              <w:t>877</w:t>
            </w:r>
          </w:p>
        </w:tc>
        <w:tc>
          <w:tcPr>
            <w:tcW w:w="1320" w:type="dxa"/>
            <w:shd w:val="clear" w:color="auto" w:fill="auto"/>
            <w:noWrap/>
            <w:vAlign w:val="center"/>
            <w:hideMark/>
          </w:tcPr>
          <w:p w14:paraId="61B39FBC"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561.611</w:t>
            </w:r>
          </w:p>
        </w:tc>
        <w:tc>
          <w:tcPr>
            <w:tcW w:w="1780" w:type="dxa"/>
            <w:shd w:val="clear" w:color="auto" w:fill="auto"/>
            <w:noWrap/>
            <w:vAlign w:val="center"/>
            <w:hideMark/>
          </w:tcPr>
          <w:p w14:paraId="4303E083"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528.662</w:t>
            </w:r>
          </w:p>
        </w:tc>
        <w:tc>
          <w:tcPr>
            <w:tcW w:w="820" w:type="dxa"/>
            <w:shd w:val="clear" w:color="auto" w:fill="auto"/>
            <w:noWrap/>
            <w:vAlign w:val="center"/>
            <w:hideMark/>
          </w:tcPr>
          <w:p w14:paraId="06C8ED0A" w14:textId="77777777" w:rsidR="004C6308" w:rsidRPr="00D8584F" w:rsidRDefault="004C6308" w:rsidP="00661D38">
            <w:pPr>
              <w:jc w:val="center"/>
              <w:rPr>
                <w:rFonts w:asciiTheme="minorHAnsi" w:hAnsiTheme="minorHAnsi" w:cstheme="minorHAnsi"/>
                <w:color w:val="000000"/>
                <w:sz w:val="18"/>
                <w:szCs w:val="18"/>
                <w:lang w:eastAsia="sl-SI"/>
              </w:rPr>
            </w:pPr>
            <w:r w:rsidRPr="00D8584F">
              <w:rPr>
                <w:rFonts w:asciiTheme="minorHAnsi" w:hAnsiTheme="minorHAnsi" w:cstheme="minorHAnsi"/>
                <w:color w:val="000000"/>
                <w:sz w:val="18"/>
                <w:szCs w:val="18"/>
              </w:rPr>
              <w:t>106,23</w:t>
            </w:r>
          </w:p>
        </w:tc>
        <w:tc>
          <w:tcPr>
            <w:tcW w:w="903" w:type="dxa"/>
            <w:shd w:val="clear" w:color="auto" w:fill="auto"/>
            <w:noWrap/>
            <w:vAlign w:val="center"/>
            <w:hideMark/>
          </w:tcPr>
          <w:p w14:paraId="653A5E3D" w14:textId="77777777" w:rsidR="004C6308" w:rsidRPr="00D8584F" w:rsidRDefault="004C6308" w:rsidP="00661D38">
            <w:pPr>
              <w:jc w:val="center"/>
              <w:rPr>
                <w:rFonts w:asciiTheme="minorHAnsi" w:hAnsiTheme="minorHAnsi" w:cstheme="minorHAnsi"/>
                <w:color w:val="000000"/>
                <w:sz w:val="18"/>
                <w:szCs w:val="18"/>
                <w:lang w:eastAsia="sl-SI"/>
              </w:rPr>
            </w:pPr>
            <w:r w:rsidRPr="00D8584F">
              <w:rPr>
                <w:rFonts w:asciiTheme="minorHAnsi" w:hAnsiTheme="minorHAnsi" w:cstheme="minorHAnsi"/>
                <w:color w:val="000000"/>
                <w:sz w:val="18"/>
                <w:szCs w:val="18"/>
              </w:rPr>
              <w:t>7,84</w:t>
            </w:r>
          </w:p>
        </w:tc>
      </w:tr>
      <w:tr w:rsidR="004C6308" w:rsidRPr="00E927E2" w14:paraId="36BB2BD9" w14:textId="77777777" w:rsidTr="00980D3A">
        <w:tblPrEx>
          <w:tblCellMar>
            <w:left w:w="70" w:type="dxa"/>
            <w:right w:w="70" w:type="dxa"/>
          </w:tblCellMar>
        </w:tblPrEx>
        <w:trPr>
          <w:trHeight w:val="510"/>
        </w:trPr>
        <w:tc>
          <w:tcPr>
            <w:tcW w:w="3360" w:type="dxa"/>
            <w:hideMark/>
          </w:tcPr>
          <w:p w14:paraId="6E3F1465" w14:textId="77777777" w:rsidR="004C6308" w:rsidRPr="00E927E2" w:rsidRDefault="004C6308" w:rsidP="00661D38">
            <w:pPr>
              <w:jc w:val="left"/>
              <w:rPr>
                <w:rFonts w:asciiTheme="minorHAnsi" w:hAnsiTheme="minorHAnsi" w:cs="Calibri"/>
                <w:sz w:val="18"/>
                <w:szCs w:val="18"/>
                <w:lang w:eastAsia="sl-SI"/>
              </w:rPr>
            </w:pPr>
            <w:r w:rsidRPr="00E927E2">
              <w:rPr>
                <w:rFonts w:asciiTheme="minorHAnsi" w:hAnsiTheme="minorHAnsi" w:cs="Calibri"/>
                <w:sz w:val="18"/>
                <w:szCs w:val="18"/>
                <w:lang w:eastAsia="sl-SI"/>
              </w:rPr>
              <w:t>DRUGI STROŠKI DELA</w:t>
            </w:r>
          </w:p>
        </w:tc>
        <w:tc>
          <w:tcPr>
            <w:tcW w:w="820" w:type="dxa"/>
            <w:noWrap/>
            <w:vAlign w:val="center"/>
            <w:hideMark/>
          </w:tcPr>
          <w:p w14:paraId="04FE6938" w14:textId="77777777" w:rsidR="004C6308" w:rsidRPr="00E927E2" w:rsidRDefault="004C6308" w:rsidP="00661D38">
            <w:pPr>
              <w:jc w:val="center"/>
              <w:rPr>
                <w:rFonts w:asciiTheme="minorHAnsi" w:hAnsiTheme="minorHAnsi" w:cs="Calibri"/>
                <w:sz w:val="18"/>
                <w:szCs w:val="18"/>
                <w:lang w:eastAsia="sl-SI"/>
              </w:rPr>
            </w:pPr>
            <w:r w:rsidRPr="00E927E2">
              <w:rPr>
                <w:rFonts w:asciiTheme="minorHAnsi" w:hAnsiTheme="minorHAnsi" w:cs="Calibri"/>
                <w:sz w:val="18"/>
                <w:szCs w:val="18"/>
                <w:lang w:eastAsia="sl-SI"/>
              </w:rPr>
              <w:t>878</w:t>
            </w:r>
          </w:p>
        </w:tc>
        <w:tc>
          <w:tcPr>
            <w:tcW w:w="1320" w:type="dxa"/>
            <w:shd w:val="clear" w:color="auto" w:fill="auto"/>
            <w:noWrap/>
            <w:vAlign w:val="center"/>
            <w:hideMark/>
          </w:tcPr>
          <w:p w14:paraId="2F174D01"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529.123</w:t>
            </w:r>
          </w:p>
        </w:tc>
        <w:tc>
          <w:tcPr>
            <w:tcW w:w="1780" w:type="dxa"/>
            <w:shd w:val="clear" w:color="auto" w:fill="auto"/>
            <w:noWrap/>
            <w:vAlign w:val="center"/>
            <w:hideMark/>
          </w:tcPr>
          <w:p w14:paraId="2BF1FA07"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425.110</w:t>
            </w:r>
          </w:p>
        </w:tc>
        <w:tc>
          <w:tcPr>
            <w:tcW w:w="820" w:type="dxa"/>
            <w:shd w:val="clear" w:color="auto" w:fill="auto"/>
            <w:noWrap/>
            <w:vAlign w:val="center"/>
            <w:hideMark/>
          </w:tcPr>
          <w:p w14:paraId="7D11B023" w14:textId="77777777" w:rsidR="004C6308" w:rsidRPr="00D8584F" w:rsidRDefault="004C6308" w:rsidP="00661D38">
            <w:pPr>
              <w:jc w:val="center"/>
              <w:rPr>
                <w:rFonts w:asciiTheme="minorHAnsi" w:hAnsiTheme="minorHAnsi" w:cstheme="minorHAnsi"/>
                <w:color w:val="000000"/>
                <w:sz w:val="18"/>
                <w:szCs w:val="18"/>
                <w:lang w:eastAsia="sl-SI"/>
              </w:rPr>
            </w:pPr>
            <w:r w:rsidRPr="00D8584F">
              <w:rPr>
                <w:rFonts w:asciiTheme="minorHAnsi" w:hAnsiTheme="minorHAnsi" w:cstheme="minorHAnsi"/>
                <w:color w:val="000000"/>
                <w:sz w:val="18"/>
                <w:szCs w:val="18"/>
              </w:rPr>
              <w:t>124,47</w:t>
            </w:r>
          </w:p>
        </w:tc>
        <w:tc>
          <w:tcPr>
            <w:tcW w:w="903" w:type="dxa"/>
            <w:shd w:val="clear" w:color="auto" w:fill="auto"/>
            <w:noWrap/>
            <w:vAlign w:val="center"/>
            <w:hideMark/>
          </w:tcPr>
          <w:p w14:paraId="2A9F2780" w14:textId="77777777" w:rsidR="004C6308" w:rsidRPr="00D8584F" w:rsidRDefault="004C6308" w:rsidP="00661D38">
            <w:pPr>
              <w:jc w:val="center"/>
              <w:rPr>
                <w:rFonts w:asciiTheme="minorHAnsi" w:hAnsiTheme="minorHAnsi" w:cstheme="minorHAnsi"/>
                <w:color w:val="000000"/>
                <w:sz w:val="18"/>
                <w:szCs w:val="18"/>
                <w:lang w:eastAsia="sl-SI"/>
              </w:rPr>
            </w:pPr>
            <w:r w:rsidRPr="00D8584F">
              <w:rPr>
                <w:rFonts w:asciiTheme="minorHAnsi" w:hAnsiTheme="minorHAnsi" w:cstheme="minorHAnsi"/>
                <w:color w:val="000000"/>
                <w:sz w:val="18"/>
                <w:szCs w:val="18"/>
              </w:rPr>
              <w:t>7,38</w:t>
            </w:r>
          </w:p>
        </w:tc>
      </w:tr>
      <w:tr w:rsidR="004C6308" w:rsidRPr="00E927E2" w14:paraId="6483B03B" w14:textId="77777777" w:rsidTr="00980D3A">
        <w:tblPrEx>
          <w:tblCellMar>
            <w:left w:w="70" w:type="dxa"/>
            <w:right w:w="70" w:type="dxa"/>
          </w:tblCellMar>
        </w:tblPrEx>
        <w:trPr>
          <w:trHeight w:val="510"/>
        </w:trPr>
        <w:tc>
          <w:tcPr>
            <w:tcW w:w="3360" w:type="dxa"/>
            <w:hideMark/>
          </w:tcPr>
          <w:p w14:paraId="458DEF36" w14:textId="77777777" w:rsidR="004C6308" w:rsidRPr="00E927E2" w:rsidRDefault="004C6308" w:rsidP="00661D38">
            <w:pPr>
              <w:jc w:val="left"/>
              <w:rPr>
                <w:rFonts w:asciiTheme="minorHAnsi" w:hAnsiTheme="minorHAnsi" w:cs="Calibri"/>
                <w:b/>
                <w:bCs/>
                <w:sz w:val="18"/>
                <w:szCs w:val="18"/>
                <w:lang w:eastAsia="sl-SI"/>
              </w:rPr>
            </w:pPr>
            <w:r w:rsidRPr="00E927E2">
              <w:rPr>
                <w:rFonts w:asciiTheme="minorHAnsi" w:hAnsiTheme="minorHAnsi" w:cs="Calibri"/>
                <w:b/>
                <w:bCs/>
                <w:sz w:val="18"/>
                <w:szCs w:val="18"/>
                <w:lang w:eastAsia="sl-SI"/>
              </w:rPr>
              <w:t>J) DRUGI STROŠKI</w:t>
            </w:r>
          </w:p>
        </w:tc>
        <w:tc>
          <w:tcPr>
            <w:tcW w:w="820" w:type="dxa"/>
            <w:noWrap/>
            <w:vAlign w:val="center"/>
            <w:hideMark/>
          </w:tcPr>
          <w:p w14:paraId="711EBA1D" w14:textId="77777777" w:rsidR="004C6308" w:rsidRPr="00E927E2" w:rsidRDefault="004C6308" w:rsidP="00661D38">
            <w:pPr>
              <w:jc w:val="center"/>
              <w:rPr>
                <w:rFonts w:asciiTheme="minorHAnsi" w:hAnsiTheme="minorHAnsi" w:cs="Calibri"/>
                <w:b/>
                <w:bCs/>
                <w:sz w:val="18"/>
                <w:szCs w:val="18"/>
                <w:lang w:eastAsia="sl-SI"/>
              </w:rPr>
            </w:pPr>
            <w:r w:rsidRPr="00E927E2">
              <w:rPr>
                <w:rFonts w:asciiTheme="minorHAnsi" w:hAnsiTheme="minorHAnsi" w:cs="Calibri"/>
                <w:b/>
                <w:bCs/>
                <w:sz w:val="18"/>
                <w:szCs w:val="18"/>
                <w:lang w:eastAsia="sl-SI"/>
              </w:rPr>
              <w:t>881</w:t>
            </w:r>
          </w:p>
        </w:tc>
        <w:tc>
          <w:tcPr>
            <w:tcW w:w="1320" w:type="dxa"/>
            <w:shd w:val="clear" w:color="auto" w:fill="auto"/>
            <w:noWrap/>
            <w:vAlign w:val="center"/>
            <w:hideMark/>
          </w:tcPr>
          <w:p w14:paraId="42D6E006"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5.512</w:t>
            </w:r>
          </w:p>
        </w:tc>
        <w:tc>
          <w:tcPr>
            <w:tcW w:w="1780" w:type="dxa"/>
            <w:shd w:val="clear" w:color="auto" w:fill="auto"/>
            <w:noWrap/>
            <w:vAlign w:val="center"/>
            <w:hideMark/>
          </w:tcPr>
          <w:p w14:paraId="485D18D3"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5.663</w:t>
            </w:r>
          </w:p>
        </w:tc>
        <w:tc>
          <w:tcPr>
            <w:tcW w:w="820" w:type="dxa"/>
            <w:shd w:val="clear" w:color="auto" w:fill="auto"/>
            <w:noWrap/>
            <w:vAlign w:val="center"/>
            <w:hideMark/>
          </w:tcPr>
          <w:p w14:paraId="368E3DE8" w14:textId="77777777" w:rsidR="004C6308" w:rsidRPr="00D8584F" w:rsidRDefault="004C6308" w:rsidP="00661D38">
            <w:pPr>
              <w:jc w:val="center"/>
              <w:rPr>
                <w:rFonts w:asciiTheme="minorHAnsi" w:hAnsiTheme="minorHAnsi" w:cstheme="minorHAnsi"/>
                <w:b/>
                <w:bCs/>
                <w:color w:val="000000"/>
                <w:sz w:val="18"/>
                <w:szCs w:val="18"/>
                <w:lang w:eastAsia="sl-SI"/>
              </w:rPr>
            </w:pPr>
            <w:r w:rsidRPr="00D8584F">
              <w:rPr>
                <w:rFonts w:asciiTheme="minorHAnsi" w:hAnsiTheme="minorHAnsi" w:cstheme="minorHAnsi"/>
                <w:color w:val="000000"/>
                <w:sz w:val="18"/>
                <w:szCs w:val="18"/>
              </w:rPr>
              <w:t>97,33</w:t>
            </w:r>
          </w:p>
        </w:tc>
        <w:tc>
          <w:tcPr>
            <w:tcW w:w="903" w:type="dxa"/>
            <w:shd w:val="clear" w:color="auto" w:fill="auto"/>
            <w:noWrap/>
            <w:vAlign w:val="center"/>
            <w:hideMark/>
          </w:tcPr>
          <w:p w14:paraId="09E9AC4D" w14:textId="77777777" w:rsidR="004C6308" w:rsidRPr="00D8584F" w:rsidRDefault="004C6308" w:rsidP="00661D38">
            <w:pPr>
              <w:jc w:val="center"/>
              <w:rPr>
                <w:rFonts w:asciiTheme="minorHAnsi" w:hAnsiTheme="minorHAnsi" w:cstheme="minorHAnsi"/>
                <w:b/>
                <w:bCs/>
                <w:color w:val="000000"/>
                <w:sz w:val="18"/>
                <w:szCs w:val="18"/>
                <w:lang w:eastAsia="sl-SI"/>
              </w:rPr>
            </w:pPr>
            <w:r w:rsidRPr="00D8584F">
              <w:rPr>
                <w:rFonts w:asciiTheme="minorHAnsi" w:hAnsiTheme="minorHAnsi" w:cstheme="minorHAnsi"/>
                <w:color w:val="000000"/>
                <w:sz w:val="18"/>
                <w:szCs w:val="18"/>
              </w:rPr>
              <w:t>0,08</w:t>
            </w:r>
          </w:p>
        </w:tc>
      </w:tr>
      <w:tr w:rsidR="004C6308" w:rsidRPr="00E927E2" w14:paraId="52F0CB4C" w14:textId="77777777" w:rsidTr="00980D3A">
        <w:tblPrEx>
          <w:tblCellMar>
            <w:left w:w="70" w:type="dxa"/>
            <w:right w:w="70" w:type="dxa"/>
          </w:tblCellMar>
        </w:tblPrEx>
        <w:trPr>
          <w:trHeight w:val="510"/>
        </w:trPr>
        <w:tc>
          <w:tcPr>
            <w:tcW w:w="3360" w:type="dxa"/>
            <w:hideMark/>
          </w:tcPr>
          <w:p w14:paraId="2B0CB25C" w14:textId="77777777" w:rsidR="004C6308" w:rsidRPr="00E927E2" w:rsidRDefault="004C6308" w:rsidP="00661D38">
            <w:pPr>
              <w:jc w:val="left"/>
              <w:rPr>
                <w:rFonts w:asciiTheme="minorHAnsi" w:hAnsiTheme="minorHAnsi" w:cs="Calibri"/>
                <w:b/>
                <w:bCs/>
                <w:sz w:val="18"/>
                <w:szCs w:val="18"/>
                <w:lang w:eastAsia="sl-SI"/>
              </w:rPr>
            </w:pPr>
            <w:r w:rsidRPr="00E927E2">
              <w:rPr>
                <w:rFonts w:asciiTheme="minorHAnsi" w:hAnsiTheme="minorHAnsi" w:cs="Calibri"/>
                <w:b/>
                <w:bCs/>
                <w:sz w:val="18"/>
                <w:szCs w:val="18"/>
                <w:lang w:eastAsia="sl-SI"/>
              </w:rPr>
              <w:t>K) FINANČNI ODHODKI</w:t>
            </w:r>
          </w:p>
        </w:tc>
        <w:tc>
          <w:tcPr>
            <w:tcW w:w="820" w:type="dxa"/>
            <w:noWrap/>
            <w:vAlign w:val="center"/>
            <w:hideMark/>
          </w:tcPr>
          <w:p w14:paraId="21232E9E" w14:textId="77777777" w:rsidR="004C6308" w:rsidRPr="00E927E2" w:rsidRDefault="004C6308" w:rsidP="00661D38">
            <w:pPr>
              <w:jc w:val="center"/>
              <w:rPr>
                <w:rFonts w:asciiTheme="minorHAnsi" w:hAnsiTheme="minorHAnsi" w:cs="Calibri"/>
                <w:b/>
                <w:bCs/>
                <w:sz w:val="18"/>
                <w:szCs w:val="18"/>
                <w:lang w:eastAsia="sl-SI"/>
              </w:rPr>
            </w:pPr>
            <w:r w:rsidRPr="00E927E2">
              <w:rPr>
                <w:rFonts w:asciiTheme="minorHAnsi" w:hAnsiTheme="minorHAnsi" w:cs="Calibri"/>
                <w:b/>
                <w:bCs/>
                <w:sz w:val="18"/>
                <w:szCs w:val="18"/>
                <w:lang w:eastAsia="sl-SI"/>
              </w:rPr>
              <w:t>882</w:t>
            </w:r>
          </w:p>
        </w:tc>
        <w:tc>
          <w:tcPr>
            <w:tcW w:w="1320" w:type="dxa"/>
            <w:shd w:val="clear" w:color="auto" w:fill="auto"/>
            <w:noWrap/>
            <w:vAlign w:val="center"/>
            <w:hideMark/>
          </w:tcPr>
          <w:p w14:paraId="5DC029E8"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16.609</w:t>
            </w:r>
          </w:p>
        </w:tc>
        <w:tc>
          <w:tcPr>
            <w:tcW w:w="1780" w:type="dxa"/>
            <w:shd w:val="clear" w:color="auto" w:fill="auto"/>
            <w:noWrap/>
            <w:vAlign w:val="center"/>
            <w:hideMark/>
          </w:tcPr>
          <w:p w14:paraId="30148033"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3.691</w:t>
            </w:r>
          </w:p>
        </w:tc>
        <w:tc>
          <w:tcPr>
            <w:tcW w:w="820" w:type="dxa"/>
            <w:shd w:val="clear" w:color="auto" w:fill="auto"/>
            <w:noWrap/>
            <w:vAlign w:val="center"/>
            <w:hideMark/>
          </w:tcPr>
          <w:p w14:paraId="1D86F2FB" w14:textId="77777777" w:rsidR="004C6308" w:rsidRPr="00D8584F" w:rsidRDefault="004C6308" w:rsidP="00661D38">
            <w:pPr>
              <w:jc w:val="center"/>
              <w:rPr>
                <w:rFonts w:asciiTheme="minorHAnsi" w:hAnsiTheme="minorHAnsi" w:cstheme="minorHAnsi"/>
                <w:b/>
                <w:bCs/>
                <w:color w:val="000000"/>
                <w:sz w:val="18"/>
                <w:szCs w:val="18"/>
                <w:lang w:eastAsia="sl-SI"/>
              </w:rPr>
            </w:pPr>
            <w:r w:rsidRPr="00D8584F">
              <w:rPr>
                <w:rFonts w:asciiTheme="minorHAnsi" w:hAnsiTheme="minorHAnsi" w:cstheme="minorHAnsi"/>
                <w:color w:val="000000"/>
                <w:sz w:val="18"/>
                <w:szCs w:val="18"/>
              </w:rPr>
              <w:t>449,99</w:t>
            </w:r>
          </w:p>
        </w:tc>
        <w:tc>
          <w:tcPr>
            <w:tcW w:w="903" w:type="dxa"/>
            <w:shd w:val="clear" w:color="auto" w:fill="auto"/>
            <w:noWrap/>
            <w:vAlign w:val="center"/>
            <w:hideMark/>
          </w:tcPr>
          <w:p w14:paraId="5D24417A" w14:textId="77777777" w:rsidR="004C6308" w:rsidRPr="00D8584F" w:rsidRDefault="004C6308" w:rsidP="00661D38">
            <w:pPr>
              <w:jc w:val="center"/>
              <w:rPr>
                <w:rFonts w:asciiTheme="minorHAnsi" w:hAnsiTheme="minorHAnsi" w:cstheme="minorHAnsi"/>
                <w:b/>
                <w:bCs/>
                <w:color w:val="000000"/>
                <w:sz w:val="18"/>
                <w:szCs w:val="18"/>
                <w:lang w:eastAsia="sl-SI"/>
              </w:rPr>
            </w:pPr>
            <w:r w:rsidRPr="00D8584F">
              <w:rPr>
                <w:rFonts w:asciiTheme="minorHAnsi" w:hAnsiTheme="minorHAnsi" w:cstheme="minorHAnsi"/>
                <w:color w:val="000000"/>
                <w:sz w:val="18"/>
                <w:szCs w:val="18"/>
              </w:rPr>
              <w:t>0,23</w:t>
            </w:r>
          </w:p>
        </w:tc>
      </w:tr>
      <w:tr w:rsidR="004C6308" w:rsidRPr="00E927E2" w14:paraId="1EB9C7AF" w14:textId="77777777" w:rsidTr="00980D3A">
        <w:tblPrEx>
          <w:tblCellMar>
            <w:left w:w="70" w:type="dxa"/>
            <w:right w:w="70" w:type="dxa"/>
          </w:tblCellMar>
        </w:tblPrEx>
        <w:trPr>
          <w:trHeight w:val="510"/>
        </w:trPr>
        <w:tc>
          <w:tcPr>
            <w:tcW w:w="3360" w:type="dxa"/>
            <w:hideMark/>
          </w:tcPr>
          <w:p w14:paraId="7AB4049D" w14:textId="77777777" w:rsidR="004C6308" w:rsidRPr="00E927E2" w:rsidRDefault="004C6308" w:rsidP="00661D38">
            <w:pPr>
              <w:jc w:val="left"/>
              <w:rPr>
                <w:rFonts w:asciiTheme="minorHAnsi" w:hAnsiTheme="minorHAnsi" w:cs="Calibri"/>
                <w:b/>
                <w:bCs/>
                <w:sz w:val="18"/>
                <w:szCs w:val="18"/>
                <w:lang w:eastAsia="sl-SI"/>
              </w:rPr>
            </w:pPr>
            <w:r w:rsidRPr="00E927E2">
              <w:rPr>
                <w:rFonts w:asciiTheme="minorHAnsi" w:hAnsiTheme="minorHAnsi" w:cs="Calibri"/>
                <w:b/>
                <w:bCs/>
                <w:sz w:val="18"/>
                <w:szCs w:val="18"/>
                <w:lang w:eastAsia="sl-SI"/>
              </w:rPr>
              <w:t>N) CELOTNI ODHODKI</w:t>
            </w:r>
            <w:r w:rsidRPr="00E927E2">
              <w:rPr>
                <w:rFonts w:asciiTheme="minorHAnsi" w:hAnsiTheme="minorHAnsi" w:cs="Calibri"/>
                <w:b/>
                <w:bCs/>
                <w:sz w:val="18"/>
                <w:szCs w:val="18"/>
                <w:lang w:eastAsia="sl-SI"/>
              </w:rPr>
              <w:br/>
              <w:t>(871+875+879+880+881+882+883+884)</w:t>
            </w:r>
          </w:p>
        </w:tc>
        <w:tc>
          <w:tcPr>
            <w:tcW w:w="820" w:type="dxa"/>
            <w:noWrap/>
            <w:vAlign w:val="center"/>
            <w:hideMark/>
          </w:tcPr>
          <w:p w14:paraId="6721EB5A" w14:textId="77777777" w:rsidR="004C6308" w:rsidRPr="00E927E2" w:rsidRDefault="004C6308" w:rsidP="00661D38">
            <w:pPr>
              <w:jc w:val="center"/>
              <w:rPr>
                <w:rFonts w:asciiTheme="minorHAnsi" w:hAnsiTheme="minorHAnsi" w:cs="Calibri"/>
                <w:b/>
                <w:bCs/>
                <w:sz w:val="18"/>
                <w:szCs w:val="18"/>
                <w:lang w:eastAsia="sl-SI"/>
              </w:rPr>
            </w:pPr>
            <w:r w:rsidRPr="00E927E2">
              <w:rPr>
                <w:rFonts w:asciiTheme="minorHAnsi" w:hAnsiTheme="minorHAnsi" w:cs="Calibri"/>
                <w:b/>
                <w:bCs/>
                <w:sz w:val="18"/>
                <w:szCs w:val="18"/>
                <w:lang w:eastAsia="sl-SI"/>
              </w:rPr>
              <w:t>887</w:t>
            </w:r>
          </w:p>
        </w:tc>
        <w:tc>
          <w:tcPr>
            <w:tcW w:w="1320" w:type="dxa"/>
            <w:shd w:val="clear" w:color="auto" w:fill="auto"/>
            <w:noWrap/>
            <w:vAlign w:val="center"/>
            <w:hideMark/>
          </w:tcPr>
          <w:p w14:paraId="1B4EC054"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7.166.162</w:t>
            </w:r>
          </w:p>
        </w:tc>
        <w:tc>
          <w:tcPr>
            <w:tcW w:w="1780" w:type="dxa"/>
            <w:shd w:val="clear" w:color="auto" w:fill="auto"/>
            <w:noWrap/>
            <w:vAlign w:val="center"/>
            <w:hideMark/>
          </w:tcPr>
          <w:p w14:paraId="373507D2"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6.445.877</w:t>
            </w:r>
          </w:p>
        </w:tc>
        <w:tc>
          <w:tcPr>
            <w:tcW w:w="820" w:type="dxa"/>
            <w:shd w:val="clear" w:color="auto" w:fill="auto"/>
            <w:noWrap/>
            <w:vAlign w:val="center"/>
            <w:hideMark/>
          </w:tcPr>
          <w:p w14:paraId="0879CAB3" w14:textId="77777777" w:rsidR="004C6308" w:rsidRPr="00D8584F" w:rsidRDefault="004C6308" w:rsidP="00661D38">
            <w:pPr>
              <w:jc w:val="center"/>
              <w:rPr>
                <w:rFonts w:asciiTheme="minorHAnsi" w:hAnsiTheme="minorHAnsi" w:cstheme="minorHAnsi"/>
                <w:b/>
                <w:bCs/>
                <w:color w:val="000000"/>
                <w:sz w:val="18"/>
                <w:szCs w:val="18"/>
                <w:lang w:eastAsia="sl-SI"/>
              </w:rPr>
            </w:pPr>
            <w:r w:rsidRPr="00D8584F">
              <w:rPr>
                <w:rFonts w:asciiTheme="minorHAnsi" w:hAnsiTheme="minorHAnsi" w:cstheme="minorHAnsi"/>
                <w:color w:val="000000"/>
                <w:sz w:val="18"/>
                <w:szCs w:val="18"/>
              </w:rPr>
              <w:t>111,17</w:t>
            </w:r>
          </w:p>
        </w:tc>
        <w:tc>
          <w:tcPr>
            <w:tcW w:w="903" w:type="dxa"/>
            <w:shd w:val="clear" w:color="auto" w:fill="auto"/>
            <w:noWrap/>
            <w:vAlign w:val="center"/>
            <w:hideMark/>
          </w:tcPr>
          <w:p w14:paraId="4361EC79" w14:textId="77777777" w:rsidR="004C6308" w:rsidRPr="00D8584F" w:rsidRDefault="004C6308" w:rsidP="00661D38">
            <w:pPr>
              <w:jc w:val="center"/>
              <w:rPr>
                <w:rFonts w:asciiTheme="minorHAnsi" w:hAnsiTheme="minorHAnsi" w:cstheme="minorHAnsi"/>
                <w:b/>
                <w:bCs/>
                <w:color w:val="000000"/>
                <w:sz w:val="18"/>
                <w:szCs w:val="18"/>
                <w:lang w:eastAsia="sl-SI"/>
              </w:rPr>
            </w:pPr>
            <w:r w:rsidRPr="00D8584F">
              <w:rPr>
                <w:rFonts w:asciiTheme="minorHAnsi" w:hAnsiTheme="minorHAnsi" w:cstheme="minorHAnsi"/>
                <w:color w:val="000000"/>
                <w:sz w:val="18"/>
                <w:szCs w:val="18"/>
              </w:rPr>
              <w:t>100,00</w:t>
            </w:r>
          </w:p>
        </w:tc>
      </w:tr>
      <w:tr w:rsidR="004C6308" w:rsidRPr="00E927E2" w14:paraId="28534525" w14:textId="77777777" w:rsidTr="00980D3A">
        <w:tblPrEx>
          <w:tblCellMar>
            <w:left w:w="70" w:type="dxa"/>
            <w:right w:w="70" w:type="dxa"/>
          </w:tblCellMar>
        </w:tblPrEx>
        <w:trPr>
          <w:trHeight w:val="510"/>
        </w:trPr>
        <w:tc>
          <w:tcPr>
            <w:tcW w:w="3360" w:type="dxa"/>
            <w:hideMark/>
          </w:tcPr>
          <w:p w14:paraId="582E435D" w14:textId="77777777" w:rsidR="004C6308" w:rsidRPr="00E927E2" w:rsidRDefault="004C6308" w:rsidP="00661D38">
            <w:pPr>
              <w:jc w:val="left"/>
              <w:rPr>
                <w:rFonts w:asciiTheme="minorHAnsi" w:hAnsiTheme="minorHAnsi" w:cs="Calibri"/>
                <w:b/>
                <w:bCs/>
                <w:sz w:val="18"/>
                <w:szCs w:val="18"/>
                <w:lang w:eastAsia="sl-SI"/>
              </w:rPr>
            </w:pPr>
            <w:r w:rsidRPr="00E927E2">
              <w:rPr>
                <w:rFonts w:asciiTheme="minorHAnsi" w:hAnsiTheme="minorHAnsi" w:cs="Calibri"/>
                <w:b/>
                <w:bCs/>
                <w:sz w:val="18"/>
                <w:szCs w:val="18"/>
                <w:lang w:eastAsia="sl-SI"/>
              </w:rPr>
              <w:t>O) PRESEŽEK PRIHODKOV</w:t>
            </w:r>
            <w:r w:rsidRPr="00E927E2">
              <w:rPr>
                <w:rFonts w:asciiTheme="minorHAnsi" w:hAnsiTheme="minorHAnsi" w:cs="Calibri"/>
                <w:b/>
                <w:bCs/>
                <w:sz w:val="18"/>
                <w:szCs w:val="18"/>
                <w:lang w:eastAsia="sl-SI"/>
              </w:rPr>
              <w:br/>
              <w:t>(870-887)</w:t>
            </w:r>
          </w:p>
        </w:tc>
        <w:tc>
          <w:tcPr>
            <w:tcW w:w="820" w:type="dxa"/>
            <w:noWrap/>
            <w:vAlign w:val="center"/>
            <w:hideMark/>
          </w:tcPr>
          <w:p w14:paraId="01DB28DF" w14:textId="77777777" w:rsidR="004C6308" w:rsidRPr="00E927E2" w:rsidRDefault="004C6308" w:rsidP="00661D38">
            <w:pPr>
              <w:jc w:val="center"/>
              <w:rPr>
                <w:rFonts w:asciiTheme="minorHAnsi" w:hAnsiTheme="minorHAnsi" w:cs="Calibri"/>
                <w:b/>
                <w:bCs/>
                <w:sz w:val="18"/>
                <w:szCs w:val="18"/>
                <w:lang w:eastAsia="sl-SI"/>
              </w:rPr>
            </w:pPr>
            <w:r w:rsidRPr="00E927E2">
              <w:rPr>
                <w:rFonts w:asciiTheme="minorHAnsi" w:hAnsiTheme="minorHAnsi" w:cs="Calibri"/>
                <w:b/>
                <w:bCs/>
                <w:sz w:val="18"/>
                <w:szCs w:val="18"/>
                <w:lang w:eastAsia="sl-SI"/>
              </w:rPr>
              <w:t>888</w:t>
            </w:r>
          </w:p>
        </w:tc>
        <w:tc>
          <w:tcPr>
            <w:tcW w:w="1320" w:type="dxa"/>
            <w:shd w:val="clear" w:color="auto" w:fill="auto"/>
            <w:noWrap/>
            <w:vAlign w:val="center"/>
            <w:hideMark/>
          </w:tcPr>
          <w:p w14:paraId="4FBB9D92"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219.409</w:t>
            </w:r>
          </w:p>
        </w:tc>
        <w:tc>
          <w:tcPr>
            <w:tcW w:w="1780" w:type="dxa"/>
            <w:shd w:val="clear" w:color="auto" w:fill="auto"/>
            <w:noWrap/>
            <w:vAlign w:val="center"/>
            <w:hideMark/>
          </w:tcPr>
          <w:p w14:paraId="6B98CA79"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2.004</w:t>
            </w:r>
          </w:p>
        </w:tc>
        <w:tc>
          <w:tcPr>
            <w:tcW w:w="820" w:type="dxa"/>
            <w:shd w:val="clear" w:color="auto" w:fill="auto"/>
            <w:noWrap/>
            <w:vAlign w:val="center"/>
            <w:hideMark/>
          </w:tcPr>
          <w:p w14:paraId="5F9C6C08" w14:textId="77777777" w:rsidR="004C6308" w:rsidRPr="00D8584F" w:rsidRDefault="004C6308" w:rsidP="00661D38">
            <w:pPr>
              <w:jc w:val="center"/>
              <w:rPr>
                <w:rFonts w:asciiTheme="minorHAnsi" w:hAnsiTheme="minorHAnsi" w:cstheme="minorHAnsi"/>
                <w:color w:val="000000"/>
                <w:sz w:val="18"/>
                <w:szCs w:val="18"/>
                <w:lang w:eastAsia="sl-SI"/>
              </w:rPr>
            </w:pPr>
            <w:r w:rsidRPr="00D8584F">
              <w:rPr>
                <w:rFonts w:asciiTheme="minorHAnsi" w:hAnsiTheme="minorHAnsi" w:cstheme="minorHAnsi"/>
                <w:color w:val="000000"/>
                <w:sz w:val="18"/>
                <w:szCs w:val="18"/>
              </w:rPr>
              <w:t>10948,55</w:t>
            </w:r>
          </w:p>
        </w:tc>
        <w:tc>
          <w:tcPr>
            <w:tcW w:w="903" w:type="dxa"/>
            <w:shd w:val="clear" w:color="auto" w:fill="auto"/>
            <w:noWrap/>
            <w:vAlign w:val="center"/>
            <w:hideMark/>
          </w:tcPr>
          <w:p w14:paraId="0EE9544A" w14:textId="77777777" w:rsidR="004C6308" w:rsidRPr="00D8584F" w:rsidRDefault="004C6308" w:rsidP="00661D38">
            <w:pPr>
              <w:jc w:val="center"/>
              <w:rPr>
                <w:rFonts w:asciiTheme="minorHAnsi" w:hAnsiTheme="minorHAnsi" w:cstheme="minorHAnsi"/>
                <w:color w:val="000000"/>
                <w:sz w:val="18"/>
                <w:szCs w:val="18"/>
                <w:lang w:eastAsia="sl-SI"/>
              </w:rPr>
            </w:pPr>
            <w:r w:rsidRPr="00D8584F">
              <w:rPr>
                <w:rFonts w:asciiTheme="minorHAnsi" w:hAnsiTheme="minorHAnsi" w:cstheme="minorHAnsi"/>
                <w:color w:val="000000"/>
                <w:sz w:val="18"/>
                <w:szCs w:val="18"/>
              </w:rPr>
              <w:t>3,06</w:t>
            </w:r>
          </w:p>
        </w:tc>
      </w:tr>
      <w:tr w:rsidR="004C6308" w:rsidRPr="00E927E2" w14:paraId="376EC948" w14:textId="77777777" w:rsidTr="00980D3A">
        <w:tblPrEx>
          <w:tblCellMar>
            <w:left w:w="70" w:type="dxa"/>
            <w:right w:w="70" w:type="dxa"/>
          </w:tblCellMar>
        </w:tblPrEx>
        <w:trPr>
          <w:trHeight w:val="300"/>
        </w:trPr>
        <w:tc>
          <w:tcPr>
            <w:tcW w:w="3360" w:type="dxa"/>
            <w:hideMark/>
          </w:tcPr>
          <w:p w14:paraId="1D906101" w14:textId="77777777" w:rsidR="004C6308" w:rsidRPr="00E927E2" w:rsidRDefault="004C6308" w:rsidP="00661D38">
            <w:pPr>
              <w:jc w:val="left"/>
              <w:rPr>
                <w:rFonts w:asciiTheme="minorHAnsi" w:hAnsiTheme="minorHAnsi" w:cs="Calibri"/>
                <w:sz w:val="18"/>
                <w:szCs w:val="18"/>
                <w:lang w:eastAsia="sl-SI"/>
              </w:rPr>
            </w:pPr>
            <w:r w:rsidRPr="00E927E2">
              <w:rPr>
                <w:rFonts w:asciiTheme="minorHAnsi" w:hAnsiTheme="minorHAnsi" w:cs="Calibri"/>
                <w:sz w:val="18"/>
                <w:szCs w:val="18"/>
                <w:lang w:eastAsia="sl-SI"/>
              </w:rPr>
              <w:t>Davek od dohodka pravnih oseb</w:t>
            </w:r>
          </w:p>
        </w:tc>
        <w:tc>
          <w:tcPr>
            <w:tcW w:w="820" w:type="dxa"/>
            <w:noWrap/>
            <w:vAlign w:val="center"/>
            <w:hideMark/>
          </w:tcPr>
          <w:p w14:paraId="46E61E8E" w14:textId="77777777" w:rsidR="004C6308" w:rsidRPr="00E927E2" w:rsidRDefault="004C6308" w:rsidP="00661D38">
            <w:pPr>
              <w:jc w:val="center"/>
              <w:rPr>
                <w:rFonts w:asciiTheme="minorHAnsi" w:hAnsiTheme="minorHAnsi" w:cs="Calibri"/>
                <w:sz w:val="18"/>
                <w:szCs w:val="18"/>
                <w:lang w:eastAsia="sl-SI"/>
              </w:rPr>
            </w:pPr>
            <w:r w:rsidRPr="00E927E2">
              <w:rPr>
                <w:rFonts w:asciiTheme="minorHAnsi" w:hAnsiTheme="minorHAnsi" w:cs="Calibri"/>
                <w:sz w:val="18"/>
                <w:szCs w:val="18"/>
                <w:lang w:eastAsia="sl-SI"/>
              </w:rPr>
              <w:t>890</w:t>
            </w:r>
          </w:p>
        </w:tc>
        <w:tc>
          <w:tcPr>
            <w:tcW w:w="1320" w:type="dxa"/>
            <w:shd w:val="clear" w:color="auto" w:fill="auto"/>
            <w:noWrap/>
            <w:vAlign w:val="center"/>
            <w:hideMark/>
          </w:tcPr>
          <w:p w14:paraId="052F1A76"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7.259</w:t>
            </w:r>
          </w:p>
        </w:tc>
        <w:tc>
          <w:tcPr>
            <w:tcW w:w="1780" w:type="dxa"/>
            <w:shd w:val="clear" w:color="auto" w:fill="auto"/>
            <w:noWrap/>
            <w:vAlign w:val="center"/>
            <w:hideMark/>
          </w:tcPr>
          <w:p w14:paraId="7B16D16B"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469</w:t>
            </w:r>
          </w:p>
        </w:tc>
        <w:tc>
          <w:tcPr>
            <w:tcW w:w="820" w:type="dxa"/>
            <w:shd w:val="clear" w:color="auto" w:fill="auto"/>
            <w:noWrap/>
            <w:vAlign w:val="center"/>
            <w:hideMark/>
          </w:tcPr>
          <w:p w14:paraId="356CEAAF" w14:textId="77777777" w:rsidR="004C6308" w:rsidRPr="00D8584F" w:rsidRDefault="004C6308" w:rsidP="00661D38">
            <w:pPr>
              <w:jc w:val="center"/>
              <w:rPr>
                <w:rFonts w:asciiTheme="minorHAnsi" w:hAnsiTheme="minorHAnsi" w:cstheme="minorHAnsi"/>
                <w:color w:val="000000"/>
                <w:sz w:val="18"/>
                <w:szCs w:val="18"/>
                <w:lang w:eastAsia="sl-SI"/>
              </w:rPr>
            </w:pPr>
            <w:r w:rsidRPr="00D8584F">
              <w:rPr>
                <w:rFonts w:asciiTheme="minorHAnsi" w:hAnsiTheme="minorHAnsi" w:cstheme="minorHAnsi"/>
                <w:color w:val="000000"/>
                <w:sz w:val="18"/>
                <w:szCs w:val="18"/>
              </w:rPr>
              <w:t>1547,76</w:t>
            </w:r>
          </w:p>
        </w:tc>
        <w:tc>
          <w:tcPr>
            <w:tcW w:w="903" w:type="dxa"/>
            <w:shd w:val="clear" w:color="auto" w:fill="auto"/>
            <w:noWrap/>
            <w:vAlign w:val="center"/>
            <w:hideMark/>
          </w:tcPr>
          <w:p w14:paraId="2E741C4F" w14:textId="77777777" w:rsidR="004C6308" w:rsidRPr="00D8584F" w:rsidRDefault="004C6308" w:rsidP="00661D38">
            <w:pPr>
              <w:jc w:val="center"/>
              <w:rPr>
                <w:rFonts w:asciiTheme="minorHAnsi" w:hAnsiTheme="minorHAnsi" w:cstheme="minorHAnsi"/>
                <w:color w:val="000000"/>
                <w:sz w:val="18"/>
                <w:szCs w:val="18"/>
                <w:lang w:eastAsia="sl-SI"/>
              </w:rPr>
            </w:pPr>
            <w:r w:rsidRPr="00D8584F">
              <w:rPr>
                <w:rFonts w:asciiTheme="minorHAnsi" w:hAnsiTheme="minorHAnsi" w:cstheme="minorHAnsi"/>
                <w:color w:val="000000"/>
                <w:sz w:val="18"/>
                <w:szCs w:val="18"/>
              </w:rPr>
              <w:t>0,10</w:t>
            </w:r>
          </w:p>
        </w:tc>
      </w:tr>
      <w:tr w:rsidR="004C6308" w:rsidRPr="00E927E2" w14:paraId="7CE71544" w14:textId="77777777" w:rsidTr="00980D3A">
        <w:tblPrEx>
          <w:tblCellMar>
            <w:left w:w="70" w:type="dxa"/>
            <w:right w:w="70" w:type="dxa"/>
          </w:tblCellMar>
        </w:tblPrEx>
        <w:trPr>
          <w:trHeight w:val="510"/>
        </w:trPr>
        <w:tc>
          <w:tcPr>
            <w:tcW w:w="3360" w:type="dxa"/>
            <w:hideMark/>
          </w:tcPr>
          <w:p w14:paraId="302CAD0B" w14:textId="77777777" w:rsidR="004C6308" w:rsidRPr="00E927E2" w:rsidRDefault="004C6308" w:rsidP="00661D38">
            <w:pPr>
              <w:jc w:val="left"/>
              <w:rPr>
                <w:rFonts w:asciiTheme="minorHAnsi" w:hAnsiTheme="minorHAnsi" w:cs="Calibri"/>
                <w:sz w:val="18"/>
                <w:szCs w:val="18"/>
                <w:lang w:eastAsia="sl-SI"/>
              </w:rPr>
            </w:pPr>
            <w:r w:rsidRPr="00E927E2">
              <w:rPr>
                <w:rFonts w:asciiTheme="minorHAnsi" w:hAnsiTheme="minorHAnsi" w:cs="Calibri"/>
                <w:sz w:val="18"/>
                <w:szCs w:val="18"/>
                <w:lang w:eastAsia="sl-SI"/>
              </w:rPr>
              <w:t>Presežek prihodkov obračunskega obdobja z upoštevanjem davka od dohodka</w:t>
            </w:r>
            <w:r w:rsidRPr="00E927E2">
              <w:rPr>
                <w:rFonts w:asciiTheme="minorHAnsi" w:hAnsiTheme="minorHAnsi" w:cs="Calibri"/>
                <w:sz w:val="18"/>
                <w:szCs w:val="18"/>
                <w:lang w:eastAsia="sl-SI"/>
              </w:rPr>
              <w:br/>
              <w:t>(888-890)</w:t>
            </w:r>
          </w:p>
        </w:tc>
        <w:tc>
          <w:tcPr>
            <w:tcW w:w="820" w:type="dxa"/>
            <w:noWrap/>
            <w:vAlign w:val="center"/>
            <w:hideMark/>
          </w:tcPr>
          <w:p w14:paraId="3CF74953" w14:textId="77777777" w:rsidR="004C6308" w:rsidRPr="00E927E2" w:rsidRDefault="004C6308" w:rsidP="00661D38">
            <w:pPr>
              <w:jc w:val="center"/>
              <w:rPr>
                <w:rFonts w:asciiTheme="minorHAnsi" w:hAnsiTheme="minorHAnsi" w:cs="Calibri"/>
                <w:sz w:val="18"/>
                <w:szCs w:val="18"/>
                <w:lang w:eastAsia="sl-SI"/>
              </w:rPr>
            </w:pPr>
            <w:r w:rsidRPr="00E927E2">
              <w:rPr>
                <w:rFonts w:asciiTheme="minorHAnsi" w:hAnsiTheme="minorHAnsi" w:cs="Calibri"/>
                <w:sz w:val="18"/>
                <w:szCs w:val="18"/>
                <w:lang w:eastAsia="sl-SI"/>
              </w:rPr>
              <w:t>891</w:t>
            </w:r>
          </w:p>
        </w:tc>
        <w:tc>
          <w:tcPr>
            <w:tcW w:w="1320" w:type="dxa"/>
            <w:shd w:val="clear" w:color="auto" w:fill="auto"/>
            <w:noWrap/>
            <w:vAlign w:val="center"/>
            <w:hideMark/>
          </w:tcPr>
          <w:p w14:paraId="75C4D62E"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212.150</w:t>
            </w:r>
          </w:p>
        </w:tc>
        <w:tc>
          <w:tcPr>
            <w:tcW w:w="1780" w:type="dxa"/>
            <w:shd w:val="clear" w:color="auto" w:fill="auto"/>
            <w:noWrap/>
            <w:vAlign w:val="center"/>
            <w:hideMark/>
          </w:tcPr>
          <w:p w14:paraId="1B59AB88"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1.535</w:t>
            </w:r>
          </w:p>
        </w:tc>
        <w:tc>
          <w:tcPr>
            <w:tcW w:w="820" w:type="dxa"/>
            <w:shd w:val="clear" w:color="auto" w:fill="auto"/>
            <w:noWrap/>
            <w:vAlign w:val="center"/>
            <w:hideMark/>
          </w:tcPr>
          <w:p w14:paraId="5A164DF5" w14:textId="77777777" w:rsidR="004C6308" w:rsidRPr="00D8584F" w:rsidRDefault="004C6308" w:rsidP="00661D38">
            <w:pPr>
              <w:jc w:val="center"/>
              <w:rPr>
                <w:rFonts w:asciiTheme="minorHAnsi" w:hAnsiTheme="minorHAnsi" w:cstheme="minorHAnsi"/>
                <w:color w:val="000000"/>
                <w:sz w:val="18"/>
                <w:szCs w:val="18"/>
                <w:lang w:eastAsia="sl-SI"/>
              </w:rPr>
            </w:pPr>
            <w:r w:rsidRPr="00D8584F">
              <w:rPr>
                <w:rFonts w:asciiTheme="minorHAnsi" w:hAnsiTheme="minorHAnsi" w:cstheme="minorHAnsi"/>
                <w:color w:val="000000"/>
                <w:sz w:val="18"/>
                <w:szCs w:val="18"/>
              </w:rPr>
              <w:t>13820,85</w:t>
            </w:r>
          </w:p>
        </w:tc>
        <w:tc>
          <w:tcPr>
            <w:tcW w:w="903" w:type="dxa"/>
            <w:shd w:val="clear" w:color="auto" w:fill="auto"/>
            <w:noWrap/>
            <w:vAlign w:val="center"/>
            <w:hideMark/>
          </w:tcPr>
          <w:p w14:paraId="24B989C5" w14:textId="77777777" w:rsidR="004C6308" w:rsidRPr="00D8584F" w:rsidRDefault="004C6308" w:rsidP="00661D38">
            <w:pPr>
              <w:jc w:val="center"/>
              <w:rPr>
                <w:rFonts w:asciiTheme="minorHAnsi" w:hAnsiTheme="minorHAnsi" w:cstheme="minorHAnsi"/>
                <w:color w:val="000000"/>
                <w:sz w:val="18"/>
                <w:szCs w:val="18"/>
                <w:lang w:eastAsia="sl-SI"/>
              </w:rPr>
            </w:pPr>
            <w:r w:rsidRPr="00D8584F">
              <w:rPr>
                <w:rFonts w:asciiTheme="minorHAnsi" w:hAnsiTheme="minorHAnsi" w:cstheme="minorHAnsi"/>
                <w:color w:val="000000"/>
                <w:sz w:val="18"/>
                <w:szCs w:val="18"/>
              </w:rPr>
              <w:t>2,96</w:t>
            </w:r>
          </w:p>
        </w:tc>
      </w:tr>
      <w:tr w:rsidR="004C6308" w:rsidRPr="00E927E2" w14:paraId="0EC3CF79" w14:textId="77777777" w:rsidTr="00980D3A">
        <w:tblPrEx>
          <w:tblCellMar>
            <w:left w:w="70" w:type="dxa"/>
            <w:right w:w="70" w:type="dxa"/>
          </w:tblCellMar>
        </w:tblPrEx>
        <w:trPr>
          <w:trHeight w:val="510"/>
        </w:trPr>
        <w:tc>
          <w:tcPr>
            <w:tcW w:w="3360" w:type="dxa"/>
            <w:hideMark/>
          </w:tcPr>
          <w:p w14:paraId="4827D594" w14:textId="77777777" w:rsidR="004C6308" w:rsidRPr="00E927E2" w:rsidRDefault="004C6308" w:rsidP="00661D38">
            <w:pPr>
              <w:jc w:val="left"/>
              <w:rPr>
                <w:rFonts w:asciiTheme="minorHAnsi" w:hAnsiTheme="minorHAnsi" w:cs="Calibri"/>
                <w:sz w:val="18"/>
                <w:szCs w:val="18"/>
                <w:lang w:eastAsia="sl-SI"/>
              </w:rPr>
            </w:pPr>
            <w:r w:rsidRPr="00E927E2">
              <w:rPr>
                <w:rFonts w:asciiTheme="minorHAnsi" w:hAnsiTheme="minorHAnsi" w:cs="Calibri"/>
                <w:sz w:val="18"/>
                <w:szCs w:val="18"/>
                <w:lang w:eastAsia="sl-SI"/>
              </w:rPr>
              <w:t>Povprečno število zaposlenih na podlagi delovnih ur v obračunskem obdobju (celo število)</w:t>
            </w:r>
          </w:p>
        </w:tc>
        <w:tc>
          <w:tcPr>
            <w:tcW w:w="820" w:type="dxa"/>
            <w:noWrap/>
            <w:vAlign w:val="center"/>
            <w:hideMark/>
          </w:tcPr>
          <w:p w14:paraId="3B395C9E" w14:textId="77777777" w:rsidR="004C6308" w:rsidRPr="00E927E2" w:rsidRDefault="004C6308" w:rsidP="00661D38">
            <w:pPr>
              <w:jc w:val="center"/>
              <w:rPr>
                <w:rFonts w:asciiTheme="minorHAnsi" w:hAnsiTheme="minorHAnsi" w:cs="Calibri"/>
                <w:sz w:val="18"/>
                <w:szCs w:val="18"/>
                <w:lang w:eastAsia="sl-SI"/>
              </w:rPr>
            </w:pPr>
            <w:r w:rsidRPr="00E927E2">
              <w:rPr>
                <w:rFonts w:asciiTheme="minorHAnsi" w:hAnsiTheme="minorHAnsi" w:cs="Calibri"/>
                <w:sz w:val="18"/>
                <w:szCs w:val="18"/>
                <w:lang w:eastAsia="sl-SI"/>
              </w:rPr>
              <w:t>894</w:t>
            </w:r>
          </w:p>
        </w:tc>
        <w:tc>
          <w:tcPr>
            <w:tcW w:w="1320" w:type="dxa"/>
            <w:shd w:val="clear" w:color="auto" w:fill="auto"/>
            <w:noWrap/>
            <w:vAlign w:val="center"/>
            <w:hideMark/>
          </w:tcPr>
          <w:p w14:paraId="22A2E8AD"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116</w:t>
            </w:r>
          </w:p>
        </w:tc>
        <w:tc>
          <w:tcPr>
            <w:tcW w:w="1780" w:type="dxa"/>
            <w:shd w:val="clear" w:color="auto" w:fill="auto"/>
            <w:noWrap/>
            <w:vAlign w:val="center"/>
            <w:hideMark/>
          </w:tcPr>
          <w:p w14:paraId="5EC4EF11"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116</w:t>
            </w:r>
          </w:p>
        </w:tc>
        <w:tc>
          <w:tcPr>
            <w:tcW w:w="820" w:type="dxa"/>
            <w:shd w:val="clear" w:color="auto" w:fill="auto"/>
            <w:noWrap/>
            <w:vAlign w:val="center"/>
            <w:hideMark/>
          </w:tcPr>
          <w:p w14:paraId="44143E2F" w14:textId="77777777" w:rsidR="004C6308" w:rsidRPr="00D8584F" w:rsidRDefault="004C6308" w:rsidP="00661D38">
            <w:pPr>
              <w:jc w:val="center"/>
              <w:rPr>
                <w:rFonts w:asciiTheme="minorHAnsi" w:hAnsiTheme="minorHAnsi" w:cstheme="minorHAnsi"/>
                <w:color w:val="000000"/>
                <w:sz w:val="18"/>
                <w:szCs w:val="18"/>
                <w:lang w:eastAsia="sl-SI"/>
              </w:rPr>
            </w:pPr>
            <w:r w:rsidRPr="00D8584F">
              <w:rPr>
                <w:rFonts w:asciiTheme="minorHAnsi" w:hAnsiTheme="minorHAnsi" w:cstheme="minorHAnsi"/>
                <w:color w:val="000000"/>
                <w:sz w:val="18"/>
                <w:szCs w:val="18"/>
              </w:rPr>
              <w:t>100,00</w:t>
            </w:r>
          </w:p>
        </w:tc>
        <w:tc>
          <w:tcPr>
            <w:tcW w:w="903" w:type="dxa"/>
            <w:shd w:val="clear" w:color="auto" w:fill="auto"/>
            <w:noWrap/>
            <w:vAlign w:val="center"/>
            <w:hideMark/>
          </w:tcPr>
          <w:p w14:paraId="57A27733" w14:textId="77777777" w:rsidR="004C6308" w:rsidRPr="00D8584F" w:rsidRDefault="004C6308" w:rsidP="00661D38">
            <w:pPr>
              <w:jc w:val="center"/>
              <w:rPr>
                <w:rFonts w:asciiTheme="minorHAnsi" w:hAnsiTheme="minorHAnsi" w:cstheme="minorHAnsi"/>
                <w:color w:val="000000"/>
                <w:sz w:val="18"/>
                <w:szCs w:val="18"/>
                <w:lang w:eastAsia="sl-SI"/>
              </w:rPr>
            </w:pPr>
            <w:r w:rsidRPr="00D8584F">
              <w:rPr>
                <w:rFonts w:asciiTheme="minorHAnsi" w:hAnsiTheme="minorHAnsi" w:cstheme="minorHAnsi"/>
                <w:color w:val="000000"/>
                <w:sz w:val="18"/>
                <w:szCs w:val="18"/>
              </w:rPr>
              <w:t>0,00</w:t>
            </w:r>
          </w:p>
        </w:tc>
      </w:tr>
      <w:tr w:rsidR="004C6308" w:rsidRPr="00722C7E" w14:paraId="3242A86F" w14:textId="77777777" w:rsidTr="00980D3A">
        <w:tblPrEx>
          <w:tblCellMar>
            <w:left w:w="70" w:type="dxa"/>
            <w:right w:w="70" w:type="dxa"/>
          </w:tblCellMar>
        </w:tblPrEx>
        <w:trPr>
          <w:trHeight w:val="510"/>
        </w:trPr>
        <w:tc>
          <w:tcPr>
            <w:tcW w:w="3360" w:type="dxa"/>
            <w:hideMark/>
          </w:tcPr>
          <w:p w14:paraId="08FB16AC" w14:textId="77777777" w:rsidR="004C6308" w:rsidRPr="00E927E2" w:rsidRDefault="004C6308" w:rsidP="00661D38">
            <w:pPr>
              <w:jc w:val="left"/>
              <w:rPr>
                <w:rFonts w:asciiTheme="minorHAnsi" w:hAnsiTheme="minorHAnsi" w:cs="Calibri"/>
                <w:sz w:val="18"/>
                <w:szCs w:val="18"/>
                <w:lang w:eastAsia="sl-SI"/>
              </w:rPr>
            </w:pPr>
            <w:r w:rsidRPr="00E927E2">
              <w:rPr>
                <w:rFonts w:asciiTheme="minorHAnsi" w:hAnsiTheme="minorHAnsi" w:cs="Calibri"/>
                <w:sz w:val="18"/>
                <w:szCs w:val="18"/>
                <w:lang w:eastAsia="sl-SI"/>
              </w:rPr>
              <w:t>Število mesecev poslovanja</w:t>
            </w:r>
          </w:p>
        </w:tc>
        <w:tc>
          <w:tcPr>
            <w:tcW w:w="820" w:type="dxa"/>
            <w:noWrap/>
            <w:vAlign w:val="center"/>
            <w:hideMark/>
          </w:tcPr>
          <w:p w14:paraId="23A1836D" w14:textId="77777777" w:rsidR="004C6308" w:rsidRPr="00E927E2" w:rsidRDefault="004C6308" w:rsidP="00661D38">
            <w:pPr>
              <w:jc w:val="center"/>
              <w:rPr>
                <w:rFonts w:asciiTheme="minorHAnsi" w:hAnsiTheme="minorHAnsi" w:cs="Calibri"/>
                <w:sz w:val="18"/>
                <w:szCs w:val="18"/>
                <w:lang w:eastAsia="sl-SI"/>
              </w:rPr>
            </w:pPr>
            <w:r w:rsidRPr="00E927E2">
              <w:rPr>
                <w:rFonts w:asciiTheme="minorHAnsi" w:hAnsiTheme="minorHAnsi" w:cs="Calibri"/>
                <w:sz w:val="18"/>
                <w:szCs w:val="18"/>
                <w:lang w:eastAsia="sl-SI"/>
              </w:rPr>
              <w:t>895</w:t>
            </w:r>
          </w:p>
        </w:tc>
        <w:tc>
          <w:tcPr>
            <w:tcW w:w="1320" w:type="dxa"/>
            <w:shd w:val="clear" w:color="auto" w:fill="auto"/>
            <w:noWrap/>
            <w:vAlign w:val="center"/>
            <w:hideMark/>
          </w:tcPr>
          <w:p w14:paraId="063BB642"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12</w:t>
            </w:r>
          </w:p>
        </w:tc>
        <w:tc>
          <w:tcPr>
            <w:tcW w:w="1780" w:type="dxa"/>
            <w:shd w:val="clear" w:color="auto" w:fill="auto"/>
            <w:noWrap/>
            <w:vAlign w:val="center"/>
            <w:hideMark/>
          </w:tcPr>
          <w:p w14:paraId="3BCBA44B"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12</w:t>
            </w:r>
          </w:p>
        </w:tc>
        <w:tc>
          <w:tcPr>
            <w:tcW w:w="820" w:type="dxa"/>
            <w:shd w:val="clear" w:color="auto" w:fill="auto"/>
            <w:noWrap/>
            <w:vAlign w:val="center"/>
            <w:hideMark/>
          </w:tcPr>
          <w:p w14:paraId="0E6AB26E" w14:textId="77777777" w:rsidR="004C6308" w:rsidRPr="00D8584F" w:rsidRDefault="004C6308" w:rsidP="00661D38">
            <w:pPr>
              <w:jc w:val="center"/>
              <w:rPr>
                <w:rFonts w:asciiTheme="minorHAnsi" w:hAnsiTheme="minorHAnsi" w:cstheme="minorHAnsi"/>
                <w:color w:val="000000"/>
                <w:sz w:val="18"/>
                <w:szCs w:val="18"/>
                <w:lang w:eastAsia="sl-SI"/>
              </w:rPr>
            </w:pPr>
            <w:r w:rsidRPr="00D8584F">
              <w:rPr>
                <w:rFonts w:asciiTheme="minorHAnsi" w:hAnsiTheme="minorHAnsi" w:cstheme="minorHAnsi"/>
                <w:color w:val="000000"/>
                <w:sz w:val="18"/>
                <w:szCs w:val="18"/>
              </w:rPr>
              <w:t>100,00</w:t>
            </w:r>
          </w:p>
        </w:tc>
        <w:tc>
          <w:tcPr>
            <w:tcW w:w="903" w:type="dxa"/>
            <w:shd w:val="clear" w:color="auto" w:fill="auto"/>
            <w:noWrap/>
            <w:vAlign w:val="center"/>
            <w:hideMark/>
          </w:tcPr>
          <w:p w14:paraId="2E4BEFFE" w14:textId="77777777" w:rsidR="004C6308" w:rsidRPr="00D8584F" w:rsidRDefault="004C6308" w:rsidP="00661D38">
            <w:pPr>
              <w:jc w:val="center"/>
              <w:rPr>
                <w:rFonts w:asciiTheme="minorHAnsi" w:hAnsiTheme="minorHAnsi" w:cstheme="minorHAnsi"/>
                <w:color w:val="000000"/>
                <w:sz w:val="18"/>
                <w:szCs w:val="18"/>
                <w:lang w:eastAsia="sl-SI"/>
              </w:rPr>
            </w:pPr>
            <w:r w:rsidRPr="00D8584F">
              <w:rPr>
                <w:rFonts w:asciiTheme="minorHAnsi" w:hAnsiTheme="minorHAnsi" w:cstheme="minorHAnsi"/>
                <w:color w:val="000000"/>
                <w:sz w:val="18"/>
                <w:szCs w:val="18"/>
              </w:rPr>
              <w:t>0,00</w:t>
            </w:r>
          </w:p>
        </w:tc>
      </w:tr>
    </w:tbl>
    <w:p w14:paraId="424476E7" w14:textId="77777777" w:rsidR="004C6308" w:rsidRPr="00722C7E" w:rsidRDefault="004C6308" w:rsidP="004C6308">
      <w:pPr>
        <w:spacing w:after="160"/>
        <w:rPr>
          <w:rFonts w:asciiTheme="minorHAnsi" w:hAnsiTheme="minorHAnsi"/>
          <w:highlight w:val="yellow"/>
        </w:rPr>
      </w:pPr>
    </w:p>
    <w:p w14:paraId="579247D2" w14:textId="77777777" w:rsidR="004C6308" w:rsidRPr="00722C7E" w:rsidRDefault="004C6308" w:rsidP="004C6308">
      <w:pPr>
        <w:spacing w:after="160"/>
        <w:rPr>
          <w:rFonts w:asciiTheme="minorHAnsi" w:hAnsiTheme="minorHAnsi"/>
          <w:highlight w:val="yellow"/>
        </w:rPr>
      </w:pPr>
    </w:p>
    <w:tbl>
      <w:tblPr>
        <w:tblW w:w="86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0"/>
        <w:gridCol w:w="820"/>
        <w:gridCol w:w="1760"/>
        <w:gridCol w:w="1760"/>
      </w:tblGrid>
      <w:tr w:rsidR="004C6308" w:rsidRPr="00C84C22" w14:paraId="407C32AD" w14:textId="77777777" w:rsidTr="00980D3A">
        <w:trPr>
          <w:trHeight w:val="747"/>
        </w:trPr>
        <w:tc>
          <w:tcPr>
            <w:tcW w:w="8640" w:type="dxa"/>
            <w:gridSpan w:val="4"/>
            <w:shd w:val="pct25" w:color="auto" w:fill="auto"/>
            <w:vAlign w:val="center"/>
          </w:tcPr>
          <w:p w14:paraId="21DA1D35" w14:textId="77777777" w:rsidR="004C6308" w:rsidRPr="00C84C22" w:rsidRDefault="004C6308" w:rsidP="00980D3A">
            <w:pPr>
              <w:jc w:val="center"/>
              <w:rPr>
                <w:rFonts w:asciiTheme="minorHAnsi" w:hAnsiTheme="minorHAnsi" w:cs="Calibri"/>
                <w:b/>
                <w:sz w:val="28"/>
                <w:szCs w:val="28"/>
              </w:rPr>
            </w:pPr>
            <w:r w:rsidRPr="00C84C22">
              <w:rPr>
                <w:rFonts w:asciiTheme="minorHAnsi" w:hAnsiTheme="minorHAnsi" w:cs="Calibri"/>
                <w:b/>
                <w:sz w:val="28"/>
                <w:szCs w:val="28"/>
              </w:rPr>
              <w:t>IZKAZ PRIHODKOV IN ODHODKOV DOLOČENIH UPORABNIKOV</w:t>
            </w:r>
          </w:p>
          <w:p w14:paraId="479F2C88" w14:textId="77777777" w:rsidR="004C6308" w:rsidRPr="00C84C22" w:rsidRDefault="004C6308" w:rsidP="00980D3A">
            <w:pPr>
              <w:jc w:val="center"/>
              <w:rPr>
                <w:rFonts w:asciiTheme="minorHAnsi" w:hAnsiTheme="minorHAnsi" w:cs="Calibri"/>
                <w:sz w:val="18"/>
                <w:szCs w:val="18"/>
              </w:rPr>
            </w:pPr>
            <w:r w:rsidRPr="00C84C22">
              <w:rPr>
                <w:rFonts w:asciiTheme="minorHAnsi" w:hAnsiTheme="minorHAnsi" w:cs="Calibri"/>
                <w:b/>
                <w:sz w:val="28"/>
                <w:szCs w:val="28"/>
              </w:rPr>
              <w:t>PO VRSTAH DEJAVNOSTI od 1. 1. do 31. 12. 2023</w:t>
            </w:r>
          </w:p>
        </w:tc>
      </w:tr>
      <w:tr w:rsidR="004C6308" w:rsidRPr="00C84C22" w14:paraId="1B0470A0" w14:textId="77777777" w:rsidTr="00980D3A">
        <w:tblPrEx>
          <w:tblCellMar>
            <w:left w:w="70" w:type="dxa"/>
            <w:right w:w="70" w:type="dxa"/>
          </w:tblCellMar>
        </w:tblPrEx>
        <w:trPr>
          <w:trHeight w:val="300"/>
        </w:trPr>
        <w:tc>
          <w:tcPr>
            <w:tcW w:w="4300" w:type="dxa"/>
            <w:vMerge w:val="restart"/>
            <w:noWrap/>
            <w:vAlign w:val="bottom"/>
            <w:hideMark/>
          </w:tcPr>
          <w:p w14:paraId="77B0E572" w14:textId="77777777" w:rsidR="004C6308" w:rsidRPr="00C84C22" w:rsidRDefault="004C6308" w:rsidP="00661D38">
            <w:pPr>
              <w:jc w:val="center"/>
              <w:rPr>
                <w:rFonts w:asciiTheme="minorHAnsi" w:hAnsiTheme="minorHAnsi" w:cs="Calibri"/>
                <w:b/>
                <w:bCs/>
                <w:sz w:val="18"/>
                <w:szCs w:val="18"/>
                <w:lang w:eastAsia="sl-SI"/>
              </w:rPr>
            </w:pPr>
            <w:r w:rsidRPr="00C84C22">
              <w:rPr>
                <w:rFonts w:asciiTheme="minorHAnsi" w:hAnsiTheme="minorHAnsi" w:cs="Calibri"/>
                <w:b/>
                <w:bCs/>
                <w:sz w:val="18"/>
                <w:szCs w:val="18"/>
                <w:lang w:eastAsia="sl-SI"/>
              </w:rPr>
              <w:t>Naziv podskupine konta</w:t>
            </w:r>
          </w:p>
        </w:tc>
        <w:tc>
          <w:tcPr>
            <w:tcW w:w="820" w:type="dxa"/>
            <w:vMerge w:val="restart"/>
            <w:vAlign w:val="bottom"/>
            <w:hideMark/>
          </w:tcPr>
          <w:p w14:paraId="585F3502" w14:textId="77777777" w:rsidR="004C6308" w:rsidRPr="00C84C22" w:rsidRDefault="004C6308" w:rsidP="00661D38">
            <w:pPr>
              <w:jc w:val="center"/>
              <w:rPr>
                <w:rFonts w:asciiTheme="minorHAnsi" w:hAnsiTheme="minorHAnsi" w:cs="Calibri"/>
                <w:b/>
                <w:bCs/>
                <w:sz w:val="18"/>
                <w:szCs w:val="18"/>
                <w:lang w:eastAsia="sl-SI"/>
              </w:rPr>
            </w:pPr>
            <w:r w:rsidRPr="00C84C22">
              <w:rPr>
                <w:rFonts w:asciiTheme="minorHAnsi" w:hAnsiTheme="minorHAnsi" w:cs="Calibri"/>
                <w:b/>
                <w:bCs/>
                <w:sz w:val="18"/>
                <w:szCs w:val="18"/>
                <w:lang w:eastAsia="sl-SI"/>
              </w:rPr>
              <w:t xml:space="preserve">Oznaka </w:t>
            </w:r>
          </w:p>
        </w:tc>
        <w:tc>
          <w:tcPr>
            <w:tcW w:w="3520" w:type="dxa"/>
            <w:gridSpan w:val="2"/>
            <w:vAlign w:val="bottom"/>
            <w:hideMark/>
          </w:tcPr>
          <w:p w14:paraId="57816B76" w14:textId="77777777" w:rsidR="004C6308" w:rsidRPr="00C84C22" w:rsidRDefault="004C6308" w:rsidP="00661D38">
            <w:pPr>
              <w:jc w:val="center"/>
              <w:rPr>
                <w:rFonts w:asciiTheme="minorHAnsi" w:hAnsiTheme="minorHAnsi" w:cs="Calibri"/>
                <w:b/>
                <w:bCs/>
                <w:sz w:val="18"/>
                <w:szCs w:val="18"/>
                <w:lang w:eastAsia="sl-SI"/>
              </w:rPr>
            </w:pPr>
            <w:r w:rsidRPr="00C84C22">
              <w:rPr>
                <w:rFonts w:asciiTheme="minorHAnsi" w:hAnsiTheme="minorHAnsi" w:cs="Calibri"/>
                <w:b/>
                <w:bCs/>
                <w:sz w:val="18"/>
                <w:szCs w:val="18"/>
                <w:lang w:eastAsia="sl-SI"/>
              </w:rPr>
              <w:t>Znesek v EUR</w:t>
            </w:r>
          </w:p>
        </w:tc>
      </w:tr>
      <w:tr w:rsidR="004C6308" w:rsidRPr="00C84C22" w14:paraId="362ADD4F" w14:textId="77777777" w:rsidTr="00980D3A">
        <w:tblPrEx>
          <w:tblCellMar>
            <w:left w:w="70" w:type="dxa"/>
            <w:right w:w="70" w:type="dxa"/>
          </w:tblCellMar>
        </w:tblPrEx>
        <w:trPr>
          <w:trHeight w:val="975"/>
        </w:trPr>
        <w:tc>
          <w:tcPr>
            <w:tcW w:w="4300" w:type="dxa"/>
            <w:vMerge/>
            <w:vAlign w:val="center"/>
            <w:hideMark/>
          </w:tcPr>
          <w:p w14:paraId="14616D0A" w14:textId="77777777" w:rsidR="004C6308" w:rsidRPr="00C84C22" w:rsidRDefault="004C6308" w:rsidP="00661D38">
            <w:pPr>
              <w:jc w:val="left"/>
              <w:rPr>
                <w:rFonts w:asciiTheme="minorHAnsi" w:hAnsiTheme="minorHAnsi" w:cs="Calibri"/>
                <w:b/>
                <w:bCs/>
                <w:sz w:val="18"/>
                <w:szCs w:val="18"/>
                <w:lang w:eastAsia="sl-SI"/>
              </w:rPr>
            </w:pPr>
          </w:p>
        </w:tc>
        <w:tc>
          <w:tcPr>
            <w:tcW w:w="820" w:type="dxa"/>
            <w:vMerge/>
            <w:vAlign w:val="center"/>
            <w:hideMark/>
          </w:tcPr>
          <w:p w14:paraId="78A0D3F9" w14:textId="77777777" w:rsidR="004C6308" w:rsidRPr="00C84C22" w:rsidRDefault="004C6308" w:rsidP="00661D38">
            <w:pPr>
              <w:jc w:val="left"/>
              <w:rPr>
                <w:rFonts w:asciiTheme="minorHAnsi" w:hAnsiTheme="minorHAnsi" w:cs="Calibri"/>
                <w:b/>
                <w:bCs/>
                <w:sz w:val="18"/>
                <w:szCs w:val="18"/>
                <w:lang w:eastAsia="sl-SI"/>
              </w:rPr>
            </w:pPr>
          </w:p>
        </w:tc>
        <w:tc>
          <w:tcPr>
            <w:tcW w:w="1760" w:type="dxa"/>
            <w:vAlign w:val="bottom"/>
            <w:hideMark/>
          </w:tcPr>
          <w:p w14:paraId="4CF0F244" w14:textId="77777777" w:rsidR="004C6308" w:rsidRPr="00C84C22" w:rsidRDefault="004C6308" w:rsidP="00661D38">
            <w:pPr>
              <w:jc w:val="center"/>
              <w:rPr>
                <w:rFonts w:asciiTheme="minorHAnsi" w:hAnsiTheme="minorHAnsi" w:cs="Calibri"/>
                <w:b/>
                <w:bCs/>
                <w:sz w:val="18"/>
                <w:szCs w:val="18"/>
                <w:lang w:eastAsia="sl-SI"/>
              </w:rPr>
            </w:pPr>
            <w:r w:rsidRPr="00C84C22">
              <w:rPr>
                <w:rFonts w:asciiTheme="minorHAnsi" w:hAnsiTheme="minorHAnsi" w:cs="Calibri"/>
                <w:b/>
                <w:bCs/>
                <w:sz w:val="18"/>
                <w:szCs w:val="18"/>
                <w:lang w:eastAsia="sl-SI"/>
              </w:rPr>
              <w:t xml:space="preserve">ZNESEK – prihodki in odhodki za izvajanje javne službe </w:t>
            </w:r>
          </w:p>
        </w:tc>
        <w:tc>
          <w:tcPr>
            <w:tcW w:w="1760" w:type="dxa"/>
            <w:vAlign w:val="bottom"/>
            <w:hideMark/>
          </w:tcPr>
          <w:p w14:paraId="528AE974" w14:textId="77777777" w:rsidR="004C6308" w:rsidRPr="00C84C22" w:rsidRDefault="004C6308" w:rsidP="00661D38">
            <w:pPr>
              <w:jc w:val="center"/>
              <w:rPr>
                <w:rFonts w:asciiTheme="minorHAnsi" w:hAnsiTheme="minorHAnsi" w:cs="Calibri"/>
                <w:b/>
                <w:bCs/>
                <w:sz w:val="18"/>
                <w:szCs w:val="18"/>
                <w:lang w:eastAsia="sl-SI"/>
              </w:rPr>
            </w:pPr>
            <w:r w:rsidRPr="00C84C22">
              <w:rPr>
                <w:rFonts w:asciiTheme="minorHAnsi" w:hAnsiTheme="minorHAnsi" w:cs="Calibri"/>
                <w:b/>
                <w:bCs/>
                <w:sz w:val="18"/>
                <w:szCs w:val="18"/>
                <w:lang w:eastAsia="sl-SI"/>
              </w:rPr>
              <w:t>ZNESEK – prihodki in odhodki od prodaje blaga in storitev na trgu</w:t>
            </w:r>
          </w:p>
        </w:tc>
      </w:tr>
      <w:tr w:rsidR="004C6308" w:rsidRPr="00C84C22" w14:paraId="4A4DC31C" w14:textId="77777777" w:rsidTr="00980D3A">
        <w:tblPrEx>
          <w:tblCellMar>
            <w:left w:w="70" w:type="dxa"/>
            <w:right w:w="70" w:type="dxa"/>
          </w:tblCellMar>
        </w:tblPrEx>
        <w:trPr>
          <w:trHeight w:val="300"/>
        </w:trPr>
        <w:tc>
          <w:tcPr>
            <w:tcW w:w="4300" w:type="dxa"/>
            <w:noWrap/>
            <w:vAlign w:val="bottom"/>
            <w:hideMark/>
          </w:tcPr>
          <w:p w14:paraId="2578F532" w14:textId="77777777" w:rsidR="004C6308" w:rsidRPr="00C84C22" w:rsidRDefault="004C6308" w:rsidP="00661D38">
            <w:pPr>
              <w:jc w:val="center"/>
              <w:rPr>
                <w:rFonts w:asciiTheme="minorHAnsi" w:hAnsiTheme="minorHAnsi" w:cs="Calibri"/>
                <w:b/>
                <w:bCs/>
                <w:sz w:val="18"/>
                <w:szCs w:val="18"/>
                <w:lang w:eastAsia="sl-SI"/>
              </w:rPr>
            </w:pPr>
            <w:r w:rsidRPr="00C84C22">
              <w:rPr>
                <w:rFonts w:asciiTheme="minorHAnsi" w:hAnsiTheme="minorHAnsi" w:cs="Calibri"/>
                <w:b/>
                <w:bCs/>
                <w:sz w:val="18"/>
                <w:szCs w:val="18"/>
                <w:lang w:eastAsia="sl-SI"/>
              </w:rPr>
              <w:t>1</w:t>
            </w:r>
          </w:p>
        </w:tc>
        <w:tc>
          <w:tcPr>
            <w:tcW w:w="820" w:type="dxa"/>
            <w:noWrap/>
            <w:vAlign w:val="bottom"/>
            <w:hideMark/>
          </w:tcPr>
          <w:p w14:paraId="2C633C4F" w14:textId="77777777" w:rsidR="004C6308" w:rsidRPr="00C84C22" w:rsidRDefault="004C6308" w:rsidP="00661D38">
            <w:pPr>
              <w:jc w:val="center"/>
              <w:rPr>
                <w:rFonts w:asciiTheme="minorHAnsi" w:hAnsiTheme="minorHAnsi" w:cs="Calibri"/>
                <w:b/>
                <w:bCs/>
                <w:sz w:val="18"/>
                <w:szCs w:val="18"/>
                <w:lang w:eastAsia="sl-SI"/>
              </w:rPr>
            </w:pPr>
            <w:r w:rsidRPr="00C84C22">
              <w:rPr>
                <w:rFonts w:asciiTheme="minorHAnsi" w:hAnsiTheme="minorHAnsi" w:cs="Calibri"/>
                <w:b/>
                <w:bCs/>
                <w:sz w:val="18"/>
                <w:szCs w:val="18"/>
                <w:lang w:eastAsia="sl-SI"/>
              </w:rPr>
              <w:t>2</w:t>
            </w:r>
          </w:p>
        </w:tc>
        <w:tc>
          <w:tcPr>
            <w:tcW w:w="1760" w:type="dxa"/>
            <w:noWrap/>
            <w:vAlign w:val="bottom"/>
            <w:hideMark/>
          </w:tcPr>
          <w:p w14:paraId="760D5E90" w14:textId="77777777" w:rsidR="004C6308" w:rsidRPr="00C84C22" w:rsidRDefault="004C6308" w:rsidP="00661D38">
            <w:pPr>
              <w:jc w:val="center"/>
              <w:rPr>
                <w:rFonts w:asciiTheme="minorHAnsi" w:hAnsiTheme="minorHAnsi" w:cs="Calibri"/>
                <w:b/>
                <w:bCs/>
                <w:sz w:val="18"/>
                <w:szCs w:val="18"/>
                <w:lang w:eastAsia="sl-SI"/>
              </w:rPr>
            </w:pPr>
            <w:r w:rsidRPr="00C84C22">
              <w:rPr>
                <w:rFonts w:asciiTheme="minorHAnsi" w:hAnsiTheme="minorHAnsi" w:cs="Calibri"/>
                <w:b/>
                <w:bCs/>
                <w:sz w:val="18"/>
                <w:szCs w:val="18"/>
                <w:lang w:eastAsia="sl-SI"/>
              </w:rPr>
              <w:t>3</w:t>
            </w:r>
          </w:p>
        </w:tc>
        <w:tc>
          <w:tcPr>
            <w:tcW w:w="1760" w:type="dxa"/>
            <w:noWrap/>
            <w:vAlign w:val="bottom"/>
            <w:hideMark/>
          </w:tcPr>
          <w:p w14:paraId="79F1BF88" w14:textId="77777777" w:rsidR="004C6308" w:rsidRPr="00C84C22" w:rsidRDefault="004C6308" w:rsidP="00661D38">
            <w:pPr>
              <w:jc w:val="center"/>
              <w:rPr>
                <w:rFonts w:asciiTheme="minorHAnsi" w:hAnsiTheme="minorHAnsi" w:cs="Calibri"/>
                <w:b/>
                <w:bCs/>
                <w:sz w:val="18"/>
                <w:szCs w:val="18"/>
                <w:lang w:eastAsia="sl-SI"/>
              </w:rPr>
            </w:pPr>
            <w:r w:rsidRPr="00C84C22">
              <w:rPr>
                <w:rFonts w:asciiTheme="minorHAnsi" w:hAnsiTheme="minorHAnsi" w:cs="Calibri"/>
                <w:b/>
                <w:bCs/>
                <w:sz w:val="18"/>
                <w:szCs w:val="18"/>
                <w:lang w:eastAsia="sl-SI"/>
              </w:rPr>
              <w:t>4</w:t>
            </w:r>
          </w:p>
        </w:tc>
      </w:tr>
      <w:tr w:rsidR="004C6308" w:rsidRPr="00C84C22" w14:paraId="606926AA" w14:textId="77777777" w:rsidTr="00980D3A">
        <w:tblPrEx>
          <w:tblCellMar>
            <w:left w:w="70" w:type="dxa"/>
            <w:right w:w="70" w:type="dxa"/>
          </w:tblCellMar>
        </w:tblPrEx>
        <w:trPr>
          <w:trHeight w:val="510"/>
        </w:trPr>
        <w:tc>
          <w:tcPr>
            <w:tcW w:w="4300" w:type="dxa"/>
            <w:hideMark/>
          </w:tcPr>
          <w:p w14:paraId="2442E902" w14:textId="77777777" w:rsidR="004C6308" w:rsidRPr="00C84C22" w:rsidRDefault="004C6308" w:rsidP="00661D38">
            <w:pPr>
              <w:jc w:val="left"/>
              <w:rPr>
                <w:rFonts w:asciiTheme="minorHAnsi" w:hAnsiTheme="minorHAnsi" w:cs="Calibri"/>
                <w:b/>
                <w:bCs/>
                <w:sz w:val="18"/>
                <w:szCs w:val="18"/>
                <w:lang w:eastAsia="sl-SI"/>
              </w:rPr>
            </w:pPr>
            <w:r w:rsidRPr="00C84C22">
              <w:rPr>
                <w:rFonts w:asciiTheme="minorHAnsi" w:hAnsiTheme="minorHAnsi" w:cs="Calibri"/>
                <w:b/>
                <w:bCs/>
                <w:sz w:val="18"/>
                <w:szCs w:val="18"/>
                <w:lang w:eastAsia="sl-SI"/>
              </w:rPr>
              <w:t>A) PRIHODKI OD POSLOVANJA</w:t>
            </w:r>
            <w:r w:rsidRPr="00C84C22">
              <w:rPr>
                <w:rFonts w:asciiTheme="minorHAnsi" w:hAnsiTheme="minorHAnsi" w:cs="Calibri"/>
                <w:b/>
                <w:bCs/>
                <w:sz w:val="18"/>
                <w:szCs w:val="18"/>
                <w:lang w:eastAsia="sl-SI"/>
              </w:rPr>
              <w:br/>
              <w:t>(661+662-663+664)</w:t>
            </w:r>
          </w:p>
        </w:tc>
        <w:tc>
          <w:tcPr>
            <w:tcW w:w="820" w:type="dxa"/>
            <w:noWrap/>
            <w:vAlign w:val="center"/>
            <w:hideMark/>
          </w:tcPr>
          <w:p w14:paraId="35F1B16B" w14:textId="77777777" w:rsidR="004C6308" w:rsidRPr="00C84C22" w:rsidRDefault="004C6308" w:rsidP="00661D38">
            <w:pPr>
              <w:jc w:val="center"/>
              <w:rPr>
                <w:rFonts w:asciiTheme="minorHAnsi" w:hAnsiTheme="minorHAnsi" w:cs="Calibri"/>
                <w:b/>
                <w:bCs/>
                <w:sz w:val="18"/>
                <w:szCs w:val="18"/>
                <w:lang w:eastAsia="sl-SI"/>
              </w:rPr>
            </w:pPr>
            <w:r w:rsidRPr="00C84C22">
              <w:rPr>
                <w:rFonts w:asciiTheme="minorHAnsi" w:hAnsiTheme="minorHAnsi" w:cs="Calibri"/>
                <w:b/>
                <w:bCs/>
                <w:sz w:val="18"/>
                <w:szCs w:val="18"/>
                <w:lang w:eastAsia="sl-SI"/>
              </w:rPr>
              <w:t>660</w:t>
            </w:r>
          </w:p>
        </w:tc>
        <w:tc>
          <w:tcPr>
            <w:tcW w:w="1760" w:type="dxa"/>
            <w:shd w:val="clear" w:color="auto" w:fill="auto"/>
            <w:noWrap/>
            <w:vAlign w:val="center"/>
            <w:hideMark/>
          </w:tcPr>
          <w:p w14:paraId="1430187C"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7.199.133</w:t>
            </w:r>
          </w:p>
        </w:tc>
        <w:tc>
          <w:tcPr>
            <w:tcW w:w="1760" w:type="dxa"/>
            <w:shd w:val="clear" w:color="auto" w:fill="auto"/>
            <w:noWrap/>
            <w:vAlign w:val="center"/>
            <w:hideMark/>
          </w:tcPr>
          <w:p w14:paraId="142812E2"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109.234</w:t>
            </w:r>
          </w:p>
        </w:tc>
      </w:tr>
      <w:tr w:rsidR="004C6308" w:rsidRPr="00C84C22" w14:paraId="7CA1DB2C" w14:textId="77777777" w:rsidTr="00980D3A">
        <w:tblPrEx>
          <w:tblCellMar>
            <w:left w:w="70" w:type="dxa"/>
            <w:right w:w="70" w:type="dxa"/>
          </w:tblCellMar>
        </w:tblPrEx>
        <w:trPr>
          <w:trHeight w:val="510"/>
        </w:trPr>
        <w:tc>
          <w:tcPr>
            <w:tcW w:w="4300" w:type="dxa"/>
            <w:hideMark/>
          </w:tcPr>
          <w:p w14:paraId="3CFD3B4C" w14:textId="77777777" w:rsidR="004C6308" w:rsidRPr="00C84C22" w:rsidRDefault="004C6308" w:rsidP="00661D38">
            <w:pPr>
              <w:jc w:val="left"/>
              <w:rPr>
                <w:rFonts w:asciiTheme="minorHAnsi" w:hAnsiTheme="minorHAnsi" w:cs="Calibri"/>
                <w:sz w:val="18"/>
                <w:szCs w:val="18"/>
                <w:lang w:eastAsia="sl-SI"/>
              </w:rPr>
            </w:pPr>
            <w:r w:rsidRPr="00C84C22">
              <w:rPr>
                <w:rFonts w:asciiTheme="minorHAnsi" w:hAnsiTheme="minorHAnsi" w:cs="Calibri"/>
                <w:sz w:val="18"/>
                <w:szCs w:val="18"/>
                <w:lang w:eastAsia="sl-SI"/>
              </w:rPr>
              <w:t>PRIHODKI OD PRODAJE PROIZVODOV IN STORITEV</w:t>
            </w:r>
          </w:p>
        </w:tc>
        <w:tc>
          <w:tcPr>
            <w:tcW w:w="820" w:type="dxa"/>
            <w:noWrap/>
            <w:vAlign w:val="center"/>
            <w:hideMark/>
          </w:tcPr>
          <w:p w14:paraId="59D8AFE5" w14:textId="77777777" w:rsidR="004C6308" w:rsidRPr="00C84C22" w:rsidRDefault="004C6308" w:rsidP="00661D38">
            <w:pPr>
              <w:jc w:val="center"/>
              <w:rPr>
                <w:rFonts w:asciiTheme="minorHAnsi" w:hAnsiTheme="minorHAnsi" w:cs="Calibri"/>
                <w:sz w:val="18"/>
                <w:szCs w:val="18"/>
                <w:lang w:eastAsia="sl-SI"/>
              </w:rPr>
            </w:pPr>
            <w:r w:rsidRPr="00C84C22">
              <w:rPr>
                <w:rFonts w:asciiTheme="minorHAnsi" w:hAnsiTheme="minorHAnsi" w:cs="Calibri"/>
                <w:sz w:val="18"/>
                <w:szCs w:val="18"/>
                <w:lang w:eastAsia="sl-SI"/>
              </w:rPr>
              <w:t>661</w:t>
            </w:r>
          </w:p>
        </w:tc>
        <w:tc>
          <w:tcPr>
            <w:tcW w:w="1760" w:type="dxa"/>
            <w:shd w:val="clear" w:color="auto" w:fill="auto"/>
            <w:noWrap/>
            <w:vAlign w:val="center"/>
            <w:hideMark/>
          </w:tcPr>
          <w:p w14:paraId="68E0C37F"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7.199.133</w:t>
            </w:r>
          </w:p>
        </w:tc>
        <w:tc>
          <w:tcPr>
            <w:tcW w:w="1760" w:type="dxa"/>
            <w:shd w:val="clear" w:color="auto" w:fill="auto"/>
            <w:noWrap/>
            <w:vAlign w:val="center"/>
            <w:hideMark/>
          </w:tcPr>
          <w:p w14:paraId="11B8E124"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109.234</w:t>
            </w:r>
          </w:p>
        </w:tc>
      </w:tr>
      <w:tr w:rsidR="004C6308" w:rsidRPr="00C84C22" w14:paraId="05C8DBA8" w14:textId="77777777" w:rsidTr="00980D3A">
        <w:tblPrEx>
          <w:tblCellMar>
            <w:left w:w="70" w:type="dxa"/>
            <w:right w:w="70" w:type="dxa"/>
          </w:tblCellMar>
        </w:tblPrEx>
        <w:trPr>
          <w:trHeight w:val="510"/>
        </w:trPr>
        <w:tc>
          <w:tcPr>
            <w:tcW w:w="4300" w:type="dxa"/>
            <w:hideMark/>
          </w:tcPr>
          <w:p w14:paraId="6862108E" w14:textId="77777777" w:rsidR="004C6308" w:rsidRPr="00C84C22" w:rsidRDefault="004C6308" w:rsidP="00661D38">
            <w:pPr>
              <w:jc w:val="left"/>
              <w:rPr>
                <w:rFonts w:asciiTheme="minorHAnsi" w:hAnsiTheme="minorHAnsi" w:cs="Calibri"/>
                <w:b/>
                <w:bCs/>
                <w:sz w:val="18"/>
                <w:szCs w:val="18"/>
                <w:lang w:eastAsia="sl-SI"/>
              </w:rPr>
            </w:pPr>
            <w:r w:rsidRPr="00C84C22">
              <w:rPr>
                <w:rFonts w:asciiTheme="minorHAnsi" w:hAnsiTheme="minorHAnsi" w:cs="Calibri"/>
                <w:b/>
                <w:bCs/>
                <w:sz w:val="18"/>
                <w:szCs w:val="18"/>
                <w:lang w:eastAsia="sl-SI"/>
              </w:rPr>
              <w:t>B) FINANČNI PRIHODKI</w:t>
            </w:r>
          </w:p>
        </w:tc>
        <w:tc>
          <w:tcPr>
            <w:tcW w:w="820" w:type="dxa"/>
            <w:noWrap/>
            <w:vAlign w:val="center"/>
            <w:hideMark/>
          </w:tcPr>
          <w:p w14:paraId="1522153E" w14:textId="77777777" w:rsidR="004C6308" w:rsidRPr="00C84C22" w:rsidRDefault="004C6308" w:rsidP="00661D38">
            <w:pPr>
              <w:jc w:val="center"/>
              <w:rPr>
                <w:rFonts w:asciiTheme="minorHAnsi" w:hAnsiTheme="minorHAnsi" w:cs="Calibri"/>
                <w:b/>
                <w:bCs/>
                <w:sz w:val="18"/>
                <w:szCs w:val="18"/>
                <w:lang w:eastAsia="sl-SI"/>
              </w:rPr>
            </w:pPr>
            <w:r w:rsidRPr="00C84C22">
              <w:rPr>
                <w:rFonts w:asciiTheme="minorHAnsi" w:hAnsiTheme="minorHAnsi" w:cs="Calibri"/>
                <w:b/>
                <w:bCs/>
                <w:sz w:val="18"/>
                <w:szCs w:val="18"/>
                <w:lang w:eastAsia="sl-SI"/>
              </w:rPr>
              <w:t>665</w:t>
            </w:r>
          </w:p>
        </w:tc>
        <w:tc>
          <w:tcPr>
            <w:tcW w:w="1760" w:type="dxa"/>
            <w:shd w:val="clear" w:color="auto" w:fill="auto"/>
            <w:noWrap/>
            <w:vAlign w:val="center"/>
            <w:hideMark/>
          </w:tcPr>
          <w:p w14:paraId="5795B673"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16.621</w:t>
            </w:r>
          </w:p>
        </w:tc>
        <w:tc>
          <w:tcPr>
            <w:tcW w:w="1760" w:type="dxa"/>
            <w:shd w:val="clear" w:color="auto" w:fill="auto"/>
            <w:noWrap/>
            <w:vAlign w:val="center"/>
            <w:hideMark/>
          </w:tcPr>
          <w:p w14:paraId="25854C32"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0</w:t>
            </w:r>
          </w:p>
        </w:tc>
      </w:tr>
      <w:tr w:rsidR="004C6308" w:rsidRPr="00C84C22" w14:paraId="7B71A555" w14:textId="77777777" w:rsidTr="00980D3A">
        <w:tblPrEx>
          <w:tblCellMar>
            <w:left w:w="70" w:type="dxa"/>
            <w:right w:w="70" w:type="dxa"/>
          </w:tblCellMar>
        </w:tblPrEx>
        <w:trPr>
          <w:trHeight w:val="510"/>
        </w:trPr>
        <w:tc>
          <w:tcPr>
            <w:tcW w:w="4300" w:type="dxa"/>
            <w:hideMark/>
          </w:tcPr>
          <w:p w14:paraId="059F6612" w14:textId="77777777" w:rsidR="004C6308" w:rsidRPr="00C84C22" w:rsidRDefault="004C6308" w:rsidP="00661D38">
            <w:pPr>
              <w:jc w:val="left"/>
              <w:rPr>
                <w:rFonts w:asciiTheme="minorHAnsi" w:hAnsiTheme="minorHAnsi" w:cs="Calibri"/>
                <w:b/>
                <w:bCs/>
                <w:sz w:val="18"/>
                <w:szCs w:val="18"/>
                <w:lang w:eastAsia="sl-SI"/>
              </w:rPr>
            </w:pPr>
            <w:r w:rsidRPr="00C84C22">
              <w:rPr>
                <w:rFonts w:asciiTheme="minorHAnsi" w:hAnsiTheme="minorHAnsi" w:cs="Calibri"/>
                <w:b/>
                <w:bCs/>
                <w:sz w:val="18"/>
                <w:szCs w:val="18"/>
                <w:lang w:eastAsia="sl-SI"/>
              </w:rPr>
              <w:t>C) DRUGI PRIHODKI</w:t>
            </w:r>
          </w:p>
        </w:tc>
        <w:tc>
          <w:tcPr>
            <w:tcW w:w="820" w:type="dxa"/>
            <w:noWrap/>
            <w:vAlign w:val="center"/>
            <w:hideMark/>
          </w:tcPr>
          <w:p w14:paraId="4F1B7031" w14:textId="77777777" w:rsidR="004C6308" w:rsidRPr="00C84C22" w:rsidRDefault="004C6308" w:rsidP="00661D38">
            <w:pPr>
              <w:jc w:val="center"/>
              <w:rPr>
                <w:rFonts w:asciiTheme="minorHAnsi" w:hAnsiTheme="minorHAnsi" w:cs="Calibri"/>
                <w:b/>
                <w:bCs/>
                <w:sz w:val="18"/>
                <w:szCs w:val="18"/>
                <w:lang w:eastAsia="sl-SI"/>
              </w:rPr>
            </w:pPr>
            <w:r w:rsidRPr="00C84C22">
              <w:rPr>
                <w:rFonts w:asciiTheme="minorHAnsi" w:hAnsiTheme="minorHAnsi" w:cs="Calibri"/>
                <w:b/>
                <w:bCs/>
                <w:sz w:val="18"/>
                <w:szCs w:val="18"/>
                <w:lang w:eastAsia="sl-SI"/>
              </w:rPr>
              <w:t>666</w:t>
            </w:r>
          </w:p>
        </w:tc>
        <w:tc>
          <w:tcPr>
            <w:tcW w:w="1760" w:type="dxa"/>
            <w:shd w:val="clear" w:color="auto" w:fill="auto"/>
            <w:noWrap/>
            <w:vAlign w:val="center"/>
            <w:hideMark/>
          </w:tcPr>
          <w:p w14:paraId="6AABF5B8"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60.583</w:t>
            </w:r>
          </w:p>
        </w:tc>
        <w:tc>
          <w:tcPr>
            <w:tcW w:w="1760" w:type="dxa"/>
            <w:shd w:val="clear" w:color="auto" w:fill="auto"/>
            <w:noWrap/>
            <w:vAlign w:val="center"/>
            <w:hideMark/>
          </w:tcPr>
          <w:p w14:paraId="61FE7F97"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0</w:t>
            </w:r>
          </w:p>
        </w:tc>
      </w:tr>
      <w:tr w:rsidR="004C6308" w:rsidRPr="00C84C22" w14:paraId="4F145340" w14:textId="77777777" w:rsidTr="00980D3A">
        <w:tblPrEx>
          <w:tblCellMar>
            <w:left w:w="70" w:type="dxa"/>
            <w:right w:w="70" w:type="dxa"/>
          </w:tblCellMar>
        </w:tblPrEx>
        <w:trPr>
          <w:trHeight w:val="510"/>
        </w:trPr>
        <w:tc>
          <w:tcPr>
            <w:tcW w:w="4300" w:type="dxa"/>
            <w:hideMark/>
          </w:tcPr>
          <w:p w14:paraId="51E0BA25" w14:textId="77777777" w:rsidR="004C6308" w:rsidRPr="00C84C22" w:rsidRDefault="004C6308" w:rsidP="00661D38">
            <w:pPr>
              <w:jc w:val="left"/>
              <w:rPr>
                <w:rFonts w:asciiTheme="minorHAnsi" w:hAnsiTheme="minorHAnsi" w:cs="Calibri"/>
                <w:b/>
                <w:bCs/>
                <w:sz w:val="18"/>
                <w:szCs w:val="18"/>
                <w:lang w:eastAsia="sl-SI"/>
              </w:rPr>
            </w:pPr>
            <w:r w:rsidRPr="00C84C22">
              <w:rPr>
                <w:rFonts w:asciiTheme="minorHAnsi" w:hAnsiTheme="minorHAnsi" w:cs="Calibri"/>
                <w:b/>
                <w:bCs/>
                <w:sz w:val="18"/>
                <w:szCs w:val="18"/>
                <w:lang w:eastAsia="sl-SI"/>
              </w:rPr>
              <w:lastRenderedPageBreak/>
              <w:t>D) CELOTNI PRIHODKI</w:t>
            </w:r>
            <w:r w:rsidRPr="00C84C22">
              <w:rPr>
                <w:rFonts w:asciiTheme="minorHAnsi" w:hAnsiTheme="minorHAnsi" w:cs="Calibri"/>
                <w:b/>
                <w:bCs/>
                <w:sz w:val="18"/>
                <w:szCs w:val="18"/>
                <w:lang w:eastAsia="sl-SI"/>
              </w:rPr>
              <w:br/>
              <w:t>(660+665+666+667)</w:t>
            </w:r>
          </w:p>
        </w:tc>
        <w:tc>
          <w:tcPr>
            <w:tcW w:w="820" w:type="dxa"/>
            <w:noWrap/>
            <w:vAlign w:val="center"/>
            <w:hideMark/>
          </w:tcPr>
          <w:p w14:paraId="3551F87B" w14:textId="77777777" w:rsidR="004C6308" w:rsidRPr="00C84C22" w:rsidRDefault="004C6308" w:rsidP="00661D38">
            <w:pPr>
              <w:jc w:val="center"/>
              <w:rPr>
                <w:rFonts w:asciiTheme="minorHAnsi" w:hAnsiTheme="minorHAnsi" w:cs="Calibri"/>
                <w:b/>
                <w:bCs/>
                <w:sz w:val="18"/>
                <w:szCs w:val="18"/>
                <w:lang w:eastAsia="sl-SI"/>
              </w:rPr>
            </w:pPr>
            <w:r w:rsidRPr="00C84C22">
              <w:rPr>
                <w:rFonts w:asciiTheme="minorHAnsi" w:hAnsiTheme="minorHAnsi" w:cs="Calibri"/>
                <w:b/>
                <w:bCs/>
                <w:sz w:val="18"/>
                <w:szCs w:val="18"/>
                <w:lang w:eastAsia="sl-SI"/>
              </w:rPr>
              <w:t>670</w:t>
            </w:r>
          </w:p>
        </w:tc>
        <w:tc>
          <w:tcPr>
            <w:tcW w:w="1760" w:type="dxa"/>
            <w:shd w:val="clear" w:color="auto" w:fill="auto"/>
            <w:noWrap/>
            <w:vAlign w:val="center"/>
            <w:hideMark/>
          </w:tcPr>
          <w:p w14:paraId="24B654C3"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7.276.337</w:t>
            </w:r>
          </w:p>
        </w:tc>
        <w:tc>
          <w:tcPr>
            <w:tcW w:w="1760" w:type="dxa"/>
            <w:shd w:val="clear" w:color="auto" w:fill="auto"/>
            <w:noWrap/>
            <w:vAlign w:val="center"/>
            <w:hideMark/>
          </w:tcPr>
          <w:p w14:paraId="01DE7AA9"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109.234</w:t>
            </w:r>
          </w:p>
        </w:tc>
      </w:tr>
      <w:tr w:rsidR="004C6308" w:rsidRPr="00C84C22" w14:paraId="499693B8" w14:textId="77777777" w:rsidTr="00980D3A">
        <w:tblPrEx>
          <w:tblCellMar>
            <w:left w:w="70" w:type="dxa"/>
            <w:right w:w="70" w:type="dxa"/>
          </w:tblCellMar>
        </w:tblPrEx>
        <w:trPr>
          <w:trHeight w:val="510"/>
        </w:trPr>
        <w:tc>
          <w:tcPr>
            <w:tcW w:w="4300" w:type="dxa"/>
            <w:hideMark/>
          </w:tcPr>
          <w:p w14:paraId="59CA9E62" w14:textId="77777777" w:rsidR="004C6308" w:rsidRPr="00C84C22" w:rsidRDefault="004C6308" w:rsidP="00661D38">
            <w:pPr>
              <w:jc w:val="left"/>
              <w:rPr>
                <w:rFonts w:asciiTheme="minorHAnsi" w:hAnsiTheme="minorHAnsi" w:cs="Calibri"/>
                <w:b/>
                <w:bCs/>
                <w:sz w:val="18"/>
                <w:szCs w:val="18"/>
                <w:lang w:eastAsia="sl-SI"/>
              </w:rPr>
            </w:pPr>
            <w:r w:rsidRPr="00C84C22">
              <w:rPr>
                <w:rFonts w:asciiTheme="minorHAnsi" w:hAnsiTheme="minorHAnsi" w:cs="Calibri"/>
                <w:b/>
                <w:bCs/>
                <w:sz w:val="18"/>
                <w:szCs w:val="18"/>
                <w:lang w:eastAsia="sl-SI"/>
              </w:rPr>
              <w:t>E) STROŠKI BLAGA, MATERIALA IN STORITEV</w:t>
            </w:r>
            <w:r w:rsidRPr="00C84C22">
              <w:rPr>
                <w:rFonts w:asciiTheme="minorHAnsi" w:hAnsiTheme="minorHAnsi" w:cs="Calibri"/>
                <w:b/>
                <w:bCs/>
                <w:sz w:val="18"/>
                <w:szCs w:val="18"/>
                <w:lang w:eastAsia="sl-SI"/>
              </w:rPr>
              <w:br/>
              <w:t>(672+673+674)</w:t>
            </w:r>
          </w:p>
        </w:tc>
        <w:tc>
          <w:tcPr>
            <w:tcW w:w="820" w:type="dxa"/>
            <w:noWrap/>
            <w:vAlign w:val="center"/>
            <w:hideMark/>
          </w:tcPr>
          <w:p w14:paraId="4D2B082B" w14:textId="77777777" w:rsidR="004C6308" w:rsidRPr="00C84C22" w:rsidRDefault="004C6308" w:rsidP="00661D38">
            <w:pPr>
              <w:jc w:val="center"/>
              <w:rPr>
                <w:rFonts w:asciiTheme="minorHAnsi" w:hAnsiTheme="minorHAnsi" w:cs="Calibri"/>
                <w:b/>
                <w:bCs/>
                <w:sz w:val="18"/>
                <w:szCs w:val="18"/>
                <w:lang w:eastAsia="sl-SI"/>
              </w:rPr>
            </w:pPr>
            <w:r w:rsidRPr="00C84C22">
              <w:rPr>
                <w:rFonts w:asciiTheme="minorHAnsi" w:hAnsiTheme="minorHAnsi" w:cs="Calibri"/>
                <w:b/>
                <w:bCs/>
                <w:sz w:val="18"/>
                <w:szCs w:val="18"/>
                <w:lang w:eastAsia="sl-SI"/>
              </w:rPr>
              <w:t>671</w:t>
            </w:r>
          </w:p>
        </w:tc>
        <w:tc>
          <w:tcPr>
            <w:tcW w:w="1760" w:type="dxa"/>
            <w:shd w:val="clear" w:color="auto" w:fill="auto"/>
            <w:noWrap/>
            <w:vAlign w:val="center"/>
            <w:hideMark/>
          </w:tcPr>
          <w:p w14:paraId="06E5290D"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2.579.094</w:t>
            </w:r>
          </w:p>
        </w:tc>
        <w:tc>
          <w:tcPr>
            <w:tcW w:w="1760" w:type="dxa"/>
            <w:shd w:val="clear" w:color="auto" w:fill="auto"/>
            <w:noWrap/>
            <w:vAlign w:val="center"/>
            <w:hideMark/>
          </w:tcPr>
          <w:p w14:paraId="20647984"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5.718</w:t>
            </w:r>
          </w:p>
        </w:tc>
      </w:tr>
      <w:tr w:rsidR="004C6308" w:rsidRPr="00C84C22" w14:paraId="051BEBC7" w14:textId="77777777" w:rsidTr="00980D3A">
        <w:tblPrEx>
          <w:tblCellMar>
            <w:left w:w="70" w:type="dxa"/>
            <w:right w:w="70" w:type="dxa"/>
          </w:tblCellMar>
        </w:tblPrEx>
        <w:trPr>
          <w:trHeight w:val="510"/>
        </w:trPr>
        <w:tc>
          <w:tcPr>
            <w:tcW w:w="4300" w:type="dxa"/>
            <w:hideMark/>
          </w:tcPr>
          <w:p w14:paraId="30ADE0B9" w14:textId="77777777" w:rsidR="004C6308" w:rsidRPr="00C84C22" w:rsidRDefault="004C6308" w:rsidP="00661D38">
            <w:pPr>
              <w:jc w:val="left"/>
              <w:rPr>
                <w:rFonts w:asciiTheme="minorHAnsi" w:hAnsiTheme="minorHAnsi" w:cs="Calibri"/>
                <w:sz w:val="18"/>
                <w:szCs w:val="18"/>
                <w:lang w:eastAsia="sl-SI"/>
              </w:rPr>
            </w:pPr>
            <w:r w:rsidRPr="00C84C22">
              <w:rPr>
                <w:rFonts w:asciiTheme="minorHAnsi" w:hAnsiTheme="minorHAnsi" w:cs="Calibri"/>
                <w:sz w:val="18"/>
                <w:szCs w:val="18"/>
                <w:lang w:eastAsia="sl-SI"/>
              </w:rPr>
              <w:t>STROŠKI MATERIALA</w:t>
            </w:r>
          </w:p>
        </w:tc>
        <w:tc>
          <w:tcPr>
            <w:tcW w:w="820" w:type="dxa"/>
            <w:noWrap/>
            <w:vAlign w:val="center"/>
            <w:hideMark/>
          </w:tcPr>
          <w:p w14:paraId="1992DBBF" w14:textId="77777777" w:rsidR="004C6308" w:rsidRPr="00C84C22" w:rsidRDefault="004C6308" w:rsidP="00661D38">
            <w:pPr>
              <w:jc w:val="center"/>
              <w:rPr>
                <w:rFonts w:asciiTheme="minorHAnsi" w:hAnsiTheme="minorHAnsi" w:cs="Calibri"/>
                <w:sz w:val="18"/>
                <w:szCs w:val="18"/>
                <w:lang w:eastAsia="sl-SI"/>
              </w:rPr>
            </w:pPr>
            <w:r w:rsidRPr="00C84C22">
              <w:rPr>
                <w:rFonts w:asciiTheme="minorHAnsi" w:hAnsiTheme="minorHAnsi" w:cs="Calibri"/>
                <w:sz w:val="18"/>
                <w:szCs w:val="18"/>
                <w:lang w:eastAsia="sl-SI"/>
              </w:rPr>
              <w:t>673</w:t>
            </w:r>
          </w:p>
        </w:tc>
        <w:tc>
          <w:tcPr>
            <w:tcW w:w="1760" w:type="dxa"/>
            <w:shd w:val="clear" w:color="auto" w:fill="auto"/>
            <w:noWrap/>
            <w:vAlign w:val="center"/>
            <w:hideMark/>
          </w:tcPr>
          <w:p w14:paraId="3204ED41"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63.344</w:t>
            </w:r>
          </w:p>
        </w:tc>
        <w:tc>
          <w:tcPr>
            <w:tcW w:w="1760" w:type="dxa"/>
            <w:shd w:val="clear" w:color="auto" w:fill="auto"/>
            <w:noWrap/>
            <w:vAlign w:val="center"/>
            <w:hideMark/>
          </w:tcPr>
          <w:p w14:paraId="020E994E"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2.134</w:t>
            </w:r>
          </w:p>
        </w:tc>
      </w:tr>
      <w:tr w:rsidR="004C6308" w:rsidRPr="00C84C22" w14:paraId="0CBA9560" w14:textId="77777777" w:rsidTr="00980D3A">
        <w:tblPrEx>
          <w:tblCellMar>
            <w:left w:w="70" w:type="dxa"/>
            <w:right w:w="70" w:type="dxa"/>
          </w:tblCellMar>
        </w:tblPrEx>
        <w:trPr>
          <w:trHeight w:val="510"/>
        </w:trPr>
        <w:tc>
          <w:tcPr>
            <w:tcW w:w="4300" w:type="dxa"/>
            <w:hideMark/>
          </w:tcPr>
          <w:p w14:paraId="1B30EBBE" w14:textId="77777777" w:rsidR="004C6308" w:rsidRPr="00C84C22" w:rsidRDefault="004C6308" w:rsidP="00661D38">
            <w:pPr>
              <w:jc w:val="left"/>
              <w:rPr>
                <w:rFonts w:asciiTheme="minorHAnsi" w:hAnsiTheme="minorHAnsi" w:cs="Calibri"/>
                <w:sz w:val="18"/>
                <w:szCs w:val="18"/>
                <w:lang w:eastAsia="sl-SI"/>
              </w:rPr>
            </w:pPr>
            <w:r w:rsidRPr="00C84C22">
              <w:rPr>
                <w:rFonts w:asciiTheme="minorHAnsi" w:hAnsiTheme="minorHAnsi" w:cs="Calibri"/>
                <w:sz w:val="18"/>
                <w:szCs w:val="18"/>
                <w:lang w:eastAsia="sl-SI"/>
              </w:rPr>
              <w:t>STROŠKI STORITEV</w:t>
            </w:r>
          </w:p>
        </w:tc>
        <w:tc>
          <w:tcPr>
            <w:tcW w:w="820" w:type="dxa"/>
            <w:noWrap/>
            <w:vAlign w:val="center"/>
            <w:hideMark/>
          </w:tcPr>
          <w:p w14:paraId="3ED09634" w14:textId="77777777" w:rsidR="004C6308" w:rsidRPr="00C84C22" w:rsidRDefault="004C6308" w:rsidP="00661D38">
            <w:pPr>
              <w:jc w:val="center"/>
              <w:rPr>
                <w:rFonts w:asciiTheme="minorHAnsi" w:hAnsiTheme="minorHAnsi" w:cs="Calibri"/>
                <w:sz w:val="18"/>
                <w:szCs w:val="18"/>
                <w:lang w:eastAsia="sl-SI"/>
              </w:rPr>
            </w:pPr>
            <w:r w:rsidRPr="00C84C22">
              <w:rPr>
                <w:rFonts w:asciiTheme="minorHAnsi" w:hAnsiTheme="minorHAnsi" w:cs="Calibri"/>
                <w:sz w:val="18"/>
                <w:szCs w:val="18"/>
                <w:lang w:eastAsia="sl-SI"/>
              </w:rPr>
              <w:t>674</w:t>
            </w:r>
          </w:p>
        </w:tc>
        <w:tc>
          <w:tcPr>
            <w:tcW w:w="1760" w:type="dxa"/>
            <w:shd w:val="clear" w:color="auto" w:fill="auto"/>
            <w:noWrap/>
            <w:vAlign w:val="center"/>
            <w:hideMark/>
          </w:tcPr>
          <w:p w14:paraId="631F30B4"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2.515.750</w:t>
            </w:r>
          </w:p>
        </w:tc>
        <w:tc>
          <w:tcPr>
            <w:tcW w:w="1760" w:type="dxa"/>
            <w:shd w:val="clear" w:color="auto" w:fill="auto"/>
            <w:noWrap/>
            <w:vAlign w:val="center"/>
            <w:hideMark/>
          </w:tcPr>
          <w:p w14:paraId="3E9C4973"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3.584</w:t>
            </w:r>
          </w:p>
        </w:tc>
      </w:tr>
      <w:tr w:rsidR="004C6308" w:rsidRPr="00C84C22" w14:paraId="075D3FB9" w14:textId="77777777" w:rsidTr="00980D3A">
        <w:tblPrEx>
          <w:tblCellMar>
            <w:left w:w="70" w:type="dxa"/>
            <w:right w:w="70" w:type="dxa"/>
          </w:tblCellMar>
        </w:tblPrEx>
        <w:trPr>
          <w:trHeight w:val="510"/>
        </w:trPr>
        <w:tc>
          <w:tcPr>
            <w:tcW w:w="4300" w:type="dxa"/>
            <w:hideMark/>
          </w:tcPr>
          <w:p w14:paraId="6D013A1F" w14:textId="77777777" w:rsidR="004C6308" w:rsidRPr="00C84C22" w:rsidRDefault="004C6308" w:rsidP="00661D38">
            <w:pPr>
              <w:jc w:val="left"/>
              <w:rPr>
                <w:rFonts w:asciiTheme="minorHAnsi" w:hAnsiTheme="minorHAnsi" w:cs="Calibri"/>
                <w:b/>
                <w:bCs/>
                <w:sz w:val="18"/>
                <w:szCs w:val="18"/>
                <w:lang w:eastAsia="sl-SI"/>
              </w:rPr>
            </w:pPr>
            <w:r w:rsidRPr="00C84C22">
              <w:rPr>
                <w:rFonts w:asciiTheme="minorHAnsi" w:hAnsiTheme="minorHAnsi" w:cs="Calibri"/>
                <w:b/>
                <w:bCs/>
                <w:sz w:val="18"/>
                <w:szCs w:val="18"/>
                <w:lang w:eastAsia="sl-SI"/>
              </w:rPr>
              <w:t>F) STROŠKI DELA</w:t>
            </w:r>
            <w:r w:rsidRPr="00C84C22">
              <w:rPr>
                <w:rFonts w:asciiTheme="minorHAnsi" w:hAnsiTheme="minorHAnsi" w:cs="Calibri"/>
                <w:b/>
                <w:bCs/>
                <w:sz w:val="18"/>
                <w:szCs w:val="18"/>
                <w:lang w:eastAsia="sl-SI"/>
              </w:rPr>
              <w:br/>
              <w:t>(676+677+678)</w:t>
            </w:r>
          </w:p>
        </w:tc>
        <w:tc>
          <w:tcPr>
            <w:tcW w:w="820" w:type="dxa"/>
            <w:noWrap/>
            <w:vAlign w:val="center"/>
            <w:hideMark/>
          </w:tcPr>
          <w:p w14:paraId="631FA495" w14:textId="77777777" w:rsidR="004C6308" w:rsidRPr="00C84C22" w:rsidRDefault="004C6308" w:rsidP="00661D38">
            <w:pPr>
              <w:jc w:val="center"/>
              <w:rPr>
                <w:rFonts w:asciiTheme="minorHAnsi" w:hAnsiTheme="minorHAnsi" w:cs="Calibri"/>
                <w:b/>
                <w:bCs/>
                <w:sz w:val="18"/>
                <w:szCs w:val="18"/>
                <w:lang w:eastAsia="sl-SI"/>
              </w:rPr>
            </w:pPr>
            <w:r w:rsidRPr="00C84C22">
              <w:rPr>
                <w:rFonts w:asciiTheme="minorHAnsi" w:hAnsiTheme="minorHAnsi" w:cs="Calibri"/>
                <w:b/>
                <w:bCs/>
                <w:sz w:val="18"/>
                <w:szCs w:val="18"/>
                <w:lang w:eastAsia="sl-SI"/>
              </w:rPr>
              <w:t>675</w:t>
            </w:r>
          </w:p>
        </w:tc>
        <w:tc>
          <w:tcPr>
            <w:tcW w:w="1760" w:type="dxa"/>
            <w:shd w:val="clear" w:color="auto" w:fill="auto"/>
            <w:noWrap/>
            <w:vAlign w:val="center"/>
            <w:hideMark/>
          </w:tcPr>
          <w:p w14:paraId="4FF9C291"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4.493.144</w:t>
            </w:r>
          </w:p>
        </w:tc>
        <w:tc>
          <w:tcPr>
            <w:tcW w:w="1760" w:type="dxa"/>
            <w:shd w:val="clear" w:color="auto" w:fill="auto"/>
            <w:noWrap/>
            <w:vAlign w:val="center"/>
            <w:hideMark/>
          </w:tcPr>
          <w:p w14:paraId="3BAA17BB"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66.085</w:t>
            </w:r>
          </w:p>
        </w:tc>
      </w:tr>
      <w:tr w:rsidR="004C6308" w:rsidRPr="00C84C22" w14:paraId="08C60623" w14:textId="77777777" w:rsidTr="00980D3A">
        <w:tblPrEx>
          <w:tblCellMar>
            <w:left w:w="70" w:type="dxa"/>
            <w:right w:w="70" w:type="dxa"/>
          </w:tblCellMar>
        </w:tblPrEx>
        <w:trPr>
          <w:trHeight w:val="510"/>
        </w:trPr>
        <w:tc>
          <w:tcPr>
            <w:tcW w:w="4300" w:type="dxa"/>
            <w:hideMark/>
          </w:tcPr>
          <w:p w14:paraId="1F624711" w14:textId="77777777" w:rsidR="004C6308" w:rsidRPr="00C84C22" w:rsidRDefault="004C6308" w:rsidP="00661D38">
            <w:pPr>
              <w:jc w:val="left"/>
              <w:rPr>
                <w:rFonts w:asciiTheme="minorHAnsi" w:hAnsiTheme="minorHAnsi" w:cs="Calibri"/>
                <w:sz w:val="18"/>
                <w:szCs w:val="18"/>
                <w:lang w:eastAsia="sl-SI"/>
              </w:rPr>
            </w:pPr>
            <w:r w:rsidRPr="00C84C22">
              <w:rPr>
                <w:rFonts w:asciiTheme="minorHAnsi" w:hAnsiTheme="minorHAnsi" w:cs="Calibri"/>
                <w:sz w:val="18"/>
                <w:szCs w:val="18"/>
                <w:lang w:eastAsia="sl-SI"/>
              </w:rPr>
              <w:t>PLAČE IN NADOMESTILA PLAČ</w:t>
            </w:r>
          </w:p>
        </w:tc>
        <w:tc>
          <w:tcPr>
            <w:tcW w:w="820" w:type="dxa"/>
            <w:noWrap/>
            <w:vAlign w:val="center"/>
            <w:hideMark/>
          </w:tcPr>
          <w:p w14:paraId="184D2D1F" w14:textId="77777777" w:rsidR="004C6308" w:rsidRPr="00C84C22" w:rsidRDefault="004C6308" w:rsidP="00661D38">
            <w:pPr>
              <w:jc w:val="center"/>
              <w:rPr>
                <w:rFonts w:asciiTheme="minorHAnsi" w:hAnsiTheme="minorHAnsi" w:cs="Calibri"/>
                <w:sz w:val="18"/>
                <w:szCs w:val="18"/>
                <w:lang w:eastAsia="sl-SI"/>
              </w:rPr>
            </w:pPr>
            <w:r w:rsidRPr="00C84C22">
              <w:rPr>
                <w:rFonts w:asciiTheme="minorHAnsi" w:hAnsiTheme="minorHAnsi" w:cs="Calibri"/>
                <w:sz w:val="18"/>
                <w:szCs w:val="18"/>
                <w:lang w:eastAsia="sl-SI"/>
              </w:rPr>
              <w:t>676</w:t>
            </w:r>
          </w:p>
        </w:tc>
        <w:tc>
          <w:tcPr>
            <w:tcW w:w="1760" w:type="dxa"/>
            <w:shd w:val="clear" w:color="auto" w:fill="auto"/>
            <w:noWrap/>
            <w:vAlign w:val="center"/>
            <w:hideMark/>
          </w:tcPr>
          <w:p w14:paraId="63C8BED9"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3.412.350</w:t>
            </w:r>
          </w:p>
        </w:tc>
        <w:tc>
          <w:tcPr>
            <w:tcW w:w="1760" w:type="dxa"/>
            <w:shd w:val="clear" w:color="auto" w:fill="auto"/>
            <w:noWrap/>
            <w:vAlign w:val="center"/>
            <w:hideMark/>
          </w:tcPr>
          <w:p w14:paraId="274E7AB4"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56.145</w:t>
            </w:r>
          </w:p>
        </w:tc>
      </w:tr>
      <w:tr w:rsidR="004C6308" w:rsidRPr="00C84C22" w14:paraId="6B774A73" w14:textId="77777777" w:rsidTr="00980D3A">
        <w:tblPrEx>
          <w:tblCellMar>
            <w:left w:w="70" w:type="dxa"/>
            <w:right w:w="70" w:type="dxa"/>
          </w:tblCellMar>
        </w:tblPrEx>
        <w:trPr>
          <w:trHeight w:val="510"/>
        </w:trPr>
        <w:tc>
          <w:tcPr>
            <w:tcW w:w="4300" w:type="dxa"/>
            <w:hideMark/>
          </w:tcPr>
          <w:p w14:paraId="2FE62FC7" w14:textId="77777777" w:rsidR="004C6308" w:rsidRPr="00C84C22" w:rsidRDefault="004C6308" w:rsidP="00661D38">
            <w:pPr>
              <w:jc w:val="left"/>
              <w:rPr>
                <w:rFonts w:asciiTheme="minorHAnsi" w:hAnsiTheme="minorHAnsi" w:cs="Calibri"/>
                <w:sz w:val="18"/>
                <w:szCs w:val="18"/>
                <w:lang w:eastAsia="sl-SI"/>
              </w:rPr>
            </w:pPr>
            <w:r w:rsidRPr="00C84C22">
              <w:rPr>
                <w:rFonts w:asciiTheme="minorHAnsi" w:hAnsiTheme="minorHAnsi" w:cs="Calibri"/>
                <w:sz w:val="18"/>
                <w:szCs w:val="18"/>
                <w:lang w:eastAsia="sl-SI"/>
              </w:rPr>
              <w:t>PRISPEVKI DELODAJALCEV ZA SOCIALNO VARNOST</w:t>
            </w:r>
          </w:p>
        </w:tc>
        <w:tc>
          <w:tcPr>
            <w:tcW w:w="820" w:type="dxa"/>
            <w:noWrap/>
            <w:vAlign w:val="center"/>
            <w:hideMark/>
          </w:tcPr>
          <w:p w14:paraId="2CC3AE93" w14:textId="77777777" w:rsidR="004C6308" w:rsidRPr="00C84C22" w:rsidRDefault="004C6308" w:rsidP="00661D38">
            <w:pPr>
              <w:jc w:val="center"/>
              <w:rPr>
                <w:rFonts w:asciiTheme="minorHAnsi" w:hAnsiTheme="minorHAnsi" w:cs="Calibri"/>
                <w:sz w:val="18"/>
                <w:szCs w:val="18"/>
                <w:lang w:eastAsia="sl-SI"/>
              </w:rPr>
            </w:pPr>
            <w:r w:rsidRPr="00C84C22">
              <w:rPr>
                <w:rFonts w:asciiTheme="minorHAnsi" w:hAnsiTheme="minorHAnsi" w:cs="Calibri"/>
                <w:sz w:val="18"/>
                <w:szCs w:val="18"/>
                <w:lang w:eastAsia="sl-SI"/>
              </w:rPr>
              <w:t>677</w:t>
            </w:r>
          </w:p>
        </w:tc>
        <w:tc>
          <w:tcPr>
            <w:tcW w:w="1760" w:type="dxa"/>
            <w:shd w:val="clear" w:color="auto" w:fill="auto"/>
            <w:noWrap/>
            <w:vAlign w:val="center"/>
            <w:hideMark/>
          </w:tcPr>
          <w:p w14:paraId="6A0D099A"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552.447</w:t>
            </w:r>
          </w:p>
        </w:tc>
        <w:tc>
          <w:tcPr>
            <w:tcW w:w="1760" w:type="dxa"/>
            <w:shd w:val="clear" w:color="auto" w:fill="auto"/>
            <w:noWrap/>
            <w:vAlign w:val="center"/>
            <w:hideMark/>
          </w:tcPr>
          <w:p w14:paraId="11364EBC"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9.164</w:t>
            </w:r>
          </w:p>
        </w:tc>
      </w:tr>
      <w:tr w:rsidR="004C6308" w:rsidRPr="00C84C22" w14:paraId="4DA2E7E4" w14:textId="77777777" w:rsidTr="00980D3A">
        <w:tblPrEx>
          <w:tblCellMar>
            <w:left w:w="70" w:type="dxa"/>
            <w:right w:w="70" w:type="dxa"/>
          </w:tblCellMar>
        </w:tblPrEx>
        <w:trPr>
          <w:trHeight w:val="510"/>
        </w:trPr>
        <w:tc>
          <w:tcPr>
            <w:tcW w:w="4300" w:type="dxa"/>
            <w:hideMark/>
          </w:tcPr>
          <w:p w14:paraId="5A701AE8" w14:textId="77777777" w:rsidR="004C6308" w:rsidRPr="00C84C22" w:rsidRDefault="004C6308" w:rsidP="00661D38">
            <w:pPr>
              <w:jc w:val="left"/>
              <w:rPr>
                <w:rFonts w:asciiTheme="minorHAnsi" w:hAnsiTheme="minorHAnsi" w:cs="Calibri"/>
                <w:sz w:val="18"/>
                <w:szCs w:val="18"/>
                <w:lang w:eastAsia="sl-SI"/>
              </w:rPr>
            </w:pPr>
            <w:r w:rsidRPr="00C84C22">
              <w:rPr>
                <w:rFonts w:asciiTheme="minorHAnsi" w:hAnsiTheme="minorHAnsi" w:cs="Calibri"/>
                <w:sz w:val="18"/>
                <w:szCs w:val="18"/>
                <w:lang w:eastAsia="sl-SI"/>
              </w:rPr>
              <w:t>DRUGI STROŠKI DELA</w:t>
            </w:r>
          </w:p>
        </w:tc>
        <w:tc>
          <w:tcPr>
            <w:tcW w:w="820" w:type="dxa"/>
            <w:noWrap/>
            <w:vAlign w:val="center"/>
            <w:hideMark/>
          </w:tcPr>
          <w:p w14:paraId="19C51D4F" w14:textId="77777777" w:rsidR="004C6308" w:rsidRPr="00C84C22" w:rsidRDefault="004C6308" w:rsidP="00661D38">
            <w:pPr>
              <w:jc w:val="center"/>
              <w:rPr>
                <w:rFonts w:asciiTheme="minorHAnsi" w:hAnsiTheme="minorHAnsi" w:cs="Calibri"/>
                <w:sz w:val="18"/>
                <w:szCs w:val="18"/>
                <w:lang w:eastAsia="sl-SI"/>
              </w:rPr>
            </w:pPr>
            <w:r w:rsidRPr="00C84C22">
              <w:rPr>
                <w:rFonts w:asciiTheme="minorHAnsi" w:hAnsiTheme="minorHAnsi" w:cs="Calibri"/>
                <w:sz w:val="18"/>
                <w:szCs w:val="18"/>
                <w:lang w:eastAsia="sl-SI"/>
              </w:rPr>
              <w:t>678</w:t>
            </w:r>
          </w:p>
        </w:tc>
        <w:tc>
          <w:tcPr>
            <w:tcW w:w="1760" w:type="dxa"/>
            <w:shd w:val="clear" w:color="auto" w:fill="auto"/>
            <w:noWrap/>
            <w:vAlign w:val="center"/>
            <w:hideMark/>
          </w:tcPr>
          <w:p w14:paraId="3A02302C"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528.347</w:t>
            </w:r>
          </w:p>
        </w:tc>
        <w:tc>
          <w:tcPr>
            <w:tcW w:w="1760" w:type="dxa"/>
            <w:shd w:val="clear" w:color="auto" w:fill="auto"/>
            <w:noWrap/>
            <w:vAlign w:val="center"/>
            <w:hideMark/>
          </w:tcPr>
          <w:p w14:paraId="00FEE4F9"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776</w:t>
            </w:r>
          </w:p>
        </w:tc>
      </w:tr>
      <w:tr w:rsidR="004C6308" w:rsidRPr="00C84C22" w14:paraId="6B1B6540" w14:textId="77777777" w:rsidTr="00980D3A">
        <w:tblPrEx>
          <w:tblCellMar>
            <w:left w:w="70" w:type="dxa"/>
            <w:right w:w="70" w:type="dxa"/>
          </w:tblCellMar>
        </w:tblPrEx>
        <w:trPr>
          <w:trHeight w:val="510"/>
        </w:trPr>
        <w:tc>
          <w:tcPr>
            <w:tcW w:w="4300" w:type="dxa"/>
            <w:hideMark/>
          </w:tcPr>
          <w:p w14:paraId="7DA701F3" w14:textId="77777777" w:rsidR="004C6308" w:rsidRPr="00C84C22" w:rsidRDefault="004C6308" w:rsidP="00661D38">
            <w:pPr>
              <w:jc w:val="left"/>
              <w:rPr>
                <w:rFonts w:asciiTheme="minorHAnsi" w:hAnsiTheme="minorHAnsi" w:cs="Calibri"/>
                <w:b/>
                <w:bCs/>
                <w:sz w:val="18"/>
                <w:szCs w:val="18"/>
                <w:lang w:eastAsia="sl-SI"/>
              </w:rPr>
            </w:pPr>
            <w:r w:rsidRPr="00C84C22">
              <w:rPr>
                <w:rFonts w:asciiTheme="minorHAnsi" w:hAnsiTheme="minorHAnsi" w:cs="Calibri"/>
                <w:b/>
                <w:bCs/>
                <w:sz w:val="18"/>
                <w:szCs w:val="18"/>
                <w:lang w:eastAsia="sl-SI"/>
              </w:rPr>
              <w:t>J) DRUGI STROŠKI</w:t>
            </w:r>
          </w:p>
        </w:tc>
        <w:tc>
          <w:tcPr>
            <w:tcW w:w="820" w:type="dxa"/>
            <w:noWrap/>
            <w:vAlign w:val="center"/>
            <w:hideMark/>
          </w:tcPr>
          <w:p w14:paraId="0B02B0B4" w14:textId="77777777" w:rsidR="004C6308" w:rsidRPr="00C84C22" w:rsidRDefault="004C6308" w:rsidP="00661D38">
            <w:pPr>
              <w:jc w:val="center"/>
              <w:rPr>
                <w:rFonts w:asciiTheme="minorHAnsi" w:hAnsiTheme="minorHAnsi" w:cs="Calibri"/>
                <w:b/>
                <w:bCs/>
                <w:sz w:val="18"/>
                <w:szCs w:val="18"/>
                <w:lang w:eastAsia="sl-SI"/>
              </w:rPr>
            </w:pPr>
            <w:r w:rsidRPr="00C84C22">
              <w:rPr>
                <w:rFonts w:asciiTheme="minorHAnsi" w:hAnsiTheme="minorHAnsi" w:cs="Calibri"/>
                <w:b/>
                <w:bCs/>
                <w:sz w:val="18"/>
                <w:szCs w:val="18"/>
                <w:lang w:eastAsia="sl-SI"/>
              </w:rPr>
              <w:t>681</w:t>
            </w:r>
          </w:p>
        </w:tc>
        <w:tc>
          <w:tcPr>
            <w:tcW w:w="1760" w:type="dxa"/>
            <w:shd w:val="clear" w:color="auto" w:fill="auto"/>
            <w:noWrap/>
            <w:vAlign w:val="center"/>
            <w:hideMark/>
          </w:tcPr>
          <w:p w14:paraId="0141B2C0"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5.512</w:t>
            </w:r>
          </w:p>
        </w:tc>
        <w:tc>
          <w:tcPr>
            <w:tcW w:w="1760" w:type="dxa"/>
            <w:shd w:val="clear" w:color="auto" w:fill="auto"/>
            <w:noWrap/>
            <w:vAlign w:val="center"/>
            <w:hideMark/>
          </w:tcPr>
          <w:p w14:paraId="50731C8E"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0</w:t>
            </w:r>
          </w:p>
        </w:tc>
      </w:tr>
      <w:tr w:rsidR="004C6308" w:rsidRPr="00C84C22" w14:paraId="4808D2D2" w14:textId="77777777" w:rsidTr="00980D3A">
        <w:tblPrEx>
          <w:tblCellMar>
            <w:left w:w="70" w:type="dxa"/>
            <w:right w:w="70" w:type="dxa"/>
          </w:tblCellMar>
        </w:tblPrEx>
        <w:trPr>
          <w:trHeight w:val="510"/>
        </w:trPr>
        <w:tc>
          <w:tcPr>
            <w:tcW w:w="4300" w:type="dxa"/>
            <w:hideMark/>
          </w:tcPr>
          <w:p w14:paraId="1508429C" w14:textId="77777777" w:rsidR="004C6308" w:rsidRPr="00C84C22" w:rsidRDefault="004C6308" w:rsidP="00661D38">
            <w:pPr>
              <w:jc w:val="left"/>
              <w:rPr>
                <w:rFonts w:asciiTheme="minorHAnsi" w:hAnsiTheme="minorHAnsi" w:cs="Calibri"/>
                <w:b/>
                <w:bCs/>
                <w:sz w:val="18"/>
                <w:szCs w:val="18"/>
                <w:lang w:eastAsia="sl-SI"/>
              </w:rPr>
            </w:pPr>
            <w:r w:rsidRPr="00C84C22">
              <w:rPr>
                <w:rFonts w:asciiTheme="minorHAnsi" w:hAnsiTheme="minorHAnsi" w:cs="Calibri"/>
                <w:b/>
                <w:bCs/>
                <w:sz w:val="18"/>
                <w:szCs w:val="18"/>
                <w:lang w:eastAsia="sl-SI"/>
              </w:rPr>
              <w:t>K) FINANČNI ODHODKI</w:t>
            </w:r>
          </w:p>
        </w:tc>
        <w:tc>
          <w:tcPr>
            <w:tcW w:w="820" w:type="dxa"/>
            <w:noWrap/>
            <w:vAlign w:val="center"/>
            <w:hideMark/>
          </w:tcPr>
          <w:p w14:paraId="78F025F9" w14:textId="77777777" w:rsidR="004C6308" w:rsidRPr="00C84C22" w:rsidRDefault="004C6308" w:rsidP="00661D38">
            <w:pPr>
              <w:jc w:val="center"/>
              <w:rPr>
                <w:rFonts w:asciiTheme="minorHAnsi" w:hAnsiTheme="minorHAnsi" w:cs="Calibri"/>
                <w:b/>
                <w:bCs/>
                <w:sz w:val="18"/>
                <w:szCs w:val="18"/>
                <w:lang w:eastAsia="sl-SI"/>
              </w:rPr>
            </w:pPr>
            <w:r w:rsidRPr="00C84C22">
              <w:rPr>
                <w:rFonts w:asciiTheme="minorHAnsi" w:hAnsiTheme="minorHAnsi" w:cs="Calibri"/>
                <w:b/>
                <w:bCs/>
                <w:sz w:val="18"/>
                <w:szCs w:val="18"/>
                <w:lang w:eastAsia="sl-SI"/>
              </w:rPr>
              <w:t>682</w:t>
            </w:r>
          </w:p>
        </w:tc>
        <w:tc>
          <w:tcPr>
            <w:tcW w:w="1760" w:type="dxa"/>
            <w:shd w:val="clear" w:color="auto" w:fill="auto"/>
            <w:noWrap/>
            <w:vAlign w:val="center"/>
            <w:hideMark/>
          </w:tcPr>
          <w:p w14:paraId="2FEDB05A"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16.606</w:t>
            </w:r>
          </w:p>
        </w:tc>
        <w:tc>
          <w:tcPr>
            <w:tcW w:w="1760" w:type="dxa"/>
            <w:shd w:val="clear" w:color="auto" w:fill="auto"/>
            <w:noWrap/>
            <w:vAlign w:val="center"/>
            <w:hideMark/>
          </w:tcPr>
          <w:p w14:paraId="4C933FF1"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3</w:t>
            </w:r>
          </w:p>
        </w:tc>
      </w:tr>
      <w:tr w:rsidR="004C6308" w:rsidRPr="00C84C22" w14:paraId="518F2E08" w14:textId="77777777" w:rsidTr="00980D3A">
        <w:tblPrEx>
          <w:tblCellMar>
            <w:left w:w="70" w:type="dxa"/>
            <w:right w:w="70" w:type="dxa"/>
          </w:tblCellMar>
        </w:tblPrEx>
        <w:trPr>
          <w:trHeight w:val="510"/>
        </w:trPr>
        <w:tc>
          <w:tcPr>
            <w:tcW w:w="4300" w:type="dxa"/>
            <w:hideMark/>
          </w:tcPr>
          <w:p w14:paraId="158CAD11" w14:textId="77777777" w:rsidR="004C6308" w:rsidRPr="00C84C22" w:rsidRDefault="004C6308" w:rsidP="00661D38">
            <w:pPr>
              <w:jc w:val="left"/>
              <w:rPr>
                <w:rFonts w:asciiTheme="minorHAnsi" w:hAnsiTheme="minorHAnsi" w:cs="Calibri"/>
                <w:b/>
                <w:bCs/>
                <w:sz w:val="18"/>
                <w:szCs w:val="18"/>
                <w:lang w:eastAsia="sl-SI"/>
              </w:rPr>
            </w:pPr>
            <w:r w:rsidRPr="00C84C22">
              <w:rPr>
                <w:rFonts w:asciiTheme="minorHAnsi" w:hAnsiTheme="minorHAnsi" w:cs="Calibri"/>
                <w:b/>
                <w:bCs/>
                <w:sz w:val="18"/>
                <w:szCs w:val="18"/>
                <w:lang w:eastAsia="sl-SI"/>
              </w:rPr>
              <w:t>N) CELOTNI ODHODKI</w:t>
            </w:r>
            <w:r w:rsidRPr="00C84C22">
              <w:rPr>
                <w:rFonts w:asciiTheme="minorHAnsi" w:hAnsiTheme="minorHAnsi" w:cs="Calibri"/>
                <w:b/>
                <w:bCs/>
                <w:sz w:val="18"/>
                <w:szCs w:val="18"/>
                <w:lang w:eastAsia="sl-SI"/>
              </w:rPr>
              <w:br/>
              <w:t>(671+675+679+680+681+682+683+684)</w:t>
            </w:r>
          </w:p>
        </w:tc>
        <w:tc>
          <w:tcPr>
            <w:tcW w:w="820" w:type="dxa"/>
            <w:noWrap/>
            <w:vAlign w:val="center"/>
            <w:hideMark/>
          </w:tcPr>
          <w:p w14:paraId="50D8126F" w14:textId="77777777" w:rsidR="004C6308" w:rsidRPr="00C84C22" w:rsidRDefault="004C6308" w:rsidP="00661D38">
            <w:pPr>
              <w:jc w:val="center"/>
              <w:rPr>
                <w:rFonts w:asciiTheme="minorHAnsi" w:hAnsiTheme="minorHAnsi" w:cs="Calibri"/>
                <w:b/>
                <w:bCs/>
                <w:sz w:val="18"/>
                <w:szCs w:val="18"/>
                <w:lang w:eastAsia="sl-SI"/>
              </w:rPr>
            </w:pPr>
            <w:r w:rsidRPr="00C84C22">
              <w:rPr>
                <w:rFonts w:asciiTheme="minorHAnsi" w:hAnsiTheme="minorHAnsi" w:cs="Calibri"/>
                <w:b/>
                <w:bCs/>
                <w:sz w:val="18"/>
                <w:szCs w:val="18"/>
                <w:lang w:eastAsia="sl-SI"/>
              </w:rPr>
              <w:t>687</w:t>
            </w:r>
          </w:p>
        </w:tc>
        <w:tc>
          <w:tcPr>
            <w:tcW w:w="1760" w:type="dxa"/>
            <w:shd w:val="clear" w:color="auto" w:fill="auto"/>
            <w:noWrap/>
            <w:vAlign w:val="center"/>
            <w:hideMark/>
          </w:tcPr>
          <w:p w14:paraId="0C47FB14"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7.094.356</w:t>
            </w:r>
          </w:p>
        </w:tc>
        <w:tc>
          <w:tcPr>
            <w:tcW w:w="1760" w:type="dxa"/>
            <w:shd w:val="clear" w:color="auto" w:fill="auto"/>
            <w:noWrap/>
            <w:vAlign w:val="center"/>
            <w:hideMark/>
          </w:tcPr>
          <w:p w14:paraId="4077DE12"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71.806</w:t>
            </w:r>
          </w:p>
        </w:tc>
      </w:tr>
      <w:tr w:rsidR="004C6308" w:rsidRPr="00C84C22" w14:paraId="6DF6161F" w14:textId="77777777" w:rsidTr="00980D3A">
        <w:tblPrEx>
          <w:tblCellMar>
            <w:left w:w="70" w:type="dxa"/>
            <w:right w:w="70" w:type="dxa"/>
          </w:tblCellMar>
        </w:tblPrEx>
        <w:trPr>
          <w:trHeight w:val="510"/>
        </w:trPr>
        <w:tc>
          <w:tcPr>
            <w:tcW w:w="4300" w:type="dxa"/>
            <w:hideMark/>
          </w:tcPr>
          <w:p w14:paraId="7CE5CC68" w14:textId="77777777" w:rsidR="004C6308" w:rsidRPr="00C84C22" w:rsidRDefault="004C6308" w:rsidP="00661D38">
            <w:pPr>
              <w:jc w:val="left"/>
              <w:rPr>
                <w:rFonts w:asciiTheme="minorHAnsi" w:hAnsiTheme="minorHAnsi" w:cs="Calibri"/>
                <w:b/>
                <w:bCs/>
                <w:sz w:val="18"/>
                <w:szCs w:val="18"/>
                <w:lang w:eastAsia="sl-SI"/>
              </w:rPr>
            </w:pPr>
            <w:r w:rsidRPr="00C84C22">
              <w:rPr>
                <w:rFonts w:asciiTheme="minorHAnsi" w:hAnsiTheme="minorHAnsi" w:cs="Calibri"/>
                <w:b/>
                <w:bCs/>
                <w:sz w:val="18"/>
                <w:szCs w:val="18"/>
                <w:lang w:eastAsia="sl-SI"/>
              </w:rPr>
              <w:t>O) PRESEŽEK PRIHODKOV</w:t>
            </w:r>
            <w:r w:rsidRPr="00C84C22">
              <w:rPr>
                <w:rFonts w:asciiTheme="minorHAnsi" w:hAnsiTheme="minorHAnsi" w:cs="Calibri"/>
                <w:b/>
                <w:bCs/>
                <w:sz w:val="18"/>
                <w:szCs w:val="18"/>
                <w:lang w:eastAsia="sl-SI"/>
              </w:rPr>
              <w:br/>
              <w:t>(670-687)</w:t>
            </w:r>
          </w:p>
        </w:tc>
        <w:tc>
          <w:tcPr>
            <w:tcW w:w="820" w:type="dxa"/>
            <w:noWrap/>
            <w:vAlign w:val="center"/>
            <w:hideMark/>
          </w:tcPr>
          <w:p w14:paraId="16DFBA61" w14:textId="77777777" w:rsidR="004C6308" w:rsidRPr="00C84C22" w:rsidRDefault="004C6308" w:rsidP="00661D38">
            <w:pPr>
              <w:jc w:val="center"/>
              <w:rPr>
                <w:rFonts w:asciiTheme="minorHAnsi" w:hAnsiTheme="minorHAnsi" w:cs="Calibri"/>
                <w:b/>
                <w:bCs/>
                <w:sz w:val="18"/>
                <w:szCs w:val="18"/>
                <w:lang w:eastAsia="sl-SI"/>
              </w:rPr>
            </w:pPr>
            <w:r w:rsidRPr="00C84C22">
              <w:rPr>
                <w:rFonts w:asciiTheme="minorHAnsi" w:hAnsiTheme="minorHAnsi" w:cs="Calibri"/>
                <w:b/>
                <w:bCs/>
                <w:sz w:val="18"/>
                <w:szCs w:val="18"/>
                <w:lang w:eastAsia="sl-SI"/>
              </w:rPr>
              <w:t>688</w:t>
            </w:r>
          </w:p>
        </w:tc>
        <w:tc>
          <w:tcPr>
            <w:tcW w:w="1760" w:type="dxa"/>
            <w:shd w:val="clear" w:color="auto" w:fill="auto"/>
            <w:noWrap/>
            <w:vAlign w:val="center"/>
            <w:hideMark/>
          </w:tcPr>
          <w:p w14:paraId="1FFDD3D0"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181.981</w:t>
            </w:r>
          </w:p>
        </w:tc>
        <w:tc>
          <w:tcPr>
            <w:tcW w:w="1760" w:type="dxa"/>
            <w:shd w:val="clear" w:color="auto" w:fill="auto"/>
            <w:noWrap/>
            <w:vAlign w:val="center"/>
            <w:hideMark/>
          </w:tcPr>
          <w:p w14:paraId="67B38B5B"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37.428</w:t>
            </w:r>
          </w:p>
        </w:tc>
      </w:tr>
      <w:tr w:rsidR="004C6308" w:rsidRPr="00C84C22" w14:paraId="673C49EE" w14:textId="77777777" w:rsidTr="00980D3A">
        <w:tblPrEx>
          <w:tblCellMar>
            <w:left w:w="70" w:type="dxa"/>
            <w:right w:w="70" w:type="dxa"/>
          </w:tblCellMar>
        </w:tblPrEx>
        <w:trPr>
          <w:trHeight w:val="510"/>
        </w:trPr>
        <w:tc>
          <w:tcPr>
            <w:tcW w:w="4300" w:type="dxa"/>
            <w:hideMark/>
          </w:tcPr>
          <w:p w14:paraId="14BB8AF7" w14:textId="77777777" w:rsidR="004C6308" w:rsidRPr="00C84C22" w:rsidRDefault="004C6308" w:rsidP="00661D38">
            <w:pPr>
              <w:jc w:val="left"/>
              <w:rPr>
                <w:rFonts w:asciiTheme="minorHAnsi" w:hAnsiTheme="minorHAnsi" w:cs="Calibri"/>
                <w:b/>
                <w:bCs/>
                <w:sz w:val="18"/>
                <w:szCs w:val="18"/>
                <w:lang w:eastAsia="sl-SI"/>
              </w:rPr>
            </w:pPr>
            <w:r w:rsidRPr="00C84C22">
              <w:rPr>
                <w:rFonts w:asciiTheme="minorHAnsi" w:hAnsiTheme="minorHAnsi" w:cs="Calibri"/>
                <w:b/>
                <w:bCs/>
                <w:sz w:val="18"/>
                <w:szCs w:val="18"/>
                <w:lang w:eastAsia="sl-SI"/>
              </w:rPr>
              <w:t>Davek od dohodka pravnih oseb</w:t>
            </w:r>
          </w:p>
        </w:tc>
        <w:tc>
          <w:tcPr>
            <w:tcW w:w="820" w:type="dxa"/>
            <w:noWrap/>
            <w:vAlign w:val="center"/>
            <w:hideMark/>
          </w:tcPr>
          <w:p w14:paraId="79CEE830" w14:textId="77777777" w:rsidR="004C6308" w:rsidRPr="00C84C22" w:rsidRDefault="004C6308" w:rsidP="00661D38">
            <w:pPr>
              <w:jc w:val="center"/>
              <w:rPr>
                <w:rFonts w:asciiTheme="minorHAnsi" w:hAnsiTheme="minorHAnsi" w:cs="Calibri"/>
                <w:b/>
                <w:bCs/>
                <w:sz w:val="18"/>
                <w:szCs w:val="18"/>
                <w:lang w:eastAsia="sl-SI"/>
              </w:rPr>
            </w:pPr>
            <w:r w:rsidRPr="00C84C22">
              <w:rPr>
                <w:rFonts w:asciiTheme="minorHAnsi" w:hAnsiTheme="minorHAnsi" w:cs="Calibri"/>
                <w:b/>
                <w:bCs/>
                <w:sz w:val="18"/>
                <w:szCs w:val="18"/>
                <w:lang w:eastAsia="sl-SI"/>
              </w:rPr>
              <w:t>690</w:t>
            </w:r>
          </w:p>
        </w:tc>
        <w:tc>
          <w:tcPr>
            <w:tcW w:w="1760" w:type="dxa"/>
            <w:shd w:val="clear" w:color="auto" w:fill="auto"/>
            <w:noWrap/>
            <w:vAlign w:val="center"/>
            <w:hideMark/>
          </w:tcPr>
          <w:p w14:paraId="11AE7E10"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0</w:t>
            </w:r>
          </w:p>
        </w:tc>
        <w:tc>
          <w:tcPr>
            <w:tcW w:w="1760" w:type="dxa"/>
            <w:shd w:val="clear" w:color="auto" w:fill="auto"/>
            <w:noWrap/>
            <w:vAlign w:val="center"/>
            <w:hideMark/>
          </w:tcPr>
          <w:p w14:paraId="6E26F2C4"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7.259</w:t>
            </w:r>
          </w:p>
        </w:tc>
      </w:tr>
      <w:tr w:rsidR="004C6308" w:rsidRPr="00722C7E" w14:paraId="0AD1CD5F" w14:textId="77777777" w:rsidTr="00980D3A">
        <w:tblPrEx>
          <w:tblCellMar>
            <w:left w:w="70" w:type="dxa"/>
            <w:right w:w="70" w:type="dxa"/>
          </w:tblCellMar>
        </w:tblPrEx>
        <w:trPr>
          <w:trHeight w:val="510"/>
        </w:trPr>
        <w:tc>
          <w:tcPr>
            <w:tcW w:w="4300" w:type="dxa"/>
            <w:hideMark/>
          </w:tcPr>
          <w:p w14:paraId="0EED0BB3" w14:textId="77777777" w:rsidR="004C6308" w:rsidRPr="00C84C22" w:rsidRDefault="004C6308" w:rsidP="00661D38">
            <w:pPr>
              <w:jc w:val="left"/>
              <w:rPr>
                <w:rFonts w:asciiTheme="minorHAnsi" w:hAnsiTheme="minorHAnsi" w:cs="Calibri"/>
                <w:b/>
                <w:bCs/>
                <w:sz w:val="18"/>
                <w:szCs w:val="18"/>
                <w:lang w:eastAsia="sl-SI"/>
              </w:rPr>
            </w:pPr>
            <w:r w:rsidRPr="00C84C22">
              <w:rPr>
                <w:rFonts w:asciiTheme="minorHAnsi" w:hAnsiTheme="minorHAnsi" w:cs="Calibri"/>
                <w:b/>
                <w:bCs/>
                <w:sz w:val="18"/>
                <w:szCs w:val="18"/>
                <w:lang w:eastAsia="sl-SI"/>
              </w:rPr>
              <w:t>Presežek prihodkov obračunskega obdobja z upoštevanjem davka od dohodka</w:t>
            </w:r>
            <w:r w:rsidRPr="00C84C22">
              <w:rPr>
                <w:rFonts w:asciiTheme="minorHAnsi" w:hAnsiTheme="minorHAnsi" w:cs="Calibri"/>
                <w:b/>
                <w:bCs/>
                <w:sz w:val="18"/>
                <w:szCs w:val="18"/>
                <w:lang w:eastAsia="sl-SI"/>
              </w:rPr>
              <w:br/>
              <w:t>(688-690)</w:t>
            </w:r>
          </w:p>
        </w:tc>
        <w:tc>
          <w:tcPr>
            <w:tcW w:w="820" w:type="dxa"/>
            <w:noWrap/>
            <w:vAlign w:val="center"/>
            <w:hideMark/>
          </w:tcPr>
          <w:p w14:paraId="36E69C82" w14:textId="77777777" w:rsidR="004C6308" w:rsidRPr="00C84C22" w:rsidRDefault="004C6308" w:rsidP="00661D38">
            <w:pPr>
              <w:jc w:val="center"/>
              <w:rPr>
                <w:rFonts w:asciiTheme="minorHAnsi" w:hAnsiTheme="minorHAnsi" w:cs="Calibri"/>
                <w:b/>
                <w:bCs/>
                <w:sz w:val="18"/>
                <w:szCs w:val="18"/>
                <w:lang w:eastAsia="sl-SI"/>
              </w:rPr>
            </w:pPr>
            <w:r w:rsidRPr="00C84C22">
              <w:rPr>
                <w:rFonts w:asciiTheme="minorHAnsi" w:hAnsiTheme="minorHAnsi" w:cs="Calibri"/>
                <w:b/>
                <w:bCs/>
                <w:sz w:val="18"/>
                <w:szCs w:val="18"/>
                <w:lang w:eastAsia="sl-SI"/>
              </w:rPr>
              <w:t>691</w:t>
            </w:r>
          </w:p>
        </w:tc>
        <w:tc>
          <w:tcPr>
            <w:tcW w:w="1760" w:type="dxa"/>
            <w:shd w:val="clear" w:color="auto" w:fill="auto"/>
            <w:noWrap/>
            <w:vAlign w:val="center"/>
            <w:hideMark/>
          </w:tcPr>
          <w:p w14:paraId="480EEFD5"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181.981</w:t>
            </w:r>
          </w:p>
        </w:tc>
        <w:tc>
          <w:tcPr>
            <w:tcW w:w="1760" w:type="dxa"/>
            <w:shd w:val="clear" w:color="auto" w:fill="auto"/>
            <w:noWrap/>
            <w:vAlign w:val="center"/>
            <w:hideMark/>
          </w:tcPr>
          <w:p w14:paraId="00139899"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30.169</w:t>
            </w:r>
          </w:p>
        </w:tc>
      </w:tr>
    </w:tbl>
    <w:p w14:paraId="2DC07A4C" w14:textId="77777777" w:rsidR="004C6308" w:rsidRPr="00722C7E" w:rsidRDefault="004C6308" w:rsidP="004C6308">
      <w:pPr>
        <w:spacing w:after="160"/>
        <w:rPr>
          <w:rFonts w:asciiTheme="minorHAnsi" w:hAnsiTheme="minorHAnsi"/>
          <w:highlight w:val="yellow"/>
        </w:rPr>
      </w:pPr>
    </w:p>
    <w:p w14:paraId="4C20935D" w14:textId="77777777" w:rsidR="004C6308" w:rsidRPr="00722C7E" w:rsidRDefault="004C6308" w:rsidP="004C6308">
      <w:pPr>
        <w:spacing w:after="160"/>
        <w:rPr>
          <w:rFonts w:asciiTheme="minorHAnsi" w:hAnsiTheme="minorHAnsi"/>
          <w:highlight w:val="yellow"/>
        </w:rPr>
      </w:pPr>
    </w:p>
    <w:tbl>
      <w:tblPr>
        <w:tblW w:w="87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6"/>
        <w:gridCol w:w="700"/>
        <w:gridCol w:w="1091"/>
        <w:gridCol w:w="1120"/>
        <w:gridCol w:w="973"/>
      </w:tblGrid>
      <w:tr w:rsidR="004C6308" w:rsidRPr="00346828" w14:paraId="6CF879FC" w14:textId="77777777" w:rsidTr="00980D3A">
        <w:trPr>
          <w:trHeight w:val="992"/>
        </w:trPr>
        <w:tc>
          <w:tcPr>
            <w:tcW w:w="8770" w:type="dxa"/>
            <w:gridSpan w:val="5"/>
            <w:shd w:val="pct25" w:color="auto" w:fill="auto"/>
            <w:vAlign w:val="center"/>
          </w:tcPr>
          <w:p w14:paraId="18C231AD" w14:textId="77777777" w:rsidR="004C6308" w:rsidRPr="00346828" w:rsidRDefault="004C6308" w:rsidP="00980D3A">
            <w:pPr>
              <w:spacing w:after="160"/>
              <w:jc w:val="center"/>
              <w:rPr>
                <w:rFonts w:asciiTheme="minorHAnsi" w:hAnsiTheme="minorHAnsi" w:cs="Calibri"/>
                <w:b/>
                <w:sz w:val="28"/>
                <w:szCs w:val="28"/>
              </w:rPr>
            </w:pPr>
            <w:r w:rsidRPr="00346828">
              <w:rPr>
                <w:rFonts w:asciiTheme="minorHAnsi" w:hAnsiTheme="minorHAnsi" w:cs="Calibri"/>
                <w:sz w:val="18"/>
                <w:szCs w:val="18"/>
              </w:rPr>
              <w:br w:type="page"/>
            </w:r>
            <w:r w:rsidRPr="00346828">
              <w:rPr>
                <w:rFonts w:asciiTheme="minorHAnsi" w:hAnsiTheme="minorHAnsi" w:cs="Calibri"/>
                <w:b/>
                <w:sz w:val="28"/>
                <w:szCs w:val="28"/>
              </w:rPr>
              <w:t>IZKAZ PRIHODKOV IN ODHODKOV DOLOČENIH UPORABNIKOV PO NAČELU DENARNE</w:t>
            </w:r>
            <w:r>
              <w:rPr>
                <w:rFonts w:asciiTheme="minorHAnsi" w:hAnsiTheme="minorHAnsi" w:cs="Calibri"/>
                <w:b/>
                <w:sz w:val="28"/>
                <w:szCs w:val="28"/>
              </w:rPr>
              <w:t>GA TOKA od 1. 1. do 31. 12. 2023</w:t>
            </w:r>
          </w:p>
        </w:tc>
      </w:tr>
      <w:tr w:rsidR="004C6308" w:rsidRPr="00346828" w14:paraId="5FDA9A3C" w14:textId="77777777" w:rsidTr="00980D3A">
        <w:tblPrEx>
          <w:tblCellMar>
            <w:left w:w="70" w:type="dxa"/>
            <w:right w:w="70" w:type="dxa"/>
          </w:tblCellMar>
        </w:tblPrEx>
        <w:trPr>
          <w:trHeight w:val="300"/>
        </w:trPr>
        <w:tc>
          <w:tcPr>
            <w:tcW w:w="4886" w:type="dxa"/>
            <w:vMerge w:val="restart"/>
            <w:noWrap/>
            <w:vAlign w:val="bottom"/>
            <w:hideMark/>
          </w:tcPr>
          <w:p w14:paraId="136CA4F9" w14:textId="77777777" w:rsidR="004C6308" w:rsidRPr="00346828" w:rsidRDefault="004C6308" w:rsidP="00661D38">
            <w:pPr>
              <w:jc w:val="center"/>
              <w:rPr>
                <w:rFonts w:asciiTheme="minorHAnsi" w:hAnsiTheme="minorHAnsi" w:cs="Calibri"/>
                <w:b/>
                <w:bCs/>
                <w:sz w:val="18"/>
                <w:szCs w:val="18"/>
                <w:lang w:eastAsia="sl-SI"/>
              </w:rPr>
            </w:pPr>
            <w:r w:rsidRPr="00346828">
              <w:rPr>
                <w:rFonts w:asciiTheme="minorHAnsi" w:hAnsiTheme="minorHAnsi" w:cs="Calibri"/>
                <w:b/>
                <w:bCs/>
                <w:sz w:val="18"/>
                <w:szCs w:val="18"/>
                <w:lang w:eastAsia="sl-SI"/>
              </w:rPr>
              <w:t>Naziv konta</w:t>
            </w:r>
          </w:p>
        </w:tc>
        <w:tc>
          <w:tcPr>
            <w:tcW w:w="700" w:type="dxa"/>
            <w:vMerge w:val="restart"/>
            <w:vAlign w:val="bottom"/>
            <w:hideMark/>
          </w:tcPr>
          <w:p w14:paraId="4A0191A3" w14:textId="77777777" w:rsidR="004C6308" w:rsidRPr="00346828" w:rsidRDefault="004C6308" w:rsidP="00661D38">
            <w:pPr>
              <w:jc w:val="center"/>
              <w:rPr>
                <w:rFonts w:asciiTheme="minorHAnsi" w:hAnsiTheme="minorHAnsi" w:cs="Calibri"/>
                <w:b/>
                <w:bCs/>
                <w:sz w:val="18"/>
                <w:szCs w:val="18"/>
                <w:lang w:eastAsia="sl-SI"/>
              </w:rPr>
            </w:pPr>
            <w:r w:rsidRPr="00346828">
              <w:rPr>
                <w:rFonts w:asciiTheme="minorHAnsi" w:hAnsiTheme="minorHAnsi" w:cs="Calibri"/>
                <w:b/>
                <w:bCs/>
                <w:sz w:val="18"/>
                <w:szCs w:val="18"/>
                <w:lang w:eastAsia="sl-SI"/>
              </w:rPr>
              <w:t xml:space="preserve">Oznaka </w:t>
            </w:r>
          </w:p>
        </w:tc>
        <w:tc>
          <w:tcPr>
            <w:tcW w:w="2211" w:type="dxa"/>
            <w:gridSpan w:val="2"/>
            <w:vAlign w:val="bottom"/>
            <w:hideMark/>
          </w:tcPr>
          <w:p w14:paraId="393D085C" w14:textId="77777777" w:rsidR="004C6308" w:rsidRPr="00346828" w:rsidRDefault="004C6308" w:rsidP="00661D38">
            <w:pPr>
              <w:jc w:val="center"/>
              <w:rPr>
                <w:rFonts w:asciiTheme="minorHAnsi" w:hAnsiTheme="minorHAnsi" w:cs="Calibri"/>
                <w:b/>
                <w:bCs/>
                <w:sz w:val="18"/>
                <w:szCs w:val="18"/>
                <w:lang w:eastAsia="sl-SI"/>
              </w:rPr>
            </w:pPr>
            <w:r w:rsidRPr="00346828">
              <w:rPr>
                <w:rFonts w:asciiTheme="minorHAnsi" w:hAnsiTheme="minorHAnsi" w:cs="Calibri"/>
                <w:b/>
                <w:bCs/>
                <w:sz w:val="18"/>
                <w:szCs w:val="18"/>
                <w:lang w:eastAsia="sl-SI"/>
              </w:rPr>
              <w:t>Znesek v EUR</w:t>
            </w:r>
          </w:p>
        </w:tc>
        <w:tc>
          <w:tcPr>
            <w:tcW w:w="973" w:type="dxa"/>
            <w:noWrap/>
            <w:vAlign w:val="center"/>
            <w:hideMark/>
          </w:tcPr>
          <w:p w14:paraId="75768BB5" w14:textId="77777777" w:rsidR="004C6308" w:rsidRPr="00346828" w:rsidRDefault="004C6308" w:rsidP="00661D38">
            <w:pPr>
              <w:jc w:val="center"/>
              <w:rPr>
                <w:rFonts w:asciiTheme="minorHAnsi" w:hAnsiTheme="minorHAnsi" w:cs="Calibri"/>
                <w:b/>
                <w:bCs/>
                <w:color w:val="000000"/>
                <w:sz w:val="18"/>
                <w:szCs w:val="18"/>
                <w:lang w:eastAsia="sl-SI"/>
              </w:rPr>
            </w:pPr>
            <w:r w:rsidRPr="00346828">
              <w:rPr>
                <w:rFonts w:asciiTheme="minorHAnsi" w:hAnsiTheme="minorHAnsi" w:cs="Calibri"/>
                <w:b/>
                <w:bCs/>
                <w:color w:val="000000"/>
                <w:sz w:val="18"/>
                <w:szCs w:val="18"/>
                <w:lang w:eastAsia="sl-SI"/>
              </w:rPr>
              <w:t xml:space="preserve">Indeks </w:t>
            </w:r>
          </w:p>
        </w:tc>
      </w:tr>
      <w:tr w:rsidR="004C6308" w:rsidRPr="00346828" w14:paraId="30815471" w14:textId="77777777" w:rsidTr="00980D3A">
        <w:tblPrEx>
          <w:tblCellMar>
            <w:left w:w="70" w:type="dxa"/>
            <w:right w:w="70" w:type="dxa"/>
          </w:tblCellMar>
        </w:tblPrEx>
        <w:trPr>
          <w:trHeight w:val="300"/>
        </w:trPr>
        <w:tc>
          <w:tcPr>
            <w:tcW w:w="4886" w:type="dxa"/>
            <w:vMerge/>
            <w:vAlign w:val="center"/>
            <w:hideMark/>
          </w:tcPr>
          <w:p w14:paraId="605BD6D2" w14:textId="77777777" w:rsidR="004C6308" w:rsidRPr="00346828" w:rsidRDefault="004C6308" w:rsidP="00661D38">
            <w:pPr>
              <w:jc w:val="left"/>
              <w:rPr>
                <w:rFonts w:asciiTheme="minorHAnsi" w:hAnsiTheme="minorHAnsi" w:cs="Calibri"/>
                <w:b/>
                <w:bCs/>
                <w:sz w:val="18"/>
                <w:szCs w:val="18"/>
                <w:lang w:eastAsia="sl-SI"/>
              </w:rPr>
            </w:pPr>
          </w:p>
        </w:tc>
        <w:tc>
          <w:tcPr>
            <w:tcW w:w="700" w:type="dxa"/>
            <w:vMerge/>
            <w:vAlign w:val="center"/>
            <w:hideMark/>
          </w:tcPr>
          <w:p w14:paraId="3E4D2D20" w14:textId="77777777" w:rsidR="004C6308" w:rsidRPr="00346828" w:rsidRDefault="004C6308" w:rsidP="00661D38">
            <w:pPr>
              <w:jc w:val="left"/>
              <w:rPr>
                <w:rFonts w:asciiTheme="minorHAnsi" w:hAnsiTheme="minorHAnsi" w:cs="Calibri"/>
                <w:b/>
                <w:bCs/>
                <w:sz w:val="18"/>
                <w:szCs w:val="18"/>
                <w:lang w:eastAsia="sl-SI"/>
              </w:rPr>
            </w:pPr>
          </w:p>
        </w:tc>
        <w:tc>
          <w:tcPr>
            <w:tcW w:w="1091" w:type="dxa"/>
            <w:vAlign w:val="bottom"/>
            <w:hideMark/>
          </w:tcPr>
          <w:p w14:paraId="31C9019D" w14:textId="77777777" w:rsidR="004C6308" w:rsidRPr="00346828" w:rsidRDefault="004C6308" w:rsidP="00661D38">
            <w:pPr>
              <w:jc w:val="center"/>
              <w:rPr>
                <w:rFonts w:asciiTheme="minorHAnsi" w:hAnsiTheme="minorHAnsi" w:cs="Calibri"/>
                <w:b/>
                <w:bCs/>
                <w:sz w:val="18"/>
                <w:szCs w:val="18"/>
                <w:lang w:eastAsia="sl-SI"/>
              </w:rPr>
            </w:pPr>
            <w:r w:rsidRPr="00346828">
              <w:rPr>
                <w:rFonts w:asciiTheme="minorHAnsi" w:hAnsiTheme="minorHAnsi" w:cs="Calibri"/>
                <w:b/>
                <w:bCs/>
                <w:sz w:val="18"/>
                <w:szCs w:val="18"/>
                <w:lang w:eastAsia="sl-SI"/>
              </w:rPr>
              <w:t>Tekočega leta</w:t>
            </w:r>
          </w:p>
        </w:tc>
        <w:tc>
          <w:tcPr>
            <w:tcW w:w="1120" w:type="dxa"/>
            <w:vAlign w:val="bottom"/>
            <w:hideMark/>
          </w:tcPr>
          <w:p w14:paraId="074FA779" w14:textId="77777777" w:rsidR="004C6308" w:rsidRPr="00346828" w:rsidRDefault="004C6308" w:rsidP="00661D38">
            <w:pPr>
              <w:jc w:val="center"/>
              <w:rPr>
                <w:rFonts w:asciiTheme="minorHAnsi" w:hAnsiTheme="minorHAnsi" w:cs="Calibri"/>
                <w:b/>
                <w:bCs/>
                <w:sz w:val="18"/>
                <w:szCs w:val="18"/>
                <w:lang w:eastAsia="sl-SI"/>
              </w:rPr>
            </w:pPr>
            <w:r w:rsidRPr="00346828">
              <w:rPr>
                <w:rFonts w:asciiTheme="minorHAnsi" w:hAnsiTheme="minorHAnsi" w:cs="Calibri"/>
                <w:b/>
                <w:bCs/>
                <w:sz w:val="18"/>
                <w:szCs w:val="18"/>
                <w:lang w:eastAsia="sl-SI"/>
              </w:rPr>
              <w:t>Prejšnjega leta</w:t>
            </w:r>
          </w:p>
        </w:tc>
        <w:tc>
          <w:tcPr>
            <w:tcW w:w="973" w:type="dxa"/>
            <w:noWrap/>
            <w:vAlign w:val="center"/>
            <w:hideMark/>
          </w:tcPr>
          <w:p w14:paraId="15D892B8" w14:textId="77777777" w:rsidR="004C6308" w:rsidRPr="00346828" w:rsidRDefault="004C6308" w:rsidP="00661D38">
            <w:pPr>
              <w:jc w:val="center"/>
              <w:rPr>
                <w:rFonts w:asciiTheme="minorHAnsi" w:hAnsiTheme="minorHAnsi" w:cs="Calibri"/>
                <w:b/>
                <w:bCs/>
                <w:color w:val="000000"/>
                <w:sz w:val="18"/>
                <w:szCs w:val="18"/>
                <w:lang w:eastAsia="sl-SI"/>
              </w:rPr>
            </w:pPr>
            <w:r w:rsidRPr="00346828">
              <w:rPr>
                <w:rFonts w:asciiTheme="minorHAnsi" w:hAnsiTheme="minorHAnsi" w:cs="Calibri"/>
                <w:b/>
                <w:bCs/>
                <w:color w:val="000000"/>
                <w:sz w:val="18"/>
                <w:szCs w:val="18"/>
                <w:lang w:eastAsia="sl-SI"/>
              </w:rPr>
              <w:t>v %</w:t>
            </w:r>
          </w:p>
        </w:tc>
      </w:tr>
      <w:tr w:rsidR="004C6308" w:rsidRPr="00346828" w14:paraId="7DC5C8BF" w14:textId="77777777" w:rsidTr="00980D3A">
        <w:tblPrEx>
          <w:tblCellMar>
            <w:left w:w="70" w:type="dxa"/>
            <w:right w:w="70" w:type="dxa"/>
          </w:tblCellMar>
        </w:tblPrEx>
        <w:trPr>
          <w:trHeight w:val="300"/>
        </w:trPr>
        <w:tc>
          <w:tcPr>
            <w:tcW w:w="4886" w:type="dxa"/>
            <w:noWrap/>
            <w:vAlign w:val="bottom"/>
            <w:hideMark/>
          </w:tcPr>
          <w:p w14:paraId="6C914458" w14:textId="77777777" w:rsidR="004C6308" w:rsidRPr="00346828" w:rsidRDefault="004C6308" w:rsidP="00661D38">
            <w:pPr>
              <w:jc w:val="center"/>
              <w:rPr>
                <w:rFonts w:asciiTheme="minorHAnsi" w:hAnsiTheme="minorHAnsi" w:cs="Calibri"/>
                <w:sz w:val="18"/>
                <w:szCs w:val="18"/>
                <w:lang w:eastAsia="sl-SI"/>
              </w:rPr>
            </w:pPr>
            <w:r w:rsidRPr="00346828">
              <w:rPr>
                <w:rFonts w:asciiTheme="minorHAnsi" w:hAnsiTheme="minorHAnsi" w:cs="Calibri"/>
                <w:sz w:val="18"/>
                <w:szCs w:val="18"/>
                <w:lang w:eastAsia="sl-SI"/>
              </w:rPr>
              <w:t>1</w:t>
            </w:r>
          </w:p>
        </w:tc>
        <w:tc>
          <w:tcPr>
            <w:tcW w:w="700" w:type="dxa"/>
            <w:vAlign w:val="bottom"/>
            <w:hideMark/>
          </w:tcPr>
          <w:p w14:paraId="1BF7E73F" w14:textId="77777777" w:rsidR="004C6308" w:rsidRPr="00346828" w:rsidRDefault="004C6308" w:rsidP="00661D38">
            <w:pPr>
              <w:jc w:val="center"/>
              <w:rPr>
                <w:rFonts w:asciiTheme="minorHAnsi" w:hAnsiTheme="minorHAnsi" w:cs="Calibri"/>
                <w:sz w:val="18"/>
                <w:szCs w:val="18"/>
                <w:lang w:eastAsia="sl-SI"/>
              </w:rPr>
            </w:pPr>
            <w:r w:rsidRPr="00346828">
              <w:rPr>
                <w:rFonts w:asciiTheme="minorHAnsi" w:hAnsiTheme="minorHAnsi" w:cs="Calibri"/>
                <w:sz w:val="18"/>
                <w:szCs w:val="18"/>
                <w:lang w:eastAsia="sl-SI"/>
              </w:rPr>
              <w:t>2</w:t>
            </w:r>
          </w:p>
        </w:tc>
        <w:tc>
          <w:tcPr>
            <w:tcW w:w="1091" w:type="dxa"/>
            <w:vAlign w:val="bottom"/>
            <w:hideMark/>
          </w:tcPr>
          <w:p w14:paraId="106F185B" w14:textId="77777777" w:rsidR="004C6308" w:rsidRPr="00346828" w:rsidRDefault="004C6308" w:rsidP="00661D38">
            <w:pPr>
              <w:jc w:val="center"/>
              <w:rPr>
                <w:rFonts w:asciiTheme="minorHAnsi" w:hAnsiTheme="minorHAnsi" w:cs="Calibri"/>
                <w:sz w:val="18"/>
                <w:szCs w:val="18"/>
                <w:lang w:eastAsia="sl-SI"/>
              </w:rPr>
            </w:pPr>
            <w:r w:rsidRPr="00346828">
              <w:rPr>
                <w:rFonts w:asciiTheme="minorHAnsi" w:hAnsiTheme="minorHAnsi" w:cs="Calibri"/>
                <w:sz w:val="18"/>
                <w:szCs w:val="18"/>
                <w:lang w:eastAsia="sl-SI"/>
              </w:rPr>
              <w:t>3</w:t>
            </w:r>
          </w:p>
        </w:tc>
        <w:tc>
          <w:tcPr>
            <w:tcW w:w="1120" w:type="dxa"/>
            <w:vAlign w:val="bottom"/>
            <w:hideMark/>
          </w:tcPr>
          <w:p w14:paraId="110624F1" w14:textId="77777777" w:rsidR="004C6308" w:rsidRPr="00346828" w:rsidRDefault="004C6308" w:rsidP="00661D38">
            <w:pPr>
              <w:jc w:val="center"/>
              <w:rPr>
                <w:rFonts w:asciiTheme="minorHAnsi" w:hAnsiTheme="minorHAnsi" w:cs="Calibri"/>
                <w:sz w:val="18"/>
                <w:szCs w:val="18"/>
                <w:lang w:eastAsia="sl-SI"/>
              </w:rPr>
            </w:pPr>
            <w:r w:rsidRPr="00346828">
              <w:rPr>
                <w:rFonts w:asciiTheme="minorHAnsi" w:hAnsiTheme="minorHAnsi" w:cs="Calibri"/>
                <w:sz w:val="18"/>
                <w:szCs w:val="18"/>
                <w:lang w:eastAsia="sl-SI"/>
              </w:rPr>
              <w:t>4</w:t>
            </w:r>
          </w:p>
        </w:tc>
        <w:tc>
          <w:tcPr>
            <w:tcW w:w="973" w:type="dxa"/>
            <w:noWrap/>
            <w:vAlign w:val="bottom"/>
            <w:hideMark/>
          </w:tcPr>
          <w:p w14:paraId="33C3E8C6" w14:textId="77777777" w:rsidR="004C6308" w:rsidRPr="00346828" w:rsidRDefault="004C6308" w:rsidP="00661D38">
            <w:pPr>
              <w:jc w:val="left"/>
              <w:rPr>
                <w:rFonts w:asciiTheme="minorHAnsi" w:hAnsiTheme="minorHAnsi" w:cs="Calibri"/>
                <w:sz w:val="18"/>
                <w:szCs w:val="18"/>
                <w:lang w:eastAsia="sl-SI"/>
              </w:rPr>
            </w:pPr>
            <w:r w:rsidRPr="00346828">
              <w:rPr>
                <w:rFonts w:asciiTheme="minorHAnsi" w:hAnsiTheme="minorHAnsi" w:cs="Calibri"/>
                <w:sz w:val="18"/>
                <w:szCs w:val="18"/>
                <w:lang w:eastAsia="sl-SI"/>
              </w:rPr>
              <w:t>5=3/4*100</w:t>
            </w:r>
          </w:p>
        </w:tc>
      </w:tr>
      <w:tr w:rsidR="004C6308" w:rsidRPr="00346828" w14:paraId="5EDFBD81" w14:textId="77777777" w:rsidTr="00980D3A">
        <w:tblPrEx>
          <w:tblCellMar>
            <w:left w:w="70" w:type="dxa"/>
            <w:right w:w="70" w:type="dxa"/>
          </w:tblCellMar>
        </w:tblPrEx>
        <w:trPr>
          <w:trHeight w:val="510"/>
        </w:trPr>
        <w:tc>
          <w:tcPr>
            <w:tcW w:w="4886" w:type="dxa"/>
            <w:hideMark/>
          </w:tcPr>
          <w:p w14:paraId="27B338E8" w14:textId="77777777" w:rsidR="004C6308" w:rsidRPr="00346828" w:rsidRDefault="004C6308" w:rsidP="00661D38">
            <w:pPr>
              <w:jc w:val="left"/>
              <w:rPr>
                <w:rFonts w:asciiTheme="minorHAnsi" w:hAnsiTheme="minorHAnsi" w:cs="Calibri"/>
                <w:b/>
                <w:bCs/>
                <w:sz w:val="18"/>
                <w:szCs w:val="18"/>
                <w:lang w:eastAsia="sl-SI"/>
              </w:rPr>
            </w:pPr>
            <w:r w:rsidRPr="00346828">
              <w:rPr>
                <w:rFonts w:asciiTheme="minorHAnsi" w:hAnsiTheme="minorHAnsi" w:cs="Calibri"/>
                <w:b/>
                <w:bCs/>
                <w:sz w:val="18"/>
                <w:szCs w:val="18"/>
                <w:lang w:eastAsia="sl-SI"/>
              </w:rPr>
              <w:t>I. SKUPAJ PRIHODKI</w:t>
            </w:r>
            <w:r w:rsidRPr="00346828">
              <w:rPr>
                <w:rFonts w:asciiTheme="minorHAnsi" w:hAnsiTheme="minorHAnsi" w:cs="Calibri"/>
                <w:b/>
                <w:bCs/>
                <w:sz w:val="18"/>
                <w:szCs w:val="18"/>
                <w:lang w:eastAsia="sl-SI"/>
              </w:rPr>
              <w:br/>
              <w:t>(402+431)</w:t>
            </w:r>
          </w:p>
        </w:tc>
        <w:tc>
          <w:tcPr>
            <w:tcW w:w="700" w:type="dxa"/>
            <w:noWrap/>
            <w:hideMark/>
          </w:tcPr>
          <w:p w14:paraId="219AD6F4" w14:textId="77777777" w:rsidR="004C6308" w:rsidRPr="00346828" w:rsidRDefault="004C6308" w:rsidP="00661D38">
            <w:pPr>
              <w:jc w:val="center"/>
              <w:rPr>
                <w:rFonts w:asciiTheme="minorHAnsi" w:hAnsiTheme="minorHAnsi" w:cs="Calibri"/>
                <w:b/>
                <w:bCs/>
                <w:sz w:val="18"/>
                <w:szCs w:val="18"/>
                <w:lang w:eastAsia="sl-SI"/>
              </w:rPr>
            </w:pPr>
            <w:r w:rsidRPr="00346828">
              <w:rPr>
                <w:rFonts w:asciiTheme="minorHAnsi" w:hAnsiTheme="minorHAnsi" w:cs="Calibri"/>
                <w:b/>
                <w:bCs/>
                <w:sz w:val="18"/>
                <w:szCs w:val="18"/>
                <w:lang w:eastAsia="sl-SI"/>
              </w:rPr>
              <w:t>401</w:t>
            </w:r>
          </w:p>
        </w:tc>
        <w:tc>
          <w:tcPr>
            <w:tcW w:w="1091" w:type="dxa"/>
            <w:shd w:val="clear" w:color="auto" w:fill="auto"/>
            <w:noWrap/>
            <w:vAlign w:val="center"/>
            <w:hideMark/>
          </w:tcPr>
          <w:p w14:paraId="4C350ABC"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9.602.938</w:t>
            </w:r>
          </w:p>
        </w:tc>
        <w:tc>
          <w:tcPr>
            <w:tcW w:w="1120" w:type="dxa"/>
            <w:shd w:val="clear" w:color="auto" w:fill="auto"/>
            <w:noWrap/>
            <w:vAlign w:val="center"/>
            <w:hideMark/>
          </w:tcPr>
          <w:p w14:paraId="29E99BB3"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6.914.234</w:t>
            </w:r>
          </w:p>
        </w:tc>
        <w:tc>
          <w:tcPr>
            <w:tcW w:w="973" w:type="dxa"/>
            <w:shd w:val="clear" w:color="auto" w:fill="auto"/>
            <w:noWrap/>
            <w:vAlign w:val="center"/>
            <w:hideMark/>
          </w:tcPr>
          <w:p w14:paraId="0206EDDC"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color w:val="000000"/>
                <w:sz w:val="18"/>
                <w:szCs w:val="18"/>
              </w:rPr>
              <w:t>138,89</w:t>
            </w:r>
          </w:p>
        </w:tc>
      </w:tr>
      <w:tr w:rsidR="004C6308" w:rsidRPr="00346828" w14:paraId="35F4980A" w14:textId="77777777" w:rsidTr="00980D3A">
        <w:tblPrEx>
          <w:tblCellMar>
            <w:left w:w="70" w:type="dxa"/>
            <w:right w:w="70" w:type="dxa"/>
          </w:tblCellMar>
        </w:tblPrEx>
        <w:trPr>
          <w:trHeight w:val="510"/>
        </w:trPr>
        <w:tc>
          <w:tcPr>
            <w:tcW w:w="4886" w:type="dxa"/>
            <w:vAlign w:val="center"/>
            <w:hideMark/>
          </w:tcPr>
          <w:p w14:paraId="4875DAA0" w14:textId="77777777" w:rsidR="004C6308" w:rsidRPr="00346828" w:rsidRDefault="004C6308" w:rsidP="00661D38">
            <w:pPr>
              <w:jc w:val="left"/>
              <w:rPr>
                <w:rFonts w:asciiTheme="minorHAnsi" w:hAnsiTheme="minorHAnsi" w:cs="Calibri"/>
                <w:b/>
                <w:bCs/>
                <w:sz w:val="18"/>
                <w:szCs w:val="18"/>
                <w:lang w:eastAsia="sl-SI"/>
              </w:rPr>
            </w:pPr>
            <w:r w:rsidRPr="00346828">
              <w:rPr>
                <w:rFonts w:asciiTheme="minorHAnsi" w:hAnsiTheme="minorHAnsi" w:cs="Calibri"/>
                <w:b/>
                <w:bCs/>
                <w:sz w:val="18"/>
                <w:szCs w:val="18"/>
                <w:lang w:eastAsia="sl-SI"/>
              </w:rPr>
              <w:t>1. PRIHODKI ZA IZVAJANJE JAVNE SLUŽBE</w:t>
            </w:r>
            <w:r w:rsidRPr="00346828">
              <w:rPr>
                <w:rFonts w:asciiTheme="minorHAnsi" w:hAnsiTheme="minorHAnsi" w:cs="Calibri"/>
                <w:b/>
                <w:bCs/>
                <w:sz w:val="18"/>
                <w:szCs w:val="18"/>
                <w:lang w:eastAsia="sl-SI"/>
              </w:rPr>
              <w:br/>
              <w:t>(403+420)</w:t>
            </w:r>
          </w:p>
        </w:tc>
        <w:tc>
          <w:tcPr>
            <w:tcW w:w="700" w:type="dxa"/>
            <w:noWrap/>
            <w:vAlign w:val="center"/>
            <w:hideMark/>
          </w:tcPr>
          <w:p w14:paraId="6C511805" w14:textId="77777777" w:rsidR="004C6308" w:rsidRPr="00346828" w:rsidRDefault="004C6308" w:rsidP="00661D38">
            <w:pPr>
              <w:jc w:val="center"/>
              <w:rPr>
                <w:rFonts w:asciiTheme="minorHAnsi" w:hAnsiTheme="minorHAnsi" w:cs="Calibri"/>
                <w:b/>
                <w:bCs/>
                <w:sz w:val="18"/>
                <w:szCs w:val="18"/>
                <w:lang w:eastAsia="sl-SI"/>
              </w:rPr>
            </w:pPr>
            <w:r w:rsidRPr="00346828">
              <w:rPr>
                <w:rFonts w:asciiTheme="minorHAnsi" w:hAnsiTheme="minorHAnsi" w:cs="Calibri"/>
                <w:b/>
                <w:bCs/>
                <w:sz w:val="18"/>
                <w:szCs w:val="18"/>
                <w:lang w:eastAsia="sl-SI"/>
              </w:rPr>
              <w:t>402</w:t>
            </w:r>
          </w:p>
        </w:tc>
        <w:tc>
          <w:tcPr>
            <w:tcW w:w="1091" w:type="dxa"/>
            <w:shd w:val="clear" w:color="auto" w:fill="auto"/>
            <w:noWrap/>
            <w:vAlign w:val="center"/>
            <w:hideMark/>
          </w:tcPr>
          <w:p w14:paraId="7E13673B"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9.473.903</w:t>
            </w:r>
          </w:p>
        </w:tc>
        <w:tc>
          <w:tcPr>
            <w:tcW w:w="1120" w:type="dxa"/>
            <w:shd w:val="clear" w:color="auto" w:fill="auto"/>
            <w:noWrap/>
            <w:vAlign w:val="center"/>
            <w:hideMark/>
          </w:tcPr>
          <w:p w14:paraId="496C4688"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6.861.946</w:t>
            </w:r>
          </w:p>
        </w:tc>
        <w:tc>
          <w:tcPr>
            <w:tcW w:w="973" w:type="dxa"/>
            <w:shd w:val="clear" w:color="auto" w:fill="auto"/>
            <w:noWrap/>
            <w:vAlign w:val="center"/>
            <w:hideMark/>
          </w:tcPr>
          <w:p w14:paraId="59DAB23C"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color w:val="000000"/>
                <w:sz w:val="18"/>
                <w:szCs w:val="18"/>
              </w:rPr>
              <w:t>138,06</w:t>
            </w:r>
          </w:p>
        </w:tc>
      </w:tr>
      <w:tr w:rsidR="004C6308" w:rsidRPr="00346828" w14:paraId="18F38F59" w14:textId="77777777" w:rsidTr="00980D3A">
        <w:tblPrEx>
          <w:tblCellMar>
            <w:left w:w="70" w:type="dxa"/>
            <w:right w:w="70" w:type="dxa"/>
          </w:tblCellMar>
        </w:tblPrEx>
        <w:trPr>
          <w:trHeight w:val="510"/>
        </w:trPr>
        <w:tc>
          <w:tcPr>
            <w:tcW w:w="4886" w:type="dxa"/>
            <w:vAlign w:val="center"/>
            <w:hideMark/>
          </w:tcPr>
          <w:p w14:paraId="03799539" w14:textId="77777777" w:rsidR="004C6308" w:rsidRPr="00346828" w:rsidRDefault="004C6308" w:rsidP="00661D38">
            <w:pPr>
              <w:jc w:val="left"/>
              <w:rPr>
                <w:rFonts w:asciiTheme="minorHAnsi" w:hAnsiTheme="minorHAnsi" w:cs="Calibri"/>
                <w:b/>
                <w:bCs/>
                <w:sz w:val="18"/>
                <w:szCs w:val="18"/>
                <w:lang w:eastAsia="sl-SI"/>
              </w:rPr>
            </w:pPr>
            <w:r w:rsidRPr="00346828">
              <w:rPr>
                <w:rFonts w:asciiTheme="minorHAnsi" w:hAnsiTheme="minorHAnsi" w:cs="Calibri"/>
                <w:b/>
                <w:bCs/>
                <w:sz w:val="18"/>
                <w:szCs w:val="18"/>
                <w:lang w:eastAsia="sl-SI"/>
              </w:rPr>
              <w:t>A. Prihodki iz sredstev javnih financ</w:t>
            </w:r>
            <w:r w:rsidRPr="00346828">
              <w:rPr>
                <w:rFonts w:asciiTheme="minorHAnsi" w:hAnsiTheme="minorHAnsi" w:cs="Calibri"/>
                <w:b/>
                <w:bCs/>
                <w:sz w:val="18"/>
                <w:szCs w:val="18"/>
                <w:lang w:eastAsia="sl-SI"/>
              </w:rPr>
              <w:br/>
              <w:t>(404+407+410+413+418+419)</w:t>
            </w:r>
          </w:p>
        </w:tc>
        <w:tc>
          <w:tcPr>
            <w:tcW w:w="700" w:type="dxa"/>
            <w:noWrap/>
            <w:vAlign w:val="center"/>
            <w:hideMark/>
          </w:tcPr>
          <w:p w14:paraId="6A5E5A29" w14:textId="77777777" w:rsidR="004C6308" w:rsidRPr="00346828" w:rsidRDefault="004C6308" w:rsidP="00661D38">
            <w:pPr>
              <w:jc w:val="center"/>
              <w:rPr>
                <w:rFonts w:asciiTheme="minorHAnsi" w:hAnsiTheme="minorHAnsi" w:cs="Calibri"/>
                <w:b/>
                <w:bCs/>
                <w:sz w:val="18"/>
                <w:szCs w:val="18"/>
                <w:lang w:eastAsia="sl-SI"/>
              </w:rPr>
            </w:pPr>
            <w:r w:rsidRPr="00346828">
              <w:rPr>
                <w:rFonts w:asciiTheme="minorHAnsi" w:hAnsiTheme="minorHAnsi" w:cs="Calibri"/>
                <w:b/>
                <w:bCs/>
                <w:sz w:val="18"/>
                <w:szCs w:val="18"/>
                <w:lang w:eastAsia="sl-SI"/>
              </w:rPr>
              <w:t>403</w:t>
            </w:r>
          </w:p>
        </w:tc>
        <w:tc>
          <w:tcPr>
            <w:tcW w:w="1091" w:type="dxa"/>
            <w:shd w:val="clear" w:color="auto" w:fill="auto"/>
            <w:noWrap/>
            <w:vAlign w:val="center"/>
            <w:hideMark/>
          </w:tcPr>
          <w:p w14:paraId="40B5C869"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7.527.325</w:t>
            </w:r>
          </w:p>
        </w:tc>
        <w:tc>
          <w:tcPr>
            <w:tcW w:w="1120" w:type="dxa"/>
            <w:shd w:val="clear" w:color="auto" w:fill="auto"/>
            <w:noWrap/>
            <w:vAlign w:val="center"/>
            <w:hideMark/>
          </w:tcPr>
          <w:p w14:paraId="18D6451B"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6.771.462</w:t>
            </w:r>
          </w:p>
        </w:tc>
        <w:tc>
          <w:tcPr>
            <w:tcW w:w="973" w:type="dxa"/>
            <w:shd w:val="clear" w:color="auto" w:fill="auto"/>
            <w:noWrap/>
            <w:vAlign w:val="center"/>
            <w:hideMark/>
          </w:tcPr>
          <w:p w14:paraId="6F25D1EE"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color w:val="000000"/>
                <w:sz w:val="18"/>
                <w:szCs w:val="18"/>
              </w:rPr>
              <w:t>111,16</w:t>
            </w:r>
          </w:p>
        </w:tc>
      </w:tr>
      <w:tr w:rsidR="004C6308" w:rsidRPr="00346828" w14:paraId="5A701097" w14:textId="77777777" w:rsidTr="00980D3A">
        <w:tblPrEx>
          <w:tblCellMar>
            <w:left w:w="70" w:type="dxa"/>
            <w:right w:w="70" w:type="dxa"/>
          </w:tblCellMar>
        </w:tblPrEx>
        <w:trPr>
          <w:trHeight w:val="510"/>
        </w:trPr>
        <w:tc>
          <w:tcPr>
            <w:tcW w:w="4886" w:type="dxa"/>
            <w:vAlign w:val="center"/>
            <w:hideMark/>
          </w:tcPr>
          <w:p w14:paraId="52CF14C9" w14:textId="77777777" w:rsidR="004C6308" w:rsidRPr="00346828" w:rsidRDefault="004C6308" w:rsidP="00661D38">
            <w:pPr>
              <w:jc w:val="left"/>
              <w:rPr>
                <w:rFonts w:asciiTheme="minorHAnsi" w:hAnsiTheme="minorHAnsi" w:cs="Calibri"/>
                <w:b/>
                <w:bCs/>
                <w:sz w:val="18"/>
                <w:szCs w:val="18"/>
                <w:lang w:eastAsia="sl-SI"/>
              </w:rPr>
            </w:pPr>
            <w:r w:rsidRPr="00346828">
              <w:rPr>
                <w:rFonts w:asciiTheme="minorHAnsi" w:hAnsiTheme="minorHAnsi" w:cs="Calibri"/>
                <w:b/>
                <w:bCs/>
                <w:sz w:val="18"/>
                <w:szCs w:val="18"/>
                <w:lang w:eastAsia="sl-SI"/>
              </w:rPr>
              <w:t>a. Prejeta sredstva iz državnega proračuna</w:t>
            </w:r>
            <w:r w:rsidRPr="00346828">
              <w:rPr>
                <w:rFonts w:asciiTheme="minorHAnsi" w:hAnsiTheme="minorHAnsi" w:cs="Calibri"/>
                <w:b/>
                <w:bCs/>
                <w:sz w:val="18"/>
                <w:szCs w:val="18"/>
                <w:lang w:eastAsia="sl-SI"/>
              </w:rPr>
              <w:br/>
              <w:t>(405+406)</w:t>
            </w:r>
          </w:p>
        </w:tc>
        <w:tc>
          <w:tcPr>
            <w:tcW w:w="700" w:type="dxa"/>
            <w:noWrap/>
            <w:vAlign w:val="center"/>
            <w:hideMark/>
          </w:tcPr>
          <w:p w14:paraId="6D5D397C" w14:textId="77777777" w:rsidR="004C6308" w:rsidRPr="00346828" w:rsidRDefault="004C6308" w:rsidP="00661D38">
            <w:pPr>
              <w:jc w:val="center"/>
              <w:rPr>
                <w:rFonts w:asciiTheme="minorHAnsi" w:hAnsiTheme="minorHAnsi" w:cs="Calibri"/>
                <w:b/>
                <w:bCs/>
                <w:sz w:val="18"/>
                <w:szCs w:val="18"/>
                <w:lang w:eastAsia="sl-SI"/>
              </w:rPr>
            </w:pPr>
            <w:r w:rsidRPr="00346828">
              <w:rPr>
                <w:rFonts w:asciiTheme="minorHAnsi" w:hAnsiTheme="minorHAnsi" w:cs="Calibri"/>
                <w:b/>
                <w:bCs/>
                <w:sz w:val="18"/>
                <w:szCs w:val="18"/>
                <w:lang w:eastAsia="sl-SI"/>
              </w:rPr>
              <w:t>404</w:t>
            </w:r>
          </w:p>
        </w:tc>
        <w:tc>
          <w:tcPr>
            <w:tcW w:w="1091" w:type="dxa"/>
            <w:shd w:val="clear" w:color="auto" w:fill="auto"/>
            <w:noWrap/>
            <w:vAlign w:val="center"/>
            <w:hideMark/>
          </w:tcPr>
          <w:p w14:paraId="2C733B6A"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4.936.409</w:t>
            </w:r>
          </w:p>
        </w:tc>
        <w:tc>
          <w:tcPr>
            <w:tcW w:w="1120" w:type="dxa"/>
            <w:shd w:val="clear" w:color="auto" w:fill="auto"/>
            <w:noWrap/>
            <w:vAlign w:val="center"/>
            <w:hideMark/>
          </w:tcPr>
          <w:p w14:paraId="5BBB249A"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4.365.417</w:t>
            </w:r>
          </w:p>
        </w:tc>
        <w:tc>
          <w:tcPr>
            <w:tcW w:w="973" w:type="dxa"/>
            <w:shd w:val="clear" w:color="auto" w:fill="auto"/>
            <w:noWrap/>
            <w:vAlign w:val="center"/>
            <w:hideMark/>
          </w:tcPr>
          <w:p w14:paraId="357812A5"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color w:val="000000"/>
                <w:sz w:val="18"/>
                <w:szCs w:val="18"/>
              </w:rPr>
              <w:t>113,08</w:t>
            </w:r>
          </w:p>
        </w:tc>
      </w:tr>
      <w:tr w:rsidR="004C6308" w:rsidRPr="00346828" w14:paraId="539C5597" w14:textId="77777777" w:rsidTr="00980D3A">
        <w:tblPrEx>
          <w:tblCellMar>
            <w:left w:w="70" w:type="dxa"/>
            <w:right w:w="70" w:type="dxa"/>
          </w:tblCellMar>
        </w:tblPrEx>
        <w:trPr>
          <w:trHeight w:val="510"/>
        </w:trPr>
        <w:tc>
          <w:tcPr>
            <w:tcW w:w="4886" w:type="dxa"/>
            <w:vAlign w:val="center"/>
            <w:hideMark/>
          </w:tcPr>
          <w:p w14:paraId="18396A18" w14:textId="77777777" w:rsidR="004C6308" w:rsidRPr="00346828" w:rsidRDefault="004C6308" w:rsidP="00661D38">
            <w:pPr>
              <w:jc w:val="left"/>
              <w:rPr>
                <w:rFonts w:asciiTheme="minorHAnsi" w:hAnsiTheme="minorHAnsi" w:cs="Calibri"/>
                <w:sz w:val="18"/>
                <w:szCs w:val="18"/>
                <w:lang w:eastAsia="sl-SI"/>
              </w:rPr>
            </w:pPr>
            <w:r w:rsidRPr="00346828">
              <w:rPr>
                <w:rFonts w:asciiTheme="minorHAnsi" w:hAnsiTheme="minorHAnsi" w:cs="Calibri"/>
                <w:sz w:val="18"/>
                <w:szCs w:val="18"/>
                <w:lang w:eastAsia="sl-SI"/>
              </w:rPr>
              <w:t>Prejeta sredstva iz državnega proračuna za tekočo porabo</w:t>
            </w:r>
          </w:p>
        </w:tc>
        <w:tc>
          <w:tcPr>
            <w:tcW w:w="700" w:type="dxa"/>
            <w:noWrap/>
            <w:vAlign w:val="center"/>
            <w:hideMark/>
          </w:tcPr>
          <w:p w14:paraId="6DA7CA25" w14:textId="77777777" w:rsidR="004C6308" w:rsidRPr="00346828" w:rsidRDefault="004C6308" w:rsidP="00661D38">
            <w:pPr>
              <w:jc w:val="center"/>
              <w:rPr>
                <w:rFonts w:asciiTheme="minorHAnsi" w:hAnsiTheme="minorHAnsi" w:cs="Calibri"/>
                <w:sz w:val="18"/>
                <w:szCs w:val="18"/>
                <w:lang w:eastAsia="sl-SI"/>
              </w:rPr>
            </w:pPr>
            <w:r w:rsidRPr="00346828">
              <w:rPr>
                <w:rFonts w:asciiTheme="minorHAnsi" w:hAnsiTheme="minorHAnsi" w:cs="Calibri"/>
                <w:sz w:val="18"/>
                <w:szCs w:val="18"/>
                <w:lang w:eastAsia="sl-SI"/>
              </w:rPr>
              <w:t>405</w:t>
            </w:r>
          </w:p>
        </w:tc>
        <w:tc>
          <w:tcPr>
            <w:tcW w:w="1091" w:type="dxa"/>
            <w:shd w:val="clear" w:color="auto" w:fill="auto"/>
            <w:noWrap/>
            <w:vAlign w:val="center"/>
            <w:hideMark/>
          </w:tcPr>
          <w:p w14:paraId="5902ECD1"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4.631.409</w:t>
            </w:r>
          </w:p>
        </w:tc>
        <w:tc>
          <w:tcPr>
            <w:tcW w:w="1120" w:type="dxa"/>
            <w:shd w:val="clear" w:color="auto" w:fill="auto"/>
            <w:noWrap/>
            <w:vAlign w:val="center"/>
            <w:hideMark/>
          </w:tcPr>
          <w:p w14:paraId="60440609"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4.230.915</w:t>
            </w:r>
          </w:p>
        </w:tc>
        <w:tc>
          <w:tcPr>
            <w:tcW w:w="973" w:type="dxa"/>
            <w:shd w:val="clear" w:color="auto" w:fill="auto"/>
            <w:noWrap/>
            <w:vAlign w:val="center"/>
            <w:hideMark/>
          </w:tcPr>
          <w:p w14:paraId="2CA867A1"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color w:val="000000"/>
                <w:sz w:val="18"/>
                <w:szCs w:val="18"/>
              </w:rPr>
              <w:t>109,47</w:t>
            </w:r>
          </w:p>
        </w:tc>
      </w:tr>
      <w:tr w:rsidR="004C6308" w:rsidRPr="00346828" w14:paraId="060B8D04" w14:textId="77777777" w:rsidTr="00980D3A">
        <w:tblPrEx>
          <w:tblCellMar>
            <w:left w:w="70" w:type="dxa"/>
            <w:right w:w="70" w:type="dxa"/>
          </w:tblCellMar>
        </w:tblPrEx>
        <w:trPr>
          <w:trHeight w:val="510"/>
        </w:trPr>
        <w:tc>
          <w:tcPr>
            <w:tcW w:w="4886" w:type="dxa"/>
            <w:vAlign w:val="center"/>
            <w:hideMark/>
          </w:tcPr>
          <w:p w14:paraId="2F8C7459" w14:textId="77777777" w:rsidR="004C6308" w:rsidRPr="00346828" w:rsidRDefault="004C6308" w:rsidP="00661D38">
            <w:pPr>
              <w:jc w:val="left"/>
              <w:rPr>
                <w:rFonts w:asciiTheme="minorHAnsi" w:hAnsiTheme="minorHAnsi" w:cs="Calibri"/>
                <w:sz w:val="18"/>
                <w:szCs w:val="18"/>
                <w:lang w:eastAsia="sl-SI"/>
              </w:rPr>
            </w:pPr>
            <w:r w:rsidRPr="00346828">
              <w:rPr>
                <w:rFonts w:asciiTheme="minorHAnsi" w:hAnsiTheme="minorHAnsi" w:cs="Calibri"/>
                <w:sz w:val="18"/>
                <w:szCs w:val="18"/>
                <w:lang w:eastAsia="sl-SI"/>
              </w:rPr>
              <w:t>Prejeta sredstva iz državnega proračuna za investicije</w:t>
            </w:r>
          </w:p>
        </w:tc>
        <w:tc>
          <w:tcPr>
            <w:tcW w:w="700" w:type="dxa"/>
            <w:noWrap/>
            <w:vAlign w:val="center"/>
            <w:hideMark/>
          </w:tcPr>
          <w:p w14:paraId="3A5842CA" w14:textId="77777777" w:rsidR="004C6308" w:rsidRPr="00346828" w:rsidRDefault="004C6308" w:rsidP="00661D38">
            <w:pPr>
              <w:jc w:val="center"/>
              <w:rPr>
                <w:rFonts w:asciiTheme="minorHAnsi" w:hAnsiTheme="minorHAnsi" w:cs="Calibri"/>
                <w:sz w:val="18"/>
                <w:szCs w:val="18"/>
                <w:lang w:eastAsia="sl-SI"/>
              </w:rPr>
            </w:pPr>
            <w:r w:rsidRPr="00346828">
              <w:rPr>
                <w:rFonts w:asciiTheme="minorHAnsi" w:hAnsiTheme="minorHAnsi" w:cs="Calibri"/>
                <w:sz w:val="18"/>
                <w:szCs w:val="18"/>
                <w:lang w:eastAsia="sl-SI"/>
              </w:rPr>
              <w:t>406</w:t>
            </w:r>
          </w:p>
        </w:tc>
        <w:tc>
          <w:tcPr>
            <w:tcW w:w="1091" w:type="dxa"/>
            <w:shd w:val="clear" w:color="auto" w:fill="auto"/>
            <w:noWrap/>
            <w:vAlign w:val="center"/>
            <w:hideMark/>
          </w:tcPr>
          <w:p w14:paraId="67070BA8"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305.000</w:t>
            </w:r>
          </w:p>
        </w:tc>
        <w:tc>
          <w:tcPr>
            <w:tcW w:w="1120" w:type="dxa"/>
            <w:shd w:val="clear" w:color="auto" w:fill="auto"/>
            <w:noWrap/>
            <w:vAlign w:val="center"/>
            <w:hideMark/>
          </w:tcPr>
          <w:p w14:paraId="145728CA"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134.502</w:t>
            </w:r>
          </w:p>
        </w:tc>
        <w:tc>
          <w:tcPr>
            <w:tcW w:w="973" w:type="dxa"/>
            <w:shd w:val="clear" w:color="auto" w:fill="auto"/>
            <w:noWrap/>
            <w:vAlign w:val="center"/>
            <w:hideMark/>
          </w:tcPr>
          <w:p w14:paraId="6EC4916A"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color w:val="000000"/>
                <w:sz w:val="18"/>
                <w:szCs w:val="18"/>
              </w:rPr>
              <w:t>226,76</w:t>
            </w:r>
          </w:p>
        </w:tc>
      </w:tr>
      <w:tr w:rsidR="004C6308" w:rsidRPr="00346828" w14:paraId="52C12E5D" w14:textId="77777777" w:rsidTr="00980D3A">
        <w:tblPrEx>
          <w:tblCellMar>
            <w:left w:w="70" w:type="dxa"/>
            <w:right w:w="70" w:type="dxa"/>
          </w:tblCellMar>
        </w:tblPrEx>
        <w:trPr>
          <w:trHeight w:val="660"/>
        </w:trPr>
        <w:tc>
          <w:tcPr>
            <w:tcW w:w="4886" w:type="dxa"/>
            <w:vAlign w:val="center"/>
            <w:hideMark/>
          </w:tcPr>
          <w:p w14:paraId="042D8F86" w14:textId="77777777" w:rsidR="004C6308" w:rsidRPr="00346828" w:rsidRDefault="004C6308" w:rsidP="00661D38">
            <w:pPr>
              <w:jc w:val="left"/>
              <w:rPr>
                <w:rFonts w:asciiTheme="minorHAnsi" w:hAnsiTheme="minorHAnsi" w:cs="Calibri"/>
                <w:b/>
                <w:bCs/>
                <w:sz w:val="18"/>
                <w:szCs w:val="18"/>
                <w:lang w:eastAsia="sl-SI"/>
              </w:rPr>
            </w:pPr>
            <w:r w:rsidRPr="00346828">
              <w:rPr>
                <w:rFonts w:asciiTheme="minorHAnsi" w:hAnsiTheme="minorHAnsi" w:cs="Calibri"/>
                <w:b/>
                <w:bCs/>
                <w:sz w:val="18"/>
                <w:szCs w:val="18"/>
                <w:lang w:eastAsia="sl-SI"/>
              </w:rPr>
              <w:lastRenderedPageBreak/>
              <w:t>c. Prejeta sredstva iz skladov socialnega zavarovanja</w:t>
            </w:r>
            <w:r w:rsidRPr="00346828">
              <w:rPr>
                <w:rFonts w:asciiTheme="minorHAnsi" w:hAnsiTheme="minorHAnsi" w:cs="Calibri"/>
                <w:b/>
                <w:bCs/>
                <w:sz w:val="18"/>
                <w:szCs w:val="18"/>
                <w:lang w:eastAsia="sl-SI"/>
              </w:rPr>
              <w:br/>
              <w:t>(411+412)</w:t>
            </w:r>
          </w:p>
        </w:tc>
        <w:tc>
          <w:tcPr>
            <w:tcW w:w="700" w:type="dxa"/>
            <w:noWrap/>
            <w:vAlign w:val="center"/>
            <w:hideMark/>
          </w:tcPr>
          <w:p w14:paraId="62E7BC94" w14:textId="77777777" w:rsidR="004C6308" w:rsidRPr="00346828" w:rsidRDefault="004C6308" w:rsidP="00661D38">
            <w:pPr>
              <w:jc w:val="center"/>
              <w:rPr>
                <w:rFonts w:asciiTheme="minorHAnsi" w:hAnsiTheme="minorHAnsi" w:cs="Calibri"/>
                <w:b/>
                <w:bCs/>
                <w:sz w:val="18"/>
                <w:szCs w:val="18"/>
                <w:lang w:eastAsia="sl-SI"/>
              </w:rPr>
            </w:pPr>
            <w:r w:rsidRPr="00346828">
              <w:rPr>
                <w:rFonts w:asciiTheme="minorHAnsi" w:hAnsiTheme="minorHAnsi" w:cs="Calibri"/>
                <w:b/>
                <w:bCs/>
                <w:sz w:val="18"/>
                <w:szCs w:val="18"/>
                <w:lang w:eastAsia="sl-SI"/>
              </w:rPr>
              <w:t>410</w:t>
            </w:r>
          </w:p>
        </w:tc>
        <w:tc>
          <w:tcPr>
            <w:tcW w:w="1091" w:type="dxa"/>
            <w:shd w:val="clear" w:color="auto" w:fill="auto"/>
            <w:noWrap/>
            <w:vAlign w:val="center"/>
            <w:hideMark/>
          </w:tcPr>
          <w:p w14:paraId="6F3A5CBE"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53.616</w:t>
            </w:r>
          </w:p>
        </w:tc>
        <w:tc>
          <w:tcPr>
            <w:tcW w:w="1120" w:type="dxa"/>
            <w:shd w:val="clear" w:color="auto" w:fill="auto"/>
            <w:noWrap/>
            <w:vAlign w:val="center"/>
            <w:hideMark/>
          </w:tcPr>
          <w:p w14:paraId="2D04E334"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97.341</w:t>
            </w:r>
          </w:p>
        </w:tc>
        <w:tc>
          <w:tcPr>
            <w:tcW w:w="973" w:type="dxa"/>
            <w:shd w:val="clear" w:color="auto" w:fill="auto"/>
            <w:noWrap/>
            <w:vAlign w:val="center"/>
            <w:hideMark/>
          </w:tcPr>
          <w:p w14:paraId="2F8D173C"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color w:val="000000"/>
                <w:sz w:val="18"/>
                <w:szCs w:val="18"/>
              </w:rPr>
              <w:t>55,08</w:t>
            </w:r>
          </w:p>
        </w:tc>
      </w:tr>
      <w:tr w:rsidR="004C6308" w:rsidRPr="00346828" w14:paraId="04E5A15D" w14:textId="77777777" w:rsidTr="00980D3A">
        <w:tblPrEx>
          <w:tblCellMar>
            <w:left w:w="70" w:type="dxa"/>
            <w:right w:w="70" w:type="dxa"/>
          </w:tblCellMar>
        </w:tblPrEx>
        <w:trPr>
          <w:trHeight w:val="510"/>
        </w:trPr>
        <w:tc>
          <w:tcPr>
            <w:tcW w:w="4886" w:type="dxa"/>
            <w:shd w:val="clear" w:color="auto" w:fill="auto"/>
            <w:vAlign w:val="center"/>
          </w:tcPr>
          <w:p w14:paraId="581C9042" w14:textId="77777777" w:rsidR="004C6308" w:rsidRPr="00346828" w:rsidRDefault="004C6308" w:rsidP="00661D38">
            <w:pPr>
              <w:jc w:val="left"/>
              <w:rPr>
                <w:rFonts w:asciiTheme="minorHAnsi" w:hAnsiTheme="minorHAnsi" w:cs="Calibri"/>
                <w:sz w:val="18"/>
                <w:szCs w:val="18"/>
                <w:lang w:eastAsia="sl-SI"/>
              </w:rPr>
            </w:pPr>
            <w:r w:rsidRPr="00346828">
              <w:rPr>
                <w:rFonts w:asciiTheme="minorHAnsi" w:hAnsiTheme="minorHAnsi" w:cs="Calibri"/>
                <w:sz w:val="18"/>
                <w:szCs w:val="18"/>
                <w:lang w:eastAsia="sl-SI"/>
              </w:rPr>
              <w:t>Prejeta sredstva iz skladov socialnega zavarovanja za tekočo porabo</w:t>
            </w:r>
          </w:p>
        </w:tc>
        <w:tc>
          <w:tcPr>
            <w:tcW w:w="700" w:type="dxa"/>
            <w:shd w:val="clear" w:color="auto" w:fill="auto"/>
            <w:noWrap/>
            <w:vAlign w:val="center"/>
          </w:tcPr>
          <w:p w14:paraId="5AD71216" w14:textId="77777777" w:rsidR="004C6308" w:rsidRPr="00346828" w:rsidRDefault="004C6308" w:rsidP="00661D38">
            <w:pPr>
              <w:jc w:val="center"/>
              <w:rPr>
                <w:rFonts w:asciiTheme="minorHAnsi" w:hAnsiTheme="minorHAnsi" w:cs="Calibri"/>
                <w:sz w:val="18"/>
                <w:szCs w:val="18"/>
                <w:lang w:eastAsia="sl-SI"/>
              </w:rPr>
            </w:pPr>
            <w:r w:rsidRPr="00346828">
              <w:rPr>
                <w:rFonts w:asciiTheme="minorHAnsi" w:hAnsiTheme="minorHAnsi" w:cs="Calibri"/>
                <w:sz w:val="18"/>
                <w:szCs w:val="18"/>
                <w:lang w:eastAsia="sl-SI"/>
              </w:rPr>
              <w:t>411</w:t>
            </w:r>
          </w:p>
        </w:tc>
        <w:tc>
          <w:tcPr>
            <w:tcW w:w="1091" w:type="dxa"/>
            <w:shd w:val="clear" w:color="auto" w:fill="auto"/>
            <w:noWrap/>
            <w:vAlign w:val="center"/>
          </w:tcPr>
          <w:p w14:paraId="07DDB53B"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sz w:val="18"/>
                <w:szCs w:val="18"/>
              </w:rPr>
              <w:t>53.616</w:t>
            </w:r>
          </w:p>
        </w:tc>
        <w:tc>
          <w:tcPr>
            <w:tcW w:w="1120" w:type="dxa"/>
            <w:shd w:val="clear" w:color="auto" w:fill="auto"/>
            <w:noWrap/>
            <w:vAlign w:val="center"/>
          </w:tcPr>
          <w:p w14:paraId="5F7E46BD"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sz w:val="18"/>
                <w:szCs w:val="18"/>
              </w:rPr>
              <w:t>97.341</w:t>
            </w:r>
          </w:p>
        </w:tc>
        <w:tc>
          <w:tcPr>
            <w:tcW w:w="973" w:type="dxa"/>
            <w:shd w:val="clear" w:color="auto" w:fill="auto"/>
            <w:noWrap/>
            <w:vAlign w:val="center"/>
          </w:tcPr>
          <w:p w14:paraId="0A6CA43E"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color w:val="000000"/>
                <w:sz w:val="18"/>
                <w:szCs w:val="18"/>
              </w:rPr>
              <w:t>55,08</w:t>
            </w:r>
          </w:p>
        </w:tc>
      </w:tr>
      <w:tr w:rsidR="004C6308" w:rsidRPr="00346828" w14:paraId="1D14CA51" w14:textId="77777777" w:rsidTr="00980D3A">
        <w:tblPrEx>
          <w:tblCellMar>
            <w:left w:w="70" w:type="dxa"/>
            <w:right w:w="70" w:type="dxa"/>
          </w:tblCellMar>
        </w:tblPrEx>
        <w:trPr>
          <w:trHeight w:val="510"/>
        </w:trPr>
        <w:tc>
          <w:tcPr>
            <w:tcW w:w="4886" w:type="dxa"/>
            <w:shd w:val="clear" w:color="auto" w:fill="auto"/>
            <w:vAlign w:val="center"/>
            <w:hideMark/>
          </w:tcPr>
          <w:p w14:paraId="786C2128" w14:textId="77777777" w:rsidR="004C6308" w:rsidRPr="00346828" w:rsidRDefault="004C6308" w:rsidP="00661D38">
            <w:pPr>
              <w:jc w:val="left"/>
              <w:rPr>
                <w:rFonts w:asciiTheme="minorHAnsi" w:hAnsiTheme="minorHAnsi" w:cs="Calibri"/>
                <w:b/>
                <w:bCs/>
                <w:sz w:val="18"/>
                <w:szCs w:val="18"/>
                <w:lang w:eastAsia="sl-SI"/>
              </w:rPr>
            </w:pPr>
            <w:r w:rsidRPr="00346828">
              <w:rPr>
                <w:rFonts w:asciiTheme="minorHAnsi" w:hAnsiTheme="minorHAnsi" w:cs="Calibri"/>
                <w:b/>
                <w:bCs/>
                <w:sz w:val="18"/>
                <w:szCs w:val="18"/>
                <w:lang w:eastAsia="sl-SI"/>
              </w:rPr>
              <w:t>d. Prejeta sredstva iz javnih skladov in agencij</w:t>
            </w:r>
            <w:r w:rsidRPr="00346828">
              <w:rPr>
                <w:rFonts w:asciiTheme="minorHAnsi" w:hAnsiTheme="minorHAnsi" w:cs="Calibri"/>
                <w:b/>
                <w:bCs/>
                <w:sz w:val="18"/>
                <w:szCs w:val="18"/>
                <w:lang w:eastAsia="sl-SI"/>
              </w:rPr>
              <w:br/>
              <w:t>(414+415+416+417)</w:t>
            </w:r>
          </w:p>
        </w:tc>
        <w:tc>
          <w:tcPr>
            <w:tcW w:w="700" w:type="dxa"/>
            <w:shd w:val="clear" w:color="auto" w:fill="auto"/>
            <w:noWrap/>
            <w:vAlign w:val="center"/>
            <w:hideMark/>
          </w:tcPr>
          <w:p w14:paraId="6740FA75" w14:textId="77777777" w:rsidR="004C6308" w:rsidRPr="00346828" w:rsidRDefault="004C6308" w:rsidP="00661D38">
            <w:pPr>
              <w:jc w:val="center"/>
              <w:rPr>
                <w:rFonts w:asciiTheme="minorHAnsi" w:hAnsiTheme="minorHAnsi" w:cs="Calibri"/>
                <w:b/>
                <w:bCs/>
                <w:sz w:val="18"/>
                <w:szCs w:val="18"/>
                <w:lang w:eastAsia="sl-SI"/>
              </w:rPr>
            </w:pPr>
            <w:r w:rsidRPr="00346828">
              <w:rPr>
                <w:rFonts w:asciiTheme="minorHAnsi" w:hAnsiTheme="minorHAnsi" w:cs="Calibri"/>
                <w:b/>
                <w:bCs/>
                <w:sz w:val="18"/>
                <w:szCs w:val="18"/>
                <w:lang w:eastAsia="sl-SI"/>
              </w:rPr>
              <w:t>413</w:t>
            </w:r>
          </w:p>
        </w:tc>
        <w:tc>
          <w:tcPr>
            <w:tcW w:w="1091" w:type="dxa"/>
            <w:shd w:val="clear" w:color="auto" w:fill="auto"/>
            <w:noWrap/>
            <w:vAlign w:val="center"/>
            <w:hideMark/>
          </w:tcPr>
          <w:p w14:paraId="42D54F51"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9.471</w:t>
            </w:r>
          </w:p>
        </w:tc>
        <w:tc>
          <w:tcPr>
            <w:tcW w:w="1120" w:type="dxa"/>
            <w:shd w:val="clear" w:color="auto" w:fill="auto"/>
            <w:noWrap/>
            <w:vAlign w:val="center"/>
            <w:hideMark/>
          </w:tcPr>
          <w:p w14:paraId="0C50B716"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1.110</w:t>
            </w:r>
          </w:p>
        </w:tc>
        <w:tc>
          <w:tcPr>
            <w:tcW w:w="973" w:type="dxa"/>
            <w:shd w:val="clear" w:color="auto" w:fill="auto"/>
            <w:noWrap/>
            <w:vAlign w:val="center"/>
            <w:hideMark/>
          </w:tcPr>
          <w:p w14:paraId="0F8C869C"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color w:val="000000"/>
                <w:sz w:val="18"/>
                <w:szCs w:val="18"/>
              </w:rPr>
              <w:t>853,24</w:t>
            </w:r>
          </w:p>
        </w:tc>
      </w:tr>
      <w:tr w:rsidR="004C6308" w:rsidRPr="00346828" w14:paraId="6E2CAEDD" w14:textId="77777777" w:rsidTr="00980D3A">
        <w:tblPrEx>
          <w:tblCellMar>
            <w:left w:w="70" w:type="dxa"/>
            <w:right w:w="70" w:type="dxa"/>
          </w:tblCellMar>
        </w:tblPrEx>
        <w:trPr>
          <w:trHeight w:val="510"/>
        </w:trPr>
        <w:tc>
          <w:tcPr>
            <w:tcW w:w="4886" w:type="dxa"/>
            <w:shd w:val="clear" w:color="auto" w:fill="auto"/>
            <w:vAlign w:val="center"/>
          </w:tcPr>
          <w:p w14:paraId="41A24F61" w14:textId="77777777" w:rsidR="004C6308" w:rsidRPr="00346828" w:rsidRDefault="004C6308" w:rsidP="00661D38">
            <w:pPr>
              <w:jc w:val="left"/>
              <w:rPr>
                <w:rFonts w:asciiTheme="minorHAnsi" w:hAnsiTheme="minorHAnsi" w:cs="Calibri"/>
                <w:sz w:val="18"/>
                <w:szCs w:val="18"/>
                <w:lang w:eastAsia="sl-SI"/>
              </w:rPr>
            </w:pPr>
            <w:r w:rsidRPr="00346828">
              <w:rPr>
                <w:rFonts w:asciiTheme="minorHAnsi" w:hAnsiTheme="minorHAnsi" w:cs="Calibri"/>
                <w:sz w:val="18"/>
                <w:szCs w:val="18"/>
                <w:lang w:eastAsia="sl-SI"/>
              </w:rPr>
              <w:t>Prejeta sredstva iz javnih skladov za tekočo porabo</w:t>
            </w:r>
          </w:p>
        </w:tc>
        <w:tc>
          <w:tcPr>
            <w:tcW w:w="700" w:type="dxa"/>
            <w:shd w:val="clear" w:color="auto" w:fill="auto"/>
            <w:noWrap/>
            <w:vAlign w:val="center"/>
          </w:tcPr>
          <w:p w14:paraId="0ACC20CC" w14:textId="77777777" w:rsidR="004C6308" w:rsidRPr="00346828" w:rsidRDefault="004C6308" w:rsidP="00661D38">
            <w:pPr>
              <w:jc w:val="center"/>
              <w:rPr>
                <w:rFonts w:asciiTheme="minorHAnsi" w:hAnsiTheme="minorHAnsi" w:cs="Calibri"/>
                <w:sz w:val="18"/>
                <w:szCs w:val="18"/>
                <w:lang w:eastAsia="sl-SI"/>
              </w:rPr>
            </w:pPr>
            <w:r w:rsidRPr="00346828">
              <w:rPr>
                <w:rFonts w:asciiTheme="minorHAnsi" w:hAnsiTheme="minorHAnsi" w:cs="Calibri"/>
                <w:sz w:val="18"/>
                <w:szCs w:val="18"/>
                <w:lang w:eastAsia="sl-SI"/>
              </w:rPr>
              <w:t>414</w:t>
            </w:r>
          </w:p>
        </w:tc>
        <w:tc>
          <w:tcPr>
            <w:tcW w:w="1091" w:type="dxa"/>
            <w:shd w:val="clear" w:color="auto" w:fill="auto"/>
            <w:noWrap/>
            <w:vAlign w:val="center"/>
          </w:tcPr>
          <w:p w14:paraId="5412DC71"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sz w:val="18"/>
                <w:szCs w:val="18"/>
              </w:rPr>
              <w:t>9.471</w:t>
            </w:r>
          </w:p>
        </w:tc>
        <w:tc>
          <w:tcPr>
            <w:tcW w:w="1120" w:type="dxa"/>
            <w:shd w:val="clear" w:color="auto" w:fill="auto"/>
            <w:noWrap/>
            <w:vAlign w:val="center"/>
          </w:tcPr>
          <w:p w14:paraId="729FCCF0"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sz w:val="18"/>
                <w:szCs w:val="18"/>
              </w:rPr>
              <w:t>1.110</w:t>
            </w:r>
          </w:p>
        </w:tc>
        <w:tc>
          <w:tcPr>
            <w:tcW w:w="973" w:type="dxa"/>
            <w:shd w:val="clear" w:color="auto" w:fill="auto"/>
            <w:noWrap/>
            <w:vAlign w:val="center"/>
          </w:tcPr>
          <w:p w14:paraId="778616FC"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color w:val="000000"/>
                <w:sz w:val="18"/>
                <w:szCs w:val="18"/>
              </w:rPr>
              <w:t>853,24</w:t>
            </w:r>
          </w:p>
        </w:tc>
      </w:tr>
      <w:tr w:rsidR="004C6308" w:rsidRPr="00346828" w14:paraId="1AF7E75A" w14:textId="77777777" w:rsidTr="00980D3A">
        <w:tblPrEx>
          <w:tblCellMar>
            <w:left w:w="70" w:type="dxa"/>
            <w:right w:w="70" w:type="dxa"/>
          </w:tblCellMar>
        </w:tblPrEx>
        <w:trPr>
          <w:trHeight w:val="510"/>
        </w:trPr>
        <w:tc>
          <w:tcPr>
            <w:tcW w:w="4886" w:type="dxa"/>
            <w:vAlign w:val="center"/>
            <w:hideMark/>
          </w:tcPr>
          <w:p w14:paraId="433D5516" w14:textId="77777777" w:rsidR="004C6308" w:rsidRPr="00346828" w:rsidRDefault="004C6308" w:rsidP="00661D38">
            <w:pPr>
              <w:jc w:val="left"/>
              <w:rPr>
                <w:rFonts w:asciiTheme="minorHAnsi" w:hAnsiTheme="minorHAnsi" w:cs="Calibri"/>
                <w:b/>
                <w:bCs/>
                <w:sz w:val="18"/>
                <w:szCs w:val="18"/>
                <w:lang w:eastAsia="sl-SI"/>
              </w:rPr>
            </w:pPr>
            <w:proofErr w:type="spellStart"/>
            <w:r w:rsidRPr="00346828">
              <w:rPr>
                <w:rFonts w:asciiTheme="minorHAnsi" w:hAnsiTheme="minorHAnsi" w:cs="Calibri"/>
                <w:b/>
                <w:bCs/>
                <w:sz w:val="18"/>
                <w:szCs w:val="18"/>
                <w:lang w:eastAsia="sl-SI"/>
              </w:rPr>
              <w:t>f.</w:t>
            </w:r>
            <w:proofErr w:type="spellEnd"/>
            <w:r w:rsidRPr="00346828">
              <w:rPr>
                <w:rFonts w:asciiTheme="minorHAnsi" w:hAnsiTheme="minorHAnsi" w:cs="Calibri"/>
                <w:b/>
                <w:bCs/>
                <w:sz w:val="18"/>
                <w:szCs w:val="18"/>
                <w:lang w:eastAsia="sl-SI"/>
              </w:rPr>
              <w:t xml:space="preserve"> Prejeta sredstva iz državnega proračuna iz sredstev proračuna Evropske unije</w:t>
            </w:r>
          </w:p>
        </w:tc>
        <w:tc>
          <w:tcPr>
            <w:tcW w:w="700" w:type="dxa"/>
            <w:noWrap/>
            <w:vAlign w:val="center"/>
            <w:hideMark/>
          </w:tcPr>
          <w:p w14:paraId="22F61020" w14:textId="77777777" w:rsidR="004C6308" w:rsidRPr="00346828" w:rsidRDefault="004C6308" w:rsidP="00661D38">
            <w:pPr>
              <w:jc w:val="center"/>
              <w:rPr>
                <w:rFonts w:asciiTheme="minorHAnsi" w:hAnsiTheme="minorHAnsi" w:cs="Calibri"/>
                <w:b/>
                <w:bCs/>
                <w:sz w:val="18"/>
                <w:szCs w:val="18"/>
                <w:lang w:eastAsia="sl-SI"/>
              </w:rPr>
            </w:pPr>
            <w:r w:rsidRPr="00346828">
              <w:rPr>
                <w:rFonts w:asciiTheme="minorHAnsi" w:hAnsiTheme="minorHAnsi" w:cs="Calibri"/>
                <w:b/>
                <w:bCs/>
                <w:sz w:val="18"/>
                <w:szCs w:val="18"/>
                <w:lang w:eastAsia="sl-SI"/>
              </w:rPr>
              <w:t>419</w:t>
            </w:r>
          </w:p>
        </w:tc>
        <w:tc>
          <w:tcPr>
            <w:tcW w:w="1091" w:type="dxa"/>
            <w:shd w:val="clear" w:color="auto" w:fill="auto"/>
            <w:noWrap/>
            <w:vAlign w:val="center"/>
            <w:hideMark/>
          </w:tcPr>
          <w:p w14:paraId="54D55B03"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2.527.829</w:t>
            </w:r>
          </w:p>
        </w:tc>
        <w:tc>
          <w:tcPr>
            <w:tcW w:w="1120" w:type="dxa"/>
            <w:shd w:val="clear" w:color="auto" w:fill="auto"/>
            <w:noWrap/>
            <w:vAlign w:val="center"/>
            <w:hideMark/>
          </w:tcPr>
          <w:p w14:paraId="1811758F"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2.307.594</w:t>
            </w:r>
          </w:p>
        </w:tc>
        <w:tc>
          <w:tcPr>
            <w:tcW w:w="973" w:type="dxa"/>
            <w:shd w:val="clear" w:color="auto" w:fill="auto"/>
            <w:noWrap/>
            <w:vAlign w:val="center"/>
            <w:hideMark/>
          </w:tcPr>
          <w:p w14:paraId="70D79EE7"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color w:val="000000"/>
                <w:sz w:val="18"/>
                <w:szCs w:val="18"/>
              </w:rPr>
              <w:t>109,54</w:t>
            </w:r>
          </w:p>
        </w:tc>
      </w:tr>
      <w:tr w:rsidR="004C6308" w:rsidRPr="00346828" w14:paraId="52C5A6F1" w14:textId="77777777" w:rsidTr="00980D3A">
        <w:tblPrEx>
          <w:tblCellMar>
            <w:left w:w="70" w:type="dxa"/>
            <w:right w:w="70" w:type="dxa"/>
          </w:tblCellMar>
        </w:tblPrEx>
        <w:trPr>
          <w:trHeight w:val="645"/>
        </w:trPr>
        <w:tc>
          <w:tcPr>
            <w:tcW w:w="4886" w:type="dxa"/>
            <w:vAlign w:val="center"/>
            <w:hideMark/>
          </w:tcPr>
          <w:p w14:paraId="33731CAC" w14:textId="77777777" w:rsidR="004C6308" w:rsidRPr="00346828" w:rsidRDefault="004C6308" w:rsidP="00661D38">
            <w:pPr>
              <w:jc w:val="left"/>
              <w:rPr>
                <w:rFonts w:asciiTheme="minorHAnsi" w:hAnsiTheme="minorHAnsi" w:cs="Calibri"/>
                <w:b/>
                <w:bCs/>
                <w:sz w:val="18"/>
                <w:szCs w:val="18"/>
                <w:lang w:eastAsia="sl-SI"/>
              </w:rPr>
            </w:pPr>
            <w:r w:rsidRPr="00346828">
              <w:rPr>
                <w:rFonts w:asciiTheme="minorHAnsi" w:hAnsiTheme="minorHAnsi" w:cs="Calibri"/>
                <w:b/>
                <w:bCs/>
                <w:sz w:val="18"/>
                <w:szCs w:val="18"/>
                <w:lang w:eastAsia="sl-SI"/>
              </w:rPr>
              <w:t>B) Drugi prihodki za izvajanje dejavnosti javne službe</w:t>
            </w:r>
            <w:r w:rsidRPr="00346828">
              <w:rPr>
                <w:rFonts w:asciiTheme="minorHAnsi" w:hAnsiTheme="minorHAnsi" w:cs="Calibri"/>
                <w:b/>
                <w:bCs/>
                <w:sz w:val="18"/>
                <w:szCs w:val="18"/>
                <w:lang w:eastAsia="sl-SI"/>
              </w:rPr>
              <w:br/>
              <w:t>(422+423+487+424+425+426+427+428+488+489+490+429+430)</w:t>
            </w:r>
          </w:p>
        </w:tc>
        <w:tc>
          <w:tcPr>
            <w:tcW w:w="700" w:type="dxa"/>
            <w:noWrap/>
            <w:vAlign w:val="center"/>
            <w:hideMark/>
          </w:tcPr>
          <w:p w14:paraId="621FB611" w14:textId="77777777" w:rsidR="004C6308" w:rsidRPr="00346828" w:rsidRDefault="004C6308" w:rsidP="00661D38">
            <w:pPr>
              <w:jc w:val="center"/>
              <w:rPr>
                <w:rFonts w:asciiTheme="minorHAnsi" w:hAnsiTheme="minorHAnsi" w:cs="Calibri"/>
                <w:b/>
                <w:bCs/>
                <w:sz w:val="18"/>
                <w:szCs w:val="18"/>
                <w:lang w:eastAsia="sl-SI"/>
              </w:rPr>
            </w:pPr>
            <w:r w:rsidRPr="00346828">
              <w:rPr>
                <w:rFonts w:asciiTheme="minorHAnsi" w:hAnsiTheme="minorHAnsi" w:cs="Calibri"/>
                <w:b/>
                <w:bCs/>
                <w:sz w:val="18"/>
                <w:szCs w:val="18"/>
                <w:lang w:eastAsia="sl-SI"/>
              </w:rPr>
              <w:t>420</w:t>
            </w:r>
          </w:p>
        </w:tc>
        <w:tc>
          <w:tcPr>
            <w:tcW w:w="1091" w:type="dxa"/>
            <w:shd w:val="clear" w:color="auto" w:fill="auto"/>
            <w:noWrap/>
            <w:vAlign w:val="center"/>
            <w:hideMark/>
          </w:tcPr>
          <w:p w14:paraId="7598A43B"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1.946.578</w:t>
            </w:r>
          </w:p>
        </w:tc>
        <w:tc>
          <w:tcPr>
            <w:tcW w:w="1120" w:type="dxa"/>
            <w:shd w:val="clear" w:color="auto" w:fill="auto"/>
            <w:noWrap/>
            <w:vAlign w:val="center"/>
            <w:hideMark/>
          </w:tcPr>
          <w:p w14:paraId="7BE16783"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90.484</w:t>
            </w:r>
          </w:p>
        </w:tc>
        <w:tc>
          <w:tcPr>
            <w:tcW w:w="973" w:type="dxa"/>
            <w:shd w:val="clear" w:color="auto" w:fill="auto"/>
            <w:noWrap/>
            <w:vAlign w:val="center"/>
            <w:hideMark/>
          </w:tcPr>
          <w:p w14:paraId="114D0501"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color w:val="000000"/>
                <w:sz w:val="18"/>
                <w:szCs w:val="18"/>
              </w:rPr>
              <w:t>2151,30</w:t>
            </w:r>
          </w:p>
        </w:tc>
      </w:tr>
      <w:tr w:rsidR="004C6308" w:rsidRPr="00346828" w14:paraId="716B5F35" w14:textId="77777777" w:rsidTr="00980D3A">
        <w:tblPrEx>
          <w:tblCellMar>
            <w:left w:w="70" w:type="dxa"/>
            <w:right w:w="70" w:type="dxa"/>
          </w:tblCellMar>
        </w:tblPrEx>
        <w:trPr>
          <w:trHeight w:val="510"/>
        </w:trPr>
        <w:tc>
          <w:tcPr>
            <w:tcW w:w="4886" w:type="dxa"/>
            <w:vAlign w:val="center"/>
            <w:hideMark/>
          </w:tcPr>
          <w:p w14:paraId="03A25282" w14:textId="77777777" w:rsidR="004C6308" w:rsidRPr="00346828" w:rsidRDefault="004C6308" w:rsidP="00661D38">
            <w:pPr>
              <w:jc w:val="left"/>
              <w:rPr>
                <w:rFonts w:asciiTheme="minorHAnsi" w:hAnsiTheme="minorHAnsi" w:cs="Calibri"/>
                <w:sz w:val="18"/>
                <w:szCs w:val="18"/>
                <w:lang w:eastAsia="sl-SI"/>
              </w:rPr>
            </w:pPr>
            <w:r w:rsidRPr="00346828">
              <w:rPr>
                <w:rFonts w:asciiTheme="minorHAnsi" w:hAnsiTheme="minorHAnsi" w:cs="Calibri"/>
                <w:sz w:val="18"/>
                <w:szCs w:val="18"/>
                <w:lang w:eastAsia="sl-SI"/>
              </w:rPr>
              <w:t>Prejete obresti</w:t>
            </w:r>
          </w:p>
        </w:tc>
        <w:tc>
          <w:tcPr>
            <w:tcW w:w="700" w:type="dxa"/>
            <w:noWrap/>
            <w:vAlign w:val="center"/>
            <w:hideMark/>
          </w:tcPr>
          <w:p w14:paraId="0543E85F" w14:textId="77777777" w:rsidR="004C6308" w:rsidRPr="00346828" w:rsidRDefault="004C6308" w:rsidP="00661D38">
            <w:pPr>
              <w:jc w:val="center"/>
              <w:rPr>
                <w:rFonts w:asciiTheme="minorHAnsi" w:hAnsiTheme="minorHAnsi" w:cs="Calibri"/>
                <w:sz w:val="18"/>
                <w:szCs w:val="18"/>
                <w:lang w:eastAsia="sl-SI"/>
              </w:rPr>
            </w:pPr>
            <w:r w:rsidRPr="00346828">
              <w:rPr>
                <w:rFonts w:asciiTheme="minorHAnsi" w:hAnsiTheme="minorHAnsi" w:cs="Calibri"/>
                <w:sz w:val="18"/>
                <w:szCs w:val="18"/>
                <w:lang w:eastAsia="sl-SI"/>
              </w:rPr>
              <w:t>422</w:t>
            </w:r>
          </w:p>
        </w:tc>
        <w:tc>
          <w:tcPr>
            <w:tcW w:w="1091" w:type="dxa"/>
            <w:shd w:val="clear" w:color="auto" w:fill="auto"/>
            <w:noWrap/>
            <w:vAlign w:val="center"/>
            <w:hideMark/>
          </w:tcPr>
          <w:p w14:paraId="19363F42"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27.849</w:t>
            </w:r>
          </w:p>
        </w:tc>
        <w:tc>
          <w:tcPr>
            <w:tcW w:w="1120" w:type="dxa"/>
            <w:shd w:val="clear" w:color="auto" w:fill="auto"/>
            <w:noWrap/>
            <w:vAlign w:val="center"/>
            <w:hideMark/>
          </w:tcPr>
          <w:p w14:paraId="51258A09"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738</w:t>
            </w:r>
          </w:p>
        </w:tc>
        <w:tc>
          <w:tcPr>
            <w:tcW w:w="973" w:type="dxa"/>
            <w:shd w:val="clear" w:color="auto" w:fill="auto"/>
            <w:noWrap/>
            <w:vAlign w:val="center"/>
            <w:hideMark/>
          </w:tcPr>
          <w:p w14:paraId="282D6AEA"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color w:val="000000"/>
                <w:sz w:val="18"/>
                <w:szCs w:val="18"/>
              </w:rPr>
              <w:t>3773,58</w:t>
            </w:r>
          </w:p>
        </w:tc>
      </w:tr>
      <w:tr w:rsidR="004C6308" w:rsidRPr="00346828" w14:paraId="7FBD5D52" w14:textId="77777777" w:rsidTr="00980D3A">
        <w:tblPrEx>
          <w:tblCellMar>
            <w:left w:w="70" w:type="dxa"/>
            <w:right w:w="70" w:type="dxa"/>
          </w:tblCellMar>
        </w:tblPrEx>
        <w:trPr>
          <w:trHeight w:val="510"/>
        </w:trPr>
        <w:tc>
          <w:tcPr>
            <w:tcW w:w="4886" w:type="dxa"/>
            <w:vAlign w:val="center"/>
            <w:hideMark/>
          </w:tcPr>
          <w:p w14:paraId="3F306A0B" w14:textId="77777777" w:rsidR="004C6308" w:rsidRPr="00346828" w:rsidRDefault="004C6308" w:rsidP="00661D38">
            <w:pPr>
              <w:jc w:val="left"/>
              <w:rPr>
                <w:rFonts w:asciiTheme="minorHAnsi" w:hAnsiTheme="minorHAnsi" w:cs="Calibri"/>
                <w:sz w:val="18"/>
                <w:szCs w:val="18"/>
                <w:lang w:eastAsia="sl-SI"/>
              </w:rPr>
            </w:pPr>
            <w:r w:rsidRPr="00346828">
              <w:rPr>
                <w:rFonts w:asciiTheme="minorHAnsi" w:hAnsiTheme="minorHAnsi" w:cs="Calibri"/>
                <w:sz w:val="18"/>
                <w:szCs w:val="18"/>
                <w:lang w:eastAsia="sl-SI"/>
              </w:rPr>
              <w:t>Prihodki od najemnin, zakupnin in drugi prihodki od premoženja</w:t>
            </w:r>
          </w:p>
        </w:tc>
        <w:tc>
          <w:tcPr>
            <w:tcW w:w="700" w:type="dxa"/>
            <w:noWrap/>
            <w:vAlign w:val="center"/>
            <w:hideMark/>
          </w:tcPr>
          <w:p w14:paraId="3F60F027" w14:textId="77777777" w:rsidR="004C6308" w:rsidRPr="00346828" w:rsidRDefault="004C6308" w:rsidP="00661D38">
            <w:pPr>
              <w:jc w:val="center"/>
              <w:rPr>
                <w:rFonts w:asciiTheme="minorHAnsi" w:hAnsiTheme="minorHAnsi" w:cs="Calibri"/>
                <w:sz w:val="18"/>
                <w:szCs w:val="18"/>
                <w:lang w:eastAsia="sl-SI"/>
              </w:rPr>
            </w:pPr>
            <w:r w:rsidRPr="00346828">
              <w:rPr>
                <w:rFonts w:asciiTheme="minorHAnsi" w:hAnsiTheme="minorHAnsi" w:cs="Calibri"/>
                <w:sz w:val="18"/>
                <w:szCs w:val="18"/>
                <w:lang w:eastAsia="sl-SI"/>
              </w:rPr>
              <w:t>487</w:t>
            </w:r>
          </w:p>
        </w:tc>
        <w:tc>
          <w:tcPr>
            <w:tcW w:w="1091" w:type="dxa"/>
            <w:shd w:val="clear" w:color="auto" w:fill="auto"/>
            <w:noWrap/>
            <w:vAlign w:val="center"/>
            <w:hideMark/>
          </w:tcPr>
          <w:p w14:paraId="04E9DEF0"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24.145</w:t>
            </w:r>
          </w:p>
        </w:tc>
        <w:tc>
          <w:tcPr>
            <w:tcW w:w="1120" w:type="dxa"/>
            <w:shd w:val="clear" w:color="auto" w:fill="auto"/>
            <w:noWrap/>
            <w:vAlign w:val="center"/>
            <w:hideMark/>
          </w:tcPr>
          <w:p w14:paraId="1B1A5DB4"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500</w:t>
            </w:r>
          </w:p>
        </w:tc>
        <w:tc>
          <w:tcPr>
            <w:tcW w:w="973" w:type="dxa"/>
            <w:shd w:val="clear" w:color="auto" w:fill="auto"/>
            <w:noWrap/>
            <w:vAlign w:val="center"/>
            <w:hideMark/>
          </w:tcPr>
          <w:p w14:paraId="5D8984ED"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color w:val="000000"/>
                <w:sz w:val="18"/>
                <w:szCs w:val="18"/>
              </w:rPr>
              <w:t>4829,00</w:t>
            </w:r>
          </w:p>
        </w:tc>
      </w:tr>
      <w:tr w:rsidR="004C6308" w:rsidRPr="00346828" w14:paraId="6B29AEC4" w14:textId="77777777" w:rsidTr="00980D3A">
        <w:tblPrEx>
          <w:tblCellMar>
            <w:left w:w="70" w:type="dxa"/>
            <w:right w:w="70" w:type="dxa"/>
          </w:tblCellMar>
        </w:tblPrEx>
        <w:trPr>
          <w:trHeight w:val="510"/>
        </w:trPr>
        <w:tc>
          <w:tcPr>
            <w:tcW w:w="4886" w:type="dxa"/>
            <w:vAlign w:val="center"/>
            <w:hideMark/>
          </w:tcPr>
          <w:p w14:paraId="1EB22234" w14:textId="77777777" w:rsidR="004C6308" w:rsidRPr="00346828" w:rsidRDefault="004C6308" w:rsidP="00661D38">
            <w:pPr>
              <w:jc w:val="left"/>
              <w:rPr>
                <w:rFonts w:asciiTheme="minorHAnsi" w:hAnsiTheme="minorHAnsi" w:cs="Calibri"/>
                <w:sz w:val="18"/>
                <w:szCs w:val="18"/>
                <w:lang w:eastAsia="sl-SI"/>
              </w:rPr>
            </w:pPr>
            <w:r w:rsidRPr="00346828">
              <w:rPr>
                <w:rFonts w:asciiTheme="minorHAnsi" w:hAnsiTheme="minorHAnsi" w:cs="Calibri"/>
                <w:sz w:val="18"/>
                <w:szCs w:val="18"/>
                <w:lang w:eastAsia="sl-SI"/>
              </w:rPr>
              <w:t>Prejeta sredstva od drugih evropskih institucij in iz drugih držav</w:t>
            </w:r>
          </w:p>
        </w:tc>
        <w:tc>
          <w:tcPr>
            <w:tcW w:w="700" w:type="dxa"/>
            <w:noWrap/>
            <w:vAlign w:val="center"/>
            <w:hideMark/>
          </w:tcPr>
          <w:p w14:paraId="32D6F1D8" w14:textId="77777777" w:rsidR="004C6308" w:rsidRPr="00346828" w:rsidRDefault="004C6308" w:rsidP="00661D38">
            <w:pPr>
              <w:jc w:val="center"/>
              <w:rPr>
                <w:rFonts w:asciiTheme="minorHAnsi" w:hAnsiTheme="minorHAnsi" w:cs="Calibri"/>
                <w:sz w:val="18"/>
                <w:szCs w:val="18"/>
                <w:lang w:eastAsia="sl-SI"/>
              </w:rPr>
            </w:pPr>
            <w:r w:rsidRPr="00346828">
              <w:rPr>
                <w:rFonts w:asciiTheme="minorHAnsi" w:hAnsiTheme="minorHAnsi" w:cs="Calibri"/>
                <w:sz w:val="18"/>
                <w:szCs w:val="18"/>
                <w:lang w:eastAsia="sl-SI"/>
              </w:rPr>
              <w:t>430</w:t>
            </w:r>
          </w:p>
        </w:tc>
        <w:tc>
          <w:tcPr>
            <w:tcW w:w="1091" w:type="dxa"/>
            <w:shd w:val="clear" w:color="auto" w:fill="auto"/>
            <w:noWrap/>
            <w:vAlign w:val="center"/>
            <w:hideMark/>
          </w:tcPr>
          <w:p w14:paraId="7B08B3D9"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1.894.584</w:t>
            </w:r>
          </w:p>
        </w:tc>
        <w:tc>
          <w:tcPr>
            <w:tcW w:w="1120" w:type="dxa"/>
            <w:shd w:val="clear" w:color="auto" w:fill="auto"/>
            <w:noWrap/>
            <w:vAlign w:val="center"/>
            <w:hideMark/>
          </w:tcPr>
          <w:p w14:paraId="17E87782"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89.246</w:t>
            </w:r>
          </w:p>
        </w:tc>
        <w:tc>
          <w:tcPr>
            <w:tcW w:w="973" w:type="dxa"/>
            <w:shd w:val="clear" w:color="auto" w:fill="auto"/>
            <w:noWrap/>
            <w:vAlign w:val="center"/>
            <w:hideMark/>
          </w:tcPr>
          <w:p w14:paraId="4C3D6A73"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color w:val="000000"/>
                <w:sz w:val="18"/>
                <w:szCs w:val="18"/>
              </w:rPr>
              <w:t>2122,88</w:t>
            </w:r>
          </w:p>
        </w:tc>
      </w:tr>
      <w:tr w:rsidR="004C6308" w:rsidRPr="00346828" w14:paraId="0E62D18E" w14:textId="77777777" w:rsidTr="00980D3A">
        <w:tblPrEx>
          <w:tblCellMar>
            <w:left w:w="70" w:type="dxa"/>
            <w:right w:w="70" w:type="dxa"/>
          </w:tblCellMar>
        </w:tblPrEx>
        <w:trPr>
          <w:trHeight w:val="510"/>
        </w:trPr>
        <w:tc>
          <w:tcPr>
            <w:tcW w:w="4886" w:type="dxa"/>
            <w:vAlign w:val="center"/>
            <w:hideMark/>
          </w:tcPr>
          <w:p w14:paraId="3922921C" w14:textId="77777777" w:rsidR="004C6308" w:rsidRPr="00346828" w:rsidRDefault="004C6308" w:rsidP="00661D38">
            <w:pPr>
              <w:jc w:val="left"/>
              <w:rPr>
                <w:rFonts w:asciiTheme="minorHAnsi" w:hAnsiTheme="minorHAnsi" w:cs="Calibri"/>
                <w:b/>
                <w:bCs/>
                <w:sz w:val="18"/>
                <w:szCs w:val="18"/>
                <w:lang w:eastAsia="sl-SI"/>
              </w:rPr>
            </w:pPr>
            <w:r w:rsidRPr="00346828">
              <w:rPr>
                <w:rFonts w:asciiTheme="minorHAnsi" w:hAnsiTheme="minorHAnsi" w:cs="Calibri"/>
                <w:b/>
                <w:bCs/>
                <w:sz w:val="18"/>
                <w:szCs w:val="18"/>
                <w:lang w:eastAsia="sl-SI"/>
              </w:rPr>
              <w:t>2. PRIHODKI OD PRODAJE BLAGA IN STORITEV NA TRGU</w:t>
            </w:r>
            <w:r w:rsidRPr="00346828">
              <w:rPr>
                <w:rFonts w:asciiTheme="minorHAnsi" w:hAnsiTheme="minorHAnsi" w:cs="Calibri"/>
                <w:b/>
                <w:bCs/>
                <w:sz w:val="18"/>
                <w:szCs w:val="18"/>
                <w:lang w:eastAsia="sl-SI"/>
              </w:rPr>
              <w:br/>
              <w:t>(432+433)</w:t>
            </w:r>
          </w:p>
        </w:tc>
        <w:tc>
          <w:tcPr>
            <w:tcW w:w="700" w:type="dxa"/>
            <w:noWrap/>
            <w:vAlign w:val="center"/>
            <w:hideMark/>
          </w:tcPr>
          <w:p w14:paraId="7E4C0E37" w14:textId="77777777" w:rsidR="004C6308" w:rsidRPr="00346828" w:rsidRDefault="004C6308" w:rsidP="00661D38">
            <w:pPr>
              <w:jc w:val="center"/>
              <w:rPr>
                <w:rFonts w:asciiTheme="minorHAnsi" w:hAnsiTheme="minorHAnsi" w:cs="Calibri"/>
                <w:b/>
                <w:bCs/>
                <w:sz w:val="18"/>
                <w:szCs w:val="18"/>
                <w:lang w:eastAsia="sl-SI"/>
              </w:rPr>
            </w:pPr>
            <w:r w:rsidRPr="00346828">
              <w:rPr>
                <w:rFonts w:asciiTheme="minorHAnsi" w:hAnsiTheme="minorHAnsi" w:cs="Calibri"/>
                <w:b/>
                <w:bCs/>
                <w:sz w:val="18"/>
                <w:szCs w:val="18"/>
                <w:lang w:eastAsia="sl-SI"/>
              </w:rPr>
              <w:t>431</w:t>
            </w:r>
          </w:p>
        </w:tc>
        <w:tc>
          <w:tcPr>
            <w:tcW w:w="1091" w:type="dxa"/>
            <w:shd w:val="clear" w:color="auto" w:fill="auto"/>
            <w:noWrap/>
            <w:vAlign w:val="center"/>
            <w:hideMark/>
          </w:tcPr>
          <w:p w14:paraId="46CA5036"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129.035</w:t>
            </w:r>
          </w:p>
        </w:tc>
        <w:tc>
          <w:tcPr>
            <w:tcW w:w="1120" w:type="dxa"/>
            <w:shd w:val="clear" w:color="auto" w:fill="auto"/>
            <w:noWrap/>
            <w:vAlign w:val="center"/>
            <w:hideMark/>
          </w:tcPr>
          <w:p w14:paraId="5A7407C0"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52.288</w:t>
            </w:r>
          </w:p>
        </w:tc>
        <w:tc>
          <w:tcPr>
            <w:tcW w:w="973" w:type="dxa"/>
            <w:shd w:val="clear" w:color="auto" w:fill="auto"/>
            <w:noWrap/>
            <w:vAlign w:val="center"/>
            <w:hideMark/>
          </w:tcPr>
          <w:p w14:paraId="305A2C50"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color w:val="000000"/>
                <w:sz w:val="18"/>
                <w:szCs w:val="18"/>
              </w:rPr>
              <w:t>246,78</w:t>
            </w:r>
          </w:p>
        </w:tc>
      </w:tr>
      <w:tr w:rsidR="004C6308" w:rsidRPr="00346828" w14:paraId="43721620" w14:textId="77777777" w:rsidTr="00980D3A">
        <w:tblPrEx>
          <w:tblCellMar>
            <w:left w:w="70" w:type="dxa"/>
            <w:right w:w="70" w:type="dxa"/>
          </w:tblCellMar>
        </w:tblPrEx>
        <w:trPr>
          <w:trHeight w:val="510"/>
        </w:trPr>
        <w:tc>
          <w:tcPr>
            <w:tcW w:w="4886" w:type="dxa"/>
            <w:vAlign w:val="center"/>
            <w:hideMark/>
          </w:tcPr>
          <w:p w14:paraId="000DFBEC" w14:textId="77777777" w:rsidR="004C6308" w:rsidRPr="00346828" w:rsidRDefault="004C6308" w:rsidP="00661D38">
            <w:pPr>
              <w:jc w:val="left"/>
              <w:rPr>
                <w:rFonts w:asciiTheme="minorHAnsi" w:hAnsiTheme="minorHAnsi" w:cs="Calibri"/>
                <w:sz w:val="18"/>
                <w:szCs w:val="18"/>
                <w:lang w:eastAsia="sl-SI"/>
              </w:rPr>
            </w:pPr>
            <w:r w:rsidRPr="00346828">
              <w:rPr>
                <w:rFonts w:asciiTheme="minorHAnsi" w:hAnsiTheme="minorHAnsi" w:cs="Calibri"/>
                <w:sz w:val="18"/>
                <w:szCs w:val="18"/>
                <w:lang w:eastAsia="sl-SI"/>
              </w:rPr>
              <w:t>Prihodki od prodaje blaga in storitev na trgu</w:t>
            </w:r>
          </w:p>
        </w:tc>
        <w:tc>
          <w:tcPr>
            <w:tcW w:w="700" w:type="dxa"/>
            <w:noWrap/>
            <w:vAlign w:val="center"/>
            <w:hideMark/>
          </w:tcPr>
          <w:p w14:paraId="33863D37" w14:textId="77777777" w:rsidR="004C6308" w:rsidRPr="00346828" w:rsidRDefault="004C6308" w:rsidP="00661D38">
            <w:pPr>
              <w:jc w:val="center"/>
              <w:rPr>
                <w:rFonts w:asciiTheme="minorHAnsi" w:hAnsiTheme="minorHAnsi" w:cs="Calibri"/>
                <w:sz w:val="18"/>
                <w:szCs w:val="18"/>
                <w:lang w:eastAsia="sl-SI"/>
              </w:rPr>
            </w:pPr>
            <w:r w:rsidRPr="00346828">
              <w:rPr>
                <w:rFonts w:asciiTheme="minorHAnsi" w:hAnsiTheme="minorHAnsi" w:cs="Calibri"/>
                <w:sz w:val="18"/>
                <w:szCs w:val="18"/>
                <w:lang w:eastAsia="sl-SI"/>
              </w:rPr>
              <w:t>432</w:t>
            </w:r>
          </w:p>
        </w:tc>
        <w:tc>
          <w:tcPr>
            <w:tcW w:w="1091" w:type="dxa"/>
            <w:shd w:val="clear" w:color="auto" w:fill="auto"/>
            <w:noWrap/>
            <w:vAlign w:val="center"/>
            <w:hideMark/>
          </w:tcPr>
          <w:p w14:paraId="3FE72E77"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129.035</w:t>
            </w:r>
          </w:p>
        </w:tc>
        <w:tc>
          <w:tcPr>
            <w:tcW w:w="1120" w:type="dxa"/>
            <w:shd w:val="clear" w:color="auto" w:fill="auto"/>
            <w:noWrap/>
            <w:vAlign w:val="center"/>
            <w:hideMark/>
          </w:tcPr>
          <w:p w14:paraId="22EE5749"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52.288</w:t>
            </w:r>
          </w:p>
        </w:tc>
        <w:tc>
          <w:tcPr>
            <w:tcW w:w="973" w:type="dxa"/>
            <w:shd w:val="clear" w:color="auto" w:fill="auto"/>
            <w:noWrap/>
            <w:vAlign w:val="center"/>
            <w:hideMark/>
          </w:tcPr>
          <w:p w14:paraId="2C974D02"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color w:val="000000"/>
                <w:sz w:val="18"/>
                <w:szCs w:val="18"/>
              </w:rPr>
              <w:t>246,78</w:t>
            </w:r>
          </w:p>
        </w:tc>
      </w:tr>
      <w:tr w:rsidR="004C6308" w:rsidRPr="00346828" w14:paraId="59BC6572" w14:textId="77777777" w:rsidTr="00980D3A">
        <w:tblPrEx>
          <w:tblCellMar>
            <w:left w:w="70" w:type="dxa"/>
            <w:right w:w="70" w:type="dxa"/>
          </w:tblCellMar>
        </w:tblPrEx>
        <w:trPr>
          <w:trHeight w:val="510"/>
        </w:trPr>
        <w:tc>
          <w:tcPr>
            <w:tcW w:w="4886" w:type="dxa"/>
            <w:vAlign w:val="center"/>
            <w:hideMark/>
          </w:tcPr>
          <w:p w14:paraId="0AC79FA5" w14:textId="77777777" w:rsidR="004C6308" w:rsidRPr="00346828" w:rsidRDefault="004C6308" w:rsidP="00661D38">
            <w:pPr>
              <w:jc w:val="left"/>
              <w:rPr>
                <w:rFonts w:asciiTheme="minorHAnsi" w:hAnsiTheme="minorHAnsi" w:cs="Calibri"/>
                <w:b/>
                <w:bCs/>
                <w:sz w:val="18"/>
                <w:szCs w:val="18"/>
                <w:lang w:eastAsia="sl-SI"/>
              </w:rPr>
            </w:pPr>
            <w:r w:rsidRPr="00346828">
              <w:rPr>
                <w:rFonts w:asciiTheme="minorHAnsi" w:hAnsiTheme="minorHAnsi" w:cs="Calibri"/>
                <w:b/>
                <w:bCs/>
                <w:sz w:val="18"/>
                <w:szCs w:val="18"/>
                <w:lang w:eastAsia="sl-SI"/>
              </w:rPr>
              <w:t>II. SKUPAJ ODHODKI</w:t>
            </w:r>
            <w:r w:rsidRPr="00346828">
              <w:rPr>
                <w:rFonts w:asciiTheme="minorHAnsi" w:hAnsiTheme="minorHAnsi" w:cs="Calibri"/>
                <w:b/>
                <w:bCs/>
                <w:sz w:val="18"/>
                <w:szCs w:val="18"/>
                <w:lang w:eastAsia="sl-SI"/>
              </w:rPr>
              <w:br/>
              <w:t>(438+481)</w:t>
            </w:r>
          </w:p>
        </w:tc>
        <w:tc>
          <w:tcPr>
            <w:tcW w:w="700" w:type="dxa"/>
            <w:noWrap/>
            <w:vAlign w:val="center"/>
            <w:hideMark/>
          </w:tcPr>
          <w:p w14:paraId="27444480" w14:textId="77777777" w:rsidR="004C6308" w:rsidRPr="00346828" w:rsidRDefault="004C6308" w:rsidP="00661D38">
            <w:pPr>
              <w:jc w:val="center"/>
              <w:rPr>
                <w:rFonts w:asciiTheme="minorHAnsi" w:hAnsiTheme="minorHAnsi" w:cs="Calibri"/>
                <w:b/>
                <w:bCs/>
                <w:sz w:val="18"/>
                <w:szCs w:val="18"/>
                <w:lang w:eastAsia="sl-SI"/>
              </w:rPr>
            </w:pPr>
            <w:r w:rsidRPr="00346828">
              <w:rPr>
                <w:rFonts w:asciiTheme="minorHAnsi" w:hAnsiTheme="minorHAnsi" w:cs="Calibri"/>
                <w:b/>
                <w:bCs/>
                <w:sz w:val="18"/>
                <w:szCs w:val="18"/>
                <w:lang w:eastAsia="sl-SI"/>
              </w:rPr>
              <w:t>437</w:t>
            </w:r>
          </w:p>
        </w:tc>
        <w:tc>
          <w:tcPr>
            <w:tcW w:w="1091" w:type="dxa"/>
            <w:shd w:val="clear" w:color="auto" w:fill="auto"/>
            <w:noWrap/>
            <w:vAlign w:val="center"/>
            <w:hideMark/>
          </w:tcPr>
          <w:p w14:paraId="0104A7E3"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7.352.399</w:t>
            </w:r>
          </w:p>
        </w:tc>
        <w:tc>
          <w:tcPr>
            <w:tcW w:w="1120" w:type="dxa"/>
            <w:shd w:val="clear" w:color="auto" w:fill="auto"/>
            <w:noWrap/>
            <w:vAlign w:val="center"/>
            <w:hideMark/>
          </w:tcPr>
          <w:p w14:paraId="2AA96A96"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6.778.193</w:t>
            </w:r>
          </w:p>
        </w:tc>
        <w:tc>
          <w:tcPr>
            <w:tcW w:w="973" w:type="dxa"/>
            <w:shd w:val="clear" w:color="auto" w:fill="auto"/>
            <w:noWrap/>
            <w:vAlign w:val="center"/>
            <w:hideMark/>
          </w:tcPr>
          <w:p w14:paraId="406ABC08"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color w:val="000000"/>
                <w:sz w:val="18"/>
                <w:szCs w:val="18"/>
              </w:rPr>
              <w:t>108,47</w:t>
            </w:r>
          </w:p>
        </w:tc>
      </w:tr>
      <w:tr w:rsidR="004C6308" w:rsidRPr="00346828" w14:paraId="69011E66" w14:textId="77777777" w:rsidTr="00980D3A">
        <w:tblPrEx>
          <w:tblCellMar>
            <w:left w:w="70" w:type="dxa"/>
            <w:right w:w="70" w:type="dxa"/>
          </w:tblCellMar>
        </w:tblPrEx>
        <w:trPr>
          <w:trHeight w:val="510"/>
        </w:trPr>
        <w:tc>
          <w:tcPr>
            <w:tcW w:w="4886" w:type="dxa"/>
            <w:vAlign w:val="center"/>
            <w:hideMark/>
          </w:tcPr>
          <w:p w14:paraId="2B8CA32D" w14:textId="77777777" w:rsidR="004C6308" w:rsidRPr="00346828" w:rsidRDefault="004C6308" w:rsidP="00661D38">
            <w:pPr>
              <w:jc w:val="left"/>
              <w:rPr>
                <w:rFonts w:asciiTheme="minorHAnsi" w:hAnsiTheme="minorHAnsi" w:cs="Calibri"/>
                <w:b/>
                <w:bCs/>
                <w:sz w:val="18"/>
                <w:szCs w:val="18"/>
                <w:lang w:eastAsia="sl-SI"/>
              </w:rPr>
            </w:pPr>
            <w:r w:rsidRPr="00346828">
              <w:rPr>
                <w:rFonts w:asciiTheme="minorHAnsi" w:hAnsiTheme="minorHAnsi" w:cs="Calibri"/>
                <w:b/>
                <w:bCs/>
                <w:sz w:val="18"/>
                <w:szCs w:val="18"/>
                <w:lang w:eastAsia="sl-SI"/>
              </w:rPr>
              <w:t>1. ODHODKI ZA IZVAJANJE JAVNE SLUŽBE</w:t>
            </w:r>
            <w:r w:rsidRPr="00346828">
              <w:rPr>
                <w:rFonts w:asciiTheme="minorHAnsi" w:hAnsiTheme="minorHAnsi" w:cs="Calibri"/>
                <w:b/>
                <w:bCs/>
                <w:sz w:val="18"/>
                <w:szCs w:val="18"/>
                <w:lang w:eastAsia="sl-SI"/>
              </w:rPr>
              <w:br/>
              <w:t>(439+447+453+464+465+466+467+468+469+470)</w:t>
            </w:r>
          </w:p>
        </w:tc>
        <w:tc>
          <w:tcPr>
            <w:tcW w:w="700" w:type="dxa"/>
            <w:noWrap/>
            <w:vAlign w:val="center"/>
            <w:hideMark/>
          </w:tcPr>
          <w:p w14:paraId="4D5CCA3E" w14:textId="77777777" w:rsidR="004C6308" w:rsidRPr="00346828" w:rsidRDefault="004C6308" w:rsidP="00661D38">
            <w:pPr>
              <w:jc w:val="center"/>
              <w:rPr>
                <w:rFonts w:asciiTheme="minorHAnsi" w:hAnsiTheme="minorHAnsi" w:cs="Calibri"/>
                <w:b/>
                <w:bCs/>
                <w:sz w:val="18"/>
                <w:szCs w:val="18"/>
                <w:lang w:eastAsia="sl-SI"/>
              </w:rPr>
            </w:pPr>
            <w:r w:rsidRPr="00346828">
              <w:rPr>
                <w:rFonts w:asciiTheme="minorHAnsi" w:hAnsiTheme="minorHAnsi" w:cs="Calibri"/>
                <w:b/>
                <w:bCs/>
                <w:sz w:val="18"/>
                <w:szCs w:val="18"/>
                <w:lang w:eastAsia="sl-SI"/>
              </w:rPr>
              <w:t>438</w:t>
            </w:r>
          </w:p>
        </w:tc>
        <w:tc>
          <w:tcPr>
            <w:tcW w:w="1091" w:type="dxa"/>
            <w:shd w:val="clear" w:color="auto" w:fill="auto"/>
            <w:noWrap/>
            <w:vAlign w:val="center"/>
            <w:hideMark/>
          </w:tcPr>
          <w:p w14:paraId="7BC77EA4"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7.280.599</w:t>
            </w:r>
          </w:p>
        </w:tc>
        <w:tc>
          <w:tcPr>
            <w:tcW w:w="1120" w:type="dxa"/>
            <w:shd w:val="clear" w:color="auto" w:fill="auto"/>
            <w:noWrap/>
            <w:vAlign w:val="center"/>
            <w:hideMark/>
          </w:tcPr>
          <w:p w14:paraId="2F525CC7"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6.729.604</w:t>
            </w:r>
          </w:p>
        </w:tc>
        <w:tc>
          <w:tcPr>
            <w:tcW w:w="973" w:type="dxa"/>
            <w:shd w:val="clear" w:color="auto" w:fill="auto"/>
            <w:noWrap/>
            <w:vAlign w:val="center"/>
            <w:hideMark/>
          </w:tcPr>
          <w:p w14:paraId="05BE1A3C"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color w:val="000000"/>
                <w:sz w:val="18"/>
                <w:szCs w:val="18"/>
              </w:rPr>
              <w:t>108,19</w:t>
            </w:r>
          </w:p>
        </w:tc>
      </w:tr>
      <w:tr w:rsidR="004C6308" w:rsidRPr="00346828" w14:paraId="34B1900B" w14:textId="77777777" w:rsidTr="00980D3A">
        <w:tblPrEx>
          <w:tblCellMar>
            <w:left w:w="70" w:type="dxa"/>
            <w:right w:w="70" w:type="dxa"/>
          </w:tblCellMar>
        </w:tblPrEx>
        <w:trPr>
          <w:trHeight w:val="510"/>
        </w:trPr>
        <w:tc>
          <w:tcPr>
            <w:tcW w:w="4886" w:type="dxa"/>
            <w:vAlign w:val="center"/>
            <w:hideMark/>
          </w:tcPr>
          <w:p w14:paraId="6AF82E81" w14:textId="77777777" w:rsidR="004C6308" w:rsidRPr="00346828" w:rsidRDefault="004C6308" w:rsidP="00661D38">
            <w:pPr>
              <w:jc w:val="left"/>
              <w:rPr>
                <w:rFonts w:asciiTheme="minorHAnsi" w:hAnsiTheme="minorHAnsi" w:cs="Calibri"/>
                <w:b/>
                <w:bCs/>
                <w:sz w:val="18"/>
                <w:szCs w:val="18"/>
                <w:lang w:eastAsia="sl-SI"/>
              </w:rPr>
            </w:pPr>
            <w:r w:rsidRPr="00346828">
              <w:rPr>
                <w:rFonts w:asciiTheme="minorHAnsi" w:hAnsiTheme="minorHAnsi" w:cs="Calibri"/>
                <w:b/>
                <w:bCs/>
                <w:sz w:val="18"/>
                <w:szCs w:val="18"/>
                <w:lang w:eastAsia="sl-SI"/>
              </w:rPr>
              <w:t>A. Plače in drugi izdatki zaposlenim</w:t>
            </w:r>
            <w:r w:rsidRPr="00346828">
              <w:rPr>
                <w:rFonts w:asciiTheme="minorHAnsi" w:hAnsiTheme="minorHAnsi" w:cs="Calibri"/>
                <w:b/>
                <w:bCs/>
                <w:sz w:val="18"/>
                <w:szCs w:val="18"/>
                <w:lang w:eastAsia="sl-SI"/>
              </w:rPr>
              <w:br/>
              <w:t>(440+441+442+443+444+445+446)</w:t>
            </w:r>
          </w:p>
        </w:tc>
        <w:tc>
          <w:tcPr>
            <w:tcW w:w="700" w:type="dxa"/>
            <w:noWrap/>
            <w:vAlign w:val="center"/>
            <w:hideMark/>
          </w:tcPr>
          <w:p w14:paraId="4E1D09F1" w14:textId="77777777" w:rsidR="004C6308" w:rsidRPr="00346828" w:rsidRDefault="004C6308" w:rsidP="00661D38">
            <w:pPr>
              <w:jc w:val="center"/>
              <w:rPr>
                <w:rFonts w:asciiTheme="minorHAnsi" w:hAnsiTheme="minorHAnsi" w:cs="Calibri"/>
                <w:b/>
                <w:bCs/>
                <w:sz w:val="18"/>
                <w:szCs w:val="18"/>
                <w:lang w:eastAsia="sl-SI"/>
              </w:rPr>
            </w:pPr>
            <w:r w:rsidRPr="00346828">
              <w:rPr>
                <w:rFonts w:asciiTheme="minorHAnsi" w:hAnsiTheme="minorHAnsi" w:cs="Calibri"/>
                <w:b/>
                <w:bCs/>
                <w:sz w:val="18"/>
                <w:szCs w:val="18"/>
                <w:lang w:eastAsia="sl-SI"/>
              </w:rPr>
              <w:t>439</w:t>
            </w:r>
          </w:p>
        </w:tc>
        <w:tc>
          <w:tcPr>
            <w:tcW w:w="1091" w:type="dxa"/>
            <w:shd w:val="clear" w:color="auto" w:fill="auto"/>
            <w:noWrap/>
            <w:vAlign w:val="center"/>
            <w:hideMark/>
          </w:tcPr>
          <w:p w14:paraId="4B133ECA"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3.777.563</w:t>
            </w:r>
          </w:p>
        </w:tc>
        <w:tc>
          <w:tcPr>
            <w:tcW w:w="1120" w:type="dxa"/>
            <w:shd w:val="clear" w:color="auto" w:fill="auto"/>
            <w:noWrap/>
            <w:vAlign w:val="center"/>
            <w:hideMark/>
          </w:tcPr>
          <w:p w14:paraId="3C5C95DD"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3.574.766</w:t>
            </w:r>
          </w:p>
        </w:tc>
        <w:tc>
          <w:tcPr>
            <w:tcW w:w="973" w:type="dxa"/>
            <w:shd w:val="clear" w:color="auto" w:fill="auto"/>
            <w:noWrap/>
            <w:vAlign w:val="center"/>
            <w:hideMark/>
          </w:tcPr>
          <w:p w14:paraId="46EE07E4"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color w:val="000000"/>
                <w:sz w:val="18"/>
                <w:szCs w:val="18"/>
              </w:rPr>
              <w:t>105,67</w:t>
            </w:r>
          </w:p>
        </w:tc>
      </w:tr>
      <w:tr w:rsidR="004C6308" w:rsidRPr="00346828" w14:paraId="536A2A9B" w14:textId="77777777" w:rsidTr="00980D3A">
        <w:tblPrEx>
          <w:tblCellMar>
            <w:left w:w="70" w:type="dxa"/>
            <w:right w:w="70" w:type="dxa"/>
          </w:tblCellMar>
        </w:tblPrEx>
        <w:trPr>
          <w:trHeight w:val="510"/>
        </w:trPr>
        <w:tc>
          <w:tcPr>
            <w:tcW w:w="4886" w:type="dxa"/>
            <w:vAlign w:val="center"/>
            <w:hideMark/>
          </w:tcPr>
          <w:p w14:paraId="1AEFC426" w14:textId="77777777" w:rsidR="004C6308" w:rsidRPr="00346828" w:rsidRDefault="004C6308" w:rsidP="00661D38">
            <w:pPr>
              <w:jc w:val="left"/>
              <w:rPr>
                <w:rFonts w:asciiTheme="minorHAnsi" w:hAnsiTheme="minorHAnsi" w:cs="Calibri"/>
                <w:sz w:val="18"/>
                <w:szCs w:val="18"/>
                <w:lang w:eastAsia="sl-SI"/>
              </w:rPr>
            </w:pPr>
            <w:r w:rsidRPr="00346828">
              <w:rPr>
                <w:rFonts w:asciiTheme="minorHAnsi" w:hAnsiTheme="minorHAnsi" w:cs="Calibri"/>
                <w:sz w:val="18"/>
                <w:szCs w:val="18"/>
                <w:lang w:eastAsia="sl-SI"/>
              </w:rPr>
              <w:t>Plače in dodatki</w:t>
            </w:r>
          </w:p>
        </w:tc>
        <w:tc>
          <w:tcPr>
            <w:tcW w:w="700" w:type="dxa"/>
            <w:noWrap/>
            <w:vAlign w:val="center"/>
            <w:hideMark/>
          </w:tcPr>
          <w:p w14:paraId="7B44AA96" w14:textId="77777777" w:rsidR="004C6308" w:rsidRPr="00346828" w:rsidRDefault="004C6308" w:rsidP="00661D38">
            <w:pPr>
              <w:jc w:val="center"/>
              <w:rPr>
                <w:rFonts w:asciiTheme="minorHAnsi" w:hAnsiTheme="minorHAnsi" w:cs="Calibri"/>
                <w:sz w:val="18"/>
                <w:szCs w:val="18"/>
                <w:lang w:eastAsia="sl-SI"/>
              </w:rPr>
            </w:pPr>
            <w:r w:rsidRPr="00346828">
              <w:rPr>
                <w:rFonts w:asciiTheme="minorHAnsi" w:hAnsiTheme="minorHAnsi" w:cs="Calibri"/>
                <w:sz w:val="18"/>
                <w:szCs w:val="18"/>
                <w:lang w:eastAsia="sl-SI"/>
              </w:rPr>
              <w:t>440</w:t>
            </w:r>
          </w:p>
        </w:tc>
        <w:tc>
          <w:tcPr>
            <w:tcW w:w="1091" w:type="dxa"/>
            <w:shd w:val="clear" w:color="auto" w:fill="auto"/>
            <w:noWrap/>
            <w:vAlign w:val="center"/>
            <w:hideMark/>
          </w:tcPr>
          <w:p w14:paraId="145132F5"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3.352.579</w:t>
            </w:r>
          </w:p>
        </w:tc>
        <w:tc>
          <w:tcPr>
            <w:tcW w:w="1120" w:type="dxa"/>
            <w:shd w:val="clear" w:color="auto" w:fill="auto"/>
            <w:noWrap/>
            <w:vAlign w:val="center"/>
            <w:hideMark/>
          </w:tcPr>
          <w:p w14:paraId="0A1C9B3A"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3.217.665</w:t>
            </w:r>
          </w:p>
        </w:tc>
        <w:tc>
          <w:tcPr>
            <w:tcW w:w="973" w:type="dxa"/>
            <w:shd w:val="clear" w:color="auto" w:fill="auto"/>
            <w:noWrap/>
            <w:vAlign w:val="center"/>
            <w:hideMark/>
          </w:tcPr>
          <w:p w14:paraId="067BB8B8"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color w:val="000000"/>
                <w:sz w:val="18"/>
                <w:szCs w:val="18"/>
              </w:rPr>
              <w:t>104,19</w:t>
            </w:r>
          </w:p>
        </w:tc>
      </w:tr>
      <w:tr w:rsidR="004C6308" w:rsidRPr="00346828" w14:paraId="7BB7B795" w14:textId="77777777" w:rsidTr="00980D3A">
        <w:tblPrEx>
          <w:tblCellMar>
            <w:left w:w="70" w:type="dxa"/>
            <w:right w:w="70" w:type="dxa"/>
          </w:tblCellMar>
        </w:tblPrEx>
        <w:trPr>
          <w:trHeight w:val="510"/>
        </w:trPr>
        <w:tc>
          <w:tcPr>
            <w:tcW w:w="4886" w:type="dxa"/>
            <w:vAlign w:val="center"/>
            <w:hideMark/>
          </w:tcPr>
          <w:p w14:paraId="2AF16C41" w14:textId="77777777" w:rsidR="004C6308" w:rsidRPr="00346828" w:rsidRDefault="004C6308" w:rsidP="00661D38">
            <w:pPr>
              <w:jc w:val="left"/>
              <w:rPr>
                <w:rFonts w:asciiTheme="minorHAnsi" w:hAnsiTheme="minorHAnsi" w:cs="Calibri"/>
                <w:sz w:val="18"/>
                <w:szCs w:val="18"/>
                <w:lang w:eastAsia="sl-SI"/>
              </w:rPr>
            </w:pPr>
            <w:r w:rsidRPr="00346828">
              <w:rPr>
                <w:rFonts w:asciiTheme="minorHAnsi" w:hAnsiTheme="minorHAnsi" w:cs="Calibri"/>
                <w:sz w:val="18"/>
                <w:szCs w:val="18"/>
                <w:lang w:eastAsia="sl-SI"/>
              </w:rPr>
              <w:t>Regres za letni dopust</w:t>
            </w:r>
          </w:p>
        </w:tc>
        <w:tc>
          <w:tcPr>
            <w:tcW w:w="700" w:type="dxa"/>
            <w:noWrap/>
            <w:vAlign w:val="center"/>
            <w:hideMark/>
          </w:tcPr>
          <w:p w14:paraId="0AD2BB54" w14:textId="77777777" w:rsidR="004C6308" w:rsidRPr="00346828" w:rsidRDefault="004C6308" w:rsidP="00661D38">
            <w:pPr>
              <w:jc w:val="center"/>
              <w:rPr>
                <w:rFonts w:asciiTheme="minorHAnsi" w:hAnsiTheme="minorHAnsi" w:cs="Calibri"/>
                <w:sz w:val="18"/>
                <w:szCs w:val="18"/>
                <w:lang w:eastAsia="sl-SI"/>
              </w:rPr>
            </w:pPr>
            <w:r w:rsidRPr="00346828">
              <w:rPr>
                <w:rFonts w:asciiTheme="minorHAnsi" w:hAnsiTheme="minorHAnsi" w:cs="Calibri"/>
                <w:sz w:val="18"/>
                <w:szCs w:val="18"/>
                <w:lang w:eastAsia="sl-SI"/>
              </w:rPr>
              <w:t>441</w:t>
            </w:r>
          </w:p>
        </w:tc>
        <w:tc>
          <w:tcPr>
            <w:tcW w:w="1091" w:type="dxa"/>
            <w:shd w:val="clear" w:color="auto" w:fill="auto"/>
            <w:noWrap/>
            <w:vAlign w:val="center"/>
            <w:hideMark/>
          </w:tcPr>
          <w:p w14:paraId="51694474"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144.420</w:t>
            </w:r>
          </w:p>
        </w:tc>
        <w:tc>
          <w:tcPr>
            <w:tcW w:w="1120" w:type="dxa"/>
            <w:shd w:val="clear" w:color="auto" w:fill="auto"/>
            <w:noWrap/>
            <w:vAlign w:val="center"/>
            <w:hideMark/>
          </w:tcPr>
          <w:p w14:paraId="4E740628"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145.655</w:t>
            </w:r>
          </w:p>
        </w:tc>
        <w:tc>
          <w:tcPr>
            <w:tcW w:w="973" w:type="dxa"/>
            <w:shd w:val="clear" w:color="auto" w:fill="auto"/>
            <w:noWrap/>
            <w:vAlign w:val="center"/>
            <w:hideMark/>
          </w:tcPr>
          <w:p w14:paraId="541D1B93"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color w:val="000000"/>
                <w:sz w:val="18"/>
                <w:szCs w:val="18"/>
              </w:rPr>
              <w:t>99,15</w:t>
            </w:r>
          </w:p>
        </w:tc>
      </w:tr>
      <w:tr w:rsidR="004C6308" w:rsidRPr="00346828" w14:paraId="17D66997" w14:textId="77777777" w:rsidTr="00980D3A">
        <w:tblPrEx>
          <w:tblCellMar>
            <w:left w:w="70" w:type="dxa"/>
            <w:right w:w="70" w:type="dxa"/>
          </w:tblCellMar>
        </w:tblPrEx>
        <w:trPr>
          <w:trHeight w:val="510"/>
        </w:trPr>
        <w:tc>
          <w:tcPr>
            <w:tcW w:w="4886" w:type="dxa"/>
            <w:vAlign w:val="center"/>
            <w:hideMark/>
          </w:tcPr>
          <w:p w14:paraId="520ABF85" w14:textId="77777777" w:rsidR="004C6308" w:rsidRPr="00346828" w:rsidRDefault="004C6308" w:rsidP="00661D38">
            <w:pPr>
              <w:jc w:val="left"/>
              <w:rPr>
                <w:rFonts w:asciiTheme="minorHAnsi" w:hAnsiTheme="minorHAnsi" w:cs="Calibri"/>
                <w:sz w:val="18"/>
                <w:szCs w:val="18"/>
                <w:lang w:eastAsia="sl-SI"/>
              </w:rPr>
            </w:pPr>
            <w:r w:rsidRPr="00346828">
              <w:rPr>
                <w:rFonts w:asciiTheme="minorHAnsi" w:hAnsiTheme="minorHAnsi" w:cs="Calibri"/>
                <w:sz w:val="18"/>
                <w:szCs w:val="18"/>
                <w:lang w:eastAsia="sl-SI"/>
              </w:rPr>
              <w:t>Povračila in nadomestila</w:t>
            </w:r>
          </w:p>
        </w:tc>
        <w:tc>
          <w:tcPr>
            <w:tcW w:w="700" w:type="dxa"/>
            <w:noWrap/>
            <w:vAlign w:val="center"/>
            <w:hideMark/>
          </w:tcPr>
          <w:p w14:paraId="01623CD8" w14:textId="77777777" w:rsidR="004C6308" w:rsidRPr="00346828" w:rsidRDefault="004C6308" w:rsidP="00661D38">
            <w:pPr>
              <w:jc w:val="center"/>
              <w:rPr>
                <w:rFonts w:asciiTheme="minorHAnsi" w:hAnsiTheme="minorHAnsi" w:cs="Calibri"/>
                <w:sz w:val="18"/>
                <w:szCs w:val="18"/>
                <w:lang w:eastAsia="sl-SI"/>
              </w:rPr>
            </w:pPr>
            <w:r w:rsidRPr="00346828">
              <w:rPr>
                <w:rFonts w:asciiTheme="minorHAnsi" w:hAnsiTheme="minorHAnsi" w:cs="Calibri"/>
                <w:sz w:val="18"/>
                <w:szCs w:val="18"/>
                <w:lang w:eastAsia="sl-SI"/>
              </w:rPr>
              <w:t>442</w:t>
            </w:r>
          </w:p>
        </w:tc>
        <w:tc>
          <w:tcPr>
            <w:tcW w:w="1091" w:type="dxa"/>
            <w:shd w:val="clear" w:color="auto" w:fill="auto"/>
            <w:noWrap/>
            <w:vAlign w:val="center"/>
            <w:hideMark/>
          </w:tcPr>
          <w:p w14:paraId="30C4D0AF"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280.564</w:t>
            </w:r>
          </w:p>
        </w:tc>
        <w:tc>
          <w:tcPr>
            <w:tcW w:w="1120" w:type="dxa"/>
            <w:shd w:val="clear" w:color="auto" w:fill="auto"/>
            <w:noWrap/>
            <w:vAlign w:val="center"/>
            <w:hideMark/>
          </w:tcPr>
          <w:p w14:paraId="0986957B"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211.446</w:t>
            </w:r>
          </w:p>
        </w:tc>
        <w:tc>
          <w:tcPr>
            <w:tcW w:w="973" w:type="dxa"/>
            <w:shd w:val="clear" w:color="auto" w:fill="auto"/>
            <w:noWrap/>
            <w:vAlign w:val="center"/>
            <w:hideMark/>
          </w:tcPr>
          <w:p w14:paraId="0B214EBD"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color w:val="000000"/>
                <w:sz w:val="18"/>
                <w:szCs w:val="18"/>
              </w:rPr>
              <w:t>132,69</w:t>
            </w:r>
          </w:p>
        </w:tc>
      </w:tr>
      <w:tr w:rsidR="004C6308" w:rsidRPr="00346828" w14:paraId="39DBA353" w14:textId="77777777" w:rsidTr="00980D3A">
        <w:tblPrEx>
          <w:tblCellMar>
            <w:left w:w="70" w:type="dxa"/>
            <w:right w:w="70" w:type="dxa"/>
          </w:tblCellMar>
        </w:tblPrEx>
        <w:trPr>
          <w:trHeight w:val="510"/>
        </w:trPr>
        <w:tc>
          <w:tcPr>
            <w:tcW w:w="4886" w:type="dxa"/>
            <w:vAlign w:val="center"/>
            <w:hideMark/>
          </w:tcPr>
          <w:p w14:paraId="179D752D" w14:textId="77777777" w:rsidR="004C6308" w:rsidRPr="00346828" w:rsidRDefault="004C6308" w:rsidP="00661D38">
            <w:pPr>
              <w:jc w:val="left"/>
              <w:rPr>
                <w:rFonts w:asciiTheme="minorHAnsi" w:hAnsiTheme="minorHAnsi" w:cs="Calibri"/>
                <w:b/>
                <w:bCs/>
                <w:sz w:val="18"/>
                <w:szCs w:val="18"/>
                <w:lang w:eastAsia="sl-SI"/>
              </w:rPr>
            </w:pPr>
            <w:r w:rsidRPr="00346828">
              <w:rPr>
                <w:rFonts w:asciiTheme="minorHAnsi" w:hAnsiTheme="minorHAnsi" w:cs="Calibri"/>
                <w:b/>
                <w:bCs/>
                <w:sz w:val="18"/>
                <w:szCs w:val="18"/>
                <w:lang w:eastAsia="sl-SI"/>
              </w:rPr>
              <w:t>B. Prispevki delodajalcev za socialno varnost</w:t>
            </w:r>
            <w:r w:rsidRPr="00346828">
              <w:rPr>
                <w:rFonts w:asciiTheme="minorHAnsi" w:hAnsiTheme="minorHAnsi" w:cs="Calibri"/>
                <w:b/>
                <w:bCs/>
                <w:sz w:val="18"/>
                <w:szCs w:val="18"/>
                <w:lang w:eastAsia="sl-SI"/>
              </w:rPr>
              <w:br/>
              <w:t>(448+449+450+451+452)</w:t>
            </w:r>
          </w:p>
        </w:tc>
        <w:tc>
          <w:tcPr>
            <w:tcW w:w="700" w:type="dxa"/>
            <w:noWrap/>
            <w:vAlign w:val="center"/>
            <w:hideMark/>
          </w:tcPr>
          <w:p w14:paraId="0EA4FABB" w14:textId="77777777" w:rsidR="004C6308" w:rsidRPr="00346828" w:rsidRDefault="004C6308" w:rsidP="00661D38">
            <w:pPr>
              <w:jc w:val="center"/>
              <w:rPr>
                <w:rFonts w:asciiTheme="minorHAnsi" w:hAnsiTheme="minorHAnsi" w:cs="Calibri"/>
                <w:b/>
                <w:bCs/>
                <w:sz w:val="18"/>
                <w:szCs w:val="18"/>
                <w:lang w:eastAsia="sl-SI"/>
              </w:rPr>
            </w:pPr>
            <w:r w:rsidRPr="00346828">
              <w:rPr>
                <w:rFonts w:asciiTheme="minorHAnsi" w:hAnsiTheme="minorHAnsi" w:cs="Calibri"/>
                <w:b/>
                <w:bCs/>
                <w:sz w:val="18"/>
                <w:szCs w:val="18"/>
                <w:lang w:eastAsia="sl-SI"/>
              </w:rPr>
              <w:t>447</w:t>
            </w:r>
          </w:p>
        </w:tc>
        <w:tc>
          <w:tcPr>
            <w:tcW w:w="1091" w:type="dxa"/>
            <w:shd w:val="clear" w:color="auto" w:fill="auto"/>
            <w:noWrap/>
            <w:vAlign w:val="center"/>
            <w:hideMark/>
          </w:tcPr>
          <w:p w14:paraId="6A339CAE"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587.625</w:t>
            </w:r>
          </w:p>
        </w:tc>
        <w:tc>
          <w:tcPr>
            <w:tcW w:w="1120" w:type="dxa"/>
            <w:shd w:val="clear" w:color="auto" w:fill="auto"/>
            <w:noWrap/>
            <w:vAlign w:val="center"/>
            <w:hideMark/>
          </w:tcPr>
          <w:p w14:paraId="590E9F01"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568.206</w:t>
            </w:r>
          </w:p>
        </w:tc>
        <w:tc>
          <w:tcPr>
            <w:tcW w:w="973" w:type="dxa"/>
            <w:shd w:val="clear" w:color="auto" w:fill="auto"/>
            <w:noWrap/>
            <w:vAlign w:val="center"/>
            <w:hideMark/>
          </w:tcPr>
          <w:p w14:paraId="20F6DF27"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color w:val="000000"/>
                <w:sz w:val="18"/>
                <w:szCs w:val="18"/>
              </w:rPr>
              <w:t>103,42</w:t>
            </w:r>
          </w:p>
        </w:tc>
      </w:tr>
      <w:tr w:rsidR="004C6308" w:rsidRPr="00346828" w14:paraId="00423125" w14:textId="77777777" w:rsidTr="00980D3A">
        <w:tblPrEx>
          <w:tblCellMar>
            <w:left w:w="70" w:type="dxa"/>
            <w:right w:w="70" w:type="dxa"/>
          </w:tblCellMar>
        </w:tblPrEx>
        <w:trPr>
          <w:trHeight w:val="510"/>
        </w:trPr>
        <w:tc>
          <w:tcPr>
            <w:tcW w:w="4886" w:type="dxa"/>
            <w:vAlign w:val="center"/>
            <w:hideMark/>
          </w:tcPr>
          <w:p w14:paraId="3A157DEC" w14:textId="77777777" w:rsidR="004C6308" w:rsidRPr="00346828" w:rsidRDefault="004C6308" w:rsidP="00661D38">
            <w:pPr>
              <w:jc w:val="left"/>
              <w:rPr>
                <w:rFonts w:asciiTheme="minorHAnsi" w:hAnsiTheme="minorHAnsi" w:cs="Calibri"/>
                <w:sz w:val="18"/>
                <w:szCs w:val="18"/>
                <w:lang w:eastAsia="sl-SI"/>
              </w:rPr>
            </w:pPr>
            <w:r w:rsidRPr="00346828">
              <w:rPr>
                <w:rFonts w:asciiTheme="minorHAnsi" w:hAnsiTheme="minorHAnsi" w:cs="Calibri"/>
                <w:sz w:val="18"/>
                <w:szCs w:val="18"/>
                <w:lang w:eastAsia="sl-SI"/>
              </w:rPr>
              <w:t>Prispevek za pokojninsko in invalidsko zavarovanje</w:t>
            </w:r>
          </w:p>
        </w:tc>
        <w:tc>
          <w:tcPr>
            <w:tcW w:w="700" w:type="dxa"/>
            <w:noWrap/>
            <w:vAlign w:val="center"/>
            <w:hideMark/>
          </w:tcPr>
          <w:p w14:paraId="658C873F" w14:textId="77777777" w:rsidR="004C6308" w:rsidRPr="00346828" w:rsidRDefault="004C6308" w:rsidP="00661D38">
            <w:pPr>
              <w:jc w:val="center"/>
              <w:rPr>
                <w:rFonts w:asciiTheme="minorHAnsi" w:hAnsiTheme="minorHAnsi" w:cs="Calibri"/>
                <w:sz w:val="18"/>
                <w:szCs w:val="18"/>
                <w:lang w:eastAsia="sl-SI"/>
              </w:rPr>
            </w:pPr>
            <w:r w:rsidRPr="00346828">
              <w:rPr>
                <w:rFonts w:asciiTheme="minorHAnsi" w:hAnsiTheme="minorHAnsi" w:cs="Calibri"/>
                <w:sz w:val="18"/>
                <w:szCs w:val="18"/>
                <w:lang w:eastAsia="sl-SI"/>
              </w:rPr>
              <w:t>448</w:t>
            </w:r>
          </w:p>
        </w:tc>
        <w:tc>
          <w:tcPr>
            <w:tcW w:w="1091" w:type="dxa"/>
            <w:shd w:val="clear" w:color="auto" w:fill="auto"/>
            <w:noWrap/>
            <w:vAlign w:val="center"/>
            <w:hideMark/>
          </w:tcPr>
          <w:p w14:paraId="5B2D64C9"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289.817</w:t>
            </w:r>
          </w:p>
        </w:tc>
        <w:tc>
          <w:tcPr>
            <w:tcW w:w="1120" w:type="dxa"/>
            <w:shd w:val="clear" w:color="auto" w:fill="auto"/>
            <w:noWrap/>
            <w:vAlign w:val="center"/>
            <w:hideMark/>
          </w:tcPr>
          <w:p w14:paraId="7780583F"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281.797</w:t>
            </w:r>
          </w:p>
        </w:tc>
        <w:tc>
          <w:tcPr>
            <w:tcW w:w="973" w:type="dxa"/>
            <w:shd w:val="clear" w:color="auto" w:fill="auto"/>
            <w:noWrap/>
            <w:vAlign w:val="center"/>
            <w:hideMark/>
          </w:tcPr>
          <w:p w14:paraId="11C651F0"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color w:val="000000"/>
                <w:sz w:val="18"/>
                <w:szCs w:val="18"/>
              </w:rPr>
              <w:t>102,85</w:t>
            </w:r>
          </w:p>
        </w:tc>
      </w:tr>
      <w:tr w:rsidR="004C6308" w:rsidRPr="00346828" w14:paraId="113F52A9" w14:textId="77777777" w:rsidTr="00980D3A">
        <w:tblPrEx>
          <w:tblCellMar>
            <w:left w:w="70" w:type="dxa"/>
            <w:right w:w="70" w:type="dxa"/>
          </w:tblCellMar>
        </w:tblPrEx>
        <w:trPr>
          <w:trHeight w:val="510"/>
        </w:trPr>
        <w:tc>
          <w:tcPr>
            <w:tcW w:w="4886" w:type="dxa"/>
            <w:vAlign w:val="center"/>
            <w:hideMark/>
          </w:tcPr>
          <w:p w14:paraId="0663FA76" w14:textId="77777777" w:rsidR="004C6308" w:rsidRPr="00346828" w:rsidRDefault="004C6308" w:rsidP="00661D38">
            <w:pPr>
              <w:jc w:val="left"/>
              <w:rPr>
                <w:rFonts w:asciiTheme="minorHAnsi" w:hAnsiTheme="minorHAnsi" w:cs="Calibri"/>
                <w:sz w:val="18"/>
                <w:szCs w:val="18"/>
                <w:lang w:eastAsia="sl-SI"/>
              </w:rPr>
            </w:pPr>
            <w:r w:rsidRPr="00346828">
              <w:rPr>
                <w:rFonts w:asciiTheme="minorHAnsi" w:hAnsiTheme="minorHAnsi" w:cs="Calibri"/>
                <w:sz w:val="18"/>
                <w:szCs w:val="18"/>
                <w:lang w:eastAsia="sl-SI"/>
              </w:rPr>
              <w:t>Prispevek za zdravstveno zavarovanje</w:t>
            </w:r>
          </w:p>
        </w:tc>
        <w:tc>
          <w:tcPr>
            <w:tcW w:w="700" w:type="dxa"/>
            <w:noWrap/>
            <w:vAlign w:val="center"/>
            <w:hideMark/>
          </w:tcPr>
          <w:p w14:paraId="448C462D" w14:textId="77777777" w:rsidR="004C6308" w:rsidRPr="00346828" w:rsidRDefault="004C6308" w:rsidP="00661D38">
            <w:pPr>
              <w:jc w:val="center"/>
              <w:rPr>
                <w:rFonts w:asciiTheme="minorHAnsi" w:hAnsiTheme="minorHAnsi" w:cs="Calibri"/>
                <w:sz w:val="18"/>
                <w:szCs w:val="18"/>
                <w:lang w:eastAsia="sl-SI"/>
              </w:rPr>
            </w:pPr>
            <w:r w:rsidRPr="00346828">
              <w:rPr>
                <w:rFonts w:asciiTheme="minorHAnsi" w:hAnsiTheme="minorHAnsi" w:cs="Calibri"/>
                <w:sz w:val="18"/>
                <w:szCs w:val="18"/>
                <w:lang w:eastAsia="sl-SI"/>
              </w:rPr>
              <w:t>449</w:t>
            </w:r>
          </w:p>
        </w:tc>
        <w:tc>
          <w:tcPr>
            <w:tcW w:w="1091" w:type="dxa"/>
            <w:shd w:val="clear" w:color="auto" w:fill="auto"/>
            <w:noWrap/>
            <w:vAlign w:val="center"/>
            <w:hideMark/>
          </w:tcPr>
          <w:p w14:paraId="546D153B"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235.674</w:t>
            </w:r>
          </w:p>
        </w:tc>
        <w:tc>
          <w:tcPr>
            <w:tcW w:w="1120" w:type="dxa"/>
            <w:shd w:val="clear" w:color="auto" w:fill="auto"/>
            <w:noWrap/>
            <w:vAlign w:val="center"/>
            <w:hideMark/>
          </w:tcPr>
          <w:p w14:paraId="77D46D2B"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227.659</w:t>
            </w:r>
          </w:p>
        </w:tc>
        <w:tc>
          <w:tcPr>
            <w:tcW w:w="973" w:type="dxa"/>
            <w:shd w:val="clear" w:color="auto" w:fill="auto"/>
            <w:noWrap/>
            <w:vAlign w:val="center"/>
            <w:hideMark/>
          </w:tcPr>
          <w:p w14:paraId="2B6D0AAD"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color w:val="000000"/>
                <w:sz w:val="18"/>
                <w:szCs w:val="18"/>
              </w:rPr>
              <w:t>103,52</w:t>
            </w:r>
          </w:p>
        </w:tc>
      </w:tr>
      <w:tr w:rsidR="004C6308" w:rsidRPr="00346828" w14:paraId="29B173E5" w14:textId="77777777" w:rsidTr="00980D3A">
        <w:tblPrEx>
          <w:tblCellMar>
            <w:left w:w="70" w:type="dxa"/>
            <w:right w:w="70" w:type="dxa"/>
          </w:tblCellMar>
        </w:tblPrEx>
        <w:trPr>
          <w:trHeight w:val="510"/>
        </w:trPr>
        <w:tc>
          <w:tcPr>
            <w:tcW w:w="4886" w:type="dxa"/>
            <w:vAlign w:val="center"/>
            <w:hideMark/>
          </w:tcPr>
          <w:p w14:paraId="4552DFA2" w14:textId="77777777" w:rsidR="004C6308" w:rsidRPr="00346828" w:rsidRDefault="004C6308" w:rsidP="00661D38">
            <w:pPr>
              <w:jc w:val="left"/>
              <w:rPr>
                <w:rFonts w:asciiTheme="minorHAnsi" w:hAnsiTheme="minorHAnsi" w:cs="Calibri"/>
                <w:sz w:val="18"/>
                <w:szCs w:val="18"/>
                <w:lang w:eastAsia="sl-SI"/>
              </w:rPr>
            </w:pPr>
            <w:r w:rsidRPr="00346828">
              <w:rPr>
                <w:rFonts w:asciiTheme="minorHAnsi" w:hAnsiTheme="minorHAnsi" w:cs="Calibri"/>
                <w:sz w:val="18"/>
                <w:szCs w:val="18"/>
                <w:lang w:eastAsia="sl-SI"/>
              </w:rPr>
              <w:t>Prispevek za zaposlovanje</w:t>
            </w:r>
          </w:p>
        </w:tc>
        <w:tc>
          <w:tcPr>
            <w:tcW w:w="700" w:type="dxa"/>
            <w:noWrap/>
            <w:vAlign w:val="center"/>
            <w:hideMark/>
          </w:tcPr>
          <w:p w14:paraId="175A1336" w14:textId="77777777" w:rsidR="004C6308" w:rsidRPr="00346828" w:rsidRDefault="004C6308" w:rsidP="00661D38">
            <w:pPr>
              <w:jc w:val="center"/>
              <w:rPr>
                <w:rFonts w:asciiTheme="minorHAnsi" w:hAnsiTheme="minorHAnsi" w:cs="Calibri"/>
                <w:sz w:val="18"/>
                <w:szCs w:val="18"/>
                <w:lang w:eastAsia="sl-SI"/>
              </w:rPr>
            </w:pPr>
            <w:r w:rsidRPr="00346828">
              <w:rPr>
                <w:rFonts w:asciiTheme="minorHAnsi" w:hAnsiTheme="minorHAnsi" w:cs="Calibri"/>
                <w:sz w:val="18"/>
                <w:szCs w:val="18"/>
                <w:lang w:eastAsia="sl-SI"/>
              </w:rPr>
              <w:t>450</w:t>
            </w:r>
          </w:p>
        </w:tc>
        <w:tc>
          <w:tcPr>
            <w:tcW w:w="1091" w:type="dxa"/>
            <w:shd w:val="clear" w:color="auto" w:fill="auto"/>
            <w:noWrap/>
            <w:vAlign w:val="center"/>
            <w:hideMark/>
          </w:tcPr>
          <w:p w14:paraId="759FAB6C"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6.427</w:t>
            </w:r>
          </w:p>
        </w:tc>
        <w:tc>
          <w:tcPr>
            <w:tcW w:w="1120" w:type="dxa"/>
            <w:shd w:val="clear" w:color="auto" w:fill="auto"/>
            <w:noWrap/>
            <w:vAlign w:val="center"/>
            <w:hideMark/>
          </w:tcPr>
          <w:p w14:paraId="09803FE7"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4.500</w:t>
            </w:r>
          </w:p>
        </w:tc>
        <w:tc>
          <w:tcPr>
            <w:tcW w:w="973" w:type="dxa"/>
            <w:shd w:val="clear" w:color="auto" w:fill="auto"/>
            <w:noWrap/>
            <w:vAlign w:val="center"/>
            <w:hideMark/>
          </w:tcPr>
          <w:p w14:paraId="18204987"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color w:val="000000"/>
                <w:sz w:val="18"/>
                <w:szCs w:val="18"/>
              </w:rPr>
              <w:t>142,82</w:t>
            </w:r>
          </w:p>
        </w:tc>
      </w:tr>
      <w:tr w:rsidR="004C6308" w:rsidRPr="00346828" w14:paraId="53842101" w14:textId="77777777" w:rsidTr="00980D3A">
        <w:tblPrEx>
          <w:tblCellMar>
            <w:left w:w="70" w:type="dxa"/>
            <w:right w:w="70" w:type="dxa"/>
          </w:tblCellMar>
        </w:tblPrEx>
        <w:trPr>
          <w:trHeight w:val="510"/>
        </w:trPr>
        <w:tc>
          <w:tcPr>
            <w:tcW w:w="4886" w:type="dxa"/>
            <w:vAlign w:val="center"/>
            <w:hideMark/>
          </w:tcPr>
          <w:p w14:paraId="17B7E658" w14:textId="77777777" w:rsidR="004C6308" w:rsidRPr="00346828" w:rsidRDefault="004C6308" w:rsidP="00661D38">
            <w:pPr>
              <w:jc w:val="left"/>
              <w:rPr>
                <w:rFonts w:asciiTheme="minorHAnsi" w:hAnsiTheme="minorHAnsi" w:cs="Calibri"/>
                <w:sz w:val="18"/>
                <w:szCs w:val="18"/>
                <w:lang w:eastAsia="sl-SI"/>
              </w:rPr>
            </w:pPr>
            <w:r w:rsidRPr="00346828">
              <w:rPr>
                <w:rFonts w:asciiTheme="minorHAnsi" w:hAnsiTheme="minorHAnsi" w:cs="Calibri"/>
                <w:sz w:val="18"/>
                <w:szCs w:val="18"/>
                <w:lang w:eastAsia="sl-SI"/>
              </w:rPr>
              <w:t>Prispevek za starševsko varstvo</w:t>
            </w:r>
          </w:p>
        </w:tc>
        <w:tc>
          <w:tcPr>
            <w:tcW w:w="700" w:type="dxa"/>
            <w:noWrap/>
            <w:vAlign w:val="center"/>
            <w:hideMark/>
          </w:tcPr>
          <w:p w14:paraId="050C82C2" w14:textId="77777777" w:rsidR="004C6308" w:rsidRPr="00346828" w:rsidRDefault="004C6308" w:rsidP="00661D38">
            <w:pPr>
              <w:jc w:val="center"/>
              <w:rPr>
                <w:rFonts w:asciiTheme="minorHAnsi" w:hAnsiTheme="minorHAnsi" w:cs="Calibri"/>
                <w:sz w:val="18"/>
                <w:szCs w:val="18"/>
                <w:lang w:eastAsia="sl-SI"/>
              </w:rPr>
            </w:pPr>
            <w:r w:rsidRPr="00346828">
              <w:rPr>
                <w:rFonts w:asciiTheme="minorHAnsi" w:hAnsiTheme="minorHAnsi" w:cs="Calibri"/>
                <w:sz w:val="18"/>
                <w:szCs w:val="18"/>
                <w:lang w:eastAsia="sl-SI"/>
              </w:rPr>
              <w:t>451</w:t>
            </w:r>
          </w:p>
        </w:tc>
        <w:tc>
          <w:tcPr>
            <w:tcW w:w="1091" w:type="dxa"/>
            <w:shd w:val="clear" w:color="auto" w:fill="auto"/>
            <w:noWrap/>
            <w:vAlign w:val="center"/>
            <w:hideMark/>
          </w:tcPr>
          <w:p w14:paraId="4C00F636"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3.414</w:t>
            </w:r>
          </w:p>
        </w:tc>
        <w:tc>
          <w:tcPr>
            <w:tcW w:w="1120" w:type="dxa"/>
            <w:shd w:val="clear" w:color="auto" w:fill="auto"/>
            <w:noWrap/>
            <w:vAlign w:val="center"/>
            <w:hideMark/>
          </w:tcPr>
          <w:p w14:paraId="5BF25620"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3.275</w:t>
            </w:r>
          </w:p>
        </w:tc>
        <w:tc>
          <w:tcPr>
            <w:tcW w:w="973" w:type="dxa"/>
            <w:shd w:val="clear" w:color="auto" w:fill="auto"/>
            <w:noWrap/>
            <w:vAlign w:val="center"/>
            <w:hideMark/>
          </w:tcPr>
          <w:p w14:paraId="7ADEE1AA"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color w:val="000000"/>
                <w:sz w:val="18"/>
                <w:szCs w:val="18"/>
              </w:rPr>
              <w:t>104,24</w:t>
            </w:r>
          </w:p>
        </w:tc>
      </w:tr>
      <w:tr w:rsidR="004C6308" w:rsidRPr="00346828" w14:paraId="083EDED4" w14:textId="77777777" w:rsidTr="00980D3A">
        <w:tblPrEx>
          <w:tblCellMar>
            <w:left w:w="70" w:type="dxa"/>
            <w:right w:w="70" w:type="dxa"/>
          </w:tblCellMar>
        </w:tblPrEx>
        <w:trPr>
          <w:trHeight w:val="510"/>
        </w:trPr>
        <w:tc>
          <w:tcPr>
            <w:tcW w:w="4886" w:type="dxa"/>
            <w:vAlign w:val="center"/>
            <w:hideMark/>
          </w:tcPr>
          <w:p w14:paraId="0EF31316" w14:textId="77777777" w:rsidR="004C6308" w:rsidRPr="00346828" w:rsidRDefault="004C6308" w:rsidP="00661D38">
            <w:pPr>
              <w:jc w:val="left"/>
              <w:rPr>
                <w:rFonts w:asciiTheme="minorHAnsi" w:hAnsiTheme="minorHAnsi" w:cs="Calibri"/>
                <w:sz w:val="18"/>
                <w:szCs w:val="18"/>
                <w:lang w:eastAsia="sl-SI"/>
              </w:rPr>
            </w:pPr>
            <w:r w:rsidRPr="00346828">
              <w:rPr>
                <w:rFonts w:asciiTheme="minorHAnsi" w:hAnsiTheme="minorHAnsi" w:cs="Calibri"/>
                <w:sz w:val="18"/>
                <w:szCs w:val="18"/>
                <w:lang w:eastAsia="sl-SI"/>
              </w:rPr>
              <w:t>Premije kolektivnega dodatnega pokojninskega zavarovanja na podlagi ZKDPZJU</w:t>
            </w:r>
          </w:p>
        </w:tc>
        <w:tc>
          <w:tcPr>
            <w:tcW w:w="700" w:type="dxa"/>
            <w:noWrap/>
            <w:vAlign w:val="center"/>
            <w:hideMark/>
          </w:tcPr>
          <w:p w14:paraId="1E2FDFCD" w14:textId="77777777" w:rsidR="004C6308" w:rsidRPr="00346828" w:rsidRDefault="004C6308" w:rsidP="00661D38">
            <w:pPr>
              <w:jc w:val="center"/>
              <w:rPr>
                <w:rFonts w:asciiTheme="minorHAnsi" w:hAnsiTheme="minorHAnsi" w:cs="Calibri"/>
                <w:sz w:val="18"/>
                <w:szCs w:val="18"/>
                <w:lang w:eastAsia="sl-SI"/>
              </w:rPr>
            </w:pPr>
            <w:r w:rsidRPr="00346828">
              <w:rPr>
                <w:rFonts w:asciiTheme="minorHAnsi" w:hAnsiTheme="minorHAnsi" w:cs="Calibri"/>
                <w:sz w:val="18"/>
                <w:szCs w:val="18"/>
                <w:lang w:eastAsia="sl-SI"/>
              </w:rPr>
              <w:t>452</w:t>
            </w:r>
          </w:p>
        </w:tc>
        <w:tc>
          <w:tcPr>
            <w:tcW w:w="1091" w:type="dxa"/>
            <w:shd w:val="clear" w:color="auto" w:fill="auto"/>
            <w:noWrap/>
            <w:vAlign w:val="center"/>
            <w:hideMark/>
          </w:tcPr>
          <w:p w14:paraId="2DA986C7"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52.293</w:t>
            </w:r>
          </w:p>
        </w:tc>
        <w:tc>
          <w:tcPr>
            <w:tcW w:w="1120" w:type="dxa"/>
            <w:shd w:val="clear" w:color="auto" w:fill="auto"/>
            <w:noWrap/>
            <w:vAlign w:val="center"/>
            <w:hideMark/>
          </w:tcPr>
          <w:p w14:paraId="5BA448D2"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50.975</w:t>
            </w:r>
          </w:p>
        </w:tc>
        <w:tc>
          <w:tcPr>
            <w:tcW w:w="973" w:type="dxa"/>
            <w:shd w:val="clear" w:color="auto" w:fill="auto"/>
            <w:noWrap/>
            <w:vAlign w:val="center"/>
            <w:hideMark/>
          </w:tcPr>
          <w:p w14:paraId="488A99E6"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color w:val="000000"/>
                <w:sz w:val="18"/>
                <w:szCs w:val="18"/>
              </w:rPr>
              <w:t>102,59</w:t>
            </w:r>
          </w:p>
        </w:tc>
      </w:tr>
      <w:tr w:rsidR="004C6308" w:rsidRPr="00346828" w14:paraId="34788840" w14:textId="77777777" w:rsidTr="00980D3A">
        <w:tblPrEx>
          <w:tblCellMar>
            <w:left w:w="70" w:type="dxa"/>
            <w:right w:w="70" w:type="dxa"/>
          </w:tblCellMar>
        </w:tblPrEx>
        <w:trPr>
          <w:trHeight w:val="660"/>
        </w:trPr>
        <w:tc>
          <w:tcPr>
            <w:tcW w:w="4886" w:type="dxa"/>
            <w:vAlign w:val="center"/>
            <w:hideMark/>
          </w:tcPr>
          <w:p w14:paraId="6EF72F6C" w14:textId="77777777" w:rsidR="004C6308" w:rsidRPr="00346828" w:rsidRDefault="004C6308" w:rsidP="00661D38">
            <w:pPr>
              <w:jc w:val="left"/>
              <w:rPr>
                <w:rFonts w:asciiTheme="minorHAnsi" w:hAnsiTheme="minorHAnsi" w:cs="Calibri"/>
                <w:b/>
                <w:bCs/>
                <w:sz w:val="18"/>
                <w:szCs w:val="18"/>
                <w:lang w:eastAsia="sl-SI"/>
              </w:rPr>
            </w:pPr>
            <w:r w:rsidRPr="00346828">
              <w:rPr>
                <w:rFonts w:asciiTheme="minorHAnsi" w:hAnsiTheme="minorHAnsi" w:cs="Calibri"/>
                <w:b/>
                <w:bCs/>
                <w:sz w:val="18"/>
                <w:szCs w:val="18"/>
                <w:lang w:eastAsia="sl-SI"/>
              </w:rPr>
              <w:t>C. Izdatki za blago in storitve za izvajanje javne službe</w:t>
            </w:r>
            <w:r w:rsidRPr="00346828">
              <w:rPr>
                <w:rFonts w:asciiTheme="minorHAnsi" w:hAnsiTheme="minorHAnsi" w:cs="Calibri"/>
                <w:b/>
                <w:bCs/>
                <w:sz w:val="18"/>
                <w:szCs w:val="18"/>
                <w:lang w:eastAsia="sl-SI"/>
              </w:rPr>
              <w:br/>
              <w:t>(454+455+456+457+458+459+460+461+462+463)</w:t>
            </w:r>
          </w:p>
        </w:tc>
        <w:tc>
          <w:tcPr>
            <w:tcW w:w="700" w:type="dxa"/>
            <w:noWrap/>
            <w:vAlign w:val="center"/>
            <w:hideMark/>
          </w:tcPr>
          <w:p w14:paraId="1BE33C38" w14:textId="77777777" w:rsidR="004C6308" w:rsidRPr="00346828" w:rsidRDefault="004C6308" w:rsidP="00661D38">
            <w:pPr>
              <w:jc w:val="center"/>
              <w:rPr>
                <w:rFonts w:asciiTheme="minorHAnsi" w:hAnsiTheme="minorHAnsi" w:cs="Calibri"/>
                <w:b/>
                <w:bCs/>
                <w:sz w:val="18"/>
                <w:szCs w:val="18"/>
                <w:lang w:eastAsia="sl-SI"/>
              </w:rPr>
            </w:pPr>
            <w:r w:rsidRPr="00346828">
              <w:rPr>
                <w:rFonts w:asciiTheme="minorHAnsi" w:hAnsiTheme="minorHAnsi" w:cs="Calibri"/>
                <w:b/>
                <w:bCs/>
                <w:sz w:val="18"/>
                <w:szCs w:val="18"/>
                <w:lang w:eastAsia="sl-SI"/>
              </w:rPr>
              <w:t>453</w:t>
            </w:r>
          </w:p>
        </w:tc>
        <w:tc>
          <w:tcPr>
            <w:tcW w:w="1091" w:type="dxa"/>
            <w:shd w:val="clear" w:color="auto" w:fill="auto"/>
            <w:noWrap/>
            <w:vAlign w:val="center"/>
            <w:hideMark/>
          </w:tcPr>
          <w:p w14:paraId="7789FF17"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2.530.753</w:t>
            </w:r>
          </w:p>
        </w:tc>
        <w:tc>
          <w:tcPr>
            <w:tcW w:w="1120" w:type="dxa"/>
            <w:shd w:val="clear" w:color="auto" w:fill="auto"/>
            <w:noWrap/>
            <w:vAlign w:val="center"/>
            <w:hideMark/>
          </w:tcPr>
          <w:p w14:paraId="040C11E4"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2.311.182</w:t>
            </w:r>
          </w:p>
        </w:tc>
        <w:tc>
          <w:tcPr>
            <w:tcW w:w="973" w:type="dxa"/>
            <w:shd w:val="clear" w:color="auto" w:fill="auto"/>
            <w:noWrap/>
            <w:vAlign w:val="center"/>
            <w:hideMark/>
          </w:tcPr>
          <w:p w14:paraId="5E17071B"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color w:val="000000"/>
                <w:sz w:val="18"/>
                <w:szCs w:val="18"/>
              </w:rPr>
              <w:t>109,50</w:t>
            </w:r>
          </w:p>
        </w:tc>
      </w:tr>
      <w:tr w:rsidR="004C6308" w:rsidRPr="00346828" w14:paraId="5629C300" w14:textId="77777777" w:rsidTr="00980D3A">
        <w:tblPrEx>
          <w:tblCellMar>
            <w:left w:w="70" w:type="dxa"/>
            <w:right w:w="70" w:type="dxa"/>
          </w:tblCellMar>
        </w:tblPrEx>
        <w:trPr>
          <w:trHeight w:val="510"/>
        </w:trPr>
        <w:tc>
          <w:tcPr>
            <w:tcW w:w="4886" w:type="dxa"/>
            <w:vAlign w:val="center"/>
            <w:hideMark/>
          </w:tcPr>
          <w:p w14:paraId="0F0FD93E" w14:textId="77777777" w:rsidR="004C6308" w:rsidRPr="00346828" w:rsidRDefault="004C6308" w:rsidP="00661D38">
            <w:pPr>
              <w:jc w:val="left"/>
              <w:rPr>
                <w:rFonts w:asciiTheme="minorHAnsi" w:hAnsiTheme="minorHAnsi" w:cs="Calibri"/>
                <w:sz w:val="18"/>
                <w:szCs w:val="18"/>
                <w:lang w:eastAsia="sl-SI"/>
              </w:rPr>
            </w:pPr>
            <w:r w:rsidRPr="00346828">
              <w:rPr>
                <w:rFonts w:asciiTheme="minorHAnsi" w:hAnsiTheme="minorHAnsi" w:cs="Calibri"/>
                <w:sz w:val="18"/>
                <w:szCs w:val="18"/>
                <w:lang w:eastAsia="sl-SI"/>
              </w:rPr>
              <w:t>Pisarniški in splošni material in storitve</w:t>
            </w:r>
          </w:p>
        </w:tc>
        <w:tc>
          <w:tcPr>
            <w:tcW w:w="700" w:type="dxa"/>
            <w:noWrap/>
            <w:vAlign w:val="center"/>
            <w:hideMark/>
          </w:tcPr>
          <w:p w14:paraId="6E0DD8C4" w14:textId="77777777" w:rsidR="004C6308" w:rsidRPr="00346828" w:rsidRDefault="004C6308" w:rsidP="00661D38">
            <w:pPr>
              <w:jc w:val="center"/>
              <w:rPr>
                <w:rFonts w:asciiTheme="minorHAnsi" w:hAnsiTheme="minorHAnsi" w:cs="Calibri"/>
                <w:sz w:val="18"/>
                <w:szCs w:val="18"/>
                <w:lang w:eastAsia="sl-SI"/>
              </w:rPr>
            </w:pPr>
            <w:r w:rsidRPr="00346828">
              <w:rPr>
                <w:rFonts w:asciiTheme="minorHAnsi" w:hAnsiTheme="minorHAnsi" w:cs="Calibri"/>
                <w:sz w:val="18"/>
                <w:szCs w:val="18"/>
                <w:lang w:eastAsia="sl-SI"/>
              </w:rPr>
              <w:t>454</w:t>
            </w:r>
          </w:p>
        </w:tc>
        <w:tc>
          <w:tcPr>
            <w:tcW w:w="1091" w:type="dxa"/>
            <w:shd w:val="clear" w:color="auto" w:fill="auto"/>
            <w:noWrap/>
            <w:vAlign w:val="center"/>
            <w:hideMark/>
          </w:tcPr>
          <w:p w14:paraId="2441CEB7"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1.803.546</w:t>
            </w:r>
          </w:p>
        </w:tc>
        <w:tc>
          <w:tcPr>
            <w:tcW w:w="1120" w:type="dxa"/>
            <w:shd w:val="clear" w:color="auto" w:fill="auto"/>
            <w:noWrap/>
            <w:vAlign w:val="center"/>
            <w:hideMark/>
          </w:tcPr>
          <w:p w14:paraId="0BA41189"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1.514.216</w:t>
            </w:r>
          </w:p>
        </w:tc>
        <w:tc>
          <w:tcPr>
            <w:tcW w:w="973" w:type="dxa"/>
            <w:shd w:val="clear" w:color="auto" w:fill="auto"/>
            <w:noWrap/>
            <w:vAlign w:val="center"/>
            <w:hideMark/>
          </w:tcPr>
          <w:p w14:paraId="30415A16"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color w:val="000000"/>
                <w:sz w:val="18"/>
                <w:szCs w:val="18"/>
              </w:rPr>
              <w:t>119,11</w:t>
            </w:r>
          </w:p>
        </w:tc>
      </w:tr>
      <w:tr w:rsidR="004C6308" w:rsidRPr="00346828" w14:paraId="4A668CA5" w14:textId="77777777" w:rsidTr="00980D3A">
        <w:tblPrEx>
          <w:tblCellMar>
            <w:left w:w="70" w:type="dxa"/>
            <w:right w:w="70" w:type="dxa"/>
          </w:tblCellMar>
        </w:tblPrEx>
        <w:trPr>
          <w:trHeight w:val="510"/>
        </w:trPr>
        <w:tc>
          <w:tcPr>
            <w:tcW w:w="4886" w:type="dxa"/>
            <w:vAlign w:val="center"/>
            <w:hideMark/>
          </w:tcPr>
          <w:p w14:paraId="1B2ABC02" w14:textId="77777777" w:rsidR="004C6308" w:rsidRPr="00346828" w:rsidRDefault="004C6308" w:rsidP="00661D38">
            <w:pPr>
              <w:jc w:val="left"/>
              <w:rPr>
                <w:rFonts w:asciiTheme="minorHAnsi" w:hAnsiTheme="minorHAnsi" w:cs="Calibri"/>
                <w:sz w:val="18"/>
                <w:szCs w:val="18"/>
                <w:lang w:eastAsia="sl-SI"/>
              </w:rPr>
            </w:pPr>
            <w:r w:rsidRPr="00346828">
              <w:rPr>
                <w:rFonts w:asciiTheme="minorHAnsi" w:hAnsiTheme="minorHAnsi" w:cs="Calibri"/>
                <w:sz w:val="18"/>
                <w:szCs w:val="18"/>
                <w:lang w:eastAsia="sl-SI"/>
              </w:rPr>
              <w:t>Posebni material in storitve</w:t>
            </w:r>
          </w:p>
        </w:tc>
        <w:tc>
          <w:tcPr>
            <w:tcW w:w="700" w:type="dxa"/>
            <w:noWrap/>
            <w:vAlign w:val="center"/>
            <w:hideMark/>
          </w:tcPr>
          <w:p w14:paraId="517B4682" w14:textId="77777777" w:rsidR="004C6308" w:rsidRPr="00346828" w:rsidRDefault="004C6308" w:rsidP="00661D38">
            <w:pPr>
              <w:jc w:val="center"/>
              <w:rPr>
                <w:rFonts w:asciiTheme="minorHAnsi" w:hAnsiTheme="minorHAnsi" w:cs="Calibri"/>
                <w:sz w:val="18"/>
                <w:szCs w:val="18"/>
                <w:lang w:eastAsia="sl-SI"/>
              </w:rPr>
            </w:pPr>
            <w:r w:rsidRPr="00346828">
              <w:rPr>
                <w:rFonts w:asciiTheme="minorHAnsi" w:hAnsiTheme="minorHAnsi" w:cs="Calibri"/>
                <w:sz w:val="18"/>
                <w:szCs w:val="18"/>
                <w:lang w:eastAsia="sl-SI"/>
              </w:rPr>
              <w:t>455</w:t>
            </w:r>
          </w:p>
        </w:tc>
        <w:tc>
          <w:tcPr>
            <w:tcW w:w="1091" w:type="dxa"/>
            <w:shd w:val="clear" w:color="auto" w:fill="auto"/>
            <w:noWrap/>
            <w:vAlign w:val="center"/>
            <w:hideMark/>
          </w:tcPr>
          <w:p w14:paraId="014CC265"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5.970</w:t>
            </w:r>
          </w:p>
        </w:tc>
        <w:tc>
          <w:tcPr>
            <w:tcW w:w="1120" w:type="dxa"/>
            <w:shd w:val="clear" w:color="auto" w:fill="auto"/>
            <w:noWrap/>
            <w:vAlign w:val="center"/>
            <w:hideMark/>
          </w:tcPr>
          <w:p w14:paraId="78CA5602"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33.879</w:t>
            </w:r>
          </w:p>
        </w:tc>
        <w:tc>
          <w:tcPr>
            <w:tcW w:w="973" w:type="dxa"/>
            <w:shd w:val="clear" w:color="auto" w:fill="auto"/>
            <w:noWrap/>
            <w:vAlign w:val="center"/>
            <w:hideMark/>
          </w:tcPr>
          <w:p w14:paraId="05528936"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color w:val="000000"/>
                <w:sz w:val="18"/>
                <w:szCs w:val="18"/>
              </w:rPr>
              <w:t>17,62</w:t>
            </w:r>
          </w:p>
        </w:tc>
      </w:tr>
      <w:tr w:rsidR="004C6308" w:rsidRPr="00346828" w14:paraId="23A8137D" w14:textId="77777777" w:rsidTr="00980D3A">
        <w:tblPrEx>
          <w:tblCellMar>
            <w:left w:w="70" w:type="dxa"/>
            <w:right w:w="70" w:type="dxa"/>
          </w:tblCellMar>
        </w:tblPrEx>
        <w:trPr>
          <w:trHeight w:val="510"/>
        </w:trPr>
        <w:tc>
          <w:tcPr>
            <w:tcW w:w="4886" w:type="dxa"/>
            <w:vAlign w:val="center"/>
            <w:hideMark/>
          </w:tcPr>
          <w:p w14:paraId="5B2E8057" w14:textId="77777777" w:rsidR="004C6308" w:rsidRPr="00346828" w:rsidRDefault="004C6308" w:rsidP="00661D38">
            <w:pPr>
              <w:jc w:val="left"/>
              <w:rPr>
                <w:rFonts w:asciiTheme="minorHAnsi" w:hAnsiTheme="minorHAnsi" w:cs="Calibri"/>
                <w:sz w:val="18"/>
                <w:szCs w:val="18"/>
                <w:lang w:eastAsia="sl-SI"/>
              </w:rPr>
            </w:pPr>
            <w:r w:rsidRPr="00346828">
              <w:rPr>
                <w:rFonts w:asciiTheme="minorHAnsi" w:hAnsiTheme="minorHAnsi" w:cs="Calibri"/>
                <w:sz w:val="18"/>
                <w:szCs w:val="18"/>
                <w:lang w:eastAsia="sl-SI"/>
              </w:rPr>
              <w:lastRenderedPageBreak/>
              <w:t>Energija, voda, komunalne storitve in komunikacije</w:t>
            </w:r>
          </w:p>
        </w:tc>
        <w:tc>
          <w:tcPr>
            <w:tcW w:w="700" w:type="dxa"/>
            <w:noWrap/>
            <w:vAlign w:val="center"/>
            <w:hideMark/>
          </w:tcPr>
          <w:p w14:paraId="21FE60C0" w14:textId="77777777" w:rsidR="004C6308" w:rsidRPr="00346828" w:rsidRDefault="004C6308" w:rsidP="00661D38">
            <w:pPr>
              <w:jc w:val="center"/>
              <w:rPr>
                <w:rFonts w:asciiTheme="minorHAnsi" w:hAnsiTheme="minorHAnsi" w:cs="Calibri"/>
                <w:sz w:val="18"/>
                <w:szCs w:val="18"/>
                <w:lang w:eastAsia="sl-SI"/>
              </w:rPr>
            </w:pPr>
            <w:r w:rsidRPr="00346828">
              <w:rPr>
                <w:rFonts w:asciiTheme="minorHAnsi" w:hAnsiTheme="minorHAnsi" w:cs="Calibri"/>
                <w:sz w:val="18"/>
                <w:szCs w:val="18"/>
                <w:lang w:eastAsia="sl-SI"/>
              </w:rPr>
              <w:t>456</w:t>
            </w:r>
          </w:p>
        </w:tc>
        <w:tc>
          <w:tcPr>
            <w:tcW w:w="1091" w:type="dxa"/>
            <w:shd w:val="clear" w:color="auto" w:fill="auto"/>
            <w:noWrap/>
            <w:vAlign w:val="center"/>
            <w:hideMark/>
          </w:tcPr>
          <w:p w14:paraId="36D262BE"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85.151</w:t>
            </w:r>
          </w:p>
        </w:tc>
        <w:tc>
          <w:tcPr>
            <w:tcW w:w="1120" w:type="dxa"/>
            <w:shd w:val="clear" w:color="auto" w:fill="auto"/>
            <w:noWrap/>
            <w:vAlign w:val="center"/>
            <w:hideMark/>
          </w:tcPr>
          <w:p w14:paraId="4022E751"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84.364</w:t>
            </w:r>
          </w:p>
        </w:tc>
        <w:tc>
          <w:tcPr>
            <w:tcW w:w="973" w:type="dxa"/>
            <w:shd w:val="clear" w:color="auto" w:fill="auto"/>
            <w:noWrap/>
            <w:vAlign w:val="center"/>
            <w:hideMark/>
          </w:tcPr>
          <w:p w14:paraId="1610F588"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color w:val="000000"/>
                <w:sz w:val="18"/>
                <w:szCs w:val="18"/>
              </w:rPr>
              <w:t>100,93</w:t>
            </w:r>
          </w:p>
        </w:tc>
      </w:tr>
      <w:tr w:rsidR="004C6308" w:rsidRPr="00346828" w14:paraId="0B47C2CF" w14:textId="77777777" w:rsidTr="00980D3A">
        <w:tblPrEx>
          <w:tblCellMar>
            <w:left w:w="70" w:type="dxa"/>
            <w:right w:w="70" w:type="dxa"/>
          </w:tblCellMar>
        </w:tblPrEx>
        <w:trPr>
          <w:trHeight w:val="510"/>
        </w:trPr>
        <w:tc>
          <w:tcPr>
            <w:tcW w:w="4886" w:type="dxa"/>
            <w:vAlign w:val="center"/>
            <w:hideMark/>
          </w:tcPr>
          <w:p w14:paraId="020054EA" w14:textId="77777777" w:rsidR="004C6308" w:rsidRPr="00346828" w:rsidRDefault="004C6308" w:rsidP="00661D38">
            <w:pPr>
              <w:jc w:val="left"/>
              <w:rPr>
                <w:rFonts w:asciiTheme="minorHAnsi" w:hAnsiTheme="minorHAnsi" w:cs="Calibri"/>
                <w:sz w:val="18"/>
                <w:szCs w:val="18"/>
                <w:lang w:eastAsia="sl-SI"/>
              </w:rPr>
            </w:pPr>
            <w:r w:rsidRPr="00346828">
              <w:rPr>
                <w:rFonts w:asciiTheme="minorHAnsi" w:hAnsiTheme="minorHAnsi" w:cs="Calibri"/>
                <w:sz w:val="18"/>
                <w:szCs w:val="18"/>
                <w:lang w:eastAsia="sl-SI"/>
              </w:rPr>
              <w:t>Prevozni stroški in storitve</w:t>
            </w:r>
          </w:p>
        </w:tc>
        <w:tc>
          <w:tcPr>
            <w:tcW w:w="700" w:type="dxa"/>
            <w:noWrap/>
            <w:vAlign w:val="center"/>
            <w:hideMark/>
          </w:tcPr>
          <w:p w14:paraId="61C658D1" w14:textId="77777777" w:rsidR="004C6308" w:rsidRPr="00346828" w:rsidRDefault="004C6308" w:rsidP="00661D38">
            <w:pPr>
              <w:jc w:val="center"/>
              <w:rPr>
                <w:rFonts w:asciiTheme="minorHAnsi" w:hAnsiTheme="minorHAnsi" w:cs="Calibri"/>
                <w:sz w:val="18"/>
                <w:szCs w:val="18"/>
                <w:lang w:eastAsia="sl-SI"/>
              </w:rPr>
            </w:pPr>
            <w:r w:rsidRPr="00346828">
              <w:rPr>
                <w:rFonts w:asciiTheme="minorHAnsi" w:hAnsiTheme="minorHAnsi" w:cs="Calibri"/>
                <w:sz w:val="18"/>
                <w:szCs w:val="18"/>
                <w:lang w:eastAsia="sl-SI"/>
              </w:rPr>
              <w:t>457</w:t>
            </w:r>
          </w:p>
        </w:tc>
        <w:tc>
          <w:tcPr>
            <w:tcW w:w="1091" w:type="dxa"/>
            <w:shd w:val="clear" w:color="auto" w:fill="auto"/>
            <w:noWrap/>
            <w:vAlign w:val="center"/>
            <w:hideMark/>
          </w:tcPr>
          <w:p w14:paraId="114A3288"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42.702</w:t>
            </w:r>
          </w:p>
        </w:tc>
        <w:tc>
          <w:tcPr>
            <w:tcW w:w="1120" w:type="dxa"/>
            <w:shd w:val="clear" w:color="auto" w:fill="auto"/>
            <w:noWrap/>
            <w:vAlign w:val="center"/>
            <w:hideMark/>
          </w:tcPr>
          <w:p w14:paraId="66814566"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47.504</w:t>
            </w:r>
          </w:p>
        </w:tc>
        <w:tc>
          <w:tcPr>
            <w:tcW w:w="973" w:type="dxa"/>
            <w:shd w:val="clear" w:color="auto" w:fill="auto"/>
            <w:noWrap/>
            <w:vAlign w:val="center"/>
            <w:hideMark/>
          </w:tcPr>
          <w:p w14:paraId="08504A87"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color w:val="000000"/>
                <w:sz w:val="18"/>
                <w:szCs w:val="18"/>
              </w:rPr>
              <w:t>89,89</w:t>
            </w:r>
          </w:p>
        </w:tc>
      </w:tr>
      <w:tr w:rsidR="004C6308" w:rsidRPr="00346828" w14:paraId="748618F7" w14:textId="77777777" w:rsidTr="00980D3A">
        <w:tblPrEx>
          <w:tblCellMar>
            <w:left w:w="70" w:type="dxa"/>
            <w:right w:w="70" w:type="dxa"/>
          </w:tblCellMar>
        </w:tblPrEx>
        <w:trPr>
          <w:trHeight w:val="510"/>
        </w:trPr>
        <w:tc>
          <w:tcPr>
            <w:tcW w:w="4886" w:type="dxa"/>
            <w:vAlign w:val="center"/>
            <w:hideMark/>
          </w:tcPr>
          <w:p w14:paraId="5B0947A7" w14:textId="77777777" w:rsidR="004C6308" w:rsidRPr="00346828" w:rsidRDefault="004C6308" w:rsidP="00661D38">
            <w:pPr>
              <w:jc w:val="left"/>
              <w:rPr>
                <w:rFonts w:asciiTheme="minorHAnsi" w:hAnsiTheme="minorHAnsi" w:cs="Calibri"/>
                <w:sz w:val="18"/>
                <w:szCs w:val="18"/>
                <w:lang w:eastAsia="sl-SI"/>
              </w:rPr>
            </w:pPr>
            <w:r w:rsidRPr="00346828">
              <w:rPr>
                <w:rFonts w:asciiTheme="minorHAnsi" w:hAnsiTheme="minorHAnsi" w:cs="Calibri"/>
                <w:sz w:val="18"/>
                <w:szCs w:val="18"/>
                <w:lang w:eastAsia="sl-SI"/>
              </w:rPr>
              <w:t>Izdatki za službena potovanja</w:t>
            </w:r>
          </w:p>
        </w:tc>
        <w:tc>
          <w:tcPr>
            <w:tcW w:w="700" w:type="dxa"/>
            <w:noWrap/>
            <w:vAlign w:val="center"/>
            <w:hideMark/>
          </w:tcPr>
          <w:p w14:paraId="0E0EC450" w14:textId="77777777" w:rsidR="004C6308" w:rsidRPr="00346828" w:rsidRDefault="004C6308" w:rsidP="00661D38">
            <w:pPr>
              <w:jc w:val="center"/>
              <w:rPr>
                <w:rFonts w:asciiTheme="minorHAnsi" w:hAnsiTheme="minorHAnsi" w:cs="Calibri"/>
                <w:sz w:val="18"/>
                <w:szCs w:val="18"/>
                <w:lang w:eastAsia="sl-SI"/>
              </w:rPr>
            </w:pPr>
            <w:r w:rsidRPr="00346828">
              <w:rPr>
                <w:rFonts w:asciiTheme="minorHAnsi" w:hAnsiTheme="minorHAnsi" w:cs="Calibri"/>
                <w:sz w:val="18"/>
                <w:szCs w:val="18"/>
                <w:lang w:eastAsia="sl-SI"/>
              </w:rPr>
              <w:t>458</w:t>
            </w:r>
          </w:p>
        </w:tc>
        <w:tc>
          <w:tcPr>
            <w:tcW w:w="1091" w:type="dxa"/>
            <w:shd w:val="clear" w:color="auto" w:fill="auto"/>
            <w:noWrap/>
            <w:vAlign w:val="center"/>
            <w:hideMark/>
          </w:tcPr>
          <w:p w14:paraId="678DE117"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76.848</w:t>
            </w:r>
          </w:p>
        </w:tc>
        <w:tc>
          <w:tcPr>
            <w:tcW w:w="1120" w:type="dxa"/>
            <w:shd w:val="clear" w:color="auto" w:fill="auto"/>
            <w:noWrap/>
            <w:vAlign w:val="center"/>
            <w:hideMark/>
          </w:tcPr>
          <w:p w14:paraId="490119C1"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87.379</w:t>
            </w:r>
          </w:p>
        </w:tc>
        <w:tc>
          <w:tcPr>
            <w:tcW w:w="973" w:type="dxa"/>
            <w:shd w:val="clear" w:color="auto" w:fill="auto"/>
            <w:noWrap/>
            <w:vAlign w:val="center"/>
            <w:hideMark/>
          </w:tcPr>
          <w:p w14:paraId="4A45D841"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color w:val="000000"/>
                <w:sz w:val="18"/>
                <w:szCs w:val="18"/>
              </w:rPr>
              <w:t>87,95</w:t>
            </w:r>
          </w:p>
        </w:tc>
      </w:tr>
      <w:tr w:rsidR="004C6308" w:rsidRPr="00346828" w14:paraId="06A8F5B6" w14:textId="77777777" w:rsidTr="00980D3A">
        <w:tblPrEx>
          <w:tblCellMar>
            <w:left w:w="70" w:type="dxa"/>
            <w:right w:w="70" w:type="dxa"/>
          </w:tblCellMar>
        </w:tblPrEx>
        <w:trPr>
          <w:trHeight w:val="510"/>
        </w:trPr>
        <w:tc>
          <w:tcPr>
            <w:tcW w:w="4886" w:type="dxa"/>
            <w:vAlign w:val="center"/>
            <w:hideMark/>
          </w:tcPr>
          <w:p w14:paraId="5778B663" w14:textId="77777777" w:rsidR="004C6308" w:rsidRPr="00346828" w:rsidRDefault="004C6308" w:rsidP="00661D38">
            <w:pPr>
              <w:jc w:val="left"/>
              <w:rPr>
                <w:rFonts w:asciiTheme="minorHAnsi" w:hAnsiTheme="minorHAnsi" w:cs="Calibri"/>
                <w:sz w:val="18"/>
                <w:szCs w:val="18"/>
                <w:lang w:eastAsia="sl-SI"/>
              </w:rPr>
            </w:pPr>
            <w:r w:rsidRPr="00346828">
              <w:rPr>
                <w:rFonts w:asciiTheme="minorHAnsi" w:hAnsiTheme="minorHAnsi" w:cs="Calibri"/>
                <w:sz w:val="18"/>
                <w:szCs w:val="18"/>
                <w:lang w:eastAsia="sl-SI"/>
              </w:rPr>
              <w:t>Tekoče vzdrževanje</w:t>
            </w:r>
          </w:p>
        </w:tc>
        <w:tc>
          <w:tcPr>
            <w:tcW w:w="700" w:type="dxa"/>
            <w:noWrap/>
            <w:vAlign w:val="center"/>
            <w:hideMark/>
          </w:tcPr>
          <w:p w14:paraId="4CF9DB24" w14:textId="77777777" w:rsidR="004C6308" w:rsidRPr="00346828" w:rsidRDefault="004C6308" w:rsidP="00661D38">
            <w:pPr>
              <w:jc w:val="center"/>
              <w:rPr>
                <w:rFonts w:asciiTheme="minorHAnsi" w:hAnsiTheme="minorHAnsi" w:cs="Calibri"/>
                <w:sz w:val="18"/>
                <w:szCs w:val="18"/>
                <w:lang w:eastAsia="sl-SI"/>
              </w:rPr>
            </w:pPr>
            <w:r w:rsidRPr="00346828">
              <w:rPr>
                <w:rFonts w:asciiTheme="minorHAnsi" w:hAnsiTheme="minorHAnsi" w:cs="Calibri"/>
                <w:sz w:val="18"/>
                <w:szCs w:val="18"/>
                <w:lang w:eastAsia="sl-SI"/>
              </w:rPr>
              <w:t>459</w:t>
            </w:r>
          </w:p>
        </w:tc>
        <w:tc>
          <w:tcPr>
            <w:tcW w:w="1091" w:type="dxa"/>
            <w:shd w:val="clear" w:color="auto" w:fill="auto"/>
            <w:noWrap/>
            <w:vAlign w:val="center"/>
            <w:hideMark/>
          </w:tcPr>
          <w:p w14:paraId="2858D27D"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214.223</w:t>
            </w:r>
          </w:p>
        </w:tc>
        <w:tc>
          <w:tcPr>
            <w:tcW w:w="1120" w:type="dxa"/>
            <w:shd w:val="clear" w:color="auto" w:fill="auto"/>
            <w:noWrap/>
            <w:vAlign w:val="center"/>
            <w:hideMark/>
          </w:tcPr>
          <w:p w14:paraId="728FDA27"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240.749</w:t>
            </w:r>
          </w:p>
        </w:tc>
        <w:tc>
          <w:tcPr>
            <w:tcW w:w="973" w:type="dxa"/>
            <w:shd w:val="clear" w:color="auto" w:fill="auto"/>
            <w:noWrap/>
            <w:vAlign w:val="center"/>
            <w:hideMark/>
          </w:tcPr>
          <w:p w14:paraId="13B0F4B8"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color w:val="000000"/>
                <w:sz w:val="18"/>
                <w:szCs w:val="18"/>
              </w:rPr>
              <w:t>88,98</w:t>
            </w:r>
          </w:p>
        </w:tc>
      </w:tr>
      <w:tr w:rsidR="004C6308" w:rsidRPr="00346828" w14:paraId="39A0A1BB" w14:textId="77777777" w:rsidTr="00980D3A">
        <w:tblPrEx>
          <w:tblCellMar>
            <w:left w:w="70" w:type="dxa"/>
            <w:right w:w="70" w:type="dxa"/>
          </w:tblCellMar>
        </w:tblPrEx>
        <w:trPr>
          <w:trHeight w:val="510"/>
        </w:trPr>
        <w:tc>
          <w:tcPr>
            <w:tcW w:w="4886" w:type="dxa"/>
            <w:vAlign w:val="center"/>
            <w:hideMark/>
          </w:tcPr>
          <w:p w14:paraId="1AE709CE" w14:textId="77777777" w:rsidR="004C6308" w:rsidRPr="00346828" w:rsidRDefault="004C6308" w:rsidP="00661D38">
            <w:pPr>
              <w:jc w:val="left"/>
              <w:rPr>
                <w:rFonts w:asciiTheme="minorHAnsi" w:hAnsiTheme="minorHAnsi" w:cs="Calibri"/>
                <w:sz w:val="18"/>
                <w:szCs w:val="18"/>
                <w:lang w:eastAsia="sl-SI"/>
              </w:rPr>
            </w:pPr>
            <w:r w:rsidRPr="00346828">
              <w:rPr>
                <w:rFonts w:asciiTheme="minorHAnsi" w:hAnsiTheme="minorHAnsi" w:cs="Calibri"/>
                <w:sz w:val="18"/>
                <w:szCs w:val="18"/>
                <w:lang w:eastAsia="sl-SI"/>
              </w:rPr>
              <w:t>Poslovne najemnine in zakupnine</w:t>
            </w:r>
          </w:p>
        </w:tc>
        <w:tc>
          <w:tcPr>
            <w:tcW w:w="700" w:type="dxa"/>
            <w:noWrap/>
            <w:vAlign w:val="center"/>
            <w:hideMark/>
          </w:tcPr>
          <w:p w14:paraId="2C6FF0A4" w14:textId="77777777" w:rsidR="004C6308" w:rsidRPr="00346828" w:rsidRDefault="004C6308" w:rsidP="00661D38">
            <w:pPr>
              <w:jc w:val="center"/>
              <w:rPr>
                <w:rFonts w:asciiTheme="minorHAnsi" w:hAnsiTheme="minorHAnsi" w:cs="Calibri"/>
                <w:sz w:val="18"/>
                <w:szCs w:val="18"/>
                <w:lang w:eastAsia="sl-SI"/>
              </w:rPr>
            </w:pPr>
            <w:r w:rsidRPr="00346828">
              <w:rPr>
                <w:rFonts w:asciiTheme="minorHAnsi" w:hAnsiTheme="minorHAnsi" w:cs="Calibri"/>
                <w:sz w:val="18"/>
                <w:szCs w:val="18"/>
                <w:lang w:eastAsia="sl-SI"/>
              </w:rPr>
              <w:t>460</w:t>
            </w:r>
          </w:p>
        </w:tc>
        <w:tc>
          <w:tcPr>
            <w:tcW w:w="1091" w:type="dxa"/>
            <w:shd w:val="clear" w:color="auto" w:fill="auto"/>
            <w:noWrap/>
            <w:vAlign w:val="center"/>
            <w:hideMark/>
          </w:tcPr>
          <w:p w14:paraId="5D6F7E05"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240.446</w:t>
            </w:r>
          </w:p>
        </w:tc>
        <w:tc>
          <w:tcPr>
            <w:tcW w:w="1120" w:type="dxa"/>
            <w:shd w:val="clear" w:color="auto" w:fill="auto"/>
            <w:noWrap/>
            <w:vAlign w:val="center"/>
            <w:hideMark/>
          </w:tcPr>
          <w:p w14:paraId="194279BC"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230.516</w:t>
            </w:r>
          </w:p>
        </w:tc>
        <w:tc>
          <w:tcPr>
            <w:tcW w:w="973" w:type="dxa"/>
            <w:shd w:val="clear" w:color="auto" w:fill="auto"/>
            <w:noWrap/>
            <w:vAlign w:val="center"/>
            <w:hideMark/>
          </w:tcPr>
          <w:p w14:paraId="2644D4B3"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color w:val="000000"/>
                <w:sz w:val="18"/>
                <w:szCs w:val="18"/>
              </w:rPr>
              <w:t>104,31</w:t>
            </w:r>
          </w:p>
        </w:tc>
      </w:tr>
      <w:tr w:rsidR="004C6308" w:rsidRPr="00346828" w14:paraId="65BBE2A7" w14:textId="77777777" w:rsidTr="00980D3A">
        <w:tblPrEx>
          <w:tblCellMar>
            <w:left w:w="70" w:type="dxa"/>
            <w:right w:w="70" w:type="dxa"/>
          </w:tblCellMar>
        </w:tblPrEx>
        <w:trPr>
          <w:trHeight w:val="510"/>
        </w:trPr>
        <w:tc>
          <w:tcPr>
            <w:tcW w:w="4886" w:type="dxa"/>
            <w:vAlign w:val="center"/>
            <w:hideMark/>
          </w:tcPr>
          <w:p w14:paraId="62696071" w14:textId="77777777" w:rsidR="004C6308" w:rsidRPr="00346828" w:rsidRDefault="004C6308" w:rsidP="00661D38">
            <w:pPr>
              <w:jc w:val="left"/>
              <w:rPr>
                <w:rFonts w:asciiTheme="minorHAnsi" w:hAnsiTheme="minorHAnsi" w:cs="Calibri"/>
                <w:sz w:val="18"/>
                <w:szCs w:val="18"/>
                <w:lang w:eastAsia="sl-SI"/>
              </w:rPr>
            </w:pPr>
            <w:r w:rsidRPr="00346828">
              <w:rPr>
                <w:rFonts w:asciiTheme="minorHAnsi" w:hAnsiTheme="minorHAnsi" w:cs="Calibri"/>
                <w:sz w:val="18"/>
                <w:szCs w:val="18"/>
                <w:lang w:eastAsia="sl-SI"/>
              </w:rPr>
              <w:t>Drugi operativni odhodki</w:t>
            </w:r>
          </w:p>
        </w:tc>
        <w:tc>
          <w:tcPr>
            <w:tcW w:w="700" w:type="dxa"/>
            <w:noWrap/>
            <w:vAlign w:val="center"/>
            <w:hideMark/>
          </w:tcPr>
          <w:p w14:paraId="7FA5C343" w14:textId="77777777" w:rsidR="004C6308" w:rsidRPr="00346828" w:rsidRDefault="004C6308" w:rsidP="00661D38">
            <w:pPr>
              <w:jc w:val="center"/>
              <w:rPr>
                <w:rFonts w:asciiTheme="minorHAnsi" w:hAnsiTheme="minorHAnsi" w:cs="Calibri"/>
                <w:sz w:val="18"/>
                <w:szCs w:val="18"/>
                <w:lang w:eastAsia="sl-SI"/>
              </w:rPr>
            </w:pPr>
            <w:r w:rsidRPr="00346828">
              <w:rPr>
                <w:rFonts w:asciiTheme="minorHAnsi" w:hAnsiTheme="minorHAnsi" w:cs="Calibri"/>
                <w:sz w:val="18"/>
                <w:szCs w:val="18"/>
                <w:lang w:eastAsia="sl-SI"/>
              </w:rPr>
              <w:t>463</w:t>
            </w:r>
          </w:p>
        </w:tc>
        <w:tc>
          <w:tcPr>
            <w:tcW w:w="1091" w:type="dxa"/>
            <w:shd w:val="clear" w:color="auto" w:fill="auto"/>
            <w:noWrap/>
            <w:vAlign w:val="center"/>
            <w:hideMark/>
          </w:tcPr>
          <w:p w14:paraId="1540D6FB"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61.867</w:t>
            </w:r>
          </w:p>
        </w:tc>
        <w:tc>
          <w:tcPr>
            <w:tcW w:w="1120" w:type="dxa"/>
            <w:shd w:val="clear" w:color="auto" w:fill="auto"/>
            <w:noWrap/>
            <w:vAlign w:val="center"/>
            <w:hideMark/>
          </w:tcPr>
          <w:p w14:paraId="7384158D"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72.575</w:t>
            </w:r>
          </w:p>
        </w:tc>
        <w:tc>
          <w:tcPr>
            <w:tcW w:w="973" w:type="dxa"/>
            <w:shd w:val="clear" w:color="auto" w:fill="auto"/>
            <w:noWrap/>
            <w:vAlign w:val="center"/>
            <w:hideMark/>
          </w:tcPr>
          <w:p w14:paraId="2D3BAF2B"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color w:val="000000"/>
                <w:sz w:val="18"/>
                <w:szCs w:val="18"/>
              </w:rPr>
              <w:t>85,25</w:t>
            </w:r>
          </w:p>
        </w:tc>
      </w:tr>
      <w:tr w:rsidR="004C6308" w:rsidRPr="00346828" w14:paraId="4B0FFA9F" w14:textId="77777777" w:rsidTr="00980D3A">
        <w:tblPrEx>
          <w:tblCellMar>
            <w:left w:w="70" w:type="dxa"/>
            <w:right w:w="70" w:type="dxa"/>
          </w:tblCellMar>
        </w:tblPrEx>
        <w:trPr>
          <w:trHeight w:val="510"/>
        </w:trPr>
        <w:tc>
          <w:tcPr>
            <w:tcW w:w="4886" w:type="dxa"/>
            <w:vAlign w:val="center"/>
            <w:hideMark/>
          </w:tcPr>
          <w:p w14:paraId="73F31F4B" w14:textId="77777777" w:rsidR="004C6308" w:rsidRPr="00346828" w:rsidRDefault="004C6308" w:rsidP="00661D38">
            <w:pPr>
              <w:jc w:val="left"/>
              <w:rPr>
                <w:rFonts w:asciiTheme="minorHAnsi" w:hAnsiTheme="minorHAnsi" w:cs="Calibri"/>
                <w:b/>
                <w:bCs/>
                <w:sz w:val="18"/>
                <w:szCs w:val="18"/>
                <w:lang w:eastAsia="sl-SI"/>
              </w:rPr>
            </w:pPr>
            <w:r w:rsidRPr="00346828">
              <w:rPr>
                <w:rFonts w:asciiTheme="minorHAnsi" w:hAnsiTheme="minorHAnsi" w:cs="Calibri"/>
                <w:b/>
                <w:bCs/>
                <w:sz w:val="18"/>
                <w:szCs w:val="18"/>
                <w:lang w:eastAsia="sl-SI"/>
              </w:rPr>
              <w:t>D. Plačila domačih obresti</w:t>
            </w:r>
          </w:p>
        </w:tc>
        <w:tc>
          <w:tcPr>
            <w:tcW w:w="700" w:type="dxa"/>
            <w:noWrap/>
            <w:vAlign w:val="center"/>
            <w:hideMark/>
          </w:tcPr>
          <w:p w14:paraId="51047F66" w14:textId="77777777" w:rsidR="004C6308" w:rsidRPr="00346828" w:rsidRDefault="004C6308" w:rsidP="00661D38">
            <w:pPr>
              <w:jc w:val="center"/>
              <w:rPr>
                <w:rFonts w:asciiTheme="minorHAnsi" w:hAnsiTheme="minorHAnsi" w:cs="Calibri"/>
                <w:b/>
                <w:bCs/>
                <w:sz w:val="18"/>
                <w:szCs w:val="18"/>
                <w:lang w:eastAsia="sl-SI"/>
              </w:rPr>
            </w:pPr>
            <w:r w:rsidRPr="00346828">
              <w:rPr>
                <w:rFonts w:asciiTheme="minorHAnsi" w:hAnsiTheme="minorHAnsi" w:cs="Calibri"/>
                <w:b/>
                <w:bCs/>
                <w:sz w:val="18"/>
                <w:szCs w:val="18"/>
                <w:lang w:eastAsia="sl-SI"/>
              </w:rPr>
              <w:t>464</w:t>
            </w:r>
          </w:p>
        </w:tc>
        <w:tc>
          <w:tcPr>
            <w:tcW w:w="1091" w:type="dxa"/>
            <w:shd w:val="clear" w:color="auto" w:fill="auto"/>
            <w:noWrap/>
            <w:vAlign w:val="center"/>
            <w:hideMark/>
          </w:tcPr>
          <w:p w14:paraId="34984F56"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17.103</w:t>
            </w:r>
          </w:p>
        </w:tc>
        <w:tc>
          <w:tcPr>
            <w:tcW w:w="1120" w:type="dxa"/>
            <w:shd w:val="clear" w:color="auto" w:fill="auto"/>
            <w:noWrap/>
            <w:vAlign w:val="center"/>
            <w:hideMark/>
          </w:tcPr>
          <w:p w14:paraId="52286391"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2.723</w:t>
            </w:r>
          </w:p>
        </w:tc>
        <w:tc>
          <w:tcPr>
            <w:tcW w:w="973" w:type="dxa"/>
            <w:shd w:val="clear" w:color="auto" w:fill="auto"/>
            <w:noWrap/>
            <w:vAlign w:val="center"/>
            <w:hideMark/>
          </w:tcPr>
          <w:p w14:paraId="72809CE5"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color w:val="000000"/>
                <w:sz w:val="18"/>
                <w:szCs w:val="18"/>
              </w:rPr>
              <w:t>628,09</w:t>
            </w:r>
          </w:p>
        </w:tc>
      </w:tr>
      <w:tr w:rsidR="004C6308" w:rsidRPr="00346828" w14:paraId="668A9734" w14:textId="77777777" w:rsidTr="00980D3A">
        <w:tblPrEx>
          <w:tblCellMar>
            <w:left w:w="70" w:type="dxa"/>
            <w:right w:w="70" w:type="dxa"/>
          </w:tblCellMar>
        </w:tblPrEx>
        <w:trPr>
          <w:trHeight w:val="510"/>
        </w:trPr>
        <w:tc>
          <w:tcPr>
            <w:tcW w:w="4886" w:type="dxa"/>
            <w:vAlign w:val="center"/>
            <w:hideMark/>
          </w:tcPr>
          <w:p w14:paraId="3F0E824C" w14:textId="77777777" w:rsidR="004C6308" w:rsidRPr="00346828" w:rsidRDefault="004C6308" w:rsidP="00661D38">
            <w:pPr>
              <w:jc w:val="left"/>
              <w:rPr>
                <w:rFonts w:asciiTheme="minorHAnsi" w:hAnsiTheme="minorHAnsi" w:cs="Calibri"/>
                <w:b/>
                <w:bCs/>
                <w:sz w:val="18"/>
                <w:szCs w:val="18"/>
                <w:lang w:eastAsia="sl-SI"/>
              </w:rPr>
            </w:pPr>
            <w:r w:rsidRPr="00346828">
              <w:rPr>
                <w:rFonts w:asciiTheme="minorHAnsi" w:hAnsiTheme="minorHAnsi" w:cs="Calibri"/>
                <w:b/>
                <w:bCs/>
                <w:sz w:val="18"/>
                <w:szCs w:val="18"/>
                <w:lang w:eastAsia="sl-SI"/>
              </w:rPr>
              <w:t>J. Investicijski odhodki</w:t>
            </w:r>
            <w:r w:rsidRPr="00346828">
              <w:rPr>
                <w:rFonts w:asciiTheme="minorHAnsi" w:hAnsiTheme="minorHAnsi" w:cs="Calibri"/>
                <w:b/>
                <w:bCs/>
                <w:sz w:val="18"/>
                <w:szCs w:val="18"/>
                <w:lang w:eastAsia="sl-SI"/>
              </w:rPr>
              <w:br/>
              <w:t>(471+472+473+474+475+476+477+ 478+479+480)</w:t>
            </w:r>
          </w:p>
        </w:tc>
        <w:tc>
          <w:tcPr>
            <w:tcW w:w="700" w:type="dxa"/>
            <w:noWrap/>
            <w:vAlign w:val="center"/>
            <w:hideMark/>
          </w:tcPr>
          <w:p w14:paraId="2AA983F7" w14:textId="77777777" w:rsidR="004C6308" w:rsidRPr="00346828" w:rsidRDefault="004C6308" w:rsidP="00661D38">
            <w:pPr>
              <w:jc w:val="center"/>
              <w:rPr>
                <w:rFonts w:asciiTheme="minorHAnsi" w:hAnsiTheme="minorHAnsi" w:cs="Calibri"/>
                <w:b/>
                <w:bCs/>
                <w:sz w:val="18"/>
                <w:szCs w:val="18"/>
                <w:lang w:eastAsia="sl-SI"/>
              </w:rPr>
            </w:pPr>
            <w:r w:rsidRPr="00346828">
              <w:rPr>
                <w:rFonts w:asciiTheme="minorHAnsi" w:hAnsiTheme="minorHAnsi" w:cs="Calibri"/>
                <w:b/>
                <w:bCs/>
                <w:sz w:val="18"/>
                <w:szCs w:val="18"/>
                <w:lang w:eastAsia="sl-SI"/>
              </w:rPr>
              <w:t>470</w:t>
            </w:r>
          </w:p>
        </w:tc>
        <w:tc>
          <w:tcPr>
            <w:tcW w:w="1091" w:type="dxa"/>
            <w:shd w:val="clear" w:color="auto" w:fill="auto"/>
            <w:noWrap/>
            <w:vAlign w:val="center"/>
            <w:hideMark/>
          </w:tcPr>
          <w:p w14:paraId="443852DA"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367.555</w:t>
            </w:r>
          </w:p>
        </w:tc>
        <w:tc>
          <w:tcPr>
            <w:tcW w:w="1120" w:type="dxa"/>
            <w:shd w:val="clear" w:color="auto" w:fill="auto"/>
            <w:noWrap/>
            <w:vAlign w:val="center"/>
            <w:hideMark/>
          </w:tcPr>
          <w:p w14:paraId="3FCF50E8"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272.727</w:t>
            </w:r>
          </w:p>
        </w:tc>
        <w:tc>
          <w:tcPr>
            <w:tcW w:w="973" w:type="dxa"/>
            <w:shd w:val="clear" w:color="auto" w:fill="auto"/>
            <w:noWrap/>
            <w:vAlign w:val="center"/>
            <w:hideMark/>
          </w:tcPr>
          <w:p w14:paraId="0F5FBAB6"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color w:val="000000"/>
                <w:sz w:val="18"/>
                <w:szCs w:val="18"/>
              </w:rPr>
              <w:t>134,77</w:t>
            </w:r>
          </w:p>
        </w:tc>
      </w:tr>
      <w:tr w:rsidR="004C6308" w:rsidRPr="00346828" w14:paraId="6C4E8207" w14:textId="77777777" w:rsidTr="00980D3A">
        <w:tblPrEx>
          <w:tblCellMar>
            <w:left w:w="70" w:type="dxa"/>
            <w:right w:w="70" w:type="dxa"/>
          </w:tblCellMar>
        </w:tblPrEx>
        <w:trPr>
          <w:trHeight w:val="510"/>
        </w:trPr>
        <w:tc>
          <w:tcPr>
            <w:tcW w:w="4886" w:type="dxa"/>
            <w:vAlign w:val="center"/>
            <w:hideMark/>
          </w:tcPr>
          <w:p w14:paraId="6DD7A3D8" w14:textId="77777777" w:rsidR="004C6308" w:rsidRPr="00346828" w:rsidRDefault="004C6308" w:rsidP="00661D38">
            <w:pPr>
              <w:jc w:val="left"/>
              <w:rPr>
                <w:rFonts w:asciiTheme="minorHAnsi" w:hAnsiTheme="minorHAnsi" w:cs="Calibri"/>
                <w:sz w:val="18"/>
                <w:szCs w:val="18"/>
                <w:lang w:eastAsia="sl-SI"/>
              </w:rPr>
            </w:pPr>
            <w:r w:rsidRPr="00346828">
              <w:rPr>
                <w:rFonts w:asciiTheme="minorHAnsi" w:hAnsiTheme="minorHAnsi" w:cs="Calibri"/>
                <w:sz w:val="18"/>
                <w:szCs w:val="18"/>
                <w:lang w:eastAsia="sl-SI"/>
              </w:rPr>
              <w:t>Nakup opreme</w:t>
            </w:r>
          </w:p>
        </w:tc>
        <w:tc>
          <w:tcPr>
            <w:tcW w:w="700" w:type="dxa"/>
            <w:noWrap/>
            <w:vAlign w:val="center"/>
            <w:hideMark/>
          </w:tcPr>
          <w:p w14:paraId="04B57C46" w14:textId="77777777" w:rsidR="004C6308" w:rsidRPr="00346828" w:rsidRDefault="004C6308" w:rsidP="00661D38">
            <w:pPr>
              <w:jc w:val="center"/>
              <w:rPr>
                <w:rFonts w:asciiTheme="minorHAnsi" w:hAnsiTheme="minorHAnsi" w:cs="Calibri"/>
                <w:sz w:val="18"/>
                <w:szCs w:val="18"/>
                <w:lang w:eastAsia="sl-SI"/>
              </w:rPr>
            </w:pPr>
            <w:r w:rsidRPr="00346828">
              <w:rPr>
                <w:rFonts w:asciiTheme="minorHAnsi" w:hAnsiTheme="minorHAnsi" w:cs="Calibri"/>
                <w:sz w:val="18"/>
                <w:szCs w:val="18"/>
                <w:lang w:eastAsia="sl-SI"/>
              </w:rPr>
              <w:t>473</w:t>
            </w:r>
          </w:p>
        </w:tc>
        <w:tc>
          <w:tcPr>
            <w:tcW w:w="1091" w:type="dxa"/>
            <w:shd w:val="clear" w:color="auto" w:fill="auto"/>
            <w:noWrap/>
            <w:vAlign w:val="center"/>
            <w:hideMark/>
          </w:tcPr>
          <w:p w14:paraId="416D44FF"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309.970</w:t>
            </w:r>
          </w:p>
        </w:tc>
        <w:tc>
          <w:tcPr>
            <w:tcW w:w="1120" w:type="dxa"/>
            <w:shd w:val="clear" w:color="auto" w:fill="auto"/>
            <w:noWrap/>
            <w:vAlign w:val="center"/>
            <w:hideMark/>
          </w:tcPr>
          <w:p w14:paraId="17FCD3FD"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89.563</w:t>
            </w:r>
          </w:p>
        </w:tc>
        <w:tc>
          <w:tcPr>
            <w:tcW w:w="973" w:type="dxa"/>
            <w:shd w:val="clear" w:color="auto" w:fill="auto"/>
            <w:noWrap/>
            <w:vAlign w:val="center"/>
            <w:hideMark/>
          </w:tcPr>
          <w:p w14:paraId="595D5338"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color w:val="000000"/>
                <w:sz w:val="18"/>
                <w:szCs w:val="18"/>
              </w:rPr>
              <w:t>346,09</w:t>
            </w:r>
          </w:p>
        </w:tc>
      </w:tr>
      <w:tr w:rsidR="004C6308" w:rsidRPr="00346828" w14:paraId="19A9B8E3" w14:textId="77777777" w:rsidTr="00980D3A">
        <w:tblPrEx>
          <w:tblCellMar>
            <w:left w:w="70" w:type="dxa"/>
            <w:right w:w="70" w:type="dxa"/>
          </w:tblCellMar>
        </w:tblPrEx>
        <w:trPr>
          <w:trHeight w:val="510"/>
        </w:trPr>
        <w:tc>
          <w:tcPr>
            <w:tcW w:w="4886" w:type="dxa"/>
            <w:vAlign w:val="center"/>
            <w:hideMark/>
          </w:tcPr>
          <w:p w14:paraId="1ADF3BF5" w14:textId="77777777" w:rsidR="004C6308" w:rsidRPr="00346828" w:rsidRDefault="004C6308" w:rsidP="00661D38">
            <w:pPr>
              <w:jc w:val="left"/>
              <w:rPr>
                <w:rFonts w:asciiTheme="minorHAnsi" w:hAnsiTheme="minorHAnsi" w:cs="Calibri"/>
                <w:sz w:val="18"/>
                <w:szCs w:val="18"/>
                <w:lang w:eastAsia="sl-SI"/>
              </w:rPr>
            </w:pPr>
            <w:r w:rsidRPr="00346828">
              <w:rPr>
                <w:rFonts w:asciiTheme="minorHAnsi" w:hAnsiTheme="minorHAnsi" w:cs="Calibri"/>
                <w:sz w:val="18"/>
                <w:szCs w:val="18"/>
                <w:lang w:eastAsia="sl-SI"/>
              </w:rPr>
              <w:t>Nakup zemljišč in naravnih bogastev</w:t>
            </w:r>
          </w:p>
        </w:tc>
        <w:tc>
          <w:tcPr>
            <w:tcW w:w="700" w:type="dxa"/>
            <w:noWrap/>
            <w:vAlign w:val="center"/>
            <w:hideMark/>
          </w:tcPr>
          <w:p w14:paraId="010BF1C3" w14:textId="77777777" w:rsidR="004C6308" w:rsidRPr="00346828" w:rsidRDefault="004C6308" w:rsidP="00661D38">
            <w:pPr>
              <w:jc w:val="center"/>
              <w:rPr>
                <w:rFonts w:asciiTheme="minorHAnsi" w:hAnsiTheme="minorHAnsi" w:cs="Calibri"/>
                <w:sz w:val="18"/>
                <w:szCs w:val="18"/>
                <w:lang w:eastAsia="sl-SI"/>
              </w:rPr>
            </w:pPr>
            <w:r w:rsidRPr="00346828">
              <w:rPr>
                <w:rFonts w:asciiTheme="minorHAnsi" w:hAnsiTheme="minorHAnsi" w:cs="Calibri"/>
                <w:sz w:val="18"/>
                <w:szCs w:val="18"/>
                <w:lang w:eastAsia="sl-SI"/>
              </w:rPr>
              <w:t>477</w:t>
            </w:r>
          </w:p>
        </w:tc>
        <w:tc>
          <w:tcPr>
            <w:tcW w:w="1091" w:type="dxa"/>
            <w:shd w:val="clear" w:color="auto" w:fill="auto"/>
            <w:noWrap/>
            <w:vAlign w:val="center"/>
            <w:hideMark/>
          </w:tcPr>
          <w:p w14:paraId="42466B74"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44.411</w:t>
            </w:r>
          </w:p>
        </w:tc>
        <w:tc>
          <w:tcPr>
            <w:tcW w:w="1120" w:type="dxa"/>
            <w:shd w:val="clear" w:color="auto" w:fill="auto"/>
            <w:noWrap/>
            <w:vAlign w:val="center"/>
            <w:hideMark/>
          </w:tcPr>
          <w:p w14:paraId="22952207"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169.134</w:t>
            </w:r>
          </w:p>
        </w:tc>
        <w:tc>
          <w:tcPr>
            <w:tcW w:w="973" w:type="dxa"/>
            <w:shd w:val="clear" w:color="auto" w:fill="auto"/>
            <w:noWrap/>
            <w:vAlign w:val="center"/>
            <w:hideMark/>
          </w:tcPr>
          <w:p w14:paraId="4E47202A"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color w:val="000000"/>
                <w:sz w:val="18"/>
                <w:szCs w:val="18"/>
              </w:rPr>
              <w:t>26,26</w:t>
            </w:r>
          </w:p>
        </w:tc>
      </w:tr>
      <w:tr w:rsidR="004C6308" w:rsidRPr="00346828" w14:paraId="11523E83" w14:textId="77777777" w:rsidTr="00980D3A">
        <w:tblPrEx>
          <w:tblCellMar>
            <w:left w:w="70" w:type="dxa"/>
            <w:right w:w="70" w:type="dxa"/>
          </w:tblCellMar>
        </w:tblPrEx>
        <w:trPr>
          <w:trHeight w:val="510"/>
        </w:trPr>
        <w:tc>
          <w:tcPr>
            <w:tcW w:w="4886" w:type="dxa"/>
            <w:vAlign w:val="center"/>
            <w:hideMark/>
          </w:tcPr>
          <w:p w14:paraId="1F2696D6" w14:textId="77777777" w:rsidR="004C6308" w:rsidRPr="00346828" w:rsidRDefault="004C6308" w:rsidP="00661D38">
            <w:pPr>
              <w:jc w:val="left"/>
              <w:rPr>
                <w:rFonts w:asciiTheme="minorHAnsi" w:hAnsiTheme="minorHAnsi" w:cs="Calibri"/>
                <w:sz w:val="18"/>
                <w:szCs w:val="18"/>
                <w:lang w:eastAsia="sl-SI"/>
              </w:rPr>
            </w:pPr>
            <w:r w:rsidRPr="00346828">
              <w:rPr>
                <w:rFonts w:asciiTheme="minorHAnsi" w:hAnsiTheme="minorHAnsi" w:cs="Calibri"/>
                <w:sz w:val="18"/>
                <w:szCs w:val="18"/>
                <w:lang w:eastAsia="sl-SI"/>
              </w:rPr>
              <w:t>Nakup nematerialnega premoženja</w:t>
            </w:r>
          </w:p>
        </w:tc>
        <w:tc>
          <w:tcPr>
            <w:tcW w:w="700" w:type="dxa"/>
            <w:noWrap/>
            <w:vAlign w:val="center"/>
            <w:hideMark/>
          </w:tcPr>
          <w:p w14:paraId="26755654" w14:textId="77777777" w:rsidR="004C6308" w:rsidRPr="00346828" w:rsidRDefault="004C6308" w:rsidP="00661D38">
            <w:pPr>
              <w:jc w:val="center"/>
              <w:rPr>
                <w:rFonts w:asciiTheme="minorHAnsi" w:hAnsiTheme="minorHAnsi" w:cs="Calibri"/>
                <w:sz w:val="18"/>
                <w:szCs w:val="18"/>
                <w:lang w:eastAsia="sl-SI"/>
              </w:rPr>
            </w:pPr>
            <w:r w:rsidRPr="00346828">
              <w:rPr>
                <w:rFonts w:asciiTheme="minorHAnsi" w:hAnsiTheme="minorHAnsi" w:cs="Calibri"/>
                <w:sz w:val="18"/>
                <w:szCs w:val="18"/>
                <w:lang w:eastAsia="sl-SI"/>
              </w:rPr>
              <w:t>478</w:t>
            </w:r>
          </w:p>
        </w:tc>
        <w:tc>
          <w:tcPr>
            <w:tcW w:w="1091" w:type="dxa"/>
            <w:shd w:val="clear" w:color="auto" w:fill="auto"/>
            <w:noWrap/>
            <w:vAlign w:val="center"/>
            <w:hideMark/>
          </w:tcPr>
          <w:p w14:paraId="7E7D8C09"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13.174</w:t>
            </w:r>
          </w:p>
        </w:tc>
        <w:tc>
          <w:tcPr>
            <w:tcW w:w="1120" w:type="dxa"/>
            <w:shd w:val="clear" w:color="auto" w:fill="auto"/>
            <w:noWrap/>
            <w:vAlign w:val="center"/>
            <w:hideMark/>
          </w:tcPr>
          <w:p w14:paraId="317225F7"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sz w:val="18"/>
                <w:szCs w:val="18"/>
              </w:rPr>
              <w:t>14.030</w:t>
            </w:r>
          </w:p>
        </w:tc>
        <w:tc>
          <w:tcPr>
            <w:tcW w:w="973" w:type="dxa"/>
            <w:shd w:val="clear" w:color="auto" w:fill="auto"/>
            <w:noWrap/>
            <w:vAlign w:val="center"/>
            <w:hideMark/>
          </w:tcPr>
          <w:p w14:paraId="03272F67"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color w:val="000000"/>
                <w:sz w:val="18"/>
                <w:szCs w:val="18"/>
              </w:rPr>
              <w:t>93,90</w:t>
            </w:r>
          </w:p>
        </w:tc>
      </w:tr>
      <w:tr w:rsidR="004C6308" w:rsidRPr="00346828" w14:paraId="61D1F3A7" w14:textId="77777777" w:rsidTr="00980D3A">
        <w:tblPrEx>
          <w:tblCellMar>
            <w:left w:w="70" w:type="dxa"/>
            <w:right w:w="70" w:type="dxa"/>
          </w:tblCellMar>
        </w:tblPrEx>
        <w:trPr>
          <w:trHeight w:val="690"/>
        </w:trPr>
        <w:tc>
          <w:tcPr>
            <w:tcW w:w="4886" w:type="dxa"/>
            <w:vAlign w:val="center"/>
            <w:hideMark/>
          </w:tcPr>
          <w:p w14:paraId="1B34F4FF" w14:textId="77777777" w:rsidR="004C6308" w:rsidRPr="00346828" w:rsidRDefault="004C6308" w:rsidP="00661D38">
            <w:pPr>
              <w:jc w:val="left"/>
              <w:rPr>
                <w:rFonts w:asciiTheme="minorHAnsi" w:hAnsiTheme="minorHAnsi" w:cs="Calibri"/>
                <w:b/>
                <w:bCs/>
                <w:sz w:val="18"/>
                <w:szCs w:val="18"/>
                <w:lang w:eastAsia="sl-SI"/>
              </w:rPr>
            </w:pPr>
            <w:r w:rsidRPr="00346828">
              <w:rPr>
                <w:rFonts w:asciiTheme="minorHAnsi" w:hAnsiTheme="minorHAnsi" w:cs="Calibri"/>
                <w:b/>
                <w:bCs/>
                <w:sz w:val="18"/>
                <w:szCs w:val="18"/>
                <w:lang w:eastAsia="sl-SI"/>
              </w:rPr>
              <w:t>2. ODHODKI IZ NASLOVA PRODAJE BLAGA IN STORITEV NA TRGU</w:t>
            </w:r>
            <w:r w:rsidRPr="00346828">
              <w:rPr>
                <w:rFonts w:asciiTheme="minorHAnsi" w:hAnsiTheme="minorHAnsi" w:cs="Calibri"/>
                <w:b/>
                <w:bCs/>
                <w:sz w:val="18"/>
                <w:szCs w:val="18"/>
                <w:lang w:eastAsia="sl-SI"/>
              </w:rPr>
              <w:br/>
              <w:t>(482 + 483+ 484)</w:t>
            </w:r>
          </w:p>
        </w:tc>
        <w:tc>
          <w:tcPr>
            <w:tcW w:w="700" w:type="dxa"/>
            <w:noWrap/>
            <w:vAlign w:val="center"/>
            <w:hideMark/>
          </w:tcPr>
          <w:p w14:paraId="59A7971A" w14:textId="77777777" w:rsidR="004C6308" w:rsidRPr="00346828" w:rsidRDefault="004C6308" w:rsidP="00661D38">
            <w:pPr>
              <w:jc w:val="center"/>
              <w:rPr>
                <w:rFonts w:asciiTheme="minorHAnsi" w:hAnsiTheme="minorHAnsi" w:cs="Calibri"/>
                <w:b/>
                <w:bCs/>
                <w:sz w:val="18"/>
                <w:szCs w:val="18"/>
                <w:lang w:eastAsia="sl-SI"/>
              </w:rPr>
            </w:pPr>
            <w:r w:rsidRPr="00346828">
              <w:rPr>
                <w:rFonts w:asciiTheme="minorHAnsi" w:hAnsiTheme="minorHAnsi" w:cs="Calibri"/>
                <w:b/>
                <w:bCs/>
                <w:sz w:val="18"/>
                <w:szCs w:val="18"/>
                <w:lang w:eastAsia="sl-SI"/>
              </w:rPr>
              <w:t>481</w:t>
            </w:r>
          </w:p>
        </w:tc>
        <w:tc>
          <w:tcPr>
            <w:tcW w:w="1091" w:type="dxa"/>
            <w:shd w:val="clear" w:color="auto" w:fill="auto"/>
            <w:noWrap/>
            <w:vAlign w:val="center"/>
            <w:hideMark/>
          </w:tcPr>
          <w:p w14:paraId="0D5CB0B1"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71.800</w:t>
            </w:r>
          </w:p>
        </w:tc>
        <w:tc>
          <w:tcPr>
            <w:tcW w:w="1120" w:type="dxa"/>
            <w:shd w:val="clear" w:color="auto" w:fill="auto"/>
            <w:noWrap/>
            <w:vAlign w:val="center"/>
            <w:hideMark/>
          </w:tcPr>
          <w:p w14:paraId="37F32D86"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48.589</w:t>
            </w:r>
          </w:p>
        </w:tc>
        <w:tc>
          <w:tcPr>
            <w:tcW w:w="973" w:type="dxa"/>
            <w:shd w:val="clear" w:color="auto" w:fill="auto"/>
            <w:noWrap/>
            <w:vAlign w:val="center"/>
            <w:hideMark/>
          </w:tcPr>
          <w:p w14:paraId="07264281"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color w:val="000000"/>
                <w:sz w:val="18"/>
                <w:szCs w:val="18"/>
              </w:rPr>
              <w:t>147,77</w:t>
            </w:r>
          </w:p>
        </w:tc>
      </w:tr>
      <w:tr w:rsidR="004C6308" w:rsidRPr="00346828" w14:paraId="2A8BD478" w14:textId="77777777" w:rsidTr="00980D3A">
        <w:tblPrEx>
          <w:tblCellMar>
            <w:left w:w="70" w:type="dxa"/>
            <w:right w:w="70" w:type="dxa"/>
          </w:tblCellMar>
        </w:tblPrEx>
        <w:trPr>
          <w:trHeight w:val="510"/>
        </w:trPr>
        <w:tc>
          <w:tcPr>
            <w:tcW w:w="4886" w:type="dxa"/>
            <w:vAlign w:val="center"/>
            <w:hideMark/>
          </w:tcPr>
          <w:p w14:paraId="4E7D2EA0" w14:textId="77777777" w:rsidR="004C6308" w:rsidRPr="00346828" w:rsidRDefault="004C6308" w:rsidP="00661D38">
            <w:pPr>
              <w:jc w:val="left"/>
              <w:rPr>
                <w:rFonts w:asciiTheme="minorHAnsi" w:hAnsiTheme="minorHAnsi" w:cs="Calibri"/>
                <w:b/>
                <w:bCs/>
                <w:sz w:val="18"/>
                <w:szCs w:val="18"/>
                <w:lang w:eastAsia="sl-SI"/>
              </w:rPr>
            </w:pPr>
            <w:r w:rsidRPr="00346828">
              <w:rPr>
                <w:rFonts w:asciiTheme="minorHAnsi" w:hAnsiTheme="minorHAnsi" w:cs="Calibri"/>
                <w:b/>
                <w:bCs/>
                <w:sz w:val="18"/>
                <w:szCs w:val="18"/>
                <w:lang w:eastAsia="sl-SI"/>
              </w:rPr>
              <w:t>A. Plače in drugi izdatki zaposlenim iz naslova prodaje blaga in storitev na trgu</w:t>
            </w:r>
          </w:p>
        </w:tc>
        <w:tc>
          <w:tcPr>
            <w:tcW w:w="700" w:type="dxa"/>
            <w:noWrap/>
            <w:vAlign w:val="center"/>
            <w:hideMark/>
          </w:tcPr>
          <w:p w14:paraId="33728B9D" w14:textId="77777777" w:rsidR="004C6308" w:rsidRPr="00346828" w:rsidRDefault="004C6308" w:rsidP="00661D38">
            <w:pPr>
              <w:jc w:val="center"/>
              <w:rPr>
                <w:rFonts w:asciiTheme="minorHAnsi" w:hAnsiTheme="minorHAnsi" w:cs="Calibri"/>
                <w:b/>
                <w:bCs/>
                <w:sz w:val="18"/>
                <w:szCs w:val="18"/>
                <w:lang w:eastAsia="sl-SI"/>
              </w:rPr>
            </w:pPr>
            <w:r w:rsidRPr="00346828">
              <w:rPr>
                <w:rFonts w:asciiTheme="minorHAnsi" w:hAnsiTheme="minorHAnsi" w:cs="Calibri"/>
                <w:b/>
                <w:bCs/>
                <w:sz w:val="18"/>
                <w:szCs w:val="18"/>
                <w:lang w:eastAsia="sl-SI"/>
              </w:rPr>
              <w:t>482</w:t>
            </w:r>
          </w:p>
        </w:tc>
        <w:tc>
          <w:tcPr>
            <w:tcW w:w="1091" w:type="dxa"/>
            <w:shd w:val="clear" w:color="auto" w:fill="auto"/>
            <w:noWrap/>
            <w:vAlign w:val="center"/>
            <w:hideMark/>
          </w:tcPr>
          <w:p w14:paraId="4C62D78F"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56.920</w:t>
            </w:r>
          </w:p>
        </w:tc>
        <w:tc>
          <w:tcPr>
            <w:tcW w:w="1120" w:type="dxa"/>
            <w:shd w:val="clear" w:color="auto" w:fill="auto"/>
            <w:noWrap/>
            <w:vAlign w:val="center"/>
            <w:hideMark/>
          </w:tcPr>
          <w:p w14:paraId="06F45468"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32.500</w:t>
            </w:r>
          </w:p>
        </w:tc>
        <w:tc>
          <w:tcPr>
            <w:tcW w:w="973" w:type="dxa"/>
            <w:shd w:val="clear" w:color="auto" w:fill="auto"/>
            <w:noWrap/>
            <w:vAlign w:val="center"/>
            <w:hideMark/>
          </w:tcPr>
          <w:p w14:paraId="6656C9E2"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color w:val="000000"/>
                <w:sz w:val="18"/>
                <w:szCs w:val="18"/>
              </w:rPr>
              <w:t>175,14</w:t>
            </w:r>
          </w:p>
        </w:tc>
      </w:tr>
      <w:tr w:rsidR="004C6308" w:rsidRPr="00346828" w14:paraId="09A4FC49" w14:textId="77777777" w:rsidTr="00980D3A">
        <w:tblPrEx>
          <w:tblCellMar>
            <w:left w:w="70" w:type="dxa"/>
            <w:right w:w="70" w:type="dxa"/>
          </w:tblCellMar>
        </w:tblPrEx>
        <w:trPr>
          <w:trHeight w:val="510"/>
        </w:trPr>
        <w:tc>
          <w:tcPr>
            <w:tcW w:w="4886" w:type="dxa"/>
            <w:vAlign w:val="center"/>
            <w:hideMark/>
          </w:tcPr>
          <w:p w14:paraId="5162D29D" w14:textId="77777777" w:rsidR="004C6308" w:rsidRPr="00346828" w:rsidRDefault="004C6308" w:rsidP="00661D38">
            <w:pPr>
              <w:jc w:val="left"/>
              <w:rPr>
                <w:rFonts w:asciiTheme="minorHAnsi" w:hAnsiTheme="minorHAnsi" w:cs="Calibri"/>
                <w:b/>
                <w:bCs/>
                <w:sz w:val="18"/>
                <w:szCs w:val="18"/>
                <w:lang w:eastAsia="sl-SI"/>
              </w:rPr>
            </w:pPr>
            <w:r w:rsidRPr="00346828">
              <w:rPr>
                <w:rFonts w:asciiTheme="minorHAnsi" w:hAnsiTheme="minorHAnsi" w:cs="Calibri"/>
                <w:b/>
                <w:bCs/>
                <w:sz w:val="18"/>
                <w:szCs w:val="18"/>
                <w:lang w:eastAsia="sl-SI"/>
              </w:rPr>
              <w:t>B. Prispevki delodajalcev za socialno varnost iz naslova prodaje blaga in storitev na trgu</w:t>
            </w:r>
          </w:p>
        </w:tc>
        <w:tc>
          <w:tcPr>
            <w:tcW w:w="700" w:type="dxa"/>
            <w:noWrap/>
            <w:vAlign w:val="center"/>
            <w:hideMark/>
          </w:tcPr>
          <w:p w14:paraId="5736B4C3" w14:textId="77777777" w:rsidR="004C6308" w:rsidRPr="00346828" w:rsidRDefault="004C6308" w:rsidP="00661D38">
            <w:pPr>
              <w:jc w:val="center"/>
              <w:rPr>
                <w:rFonts w:asciiTheme="minorHAnsi" w:hAnsiTheme="minorHAnsi" w:cs="Calibri"/>
                <w:b/>
                <w:bCs/>
                <w:sz w:val="18"/>
                <w:szCs w:val="18"/>
                <w:lang w:eastAsia="sl-SI"/>
              </w:rPr>
            </w:pPr>
            <w:r w:rsidRPr="00346828">
              <w:rPr>
                <w:rFonts w:asciiTheme="minorHAnsi" w:hAnsiTheme="minorHAnsi" w:cs="Calibri"/>
                <w:b/>
                <w:bCs/>
                <w:sz w:val="18"/>
                <w:szCs w:val="18"/>
                <w:lang w:eastAsia="sl-SI"/>
              </w:rPr>
              <w:t>483</w:t>
            </w:r>
          </w:p>
        </w:tc>
        <w:tc>
          <w:tcPr>
            <w:tcW w:w="1091" w:type="dxa"/>
            <w:shd w:val="clear" w:color="auto" w:fill="auto"/>
            <w:noWrap/>
            <w:vAlign w:val="center"/>
            <w:hideMark/>
          </w:tcPr>
          <w:p w14:paraId="68C193F9"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9.160</w:t>
            </w:r>
          </w:p>
        </w:tc>
        <w:tc>
          <w:tcPr>
            <w:tcW w:w="1120" w:type="dxa"/>
            <w:shd w:val="clear" w:color="auto" w:fill="auto"/>
            <w:noWrap/>
            <w:vAlign w:val="center"/>
            <w:hideMark/>
          </w:tcPr>
          <w:p w14:paraId="6556B050"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5.200</w:t>
            </w:r>
          </w:p>
        </w:tc>
        <w:tc>
          <w:tcPr>
            <w:tcW w:w="973" w:type="dxa"/>
            <w:shd w:val="clear" w:color="auto" w:fill="auto"/>
            <w:noWrap/>
            <w:vAlign w:val="center"/>
            <w:hideMark/>
          </w:tcPr>
          <w:p w14:paraId="49B6ECBD"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color w:val="000000"/>
                <w:sz w:val="18"/>
                <w:szCs w:val="18"/>
              </w:rPr>
              <w:t>176,15</w:t>
            </w:r>
          </w:p>
        </w:tc>
      </w:tr>
      <w:tr w:rsidR="004C6308" w:rsidRPr="00346828" w14:paraId="51BBE5AC" w14:textId="77777777" w:rsidTr="00980D3A">
        <w:tblPrEx>
          <w:tblCellMar>
            <w:left w:w="70" w:type="dxa"/>
            <w:right w:w="70" w:type="dxa"/>
          </w:tblCellMar>
        </w:tblPrEx>
        <w:trPr>
          <w:trHeight w:val="510"/>
        </w:trPr>
        <w:tc>
          <w:tcPr>
            <w:tcW w:w="4886" w:type="dxa"/>
            <w:vAlign w:val="center"/>
            <w:hideMark/>
          </w:tcPr>
          <w:p w14:paraId="196F2608" w14:textId="77777777" w:rsidR="004C6308" w:rsidRPr="00346828" w:rsidRDefault="004C6308" w:rsidP="00661D38">
            <w:pPr>
              <w:jc w:val="left"/>
              <w:rPr>
                <w:rFonts w:asciiTheme="minorHAnsi" w:hAnsiTheme="minorHAnsi" w:cs="Calibri"/>
                <w:b/>
                <w:bCs/>
                <w:sz w:val="18"/>
                <w:szCs w:val="18"/>
                <w:lang w:eastAsia="sl-SI"/>
              </w:rPr>
            </w:pPr>
            <w:r w:rsidRPr="00346828">
              <w:rPr>
                <w:rFonts w:asciiTheme="minorHAnsi" w:hAnsiTheme="minorHAnsi" w:cs="Calibri"/>
                <w:b/>
                <w:bCs/>
                <w:sz w:val="18"/>
                <w:szCs w:val="18"/>
                <w:lang w:eastAsia="sl-SI"/>
              </w:rPr>
              <w:t>C. Izdatki za blago in storitve iz naslova prodaje blaga in storitev na trgu</w:t>
            </w:r>
          </w:p>
        </w:tc>
        <w:tc>
          <w:tcPr>
            <w:tcW w:w="700" w:type="dxa"/>
            <w:noWrap/>
            <w:vAlign w:val="center"/>
            <w:hideMark/>
          </w:tcPr>
          <w:p w14:paraId="5812CC82" w14:textId="77777777" w:rsidR="004C6308" w:rsidRPr="00346828" w:rsidRDefault="004C6308" w:rsidP="00661D38">
            <w:pPr>
              <w:jc w:val="center"/>
              <w:rPr>
                <w:rFonts w:asciiTheme="minorHAnsi" w:hAnsiTheme="minorHAnsi" w:cs="Calibri"/>
                <w:b/>
                <w:bCs/>
                <w:sz w:val="18"/>
                <w:szCs w:val="18"/>
                <w:lang w:eastAsia="sl-SI"/>
              </w:rPr>
            </w:pPr>
            <w:r w:rsidRPr="00346828">
              <w:rPr>
                <w:rFonts w:asciiTheme="minorHAnsi" w:hAnsiTheme="minorHAnsi" w:cs="Calibri"/>
                <w:b/>
                <w:bCs/>
                <w:sz w:val="18"/>
                <w:szCs w:val="18"/>
                <w:lang w:eastAsia="sl-SI"/>
              </w:rPr>
              <w:t>484</w:t>
            </w:r>
          </w:p>
        </w:tc>
        <w:tc>
          <w:tcPr>
            <w:tcW w:w="1091" w:type="dxa"/>
            <w:shd w:val="clear" w:color="auto" w:fill="auto"/>
            <w:noWrap/>
            <w:vAlign w:val="center"/>
            <w:hideMark/>
          </w:tcPr>
          <w:p w14:paraId="643C7BA1"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5.720</w:t>
            </w:r>
          </w:p>
        </w:tc>
        <w:tc>
          <w:tcPr>
            <w:tcW w:w="1120" w:type="dxa"/>
            <w:shd w:val="clear" w:color="auto" w:fill="auto"/>
            <w:noWrap/>
            <w:vAlign w:val="center"/>
            <w:hideMark/>
          </w:tcPr>
          <w:p w14:paraId="7F5FB89C"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10.889</w:t>
            </w:r>
          </w:p>
        </w:tc>
        <w:tc>
          <w:tcPr>
            <w:tcW w:w="973" w:type="dxa"/>
            <w:shd w:val="clear" w:color="auto" w:fill="auto"/>
            <w:noWrap/>
            <w:vAlign w:val="center"/>
            <w:hideMark/>
          </w:tcPr>
          <w:p w14:paraId="163A32CF" w14:textId="77777777" w:rsidR="004C6308" w:rsidRPr="00D8584F" w:rsidRDefault="004C6308" w:rsidP="00661D38">
            <w:pPr>
              <w:jc w:val="center"/>
              <w:rPr>
                <w:rFonts w:asciiTheme="minorHAnsi" w:hAnsiTheme="minorHAnsi" w:cstheme="minorHAnsi"/>
                <w:sz w:val="18"/>
                <w:szCs w:val="18"/>
                <w:lang w:eastAsia="sl-SI"/>
              </w:rPr>
            </w:pPr>
            <w:r w:rsidRPr="00D8584F">
              <w:rPr>
                <w:rFonts w:asciiTheme="minorHAnsi" w:hAnsiTheme="minorHAnsi" w:cstheme="minorHAnsi"/>
                <w:color w:val="000000"/>
                <w:sz w:val="18"/>
                <w:szCs w:val="18"/>
              </w:rPr>
              <w:t>52,53</w:t>
            </w:r>
          </w:p>
        </w:tc>
      </w:tr>
      <w:tr w:rsidR="004C6308" w:rsidRPr="00722C7E" w14:paraId="2A77C152" w14:textId="77777777" w:rsidTr="00980D3A">
        <w:tblPrEx>
          <w:tblCellMar>
            <w:left w:w="70" w:type="dxa"/>
            <w:right w:w="70" w:type="dxa"/>
          </w:tblCellMar>
        </w:tblPrEx>
        <w:trPr>
          <w:trHeight w:val="510"/>
        </w:trPr>
        <w:tc>
          <w:tcPr>
            <w:tcW w:w="4886" w:type="dxa"/>
            <w:vAlign w:val="center"/>
            <w:hideMark/>
          </w:tcPr>
          <w:p w14:paraId="3066D359" w14:textId="77777777" w:rsidR="004C6308" w:rsidRPr="00346828" w:rsidRDefault="004C6308" w:rsidP="00661D38">
            <w:pPr>
              <w:jc w:val="left"/>
              <w:rPr>
                <w:rFonts w:asciiTheme="minorHAnsi" w:hAnsiTheme="minorHAnsi" w:cs="Calibri"/>
                <w:b/>
                <w:bCs/>
                <w:sz w:val="18"/>
                <w:szCs w:val="18"/>
                <w:lang w:eastAsia="sl-SI"/>
              </w:rPr>
            </w:pPr>
            <w:r w:rsidRPr="00346828">
              <w:rPr>
                <w:rFonts w:asciiTheme="minorHAnsi" w:hAnsiTheme="minorHAnsi" w:cs="Calibri"/>
                <w:b/>
                <w:bCs/>
                <w:sz w:val="18"/>
                <w:szCs w:val="18"/>
                <w:lang w:eastAsia="sl-SI"/>
              </w:rPr>
              <w:t>III/1 PRESEŽEK PRIHODKOV NAD ODHODKI</w:t>
            </w:r>
            <w:r w:rsidRPr="00346828">
              <w:rPr>
                <w:rFonts w:asciiTheme="minorHAnsi" w:hAnsiTheme="minorHAnsi" w:cs="Calibri"/>
                <w:b/>
                <w:bCs/>
                <w:sz w:val="18"/>
                <w:szCs w:val="18"/>
                <w:lang w:eastAsia="sl-SI"/>
              </w:rPr>
              <w:br/>
              <w:t>(401-437)</w:t>
            </w:r>
          </w:p>
        </w:tc>
        <w:tc>
          <w:tcPr>
            <w:tcW w:w="700" w:type="dxa"/>
            <w:noWrap/>
            <w:vAlign w:val="center"/>
            <w:hideMark/>
          </w:tcPr>
          <w:p w14:paraId="73C6CB54" w14:textId="77777777" w:rsidR="004C6308" w:rsidRPr="00346828" w:rsidRDefault="004C6308" w:rsidP="00661D38">
            <w:pPr>
              <w:jc w:val="center"/>
              <w:rPr>
                <w:rFonts w:asciiTheme="minorHAnsi" w:hAnsiTheme="minorHAnsi" w:cs="Calibri"/>
                <w:b/>
                <w:bCs/>
                <w:sz w:val="18"/>
                <w:szCs w:val="18"/>
                <w:lang w:eastAsia="sl-SI"/>
              </w:rPr>
            </w:pPr>
            <w:r w:rsidRPr="00346828">
              <w:rPr>
                <w:rFonts w:asciiTheme="minorHAnsi" w:hAnsiTheme="minorHAnsi" w:cs="Calibri"/>
                <w:b/>
                <w:bCs/>
                <w:sz w:val="18"/>
                <w:szCs w:val="18"/>
                <w:lang w:eastAsia="sl-SI"/>
              </w:rPr>
              <w:t>485</w:t>
            </w:r>
          </w:p>
        </w:tc>
        <w:tc>
          <w:tcPr>
            <w:tcW w:w="1091" w:type="dxa"/>
            <w:shd w:val="clear" w:color="auto" w:fill="auto"/>
            <w:noWrap/>
            <w:vAlign w:val="center"/>
            <w:hideMark/>
          </w:tcPr>
          <w:p w14:paraId="2C735917"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2.250.539</w:t>
            </w:r>
          </w:p>
        </w:tc>
        <w:tc>
          <w:tcPr>
            <w:tcW w:w="1120" w:type="dxa"/>
            <w:shd w:val="clear" w:color="auto" w:fill="auto"/>
            <w:noWrap/>
            <w:vAlign w:val="center"/>
            <w:hideMark/>
          </w:tcPr>
          <w:p w14:paraId="602D9FB2"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b/>
                <w:bCs/>
                <w:sz w:val="18"/>
                <w:szCs w:val="18"/>
              </w:rPr>
              <w:t>136.041</w:t>
            </w:r>
          </w:p>
        </w:tc>
        <w:tc>
          <w:tcPr>
            <w:tcW w:w="973" w:type="dxa"/>
            <w:shd w:val="clear" w:color="auto" w:fill="auto"/>
            <w:noWrap/>
            <w:vAlign w:val="center"/>
            <w:hideMark/>
          </w:tcPr>
          <w:p w14:paraId="51544F6C" w14:textId="77777777" w:rsidR="004C6308" w:rsidRPr="00D8584F" w:rsidRDefault="004C6308" w:rsidP="00661D38">
            <w:pPr>
              <w:jc w:val="center"/>
              <w:rPr>
                <w:rFonts w:asciiTheme="minorHAnsi" w:hAnsiTheme="minorHAnsi" w:cstheme="minorHAnsi"/>
                <w:b/>
                <w:bCs/>
                <w:sz w:val="18"/>
                <w:szCs w:val="18"/>
                <w:lang w:eastAsia="sl-SI"/>
              </w:rPr>
            </w:pPr>
            <w:r w:rsidRPr="00D8584F">
              <w:rPr>
                <w:rFonts w:asciiTheme="minorHAnsi" w:hAnsiTheme="minorHAnsi" w:cstheme="minorHAnsi"/>
                <w:color w:val="000000"/>
                <w:sz w:val="18"/>
                <w:szCs w:val="18"/>
              </w:rPr>
              <w:t>1654,31</w:t>
            </w:r>
          </w:p>
        </w:tc>
      </w:tr>
    </w:tbl>
    <w:p w14:paraId="4F402D85" w14:textId="77777777" w:rsidR="004C6308" w:rsidRPr="00722C7E" w:rsidRDefault="004C6308" w:rsidP="004C6308">
      <w:pPr>
        <w:spacing w:after="160"/>
        <w:rPr>
          <w:rFonts w:asciiTheme="minorHAnsi" w:hAnsiTheme="minorHAnsi"/>
          <w:highlight w:val="yellow"/>
        </w:rPr>
      </w:pPr>
    </w:p>
    <w:p w14:paraId="6C1F3323" w14:textId="77777777" w:rsidR="004C6308" w:rsidRPr="00722C7E" w:rsidRDefault="004C6308" w:rsidP="004C6308">
      <w:pPr>
        <w:spacing w:after="160"/>
        <w:rPr>
          <w:rFonts w:asciiTheme="minorHAnsi" w:hAnsiTheme="minorHAnsi"/>
          <w:b/>
          <w:sz w:val="28"/>
          <w:szCs w:val="28"/>
          <w:highlight w:val="yellow"/>
        </w:rPr>
      </w:pPr>
    </w:p>
    <w:tbl>
      <w:tblPr>
        <w:tblW w:w="769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756"/>
        <w:gridCol w:w="922"/>
        <w:gridCol w:w="1415"/>
      </w:tblGrid>
      <w:tr w:rsidR="004C6308" w:rsidRPr="00BC3471" w14:paraId="1C9B6331" w14:textId="77777777" w:rsidTr="00980D3A">
        <w:trPr>
          <w:trHeight w:val="272"/>
        </w:trPr>
        <w:tc>
          <w:tcPr>
            <w:tcW w:w="7699" w:type="dxa"/>
            <w:gridSpan w:val="4"/>
            <w:shd w:val="pct25" w:color="auto" w:fill="auto"/>
            <w:vAlign w:val="center"/>
          </w:tcPr>
          <w:p w14:paraId="03F9AE2B" w14:textId="77777777" w:rsidR="004C6308" w:rsidRPr="00BC3471" w:rsidRDefault="004C6308" w:rsidP="00980D3A">
            <w:pPr>
              <w:spacing w:after="160"/>
              <w:jc w:val="center"/>
              <w:rPr>
                <w:rFonts w:asciiTheme="minorHAnsi" w:hAnsiTheme="minorHAnsi" w:cs="Calibri"/>
                <w:sz w:val="28"/>
                <w:szCs w:val="28"/>
              </w:rPr>
            </w:pPr>
            <w:r w:rsidRPr="00BC3471">
              <w:rPr>
                <w:rFonts w:asciiTheme="minorHAnsi" w:hAnsiTheme="minorHAnsi" w:cs="Calibri"/>
                <w:b/>
                <w:sz w:val="28"/>
                <w:szCs w:val="28"/>
              </w:rPr>
              <w:t>IZKAZ FINANČNIH TERJATEV IN NALOŽB od 1. 1. do 31. 12. 2023</w:t>
            </w:r>
          </w:p>
        </w:tc>
      </w:tr>
      <w:tr w:rsidR="004C6308" w:rsidRPr="00BC3471" w14:paraId="104B98F6" w14:textId="77777777" w:rsidTr="00980D3A">
        <w:tblPrEx>
          <w:tblCellMar>
            <w:left w:w="70" w:type="dxa"/>
            <w:right w:w="70" w:type="dxa"/>
          </w:tblCellMar>
        </w:tblPrEx>
        <w:trPr>
          <w:trHeight w:val="300"/>
        </w:trPr>
        <w:tc>
          <w:tcPr>
            <w:tcW w:w="4606" w:type="dxa"/>
            <w:vMerge w:val="restart"/>
            <w:noWrap/>
            <w:vAlign w:val="bottom"/>
            <w:hideMark/>
          </w:tcPr>
          <w:p w14:paraId="103911CA" w14:textId="77777777" w:rsidR="004C6308" w:rsidRPr="00BC3471" w:rsidRDefault="004C6308" w:rsidP="00661D38">
            <w:pPr>
              <w:jc w:val="center"/>
              <w:rPr>
                <w:rFonts w:asciiTheme="minorHAnsi" w:hAnsiTheme="minorHAnsi" w:cs="Calibri"/>
                <w:b/>
                <w:bCs/>
                <w:sz w:val="18"/>
                <w:szCs w:val="18"/>
                <w:lang w:eastAsia="sl-SI"/>
              </w:rPr>
            </w:pPr>
            <w:r w:rsidRPr="00BC3471">
              <w:rPr>
                <w:rFonts w:asciiTheme="minorHAnsi" w:hAnsiTheme="minorHAnsi" w:cs="Calibri"/>
                <w:b/>
                <w:bCs/>
                <w:sz w:val="18"/>
                <w:szCs w:val="18"/>
                <w:lang w:eastAsia="sl-SI"/>
              </w:rPr>
              <w:t>Naziv konta</w:t>
            </w:r>
          </w:p>
        </w:tc>
        <w:tc>
          <w:tcPr>
            <w:tcW w:w="756" w:type="dxa"/>
            <w:vMerge w:val="restart"/>
            <w:vAlign w:val="bottom"/>
            <w:hideMark/>
          </w:tcPr>
          <w:p w14:paraId="786C34B1" w14:textId="77777777" w:rsidR="004C6308" w:rsidRPr="00BC3471" w:rsidRDefault="004C6308" w:rsidP="00661D38">
            <w:pPr>
              <w:jc w:val="center"/>
              <w:rPr>
                <w:rFonts w:asciiTheme="minorHAnsi" w:hAnsiTheme="minorHAnsi" w:cs="Calibri"/>
                <w:b/>
                <w:bCs/>
                <w:sz w:val="18"/>
                <w:szCs w:val="18"/>
                <w:lang w:eastAsia="sl-SI"/>
              </w:rPr>
            </w:pPr>
            <w:r w:rsidRPr="00BC3471">
              <w:rPr>
                <w:rFonts w:asciiTheme="minorHAnsi" w:hAnsiTheme="minorHAnsi" w:cs="Calibri"/>
                <w:b/>
                <w:bCs/>
                <w:sz w:val="18"/>
                <w:szCs w:val="18"/>
                <w:lang w:eastAsia="sl-SI"/>
              </w:rPr>
              <w:t xml:space="preserve">Oznaka </w:t>
            </w:r>
            <w:r w:rsidRPr="00BC3471">
              <w:rPr>
                <w:rFonts w:asciiTheme="minorHAnsi" w:hAnsiTheme="minorHAnsi" w:cs="Calibri"/>
                <w:b/>
                <w:bCs/>
                <w:sz w:val="18"/>
                <w:szCs w:val="18"/>
                <w:lang w:eastAsia="sl-SI"/>
              </w:rPr>
              <w:br/>
              <w:t>za AOP</w:t>
            </w:r>
          </w:p>
        </w:tc>
        <w:tc>
          <w:tcPr>
            <w:tcW w:w="2337" w:type="dxa"/>
            <w:gridSpan w:val="2"/>
            <w:vAlign w:val="bottom"/>
            <w:hideMark/>
          </w:tcPr>
          <w:p w14:paraId="6A2E60FC" w14:textId="77777777" w:rsidR="004C6308" w:rsidRPr="00BC3471" w:rsidRDefault="004C6308" w:rsidP="00661D38">
            <w:pPr>
              <w:jc w:val="center"/>
              <w:rPr>
                <w:rFonts w:asciiTheme="minorHAnsi" w:hAnsiTheme="minorHAnsi" w:cs="Calibri"/>
                <w:b/>
                <w:bCs/>
                <w:sz w:val="18"/>
                <w:szCs w:val="18"/>
                <w:lang w:eastAsia="sl-SI"/>
              </w:rPr>
            </w:pPr>
            <w:r w:rsidRPr="00BC3471">
              <w:rPr>
                <w:rFonts w:asciiTheme="minorHAnsi" w:hAnsiTheme="minorHAnsi" w:cs="Calibri"/>
                <w:b/>
                <w:bCs/>
                <w:sz w:val="18"/>
                <w:szCs w:val="18"/>
                <w:lang w:eastAsia="sl-SI"/>
              </w:rPr>
              <w:t>Znesek v EUR</w:t>
            </w:r>
          </w:p>
        </w:tc>
      </w:tr>
      <w:tr w:rsidR="004C6308" w:rsidRPr="00BC3471" w14:paraId="529DEB3A" w14:textId="77777777" w:rsidTr="00980D3A">
        <w:tblPrEx>
          <w:tblCellMar>
            <w:left w:w="70" w:type="dxa"/>
            <w:right w:w="70" w:type="dxa"/>
          </w:tblCellMar>
        </w:tblPrEx>
        <w:trPr>
          <w:trHeight w:val="300"/>
        </w:trPr>
        <w:tc>
          <w:tcPr>
            <w:tcW w:w="4606" w:type="dxa"/>
            <w:vMerge/>
            <w:vAlign w:val="center"/>
            <w:hideMark/>
          </w:tcPr>
          <w:p w14:paraId="3F37E10C" w14:textId="77777777" w:rsidR="004C6308" w:rsidRPr="00BC3471" w:rsidRDefault="004C6308" w:rsidP="00661D38">
            <w:pPr>
              <w:jc w:val="left"/>
              <w:rPr>
                <w:rFonts w:asciiTheme="minorHAnsi" w:hAnsiTheme="minorHAnsi" w:cs="Calibri"/>
                <w:b/>
                <w:bCs/>
                <w:sz w:val="18"/>
                <w:szCs w:val="18"/>
                <w:lang w:eastAsia="sl-SI"/>
              </w:rPr>
            </w:pPr>
          </w:p>
        </w:tc>
        <w:tc>
          <w:tcPr>
            <w:tcW w:w="756" w:type="dxa"/>
            <w:vMerge/>
            <w:vAlign w:val="center"/>
            <w:hideMark/>
          </w:tcPr>
          <w:p w14:paraId="5DC14E5E" w14:textId="77777777" w:rsidR="004C6308" w:rsidRPr="00BC3471" w:rsidRDefault="004C6308" w:rsidP="00661D38">
            <w:pPr>
              <w:jc w:val="left"/>
              <w:rPr>
                <w:rFonts w:asciiTheme="minorHAnsi" w:hAnsiTheme="minorHAnsi" w:cs="Calibri"/>
                <w:b/>
                <w:bCs/>
                <w:sz w:val="18"/>
                <w:szCs w:val="18"/>
                <w:lang w:eastAsia="sl-SI"/>
              </w:rPr>
            </w:pPr>
          </w:p>
        </w:tc>
        <w:tc>
          <w:tcPr>
            <w:tcW w:w="922" w:type="dxa"/>
            <w:vAlign w:val="bottom"/>
            <w:hideMark/>
          </w:tcPr>
          <w:p w14:paraId="5BE85127" w14:textId="77777777" w:rsidR="004C6308" w:rsidRPr="00BC3471" w:rsidRDefault="004C6308" w:rsidP="00661D38">
            <w:pPr>
              <w:jc w:val="center"/>
              <w:rPr>
                <w:rFonts w:asciiTheme="minorHAnsi" w:hAnsiTheme="minorHAnsi" w:cs="Calibri"/>
                <w:b/>
                <w:bCs/>
                <w:sz w:val="18"/>
                <w:szCs w:val="18"/>
                <w:lang w:eastAsia="sl-SI"/>
              </w:rPr>
            </w:pPr>
            <w:r w:rsidRPr="00BC3471">
              <w:rPr>
                <w:rFonts w:asciiTheme="minorHAnsi" w:hAnsiTheme="minorHAnsi" w:cs="Calibri"/>
                <w:b/>
                <w:bCs/>
                <w:sz w:val="18"/>
                <w:szCs w:val="18"/>
                <w:lang w:eastAsia="sl-SI"/>
              </w:rPr>
              <w:t>Tekočega leta</w:t>
            </w:r>
          </w:p>
        </w:tc>
        <w:tc>
          <w:tcPr>
            <w:tcW w:w="1415" w:type="dxa"/>
            <w:vAlign w:val="bottom"/>
            <w:hideMark/>
          </w:tcPr>
          <w:p w14:paraId="7A7E194F" w14:textId="77777777" w:rsidR="004C6308" w:rsidRPr="00BC3471" w:rsidRDefault="004C6308" w:rsidP="00661D38">
            <w:pPr>
              <w:jc w:val="center"/>
              <w:rPr>
                <w:rFonts w:asciiTheme="minorHAnsi" w:hAnsiTheme="minorHAnsi" w:cs="Calibri"/>
                <w:b/>
                <w:bCs/>
                <w:sz w:val="18"/>
                <w:szCs w:val="18"/>
                <w:lang w:eastAsia="sl-SI"/>
              </w:rPr>
            </w:pPr>
            <w:r w:rsidRPr="00BC3471">
              <w:rPr>
                <w:rFonts w:asciiTheme="minorHAnsi" w:hAnsiTheme="minorHAnsi" w:cs="Calibri"/>
                <w:b/>
                <w:bCs/>
                <w:sz w:val="18"/>
                <w:szCs w:val="18"/>
                <w:lang w:eastAsia="sl-SI"/>
              </w:rPr>
              <w:t>Prejšnjega leta</w:t>
            </w:r>
          </w:p>
        </w:tc>
      </w:tr>
      <w:tr w:rsidR="004C6308" w:rsidRPr="00BC3471" w14:paraId="527B324F" w14:textId="77777777" w:rsidTr="00980D3A">
        <w:tblPrEx>
          <w:tblCellMar>
            <w:left w:w="70" w:type="dxa"/>
            <w:right w:w="70" w:type="dxa"/>
          </w:tblCellMar>
        </w:tblPrEx>
        <w:trPr>
          <w:trHeight w:val="300"/>
        </w:trPr>
        <w:tc>
          <w:tcPr>
            <w:tcW w:w="4606" w:type="dxa"/>
            <w:noWrap/>
            <w:vAlign w:val="bottom"/>
            <w:hideMark/>
          </w:tcPr>
          <w:p w14:paraId="0F55EFE8" w14:textId="77777777" w:rsidR="004C6308" w:rsidRPr="00BC3471" w:rsidRDefault="004C6308" w:rsidP="00661D38">
            <w:pPr>
              <w:jc w:val="center"/>
              <w:rPr>
                <w:rFonts w:asciiTheme="minorHAnsi" w:hAnsiTheme="minorHAnsi" w:cs="Calibri"/>
                <w:b/>
                <w:bCs/>
                <w:sz w:val="18"/>
                <w:szCs w:val="18"/>
                <w:lang w:eastAsia="sl-SI"/>
              </w:rPr>
            </w:pPr>
            <w:r w:rsidRPr="00BC3471">
              <w:rPr>
                <w:rFonts w:asciiTheme="minorHAnsi" w:hAnsiTheme="minorHAnsi" w:cs="Calibri"/>
                <w:b/>
                <w:bCs/>
                <w:sz w:val="18"/>
                <w:szCs w:val="18"/>
                <w:lang w:eastAsia="sl-SI"/>
              </w:rPr>
              <w:t>1</w:t>
            </w:r>
          </w:p>
        </w:tc>
        <w:tc>
          <w:tcPr>
            <w:tcW w:w="756" w:type="dxa"/>
            <w:noWrap/>
            <w:vAlign w:val="bottom"/>
            <w:hideMark/>
          </w:tcPr>
          <w:p w14:paraId="6EE156F8" w14:textId="77777777" w:rsidR="004C6308" w:rsidRPr="00BC3471" w:rsidRDefault="004C6308" w:rsidP="00661D38">
            <w:pPr>
              <w:jc w:val="center"/>
              <w:rPr>
                <w:rFonts w:asciiTheme="minorHAnsi" w:hAnsiTheme="minorHAnsi" w:cs="Calibri"/>
                <w:b/>
                <w:bCs/>
                <w:sz w:val="18"/>
                <w:szCs w:val="18"/>
                <w:lang w:eastAsia="sl-SI"/>
              </w:rPr>
            </w:pPr>
            <w:r w:rsidRPr="00BC3471">
              <w:rPr>
                <w:rFonts w:asciiTheme="minorHAnsi" w:hAnsiTheme="minorHAnsi" w:cs="Calibri"/>
                <w:b/>
                <w:bCs/>
                <w:sz w:val="18"/>
                <w:szCs w:val="18"/>
                <w:lang w:eastAsia="sl-SI"/>
              </w:rPr>
              <w:t>2</w:t>
            </w:r>
          </w:p>
        </w:tc>
        <w:tc>
          <w:tcPr>
            <w:tcW w:w="922" w:type="dxa"/>
            <w:noWrap/>
            <w:vAlign w:val="bottom"/>
            <w:hideMark/>
          </w:tcPr>
          <w:p w14:paraId="55D25111" w14:textId="77777777" w:rsidR="004C6308" w:rsidRPr="00BC3471" w:rsidRDefault="004C6308" w:rsidP="00661D38">
            <w:pPr>
              <w:jc w:val="center"/>
              <w:rPr>
                <w:rFonts w:asciiTheme="minorHAnsi" w:hAnsiTheme="minorHAnsi" w:cs="Calibri"/>
                <w:b/>
                <w:bCs/>
                <w:sz w:val="18"/>
                <w:szCs w:val="18"/>
                <w:lang w:eastAsia="sl-SI"/>
              </w:rPr>
            </w:pPr>
            <w:r w:rsidRPr="00BC3471">
              <w:rPr>
                <w:rFonts w:asciiTheme="minorHAnsi" w:hAnsiTheme="minorHAnsi" w:cs="Calibri"/>
                <w:b/>
                <w:bCs/>
                <w:sz w:val="18"/>
                <w:szCs w:val="18"/>
                <w:lang w:eastAsia="sl-SI"/>
              </w:rPr>
              <w:t>3</w:t>
            </w:r>
          </w:p>
        </w:tc>
        <w:tc>
          <w:tcPr>
            <w:tcW w:w="1415" w:type="dxa"/>
            <w:noWrap/>
            <w:vAlign w:val="bottom"/>
            <w:hideMark/>
          </w:tcPr>
          <w:p w14:paraId="007CE574" w14:textId="77777777" w:rsidR="004C6308" w:rsidRPr="00BC3471" w:rsidRDefault="004C6308" w:rsidP="00661D38">
            <w:pPr>
              <w:jc w:val="center"/>
              <w:rPr>
                <w:rFonts w:asciiTheme="minorHAnsi" w:hAnsiTheme="minorHAnsi" w:cs="Calibri"/>
                <w:b/>
                <w:bCs/>
                <w:sz w:val="18"/>
                <w:szCs w:val="18"/>
                <w:lang w:eastAsia="sl-SI"/>
              </w:rPr>
            </w:pPr>
            <w:r w:rsidRPr="00BC3471">
              <w:rPr>
                <w:rFonts w:asciiTheme="minorHAnsi" w:hAnsiTheme="minorHAnsi" w:cs="Calibri"/>
                <w:b/>
                <w:bCs/>
                <w:sz w:val="18"/>
                <w:szCs w:val="18"/>
                <w:lang w:eastAsia="sl-SI"/>
              </w:rPr>
              <w:t>4</w:t>
            </w:r>
          </w:p>
        </w:tc>
      </w:tr>
      <w:tr w:rsidR="004C6308" w:rsidRPr="00BC3471" w14:paraId="331778A8" w14:textId="77777777" w:rsidTr="00980D3A">
        <w:tblPrEx>
          <w:tblCellMar>
            <w:left w:w="70" w:type="dxa"/>
            <w:right w:w="70" w:type="dxa"/>
          </w:tblCellMar>
        </w:tblPrEx>
        <w:trPr>
          <w:trHeight w:val="510"/>
        </w:trPr>
        <w:tc>
          <w:tcPr>
            <w:tcW w:w="4606" w:type="dxa"/>
            <w:hideMark/>
          </w:tcPr>
          <w:p w14:paraId="5B45F01E" w14:textId="77777777" w:rsidR="004C6308" w:rsidRPr="00BC3471" w:rsidRDefault="004C6308" w:rsidP="00661D38">
            <w:pPr>
              <w:jc w:val="left"/>
              <w:rPr>
                <w:rFonts w:asciiTheme="minorHAnsi" w:hAnsiTheme="minorHAnsi" w:cs="Calibri"/>
                <w:b/>
                <w:bCs/>
                <w:sz w:val="18"/>
                <w:szCs w:val="18"/>
                <w:lang w:eastAsia="sl-SI"/>
              </w:rPr>
            </w:pPr>
            <w:r w:rsidRPr="00BC3471">
              <w:rPr>
                <w:rFonts w:asciiTheme="minorHAnsi" w:hAnsiTheme="minorHAnsi" w:cs="Calibri"/>
                <w:b/>
                <w:bCs/>
                <w:sz w:val="18"/>
                <w:szCs w:val="18"/>
                <w:lang w:eastAsia="sl-SI"/>
              </w:rPr>
              <w:t>IV. PREJETA VRAČILA DANIH POSOJIL</w:t>
            </w:r>
            <w:r w:rsidRPr="00BC3471">
              <w:rPr>
                <w:rFonts w:asciiTheme="minorHAnsi" w:hAnsiTheme="minorHAnsi" w:cs="Calibri"/>
                <w:b/>
                <w:bCs/>
                <w:sz w:val="18"/>
                <w:szCs w:val="18"/>
                <w:lang w:eastAsia="sl-SI"/>
              </w:rPr>
              <w:br/>
              <w:t>(501+502+503+504+505+506 +507+508+509+510+511)</w:t>
            </w:r>
          </w:p>
        </w:tc>
        <w:tc>
          <w:tcPr>
            <w:tcW w:w="756" w:type="dxa"/>
            <w:noWrap/>
            <w:hideMark/>
          </w:tcPr>
          <w:p w14:paraId="25199806" w14:textId="77777777" w:rsidR="004C6308" w:rsidRPr="00BC3471" w:rsidRDefault="004C6308" w:rsidP="00661D38">
            <w:pPr>
              <w:jc w:val="center"/>
              <w:rPr>
                <w:rFonts w:asciiTheme="minorHAnsi" w:hAnsiTheme="minorHAnsi" w:cs="Calibri"/>
                <w:b/>
                <w:bCs/>
                <w:sz w:val="18"/>
                <w:szCs w:val="18"/>
                <w:lang w:eastAsia="sl-SI"/>
              </w:rPr>
            </w:pPr>
            <w:r w:rsidRPr="00BC3471">
              <w:rPr>
                <w:rFonts w:asciiTheme="minorHAnsi" w:hAnsiTheme="minorHAnsi" w:cs="Calibri"/>
                <w:b/>
                <w:bCs/>
                <w:sz w:val="18"/>
                <w:szCs w:val="18"/>
                <w:lang w:eastAsia="sl-SI"/>
              </w:rPr>
              <w:t>500</w:t>
            </w:r>
          </w:p>
        </w:tc>
        <w:tc>
          <w:tcPr>
            <w:tcW w:w="922" w:type="dxa"/>
            <w:shd w:val="clear" w:color="auto" w:fill="auto"/>
            <w:noWrap/>
            <w:hideMark/>
          </w:tcPr>
          <w:p w14:paraId="61E9F1F3"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b/>
                <w:bCs/>
                <w:sz w:val="18"/>
                <w:szCs w:val="18"/>
              </w:rPr>
              <w:t>6.050.000</w:t>
            </w:r>
          </w:p>
        </w:tc>
        <w:tc>
          <w:tcPr>
            <w:tcW w:w="1415" w:type="dxa"/>
            <w:shd w:val="clear" w:color="auto" w:fill="auto"/>
            <w:noWrap/>
            <w:hideMark/>
          </w:tcPr>
          <w:p w14:paraId="66F3D3F6"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b/>
                <w:bCs/>
                <w:sz w:val="18"/>
                <w:szCs w:val="18"/>
              </w:rPr>
              <w:t>0</w:t>
            </w:r>
          </w:p>
        </w:tc>
      </w:tr>
      <w:tr w:rsidR="004C6308" w:rsidRPr="00BC3471" w14:paraId="25355A0C" w14:textId="77777777" w:rsidTr="00980D3A">
        <w:tblPrEx>
          <w:tblCellMar>
            <w:left w:w="70" w:type="dxa"/>
            <w:right w:w="70" w:type="dxa"/>
          </w:tblCellMar>
        </w:tblPrEx>
        <w:trPr>
          <w:trHeight w:val="510"/>
        </w:trPr>
        <w:tc>
          <w:tcPr>
            <w:tcW w:w="4606" w:type="dxa"/>
            <w:shd w:val="clear" w:color="auto" w:fill="auto"/>
            <w:vAlign w:val="center"/>
          </w:tcPr>
          <w:p w14:paraId="267C9B47" w14:textId="77777777" w:rsidR="004C6308" w:rsidRPr="00BC3471" w:rsidRDefault="004C6308" w:rsidP="00661D38">
            <w:pPr>
              <w:jc w:val="left"/>
              <w:rPr>
                <w:rFonts w:asciiTheme="minorHAnsi" w:hAnsiTheme="minorHAnsi" w:cs="Calibri"/>
                <w:sz w:val="18"/>
                <w:szCs w:val="18"/>
                <w:lang w:eastAsia="sl-SI"/>
              </w:rPr>
            </w:pPr>
            <w:r w:rsidRPr="00BC3471">
              <w:rPr>
                <w:rFonts w:asciiTheme="minorHAnsi" w:hAnsiTheme="minorHAnsi" w:cs="Calibri"/>
                <w:sz w:val="18"/>
                <w:szCs w:val="18"/>
                <w:lang w:eastAsia="sl-SI"/>
              </w:rPr>
              <w:t>Prejeta vračila danih posojil-državnemu proračunu</w:t>
            </w:r>
          </w:p>
        </w:tc>
        <w:tc>
          <w:tcPr>
            <w:tcW w:w="756" w:type="dxa"/>
            <w:shd w:val="clear" w:color="auto" w:fill="auto"/>
            <w:noWrap/>
          </w:tcPr>
          <w:p w14:paraId="155DA8E5" w14:textId="77777777" w:rsidR="004C6308" w:rsidRPr="00BC3471" w:rsidRDefault="004C6308" w:rsidP="00661D38">
            <w:pPr>
              <w:jc w:val="center"/>
              <w:rPr>
                <w:rFonts w:asciiTheme="minorHAnsi" w:hAnsiTheme="minorHAnsi" w:cs="Calibri"/>
                <w:sz w:val="18"/>
                <w:szCs w:val="18"/>
                <w:lang w:eastAsia="sl-SI"/>
              </w:rPr>
            </w:pPr>
            <w:r w:rsidRPr="00BC3471">
              <w:rPr>
                <w:rFonts w:asciiTheme="minorHAnsi" w:hAnsiTheme="minorHAnsi" w:cs="Calibri"/>
                <w:sz w:val="18"/>
                <w:szCs w:val="18"/>
                <w:lang w:eastAsia="sl-SI"/>
              </w:rPr>
              <w:t>508</w:t>
            </w:r>
          </w:p>
        </w:tc>
        <w:tc>
          <w:tcPr>
            <w:tcW w:w="922" w:type="dxa"/>
            <w:shd w:val="clear" w:color="auto" w:fill="auto"/>
            <w:noWrap/>
          </w:tcPr>
          <w:p w14:paraId="45251236"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sz w:val="18"/>
                <w:szCs w:val="18"/>
              </w:rPr>
              <w:t>6.050.000</w:t>
            </w:r>
          </w:p>
        </w:tc>
        <w:tc>
          <w:tcPr>
            <w:tcW w:w="1415" w:type="dxa"/>
            <w:shd w:val="clear" w:color="auto" w:fill="auto"/>
            <w:noWrap/>
          </w:tcPr>
          <w:p w14:paraId="3A388439"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sz w:val="18"/>
                <w:szCs w:val="18"/>
              </w:rPr>
              <w:t>0</w:t>
            </w:r>
          </w:p>
        </w:tc>
      </w:tr>
      <w:tr w:rsidR="004C6308" w:rsidRPr="00BC3471" w14:paraId="5FEAF8BE" w14:textId="77777777" w:rsidTr="00980D3A">
        <w:tblPrEx>
          <w:tblCellMar>
            <w:left w:w="70" w:type="dxa"/>
            <w:right w:w="70" w:type="dxa"/>
          </w:tblCellMar>
        </w:tblPrEx>
        <w:trPr>
          <w:trHeight w:val="510"/>
        </w:trPr>
        <w:tc>
          <w:tcPr>
            <w:tcW w:w="4606" w:type="dxa"/>
            <w:shd w:val="clear" w:color="auto" w:fill="auto"/>
            <w:vAlign w:val="center"/>
          </w:tcPr>
          <w:p w14:paraId="0ACC41F3" w14:textId="77777777" w:rsidR="004C6308" w:rsidRPr="00BC3471" w:rsidRDefault="004C6308" w:rsidP="00661D38">
            <w:pPr>
              <w:jc w:val="left"/>
              <w:rPr>
                <w:rFonts w:asciiTheme="minorHAnsi" w:hAnsiTheme="minorHAnsi" w:cs="Calibri"/>
                <w:sz w:val="18"/>
                <w:szCs w:val="18"/>
                <w:lang w:eastAsia="sl-SI"/>
              </w:rPr>
            </w:pPr>
            <w:r w:rsidRPr="00BC3471">
              <w:rPr>
                <w:rFonts w:asciiTheme="minorHAnsi" w:hAnsiTheme="minorHAnsi" w:cs="Calibri"/>
                <w:sz w:val="18"/>
                <w:szCs w:val="18"/>
                <w:lang w:eastAsia="sl-SI"/>
              </w:rPr>
              <w:t>Prejeta vračila danih posojil od javnih agencij</w:t>
            </w:r>
          </w:p>
        </w:tc>
        <w:tc>
          <w:tcPr>
            <w:tcW w:w="756" w:type="dxa"/>
            <w:shd w:val="clear" w:color="auto" w:fill="auto"/>
            <w:noWrap/>
          </w:tcPr>
          <w:p w14:paraId="590AB49C" w14:textId="77777777" w:rsidR="004C6308" w:rsidRPr="00BC3471" w:rsidRDefault="004C6308" w:rsidP="00661D38">
            <w:pPr>
              <w:jc w:val="center"/>
              <w:rPr>
                <w:rFonts w:asciiTheme="minorHAnsi" w:hAnsiTheme="minorHAnsi" w:cs="Calibri"/>
                <w:sz w:val="18"/>
                <w:szCs w:val="18"/>
                <w:lang w:eastAsia="sl-SI"/>
              </w:rPr>
            </w:pPr>
            <w:r w:rsidRPr="00BC3471">
              <w:rPr>
                <w:rFonts w:asciiTheme="minorHAnsi" w:hAnsiTheme="minorHAnsi" w:cs="Calibri"/>
                <w:sz w:val="18"/>
                <w:szCs w:val="18"/>
                <w:lang w:eastAsia="sl-SI"/>
              </w:rPr>
              <w:t>509</w:t>
            </w:r>
          </w:p>
        </w:tc>
        <w:tc>
          <w:tcPr>
            <w:tcW w:w="922" w:type="dxa"/>
            <w:shd w:val="clear" w:color="auto" w:fill="auto"/>
            <w:noWrap/>
          </w:tcPr>
          <w:p w14:paraId="0ABF9A65"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sz w:val="18"/>
                <w:szCs w:val="18"/>
              </w:rPr>
              <w:t>0</w:t>
            </w:r>
          </w:p>
        </w:tc>
        <w:tc>
          <w:tcPr>
            <w:tcW w:w="1415" w:type="dxa"/>
            <w:shd w:val="clear" w:color="auto" w:fill="auto"/>
            <w:noWrap/>
          </w:tcPr>
          <w:p w14:paraId="7392C05F"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sz w:val="18"/>
                <w:szCs w:val="18"/>
              </w:rPr>
              <w:t>0</w:t>
            </w:r>
          </w:p>
        </w:tc>
      </w:tr>
      <w:tr w:rsidR="004C6308" w:rsidRPr="00BC3471" w14:paraId="06F902FE" w14:textId="77777777" w:rsidTr="00980D3A">
        <w:tblPrEx>
          <w:tblCellMar>
            <w:left w:w="70" w:type="dxa"/>
            <w:right w:w="70" w:type="dxa"/>
          </w:tblCellMar>
        </w:tblPrEx>
        <w:trPr>
          <w:trHeight w:val="510"/>
        </w:trPr>
        <w:tc>
          <w:tcPr>
            <w:tcW w:w="4606" w:type="dxa"/>
            <w:shd w:val="clear" w:color="auto" w:fill="auto"/>
            <w:vAlign w:val="center"/>
          </w:tcPr>
          <w:p w14:paraId="54557128" w14:textId="77777777" w:rsidR="004C6308" w:rsidRPr="00BC3471" w:rsidRDefault="004C6308" w:rsidP="00661D38">
            <w:pPr>
              <w:jc w:val="left"/>
              <w:rPr>
                <w:rFonts w:asciiTheme="minorHAnsi" w:hAnsiTheme="minorHAnsi" w:cs="Calibri"/>
                <w:sz w:val="18"/>
                <w:szCs w:val="18"/>
                <w:lang w:eastAsia="sl-SI"/>
              </w:rPr>
            </w:pPr>
            <w:r w:rsidRPr="00BC3471">
              <w:rPr>
                <w:rFonts w:asciiTheme="minorHAnsi" w:hAnsiTheme="minorHAnsi" w:cs="Calibri"/>
                <w:sz w:val="18"/>
                <w:szCs w:val="18"/>
                <w:lang w:eastAsia="sl-SI"/>
              </w:rPr>
              <w:t>Prejeta vračila plačanih poroštev</w:t>
            </w:r>
          </w:p>
        </w:tc>
        <w:tc>
          <w:tcPr>
            <w:tcW w:w="756" w:type="dxa"/>
            <w:shd w:val="clear" w:color="auto" w:fill="auto"/>
            <w:noWrap/>
          </w:tcPr>
          <w:p w14:paraId="6CE2E717" w14:textId="77777777" w:rsidR="004C6308" w:rsidRPr="00BC3471" w:rsidRDefault="004C6308" w:rsidP="00661D38">
            <w:pPr>
              <w:jc w:val="center"/>
              <w:rPr>
                <w:rFonts w:asciiTheme="minorHAnsi" w:hAnsiTheme="minorHAnsi" w:cs="Calibri"/>
                <w:sz w:val="18"/>
                <w:szCs w:val="18"/>
                <w:lang w:eastAsia="sl-SI"/>
              </w:rPr>
            </w:pPr>
            <w:r w:rsidRPr="00BC3471">
              <w:rPr>
                <w:rFonts w:asciiTheme="minorHAnsi" w:hAnsiTheme="minorHAnsi" w:cs="Calibri"/>
                <w:sz w:val="18"/>
                <w:szCs w:val="18"/>
                <w:lang w:eastAsia="sl-SI"/>
              </w:rPr>
              <w:t>510</w:t>
            </w:r>
          </w:p>
        </w:tc>
        <w:tc>
          <w:tcPr>
            <w:tcW w:w="922" w:type="dxa"/>
            <w:shd w:val="clear" w:color="auto" w:fill="auto"/>
            <w:noWrap/>
          </w:tcPr>
          <w:p w14:paraId="57C85C35"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sz w:val="18"/>
                <w:szCs w:val="18"/>
              </w:rPr>
              <w:t>0</w:t>
            </w:r>
          </w:p>
        </w:tc>
        <w:tc>
          <w:tcPr>
            <w:tcW w:w="1415" w:type="dxa"/>
            <w:shd w:val="clear" w:color="auto" w:fill="auto"/>
            <w:noWrap/>
          </w:tcPr>
          <w:p w14:paraId="3C864B06"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sz w:val="18"/>
                <w:szCs w:val="18"/>
              </w:rPr>
              <w:t>0</w:t>
            </w:r>
          </w:p>
        </w:tc>
      </w:tr>
      <w:tr w:rsidR="004C6308" w:rsidRPr="00BC3471" w14:paraId="44B992AD" w14:textId="77777777" w:rsidTr="00980D3A">
        <w:tblPrEx>
          <w:tblCellMar>
            <w:left w:w="70" w:type="dxa"/>
            <w:right w:w="70" w:type="dxa"/>
          </w:tblCellMar>
        </w:tblPrEx>
        <w:trPr>
          <w:trHeight w:val="510"/>
        </w:trPr>
        <w:tc>
          <w:tcPr>
            <w:tcW w:w="4606" w:type="dxa"/>
            <w:shd w:val="clear" w:color="auto" w:fill="auto"/>
            <w:vAlign w:val="center"/>
          </w:tcPr>
          <w:p w14:paraId="19F48DA3" w14:textId="77777777" w:rsidR="004C6308" w:rsidRPr="00BC3471" w:rsidRDefault="004C6308" w:rsidP="00661D38">
            <w:pPr>
              <w:jc w:val="left"/>
              <w:rPr>
                <w:rFonts w:asciiTheme="minorHAnsi" w:hAnsiTheme="minorHAnsi" w:cs="Calibri"/>
                <w:sz w:val="18"/>
                <w:szCs w:val="18"/>
                <w:lang w:eastAsia="sl-SI"/>
              </w:rPr>
            </w:pPr>
            <w:r w:rsidRPr="00BC3471">
              <w:rPr>
                <w:rFonts w:asciiTheme="minorHAnsi" w:hAnsiTheme="minorHAnsi" w:cs="Calibri"/>
                <w:sz w:val="18"/>
                <w:szCs w:val="18"/>
                <w:lang w:eastAsia="sl-SI"/>
              </w:rPr>
              <w:t>Prodaja kapitalskih deležev</w:t>
            </w:r>
          </w:p>
        </w:tc>
        <w:tc>
          <w:tcPr>
            <w:tcW w:w="756" w:type="dxa"/>
            <w:shd w:val="clear" w:color="auto" w:fill="auto"/>
            <w:noWrap/>
          </w:tcPr>
          <w:p w14:paraId="55EA6501" w14:textId="77777777" w:rsidR="004C6308" w:rsidRPr="00BC3471" w:rsidRDefault="004C6308" w:rsidP="00661D38">
            <w:pPr>
              <w:jc w:val="center"/>
              <w:rPr>
                <w:rFonts w:asciiTheme="minorHAnsi" w:hAnsiTheme="minorHAnsi" w:cs="Calibri"/>
                <w:sz w:val="18"/>
                <w:szCs w:val="18"/>
                <w:lang w:eastAsia="sl-SI"/>
              </w:rPr>
            </w:pPr>
            <w:r w:rsidRPr="00BC3471">
              <w:rPr>
                <w:rFonts w:asciiTheme="minorHAnsi" w:hAnsiTheme="minorHAnsi" w:cs="Calibri"/>
                <w:sz w:val="18"/>
                <w:szCs w:val="18"/>
                <w:lang w:eastAsia="sl-SI"/>
              </w:rPr>
              <w:t>511</w:t>
            </w:r>
          </w:p>
        </w:tc>
        <w:tc>
          <w:tcPr>
            <w:tcW w:w="922" w:type="dxa"/>
            <w:shd w:val="clear" w:color="auto" w:fill="auto"/>
            <w:noWrap/>
          </w:tcPr>
          <w:p w14:paraId="1C31B972"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sz w:val="18"/>
                <w:szCs w:val="18"/>
              </w:rPr>
              <w:t>0</w:t>
            </w:r>
          </w:p>
        </w:tc>
        <w:tc>
          <w:tcPr>
            <w:tcW w:w="1415" w:type="dxa"/>
            <w:shd w:val="clear" w:color="auto" w:fill="auto"/>
            <w:noWrap/>
          </w:tcPr>
          <w:p w14:paraId="3AA41B56"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sz w:val="18"/>
                <w:szCs w:val="18"/>
              </w:rPr>
              <w:t>0</w:t>
            </w:r>
          </w:p>
        </w:tc>
      </w:tr>
      <w:tr w:rsidR="004C6308" w:rsidRPr="00BC3471" w14:paraId="2E6F1037" w14:textId="77777777" w:rsidTr="00980D3A">
        <w:tblPrEx>
          <w:tblCellMar>
            <w:left w:w="70" w:type="dxa"/>
            <w:right w:w="70" w:type="dxa"/>
          </w:tblCellMar>
        </w:tblPrEx>
        <w:trPr>
          <w:trHeight w:val="510"/>
        </w:trPr>
        <w:tc>
          <w:tcPr>
            <w:tcW w:w="4606" w:type="dxa"/>
            <w:shd w:val="clear" w:color="auto" w:fill="auto"/>
            <w:vAlign w:val="center"/>
            <w:hideMark/>
          </w:tcPr>
          <w:p w14:paraId="1E3CC7EC" w14:textId="77777777" w:rsidR="004C6308" w:rsidRPr="00BC3471" w:rsidRDefault="004C6308" w:rsidP="00661D38">
            <w:pPr>
              <w:jc w:val="left"/>
              <w:rPr>
                <w:rFonts w:asciiTheme="minorHAnsi" w:hAnsiTheme="minorHAnsi" w:cs="Calibri"/>
                <w:b/>
                <w:bCs/>
                <w:sz w:val="18"/>
                <w:szCs w:val="18"/>
                <w:lang w:eastAsia="sl-SI"/>
              </w:rPr>
            </w:pPr>
            <w:r w:rsidRPr="00BC3471">
              <w:rPr>
                <w:rFonts w:asciiTheme="minorHAnsi" w:hAnsiTheme="minorHAnsi" w:cs="Calibri"/>
                <w:b/>
                <w:bCs/>
                <w:sz w:val="18"/>
                <w:szCs w:val="18"/>
                <w:lang w:eastAsia="sl-SI"/>
              </w:rPr>
              <w:lastRenderedPageBreak/>
              <w:t>V. DANA POSOJILA</w:t>
            </w:r>
            <w:r w:rsidRPr="00BC3471">
              <w:rPr>
                <w:rFonts w:asciiTheme="minorHAnsi" w:hAnsiTheme="minorHAnsi" w:cs="Calibri"/>
                <w:b/>
                <w:bCs/>
                <w:sz w:val="18"/>
                <w:szCs w:val="18"/>
                <w:lang w:eastAsia="sl-SI"/>
              </w:rPr>
              <w:br/>
              <w:t>(513+514+515+516+517+518+519+520+521+522+523)</w:t>
            </w:r>
          </w:p>
        </w:tc>
        <w:tc>
          <w:tcPr>
            <w:tcW w:w="756" w:type="dxa"/>
            <w:shd w:val="clear" w:color="auto" w:fill="auto"/>
            <w:noWrap/>
            <w:hideMark/>
          </w:tcPr>
          <w:p w14:paraId="1CCE70BE" w14:textId="77777777" w:rsidR="004C6308" w:rsidRPr="00BC3471" w:rsidRDefault="004C6308" w:rsidP="00661D38">
            <w:pPr>
              <w:jc w:val="center"/>
              <w:rPr>
                <w:rFonts w:asciiTheme="minorHAnsi" w:hAnsiTheme="minorHAnsi" w:cs="Calibri"/>
                <w:b/>
                <w:bCs/>
                <w:sz w:val="18"/>
                <w:szCs w:val="18"/>
                <w:lang w:eastAsia="sl-SI"/>
              </w:rPr>
            </w:pPr>
            <w:r w:rsidRPr="00BC3471">
              <w:rPr>
                <w:rFonts w:asciiTheme="minorHAnsi" w:hAnsiTheme="minorHAnsi" w:cs="Calibri"/>
                <w:b/>
                <w:bCs/>
                <w:sz w:val="18"/>
                <w:szCs w:val="18"/>
                <w:lang w:eastAsia="sl-SI"/>
              </w:rPr>
              <w:t>512</w:t>
            </w:r>
          </w:p>
        </w:tc>
        <w:tc>
          <w:tcPr>
            <w:tcW w:w="922" w:type="dxa"/>
            <w:shd w:val="clear" w:color="auto" w:fill="auto"/>
            <w:noWrap/>
            <w:hideMark/>
          </w:tcPr>
          <w:p w14:paraId="36C7F1DB"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b/>
                <w:bCs/>
                <w:sz w:val="18"/>
                <w:szCs w:val="18"/>
              </w:rPr>
              <w:t>7.420.000</w:t>
            </w:r>
          </w:p>
        </w:tc>
        <w:tc>
          <w:tcPr>
            <w:tcW w:w="1415" w:type="dxa"/>
            <w:shd w:val="clear" w:color="auto" w:fill="auto"/>
            <w:noWrap/>
            <w:hideMark/>
          </w:tcPr>
          <w:p w14:paraId="2F962751"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b/>
                <w:bCs/>
                <w:sz w:val="18"/>
                <w:szCs w:val="18"/>
              </w:rPr>
              <w:t>0</w:t>
            </w:r>
          </w:p>
        </w:tc>
      </w:tr>
      <w:tr w:rsidR="004C6308" w:rsidRPr="00BC3471" w14:paraId="55D726DC" w14:textId="77777777" w:rsidTr="00980D3A">
        <w:tblPrEx>
          <w:tblCellMar>
            <w:left w:w="70" w:type="dxa"/>
            <w:right w:w="70" w:type="dxa"/>
          </w:tblCellMar>
        </w:tblPrEx>
        <w:trPr>
          <w:trHeight w:val="510"/>
        </w:trPr>
        <w:tc>
          <w:tcPr>
            <w:tcW w:w="4606" w:type="dxa"/>
            <w:shd w:val="clear" w:color="auto" w:fill="auto"/>
            <w:vAlign w:val="center"/>
          </w:tcPr>
          <w:p w14:paraId="75CDD3E3" w14:textId="77777777" w:rsidR="004C6308" w:rsidRPr="00BC3471" w:rsidRDefault="004C6308" w:rsidP="00661D38">
            <w:pPr>
              <w:jc w:val="left"/>
              <w:rPr>
                <w:rFonts w:asciiTheme="minorHAnsi" w:hAnsiTheme="minorHAnsi" w:cs="Calibri"/>
                <w:sz w:val="18"/>
                <w:szCs w:val="18"/>
                <w:lang w:eastAsia="sl-SI"/>
              </w:rPr>
            </w:pPr>
            <w:r w:rsidRPr="00BC3471">
              <w:rPr>
                <w:rFonts w:asciiTheme="minorHAnsi" w:hAnsiTheme="minorHAnsi" w:cs="Calibri"/>
                <w:sz w:val="18"/>
                <w:szCs w:val="18"/>
                <w:lang w:eastAsia="sl-SI"/>
              </w:rPr>
              <w:t>Dana posojila v tujino</w:t>
            </w:r>
          </w:p>
        </w:tc>
        <w:tc>
          <w:tcPr>
            <w:tcW w:w="756" w:type="dxa"/>
            <w:shd w:val="clear" w:color="auto" w:fill="auto"/>
            <w:noWrap/>
          </w:tcPr>
          <w:p w14:paraId="7446975C" w14:textId="77777777" w:rsidR="004C6308" w:rsidRPr="00BC3471" w:rsidRDefault="004C6308" w:rsidP="00661D38">
            <w:pPr>
              <w:jc w:val="center"/>
              <w:rPr>
                <w:rFonts w:asciiTheme="minorHAnsi" w:hAnsiTheme="minorHAnsi" w:cs="Calibri"/>
                <w:sz w:val="18"/>
                <w:szCs w:val="18"/>
                <w:lang w:eastAsia="sl-SI"/>
              </w:rPr>
            </w:pPr>
            <w:r w:rsidRPr="00BC3471">
              <w:rPr>
                <w:rFonts w:asciiTheme="minorHAnsi" w:hAnsiTheme="minorHAnsi" w:cs="Calibri"/>
                <w:sz w:val="18"/>
                <w:szCs w:val="18"/>
                <w:lang w:eastAsia="sl-SI"/>
              </w:rPr>
              <w:t>519</w:t>
            </w:r>
          </w:p>
        </w:tc>
        <w:tc>
          <w:tcPr>
            <w:tcW w:w="922" w:type="dxa"/>
            <w:shd w:val="clear" w:color="auto" w:fill="auto"/>
            <w:noWrap/>
          </w:tcPr>
          <w:p w14:paraId="532993D7"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sz w:val="18"/>
                <w:szCs w:val="18"/>
              </w:rPr>
              <w:t>0</w:t>
            </w:r>
          </w:p>
        </w:tc>
        <w:tc>
          <w:tcPr>
            <w:tcW w:w="1415" w:type="dxa"/>
            <w:shd w:val="clear" w:color="auto" w:fill="auto"/>
            <w:noWrap/>
          </w:tcPr>
          <w:p w14:paraId="7D197CD6"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sz w:val="18"/>
                <w:szCs w:val="18"/>
              </w:rPr>
              <w:t>0</w:t>
            </w:r>
          </w:p>
        </w:tc>
      </w:tr>
      <w:tr w:rsidR="004C6308" w:rsidRPr="00BC3471" w14:paraId="50C72EA6" w14:textId="77777777" w:rsidTr="00980D3A">
        <w:tblPrEx>
          <w:tblCellMar>
            <w:left w:w="70" w:type="dxa"/>
            <w:right w:w="70" w:type="dxa"/>
          </w:tblCellMar>
        </w:tblPrEx>
        <w:trPr>
          <w:trHeight w:val="510"/>
        </w:trPr>
        <w:tc>
          <w:tcPr>
            <w:tcW w:w="4606" w:type="dxa"/>
            <w:shd w:val="clear" w:color="auto" w:fill="auto"/>
            <w:vAlign w:val="center"/>
          </w:tcPr>
          <w:p w14:paraId="39FAAF59" w14:textId="77777777" w:rsidR="004C6308" w:rsidRPr="00BC3471" w:rsidRDefault="004C6308" w:rsidP="00661D38">
            <w:pPr>
              <w:jc w:val="left"/>
              <w:rPr>
                <w:rFonts w:asciiTheme="minorHAnsi" w:hAnsiTheme="minorHAnsi" w:cs="Calibri"/>
                <w:sz w:val="18"/>
                <w:szCs w:val="18"/>
                <w:lang w:eastAsia="sl-SI"/>
              </w:rPr>
            </w:pPr>
            <w:r w:rsidRPr="00BC3471">
              <w:rPr>
                <w:rFonts w:asciiTheme="minorHAnsi" w:hAnsiTheme="minorHAnsi" w:cs="Calibri"/>
                <w:sz w:val="18"/>
                <w:szCs w:val="18"/>
                <w:lang w:eastAsia="sl-SI"/>
              </w:rPr>
              <w:t>Dana posojila državnemu proračunu</w:t>
            </w:r>
          </w:p>
        </w:tc>
        <w:tc>
          <w:tcPr>
            <w:tcW w:w="756" w:type="dxa"/>
            <w:shd w:val="clear" w:color="auto" w:fill="auto"/>
            <w:noWrap/>
          </w:tcPr>
          <w:p w14:paraId="6125B29C" w14:textId="77777777" w:rsidR="004C6308" w:rsidRPr="00BC3471" w:rsidRDefault="004C6308" w:rsidP="00661D38">
            <w:pPr>
              <w:jc w:val="center"/>
              <w:rPr>
                <w:rFonts w:asciiTheme="minorHAnsi" w:hAnsiTheme="minorHAnsi" w:cs="Calibri"/>
                <w:sz w:val="18"/>
                <w:szCs w:val="18"/>
                <w:lang w:eastAsia="sl-SI"/>
              </w:rPr>
            </w:pPr>
            <w:r w:rsidRPr="00BC3471">
              <w:rPr>
                <w:rFonts w:asciiTheme="minorHAnsi" w:hAnsiTheme="minorHAnsi" w:cs="Calibri"/>
                <w:sz w:val="18"/>
                <w:szCs w:val="18"/>
                <w:lang w:eastAsia="sl-SI"/>
              </w:rPr>
              <w:t>520</w:t>
            </w:r>
          </w:p>
        </w:tc>
        <w:tc>
          <w:tcPr>
            <w:tcW w:w="922" w:type="dxa"/>
            <w:shd w:val="clear" w:color="auto" w:fill="auto"/>
            <w:noWrap/>
          </w:tcPr>
          <w:p w14:paraId="7E41FD3C"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sz w:val="18"/>
                <w:szCs w:val="18"/>
              </w:rPr>
              <w:t>7.420.000</w:t>
            </w:r>
          </w:p>
        </w:tc>
        <w:tc>
          <w:tcPr>
            <w:tcW w:w="1415" w:type="dxa"/>
            <w:shd w:val="clear" w:color="auto" w:fill="auto"/>
            <w:noWrap/>
          </w:tcPr>
          <w:p w14:paraId="449CDC96"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sz w:val="18"/>
                <w:szCs w:val="18"/>
              </w:rPr>
              <w:t>0</w:t>
            </w:r>
          </w:p>
        </w:tc>
      </w:tr>
      <w:tr w:rsidR="004C6308" w:rsidRPr="00BC3471" w14:paraId="099141C8" w14:textId="77777777" w:rsidTr="00980D3A">
        <w:tblPrEx>
          <w:tblCellMar>
            <w:left w:w="70" w:type="dxa"/>
            <w:right w:w="70" w:type="dxa"/>
          </w:tblCellMar>
        </w:tblPrEx>
        <w:trPr>
          <w:trHeight w:val="510"/>
        </w:trPr>
        <w:tc>
          <w:tcPr>
            <w:tcW w:w="4606" w:type="dxa"/>
            <w:shd w:val="clear" w:color="auto" w:fill="auto"/>
            <w:vAlign w:val="center"/>
          </w:tcPr>
          <w:p w14:paraId="04556D13" w14:textId="77777777" w:rsidR="004C6308" w:rsidRPr="00BC3471" w:rsidRDefault="004C6308" w:rsidP="00661D38">
            <w:pPr>
              <w:jc w:val="left"/>
              <w:rPr>
                <w:rFonts w:asciiTheme="minorHAnsi" w:hAnsiTheme="minorHAnsi" w:cs="Calibri"/>
                <w:sz w:val="18"/>
                <w:szCs w:val="18"/>
                <w:lang w:eastAsia="sl-SI"/>
              </w:rPr>
            </w:pPr>
            <w:r w:rsidRPr="00BC3471">
              <w:rPr>
                <w:rFonts w:asciiTheme="minorHAnsi" w:hAnsiTheme="minorHAnsi" w:cs="Calibri"/>
                <w:sz w:val="18"/>
                <w:szCs w:val="18"/>
                <w:lang w:eastAsia="sl-SI"/>
              </w:rPr>
              <w:t>Dana posojila javnim agencijam</w:t>
            </w:r>
          </w:p>
        </w:tc>
        <w:tc>
          <w:tcPr>
            <w:tcW w:w="756" w:type="dxa"/>
            <w:shd w:val="clear" w:color="auto" w:fill="auto"/>
            <w:noWrap/>
          </w:tcPr>
          <w:p w14:paraId="5C46326A" w14:textId="77777777" w:rsidR="004C6308" w:rsidRPr="00BC3471" w:rsidRDefault="004C6308" w:rsidP="00661D38">
            <w:pPr>
              <w:jc w:val="center"/>
              <w:rPr>
                <w:rFonts w:asciiTheme="minorHAnsi" w:hAnsiTheme="minorHAnsi" w:cs="Calibri"/>
                <w:sz w:val="18"/>
                <w:szCs w:val="18"/>
                <w:lang w:eastAsia="sl-SI"/>
              </w:rPr>
            </w:pPr>
            <w:r w:rsidRPr="00BC3471">
              <w:rPr>
                <w:rFonts w:asciiTheme="minorHAnsi" w:hAnsiTheme="minorHAnsi" w:cs="Calibri"/>
                <w:sz w:val="18"/>
                <w:szCs w:val="18"/>
                <w:lang w:eastAsia="sl-SI"/>
              </w:rPr>
              <w:t>521</w:t>
            </w:r>
          </w:p>
        </w:tc>
        <w:tc>
          <w:tcPr>
            <w:tcW w:w="922" w:type="dxa"/>
            <w:shd w:val="clear" w:color="auto" w:fill="auto"/>
            <w:noWrap/>
          </w:tcPr>
          <w:p w14:paraId="0C08F569"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sz w:val="18"/>
                <w:szCs w:val="18"/>
              </w:rPr>
              <w:t>0</w:t>
            </w:r>
          </w:p>
        </w:tc>
        <w:tc>
          <w:tcPr>
            <w:tcW w:w="1415" w:type="dxa"/>
            <w:shd w:val="clear" w:color="auto" w:fill="auto"/>
            <w:noWrap/>
          </w:tcPr>
          <w:p w14:paraId="4EBB7C02"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sz w:val="18"/>
                <w:szCs w:val="18"/>
              </w:rPr>
              <w:t>0</w:t>
            </w:r>
          </w:p>
        </w:tc>
      </w:tr>
      <w:tr w:rsidR="004C6308" w:rsidRPr="00BC3471" w14:paraId="728F4F3F" w14:textId="77777777" w:rsidTr="00980D3A">
        <w:tblPrEx>
          <w:tblCellMar>
            <w:left w:w="70" w:type="dxa"/>
            <w:right w:w="70" w:type="dxa"/>
          </w:tblCellMar>
        </w:tblPrEx>
        <w:trPr>
          <w:trHeight w:val="510"/>
        </w:trPr>
        <w:tc>
          <w:tcPr>
            <w:tcW w:w="4606" w:type="dxa"/>
            <w:shd w:val="clear" w:color="auto" w:fill="auto"/>
            <w:vAlign w:val="center"/>
          </w:tcPr>
          <w:p w14:paraId="24953C19" w14:textId="77777777" w:rsidR="004C6308" w:rsidRPr="00BC3471" w:rsidRDefault="004C6308" w:rsidP="00661D38">
            <w:pPr>
              <w:jc w:val="left"/>
              <w:rPr>
                <w:rFonts w:asciiTheme="minorHAnsi" w:hAnsiTheme="minorHAnsi" w:cs="Calibri"/>
                <w:sz w:val="18"/>
                <w:szCs w:val="18"/>
                <w:lang w:eastAsia="sl-SI"/>
              </w:rPr>
            </w:pPr>
            <w:r w:rsidRPr="00BC3471">
              <w:rPr>
                <w:rFonts w:asciiTheme="minorHAnsi" w:hAnsiTheme="minorHAnsi" w:cs="Calibri"/>
                <w:sz w:val="18"/>
                <w:szCs w:val="18"/>
                <w:lang w:eastAsia="sl-SI"/>
              </w:rPr>
              <w:t>Plačila zapadlih poroštev</w:t>
            </w:r>
          </w:p>
        </w:tc>
        <w:tc>
          <w:tcPr>
            <w:tcW w:w="756" w:type="dxa"/>
            <w:shd w:val="clear" w:color="auto" w:fill="auto"/>
            <w:noWrap/>
          </w:tcPr>
          <w:p w14:paraId="0C2F4588" w14:textId="77777777" w:rsidR="004C6308" w:rsidRPr="00BC3471" w:rsidRDefault="004C6308" w:rsidP="00661D38">
            <w:pPr>
              <w:jc w:val="center"/>
              <w:rPr>
                <w:rFonts w:asciiTheme="minorHAnsi" w:hAnsiTheme="minorHAnsi" w:cs="Calibri"/>
                <w:sz w:val="18"/>
                <w:szCs w:val="18"/>
                <w:lang w:eastAsia="sl-SI"/>
              </w:rPr>
            </w:pPr>
            <w:r w:rsidRPr="00BC3471">
              <w:rPr>
                <w:rFonts w:asciiTheme="minorHAnsi" w:hAnsiTheme="minorHAnsi" w:cs="Calibri"/>
                <w:sz w:val="18"/>
                <w:szCs w:val="18"/>
                <w:lang w:eastAsia="sl-SI"/>
              </w:rPr>
              <w:t>522</w:t>
            </w:r>
          </w:p>
        </w:tc>
        <w:tc>
          <w:tcPr>
            <w:tcW w:w="922" w:type="dxa"/>
            <w:shd w:val="clear" w:color="auto" w:fill="auto"/>
            <w:noWrap/>
          </w:tcPr>
          <w:p w14:paraId="0C8B1999"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sz w:val="18"/>
                <w:szCs w:val="18"/>
              </w:rPr>
              <w:t>0</w:t>
            </w:r>
          </w:p>
        </w:tc>
        <w:tc>
          <w:tcPr>
            <w:tcW w:w="1415" w:type="dxa"/>
            <w:shd w:val="clear" w:color="auto" w:fill="auto"/>
            <w:noWrap/>
          </w:tcPr>
          <w:p w14:paraId="4F61B5FB"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sz w:val="18"/>
                <w:szCs w:val="18"/>
              </w:rPr>
              <w:t>0</w:t>
            </w:r>
          </w:p>
        </w:tc>
      </w:tr>
      <w:tr w:rsidR="004C6308" w:rsidRPr="00BC3471" w14:paraId="4D498951" w14:textId="77777777" w:rsidTr="00980D3A">
        <w:tblPrEx>
          <w:tblCellMar>
            <w:left w:w="70" w:type="dxa"/>
            <w:right w:w="70" w:type="dxa"/>
          </w:tblCellMar>
        </w:tblPrEx>
        <w:trPr>
          <w:trHeight w:val="510"/>
        </w:trPr>
        <w:tc>
          <w:tcPr>
            <w:tcW w:w="4606" w:type="dxa"/>
            <w:shd w:val="clear" w:color="auto" w:fill="auto"/>
            <w:vAlign w:val="center"/>
          </w:tcPr>
          <w:p w14:paraId="7EE027C2" w14:textId="77777777" w:rsidR="004C6308" w:rsidRPr="00BC3471" w:rsidRDefault="004C6308" w:rsidP="00661D38">
            <w:pPr>
              <w:jc w:val="left"/>
              <w:rPr>
                <w:rFonts w:asciiTheme="minorHAnsi" w:hAnsiTheme="minorHAnsi" w:cs="Calibri"/>
                <w:sz w:val="18"/>
                <w:szCs w:val="18"/>
                <w:lang w:eastAsia="sl-SI"/>
              </w:rPr>
            </w:pPr>
            <w:r w:rsidRPr="00BC3471">
              <w:rPr>
                <w:rFonts w:asciiTheme="minorHAnsi" w:hAnsiTheme="minorHAnsi" w:cs="Calibri"/>
                <w:sz w:val="18"/>
                <w:szCs w:val="18"/>
                <w:lang w:eastAsia="sl-SI"/>
              </w:rPr>
              <w:t>Povečanje kapitalskih deležev in naložb</w:t>
            </w:r>
          </w:p>
        </w:tc>
        <w:tc>
          <w:tcPr>
            <w:tcW w:w="756" w:type="dxa"/>
            <w:shd w:val="clear" w:color="auto" w:fill="auto"/>
            <w:noWrap/>
          </w:tcPr>
          <w:p w14:paraId="786231B0" w14:textId="77777777" w:rsidR="004C6308" w:rsidRPr="00BC3471" w:rsidRDefault="004C6308" w:rsidP="00661D38">
            <w:pPr>
              <w:jc w:val="center"/>
              <w:rPr>
                <w:rFonts w:asciiTheme="minorHAnsi" w:hAnsiTheme="minorHAnsi" w:cs="Calibri"/>
                <w:sz w:val="18"/>
                <w:szCs w:val="18"/>
                <w:lang w:eastAsia="sl-SI"/>
              </w:rPr>
            </w:pPr>
            <w:r w:rsidRPr="00BC3471">
              <w:rPr>
                <w:rFonts w:asciiTheme="minorHAnsi" w:hAnsiTheme="minorHAnsi" w:cs="Calibri"/>
                <w:sz w:val="18"/>
                <w:szCs w:val="18"/>
                <w:lang w:eastAsia="sl-SI"/>
              </w:rPr>
              <w:t>523</w:t>
            </w:r>
          </w:p>
        </w:tc>
        <w:tc>
          <w:tcPr>
            <w:tcW w:w="922" w:type="dxa"/>
            <w:shd w:val="clear" w:color="auto" w:fill="auto"/>
            <w:noWrap/>
          </w:tcPr>
          <w:p w14:paraId="6A1922A6"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sz w:val="18"/>
                <w:szCs w:val="18"/>
              </w:rPr>
              <w:t>0</w:t>
            </w:r>
          </w:p>
        </w:tc>
        <w:tc>
          <w:tcPr>
            <w:tcW w:w="1415" w:type="dxa"/>
            <w:shd w:val="clear" w:color="auto" w:fill="auto"/>
            <w:noWrap/>
          </w:tcPr>
          <w:p w14:paraId="615321EE"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sz w:val="18"/>
                <w:szCs w:val="18"/>
              </w:rPr>
              <w:t>0</w:t>
            </w:r>
          </w:p>
        </w:tc>
      </w:tr>
      <w:tr w:rsidR="004C6308" w:rsidRPr="00BC3471" w14:paraId="17712C48" w14:textId="77777777" w:rsidTr="00980D3A">
        <w:tblPrEx>
          <w:tblCellMar>
            <w:left w:w="70" w:type="dxa"/>
            <w:right w:w="70" w:type="dxa"/>
          </w:tblCellMar>
        </w:tblPrEx>
        <w:trPr>
          <w:trHeight w:val="510"/>
        </w:trPr>
        <w:tc>
          <w:tcPr>
            <w:tcW w:w="4606" w:type="dxa"/>
            <w:hideMark/>
          </w:tcPr>
          <w:p w14:paraId="1925CACF" w14:textId="77777777" w:rsidR="004C6308" w:rsidRPr="00BC3471" w:rsidRDefault="004C6308" w:rsidP="00661D38">
            <w:pPr>
              <w:jc w:val="left"/>
              <w:rPr>
                <w:rFonts w:asciiTheme="minorHAnsi" w:hAnsiTheme="minorHAnsi" w:cs="Calibri"/>
                <w:b/>
                <w:bCs/>
                <w:sz w:val="18"/>
                <w:szCs w:val="18"/>
                <w:lang w:eastAsia="sl-SI"/>
              </w:rPr>
            </w:pPr>
            <w:r w:rsidRPr="00BC3471">
              <w:rPr>
                <w:rFonts w:asciiTheme="minorHAnsi" w:hAnsiTheme="minorHAnsi" w:cs="Calibri"/>
                <w:b/>
                <w:bCs/>
                <w:sz w:val="18"/>
                <w:szCs w:val="18"/>
                <w:lang w:eastAsia="sl-SI"/>
              </w:rPr>
              <w:t>VI/1 PREJETA MINUS DANA POSOJILA</w:t>
            </w:r>
            <w:r w:rsidRPr="00BC3471">
              <w:rPr>
                <w:rFonts w:asciiTheme="minorHAnsi" w:hAnsiTheme="minorHAnsi" w:cs="Calibri"/>
                <w:b/>
                <w:bCs/>
                <w:sz w:val="18"/>
                <w:szCs w:val="18"/>
                <w:lang w:eastAsia="sl-SI"/>
              </w:rPr>
              <w:br/>
              <w:t>(500-512)</w:t>
            </w:r>
          </w:p>
        </w:tc>
        <w:tc>
          <w:tcPr>
            <w:tcW w:w="756" w:type="dxa"/>
            <w:noWrap/>
            <w:hideMark/>
          </w:tcPr>
          <w:p w14:paraId="59E22DA1" w14:textId="77777777" w:rsidR="004C6308" w:rsidRPr="00BC3471" w:rsidRDefault="004C6308" w:rsidP="00661D38">
            <w:pPr>
              <w:jc w:val="center"/>
              <w:rPr>
                <w:rFonts w:asciiTheme="minorHAnsi" w:hAnsiTheme="minorHAnsi" w:cs="Calibri"/>
                <w:b/>
                <w:bCs/>
                <w:sz w:val="18"/>
                <w:szCs w:val="18"/>
                <w:lang w:eastAsia="sl-SI"/>
              </w:rPr>
            </w:pPr>
            <w:r w:rsidRPr="00BC3471">
              <w:rPr>
                <w:rFonts w:asciiTheme="minorHAnsi" w:hAnsiTheme="minorHAnsi" w:cs="Calibri"/>
                <w:b/>
                <w:bCs/>
                <w:sz w:val="18"/>
                <w:szCs w:val="18"/>
                <w:lang w:eastAsia="sl-SI"/>
              </w:rPr>
              <w:t>524</w:t>
            </w:r>
          </w:p>
        </w:tc>
        <w:tc>
          <w:tcPr>
            <w:tcW w:w="922" w:type="dxa"/>
            <w:shd w:val="clear" w:color="auto" w:fill="auto"/>
            <w:noWrap/>
            <w:hideMark/>
          </w:tcPr>
          <w:p w14:paraId="54FD6FCD"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b/>
                <w:bCs/>
                <w:sz w:val="18"/>
                <w:szCs w:val="18"/>
              </w:rPr>
              <w:t>0</w:t>
            </w:r>
          </w:p>
        </w:tc>
        <w:tc>
          <w:tcPr>
            <w:tcW w:w="1415" w:type="dxa"/>
            <w:shd w:val="clear" w:color="auto" w:fill="auto"/>
            <w:noWrap/>
            <w:hideMark/>
          </w:tcPr>
          <w:p w14:paraId="19B6DE0C"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b/>
                <w:bCs/>
                <w:sz w:val="18"/>
                <w:szCs w:val="18"/>
              </w:rPr>
              <w:t>0</w:t>
            </w:r>
          </w:p>
        </w:tc>
      </w:tr>
      <w:tr w:rsidR="004C6308" w:rsidRPr="00722C7E" w14:paraId="76FA07F7" w14:textId="77777777" w:rsidTr="00980D3A">
        <w:tblPrEx>
          <w:tblCellMar>
            <w:left w:w="70" w:type="dxa"/>
            <w:right w:w="70" w:type="dxa"/>
          </w:tblCellMar>
        </w:tblPrEx>
        <w:trPr>
          <w:trHeight w:val="510"/>
        </w:trPr>
        <w:tc>
          <w:tcPr>
            <w:tcW w:w="4606" w:type="dxa"/>
            <w:hideMark/>
          </w:tcPr>
          <w:p w14:paraId="6BBC894A" w14:textId="77777777" w:rsidR="004C6308" w:rsidRPr="00BC3471" w:rsidRDefault="004C6308" w:rsidP="00661D38">
            <w:pPr>
              <w:jc w:val="left"/>
              <w:rPr>
                <w:rFonts w:asciiTheme="minorHAnsi" w:hAnsiTheme="minorHAnsi" w:cs="Calibri"/>
                <w:b/>
                <w:bCs/>
                <w:sz w:val="18"/>
                <w:szCs w:val="18"/>
                <w:lang w:eastAsia="sl-SI"/>
              </w:rPr>
            </w:pPr>
            <w:r w:rsidRPr="00BC3471">
              <w:rPr>
                <w:rFonts w:asciiTheme="minorHAnsi" w:hAnsiTheme="minorHAnsi" w:cs="Calibri"/>
                <w:b/>
                <w:bCs/>
                <w:sz w:val="18"/>
                <w:szCs w:val="18"/>
                <w:lang w:eastAsia="sl-SI"/>
              </w:rPr>
              <w:t>VI/2 DANA MINUS PREJETA POSOJILA</w:t>
            </w:r>
            <w:r w:rsidRPr="00BC3471">
              <w:rPr>
                <w:rFonts w:asciiTheme="minorHAnsi" w:hAnsiTheme="minorHAnsi" w:cs="Calibri"/>
                <w:b/>
                <w:bCs/>
                <w:sz w:val="18"/>
                <w:szCs w:val="18"/>
                <w:lang w:eastAsia="sl-SI"/>
              </w:rPr>
              <w:br/>
              <w:t>(512-500)</w:t>
            </w:r>
          </w:p>
        </w:tc>
        <w:tc>
          <w:tcPr>
            <w:tcW w:w="756" w:type="dxa"/>
            <w:noWrap/>
            <w:hideMark/>
          </w:tcPr>
          <w:p w14:paraId="3AEBD27F" w14:textId="77777777" w:rsidR="004C6308" w:rsidRPr="00BC3471" w:rsidRDefault="004C6308" w:rsidP="00661D38">
            <w:pPr>
              <w:jc w:val="center"/>
              <w:rPr>
                <w:rFonts w:asciiTheme="minorHAnsi" w:hAnsiTheme="minorHAnsi" w:cs="Calibri"/>
                <w:b/>
                <w:bCs/>
                <w:sz w:val="18"/>
                <w:szCs w:val="18"/>
                <w:lang w:eastAsia="sl-SI"/>
              </w:rPr>
            </w:pPr>
            <w:r w:rsidRPr="00BC3471">
              <w:rPr>
                <w:rFonts w:asciiTheme="minorHAnsi" w:hAnsiTheme="minorHAnsi" w:cs="Calibri"/>
                <w:b/>
                <w:bCs/>
                <w:sz w:val="18"/>
                <w:szCs w:val="18"/>
                <w:lang w:eastAsia="sl-SI"/>
              </w:rPr>
              <w:t>525</w:t>
            </w:r>
          </w:p>
        </w:tc>
        <w:tc>
          <w:tcPr>
            <w:tcW w:w="922" w:type="dxa"/>
            <w:shd w:val="clear" w:color="auto" w:fill="auto"/>
            <w:noWrap/>
            <w:hideMark/>
          </w:tcPr>
          <w:p w14:paraId="03F71A4C"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b/>
                <w:bCs/>
                <w:sz w:val="18"/>
                <w:szCs w:val="18"/>
              </w:rPr>
              <w:t>1.370.000</w:t>
            </w:r>
          </w:p>
        </w:tc>
        <w:tc>
          <w:tcPr>
            <w:tcW w:w="1415" w:type="dxa"/>
            <w:shd w:val="clear" w:color="auto" w:fill="auto"/>
            <w:noWrap/>
            <w:hideMark/>
          </w:tcPr>
          <w:p w14:paraId="39B88604"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b/>
                <w:bCs/>
                <w:sz w:val="18"/>
                <w:szCs w:val="18"/>
              </w:rPr>
              <w:t>0</w:t>
            </w:r>
          </w:p>
        </w:tc>
      </w:tr>
    </w:tbl>
    <w:p w14:paraId="711077A1" w14:textId="77777777" w:rsidR="004C6308" w:rsidRPr="00722C7E" w:rsidRDefault="004C6308" w:rsidP="004C6308">
      <w:pPr>
        <w:spacing w:after="160"/>
        <w:rPr>
          <w:rFonts w:asciiTheme="minorHAnsi" w:hAnsiTheme="minorHAnsi"/>
          <w:b/>
          <w:sz w:val="28"/>
          <w:szCs w:val="28"/>
          <w:highlight w:val="yellow"/>
        </w:rPr>
      </w:pPr>
    </w:p>
    <w:p w14:paraId="1FCA40B8" w14:textId="77777777" w:rsidR="004C6308" w:rsidRPr="00722C7E" w:rsidRDefault="004C6308" w:rsidP="004C6308">
      <w:pPr>
        <w:spacing w:after="160"/>
        <w:rPr>
          <w:rFonts w:asciiTheme="minorHAnsi" w:hAnsiTheme="minorHAnsi"/>
          <w:b/>
          <w:sz w:val="28"/>
          <w:szCs w:val="28"/>
          <w:highlight w:val="yellow"/>
        </w:rPr>
      </w:pPr>
    </w:p>
    <w:tbl>
      <w:tblPr>
        <w:tblW w:w="781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820"/>
        <w:gridCol w:w="1780"/>
        <w:gridCol w:w="1872"/>
      </w:tblGrid>
      <w:tr w:rsidR="004C6308" w:rsidRPr="00C4415A" w14:paraId="7C752F13" w14:textId="77777777" w:rsidTr="00980D3A">
        <w:trPr>
          <w:trHeight w:val="272"/>
        </w:trPr>
        <w:tc>
          <w:tcPr>
            <w:tcW w:w="7812" w:type="dxa"/>
            <w:gridSpan w:val="4"/>
            <w:shd w:val="pct25" w:color="auto" w:fill="auto"/>
            <w:vAlign w:val="center"/>
          </w:tcPr>
          <w:p w14:paraId="2D21959B" w14:textId="77777777" w:rsidR="004C6308" w:rsidRPr="00C4415A" w:rsidRDefault="004C6308" w:rsidP="00980D3A">
            <w:pPr>
              <w:spacing w:after="160"/>
              <w:jc w:val="center"/>
              <w:rPr>
                <w:rFonts w:asciiTheme="minorHAnsi" w:hAnsiTheme="minorHAnsi" w:cs="Calibri"/>
                <w:sz w:val="28"/>
                <w:szCs w:val="28"/>
              </w:rPr>
            </w:pPr>
            <w:r w:rsidRPr="00C4415A">
              <w:rPr>
                <w:rFonts w:asciiTheme="minorHAnsi" w:hAnsiTheme="minorHAnsi" w:cs="Calibri"/>
                <w:b/>
                <w:sz w:val="28"/>
                <w:szCs w:val="28"/>
              </w:rPr>
              <w:t>IZKAZ RAČUNA FINANCIRANJA od 1. 1. do 31. 12. 2023</w:t>
            </w:r>
          </w:p>
        </w:tc>
      </w:tr>
      <w:tr w:rsidR="004C6308" w:rsidRPr="00C4415A" w14:paraId="018941BA" w14:textId="77777777" w:rsidTr="00980D3A">
        <w:tblPrEx>
          <w:tblCellMar>
            <w:left w:w="70" w:type="dxa"/>
            <w:right w:w="70" w:type="dxa"/>
          </w:tblCellMar>
        </w:tblPrEx>
        <w:trPr>
          <w:trHeight w:val="255"/>
        </w:trPr>
        <w:tc>
          <w:tcPr>
            <w:tcW w:w="3340" w:type="dxa"/>
            <w:vMerge w:val="restart"/>
            <w:noWrap/>
            <w:vAlign w:val="bottom"/>
            <w:hideMark/>
          </w:tcPr>
          <w:p w14:paraId="369BEEF4" w14:textId="77777777" w:rsidR="004C6308" w:rsidRPr="00C4415A" w:rsidRDefault="004C6308" w:rsidP="00661D38">
            <w:pPr>
              <w:jc w:val="center"/>
              <w:rPr>
                <w:rFonts w:asciiTheme="minorHAnsi" w:hAnsiTheme="minorHAnsi" w:cs="Calibri"/>
                <w:b/>
                <w:bCs/>
                <w:sz w:val="18"/>
                <w:szCs w:val="18"/>
                <w:lang w:eastAsia="sl-SI"/>
              </w:rPr>
            </w:pPr>
            <w:r w:rsidRPr="00C4415A">
              <w:rPr>
                <w:rFonts w:asciiTheme="minorHAnsi" w:hAnsiTheme="minorHAnsi" w:cs="Calibri"/>
                <w:b/>
                <w:bCs/>
                <w:sz w:val="18"/>
                <w:szCs w:val="18"/>
                <w:lang w:eastAsia="sl-SI"/>
              </w:rPr>
              <w:t>Naziv konta</w:t>
            </w:r>
          </w:p>
        </w:tc>
        <w:tc>
          <w:tcPr>
            <w:tcW w:w="820" w:type="dxa"/>
            <w:vMerge w:val="restart"/>
            <w:vAlign w:val="bottom"/>
            <w:hideMark/>
          </w:tcPr>
          <w:p w14:paraId="172AD4A5" w14:textId="77777777" w:rsidR="004C6308" w:rsidRPr="00C4415A" w:rsidRDefault="004C6308" w:rsidP="00661D38">
            <w:pPr>
              <w:jc w:val="center"/>
              <w:rPr>
                <w:rFonts w:asciiTheme="minorHAnsi" w:hAnsiTheme="minorHAnsi" w:cs="Calibri"/>
                <w:b/>
                <w:bCs/>
                <w:sz w:val="18"/>
                <w:szCs w:val="18"/>
                <w:lang w:eastAsia="sl-SI"/>
              </w:rPr>
            </w:pPr>
            <w:r w:rsidRPr="00C4415A">
              <w:rPr>
                <w:rFonts w:asciiTheme="minorHAnsi" w:hAnsiTheme="minorHAnsi" w:cs="Calibri"/>
                <w:b/>
                <w:bCs/>
                <w:sz w:val="18"/>
                <w:szCs w:val="18"/>
                <w:lang w:eastAsia="sl-SI"/>
              </w:rPr>
              <w:t xml:space="preserve">Oznaka </w:t>
            </w:r>
            <w:r w:rsidRPr="00C4415A">
              <w:rPr>
                <w:rFonts w:asciiTheme="minorHAnsi" w:hAnsiTheme="minorHAnsi" w:cs="Calibri"/>
                <w:b/>
                <w:bCs/>
                <w:sz w:val="18"/>
                <w:szCs w:val="18"/>
                <w:lang w:eastAsia="sl-SI"/>
              </w:rPr>
              <w:br/>
              <w:t>za AOP</w:t>
            </w:r>
          </w:p>
        </w:tc>
        <w:tc>
          <w:tcPr>
            <w:tcW w:w="3652" w:type="dxa"/>
            <w:gridSpan w:val="2"/>
            <w:vAlign w:val="bottom"/>
            <w:hideMark/>
          </w:tcPr>
          <w:p w14:paraId="612C74CA" w14:textId="77777777" w:rsidR="004C6308" w:rsidRPr="00C4415A" w:rsidRDefault="004C6308" w:rsidP="00661D38">
            <w:pPr>
              <w:jc w:val="center"/>
              <w:rPr>
                <w:rFonts w:asciiTheme="minorHAnsi" w:hAnsiTheme="minorHAnsi" w:cs="Calibri"/>
                <w:b/>
                <w:bCs/>
                <w:sz w:val="18"/>
                <w:szCs w:val="18"/>
                <w:lang w:eastAsia="sl-SI"/>
              </w:rPr>
            </w:pPr>
            <w:r w:rsidRPr="00C4415A">
              <w:rPr>
                <w:rFonts w:asciiTheme="minorHAnsi" w:hAnsiTheme="minorHAnsi" w:cs="Calibri"/>
                <w:b/>
                <w:bCs/>
                <w:sz w:val="18"/>
                <w:szCs w:val="18"/>
                <w:lang w:eastAsia="sl-SI"/>
              </w:rPr>
              <w:t>Znesek v EUR</w:t>
            </w:r>
          </w:p>
        </w:tc>
      </w:tr>
      <w:tr w:rsidR="004C6308" w:rsidRPr="00C4415A" w14:paraId="37C650FA" w14:textId="77777777" w:rsidTr="00980D3A">
        <w:tblPrEx>
          <w:tblCellMar>
            <w:left w:w="70" w:type="dxa"/>
            <w:right w:w="70" w:type="dxa"/>
          </w:tblCellMar>
        </w:tblPrEx>
        <w:trPr>
          <w:trHeight w:val="255"/>
        </w:trPr>
        <w:tc>
          <w:tcPr>
            <w:tcW w:w="3340" w:type="dxa"/>
            <w:vMerge/>
            <w:vAlign w:val="center"/>
            <w:hideMark/>
          </w:tcPr>
          <w:p w14:paraId="09AB35F8" w14:textId="77777777" w:rsidR="004C6308" w:rsidRPr="00C4415A" w:rsidRDefault="004C6308" w:rsidP="00661D38">
            <w:pPr>
              <w:jc w:val="left"/>
              <w:rPr>
                <w:rFonts w:asciiTheme="minorHAnsi" w:hAnsiTheme="minorHAnsi" w:cs="Calibri"/>
                <w:b/>
                <w:bCs/>
                <w:sz w:val="18"/>
                <w:szCs w:val="18"/>
                <w:lang w:eastAsia="sl-SI"/>
              </w:rPr>
            </w:pPr>
          </w:p>
        </w:tc>
        <w:tc>
          <w:tcPr>
            <w:tcW w:w="820" w:type="dxa"/>
            <w:vMerge/>
            <w:vAlign w:val="center"/>
            <w:hideMark/>
          </w:tcPr>
          <w:p w14:paraId="084223D2" w14:textId="77777777" w:rsidR="004C6308" w:rsidRPr="00C4415A" w:rsidRDefault="004C6308" w:rsidP="00661D38">
            <w:pPr>
              <w:jc w:val="left"/>
              <w:rPr>
                <w:rFonts w:asciiTheme="minorHAnsi" w:hAnsiTheme="minorHAnsi" w:cs="Calibri"/>
                <w:b/>
                <w:bCs/>
                <w:sz w:val="18"/>
                <w:szCs w:val="18"/>
                <w:lang w:eastAsia="sl-SI"/>
              </w:rPr>
            </w:pPr>
          </w:p>
        </w:tc>
        <w:tc>
          <w:tcPr>
            <w:tcW w:w="1780" w:type="dxa"/>
            <w:vAlign w:val="bottom"/>
            <w:hideMark/>
          </w:tcPr>
          <w:p w14:paraId="6C64DB28" w14:textId="77777777" w:rsidR="004C6308" w:rsidRPr="00C4415A" w:rsidRDefault="004C6308" w:rsidP="00661D38">
            <w:pPr>
              <w:jc w:val="center"/>
              <w:rPr>
                <w:rFonts w:asciiTheme="minorHAnsi" w:hAnsiTheme="minorHAnsi" w:cs="Calibri"/>
                <w:b/>
                <w:bCs/>
                <w:sz w:val="18"/>
                <w:szCs w:val="18"/>
                <w:lang w:eastAsia="sl-SI"/>
              </w:rPr>
            </w:pPr>
            <w:r w:rsidRPr="00C4415A">
              <w:rPr>
                <w:rFonts w:asciiTheme="minorHAnsi" w:hAnsiTheme="minorHAnsi" w:cs="Calibri"/>
                <w:b/>
                <w:bCs/>
                <w:sz w:val="18"/>
                <w:szCs w:val="18"/>
                <w:lang w:eastAsia="sl-SI"/>
              </w:rPr>
              <w:t>Tekočega leta</w:t>
            </w:r>
          </w:p>
        </w:tc>
        <w:tc>
          <w:tcPr>
            <w:tcW w:w="1872" w:type="dxa"/>
            <w:vAlign w:val="bottom"/>
            <w:hideMark/>
          </w:tcPr>
          <w:p w14:paraId="74388800" w14:textId="77777777" w:rsidR="004C6308" w:rsidRPr="00C4415A" w:rsidRDefault="004C6308" w:rsidP="00661D38">
            <w:pPr>
              <w:jc w:val="center"/>
              <w:rPr>
                <w:rFonts w:asciiTheme="minorHAnsi" w:hAnsiTheme="minorHAnsi" w:cs="Calibri"/>
                <w:b/>
                <w:bCs/>
                <w:sz w:val="18"/>
                <w:szCs w:val="18"/>
                <w:lang w:eastAsia="sl-SI"/>
              </w:rPr>
            </w:pPr>
            <w:r w:rsidRPr="00C4415A">
              <w:rPr>
                <w:rFonts w:asciiTheme="minorHAnsi" w:hAnsiTheme="minorHAnsi" w:cs="Calibri"/>
                <w:b/>
                <w:bCs/>
                <w:sz w:val="18"/>
                <w:szCs w:val="18"/>
                <w:lang w:eastAsia="sl-SI"/>
              </w:rPr>
              <w:t>Prejšnjega leta</w:t>
            </w:r>
          </w:p>
        </w:tc>
      </w:tr>
      <w:tr w:rsidR="004C6308" w:rsidRPr="00C4415A" w14:paraId="16B46F85" w14:textId="77777777" w:rsidTr="00980D3A">
        <w:tblPrEx>
          <w:tblCellMar>
            <w:left w:w="70" w:type="dxa"/>
            <w:right w:w="70" w:type="dxa"/>
          </w:tblCellMar>
        </w:tblPrEx>
        <w:trPr>
          <w:trHeight w:val="255"/>
        </w:trPr>
        <w:tc>
          <w:tcPr>
            <w:tcW w:w="3340" w:type="dxa"/>
            <w:noWrap/>
            <w:vAlign w:val="bottom"/>
            <w:hideMark/>
          </w:tcPr>
          <w:p w14:paraId="4E1D4CBA" w14:textId="77777777" w:rsidR="004C6308" w:rsidRPr="00C4415A" w:rsidRDefault="004C6308" w:rsidP="00661D38">
            <w:pPr>
              <w:jc w:val="center"/>
              <w:rPr>
                <w:rFonts w:asciiTheme="minorHAnsi" w:hAnsiTheme="minorHAnsi" w:cs="Calibri"/>
                <w:b/>
                <w:bCs/>
                <w:sz w:val="18"/>
                <w:szCs w:val="18"/>
                <w:lang w:eastAsia="sl-SI"/>
              </w:rPr>
            </w:pPr>
            <w:r w:rsidRPr="00C4415A">
              <w:rPr>
                <w:rFonts w:asciiTheme="minorHAnsi" w:hAnsiTheme="minorHAnsi" w:cs="Calibri"/>
                <w:b/>
                <w:bCs/>
                <w:sz w:val="18"/>
                <w:szCs w:val="18"/>
                <w:lang w:eastAsia="sl-SI"/>
              </w:rPr>
              <w:t>1</w:t>
            </w:r>
          </w:p>
        </w:tc>
        <w:tc>
          <w:tcPr>
            <w:tcW w:w="820" w:type="dxa"/>
            <w:noWrap/>
            <w:vAlign w:val="bottom"/>
            <w:hideMark/>
          </w:tcPr>
          <w:p w14:paraId="55156777" w14:textId="77777777" w:rsidR="004C6308" w:rsidRPr="00C4415A" w:rsidRDefault="004C6308" w:rsidP="00661D38">
            <w:pPr>
              <w:jc w:val="center"/>
              <w:rPr>
                <w:rFonts w:asciiTheme="minorHAnsi" w:hAnsiTheme="minorHAnsi" w:cs="Calibri"/>
                <w:b/>
                <w:bCs/>
                <w:sz w:val="18"/>
                <w:szCs w:val="18"/>
                <w:lang w:eastAsia="sl-SI"/>
              </w:rPr>
            </w:pPr>
            <w:r w:rsidRPr="00C4415A">
              <w:rPr>
                <w:rFonts w:asciiTheme="minorHAnsi" w:hAnsiTheme="minorHAnsi" w:cs="Calibri"/>
                <w:b/>
                <w:bCs/>
                <w:sz w:val="18"/>
                <w:szCs w:val="18"/>
                <w:lang w:eastAsia="sl-SI"/>
              </w:rPr>
              <w:t>2</w:t>
            </w:r>
          </w:p>
        </w:tc>
        <w:tc>
          <w:tcPr>
            <w:tcW w:w="1780" w:type="dxa"/>
            <w:noWrap/>
            <w:vAlign w:val="bottom"/>
            <w:hideMark/>
          </w:tcPr>
          <w:p w14:paraId="312F2FA6" w14:textId="77777777" w:rsidR="004C6308" w:rsidRPr="00C4415A" w:rsidRDefault="004C6308" w:rsidP="00661D38">
            <w:pPr>
              <w:jc w:val="center"/>
              <w:rPr>
                <w:rFonts w:asciiTheme="minorHAnsi" w:hAnsiTheme="minorHAnsi" w:cs="Calibri"/>
                <w:b/>
                <w:bCs/>
                <w:sz w:val="18"/>
                <w:szCs w:val="18"/>
                <w:lang w:eastAsia="sl-SI"/>
              </w:rPr>
            </w:pPr>
            <w:r w:rsidRPr="00C4415A">
              <w:rPr>
                <w:rFonts w:asciiTheme="minorHAnsi" w:hAnsiTheme="minorHAnsi" w:cs="Calibri"/>
                <w:b/>
                <w:bCs/>
                <w:sz w:val="18"/>
                <w:szCs w:val="18"/>
                <w:lang w:eastAsia="sl-SI"/>
              </w:rPr>
              <w:t>3</w:t>
            </w:r>
          </w:p>
        </w:tc>
        <w:tc>
          <w:tcPr>
            <w:tcW w:w="1872" w:type="dxa"/>
            <w:noWrap/>
            <w:vAlign w:val="bottom"/>
            <w:hideMark/>
          </w:tcPr>
          <w:p w14:paraId="7A43D0F6" w14:textId="77777777" w:rsidR="004C6308" w:rsidRPr="00C4415A" w:rsidRDefault="004C6308" w:rsidP="00661D38">
            <w:pPr>
              <w:jc w:val="center"/>
              <w:rPr>
                <w:rFonts w:asciiTheme="minorHAnsi" w:hAnsiTheme="minorHAnsi" w:cs="Calibri"/>
                <w:b/>
                <w:bCs/>
                <w:sz w:val="18"/>
                <w:szCs w:val="18"/>
                <w:lang w:eastAsia="sl-SI"/>
              </w:rPr>
            </w:pPr>
            <w:r w:rsidRPr="00C4415A">
              <w:rPr>
                <w:rFonts w:asciiTheme="minorHAnsi" w:hAnsiTheme="minorHAnsi" w:cs="Calibri"/>
                <w:b/>
                <w:bCs/>
                <w:sz w:val="18"/>
                <w:szCs w:val="18"/>
                <w:lang w:eastAsia="sl-SI"/>
              </w:rPr>
              <w:t>4</w:t>
            </w:r>
          </w:p>
        </w:tc>
      </w:tr>
      <w:tr w:rsidR="004C6308" w:rsidRPr="00C4415A" w14:paraId="4F1C401B" w14:textId="77777777" w:rsidTr="00980D3A">
        <w:tblPrEx>
          <w:tblCellMar>
            <w:left w:w="70" w:type="dxa"/>
            <w:right w:w="70" w:type="dxa"/>
          </w:tblCellMar>
        </w:tblPrEx>
        <w:trPr>
          <w:trHeight w:val="510"/>
        </w:trPr>
        <w:tc>
          <w:tcPr>
            <w:tcW w:w="3340" w:type="dxa"/>
            <w:hideMark/>
          </w:tcPr>
          <w:p w14:paraId="2327086D" w14:textId="77777777" w:rsidR="004C6308" w:rsidRPr="00C4415A" w:rsidRDefault="004C6308" w:rsidP="00661D38">
            <w:pPr>
              <w:jc w:val="left"/>
              <w:rPr>
                <w:rFonts w:asciiTheme="minorHAnsi" w:hAnsiTheme="minorHAnsi" w:cs="Calibri"/>
                <w:b/>
                <w:bCs/>
                <w:sz w:val="18"/>
                <w:szCs w:val="18"/>
                <w:lang w:eastAsia="sl-SI"/>
              </w:rPr>
            </w:pPr>
            <w:r w:rsidRPr="00C4415A">
              <w:rPr>
                <w:rFonts w:asciiTheme="minorHAnsi" w:hAnsiTheme="minorHAnsi" w:cs="Calibri"/>
                <w:b/>
                <w:bCs/>
                <w:sz w:val="18"/>
                <w:szCs w:val="18"/>
                <w:lang w:eastAsia="sl-SI"/>
              </w:rPr>
              <w:t>VII. ZADOLŽEVANJE</w:t>
            </w:r>
            <w:r w:rsidRPr="00C4415A">
              <w:rPr>
                <w:rFonts w:asciiTheme="minorHAnsi" w:hAnsiTheme="minorHAnsi" w:cs="Calibri"/>
                <w:b/>
                <w:bCs/>
                <w:sz w:val="18"/>
                <w:szCs w:val="18"/>
                <w:lang w:eastAsia="sl-SI"/>
              </w:rPr>
              <w:br/>
              <w:t>(551+559)</w:t>
            </w:r>
          </w:p>
        </w:tc>
        <w:tc>
          <w:tcPr>
            <w:tcW w:w="820" w:type="dxa"/>
            <w:noWrap/>
            <w:hideMark/>
          </w:tcPr>
          <w:p w14:paraId="2B7AFF89" w14:textId="77777777" w:rsidR="004C6308" w:rsidRPr="00C4415A" w:rsidRDefault="004C6308" w:rsidP="00661D38">
            <w:pPr>
              <w:jc w:val="center"/>
              <w:rPr>
                <w:rFonts w:asciiTheme="minorHAnsi" w:hAnsiTheme="minorHAnsi" w:cs="Calibri"/>
                <w:b/>
                <w:bCs/>
                <w:sz w:val="18"/>
                <w:szCs w:val="18"/>
                <w:lang w:eastAsia="sl-SI"/>
              </w:rPr>
            </w:pPr>
            <w:r w:rsidRPr="00C4415A">
              <w:rPr>
                <w:rFonts w:asciiTheme="minorHAnsi" w:hAnsiTheme="minorHAnsi" w:cs="Calibri"/>
                <w:b/>
                <w:bCs/>
                <w:sz w:val="18"/>
                <w:szCs w:val="18"/>
                <w:lang w:eastAsia="sl-SI"/>
              </w:rPr>
              <w:t>550</w:t>
            </w:r>
          </w:p>
        </w:tc>
        <w:tc>
          <w:tcPr>
            <w:tcW w:w="1780" w:type="dxa"/>
            <w:shd w:val="clear" w:color="auto" w:fill="auto"/>
            <w:noWrap/>
            <w:hideMark/>
          </w:tcPr>
          <w:p w14:paraId="28A9FE9E"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b/>
                <w:bCs/>
                <w:sz w:val="18"/>
                <w:szCs w:val="18"/>
              </w:rPr>
              <w:t>600.000</w:t>
            </w:r>
          </w:p>
        </w:tc>
        <w:tc>
          <w:tcPr>
            <w:tcW w:w="1872" w:type="dxa"/>
            <w:shd w:val="clear" w:color="auto" w:fill="auto"/>
            <w:noWrap/>
            <w:hideMark/>
          </w:tcPr>
          <w:p w14:paraId="1C99B0B1"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b/>
                <w:bCs/>
                <w:sz w:val="18"/>
                <w:szCs w:val="18"/>
              </w:rPr>
              <w:t>900.000</w:t>
            </w:r>
          </w:p>
        </w:tc>
      </w:tr>
      <w:tr w:rsidR="004C6308" w:rsidRPr="00C4415A" w14:paraId="7C68A86D" w14:textId="77777777" w:rsidTr="00980D3A">
        <w:tblPrEx>
          <w:tblCellMar>
            <w:left w:w="70" w:type="dxa"/>
            <w:right w:w="70" w:type="dxa"/>
          </w:tblCellMar>
        </w:tblPrEx>
        <w:trPr>
          <w:trHeight w:val="510"/>
        </w:trPr>
        <w:tc>
          <w:tcPr>
            <w:tcW w:w="3340" w:type="dxa"/>
            <w:hideMark/>
          </w:tcPr>
          <w:p w14:paraId="09D4226E" w14:textId="77777777" w:rsidR="004C6308" w:rsidRPr="00C4415A" w:rsidRDefault="004C6308" w:rsidP="00661D38">
            <w:pPr>
              <w:jc w:val="left"/>
              <w:rPr>
                <w:rFonts w:asciiTheme="minorHAnsi" w:hAnsiTheme="minorHAnsi" w:cs="Calibri"/>
                <w:sz w:val="18"/>
                <w:szCs w:val="18"/>
                <w:lang w:eastAsia="sl-SI"/>
              </w:rPr>
            </w:pPr>
            <w:r w:rsidRPr="00C4415A">
              <w:rPr>
                <w:rFonts w:asciiTheme="minorHAnsi" w:hAnsiTheme="minorHAnsi" w:cs="Calibri"/>
                <w:sz w:val="18"/>
                <w:szCs w:val="18"/>
                <w:lang w:eastAsia="sl-SI"/>
              </w:rPr>
              <w:t>Domače zadolževanje</w:t>
            </w:r>
            <w:r w:rsidRPr="00C4415A">
              <w:rPr>
                <w:rFonts w:asciiTheme="minorHAnsi" w:hAnsiTheme="minorHAnsi" w:cs="Calibri"/>
                <w:sz w:val="18"/>
                <w:szCs w:val="18"/>
                <w:lang w:eastAsia="sl-SI"/>
              </w:rPr>
              <w:br/>
              <w:t>(552+553+554+555+556+557+558)</w:t>
            </w:r>
          </w:p>
        </w:tc>
        <w:tc>
          <w:tcPr>
            <w:tcW w:w="820" w:type="dxa"/>
            <w:noWrap/>
            <w:hideMark/>
          </w:tcPr>
          <w:p w14:paraId="2A39888A" w14:textId="77777777" w:rsidR="004C6308" w:rsidRPr="00C4415A" w:rsidRDefault="004C6308" w:rsidP="00661D38">
            <w:pPr>
              <w:jc w:val="center"/>
              <w:rPr>
                <w:rFonts w:asciiTheme="minorHAnsi" w:hAnsiTheme="minorHAnsi" w:cs="Calibri"/>
                <w:sz w:val="18"/>
                <w:szCs w:val="18"/>
                <w:lang w:eastAsia="sl-SI"/>
              </w:rPr>
            </w:pPr>
            <w:r w:rsidRPr="00C4415A">
              <w:rPr>
                <w:rFonts w:asciiTheme="minorHAnsi" w:hAnsiTheme="minorHAnsi" w:cs="Calibri"/>
                <w:sz w:val="18"/>
                <w:szCs w:val="18"/>
                <w:lang w:eastAsia="sl-SI"/>
              </w:rPr>
              <w:t>551</w:t>
            </w:r>
          </w:p>
        </w:tc>
        <w:tc>
          <w:tcPr>
            <w:tcW w:w="1780" w:type="dxa"/>
            <w:shd w:val="clear" w:color="auto" w:fill="auto"/>
            <w:noWrap/>
            <w:hideMark/>
          </w:tcPr>
          <w:p w14:paraId="7C37E0E8" w14:textId="77777777" w:rsidR="004C6308" w:rsidRPr="00D8584F" w:rsidRDefault="004C6308" w:rsidP="00661D38">
            <w:pPr>
              <w:jc w:val="right"/>
              <w:rPr>
                <w:rFonts w:asciiTheme="minorHAnsi" w:hAnsiTheme="minorHAnsi" w:cstheme="minorHAnsi"/>
                <w:sz w:val="18"/>
                <w:szCs w:val="18"/>
                <w:lang w:eastAsia="sl-SI"/>
              </w:rPr>
            </w:pPr>
            <w:r w:rsidRPr="00D8584F">
              <w:rPr>
                <w:rFonts w:asciiTheme="minorHAnsi" w:hAnsiTheme="minorHAnsi" w:cstheme="minorHAnsi"/>
                <w:sz w:val="18"/>
                <w:szCs w:val="18"/>
              </w:rPr>
              <w:t>600.000</w:t>
            </w:r>
          </w:p>
        </w:tc>
        <w:tc>
          <w:tcPr>
            <w:tcW w:w="1872" w:type="dxa"/>
            <w:shd w:val="clear" w:color="auto" w:fill="auto"/>
            <w:noWrap/>
            <w:hideMark/>
          </w:tcPr>
          <w:p w14:paraId="06BC2F21" w14:textId="77777777" w:rsidR="004C6308" w:rsidRPr="00D8584F" w:rsidRDefault="004C6308" w:rsidP="00661D38">
            <w:pPr>
              <w:jc w:val="right"/>
              <w:rPr>
                <w:rFonts w:asciiTheme="minorHAnsi" w:hAnsiTheme="minorHAnsi" w:cstheme="minorHAnsi"/>
                <w:sz w:val="18"/>
                <w:szCs w:val="18"/>
                <w:lang w:eastAsia="sl-SI"/>
              </w:rPr>
            </w:pPr>
            <w:r w:rsidRPr="00D8584F">
              <w:rPr>
                <w:rFonts w:asciiTheme="minorHAnsi" w:hAnsiTheme="minorHAnsi" w:cstheme="minorHAnsi"/>
                <w:sz w:val="18"/>
                <w:szCs w:val="18"/>
              </w:rPr>
              <w:t>900.000</w:t>
            </w:r>
          </w:p>
        </w:tc>
      </w:tr>
      <w:tr w:rsidR="004C6308" w:rsidRPr="00C4415A" w14:paraId="042C3146" w14:textId="77777777" w:rsidTr="00980D3A">
        <w:tblPrEx>
          <w:tblCellMar>
            <w:left w:w="70" w:type="dxa"/>
            <w:right w:w="70" w:type="dxa"/>
          </w:tblCellMar>
        </w:tblPrEx>
        <w:trPr>
          <w:trHeight w:val="510"/>
        </w:trPr>
        <w:tc>
          <w:tcPr>
            <w:tcW w:w="3340" w:type="dxa"/>
            <w:shd w:val="clear" w:color="auto" w:fill="auto"/>
          </w:tcPr>
          <w:p w14:paraId="56125A94" w14:textId="77777777" w:rsidR="004C6308" w:rsidRPr="00C4415A" w:rsidRDefault="004C6308" w:rsidP="00661D38">
            <w:pPr>
              <w:jc w:val="left"/>
              <w:rPr>
                <w:rFonts w:asciiTheme="minorHAnsi" w:hAnsiTheme="minorHAnsi" w:cs="Calibri"/>
                <w:sz w:val="18"/>
                <w:szCs w:val="18"/>
                <w:lang w:eastAsia="sl-SI"/>
              </w:rPr>
            </w:pPr>
            <w:r w:rsidRPr="00C4415A">
              <w:rPr>
                <w:rFonts w:asciiTheme="minorHAnsi" w:hAnsiTheme="minorHAnsi" w:cs="Calibri"/>
                <w:sz w:val="18"/>
                <w:szCs w:val="18"/>
                <w:lang w:eastAsia="sl-SI"/>
              </w:rPr>
              <w:t>Najeti krediti pri poslovnih bankah</w:t>
            </w:r>
          </w:p>
        </w:tc>
        <w:tc>
          <w:tcPr>
            <w:tcW w:w="820" w:type="dxa"/>
            <w:noWrap/>
          </w:tcPr>
          <w:p w14:paraId="1929B8B5" w14:textId="77777777" w:rsidR="004C6308" w:rsidRPr="00C4415A" w:rsidRDefault="004C6308" w:rsidP="00661D38">
            <w:pPr>
              <w:jc w:val="center"/>
              <w:rPr>
                <w:rFonts w:asciiTheme="minorHAnsi" w:hAnsiTheme="minorHAnsi" w:cs="Calibri"/>
                <w:sz w:val="18"/>
                <w:szCs w:val="18"/>
                <w:lang w:eastAsia="sl-SI"/>
              </w:rPr>
            </w:pPr>
            <w:r w:rsidRPr="00C4415A">
              <w:rPr>
                <w:rFonts w:asciiTheme="minorHAnsi" w:hAnsiTheme="minorHAnsi" w:cs="Calibri"/>
                <w:sz w:val="18"/>
                <w:szCs w:val="18"/>
                <w:lang w:eastAsia="sl-SI"/>
              </w:rPr>
              <w:t>552</w:t>
            </w:r>
          </w:p>
        </w:tc>
        <w:tc>
          <w:tcPr>
            <w:tcW w:w="1780" w:type="dxa"/>
            <w:shd w:val="clear" w:color="auto" w:fill="auto"/>
            <w:noWrap/>
          </w:tcPr>
          <w:p w14:paraId="709FC288"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sz w:val="18"/>
                <w:szCs w:val="18"/>
              </w:rPr>
              <w:t>0</w:t>
            </w:r>
          </w:p>
        </w:tc>
        <w:tc>
          <w:tcPr>
            <w:tcW w:w="1872" w:type="dxa"/>
            <w:shd w:val="clear" w:color="auto" w:fill="auto"/>
            <w:noWrap/>
          </w:tcPr>
          <w:p w14:paraId="3BF6BFE3" w14:textId="77777777" w:rsidR="004C6308" w:rsidRPr="00D8584F" w:rsidRDefault="004C6308" w:rsidP="00661D38">
            <w:pPr>
              <w:jc w:val="right"/>
              <w:rPr>
                <w:rFonts w:asciiTheme="minorHAnsi" w:hAnsiTheme="minorHAnsi" w:cstheme="minorHAnsi"/>
                <w:sz w:val="18"/>
                <w:szCs w:val="18"/>
                <w:lang w:eastAsia="sl-SI"/>
              </w:rPr>
            </w:pPr>
            <w:r w:rsidRPr="00D8584F">
              <w:rPr>
                <w:rFonts w:asciiTheme="minorHAnsi" w:hAnsiTheme="minorHAnsi" w:cstheme="minorHAnsi"/>
                <w:sz w:val="18"/>
                <w:szCs w:val="18"/>
              </w:rPr>
              <w:t>0</w:t>
            </w:r>
          </w:p>
        </w:tc>
      </w:tr>
      <w:tr w:rsidR="004C6308" w:rsidRPr="00C4415A" w14:paraId="65D1C43C" w14:textId="77777777" w:rsidTr="00980D3A">
        <w:tblPrEx>
          <w:tblCellMar>
            <w:left w:w="70" w:type="dxa"/>
            <w:right w:w="70" w:type="dxa"/>
          </w:tblCellMar>
        </w:tblPrEx>
        <w:trPr>
          <w:trHeight w:val="510"/>
        </w:trPr>
        <w:tc>
          <w:tcPr>
            <w:tcW w:w="3340" w:type="dxa"/>
            <w:shd w:val="clear" w:color="auto" w:fill="auto"/>
          </w:tcPr>
          <w:p w14:paraId="2E6AFAAF" w14:textId="77777777" w:rsidR="004C6308" w:rsidRPr="00C4415A" w:rsidRDefault="004C6308" w:rsidP="00661D38">
            <w:pPr>
              <w:jc w:val="left"/>
              <w:rPr>
                <w:rFonts w:asciiTheme="minorHAnsi" w:hAnsiTheme="minorHAnsi" w:cs="Calibri"/>
                <w:sz w:val="18"/>
                <w:szCs w:val="18"/>
                <w:lang w:eastAsia="sl-SI"/>
              </w:rPr>
            </w:pPr>
            <w:r w:rsidRPr="00C4415A">
              <w:rPr>
                <w:rFonts w:asciiTheme="minorHAnsi" w:hAnsiTheme="minorHAnsi" w:cs="Calibri"/>
                <w:sz w:val="18"/>
                <w:szCs w:val="18"/>
                <w:lang w:eastAsia="sl-SI"/>
              </w:rPr>
              <w:t>Najeti krediti pri drugih finančnih institucijah</w:t>
            </w:r>
          </w:p>
        </w:tc>
        <w:tc>
          <w:tcPr>
            <w:tcW w:w="820" w:type="dxa"/>
            <w:noWrap/>
          </w:tcPr>
          <w:p w14:paraId="591FE483" w14:textId="77777777" w:rsidR="004C6308" w:rsidRPr="00C4415A" w:rsidRDefault="004C6308" w:rsidP="00661D38">
            <w:pPr>
              <w:jc w:val="center"/>
              <w:rPr>
                <w:rFonts w:asciiTheme="minorHAnsi" w:hAnsiTheme="minorHAnsi" w:cs="Calibri"/>
                <w:sz w:val="18"/>
                <w:szCs w:val="18"/>
                <w:lang w:eastAsia="sl-SI"/>
              </w:rPr>
            </w:pPr>
            <w:r w:rsidRPr="00C4415A">
              <w:rPr>
                <w:rFonts w:asciiTheme="minorHAnsi" w:hAnsiTheme="minorHAnsi" w:cs="Calibri"/>
                <w:sz w:val="18"/>
                <w:szCs w:val="18"/>
                <w:lang w:eastAsia="sl-SI"/>
              </w:rPr>
              <w:t>553</w:t>
            </w:r>
          </w:p>
        </w:tc>
        <w:tc>
          <w:tcPr>
            <w:tcW w:w="1780" w:type="dxa"/>
            <w:shd w:val="clear" w:color="auto" w:fill="auto"/>
            <w:noWrap/>
          </w:tcPr>
          <w:p w14:paraId="378E66BB"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sz w:val="18"/>
                <w:szCs w:val="18"/>
              </w:rPr>
              <w:t>0</w:t>
            </w:r>
          </w:p>
        </w:tc>
        <w:tc>
          <w:tcPr>
            <w:tcW w:w="1872" w:type="dxa"/>
            <w:shd w:val="clear" w:color="auto" w:fill="auto"/>
            <w:noWrap/>
          </w:tcPr>
          <w:p w14:paraId="6D07F869" w14:textId="77777777" w:rsidR="004C6308" w:rsidRPr="00D8584F" w:rsidRDefault="004C6308" w:rsidP="00661D38">
            <w:pPr>
              <w:jc w:val="right"/>
              <w:rPr>
                <w:rFonts w:asciiTheme="minorHAnsi" w:hAnsiTheme="minorHAnsi" w:cstheme="minorHAnsi"/>
                <w:sz w:val="18"/>
                <w:szCs w:val="18"/>
                <w:lang w:eastAsia="sl-SI"/>
              </w:rPr>
            </w:pPr>
            <w:r w:rsidRPr="00D8584F">
              <w:rPr>
                <w:rFonts w:asciiTheme="minorHAnsi" w:hAnsiTheme="minorHAnsi" w:cstheme="minorHAnsi"/>
                <w:sz w:val="18"/>
                <w:szCs w:val="18"/>
              </w:rPr>
              <w:t>0</w:t>
            </w:r>
          </w:p>
        </w:tc>
      </w:tr>
      <w:tr w:rsidR="004C6308" w:rsidRPr="00C4415A" w14:paraId="582AB683" w14:textId="77777777" w:rsidTr="00980D3A">
        <w:tblPrEx>
          <w:tblCellMar>
            <w:left w:w="70" w:type="dxa"/>
            <w:right w:w="70" w:type="dxa"/>
          </w:tblCellMar>
        </w:tblPrEx>
        <w:trPr>
          <w:trHeight w:val="510"/>
        </w:trPr>
        <w:tc>
          <w:tcPr>
            <w:tcW w:w="3340" w:type="dxa"/>
            <w:shd w:val="clear" w:color="auto" w:fill="auto"/>
            <w:hideMark/>
          </w:tcPr>
          <w:p w14:paraId="3B6227CF" w14:textId="77777777" w:rsidR="004C6308" w:rsidRPr="00C4415A" w:rsidRDefault="004C6308" w:rsidP="00661D38">
            <w:pPr>
              <w:jc w:val="left"/>
              <w:rPr>
                <w:rFonts w:asciiTheme="minorHAnsi" w:hAnsiTheme="minorHAnsi" w:cs="Calibri"/>
                <w:sz w:val="18"/>
                <w:szCs w:val="18"/>
                <w:lang w:eastAsia="sl-SI"/>
              </w:rPr>
            </w:pPr>
            <w:r w:rsidRPr="00C4415A">
              <w:rPr>
                <w:rFonts w:asciiTheme="minorHAnsi" w:hAnsiTheme="minorHAnsi" w:cs="Calibri"/>
                <w:sz w:val="18"/>
                <w:szCs w:val="18"/>
                <w:lang w:eastAsia="sl-SI"/>
              </w:rPr>
              <w:t>Najeti krediti pri državnem proračunu</w:t>
            </w:r>
          </w:p>
        </w:tc>
        <w:tc>
          <w:tcPr>
            <w:tcW w:w="820" w:type="dxa"/>
            <w:noWrap/>
            <w:hideMark/>
          </w:tcPr>
          <w:p w14:paraId="3F9E0D43" w14:textId="77777777" w:rsidR="004C6308" w:rsidRPr="00C4415A" w:rsidRDefault="004C6308" w:rsidP="00661D38">
            <w:pPr>
              <w:jc w:val="center"/>
              <w:rPr>
                <w:rFonts w:asciiTheme="minorHAnsi" w:hAnsiTheme="minorHAnsi" w:cs="Calibri"/>
                <w:sz w:val="18"/>
                <w:szCs w:val="18"/>
                <w:lang w:eastAsia="sl-SI"/>
              </w:rPr>
            </w:pPr>
            <w:r w:rsidRPr="00C4415A">
              <w:rPr>
                <w:rFonts w:asciiTheme="minorHAnsi" w:hAnsiTheme="minorHAnsi" w:cs="Calibri"/>
                <w:sz w:val="18"/>
                <w:szCs w:val="18"/>
                <w:lang w:eastAsia="sl-SI"/>
              </w:rPr>
              <w:t>554</w:t>
            </w:r>
          </w:p>
        </w:tc>
        <w:tc>
          <w:tcPr>
            <w:tcW w:w="1780" w:type="dxa"/>
            <w:shd w:val="clear" w:color="auto" w:fill="auto"/>
            <w:noWrap/>
            <w:hideMark/>
          </w:tcPr>
          <w:p w14:paraId="2D6F8DBF" w14:textId="77777777" w:rsidR="004C6308" w:rsidRPr="00D8584F" w:rsidRDefault="004C6308" w:rsidP="00661D38">
            <w:pPr>
              <w:jc w:val="right"/>
              <w:rPr>
                <w:rFonts w:asciiTheme="minorHAnsi" w:hAnsiTheme="minorHAnsi" w:cstheme="minorHAnsi"/>
                <w:sz w:val="18"/>
                <w:szCs w:val="18"/>
                <w:lang w:eastAsia="sl-SI"/>
              </w:rPr>
            </w:pPr>
            <w:r w:rsidRPr="00D8584F">
              <w:rPr>
                <w:rFonts w:asciiTheme="minorHAnsi" w:hAnsiTheme="minorHAnsi" w:cstheme="minorHAnsi"/>
                <w:sz w:val="18"/>
                <w:szCs w:val="18"/>
              </w:rPr>
              <w:t>600.000</w:t>
            </w:r>
          </w:p>
        </w:tc>
        <w:tc>
          <w:tcPr>
            <w:tcW w:w="1872" w:type="dxa"/>
            <w:shd w:val="clear" w:color="auto" w:fill="auto"/>
            <w:noWrap/>
            <w:hideMark/>
          </w:tcPr>
          <w:p w14:paraId="2B9D9A07" w14:textId="77777777" w:rsidR="004C6308" w:rsidRPr="00D8584F" w:rsidRDefault="004C6308" w:rsidP="00661D38">
            <w:pPr>
              <w:jc w:val="right"/>
              <w:rPr>
                <w:rFonts w:asciiTheme="minorHAnsi" w:hAnsiTheme="minorHAnsi" w:cstheme="minorHAnsi"/>
                <w:sz w:val="18"/>
                <w:szCs w:val="18"/>
                <w:lang w:eastAsia="sl-SI"/>
              </w:rPr>
            </w:pPr>
            <w:r w:rsidRPr="00D8584F">
              <w:rPr>
                <w:rFonts w:asciiTheme="minorHAnsi" w:hAnsiTheme="minorHAnsi" w:cstheme="minorHAnsi"/>
                <w:sz w:val="18"/>
                <w:szCs w:val="18"/>
              </w:rPr>
              <w:t>900.000</w:t>
            </w:r>
          </w:p>
        </w:tc>
      </w:tr>
      <w:tr w:rsidR="004C6308" w:rsidRPr="00C4415A" w14:paraId="024287EA" w14:textId="77777777" w:rsidTr="00980D3A">
        <w:tblPrEx>
          <w:tblCellMar>
            <w:left w:w="70" w:type="dxa"/>
            <w:right w:w="70" w:type="dxa"/>
          </w:tblCellMar>
        </w:tblPrEx>
        <w:trPr>
          <w:trHeight w:val="510"/>
        </w:trPr>
        <w:tc>
          <w:tcPr>
            <w:tcW w:w="3340" w:type="dxa"/>
            <w:shd w:val="clear" w:color="auto" w:fill="auto"/>
            <w:hideMark/>
          </w:tcPr>
          <w:p w14:paraId="79A8B3BA" w14:textId="77777777" w:rsidR="004C6308" w:rsidRPr="00C4415A" w:rsidRDefault="004C6308" w:rsidP="00661D38">
            <w:pPr>
              <w:jc w:val="left"/>
              <w:rPr>
                <w:rFonts w:asciiTheme="minorHAnsi" w:hAnsiTheme="minorHAnsi" w:cs="Calibri"/>
                <w:b/>
                <w:bCs/>
                <w:sz w:val="18"/>
                <w:szCs w:val="18"/>
                <w:lang w:eastAsia="sl-SI"/>
              </w:rPr>
            </w:pPr>
            <w:r w:rsidRPr="00C4415A">
              <w:rPr>
                <w:rFonts w:asciiTheme="minorHAnsi" w:hAnsiTheme="minorHAnsi" w:cs="Calibri"/>
                <w:b/>
                <w:bCs/>
                <w:sz w:val="18"/>
                <w:szCs w:val="18"/>
                <w:lang w:eastAsia="sl-SI"/>
              </w:rPr>
              <w:t>VIII. ODPLAČILA DOLGA</w:t>
            </w:r>
            <w:r w:rsidRPr="00C4415A">
              <w:rPr>
                <w:rFonts w:asciiTheme="minorHAnsi" w:hAnsiTheme="minorHAnsi" w:cs="Calibri"/>
                <w:b/>
                <w:bCs/>
                <w:sz w:val="18"/>
                <w:szCs w:val="18"/>
                <w:lang w:eastAsia="sl-SI"/>
              </w:rPr>
              <w:br/>
              <w:t>(561+569)</w:t>
            </w:r>
          </w:p>
        </w:tc>
        <w:tc>
          <w:tcPr>
            <w:tcW w:w="820" w:type="dxa"/>
            <w:noWrap/>
            <w:hideMark/>
          </w:tcPr>
          <w:p w14:paraId="5803D53D" w14:textId="77777777" w:rsidR="004C6308" w:rsidRPr="00C4415A" w:rsidRDefault="004C6308" w:rsidP="00661D38">
            <w:pPr>
              <w:jc w:val="center"/>
              <w:rPr>
                <w:rFonts w:asciiTheme="minorHAnsi" w:hAnsiTheme="minorHAnsi" w:cs="Calibri"/>
                <w:b/>
                <w:bCs/>
                <w:sz w:val="18"/>
                <w:szCs w:val="18"/>
                <w:lang w:eastAsia="sl-SI"/>
              </w:rPr>
            </w:pPr>
            <w:r w:rsidRPr="00C4415A">
              <w:rPr>
                <w:rFonts w:asciiTheme="minorHAnsi" w:hAnsiTheme="minorHAnsi" w:cs="Calibri"/>
                <w:b/>
                <w:bCs/>
                <w:sz w:val="18"/>
                <w:szCs w:val="18"/>
                <w:lang w:eastAsia="sl-SI"/>
              </w:rPr>
              <w:t>560</w:t>
            </w:r>
          </w:p>
        </w:tc>
        <w:tc>
          <w:tcPr>
            <w:tcW w:w="1780" w:type="dxa"/>
            <w:shd w:val="clear" w:color="auto" w:fill="auto"/>
            <w:noWrap/>
            <w:hideMark/>
          </w:tcPr>
          <w:p w14:paraId="261869F1"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b/>
                <w:bCs/>
                <w:sz w:val="18"/>
                <w:szCs w:val="18"/>
              </w:rPr>
              <w:t>1.500.000</w:t>
            </w:r>
          </w:p>
        </w:tc>
        <w:tc>
          <w:tcPr>
            <w:tcW w:w="1872" w:type="dxa"/>
            <w:shd w:val="clear" w:color="auto" w:fill="auto"/>
            <w:noWrap/>
            <w:hideMark/>
          </w:tcPr>
          <w:p w14:paraId="11A501CB"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b/>
                <w:bCs/>
                <w:sz w:val="18"/>
                <w:szCs w:val="18"/>
              </w:rPr>
              <w:t>900.000</w:t>
            </w:r>
          </w:p>
        </w:tc>
      </w:tr>
      <w:tr w:rsidR="004C6308" w:rsidRPr="00C4415A" w14:paraId="0CA2939E" w14:textId="77777777" w:rsidTr="00980D3A">
        <w:tblPrEx>
          <w:tblCellMar>
            <w:left w:w="70" w:type="dxa"/>
            <w:right w:w="70" w:type="dxa"/>
          </w:tblCellMar>
        </w:tblPrEx>
        <w:trPr>
          <w:trHeight w:val="510"/>
        </w:trPr>
        <w:tc>
          <w:tcPr>
            <w:tcW w:w="3340" w:type="dxa"/>
            <w:shd w:val="clear" w:color="auto" w:fill="auto"/>
            <w:hideMark/>
          </w:tcPr>
          <w:p w14:paraId="4D64D434" w14:textId="77777777" w:rsidR="004C6308" w:rsidRPr="00C4415A" w:rsidRDefault="004C6308" w:rsidP="00661D38">
            <w:pPr>
              <w:jc w:val="left"/>
              <w:rPr>
                <w:rFonts w:asciiTheme="minorHAnsi" w:hAnsiTheme="minorHAnsi" w:cs="Calibri"/>
                <w:sz w:val="18"/>
                <w:szCs w:val="18"/>
                <w:lang w:eastAsia="sl-SI"/>
              </w:rPr>
            </w:pPr>
            <w:r w:rsidRPr="00C4415A">
              <w:rPr>
                <w:rFonts w:asciiTheme="minorHAnsi" w:hAnsiTheme="minorHAnsi" w:cs="Calibri"/>
                <w:sz w:val="18"/>
                <w:szCs w:val="18"/>
                <w:lang w:eastAsia="sl-SI"/>
              </w:rPr>
              <w:t>Odplačila domačega dolga</w:t>
            </w:r>
            <w:r w:rsidRPr="00C4415A">
              <w:rPr>
                <w:rFonts w:asciiTheme="minorHAnsi" w:hAnsiTheme="minorHAnsi" w:cs="Calibri"/>
                <w:sz w:val="18"/>
                <w:szCs w:val="18"/>
                <w:lang w:eastAsia="sl-SI"/>
              </w:rPr>
              <w:br/>
              <w:t>(562+563+564+565+566+567+568)</w:t>
            </w:r>
          </w:p>
        </w:tc>
        <w:tc>
          <w:tcPr>
            <w:tcW w:w="820" w:type="dxa"/>
            <w:noWrap/>
            <w:hideMark/>
          </w:tcPr>
          <w:p w14:paraId="302DB193" w14:textId="77777777" w:rsidR="004C6308" w:rsidRPr="00C4415A" w:rsidRDefault="004C6308" w:rsidP="00661D38">
            <w:pPr>
              <w:jc w:val="center"/>
              <w:rPr>
                <w:rFonts w:asciiTheme="minorHAnsi" w:hAnsiTheme="minorHAnsi" w:cs="Calibri"/>
                <w:sz w:val="18"/>
                <w:szCs w:val="18"/>
                <w:lang w:eastAsia="sl-SI"/>
              </w:rPr>
            </w:pPr>
            <w:r w:rsidRPr="00C4415A">
              <w:rPr>
                <w:rFonts w:asciiTheme="minorHAnsi" w:hAnsiTheme="minorHAnsi" w:cs="Calibri"/>
                <w:sz w:val="18"/>
                <w:szCs w:val="18"/>
                <w:lang w:eastAsia="sl-SI"/>
              </w:rPr>
              <w:t>561</w:t>
            </w:r>
          </w:p>
        </w:tc>
        <w:tc>
          <w:tcPr>
            <w:tcW w:w="1780" w:type="dxa"/>
            <w:shd w:val="clear" w:color="auto" w:fill="auto"/>
            <w:noWrap/>
            <w:hideMark/>
          </w:tcPr>
          <w:p w14:paraId="64022759" w14:textId="77777777" w:rsidR="004C6308" w:rsidRPr="00D8584F" w:rsidRDefault="004C6308" w:rsidP="00661D38">
            <w:pPr>
              <w:jc w:val="right"/>
              <w:rPr>
                <w:rFonts w:asciiTheme="minorHAnsi" w:hAnsiTheme="minorHAnsi" w:cstheme="minorHAnsi"/>
                <w:sz w:val="18"/>
                <w:szCs w:val="18"/>
                <w:lang w:eastAsia="sl-SI"/>
              </w:rPr>
            </w:pPr>
            <w:r w:rsidRPr="00D8584F">
              <w:rPr>
                <w:rFonts w:asciiTheme="minorHAnsi" w:hAnsiTheme="minorHAnsi" w:cstheme="minorHAnsi"/>
                <w:sz w:val="18"/>
                <w:szCs w:val="18"/>
              </w:rPr>
              <w:t>1.500.000</w:t>
            </w:r>
          </w:p>
        </w:tc>
        <w:tc>
          <w:tcPr>
            <w:tcW w:w="1872" w:type="dxa"/>
            <w:shd w:val="clear" w:color="auto" w:fill="auto"/>
            <w:noWrap/>
            <w:hideMark/>
          </w:tcPr>
          <w:p w14:paraId="41AC5E18" w14:textId="77777777" w:rsidR="004C6308" w:rsidRPr="00D8584F" w:rsidRDefault="004C6308" w:rsidP="00661D38">
            <w:pPr>
              <w:jc w:val="right"/>
              <w:rPr>
                <w:rFonts w:asciiTheme="minorHAnsi" w:hAnsiTheme="minorHAnsi" w:cstheme="minorHAnsi"/>
                <w:sz w:val="18"/>
                <w:szCs w:val="18"/>
                <w:lang w:eastAsia="sl-SI"/>
              </w:rPr>
            </w:pPr>
            <w:r w:rsidRPr="00D8584F">
              <w:rPr>
                <w:rFonts w:asciiTheme="minorHAnsi" w:hAnsiTheme="minorHAnsi" w:cstheme="minorHAnsi"/>
                <w:sz w:val="18"/>
                <w:szCs w:val="18"/>
              </w:rPr>
              <w:t>900.000</w:t>
            </w:r>
          </w:p>
        </w:tc>
      </w:tr>
      <w:tr w:rsidR="004C6308" w:rsidRPr="00C4415A" w14:paraId="4DC6B54F" w14:textId="77777777" w:rsidTr="00980D3A">
        <w:tblPrEx>
          <w:tblCellMar>
            <w:left w:w="70" w:type="dxa"/>
            <w:right w:w="70" w:type="dxa"/>
          </w:tblCellMar>
        </w:tblPrEx>
        <w:trPr>
          <w:trHeight w:val="510"/>
        </w:trPr>
        <w:tc>
          <w:tcPr>
            <w:tcW w:w="3340" w:type="dxa"/>
            <w:shd w:val="clear" w:color="auto" w:fill="auto"/>
          </w:tcPr>
          <w:p w14:paraId="5405C028" w14:textId="77777777" w:rsidR="004C6308" w:rsidRPr="00C4415A" w:rsidRDefault="004C6308" w:rsidP="00661D38">
            <w:pPr>
              <w:jc w:val="left"/>
              <w:rPr>
                <w:rFonts w:asciiTheme="minorHAnsi" w:hAnsiTheme="minorHAnsi" w:cs="Calibri"/>
                <w:sz w:val="18"/>
                <w:szCs w:val="18"/>
                <w:lang w:eastAsia="sl-SI"/>
              </w:rPr>
            </w:pPr>
            <w:r w:rsidRPr="00C4415A">
              <w:rPr>
                <w:rFonts w:asciiTheme="minorHAnsi" w:hAnsiTheme="minorHAnsi" w:cs="Calibri"/>
                <w:sz w:val="18"/>
                <w:szCs w:val="18"/>
                <w:lang w:eastAsia="sl-SI"/>
              </w:rPr>
              <w:t>Odplačila kreditov poslovnim bankam</w:t>
            </w:r>
          </w:p>
        </w:tc>
        <w:tc>
          <w:tcPr>
            <w:tcW w:w="820" w:type="dxa"/>
            <w:noWrap/>
          </w:tcPr>
          <w:p w14:paraId="7BA99B5D" w14:textId="77777777" w:rsidR="004C6308" w:rsidRPr="00C4415A" w:rsidRDefault="004C6308" w:rsidP="00661D38">
            <w:pPr>
              <w:jc w:val="center"/>
              <w:rPr>
                <w:rFonts w:asciiTheme="minorHAnsi" w:hAnsiTheme="minorHAnsi" w:cs="Calibri"/>
                <w:sz w:val="18"/>
                <w:szCs w:val="18"/>
                <w:lang w:eastAsia="sl-SI"/>
              </w:rPr>
            </w:pPr>
            <w:r w:rsidRPr="00C4415A">
              <w:rPr>
                <w:rFonts w:asciiTheme="minorHAnsi" w:hAnsiTheme="minorHAnsi" w:cs="Calibri"/>
                <w:sz w:val="18"/>
                <w:szCs w:val="18"/>
                <w:lang w:eastAsia="sl-SI"/>
              </w:rPr>
              <w:t>562</w:t>
            </w:r>
          </w:p>
        </w:tc>
        <w:tc>
          <w:tcPr>
            <w:tcW w:w="1780" w:type="dxa"/>
            <w:shd w:val="clear" w:color="auto" w:fill="auto"/>
            <w:noWrap/>
          </w:tcPr>
          <w:p w14:paraId="34BA4103"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sz w:val="18"/>
                <w:szCs w:val="18"/>
              </w:rPr>
              <w:t>0</w:t>
            </w:r>
          </w:p>
        </w:tc>
        <w:tc>
          <w:tcPr>
            <w:tcW w:w="1872" w:type="dxa"/>
            <w:shd w:val="clear" w:color="auto" w:fill="auto"/>
            <w:noWrap/>
          </w:tcPr>
          <w:p w14:paraId="685CDE3D" w14:textId="77777777" w:rsidR="004C6308" w:rsidRPr="00D8584F" w:rsidRDefault="004C6308" w:rsidP="00661D38">
            <w:pPr>
              <w:jc w:val="right"/>
              <w:rPr>
                <w:rFonts w:asciiTheme="minorHAnsi" w:hAnsiTheme="minorHAnsi" w:cstheme="minorHAnsi"/>
                <w:sz w:val="18"/>
                <w:szCs w:val="18"/>
                <w:lang w:eastAsia="sl-SI"/>
              </w:rPr>
            </w:pPr>
            <w:r w:rsidRPr="00D8584F">
              <w:rPr>
                <w:rFonts w:asciiTheme="minorHAnsi" w:hAnsiTheme="minorHAnsi" w:cstheme="minorHAnsi"/>
                <w:sz w:val="18"/>
                <w:szCs w:val="18"/>
              </w:rPr>
              <w:t>0</w:t>
            </w:r>
          </w:p>
        </w:tc>
      </w:tr>
      <w:tr w:rsidR="004C6308" w:rsidRPr="00C4415A" w14:paraId="0AFB0844" w14:textId="77777777" w:rsidTr="00980D3A">
        <w:tblPrEx>
          <w:tblCellMar>
            <w:left w:w="70" w:type="dxa"/>
            <w:right w:w="70" w:type="dxa"/>
          </w:tblCellMar>
        </w:tblPrEx>
        <w:trPr>
          <w:trHeight w:val="510"/>
        </w:trPr>
        <w:tc>
          <w:tcPr>
            <w:tcW w:w="3340" w:type="dxa"/>
            <w:shd w:val="clear" w:color="auto" w:fill="auto"/>
          </w:tcPr>
          <w:p w14:paraId="5B2667CC" w14:textId="77777777" w:rsidR="004C6308" w:rsidRPr="00C4415A" w:rsidRDefault="004C6308" w:rsidP="00661D38">
            <w:pPr>
              <w:jc w:val="left"/>
              <w:rPr>
                <w:rFonts w:asciiTheme="minorHAnsi" w:hAnsiTheme="minorHAnsi" w:cs="Calibri"/>
                <w:sz w:val="18"/>
                <w:szCs w:val="18"/>
                <w:lang w:eastAsia="sl-SI"/>
              </w:rPr>
            </w:pPr>
            <w:r w:rsidRPr="00C4415A">
              <w:rPr>
                <w:rFonts w:asciiTheme="minorHAnsi" w:hAnsiTheme="minorHAnsi" w:cs="Calibri"/>
                <w:sz w:val="18"/>
                <w:szCs w:val="18"/>
                <w:lang w:eastAsia="sl-SI"/>
              </w:rPr>
              <w:t>Odplačila kreditov drugim finančnim institucijam</w:t>
            </w:r>
          </w:p>
        </w:tc>
        <w:tc>
          <w:tcPr>
            <w:tcW w:w="820" w:type="dxa"/>
            <w:noWrap/>
          </w:tcPr>
          <w:p w14:paraId="6B68DD9D" w14:textId="77777777" w:rsidR="004C6308" w:rsidRPr="00C4415A" w:rsidRDefault="004C6308" w:rsidP="00661D38">
            <w:pPr>
              <w:jc w:val="center"/>
              <w:rPr>
                <w:rFonts w:asciiTheme="minorHAnsi" w:hAnsiTheme="minorHAnsi" w:cs="Calibri"/>
                <w:sz w:val="18"/>
                <w:szCs w:val="18"/>
                <w:lang w:eastAsia="sl-SI"/>
              </w:rPr>
            </w:pPr>
            <w:r w:rsidRPr="00C4415A">
              <w:rPr>
                <w:rFonts w:asciiTheme="minorHAnsi" w:hAnsiTheme="minorHAnsi" w:cs="Calibri"/>
                <w:sz w:val="18"/>
                <w:szCs w:val="18"/>
                <w:lang w:eastAsia="sl-SI"/>
              </w:rPr>
              <w:t>563</w:t>
            </w:r>
          </w:p>
        </w:tc>
        <w:tc>
          <w:tcPr>
            <w:tcW w:w="1780" w:type="dxa"/>
            <w:shd w:val="clear" w:color="auto" w:fill="auto"/>
            <w:noWrap/>
          </w:tcPr>
          <w:p w14:paraId="310ACE71"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sz w:val="18"/>
                <w:szCs w:val="18"/>
              </w:rPr>
              <w:t>0</w:t>
            </w:r>
          </w:p>
        </w:tc>
        <w:tc>
          <w:tcPr>
            <w:tcW w:w="1872" w:type="dxa"/>
            <w:shd w:val="clear" w:color="auto" w:fill="auto"/>
            <w:noWrap/>
          </w:tcPr>
          <w:p w14:paraId="069E8904" w14:textId="77777777" w:rsidR="004C6308" w:rsidRPr="00D8584F" w:rsidRDefault="004C6308" w:rsidP="00661D38">
            <w:pPr>
              <w:jc w:val="right"/>
              <w:rPr>
                <w:rFonts w:asciiTheme="minorHAnsi" w:hAnsiTheme="minorHAnsi" w:cstheme="minorHAnsi"/>
                <w:sz w:val="18"/>
                <w:szCs w:val="18"/>
                <w:lang w:eastAsia="sl-SI"/>
              </w:rPr>
            </w:pPr>
            <w:r w:rsidRPr="00D8584F">
              <w:rPr>
                <w:rFonts w:asciiTheme="minorHAnsi" w:hAnsiTheme="minorHAnsi" w:cstheme="minorHAnsi"/>
                <w:sz w:val="18"/>
                <w:szCs w:val="18"/>
              </w:rPr>
              <w:t>0</w:t>
            </w:r>
          </w:p>
        </w:tc>
      </w:tr>
      <w:tr w:rsidR="004C6308" w:rsidRPr="00C4415A" w14:paraId="0B329F90" w14:textId="77777777" w:rsidTr="00980D3A">
        <w:tblPrEx>
          <w:tblCellMar>
            <w:left w:w="70" w:type="dxa"/>
            <w:right w:w="70" w:type="dxa"/>
          </w:tblCellMar>
        </w:tblPrEx>
        <w:trPr>
          <w:trHeight w:val="510"/>
        </w:trPr>
        <w:tc>
          <w:tcPr>
            <w:tcW w:w="3340" w:type="dxa"/>
            <w:shd w:val="clear" w:color="auto" w:fill="auto"/>
            <w:hideMark/>
          </w:tcPr>
          <w:p w14:paraId="5B78D9D1" w14:textId="77777777" w:rsidR="004C6308" w:rsidRPr="00C4415A" w:rsidRDefault="004C6308" w:rsidP="00661D38">
            <w:pPr>
              <w:jc w:val="left"/>
              <w:rPr>
                <w:rFonts w:asciiTheme="minorHAnsi" w:hAnsiTheme="minorHAnsi" w:cs="Calibri"/>
                <w:sz w:val="18"/>
                <w:szCs w:val="18"/>
                <w:lang w:eastAsia="sl-SI"/>
              </w:rPr>
            </w:pPr>
            <w:r w:rsidRPr="00C4415A">
              <w:rPr>
                <w:rFonts w:asciiTheme="minorHAnsi" w:hAnsiTheme="minorHAnsi" w:cs="Calibri"/>
                <w:sz w:val="18"/>
                <w:szCs w:val="18"/>
                <w:lang w:eastAsia="sl-SI"/>
              </w:rPr>
              <w:t>Odplačila kreditov državnemu proračunu</w:t>
            </w:r>
          </w:p>
        </w:tc>
        <w:tc>
          <w:tcPr>
            <w:tcW w:w="820" w:type="dxa"/>
            <w:noWrap/>
            <w:hideMark/>
          </w:tcPr>
          <w:p w14:paraId="4648FAD8" w14:textId="77777777" w:rsidR="004C6308" w:rsidRPr="00C4415A" w:rsidRDefault="004C6308" w:rsidP="00661D38">
            <w:pPr>
              <w:jc w:val="center"/>
              <w:rPr>
                <w:rFonts w:asciiTheme="minorHAnsi" w:hAnsiTheme="minorHAnsi" w:cs="Calibri"/>
                <w:sz w:val="18"/>
                <w:szCs w:val="18"/>
                <w:lang w:eastAsia="sl-SI"/>
              </w:rPr>
            </w:pPr>
            <w:r w:rsidRPr="00C4415A">
              <w:rPr>
                <w:rFonts w:asciiTheme="minorHAnsi" w:hAnsiTheme="minorHAnsi" w:cs="Calibri"/>
                <w:sz w:val="18"/>
                <w:szCs w:val="18"/>
                <w:lang w:eastAsia="sl-SI"/>
              </w:rPr>
              <w:t>564</w:t>
            </w:r>
          </w:p>
        </w:tc>
        <w:tc>
          <w:tcPr>
            <w:tcW w:w="1780" w:type="dxa"/>
            <w:shd w:val="clear" w:color="auto" w:fill="auto"/>
            <w:noWrap/>
          </w:tcPr>
          <w:p w14:paraId="78CC1B17" w14:textId="77777777" w:rsidR="004C6308" w:rsidRPr="00D8584F" w:rsidRDefault="004C6308" w:rsidP="00661D38">
            <w:pPr>
              <w:jc w:val="right"/>
              <w:rPr>
                <w:rFonts w:asciiTheme="minorHAnsi" w:hAnsiTheme="minorHAnsi" w:cstheme="minorHAnsi"/>
                <w:sz w:val="18"/>
                <w:szCs w:val="18"/>
                <w:lang w:eastAsia="sl-SI"/>
              </w:rPr>
            </w:pPr>
            <w:r w:rsidRPr="00D8584F">
              <w:rPr>
                <w:rFonts w:asciiTheme="minorHAnsi" w:hAnsiTheme="minorHAnsi" w:cstheme="minorHAnsi"/>
                <w:sz w:val="18"/>
                <w:szCs w:val="18"/>
              </w:rPr>
              <w:t>1.500.000</w:t>
            </w:r>
          </w:p>
        </w:tc>
        <w:tc>
          <w:tcPr>
            <w:tcW w:w="1872" w:type="dxa"/>
            <w:shd w:val="clear" w:color="auto" w:fill="auto"/>
            <w:noWrap/>
          </w:tcPr>
          <w:p w14:paraId="49382D67" w14:textId="77777777" w:rsidR="004C6308" w:rsidRPr="00D8584F" w:rsidRDefault="004C6308" w:rsidP="00661D38">
            <w:pPr>
              <w:jc w:val="right"/>
              <w:rPr>
                <w:rFonts w:asciiTheme="minorHAnsi" w:hAnsiTheme="minorHAnsi" w:cstheme="minorHAnsi"/>
                <w:sz w:val="18"/>
                <w:szCs w:val="18"/>
                <w:lang w:eastAsia="sl-SI"/>
              </w:rPr>
            </w:pPr>
            <w:r w:rsidRPr="00D8584F">
              <w:rPr>
                <w:rFonts w:asciiTheme="minorHAnsi" w:hAnsiTheme="minorHAnsi" w:cstheme="minorHAnsi"/>
                <w:sz w:val="18"/>
                <w:szCs w:val="18"/>
              </w:rPr>
              <w:t>900.000</w:t>
            </w:r>
          </w:p>
        </w:tc>
      </w:tr>
      <w:tr w:rsidR="004C6308" w:rsidRPr="00C4415A" w14:paraId="46DF3B8D" w14:textId="77777777" w:rsidTr="00980D3A">
        <w:tblPrEx>
          <w:tblCellMar>
            <w:left w:w="70" w:type="dxa"/>
            <w:right w:w="70" w:type="dxa"/>
          </w:tblCellMar>
        </w:tblPrEx>
        <w:trPr>
          <w:trHeight w:val="510"/>
        </w:trPr>
        <w:tc>
          <w:tcPr>
            <w:tcW w:w="3340" w:type="dxa"/>
            <w:hideMark/>
          </w:tcPr>
          <w:p w14:paraId="3020144E" w14:textId="77777777" w:rsidR="004C6308" w:rsidRPr="00C4415A" w:rsidRDefault="004C6308" w:rsidP="00661D38">
            <w:pPr>
              <w:jc w:val="left"/>
              <w:rPr>
                <w:rFonts w:asciiTheme="minorHAnsi" w:hAnsiTheme="minorHAnsi" w:cs="Calibri"/>
                <w:b/>
                <w:bCs/>
                <w:sz w:val="18"/>
                <w:szCs w:val="18"/>
                <w:lang w:eastAsia="sl-SI"/>
              </w:rPr>
            </w:pPr>
            <w:r w:rsidRPr="00C4415A">
              <w:rPr>
                <w:rFonts w:asciiTheme="minorHAnsi" w:hAnsiTheme="minorHAnsi" w:cs="Calibri"/>
                <w:b/>
                <w:bCs/>
                <w:sz w:val="18"/>
                <w:szCs w:val="18"/>
                <w:lang w:eastAsia="sl-SI"/>
              </w:rPr>
              <w:t>IX/1 NETO ZADOLŽEVANJE</w:t>
            </w:r>
            <w:r w:rsidRPr="00C4415A">
              <w:rPr>
                <w:rFonts w:asciiTheme="minorHAnsi" w:hAnsiTheme="minorHAnsi" w:cs="Calibri"/>
                <w:b/>
                <w:bCs/>
                <w:sz w:val="18"/>
                <w:szCs w:val="18"/>
                <w:lang w:eastAsia="sl-SI"/>
              </w:rPr>
              <w:br/>
              <w:t>(550-560)</w:t>
            </w:r>
          </w:p>
        </w:tc>
        <w:tc>
          <w:tcPr>
            <w:tcW w:w="820" w:type="dxa"/>
            <w:noWrap/>
            <w:hideMark/>
          </w:tcPr>
          <w:p w14:paraId="59B7C8A1" w14:textId="77777777" w:rsidR="004C6308" w:rsidRPr="00C4415A" w:rsidRDefault="004C6308" w:rsidP="00661D38">
            <w:pPr>
              <w:jc w:val="center"/>
              <w:rPr>
                <w:rFonts w:asciiTheme="minorHAnsi" w:hAnsiTheme="minorHAnsi" w:cs="Calibri"/>
                <w:b/>
                <w:bCs/>
                <w:sz w:val="18"/>
                <w:szCs w:val="18"/>
                <w:lang w:eastAsia="sl-SI"/>
              </w:rPr>
            </w:pPr>
            <w:r w:rsidRPr="00C4415A">
              <w:rPr>
                <w:rFonts w:asciiTheme="minorHAnsi" w:hAnsiTheme="minorHAnsi" w:cs="Calibri"/>
                <w:b/>
                <w:bCs/>
                <w:sz w:val="18"/>
                <w:szCs w:val="18"/>
                <w:lang w:eastAsia="sl-SI"/>
              </w:rPr>
              <w:t>570</w:t>
            </w:r>
          </w:p>
        </w:tc>
        <w:tc>
          <w:tcPr>
            <w:tcW w:w="1780" w:type="dxa"/>
            <w:shd w:val="clear" w:color="auto" w:fill="auto"/>
            <w:noWrap/>
            <w:hideMark/>
          </w:tcPr>
          <w:p w14:paraId="7A98AF96"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b/>
                <w:bCs/>
                <w:sz w:val="18"/>
                <w:szCs w:val="18"/>
              </w:rPr>
              <w:t>0</w:t>
            </w:r>
          </w:p>
        </w:tc>
        <w:tc>
          <w:tcPr>
            <w:tcW w:w="1872" w:type="dxa"/>
            <w:shd w:val="clear" w:color="auto" w:fill="auto"/>
            <w:noWrap/>
            <w:hideMark/>
          </w:tcPr>
          <w:p w14:paraId="4E950B4C"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b/>
                <w:bCs/>
                <w:sz w:val="18"/>
                <w:szCs w:val="18"/>
              </w:rPr>
              <w:t>0</w:t>
            </w:r>
          </w:p>
        </w:tc>
      </w:tr>
      <w:tr w:rsidR="004C6308" w:rsidRPr="00C4415A" w14:paraId="3D13865B" w14:textId="77777777" w:rsidTr="00980D3A">
        <w:tblPrEx>
          <w:tblCellMar>
            <w:left w:w="70" w:type="dxa"/>
            <w:right w:w="70" w:type="dxa"/>
          </w:tblCellMar>
        </w:tblPrEx>
        <w:trPr>
          <w:trHeight w:val="510"/>
        </w:trPr>
        <w:tc>
          <w:tcPr>
            <w:tcW w:w="3340" w:type="dxa"/>
            <w:hideMark/>
          </w:tcPr>
          <w:p w14:paraId="7CFC5AFF" w14:textId="77777777" w:rsidR="004C6308" w:rsidRPr="00C4415A" w:rsidRDefault="004C6308" w:rsidP="00661D38">
            <w:pPr>
              <w:jc w:val="left"/>
              <w:rPr>
                <w:rFonts w:asciiTheme="minorHAnsi" w:hAnsiTheme="minorHAnsi" w:cs="Calibri"/>
                <w:b/>
                <w:bCs/>
                <w:sz w:val="18"/>
                <w:szCs w:val="18"/>
                <w:lang w:eastAsia="sl-SI"/>
              </w:rPr>
            </w:pPr>
            <w:r w:rsidRPr="00C4415A">
              <w:rPr>
                <w:rFonts w:asciiTheme="minorHAnsi" w:hAnsiTheme="minorHAnsi" w:cs="Calibri"/>
                <w:b/>
                <w:bCs/>
                <w:sz w:val="18"/>
                <w:szCs w:val="18"/>
                <w:lang w:eastAsia="sl-SI"/>
              </w:rPr>
              <w:t>IX/2 NETO ODPLAČILO DOLGA</w:t>
            </w:r>
            <w:r w:rsidRPr="00C4415A">
              <w:rPr>
                <w:rFonts w:asciiTheme="minorHAnsi" w:hAnsiTheme="minorHAnsi" w:cs="Calibri"/>
                <w:b/>
                <w:bCs/>
                <w:sz w:val="18"/>
                <w:szCs w:val="18"/>
                <w:lang w:eastAsia="sl-SI"/>
              </w:rPr>
              <w:br/>
              <w:t>(560-550)</w:t>
            </w:r>
          </w:p>
        </w:tc>
        <w:tc>
          <w:tcPr>
            <w:tcW w:w="820" w:type="dxa"/>
            <w:noWrap/>
            <w:hideMark/>
          </w:tcPr>
          <w:p w14:paraId="783BF37A" w14:textId="77777777" w:rsidR="004C6308" w:rsidRPr="00C4415A" w:rsidRDefault="004C6308" w:rsidP="00661D38">
            <w:pPr>
              <w:jc w:val="center"/>
              <w:rPr>
                <w:rFonts w:asciiTheme="minorHAnsi" w:hAnsiTheme="minorHAnsi" w:cs="Calibri"/>
                <w:b/>
                <w:bCs/>
                <w:sz w:val="18"/>
                <w:szCs w:val="18"/>
                <w:lang w:eastAsia="sl-SI"/>
              </w:rPr>
            </w:pPr>
            <w:r w:rsidRPr="00C4415A">
              <w:rPr>
                <w:rFonts w:asciiTheme="minorHAnsi" w:hAnsiTheme="minorHAnsi" w:cs="Calibri"/>
                <w:b/>
                <w:bCs/>
                <w:sz w:val="18"/>
                <w:szCs w:val="18"/>
                <w:lang w:eastAsia="sl-SI"/>
              </w:rPr>
              <w:t>571</w:t>
            </w:r>
          </w:p>
        </w:tc>
        <w:tc>
          <w:tcPr>
            <w:tcW w:w="1780" w:type="dxa"/>
            <w:shd w:val="clear" w:color="auto" w:fill="auto"/>
            <w:noWrap/>
            <w:hideMark/>
          </w:tcPr>
          <w:p w14:paraId="2EF87F7D"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b/>
                <w:bCs/>
                <w:sz w:val="18"/>
                <w:szCs w:val="18"/>
              </w:rPr>
              <w:t>900.000</w:t>
            </w:r>
          </w:p>
        </w:tc>
        <w:tc>
          <w:tcPr>
            <w:tcW w:w="1872" w:type="dxa"/>
            <w:shd w:val="clear" w:color="auto" w:fill="auto"/>
            <w:noWrap/>
            <w:hideMark/>
          </w:tcPr>
          <w:p w14:paraId="0E3FB51B"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b/>
                <w:bCs/>
                <w:sz w:val="18"/>
                <w:szCs w:val="18"/>
              </w:rPr>
              <w:t>0</w:t>
            </w:r>
          </w:p>
        </w:tc>
      </w:tr>
      <w:tr w:rsidR="004C6308" w:rsidRPr="00C4415A" w14:paraId="5D988002" w14:textId="77777777" w:rsidTr="00980D3A">
        <w:tblPrEx>
          <w:tblCellMar>
            <w:left w:w="70" w:type="dxa"/>
            <w:right w:w="70" w:type="dxa"/>
          </w:tblCellMar>
        </w:tblPrEx>
        <w:trPr>
          <w:trHeight w:val="510"/>
        </w:trPr>
        <w:tc>
          <w:tcPr>
            <w:tcW w:w="3340" w:type="dxa"/>
            <w:hideMark/>
          </w:tcPr>
          <w:p w14:paraId="311617B8" w14:textId="77777777" w:rsidR="004C6308" w:rsidRPr="00C4415A" w:rsidRDefault="004C6308" w:rsidP="00661D38">
            <w:pPr>
              <w:jc w:val="left"/>
              <w:rPr>
                <w:rFonts w:asciiTheme="minorHAnsi" w:hAnsiTheme="minorHAnsi" w:cs="Calibri"/>
                <w:b/>
                <w:bCs/>
                <w:sz w:val="18"/>
                <w:szCs w:val="18"/>
                <w:lang w:eastAsia="sl-SI"/>
              </w:rPr>
            </w:pPr>
            <w:r w:rsidRPr="00C4415A">
              <w:rPr>
                <w:rFonts w:asciiTheme="minorHAnsi" w:hAnsiTheme="minorHAnsi" w:cs="Calibri"/>
                <w:b/>
                <w:bCs/>
                <w:sz w:val="18"/>
                <w:szCs w:val="18"/>
                <w:lang w:eastAsia="sl-SI"/>
              </w:rPr>
              <w:t>X/1 POVEČANJE SREDSTEV NA RAČUNIH</w:t>
            </w:r>
            <w:r w:rsidRPr="00C4415A">
              <w:rPr>
                <w:rFonts w:asciiTheme="minorHAnsi" w:hAnsiTheme="minorHAnsi" w:cs="Calibri"/>
                <w:b/>
                <w:bCs/>
                <w:sz w:val="18"/>
                <w:szCs w:val="18"/>
                <w:lang w:eastAsia="sl-SI"/>
              </w:rPr>
              <w:br/>
              <w:t>(485+524+570)-(486+525+571)</w:t>
            </w:r>
          </w:p>
        </w:tc>
        <w:tc>
          <w:tcPr>
            <w:tcW w:w="820" w:type="dxa"/>
            <w:noWrap/>
            <w:hideMark/>
          </w:tcPr>
          <w:p w14:paraId="3798AC56" w14:textId="77777777" w:rsidR="004C6308" w:rsidRPr="00C4415A" w:rsidRDefault="004C6308" w:rsidP="00661D38">
            <w:pPr>
              <w:jc w:val="center"/>
              <w:rPr>
                <w:rFonts w:asciiTheme="minorHAnsi" w:hAnsiTheme="minorHAnsi" w:cs="Calibri"/>
                <w:b/>
                <w:bCs/>
                <w:sz w:val="18"/>
                <w:szCs w:val="18"/>
                <w:lang w:eastAsia="sl-SI"/>
              </w:rPr>
            </w:pPr>
            <w:r w:rsidRPr="00C4415A">
              <w:rPr>
                <w:rFonts w:asciiTheme="minorHAnsi" w:hAnsiTheme="minorHAnsi" w:cs="Calibri"/>
                <w:b/>
                <w:bCs/>
                <w:sz w:val="18"/>
                <w:szCs w:val="18"/>
                <w:lang w:eastAsia="sl-SI"/>
              </w:rPr>
              <w:t>572</w:t>
            </w:r>
          </w:p>
        </w:tc>
        <w:tc>
          <w:tcPr>
            <w:tcW w:w="1780" w:type="dxa"/>
            <w:shd w:val="clear" w:color="auto" w:fill="auto"/>
            <w:noWrap/>
            <w:hideMark/>
          </w:tcPr>
          <w:p w14:paraId="77182572"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b/>
                <w:bCs/>
                <w:sz w:val="18"/>
                <w:szCs w:val="18"/>
              </w:rPr>
              <w:t>0</w:t>
            </w:r>
          </w:p>
        </w:tc>
        <w:tc>
          <w:tcPr>
            <w:tcW w:w="1872" w:type="dxa"/>
            <w:shd w:val="clear" w:color="auto" w:fill="auto"/>
            <w:noWrap/>
            <w:hideMark/>
          </w:tcPr>
          <w:p w14:paraId="74618E2E" w14:textId="77777777" w:rsidR="004C6308" w:rsidRPr="00D8584F" w:rsidRDefault="004C6308" w:rsidP="00661D38">
            <w:pPr>
              <w:jc w:val="right"/>
              <w:rPr>
                <w:rFonts w:asciiTheme="minorHAnsi" w:hAnsiTheme="minorHAnsi" w:cstheme="minorHAnsi"/>
                <w:b/>
                <w:bCs/>
                <w:sz w:val="18"/>
                <w:szCs w:val="18"/>
                <w:lang w:eastAsia="sl-SI"/>
              </w:rPr>
            </w:pPr>
            <w:r w:rsidRPr="00D8584F">
              <w:rPr>
                <w:rFonts w:asciiTheme="minorHAnsi" w:hAnsiTheme="minorHAnsi" w:cstheme="minorHAnsi"/>
                <w:b/>
                <w:bCs/>
                <w:sz w:val="18"/>
                <w:szCs w:val="18"/>
              </w:rPr>
              <w:t>136.041</w:t>
            </w:r>
          </w:p>
        </w:tc>
      </w:tr>
      <w:tr w:rsidR="004C6308" w:rsidRPr="00201283" w14:paraId="34A31484" w14:textId="77777777" w:rsidTr="00980D3A">
        <w:tblPrEx>
          <w:tblCellMar>
            <w:left w:w="70" w:type="dxa"/>
            <w:right w:w="70" w:type="dxa"/>
          </w:tblCellMar>
        </w:tblPrEx>
        <w:trPr>
          <w:trHeight w:val="510"/>
        </w:trPr>
        <w:tc>
          <w:tcPr>
            <w:tcW w:w="3340" w:type="dxa"/>
            <w:hideMark/>
          </w:tcPr>
          <w:p w14:paraId="3E73ABF6" w14:textId="77777777" w:rsidR="004C6308" w:rsidRPr="00C4415A" w:rsidRDefault="004C6308" w:rsidP="00661D38">
            <w:pPr>
              <w:jc w:val="left"/>
              <w:rPr>
                <w:rFonts w:asciiTheme="minorHAnsi" w:hAnsiTheme="minorHAnsi" w:cs="Calibri"/>
                <w:b/>
                <w:bCs/>
                <w:sz w:val="18"/>
                <w:szCs w:val="18"/>
                <w:lang w:eastAsia="sl-SI"/>
              </w:rPr>
            </w:pPr>
            <w:r w:rsidRPr="00C4415A">
              <w:rPr>
                <w:rFonts w:asciiTheme="minorHAnsi" w:hAnsiTheme="minorHAnsi" w:cs="Calibri"/>
                <w:b/>
                <w:bCs/>
                <w:sz w:val="18"/>
                <w:szCs w:val="18"/>
                <w:lang w:eastAsia="sl-SI"/>
              </w:rPr>
              <w:t>X/2 ZMANJŠANJE SREDSTEV NA RAČUNIH</w:t>
            </w:r>
            <w:r w:rsidRPr="00C4415A">
              <w:rPr>
                <w:rFonts w:asciiTheme="minorHAnsi" w:hAnsiTheme="minorHAnsi" w:cs="Calibri"/>
                <w:b/>
                <w:bCs/>
                <w:sz w:val="18"/>
                <w:szCs w:val="18"/>
                <w:lang w:eastAsia="sl-SI"/>
              </w:rPr>
              <w:br/>
              <w:t>(486+525+571)-(485+524+570)</w:t>
            </w:r>
          </w:p>
        </w:tc>
        <w:tc>
          <w:tcPr>
            <w:tcW w:w="820" w:type="dxa"/>
            <w:noWrap/>
            <w:hideMark/>
          </w:tcPr>
          <w:p w14:paraId="7698D108" w14:textId="77777777" w:rsidR="004C6308" w:rsidRPr="00C4415A" w:rsidRDefault="004C6308" w:rsidP="00661D38">
            <w:pPr>
              <w:jc w:val="center"/>
              <w:rPr>
                <w:rFonts w:asciiTheme="minorHAnsi" w:hAnsiTheme="minorHAnsi" w:cs="Calibri"/>
                <w:b/>
                <w:bCs/>
                <w:sz w:val="18"/>
                <w:szCs w:val="18"/>
                <w:lang w:eastAsia="sl-SI"/>
              </w:rPr>
            </w:pPr>
            <w:r w:rsidRPr="00C4415A">
              <w:rPr>
                <w:rFonts w:asciiTheme="minorHAnsi" w:hAnsiTheme="minorHAnsi" w:cs="Calibri"/>
                <w:b/>
                <w:bCs/>
                <w:sz w:val="18"/>
                <w:szCs w:val="18"/>
                <w:lang w:eastAsia="sl-SI"/>
              </w:rPr>
              <w:t>573</w:t>
            </w:r>
          </w:p>
        </w:tc>
        <w:tc>
          <w:tcPr>
            <w:tcW w:w="1780" w:type="dxa"/>
            <w:shd w:val="clear" w:color="auto" w:fill="auto"/>
            <w:noWrap/>
            <w:hideMark/>
          </w:tcPr>
          <w:p w14:paraId="5F9829D9" w14:textId="77777777" w:rsidR="004C6308" w:rsidRPr="00C4415A" w:rsidRDefault="004C6308" w:rsidP="00661D38">
            <w:pPr>
              <w:jc w:val="right"/>
              <w:rPr>
                <w:rFonts w:asciiTheme="minorHAnsi" w:hAnsiTheme="minorHAnsi" w:cs="Calibri"/>
                <w:b/>
                <w:bCs/>
                <w:sz w:val="18"/>
                <w:szCs w:val="18"/>
                <w:lang w:eastAsia="sl-SI"/>
              </w:rPr>
            </w:pPr>
            <w:r w:rsidRPr="00C4415A">
              <w:rPr>
                <w:rFonts w:ascii="Arial CE" w:hAnsi="Arial CE" w:cs="Arial CE"/>
                <w:b/>
                <w:bCs/>
                <w:sz w:val="16"/>
                <w:szCs w:val="16"/>
              </w:rPr>
              <w:t>19.461</w:t>
            </w:r>
          </w:p>
        </w:tc>
        <w:tc>
          <w:tcPr>
            <w:tcW w:w="1872" w:type="dxa"/>
            <w:shd w:val="clear" w:color="auto" w:fill="auto"/>
            <w:noWrap/>
            <w:hideMark/>
          </w:tcPr>
          <w:p w14:paraId="6B8A531B" w14:textId="77777777" w:rsidR="004C6308" w:rsidRPr="00201283" w:rsidRDefault="004C6308" w:rsidP="00661D38">
            <w:pPr>
              <w:jc w:val="right"/>
              <w:rPr>
                <w:rFonts w:asciiTheme="minorHAnsi" w:hAnsiTheme="minorHAnsi" w:cs="Calibri"/>
                <w:b/>
                <w:bCs/>
                <w:sz w:val="18"/>
                <w:szCs w:val="18"/>
                <w:lang w:eastAsia="sl-SI"/>
              </w:rPr>
            </w:pPr>
            <w:r w:rsidRPr="00C4415A">
              <w:rPr>
                <w:rFonts w:ascii="Arial CE" w:hAnsi="Arial CE" w:cs="Arial CE"/>
                <w:b/>
                <w:bCs/>
                <w:sz w:val="16"/>
                <w:szCs w:val="16"/>
              </w:rPr>
              <w:t>0</w:t>
            </w:r>
          </w:p>
        </w:tc>
      </w:tr>
    </w:tbl>
    <w:p w14:paraId="6F56E065" w14:textId="77777777" w:rsidR="00421EF4" w:rsidRPr="005434A9" w:rsidRDefault="00442D6C" w:rsidP="00643D67">
      <w:pPr>
        <w:pStyle w:val="Naslov1"/>
        <w:numPr>
          <w:ilvl w:val="0"/>
          <w:numId w:val="104"/>
        </w:numPr>
      </w:pPr>
      <w:r>
        <w:lastRenderedPageBreak/>
        <w:t xml:space="preserve"> </w:t>
      </w:r>
      <w:bookmarkStart w:id="174" w:name="_Toc187915790"/>
      <w:r w:rsidR="096CBCC7">
        <w:t>PREDPISI IN PREDPOSTAVKE, UPORABLJEN</w:t>
      </w:r>
      <w:r w:rsidR="08C9191F">
        <w:t>I</w:t>
      </w:r>
      <w:r w:rsidR="096CBCC7">
        <w:t xml:space="preserve"> PRI </w:t>
      </w:r>
      <w:r w:rsidR="096CBCC7" w:rsidRPr="005434A9">
        <w:t>SESTAVLJANJU RAČUNOVODSKIH IZKAZOV</w:t>
      </w:r>
      <w:bookmarkEnd w:id="171"/>
      <w:bookmarkEnd w:id="174"/>
      <w:r w:rsidR="096CBCC7" w:rsidRPr="005434A9">
        <w:t xml:space="preserve"> </w:t>
      </w:r>
    </w:p>
    <w:p w14:paraId="72EB77BA" w14:textId="77777777" w:rsidR="004363E2" w:rsidRPr="005434A9" w:rsidRDefault="004363E2" w:rsidP="00201283">
      <w:pPr>
        <w:ind w:firstLine="567"/>
        <w:rPr>
          <w:rFonts w:asciiTheme="minorHAnsi" w:hAnsiTheme="minorHAnsi"/>
        </w:rPr>
      </w:pPr>
      <w:r w:rsidRPr="005434A9">
        <w:rPr>
          <w:rFonts w:asciiTheme="minorHAnsi" w:hAnsiTheme="minorHAnsi"/>
        </w:rPr>
        <w:t xml:space="preserve">Zavod Republike Slovenije za varstvo narave je javni zavod. Njegov ustanovitelj je Republika Slovenija s pristojnim Ministrstvom za </w:t>
      </w:r>
      <w:r w:rsidR="002B3064" w:rsidRPr="005434A9">
        <w:rPr>
          <w:rFonts w:asciiTheme="minorHAnsi" w:hAnsiTheme="minorHAnsi"/>
        </w:rPr>
        <w:t>naravne vire</w:t>
      </w:r>
      <w:r w:rsidRPr="005434A9">
        <w:rPr>
          <w:rFonts w:asciiTheme="minorHAnsi" w:hAnsiTheme="minorHAnsi"/>
        </w:rPr>
        <w:t xml:space="preserve"> in prostor, spada med posredne proračunske uporabnike.</w:t>
      </w:r>
    </w:p>
    <w:p w14:paraId="4E5D1048" w14:textId="77777777" w:rsidR="004363E2" w:rsidRPr="005434A9" w:rsidRDefault="0DC0A2E8" w:rsidP="002B3064">
      <w:pPr>
        <w:ind w:firstLine="567"/>
        <w:rPr>
          <w:rFonts w:asciiTheme="minorHAnsi" w:hAnsiTheme="minorHAnsi"/>
        </w:rPr>
      </w:pPr>
      <w:r w:rsidRPr="005434A9">
        <w:rPr>
          <w:rFonts w:asciiTheme="minorHAnsi" w:hAnsiTheme="minorHAnsi"/>
        </w:rPr>
        <w:t>Letno računovodsko poročilo je pripravljeno v skladu s pravilnikom o sestavljanju letnih poročil za proračun, proračunske uporabnike in druge osebe javnega prava ter je sestavni del letnega poročila.</w:t>
      </w:r>
      <w:r w:rsidR="2D514788" w:rsidRPr="005434A9">
        <w:rPr>
          <w:rFonts w:asciiTheme="minorHAnsi" w:hAnsiTheme="minorHAnsi"/>
        </w:rPr>
        <w:t xml:space="preserve"> </w:t>
      </w:r>
      <w:r w:rsidRPr="005434A9">
        <w:rPr>
          <w:rFonts w:asciiTheme="minorHAnsi" w:hAnsiTheme="minorHAnsi"/>
        </w:rPr>
        <w:t>Pri sestavi ra</w:t>
      </w:r>
      <w:r w:rsidR="005434A9" w:rsidRPr="005434A9">
        <w:rPr>
          <w:rFonts w:asciiTheme="minorHAnsi" w:hAnsiTheme="minorHAnsi"/>
        </w:rPr>
        <w:t>čunovodskih izkazov za leto 2023</w:t>
      </w:r>
      <w:r w:rsidRPr="005434A9">
        <w:rPr>
          <w:rFonts w:asciiTheme="minorHAnsi" w:hAnsiTheme="minorHAnsi"/>
        </w:rPr>
        <w:t xml:space="preserve"> so bili upoštevani vsi </w:t>
      </w:r>
      <w:r w:rsidR="2D514788" w:rsidRPr="005434A9">
        <w:rPr>
          <w:rFonts w:asciiTheme="minorHAnsi" w:hAnsiTheme="minorHAnsi" w:cs="Arial"/>
        </w:rPr>
        <w:t>veljavni predpisi</w:t>
      </w:r>
      <w:r w:rsidR="002B3064" w:rsidRPr="005434A9">
        <w:rPr>
          <w:rFonts w:asciiTheme="minorHAnsi" w:hAnsiTheme="minorHAnsi" w:cs="Arial"/>
          <w:vertAlign w:val="superscript"/>
        </w:rPr>
        <w:footnoteReference w:id="33"/>
      </w:r>
      <w:r w:rsidRPr="005434A9">
        <w:rPr>
          <w:rFonts w:asciiTheme="minorHAnsi" w:hAnsiTheme="minorHAnsi"/>
        </w:rPr>
        <w:t>.</w:t>
      </w:r>
    </w:p>
    <w:p w14:paraId="634681C8" w14:textId="77777777" w:rsidR="004363E2" w:rsidRPr="005434A9" w:rsidRDefault="004363E2" w:rsidP="00201283">
      <w:pPr>
        <w:ind w:firstLine="567"/>
        <w:rPr>
          <w:rFonts w:asciiTheme="minorHAnsi" w:hAnsiTheme="minorHAnsi"/>
        </w:rPr>
      </w:pPr>
      <w:r w:rsidRPr="005434A9">
        <w:rPr>
          <w:rFonts w:asciiTheme="minorHAnsi" w:hAnsiTheme="minorHAnsi"/>
        </w:rPr>
        <w:t>Pri sestavljanju računovodskih izkazov sta zajeti temeljni računovodski predpostavki – upoštevanje nastanka poslovnih dogodkov in upoštevanje časovne neomejenosti delovanja.</w:t>
      </w:r>
    </w:p>
    <w:p w14:paraId="22EDB784" w14:textId="77777777" w:rsidR="004363E2" w:rsidRPr="005434A9" w:rsidRDefault="004363E2" w:rsidP="002B3064">
      <w:pPr>
        <w:ind w:firstLine="567"/>
        <w:rPr>
          <w:rFonts w:asciiTheme="minorHAnsi" w:hAnsiTheme="minorHAnsi"/>
        </w:rPr>
      </w:pPr>
      <w:r w:rsidRPr="005434A9">
        <w:rPr>
          <w:rFonts w:asciiTheme="minorHAnsi" w:hAnsiTheme="minorHAnsi"/>
        </w:rPr>
        <w:t>Zavod kot posredni proračunski uporabnik oziroma pravna oseba javnega prava ugotavlja in razčlenjuje prihodke in odhodke tudi po načelu denarnega toka skladno s pravilnikom o razčlenjevanju prihodkov in odhodkov ter jih prikazuje v t</w:t>
      </w:r>
      <w:r w:rsidR="00D50A8D" w:rsidRPr="005434A9">
        <w:rPr>
          <w:rFonts w:asciiTheme="minorHAnsi" w:hAnsiTheme="minorHAnsi"/>
        </w:rPr>
        <w:t>.</w:t>
      </w:r>
      <w:r w:rsidRPr="005434A9">
        <w:rPr>
          <w:rFonts w:asciiTheme="minorHAnsi" w:hAnsiTheme="minorHAnsi"/>
        </w:rPr>
        <w:t xml:space="preserve"> i</w:t>
      </w:r>
      <w:r w:rsidR="00D50A8D" w:rsidRPr="005434A9">
        <w:rPr>
          <w:rFonts w:asciiTheme="minorHAnsi" w:hAnsiTheme="minorHAnsi"/>
        </w:rPr>
        <w:t>.</w:t>
      </w:r>
      <w:r w:rsidRPr="005434A9">
        <w:rPr>
          <w:rFonts w:asciiTheme="minorHAnsi" w:hAnsiTheme="minorHAnsi"/>
        </w:rPr>
        <w:t xml:space="preserve"> evidenčnih računovodskih izkazih. Pravila in postopki, ki so upoštevani pri sestavljanju računovodskih izkazov, so oblikovani</w:t>
      </w:r>
      <w:r w:rsidR="00D50A8D" w:rsidRPr="005434A9">
        <w:rPr>
          <w:rFonts w:asciiTheme="minorHAnsi" w:hAnsiTheme="minorHAnsi"/>
        </w:rPr>
        <w:t>,</w:t>
      </w:r>
      <w:r w:rsidRPr="005434A9">
        <w:rPr>
          <w:rFonts w:asciiTheme="minorHAnsi" w:hAnsiTheme="minorHAnsi"/>
        </w:rPr>
        <w:t xml:space="preserve"> tako da so zagotovljene kakovostne značilnosti računovodskih izkazov, predvsem razumljivost, ustreznost, zanesljivost in primerljivost.</w:t>
      </w:r>
      <w:r w:rsidR="002B3064" w:rsidRPr="005434A9">
        <w:rPr>
          <w:rFonts w:asciiTheme="minorHAnsi" w:hAnsiTheme="minorHAnsi"/>
        </w:rPr>
        <w:t xml:space="preserve"> </w:t>
      </w:r>
      <w:r w:rsidRPr="005434A9">
        <w:rPr>
          <w:rFonts w:asciiTheme="minorHAnsi" w:hAnsiTheme="minorHAnsi"/>
        </w:rPr>
        <w:t>Oblika računovodskih izkazov je zakonsko predpisana s pravilnikom o</w:t>
      </w:r>
      <w:r w:rsidR="002B3064" w:rsidRPr="005434A9">
        <w:rPr>
          <w:rFonts w:asciiTheme="minorHAnsi" w:hAnsiTheme="minorHAnsi"/>
        </w:rPr>
        <w:t> </w:t>
      </w:r>
      <w:r w:rsidRPr="005434A9">
        <w:rPr>
          <w:rFonts w:asciiTheme="minorHAnsi" w:hAnsiTheme="minorHAnsi"/>
        </w:rPr>
        <w:t xml:space="preserve">sestavljanju letnih poročil za proračun, proračunske uporabnike in druge osebe javnega prava. Uporabljena valuta je EUR. </w:t>
      </w:r>
    </w:p>
    <w:p w14:paraId="14A5FEF9" w14:textId="77777777" w:rsidR="004363E2" w:rsidRPr="005434A9" w:rsidRDefault="004363E2" w:rsidP="002B3064">
      <w:pPr>
        <w:ind w:firstLine="567"/>
        <w:rPr>
          <w:rFonts w:asciiTheme="minorHAnsi" w:hAnsiTheme="minorHAnsi"/>
        </w:rPr>
      </w:pPr>
      <w:r w:rsidRPr="005434A9">
        <w:rPr>
          <w:rFonts w:asciiTheme="minorHAnsi" w:hAnsiTheme="minorHAnsi"/>
        </w:rPr>
        <w:t>Poslovno leto traja 12 mesecev in pokriva obračunsko obdobje od 1. 1. do 31. 12. posameznega leta. Davčno obdobje je enako poslovnemu.</w:t>
      </w:r>
      <w:r w:rsidR="002B3064" w:rsidRPr="005434A9">
        <w:rPr>
          <w:rFonts w:asciiTheme="minorHAnsi" w:hAnsiTheme="minorHAnsi"/>
        </w:rPr>
        <w:t xml:space="preserve"> </w:t>
      </w:r>
      <w:r w:rsidRPr="005434A9">
        <w:rPr>
          <w:rFonts w:asciiTheme="minorHAnsi" w:hAnsiTheme="minorHAnsi"/>
        </w:rPr>
        <w:t>Zavod ni zavezan k reviziji letnih računovodskih izkazov, je pa zavezan k notranjemu revidiranju skladno z ZJF.</w:t>
      </w:r>
    </w:p>
    <w:p w14:paraId="3F335CE4" w14:textId="77777777" w:rsidR="004363E2" w:rsidRPr="00722C7E" w:rsidRDefault="004363E2" w:rsidP="002355A6">
      <w:pPr>
        <w:ind w:firstLine="567"/>
        <w:rPr>
          <w:rFonts w:asciiTheme="minorHAnsi" w:hAnsiTheme="minorHAnsi"/>
          <w:highlight w:val="yellow"/>
        </w:rPr>
      </w:pPr>
    </w:p>
    <w:p w14:paraId="307F66C7" w14:textId="77777777" w:rsidR="004363E2" w:rsidRPr="005434A9" w:rsidRDefault="004363E2" w:rsidP="002355A6">
      <w:pPr>
        <w:ind w:firstLine="567"/>
        <w:rPr>
          <w:rFonts w:asciiTheme="minorHAnsi" w:hAnsiTheme="minorHAnsi"/>
        </w:rPr>
      </w:pPr>
      <w:r w:rsidRPr="005434A9">
        <w:rPr>
          <w:rFonts w:asciiTheme="minorHAnsi" w:hAnsiTheme="minorHAnsi"/>
        </w:rPr>
        <w:t>Računovodske izkaze predstavljajo:</w:t>
      </w:r>
    </w:p>
    <w:p w14:paraId="2296B2DE" w14:textId="77777777" w:rsidR="004363E2" w:rsidRPr="005434A9" w:rsidRDefault="004363E2" w:rsidP="002355A6">
      <w:pPr>
        <w:keepLines/>
        <w:rPr>
          <w:rFonts w:asciiTheme="minorHAnsi" w:hAnsiTheme="minorHAnsi" w:cs="Calibri"/>
          <w:b/>
        </w:rPr>
      </w:pPr>
      <w:r w:rsidRPr="005434A9">
        <w:rPr>
          <w:rFonts w:asciiTheme="minorHAnsi" w:hAnsiTheme="minorHAnsi" w:cs="Calibri"/>
          <w:b/>
        </w:rPr>
        <w:t>Bi</w:t>
      </w:r>
      <w:r w:rsidR="005434A9" w:rsidRPr="005434A9">
        <w:rPr>
          <w:rFonts w:asciiTheme="minorHAnsi" w:hAnsiTheme="minorHAnsi" w:cs="Calibri"/>
          <w:b/>
        </w:rPr>
        <w:t>lanca stanja na dan 31. 12. 2023</w:t>
      </w:r>
    </w:p>
    <w:p w14:paraId="0A58A892" w14:textId="77777777" w:rsidR="004363E2" w:rsidRPr="005434A9" w:rsidRDefault="004363E2" w:rsidP="002355A6">
      <w:pPr>
        <w:rPr>
          <w:rFonts w:asciiTheme="minorHAnsi" w:hAnsiTheme="minorHAnsi"/>
        </w:rPr>
      </w:pPr>
      <w:r w:rsidRPr="005434A9">
        <w:rPr>
          <w:rFonts w:asciiTheme="minorHAnsi" w:hAnsiTheme="minorHAnsi"/>
        </w:rPr>
        <w:t>Po pravilniku o sestavljanju letnih poročil sta obvezni prilogi k bilanci stanja:</w:t>
      </w:r>
    </w:p>
    <w:p w14:paraId="0647AC2E" w14:textId="77777777" w:rsidR="004363E2" w:rsidRPr="005434A9" w:rsidRDefault="19250131" w:rsidP="00643D67">
      <w:pPr>
        <w:numPr>
          <w:ilvl w:val="0"/>
          <w:numId w:val="28"/>
        </w:numPr>
        <w:spacing w:after="160"/>
        <w:ind w:left="567" w:hanging="283"/>
        <w:contextualSpacing/>
        <w:rPr>
          <w:rFonts w:asciiTheme="minorHAnsi" w:hAnsiTheme="minorHAnsi"/>
        </w:rPr>
      </w:pPr>
      <w:r w:rsidRPr="005434A9">
        <w:rPr>
          <w:rFonts w:asciiTheme="minorHAnsi" w:hAnsiTheme="minorHAnsi"/>
        </w:rPr>
        <w:t>s</w:t>
      </w:r>
      <w:r w:rsidR="5D3EAC9A" w:rsidRPr="005434A9">
        <w:rPr>
          <w:rFonts w:asciiTheme="minorHAnsi" w:hAnsiTheme="minorHAnsi"/>
        </w:rPr>
        <w:t>tanje in gibanje neopredmetenih dolgoročnih sredstev in opredmetenih osnovnih sredstev,</w:t>
      </w:r>
    </w:p>
    <w:p w14:paraId="06A50A9A" w14:textId="77777777" w:rsidR="004363E2" w:rsidRPr="005434A9" w:rsidRDefault="19250131" w:rsidP="00643D67">
      <w:pPr>
        <w:numPr>
          <w:ilvl w:val="0"/>
          <w:numId w:val="28"/>
        </w:numPr>
        <w:spacing w:after="160"/>
        <w:ind w:left="567" w:hanging="283"/>
        <w:contextualSpacing/>
        <w:rPr>
          <w:rFonts w:asciiTheme="minorHAnsi" w:hAnsiTheme="minorHAnsi"/>
        </w:rPr>
      </w:pPr>
      <w:r w:rsidRPr="005434A9">
        <w:rPr>
          <w:rFonts w:asciiTheme="minorHAnsi" w:hAnsiTheme="minorHAnsi"/>
        </w:rPr>
        <w:t>s</w:t>
      </w:r>
      <w:r w:rsidR="5D3EAC9A" w:rsidRPr="005434A9">
        <w:rPr>
          <w:rFonts w:asciiTheme="minorHAnsi" w:hAnsiTheme="minorHAnsi"/>
        </w:rPr>
        <w:t xml:space="preserve">tanje in gibanje dolgoročnih kapitalskih naložb in posojil. </w:t>
      </w:r>
    </w:p>
    <w:p w14:paraId="049457AB" w14:textId="77777777" w:rsidR="002355A6" w:rsidRDefault="002355A6" w:rsidP="002355A6">
      <w:pPr>
        <w:keepLines/>
        <w:rPr>
          <w:rFonts w:asciiTheme="minorHAnsi" w:hAnsiTheme="minorHAnsi" w:cs="Calibri"/>
          <w:b/>
        </w:rPr>
      </w:pPr>
    </w:p>
    <w:p w14:paraId="49F3E48E" w14:textId="77777777" w:rsidR="004363E2" w:rsidRPr="005434A9" w:rsidRDefault="004363E2" w:rsidP="002355A6">
      <w:pPr>
        <w:keepLines/>
        <w:rPr>
          <w:rFonts w:asciiTheme="minorHAnsi" w:hAnsiTheme="minorHAnsi" w:cs="Calibri"/>
          <w:b/>
        </w:rPr>
      </w:pPr>
      <w:r w:rsidRPr="005434A9">
        <w:rPr>
          <w:rFonts w:asciiTheme="minorHAnsi" w:hAnsiTheme="minorHAnsi" w:cs="Calibri"/>
          <w:b/>
        </w:rPr>
        <w:t xml:space="preserve">Izkaz prihodkov in odhodkov določenih uporabnikov za </w:t>
      </w:r>
      <w:r w:rsidR="005434A9" w:rsidRPr="005434A9">
        <w:rPr>
          <w:rFonts w:asciiTheme="minorHAnsi" w:hAnsiTheme="minorHAnsi" w:cs="Calibri"/>
          <w:b/>
        </w:rPr>
        <w:t>obdobje od 1. 1. do 31. 12. 2023</w:t>
      </w:r>
    </w:p>
    <w:p w14:paraId="2C940696" w14:textId="77777777" w:rsidR="004363E2" w:rsidRPr="005434A9" w:rsidRDefault="004363E2" w:rsidP="002355A6">
      <w:pPr>
        <w:rPr>
          <w:rFonts w:asciiTheme="minorHAnsi" w:hAnsiTheme="minorHAnsi"/>
        </w:rPr>
      </w:pPr>
      <w:r w:rsidRPr="005434A9">
        <w:rPr>
          <w:rFonts w:asciiTheme="minorHAnsi" w:hAnsiTheme="minorHAnsi"/>
        </w:rPr>
        <w:t>Obvezna priloga k izkazu prihodkov in odhodkov je:</w:t>
      </w:r>
    </w:p>
    <w:p w14:paraId="45CD6AA7" w14:textId="77777777" w:rsidR="004363E2" w:rsidRPr="005434A9" w:rsidRDefault="19250131" w:rsidP="00643D67">
      <w:pPr>
        <w:numPr>
          <w:ilvl w:val="0"/>
          <w:numId w:val="28"/>
        </w:numPr>
        <w:spacing w:after="160"/>
        <w:ind w:left="567" w:hanging="283"/>
        <w:contextualSpacing/>
        <w:rPr>
          <w:rFonts w:asciiTheme="minorHAnsi" w:hAnsiTheme="minorHAnsi"/>
        </w:rPr>
      </w:pPr>
      <w:r w:rsidRPr="005434A9">
        <w:rPr>
          <w:rFonts w:asciiTheme="minorHAnsi" w:hAnsiTheme="minorHAnsi"/>
        </w:rPr>
        <w:t>i</w:t>
      </w:r>
      <w:r w:rsidR="5D3EAC9A" w:rsidRPr="005434A9">
        <w:rPr>
          <w:rFonts w:asciiTheme="minorHAnsi" w:hAnsiTheme="minorHAnsi"/>
        </w:rPr>
        <w:t>zkaz prihodkov in odhodkov določenih uporabnikov po vrstah dejavnosti.</w:t>
      </w:r>
    </w:p>
    <w:p w14:paraId="7481716A" w14:textId="77777777" w:rsidR="002B3064" w:rsidRPr="005434A9" w:rsidRDefault="002B3064" w:rsidP="002355A6">
      <w:pPr>
        <w:kinsoku w:val="0"/>
        <w:overflowPunct w:val="0"/>
        <w:textAlignment w:val="baseline"/>
        <w:rPr>
          <w:rFonts w:asciiTheme="minorHAnsi" w:hAnsiTheme="minorHAnsi"/>
        </w:rPr>
      </w:pPr>
    </w:p>
    <w:p w14:paraId="24E8ED2A" w14:textId="77777777" w:rsidR="004363E2" w:rsidRPr="005434A9" w:rsidRDefault="004363E2" w:rsidP="002355A6">
      <w:pPr>
        <w:ind w:firstLine="567"/>
        <w:rPr>
          <w:rFonts w:asciiTheme="minorHAnsi" w:hAnsiTheme="minorHAnsi"/>
        </w:rPr>
      </w:pPr>
      <w:r w:rsidRPr="005434A9">
        <w:rPr>
          <w:rFonts w:asciiTheme="minorHAnsi" w:hAnsiTheme="minorHAnsi"/>
        </w:rPr>
        <w:t>Posebna vrsta obveznih predpisanih vrednostnih pojasnil, ki jih določa Pravilnik o sestavljanju letnih poročil, pa so evidenčni izkazi:</w:t>
      </w:r>
    </w:p>
    <w:p w14:paraId="16DF2F44" w14:textId="77777777" w:rsidR="004363E2" w:rsidRPr="005434A9" w:rsidRDefault="19250131" w:rsidP="00643D67">
      <w:pPr>
        <w:numPr>
          <w:ilvl w:val="0"/>
          <w:numId w:val="28"/>
        </w:numPr>
        <w:spacing w:after="160"/>
        <w:ind w:left="567" w:hanging="283"/>
        <w:contextualSpacing/>
        <w:rPr>
          <w:rFonts w:asciiTheme="minorHAnsi" w:hAnsiTheme="minorHAnsi"/>
        </w:rPr>
      </w:pPr>
      <w:r w:rsidRPr="005434A9">
        <w:rPr>
          <w:rFonts w:asciiTheme="minorHAnsi" w:hAnsiTheme="minorHAnsi"/>
        </w:rPr>
        <w:t>i</w:t>
      </w:r>
      <w:r w:rsidR="5D3EAC9A" w:rsidRPr="005434A9">
        <w:rPr>
          <w:rFonts w:asciiTheme="minorHAnsi" w:hAnsiTheme="minorHAnsi"/>
        </w:rPr>
        <w:t>zkaz prihodkov in odhodkov določenih uporabnikov po načelu denarnega toka,</w:t>
      </w:r>
    </w:p>
    <w:p w14:paraId="0B24F05D" w14:textId="77777777" w:rsidR="004363E2" w:rsidRPr="005434A9" w:rsidRDefault="19250131" w:rsidP="00643D67">
      <w:pPr>
        <w:numPr>
          <w:ilvl w:val="0"/>
          <w:numId w:val="28"/>
        </w:numPr>
        <w:spacing w:after="160"/>
        <w:ind w:left="567" w:hanging="283"/>
        <w:contextualSpacing/>
        <w:rPr>
          <w:rFonts w:asciiTheme="minorHAnsi" w:hAnsiTheme="minorHAnsi"/>
        </w:rPr>
      </w:pPr>
      <w:r w:rsidRPr="005434A9">
        <w:rPr>
          <w:rFonts w:asciiTheme="minorHAnsi" w:hAnsiTheme="minorHAnsi"/>
        </w:rPr>
        <w:t>i</w:t>
      </w:r>
      <w:r w:rsidR="5D3EAC9A" w:rsidRPr="005434A9">
        <w:rPr>
          <w:rFonts w:asciiTheme="minorHAnsi" w:hAnsiTheme="minorHAnsi"/>
        </w:rPr>
        <w:t>zkaz računa finančnih terjatev in naložb določenih uporabnikov,</w:t>
      </w:r>
    </w:p>
    <w:p w14:paraId="2325DD27" w14:textId="77777777" w:rsidR="004363E2" w:rsidRPr="005434A9" w:rsidRDefault="19250131" w:rsidP="00643D67">
      <w:pPr>
        <w:numPr>
          <w:ilvl w:val="0"/>
          <w:numId w:val="28"/>
        </w:numPr>
        <w:spacing w:after="160"/>
        <w:ind w:left="567" w:hanging="283"/>
        <w:contextualSpacing/>
        <w:rPr>
          <w:rFonts w:asciiTheme="minorHAnsi" w:hAnsiTheme="minorHAnsi"/>
        </w:rPr>
      </w:pPr>
      <w:r w:rsidRPr="005434A9">
        <w:rPr>
          <w:rFonts w:asciiTheme="minorHAnsi" w:hAnsiTheme="minorHAnsi"/>
        </w:rPr>
        <w:t>i</w:t>
      </w:r>
      <w:r w:rsidR="5D3EAC9A" w:rsidRPr="005434A9">
        <w:rPr>
          <w:rFonts w:asciiTheme="minorHAnsi" w:hAnsiTheme="minorHAnsi"/>
        </w:rPr>
        <w:t>zkaz računa financiranja določenih uporabnikov.</w:t>
      </w:r>
    </w:p>
    <w:p w14:paraId="7EA1F1F0" w14:textId="77777777" w:rsidR="002B3064" w:rsidRPr="005434A9" w:rsidRDefault="002B3064" w:rsidP="002B3064">
      <w:pPr>
        <w:kinsoku w:val="0"/>
        <w:overflowPunct w:val="0"/>
        <w:textAlignment w:val="baseline"/>
        <w:rPr>
          <w:rFonts w:asciiTheme="minorHAnsi" w:hAnsiTheme="minorHAnsi"/>
        </w:rPr>
      </w:pPr>
    </w:p>
    <w:p w14:paraId="25CB7D0C" w14:textId="77777777" w:rsidR="00FD2B42" w:rsidRPr="002355A6" w:rsidRDefault="004363E2" w:rsidP="002355A6">
      <w:pPr>
        <w:ind w:firstLine="567"/>
        <w:rPr>
          <w:rFonts w:asciiTheme="minorHAnsi" w:hAnsiTheme="minorHAnsi"/>
        </w:rPr>
      </w:pPr>
      <w:r w:rsidRPr="005434A9">
        <w:rPr>
          <w:rFonts w:asciiTheme="minorHAnsi" w:hAnsiTheme="minorHAnsi"/>
        </w:rPr>
        <w:lastRenderedPageBreak/>
        <w:t xml:space="preserve">Računovodske izkaze, razkritja in pojasnila k njim skladno s 6. členom Pravilnika o sestavljanju letnih poročil pripravi odgovorna oseba za računovodstvo. </w:t>
      </w:r>
      <w:r w:rsidR="00C22774" w:rsidRPr="005434A9">
        <w:rPr>
          <w:rFonts w:asciiTheme="minorHAnsi" w:hAnsiTheme="minorHAnsi"/>
        </w:rPr>
        <w:t>R</w:t>
      </w:r>
      <w:r w:rsidRPr="005434A9">
        <w:rPr>
          <w:rFonts w:asciiTheme="minorHAnsi" w:hAnsiTheme="minorHAnsi"/>
        </w:rPr>
        <w:t xml:space="preserve">ačunovodske storitve </w:t>
      </w:r>
      <w:r w:rsidR="00C22774" w:rsidRPr="005434A9">
        <w:rPr>
          <w:rFonts w:asciiTheme="minorHAnsi" w:hAnsiTheme="minorHAnsi"/>
        </w:rPr>
        <w:t xml:space="preserve">za Zavod opravlja </w:t>
      </w:r>
      <w:r w:rsidRPr="005434A9">
        <w:rPr>
          <w:rFonts w:asciiTheme="minorHAnsi" w:hAnsiTheme="minorHAnsi"/>
        </w:rPr>
        <w:t xml:space="preserve">na osnovi sklenjene pogodbe zunanji izvajalec – računovodski servis </w:t>
      </w:r>
      <w:proofErr w:type="spellStart"/>
      <w:r w:rsidRPr="005434A9">
        <w:rPr>
          <w:rFonts w:asciiTheme="minorHAnsi" w:hAnsiTheme="minorHAnsi"/>
        </w:rPr>
        <w:t>Certera</w:t>
      </w:r>
      <w:proofErr w:type="spellEnd"/>
      <w:r w:rsidRPr="005434A9">
        <w:rPr>
          <w:rFonts w:asciiTheme="minorHAnsi" w:hAnsiTheme="minorHAnsi"/>
        </w:rPr>
        <w:t xml:space="preserve"> Računovodska družba</w:t>
      </w:r>
      <w:r w:rsidR="00C22774" w:rsidRPr="005434A9">
        <w:rPr>
          <w:rFonts w:asciiTheme="minorHAnsi" w:hAnsiTheme="minorHAnsi"/>
        </w:rPr>
        <w:t xml:space="preserve"> d. o.</w:t>
      </w:r>
      <w:r w:rsidR="002355A6">
        <w:rPr>
          <w:rFonts w:asciiTheme="minorHAnsi" w:hAnsiTheme="minorHAnsi"/>
        </w:rPr>
        <w:t> </w:t>
      </w:r>
      <w:r w:rsidR="00C22774" w:rsidRPr="005434A9">
        <w:rPr>
          <w:rFonts w:asciiTheme="minorHAnsi" w:hAnsiTheme="minorHAnsi"/>
        </w:rPr>
        <w:t>o</w:t>
      </w:r>
      <w:r w:rsidRPr="005434A9">
        <w:rPr>
          <w:rFonts w:asciiTheme="minorHAnsi" w:hAnsiTheme="minorHAnsi"/>
        </w:rPr>
        <w:t>.</w:t>
      </w:r>
    </w:p>
    <w:p w14:paraId="0A890EC1" w14:textId="77777777" w:rsidR="00FD2B42" w:rsidRPr="001A3550" w:rsidRDefault="00A733A2" w:rsidP="00643D67">
      <w:pPr>
        <w:pStyle w:val="Naslov1"/>
        <w:numPr>
          <w:ilvl w:val="0"/>
          <w:numId w:val="104"/>
        </w:numPr>
      </w:pPr>
      <w:bookmarkStart w:id="175" w:name="_Toc85199338"/>
      <w:r>
        <w:t xml:space="preserve"> </w:t>
      </w:r>
      <w:bookmarkStart w:id="176" w:name="_Toc187915791"/>
      <w:r w:rsidR="096CBCC7">
        <w:t>RAČUNOVODSKE USMERITVE</w:t>
      </w:r>
      <w:bookmarkEnd w:id="175"/>
      <w:bookmarkEnd w:id="176"/>
      <w:r w:rsidR="096CBCC7">
        <w:t xml:space="preserve"> </w:t>
      </w:r>
    </w:p>
    <w:p w14:paraId="4707A9FA" w14:textId="77777777" w:rsidR="004363E2" w:rsidRPr="0031550B" w:rsidRDefault="004363E2" w:rsidP="00201283">
      <w:pPr>
        <w:ind w:firstLine="567"/>
        <w:rPr>
          <w:rFonts w:asciiTheme="minorHAnsi" w:hAnsiTheme="minorHAnsi"/>
        </w:rPr>
      </w:pPr>
      <w:bookmarkStart w:id="177" w:name="_Toc85199339"/>
      <w:r w:rsidRPr="0031550B">
        <w:rPr>
          <w:rFonts w:asciiTheme="minorHAnsi" w:hAnsiTheme="minorHAnsi"/>
        </w:rPr>
        <w:t xml:space="preserve">Pri izkazovanju in vrednotenju posameznih bilančnih postavk so bila uporabljena določila Zakona o računovodstvu in </w:t>
      </w:r>
      <w:r w:rsidR="000312FE" w:rsidRPr="0031550B">
        <w:rPr>
          <w:rFonts w:asciiTheme="minorHAnsi" w:hAnsiTheme="minorHAnsi"/>
        </w:rPr>
        <w:t xml:space="preserve">predpisi, izdani </w:t>
      </w:r>
      <w:r w:rsidRPr="0031550B">
        <w:rPr>
          <w:rFonts w:asciiTheme="minorHAnsi" w:hAnsiTheme="minorHAnsi"/>
        </w:rPr>
        <w:t>na njegovi podlagi. Za vse, kar ni posebej določeno v zakonu ali podzakonskih predpisih, pa se uporabljajo računovodski standardi.</w:t>
      </w:r>
    </w:p>
    <w:p w14:paraId="0C10A794" w14:textId="77777777" w:rsidR="004363E2" w:rsidRPr="0031550B" w:rsidRDefault="004363E2" w:rsidP="002B3064">
      <w:pPr>
        <w:ind w:firstLine="567"/>
        <w:rPr>
          <w:rFonts w:asciiTheme="minorHAnsi" w:hAnsiTheme="minorHAnsi"/>
        </w:rPr>
      </w:pPr>
      <w:r w:rsidRPr="0031550B">
        <w:rPr>
          <w:rFonts w:asciiTheme="minorHAnsi" w:hAnsiTheme="minorHAnsi"/>
        </w:rPr>
        <w:t>Zakon o računovodstvu s podzakonskimi predpisi naroča izkazovanje in vrednotenje postavk in v nasprotju z računovodskimi standardi</w:t>
      </w:r>
      <w:r w:rsidR="000312FE" w:rsidRPr="0031550B">
        <w:rPr>
          <w:rFonts w:asciiTheme="minorHAnsi" w:hAnsiTheme="minorHAnsi"/>
        </w:rPr>
        <w:t xml:space="preserve"> ne daje</w:t>
      </w:r>
      <w:r w:rsidRPr="0031550B">
        <w:rPr>
          <w:rFonts w:asciiTheme="minorHAnsi" w:hAnsiTheme="minorHAnsi"/>
        </w:rPr>
        <w:t xml:space="preserve"> možnosti izbire med različnimi dovoljenimi načini vrednotenja</w:t>
      </w:r>
      <w:r w:rsidR="000312FE" w:rsidRPr="0031550B">
        <w:rPr>
          <w:rFonts w:asciiTheme="minorHAnsi" w:hAnsiTheme="minorHAnsi"/>
        </w:rPr>
        <w:t>.</w:t>
      </w:r>
      <w:r w:rsidRPr="0031550B">
        <w:rPr>
          <w:rFonts w:asciiTheme="minorHAnsi" w:hAnsiTheme="minorHAnsi"/>
        </w:rPr>
        <w:t xml:space="preserve"> </w:t>
      </w:r>
      <w:r w:rsidR="000312FE" w:rsidRPr="0031550B">
        <w:rPr>
          <w:rFonts w:asciiTheme="minorHAnsi" w:hAnsiTheme="minorHAnsi"/>
        </w:rPr>
        <w:t>I</w:t>
      </w:r>
      <w:r w:rsidRPr="0031550B">
        <w:rPr>
          <w:rFonts w:asciiTheme="minorHAnsi" w:hAnsiTheme="minorHAnsi"/>
        </w:rPr>
        <w:t>zjem</w:t>
      </w:r>
      <w:r w:rsidR="000312FE" w:rsidRPr="0031550B">
        <w:rPr>
          <w:rFonts w:asciiTheme="minorHAnsi" w:hAnsiTheme="minorHAnsi"/>
        </w:rPr>
        <w:t>a je</w:t>
      </w:r>
      <w:r w:rsidRPr="0031550B">
        <w:rPr>
          <w:rFonts w:asciiTheme="minorHAnsi" w:hAnsiTheme="minorHAnsi"/>
        </w:rPr>
        <w:t xml:space="preserve"> del dejavnosti, ko uporabniki enotnega kontnega načrta pridobivajo del dohodka tudi na trgu in morajo določiti posebne računovodske usmeritve. Zavod manjši del prihodkov ustvarja tudi v okviru tržne dejavnosti, pri čemer posebne računovodske usmeritve predstavljajo sodila za razmejevanje dejavnosti.</w:t>
      </w:r>
      <w:r w:rsidR="002B3064" w:rsidRPr="0031550B">
        <w:rPr>
          <w:rFonts w:asciiTheme="minorHAnsi" w:hAnsiTheme="minorHAnsi"/>
        </w:rPr>
        <w:t xml:space="preserve"> </w:t>
      </w:r>
      <w:r w:rsidRPr="0031550B">
        <w:rPr>
          <w:rFonts w:asciiTheme="minorHAnsi" w:hAnsiTheme="minorHAnsi"/>
        </w:rPr>
        <w:t>Ločeno izkazovanje je zagotovljeno predvsem s knjiženjem na ločena stroškovna mesta in sestavitvijo ustreznega kontnega načrta.</w:t>
      </w:r>
    </w:p>
    <w:p w14:paraId="75F97E60" w14:textId="77777777" w:rsidR="004363E2" w:rsidRPr="0031550B" w:rsidRDefault="004363E2" w:rsidP="002B3064">
      <w:pPr>
        <w:ind w:firstLine="567"/>
        <w:rPr>
          <w:rFonts w:asciiTheme="minorHAnsi" w:hAnsiTheme="minorHAnsi"/>
        </w:rPr>
      </w:pPr>
      <w:r w:rsidRPr="0031550B">
        <w:rPr>
          <w:rFonts w:asciiTheme="minorHAnsi" w:hAnsiTheme="minorHAnsi"/>
        </w:rPr>
        <w:t>Prihodki iz poslovanja se evidentirajo ločeno za opravljanje javne služ</w:t>
      </w:r>
      <w:r w:rsidR="0031550B" w:rsidRPr="0031550B">
        <w:rPr>
          <w:rFonts w:asciiTheme="minorHAnsi" w:hAnsiTheme="minorHAnsi"/>
        </w:rPr>
        <w:t>be, financirane iz proračuna RS in</w:t>
      </w:r>
      <w:r w:rsidRPr="0031550B">
        <w:rPr>
          <w:rFonts w:asciiTheme="minorHAnsi" w:hAnsiTheme="minorHAnsi"/>
        </w:rPr>
        <w:t xml:space="preserve"> drugih javnih vi</w:t>
      </w:r>
      <w:r w:rsidR="0031550B" w:rsidRPr="0031550B">
        <w:rPr>
          <w:rFonts w:asciiTheme="minorHAnsi" w:hAnsiTheme="minorHAnsi"/>
        </w:rPr>
        <w:t>rov</w:t>
      </w:r>
      <w:r w:rsidR="00B34C89">
        <w:rPr>
          <w:rFonts w:asciiTheme="minorHAnsi" w:hAnsiTheme="minorHAnsi"/>
        </w:rPr>
        <w:t>,</w:t>
      </w:r>
      <w:r w:rsidR="0031550B" w:rsidRPr="0031550B">
        <w:rPr>
          <w:rFonts w:asciiTheme="minorHAnsi" w:hAnsiTheme="minorHAnsi"/>
        </w:rPr>
        <w:t xml:space="preserve"> ter </w:t>
      </w:r>
      <w:r w:rsidRPr="0031550B">
        <w:rPr>
          <w:rFonts w:asciiTheme="minorHAnsi" w:hAnsiTheme="minorHAnsi"/>
        </w:rPr>
        <w:t>opravljanj</w:t>
      </w:r>
      <w:r w:rsidR="00B34C89">
        <w:rPr>
          <w:rFonts w:asciiTheme="minorHAnsi" w:hAnsiTheme="minorHAnsi"/>
        </w:rPr>
        <w:t>e</w:t>
      </w:r>
      <w:r w:rsidRPr="0031550B">
        <w:rPr>
          <w:rFonts w:asciiTheme="minorHAnsi" w:hAnsiTheme="minorHAnsi"/>
        </w:rPr>
        <w:t xml:space="preserve"> tržne dejavnosti.</w:t>
      </w:r>
      <w:r w:rsidR="002B3064" w:rsidRPr="0031550B">
        <w:rPr>
          <w:rFonts w:asciiTheme="minorHAnsi" w:hAnsiTheme="minorHAnsi"/>
        </w:rPr>
        <w:t xml:space="preserve"> </w:t>
      </w:r>
      <w:r w:rsidRPr="0031550B">
        <w:rPr>
          <w:rFonts w:asciiTheme="minorHAnsi" w:hAnsiTheme="minorHAnsi"/>
        </w:rPr>
        <w:t>Finančni prihodki in prihodki od prevrednotenja se v izkazih upoštevajo kot prihodki javne službe, razen tistih, ki se nanašajo neposredno na tržno dejavnost.</w:t>
      </w:r>
      <w:r w:rsidR="002B3064" w:rsidRPr="0031550B">
        <w:rPr>
          <w:rFonts w:asciiTheme="minorHAnsi" w:hAnsiTheme="minorHAnsi"/>
        </w:rPr>
        <w:t xml:space="preserve"> </w:t>
      </w:r>
      <w:r w:rsidRPr="0031550B">
        <w:rPr>
          <w:rFonts w:asciiTheme="minorHAnsi" w:hAnsiTheme="minorHAnsi"/>
        </w:rPr>
        <w:t>Izredni prihodki se evidentirajo ločeno iz opravljanja javne službe in opravljanja tržne dejavnosti.</w:t>
      </w:r>
    </w:p>
    <w:p w14:paraId="7F72301E" w14:textId="77777777" w:rsidR="004363E2" w:rsidRPr="0031550B" w:rsidRDefault="004363E2" w:rsidP="002B3064">
      <w:pPr>
        <w:ind w:firstLine="567"/>
        <w:rPr>
          <w:rFonts w:asciiTheme="minorHAnsi" w:hAnsiTheme="minorHAnsi"/>
        </w:rPr>
      </w:pPr>
      <w:r w:rsidRPr="0031550B">
        <w:rPr>
          <w:rFonts w:asciiTheme="minorHAnsi" w:hAnsiTheme="minorHAnsi"/>
        </w:rPr>
        <w:t xml:space="preserve">Zavod ločeno izkazuje stroške, ki se nanašajo na javno službo, financirano iz proračuna Republike Slovenije in drugih virov, </w:t>
      </w:r>
      <w:r w:rsidR="000312FE" w:rsidRPr="0031550B">
        <w:rPr>
          <w:rFonts w:asciiTheme="minorHAnsi" w:hAnsiTheme="minorHAnsi"/>
        </w:rPr>
        <w:t>ter</w:t>
      </w:r>
      <w:r w:rsidRPr="0031550B">
        <w:rPr>
          <w:rFonts w:asciiTheme="minorHAnsi" w:hAnsiTheme="minorHAnsi"/>
        </w:rPr>
        <w:t xml:space="preserve"> stroške, ki se nanašajo na opravljanje tržne dejavnosti.</w:t>
      </w:r>
      <w:r w:rsidR="002B3064" w:rsidRPr="0031550B">
        <w:rPr>
          <w:rFonts w:asciiTheme="minorHAnsi" w:hAnsiTheme="minorHAnsi"/>
        </w:rPr>
        <w:t xml:space="preserve"> </w:t>
      </w:r>
      <w:r w:rsidR="000312FE" w:rsidRPr="0031550B">
        <w:rPr>
          <w:rFonts w:asciiTheme="minorHAnsi" w:hAnsiTheme="minorHAnsi"/>
        </w:rPr>
        <w:t>Neposred</w:t>
      </w:r>
      <w:r w:rsidRPr="0031550B">
        <w:rPr>
          <w:rFonts w:asciiTheme="minorHAnsi" w:hAnsiTheme="minorHAnsi"/>
        </w:rPr>
        <w:t xml:space="preserve">ni stroški se </w:t>
      </w:r>
      <w:r w:rsidR="000312FE" w:rsidRPr="0031550B">
        <w:rPr>
          <w:rFonts w:asciiTheme="minorHAnsi" w:hAnsiTheme="minorHAnsi"/>
        </w:rPr>
        <w:t xml:space="preserve">ob knjiženju knjigovodskih listin neposredno </w:t>
      </w:r>
      <w:r w:rsidRPr="0031550B">
        <w:rPr>
          <w:rFonts w:asciiTheme="minorHAnsi" w:hAnsiTheme="minorHAnsi"/>
        </w:rPr>
        <w:t>razporejajo na stroškovna mesta.</w:t>
      </w:r>
      <w:r w:rsidR="002B3064" w:rsidRPr="0031550B">
        <w:rPr>
          <w:rFonts w:asciiTheme="minorHAnsi" w:hAnsiTheme="minorHAnsi"/>
        </w:rPr>
        <w:t xml:space="preserve"> </w:t>
      </w:r>
      <w:r w:rsidRPr="0031550B">
        <w:rPr>
          <w:rFonts w:asciiTheme="minorHAnsi" w:hAnsiTheme="minorHAnsi"/>
        </w:rPr>
        <w:t xml:space="preserve">Delitev splošnih stroškov se določi s ključem delitve splošnih stroškov. </w:t>
      </w:r>
    </w:p>
    <w:p w14:paraId="5AACE9DB" w14:textId="77777777" w:rsidR="004363E2" w:rsidRPr="00141931" w:rsidRDefault="004363E2" w:rsidP="00201283">
      <w:pPr>
        <w:ind w:firstLine="567"/>
        <w:rPr>
          <w:rFonts w:asciiTheme="minorHAnsi" w:hAnsiTheme="minorHAnsi"/>
        </w:rPr>
      </w:pPr>
      <w:r w:rsidRPr="0031550B">
        <w:rPr>
          <w:rFonts w:asciiTheme="minorHAnsi" w:hAnsiTheme="minorHAnsi"/>
        </w:rPr>
        <w:t>Splošni stroški, katerih delitev je težje izvedljiva, se izjemoma lahko delijo po sodilu razmerja med prihodki iz poslovanja, doseženimi pri opravljanju dejavnosti javne službe, in tistimi, doseženimi pri prodaji blaga in storitev na trgu. Nekateri ključi so določeni s pravili projektov. Delitev oziroma prenos splošnih stroškov po tem sodilu se opravi glede na določila projekta, najkasneje pa ob zaključku obračunskega obdobja – poslovnega in davčnega leta.</w:t>
      </w:r>
    </w:p>
    <w:p w14:paraId="3694533F" w14:textId="77777777" w:rsidR="00FD2B42" w:rsidRPr="001A3550" w:rsidRDefault="00A733A2" w:rsidP="00643D67">
      <w:pPr>
        <w:pStyle w:val="Naslov1"/>
        <w:numPr>
          <w:ilvl w:val="0"/>
          <w:numId w:val="104"/>
        </w:numPr>
      </w:pPr>
      <w:r>
        <w:t xml:space="preserve"> </w:t>
      </w:r>
      <w:bookmarkStart w:id="178" w:name="_Toc187915792"/>
      <w:r w:rsidR="096CBCC7">
        <w:t>INVENTURNI ELABORAT</w:t>
      </w:r>
      <w:bookmarkEnd w:id="177"/>
      <w:bookmarkEnd w:id="178"/>
      <w:r w:rsidR="096CBCC7">
        <w:t xml:space="preserve"> </w:t>
      </w:r>
    </w:p>
    <w:p w14:paraId="734A65CF" w14:textId="77777777" w:rsidR="004363E2" w:rsidRPr="0031550B" w:rsidRDefault="004363E2" w:rsidP="00201283">
      <w:pPr>
        <w:ind w:firstLine="567"/>
        <w:rPr>
          <w:rFonts w:asciiTheme="minorHAnsi" w:hAnsiTheme="minorHAnsi"/>
        </w:rPr>
      </w:pPr>
      <w:r w:rsidRPr="0031550B">
        <w:rPr>
          <w:rFonts w:asciiTheme="minorHAnsi" w:hAnsiTheme="minorHAnsi"/>
        </w:rPr>
        <w:t>Za popi</w:t>
      </w:r>
      <w:r w:rsidR="0031550B" w:rsidRPr="0031550B">
        <w:rPr>
          <w:rFonts w:asciiTheme="minorHAnsi" w:hAnsiTheme="minorHAnsi"/>
        </w:rPr>
        <w:t>s osnovnih sredstev za leto 2023</w:t>
      </w:r>
      <w:r w:rsidRPr="0031550B">
        <w:rPr>
          <w:rFonts w:asciiTheme="minorHAnsi" w:hAnsiTheme="minorHAnsi"/>
        </w:rPr>
        <w:t xml:space="preserve"> so bile s sklepom direktorja imenovane popisne komisije in centralna komisija. Ta je izvedla popis osnovnih sredstev </w:t>
      </w:r>
      <w:r w:rsidR="002B3064" w:rsidRPr="0031550B">
        <w:rPr>
          <w:rFonts w:asciiTheme="minorHAnsi" w:hAnsiTheme="minorHAnsi"/>
        </w:rPr>
        <w:t>na</w:t>
      </w:r>
      <w:r w:rsidRPr="0031550B">
        <w:rPr>
          <w:rFonts w:asciiTheme="minorHAnsi" w:hAnsiTheme="minorHAnsi"/>
        </w:rPr>
        <w:t xml:space="preserve"> Osrednji enoti in uskladila popise osnovnih sredstev za vse organizacijske enote Zavoda. Prav tako so posamezne komisije območnih enot pripravile evidence nepopisanih in manjkajočih sredstev ter tistih, ki jih predlagajo za odpis.</w:t>
      </w:r>
    </w:p>
    <w:p w14:paraId="0830B2CF" w14:textId="77777777" w:rsidR="004363E2" w:rsidRPr="0031550B" w:rsidRDefault="004363E2" w:rsidP="00201283">
      <w:pPr>
        <w:ind w:firstLine="567"/>
        <w:rPr>
          <w:rFonts w:asciiTheme="minorHAnsi" w:hAnsiTheme="minorHAnsi"/>
        </w:rPr>
      </w:pPr>
      <w:r w:rsidRPr="0031550B">
        <w:rPr>
          <w:rFonts w:asciiTheme="minorHAnsi" w:hAnsiTheme="minorHAnsi"/>
        </w:rPr>
        <w:t xml:space="preserve">S sklepom direktorja je bila imenovana tudi inventurna komisija za popis terjatev, aktivnih časovnih razmejitev in denarnih sredstev, dolgoročnih virov sredstev in kratkoročnih obveznosti ter pasivnih časovnih razmejitev Zavoda na podlagi seznamov, pridobljenih iz računovodskega servisa </w:t>
      </w:r>
      <w:proofErr w:type="spellStart"/>
      <w:r w:rsidRPr="0031550B">
        <w:rPr>
          <w:rFonts w:asciiTheme="minorHAnsi" w:hAnsiTheme="minorHAnsi"/>
        </w:rPr>
        <w:t>Certera</w:t>
      </w:r>
      <w:proofErr w:type="spellEnd"/>
      <w:r w:rsidRPr="0031550B">
        <w:rPr>
          <w:rFonts w:asciiTheme="minorHAnsi" w:hAnsiTheme="minorHAnsi"/>
        </w:rPr>
        <w:t xml:space="preserve"> Računovodska družba d. o. o., in drugih informacij. Popis smo opravili skladno s področnimi predpisi.</w:t>
      </w:r>
    </w:p>
    <w:p w14:paraId="4F48655F" w14:textId="77777777" w:rsidR="004363E2" w:rsidRPr="00141931" w:rsidRDefault="004363E2" w:rsidP="00201283">
      <w:pPr>
        <w:ind w:firstLine="567"/>
        <w:rPr>
          <w:rFonts w:asciiTheme="minorHAnsi" w:hAnsiTheme="minorHAnsi"/>
        </w:rPr>
      </w:pPr>
      <w:r w:rsidRPr="0031550B">
        <w:rPr>
          <w:rFonts w:asciiTheme="minorHAnsi" w:hAnsiTheme="minorHAnsi"/>
        </w:rPr>
        <w:lastRenderedPageBreak/>
        <w:t>Centralna inventurna komisija je ugotovila, da je delo inventurnih komisij potekalo brez posebnosti</w:t>
      </w:r>
      <w:r w:rsidR="00437D02" w:rsidRPr="0031550B">
        <w:rPr>
          <w:rFonts w:asciiTheme="minorHAnsi" w:hAnsiTheme="minorHAnsi"/>
        </w:rPr>
        <w:t>.</w:t>
      </w:r>
      <w:r w:rsidRPr="0031550B">
        <w:rPr>
          <w:rFonts w:asciiTheme="minorHAnsi" w:hAnsiTheme="minorHAnsi"/>
        </w:rPr>
        <w:t xml:space="preserve"> </w:t>
      </w:r>
      <w:r w:rsidR="00437D02" w:rsidRPr="0031550B">
        <w:rPr>
          <w:rFonts w:asciiTheme="minorHAnsi" w:hAnsiTheme="minorHAnsi"/>
        </w:rPr>
        <w:t>P</w:t>
      </w:r>
      <w:r w:rsidRPr="0031550B">
        <w:rPr>
          <w:rFonts w:asciiTheme="minorHAnsi" w:hAnsiTheme="minorHAnsi"/>
        </w:rPr>
        <w:t>o popisu sredstev in obveznosti do virov sredstev se dejanska stanja ujemajo s stanji v</w:t>
      </w:r>
      <w:r w:rsidR="002355A6">
        <w:rPr>
          <w:rFonts w:asciiTheme="minorHAnsi" w:hAnsiTheme="minorHAnsi"/>
        </w:rPr>
        <w:t> </w:t>
      </w:r>
      <w:r w:rsidRPr="0031550B">
        <w:rPr>
          <w:rFonts w:asciiTheme="minorHAnsi" w:hAnsiTheme="minorHAnsi"/>
        </w:rPr>
        <w:t>poslo</w:t>
      </w:r>
      <w:r w:rsidR="0031550B" w:rsidRPr="0031550B">
        <w:rPr>
          <w:rFonts w:asciiTheme="minorHAnsi" w:hAnsiTheme="minorHAnsi"/>
        </w:rPr>
        <w:t>vnih knjigah na dan 31. 12. 2023</w:t>
      </w:r>
      <w:r w:rsidRPr="0031550B">
        <w:rPr>
          <w:rFonts w:asciiTheme="minorHAnsi" w:hAnsiTheme="minorHAnsi"/>
        </w:rPr>
        <w:t>.</w:t>
      </w:r>
      <w:r w:rsidRPr="00141931">
        <w:rPr>
          <w:rFonts w:asciiTheme="minorHAnsi" w:hAnsiTheme="minorHAnsi"/>
        </w:rPr>
        <w:t xml:space="preserve"> </w:t>
      </w:r>
    </w:p>
    <w:p w14:paraId="2765D3DE" w14:textId="77777777" w:rsidR="00FD2B42" w:rsidRPr="00201283" w:rsidRDefault="00FD2B42" w:rsidP="00201283">
      <w:pPr>
        <w:ind w:firstLine="567"/>
        <w:rPr>
          <w:rFonts w:asciiTheme="minorHAnsi" w:hAnsiTheme="minorHAnsi"/>
        </w:rPr>
      </w:pPr>
      <w:r w:rsidRPr="00201283">
        <w:rPr>
          <w:rFonts w:asciiTheme="minorHAnsi" w:hAnsiTheme="minorHAnsi"/>
        </w:rPr>
        <w:br w:type="page"/>
      </w:r>
    </w:p>
    <w:p w14:paraId="087DA3C6" w14:textId="77777777" w:rsidR="00FD2B42" w:rsidRPr="001A3550" w:rsidRDefault="00A733A2" w:rsidP="00643D67">
      <w:pPr>
        <w:pStyle w:val="Naslov1"/>
        <w:numPr>
          <w:ilvl w:val="0"/>
          <w:numId w:val="104"/>
        </w:numPr>
      </w:pPr>
      <w:bookmarkStart w:id="179" w:name="_Toc85199340"/>
      <w:r>
        <w:lastRenderedPageBreak/>
        <w:t xml:space="preserve"> </w:t>
      </w:r>
      <w:bookmarkStart w:id="180" w:name="_Toc187915793"/>
      <w:r w:rsidR="096CBCC7">
        <w:t>POJASNILA IN RAZKRITJA K RAČUNOVODSKIM IZKAZOM ZA LETO 20</w:t>
      </w:r>
      <w:bookmarkEnd w:id="179"/>
      <w:r w:rsidR="00C10E79">
        <w:t>23</w:t>
      </w:r>
      <w:bookmarkEnd w:id="180"/>
    </w:p>
    <w:p w14:paraId="57009847" w14:textId="77777777" w:rsidR="004363E2" w:rsidRPr="00C10E79" w:rsidRDefault="004363E2" w:rsidP="00201283">
      <w:pPr>
        <w:ind w:firstLine="567"/>
        <w:rPr>
          <w:rFonts w:asciiTheme="minorHAnsi" w:hAnsiTheme="minorHAnsi"/>
        </w:rPr>
      </w:pPr>
      <w:bookmarkStart w:id="181" w:name="_Toc380589852"/>
      <w:bookmarkStart w:id="182" w:name="_Toc349643079"/>
      <w:bookmarkStart w:id="183" w:name="_Toc348934092"/>
      <w:bookmarkStart w:id="184" w:name="_Toc318109955"/>
      <w:bookmarkStart w:id="185" w:name="_Toc412806170"/>
      <w:bookmarkStart w:id="186" w:name="_Toc85199341"/>
      <w:r w:rsidRPr="00C10E79">
        <w:rPr>
          <w:rFonts w:asciiTheme="minorHAnsi" w:hAnsiTheme="minorHAnsi"/>
        </w:rPr>
        <w:t>Pravilnik o sestavljanju letnih poročil določa, katera pojasnila in razkritja morajo biti v</w:t>
      </w:r>
      <w:r w:rsidR="002355A6">
        <w:rPr>
          <w:rFonts w:asciiTheme="minorHAnsi" w:hAnsiTheme="minorHAnsi"/>
        </w:rPr>
        <w:t> </w:t>
      </w:r>
      <w:r w:rsidRPr="00C10E79">
        <w:rPr>
          <w:rFonts w:asciiTheme="minorHAnsi" w:hAnsiTheme="minorHAnsi"/>
        </w:rPr>
        <w:t xml:space="preserve">računovodskem poročilu proračunskega uporabnika. Po tem pravilniku so pojasnila k izkazom tudi dopolnilni računovodski izkazi oziroma preglednice k Bilanci stanja oziroma Izkazu prihodkov in odhodkov, ki dodatno razčlenjujejo ali pojasnjujejo posamezne vrste podatkov o sredstvih, obveznostih do virov sredstev ter prihodkih in odhodkih, izkazanih v bilanci stanja oziroma v izkazu prihodkov in odhodkov. </w:t>
      </w:r>
    </w:p>
    <w:p w14:paraId="4CDEC238" w14:textId="77777777" w:rsidR="004363E2" w:rsidRPr="00C10E79" w:rsidRDefault="004363E2" w:rsidP="00201283">
      <w:pPr>
        <w:ind w:firstLine="567"/>
        <w:rPr>
          <w:rFonts w:asciiTheme="minorHAnsi" w:hAnsiTheme="minorHAnsi"/>
        </w:rPr>
      </w:pPr>
      <w:r w:rsidRPr="00C10E79">
        <w:rPr>
          <w:rFonts w:asciiTheme="minorHAnsi" w:hAnsiTheme="minorHAnsi"/>
        </w:rPr>
        <w:t>Vsebinska razkritja, vključno s tistimi, ki so določena s pravilnikom o sestavljanju letnih poročil in zadevajo Zavod, so podana v nadaljevanju, pri posameznih postavkah računovodskih izkazov. Ker vse vrednosti v razkritjih niso navedene, jih je treb</w:t>
      </w:r>
      <w:r w:rsidR="00FC77FE" w:rsidRPr="00C10E79">
        <w:rPr>
          <w:rFonts w:asciiTheme="minorHAnsi" w:hAnsiTheme="minorHAnsi"/>
        </w:rPr>
        <w:t>a</w:t>
      </w:r>
      <w:r w:rsidRPr="00C10E79">
        <w:rPr>
          <w:rFonts w:asciiTheme="minorHAnsi" w:hAnsiTheme="minorHAnsi"/>
        </w:rPr>
        <w:t xml:space="preserve"> brati skupaj z računovodskimi izkazi. </w:t>
      </w:r>
    </w:p>
    <w:p w14:paraId="18CDC3CD" w14:textId="77777777" w:rsidR="004363E2" w:rsidRPr="00C10E79" w:rsidRDefault="002B3064" w:rsidP="00201283">
      <w:pPr>
        <w:ind w:firstLine="567"/>
        <w:rPr>
          <w:rFonts w:asciiTheme="minorHAnsi" w:hAnsiTheme="minorHAnsi"/>
        </w:rPr>
      </w:pPr>
      <w:r w:rsidRPr="00C10E79">
        <w:rPr>
          <w:rFonts w:asciiTheme="minorHAnsi" w:hAnsiTheme="minorHAnsi"/>
        </w:rPr>
        <w:t>Z</w:t>
      </w:r>
      <w:r w:rsidR="004363E2" w:rsidRPr="00C10E79">
        <w:rPr>
          <w:rFonts w:asciiTheme="minorHAnsi" w:hAnsiTheme="minorHAnsi"/>
        </w:rPr>
        <w:t>aradi zaokroževanj na cele vrednosti lahko prihaja v računovodskih izkazih in razkritjih do manjših odstopanj. Bilančne postavke</w:t>
      </w:r>
      <w:r w:rsidR="00FC77FE" w:rsidRPr="00C10E79">
        <w:rPr>
          <w:rFonts w:asciiTheme="minorHAnsi" w:hAnsiTheme="minorHAnsi"/>
        </w:rPr>
        <w:t xml:space="preserve"> z</w:t>
      </w:r>
      <w:r w:rsidR="004363E2" w:rsidRPr="00C10E79">
        <w:rPr>
          <w:rFonts w:asciiTheme="minorHAnsi" w:hAnsiTheme="minorHAnsi"/>
        </w:rPr>
        <w:t xml:space="preserve"> ničeln</w:t>
      </w:r>
      <w:r w:rsidR="00FC77FE" w:rsidRPr="00C10E79">
        <w:rPr>
          <w:rFonts w:asciiTheme="minorHAnsi" w:hAnsiTheme="minorHAnsi"/>
        </w:rPr>
        <w:t>imi</w:t>
      </w:r>
      <w:r w:rsidR="004363E2" w:rsidRPr="00C10E79">
        <w:rPr>
          <w:rFonts w:asciiTheme="minorHAnsi" w:hAnsiTheme="minorHAnsi"/>
        </w:rPr>
        <w:t xml:space="preserve"> vrednost</w:t>
      </w:r>
      <w:r w:rsidR="00FC77FE" w:rsidRPr="00C10E79">
        <w:rPr>
          <w:rFonts w:asciiTheme="minorHAnsi" w:hAnsiTheme="minorHAnsi"/>
        </w:rPr>
        <w:t>m</w:t>
      </w:r>
      <w:r w:rsidR="004363E2" w:rsidRPr="00C10E79">
        <w:rPr>
          <w:rFonts w:asciiTheme="minorHAnsi" w:hAnsiTheme="minorHAnsi"/>
        </w:rPr>
        <w:t xml:space="preserve">i v računovodskem poročilu praviloma niso prikazane. </w:t>
      </w:r>
    </w:p>
    <w:p w14:paraId="28DD40B4" w14:textId="77777777" w:rsidR="00421EF4" w:rsidRPr="00A739FA" w:rsidRDefault="096CBCC7" w:rsidP="00643D67">
      <w:pPr>
        <w:pStyle w:val="Naslov2"/>
        <w:numPr>
          <w:ilvl w:val="1"/>
          <w:numId w:val="104"/>
        </w:numPr>
        <w:ind w:left="1413"/>
      </w:pPr>
      <w:bookmarkStart w:id="187" w:name="_Toc187915794"/>
      <w:r w:rsidRPr="00A739FA">
        <w:t>Razkritja k bilanci stanja na dan 31. 12. 20</w:t>
      </w:r>
      <w:bookmarkEnd w:id="181"/>
      <w:bookmarkEnd w:id="182"/>
      <w:bookmarkEnd w:id="183"/>
      <w:bookmarkEnd w:id="184"/>
      <w:bookmarkEnd w:id="185"/>
      <w:bookmarkEnd w:id="186"/>
      <w:r w:rsidR="00C10E79">
        <w:t>23</w:t>
      </w:r>
      <w:bookmarkEnd w:id="187"/>
    </w:p>
    <w:p w14:paraId="4B07F9D4" w14:textId="77777777" w:rsidR="0025768D" w:rsidRPr="00B566E2" w:rsidRDefault="0025768D" w:rsidP="00201283">
      <w:pPr>
        <w:ind w:firstLine="567"/>
        <w:rPr>
          <w:rFonts w:asciiTheme="minorHAnsi" w:hAnsiTheme="minorHAnsi"/>
        </w:rPr>
      </w:pPr>
      <w:bookmarkStart w:id="188" w:name="_Toc380589853"/>
      <w:bookmarkStart w:id="189" w:name="_Toc349643080"/>
      <w:bookmarkStart w:id="190" w:name="_Toc348934093"/>
      <w:bookmarkStart w:id="191" w:name="_Toc318109956"/>
      <w:bookmarkStart w:id="192" w:name="_Toc412806171"/>
      <w:bookmarkStart w:id="193" w:name="_Toc85199342"/>
      <w:r w:rsidRPr="00B566E2">
        <w:rPr>
          <w:rFonts w:asciiTheme="minorHAnsi" w:hAnsiTheme="minorHAnsi"/>
        </w:rPr>
        <w:t xml:space="preserve">Struktura sredstev in virov sredstev je razvidna iz bilance stanja, ki je prikazana na začetku računovodskega poročila. Bilančna vsota se je v primerjavi s preteklim letom povečala za </w:t>
      </w:r>
      <w:r w:rsidR="00B566E2" w:rsidRPr="00B566E2">
        <w:rPr>
          <w:rFonts w:asciiTheme="minorHAnsi" w:hAnsiTheme="minorHAnsi"/>
        </w:rPr>
        <w:t>44</w:t>
      </w:r>
      <w:r w:rsidRPr="00B566E2">
        <w:rPr>
          <w:rFonts w:asciiTheme="minorHAnsi" w:hAnsiTheme="minorHAnsi"/>
        </w:rPr>
        <w:t xml:space="preserve"> %, pri čemer so pri nekaterih postavkah stanj odstopanja večja. Struktura posameznih postavk in sprememb je pojasnjena v razkritjih.</w:t>
      </w:r>
    </w:p>
    <w:p w14:paraId="0C081BF3" w14:textId="77777777" w:rsidR="00BF5FE9" w:rsidRPr="00A739FA" w:rsidRDefault="096CBCC7" w:rsidP="00643D67">
      <w:pPr>
        <w:pStyle w:val="Naslov3"/>
        <w:numPr>
          <w:ilvl w:val="2"/>
          <w:numId w:val="104"/>
        </w:numPr>
      </w:pPr>
      <w:bookmarkStart w:id="194" w:name="_Toc187915795"/>
      <w:r w:rsidRPr="00A739FA">
        <w:t>Neopredmetena sredstva</w:t>
      </w:r>
      <w:bookmarkEnd w:id="188"/>
      <w:bookmarkEnd w:id="189"/>
      <w:bookmarkEnd w:id="190"/>
      <w:bookmarkEnd w:id="191"/>
      <w:bookmarkEnd w:id="192"/>
      <w:bookmarkEnd w:id="193"/>
      <w:bookmarkEnd w:id="194"/>
    </w:p>
    <w:p w14:paraId="2E24FC44" w14:textId="77777777" w:rsidR="0025768D" w:rsidRPr="00B566E2" w:rsidRDefault="0025768D" w:rsidP="002B3064">
      <w:pPr>
        <w:ind w:firstLine="567"/>
        <w:rPr>
          <w:rFonts w:asciiTheme="minorHAnsi" w:hAnsiTheme="minorHAnsi"/>
        </w:rPr>
      </w:pPr>
      <w:bookmarkStart w:id="195" w:name="_Toc380589854"/>
      <w:bookmarkStart w:id="196" w:name="_Toc349643081"/>
      <w:bookmarkStart w:id="197" w:name="_Toc348934094"/>
      <w:bookmarkStart w:id="198" w:name="_Toc318109957"/>
      <w:bookmarkStart w:id="199" w:name="_Toc412806172"/>
      <w:bookmarkStart w:id="200" w:name="_Toc85199343"/>
      <w:r w:rsidRPr="00B566E2">
        <w:rPr>
          <w:rFonts w:asciiTheme="minorHAnsi" w:hAnsiTheme="minorHAnsi"/>
        </w:rPr>
        <w:t>Neopredmetena sredstva, ki predstavljajo dolgoročne premoženjske pravice – programsk</w:t>
      </w:r>
      <w:r w:rsidR="007801C4" w:rsidRPr="00B566E2">
        <w:rPr>
          <w:rFonts w:asciiTheme="minorHAnsi" w:hAnsiTheme="minorHAnsi"/>
        </w:rPr>
        <w:t>a</w:t>
      </w:r>
      <w:r w:rsidRPr="00B566E2">
        <w:rPr>
          <w:rFonts w:asciiTheme="minorHAnsi" w:hAnsiTheme="minorHAnsi"/>
        </w:rPr>
        <w:t xml:space="preserve"> oprem</w:t>
      </w:r>
      <w:r w:rsidR="007801C4" w:rsidRPr="00B566E2">
        <w:rPr>
          <w:rFonts w:asciiTheme="minorHAnsi" w:hAnsiTheme="minorHAnsi"/>
        </w:rPr>
        <w:t>a –</w:t>
      </w:r>
      <w:r w:rsidRPr="00B566E2">
        <w:rPr>
          <w:rFonts w:asciiTheme="minorHAnsi" w:hAnsiTheme="minorHAnsi"/>
        </w:rPr>
        <w:t>, se pr</w:t>
      </w:r>
      <w:r w:rsidR="007516F5">
        <w:rPr>
          <w:rFonts w:asciiTheme="minorHAnsi" w:hAnsiTheme="minorHAnsi"/>
        </w:rPr>
        <w:t>i</w:t>
      </w:r>
      <w:r w:rsidRPr="00B566E2">
        <w:rPr>
          <w:rFonts w:asciiTheme="minorHAnsi" w:hAnsiTheme="minorHAnsi"/>
        </w:rPr>
        <w:t>poznajo po knjigovodski vrednosti in se časovno amortizirajo skladno z Navodilom o</w:t>
      </w:r>
      <w:r w:rsidR="00070EAB">
        <w:rPr>
          <w:rFonts w:asciiTheme="minorHAnsi" w:hAnsiTheme="minorHAnsi"/>
        </w:rPr>
        <w:t xml:space="preserve"> </w:t>
      </w:r>
      <w:r w:rsidRPr="00B566E2">
        <w:rPr>
          <w:rFonts w:asciiTheme="minorHAnsi" w:hAnsiTheme="minorHAnsi"/>
        </w:rPr>
        <w:t xml:space="preserve">načinu in stopnjah odpisa neopredmetenih dolgoročnih sredstev in opredmetenih osnovnih sredstev. </w:t>
      </w:r>
    </w:p>
    <w:p w14:paraId="5BEE7F03" w14:textId="77777777" w:rsidR="0025768D" w:rsidRPr="00B566E2" w:rsidRDefault="00B566E2" w:rsidP="00201283">
      <w:pPr>
        <w:ind w:firstLine="567"/>
        <w:rPr>
          <w:rFonts w:asciiTheme="minorHAnsi" w:hAnsiTheme="minorHAnsi"/>
        </w:rPr>
      </w:pPr>
      <w:r w:rsidRPr="00B566E2">
        <w:rPr>
          <w:rFonts w:asciiTheme="minorHAnsi" w:hAnsiTheme="minorHAnsi"/>
        </w:rPr>
        <w:t>V letu 2023</w:t>
      </w:r>
      <w:r w:rsidR="0025768D" w:rsidRPr="00B566E2">
        <w:rPr>
          <w:rFonts w:asciiTheme="minorHAnsi" w:hAnsiTheme="minorHAnsi"/>
        </w:rPr>
        <w:t xml:space="preserve"> je bilo za </w:t>
      </w:r>
      <w:r w:rsidRPr="00B566E2">
        <w:rPr>
          <w:rFonts w:asciiTheme="minorHAnsi" w:hAnsiTheme="minorHAnsi"/>
        </w:rPr>
        <w:t>13.174</w:t>
      </w:r>
      <w:r w:rsidR="0025768D" w:rsidRPr="00B566E2">
        <w:rPr>
          <w:rFonts w:asciiTheme="minorHAnsi" w:hAnsiTheme="minorHAnsi"/>
        </w:rPr>
        <w:t xml:space="preserve"> EUR novih vlaganj. Po obračunani amortizaciji v vrednosti </w:t>
      </w:r>
      <w:r w:rsidRPr="00B566E2">
        <w:rPr>
          <w:rFonts w:asciiTheme="minorHAnsi" w:hAnsiTheme="minorHAnsi"/>
        </w:rPr>
        <w:t>25.622</w:t>
      </w:r>
      <w:r w:rsidR="0025768D" w:rsidRPr="00B566E2">
        <w:rPr>
          <w:rFonts w:asciiTheme="minorHAnsi" w:hAnsiTheme="minorHAnsi"/>
        </w:rPr>
        <w:t xml:space="preserve"> EUR znaša neodpisana knjigovodska vrednost </w:t>
      </w:r>
      <w:r w:rsidRPr="00B566E2">
        <w:rPr>
          <w:rFonts w:asciiTheme="minorHAnsi" w:hAnsiTheme="minorHAnsi"/>
        </w:rPr>
        <w:t>35.889</w:t>
      </w:r>
      <w:r w:rsidR="0025768D" w:rsidRPr="00B566E2">
        <w:rPr>
          <w:rFonts w:asciiTheme="minorHAnsi" w:hAnsiTheme="minorHAnsi"/>
        </w:rPr>
        <w:t xml:space="preserve"> EUR. Popisna komisija je zastarelo programsko opremo, ki je bila sicer že v celoti amortizirana, predlagala za odpis.</w:t>
      </w:r>
    </w:p>
    <w:p w14:paraId="678B8CC6" w14:textId="77777777" w:rsidR="00BF5FE9" w:rsidRPr="00A739FA" w:rsidRDefault="096CBCC7" w:rsidP="00643D67">
      <w:pPr>
        <w:pStyle w:val="Naslov3"/>
        <w:numPr>
          <w:ilvl w:val="2"/>
          <w:numId w:val="104"/>
        </w:numPr>
      </w:pPr>
      <w:bookmarkStart w:id="201" w:name="_Toc187915796"/>
      <w:r w:rsidRPr="00A739FA">
        <w:t>Opredmetena osnovna sredstva</w:t>
      </w:r>
      <w:bookmarkEnd w:id="195"/>
      <w:bookmarkEnd w:id="196"/>
      <w:bookmarkEnd w:id="197"/>
      <w:bookmarkEnd w:id="198"/>
      <w:bookmarkEnd w:id="199"/>
      <w:bookmarkEnd w:id="200"/>
      <w:bookmarkEnd w:id="201"/>
    </w:p>
    <w:p w14:paraId="6FA47D57" w14:textId="77777777" w:rsidR="00556017" w:rsidRPr="00AA2221" w:rsidRDefault="00556017" w:rsidP="00201283">
      <w:pPr>
        <w:ind w:firstLine="567"/>
        <w:rPr>
          <w:rFonts w:asciiTheme="minorHAnsi" w:hAnsiTheme="minorHAnsi"/>
        </w:rPr>
      </w:pPr>
      <w:bookmarkStart w:id="202" w:name="_Hlk97548937"/>
      <w:r w:rsidRPr="00AA2221">
        <w:rPr>
          <w:rFonts w:asciiTheme="minorHAnsi" w:hAnsiTheme="minorHAnsi"/>
        </w:rPr>
        <w:t>Opredmetena osnovna sredstva predstavljajo poslovni prostori v Novi Gorici, oprema, ki je razporejena po enotah Zavoda, ter zemljišča, kupljena za namen izvajanja naravovarstvene dejavnosti. Dejansko nabavno vrednost opredmetenega osnovnega sredstva sestavljajo njegova nakupna vrednost in vsi stroški, ki jih je mogoče neposredno pripisati njegovi usposobitvi za nameravano uporabo. Opredmetena osnovna sredstva niso več predmet knjigovodskega evidentiranja, če so odtujena ali izničena, ker od njih ni več mogoče pričakovati koristi. Pri tem nastali dobički povečujejo vir – dolgoročne obveznosti za sredstva v upravljanju</w:t>
      </w:r>
      <w:r w:rsidR="007801C4" w:rsidRPr="00AA2221">
        <w:rPr>
          <w:rFonts w:asciiTheme="minorHAnsi" w:hAnsiTheme="minorHAnsi"/>
        </w:rPr>
        <w:t xml:space="preserve"> –</w:t>
      </w:r>
      <w:r w:rsidRPr="00AA2221">
        <w:rPr>
          <w:rFonts w:asciiTheme="minorHAnsi" w:hAnsiTheme="minorHAnsi"/>
        </w:rPr>
        <w:t xml:space="preserve">, </w:t>
      </w:r>
      <w:r w:rsidR="007801C4" w:rsidRPr="00AA2221">
        <w:rPr>
          <w:rFonts w:asciiTheme="minorHAnsi" w:hAnsiTheme="minorHAnsi"/>
        </w:rPr>
        <w:t xml:space="preserve">medtem ko </w:t>
      </w:r>
      <w:r w:rsidRPr="00AA2221">
        <w:rPr>
          <w:rFonts w:asciiTheme="minorHAnsi" w:hAnsiTheme="minorHAnsi"/>
        </w:rPr>
        <w:t>izgube ta vir zmanjšujejo. To velja za sredstva, prejeta v upravljanje.</w:t>
      </w:r>
    </w:p>
    <w:p w14:paraId="146964A6" w14:textId="77777777" w:rsidR="00556017" w:rsidRPr="00AA2221" w:rsidRDefault="00556017" w:rsidP="00201283">
      <w:pPr>
        <w:ind w:firstLine="567"/>
        <w:rPr>
          <w:rFonts w:asciiTheme="minorHAnsi" w:hAnsiTheme="minorHAnsi"/>
        </w:rPr>
      </w:pPr>
      <w:r w:rsidRPr="00AA2221">
        <w:rPr>
          <w:rFonts w:asciiTheme="minorHAnsi" w:hAnsiTheme="minorHAnsi"/>
        </w:rPr>
        <w:t xml:space="preserve">Pri ostalih osnovnih sredstvih, pridobljenih iz projektnih virov, se evidentirajo </w:t>
      </w:r>
      <w:r w:rsidR="007801C4" w:rsidRPr="00AA2221">
        <w:rPr>
          <w:rFonts w:asciiTheme="minorHAnsi" w:hAnsiTheme="minorHAnsi"/>
        </w:rPr>
        <w:t xml:space="preserve">izločitve </w:t>
      </w:r>
      <w:r w:rsidRPr="00AA2221">
        <w:rPr>
          <w:rFonts w:asciiTheme="minorHAnsi" w:hAnsiTheme="minorHAnsi"/>
        </w:rPr>
        <w:t xml:space="preserve">iz vira dolgoročnih pasivnih časovnih razmejitev, ki so oblikovane ob nabavi za kritje stroškov amortizacije in morebitne predčasne izločitve osnovnih sredstev. </w:t>
      </w:r>
    </w:p>
    <w:p w14:paraId="2A46F977" w14:textId="77777777" w:rsidR="00556017" w:rsidRPr="001012BC" w:rsidRDefault="00556017" w:rsidP="00201283">
      <w:pPr>
        <w:ind w:firstLine="567"/>
        <w:rPr>
          <w:rFonts w:asciiTheme="minorHAnsi" w:hAnsiTheme="minorHAnsi"/>
        </w:rPr>
      </w:pPr>
      <w:r w:rsidRPr="0036541F">
        <w:rPr>
          <w:rFonts w:asciiTheme="minorHAnsi" w:hAnsiTheme="minorHAnsi"/>
        </w:rPr>
        <w:t>Popisna komisija je zastarelo in neuporabno opremo predlagala za odpis</w:t>
      </w:r>
      <w:r w:rsidR="007801C4" w:rsidRPr="0036541F">
        <w:rPr>
          <w:rFonts w:asciiTheme="minorHAnsi" w:hAnsiTheme="minorHAnsi"/>
        </w:rPr>
        <w:t>.</w:t>
      </w:r>
      <w:r w:rsidRPr="0036541F">
        <w:rPr>
          <w:rFonts w:asciiTheme="minorHAnsi" w:hAnsiTheme="minorHAnsi"/>
        </w:rPr>
        <w:t xml:space="preserve"> </w:t>
      </w:r>
      <w:r w:rsidR="007801C4" w:rsidRPr="0036541F">
        <w:rPr>
          <w:rFonts w:asciiTheme="minorHAnsi" w:hAnsiTheme="minorHAnsi"/>
        </w:rPr>
        <w:t>I</w:t>
      </w:r>
      <w:r w:rsidRPr="0036541F">
        <w:rPr>
          <w:rFonts w:asciiTheme="minorHAnsi" w:hAnsiTheme="minorHAnsi"/>
        </w:rPr>
        <w:t xml:space="preserve">zločena oprema je bila skoraj v celoti amortizirana, le eno osnovno sredstvo je imelo še neodpisano vrednost </w:t>
      </w:r>
      <w:r w:rsidR="00061A8D" w:rsidRPr="0036541F">
        <w:rPr>
          <w:rFonts w:asciiTheme="minorHAnsi" w:hAnsiTheme="minorHAnsi"/>
        </w:rPr>
        <w:t>113</w:t>
      </w:r>
      <w:r w:rsidRPr="0036541F">
        <w:rPr>
          <w:rFonts w:asciiTheme="minorHAnsi" w:hAnsiTheme="minorHAnsi"/>
        </w:rPr>
        <w:t xml:space="preserve"> EUR. Iz tabele gibanja osnovnih sredstev je med izločitvami (zmanjšanje nabavne in popravka vrednosti) zajeta tudi prodaja avtomobilov</w:t>
      </w:r>
      <w:r w:rsidR="00D92C19" w:rsidRPr="0036541F">
        <w:rPr>
          <w:rFonts w:asciiTheme="minorHAnsi" w:hAnsiTheme="minorHAnsi"/>
        </w:rPr>
        <w:t>, pr</w:t>
      </w:r>
      <w:r w:rsidR="0036541F" w:rsidRPr="0036541F">
        <w:rPr>
          <w:rFonts w:asciiTheme="minorHAnsi" w:hAnsiTheme="minorHAnsi"/>
        </w:rPr>
        <w:t xml:space="preserve">odanih po sistemu staro za novo. Skupna vrednost prodaje, po </w:t>
      </w:r>
      <w:r w:rsidR="0036541F" w:rsidRPr="0036541F">
        <w:rPr>
          <w:rFonts w:asciiTheme="minorHAnsi" w:hAnsiTheme="minorHAnsi"/>
        </w:rPr>
        <w:lastRenderedPageBreak/>
        <w:t>odbitku neodpisane vrednosti enega vozila v višini 1.340 EUR,</w:t>
      </w:r>
      <w:r w:rsidRPr="0036541F">
        <w:rPr>
          <w:rFonts w:asciiTheme="minorHAnsi" w:hAnsiTheme="minorHAnsi"/>
        </w:rPr>
        <w:t xml:space="preserve"> </w:t>
      </w:r>
      <w:r w:rsidR="0036541F" w:rsidRPr="0036541F">
        <w:rPr>
          <w:rFonts w:asciiTheme="minorHAnsi" w:hAnsiTheme="minorHAnsi"/>
        </w:rPr>
        <w:t xml:space="preserve">je znašala 22.805 EUR in povečuje vir – </w:t>
      </w:r>
      <w:r w:rsidR="0036541F" w:rsidRPr="001012BC">
        <w:rPr>
          <w:rFonts w:asciiTheme="minorHAnsi" w:hAnsiTheme="minorHAnsi"/>
        </w:rPr>
        <w:t>obveznosti za sredstva v upravljanju.</w:t>
      </w:r>
      <w:r w:rsidRPr="001012BC">
        <w:rPr>
          <w:rFonts w:asciiTheme="minorHAnsi" w:hAnsiTheme="minorHAnsi"/>
        </w:rPr>
        <w:t xml:space="preserve"> </w:t>
      </w:r>
    </w:p>
    <w:p w14:paraId="7FDD16CE" w14:textId="77777777" w:rsidR="00556017" w:rsidRPr="00CE2082" w:rsidRDefault="00556017" w:rsidP="00201283">
      <w:pPr>
        <w:ind w:firstLine="567"/>
        <w:rPr>
          <w:rFonts w:asciiTheme="minorHAnsi" w:hAnsiTheme="minorHAnsi"/>
        </w:rPr>
      </w:pPr>
      <w:r w:rsidRPr="001012BC">
        <w:rPr>
          <w:rFonts w:asciiTheme="minorHAnsi" w:hAnsiTheme="minorHAnsi"/>
        </w:rPr>
        <w:t>Zavod ima v upravljanju poslovne prostore v Novi Gorici. Investicij, ki bi povečeva</w:t>
      </w:r>
      <w:r w:rsidR="001012BC" w:rsidRPr="001012BC">
        <w:rPr>
          <w:rFonts w:asciiTheme="minorHAnsi" w:hAnsiTheme="minorHAnsi"/>
        </w:rPr>
        <w:t>le vrednost zgradbe, v letu 2023</w:t>
      </w:r>
      <w:r w:rsidRPr="001012BC">
        <w:rPr>
          <w:rFonts w:asciiTheme="minorHAnsi" w:hAnsiTheme="minorHAnsi"/>
        </w:rPr>
        <w:t xml:space="preserve"> ni bilo. Vrednost amortizacije znaša na letni ravni 2</w:t>
      </w:r>
      <w:r w:rsidR="006C097D" w:rsidRPr="001012BC">
        <w:rPr>
          <w:rFonts w:asciiTheme="minorHAnsi" w:hAnsiTheme="minorHAnsi"/>
        </w:rPr>
        <w:t>.</w:t>
      </w:r>
      <w:r w:rsidR="001012BC" w:rsidRPr="001012BC">
        <w:rPr>
          <w:rFonts w:asciiTheme="minorHAnsi" w:hAnsiTheme="minorHAnsi"/>
        </w:rPr>
        <w:t>166</w:t>
      </w:r>
      <w:r w:rsidRPr="001012BC">
        <w:rPr>
          <w:rFonts w:asciiTheme="minorHAnsi" w:hAnsiTheme="minorHAnsi"/>
        </w:rPr>
        <w:t xml:space="preserve"> EUR, neodpisana vrednost </w:t>
      </w:r>
      <w:r w:rsidRPr="00CE2082">
        <w:rPr>
          <w:rFonts w:asciiTheme="minorHAnsi" w:hAnsiTheme="minorHAnsi"/>
        </w:rPr>
        <w:t>pa</w:t>
      </w:r>
      <w:r w:rsidR="001012BC" w:rsidRPr="00CE2082">
        <w:rPr>
          <w:rFonts w:asciiTheme="minorHAnsi" w:hAnsiTheme="minorHAnsi"/>
        </w:rPr>
        <w:t xml:space="preserve"> je</w:t>
      </w:r>
      <w:r w:rsidRPr="00CE2082">
        <w:rPr>
          <w:rFonts w:asciiTheme="minorHAnsi" w:hAnsiTheme="minorHAnsi"/>
        </w:rPr>
        <w:t xml:space="preserve"> </w:t>
      </w:r>
      <w:r w:rsidR="001012BC" w:rsidRPr="00CE2082">
        <w:rPr>
          <w:rFonts w:asciiTheme="minorHAnsi" w:hAnsiTheme="minorHAnsi"/>
        </w:rPr>
        <w:t>12.035</w:t>
      </w:r>
      <w:r w:rsidRPr="00CE2082">
        <w:rPr>
          <w:rFonts w:asciiTheme="minorHAnsi" w:hAnsiTheme="minorHAnsi"/>
        </w:rPr>
        <w:t xml:space="preserve"> EUR. </w:t>
      </w:r>
    </w:p>
    <w:p w14:paraId="5FC0CF1A" w14:textId="77777777" w:rsidR="00556017" w:rsidRPr="00CE2082" w:rsidRDefault="00556017" w:rsidP="00201283">
      <w:pPr>
        <w:ind w:firstLine="567"/>
        <w:rPr>
          <w:rFonts w:asciiTheme="minorHAnsi" w:hAnsiTheme="minorHAnsi"/>
        </w:rPr>
      </w:pPr>
      <w:r w:rsidRPr="00CE2082">
        <w:rPr>
          <w:rFonts w:asciiTheme="minorHAnsi" w:hAnsiTheme="minorHAnsi"/>
        </w:rPr>
        <w:t xml:space="preserve">Zavod ima v upravljanju zemljišča v vrednosti </w:t>
      </w:r>
      <w:r w:rsidR="00CE2082" w:rsidRPr="00CE2082">
        <w:rPr>
          <w:rFonts w:asciiTheme="minorHAnsi" w:hAnsiTheme="minorHAnsi"/>
        </w:rPr>
        <w:t>362.891</w:t>
      </w:r>
      <w:r w:rsidRPr="00CE2082">
        <w:rPr>
          <w:rFonts w:asciiTheme="minorHAnsi" w:hAnsiTheme="minorHAnsi"/>
        </w:rPr>
        <w:t xml:space="preserve"> EUR, od tega predstavljajo novi nakupi, namenjeni izvajanju naravovarstvene dejavnosti javne službe in projektov</w:t>
      </w:r>
      <w:r w:rsidR="00D92C19" w:rsidRPr="00CE2082">
        <w:rPr>
          <w:rFonts w:asciiTheme="minorHAnsi" w:hAnsiTheme="minorHAnsi"/>
        </w:rPr>
        <w:t xml:space="preserve">, </w:t>
      </w:r>
      <w:r w:rsidR="00CE2082" w:rsidRPr="00CE2082">
        <w:rPr>
          <w:rFonts w:asciiTheme="minorHAnsi" w:hAnsiTheme="minorHAnsi"/>
        </w:rPr>
        <w:t>44.411</w:t>
      </w:r>
      <w:r w:rsidR="00D92C19" w:rsidRPr="00CE2082">
        <w:rPr>
          <w:rFonts w:asciiTheme="minorHAnsi" w:hAnsiTheme="minorHAnsi"/>
        </w:rPr>
        <w:t xml:space="preserve"> EUR</w:t>
      </w:r>
      <w:r w:rsidRPr="00CE2082">
        <w:rPr>
          <w:rFonts w:asciiTheme="minorHAnsi" w:hAnsiTheme="minorHAnsi"/>
        </w:rPr>
        <w:t xml:space="preserve">. </w:t>
      </w:r>
    </w:p>
    <w:p w14:paraId="02D5F270" w14:textId="77777777" w:rsidR="00556017" w:rsidRPr="00CE2082" w:rsidRDefault="00CE2082" w:rsidP="00201283">
      <w:pPr>
        <w:ind w:firstLine="567"/>
        <w:rPr>
          <w:rFonts w:asciiTheme="minorHAnsi" w:hAnsiTheme="minorHAnsi"/>
        </w:rPr>
      </w:pPr>
      <w:r w:rsidRPr="00CE2082">
        <w:rPr>
          <w:rFonts w:asciiTheme="minorHAnsi" w:hAnsiTheme="minorHAnsi"/>
        </w:rPr>
        <w:t>V letu 2023</w:t>
      </w:r>
      <w:r w:rsidR="00556017" w:rsidRPr="00CE2082">
        <w:rPr>
          <w:rFonts w:asciiTheme="minorHAnsi" w:hAnsiTheme="minorHAnsi"/>
        </w:rPr>
        <w:t xml:space="preserve"> so znašale investicije v nabave opreme </w:t>
      </w:r>
      <w:r w:rsidRPr="00CE2082">
        <w:rPr>
          <w:rFonts w:asciiTheme="minorHAnsi" w:hAnsiTheme="minorHAnsi"/>
        </w:rPr>
        <w:t>358.176</w:t>
      </w:r>
      <w:r w:rsidR="00556017" w:rsidRPr="00CE2082">
        <w:rPr>
          <w:rFonts w:asciiTheme="minorHAnsi" w:hAnsiTheme="minorHAnsi"/>
        </w:rPr>
        <w:t xml:space="preserve"> EUR, od tega za nakup </w:t>
      </w:r>
      <w:r w:rsidRPr="00CE2082">
        <w:rPr>
          <w:rFonts w:asciiTheme="minorHAnsi" w:hAnsiTheme="minorHAnsi"/>
        </w:rPr>
        <w:t>osmih</w:t>
      </w:r>
      <w:r w:rsidR="00556017" w:rsidRPr="00CE2082">
        <w:rPr>
          <w:rFonts w:asciiTheme="minorHAnsi" w:hAnsiTheme="minorHAnsi"/>
        </w:rPr>
        <w:t xml:space="preserve"> vozil </w:t>
      </w:r>
      <w:r w:rsidRPr="00CE2082">
        <w:rPr>
          <w:rFonts w:asciiTheme="minorHAnsi" w:hAnsiTheme="minorHAnsi"/>
        </w:rPr>
        <w:t>235.816</w:t>
      </w:r>
      <w:r w:rsidR="00556017" w:rsidRPr="00CE2082">
        <w:rPr>
          <w:rFonts w:asciiTheme="minorHAnsi" w:hAnsiTheme="minorHAnsi"/>
        </w:rPr>
        <w:t xml:space="preserve"> EUR. Viri financiranja so bil</w:t>
      </w:r>
      <w:r w:rsidR="00D92C19" w:rsidRPr="00CE2082">
        <w:rPr>
          <w:rFonts w:asciiTheme="minorHAnsi" w:hAnsiTheme="minorHAnsi"/>
        </w:rPr>
        <w:t>a</w:t>
      </w:r>
      <w:r w:rsidR="00556017" w:rsidRPr="00CE2082">
        <w:rPr>
          <w:rFonts w:asciiTheme="minorHAnsi" w:hAnsiTheme="minorHAnsi"/>
        </w:rPr>
        <w:t xml:space="preserve"> namenska sredstva</w:t>
      </w:r>
      <w:r w:rsidR="00FC53FE">
        <w:rPr>
          <w:rFonts w:asciiTheme="minorHAnsi" w:hAnsiTheme="minorHAnsi"/>
        </w:rPr>
        <w:t xml:space="preserve"> MNVP</w:t>
      </w:r>
      <w:r w:rsidR="00556017" w:rsidRPr="00CE2082">
        <w:rPr>
          <w:rFonts w:asciiTheme="minorHAnsi" w:hAnsiTheme="minorHAnsi"/>
        </w:rPr>
        <w:t xml:space="preserve"> (</w:t>
      </w:r>
      <w:r w:rsidR="00FC53FE">
        <w:rPr>
          <w:rFonts w:asciiTheme="minorHAnsi" w:hAnsiTheme="minorHAnsi"/>
        </w:rPr>
        <w:t>za javno službo in Sklad za podnebne spremembe</w:t>
      </w:r>
      <w:r w:rsidR="00556017" w:rsidRPr="00CE2082">
        <w:rPr>
          <w:rFonts w:asciiTheme="minorHAnsi" w:hAnsiTheme="minorHAnsi"/>
        </w:rPr>
        <w:t xml:space="preserve">) </w:t>
      </w:r>
      <w:r w:rsidR="00070EAB">
        <w:rPr>
          <w:rFonts w:asciiTheme="minorHAnsi" w:hAnsiTheme="minorHAnsi"/>
        </w:rPr>
        <w:t>ter</w:t>
      </w:r>
      <w:r w:rsidR="00556017" w:rsidRPr="00CE2082">
        <w:rPr>
          <w:rFonts w:asciiTheme="minorHAnsi" w:hAnsiTheme="minorHAnsi"/>
        </w:rPr>
        <w:t xml:space="preserve"> projektna sredstva. Po obračunani amortizaciji v vrednosti </w:t>
      </w:r>
      <w:r w:rsidRPr="00CE2082">
        <w:rPr>
          <w:rFonts w:asciiTheme="minorHAnsi" w:hAnsiTheme="minorHAnsi"/>
        </w:rPr>
        <w:t>105.030</w:t>
      </w:r>
      <w:r w:rsidR="00556017" w:rsidRPr="00CE2082">
        <w:rPr>
          <w:rFonts w:asciiTheme="minorHAnsi" w:hAnsiTheme="minorHAnsi"/>
        </w:rPr>
        <w:t xml:space="preserve"> EUR </w:t>
      </w:r>
      <w:r w:rsidR="00D92C19" w:rsidRPr="00CE2082">
        <w:rPr>
          <w:rFonts w:asciiTheme="minorHAnsi" w:hAnsiTheme="minorHAnsi"/>
        </w:rPr>
        <w:t>je</w:t>
      </w:r>
      <w:r w:rsidR="00556017" w:rsidRPr="00CE2082">
        <w:rPr>
          <w:rFonts w:asciiTheme="minorHAnsi" w:hAnsiTheme="minorHAnsi"/>
        </w:rPr>
        <w:t xml:space="preserve"> neodpisana vrednost opreme</w:t>
      </w:r>
      <w:r w:rsidR="002B4ED4" w:rsidRPr="00CE2082">
        <w:rPr>
          <w:rFonts w:asciiTheme="minorHAnsi" w:hAnsiTheme="minorHAnsi"/>
        </w:rPr>
        <w:t xml:space="preserve"> </w:t>
      </w:r>
      <w:r w:rsidRPr="00CE2082">
        <w:rPr>
          <w:rFonts w:asciiTheme="minorHAnsi" w:hAnsiTheme="minorHAnsi"/>
        </w:rPr>
        <w:t>31. 12. 2023</w:t>
      </w:r>
      <w:r w:rsidR="00D92C19" w:rsidRPr="00CE2082">
        <w:rPr>
          <w:rFonts w:asciiTheme="minorHAnsi" w:hAnsiTheme="minorHAnsi"/>
        </w:rPr>
        <w:t xml:space="preserve"> znašala </w:t>
      </w:r>
      <w:r w:rsidRPr="00CE2082">
        <w:rPr>
          <w:rFonts w:asciiTheme="minorHAnsi" w:hAnsiTheme="minorHAnsi"/>
        </w:rPr>
        <w:t>505.993</w:t>
      </w:r>
      <w:r w:rsidR="002B4ED4" w:rsidRPr="00CE2082">
        <w:rPr>
          <w:rFonts w:asciiTheme="minorHAnsi" w:hAnsiTheme="minorHAnsi"/>
        </w:rPr>
        <w:t xml:space="preserve"> EUR</w:t>
      </w:r>
      <w:r w:rsidR="00556017" w:rsidRPr="00CE2082">
        <w:rPr>
          <w:rFonts w:asciiTheme="minorHAnsi" w:hAnsiTheme="minorHAnsi"/>
        </w:rPr>
        <w:t>.</w:t>
      </w:r>
    </w:p>
    <w:p w14:paraId="64C26BEE" w14:textId="77777777" w:rsidR="00BF5FE9" w:rsidRPr="00CE2082" w:rsidRDefault="00CE2082" w:rsidP="00FF1238">
      <w:pPr>
        <w:ind w:firstLine="567"/>
        <w:rPr>
          <w:rFonts w:asciiTheme="minorHAnsi" w:hAnsiTheme="minorHAnsi"/>
        </w:rPr>
      </w:pPr>
      <w:r w:rsidRPr="00CE2082">
        <w:rPr>
          <w:rFonts w:asciiTheme="minorHAnsi" w:hAnsiTheme="minorHAnsi"/>
        </w:rPr>
        <w:t xml:space="preserve">Z novimi nabavami se je zmanjšala tudi </w:t>
      </w:r>
      <w:proofErr w:type="spellStart"/>
      <w:r w:rsidRPr="00CE2082">
        <w:rPr>
          <w:rFonts w:asciiTheme="minorHAnsi" w:hAnsiTheme="minorHAnsi"/>
        </w:rPr>
        <w:t>odpisanost</w:t>
      </w:r>
      <w:proofErr w:type="spellEnd"/>
      <w:r w:rsidRPr="00CE2082">
        <w:rPr>
          <w:rFonts w:asciiTheme="minorHAnsi" w:hAnsiTheme="minorHAnsi"/>
        </w:rPr>
        <w:t xml:space="preserve"> </w:t>
      </w:r>
      <w:r w:rsidR="00556017" w:rsidRPr="00CE2082">
        <w:rPr>
          <w:rFonts w:asciiTheme="minorHAnsi" w:hAnsiTheme="minorHAnsi"/>
        </w:rPr>
        <w:t>opreme in neopredmetenih dolgoročnih sredstev</w:t>
      </w:r>
      <w:r w:rsidR="00070EAB">
        <w:rPr>
          <w:rFonts w:asciiTheme="minorHAnsi" w:hAnsiTheme="minorHAnsi"/>
        </w:rPr>
        <w:t>,</w:t>
      </w:r>
      <w:r w:rsidRPr="00CE2082">
        <w:rPr>
          <w:rFonts w:asciiTheme="minorHAnsi" w:hAnsiTheme="minorHAnsi"/>
        </w:rPr>
        <w:t xml:space="preserve"> </w:t>
      </w:r>
      <w:r w:rsidR="00070EAB">
        <w:rPr>
          <w:rFonts w:asciiTheme="minorHAnsi" w:hAnsiTheme="minorHAnsi"/>
        </w:rPr>
        <w:t>s</w:t>
      </w:r>
      <w:r w:rsidRPr="00CE2082">
        <w:rPr>
          <w:rFonts w:asciiTheme="minorHAnsi" w:hAnsiTheme="minorHAnsi"/>
        </w:rPr>
        <w:t xml:space="preserve"> 77 na 65 %, kar pa še vedno nakazuje iztrošenost opreme</w:t>
      </w:r>
      <w:r w:rsidR="00070EAB">
        <w:rPr>
          <w:rFonts w:asciiTheme="minorHAnsi" w:hAnsiTheme="minorHAnsi"/>
        </w:rPr>
        <w:t>, tako da</w:t>
      </w:r>
      <w:r w:rsidRPr="00CE2082">
        <w:rPr>
          <w:rFonts w:asciiTheme="minorHAnsi" w:hAnsiTheme="minorHAnsi"/>
        </w:rPr>
        <w:t xml:space="preserve"> bo investiranje v</w:t>
      </w:r>
      <w:r w:rsidR="002355A6">
        <w:rPr>
          <w:rFonts w:asciiTheme="minorHAnsi" w:hAnsiTheme="minorHAnsi"/>
        </w:rPr>
        <w:t> </w:t>
      </w:r>
      <w:r w:rsidRPr="00CE2082">
        <w:rPr>
          <w:rFonts w:asciiTheme="minorHAnsi" w:hAnsiTheme="minorHAnsi"/>
        </w:rPr>
        <w:t>posodobitve potrebno tudi v prihodnje.</w:t>
      </w:r>
      <w:r w:rsidR="00556017" w:rsidRPr="00CE2082">
        <w:rPr>
          <w:rFonts w:asciiTheme="minorHAnsi" w:hAnsiTheme="minorHAnsi"/>
        </w:rPr>
        <w:t xml:space="preserve"> </w:t>
      </w:r>
    </w:p>
    <w:p w14:paraId="11B380FA" w14:textId="77777777" w:rsidR="00556017" w:rsidRPr="00CE2082" w:rsidRDefault="00556017" w:rsidP="00201283">
      <w:pPr>
        <w:ind w:firstLine="567"/>
        <w:rPr>
          <w:rFonts w:asciiTheme="minorHAnsi" w:hAnsiTheme="minorHAnsi"/>
        </w:rPr>
      </w:pPr>
      <w:bookmarkStart w:id="203" w:name="_Toc380589855"/>
      <w:bookmarkStart w:id="204" w:name="_Toc349643082"/>
      <w:bookmarkStart w:id="205" w:name="_Toc348934095"/>
      <w:bookmarkStart w:id="206" w:name="_Toc318109958"/>
      <w:bookmarkStart w:id="207" w:name="_Toc412806173"/>
      <w:bookmarkStart w:id="208" w:name="_Toc85199344"/>
      <w:bookmarkEnd w:id="202"/>
      <w:r w:rsidRPr="00CE2082">
        <w:rPr>
          <w:rFonts w:asciiTheme="minorHAnsi" w:hAnsiTheme="minorHAnsi"/>
        </w:rPr>
        <w:t>Stanje in gibanje neopredmetenih sredstev ter opredmeten</w:t>
      </w:r>
      <w:r w:rsidR="00CE2082" w:rsidRPr="00CE2082">
        <w:rPr>
          <w:rFonts w:asciiTheme="minorHAnsi" w:hAnsiTheme="minorHAnsi"/>
        </w:rPr>
        <w:t>ih osnovnih sredstev v letu 2023</w:t>
      </w:r>
      <w:r w:rsidRPr="00CE2082">
        <w:rPr>
          <w:rFonts w:asciiTheme="minorHAnsi" w:hAnsiTheme="minorHAnsi"/>
        </w:rPr>
        <w:t xml:space="preserve"> sta razvidn</w:t>
      </w:r>
      <w:r w:rsidR="00595C31" w:rsidRPr="00CE2082">
        <w:rPr>
          <w:rFonts w:asciiTheme="minorHAnsi" w:hAnsiTheme="minorHAnsi"/>
        </w:rPr>
        <w:t>i</w:t>
      </w:r>
      <w:r w:rsidRPr="00CE2082">
        <w:rPr>
          <w:rFonts w:asciiTheme="minorHAnsi" w:hAnsiTheme="minorHAnsi"/>
        </w:rPr>
        <w:t xml:space="preserve"> iz pojasnjevalne priloge k bilanci stanja.</w:t>
      </w:r>
    </w:p>
    <w:p w14:paraId="2E67B670" w14:textId="77777777" w:rsidR="00BF5FE9" w:rsidRPr="007924D0" w:rsidRDefault="096CBCC7" w:rsidP="00643D67">
      <w:pPr>
        <w:pStyle w:val="Naslov3"/>
        <w:numPr>
          <w:ilvl w:val="2"/>
          <w:numId w:val="104"/>
        </w:numPr>
      </w:pPr>
      <w:bookmarkStart w:id="209" w:name="_Toc187915797"/>
      <w:r w:rsidRPr="007924D0">
        <w:t>D</w:t>
      </w:r>
      <w:bookmarkEnd w:id="203"/>
      <w:bookmarkEnd w:id="204"/>
      <w:bookmarkEnd w:id="205"/>
      <w:bookmarkEnd w:id="206"/>
      <w:r w:rsidRPr="007924D0">
        <w:t>enarne postavke</w:t>
      </w:r>
      <w:bookmarkEnd w:id="207"/>
      <w:bookmarkEnd w:id="208"/>
      <w:bookmarkEnd w:id="209"/>
    </w:p>
    <w:p w14:paraId="5BCEA254" w14:textId="77777777" w:rsidR="00144748" w:rsidRPr="007924D0" w:rsidRDefault="00144748" w:rsidP="00201283">
      <w:pPr>
        <w:ind w:firstLine="567"/>
        <w:rPr>
          <w:rFonts w:asciiTheme="minorHAnsi" w:hAnsiTheme="minorHAnsi"/>
        </w:rPr>
      </w:pPr>
      <w:bookmarkStart w:id="210" w:name="_Toc380589856"/>
      <w:bookmarkStart w:id="211" w:name="_Toc349643083"/>
      <w:bookmarkStart w:id="212" w:name="_Toc348934096"/>
      <w:bookmarkStart w:id="213" w:name="_Toc318109959"/>
      <w:bookmarkStart w:id="214" w:name="_Toc412806174"/>
      <w:bookmarkStart w:id="215" w:name="_Toc85199345"/>
      <w:r w:rsidRPr="007924D0">
        <w:rPr>
          <w:rFonts w:asciiTheme="minorHAnsi" w:hAnsiTheme="minorHAnsi"/>
        </w:rPr>
        <w:t xml:space="preserve">Predstavljajo </w:t>
      </w:r>
      <w:r w:rsidR="00595C31" w:rsidRPr="007924D0">
        <w:rPr>
          <w:rFonts w:asciiTheme="minorHAnsi" w:hAnsiTheme="minorHAnsi"/>
        </w:rPr>
        <w:t xml:space="preserve">jih </w:t>
      </w:r>
      <w:r w:rsidRPr="007924D0">
        <w:rPr>
          <w:rFonts w:asciiTheme="minorHAnsi" w:hAnsiTheme="minorHAnsi"/>
        </w:rPr>
        <w:t>sredstva na podračunu pri Upravi Republike Slovenije za j</w:t>
      </w:r>
      <w:r w:rsidR="006C5DCC" w:rsidRPr="007924D0">
        <w:rPr>
          <w:rFonts w:asciiTheme="minorHAnsi" w:hAnsiTheme="minorHAnsi"/>
        </w:rPr>
        <w:t>avna plačila na dan 31. 12. 2023</w:t>
      </w:r>
      <w:r w:rsidR="00595C31" w:rsidRPr="007924D0">
        <w:rPr>
          <w:rFonts w:asciiTheme="minorHAnsi" w:hAnsiTheme="minorHAnsi"/>
        </w:rPr>
        <w:t>,</w:t>
      </w:r>
      <w:r w:rsidRPr="007924D0">
        <w:rPr>
          <w:rFonts w:asciiTheme="minorHAnsi" w:hAnsiTheme="minorHAnsi"/>
        </w:rPr>
        <w:t xml:space="preserve"> </w:t>
      </w:r>
      <w:r w:rsidR="00595C31" w:rsidRPr="007924D0">
        <w:rPr>
          <w:rFonts w:asciiTheme="minorHAnsi" w:hAnsiTheme="minorHAnsi"/>
        </w:rPr>
        <w:t>k</w:t>
      </w:r>
      <w:r w:rsidRPr="007924D0">
        <w:rPr>
          <w:rFonts w:asciiTheme="minorHAnsi" w:hAnsiTheme="minorHAnsi"/>
        </w:rPr>
        <w:t xml:space="preserve">i znašajo </w:t>
      </w:r>
      <w:r w:rsidR="006C5DCC" w:rsidRPr="007924D0">
        <w:rPr>
          <w:rFonts w:asciiTheme="minorHAnsi" w:hAnsiTheme="minorHAnsi"/>
        </w:rPr>
        <w:t>628.125</w:t>
      </w:r>
      <w:r w:rsidRPr="007924D0">
        <w:rPr>
          <w:rFonts w:asciiTheme="minorHAnsi" w:hAnsiTheme="minorHAnsi"/>
        </w:rPr>
        <w:t xml:space="preserve"> EUR</w:t>
      </w:r>
      <w:r w:rsidR="00595C31" w:rsidRPr="007924D0">
        <w:rPr>
          <w:rFonts w:asciiTheme="minorHAnsi" w:hAnsiTheme="minorHAnsi"/>
        </w:rPr>
        <w:t>,</w:t>
      </w:r>
      <w:r w:rsidRPr="007924D0">
        <w:rPr>
          <w:rFonts w:asciiTheme="minorHAnsi" w:hAnsiTheme="minorHAnsi"/>
        </w:rPr>
        <w:t xml:space="preserve"> ter 82 EUR gotovine v blagajni.</w:t>
      </w:r>
    </w:p>
    <w:p w14:paraId="213660D6" w14:textId="77777777" w:rsidR="00BF5FE9" w:rsidRPr="007924D0" w:rsidRDefault="096CBCC7" w:rsidP="00643D67">
      <w:pPr>
        <w:pStyle w:val="Naslov3"/>
        <w:numPr>
          <w:ilvl w:val="2"/>
          <w:numId w:val="104"/>
        </w:numPr>
      </w:pPr>
      <w:bookmarkStart w:id="216" w:name="_Toc187915798"/>
      <w:r w:rsidRPr="007924D0">
        <w:t>Kratkoročne terjatve</w:t>
      </w:r>
      <w:bookmarkEnd w:id="210"/>
      <w:bookmarkEnd w:id="211"/>
      <w:bookmarkEnd w:id="212"/>
      <w:bookmarkEnd w:id="213"/>
      <w:bookmarkEnd w:id="214"/>
      <w:r w:rsidRPr="007924D0">
        <w:t xml:space="preserve"> in kratkoročne </w:t>
      </w:r>
      <w:bookmarkEnd w:id="215"/>
      <w:r w:rsidRPr="007924D0">
        <w:t>časovne razmejitve</w:t>
      </w:r>
      <w:bookmarkEnd w:id="216"/>
    </w:p>
    <w:p w14:paraId="3E2DAFEF" w14:textId="77777777" w:rsidR="004A589B" w:rsidRPr="007924D0" w:rsidRDefault="004A589B" w:rsidP="00FF1238">
      <w:pPr>
        <w:keepLines/>
        <w:spacing w:after="160"/>
        <w:ind w:firstLine="567"/>
        <w:rPr>
          <w:rFonts w:asciiTheme="minorHAnsi" w:hAnsiTheme="minorHAnsi" w:cs="Arial"/>
        </w:rPr>
      </w:pPr>
      <w:r w:rsidRPr="007924D0">
        <w:rPr>
          <w:rFonts w:asciiTheme="minorHAnsi" w:hAnsiTheme="minorHAnsi" w:cs="Arial"/>
          <w:b/>
        </w:rPr>
        <w:t>Terjatve do kupcev</w:t>
      </w:r>
      <w:r w:rsidRPr="007924D0">
        <w:rPr>
          <w:rFonts w:asciiTheme="minorHAnsi" w:hAnsiTheme="minorHAnsi" w:cs="Arial"/>
        </w:rPr>
        <w:t xml:space="preserve"> se v začetku izkazujejo z zneski, ki izhajajo iz ustreznih listin oziroma izdanih računov. Terjatve na tej postavki se nanašajo na </w:t>
      </w:r>
      <w:r w:rsidR="00374032">
        <w:rPr>
          <w:rFonts w:asciiTheme="minorHAnsi" w:hAnsiTheme="minorHAnsi" w:cs="Arial"/>
        </w:rPr>
        <w:t xml:space="preserve">storitve, </w:t>
      </w:r>
      <w:r w:rsidRPr="007924D0">
        <w:rPr>
          <w:rFonts w:asciiTheme="minorHAnsi" w:hAnsiTheme="minorHAnsi" w:cs="Arial"/>
        </w:rPr>
        <w:t xml:space="preserve">opravljene za trg. Zavod ima </w:t>
      </w:r>
      <w:r w:rsidR="00374032" w:rsidRPr="007924D0">
        <w:rPr>
          <w:rFonts w:asciiTheme="minorHAnsi" w:hAnsiTheme="minorHAnsi" w:cs="Arial"/>
        </w:rPr>
        <w:t xml:space="preserve">za 13.573 EUR </w:t>
      </w:r>
      <w:r w:rsidRPr="007924D0">
        <w:rPr>
          <w:rFonts w:asciiTheme="minorHAnsi" w:hAnsiTheme="minorHAnsi" w:cs="Arial"/>
        </w:rPr>
        <w:t xml:space="preserve">odprtih terjatev do kupcev, od tega je </w:t>
      </w:r>
      <w:r w:rsidR="007924D0" w:rsidRPr="007924D0">
        <w:rPr>
          <w:rFonts w:asciiTheme="minorHAnsi" w:hAnsiTheme="minorHAnsi" w:cs="Arial"/>
        </w:rPr>
        <w:t>6.897</w:t>
      </w:r>
      <w:r w:rsidRPr="007924D0">
        <w:rPr>
          <w:rFonts w:asciiTheme="minorHAnsi" w:hAnsiTheme="minorHAnsi" w:cs="Arial"/>
        </w:rPr>
        <w:t xml:space="preserve"> EUR kumulativno zadržanih sredstev za dobro izvedbo del. </w:t>
      </w:r>
    </w:p>
    <w:p w14:paraId="79C33485" w14:textId="77777777" w:rsidR="004A589B" w:rsidRPr="007924D0" w:rsidRDefault="004A589B" w:rsidP="00FF1238">
      <w:pPr>
        <w:keepLines/>
        <w:spacing w:after="160"/>
        <w:ind w:firstLine="567"/>
        <w:rPr>
          <w:rFonts w:asciiTheme="minorHAnsi" w:hAnsiTheme="minorHAnsi" w:cs="Arial"/>
        </w:rPr>
      </w:pPr>
      <w:r w:rsidRPr="007924D0">
        <w:rPr>
          <w:rFonts w:asciiTheme="minorHAnsi" w:hAnsiTheme="minorHAnsi" w:cs="Arial"/>
          <w:b/>
        </w:rPr>
        <w:t>Terjatve do uporabnikov enotnega kontnega načrta</w:t>
      </w:r>
      <w:r w:rsidRPr="007924D0">
        <w:rPr>
          <w:rFonts w:asciiTheme="minorHAnsi" w:hAnsiTheme="minorHAnsi" w:cs="Arial"/>
        </w:rPr>
        <w:t xml:space="preserve"> so izkazane do Ministrstva </w:t>
      </w:r>
      <w:r w:rsidR="007924D0" w:rsidRPr="007924D0">
        <w:rPr>
          <w:rFonts w:asciiTheme="minorHAnsi" w:hAnsiTheme="minorHAnsi" w:cs="Arial"/>
        </w:rPr>
        <w:t>za naravne vire in prostor</w:t>
      </w:r>
      <w:r w:rsidRPr="007924D0">
        <w:rPr>
          <w:rFonts w:asciiTheme="minorHAnsi" w:hAnsiTheme="minorHAnsi" w:cs="Arial"/>
        </w:rPr>
        <w:t xml:space="preserve"> z naslova izvajanja javne službe, in sicer v višini </w:t>
      </w:r>
      <w:r w:rsidR="007924D0" w:rsidRPr="007924D0">
        <w:rPr>
          <w:rFonts w:asciiTheme="minorHAnsi" w:hAnsiTheme="minorHAnsi" w:cs="Arial"/>
        </w:rPr>
        <w:t>274.946</w:t>
      </w:r>
      <w:r w:rsidRPr="007924D0">
        <w:rPr>
          <w:rFonts w:asciiTheme="minorHAnsi" w:hAnsiTheme="minorHAnsi" w:cs="Arial"/>
        </w:rPr>
        <w:t xml:space="preserve"> EUR. Terjatve predstavljajo izdane zahtevke za pokrivanje stroškov, nastalih </w:t>
      </w:r>
      <w:r w:rsidR="007924D0" w:rsidRPr="007924D0">
        <w:rPr>
          <w:rFonts w:asciiTheme="minorHAnsi" w:hAnsiTheme="minorHAnsi" w:cs="Arial"/>
        </w:rPr>
        <w:t>v decembru 2023, s poplačilom v letu 2024</w:t>
      </w:r>
      <w:r w:rsidRPr="007924D0">
        <w:rPr>
          <w:rFonts w:asciiTheme="minorHAnsi" w:hAnsiTheme="minorHAnsi" w:cs="Arial"/>
        </w:rPr>
        <w:t>.</w:t>
      </w:r>
      <w:r w:rsidR="007924D0" w:rsidRPr="007924D0">
        <w:rPr>
          <w:rFonts w:asciiTheme="minorHAnsi" w:hAnsiTheme="minorHAnsi" w:cs="Arial"/>
        </w:rPr>
        <w:t xml:space="preserve"> Del terjatev, 1.079 EUR, je tudi dani zahtevek za javna dela. Največji del pa predstavljajo terjatve za dane vloge do Ministrstva za finance (EZR) v vrednosti 1.370.000 EUR in za obresti do 31. 12. 2023 v višini 3.328 EUR.</w:t>
      </w:r>
      <w:r w:rsidRPr="007924D0">
        <w:rPr>
          <w:rFonts w:asciiTheme="minorHAnsi" w:hAnsiTheme="minorHAnsi" w:cs="Arial"/>
        </w:rPr>
        <w:t xml:space="preserve"> </w:t>
      </w:r>
    </w:p>
    <w:p w14:paraId="50C2C435" w14:textId="77777777" w:rsidR="004A589B" w:rsidRPr="007924D0" w:rsidRDefault="004A589B" w:rsidP="00FF1238">
      <w:pPr>
        <w:keepLines/>
        <w:spacing w:after="160"/>
        <w:ind w:firstLine="567"/>
        <w:rPr>
          <w:rFonts w:asciiTheme="minorHAnsi" w:hAnsiTheme="minorHAnsi"/>
        </w:rPr>
      </w:pPr>
      <w:r w:rsidRPr="007924D0">
        <w:rPr>
          <w:rFonts w:asciiTheme="minorHAnsi" w:hAnsiTheme="minorHAnsi"/>
          <w:b/>
        </w:rPr>
        <w:t xml:space="preserve">Druge kratkoročne terjatve </w:t>
      </w:r>
      <w:r w:rsidRPr="007924D0">
        <w:rPr>
          <w:rFonts w:asciiTheme="minorHAnsi" w:hAnsiTheme="minorHAnsi"/>
        </w:rPr>
        <w:t xml:space="preserve">znašajo </w:t>
      </w:r>
      <w:r w:rsidR="007924D0" w:rsidRPr="007924D0">
        <w:rPr>
          <w:rFonts w:asciiTheme="minorHAnsi" w:hAnsiTheme="minorHAnsi"/>
        </w:rPr>
        <w:t>365.792</w:t>
      </w:r>
      <w:r w:rsidRPr="007924D0">
        <w:rPr>
          <w:rFonts w:asciiTheme="minorHAnsi" w:hAnsiTheme="minorHAnsi"/>
        </w:rPr>
        <w:t xml:space="preserve"> EUR. Pretežni del terjatev, v vrednosti </w:t>
      </w:r>
      <w:r w:rsidR="007924D0" w:rsidRPr="007924D0">
        <w:rPr>
          <w:rFonts w:asciiTheme="minorHAnsi" w:hAnsiTheme="minorHAnsi"/>
        </w:rPr>
        <w:t>358.241</w:t>
      </w:r>
      <w:r w:rsidRPr="007924D0">
        <w:rPr>
          <w:rFonts w:asciiTheme="minorHAnsi" w:hAnsiTheme="minorHAnsi"/>
        </w:rPr>
        <w:t xml:space="preserve"> EUR, se nanaša na projekte, za katere so stroški nastali in bili plačani, poročila pa so potrjena ali so v</w:t>
      </w:r>
      <w:r w:rsidR="00FF1238" w:rsidRPr="007924D0">
        <w:rPr>
          <w:rFonts w:asciiTheme="minorHAnsi" w:hAnsiTheme="minorHAnsi"/>
        </w:rPr>
        <w:t> </w:t>
      </w:r>
      <w:r w:rsidRPr="007924D0">
        <w:rPr>
          <w:rFonts w:asciiTheme="minorHAnsi" w:hAnsiTheme="minorHAnsi"/>
        </w:rPr>
        <w:t>postopku potrditve</w:t>
      </w:r>
      <w:r w:rsidR="003C0839" w:rsidRPr="007924D0">
        <w:rPr>
          <w:rFonts w:asciiTheme="minorHAnsi" w:hAnsiTheme="minorHAnsi"/>
        </w:rPr>
        <w:t xml:space="preserve">, </w:t>
      </w:r>
      <w:r w:rsidR="006154F1" w:rsidRPr="007924D0">
        <w:rPr>
          <w:rFonts w:asciiTheme="minorHAnsi" w:hAnsiTheme="minorHAnsi"/>
        </w:rPr>
        <w:t>medtem ko bodo</w:t>
      </w:r>
      <w:r w:rsidRPr="007924D0">
        <w:rPr>
          <w:rFonts w:asciiTheme="minorHAnsi" w:hAnsiTheme="minorHAnsi"/>
        </w:rPr>
        <w:t xml:space="preserve"> predvidena nakazila </w:t>
      </w:r>
      <w:r w:rsidR="006154F1" w:rsidRPr="007924D0">
        <w:rPr>
          <w:rFonts w:asciiTheme="minorHAnsi" w:hAnsiTheme="minorHAnsi"/>
        </w:rPr>
        <w:t xml:space="preserve">sledila </w:t>
      </w:r>
      <w:r w:rsidR="007924D0" w:rsidRPr="007924D0">
        <w:rPr>
          <w:rFonts w:asciiTheme="minorHAnsi" w:hAnsiTheme="minorHAnsi"/>
        </w:rPr>
        <w:t>v letu 2024</w:t>
      </w:r>
      <w:r w:rsidRPr="007924D0">
        <w:rPr>
          <w:rFonts w:asciiTheme="minorHAnsi" w:hAnsiTheme="minorHAnsi"/>
        </w:rPr>
        <w:t>. Preostali del predstavljajo terjatve do ZZZS za r</w:t>
      </w:r>
      <w:r w:rsidR="007924D0" w:rsidRPr="007924D0">
        <w:rPr>
          <w:rFonts w:asciiTheme="minorHAnsi" w:hAnsiTheme="minorHAnsi"/>
        </w:rPr>
        <w:t>efundacije boleznin, dane varščine in terjatve do zaposlenih.</w:t>
      </w:r>
    </w:p>
    <w:p w14:paraId="5AEE02B0" w14:textId="77777777" w:rsidR="00BF5FE9" w:rsidRPr="00A739FA" w:rsidRDefault="096CBCC7" w:rsidP="00643D67">
      <w:pPr>
        <w:pStyle w:val="Naslov3"/>
        <w:numPr>
          <w:ilvl w:val="2"/>
          <w:numId w:val="104"/>
        </w:numPr>
      </w:pPr>
      <w:bookmarkStart w:id="217" w:name="_Toc380589857"/>
      <w:bookmarkStart w:id="218" w:name="_Toc349643084"/>
      <w:bookmarkStart w:id="219" w:name="_Toc348934097"/>
      <w:bookmarkStart w:id="220" w:name="_Toc318109960"/>
      <w:bookmarkStart w:id="221" w:name="_Toc412806175"/>
      <w:bookmarkStart w:id="222" w:name="_Toc85199346"/>
      <w:bookmarkStart w:id="223" w:name="_Toc187915799"/>
      <w:r w:rsidRPr="00A739FA">
        <w:t>Aktivne časovne razmejitve</w:t>
      </w:r>
      <w:bookmarkEnd w:id="217"/>
      <w:bookmarkEnd w:id="218"/>
      <w:bookmarkEnd w:id="219"/>
      <w:bookmarkEnd w:id="220"/>
      <w:bookmarkEnd w:id="221"/>
      <w:bookmarkEnd w:id="222"/>
      <w:bookmarkEnd w:id="223"/>
    </w:p>
    <w:p w14:paraId="77EA072E" w14:textId="77777777" w:rsidR="004A589B" w:rsidRPr="00D92726" w:rsidRDefault="004A589B" w:rsidP="00FF1238">
      <w:pPr>
        <w:rPr>
          <w:rFonts w:asciiTheme="minorHAnsi" w:hAnsiTheme="minorHAnsi"/>
        </w:rPr>
      </w:pPr>
      <w:bookmarkStart w:id="224" w:name="_Toc380589858"/>
      <w:bookmarkStart w:id="225" w:name="_Toc349643085"/>
      <w:bookmarkStart w:id="226" w:name="_Toc348934098"/>
      <w:bookmarkStart w:id="227" w:name="_Toc318109961"/>
      <w:bookmarkStart w:id="228" w:name="_Toc412806176"/>
      <w:bookmarkStart w:id="229" w:name="_Toc85199347"/>
      <w:r w:rsidRPr="00D92726">
        <w:rPr>
          <w:rFonts w:asciiTheme="minorHAnsi" w:hAnsiTheme="minorHAnsi"/>
        </w:rPr>
        <w:t xml:space="preserve">Med aktivnimi kratkoročnimi časovnimi razmejitvami v vrednosti </w:t>
      </w:r>
      <w:r w:rsidR="00D92726" w:rsidRPr="00D92726">
        <w:rPr>
          <w:rFonts w:asciiTheme="minorHAnsi" w:hAnsiTheme="minorHAnsi"/>
        </w:rPr>
        <w:t>354.646</w:t>
      </w:r>
      <w:r w:rsidRPr="00D92726">
        <w:rPr>
          <w:rFonts w:asciiTheme="minorHAnsi" w:hAnsiTheme="minorHAnsi"/>
        </w:rPr>
        <w:t xml:space="preserve"> so zajeti</w:t>
      </w:r>
      <w:r w:rsidR="00D92726" w:rsidRPr="00D92726">
        <w:rPr>
          <w:rFonts w:asciiTheme="minorHAnsi" w:hAnsiTheme="minorHAnsi"/>
        </w:rPr>
        <w:t xml:space="preserve"> vračunani prihodki</w:t>
      </w:r>
      <w:r w:rsidRPr="00D92726">
        <w:rPr>
          <w:rFonts w:asciiTheme="minorHAnsi" w:hAnsiTheme="minorHAnsi"/>
        </w:rPr>
        <w:t>:</w:t>
      </w:r>
    </w:p>
    <w:p w14:paraId="68226978" w14:textId="77777777" w:rsidR="004A589B" w:rsidRPr="00D92726" w:rsidRDefault="629AD36F" w:rsidP="00643D67">
      <w:pPr>
        <w:numPr>
          <w:ilvl w:val="0"/>
          <w:numId w:val="28"/>
        </w:numPr>
        <w:spacing w:after="160"/>
        <w:ind w:left="567" w:hanging="283"/>
        <w:contextualSpacing/>
        <w:rPr>
          <w:rFonts w:asciiTheme="minorHAnsi" w:hAnsiTheme="minorHAnsi"/>
        </w:rPr>
      </w:pPr>
      <w:r w:rsidRPr="00D92726">
        <w:rPr>
          <w:rFonts w:asciiTheme="minorHAnsi" w:hAnsiTheme="minorHAnsi"/>
        </w:rPr>
        <w:t>za kritje nastalih stroškov pri izvajanju projektov, sofinanciranih iz mednarodnih virov. Za ta del opravljenih storitev vmesna ali končna poročila še niso bila oddana v pregled, zato jih izkazujemo med vnaprej vračunanimi prihodki.</w:t>
      </w:r>
    </w:p>
    <w:p w14:paraId="0B3500E1" w14:textId="77777777" w:rsidR="00BF5FE9" w:rsidRPr="00DA4DC6" w:rsidRDefault="096CBCC7" w:rsidP="00643D67">
      <w:pPr>
        <w:pStyle w:val="Naslov3"/>
        <w:numPr>
          <w:ilvl w:val="2"/>
          <w:numId w:val="104"/>
        </w:numPr>
      </w:pPr>
      <w:bookmarkStart w:id="230" w:name="_Toc187915800"/>
      <w:r w:rsidRPr="00DA4DC6">
        <w:t>Kratkoročne obveznosti za prejete predujme</w:t>
      </w:r>
      <w:bookmarkEnd w:id="224"/>
      <w:bookmarkEnd w:id="225"/>
      <w:bookmarkEnd w:id="226"/>
      <w:bookmarkEnd w:id="227"/>
      <w:bookmarkEnd w:id="228"/>
      <w:bookmarkEnd w:id="229"/>
      <w:bookmarkEnd w:id="230"/>
      <w:r w:rsidRPr="00DA4DC6">
        <w:t xml:space="preserve"> </w:t>
      </w:r>
    </w:p>
    <w:p w14:paraId="0B6F7AE1" w14:textId="77777777" w:rsidR="00BE2CE8" w:rsidRPr="00DA4DC6" w:rsidRDefault="00BE2CE8" w:rsidP="00201283">
      <w:pPr>
        <w:ind w:firstLine="567"/>
        <w:rPr>
          <w:rFonts w:asciiTheme="minorHAnsi" w:hAnsiTheme="minorHAnsi"/>
        </w:rPr>
      </w:pPr>
      <w:bookmarkStart w:id="231" w:name="_Toc380589859"/>
      <w:bookmarkStart w:id="232" w:name="_Toc349643086"/>
      <w:bookmarkStart w:id="233" w:name="_Toc348934099"/>
      <w:bookmarkStart w:id="234" w:name="_Toc318109962"/>
      <w:bookmarkStart w:id="235" w:name="_Toc412806177"/>
      <w:bookmarkStart w:id="236" w:name="_Toc85199348"/>
      <w:r w:rsidRPr="00DA4DC6">
        <w:rPr>
          <w:rFonts w:asciiTheme="minorHAnsi" w:hAnsiTheme="minorHAnsi"/>
        </w:rPr>
        <w:t xml:space="preserve">Na tej postavki so prejeta in še neporabljena sredstva predujmov projektov LIFE v skupni vrednosti </w:t>
      </w:r>
      <w:r w:rsidR="00DA4DC6" w:rsidRPr="00DA4DC6">
        <w:rPr>
          <w:rFonts w:asciiTheme="minorHAnsi" w:hAnsiTheme="minorHAnsi"/>
        </w:rPr>
        <w:t>1.842.840 EUR, pretežni del (1.305</w:t>
      </w:r>
      <w:r w:rsidR="00E27F3D">
        <w:rPr>
          <w:rFonts w:asciiTheme="minorHAnsi" w:hAnsiTheme="minorHAnsi"/>
        </w:rPr>
        <w:t>.000</w:t>
      </w:r>
      <w:r w:rsidR="00DA4DC6" w:rsidRPr="00DA4DC6">
        <w:rPr>
          <w:rFonts w:asciiTheme="minorHAnsi" w:hAnsiTheme="minorHAnsi"/>
        </w:rPr>
        <w:t xml:space="preserve"> EUR) se nanaša na LIFE </w:t>
      </w:r>
      <w:proofErr w:type="spellStart"/>
      <w:r w:rsidR="00DA4DC6" w:rsidRPr="00DA4DC6">
        <w:rPr>
          <w:rFonts w:asciiTheme="minorHAnsi" w:hAnsiTheme="minorHAnsi"/>
        </w:rPr>
        <w:t>OrnamentalIAS</w:t>
      </w:r>
      <w:proofErr w:type="spellEnd"/>
      <w:r w:rsidR="00DA4DC6" w:rsidRPr="00DA4DC6">
        <w:rPr>
          <w:rFonts w:asciiTheme="minorHAnsi" w:hAnsiTheme="minorHAnsi"/>
        </w:rPr>
        <w:t xml:space="preserve">, kjer je </w:t>
      </w:r>
      <w:r w:rsidR="00DA4DC6" w:rsidRPr="00DA4DC6">
        <w:rPr>
          <w:rFonts w:asciiTheme="minorHAnsi" w:hAnsiTheme="minorHAnsi"/>
        </w:rPr>
        <w:lastRenderedPageBreak/>
        <w:t>Zavod vodilni partner</w:t>
      </w:r>
      <w:r w:rsidR="00E27F3D">
        <w:rPr>
          <w:rFonts w:asciiTheme="minorHAnsi" w:hAnsiTheme="minorHAnsi"/>
        </w:rPr>
        <w:t>, tako da</w:t>
      </w:r>
      <w:r w:rsidR="00DA4DC6" w:rsidRPr="00DA4DC6">
        <w:rPr>
          <w:rFonts w:asciiTheme="minorHAnsi" w:hAnsiTheme="minorHAnsi"/>
        </w:rPr>
        <w:t xml:space="preserve"> so v tej vrednosti predplačila zajeta tudi sredstva ostalih projektnih partnerjev.</w:t>
      </w:r>
    </w:p>
    <w:p w14:paraId="4EC9B39F" w14:textId="77777777" w:rsidR="00BF5FE9" w:rsidRPr="00800125" w:rsidRDefault="096CBCC7" w:rsidP="00643D67">
      <w:pPr>
        <w:pStyle w:val="Naslov3"/>
        <w:numPr>
          <w:ilvl w:val="2"/>
          <w:numId w:val="104"/>
        </w:numPr>
      </w:pPr>
      <w:bookmarkStart w:id="237" w:name="_Toc187915801"/>
      <w:r w:rsidRPr="00800125">
        <w:t>Kratkoročne obveznosti do zaposlenih</w:t>
      </w:r>
      <w:bookmarkEnd w:id="231"/>
      <w:bookmarkEnd w:id="232"/>
      <w:bookmarkEnd w:id="233"/>
      <w:bookmarkEnd w:id="234"/>
      <w:bookmarkEnd w:id="235"/>
      <w:bookmarkEnd w:id="236"/>
      <w:bookmarkEnd w:id="237"/>
    </w:p>
    <w:p w14:paraId="2AFCC935" w14:textId="77777777" w:rsidR="00BE2CE8" w:rsidRPr="00800125" w:rsidRDefault="00BE2CE8" w:rsidP="00201283">
      <w:pPr>
        <w:ind w:firstLine="567"/>
        <w:rPr>
          <w:rFonts w:asciiTheme="minorHAnsi" w:hAnsiTheme="minorHAnsi"/>
        </w:rPr>
      </w:pPr>
      <w:bookmarkStart w:id="238" w:name="_Toc380589860"/>
      <w:bookmarkStart w:id="239" w:name="_Toc349643087"/>
      <w:bookmarkStart w:id="240" w:name="_Toc348934100"/>
      <w:bookmarkStart w:id="241" w:name="_Toc318109963"/>
      <w:bookmarkStart w:id="242" w:name="_Toc412806178"/>
      <w:bookmarkStart w:id="243" w:name="_Toc85199349"/>
      <w:r w:rsidRPr="00800125">
        <w:rPr>
          <w:rFonts w:asciiTheme="minorHAnsi" w:hAnsiTheme="minorHAnsi"/>
        </w:rPr>
        <w:t>V pretežni meri predstavljajo obveznost do zaposlenih z naslova plač in povračil stroškov v zvezi z delom, obračunanih za dece</w:t>
      </w:r>
      <w:r w:rsidR="00800125" w:rsidRPr="00800125">
        <w:rPr>
          <w:rFonts w:asciiTheme="minorHAnsi" w:hAnsiTheme="minorHAnsi"/>
        </w:rPr>
        <w:t>mber, izplačanih v januarju 2024</w:t>
      </w:r>
      <w:r w:rsidRPr="00800125">
        <w:rPr>
          <w:rFonts w:asciiTheme="minorHAnsi" w:hAnsiTheme="minorHAnsi"/>
        </w:rPr>
        <w:t xml:space="preserve">, v skupni vrednosti </w:t>
      </w:r>
      <w:r w:rsidR="00800125" w:rsidRPr="00800125">
        <w:rPr>
          <w:rFonts w:asciiTheme="minorHAnsi" w:hAnsiTheme="minorHAnsi"/>
        </w:rPr>
        <w:t>316.055</w:t>
      </w:r>
      <w:r w:rsidRPr="00800125">
        <w:rPr>
          <w:rFonts w:asciiTheme="minorHAnsi" w:hAnsiTheme="minorHAnsi"/>
        </w:rPr>
        <w:t xml:space="preserve"> EUR. </w:t>
      </w:r>
    </w:p>
    <w:p w14:paraId="3EBFC60E" w14:textId="77777777" w:rsidR="00BF5FE9" w:rsidRPr="00800125" w:rsidRDefault="096CBCC7" w:rsidP="00643D67">
      <w:pPr>
        <w:pStyle w:val="Naslov3"/>
        <w:numPr>
          <w:ilvl w:val="2"/>
          <w:numId w:val="104"/>
        </w:numPr>
      </w:pPr>
      <w:bookmarkStart w:id="244" w:name="_Toc187915802"/>
      <w:r w:rsidRPr="00800125">
        <w:t>Kratkoročne obveznosti do dobaviteljev</w:t>
      </w:r>
      <w:bookmarkEnd w:id="238"/>
      <w:bookmarkEnd w:id="239"/>
      <w:bookmarkEnd w:id="240"/>
      <w:bookmarkEnd w:id="241"/>
      <w:bookmarkEnd w:id="242"/>
      <w:bookmarkEnd w:id="243"/>
      <w:bookmarkEnd w:id="244"/>
    </w:p>
    <w:p w14:paraId="5E1DCBB8" w14:textId="77777777" w:rsidR="00BE2CE8" w:rsidRPr="00800125" w:rsidRDefault="00BE2CE8" w:rsidP="00201283">
      <w:pPr>
        <w:ind w:firstLine="567"/>
        <w:rPr>
          <w:rFonts w:asciiTheme="minorHAnsi" w:hAnsiTheme="minorHAnsi"/>
        </w:rPr>
      </w:pPr>
      <w:bookmarkStart w:id="245" w:name="_Toc412806179"/>
      <w:bookmarkStart w:id="246" w:name="_Toc85199350"/>
      <w:r w:rsidRPr="00800125">
        <w:rPr>
          <w:rFonts w:asciiTheme="minorHAnsi" w:hAnsiTheme="minorHAnsi"/>
        </w:rPr>
        <w:t xml:space="preserve">Obveznosti se nanašajo na opravljene storitve ali dobave blaga in znašajo </w:t>
      </w:r>
      <w:r w:rsidR="00800125" w:rsidRPr="00800125">
        <w:rPr>
          <w:rFonts w:asciiTheme="minorHAnsi" w:hAnsiTheme="minorHAnsi"/>
        </w:rPr>
        <w:t>168.581</w:t>
      </w:r>
      <w:r w:rsidRPr="00800125">
        <w:rPr>
          <w:rFonts w:asciiTheme="minorHAnsi" w:hAnsiTheme="minorHAnsi"/>
        </w:rPr>
        <w:t xml:space="preserve"> EUR, z</w:t>
      </w:r>
      <w:r w:rsidR="00FF1238" w:rsidRPr="00800125">
        <w:rPr>
          <w:rFonts w:asciiTheme="minorHAnsi" w:hAnsiTheme="minorHAnsi"/>
        </w:rPr>
        <w:t> </w:t>
      </w:r>
      <w:r w:rsidR="00800125" w:rsidRPr="00800125">
        <w:rPr>
          <w:rFonts w:asciiTheme="minorHAnsi" w:hAnsiTheme="minorHAnsi"/>
        </w:rPr>
        <w:t>zapadlostjo v letu 2024</w:t>
      </w:r>
      <w:r w:rsidRPr="00800125">
        <w:rPr>
          <w:rFonts w:asciiTheme="minorHAnsi" w:hAnsiTheme="minorHAnsi"/>
        </w:rPr>
        <w:t>. Obveznosti do dobaviteljev poravnava Zavod v 30 dneh po prejemu računa.</w:t>
      </w:r>
    </w:p>
    <w:p w14:paraId="381D3A5F" w14:textId="77777777" w:rsidR="00FD2B42" w:rsidRPr="007D3F6E" w:rsidRDefault="096CBCC7" w:rsidP="00643D67">
      <w:pPr>
        <w:pStyle w:val="Naslov3"/>
        <w:numPr>
          <w:ilvl w:val="2"/>
          <w:numId w:val="104"/>
        </w:numPr>
      </w:pPr>
      <w:bookmarkStart w:id="247" w:name="_Toc187915803"/>
      <w:r w:rsidRPr="007D3F6E">
        <w:t>Druge kratkoročne obveznosti iz poslovanja</w:t>
      </w:r>
      <w:bookmarkEnd w:id="245"/>
      <w:bookmarkEnd w:id="246"/>
      <w:bookmarkEnd w:id="247"/>
    </w:p>
    <w:p w14:paraId="545510E6" w14:textId="77777777" w:rsidR="00BE2CE8" w:rsidRPr="007D3F6E" w:rsidRDefault="00BE2CE8" w:rsidP="00201283">
      <w:pPr>
        <w:ind w:firstLine="567"/>
        <w:rPr>
          <w:rFonts w:asciiTheme="minorHAnsi" w:hAnsiTheme="minorHAnsi"/>
        </w:rPr>
      </w:pPr>
      <w:bookmarkStart w:id="248" w:name="_Toc85199351"/>
      <w:r w:rsidRPr="007D3F6E">
        <w:rPr>
          <w:rFonts w:asciiTheme="minorHAnsi" w:hAnsiTheme="minorHAnsi"/>
        </w:rPr>
        <w:t>Druge kratkoročne obveznosti iz poslovanja predstavljajo obveznosti do države, pretežni del z naslova prispevkov delodajalca od plač</w:t>
      </w:r>
      <w:r w:rsidR="007D3F6E" w:rsidRPr="007D3F6E">
        <w:rPr>
          <w:rFonts w:asciiTheme="minorHAnsi" w:hAnsiTheme="minorHAnsi"/>
        </w:rPr>
        <w:t>, delno pa tudi z naslova obveznosti za DDV in davek od dohodka pravnih oseb</w:t>
      </w:r>
      <w:r w:rsidRPr="007D3F6E">
        <w:rPr>
          <w:rFonts w:asciiTheme="minorHAnsi" w:hAnsiTheme="minorHAnsi"/>
        </w:rPr>
        <w:t xml:space="preserve">. Obveznost do države z naslova davkov znaša </w:t>
      </w:r>
      <w:r w:rsidR="007D3F6E" w:rsidRPr="007D3F6E">
        <w:rPr>
          <w:rFonts w:asciiTheme="minorHAnsi" w:hAnsiTheme="minorHAnsi"/>
        </w:rPr>
        <w:t>76.379</w:t>
      </w:r>
      <w:r w:rsidRPr="007D3F6E">
        <w:rPr>
          <w:rFonts w:asciiTheme="minorHAnsi" w:hAnsiTheme="minorHAnsi"/>
        </w:rPr>
        <w:t xml:space="preserve"> EUR.</w:t>
      </w:r>
    </w:p>
    <w:p w14:paraId="5E761ED8" w14:textId="77777777" w:rsidR="00BF5FE9" w:rsidRPr="00CA11D9" w:rsidRDefault="096CBCC7" w:rsidP="00643D67">
      <w:pPr>
        <w:pStyle w:val="Naslov3"/>
        <w:numPr>
          <w:ilvl w:val="2"/>
          <w:numId w:val="104"/>
        </w:numPr>
      </w:pPr>
      <w:bookmarkStart w:id="249" w:name="_Toc187915804"/>
      <w:r w:rsidRPr="00CA11D9">
        <w:t>Kratkoročne obveznosti do uporabnikov enotnega kontnega načrta</w:t>
      </w:r>
      <w:bookmarkEnd w:id="248"/>
      <w:bookmarkEnd w:id="249"/>
      <w:r w:rsidRPr="00CA11D9">
        <w:t xml:space="preserve"> </w:t>
      </w:r>
    </w:p>
    <w:p w14:paraId="748A35C2" w14:textId="77777777" w:rsidR="00BE2CE8" w:rsidRPr="00CA11D9" w:rsidRDefault="00BE2CE8" w:rsidP="00201283">
      <w:pPr>
        <w:ind w:firstLine="567"/>
        <w:rPr>
          <w:rFonts w:asciiTheme="minorHAnsi" w:hAnsiTheme="minorHAnsi"/>
        </w:rPr>
      </w:pPr>
      <w:bookmarkStart w:id="250" w:name="_Toc380589863"/>
      <w:bookmarkStart w:id="251" w:name="_Toc349643090"/>
      <w:bookmarkStart w:id="252" w:name="_Toc348934103"/>
      <w:bookmarkStart w:id="253" w:name="_Toc318109966"/>
      <w:bookmarkStart w:id="254" w:name="_Toc412806181"/>
      <w:bookmarkStart w:id="255" w:name="_Toc85199352"/>
      <w:r w:rsidRPr="00CA11D9">
        <w:rPr>
          <w:rFonts w:asciiTheme="minorHAnsi" w:hAnsiTheme="minorHAnsi"/>
        </w:rPr>
        <w:t xml:space="preserve">To so kratkoročne obveznosti do proračunskih uporabnikov v vrednosti </w:t>
      </w:r>
      <w:r w:rsidR="00CA11D9" w:rsidRPr="00CA11D9">
        <w:rPr>
          <w:rFonts w:asciiTheme="minorHAnsi" w:hAnsiTheme="minorHAnsi"/>
        </w:rPr>
        <w:t>9.838</w:t>
      </w:r>
      <w:r w:rsidRPr="00CA11D9">
        <w:rPr>
          <w:rFonts w:asciiTheme="minorHAnsi" w:hAnsiTheme="minorHAnsi"/>
        </w:rPr>
        <w:t xml:space="preserve"> EUR</w:t>
      </w:r>
      <w:r w:rsidR="00CA11D9" w:rsidRPr="00CA11D9">
        <w:rPr>
          <w:rFonts w:asciiTheme="minorHAnsi" w:hAnsiTheme="minorHAnsi"/>
        </w:rPr>
        <w:t xml:space="preserve"> za prejete račune z obveznostjo plačila v januarju 2024</w:t>
      </w:r>
      <w:r w:rsidRPr="00CA11D9">
        <w:rPr>
          <w:rFonts w:asciiTheme="minorHAnsi" w:hAnsiTheme="minorHAnsi"/>
        </w:rPr>
        <w:t xml:space="preserve">. </w:t>
      </w:r>
    </w:p>
    <w:p w14:paraId="753D45E4" w14:textId="77777777" w:rsidR="00BF5FE9" w:rsidRPr="0074313A" w:rsidRDefault="096CBCC7" w:rsidP="00643D67">
      <w:pPr>
        <w:pStyle w:val="Naslov3"/>
        <w:numPr>
          <w:ilvl w:val="2"/>
          <w:numId w:val="104"/>
        </w:numPr>
      </w:pPr>
      <w:bookmarkStart w:id="256" w:name="_Toc187915805"/>
      <w:r w:rsidRPr="0074313A">
        <w:t>Pasivne časovne razmejitve</w:t>
      </w:r>
      <w:bookmarkEnd w:id="250"/>
      <w:bookmarkEnd w:id="251"/>
      <w:bookmarkEnd w:id="252"/>
      <w:bookmarkEnd w:id="253"/>
      <w:bookmarkEnd w:id="254"/>
      <w:bookmarkEnd w:id="255"/>
      <w:bookmarkEnd w:id="256"/>
    </w:p>
    <w:p w14:paraId="4AAF23C1" w14:textId="77777777" w:rsidR="00BE2CE8" w:rsidRPr="0074313A" w:rsidRDefault="00BE2CE8" w:rsidP="00201283">
      <w:pPr>
        <w:ind w:firstLine="567"/>
        <w:rPr>
          <w:rFonts w:asciiTheme="minorHAnsi" w:hAnsiTheme="minorHAnsi"/>
        </w:rPr>
      </w:pPr>
      <w:bookmarkStart w:id="257" w:name="_Toc380589864"/>
      <w:bookmarkStart w:id="258" w:name="_Toc349643091"/>
      <w:bookmarkStart w:id="259" w:name="_Toc348934104"/>
      <w:bookmarkStart w:id="260" w:name="_Toc318109967"/>
      <w:bookmarkStart w:id="261" w:name="_Toc412806182"/>
      <w:bookmarkStart w:id="262" w:name="_Toc85199353"/>
      <w:r w:rsidRPr="0074313A">
        <w:rPr>
          <w:rFonts w:asciiTheme="minorHAnsi" w:hAnsiTheme="minorHAnsi"/>
        </w:rPr>
        <w:t>V kategorijo pasivnih časovnih razmejitev sodijo vnaprej vračunani odhodki oziroma stroški in kratkoročno odloženi prihodki.</w:t>
      </w:r>
    </w:p>
    <w:p w14:paraId="3BFB7A8E" w14:textId="77777777" w:rsidR="00BE2CE8" w:rsidRPr="0074313A" w:rsidRDefault="00BE2CE8" w:rsidP="00201283">
      <w:pPr>
        <w:ind w:firstLine="567"/>
        <w:rPr>
          <w:rFonts w:asciiTheme="minorHAnsi" w:hAnsiTheme="minorHAnsi"/>
        </w:rPr>
      </w:pPr>
      <w:r w:rsidRPr="0074313A">
        <w:rPr>
          <w:rFonts w:asciiTheme="minorHAnsi" w:hAnsiTheme="minorHAnsi"/>
        </w:rPr>
        <w:t>V Zavodu predstavljajo vrednost pasivnih časovnih razmejitev kratkoročno odloženi prihodki projektov, katerih stroški iz</w:t>
      </w:r>
      <w:r w:rsidR="0074313A" w:rsidRPr="0074313A">
        <w:rPr>
          <w:rFonts w:asciiTheme="minorHAnsi" w:hAnsiTheme="minorHAnsi"/>
        </w:rPr>
        <w:t>vajanja bodo nastali v letu 2024</w:t>
      </w:r>
      <w:r w:rsidRPr="0074313A">
        <w:rPr>
          <w:rFonts w:asciiTheme="minorHAnsi" w:hAnsiTheme="minorHAnsi"/>
        </w:rPr>
        <w:t xml:space="preserve">, </w:t>
      </w:r>
      <w:r w:rsidR="00E27F3D" w:rsidRPr="0074313A">
        <w:rPr>
          <w:rFonts w:asciiTheme="minorHAnsi" w:hAnsiTheme="minorHAnsi"/>
        </w:rPr>
        <w:t xml:space="preserve">v vrednosti 178.811 EUR </w:t>
      </w:r>
      <w:r w:rsidRPr="0074313A">
        <w:rPr>
          <w:rFonts w:asciiTheme="minorHAnsi" w:hAnsiTheme="minorHAnsi"/>
        </w:rPr>
        <w:t xml:space="preserve">ter </w:t>
      </w:r>
      <w:r w:rsidR="0074313A" w:rsidRPr="0074313A">
        <w:rPr>
          <w:rFonts w:asciiTheme="minorHAnsi" w:hAnsiTheme="minorHAnsi"/>
        </w:rPr>
        <w:t>158.717</w:t>
      </w:r>
      <w:r w:rsidRPr="0074313A">
        <w:rPr>
          <w:rFonts w:asciiTheme="minorHAnsi" w:hAnsiTheme="minorHAnsi"/>
        </w:rPr>
        <w:t xml:space="preserve"> EUR z naslova vnaprej vračunanih stroškov</w:t>
      </w:r>
      <w:r w:rsidR="0074313A" w:rsidRPr="0074313A">
        <w:rPr>
          <w:rFonts w:asciiTheme="minorHAnsi" w:hAnsiTheme="minorHAnsi"/>
        </w:rPr>
        <w:t xml:space="preserve"> za obveznosti</w:t>
      </w:r>
      <w:r w:rsidRPr="0074313A">
        <w:rPr>
          <w:rFonts w:asciiTheme="minorHAnsi" w:hAnsiTheme="minorHAnsi"/>
        </w:rPr>
        <w:t>, ki</w:t>
      </w:r>
      <w:r w:rsidR="0074313A" w:rsidRPr="0074313A">
        <w:rPr>
          <w:rFonts w:asciiTheme="minorHAnsi" w:hAnsiTheme="minorHAnsi"/>
        </w:rPr>
        <w:t xml:space="preserve"> bodo</w:t>
      </w:r>
      <w:r w:rsidR="00243104">
        <w:rPr>
          <w:rFonts w:asciiTheme="minorHAnsi" w:hAnsiTheme="minorHAnsi"/>
        </w:rPr>
        <w:t xml:space="preserve"> zaračunane in</w:t>
      </w:r>
      <w:r w:rsidR="0074313A" w:rsidRPr="0074313A">
        <w:rPr>
          <w:rFonts w:asciiTheme="minorHAnsi" w:hAnsiTheme="minorHAnsi"/>
        </w:rPr>
        <w:t xml:space="preserve"> plačane v letu 2024.</w:t>
      </w:r>
    </w:p>
    <w:p w14:paraId="39997274" w14:textId="77777777" w:rsidR="00BF5FE9" w:rsidRPr="00A739FA" w:rsidRDefault="096CBCC7" w:rsidP="00643D67">
      <w:pPr>
        <w:pStyle w:val="Naslov3"/>
        <w:numPr>
          <w:ilvl w:val="2"/>
          <w:numId w:val="104"/>
        </w:numPr>
      </w:pPr>
      <w:bookmarkStart w:id="263" w:name="_Toc187915806"/>
      <w:r w:rsidRPr="00A739FA">
        <w:t>Dolgoročne pasivne časovne razmejitve</w:t>
      </w:r>
      <w:bookmarkEnd w:id="257"/>
      <w:bookmarkEnd w:id="258"/>
      <w:bookmarkEnd w:id="259"/>
      <w:bookmarkEnd w:id="260"/>
      <w:bookmarkEnd w:id="261"/>
      <w:bookmarkEnd w:id="262"/>
      <w:bookmarkEnd w:id="263"/>
    </w:p>
    <w:p w14:paraId="4EC88FF3" w14:textId="77777777" w:rsidR="00BE2CE8" w:rsidRPr="00F7357D" w:rsidRDefault="00BE2CE8" w:rsidP="00201283">
      <w:pPr>
        <w:ind w:firstLine="567"/>
        <w:rPr>
          <w:rFonts w:asciiTheme="minorHAnsi" w:hAnsiTheme="minorHAnsi"/>
        </w:rPr>
      </w:pPr>
      <w:bookmarkStart w:id="264" w:name="_Toc380589866"/>
      <w:bookmarkStart w:id="265" w:name="_Toc349643092"/>
      <w:bookmarkStart w:id="266" w:name="_Toc348934105"/>
      <w:bookmarkStart w:id="267" w:name="_Toc318109968"/>
      <w:bookmarkStart w:id="268" w:name="_Toc412806183"/>
      <w:bookmarkStart w:id="269" w:name="_Toc85199354"/>
      <w:r w:rsidRPr="00F7357D">
        <w:rPr>
          <w:rFonts w:asciiTheme="minorHAnsi" w:hAnsiTheme="minorHAnsi"/>
        </w:rPr>
        <w:t xml:space="preserve">V okviru te postavke so zajeti viri sredstev za nakup osnovnih sredstev, katerih namen je nadomeščanje amortizacije v celotni amortizacijski dobi osnovnega sredstva. Dolgoročne pasivne časovne razmejitve so bile dodatno oblikovane v vrednosti </w:t>
      </w:r>
      <w:r w:rsidR="00F7357D" w:rsidRPr="00F7357D">
        <w:rPr>
          <w:rFonts w:asciiTheme="minorHAnsi" w:hAnsiTheme="minorHAnsi"/>
        </w:rPr>
        <w:t>62.899</w:t>
      </w:r>
      <w:r w:rsidRPr="00F7357D">
        <w:rPr>
          <w:rFonts w:asciiTheme="minorHAnsi" w:hAnsiTheme="minorHAnsi"/>
        </w:rPr>
        <w:t xml:space="preserve"> EU</w:t>
      </w:r>
      <w:r w:rsidR="00F7357D" w:rsidRPr="00F7357D">
        <w:rPr>
          <w:rFonts w:asciiTheme="minorHAnsi" w:hAnsiTheme="minorHAnsi"/>
        </w:rPr>
        <w:t>R za nabave v letu 2023</w:t>
      </w:r>
      <w:r w:rsidRPr="00F7357D">
        <w:rPr>
          <w:rFonts w:asciiTheme="minorHAnsi" w:hAnsiTheme="minorHAnsi"/>
        </w:rPr>
        <w:t xml:space="preserve"> kot vir za pokrivanje amortizacije osnovnih sredstev, ki so bila nabavljena iz namenskih projektnih virov. </w:t>
      </w:r>
      <w:r w:rsidR="00F7357D" w:rsidRPr="00F7357D">
        <w:rPr>
          <w:rFonts w:asciiTheme="minorHAnsi" w:hAnsiTheme="minorHAnsi"/>
        </w:rPr>
        <w:t>Iz teh virov je bila v letu 2023</w:t>
      </w:r>
      <w:r w:rsidRPr="00F7357D">
        <w:rPr>
          <w:rFonts w:asciiTheme="minorHAnsi" w:hAnsiTheme="minorHAnsi"/>
        </w:rPr>
        <w:t xml:space="preserve"> črpana obračunana amortizacija v vrednosti </w:t>
      </w:r>
      <w:r w:rsidR="00F7357D" w:rsidRPr="00F7357D">
        <w:rPr>
          <w:rFonts w:asciiTheme="minorHAnsi" w:hAnsiTheme="minorHAnsi"/>
        </w:rPr>
        <w:t>37.152</w:t>
      </w:r>
      <w:r w:rsidRPr="00F7357D">
        <w:rPr>
          <w:rFonts w:asciiTheme="minorHAnsi" w:hAnsiTheme="minorHAnsi"/>
        </w:rPr>
        <w:t xml:space="preserve"> EUR. Med dolgoročne pasivne časovne razmejitve so vključeni tudi razmejeni prihodki za zadržana sredstva za dobro izvedbo del na tržnem projektu</w:t>
      </w:r>
      <w:r w:rsidR="000040F9">
        <w:rPr>
          <w:rFonts w:asciiTheme="minorHAnsi" w:hAnsiTheme="minorHAnsi"/>
        </w:rPr>
        <w:t xml:space="preserve"> v višini 8.097,80 EUR</w:t>
      </w:r>
      <w:r w:rsidRPr="00F7357D">
        <w:rPr>
          <w:rFonts w:asciiTheme="minorHAnsi" w:hAnsiTheme="minorHAnsi"/>
        </w:rPr>
        <w:t xml:space="preserve">. Kumulativna vrednost dolgoročnih pasivnih časovnih razmejitev </w:t>
      </w:r>
      <w:r w:rsidR="00F7357D" w:rsidRPr="00F7357D">
        <w:rPr>
          <w:rFonts w:asciiTheme="minorHAnsi" w:hAnsiTheme="minorHAnsi"/>
        </w:rPr>
        <w:t xml:space="preserve">31. 12. 2023 </w:t>
      </w:r>
      <w:r w:rsidRPr="00F7357D">
        <w:rPr>
          <w:rFonts w:asciiTheme="minorHAnsi" w:hAnsiTheme="minorHAnsi"/>
        </w:rPr>
        <w:t>znaša</w:t>
      </w:r>
      <w:r w:rsidR="002B4ED4" w:rsidRPr="00F7357D">
        <w:rPr>
          <w:rFonts w:asciiTheme="minorHAnsi" w:hAnsiTheme="minorHAnsi"/>
        </w:rPr>
        <w:t xml:space="preserve"> </w:t>
      </w:r>
      <w:r w:rsidR="00F7357D" w:rsidRPr="00F7357D">
        <w:rPr>
          <w:rFonts w:asciiTheme="minorHAnsi" w:hAnsiTheme="minorHAnsi"/>
        </w:rPr>
        <w:t>107.600</w:t>
      </w:r>
      <w:r w:rsidR="002B4ED4" w:rsidRPr="00F7357D">
        <w:rPr>
          <w:rFonts w:asciiTheme="minorHAnsi" w:hAnsiTheme="minorHAnsi"/>
        </w:rPr>
        <w:t xml:space="preserve"> EUR</w:t>
      </w:r>
      <w:r w:rsidRPr="00F7357D">
        <w:rPr>
          <w:rFonts w:asciiTheme="minorHAnsi" w:hAnsiTheme="minorHAnsi"/>
        </w:rPr>
        <w:t>.</w:t>
      </w:r>
    </w:p>
    <w:p w14:paraId="7F4745E0" w14:textId="77777777" w:rsidR="00BF5FE9" w:rsidRPr="00A739FA" w:rsidRDefault="096CBCC7" w:rsidP="00643D67">
      <w:pPr>
        <w:pStyle w:val="Naslov3"/>
        <w:numPr>
          <w:ilvl w:val="2"/>
          <w:numId w:val="104"/>
        </w:numPr>
      </w:pPr>
      <w:bookmarkStart w:id="270" w:name="_Toc187915807"/>
      <w:r w:rsidRPr="00F7357D">
        <w:t>Dolgoročne</w:t>
      </w:r>
      <w:r w:rsidRPr="00A739FA">
        <w:t xml:space="preserve"> obveznosti za neopredmetena in opredmetena sredstva</w:t>
      </w:r>
      <w:r w:rsidR="74C4A7C6" w:rsidRPr="00A739FA">
        <w:t>,</w:t>
      </w:r>
      <w:r w:rsidRPr="00A739FA">
        <w:t xml:space="preserve"> prejeta v</w:t>
      </w:r>
      <w:r w:rsidR="33B01A5C" w:rsidRPr="00A739FA">
        <w:t> </w:t>
      </w:r>
      <w:r w:rsidRPr="00A739FA">
        <w:t>upravljanje</w:t>
      </w:r>
      <w:bookmarkEnd w:id="264"/>
      <w:bookmarkEnd w:id="265"/>
      <w:bookmarkEnd w:id="266"/>
      <w:bookmarkEnd w:id="267"/>
      <w:bookmarkEnd w:id="268"/>
      <w:r w:rsidR="74C4A7C6" w:rsidRPr="00A739FA">
        <w:t>,</w:t>
      </w:r>
      <w:r w:rsidRPr="00A739FA">
        <w:t xml:space="preserve"> in preneseni presežek prihodkov iz preteklih let</w:t>
      </w:r>
      <w:bookmarkStart w:id="271" w:name="_Toc85199355"/>
      <w:bookmarkEnd w:id="269"/>
      <w:bookmarkEnd w:id="270"/>
    </w:p>
    <w:p w14:paraId="6C509217" w14:textId="77777777" w:rsidR="00FF1238" w:rsidRPr="00A85822" w:rsidRDefault="00982945" w:rsidP="00FF1238">
      <w:pPr>
        <w:ind w:firstLine="567"/>
        <w:rPr>
          <w:rFonts w:asciiTheme="minorHAnsi" w:hAnsiTheme="minorHAnsi"/>
        </w:rPr>
      </w:pPr>
      <w:bookmarkStart w:id="272" w:name="_Toc380589867"/>
      <w:bookmarkStart w:id="273" w:name="_Toc349643093"/>
      <w:bookmarkStart w:id="274" w:name="_Toc348934106"/>
      <w:bookmarkStart w:id="275" w:name="_Toc318109969"/>
      <w:bookmarkStart w:id="276" w:name="_Toc412806184"/>
      <w:bookmarkStart w:id="277" w:name="_Toc85199356"/>
      <w:bookmarkEnd w:id="271"/>
      <w:r w:rsidRPr="00A85822">
        <w:rPr>
          <w:rFonts w:asciiTheme="minorHAnsi" w:hAnsiTheme="minorHAnsi"/>
        </w:rPr>
        <w:t>Gibanje dolgoročni</w:t>
      </w:r>
      <w:r w:rsidR="0085055B" w:rsidRPr="00A85822">
        <w:rPr>
          <w:rFonts w:asciiTheme="minorHAnsi" w:hAnsiTheme="minorHAnsi"/>
        </w:rPr>
        <w:t>h obveznosti je bilo v letu 2023</w:t>
      </w:r>
      <w:r w:rsidRPr="00A85822">
        <w:rPr>
          <w:rFonts w:asciiTheme="minorHAnsi" w:hAnsiTheme="minorHAnsi"/>
        </w:rPr>
        <w:t xml:space="preserve"> naslednje:</w:t>
      </w:r>
      <w:r w:rsidR="00FF1238" w:rsidRPr="00A85822">
        <w:rPr>
          <w:rFonts w:asciiTheme="minorHAnsi" w:hAnsiTheme="minorHAnsi"/>
        </w:rPr>
        <w:t xml:space="preserve"> </w:t>
      </w:r>
    </w:p>
    <w:p w14:paraId="6A0175F6" w14:textId="77777777" w:rsidR="00982945" w:rsidRPr="00A85822" w:rsidRDefault="00982945" w:rsidP="00FF1238">
      <w:pPr>
        <w:ind w:firstLine="567"/>
        <w:rPr>
          <w:rFonts w:asciiTheme="minorHAnsi" w:hAnsiTheme="minorHAnsi"/>
        </w:rPr>
      </w:pPr>
      <w:r w:rsidRPr="00A85822">
        <w:rPr>
          <w:rFonts w:asciiTheme="minorHAnsi" w:hAnsiTheme="minorHAnsi"/>
        </w:rPr>
        <w:t>Začetno stanje</w:t>
      </w:r>
      <w:r w:rsidR="00A767EE">
        <w:rPr>
          <w:rFonts w:asciiTheme="minorHAnsi" w:hAnsiTheme="minorHAnsi"/>
        </w:rPr>
        <w:t xml:space="preserve"> 1.</w:t>
      </w:r>
      <w:r w:rsidR="00602B49">
        <w:rPr>
          <w:rFonts w:asciiTheme="minorHAnsi" w:hAnsiTheme="minorHAnsi"/>
        </w:rPr>
        <w:t xml:space="preserve"> </w:t>
      </w:r>
      <w:r w:rsidR="00A767EE">
        <w:rPr>
          <w:rFonts w:asciiTheme="minorHAnsi" w:hAnsiTheme="minorHAnsi"/>
        </w:rPr>
        <w:t>1.</w:t>
      </w:r>
      <w:r w:rsidR="00602B49">
        <w:rPr>
          <w:rFonts w:asciiTheme="minorHAnsi" w:hAnsiTheme="minorHAnsi"/>
        </w:rPr>
        <w:t xml:space="preserve"> </w:t>
      </w:r>
      <w:r w:rsidR="00A767EE">
        <w:rPr>
          <w:rFonts w:asciiTheme="minorHAnsi" w:hAnsiTheme="minorHAnsi"/>
        </w:rPr>
        <w:t>2023</w:t>
      </w:r>
      <w:r w:rsidRPr="00A85822">
        <w:rPr>
          <w:rFonts w:asciiTheme="minorHAnsi" w:hAnsiTheme="minorHAnsi"/>
        </w:rPr>
        <w:t xml:space="preserve">: </w:t>
      </w:r>
      <w:r w:rsidR="0085055B" w:rsidRPr="00A85822">
        <w:rPr>
          <w:rFonts w:asciiTheme="minorHAnsi" w:hAnsiTheme="minorHAnsi"/>
        </w:rPr>
        <w:t>580.360</w:t>
      </w:r>
      <w:r w:rsidRPr="00A85822">
        <w:rPr>
          <w:rFonts w:asciiTheme="minorHAnsi" w:hAnsiTheme="minorHAnsi"/>
        </w:rPr>
        <w:t xml:space="preserve"> EUR </w:t>
      </w:r>
    </w:p>
    <w:p w14:paraId="55175713" w14:textId="77777777" w:rsidR="00982945" w:rsidRPr="00A85822" w:rsidRDefault="00982945" w:rsidP="00201283">
      <w:pPr>
        <w:ind w:firstLine="567"/>
        <w:rPr>
          <w:rFonts w:asciiTheme="minorHAnsi" w:hAnsiTheme="minorHAnsi"/>
        </w:rPr>
      </w:pPr>
      <w:r w:rsidRPr="00A85822">
        <w:rPr>
          <w:rFonts w:asciiTheme="minorHAnsi" w:hAnsiTheme="minorHAnsi"/>
        </w:rPr>
        <w:t xml:space="preserve">(+) povečanje za namenske investicije za osnovna sredstva v vrednosti </w:t>
      </w:r>
      <w:r w:rsidR="00A85822" w:rsidRPr="00A85822">
        <w:rPr>
          <w:rFonts w:asciiTheme="minorHAnsi" w:hAnsiTheme="minorHAnsi"/>
        </w:rPr>
        <w:t>373.964</w:t>
      </w:r>
      <w:r w:rsidRPr="00A85822">
        <w:rPr>
          <w:rFonts w:asciiTheme="minorHAnsi" w:hAnsiTheme="minorHAnsi"/>
        </w:rPr>
        <w:t xml:space="preserve"> EUR (</w:t>
      </w:r>
      <w:r w:rsidR="00A85822" w:rsidRPr="00A85822">
        <w:rPr>
          <w:rFonts w:asciiTheme="minorHAnsi" w:hAnsiTheme="minorHAnsi"/>
        </w:rPr>
        <w:t>59.500</w:t>
      </w:r>
      <w:r w:rsidR="000B2C48" w:rsidRPr="00A85822">
        <w:rPr>
          <w:rFonts w:asciiTheme="minorHAnsi" w:hAnsiTheme="minorHAnsi"/>
        </w:rPr>
        <w:t xml:space="preserve"> EUR</w:t>
      </w:r>
      <w:r w:rsidRPr="00A85822">
        <w:rPr>
          <w:rFonts w:asciiTheme="minorHAnsi" w:hAnsiTheme="minorHAnsi"/>
        </w:rPr>
        <w:t xml:space="preserve"> redna dejavnost, </w:t>
      </w:r>
      <w:r w:rsidR="00A85822" w:rsidRPr="00A85822">
        <w:rPr>
          <w:rFonts w:asciiTheme="minorHAnsi" w:hAnsiTheme="minorHAnsi"/>
        </w:rPr>
        <w:t>245.500</w:t>
      </w:r>
      <w:r w:rsidRPr="00A85822">
        <w:rPr>
          <w:rFonts w:asciiTheme="minorHAnsi" w:hAnsiTheme="minorHAnsi"/>
        </w:rPr>
        <w:t xml:space="preserve"> EUR </w:t>
      </w:r>
      <w:r w:rsidR="000B2C48" w:rsidRPr="00A85822">
        <w:rPr>
          <w:rFonts w:asciiTheme="minorHAnsi" w:hAnsiTheme="minorHAnsi"/>
        </w:rPr>
        <w:t>Sklad za podnebne spremembe</w:t>
      </w:r>
      <w:r w:rsidRPr="00A85822">
        <w:rPr>
          <w:rFonts w:asciiTheme="minorHAnsi" w:hAnsiTheme="minorHAnsi"/>
        </w:rPr>
        <w:t>,</w:t>
      </w:r>
      <w:r w:rsidR="000B2C48" w:rsidRPr="00A85822">
        <w:rPr>
          <w:rFonts w:asciiTheme="minorHAnsi" w:hAnsiTheme="minorHAnsi"/>
        </w:rPr>
        <w:t xml:space="preserve"> </w:t>
      </w:r>
      <w:r w:rsidR="00A85822" w:rsidRPr="00A85822">
        <w:rPr>
          <w:rFonts w:asciiTheme="minorHAnsi" w:hAnsiTheme="minorHAnsi"/>
        </w:rPr>
        <w:t>44.624</w:t>
      </w:r>
      <w:r w:rsidR="000B2C48" w:rsidRPr="00A85822">
        <w:rPr>
          <w:rFonts w:asciiTheme="minorHAnsi" w:hAnsiTheme="minorHAnsi"/>
        </w:rPr>
        <w:t xml:space="preserve"> EUR</w:t>
      </w:r>
      <w:r w:rsidRPr="00A85822">
        <w:rPr>
          <w:rFonts w:asciiTheme="minorHAnsi" w:hAnsiTheme="minorHAnsi"/>
        </w:rPr>
        <w:t xml:space="preserve"> nakazila za nakupe zemljišč, </w:t>
      </w:r>
      <w:r w:rsidR="00A85822" w:rsidRPr="00A85822">
        <w:rPr>
          <w:rFonts w:asciiTheme="minorHAnsi" w:hAnsiTheme="minorHAnsi"/>
        </w:rPr>
        <w:t>22.805</w:t>
      </w:r>
      <w:r w:rsidRPr="00A85822">
        <w:rPr>
          <w:rFonts w:asciiTheme="minorHAnsi" w:hAnsiTheme="minorHAnsi"/>
        </w:rPr>
        <w:t xml:space="preserve"> </w:t>
      </w:r>
      <w:r w:rsidR="000B2C48" w:rsidRPr="00A85822">
        <w:rPr>
          <w:rFonts w:asciiTheme="minorHAnsi" w:hAnsiTheme="minorHAnsi"/>
        </w:rPr>
        <w:t>EUR</w:t>
      </w:r>
      <w:r w:rsidRPr="00A85822">
        <w:rPr>
          <w:rFonts w:asciiTheme="minorHAnsi" w:hAnsiTheme="minorHAnsi"/>
        </w:rPr>
        <w:t xml:space="preserve"> prodaja osnovnih sredstev, </w:t>
      </w:r>
      <w:r w:rsidR="00A85822" w:rsidRPr="00A85822">
        <w:rPr>
          <w:rFonts w:asciiTheme="minorHAnsi" w:hAnsiTheme="minorHAnsi"/>
        </w:rPr>
        <w:t>1.535</w:t>
      </w:r>
      <w:r w:rsidR="000B2C48" w:rsidRPr="00A85822">
        <w:rPr>
          <w:rFonts w:asciiTheme="minorHAnsi" w:hAnsiTheme="minorHAnsi"/>
        </w:rPr>
        <w:t xml:space="preserve"> EUR </w:t>
      </w:r>
      <w:r w:rsidRPr="00A85822">
        <w:rPr>
          <w:rFonts w:asciiTheme="minorHAnsi" w:hAnsiTheme="minorHAnsi"/>
        </w:rPr>
        <w:t>presežki prihodkov preteklih let)</w:t>
      </w:r>
      <w:r w:rsidR="00A97D19" w:rsidRPr="00A85822">
        <w:rPr>
          <w:rFonts w:asciiTheme="minorHAnsi" w:hAnsiTheme="minorHAnsi"/>
        </w:rPr>
        <w:t>;</w:t>
      </w:r>
    </w:p>
    <w:p w14:paraId="7B7465A4" w14:textId="77777777" w:rsidR="00982945" w:rsidRPr="00A85822" w:rsidRDefault="00982945" w:rsidP="00201283">
      <w:pPr>
        <w:ind w:firstLine="567"/>
        <w:rPr>
          <w:rFonts w:asciiTheme="minorHAnsi" w:hAnsiTheme="minorHAnsi"/>
        </w:rPr>
      </w:pPr>
      <w:bookmarkStart w:id="278" w:name="_Hlk98238972"/>
      <w:r w:rsidRPr="00A85822">
        <w:rPr>
          <w:rFonts w:asciiTheme="minorHAnsi" w:hAnsiTheme="minorHAnsi"/>
        </w:rPr>
        <w:t xml:space="preserve">(–) zmanjšanje za obračunano amortizacijo in izločitev osnovnega sredstva s sedanjo vrednostjo, skupaj </w:t>
      </w:r>
      <w:r w:rsidR="00A85822" w:rsidRPr="00A85822">
        <w:rPr>
          <w:rFonts w:asciiTheme="minorHAnsi" w:hAnsiTheme="minorHAnsi"/>
        </w:rPr>
        <w:t>95.778</w:t>
      </w:r>
      <w:r w:rsidRPr="00A85822">
        <w:rPr>
          <w:rFonts w:asciiTheme="minorHAnsi" w:hAnsiTheme="minorHAnsi"/>
        </w:rPr>
        <w:t xml:space="preserve"> EUR</w:t>
      </w:r>
      <w:r w:rsidR="00A97D19" w:rsidRPr="00A85822">
        <w:rPr>
          <w:rFonts w:asciiTheme="minorHAnsi" w:hAnsiTheme="minorHAnsi"/>
        </w:rPr>
        <w:t>.</w:t>
      </w:r>
    </w:p>
    <w:p w14:paraId="3B6C3A71" w14:textId="77777777" w:rsidR="008448CE" w:rsidRDefault="00317690" w:rsidP="00201283">
      <w:pPr>
        <w:ind w:firstLine="567"/>
        <w:rPr>
          <w:rFonts w:asciiTheme="minorHAnsi" w:hAnsiTheme="minorHAnsi"/>
        </w:rPr>
      </w:pPr>
      <w:r>
        <w:rPr>
          <w:rFonts w:asciiTheme="minorHAnsi" w:hAnsiTheme="minorHAnsi"/>
        </w:rPr>
        <w:t>Končno stanje</w:t>
      </w:r>
      <w:r w:rsidR="00982945" w:rsidRPr="00A85822">
        <w:rPr>
          <w:rFonts w:asciiTheme="minorHAnsi" w:hAnsiTheme="minorHAnsi"/>
        </w:rPr>
        <w:t xml:space="preserve"> </w:t>
      </w:r>
      <w:r w:rsidR="00A85822" w:rsidRPr="00A85822">
        <w:rPr>
          <w:rFonts w:asciiTheme="minorHAnsi" w:hAnsiTheme="minorHAnsi"/>
        </w:rPr>
        <w:t>31. 12. 2023</w:t>
      </w:r>
      <w:r>
        <w:rPr>
          <w:rFonts w:asciiTheme="minorHAnsi" w:hAnsiTheme="minorHAnsi"/>
        </w:rPr>
        <w:t>:</w:t>
      </w:r>
      <w:r w:rsidR="004D5ABD" w:rsidRPr="00A85822">
        <w:rPr>
          <w:rFonts w:asciiTheme="minorHAnsi" w:hAnsiTheme="minorHAnsi"/>
        </w:rPr>
        <w:t xml:space="preserve"> </w:t>
      </w:r>
      <w:r w:rsidR="00A85822" w:rsidRPr="00A85822">
        <w:rPr>
          <w:rFonts w:asciiTheme="minorHAnsi" w:hAnsiTheme="minorHAnsi"/>
        </w:rPr>
        <w:t>858.547</w:t>
      </w:r>
      <w:r w:rsidR="004D5ABD" w:rsidRPr="00A85822">
        <w:rPr>
          <w:rFonts w:asciiTheme="minorHAnsi" w:hAnsiTheme="minorHAnsi"/>
        </w:rPr>
        <w:t xml:space="preserve"> EU</w:t>
      </w:r>
      <w:r>
        <w:rPr>
          <w:rFonts w:asciiTheme="minorHAnsi" w:hAnsiTheme="minorHAnsi"/>
        </w:rPr>
        <w:t>R.</w:t>
      </w:r>
    </w:p>
    <w:p w14:paraId="420AD040" w14:textId="77777777" w:rsidR="00982945" w:rsidRPr="00A85822" w:rsidRDefault="008448CE" w:rsidP="00201283">
      <w:pPr>
        <w:ind w:firstLine="567"/>
        <w:rPr>
          <w:rFonts w:asciiTheme="minorHAnsi" w:hAnsiTheme="minorHAnsi"/>
        </w:rPr>
      </w:pPr>
      <w:r>
        <w:rPr>
          <w:rFonts w:asciiTheme="minorHAnsi" w:hAnsiTheme="minorHAnsi"/>
        </w:rPr>
        <w:lastRenderedPageBreak/>
        <w:t>S</w:t>
      </w:r>
      <w:r w:rsidR="00982945" w:rsidRPr="00A85822">
        <w:rPr>
          <w:rFonts w:asciiTheme="minorHAnsi" w:hAnsiTheme="minorHAnsi"/>
        </w:rPr>
        <w:t>tanja so usklajena po 37. členu Zakona o računovodstvu.</w:t>
      </w:r>
    </w:p>
    <w:p w14:paraId="33E400DE" w14:textId="77777777" w:rsidR="00BF5FE9" w:rsidRPr="00A739FA" w:rsidRDefault="096CBCC7" w:rsidP="00643D67">
      <w:pPr>
        <w:pStyle w:val="Naslov3"/>
        <w:numPr>
          <w:ilvl w:val="2"/>
          <w:numId w:val="104"/>
        </w:numPr>
      </w:pPr>
      <w:bookmarkStart w:id="279" w:name="_Toc187915808"/>
      <w:bookmarkEnd w:id="278"/>
      <w:r w:rsidRPr="00A739FA">
        <w:t>Presežek prihodkov nad odhodki</w:t>
      </w:r>
      <w:bookmarkEnd w:id="272"/>
      <w:bookmarkEnd w:id="273"/>
      <w:bookmarkEnd w:id="274"/>
      <w:bookmarkEnd w:id="275"/>
      <w:bookmarkEnd w:id="276"/>
      <w:bookmarkEnd w:id="277"/>
      <w:bookmarkEnd w:id="279"/>
    </w:p>
    <w:p w14:paraId="4D02016A" w14:textId="77777777" w:rsidR="00982945" w:rsidRDefault="008F36BF" w:rsidP="00201283">
      <w:pPr>
        <w:ind w:firstLine="567"/>
        <w:rPr>
          <w:rFonts w:asciiTheme="minorHAnsi" w:hAnsiTheme="minorHAnsi"/>
        </w:rPr>
      </w:pPr>
      <w:bookmarkStart w:id="280" w:name="_Toc380589868"/>
      <w:bookmarkStart w:id="281" w:name="_Toc349643094"/>
      <w:bookmarkStart w:id="282" w:name="_Toc348934107"/>
      <w:bookmarkStart w:id="283" w:name="_Toc318109970"/>
      <w:bookmarkStart w:id="284" w:name="_Toc412806185"/>
      <w:bookmarkStart w:id="285" w:name="_Toc85199357"/>
      <w:r w:rsidRPr="008F36BF">
        <w:rPr>
          <w:rFonts w:asciiTheme="minorHAnsi" w:hAnsiTheme="minorHAnsi"/>
        </w:rPr>
        <w:t>Zavod je v letu 2023</w:t>
      </w:r>
      <w:r w:rsidR="00982945" w:rsidRPr="008F36BF">
        <w:rPr>
          <w:rFonts w:asciiTheme="minorHAnsi" w:hAnsiTheme="minorHAnsi"/>
        </w:rPr>
        <w:t xml:space="preserve"> realiziral presežek prihodkov nad odhodki</w:t>
      </w:r>
      <w:r w:rsidRPr="008F36BF">
        <w:rPr>
          <w:rFonts w:asciiTheme="minorHAnsi" w:hAnsiTheme="minorHAnsi"/>
        </w:rPr>
        <w:t xml:space="preserve"> iz tržne dejavnosti</w:t>
      </w:r>
      <w:r w:rsidR="00982945" w:rsidRPr="008F36BF">
        <w:rPr>
          <w:rFonts w:asciiTheme="minorHAnsi" w:hAnsiTheme="minorHAnsi"/>
        </w:rPr>
        <w:t xml:space="preserve"> v bruto vrednosti </w:t>
      </w:r>
      <w:r w:rsidRPr="008F36BF">
        <w:rPr>
          <w:rFonts w:asciiTheme="minorHAnsi" w:hAnsiTheme="minorHAnsi"/>
        </w:rPr>
        <w:t>37.428</w:t>
      </w:r>
      <w:r w:rsidR="00982945" w:rsidRPr="008F36BF">
        <w:rPr>
          <w:rFonts w:asciiTheme="minorHAnsi" w:hAnsiTheme="minorHAnsi"/>
        </w:rPr>
        <w:t xml:space="preserve"> EUR, po odbitku davka od dohodka pravnih oseb v vrednosti </w:t>
      </w:r>
      <w:r w:rsidRPr="008F36BF">
        <w:rPr>
          <w:rFonts w:asciiTheme="minorHAnsi" w:hAnsiTheme="minorHAnsi"/>
        </w:rPr>
        <w:t>7.259</w:t>
      </w:r>
      <w:r w:rsidR="00982945" w:rsidRPr="008F36BF">
        <w:rPr>
          <w:rFonts w:asciiTheme="minorHAnsi" w:hAnsiTheme="minorHAnsi"/>
        </w:rPr>
        <w:t xml:space="preserve"> EUR pa znaša neto presežek </w:t>
      </w:r>
      <w:r w:rsidRPr="008F36BF">
        <w:rPr>
          <w:rFonts w:asciiTheme="minorHAnsi" w:hAnsiTheme="minorHAnsi"/>
        </w:rPr>
        <w:t>30.169</w:t>
      </w:r>
      <w:r w:rsidR="00982945" w:rsidRPr="008F36BF">
        <w:rPr>
          <w:rFonts w:asciiTheme="minorHAnsi" w:hAnsiTheme="minorHAnsi"/>
        </w:rPr>
        <w:t xml:space="preserve"> EUR</w:t>
      </w:r>
      <w:r w:rsidR="003949E7">
        <w:rPr>
          <w:rFonts w:asciiTheme="minorHAnsi" w:hAnsiTheme="minorHAnsi"/>
        </w:rPr>
        <w:t>.</w:t>
      </w:r>
      <w:r w:rsidR="00982945" w:rsidRPr="008F36BF">
        <w:rPr>
          <w:rFonts w:asciiTheme="minorHAnsi" w:hAnsiTheme="minorHAnsi"/>
        </w:rPr>
        <w:t xml:space="preserve"> </w:t>
      </w:r>
      <w:r w:rsidR="003949E7">
        <w:rPr>
          <w:rFonts w:asciiTheme="minorHAnsi" w:hAnsiTheme="minorHAnsi"/>
        </w:rPr>
        <w:t>P</w:t>
      </w:r>
      <w:r w:rsidR="00982945" w:rsidRPr="008F36BF">
        <w:rPr>
          <w:rFonts w:asciiTheme="minorHAnsi" w:hAnsiTheme="minorHAnsi"/>
        </w:rPr>
        <w:t>redlagam</w:t>
      </w:r>
      <w:r w:rsidR="009D7071">
        <w:rPr>
          <w:rFonts w:asciiTheme="minorHAnsi" w:hAnsiTheme="minorHAnsi"/>
        </w:rPr>
        <w:t xml:space="preserve">o, da se nameni za </w:t>
      </w:r>
      <w:r w:rsidR="00B478A5">
        <w:rPr>
          <w:rFonts w:asciiTheme="minorHAnsi" w:hAnsiTheme="minorHAnsi"/>
        </w:rPr>
        <w:t>razvoj dejavnosti</w:t>
      </w:r>
      <w:r w:rsidR="009D7071">
        <w:rPr>
          <w:rFonts w:asciiTheme="minorHAnsi" w:hAnsiTheme="minorHAnsi"/>
        </w:rPr>
        <w:t>.</w:t>
      </w:r>
    </w:p>
    <w:p w14:paraId="60FD2542" w14:textId="77777777" w:rsidR="009D7071" w:rsidRPr="008F36BF" w:rsidRDefault="009D7071" w:rsidP="00201283">
      <w:pPr>
        <w:ind w:firstLine="567"/>
        <w:rPr>
          <w:rFonts w:asciiTheme="minorHAnsi" w:hAnsiTheme="minorHAnsi"/>
        </w:rPr>
      </w:pPr>
      <w:r>
        <w:rPr>
          <w:rFonts w:asciiTheme="minorHAnsi" w:hAnsiTheme="minorHAnsi"/>
        </w:rPr>
        <w:t xml:space="preserve">Presežek prihodkov nad odhodki je bil realiziran tudi iz dejavnosti javne službe v vrednosti 181.981 EUR. Predlagamo, da se presežek nameni za sofinanciranje projektov, </w:t>
      </w:r>
      <w:r w:rsidR="003949E7">
        <w:rPr>
          <w:rFonts w:asciiTheme="minorHAnsi" w:hAnsiTheme="minorHAnsi"/>
        </w:rPr>
        <w:t xml:space="preserve">za </w:t>
      </w:r>
      <w:r>
        <w:rPr>
          <w:rFonts w:asciiTheme="minorHAnsi" w:hAnsiTheme="minorHAnsi"/>
        </w:rPr>
        <w:t>k</w:t>
      </w:r>
      <w:r w:rsidR="003949E7">
        <w:rPr>
          <w:rFonts w:asciiTheme="minorHAnsi" w:hAnsiTheme="minorHAnsi"/>
        </w:rPr>
        <w:t>at</w:t>
      </w:r>
      <w:r>
        <w:rPr>
          <w:rFonts w:asciiTheme="minorHAnsi" w:hAnsiTheme="minorHAnsi"/>
        </w:rPr>
        <w:t>er</w:t>
      </w:r>
      <w:r w:rsidR="003949E7">
        <w:rPr>
          <w:rFonts w:asciiTheme="minorHAnsi" w:hAnsiTheme="minorHAnsi"/>
        </w:rPr>
        <w:t>e</w:t>
      </w:r>
      <w:r>
        <w:rPr>
          <w:rFonts w:asciiTheme="minorHAnsi" w:hAnsiTheme="minorHAnsi"/>
        </w:rPr>
        <w:t xml:space="preserve"> bo v letu 2024 in v prihodnje treb</w:t>
      </w:r>
      <w:r w:rsidR="003949E7">
        <w:rPr>
          <w:rFonts w:asciiTheme="minorHAnsi" w:hAnsiTheme="minorHAnsi"/>
        </w:rPr>
        <w:t>a</w:t>
      </w:r>
      <w:r>
        <w:rPr>
          <w:rFonts w:asciiTheme="minorHAnsi" w:hAnsiTheme="minorHAnsi"/>
        </w:rPr>
        <w:t xml:space="preserve"> nameniti več kot 900</w:t>
      </w:r>
      <w:r w:rsidR="003949E7">
        <w:rPr>
          <w:rFonts w:asciiTheme="minorHAnsi" w:hAnsiTheme="minorHAnsi"/>
        </w:rPr>
        <w:t>.000</w:t>
      </w:r>
      <w:r>
        <w:rPr>
          <w:rFonts w:asciiTheme="minorHAnsi" w:hAnsiTheme="minorHAnsi"/>
        </w:rPr>
        <w:t xml:space="preserve"> EUR.</w:t>
      </w:r>
    </w:p>
    <w:p w14:paraId="6A8B4870" w14:textId="77777777" w:rsidR="005C72E8" w:rsidRPr="00A739FA" w:rsidRDefault="096CBCC7" w:rsidP="00643D67">
      <w:pPr>
        <w:pStyle w:val="Naslov3"/>
        <w:numPr>
          <w:ilvl w:val="2"/>
          <w:numId w:val="104"/>
        </w:numPr>
      </w:pPr>
      <w:bookmarkStart w:id="286" w:name="_Toc187915809"/>
      <w:proofErr w:type="spellStart"/>
      <w:r w:rsidRPr="00A739FA">
        <w:t>Zunajbilančna</w:t>
      </w:r>
      <w:proofErr w:type="spellEnd"/>
      <w:r w:rsidRPr="00A739FA">
        <w:t xml:space="preserve"> evidenca</w:t>
      </w:r>
      <w:bookmarkEnd w:id="280"/>
      <w:bookmarkEnd w:id="281"/>
      <w:bookmarkEnd w:id="282"/>
      <w:bookmarkEnd w:id="283"/>
      <w:bookmarkEnd w:id="284"/>
      <w:bookmarkEnd w:id="285"/>
      <w:bookmarkEnd w:id="286"/>
    </w:p>
    <w:p w14:paraId="7C66ED5D" w14:textId="77777777" w:rsidR="0056086B" w:rsidRPr="007B23B6" w:rsidRDefault="0056086B" w:rsidP="00201283">
      <w:pPr>
        <w:ind w:firstLine="567"/>
        <w:rPr>
          <w:rFonts w:asciiTheme="minorHAnsi" w:hAnsiTheme="minorHAnsi"/>
        </w:rPr>
      </w:pPr>
      <w:bookmarkStart w:id="287" w:name="_Toc380589869"/>
      <w:bookmarkStart w:id="288" w:name="_Toc349643095"/>
      <w:bookmarkStart w:id="289" w:name="_Toc348934108"/>
      <w:bookmarkStart w:id="290" w:name="_Toc318109971"/>
      <w:bookmarkStart w:id="291" w:name="_Toc412806186"/>
      <w:bookmarkStart w:id="292" w:name="_Toc85199358"/>
      <w:r w:rsidRPr="007B23B6">
        <w:rPr>
          <w:rFonts w:asciiTheme="minorHAnsi" w:hAnsiTheme="minorHAnsi"/>
        </w:rPr>
        <w:t xml:space="preserve">V </w:t>
      </w:r>
      <w:proofErr w:type="spellStart"/>
      <w:r w:rsidRPr="007B23B6">
        <w:rPr>
          <w:rFonts w:asciiTheme="minorHAnsi" w:hAnsiTheme="minorHAnsi"/>
        </w:rPr>
        <w:t>zunajbilančni</w:t>
      </w:r>
      <w:proofErr w:type="spellEnd"/>
      <w:r w:rsidRPr="007B23B6">
        <w:rPr>
          <w:rFonts w:asciiTheme="minorHAnsi" w:hAnsiTheme="minorHAnsi"/>
        </w:rPr>
        <w:t xml:space="preserve"> evidenci je </w:t>
      </w:r>
      <w:r w:rsidR="00460DE5" w:rsidRPr="007B23B6">
        <w:rPr>
          <w:rFonts w:asciiTheme="minorHAnsi" w:hAnsiTheme="minorHAnsi"/>
        </w:rPr>
        <w:t>zabeleže</w:t>
      </w:r>
      <w:r w:rsidRPr="007B23B6">
        <w:rPr>
          <w:rFonts w:asciiTheme="minorHAnsi" w:hAnsiTheme="minorHAnsi"/>
        </w:rPr>
        <w:t>na garancija v vrednosti 4</w:t>
      </w:r>
      <w:r w:rsidR="00067FAD" w:rsidRPr="007B23B6">
        <w:rPr>
          <w:rFonts w:asciiTheme="minorHAnsi" w:hAnsiTheme="minorHAnsi"/>
        </w:rPr>
        <w:t>.</w:t>
      </w:r>
      <w:r w:rsidRPr="007B23B6">
        <w:rPr>
          <w:rFonts w:asciiTheme="minorHAnsi" w:hAnsiTheme="minorHAnsi"/>
        </w:rPr>
        <w:t>919 EUR</w:t>
      </w:r>
      <w:r w:rsidR="00460DE5" w:rsidRPr="007B23B6">
        <w:rPr>
          <w:rFonts w:asciiTheme="minorHAnsi" w:hAnsiTheme="minorHAnsi"/>
        </w:rPr>
        <w:t>, pridobljena</w:t>
      </w:r>
      <w:r w:rsidRPr="007B23B6">
        <w:rPr>
          <w:rFonts w:asciiTheme="minorHAnsi" w:hAnsiTheme="minorHAnsi"/>
        </w:rPr>
        <w:t xml:space="preserve"> od izvajalca gradbenih del pri projektu LIFE WETMAN, in 1</w:t>
      </w:r>
      <w:r w:rsidR="00067FAD" w:rsidRPr="007B23B6">
        <w:rPr>
          <w:rFonts w:asciiTheme="minorHAnsi" w:hAnsiTheme="minorHAnsi"/>
        </w:rPr>
        <w:t>.</w:t>
      </w:r>
      <w:r w:rsidRPr="007B23B6">
        <w:rPr>
          <w:rFonts w:asciiTheme="minorHAnsi" w:hAnsiTheme="minorHAnsi"/>
        </w:rPr>
        <w:t xml:space="preserve">354 EUR </w:t>
      </w:r>
      <w:proofErr w:type="spellStart"/>
      <w:r w:rsidRPr="007B23B6">
        <w:rPr>
          <w:rFonts w:asciiTheme="minorHAnsi" w:hAnsiTheme="minorHAnsi"/>
        </w:rPr>
        <w:t>zunajbilančno</w:t>
      </w:r>
      <w:proofErr w:type="spellEnd"/>
      <w:r w:rsidRPr="007B23B6">
        <w:rPr>
          <w:rFonts w:asciiTheme="minorHAnsi" w:hAnsiTheme="minorHAnsi"/>
        </w:rPr>
        <w:t xml:space="preserve"> evidentiranih projektnih sredstev. </w:t>
      </w:r>
    </w:p>
    <w:p w14:paraId="13AD1295" w14:textId="77777777" w:rsidR="005C72E8" w:rsidRPr="007B23B6" w:rsidRDefault="096CBCC7" w:rsidP="00643D67">
      <w:pPr>
        <w:pStyle w:val="Naslov2"/>
        <w:numPr>
          <w:ilvl w:val="1"/>
          <w:numId w:val="104"/>
        </w:numPr>
        <w:ind w:left="1413"/>
      </w:pPr>
      <w:bookmarkStart w:id="293" w:name="_Toc187915810"/>
      <w:r w:rsidRPr="007B23B6">
        <w:t>Razkritja</w:t>
      </w:r>
      <w:r w:rsidRPr="00A739FA">
        <w:t xml:space="preserve"> k izkazu prihodkov in odhodkov za obdobje 1. 1. </w:t>
      </w:r>
      <w:r w:rsidRPr="007B23B6">
        <w:t>20</w:t>
      </w:r>
      <w:r w:rsidR="007B23B6" w:rsidRPr="007B23B6">
        <w:t>23</w:t>
      </w:r>
      <w:r w:rsidR="21B63FB5" w:rsidRPr="007B23B6">
        <w:t xml:space="preserve"> </w:t>
      </w:r>
      <w:r w:rsidRPr="007B23B6">
        <w:t>–</w:t>
      </w:r>
      <w:r w:rsidR="21B63FB5" w:rsidRPr="007B23B6">
        <w:t xml:space="preserve"> </w:t>
      </w:r>
      <w:r w:rsidRPr="007B23B6">
        <w:t>31. 12. 20</w:t>
      </w:r>
      <w:bookmarkEnd w:id="287"/>
      <w:bookmarkEnd w:id="288"/>
      <w:bookmarkEnd w:id="289"/>
      <w:bookmarkEnd w:id="290"/>
      <w:bookmarkEnd w:id="291"/>
      <w:bookmarkEnd w:id="292"/>
      <w:r w:rsidR="007B23B6" w:rsidRPr="007B23B6">
        <w:t>23</w:t>
      </w:r>
      <w:bookmarkEnd w:id="293"/>
    </w:p>
    <w:p w14:paraId="71AE931A" w14:textId="77777777" w:rsidR="00AB1A60" w:rsidRPr="007B23B6" w:rsidRDefault="00AB1A60" w:rsidP="00201283">
      <w:pPr>
        <w:ind w:firstLine="567"/>
        <w:rPr>
          <w:rFonts w:asciiTheme="minorHAnsi" w:hAnsiTheme="minorHAnsi"/>
        </w:rPr>
      </w:pPr>
      <w:r w:rsidRPr="007B23B6">
        <w:rPr>
          <w:rFonts w:asciiTheme="minorHAnsi" w:hAnsiTheme="minorHAnsi"/>
        </w:rPr>
        <w:t>Izkaz prihodkov in odhodkov vsebuje podatke o prihodkih in odhodkih v tekočem in predhodnem obračunskem obdobju. Pri ugotavljanju prihodkov in odhodkov je upoštevano načelo nastanka poslovnega dogodka. Prihodki so razčlenjeni v skladu z enotnim kontnim načrtom za proračunske uporabnike in slovenskimi računovodskimi standardi. Tako prihodki kot odhodki so se v</w:t>
      </w:r>
      <w:r w:rsidR="00FF1238" w:rsidRPr="007B23B6">
        <w:rPr>
          <w:rFonts w:asciiTheme="minorHAnsi" w:hAnsiTheme="minorHAnsi"/>
        </w:rPr>
        <w:t> </w:t>
      </w:r>
      <w:r w:rsidRPr="007B23B6">
        <w:rPr>
          <w:rFonts w:asciiTheme="minorHAnsi" w:hAnsiTheme="minorHAnsi"/>
        </w:rPr>
        <w:t>primerjavi s</w:t>
      </w:r>
      <w:r w:rsidR="007516F5">
        <w:rPr>
          <w:rFonts w:asciiTheme="minorHAnsi" w:hAnsiTheme="minorHAnsi"/>
        </w:rPr>
        <w:t> </w:t>
      </w:r>
      <w:r w:rsidRPr="007B23B6">
        <w:rPr>
          <w:rFonts w:asciiTheme="minorHAnsi" w:hAnsiTheme="minorHAnsi"/>
        </w:rPr>
        <w:t xml:space="preserve">preteklim letom povečali za </w:t>
      </w:r>
      <w:r w:rsidR="007B23B6" w:rsidRPr="007B23B6">
        <w:rPr>
          <w:rFonts w:asciiTheme="minorHAnsi" w:hAnsiTheme="minorHAnsi"/>
        </w:rPr>
        <w:t>14,5</w:t>
      </w:r>
      <w:r w:rsidRPr="007B23B6">
        <w:rPr>
          <w:rFonts w:asciiTheme="minorHAnsi" w:hAnsiTheme="minorHAnsi"/>
        </w:rPr>
        <w:t xml:space="preserve"> %. Odstopanja so na nekaterih postavkah v primerjavi s</w:t>
      </w:r>
      <w:r w:rsidR="00FF1238" w:rsidRPr="007B23B6">
        <w:rPr>
          <w:rFonts w:asciiTheme="minorHAnsi" w:hAnsiTheme="minorHAnsi"/>
        </w:rPr>
        <w:t> </w:t>
      </w:r>
      <w:r w:rsidRPr="007B23B6">
        <w:rPr>
          <w:rFonts w:asciiTheme="minorHAnsi" w:hAnsiTheme="minorHAnsi"/>
        </w:rPr>
        <w:t>preteklim letom tudi večja, struktura posameznih postavk in sprememb je pojasnjena v razkritjih.</w:t>
      </w:r>
    </w:p>
    <w:p w14:paraId="514E3665" w14:textId="77777777" w:rsidR="00FD2B42" w:rsidRPr="007B23B6" w:rsidRDefault="00AB1A60" w:rsidP="00FF1238">
      <w:pPr>
        <w:ind w:firstLine="567"/>
        <w:rPr>
          <w:rFonts w:asciiTheme="minorHAnsi" w:hAnsiTheme="minorHAnsi"/>
        </w:rPr>
      </w:pPr>
      <w:r w:rsidRPr="007B23B6">
        <w:rPr>
          <w:rFonts w:asciiTheme="minorHAnsi" w:hAnsiTheme="minorHAnsi"/>
        </w:rPr>
        <w:t xml:space="preserve">Med prihodki in odhodki so izkazani zneski, ki se nanašajo na obdobje od </w:t>
      </w:r>
      <w:r w:rsidR="007B23B6" w:rsidRPr="007B23B6">
        <w:rPr>
          <w:rFonts w:asciiTheme="minorHAnsi" w:hAnsiTheme="minorHAnsi"/>
        </w:rPr>
        <w:t>1. januarja do 31. decembra 2023</w:t>
      </w:r>
      <w:r w:rsidRPr="007B23B6">
        <w:rPr>
          <w:rFonts w:asciiTheme="minorHAnsi" w:hAnsiTheme="minorHAnsi"/>
        </w:rPr>
        <w:t>.</w:t>
      </w:r>
    </w:p>
    <w:p w14:paraId="40899489" w14:textId="77777777" w:rsidR="005C72E8" w:rsidRPr="00A739FA" w:rsidRDefault="096CBCC7" w:rsidP="00643D67">
      <w:pPr>
        <w:pStyle w:val="Naslov3"/>
        <w:numPr>
          <w:ilvl w:val="2"/>
          <w:numId w:val="104"/>
        </w:numPr>
      </w:pPr>
      <w:bookmarkStart w:id="294" w:name="_Toc380589870"/>
      <w:bookmarkStart w:id="295" w:name="_Toc349643096"/>
      <w:bookmarkStart w:id="296" w:name="_Toc348934109"/>
      <w:bookmarkStart w:id="297" w:name="_Toc318109972"/>
      <w:bookmarkStart w:id="298" w:name="_Toc412806187"/>
      <w:bookmarkStart w:id="299" w:name="_Toc85199359"/>
      <w:bookmarkStart w:id="300" w:name="_Toc187915811"/>
      <w:r w:rsidRPr="00A739FA">
        <w:t>Prihodki iz poslovanja</w:t>
      </w:r>
      <w:bookmarkEnd w:id="294"/>
      <w:bookmarkEnd w:id="295"/>
      <w:bookmarkEnd w:id="296"/>
      <w:bookmarkEnd w:id="297"/>
      <w:bookmarkEnd w:id="298"/>
      <w:bookmarkEnd w:id="299"/>
      <w:bookmarkEnd w:id="300"/>
    </w:p>
    <w:p w14:paraId="79142F6C" w14:textId="77777777" w:rsidR="00487518" w:rsidRPr="004E4795" w:rsidRDefault="00487518" w:rsidP="00201283">
      <w:pPr>
        <w:ind w:firstLine="567"/>
        <w:rPr>
          <w:rFonts w:asciiTheme="minorHAnsi" w:hAnsiTheme="minorHAnsi"/>
        </w:rPr>
      </w:pPr>
      <w:r w:rsidRPr="007B23B6">
        <w:rPr>
          <w:rFonts w:asciiTheme="minorHAnsi" w:hAnsiTheme="minorHAnsi"/>
        </w:rPr>
        <w:t xml:space="preserve">Predstavljajo prihodke od opravljenih storitev v skupni vrednosti </w:t>
      </w:r>
      <w:r w:rsidR="007B23B6" w:rsidRPr="007B23B6">
        <w:rPr>
          <w:rFonts w:asciiTheme="minorHAnsi" w:hAnsiTheme="minorHAnsi"/>
        </w:rPr>
        <w:t>7.308.367</w:t>
      </w:r>
      <w:r w:rsidRPr="007B23B6">
        <w:rPr>
          <w:rFonts w:asciiTheme="minorHAnsi" w:hAnsiTheme="minorHAnsi"/>
        </w:rPr>
        <w:t xml:space="preserve"> EUR. Pripoznani so v sorazmernem delu, če je bila storitev opravljena delno, </w:t>
      </w:r>
      <w:r w:rsidR="003949E7">
        <w:rPr>
          <w:rFonts w:asciiTheme="minorHAnsi" w:hAnsiTheme="minorHAnsi"/>
        </w:rPr>
        <w:t>al</w:t>
      </w:r>
      <w:r w:rsidRPr="007B23B6">
        <w:rPr>
          <w:rFonts w:asciiTheme="minorHAnsi" w:hAnsiTheme="minorHAnsi"/>
        </w:rPr>
        <w:t>i v celoti, če je bila dokončana</w:t>
      </w:r>
      <w:r w:rsidRPr="004E4795">
        <w:rPr>
          <w:rFonts w:asciiTheme="minorHAnsi" w:hAnsiTheme="minorHAnsi"/>
        </w:rPr>
        <w:t xml:space="preserve">. </w:t>
      </w:r>
      <w:r w:rsidR="007B23B6" w:rsidRPr="004E4795">
        <w:rPr>
          <w:rFonts w:asciiTheme="minorHAnsi" w:hAnsiTheme="minorHAnsi"/>
        </w:rPr>
        <w:t>V letu 2023</w:t>
      </w:r>
      <w:r w:rsidRPr="004E4795">
        <w:rPr>
          <w:rFonts w:asciiTheme="minorHAnsi" w:hAnsiTheme="minorHAnsi"/>
        </w:rPr>
        <w:t xml:space="preserve"> je Zavod realiziral:</w:t>
      </w:r>
    </w:p>
    <w:p w14:paraId="166C3268" w14:textId="77777777" w:rsidR="00D74BC5" w:rsidRPr="00722C7E" w:rsidRDefault="00D74BC5" w:rsidP="00201283">
      <w:pPr>
        <w:ind w:firstLine="567"/>
        <w:rPr>
          <w:rFonts w:asciiTheme="minorHAnsi" w:hAnsiTheme="minorHAnsi"/>
          <w:highlight w:val="yellow"/>
        </w:rPr>
      </w:pPr>
    </w:p>
    <w:p w14:paraId="4FD6701C" w14:textId="77777777" w:rsidR="00487518" w:rsidRPr="004E4795" w:rsidRDefault="00487518" w:rsidP="00201283">
      <w:pPr>
        <w:ind w:firstLine="567"/>
        <w:rPr>
          <w:rFonts w:asciiTheme="minorHAnsi" w:hAnsiTheme="minorHAnsi"/>
        </w:rPr>
      </w:pPr>
      <w:r w:rsidRPr="004E4795">
        <w:rPr>
          <w:rFonts w:asciiTheme="minorHAnsi" w:hAnsiTheme="minorHAnsi"/>
        </w:rPr>
        <w:t>V evrih</w:t>
      </w:r>
    </w:p>
    <w:tbl>
      <w:tblPr>
        <w:tblW w:w="8920" w:type="dxa"/>
        <w:tblCellMar>
          <w:left w:w="70" w:type="dxa"/>
          <w:right w:w="70" w:type="dxa"/>
        </w:tblCellMar>
        <w:tblLook w:val="04A0" w:firstRow="1" w:lastRow="0" w:firstColumn="1" w:lastColumn="0" w:noHBand="0" w:noVBand="1"/>
      </w:tblPr>
      <w:tblGrid>
        <w:gridCol w:w="1208"/>
        <w:gridCol w:w="1316"/>
        <w:gridCol w:w="1316"/>
        <w:gridCol w:w="1162"/>
        <w:gridCol w:w="1280"/>
        <w:gridCol w:w="1303"/>
        <w:gridCol w:w="1335"/>
      </w:tblGrid>
      <w:tr w:rsidR="00F168BA" w:rsidRPr="00F168BA" w14:paraId="74DC20BC" w14:textId="77777777" w:rsidTr="00F103E4">
        <w:trPr>
          <w:trHeight w:val="468"/>
        </w:trPr>
        <w:tc>
          <w:tcPr>
            <w:tcW w:w="1208"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7097C214" w14:textId="77777777" w:rsidR="00F168BA" w:rsidRPr="00F168BA" w:rsidRDefault="00F168BA" w:rsidP="00F168BA">
            <w:pPr>
              <w:jc w:val="center"/>
              <w:rPr>
                <w:rFonts w:eastAsia="Times New Roman" w:cs="Calibri"/>
                <w:b/>
                <w:bCs/>
                <w:color w:val="000000"/>
                <w:sz w:val="20"/>
                <w:szCs w:val="20"/>
                <w:lang w:eastAsia="sl-SI"/>
              </w:rPr>
            </w:pPr>
            <w:r w:rsidRPr="00F168BA">
              <w:rPr>
                <w:rFonts w:eastAsia="Times New Roman" w:cs="Calibri"/>
                <w:b/>
                <w:bCs/>
                <w:color w:val="000000"/>
                <w:sz w:val="20"/>
                <w:szCs w:val="20"/>
                <w:lang w:eastAsia="sl-SI"/>
              </w:rPr>
              <w:t>PRIHODKI</w:t>
            </w:r>
          </w:p>
        </w:tc>
        <w:tc>
          <w:tcPr>
            <w:tcW w:w="1316"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08FD664A" w14:textId="77777777" w:rsidR="00F168BA" w:rsidRPr="00F168BA" w:rsidRDefault="00F168BA" w:rsidP="00F168BA">
            <w:pPr>
              <w:jc w:val="center"/>
              <w:rPr>
                <w:rFonts w:eastAsia="Times New Roman" w:cs="Calibri"/>
                <w:b/>
                <w:bCs/>
                <w:color w:val="000000"/>
                <w:sz w:val="20"/>
                <w:szCs w:val="20"/>
                <w:lang w:eastAsia="sl-SI"/>
              </w:rPr>
            </w:pPr>
            <w:r w:rsidRPr="00F168BA">
              <w:rPr>
                <w:rFonts w:eastAsia="Times New Roman" w:cs="Calibri"/>
                <w:b/>
                <w:bCs/>
                <w:color w:val="000000"/>
                <w:sz w:val="20"/>
                <w:szCs w:val="20"/>
                <w:lang w:eastAsia="sl-SI"/>
              </w:rPr>
              <w:t>Realizacija 2023</w:t>
            </w:r>
          </w:p>
        </w:tc>
        <w:tc>
          <w:tcPr>
            <w:tcW w:w="1316"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7C49E372" w14:textId="77777777" w:rsidR="00F168BA" w:rsidRPr="00F168BA" w:rsidRDefault="00F168BA" w:rsidP="00F168BA">
            <w:pPr>
              <w:jc w:val="center"/>
              <w:rPr>
                <w:rFonts w:eastAsia="Times New Roman" w:cs="Calibri"/>
                <w:b/>
                <w:bCs/>
                <w:color w:val="000000"/>
                <w:sz w:val="20"/>
                <w:szCs w:val="20"/>
                <w:lang w:eastAsia="sl-SI"/>
              </w:rPr>
            </w:pPr>
            <w:r w:rsidRPr="00F168BA">
              <w:rPr>
                <w:rFonts w:eastAsia="Times New Roman" w:cs="Calibri"/>
                <w:b/>
                <w:bCs/>
                <w:color w:val="000000"/>
                <w:sz w:val="20"/>
                <w:szCs w:val="20"/>
                <w:lang w:eastAsia="sl-SI"/>
              </w:rPr>
              <w:t>Realizacija 2022</w:t>
            </w:r>
          </w:p>
        </w:tc>
        <w:tc>
          <w:tcPr>
            <w:tcW w:w="1162"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39A77FF4" w14:textId="77777777" w:rsidR="00F168BA" w:rsidRPr="00F168BA" w:rsidRDefault="00F168BA" w:rsidP="00F168BA">
            <w:pPr>
              <w:jc w:val="center"/>
              <w:rPr>
                <w:rFonts w:eastAsia="Times New Roman" w:cs="Calibri"/>
                <w:b/>
                <w:bCs/>
                <w:color w:val="000000"/>
                <w:sz w:val="20"/>
                <w:szCs w:val="20"/>
                <w:lang w:eastAsia="sl-SI"/>
              </w:rPr>
            </w:pPr>
            <w:r w:rsidRPr="00F168BA">
              <w:rPr>
                <w:rFonts w:eastAsia="Times New Roman" w:cs="Calibri"/>
                <w:b/>
                <w:bCs/>
                <w:color w:val="000000"/>
                <w:sz w:val="20"/>
                <w:szCs w:val="20"/>
                <w:lang w:eastAsia="sl-SI"/>
              </w:rPr>
              <w:t>INDEKS (2023/2022)</w:t>
            </w:r>
          </w:p>
        </w:tc>
        <w:tc>
          <w:tcPr>
            <w:tcW w:w="1280" w:type="dxa"/>
            <w:tcBorders>
              <w:top w:val="single" w:sz="8" w:space="0" w:color="auto"/>
              <w:left w:val="nil"/>
              <w:bottom w:val="single" w:sz="8" w:space="0" w:color="auto"/>
              <w:right w:val="single" w:sz="8" w:space="0" w:color="auto"/>
            </w:tcBorders>
            <w:shd w:val="clear" w:color="000000" w:fill="BFBFBF"/>
            <w:vAlign w:val="center"/>
            <w:hideMark/>
          </w:tcPr>
          <w:p w14:paraId="69E49113" w14:textId="77777777" w:rsidR="00F168BA" w:rsidRPr="00F168BA" w:rsidRDefault="00F168BA" w:rsidP="00F168BA">
            <w:pPr>
              <w:jc w:val="center"/>
              <w:rPr>
                <w:rFonts w:eastAsia="Times New Roman" w:cs="Calibri"/>
                <w:b/>
                <w:bCs/>
                <w:color w:val="000000"/>
                <w:sz w:val="20"/>
                <w:szCs w:val="20"/>
                <w:lang w:eastAsia="sl-SI"/>
              </w:rPr>
            </w:pPr>
            <w:r w:rsidRPr="00F168BA">
              <w:rPr>
                <w:rFonts w:eastAsia="Times New Roman" w:cs="Calibri"/>
                <w:b/>
                <w:bCs/>
                <w:color w:val="000000"/>
                <w:sz w:val="20"/>
                <w:szCs w:val="20"/>
                <w:lang w:eastAsia="sl-SI"/>
              </w:rPr>
              <w:t>DELEŽ 2023</w:t>
            </w:r>
          </w:p>
        </w:tc>
        <w:tc>
          <w:tcPr>
            <w:tcW w:w="1303"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009E7327" w14:textId="77777777" w:rsidR="00F168BA" w:rsidRPr="00F168BA" w:rsidRDefault="00C4042B" w:rsidP="00F168BA">
            <w:pPr>
              <w:jc w:val="center"/>
              <w:rPr>
                <w:rFonts w:eastAsia="Times New Roman" w:cs="Calibri"/>
                <w:b/>
                <w:bCs/>
                <w:color w:val="000000"/>
                <w:sz w:val="20"/>
                <w:szCs w:val="20"/>
                <w:lang w:eastAsia="sl-SI"/>
              </w:rPr>
            </w:pPr>
            <w:r>
              <w:rPr>
                <w:rFonts w:eastAsia="Times New Roman" w:cs="Calibri"/>
                <w:b/>
                <w:bCs/>
                <w:color w:val="000000"/>
                <w:sz w:val="20"/>
                <w:szCs w:val="20"/>
                <w:lang w:eastAsia="sl-SI"/>
              </w:rPr>
              <w:t>Finančni n</w:t>
            </w:r>
            <w:r w:rsidR="00F168BA" w:rsidRPr="00F168BA">
              <w:rPr>
                <w:rFonts w:eastAsia="Times New Roman" w:cs="Calibri"/>
                <w:b/>
                <w:bCs/>
                <w:color w:val="000000"/>
                <w:sz w:val="20"/>
                <w:szCs w:val="20"/>
                <w:lang w:eastAsia="sl-SI"/>
              </w:rPr>
              <w:t>ačrt 2023</w:t>
            </w:r>
          </w:p>
        </w:tc>
        <w:tc>
          <w:tcPr>
            <w:tcW w:w="1335"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59B44C33" w14:textId="77777777" w:rsidR="00F168BA" w:rsidRPr="00F168BA" w:rsidRDefault="00F168BA" w:rsidP="00F168BA">
            <w:pPr>
              <w:jc w:val="center"/>
              <w:rPr>
                <w:rFonts w:eastAsia="Times New Roman" w:cs="Calibri"/>
                <w:b/>
                <w:bCs/>
                <w:color w:val="000000"/>
                <w:sz w:val="20"/>
                <w:szCs w:val="20"/>
                <w:lang w:eastAsia="sl-SI"/>
              </w:rPr>
            </w:pPr>
            <w:r w:rsidRPr="00F168BA">
              <w:rPr>
                <w:rFonts w:eastAsia="Times New Roman" w:cs="Calibri"/>
                <w:b/>
                <w:bCs/>
                <w:color w:val="000000"/>
                <w:sz w:val="20"/>
                <w:szCs w:val="20"/>
                <w:lang w:eastAsia="sl-SI"/>
              </w:rPr>
              <w:t>INDEKS 2023 (real./načrt.)</w:t>
            </w:r>
          </w:p>
        </w:tc>
      </w:tr>
      <w:tr w:rsidR="00F168BA" w:rsidRPr="00F168BA" w14:paraId="229E2F77" w14:textId="77777777" w:rsidTr="00F103E4">
        <w:trPr>
          <w:trHeight w:val="300"/>
        </w:trPr>
        <w:tc>
          <w:tcPr>
            <w:tcW w:w="1208" w:type="dxa"/>
            <w:vMerge/>
            <w:tcBorders>
              <w:top w:val="single" w:sz="8" w:space="0" w:color="auto"/>
              <w:left w:val="single" w:sz="8" w:space="0" w:color="auto"/>
              <w:bottom w:val="single" w:sz="8" w:space="0" w:color="000000"/>
              <w:right w:val="single" w:sz="8" w:space="0" w:color="auto"/>
            </w:tcBorders>
            <w:vAlign w:val="center"/>
            <w:hideMark/>
          </w:tcPr>
          <w:p w14:paraId="3BE0BA4B" w14:textId="77777777" w:rsidR="00F168BA" w:rsidRPr="00F168BA" w:rsidRDefault="00F168BA" w:rsidP="00F168BA">
            <w:pPr>
              <w:jc w:val="left"/>
              <w:rPr>
                <w:rFonts w:eastAsia="Times New Roman" w:cs="Calibri"/>
                <w:b/>
                <w:bCs/>
                <w:color w:val="000000"/>
                <w:sz w:val="20"/>
                <w:szCs w:val="20"/>
                <w:lang w:eastAsia="sl-SI"/>
              </w:rPr>
            </w:pPr>
          </w:p>
        </w:tc>
        <w:tc>
          <w:tcPr>
            <w:tcW w:w="1316" w:type="dxa"/>
            <w:vMerge/>
            <w:tcBorders>
              <w:top w:val="single" w:sz="8" w:space="0" w:color="auto"/>
              <w:left w:val="single" w:sz="8" w:space="0" w:color="auto"/>
              <w:bottom w:val="single" w:sz="8" w:space="0" w:color="000000"/>
              <w:right w:val="single" w:sz="8" w:space="0" w:color="auto"/>
            </w:tcBorders>
            <w:vAlign w:val="center"/>
            <w:hideMark/>
          </w:tcPr>
          <w:p w14:paraId="37579B99" w14:textId="77777777" w:rsidR="00F168BA" w:rsidRPr="00F168BA" w:rsidRDefault="00F168BA" w:rsidP="00F168BA">
            <w:pPr>
              <w:jc w:val="left"/>
              <w:rPr>
                <w:rFonts w:eastAsia="Times New Roman" w:cs="Calibri"/>
                <w:b/>
                <w:bCs/>
                <w:color w:val="000000"/>
                <w:sz w:val="20"/>
                <w:szCs w:val="20"/>
                <w:lang w:eastAsia="sl-SI"/>
              </w:rPr>
            </w:pPr>
          </w:p>
        </w:tc>
        <w:tc>
          <w:tcPr>
            <w:tcW w:w="1316" w:type="dxa"/>
            <w:vMerge/>
            <w:tcBorders>
              <w:top w:val="single" w:sz="8" w:space="0" w:color="auto"/>
              <w:left w:val="single" w:sz="8" w:space="0" w:color="auto"/>
              <w:bottom w:val="single" w:sz="8" w:space="0" w:color="000000"/>
              <w:right w:val="single" w:sz="8" w:space="0" w:color="auto"/>
            </w:tcBorders>
            <w:vAlign w:val="center"/>
            <w:hideMark/>
          </w:tcPr>
          <w:p w14:paraId="36F919F2" w14:textId="77777777" w:rsidR="00F168BA" w:rsidRPr="00F168BA" w:rsidRDefault="00F168BA" w:rsidP="00F168BA">
            <w:pPr>
              <w:jc w:val="left"/>
              <w:rPr>
                <w:rFonts w:eastAsia="Times New Roman" w:cs="Calibri"/>
                <w:b/>
                <w:bCs/>
                <w:color w:val="000000"/>
                <w:sz w:val="20"/>
                <w:szCs w:val="20"/>
                <w:lang w:eastAsia="sl-SI"/>
              </w:rPr>
            </w:pPr>
          </w:p>
        </w:tc>
        <w:tc>
          <w:tcPr>
            <w:tcW w:w="1162" w:type="dxa"/>
            <w:vMerge/>
            <w:tcBorders>
              <w:top w:val="single" w:sz="8" w:space="0" w:color="auto"/>
              <w:left w:val="single" w:sz="8" w:space="0" w:color="auto"/>
              <w:bottom w:val="single" w:sz="8" w:space="0" w:color="000000"/>
              <w:right w:val="single" w:sz="8" w:space="0" w:color="auto"/>
            </w:tcBorders>
            <w:vAlign w:val="center"/>
            <w:hideMark/>
          </w:tcPr>
          <w:p w14:paraId="0D6518D5" w14:textId="77777777" w:rsidR="00F168BA" w:rsidRPr="00F168BA" w:rsidRDefault="00F168BA" w:rsidP="00F168BA">
            <w:pPr>
              <w:jc w:val="left"/>
              <w:rPr>
                <w:rFonts w:eastAsia="Times New Roman" w:cs="Calibri"/>
                <w:b/>
                <w:bCs/>
                <w:color w:val="000000"/>
                <w:sz w:val="20"/>
                <w:szCs w:val="20"/>
                <w:lang w:eastAsia="sl-SI"/>
              </w:rPr>
            </w:pPr>
          </w:p>
        </w:tc>
        <w:tc>
          <w:tcPr>
            <w:tcW w:w="1280" w:type="dxa"/>
            <w:tcBorders>
              <w:top w:val="nil"/>
              <w:left w:val="nil"/>
              <w:bottom w:val="nil"/>
              <w:right w:val="single" w:sz="8" w:space="0" w:color="auto"/>
            </w:tcBorders>
            <w:shd w:val="clear" w:color="000000" w:fill="BFBFBF"/>
            <w:vAlign w:val="center"/>
            <w:hideMark/>
          </w:tcPr>
          <w:p w14:paraId="7A765487" w14:textId="77777777" w:rsidR="00F168BA" w:rsidRPr="00F168BA" w:rsidRDefault="00F168BA" w:rsidP="00F168BA">
            <w:pPr>
              <w:jc w:val="center"/>
              <w:rPr>
                <w:rFonts w:eastAsia="Times New Roman" w:cs="Calibri"/>
                <w:b/>
                <w:bCs/>
                <w:color w:val="000000"/>
                <w:sz w:val="18"/>
                <w:szCs w:val="18"/>
                <w:lang w:eastAsia="sl-SI"/>
              </w:rPr>
            </w:pPr>
            <w:r w:rsidRPr="00F168BA">
              <w:rPr>
                <w:rFonts w:eastAsia="Times New Roman" w:cs="Calibri"/>
                <w:b/>
                <w:bCs/>
                <w:color w:val="000000"/>
                <w:sz w:val="18"/>
                <w:szCs w:val="18"/>
                <w:lang w:eastAsia="sl-SI"/>
              </w:rPr>
              <w:t xml:space="preserve"> v %</w:t>
            </w:r>
          </w:p>
        </w:tc>
        <w:tc>
          <w:tcPr>
            <w:tcW w:w="1303" w:type="dxa"/>
            <w:vMerge/>
            <w:tcBorders>
              <w:top w:val="single" w:sz="8" w:space="0" w:color="auto"/>
              <w:left w:val="single" w:sz="8" w:space="0" w:color="auto"/>
              <w:bottom w:val="single" w:sz="8" w:space="0" w:color="000000"/>
              <w:right w:val="single" w:sz="8" w:space="0" w:color="auto"/>
            </w:tcBorders>
            <w:vAlign w:val="center"/>
            <w:hideMark/>
          </w:tcPr>
          <w:p w14:paraId="2895C53E" w14:textId="77777777" w:rsidR="00F168BA" w:rsidRPr="00F168BA" w:rsidRDefault="00F168BA" w:rsidP="00F168BA">
            <w:pPr>
              <w:jc w:val="left"/>
              <w:rPr>
                <w:rFonts w:eastAsia="Times New Roman" w:cs="Calibri"/>
                <w:b/>
                <w:bCs/>
                <w:color w:val="000000"/>
                <w:sz w:val="20"/>
                <w:szCs w:val="20"/>
                <w:lang w:eastAsia="sl-SI"/>
              </w:rPr>
            </w:pPr>
          </w:p>
        </w:tc>
        <w:tc>
          <w:tcPr>
            <w:tcW w:w="1335" w:type="dxa"/>
            <w:vMerge/>
            <w:tcBorders>
              <w:top w:val="single" w:sz="8" w:space="0" w:color="auto"/>
              <w:left w:val="single" w:sz="8" w:space="0" w:color="auto"/>
              <w:bottom w:val="single" w:sz="8" w:space="0" w:color="000000"/>
              <w:right w:val="single" w:sz="8" w:space="0" w:color="auto"/>
            </w:tcBorders>
            <w:vAlign w:val="center"/>
            <w:hideMark/>
          </w:tcPr>
          <w:p w14:paraId="14BC9B4A" w14:textId="77777777" w:rsidR="00F168BA" w:rsidRPr="00F168BA" w:rsidRDefault="00F168BA" w:rsidP="00F168BA">
            <w:pPr>
              <w:jc w:val="left"/>
              <w:rPr>
                <w:rFonts w:eastAsia="Times New Roman" w:cs="Calibri"/>
                <w:b/>
                <w:bCs/>
                <w:color w:val="000000"/>
                <w:sz w:val="20"/>
                <w:szCs w:val="20"/>
                <w:lang w:eastAsia="sl-SI"/>
              </w:rPr>
            </w:pPr>
          </w:p>
        </w:tc>
      </w:tr>
      <w:tr w:rsidR="00F168BA" w:rsidRPr="00F168BA" w14:paraId="20E725A5" w14:textId="77777777" w:rsidTr="00F103E4">
        <w:trPr>
          <w:trHeight w:val="300"/>
        </w:trPr>
        <w:tc>
          <w:tcPr>
            <w:tcW w:w="1208" w:type="dxa"/>
            <w:tcBorders>
              <w:top w:val="nil"/>
              <w:left w:val="single" w:sz="8" w:space="0" w:color="auto"/>
              <w:bottom w:val="single" w:sz="8" w:space="0" w:color="auto"/>
              <w:right w:val="single" w:sz="8" w:space="0" w:color="auto"/>
            </w:tcBorders>
            <w:shd w:val="clear" w:color="auto" w:fill="auto"/>
            <w:vAlign w:val="center"/>
            <w:hideMark/>
          </w:tcPr>
          <w:p w14:paraId="298FA9F2" w14:textId="77777777" w:rsidR="00F168BA" w:rsidRPr="00F168BA" w:rsidRDefault="00F168BA" w:rsidP="00F168BA">
            <w:pPr>
              <w:jc w:val="center"/>
              <w:rPr>
                <w:rFonts w:eastAsia="Times New Roman" w:cs="Calibri"/>
                <w:color w:val="000000"/>
                <w:sz w:val="18"/>
                <w:szCs w:val="18"/>
                <w:lang w:eastAsia="sl-SI"/>
              </w:rPr>
            </w:pPr>
            <w:r w:rsidRPr="00F168BA">
              <w:rPr>
                <w:rFonts w:eastAsia="Times New Roman" w:cs="Calibri"/>
                <w:color w:val="000000"/>
                <w:sz w:val="18"/>
                <w:szCs w:val="18"/>
                <w:lang w:eastAsia="sl-SI"/>
              </w:rPr>
              <w:t xml:space="preserve">Prihodki redne dejavnosti </w:t>
            </w:r>
          </w:p>
        </w:tc>
        <w:tc>
          <w:tcPr>
            <w:tcW w:w="1316" w:type="dxa"/>
            <w:vMerge w:val="restart"/>
            <w:tcBorders>
              <w:top w:val="nil"/>
              <w:left w:val="single" w:sz="8" w:space="0" w:color="auto"/>
              <w:bottom w:val="single" w:sz="8" w:space="0" w:color="000000"/>
              <w:right w:val="single" w:sz="8" w:space="0" w:color="auto"/>
            </w:tcBorders>
            <w:shd w:val="clear" w:color="auto" w:fill="auto"/>
            <w:vAlign w:val="center"/>
            <w:hideMark/>
          </w:tcPr>
          <w:p w14:paraId="077767DC" w14:textId="77777777" w:rsidR="00F168BA" w:rsidRPr="00F168BA" w:rsidRDefault="00F168BA" w:rsidP="00F168BA">
            <w:pPr>
              <w:jc w:val="center"/>
              <w:rPr>
                <w:rFonts w:eastAsia="Times New Roman" w:cs="Calibri"/>
                <w:color w:val="000000"/>
                <w:sz w:val="18"/>
                <w:szCs w:val="18"/>
                <w:lang w:eastAsia="sl-SI"/>
              </w:rPr>
            </w:pPr>
            <w:r w:rsidRPr="00F168BA">
              <w:rPr>
                <w:rFonts w:eastAsia="Times New Roman" w:cs="Calibri"/>
                <w:color w:val="000000"/>
                <w:sz w:val="18"/>
                <w:szCs w:val="18"/>
                <w:lang w:eastAsia="sl-SI"/>
              </w:rPr>
              <w:t>4.592.972</w:t>
            </w:r>
          </w:p>
        </w:tc>
        <w:tc>
          <w:tcPr>
            <w:tcW w:w="1316" w:type="dxa"/>
            <w:vMerge w:val="restart"/>
            <w:tcBorders>
              <w:top w:val="nil"/>
              <w:left w:val="single" w:sz="8" w:space="0" w:color="auto"/>
              <w:bottom w:val="single" w:sz="8" w:space="0" w:color="000000"/>
              <w:right w:val="single" w:sz="8" w:space="0" w:color="auto"/>
            </w:tcBorders>
            <w:shd w:val="clear" w:color="auto" w:fill="auto"/>
            <w:vAlign w:val="center"/>
            <w:hideMark/>
          </w:tcPr>
          <w:p w14:paraId="0AD80637" w14:textId="77777777" w:rsidR="00F168BA" w:rsidRPr="00F168BA" w:rsidRDefault="00F168BA" w:rsidP="00F168BA">
            <w:pPr>
              <w:jc w:val="center"/>
              <w:rPr>
                <w:rFonts w:eastAsia="Times New Roman" w:cs="Calibri"/>
                <w:color w:val="000000"/>
                <w:sz w:val="18"/>
                <w:szCs w:val="18"/>
                <w:lang w:eastAsia="sl-SI"/>
              </w:rPr>
            </w:pPr>
            <w:r w:rsidRPr="00F168BA">
              <w:rPr>
                <w:rFonts w:eastAsia="Times New Roman" w:cs="Calibri"/>
                <w:color w:val="000000"/>
                <w:sz w:val="18"/>
                <w:szCs w:val="18"/>
                <w:lang w:eastAsia="sl-SI"/>
              </w:rPr>
              <w:t>4.222.327</w:t>
            </w:r>
          </w:p>
        </w:tc>
        <w:tc>
          <w:tcPr>
            <w:tcW w:w="116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C7334AA" w14:textId="77777777" w:rsidR="00F168BA" w:rsidRPr="00F168BA" w:rsidRDefault="00F168BA" w:rsidP="00F168BA">
            <w:pPr>
              <w:jc w:val="center"/>
              <w:rPr>
                <w:rFonts w:eastAsia="Times New Roman" w:cs="Calibri"/>
                <w:color w:val="000000"/>
                <w:sz w:val="18"/>
                <w:szCs w:val="18"/>
                <w:lang w:eastAsia="sl-SI"/>
              </w:rPr>
            </w:pPr>
            <w:r w:rsidRPr="00F168BA">
              <w:rPr>
                <w:rFonts w:eastAsia="Times New Roman" w:cs="Calibri"/>
                <w:color w:val="000000"/>
                <w:sz w:val="18"/>
                <w:szCs w:val="18"/>
                <w:lang w:eastAsia="sl-SI"/>
              </w:rPr>
              <w:t>1,09</w:t>
            </w:r>
          </w:p>
        </w:tc>
        <w:tc>
          <w:tcPr>
            <w:tcW w:w="12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AB81895" w14:textId="77777777" w:rsidR="00F168BA" w:rsidRPr="00F168BA" w:rsidRDefault="00F168BA" w:rsidP="00F168BA">
            <w:pPr>
              <w:jc w:val="center"/>
              <w:rPr>
                <w:rFonts w:eastAsia="Times New Roman" w:cs="Calibri"/>
                <w:color w:val="000000"/>
                <w:sz w:val="18"/>
                <w:szCs w:val="18"/>
                <w:lang w:eastAsia="sl-SI"/>
              </w:rPr>
            </w:pPr>
            <w:r w:rsidRPr="00F168BA">
              <w:rPr>
                <w:rFonts w:eastAsia="Times New Roman" w:cs="Calibri"/>
                <w:color w:val="000000"/>
                <w:sz w:val="18"/>
                <w:szCs w:val="18"/>
                <w:lang w:eastAsia="sl-SI"/>
              </w:rPr>
              <w:t>62,85</w:t>
            </w:r>
          </w:p>
        </w:tc>
        <w:tc>
          <w:tcPr>
            <w:tcW w:w="1303" w:type="dxa"/>
            <w:tcBorders>
              <w:top w:val="nil"/>
              <w:left w:val="nil"/>
              <w:bottom w:val="nil"/>
              <w:right w:val="single" w:sz="8" w:space="0" w:color="auto"/>
            </w:tcBorders>
            <w:shd w:val="clear" w:color="auto" w:fill="auto"/>
            <w:noWrap/>
            <w:vAlign w:val="center"/>
            <w:hideMark/>
          </w:tcPr>
          <w:p w14:paraId="5393AFCB" w14:textId="77777777" w:rsidR="00F168BA" w:rsidRPr="00F168BA" w:rsidRDefault="00F168BA" w:rsidP="00F168BA">
            <w:pPr>
              <w:jc w:val="left"/>
              <w:rPr>
                <w:rFonts w:eastAsia="Times New Roman" w:cs="Calibri"/>
                <w:color w:val="000000"/>
                <w:sz w:val="18"/>
                <w:szCs w:val="18"/>
                <w:lang w:eastAsia="sl-SI"/>
              </w:rPr>
            </w:pPr>
            <w:r w:rsidRPr="00F168BA">
              <w:rPr>
                <w:rFonts w:eastAsia="Times New Roman" w:cs="Calibri"/>
                <w:color w:val="000000"/>
                <w:sz w:val="18"/>
                <w:szCs w:val="18"/>
                <w:lang w:eastAsia="sl-SI"/>
              </w:rPr>
              <w:t> </w:t>
            </w:r>
          </w:p>
        </w:tc>
        <w:tc>
          <w:tcPr>
            <w:tcW w:w="133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CBEA44" w14:textId="77777777" w:rsidR="00F168BA" w:rsidRPr="00F168BA" w:rsidRDefault="00F168BA" w:rsidP="00F168BA">
            <w:pPr>
              <w:jc w:val="center"/>
              <w:rPr>
                <w:rFonts w:eastAsia="Times New Roman" w:cs="Calibri"/>
                <w:color w:val="000000"/>
                <w:sz w:val="18"/>
                <w:szCs w:val="18"/>
                <w:lang w:eastAsia="sl-SI"/>
              </w:rPr>
            </w:pPr>
            <w:r w:rsidRPr="00F168BA">
              <w:rPr>
                <w:rFonts w:eastAsia="Times New Roman" w:cs="Calibri"/>
                <w:color w:val="000000"/>
                <w:sz w:val="18"/>
                <w:szCs w:val="18"/>
                <w:lang w:eastAsia="sl-SI"/>
              </w:rPr>
              <w:t>0,98</w:t>
            </w:r>
          </w:p>
        </w:tc>
      </w:tr>
      <w:tr w:rsidR="00F168BA" w:rsidRPr="00F168BA" w14:paraId="13191002" w14:textId="77777777" w:rsidTr="00F103E4">
        <w:trPr>
          <w:trHeight w:val="300"/>
        </w:trPr>
        <w:tc>
          <w:tcPr>
            <w:tcW w:w="1208" w:type="dxa"/>
            <w:tcBorders>
              <w:top w:val="nil"/>
              <w:left w:val="single" w:sz="8" w:space="0" w:color="auto"/>
              <w:bottom w:val="single" w:sz="8" w:space="0" w:color="auto"/>
              <w:right w:val="single" w:sz="8" w:space="0" w:color="auto"/>
            </w:tcBorders>
            <w:shd w:val="clear" w:color="auto" w:fill="auto"/>
            <w:vAlign w:val="center"/>
            <w:hideMark/>
          </w:tcPr>
          <w:p w14:paraId="5E9BF6D8" w14:textId="77777777" w:rsidR="00F168BA" w:rsidRPr="00F168BA" w:rsidRDefault="00F168BA" w:rsidP="00F168BA">
            <w:pPr>
              <w:jc w:val="center"/>
              <w:rPr>
                <w:rFonts w:eastAsia="Times New Roman" w:cs="Calibri"/>
                <w:color w:val="000000"/>
                <w:sz w:val="18"/>
                <w:szCs w:val="18"/>
                <w:lang w:eastAsia="sl-SI"/>
              </w:rPr>
            </w:pPr>
            <w:r w:rsidRPr="00F168BA">
              <w:rPr>
                <w:rFonts w:eastAsia="Times New Roman" w:cs="Calibri"/>
                <w:color w:val="000000"/>
                <w:sz w:val="18"/>
                <w:szCs w:val="18"/>
                <w:lang w:eastAsia="sl-SI"/>
              </w:rPr>
              <w:t xml:space="preserve">Proračunske postavke </w:t>
            </w:r>
            <w:r w:rsidR="00C4042B">
              <w:rPr>
                <w:rFonts w:eastAsia="Times New Roman" w:cs="Calibri"/>
                <w:color w:val="000000"/>
                <w:sz w:val="18"/>
                <w:szCs w:val="18"/>
                <w:lang w:eastAsia="sl-SI"/>
              </w:rPr>
              <w:t>MNVP</w:t>
            </w:r>
            <w:r w:rsidRPr="00F168BA">
              <w:rPr>
                <w:rFonts w:eastAsia="Times New Roman" w:cs="Calibri"/>
                <w:color w:val="000000"/>
                <w:sz w:val="18"/>
                <w:szCs w:val="18"/>
                <w:lang w:eastAsia="sl-SI"/>
              </w:rPr>
              <w:t>*</w:t>
            </w:r>
          </w:p>
        </w:tc>
        <w:tc>
          <w:tcPr>
            <w:tcW w:w="1316" w:type="dxa"/>
            <w:vMerge/>
            <w:tcBorders>
              <w:top w:val="nil"/>
              <w:left w:val="single" w:sz="8" w:space="0" w:color="auto"/>
              <w:bottom w:val="single" w:sz="8" w:space="0" w:color="000000"/>
              <w:right w:val="single" w:sz="8" w:space="0" w:color="auto"/>
            </w:tcBorders>
            <w:vAlign w:val="center"/>
            <w:hideMark/>
          </w:tcPr>
          <w:p w14:paraId="20599663" w14:textId="77777777" w:rsidR="00F168BA" w:rsidRPr="00F168BA" w:rsidRDefault="00F168BA" w:rsidP="00F168BA">
            <w:pPr>
              <w:jc w:val="left"/>
              <w:rPr>
                <w:rFonts w:eastAsia="Times New Roman" w:cs="Calibri"/>
                <w:color w:val="000000"/>
                <w:sz w:val="18"/>
                <w:szCs w:val="18"/>
                <w:lang w:eastAsia="sl-SI"/>
              </w:rPr>
            </w:pPr>
          </w:p>
        </w:tc>
        <w:tc>
          <w:tcPr>
            <w:tcW w:w="1316" w:type="dxa"/>
            <w:vMerge/>
            <w:tcBorders>
              <w:top w:val="nil"/>
              <w:left w:val="single" w:sz="8" w:space="0" w:color="auto"/>
              <w:bottom w:val="single" w:sz="8" w:space="0" w:color="000000"/>
              <w:right w:val="single" w:sz="8" w:space="0" w:color="auto"/>
            </w:tcBorders>
            <w:vAlign w:val="center"/>
            <w:hideMark/>
          </w:tcPr>
          <w:p w14:paraId="27EB063E" w14:textId="77777777" w:rsidR="00F168BA" w:rsidRPr="00F168BA" w:rsidRDefault="00F168BA" w:rsidP="00F168BA">
            <w:pPr>
              <w:jc w:val="left"/>
              <w:rPr>
                <w:rFonts w:eastAsia="Times New Roman" w:cs="Calibri"/>
                <w:color w:val="000000"/>
                <w:sz w:val="18"/>
                <w:szCs w:val="18"/>
                <w:lang w:eastAsia="sl-SI"/>
              </w:rPr>
            </w:pPr>
          </w:p>
        </w:tc>
        <w:tc>
          <w:tcPr>
            <w:tcW w:w="1162" w:type="dxa"/>
            <w:vMerge/>
            <w:tcBorders>
              <w:top w:val="nil"/>
              <w:left w:val="single" w:sz="8" w:space="0" w:color="auto"/>
              <w:bottom w:val="single" w:sz="8" w:space="0" w:color="000000"/>
              <w:right w:val="single" w:sz="8" w:space="0" w:color="auto"/>
            </w:tcBorders>
            <w:vAlign w:val="center"/>
            <w:hideMark/>
          </w:tcPr>
          <w:p w14:paraId="7E5B4DCA" w14:textId="77777777" w:rsidR="00F168BA" w:rsidRPr="00F168BA" w:rsidRDefault="00F168BA" w:rsidP="00F168BA">
            <w:pPr>
              <w:jc w:val="left"/>
              <w:rPr>
                <w:rFonts w:eastAsia="Times New Roman" w:cs="Calibri"/>
                <w:color w:val="000000"/>
                <w:sz w:val="18"/>
                <w:szCs w:val="18"/>
                <w:lang w:eastAsia="sl-SI"/>
              </w:rPr>
            </w:pPr>
          </w:p>
        </w:tc>
        <w:tc>
          <w:tcPr>
            <w:tcW w:w="1280" w:type="dxa"/>
            <w:vMerge/>
            <w:tcBorders>
              <w:top w:val="single" w:sz="8" w:space="0" w:color="auto"/>
              <w:left w:val="single" w:sz="8" w:space="0" w:color="auto"/>
              <w:bottom w:val="single" w:sz="8" w:space="0" w:color="000000"/>
              <w:right w:val="single" w:sz="8" w:space="0" w:color="auto"/>
            </w:tcBorders>
            <w:vAlign w:val="center"/>
            <w:hideMark/>
          </w:tcPr>
          <w:p w14:paraId="0FC43359" w14:textId="77777777" w:rsidR="00F168BA" w:rsidRPr="00F168BA" w:rsidRDefault="00F168BA" w:rsidP="00F168BA">
            <w:pPr>
              <w:jc w:val="left"/>
              <w:rPr>
                <w:rFonts w:eastAsia="Times New Roman" w:cs="Calibri"/>
                <w:color w:val="000000"/>
                <w:sz w:val="18"/>
                <w:szCs w:val="18"/>
                <w:lang w:eastAsia="sl-SI"/>
              </w:rPr>
            </w:pPr>
          </w:p>
        </w:tc>
        <w:tc>
          <w:tcPr>
            <w:tcW w:w="1303" w:type="dxa"/>
            <w:tcBorders>
              <w:top w:val="nil"/>
              <w:left w:val="nil"/>
              <w:bottom w:val="single" w:sz="8" w:space="0" w:color="auto"/>
              <w:right w:val="single" w:sz="8" w:space="0" w:color="auto"/>
            </w:tcBorders>
            <w:shd w:val="clear" w:color="auto" w:fill="auto"/>
            <w:noWrap/>
            <w:vAlign w:val="center"/>
            <w:hideMark/>
          </w:tcPr>
          <w:p w14:paraId="74F2A5A3" w14:textId="77777777" w:rsidR="00F168BA" w:rsidRPr="00F168BA" w:rsidRDefault="00F168BA" w:rsidP="00F168BA">
            <w:pPr>
              <w:jc w:val="right"/>
              <w:rPr>
                <w:rFonts w:eastAsia="Times New Roman" w:cs="Calibri"/>
                <w:color w:val="000000"/>
                <w:sz w:val="18"/>
                <w:szCs w:val="18"/>
                <w:lang w:eastAsia="sl-SI"/>
              </w:rPr>
            </w:pPr>
            <w:r w:rsidRPr="00F168BA">
              <w:rPr>
                <w:rFonts w:eastAsia="Times New Roman" w:cs="Calibri"/>
                <w:color w:val="000000"/>
                <w:sz w:val="18"/>
                <w:szCs w:val="18"/>
                <w:lang w:eastAsia="sl-SI"/>
              </w:rPr>
              <w:t>4.676.714</w:t>
            </w:r>
          </w:p>
        </w:tc>
        <w:tc>
          <w:tcPr>
            <w:tcW w:w="1335" w:type="dxa"/>
            <w:vMerge/>
            <w:tcBorders>
              <w:top w:val="nil"/>
              <w:left w:val="single" w:sz="8" w:space="0" w:color="auto"/>
              <w:bottom w:val="single" w:sz="8" w:space="0" w:color="000000"/>
              <w:right w:val="single" w:sz="8" w:space="0" w:color="auto"/>
            </w:tcBorders>
            <w:vAlign w:val="center"/>
            <w:hideMark/>
          </w:tcPr>
          <w:p w14:paraId="1BC942EC" w14:textId="77777777" w:rsidR="00F168BA" w:rsidRPr="00F168BA" w:rsidRDefault="00F168BA" w:rsidP="00F168BA">
            <w:pPr>
              <w:jc w:val="left"/>
              <w:rPr>
                <w:rFonts w:eastAsia="Times New Roman" w:cs="Calibri"/>
                <w:color w:val="000000"/>
                <w:sz w:val="18"/>
                <w:szCs w:val="18"/>
                <w:lang w:eastAsia="sl-SI"/>
              </w:rPr>
            </w:pPr>
          </w:p>
        </w:tc>
      </w:tr>
      <w:tr w:rsidR="00F168BA" w:rsidRPr="00F168BA" w14:paraId="193FD474" w14:textId="77777777" w:rsidTr="00F103E4">
        <w:trPr>
          <w:trHeight w:val="300"/>
        </w:trPr>
        <w:tc>
          <w:tcPr>
            <w:tcW w:w="1208" w:type="dxa"/>
            <w:tcBorders>
              <w:top w:val="nil"/>
              <w:left w:val="single" w:sz="8" w:space="0" w:color="auto"/>
              <w:bottom w:val="single" w:sz="8" w:space="0" w:color="auto"/>
              <w:right w:val="single" w:sz="8" w:space="0" w:color="auto"/>
            </w:tcBorders>
            <w:shd w:val="clear" w:color="auto" w:fill="auto"/>
            <w:vAlign w:val="center"/>
            <w:hideMark/>
          </w:tcPr>
          <w:p w14:paraId="4387E003" w14:textId="77777777" w:rsidR="00F168BA" w:rsidRPr="00F168BA" w:rsidRDefault="00F168BA" w:rsidP="00F168BA">
            <w:pPr>
              <w:jc w:val="center"/>
              <w:rPr>
                <w:rFonts w:eastAsia="Times New Roman" w:cs="Calibri"/>
                <w:color w:val="000000"/>
                <w:sz w:val="18"/>
                <w:szCs w:val="18"/>
                <w:lang w:eastAsia="sl-SI"/>
              </w:rPr>
            </w:pPr>
            <w:r w:rsidRPr="00F168BA">
              <w:rPr>
                <w:rFonts w:eastAsia="Times New Roman" w:cs="Calibri"/>
                <w:color w:val="000000"/>
                <w:sz w:val="18"/>
                <w:szCs w:val="18"/>
                <w:lang w:eastAsia="sl-SI"/>
              </w:rPr>
              <w:t>Prihodki projektov – domači in viri EU</w:t>
            </w:r>
          </w:p>
        </w:tc>
        <w:tc>
          <w:tcPr>
            <w:tcW w:w="1316" w:type="dxa"/>
            <w:tcBorders>
              <w:top w:val="nil"/>
              <w:left w:val="nil"/>
              <w:bottom w:val="single" w:sz="8" w:space="0" w:color="auto"/>
              <w:right w:val="single" w:sz="8" w:space="0" w:color="auto"/>
            </w:tcBorders>
            <w:shd w:val="clear" w:color="auto" w:fill="auto"/>
            <w:noWrap/>
            <w:vAlign w:val="center"/>
            <w:hideMark/>
          </w:tcPr>
          <w:p w14:paraId="4EA9B146" w14:textId="77777777" w:rsidR="00F168BA" w:rsidRPr="00F168BA" w:rsidRDefault="00F168BA" w:rsidP="00F168BA">
            <w:pPr>
              <w:jc w:val="center"/>
              <w:rPr>
                <w:rFonts w:eastAsia="Times New Roman" w:cs="Calibri"/>
                <w:color w:val="000000"/>
                <w:sz w:val="18"/>
                <w:szCs w:val="18"/>
                <w:lang w:eastAsia="sl-SI"/>
              </w:rPr>
            </w:pPr>
            <w:r w:rsidRPr="00F168BA">
              <w:rPr>
                <w:rFonts w:eastAsia="Times New Roman" w:cs="Calibri"/>
                <w:color w:val="000000"/>
                <w:sz w:val="18"/>
                <w:szCs w:val="18"/>
                <w:lang w:eastAsia="sl-SI"/>
              </w:rPr>
              <w:t>2.606.161</w:t>
            </w:r>
          </w:p>
        </w:tc>
        <w:tc>
          <w:tcPr>
            <w:tcW w:w="1316" w:type="dxa"/>
            <w:tcBorders>
              <w:top w:val="nil"/>
              <w:left w:val="nil"/>
              <w:bottom w:val="single" w:sz="8" w:space="0" w:color="auto"/>
              <w:right w:val="single" w:sz="8" w:space="0" w:color="auto"/>
            </w:tcBorders>
            <w:shd w:val="clear" w:color="auto" w:fill="auto"/>
            <w:noWrap/>
            <w:vAlign w:val="center"/>
            <w:hideMark/>
          </w:tcPr>
          <w:p w14:paraId="5F02B0A1" w14:textId="77777777" w:rsidR="00F168BA" w:rsidRPr="00F168BA" w:rsidRDefault="00F168BA" w:rsidP="00F168BA">
            <w:pPr>
              <w:jc w:val="center"/>
              <w:rPr>
                <w:rFonts w:eastAsia="Times New Roman" w:cs="Calibri"/>
                <w:color w:val="000000"/>
                <w:sz w:val="18"/>
                <w:szCs w:val="18"/>
                <w:lang w:eastAsia="sl-SI"/>
              </w:rPr>
            </w:pPr>
            <w:r w:rsidRPr="00F168BA">
              <w:rPr>
                <w:rFonts w:eastAsia="Times New Roman" w:cs="Calibri"/>
                <w:color w:val="000000"/>
                <w:sz w:val="18"/>
                <w:szCs w:val="18"/>
                <w:lang w:eastAsia="sl-SI"/>
              </w:rPr>
              <w:t>2.059.045</w:t>
            </w:r>
          </w:p>
        </w:tc>
        <w:tc>
          <w:tcPr>
            <w:tcW w:w="116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53F0767" w14:textId="77777777" w:rsidR="00F168BA" w:rsidRPr="00F168BA" w:rsidRDefault="00F168BA" w:rsidP="00F168BA">
            <w:pPr>
              <w:jc w:val="center"/>
              <w:rPr>
                <w:rFonts w:eastAsia="Times New Roman" w:cs="Calibri"/>
                <w:color w:val="000000"/>
                <w:sz w:val="18"/>
                <w:szCs w:val="18"/>
                <w:lang w:eastAsia="sl-SI"/>
              </w:rPr>
            </w:pPr>
            <w:r w:rsidRPr="00F168BA">
              <w:rPr>
                <w:rFonts w:eastAsia="Times New Roman" w:cs="Calibri"/>
                <w:color w:val="000000"/>
                <w:sz w:val="18"/>
                <w:szCs w:val="18"/>
                <w:lang w:eastAsia="sl-SI"/>
              </w:rPr>
              <w:t>1,28</w:t>
            </w:r>
          </w:p>
        </w:tc>
        <w:tc>
          <w:tcPr>
            <w:tcW w:w="1280" w:type="dxa"/>
            <w:tcBorders>
              <w:top w:val="nil"/>
              <w:left w:val="nil"/>
              <w:bottom w:val="single" w:sz="8" w:space="0" w:color="auto"/>
              <w:right w:val="single" w:sz="8" w:space="0" w:color="auto"/>
            </w:tcBorders>
            <w:shd w:val="clear" w:color="auto" w:fill="auto"/>
            <w:noWrap/>
            <w:vAlign w:val="center"/>
            <w:hideMark/>
          </w:tcPr>
          <w:p w14:paraId="5E0BB802" w14:textId="77777777" w:rsidR="00F168BA" w:rsidRPr="00F168BA" w:rsidRDefault="00F168BA" w:rsidP="00F168BA">
            <w:pPr>
              <w:jc w:val="center"/>
              <w:rPr>
                <w:rFonts w:eastAsia="Times New Roman" w:cs="Calibri"/>
                <w:color w:val="000000"/>
                <w:sz w:val="18"/>
                <w:szCs w:val="18"/>
                <w:lang w:eastAsia="sl-SI"/>
              </w:rPr>
            </w:pPr>
            <w:r w:rsidRPr="00F168BA">
              <w:rPr>
                <w:rFonts w:eastAsia="Times New Roman" w:cs="Calibri"/>
                <w:color w:val="000000"/>
                <w:sz w:val="18"/>
                <w:szCs w:val="18"/>
                <w:lang w:eastAsia="sl-SI"/>
              </w:rPr>
              <w:t>37,15</w:t>
            </w:r>
          </w:p>
        </w:tc>
        <w:tc>
          <w:tcPr>
            <w:tcW w:w="1303" w:type="dxa"/>
            <w:tcBorders>
              <w:top w:val="nil"/>
              <w:left w:val="nil"/>
              <w:bottom w:val="single" w:sz="8" w:space="0" w:color="auto"/>
              <w:right w:val="single" w:sz="8" w:space="0" w:color="auto"/>
            </w:tcBorders>
            <w:shd w:val="clear" w:color="auto" w:fill="auto"/>
            <w:noWrap/>
            <w:vAlign w:val="center"/>
            <w:hideMark/>
          </w:tcPr>
          <w:p w14:paraId="029F0A69" w14:textId="77777777" w:rsidR="00F168BA" w:rsidRPr="00F168BA" w:rsidRDefault="00F168BA" w:rsidP="00F168BA">
            <w:pPr>
              <w:jc w:val="right"/>
              <w:rPr>
                <w:rFonts w:eastAsia="Times New Roman" w:cs="Calibri"/>
                <w:color w:val="000000"/>
                <w:sz w:val="18"/>
                <w:szCs w:val="18"/>
                <w:lang w:eastAsia="sl-SI"/>
              </w:rPr>
            </w:pPr>
            <w:r w:rsidRPr="00F168BA">
              <w:rPr>
                <w:rFonts w:eastAsia="Times New Roman" w:cs="Calibri"/>
                <w:color w:val="000000"/>
                <w:sz w:val="18"/>
                <w:szCs w:val="18"/>
                <w:lang w:eastAsia="sl-SI"/>
              </w:rPr>
              <w:t>2.288.314</w:t>
            </w:r>
          </w:p>
        </w:tc>
        <w:tc>
          <w:tcPr>
            <w:tcW w:w="133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5EFDEA" w14:textId="77777777" w:rsidR="00F168BA" w:rsidRPr="00F168BA" w:rsidRDefault="00F168BA" w:rsidP="00F168BA">
            <w:pPr>
              <w:jc w:val="center"/>
              <w:rPr>
                <w:rFonts w:eastAsia="Times New Roman" w:cs="Calibri"/>
                <w:color w:val="000000"/>
                <w:sz w:val="18"/>
                <w:szCs w:val="18"/>
                <w:lang w:eastAsia="sl-SI"/>
              </w:rPr>
            </w:pPr>
            <w:r w:rsidRPr="00F168BA">
              <w:rPr>
                <w:rFonts w:eastAsia="Times New Roman" w:cs="Calibri"/>
                <w:color w:val="000000"/>
                <w:sz w:val="18"/>
                <w:szCs w:val="18"/>
                <w:lang w:eastAsia="sl-SI"/>
              </w:rPr>
              <w:t>1,17</w:t>
            </w:r>
          </w:p>
        </w:tc>
      </w:tr>
      <w:tr w:rsidR="00F168BA" w:rsidRPr="00F168BA" w14:paraId="5E12A5AC" w14:textId="77777777" w:rsidTr="00F103E4">
        <w:trPr>
          <w:trHeight w:val="300"/>
        </w:trPr>
        <w:tc>
          <w:tcPr>
            <w:tcW w:w="1208" w:type="dxa"/>
            <w:tcBorders>
              <w:top w:val="nil"/>
              <w:left w:val="single" w:sz="8" w:space="0" w:color="auto"/>
              <w:bottom w:val="single" w:sz="8" w:space="0" w:color="auto"/>
              <w:right w:val="single" w:sz="8" w:space="0" w:color="auto"/>
            </w:tcBorders>
            <w:shd w:val="clear" w:color="auto" w:fill="auto"/>
            <w:vAlign w:val="center"/>
            <w:hideMark/>
          </w:tcPr>
          <w:p w14:paraId="40C61379" w14:textId="77777777" w:rsidR="00F168BA" w:rsidRPr="00F168BA" w:rsidRDefault="00F168BA" w:rsidP="00F168BA">
            <w:pPr>
              <w:jc w:val="center"/>
              <w:rPr>
                <w:rFonts w:eastAsia="Times New Roman" w:cs="Calibri"/>
                <w:color w:val="000000"/>
                <w:sz w:val="18"/>
                <w:szCs w:val="18"/>
                <w:lang w:eastAsia="sl-SI"/>
              </w:rPr>
            </w:pPr>
            <w:r w:rsidRPr="00F168BA">
              <w:rPr>
                <w:rFonts w:eastAsia="Times New Roman" w:cs="Calibri"/>
                <w:color w:val="000000"/>
                <w:sz w:val="18"/>
                <w:szCs w:val="18"/>
                <w:lang w:eastAsia="sl-SI"/>
              </w:rPr>
              <w:t>Prihodki iz tržne dejavnosti</w:t>
            </w:r>
          </w:p>
        </w:tc>
        <w:tc>
          <w:tcPr>
            <w:tcW w:w="1316" w:type="dxa"/>
            <w:tcBorders>
              <w:top w:val="nil"/>
              <w:left w:val="nil"/>
              <w:bottom w:val="single" w:sz="8" w:space="0" w:color="auto"/>
              <w:right w:val="single" w:sz="8" w:space="0" w:color="auto"/>
            </w:tcBorders>
            <w:shd w:val="clear" w:color="auto" w:fill="auto"/>
            <w:vAlign w:val="center"/>
            <w:hideMark/>
          </w:tcPr>
          <w:p w14:paraId="09E5DEAE" w14:textId="77777777" w:rsidR="00F168BA" w:rsidRPr="00F168BA" w:rsidRDefault="00F168BA" w:rsidP="00F168BA">
            <w:pPr>
              <w:jc w:val="center"/>
              <w:rPr>
                <w:rFonts w:eastAsia="Times New Roman" w:cs="Calibri"/>
                <w:color w:val="000000"/>
                <w:sz w:val="18"/>
                <w:szCs w:val="18"/>
                <w:lang w:eastAsia="sl-SI"/>
              </w:rPr>
            </w:pPr>
            <w:r w:rsidRPr="00F168BA">
              <w:rPr>
                <w:rFonts w:eastAsia="Times New Roman" w:cs="Calibri"/>
                <w:color w:val="000000"/>
                <w:sz w:val="18"/>
                <w:szCs w:val="18"/>
                <w:lang w:eastAsia="sl-SI"/>
              </w:rPr>
              <w:t>109.234</w:t>
            </w:r>
          </w:p>
        </w:tc>
        <w:tc>
          <w:tcPr>
            <w:tcW w:w="1316" w:type="dxa"/>
            <w:tcBorders>
              <w:top w:val="nil"/>
              <w:left w:val="nil"/>
              <w:bottom w:val="single" w:sz="8" w:space="0" w:color="auto"/>
              <w:right w:val="single" w:sz="8" w:space="0" w:color="auto"/>
            </w:tcBorders>
            <w:shd w:val="clear" w:color="auto" w:fill="auto"/>
            <w:vAlign w:val="center"/>
            <w:hideMark/>
          </w:tcPr>
          <w:p w14:paraId="529C64E5" w14:textId="77777777" w:rsidR="00F168BA" w:rsidRPr="00F168BA" w:rsidRDefault="00F168BA" w:rsidP="00F168BA">
            <w:pPr>
              <w:jc w:val="center"/>
              <w:rPr>
                <w:rFonts w:eastAsia="Times New Roman" w:cs="Calibri"/>
                <w:color w:val="000000"/>
                <w:sz w:val="18"/>
                <w:szCs w:val="18"/>
                <w:lang w:eastAsia="sl-SI"/>
              </w:rPr>
            </w:pPr>
            <w:r w:rsidRPr="00F168BA">
              <w:rPr>
                <w:rFonts w:eastAsia="Times New Roman" w:cs="Calibri"/>
                <w:color w:val="000000"/>
                <w:sz w:val="18"/>
                <w:szCs w:val="18"/>
                <w:lang w:eastAsia="sl-SI"/>
              </w:rPr>
              <w:t>58.621</w:t>
            </w:r>
          </w:p>
        </w:tc>
        <w:tc>
          <w:tcPr>
            <w:tcW w:w="1162" w:type="dxa"/>
            <w:vMerge/>
            <w:tcBorders>
              <w:top w:val="nil"/>
              <w:left w:val="single" w:sz="8" w:space="0" w:color="auto"/>
              <w:bottom w:val="single" w:sz="8" w:space="0" w:color="000000"/>
              <w:right w:val="single" w:sz="8" w:space="0" w:color="auto"/>
            </w:tcBorders>
            <w:vAlign w:val="center"/>
            <w:hideMark/>
          </w:tcPr>
          <w:p w14:paraId="54D77B0F" w14:textId="77777777" w:rsidR="00F168BA" w:rsidRPr="00F168BA" w:rsidRDefault="00F168BA" w:rsidP="00F168BA">
            <w:pPr>
              <w:jc w:val="left"/>
              <w:rPr>
                <w:rFonts w:eastAsia="Times New Roman" w:cs="Calibri"/>
                <w:color w:val="000000"/>
                <w:sz w:val="18"/>
                <w:szCs w:val="18"/>
                <w:lang w:eastAsia="sl-SI"/>
              </w:rPr>
            </w:pPr>
          </w:p>
        </w:tc>
        <w:tc>
          <w:tcPr>
            <w:tcW w:w="1280" w:type="dxa"/>
            <w:tcBorders>
              <w:top w:val="nil"/>
              <w:left w:val="nil"/>
              <w:bottom w:val="single" w:sz="8" w:space="0" w:color="auto"/>
              <w:right w:val="single" w:sz="8" w:space="0" w:color="auto"/>
            </w:tcBorders>
            <w:shd w:val="clear" w:color="auto" w:fill="auto"/>
            <w:noWrap/>
            <w:vAlign w:val="center"/>
            <w:hideMark/>
          </w:tcPr>
          <w:p w14:paraId="6998CE6E" w14:textId="77777777" w:rsidR="00F168BA" w:rsidRPr="00F168BA" w:rsidRDefault="00F168BA" w:rsidP="00F168BA">
            <w:pPr>
              <w:jc w:val="left"/>
              <w:rPr>
                <w:rFonts w:eastAsia="Times New Roman" w:cs="Calibri"/>
                <w:color w:val="000000"/>
                <w:sz w:val="18"/>
                <w:szCs w:val="18"/>
                <w:lang w:eastAsia="sl-SI"/>
              </w:rPr>
            </w:pPr>
            <w:r w:rsidRPr="00F168BA">
              <w:rPr>
                <w:rFonts w:eastAsia="Times New Roman" w:cs="Calibri"/>
                <w:color w:val="000000"/>
                <w:sz w:val="18"/>
                <w:szCs w:val="18"/>
                <w:lang w:eastAsia="sl-SI"/>
              </w:rPr>
              <w:t> </w:t>
            </w:r>
          </w:p>
        </w:tc>
        <w:tc>
          <w:tcPr>
            <w:tcW w:w="1303" w:type="dxa"/>
            <w:tcBorders>
              <w:top w:val="nil"/>
              <w:left w:val="nil"/>
              <w:bottom w:val="single" w:sz="8" w:space="0" w:color="auto"/>
              <w:right w:val="single" w:sz="8" w:space="0" w:color="auto"/>
            </w:tcBorders>
            <w:shd w:val="clear" w:color="auto" w:fill="auto"/>
            <w:noWrap/>
            <w:vAlign w:val="center"/>
            <w:hideMark/>
          </w:tcPr>
          <w:p w14:paraId="263445F4" w14:textId="77777777" w:rsidR="00F168BA" w:rsidRPr="00F168BA" w:rsidRDefault="00F168BA" w:rsidP="00F168BA">
            <w:pPr>
              <w:jc w:val="right"/>
              <w:rPr>
                <w:rFonts w:eastAsia="Times New Roman" w:cs="Calibri"/>
                <w:color w:val="000000"/>
                <w:sz w:val="18"/>
                <w:szCs w:val="18"/>
                <w:lang w:eastAsia="sl-SI"/>
              </w:rPr>
            </w:pPr>
            <w:r w:rsidRPr="00F168BA">
              <w:rPr>
                <w:rFonts w:eastAsia="Times New Roman" w:cs="Calibri"/>
                <w:color w:val="000000"/>
                <w:sz w:val="18"/>
                <w:szCs w:val="18"/>
                <w:lang w:eastAsia="sl-SI"/>
              </w:rPr>
              <w:t>42.191</w:t>
            </w:r>
          </w:p>
        </w:tc>
        <w:tc>
          <w:tcPr>
            <w:tcW w:w="1335" w:type="dxa"/>
            <w:vMerge/>
            <w:tcBorders>
              <w:top w:val="nil"/>
              <w:left w:val="single" w:sz="8" w:space="0" w:color="auto"/>
              <w:bottom w:val="single" w:sz="8" w:space="0" w:color="000000"/>
              <w:right w:val="single" w:sz="8" w:space="0" w:color="auto"/>
            </w:tcBorders>
            <w:vAlign w:val="center"/>
            <w:hideMark/>
          </w:tcPr>
          <w:p w14:paraId="3E6C5C03" w14:textId="77777777" w:rsidR="00F168BA" w:rsidRPr="00F168BA" w:rsidRDefault="00F168BA" w:rsidP="00F168BA">
            <w:pPr>
              <w:jc w:val="left"/>
              <w:rPr>
                <w:rFonts w:eastAsia="Times New Roman" w:cs="Calibri"/>
                <w:color w:val="000000"/>
                <w:sz w:val="18"/>
                <w:szCs w:val="18"/>
                <w:lang w:eastAsia="sl-SI"/>
              </w:rPr>
            </w:pPr>
          </w:p>
        </w:tc>
      </w:tr>
      <w:tr w:rsidR="00F168BA" w:rsidRPr="00F168BA" w14:paraId="11F6076F" w14:textId="77777777" w:rsidTr="00F103E4">
        <w:trPr>
          <w:trHeight w:val="300"/>
        </w:trPr>
        <w:tc>
          <w:tcPr>
            <w:tcW w:w="1208" w:type="dxa"/>
            <w:tcBorders>
              <w:top w:val="nil"/>
              <w:left w:val="single" w:sz="8" w:space="0" w:color="auto"/>
              <w:bottom w:val="single" w:sz="8" w:space="0" w:color="auto"/>
              <w:right w:val="single" w:sz="8" w:space="0" w:color="auto"/>
            </w:tcBorders>
            <w:shd w:val="clear" w:color="000000" w:fill="BFBFBF"/>
            <w:vAlign w:val="center"/>
            <w:hideMark/>
          </w:tcPr>
          <w:p w14:paraId="0C6A955F" w14:textId="77777777" w:rsidR="00F168BA" w:rsidRPr="00F168BA" w:rsidRDefault="00F168BA" w:rsidP="00F168BA">
            <w:pPr>
              <w:jc w:val="center"/>
              <w:rPr>
                <w:rFonts w:eastAsia="Times New Roman" w:cs="Calibri"/>
                <w:b/>
                <w:bCs/>
                <w:color w:val="000000"/>
                <w:sz w:val="18"/>
                <w:szCs w:val="18"/>
                <w:lang w:eastAsia="sl-SI"/>
              </w:rPr>
            </w:pPr>
            <w:r w:rsidRPr="00F168BA">
              <w:rPr>
                <w:rFonts w:eastAsia="Times New Roman" w:cs="Calibri"/>
                <w:b/>
                <w:bCs/>
                <w:color w:val="000000"/>
                <w:sz w:val="18"/>
                <w:szCs w:val="18"/>
                <w:lang w:eastAsia="sl-SI"/>
              </w:rPr>
              <w:t>SKUPAJ</w:t>
            </w:r>
          </w:p>
        </w:tc>
        <w:tc>
          <w:tcPr>
            <w:tcW w:w="1316" w:type="dxa"/>
            <w:tcBorders>
              <w:top w:val="nil"/>
              <w:left w:val="nil"/>
              <w:bottom w:val="single" w:sz="8" w:space="0" w:color="auto"/>
              <w:right w:val="single" w:sz="8" w:space="0" w:color="auto"/>
            </w:tcBorders>
            <w:shd w:val="clear" w:color="000000" w:fill="BFBFBF"/>
            <w:vAlign w:val="center"/>
            <w:hideMark/>
          </w:tcPr>
          <w:p w14:paraId="6FF127D7" w14:textId="77777777" w:rsidR="00F168BA" w:rsidRPr="00F168BA" w:rsidRDefault="00F168BA" w:rsidP="00F168BA">
            <w:pPr>
              <w:jc w:val="center"/>
              <w:rPr>
                <w:rFonts w:eastAsia="Times New Roman" w:cs="Calibri"/>
                <w:b/>
                <w:bCs/>
                <w:color w:val="000000"/>
                <w:sz w:val="18"/>
                <w:szCs w:val="18"/>
                <w:lang w:eastAsia="sl-SI"/>
              </w:rPr>
            </w:pPr>
            <w:r w:rsidRPr="00F168BA">
              <w:rPr>
                <w:rFonts w:eastAsia="Times New Roman" w:cs="Calibri"/>
                <w:b/>
                <w:bCs/>
                <w:color w:val="000000"/>
                <w:sz w:val="18"/>
                <w:szCs w:val="18"/>
                <w:lang w:eastAsia="sl-SI"/>
              </w:rPr>
              <w:t>7.308.367</w:t>
            </w:r>
          </w:p>
        </w:tc>
        <w:tc>
          <w:tcPr>
            <w:tcW w:w="1316" w:type="dxa"/>
            <w:tcBorders>
              <w:top w:val="nil"/>
              <w:left w:val="nil"/>
              <w:bottom w:val="single" w:sz="8" w:space="0" w:color="auto"/>
              <w:right w:val="single" w:sz="8" w:space="0" w:color="auto"/>
            </w:tcBorders>
            <w:shd w:val="clear" w:color="000000" w:fill="BFBFBF"/>
            <w:vAlign w:val="center"/>
            <w:hideMark/>
          </w:tcPr>
          <w:p w14:paraId="11924424" w14:textId="77777777" w:rsidR="00F168BA" w:rsidRPr="00F168BA" w:rsidRDefault="00F168BA" w:rsidP="00F168BA">
            <w:pPr>
              <w:jc w:val="center"/>
              <w:rPr>
                <w:rFonts w:eastAsia="Times New Roman" w:cs="Calibri"/>
                <w:b/>
                <w:bCs/>
                <w:color w:val="000000"/>
                <w:sz w:val="18"/>
                <w:szCs w:val="18"/>
                <w:lang w:eastAsia="sl-SI"/>
              </w:rPr>
            </w:pPr>
            <w:r w:rsidRPr="00F168BA">
              <w:rPr>
                <w:rFonts w:eastAsia="Times New Roman" w:cs="Calibri"/>
                <w:b/>
                <w:bCs/>
                <w:color w:val="000000"/>
                <w:sz w:val="18"/>
                <w:szCs w:val="18"/>
                <w:lang w:eastAsia="sl-SI"/>
              </w:rPr>
              <w:t>6.339.993</w:t>
            </w:r>
          </w:p>
        </w:tc>
        <w:tc>
          <w:tcPr>
            <w:tcW w:w="1162" w:type="dxa"/>
            <w:tcBorders>
              <w:top w:val="nil"/>
              <w:left w:val="nil"/>
              <w:bottom w:val="single" w:sz="8" w:space="0" w:color="auto"/>
              <w:right w:val="single" w:sz="8" w:space="0" w:color="auto"/>
            </w:tcBorders>
            <w:shd w:val="clear" w:color="000000" w:fill="BFBFBF"/>
            <w:noWrap/>
            <w:vAlign w:val="center"/>
            <w:hideMark/>
          </w:tcPr>
          <w:p w14:paraId="334CD53F" w14:textId="77777777" w:rsidR="00F168BA" w:rsidRPr="00F168BA" w:rsidRDefault="00F168BA" w:rsidP="00F168BA">
            <w:pPr>
              <w:jc w:val="center"/>
              <w:rPr>
                <w:rFonts w:eastAsia="Times New Roman" w:cs="Calibri"/>
                <w:b/>
                <w:bCs/>
                <w:color w:val="000000"/>
                <w:sz w:val="18"/>
                <w:szCs w:val="18"/>
                <w:lang w:eastAsia="sl-SI"/>
              </w:rPr>
            </w:pPr>
            <w:r w:rsidRPr="00F168BA">
              <w:rPr>
                <w:rFonts w:eastAsia="Times New Roman" w:cs="Calibri"/>
                <w:b/>
                <w:bCs/>
                <w:color w:val="000000"/>
                <w:sz w:val="18"/>
                <w:szCs w:val="18"/>
                <w:lang w:eastAsia="sl-SI"/>
              </w:rPr>
              <w:t> </w:t>
            </w:r>
            <w:r w:rsidR="00942CD5">
              <w:rPr>
                <w:rFonts w:eastAsia="Times New Roman" w:cs="Calibri"/>
                <w:b/>
                <w:bCs/>
                <w:color w:val="000000"/>
                <w:sz w:val="18"/>
                <w:szCs w:val="18"/>
                <w:lang w:eastAsia="sl-SI"/>
              </w:rPr>
              <w:t>1,15</w:t>
            </w:r>
          </w:p>
        </w:tc>
        <w:tc>
          <w:tcPr>
            <w:tcW w:w="1280" w:type="dxa"/>
            <w:tcBorders>
              <w:top w:val="nil"/>
              <w:left w:val="nil"/>
              <w:bottom w:val="single" w:sz="8" w:space="0" w:color="auto"/>
              <w:right w:val="single" w:sz="8" w:space="0" w:color="auto"/>
            </w:tcBorders>
            <w:shd w:val="clear" w:color="000000" w:fill="BFBFBF"/>
            <w:noWrap/>
            <w:vAlign w:val="center"/>
            <w:hideMark/>
          </w:tcPr>
          <w:p w14:paraId="259DA642" w14:textId="77777777" w:rsidR="00F168BA" w:rsidRPr="00F168BA" w:rsidRDefault="00F168BA" w:rsidP="00F168BA">
            <w:pPr>
              <w:jc w:val="center"/>
              <w:rPr>
                <w:rFonts w:eastAsia="Times New Roman" w:cs="Calibri"/>
                <w:b/>
                <w:bCs/>
                <w:color w:val="000000"/>
                <w:sz w:val="18"/>
                <w:szCs w:val="18"/>
                <w:lang w:eastAsia="sl-SI"/>
              </w:rPr>
            </w:pPr>
            <w:r w:rsidRPr="00F168BA">
              <w:rPr>
                <w:rFonts w:eastAsia="Times New Roman" w:cs="Calibri"/>
                <w:b/>
                <w:bCs/>
                <w:color w:val="000000"/>
                <w:sz w:val="18"/>
                <w:szCs w:val="18"/>
                <w:lang w:eastAsia="sl-SI"/>
              </w:rPr>
              <w:t>100</w:t>
            </w:r>
          </w:p>
        </w:tc>
        <w:tc>
          <w:tcPr>
            <w:tcW w:w="1303" w:type="dxa"/>
            <w:tcBorders>
              <w:top w:val="nil"/>
              <w:left w:val="nil"/>
              <w:bottom w:val="single" w:sz="8" w:space="0" w:color="auto"/>
              <w:right w:val="single" w:sz="8" w:space="0" w:color="auto"/>
            </w:tcBorders>
            <w:shd w:val="clear" w:color="000000" w:fill="BFBFBF"/>
            <w:noWrap/>
            <w:vAlign w:val="center"/>
            <w:hideMark/>
          </w:tcPr>
          <w:p w14:paraId="2BFFF9AF" w14:textId="77777777" w:rsidR="00F168BA" w:rsidRPr="00F168BA" w:rsidRDefault="00F168BA" w:rsidP="00F168BA">
            <w:pPr>
              <w:jc w:val="right"/>
              <w:rPr>
                <w:rFonts w:eastAsia="Times New Roman" w:cs="Calibri"/>
                <w:b/>
                <w:bCs/>
                <w:color w:val="000000"/>
                <w:sz w:val="18"/>
                <w:szCs w:val="18"/>
                <w:lang w:eastAsia="sl-SI"/>
              </w:rPr>
            </w:pPr>
            <w:r w:rsidRPr="00F168BA">
              <w:rPr>
                <w:rFonts w:eastAsia="Times New Roman" w:cs="Calibri"/>
                <w:b/>
                <w:bCs/>
                <w:color w:val="000000"/>
                <w:sz w:val="18"/>
                <w:szCs w:val="18"/>
                <w:lang w:eastAsia="sl-SI"/>
              </w:rPr>
              <w:t>7.007.219</w:t>
            </w:r>
          </w:p>
        </w:tc>
        <w:tc>
          <w:tcPr>
            <w:tcW w:w="1335" w:type="dxa"/>
            <w:tcBorders>
              <w:top w:val="nil"/>
              <w:left w:val="nil"/>
              <w:bottom w:val="single" w:sz="8" w:space="0" w:color="auto"/>
              <w:right w:val="single" w:sz="8" w:space="0" w:color="auto"/>
            </w:tcBorders>
            <w:shd w:val="clear" w:color="000000" w:fill="BFBFBF"/>
            <w:noWrap/>
            <w:vAlign w:val="center"/>
            <w:hideMark/>
          </w:tcPr>
          <w:p w14:paraId="161A81E6" w14:textId="77777777" w:rsidR="00F168BA" w:rsidRPr="00F168BA" w:rsidRDefault="00F168BA" w:rsidP="00F168BA">
            <w:pPr>
              <w:jc w:val="right"/>
              <w:rPr>
                <w:rFonts w:eastAsia="Times New Roman" w:cs="Calibri"/>
                <w:b/>
                <w:bCs/>
                <w:color w:val="000000"/>
                <w:sz w:val="18"/>
                <w:szCs w:val="18"/>
                <w:lang w:eastAsia="sl-SI"/>
              </w:rPr>
            </w:pPr>
            <w:r w:rsidRPr="00F168BA">
              <w:rPr>
                <w:rFonts w:eastAsia="Times New Roman" w:cs="Calibri"/>
                <w:b/>
                <w:bCs/>
                <w:color w:val="000000"/>
                <w:sz w:val="18"/>
                <w:szCs w:val="18"/>
                <w:lang w:eastAsia="sl-SI"/>
              </w:rPr>
              <w:t>1,04 €</w:t>
            </w:r>
          </w:p>
        </w:tc>
      </w:tr>
    </w:tbl>
    <w:p w14:paraId="2687ED9D" w14:textId="77777777" w:rsidR="00F103E4" w:rsidRPr="00FB4816" w:rsidRDefault="00F103E4" w:rsidP="00F103E4">
      <w:pPr>
        <w:ind w:firstLine="567"/>
        <w:rPr>
          <w:rFonts w:asciiTheme="minorHAnsi" w:hAnsiTheme="minorHAnsi"/>
          <w:sz w:val="18"/>
          <w:szCs w:val="18"/>
        </w:rPr>
      </w:pPr>
      <w:r w:rsidRPr="00FB4816">
        <w:rPr>
          <w:rFonts w:asciiTheme="minorHAnsi" w:hAnsiTheme="minorHAnsi"/>
          <w:sz w:val="18"/>
          <w:szCs w:val="18"/>
        </w:rPr>
        <w:lastRenderedPageBreak/>
        <w:t>*</w:t>
      </w:r>
      <w:r w:rsidR="003949E7">
        <w:rPr>
          <w:rFonts w:asciiTheme="minorHAnsi" w:hAnsiTheme="minorHAnsi"/>
          <w:sz w:val="18"/>
          <w:szCs w:val="18"/>
        </w:rPr>
        <w:t xml:space="preserve"> V</w:t>
      </w:r>
      <w:r w:rsidRPr="00FB4816">
        <w:rPr>
          <w:rFonts w:asciiTheme="minorHAnsi" w:hAnsiTheme="minorHAnsi"/>
          <w:sz w:val="18"/>
          <w:szCs w:val="18"/>
        </w:rPr>
        <w:t>ključuje pogodbi 2550-23-330008 z aneksi št. 1</w:t>
      </w:r>
      <w:r w:rsidR="003949E7">
        <w:rPr>
          <w:rFonts w:asciiTheme="minorHAnsi" w:hAnsiTheme="minorHAnsi"/>
          <w:sz w:val="18"/>
          <w:szCs w:val="18"/>
        </w:rPr>
        <w:t>–</w:t>
      </w:r>
      <w:r w:rsidRPr="00FB4816">
        <w:rPr>
          <w:rFonts w:asciiTheme="minorHAnsi" w:hAnsiTheme="minorHAnsi"/>
          <w:sz w:val="18"/>
          <w:szCs w:val="18"/>
        </w:rPr>
        <w:t>4</w:t>
      </w:r>
      <w:r w:rsidR="00E86227" w:rsidRPr="00FB4816">
        <w:rPr>
          <w:rFonts w:asciiTheme="minorHAnsi" w:hAnsiTheme="minorHAnsi"/>
          <w:sz w:val="18"/>
          <w:szCs w:val="18"/>
        </w:rPr>
        <w:t xml:space="preserve"> o financiranju dejavnosti javne službe ohranjanja narave</w:t>
      </w:r>
      <w:r w:rsidRPr="00FB4816">
        <w:rPr>
          <w:rFonts w:asciiTheme="minorHAnsi" w:hAnsiTheme="minorHAnsi"/>
          <w:sz w:val="18"/>
          <w:szCs w:val="18"/>
        </w:rPr>
        <w:t xml:space="preserve"> in 2550-23-311003</w:t>
      </w:r>
      <w:r w:rsidR="00401863" w:rsidRPr="00FB4816">
        <w:rPr>
          <w:rFonts w:asciiTheme="minorHAnsi" w:hAnsiTheme="minorHAnsi"/>
          <w:sz w:val="18"/>
          <w:szCs w:val="18"/>
        </w:rPr>
        <w:t xml:space="preserve"> z aneks</w:t>
      </w:r>
      <w:r w:rsidR="00904BC2">
        <w:rPr>
          <w:rFonts w:asciiTheme="minorHAnsi" w:hAnsiTheme="minorHAnsi"/>
          <w:sz w:val="18"/>
          <w:szCs w:val="18"/>
        </w:rPr>
        <w:t>oma</w:t>
      </w:r>
      <w:r w:rsidR="00401863" w:rsidRPr="00FB4816">
        <w:rPr>
          <w:rFonts w:asciiTheme="minorHAnsi" w:hAnsiTheme="minorHAnsi"/>
          <w:sz w:val="18"/>
          <w:szCs w:val="18"/>
        </w:rPr>
        <w:t xml:space="preserve"> št. 1 in 2</w:t>
      </w:r>
      <w:r w:rsidRPr="00FB4816">
        <w:rPr>
          <w:rFonts w:asciiTheme="minorHAnsi" w:hAnsiTheme="minorHAnsi"/>
          <w:sz w:val="18"/>
          <w:szCs w:val="18"/>
        </w:rPr>
        <w:t xml:space="preserve"> (sredstva za stroške dela, materialne stroške, postavka</w:t>
      </w:r>
      <w:r w:rsidR="00904BC2">
        <w:rPr>
          <w:rFonts w:asciiTheme="minorHAnsi" w:hAnsiTheme="minorHAnsi"/>
          <w:sz w:val="18"/>
          <w:szCs w:val="18"/>
        </w:rPr>
        <w:t>,</w:t>
      </w:r>
      <w:r w:rsidRPr="00FB4816">
        <w:rPr>
          <w:rFonts w:asciiTheme="minorHAnsi" w:hAnsiTheme="minorHAnsi"/>
          <w:sz w:val="18"/>
          <w:szCs w:val="18"/>
        </w:rPr>
        <w:t xml:space="preserve"> vezana na </w:t>
      </w:r>
      <w:proofErr w:type="spellStart"/>
      <w:r w:rsidRPr="00FB4816">
        <w:rPr>
          <w:rFonts w:asciiTheme="minorHAnsi" w:hAnsiTheme="minorHAnsi"/>
          <w:sz w:val="18"/>
          <w:szCs w:val="18"/>
        </w:rPr>
        <w:t>NVakcije</w:t>
      </w:r>
      <w:proofErr w:type="spellEnd"/>
      <w:r w:rsidRPr="00FB4816">
        <w:rPr>
          <w:rFonts w:asciiTheme="minorHAnsi" w:hAnsiTheme="minorHAnsi"/>
          <w:sz w:val="18"/>
          <w:szCs w:val="18"/>
        </w:rPr>
        <w:t xml:space="preserve"> in intervencije, ITV, Sklad za podnebne spremembe; brez investicij).</w:t>
      </w:r>
    </w:p>
    <w:p w14:paraId="47B37408" w14:textId="77777777" w:rsidR="00904BC2" w:rsidRDefault="00904BC2" w:rsidP="00201283">
      <w:pPr>
        <w:ind w:firstLine="567"/>
        <w:rPr>
          <w:rFonts w:asciiTheme="minorHAnsi" w:hAnsiTheme="minorHAnsi"/>
        </w:rPr>
      </w:pPr>
      <w:bookmarkStart w:id="301" w:name="_Toc380589872"/>
      <w:bookmarkStart w:id="302" w:name="_Toc349643098"/>
      <w:bookmarkStart w:id="303" w:name="_Toc348934111"/>
      <w:bookmarkStart w:id="304" w:name="_Toc318109974"/>
      <w:bookmarkStart w:id="305" w:name="_Toc412806189"/>
      <w:bookmarkStart w:id="306" w:name="_Toc85199360"/>
    </w:p>
    <w:p w14:paraId="4A772222" w14:textId="77777777" w:rsidR="00C30AA9" w:rsidRPr="00E445C0" w:rsidRDefault="00C30AA9" w:rsidP="00201283">
      <w:pPr>
        <w:ind w:firstLine="567"/>
        <w:rPr>
          <w:rFonts w:asciiTheme="minorHAnsi" w:hAnsiTheme="minorHAnsi"/>
        </w:rPr>
      </w:pPr>
      <w:r w:rsidRPr="00E445C0">
        <w:rPr>
          <w:rFonts w:asciiTheme="minorHAnsi" w:hAnsiTheme="minorHAnsi"/>
        </w:rPr>
        <w:t xml:space="preserve">V primerjavi s preteklim letom so prihodki iz poslovanja na ravni celotnega Zavoda večji za </w:t>
      </w:r>
      <w:r w:rsidR="00E445C0" w:rsidRPr="00E445C0">
        <w:rPr>
          <w:rFonts w:asciiTheme="minorHAnsi" w:hAnsiTheme="minorHAnsi"/>
        </w:rPr>
        <w:t>15,</w:t>
      </w:r>
      <w:r w:rsidR="00C4042B">
        <w:rPr>
          <w:rFonts w:asciiTheme="minorHAnsi" w:hAnsiTheme="minorHAnsi"/>
        </w:rPr>
        <w:t>3</w:t>
      </w:r>
      <w:r w:rsidR="007516F5">
        <w:t> </w:t>
      </w:r>
      <w:r w:rsidRPr="00E445C0">
        <w:rPr>
          <w:rFonts w:asciiTheme="minorHAnsi" w:hAnsiTheme="minorHAnsi"/>
        </w:rPr>
        <w:t>%, pretežni razlog je</w:t>
      </w:r>
      <w:r w:rsidR="004E4795">
        <w:rPr>
          <w:rFonts w:asciiTheme="minorHAnsi" w:hAnsiTheme="minorHAnsi"/>
        </w:rPr>
        <w:t xml:space="preserve"> tako</w:t>
      </w:r>
      <w:r w:rsidRPr="00E445C0">
        <w:rPr>
          <w:rFonts w:asciiTheme="minorHAnsi" w:hAnsiTheme="minorHAnsi"/>
        </w:rPr>
        <w:t xml:space="preserve"> v večjem obsegu redne</w:t>
      </w:r>
      <w:r w:rsidR="004E4795">
        <w:rPr>
          <w:rFonts w:asciiTheme="minorHAnsi" w:hAnsiTheme="minorHAnsi"/>
        </w:rPr>
        <w:t xml:space="preserve"> kot tudi druge dejavnosti</w:t>
      </w:r>
      <w:r w:rsidRPr="00E445C0">
        <w:rPr>
          <w:rFonts w:asciiTheme="minorHAnsi" w:hAnsiTheme="minorHAnsi"/>
        </w:rPr>
        <w:t xml:space="preserve">. </w:t>
      </w:r>
    </w:p>
    <w:p w14:paraId="57655A47" w14:textId="77777777" w:rsidR="006268B7" w:rsidRPr="00E445C0" w:rsidRDefault="00C30AA9" w:rsidP="00201283">
      <w:pPr>
        <w:ind w:firstLine="567"/>
        <w:rPr>
          <w:rFonts w:asciiTheme="minorHAnsi" w:hAnsiTheme="minorHAnsi"/>
        </w:rPr>
      </w:pPr>
      <w:r w:rsidRPr="00E445C0">
        <w:rPr>
          <w:rFonts w:asciiTheme="minorHAnsi" w:hAnsiTheme="minorHAnsi"/>
        </w:rPr>
        <w:t xml:space="preserve">Obseg poslovanja Zavoda se iz leta v leto povečuje, kar je razvidno iz </w:t>
      </w:r>
      <w:r w:rsidR="00121156" w:rsidRPr="00E445C0">
        <w:rPr>
          <w:rFonts w:asciiTheme="minorHAnsi" w:hAnsiTheme="minorHAnsi"/>
        </w:rPr>
        <w:t>spodnje</w:t>
      </w:r>
      <w:r w:rsidRPr="00E445C0">
        <w:rPr>
          <w:rFonts w:asciiTheme="minorHAnsi" w:hAnsiTheme="minorHAnsi"/>
        </w:rPr>
        <w:t xml:space="preserve"> preglednice</w:t>
      </w:r>
      <w:r w:rsidR="00121156" w:rsidRPr="00E445C0">
        <w:rPr>
          <w:rFonts w:asciiTheme="minorHAnsi" w:hAnsiTheme="minorHAnsi"/>
        </w:rPr>
        <w:t xml:space="preserve"> in grafa</w:t>
      </w:r>
      <w:r w:rsidRPr="00E445C0">
        <w:rPr>
          <w:rFonts w:asciiTheme="minorHAnsi" w:hAnsiTheme="minorHAnsi"/>
        </w:rPr>
        <w:t xml:space="preserve"> prihodkov iz poslovanja</w:t>
      </w:r>
      <w:r w:rsidR="00121156" w:rsidRPr="00E445C0">
        <w:rPr>
          <w:rFonts w:asciiTheme="minorHAnsi" w:hAnsiTheme="minorHAnsi"/>
        </w:rPr>
        <w:t>.</w:t>
      </w:r>
      <w:r w:rsidR="00D538F4" w:rsidRPr="00E445C0">
        <w:rPr>
          <w:rFonts w:asciiTheme="minorHAnsi" w:hAnsiTheme="minorHAnsi"/>
        </w:rPr>
        <w:t xml:space="preserve"> Kadrovsk</w:t>
      </w:r>
      <w:r w:rsidR="00904BC2">
        <w:rPr>
          <w:rFonts w:asciiTheme="minorHAnsi" w:hAnsiTheme="minorHAnsi"/>
        </w:rPr>
        <w:t>a</w:t>
      </w:r>
      <w:r w:rsidR="00D538F4" w:rsidRPr="00E445C0">
        <w:rPr>
          <w:rFonts w:asciiTheme="minorHAnsi" w:hAnsiTheme="minorHAnsi"/>
        </w:rPr>
        <w:t xml:space="preserve"> podhranjenost </w:t>
      </w:r>
      <w:r w:rsidR="00904BC2">
        <w:rPr>
          <w:rFonts w:asciiTheme="minorHAnsi" w:hAnsiTheme="minorHAnsi"/>
        </w:rPr>
        <w:t>s</w:t>
      </w:r>
      <w:r w:rsidR="00D538F4" w:rsidRPr="00E445C0">
        <w:rPr>
          <w:rFonts w:asciiTheme="minorHAnsi" w:hAnsiTheme="minorHAnsi"/>
        </w:rPr>
        <w:t>e zato</w:t>
      </w:r>
      <w:r w:rsidR="006268B7" w:rsidRPr="00E445C0">
        <w:rPr>
          <w:rFonts w:asciiTheme="minorHAnsi" w:hAnsiTheme="minorHAnsi"/>
        </w:rPr>
        <w:t xml:space="preserve"> močno</w:t>
      </w:r>
      <w:r w:rsidR="006E792A" w:rsidRPr="00E445C0">
        <w:rPr>
          <w:rFonts w:asciiTheme="minorHAnsi" w:hAnsiTheme="minorHAnsi"/>
        </w:rPr>
        <w:t xml:space="preserve"> </w:t>
      </w:r>
      <w:r w:rsidR="00D538F4" w:rsidRPr="00E445C0">
        <w:rPr>
          <w:rFonts w:asciiTheme="minorHAnsi" w:hAnsiTheme="minorHAnsi"/>
        </w:rPr>
        <w:t>čuti tudi v odsekih splošnih služb, ki izvajajo naloge s področja financ, kadrov, javnih naročil, pravnih nalog in informatike.</w:t>
      </w:r>
    </w:p>
    <w:p w14:paraId="66452D28" w14:textId="77777777" w:rsidR="00D74BC5" w:rsidRPr="00722C7E" w:rsidRDefault="00D74BC5" w:rsidP="00201283">
      <w:pPr>
        <w:ind w:firstLine="567"/>
        <w:rPr>
          <w:rFonts w:asciiTheme="minorHAnsi" w:hAnsiTheme="minorHAnsi"/>
          <w:highlight w:val="yellow"/>
        </w:rPr>
      </w:pPr>
    </w:p>
    <w:p w14:paraId="06E24FCC" w14:textId="77777777" w:rsidR="006268B7" w:rsidRPr="00E05FA3" w:rsidRDefault="006268B7" w:rsidP="00201283">
      <w:pPr>
        <w:ind w:firstLine="567"/>
        <w:rPr>
          <w:rFonts w:asciiTheme="minorHAnsi" w:hAnsiTheme="minorHAnsi"/>
        </w:rPr>
      </w:pPr>
      <w:r w:rsidRPr="00E05FA3">
        <w:rPr>
          <w:rFonts w:asciiTheme="minorHAnsi" w:hAnsiTheme="minorHAnsi"/>
        </w:rPr>
        <w:t>V evrih</w:t>
      </w:r>
    </w:p>
    <w:tbl>
      <w:tblPr>
        <w:tblW w:w="7184" w:type="dxa"/>
        <w:jc w:val="center"/>
        <w:tblCellMar>
          <w:left w:w="70" w:type="dxa"/>
          <w:right w:w="70" w:type="dxa"/>
        </w:tblCellMar>
        <w:tblLook w:val="04A0" w:firstRow="1" w:lastRow="0" w:firstColumn="1" w:lastColumn="0" w:noHBand="0" w:noVBand="1"/>
      </w:tblPr>
      <w:tblGrid>
        <w:gridCol w:w="1691"/>
        <w:gridCol w:w="1985"/>
        <w:gridCol w:w="1843"/>
        <w:gridCol w:w="1665"/>
      </w:tblGrid>
      <w:tr w:rsidR="00C30AA9" w:rsidRPr="00E05FA3" w14:paraId="58C589F8" w14:textId="77777777" w:rsidTr="007516F5">
        <w:trPr>
          <w:trHeight w:val="510"/>
          <w:jc w:val="center"/>
        </w:trPr>
        <w:tc>
          <w:tcPr>
            <w:tcW w:w="1691" w:type="dxa"/>
            <w:tcBorders>
              <w:top w:val="single" w:sz="8" w:space="0" w:color="auto"/>
              <w:left w:val="single" w:sz="8" w:space="0" w:color="auto"/>
              <w:bottom w:val="single" w:sz="4" w:space="0" w:color="auto"/>
              <w:right w:val="single" w:sz="4" w:space="0" w:color="auto"/>
            </w:tcBorders>
            <w:shd w:val="clear" w:color="000000" w:fill="BFBFBF"/>
            <w:noWrap/>
            <w:vAlign w:val="center"/>
            <w:hideMark/>
          </w:tcPr>
          <w:p w14:paraId="331BE6AE" w14:textId="77777777" w:rsidR="00C30AA9" w:rsidRPr="00E05FA3" w:rsidRDefault="00B01CBF" w:rsidP="007516F5">
            <w:pPr>
              <w:jc w:val="left"/>
              <w:rPr>
                <w:rFonts w:asciiTheme="minorHAnsi" w:eastAsia="Times New Roman" w:hAnsiTheme="minorHAnsi" w:cstheme="minorHAnsi"/>
                <w:b/>
                <w:bCs/>
                <w:color w:val="000000"/>
                <w:sz w:val="20"/>
                <w:szCs w:val="20"/>
                <w:lang w:eastAsia="sl-SI"/>
              </w:rPr>
            </w:pPr>
            <w:r w:rsidRPr="00E05FA3">
              <w:rPr>
                <w:rFonts w:asciiTheme="minorHAnsi" w:eastAsia="Times New Roman" w:hAnsiTheme="minorHAnsi" w:cstheme="minorHAnsi"/>
                <w:b/>
                <w:bCs/>
                <w:color w:val="000000"/>
                <w:sz w:val="20"/>
                <w:szCs w:val="20"/>
                <w:lang w:eastAsia="sl-SI"/>
              </w:rPr>
              <w:t>L</w:t>
            </w:r>
            <w:r w:rsidR="00C30AA9" w:rsidRPr="00E05FA3">
              <w:rPr>
                <w:rFonts w:asciiTheme="minorHAnsi" w:eastAsia="Times New Roman" w:hAnsiTheme="minorHAnsi" w:cstheme="minorHAnsi"/>
                <w:b/>
                <w:bCs/>
                <w:color w:val="000000"/>
                <w:sz w:val="20"/>
                <w:szCs w:val="20"/>
                <w:lang w:eastAsia="sl-SI"/>
              </w:rPr>
              <w:t>eto</w:t>
            </w:r>
          </w:p>
        </w:tc>
        <w:tc>
          <w:tcPr>
            <w:tcW w:w="1985" w:type="dxa"/>
            <w:tcBorders>
              <w:top w:val="single" w:sz="8" w:space="0" w:color="auto"/>
              <w:left w:val="nil"/>
              <w:bottom w:val="single" w:sz="4" w:space="0" w:color="auto"/>
              <w:right w:val="single" w:sz="4" w:space="0" w:color="auto"/>
            </w:tcBorders>
            <w:shd w:val="clear" w:color="000000" w:fill="BFBFBF"/>
            <w:noWrap/>
            <w:vAlign w:val="center"/>
            <w:hideMark/>
          </w:tcPr>
          <w:p w14:paraId="506D6312" w14:textId="77777777" w:rsidR="00C30AA9" w:rsidRPr="00E05FA3" w:rsidRDefault="00C30AA9" w:rsidP="007516F5">
            <w:pPr>
              <w:jc w:val="left"/>
              <w:rPr>
                <w:rFonts w:asciiTheme="minorHAnsi" w:eastAsia="Times New Roman" w:hAnsiTheme="minorHAnsi" w:cstheme="minorHAnsi"/>
                <w:b/>
                <w:bCs/>
                <w:color w:val="000000"/>
                <w:sz w:val="20"/>
                <w:szCs w:val="20"/>
                <w:lang w:eastAsia="sl-SI"/>
              </w:rPr>
            </w:pPr>
            <w:r w:rsidRPr="00E05FA3">
              <w:rPr>
                <w:rFonts w:asciiTheme="minorHAnsi" w:eastAsia="Times New Roman" w:hAnsiTheme="minorHAnsi" w:cstheme="minorHAnsi"/>
                <w:b/>
                <w:bCs/>
                <w:color w:val="000000"/>
                <w:sz w:val="20"/>
                <w:szCs w:val="20"/>
                <w:lang w:eastAsia="sl-SI"/>
              </w:rPr>
              <w:t>Prihodki iz poslovanja</w:t>
            </w:r>
          </w:p>
        </w:tc>
        <w:tc>
          <w:tcPr>
            <w:tcW w:w="1843" w:type="dxa"/>
            <w:tcBorders>
              <w:top w:val="single" w:sz="8" w:space="0" w:color="auto"/>
              <w:left w:val="nil"/>
              <w:bottom w:val="single" w:sz="4" w:space="0" w:color="auto"/>
              <w:right w:val="single" w:sz="4" w:space="0" w:color="auto"/>
            </w:tcBorders>
            <w:shd w:val="clear" w:color="000000" w:fill="BFBFBF"/>
            <w:vAlign w:val="center"/>
            <w:hideMark/>
          </w:tcPr>
          <w:p w14:paraId="0F7E9CC8" w14:textId="77777777" w:rsidR="00C30AA9" w:rsidRPr="00E05FA3" w:rsidRDefault="00B01CBF" w:rsidP="007516F5">
            <w:pPr>
              <w:jc w:val="left"/>
              <w:rPr>
                <w:rFonts w:asciiTheme="minorHAnsi" w:eastAsia="Times New Roman" w:hAnsiTheme="minorHAnsi" w:cstheme="minorHAnsi"/>
                <w:b/>
                <w:bCs/>
                <w:color w:val="000000"/>
                <w:sz w:val="20"/>
                <w:szCs w:val="20"/>
                <w:lang w:eastAsia="sl-SI"/>
              </w:rPr>
            </w:pPr>
            <w:r w:rsidRPr="00E05FA3">
              <w:rPr>
                <w:rFonts w:asciiTheme="minorHAnsi" w:eastAsia="Times New Roman" w:hAnsiTheme="minorHAnsi" w:cstheme="minorHAnsi"/>
                <w:b/>
                <w:bCs/>
                <w:color w:val="000000"/>
                <w:sz w:val="20"/>
                <w:szCs w:val="20"/>
                <w:lang w:eastAsia="sl-SI"/>
              </w:rPr>
              <w:t>I</w:t>
            </w:r>
            <w:r w:rsidR="00C30AA9" w:rsidRPr="00E05FA3">
              <w:rPr>
                <w:rFonts w:asciiTheme="minorHAnsi" w:eastAsia="Times New Roman" w:hAnsiTheme="minorHAnsi" w:cstheme="minorHAnsi"/>
                <w:b/>
                <w:bCs/>
                <w:color w:val="000000"/>
                <w:sz w:val="20"/>
                <w:szCs w:val="20"/>
                <w:lang w:eastAsia="sl-SI"/>
              </w:rPr>
              <w:t xml:space="preserve">ndeks rasti </w:t>
            </w:r>
            <w:r w:rsidRPr="00E05FA3">
              <w:rPr>
                <w:rFonts w:asciiTheme="minorHAnsi" w:eastAsia="Times New Roman" w:hAnsiTheme="minorHAnsi" w:cstheme="minorHAnsi"/>
                <w:b/>
                <w:bCs/>
                <w:color w:val="000000"/>
                <w:sz w:val="20"/>
                <w:szCs w:val="20"/>
                <w:lang w:eastAsia="sl-SI"/>
              </w:rPr>
              <w:t xml:space="preserve">glede </w:t>
            </w:r>
            <w:r w:rsidR="00C30AA9" w:rsidRPr="00E05FA3">
              <w:rPr>
                <w:rFonts w:asciiTheme="minorHAnsi" w:eastAsia="Times New Roman" w:hAnsiTheme="minorHAnsi" w:cstheme="minorHAnsi"/>
                <w:b/>
                <w:bCs/>
                <w:color w:val="000000"/>
                <w:sz w:val="20"/>
                <w:szCs w:val="20"/>
                <w:lang w:eastAsia="sl-SI"/>
              </w:rPr>
              <w:t>na preteklo leto</w:t>
            </w:r>
          </w:p>
        </w:tc>
        <w:tc>
          <w:tcPr>
            <w:tcW w:w="1665" w:type="dxa"/>
            <w:tcBorders>
              <w:top w:val="single" w:sz="8" w:space="0" w:color="auto"/>
              <w:left w:val="nil"/>
              <w:bottom w:val="single" w:sz="4" w:space="0" w:color="auto"/>
              <w:right w:val="single" w:sz="8" w:space="0" w:color="auto"/>
            </w:tcBorders>
            <w:shd w:val="clear" w:color="000000" w:fill="BFBFBF"/>
            <w:vAlign w:val="center"/>
            <w:hideMark/>
          </w:tcPr>
          <w:p w14:paraId="07516613" w14:textId="77777777" w:rsidR="00C30AA9" w:rsidRPr="00E05FA3" w:rsidRDefault="00B01CBF" w:rsidP="007516F5">
            <w:pPr>
              <w:jc w:val="left"/>
              <w:rPr>
                <w:rFonts w:asciiTheme="minorHAnsi" w:eastAsia="Times New Roman" w:hAnsiTheme="minorHAnsi" w:cstheme="minorHAnsi"/>
                <w:b/>
                <w:bCs/>
                <w:color w:val="000000"/>
                <w:sz w:val="20"/>
                <w:szCs w:val="20"/>
                <w:lang w:eastAsia="sl-SI"/>
              </w:rPr>
            </w:pPr>
            <w:r w:rsidRPr="00E05FA3">
              <w:rPr>
                <w:rFonts w:asciiTheme="minorHAnsi" w:eastAsia="Times New Roman" w:hAnsiTheme="minorHAnsi" w:cstheme="minorHAnsi"/>
                <w:b/>
                <w:bCs/>
                <w:color w:val="000000"/>
                <w:sz w:val="20"/>
                <w:szCs w:val="20"/>
                <w:lang w:eastAsia="sl-SI"/>
              </w:rPr>
              <w:t xml:space="preserve">Kumulativni </w:t>
            </w:r>
            <w:r w:rsidR="00C30AA9" w:rsidRPr="00E05FA3">
              <w:rPr>
                <w:rFonts w:asciiTheme="minorHAnsi" w:eastAsia="Times New Roman" w:hAnsiTheme="minorHAnsi" w:cstheme="minorHAnsi"/>
                <w:b/>
                <w:bCs/>
                <w:color w:val="000000"/>
                <w:sz w:val="20"/>
                <w:szCs w:val="20"/>
                <w:lang w:eastAsia="sl-SI"/>
              </w:rPr>
              <w:t>indeks rasti</w:t>
            </w:r>
          </w:p>
        </w:tc>
      </w:tr>
      <w:tr w:rsidR="00E445C0" w:rsidRPr="00E05FA3" w14:paraId="491DE04B" w14:textId="77777777" w:rsidTr="007516F5">
        <w:trPr>
          <w:trHeight w:val="480"/>
          <w:jc w:val="center"/>
        </w:trPr>
        <w:tc>
          <w:tcPr>
            <w:tcW w:w="1691" w:type="dxa"/>
            <w:tcBorders>
              <w:top w:val="nil"/>
              <w:left w:val="single" w:sz="8" w:space="0" w:color="auto"/>
              <w:bottom w:val="single" w:sz="4" w:space="0" w:color="auto"/>
              <w:right w:val="single" w:sz="4" w:space="0" w:color="auto"/>
            </w:tcBorders>
            <w:shd w:val="clear" w:color="auto" w:fill="auto"/>
            <w:noWrap/>
            <w:vAlign w:val="bottom"/>
          </w:tcPr>
          <w:p w14:paraId="2D4AC93C" w14:textId="77777777" w:rsidR="00E445C0" w:rsidRPr="00E05FA3" w:rsidRDefault="00E445C0" w:rsidP="00311FDD">
            <w:pPr>
              <w:jc w:val="right"/>
              <w:rPr>
                <w:rFonts w:asciiTheme="minorHAnsi" w:eastAsia="Times New Roman" w:hAnsiTheme="minorHAnsi" w:cstheme="minorHAnsi"/>
                <w:color w:val="000000"/>
                <w:sz w:val="18"/>
                <w:szCs w:val="18"/>
                <w:lang w:eastAsia="sl-SI"/>
              </w:rPr>
            </w:pPr>
            <w:r w:rsidRPr="00E05FA3">
              <w:rPr>
                <w:rFonts w:asciiTheme="minorHAnsi" w:eastAsia="Times New Roman" w:hAnsiTheme="minorHAnsi" w:cstheme="minorHAnsi"/>
                <w:color w:val="000000"/>
                <w:sz w:val="18"/>
                <w:szCs w:val="18"/>
                <w:lang w:eastAsia="sl-SI"/>
              </w:rPr>
              <w:t>2023</w:t>
            </w:r>
          </w:p>
        </w:tc>
        <w:tc>
          <w:tcPr>
            <w:tcW w:w="1985" w:type="dxa"/>
            <w:tcBorders>
              <w:top w:val="nil"/>
              <w:left w:val="nil"/>
              <w:bottom w:val="single" w:sz="4" w:space="0" w:color="auto"/>
              <w:right w:val="single" w:sz="4" w:space="0" w:color="auto"/>
            </w:tcBorders>
            <w:shd w:val="clear" w:color="auto" w:fill="auto"/>
            <w:noWrap/>
            <w:vAlign w:val="bottom"/>
          </w:tcPr>
          <w:p w14:paraId="2916C9FB" w14:textId="77777777" w:rsidR="00E445C0" w:rsidRPr="00E05FA3" w:rsidRDefault="00E05FA3" w:rsidP="00311FDD">
            <w:pPr>
              <w:jc w:val="right"/>
              <w:rPr>
                <w:rFonts w:asciiTheme="minorHAnsi" w:eastAsia="Times New Roman" w:hAnsiTheme="minorHAnsi" w:cstheme="minorHAnsi"/>
                <w:color w:val="000000"/>
                <w:sz w:val="18"/>
                <w:szCs w:val="18"/>
                <w:lang w:eastAsia="sl-SI"/>
              </w:rPr>
            </w:pPr>
            <w:r w:rsidRPr="00E05FA3">
              <w:rPr>
                <w:rFonts w:asciiTheme="minorHAnsi" w:eastAsia="Times New Roman" w:hAnsiTheme="minorHAnsi" w:cstheme="minorHAnsi"/>
                <w:color w:val="000000"/>
                <w:sz w:val="18"/>
                <w:szCs w:val="18"/>
                <w:lang w:eastAsia="sl-SI"/>
              </w:rPr>
              <w:t>7.308.367</w:t>
            </w:r>
          </w:p>
        </w:tc>
        <w:tc>
          <w:tcPr>
            <w:tcW w:w="1843" w:type="dxa"/>
            <w:tcBorders>
              <w:top w:val="nil"/>
              <w:left w:val="nil"/>
              <w:bottom w:val="single" w:sz="4" w:space="0" w:color="auto"/>
              <w:right w:val="single" w:sz="4" w:space="0" w:color="auto"/>
            </w:tcBorders>
            <w:shd w:val="clear" w:color="auto" w:fill="auto"/>
            <w:noWrap/>
            <w:vAlign w:val="bottom"/>
          </w:tcPr>
          <w:p w14:paraId="6A4F6B16" w14:textId="77777777" w:rsidR="00E445C0" w:rsidRPr="00E05FA3" w:rsidRDefault="00E05FA3" w:rsidP="00311FDD">
            <w:pPr>
              <w:jc w:val="right"/>
              <w:rPr>
                <w:rFonts w:asciiTheme="minorHAnsi" w:eastAsia="Times New Roman" w:hAnsiTheme="minorHAnsi" w:cstheme="minorHAnsi"/>
                <w:color w:val="000000"/>
                <w:sz w:val="18"/>
                <w:szCs w:val="18"/>
                <w:lang w:eastAsia="sl-SI"/>
              </w:rPr>
            </w:pPr>
            <w:r w:rsidRPr="00E05FA3">
              <w:rPr>
                <w:rFonts w:asciiTheme="minorHAnsi" w:eastAsia="Times New Roman" w:hAnsiTheme="minorHAnsi" w:cstheme="minorHAnsi"/>
                <w:color w:val="000000"/>
                <w:sz w:val="18"/>
                <w:szCs w:val="18"/>
                <w:lang w:eastAsia="sl-SI"/>
              </w:rPr>
              <w:t>115</w:t>
            </w:r>
          </w:p>
        </w:tc>
        <w:tc>
          <w:tcPr>
            <w:tcW w:w="1665" w:type="dxa"/>
            <w:tcBorders>
              <w:top w:val="nil"/>
              <w:left w:val="nil"/>
              <w:bottom w:val="single" w:sz="4" w:space="0" w:color="auto"/>
              <w:right w:val="single" w:sz="8" w:space="0" w:color="auto"/>
            </w:tcBorders>
            <w:shd w:val="clear" w:color="auto" w:fill="auto"/>
            <w:noWrap/>
            <w:vAlign w:val="bottom"/>
          </w:tcPr>
          <w:p w14:paraId="03CC2115" w14:textId="77777777" w:rsidR="00E445C0" w:rsidRPr="00E05FA3" w:rsidRDefault="00E05FA3" w:rsidP="00311FDD">
            <w:pPr>
              <w:jc w:val="right"/>
              <w:rPr>
                <w:rFonts w:asciiTheme="minorHAnsi" w:eastAsia="Times New Roman" w:hAnsiTheme="minorHAnsi" w:cstheme="minorHAnsi"/>
                <w:color w:val="000000"/>
                <w:sz w:val="18"/>
                <w:szCs w:val="18"/>
                <w:lang w:eastAsia="sl-SI"/>
              </w:rPr>
            </w:pPr>
            <w:r w:rsidRPr="00E05FA3">
              <w:rPr>
                <w:rFonts w:asciiTheme="minorHAnsi" w:eastAsia="Times New Roman" w:hAnsiTheme="minorHAnsi" w:cstheme="minorHAnsi"/>
                <w:color w:val="000000"/>
                <w:sz w:val="18"/>
                <w:szCs w:val="18"/>
                <w:lang w:eastAsia="sl-SI"/>
              </w:rPr>
              <w:t>212</w:t>
            </w:r>
          </w:p>
        </w:tc>
      </w:tr>
      <w:tr w:rsidR="00C30AA9" w:rsidRPr="00E05FA3" w14:paraId="4EE48B47" w14:textId="77777777" w:rsidTr="007516F5">
        <w:trPr>
          <w:trHeight w:val="480"/>
          <w:jc w:val="center"/>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1A3289E5" w14:textId="77777777" w:rsidR="00C30AA9" w:rsidRPr="00E05FA3" w:rsidRDefault="00C30AA9" w:rsidP="00311FDD">
            <w:pPr>
              <w:jc w:val="right"/>
              <w:rPr>
                <w:rFonts w:asciiTheme="minorHAnsi" w:eastAsia="Times New Roman" w:hAnsiTheme="minorHAnsi" w:cstheme="minorHAnsi"/>
                <w:color w:val="000000"/>
                <w:sz w:val="18"/>
                <w:szCs w:val="18"/>
                <w:lang w:eastAsia="sl-SI"/>
              </w:rPr>
            </w:pPr>
            <w:r w:rsidRPr="00E05FA3">
              <w:rPr>
                <w:rFonts w:asciiTheme="minorHAnsi" w:eastAsia="Times New Roman" w:hAnsiTheme="minorHAnsi" w:cstheme="minorHAnsi"/>
                <w:color w:val="000000"/>
                <w:sz w:val="18"/>
                <w:szCs w:val="18"/>
                <w:lang w:eastAsia="sl-SI"/>
              </w:rPr>
              <w:t>2022</w:t>
            </w:r>
          </w:p>
        </w:tc>
        <w:tc>
          <w:tcPr>
            <w:tcW w:w="1985" w:type="dxa"/>
            <w:tcBorders>
              <w:top w:val="nil"/>
              <w:left w:val="nil"/>
              <w:bottom w:val="single" w:sz="4" w:space="0" w:color="auto"/>
              <w:right w:val="single" w:sz="4" w:space="0" w:color="auto"/>
            </w:tcBorders>
            <w:shd w:val="clear" w:color="auto" w:fill="auto"/>
            <w:noWrap/>
            <w:vAlign w:val="bottom"/>
            <w:hideMark/>
          </w:tcPr>
          <w:p w14:paraId="1FE0D835" w14:textId="77777777" w:rsidR="00C30AA9" w:rsidRPr="00E05FA3" w:rsidRDefault="00C30AA9" w:rsidP="00311FDD">
            <w:pPr>
              <w:jc w:val="right"/>
              <w:rPr>
                <w:rFonts w:asciiTheme="minorHAnsi" w:eastAsia="Times New Roman" w:hAnsiTheme="minorHAnsi" w:cstheme="minorHAnsi"/>
                <w:color w:val="000000"/>
                <w:sz w:val="18"/>
                <w:szCs w:val="18"/>
                <w:lang w:eastAsia="sl-SI"/>
              </w:rPr>
            </w:pPr>
            <w:r w:rsidRPr="00E05FA3">
              <w:rPr>
                <w:rFonts w:asciiTheme="minorHAnsi" w:eastAsia="Times New Roman" w:hAnsiTheme="minorHAnsi" w:cstheme="minorHAnsi"/>
                <w:color w:val="000000"/>
                <w:sz w:val="18"/>
                <w:szCs w:val="18"/>
                <w:lang w:eastAsia="sl-SI"/>
              </w:rPr>
              <w:t>6.339.993</w:t>
            </w:r>
          </w:p>
        </w:tc>
        <w:tc>
          <w:tcPr>
            <w:tcW w:w="1843" w:type="dxa"/>
            <w:tcBorders>
              <w:top w:val="nil"/>
              <w:left w:val="nil"/>
              <w:bottom w:val="single" w:sz="4" w:space="0" w:color="auto"/>
              <w:right w:val="single" w:sz="4" w:space="0" w:color="auto"/>
            </w:tcBorders>
            <w:shd w:val="clear" w:color="auto" w:fill="auto"/>
            <w:noWrap/>
            <w:vAlign w:val="bottom"/>
            <w:hideMark/>
          </w:tcPr>
          <w:p w14:paraId="0FD31DB5" w14:textId="77777777" w:rsidR="00C30AA9" w:rsidRPr="00E05FA3" w:rsidRDefault="00C30AA9" w:rsidP="00311FDD">
            <w:pPr>
              <w:jc w:val="right"/>
              <w:rPr>
                <w:rFonts w:asciiTheme="minorHAnsi" w:eastAsia="Times New Roman" w:hAnsiTheme="minorHAnsi" w:cstheme="minorHAnsi"/>
                <w:color w:val="000000"/>
                <w:sz w:val="18"/>
                <w:szCs w:val="18"/>
                <w:lang w:eastAsia="sl-SI"/>
              </w:rPr>
            </w:pPr>
            <w:r w:rsidRPr="00E05FA3">
              <w:rPr>
                <w:rFonts w:asciiTheme="minorHAnsi" w:eastAsia="Times New Roman" w:hAnsiTheme="minorHAnsi" w:cstheme="minorHAnsi"/>
                <w:color w:val="000000"/>
                <w:sz w:val="18"/>
                <w:szCs w:val="18"/>
                <w:lang w:eastAsia="sl-SI"/>
              </w:rPr>
              <w:t>111</w:t>
            </w:r>
          </w:p>
        </w:tc>
        <w:tc>
          <w:tcPr>
            <w:tcW w:w="1665" w:type="dxa"/>
            <w:tcBorders>
              <w:top w:val="nil"/>
              <w:left w:val="nil"/>
              <w:bottom w:val="single" w:sz="4" w:space="0" w:color="auto"/>
              <w:right w:val="single" w:sz="8" w:space="0" w:color="auto"/>
            </w:tcBorders>
            <w:shd w:val="clear" w:color="auto" w:fill="auto"/>
            <w:noWrap/>
            <w:vAlign w:val="bottom"/>
            <w:hideMark/>
          </w:tcPr>
          <w:p w14:paraId="312761ED" w14:textId="77777777" w:rsidR="00C30AA9" w:rsidRPr="00E05FA3" w:rsidRDefault="00C30AA9" w:rsidP="00311FDD">
            <w:pPr>
              <w:jc w:val="right"/>
              <w:rPr>
                <w:rFonts w:asciiTheme="minorHAnsi" w:eastAsia="Times New Roman" w:hAnsiTheme="minorHAnsi" w:cstheme="minorHAnsi"/>
                <w:color w:val="000000"/>
                <w:sz w:val="18"/>
                <w:szCs w:val="18"/>
                <w:lang w:eastAsia="sl-SI"/>
              </w:rPr>
            </w:pPr>
            <w:r w:rsidRPr="00E05FA3">
              <w:rPr>
                <w:rFonts w:asciiTheme="minorHAnsi" w:eastAsia="Times New Roman" w:hAnsiTheme="minorHAnsi" w:cstheme="minorHAnsi"/>
                <w:color w:val="000000"/>
                <w:sz w:val="18"/>
                <w:szCs w:val="18"/>
                <w:lang w:eastAsia="sl-SI"/>
              </w:rPr>
              <w:t>184</w:t>
            </w:r>
          </w:p>
        </w:tc>
      </w:tr>
      <w:tr w:rsidR="00C30AA9" w:rsidRPr="00E05FA3" w14:paraId="6C6B05BE" w14:textId="77777777" w:rsidTr="007516F5">
        <w:trPr>
          <w:trHeight w:val="420"/>
          <w:jc w:val="center"/>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30BFF5E4" w14:textId="77777777" w:rsidR="00C30AA9" w:rsidRPr="00E05FA3" w:rsidRDefault="00C30AA9" w:rsidP="00311FDD">
            <w:pPr>
              <w:jc w:val="right"/>
              <w:rPr>
                <w:rFonts w:asciiTheme="minorHAnsi" w:eastAsia="Times New Roman" w:hAnsiTheme="minorHAnsi" w:cstheme="minorHAnsi"/>
                <w:color w:val="000000"/>
                <w:sz w:val="18"/>
                <w:szCs w:val="18"/>
                <w:lang w:eastAsia="sl-SI"/>
              </w:rPr>
            </w:pPr>
            <w:r w:rsidRPr="00E05FA3">
              <w:rPr>
                <w:rFonts w:asciiTheme="minorHAnsi" w:eastAsia="Times New Roman" w:hAnsiTheme="minorHAnsi" w:cstheme="minorHAnsi"/>
                <w:color w:val="000000"/>
                <w:sz w:val="18"/>
                <w:szCs w:val="18"/>
                <w:lang w:eastAsia="sl-SI"/>
              </w:rPr>
              <w:t>2021</w:t>
            </w:r>
          </w:p>
        </w:tc>
        <w:tc>
          <w:tcPr>
            <w:tcW w:w="1985" w:type="dxa"/>
            <w:tcBorders>
              <w:top w:val="nil"/>
              <w:left w:val="nil"/>
              <w:bottom w:val="single" w:sz="4" w:space="0" w:color="auto"/>
              <w:right w:val="single" w:sz="4" w:space="0" w:color="auto"/>
            </w:tcBorders>
            <w:shd w:val="clear" w:color="auto" w:fill="auto"/>
            <w:noWrap/>
            <w:vAlign w:val="bottom"/>
            <w:hideMark/>
          </w:tcPr>
          <w:p w14:paraId="4F48F02A" w14:textId="77777777" w:rsidR="00C30AA9" w:rsidRPr="00E05FA3" w:rsidRDefault="00C30AA9" w:rsidP="00311FDD">
            <w:pPr>
              <w:jc w:val="right"/>
              <w:rPr>
                <w:rFonts w:asciiTheme="minorHAnsi" w:eastAsia="Times New Roman" w:hAnsiTheme="minorHAnsi" w:cstheme="minorHAnsi"/>
                <w:color w:val="000000"/>
                <w:sz w:val="18"/>
                <w:szCs w:val="18"/>
                <w:lang w:eastAsia="sl-SI"/>
              </w:rPr>
            </w:pPr>
            <w:r w:rsidRPr="00E05FA3">
              <w:rPr>
                <w:rFonts w:asciiTheme="minorHAnsi" w:eastAsia="Times New Roman" w:hAnsiTheme="minorHAnsi" w:cstheme="minorHAnsi"/>
                <w:color w:val="000000"/>
                <w:sz w:val="18"/>
                <w:szCs w:val="18"/>
                <w:lang w:eastAsia="sl-SI"/>
              </w:rPr>
              <w:t>5.732.858</w:t>
            </w:r>
          </w:p>
        </w:tc>
        <w:tc>
          <w:tcPr>
            <w:tcW w:w="1843" w:type="dxa"/>
            <w:tcBorders>
              <w:top w:val="nil"/>
              <w:left w:val="nil"/>
              <w:bottom w:val="single" w:sz="4" w:space="0" w:color="auto"/>
              <w:right w:val="single" w:sz="4" w:space="0" w:color="auto"/>
            </w:tcBorders>
            <w:shd w:val="clear" w:color="auto" w:fill="auto"/>
            <w:noWrap/>
            <w:vAlign w:val="bottom"/>
            <w:hideMark/>
          </w:tcPr>
          <w:p w14:paraId="3C3247E9" w14:textId="77777777" w:rsidR="00C30AA9" w:rsidRPr="00E05FA3" w:rsidRDefault="00C30AA9" w:rsidP="00311FDD">
            <w:pPr>
              <w:jc w:val="right"/>
              <w:rPr>
                <w:rFonts w:asciiTheme="minorHAnsi" w:eastAsia="Times New Roman" w:hAnsiTheme="minorHAnsi" w:cstheme="minorHAnsi"/>
                <w:color w:val="000000"/>
                <w:sz w:val="18"/>
                <w:szCs w:val="18"/>
                <w:lang w:eastAsia="sl-SI"/>
              </w:rPr>
            </w:pPr>
            <w:r w:rsidRPr="00E05FA3">
              <w:rPr>
                <w:rFonts w:asciiTheme="minorHAnsi" w:eastAsia="Times New Roman" w:hAnsiTheme="minorHAnsi" w:cstheme="minorHAnsi"/>
                <w:color w:val="000000"/>
                <w:sz w:val="18"/>
                <w:szCs w:val="18"/>
                <w:lang w:eastAsia="sl-SI"/>
              </w:rPr>
              <w:t>104</w:t>
            </w:r>
          </w:p>
        </w:tc>
        <w:tc>
          <w:tcPr>
            <w:tcW w:w="1665" w:type="dxa"/>
            <w:tcBorders>
              <w:top w:val="nil"/>
              <w:left w:val="nil"/>
              <w:bottom w:val="single" w:sz="4" w:space="0" w:color="auto"/>
              <w:right w:val="single" w:sz="8" w:space="0" w:color="auto"/>
            </w:tcBorders>
            <w:shd w:val="clear" w:color="auto" w:fill="auto"/>
            <w:noWrap/>
            <w:vAlign w:val="bottom"/>
            <w:hideMark/>
          </w:tcPr>
          <w:p w14:paraId="6FFD8883" w14:textId="77777777" w:rsidR="00C30AA9" w:rsidRPr="00E05FA3" w:rsidRDefault="00C30AA9" w:rsidP="00311FDD">
            <w:pPr>
              <w:jc w:val="right"/>
              <w:rPr>
                <w:rFonts w:asciiTheme="minorHAnsi" w:eastAsia="Times New Roman" w:hAnsiTheme="minorHAnsi" w:cstheme="minorHAnsi"/>
                <w:color w:val="000000"/>
                <w:sz w:val="18"/>
                <w:szCs w:val="18"/>
                <w:lang w:eastAsia="sl-SI"/>
              </w:rPr>
            </w:pPr>
            <w:r w:rsidRPr="00E05FA3">
              <w:rPr>
                <w:rFonts w:asciiTheme="minorHAnsi" w:eastAsia="Times New Roman" w:hAnsiTheme="minorHAnsi" w:cstheme="minorHAnsi"/>
                <w:color w:val="000000"/>
                <w:sz w:val="18"/>
                <w:szCs w:val="18"/>
                <w:lang w:eastAsia="sl-SI"/>
              </w:rPr>
              <w:t>166</w:t>
            </w:r>
          </w:p>
        </w:tc>
      </w:tr>
      <w:tr w:rsidR="00C30AA9" w:rsidRPr="00E05FA3" w14:paraId="4EFA2490" w14:textId="77777777" w:rsidTr="007516F5">
        <w:trPr>
          <w:trHeight w:val="435"/>
          <w:jc w:val="center"/>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60C8497A" w14:textId="77777777" w:rsidR="00C30AA9" w:rsidRPr="00E05FA3" w:rsidRDefault="00C30AA9" w:rsidP="00311FDD">
            <w:pPr>
              <w:jc w:val="right"/>
              <w:rPr>
                <w:rFonts w:asciiTheme="minorHAnsi" w:eastAsia="Times New Roman" w:hAnsiTheme="minorHAnsi" w:cstheme="minorHAnsi"/>
                <w:color w:val="000000"/>
                <w:sz w:val="18"/>
                <w:szCs w:val="18"/>
                <w:lang w:eastAsia="sl-SI"/>
              </w:rPr>
            </w:pPr>
            <w:r w:rsidRPr="00E05FA3">
              <w:rPr>
                <w:rFonts w:asciiTheme="minorHAnsi" w:eastAsia="Times New Roman" w:hAnsiTheme="minorHAnsi" w:cstheme="minorHAnsi"/>
                <w:color w:val="000000"/>
                <w:sz w:val="18"/>
                <w:szCs w:val="18"/>
                <w:lang w:eastAsia="sl-SI"/>
              </w:rPr>
              <w:t>2020</w:t>
            </w:r>
          </w:p>
        </w:tc>
        <w:tc>
          <w:tcPr>
            <w:tcW w:w="1985" w:type="dxa"/>
            <w:tcBorders>
              <w:top w:val="nil"/>
              <w:left w:val="nil"/>
              <w:bottom w:val="single" w:sz="4" w:space="0" w:color="auto"/>
              <w:right w:val="single" w:sz="4" w:space="0" w:color="auto"/>
            </w:tcBorders>
            <w:shd w:val="clear" w:color="auto" w:fill="auto"/>
            <w:noWrap/>
            <w:vAlign w:val="bottom"/>
            <w:hideMark/>
          </w:tcPr>
          <w:p w14:paraId="7EB7A61B" w14:textId="77777777" w:rsidR="00C30AA9" w:rsidRPr="00E05FA3" w:rsidRDefault="00C30AA9" w:rsidP="00311FDD">
            <w:pPr>
              <w:jc w:val="right"/>
              <w:rPr>
                <w:rFonts w:asciiTheme="minorHAnsi" w:eastAsia="Times New Roman" w:hAnsiTheme="minorHAnsi" w:cstheme="minorHAnsi"/>
                <w:color w:val="000000"/>
                <w:sz w:val="18"/>
                <w:szCs w:val="18"/>
                <w:lang w:eastAsia="sl-SI"/>
              </w:rPr>
            </w:pPr>
            <w:r w:rsidRPr="00E05FA3">
              <w:rPr>
                <w:rFonts w:asciiTheme="minorHAnsi" w:eastAsia="Times New Roman" w:hAnsiTheme="minorHAnsi" w:cstheme="minorHAnsi"/>
                <w:color w:val="000000"/>
                <w:sz w:val="18"/>
                <w:szCs w:val="18"/>
                <w:lang w:eastAsia="sl-SI"/>
              </w:rPr>
              <w:t>5.507.508</w:t>
            </w:r>
          </w:p>
        </w:tc>
        <w:tc>
          <w:tcPr>
            <w:tcW w:w="1843" w:type="dxa"/>
            <w:tcBorders>
              <w:top w:val="nil"/>
              <w:left w:val="nil"/>
              <w:bottom w:val="single" w:sz="4" w:space="0" w:color="auto"/>
              <w:right w:val="single" w:sz="4" w:space="0" w:color="auto"/>
            </w:tcBorders>
            <w:shd w:val="clear" w:color="auto" w:fill="auto"/>
            <w:noWrap/>
            <w:vAlign w:val="bottom"/>
            <w:hideMark/>
          </w:tcPr>
          <w:p w14:paraId="666C6360" w14:textId="77777777" w:rsidR="00C30AA9" w:rsidRPr="00E05FA3" w:rsidRDefault="00C30AA9" w:rsidP="00311FDD">
            <w:pPr>
              <w:jc w:val="right"/>
              <w:rPr>
                <w:rFonts w:asciiTheme="minorHAnsi" w:eastAsia="Times New Roman" w:hAnsiTheme="minorHAnsi" w:cstheme="minorHAnsi"/>
                <w:color w:val="000000"/>
                <w:sz w:val="18"/>
                <w:szCs w:val="18"/>
                <w:lang w:eastAsia="sl-SI"/>
              </w:rPr>
            </w:pPr>
            <w:r w:rsidRPr="00E05FA3">
              <w:rPr>
                <w:rFonts w:asciiTheme="minorHAnsi" w:eastAsia="Times New Roman" w:hAnsiTheme="minorHAnsi" w:cstheme="minorHAnsi"/>
                <w:color w:val="000000"/>
                <w:sz w:val="18"/>
                <w:szCs w:val="18"/>
                <w:lang w:eastAsia="sl-SI"/>
              </w:rPr>
              <w:t>110</w:t>
            </w:r>
          </w:p>
        </w:tc>
        <w:tc>
          <w:tcPr>
            <w:tcW w:w="1665" w:type="dxa"/>
            <w:tcBorders>
              <w:top w:val="nil"/>
              <w:left w:val="nil"/>
              <w:bottom w:val="single" w:sz="4" w:space="0" w:color="auto"/>
              <w:right w:val="single" w:sz="8" w:space="0" w:color="auto"/>
            </w:tcBorders>
            <w:shd w:val="clear" w:color="auto" w:fill="auto"/>
            <w:noWrap/>
            <w:vAlign w:val="bottom"/>
            <w:hideMark/>
          </w:tcPr>
          <w:p w14:paraId="672D4698" w14:textId="77777777" w:rsidR="00C30AA9" w:rsidRPr="00E05FA3" w:rsidRDefault="00C30AA9" w:rsidP="00311FDD">
            <w:pPr>
              <w:jc w:val="right"/>
              <w:rPr>
                <w:rFonts w:asciiTheme="minorHAnsi" w:eastAsia="Times New Roman" w:hAnsiTheme="minorHAnsi" w:cstheme="minorHAnsi"/>
                <w:color w:val="000000"/>
                <w:sz w:val="18"/>
                <w:szCs w:val="18"/>
                <w:lang w:eastAsia="sl-SI"/>
              </w:rPr>
            </w:pPr>
            <w:r w:rsidRPr="00E05FA3">
              <w:rPr>
                <w:rFonts w:asciiTheme="minorHAnsi" w:eastAsia="Times New Roman" w:hAnsiTheme="minorHAnsi" w:cstheme="minorHAnsi"/>
                <w:color w:val="000000"/>
                <w:sz w:val="18"/>
                <w:szCs w:val="18"/>
                <w:lang w:eastAsia="sl-SI"/>
              </w:rPr>
              <w:t>160</w:t>
            </w:r>
          </w:p>
        </w:tc>
      </w:tr>
      <w:tr w:rsidR="00C30AA9" w:rsidRPr="00E05FA3" w14:paraId="53C1EC0A" w14:textId="77777777" w:rsidTr="007516F5">
        <w:trPr>
          <w:trHeight w:val="405"/>
          <w:jc w:val="center"/>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6D597F01" w14:textId="77777777" w:rsidR="00C30AA9" w:rsidRPr="00E05FA3" w:rsidRDefault="00C30AA9" w:rsidP="00311FDD">
            <w:pPr>
              <w:jc w:val="right"/>
              <w:rPr>
                <w:rFonts w:asciiTheme="minorHAnsi" w:eastAsia="Times New Roman" w:hAnsiTheme="minorHAnsi" w:cstheme="minorHAnsi"/>
                <w:color w:val="000000"/>
                <w:sz w:val="18"/>
                <w:szCs w:val="18"/>
                <w:lang w:eastAsia="sl-SI"/>
              </w:rPr>
            </w:pPr>
            <w:r w:rsidRPr="00E05FA3">
              <w:rPr>
                <w:rFonts w:asciiTheme="minorHAnsi" w:eastAsia="Times New Roman" w:hAnsiTheme="minorHAnsi" w:cstheme="minorHAnsi"/>
                <w:color w:val="000000"/>
                <w:sz w:val="18"/>
                <w:szCs w:val="18"/>
                <w:lang w:eastAsia="sl-SI"/>
              </w:rPr>
              <w:t>2019</w:t>
            </w:r>
          </w:p>
        </w:tc>
        <w:tc>
          <w:tcPr>
            <w:tcW w:w="1985" w:type="dxa"/>
            <w:tcBorders>
              <w:top w:val="nil"/>
              <w:left w:val="nil"/>
              <w:bottom w:val="single" w:sz="4" w:space="0" w:color="auto"/>
              <w:right w:val="single" w:sz="4" w:space="0" w:color="auto"/>
            </w:tcBorders>
            <w:shd w:val="clear" w:color="auto" w:fill="auto"/>
            <w:noWrap/>
            <w:vAlign w:val="bottom"/>
            <w:hideMark/>
          </w:tcPr>
          <w:p w14:paraId="1D6A2946" w14:textId="77777777" w:rsidR="00C30AA9" w:rsidRPr="00E05FA3" w:rsidRDefault="00C30AA9" w:rsidP="00311FDD">
            <w:pPr>
              <w:jc w:val="right"/>
              <w:rPr>
                <w:rFonts w:asciiTheme="minorHAnsi" w:eastAsia="Times New Roman" w:hAnsiTheme="minorHAnsi" w:cstheme="minorHAnsi"/>
                <w:color w:val="000000"/>
                <w:sz w:val="18"/>
                <w:szCs w:val="18"/>
                <w:lang w:eastAsia="sl-SI"/>
              </w:rPr>
            </w:pPr>
            <w:r w:rsidRPr="00E05FA3">
              <w:rPr>
                <w:rFonts w:asciiTheme="minorHAnsi" w:eastAsia="Times New Roman" w:hAnsiTheme="minorHAnsi" w:cstheme="minorHAnsi"/>
                <w:color w:val="000000"/>
                <w:sz w:val="18"/>
                <w:szCs w:val="18"/>
                <w:lang w:eastAsia="sl-SI"/>
              </w:rPr>
              <w:t>4.984.504</w:t>
            </w:r>
          </w:p>
        </w:tc>
        <w:tc>
          <w:tcPr>
            <w:tcW w:w="1843" w:type="dxa"/>
            <w:tcBorders>
              <w:top w:val="nil"/>
              <w:left w:val="nil"/>
              <w:bottom w:val="single" w:sz="4" w:space="0" w:color="auto"/>
              <w:right w:val="single" w:sz="4" w:space="0" w:color="auto"/>
            </w:tcBorders>
            <w:shd w:val="clear" w:color="auto" w:fill="auto"/>
            <w:noWrap/>
            <w:vAlign w:val="bottom"/>
            <w:hideMark/>
          </w:tcPr>
          <w:p w14:paraId="0CBE2917" w14:textId="77777777" w:rsidR="00C30AA9" w:rsidRPr="00E05FA3" w:rsidRDefault="00C30AA9" w:rsidP="00311FDD">
            <w:pPr>
              <w:jc w:val="right"/>
              <w:rPr>
                <w:rFonts w:asciiTheme="minorHAnsi" w:eastAsia="Times New Roman" w:hAnsiTheme="minorHAnsi" w:cstheme="minorHAnsi"/>
                <w:color w:val="000000"/>
                <w:sz w:val="18"/>
                <w:szCs w:val="18"/>
                <w:lang w:eastAsia="sl-SI"/>
              </w:rPr>
            </w:pPr>
            <w:r w:rsidRPr="00E05FA3">
              <w:rPr>
                <w:rFonts w:asciiTheme="minorHAnsi" w:eastAsia="Times New Roman" w:hAnsiTheme="minorHAnsi" w:cstheme="minorHAnsi"/>
                <w:color w:val="000000"/>
                <w:sz w:val="18"/>
                <w:szCs w:val="18"/>
                <w:lang w:eastAsia="sl-SI"/>
              </w:rPr>
              <w:t>124</w:t>
            </w:r>
          </w:p>
        </w:tc>
        <w:tc>
          <w:tcPr>
            <w:tcW w:w="1665" w:type="dxa"/>
            <w:tcBorders>
              <w:top w:val="nil"/>
              <w:left w:val="nil"/>
              <w:bottom w:val="single" w:sz="4" w:space="0" w:color="auto"/>
              <w:right w:val="single" w:sz="8" w:space="0" w:color="auto"/>
            </w:tcBorders>
            <w:shd w:val="clear" w:color="auto" w:fill="auto"/>
            <w:noWrap/>
            <w:vAlign w:val="bottom"/>
            <w:hideMark/>
          </w:tcPr>
          <w:p w14:paraId="763B15D8" w14:textId="77777777" w:rsidR="00C30AA9" w:rsidRPr="00E05FA3" w:rsidRDefault="00C30AA9" w:rsidP="00311FDD">
            <w:pPr>
              <w:jc w:val="right"/>
              <w:rPr>
                <w:rFonts w:asciiTheme="minorHAnsi" w:eastAsia="Times New Roman" w:hAnsiTheme="minorHAnsi" w:cstheme="minorHAnsi"/>
                <w:color w:val="000000"/>
                <w:sz w:val="18"/>
                <w:szCs w:val="18"/>
                <w:lang w:eastAsia="sl-SI"/>
              </w:rPr>
            </w:pPr>
            <w:r w:rsidRPr="00E05FA3">
              <w:rPr>
                <w:rFonts w:asciiTheme="minorHAnsi" w:eastAsia="Times New Roman" w:hAnsiTheme="minorHAnsi" w:cstheme="minorHAnsi"/>
                <w:color w:val="000000"/>
                <w:sz w:val="18"/>
                <w:szCs w:val="18"/>
                <w:lang w:eastAsia="sl-SI"/>
              </w:rPr>
              <w:t>145</w:t>
            </w:r>
          </w:p>
        </w:tc>
      </w:tr>
      <w:tr w:rsidR="00C30AA9" w:rsidRPr="00E05FA3" w14:paraId="4098551F" w14:textId="77777777" w:rsidTr="007516F5">
        <w:trPr>
          <w:trHeight w:val="405"/>
          <w:jc w:val="center"/>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51891D1D" w14:textId="77777777" w:rsidR="00C30AA9" w:rsidRPr="00E05FA3" w:rsidRDefault="00C30AA9" w:rsidP="00311FDD">
            <w:pPr>
              <w:jc w:val="right"/>
              <w:rPr>
                <w:rFonts w:asciiTheme="minorHAnsi" w:eastAsia="Times New Roman" w:hAnsiTheme="minorHAnsi" w:cstheme="minorHAnsi"/>
                <w:color w:val="000000"/>
                <w:sz w:val="18"/>
                <w:szCs w:val="18"/>
                <w:lang w:eastAsia="sl-SI"/>
              </w:rPr>
            </w:pPr>
            <w:r w:rsidRPr="00E05FA3">
              <w:rPr>
                <w:rFonts w:asciiTheme="minorHAnsi" w:eastAsia="Times New Roman" w:hAnsiTheme="minorHAnsi" w:cstheme="minorHAnsi"/>
                <w:color w:val="000000"/>
                <w:sz w:val="18"/>
                <w:szCs w:val="18"/>
                <w:lang w:eastAsia="sl-SI"/>
              </w:rPr>
              <w:t>2018</w:t>
            </w:r>
          </w:p>
        </w:tc>
        <w:tc>
          <w:tcPr>
            <w:tcW w:w="1985" w:type="dxa"/>
            <w:tcBorders>
              <w:top w:val="nil"/>
              <w:left w:val="nil"/>
              <w:bottom w:val="single" w:sz="4" w:space="0" w:color="auto"/>
              <w:right w:val="single" w:sz="4" w:space="0" w:color="auto"/>
            </w:tcBorders>
            <w:shd w:val="clear" w:color="auto" w:fill="auto"/>
            <w:noWrap/>
            <w:vAlign w:val="bottom"/>
            <w:hideMark/>
          </w:tcPr>
          <w:p w14:paraId="142EC771" w14:textId="77777777" w:rsidR="00C30AA9" w:rsidRPr="00E05FA3" w:rsidRDefault="00C30AA9" w:rsidP="00311FDD">
            <w:pPr>
              <w:jc w:val="right"/>
              <w:rPr>
                <w:rFonts w:asciiTheme="minorHAnsi" w:eastAsia="Times New Roman" w:hAnsiTheme="minorHAnsi" w:cstheme="minorHAnsi"/>
                <w:color w:val="000000"/>
                <w:sz w:val="18"/>
                <w:szCs w:val="18"/>
                <w:lang w:eastAsia="sl-SI"/>
              </w:rPr>
            </w:pPr>
            <w:r w:rsidRPr="00E05FA3">
              <w:rPr>
                <w:rFonts w:asciiTheme="minorHAnsi" w:eastAsia="Times New Roman" w:hAnsiTheme="minorHAnsi" w:cstheme="minorHAnsi"/>
                <w:color w:val="000000"/>
                <w:sz w:val="18"/>
                <w:szCs w:val="18"/>
                <w:lang w:eastAsia="sl-SI"/>
              </w:rPr>
              <w:t>4.013.575</w:t>
            </w:r>
          </w:p>
        </w:tc>
        <w:tc>
          <w:tcPr>
            <w:tcW w:w="1843" w:type="dxa"/>
            <w:tcBorders>
              <w:top w:val="nil"/>
              <w:left w:val="nil"/>
              <w:bottom w:val="single" w:sz="4" w:space="0" w:color="auto"/>
              <w:right w:val="single" w:sz="4" w:space="0" w:color="auto"/>
            </w:tcBorders>
            <w:shd w:val="clear" w:color="auto" w:fill="auto"/>
            <w:noWrap/>
            <w:vAlign w:val="bottom"/>
            <w:hideMark/>
          </w:tcPr>
          <w:p w14:paraId="61A5EEB9" w14:textId="77777777" w:rsidR="00C30AA9" w:rsidRPr="00E05FA3" w:rsidRDefault="00C30AA9" w:rsidP="00311FDD">
            <w:pPr>
              <w:jc w:val="right"/>
              <w:rPr>
                <w:rFonts w:asciiTheme="minorHAnsi" w:eastAsia="Times New Roman" w:hAnsiTheme="minorHAnsi" w:cstheme="minorHAnsi"/>
                <w:color w:val="000000"/>
                <w:sz w:val="18"/>
                <w:szCs w:val="18"/>
                <w:lang w:eastAsia="sl-SI"/>
              </w:rPr>
            </w:pPr>
            <w:r w:rsidRPr="00E05FA3">
              <w:rPr>
                <w:rFonts w:asciiTheme="minorHAnsi" w:eastAsia="Times New Roman" w:hAnsiTheme="minorHAnsi" w:cstheme="minorHAnsi"/>
                <w:color w:val="000000"/>
                <w:sz w:val="18"/>
                <w:szCs w:val="18"/>
                <w:lang w:eastAsia="sl-SI"/>
              </w:rPr>
              <w:t>117</w:t>
            </w:r>
          </w:p>
        </w:tc>
        <w:tc>
          <w:tcPr>
            <w:tcW w:w="1665" w:type="dxa"/>
            <w:tcBorders>
              <w:top w:val="nil"/>
              <w:left w:val="nil"/>
              <w:bottom w:val="single" w:sz="4" w:space="0" w:color="auto"/>
              <w:right w:val="single" w:sz="8" w:space="0" w:color="auto"/>
            </w:tcBorders>
            <w:shd w:val="clear" w:color="auto" w:fill="auto"/>
            <w:noWrap/>
            <w:vAlign w:val="bottom"/>
            <w:hideMark/>
          </w:tcPr>
          <w:p w14:paraId="35C423A6" w14:textId="77777777" w:rsidR="00C30AA9" w:rsidRPr="00E05FA3" w:rsidRDefault="00C30AA9" w:rsidP="00311FDD">
            <w:pPr>
              <w:jc w:val="right"/>
              <w:rPr>
                <w:rFonts w:asciiTheme="minorHAnsi" w:eastAsia="Times New Roman" w:hAnsiTheme="minorHAnsi" w:cstheme="minorHAnsi"/>
                <w:color w:val="000000"/>
                <w:sz w:val="18"/>
                <w:szCs w:val="18"/>
                <w:lang w:eastAsia="sl-SI"/>
              </w:rPr>
            </w:pPr>
            <w:r w:rsidRPr="00E05FA3">
              <w:rPr>
                <w:rFonts w:asciiTheme="minorHAnsi" w:eastAsia="Times New Roman" w:hAnsiTheme="minorHAnsi" w:cstheme="minorHAnsi"/>
                <w:color w:val="000000"/>
                <w:sz w:val="18"/>
                <w:szCs w:val="18"/>
                <w:lang w:eastAsia="sl-SI"/>
              </w:rPr>
              <w:t>117</w:t>
            </w:r>
          </w:p>
        </w:tc>
      </w:tr>
      <w:tr w:rsidR="00C30AA9" w:rsidRPr="00722C7E" w14:paraId="24542140" w14:textId="77777777" w:rsidTr="007516F5">
        <w:trPr>
          <w:trHeight w:val="435"/>
          <w:jc w:val="center"/>
        </w:trPr>
        <w:tc>
          <w:tcPr>
            <w:tcW w:w="1691" w:type="dxa"/>
            <w:tcBorders>
              <w:top w:val="nil"/>
              <w:left w:val="single" w:sz="8" w:space="0" w:color="auto"/>
              <w:bottom w:val="single" w:sz="8" w:space="0" w:color="auto"/>
              <w:right w:val="single" w:sz="4" w:space="0" w:color="auto"/>
            </w:tcBorders>
            <w:shd w:val="clear" w:color="auto" w:fill="auto"/>
            <w:noWrap/>
            <w:vAlign w:val="bottom"/>
            <w:hideMark/>
          </w:tcPr>
          <w:p w14:paraId="2F065A7C" w14:textId="77777777" w:rsidR="00C30AA9" w:rsidRPr="00E05FA3" w:rsidRDefault="00C30AA9" w:rsidP="00311FDD">
            <w:pPr>
              <w:jc w:val="right"/>
              <w:rPr>
                <w:rFonts w:asciiTheme="minorHAnsi" w:eastAsia="Times New Roman" w:hAnsiTheme="minorHAnsi" w:cstheme="minorHAnsi"/>
                <w:color w:val="000000"/>
                <w:sz w:val="18"/>
                <w:szCs w:val="18"/>
                <w:lang w:eastAsia="sl-SI"/>
              </w:rPr>
            </w:pPr>
            <w:r w:rsidRPr="00E05FA3">
              <w:rPr>
                <w:rFonts w:asciiTheme="minorHAnsi" w:eastAsia="Times New Roman" w:hAnsiTheme="minorHAnsi" w:cstheme="minorHAnsi"/>
                <w:color w:val="000000"/>
                <w:sz w:val="18"/>
                <w:szCs w:val="18"/>
                <w:lang w:eastAsia="sl-SI"/>
              </w:rPr>
              <w:t>2017</w:t>
            </w:r>
          </w:p>
        </w:tc>
        <w:tc>
          <w:tcPr>
            <w:tcW w:w="1985" w:type="dxa"/>
            <w:tcBorders>
              <w:top w:val="nil"/>
              <w:left w:val="nil"/>
              <w:bottom w:val="single" w:sz="8" w:space="0" w:color="auto"/>
              <w:right w:val="single" w:sz="4" w:space="0" w:color="auto"/>
            </w:tcBorders>
            <w:shd w:val="clear" w:color="auto" w:fill="auto"/>
            <w:noWrap/>
            <w:vAlign w:val="bottom"/>
            <w:hideMark/>
          </w:tcPr>
          <w:p w14:paraId="21CA00D2" w14:textId="77777777" w:rsidR="00C30AA9" w:rsidRPr="00E05FA3" w:rsidRDefault="00C30AA9" w:rsidP="00311FDD">
            <w:pPr>
              <w:jc w:val="right"/>
              <w:rPr>
                <w:rFonts w:asciiTheme="minorHAnsi" w:eastAsia="Times New Roman" w:hAnsiTheme="minorHAnsi" w:cstheme="minorHAnsi"/>
                <w:color w:val="000000"/>
                <w:sz w:val="18"/>
                <w:szCs w:val="18"/>
                <w:lang w:eastAsia="sl-SI"/>
              </w:rPr>
            </w:pPr>
            <w:r w:rsidRPr="00E05FA3">
              <w:rPr>
                <w:rFonts w:asciiTheme="minorHAnsi" w:eastAsia="Times New Roman" w:hAnsiTheme="minorHAnsi" w:cstheme="minorHAnsi"/>
                <w:color w:val="000000"/>
                <w:sz w:val="18"/>
                <w:szCs w:val="18"/>
                <w:lang w:eastAsia="sl-SI"/>
              </w:rPr>
              <w:t>3.443.182</w:t>
            </w:r>
          </w:p>
        </w:tc>
        <w:tc>
          <w:tcPr>
            <w:tcW w:w="1843" w:type="dxa"/>
            <w:tcBorders>
              <w:top w:val="nil"/>
              <w:left w:val="nil"/>
              <w:bottom w:val="single" w:sz="8" w:space="0" w:color="auto"/>
              <w:right w:val="single" w:sz="4" w:space="0" w:color="auto"/>
            </w:tcBorders>
            <w:shd w:val="clear" w:color="auto" w:fill="auto"/>
            <w:noWrap/>
            <w:vAlign w:val="bottom"/>
            <w:hideMark/>
          </w:tcPr>
          <w:p w14:paraId="5D8E2D7D" w14:textId="77777777" w:rsidR="00C30AA9" w:rsidRPr="00E05FA3" w:rsidRDefault="00C30AA9" w:rsidP="00311FDD">
            <w:pPr>
              <w:jc w:val="right"/>
              <w:rPr>
                <w:rFonts w:asciiTheme="minorHAnsi" w:eastAsia="Times New Roman" w:hAnsiTheme="minorHAnsi" w:cstheme="minorHAnsi"/>
                <w:color w:val="000000"/>
                <w:sz w:val="18"/>
                <w:szCs w:val="18"/>
                <w:lang w:eastAsia="sl-SI"/>
              </w:rPr>
            </w:pPr>
            <w:r w:rsidRPr="00E05FA3">
              <w:rPr>
                <w:rFonts w:asciiTheme="minorHAnsi" w:eastAsia="Times New Roman" w:hAnsiTheme="minorHAnsi" w:cstheme="minorHAnsi"/>
                <w:color w:val="000000"/>
                <w:sz w:val="18"/>
                <w:szCs w:val="18"/>
                <w:lang w:eastAsia="sl-SI"/>
              </w:rPr>
              <w:t>100</w:t>
            </w:r>
          </w:p>
        </w:tc>
        <w:tc>
          <w:tcPr>
            <w:tcW w:w="1665" w:type="dxa"/>
            <w:tcBorders>
              <w:top w:val="nil"/>
              <w:left w:val="nil"/>
              <w:bottom w:val="single" w:sz="8" w:space="0" w:color="auto"/>
              <w:right w:val="single" w:sz="8" w:space="0" w:color="auto"/>
            </w:tcBorders>
            <w:shd w:val="clear" w:color="auto" w:fill="auto"/>
            <w:noWrap/>
            <w:vAlign w:val="bottom"/>
            <w:hideMark/>
          </w:tcPr>
          <w:p w14:paraId="3273ECE7" w14:textId="77777777" w:rsidR="00C30AA9" w:rsidRPr="00E05FA3" w:rsidRDefault="00C30AA9" w:rsidP="00311FDD">
            <w:pPr>
              <w:jc w:val="right"/>
              <w:rPr>
                <w:rFonts w:asciiTheme="minorHAnsi" w:eastAsia="Times New Roman" w:hAnsiTheme="minorHAnsi" w:cstheme="minorHAnsi"/>
                <w:color w:val="000000"/>
                <w:sz w:val="18"/>
                <w:szCs w:val="18"/>
                <w:lang w:eastAsia="sl-SI"/>
              </w:rPr>
            </w:pPr>
            <w:r w:rsidRPr="00E05FA3">
              <w:rPr>
                <w:rFonts w:asciiTheme="minorHAnsi" w:eastAsia="Times New Roman" w:hAnsiTheme="minorHAnsi" w:cstheme="minorHAnsi"/>
                <w:color w:val="000000"/>
                <w:sz w:val="18"/>
                <w:szCs w:val="18"/>
                <w:lang w:eastAsia="sl-SI"/>
              </w:rPr>
              <w:t>100</w:t>
            </w:r>
          </w:p>
        </w:tc>
      </w:tr>
    </w:tbl>
    <w:p w14:paraId="4A8C6B17" w14:textId="77777777" w:rsidR="00C30AA9" w:rsidRPr="00722C7E" w:rsidRDefault="00121156" w:rsidP="00C30AA9">
      <w:pPr>
        <w:spacing w:after="160"/>
        <w:rPr>
          <w:rFonts w:asciiTheme="minorHAnsi" w:hAnsiTheme="minorHAnsi" w:cs="Arial"/>
          <w:highlight w:val="yellow"/>
        </w:rPr>
      </w:pPr>
      <w:r w:rsidRPr="00722C7E">
        <w:rPr>
          <w:rFonts w:asciiTheme="minorHAnsi" w:hAnsiTheme="minorHAnsi" w:cs="Arial"/>
          <w:highlight w:val="yellow"/>
        </w:rPr>
        <w:t xml:space="preserve"> </w:t>
      </w:r>
    </w:p>
    <w:p w14:paraId="07F53F34" w14:textId="77777777" w:rsidR="00C30AA9" w:rsidRDefault="00300414" w:rsidP="007516F5">
      <w:pPr>
        <w:spacing w:after="160"/>
        <w:jc w:val="center"/>
        <w:rPr>
          <w:rFonts w:asciiTheme="minorHAnsi" w:hAnsiTheme="minorHAnsi" w:cs="Arial"/>
          <w:highlight w:val="yellow"/>
        </w:rPr>
      </w:pPr>
      <w:r>
        <w:rPr>
          <w:noProof/>
          <w:lang w:eastAsia="sl-SI"/>
        </w:rPr>
        <w:drawing>
          <wp:inline distT="0" distB="0" distL="0" distR="0" wp14:anchorId="24B6DE8D" wp14:editId="168488DD">
            <wp:extent cx="4572000" cy="2743200"/>
            <wp:effectExtent l="0" t="0" r="0" b="0"/>
            <wp:docPr id="1" name="Grafikon 1">
              <a:extLst xmlns:a="http://schemas.openxmlformats.org/drawingml/2006/main">
                <a:ext uri="{FF2B5EF4-FFF2-40B4-BE49-F238E27FC236}">
                  <a16:creationId xmlns:a16="http://schemas.microsoft.com/office/drawing/2014/main" id="{471BB416-EC5D-E50A-9F89-690CA43F5B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6866C4E" w14:textId="77777777" w:rsidR="007516F5" w:rsidRPr="00722C7E" w:rsidRDefault="007516F5" w:rsidP="007516F5">
      <w:pPr>
        <w:spacing w:after="160"/>
        <w:jc w:val="center"/>
        <w:rPr>
          <w:rFonts w:asciiTheme="minorHAnsi" w:hAnsiTheme="minorHAnsi" w:cs="Arial"/>
          <w:highlight w:val="yellow"/>
        </w:rPr>
      </w:pPr>
    </w:p>
    <w:p w14:paraId="4DF5D1F0" w14:textId="77777777" w:rsidR="00F5334F" w:rsidRPr="008F1236" w:rsidRDefault="352690DC" w:rsidP="00643D67">
      <w:pPr>
        <w:pStyle w:val="Naslov3"/>
        <w:numPr>
          <w:ilvl w:val="2"/>
          <w:numId w:val="104"/>
        </w:numPr>
      </w:pPr>
      <w:bookmarkStart w:id="307" w:name="_Toc187915812"/>
      <w:r w:rsidRPr="008F1236">
        <w:t>Finančni in drugi prihodki</w:t>
      </w:r>
      <w:bookmarkEnd w:id="307"/>
      <w:r w:rsidRPr="008F1236">
        <w:t xml:space="preserve"> </w:t>
      </w:r>
    </w:p>
    <w:p w14:paraId="6A83C9B7" w14:textId="77777777" w:rsidR="00F5334F" w:rsidRPr="008F1236" w:rsidRDefault="00F5334F" w:rsidP="00FF1238">
      <w:pPr>
        <w:ind w:firstLine="567"/>
        <w:rPr>
          <w:rFonts w:asciiTheme="minorHAnsi" w:hAnsiTheme="minorHAnsi"/>
        </w:rPr>
      </w:pPr>
      <w:r w:rsidRPr="008F1236">
        <w:rPr>
          <w:rFonts w:asciiTheme="minorHAnsi" w:hAnsiTheme="minorHAnsi"/>
        </w:rPr>
        <w:t xml:space="preserve">Finančni prihodki v vrednosti </w:t>
      </w:r>
      <w:r w:rsidR="005E4A38" w:rsidRPr="008F1236">
        <w:rPr>
          <w:rFonts w:asciiTheme="minorHAnsi" w:hAnsiTheme="minorHAnsi"/>
        </w:rPr>
        <w:t>16.621</w:t>
      </w:r>
      <w:r w:rsidRPr="008F1236">
        <w:rPr>
          <w:rFonts w:asciiTheme="minorHAnsi" w:hAnsiTheme="minorHAnsi"/>
        </w:rPr>
        <w:t xml:space="preserve"> EUR predstavljajo obresti</w:t>
      </w:r>
      <w:r w:rsidR="005E4A38" w:rsidRPr="008F1236">
        <w:rPr>
          <w:rFonts w:asciiTheme="minorHAnsi" w:hAnsiTheme="minorHAnsi"/>
        </w:rPr>
        <w:t xml:space="preserve"> z naslova danih vlog v EZR in</w:t>
      </w:r>
      <w:r w:rsidRPr="008F1236">
        <w:rPr>
          <w:rFonts w:asciiTheme="minorHAnsi" w:hAnsiTheme="minorHAnsi"/>
        </w:rPr>
        <w:t xml:space="preserve"> obrestovanja denarnih sredstev na poslovnem računu.</w:t>
      </w:r>
      <w:r w:rsidR="005E4A38" w:rsidRPr="008F1236">
        <w:rPr>
          <w:rFonts w:asciiTheme="minorHAnsi" w:hAnsiTheme="minorHAnsi"/>
        </w:rPr>
        <w:t xml:space="preserve"> V letu 2023 smo presežke denarnih sredstev, ki so imeli vir v prejetih predplačilih iz EU za LIFE projekte</w:t>
      </w:r>
      <w:r w:rsidR="00904BC2">
        <w:rPr>
          <w:rFonts w:asciiTheme="minorHAnsi" w:hAnsiTheme="minorHAnsi"/>
        </w:rPr>
        <w:t>,</w:t>
      </w:r>
      <w:r w:rsidR="005E4A38" w:rsidRPr="008F1236">
        <w:rPr>
          <w:rFonts w:asciiTheme="minorHAnsi" w:hAnsiTheme="minorHAnsi"/>
        </w:rPr>
        <w:t xml:space="preserve"> vlagali v depozite pri EZR z namenom kritja obresti z naslova najetih posojil, ki smo jih potrebovali za namen vmesnega financiranja projektov v</w:t>
      </w:r>
      <w:r w:rsidR="00904BC2">
        <w:rPr>
          <w:rFonts w:asciiTheme="minorHAnsi" w:hAnsiTheme="minorHAnsi"/>
        </w:rPr>
        <w:t xml:space="preserve"> </w:t>
      </w:r>
      <w:r w:rsidR="005E4A38" w:rsidRPr="008F1236">
        <w:rPr>
          <w:rFonts w:asciiTheme="minorHAnsi" w:hAnsiTheme="minorHAnsi"/>
        </w:rPr>
        <w:t>začetku leta.</w:t>
      </w:r>
      <w:r w:rsidRPr="008F1236">
        <w:rPr>
          <w:rFonts w:asciiTheme="minorHAnsi" w:hAnsiTheme="minorHAnsi"/>
        </w:rPr>
        <w:t xml:space="preserve"> Drugi prihodki v vrednosti </w:t>
      </w:r>
      <w:r w:rsidR="008F1236" w:rsidRPr="008F1236">
        <w:rPr>
          <w:rFonts w:asciiTheme="minorHAnsi" w:hAnsiTheme="minorHAnsi"/>
        </w:rPr>
        <w:t>60.583</w:t>
      </w:r>
      <w:r w:rsidRPr="008F1236">
        <w:rPr>
          <w:rFonts w:asciiTheme="minorHAnsi" w:hAnsiTheme="minorHAnsi"/>
        </w:rPr>
        <w:t xml:space="preserve"> EUR pa so z naslova refundacij boleznin in oproščenih </w:t>
      </w:r>
      <w:r w:rsidRPr="008F1236">
        <w:rPr>
          <w:rFonts w:asciiTheme="minorHAnsi" w:hAnsiTheme="minorHAnsi"/>
        </w:rPr>
        <w:lastRenderedPageBreak/>
        <w:t>prispevkov starejših zaposlenih, kar je v povezavi s stroški dela, kjer je tudi pojasnilo glede spremenjenega izkazovanja povračil.</w:t>
      </w:r>
    </w:p>
    <w:p w14:paraId="5CDE500A" w14:textId="77777777" w:rsidR="005C72E8" w:rsidRPr="00A739FA" w:rsidRDefault="096CBCC7" w:rsidP="00643D67">
      <w:pPr>
        <w:pStyle w:val="Naslov3"/>
        <w:numPr>
          <w:ilvl w:val="2"/>
          <w:numId w:val="104"/>
        </w:numPr>
      </w:pPr>
      <w:bookmarkStart w:id="308" w:name="_Toc187915813"/>
      <w:r w:rsidRPr="00A739FA">
        <w:t>Stroški materiala in storitev</w:t>
      </w:r>
      <w:bookmarkEnd w:id="301"/>
      <w:bookmarkEnd w:id="302"/>
      <w:bookmarkEnd w:id="303"/>
      <w:bookmarkEnd w:id="304"/>
      <w:bookmarkEnd w:id="305"/>
      <w:bookmarkEnd w:id="306"/>
      <w:bookmarkEnd w:id="308"/>
    </w:p>
    <w:p w14:paraId="57B17250" w14:textId="77777777" w:rsidR="009D3ADA" w:rsidRPr="00690CFA" w:rsidRDefault="009D3ADA" w:rsidP="00201283">
      <w:pPr>
        <w:ind w:firstLine="567"/>
        <w:rPr>
          <w:rFonts w:asciiTheme="minorHAnsi" w:hAnsiTheme="minorHAnsi"/>
        </w:rPr>
      </w:pPr>
      <w:r w:rsidRPr="00690CFA">
        <w:rPr>
          <w:rFonts w:asciiTheme="minorHAnsi" w:hAnsiTheme="minorHAnsi"/>
        </w:rPr>
        <w:t xml:space="preserve">Stroški materiala in storitev znašajo </w:t>
      </w:r>
      <w:r w:rsidR="00690CFA" w:rsidRPr="00690CFA">
        <w:rPr>
          <w:rFonts w:asciiTheme="minorHAnsi" w:hAnsiTheme="minorHAnsi"/>
        </w:rPr>
        <w:t>2.584.812</w:t>
      </w:r>
      <w:r w:rsidRPr="00690CFA">
        <w:rPr>
          <w:rFonts w:asciiTheme="minorHAnsi" w:hAnsiTheme="minorHAnsi"/>
        </w:rPr>
        <w:t xml:space="preserve"> EUR, kar predstavlja </w:t>
      </w:r>
      <w:r w:rsidR="00690CFA" w:rsidRPr="00690CFA">
        <w:rPr>
          <w:rFonts w:asciiTheme="minorHAnsi" w:hAnsiTheme="minorHAnsi"/>
        </w:rPr>
        <w:t>36,1</w:t>
      </w:r>
      <w:r w:rsidRPr="00690CFA">
        <w:rPr>
          <w:rFonts w:asciiTheme="minorHAnsi" w:hAnsiTheme="minorHAnsi"/>
        </w:rPr>
        <w:t xml:space="preserve"> % vseh odhodkov. Podrobnejšo razvrstitev prikazuje naslednja razpredelnica: </w:t>
      </w:r>
    </w:p>
    <w:tbl>
      <w:tblPr>
        <w:tblW w:w="8637" w:type="dxa"/>
        <w:tblInd w:w="10" w:type="dxa"/>
        <w:tblCellMar>
          <w:left w:w="70" w:type="dxa"/>
          <w:right w:w="70" w:type="dxa"/>
        </w:tblCellMar>
        <w:tblLook w:val="04A0" w:firstRow="1" w:lastRow="0" w:firstColumn="1" w:lastColumn="0" w:noHBand="0" w:noVBand="1"/>
      </w:tblPr>
      <w:tblGrid>
        <w:gridCol w:w="202"/>
        <w:gridCol w:w="303"/>
        <w:gridCol w:w="369"/>
        <w:gridCol w:w="328"/>
        <w:gridCol w:w="344"/>
        <w:gridCol w:w="2924"/>
        <w:gridCol w:w="1012"/>
        <w:gridCol w:w="1012"/>
        <w:gridCol w:w="1162"/>
        <w:gridCol w:w="981"/>
      </w:tblGrid>
      <w:tr w:rsidR="00D160A5" w:rsidRPr="00722C7E" w14:paraId="1E704CFD" w14:textId="77777777" w:rsidTr="007516F5">
        <w:trPr>
          <w:gridBefore w:val="1"/>
          <w:gridAfter w:val="5"/>
          <w:wBefore w:w="202" w:type="dxa"/>
          <w:wAfter w:w="7091" w:type="dxa"/>
          <w:trHeight w:val="255"/>
        </w:trPr>
        <w:tc>
          <w:tcPr>
            <w:tcW w:w="303" w:type="dxa"/>
            <w:shd w:val="clear" w:color="auto" w:fill="auto"/>
            <w:noWrap/>
            <w:vAlign w:val="bottom"/>
            <w:hideMark/>
          </w:tcPr>
          <w:p w14:paraId="4D7B495E" w14:textId="77777777" w:rsidR="00D160A5" w:rsidRPr="00722C7E" w:rsidRDefault="00D160A5" w:rsidP="001968DD">
            <w:pPr>
              <w:rPr>
                <w:rFonts w:asciiTheme="minorHAnsi" w:hAnsiTheme="minorHAnsi" w:cs="Calibri"/>
                <w:color w:val="000000"/>
                <w:highlight w:val="yellow"/>
              </w:rPr>
            </w:pPr>
          </w:p>
        </w:tc>
        <w:tc>
          <w:tcPr>
            <w:tcW w:w="369" w:type="dxa"/>
            <w:shd w:val="clear" w:color="auto" w:fill="auto"/>
            <w:noWrap/>
            <w:vAlign w:val="bottom"/>
            <w:hideMark/>
          </w:tcPr>
          <w:p w14:paraId="0DBA80FB" w14:textId="77777777" w:rsidR="00D160A5" w:rsidRPr="00722C7E" w:rsidRDefault="00D160A5" w:rsidP="001968DD">
            <w:pPr>
              <w:jc w:val="left"/>
              <w:rPr>
                <w:rFonts w:asciiTheme="minorHAnsi" w:hAnsiTheme="minorHAnsi"/>
                <w:sz w:val="20"/>
                <w:szCs w:val="20"/>
                <w:highlight w:val="yellow"/>
                <w:lang w:eastAsia="sl-SI"/>
              </w:rPr>
            </w:pPr>
          </w:p>
        </w:tc>
        <w:tc>
          <w:tcPr>
            <w:tcW w:w="328" w:type="dxa"/>
            <w:shd w:val="clear" w:color="auto" w:fill="auto"/>
            <w:noWrap/>
            <w:vAlign w:val="bottom"/>
            <w:hideMark/>
          </w:tcPr>
          <w:p w14:paraId="46F2CAE4" w14:textId="77777777" w:rsidR="00D160A5" w:rsidRPr="00722C7E" w:rsidRDefault="00D160A5" w:rsidP="001968DD">
            <w:pPr>
              <w:jc w:val="left"/>
              <w:rPr>
                <w:rFonts w:asciiTheme="minorHAnsi" w:hAnsiTheme="minorHAnsi"/>
                <w:sz w:val="20"/>
                <w:szCs w:val="20"/>
                <w:highlight w:val="yellow"/>
                <w:lang w:eastAsia="sl-SI"/>
              </w:rPr>
            </w:pPr>
          </w:p>
        </w:tc>
        <w:tc>
          <w:tcPr>
            <w:tcW w:w="344" w:type="dxa"/>
            <w:shd w:val="clear" w:color="auto" w:fill="auto"/>
            <w:noWrap/>
            <w:vAlign w:val="bottom"/>
            <w:hideMark/>
          </w:tcPr>
          <w:p w14:paraId="6B5E5F06" w14:textId="77777777" w:rsidR="00D160A5" w:rsidRPr="00722C7E" w:rsidRDefault="00D160A5" w:rsidP="001968DD">
            <w:pPr>
              <w:jc w:val="left"/>
              <w:rPr>
                <w:rFonts w:asciiTheme="minorHAnsi" w:hAnsiTheme="minorHAnsi"/>
                <w:sz w:val="20"/>
                <w:szCs w:val="20"/>
                <w:highlight w:val="yellow"/>
                <w:lang w:eastAsia="sl-SI"/>
              </w:rPr>
            </w:pPr>
          </w:p>
        </w:tc>
      </w:tr>
      <w:tr w:rsidR="00CC3517" w:rsidRPr="003A1600" w14:paraId="1E10F0BA" w14:textId="77777777" w:rsidTr="007516F5">
        <w:trPr>
          <w:trHeight w:val="468"/>
        </w:trPr>
        <w:tc>
          <w:tcPr>
            <w:tcW w:w="4470" w:type="dxa"/>
            <w:gridSpan w:val="6"/>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55463749" w14:textId="77777777" w:rsidR="00CC3517" w:rsidRPr="003A1600" w:rsidRDefault="00CC3517" w:rsidP="00661D38">
            <w:pPr>
              <w:jc w:val="center"/>
              <w:rPr>
                <w:rFonts w:eastAsia="Times New Roman" w:cs="Calibri"/>
                <w:b/>
                <w:bCs/>
                <w:color w:val="000000"/>
                <w:sz w:val="20"/>
                <w:szCs w:val="20"/>
                <w:lang w:eastAsia="sl-SI"/>
              </w:rPr>
            </w:pPr>
            <w:bookmarkStart w:id="309" w:name="_Toc380589873"/>
            <w:bookmarkStart w:id="310" w:name="_Toc349643099"/>
            <w:bookmarkStart w:id="311" w:name="_Toc348934112"/>
            <w:bookmarkStart w:id="312" w:name="_Toc318109975"/>
            <w:bookmarkStart w:id="313" w:name="_Toc412806190"/>
            <w:bookmarkStart w:id="314" w:name="_Toc85199361"/>
            <w:r w:rsidRPr="003A1600">
              <w:rPr>
                <w:rFonts w:eastAsia="Times New Roman" w:cs="Calibri"/>
                <w:b/>
                <w:bCs/>
                <w:color w:val="000000"/>
                <w:sz w:val="20"/>
                <w:szCs w:val="20"/>
                <w:lang w:eastAsia="sl-SI"/>
              </w:rPr>
              <w:t>Vrsta stroška</w:t>
            </w:r>
          </w:p>
        </w:tc>
        <w:tc>
          <w:tcPr>
            <w:tcW w:w="1012"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01C3E043" w14:textId="77777777" w:rsidR="00CC3517" w:rsidRPr="003A1600" w:rsidRDefault="00CC3517" w:rsidP="00661D38">
            <w:pPr>
              <w:jc w:val="center"/>
              <w:rPr>
                <w:rFonts w:eastAsia="Times New Roman" w:cs="Calibri"/>
                <w:b/>
                <w:bCs/>
                <w:color w:val="000000"/>
                <w:sz w:val="20"/>
                <w:szCs w:val="20"/>
                <w:lang w:eastAsia="sl-SI"/>
              </w:rPr>
            </w:pPr>
            <w:r w:rsidRPr="003A1600">
              <w:rPr>
                <w:rFonts w:eastAsia="Times New Roman" w:cs="Calibri"/>
                <w:b/>
                <w:bCs/>
                <w:color w:val="000000"/>
                <w:sz w:val="20"/>
                <w:szCs w:val="20"/>
                <w:lang w:eastAsia="sl-SI"/>
              </w:rPr>
              <w:t>Realizacija 2023</w:t>
            </w:r>
          </w:p>
        </w:tc>
        <w:tc>
          <w:tcPr>
            <w:tcW w:w="1012"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527F1DAA" w14:textId="77777777" w:rsidR="00CC3517" w:rsidRPr="003A1600" w:rsidRDefault="00CC3517" w:rsidP="00661D38">
            <w:pPr>
              <w:jc w:val="center"/>
              <w:rPr>
                <w:rFonts w:eastAsia="Times New Roman" w:cs="Calibri"/>
                <w:b/>
                <w:bCs/>
                <w:color w:val="000000"/>
                <w:sz w:val="20"/>
                <w:szCs w:val="20"/>
                <w:lang w:eastAsia="sl-SI"/>
              </w:rPr>
            </w:pPr>
            <w:r w:rsidRPr="003A1600">
              <w:rPr>
                <w:rFonts w:eastAsia="Times New Roman" w:cs="Calibri"/>
                <w:b/>
                <w:bCs/>
                <w:color w:val="000000"/>
                <w:sz w:val="20"/>
                <w:szCs w:val="20"/>
                <w:lang w:eastAsia="sl-SI"/>
              </w:rPr>
              <w:t>Realizacija 2022</w:t>
            </w:r>
          </w:p>
        </w:tc>
        <w:tc>
          <w:tcPr>
            <w:tcW w:w="1162"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71A1ECDB" w14:textId="77777777" w:rsidR="00CC3517" w:rsidRPr="003A1600" w:rsidRDefault="00CC3517" w:rsidP="00661D38">
            <w:pPr>
              <w:jc w:val="center"/>
              <w:rPr>
                <w:rFonts w:eastAsia="Times New Roman" w:cs="Calibri"/>
                <w:b/>
                <w:bCs/>
                <w:color w:val="000000"/>
                <w:sz w:val="20"/>
                <w:szCs w:val="20"/>
                <w:lang w:eastAsia="sl-SI"/>
              </w:rPr>
            </w:pPr>
            <w:r w:rsidRPr="003A1600">
              <w:rPr>
                <w:rFonts w:eastAsia="Times New Roman" w:cs="Calibri"/>
                <w:b/>
                <w:bCs/>
                <w:color w:val="000000"/>
                <w:sz w:val="20"/>
                <w:szCs w:val="20"/>
                <w:lang w:eastAsia="sl-SI"/>
              </w:rPr>
              <w:t>INDEKS (2023/2022)</w:t>
            </w:r>
          </w:p>
        </w:tc>
        <w:tc>
          <w:tcPr>
            <w:tcW w:w="981" w:type="dxa"/>
            <w:tcBorders>
              <w:top w:val="single" w:sz="8" w:space="0" w:color="auto"/>
              <w:left w:val="nil"/>
              <w:bottom w:val="nil"/>
              <w:right w:val="single" w:sz="8" w:space="0" w:color="auto"/>
            </w:tcBorders>
            <w:shd w:val="clear" w:color="000000" w:fill="BFBFBF"/>
            <w:vAlign w:val="center"/>
            <w:hideMark/>
          </w:tcPr>
          <w:p w14:paraId="6C088631" w14:textId="77777777" w:rsidR="00CC3517" w:rsidRPr="003A1600" w:rsidRDefault="00CC3517" w:rsidP="00661D38">
            <w:pPr>
              <w:jc w:val="center"/>
              <w:rPr>
                <w:rFonts w:eastAsia="Times New Roman" w:cs="Calibri"/>
                <w:b/>
                <w:bCs/>
                <w:color w:val="000000"/>
                <w:sz w:val="20"/>
                <w:szCs w:val="20"/>
                <w:lang w:eastAsia="sl-SI"/>
              </w:rPr>
            </w:pPr>
            <w:r w:rsidRPr="003A1600">
              <w:rPr>
                <w:rFonts w:eastAsia="Times New Roman" w:cs="Calibri"/>
                <w:b/>
                <w:bCs/>
                <w:color w:val="000000"/>
                <w:sz w:val="20"/>
                <w:szCs w:val="20"/>
                <w:lang w:eastAsia="sl-SI"/>
              </w:rPr>
              <w:t>DELEŽ 2023</w:t>
            </w:r>
          </w:p>
        </w:tc>
      </w:tr>
      <w:tr w:rsidR="00CC3517" w:rsidRPr="003A1600" w14:paraId="18438563" w14:textId="77777777" w:rsidTr="007516F5">
        <w:trPr>
          <w:trHeight w:val="300"/>
        </w:trPr>
        <w:tc>
          <w:tcPr>
            <w:tcW w:w="4470" w:type="dxa"/>
            <w:gridSpan w:val="6"/>
            <w:vMerge/>
            <w:tcBorders>
              <w:top w:val="single" w:sz="8" w:space="0" w:color="auto"/>
              <w:left w:val="single" w:sz="8" w:space="0" w:color="auto"/>
              <w:bottom w:val="single" w:sz="8" w:space="0" w:color="000000"/>
              <w:right w:val="single" w:sz="8" w:space="0" w:color="auto"/>
            </w:tcBorders>
            <w:vAlign w:val="center"/>
            <w:hideMark/>
          </w:tcPr>
          <w:p w14:paraId="0AEFCAD8" w14:textId="77777777" w:rsidR="00CC3517" w:rsidRPr="003A1600" w:rsidRDefault="00CC3517" w:rsidP="00661D38">
            <w:pPr>
              <w:jc w:val="left"/>
              <w:rPr>
                <w:rFonts w:eastAsia="Times New Roman" w:cs="Calibri"/>
                <w:b/>
                <w:bCs/>
                <w:color w:val="000000"/>
                <w:sz w:val="20"/>
                <w:szCs w:val="20"/>
                <w:lang w:eastAsia="sl-SI"/>
              </w:rPr>
            </w:pPr>
          </w:p>
        </w:tc>
        <w:tc>
          <w:tcPr>
            <w:tcW w:w="1012" w:type="dxa"/>
            <w:vMerge/>
            <w:tcBorders>
              <w:top w:val="single" w:sz="8" w:space="0" w:color="auto"/>
              <w:left w:val="single" w:sz="8" w:space="0" w:color="auto"/>
              <w:bottom w:val="single" w:sz="8" w:space="0" w:color="000000"/>
              <w:right w:val="single" w:sz="8" w:space="0" w:color="auto"/>
            </w:tcBorders>
            <w:vAlign w:val="center"/>
            <w:hideMark/>
          </w:tcPr>
          <w:p w14:paraId="2C456795" w14:textId="77777777" w:rsidR="00CC3517" w:rsidRPr="003A1600" w:rsidRDefault="00CC3517" w:rsidP="00661D38">
            <w:pPr>
              <w:jc w:val="left"/>
              <w:rPr>
                <w:rFonts w:eastAsia="Times New Roman" w:cs="Calibri"/>
                <w:b/>
                <w:bCs/>
                <w:color w:val="000000"/>
                <w:sz w:val="20"/>
                <w:szCs w:val="20"/>
                <w:lang w:eastAsia="sl-SI"/>
              </w:rPr>
            </w:pPr>
          </w:p>
        </w:tc>
        <w:tc>
          <w:tcPr>
            <w:tcW w:w="1012" w:type="dxa"/>
            <w:vMerge/>
            <w:tcBorders>
              <w:top w:val="single" w:sz="8" w:space="0" w:color="auto"/>
              <w:left w:val="single" w:sz="8" w:space="0" w:color="auto"/>
              <w:bottom w:val="single" w:sz="8" w:space="0" w:color="000000"/>
              <w:right w:val="single" w:sz="8" w:space="0" w:color="auto"/>
            </w:tcBorders>
            <w:vAlign w:val="center"/>
            <w:hideMark/>
          </w:tcPr>
          <w:p w14:paraId="7DA391EC" w14:textId="77777777" w:rsidR="00CC3517" w:rsidRPr="003A1600" w:rsidRDefault="00CC3517" w:rsidP="00661D38">
            <w:pPr>
              <w:jc w:val="left"/>
              <w:rPr>
                <w:rFonts w:eastAsia="Times New Roman" w:cs="Calibri"/>
                <w:b/>
                <w:bCs/>
                <w:color w:val="000000"/>
                <w:sz w:val="20"/>
                <w:szCs w:val="20"/>
                <w:lang w:eastAsia="sl-SI"/>
              </w:rPr>
            </w:pPr>
          </w:p>
        </w:tc>
        <w:tc>
          <w:tcPr>
            <w:tcW w:w="1162" w:type="dxa"/>
            <w:vMerge/>
            <w:tcBorders>
              <w:top w:val="single" w:sz="8" w:space="0" w:color="auto"/>
              <w:left w:val="single" w:sz="8" w:space="0" w:color="auto"/>
              <w:bottom w:val="single" w:sz="8" w:space="0" w:color="000000"/>
              <w:right w:val="single" w:sz="8" w:space="0" w:color="auto"/>
            </w:tcBorders>
            <w:vAlign w:val="center"/>
            <w:hideMark/>
          </w:tcPr>
          <w:p w14:paraId="0721FFED" w14:textId="77777777" w:rsidR="00CC3517" w:rsidRPr="003A1600" w:rsidRDefault="00CC3517" w:rsidP="00661D38">
            <w:pPr>
              <w:jc w:val="left"/>
              <w:rPr>
                <w:rFonts w:eastAsia="Times New Roman" w:cs="Calibri"/>
                <w:b/>
                <w:bCs/>
                <w:color w:val="000000"/>
                <w:sz w:val="20"/>
                <w:szCs w:val="20"/>
                <w:lang w:eastAsia="sl-SI"/>
              </w:rPr>
            </w:pPr>
          </w:p>
        </w:tc>
        <w:tc>
          <w:tcPr>
            <w:tcW w:w="981" w:type="dxa"/>
            <w:tcBorders>
              <w:top w:val="nil"/>
              <w:left w:val="nil"/>
              <w:bottom w:val="single" w:sz="8" w:space="0" w:color="auto"/>
              <w:right w:val="single" w:sz="8" w:space="0" w:color="auto"/>
            </w:tcBorders>
            <w:shd w:val="clear" w:color="000000" w:fill="BFBFBF"/>
            <w:vAlign w:val="center"/>
            <w:hideMark/>
          </w:tcPr>
          <w:p w14:paraId="3E63DDDF" w14:textId="77777777" w:rsidR="00CC3517" w:rsidRPr="003A1600" w:rsidRDefault="00CC3517" w:rsidP="00661D38">
            <w:pPr>
              <w:jc w:val="center"/>
              <w:rPr>
                <w:rFonts w:eastAsia="Times New Roman" w:cs="Calibri"/>
                <w:b/>
                <w:bCs/>
                <w:color w:val="000000"/>
                <w:sz w:val="20"/>
                <w:szCs w:val="20"/>
                <w:lang w:eastAsia="sl-SI"/>
              </w:rPr>
            </w:pPr>
            <w:r w:rsidRPr="003A1600">
              <w:rPr>
                <w:rFonts w:eastAsia="Times New Roman" w:cs="Calibri"/>
                <w:b/>
                <w:bCs/>
                <w:color w:val="000000"/>
                <w:sz w:val="20"/>
                <w:szCs w:val="20"/>
                <w:lang w:eastAsia="sl-SI"/>
              </w:rPr>
              <w:t>v %</w:t>
            </w:r>
          </w:p>
        </w:tc>
      </w:tr>
      <w:tr w:rsidR="007516F5" w:rsidRPr="003A1600" w14:paraId="03C63116" w14:textId="77777777" w:rsidTr="007516F5">
        <w:trPr>
          <w:trHeight w:val="300"/>
        </w:trPr>
        <w:tc>
          <w:tcPr>
            <w:tcW w:w="4470" w:type="dxa"/>
            <w:gridSpan w:val="6"/>
            <w:tcBorders>
              <w:top w:val="nil"/>
              <w:left w:val="single" w:sz="8" w:space="0" w:color="auto"/>
              <w:bottom w:val="single" w:sz="8" w:space="0" w:color="auto"/>
              <w:right w:val="single" w:sz="8" w:space="0" w:color="auto"/>
            </w:tcBorders>
            <w:shd w:val="clear" w:color="auto" w:fill="auto"/>
            <w:noWrap/>
            <w:vAlign w:val="center"/>
            <w:hideMark/>
          </w:tcPr>
          <w:p w14:paraId="7160E47A" w14:textId="77777777" w:rsidR="007516F5" w:rsidRPr="003A1600" w:rsidRDefault="007516F5" w:rsidP="00661D38">
            <w:pPr>
              <w:jc w:val="left"/>
              <w:rPr>
                <w:rFonts w:eastAsia="Times New Roman" w:cs="Calibri"/>
                <w:color w:val="000000"/>
                <w:sz w:val="18"/>
                <w:szCs w:val="18"/>
                <w:lang w:eastAsia="sl-SI"/>
              </w:rPr>
            </w:pPr>
            <w:r w:rsidRPr="003A1600">
              <w:rPr>
                <w:rFonts w:eastAsia="Times New Roman" w:cs="Calibri"/>
                <w:color w:val="000000"/>
                <w:sz w:val="18"/>
                <w:szCs w:val="18"/>
                <w:lang w:eastAsia="sl-SI"/>
              </w:rPr>
              <w:t>Stroški energije</w:t>
            </w:r>
          </w:p>
        </w:tc>
        <w:tc>
          <w:tcPr>
            <w:tcW w:w="1012" w:type="dxa"/>
            <w:tcBorders>
              <w:top w:val="nil"/>
              <w:left w:val="nil"/>
              <w:bottom w:val="single" w:sz="8" w:space="0" w:color="auto"/>
              <w:right w:val="single" w:sz="8" w:space="0" w:color="auto"/>
            </w:tcBorders>
            <w:shd w:val="clear" w:color="auto" w:fill="auto"/>
            <w:vAlign w:val="center"/>
            <w:hideMark/>
          </w:tcPr>
          <w:p w14:paraId="2D2A2165" w14:textId="77777777" w:rsidR="007516F5" w:rsidRPr="003A1600" w:rsidRDefault="007516F5" w:rsidP="00661D38">
            <w:pPr>
              <w:jc w:val="right"/>
              <w:rPr>
                <w:rFonts w:eastAsia="Times New Roman" w:cs="Calibri"/>
                <w:color w:val="FF0000"/>
                <w:sz w:val="18"/>
                <w:szCs w:val="18"/>
                <w:lang w:eastAsia="sl-SI"/>
              </w:rPr>
            </w:pPr>
            <w:r w:rsidRPr="003A1600">
              <w:rPr>
                <w:rFonts w:eastAsia="Times New Roman" w:cs="Calibri"/>
                <w:color w:val="000000"/>
                <w:sz w:val="18"/>
                <w:szCs w:val="18"/>
                <w:lang w:eastAsia="sl-SI"/>
              </w:rPr>
              <w:t>31.532</w:t>
            </w:r>
          </w:p>
        </w:tc>
        <w:tc>
          <w:tcPr>
            <w:tcW w:w="1012" w:type="dxa"/>
            <w:tcBorders>
              <w:top w:val="nil"/>
              <w:left w:val="nil"/>
              <w:bottom w:val="single" w:sz="8" w:space="0" w:color="auto"/>
              <w:right w:val="single" w:sz="8" w:space="0" w:color="auto"/>
            </w:tcBorders>
            <w:shd w:val="clear" w:color="auto" w:fill="auto"/>
            <w:vAlign w:val="center"/>
            <w:hideMark/>
          </w:tcPr>
          <w:p w14:paraId="444FE9F2"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31.468</w:t>
            </w:r>
          </w:p>
        </w:tc>
        <w:tc>
          <w:tcPr>
            <w:tcW w:w="1162" w:type="dxa"/>
            <w:tcBorders>
              <w:top w:val="nil"/>
              <w:left w:val="nil"/>
              <w:bottom w:val="single" w:sz="8" w:space="0" w:color="auto"/>
              <w:right w:val="single" w:sz="8" w:space="0" w:color="auto"/>
            </w:tcBorders>
            <w:shd w:val="clear" w:color="auto" w:fill="auto"/>
            <w:noWrap/>
            <w:vAlign w:val="center"/>
            <w:hideMark/>
          </w:tcPr>
          <w:p w14:paraId="48CEC2FA"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100,20</w:t>
            </w:r>
          </w:p>
        </w:tc>
        <w:tc>
          <w:tcPr>
            <w:tcW w:w="981" w:type="dxa"/>
            <w:tcBorders>
              <w:top w:val="nil"/>
              <w:left w:val="nil"/>
              <w:bottom w:val="single" w:sz="8" w:space="0" w:color="auto"/>
              <w:right w:val="single" w:sz="8" w:space="0" w:color="auto"/>
            </w:tcBorders>
            <w:shd w:val="clear" w:color="auto" w:fill="auto"/>
            <w:noWrap/>
            <w:vAlign w:val="center"/>
            <w:hideMark/>
          </w:tcPr>
          <w:p w14:paraId="3F1AD766"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1,22</w:t>
            </w:r>
          </w:p>
        </w:tc>
      </w:tr>
      <w:tr w:rsidR="007516F5" w:rsidRPr="003A1600" w14:paraId="0995C933" w14:textId="77777777" w:rsidTr="007516F5">
        <w:trPr>
          <w:trHeight w:val="300"/>
        </w:trPr>
        <w:tc>
          <w:tcPr>
            <w:tcW w:w="4470" w:type="dxa"/>
            <w:gridSpan w:val="6"/>
            <w:tcBorders>
              <w:top w:val="nil"/>
              <w:left w:val="single" w:sz="8" w:space="0" w:color="auto"/>
              <w:bottom w:val="single" w:sz="8" w:space="0" w:color="auto"/>
              <w:right w:val="single" w:sz="8" w:space="0" w:color="auto"/>
            </w:tcBorders>
            <w:shd w:val="clear" w:color="auto" w:fill="auto"/>
            <w:noWrap/>
            <w:vAlign w:val="center"/>
            <w:hideMark/>
          </w:tcPr>
          <w:p w14:paraId="6555C1FA" w14:textId="77777777" w:rsidR="007516F5" w:rsidRPr="003A1600" w:rsidRDefault="007516F5" w:rsidP="00661D38">
            <w:pPr>
              <w:jc w:val="left"/>
              <w:rPr>
                <w:rFonts w:eastAsia="Times New Roman" w:cs="Calibri"/>
                <w:color w:val="000000"/>
                <w:sz w:val="18"/>
                <w:szCs w:val="18"/>
                <w:lang w:eastAsia="sl-SI"/>
              </w:rPr>
            </w:pPr>
            <w:r w:rsidRPr="003A1600">
              <w:rPr>
                <w:rFonts w:eastAsia="Times New Roman" w:cs="Calibri"/>
                <w:color w:val="000000"/>
                <w:sz w:val="18"/>
                <w:szCs w:val="18"/>
                <w:lang w:eastAsia="sl-SI"/>
              </w:rPr>
              <w:t>Drobni inventar in zaščitna sredstva</w:t>
            </w:r>
          </w:p>
        </w:tc>
        <w:tc>
          <w:tcPr>
            <w:tcW w:w="1012" w:type="dxa"/>
            <w:tcBorders>
              <w:top w:val="nil"/>
              <w:left w:val="nil"/>
              <w:bottom w:val="single" w:sz="8" w:space="0" w:color="auto"/>
              <w:right w:val="single" w:sz="8" w:space="0" w:color="auto"/>
            </w:tcBorders>
            <w:shd w:val="clear" w:color="auto" w:fill="auto"/>
            <w:vAlign w:val="center"/>
            <w:hideMark/>
          </w:tcPr>
          <w:p w14:paraId="25FF7B60"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20.948</w:t>
            </w:r>
          </w:p>
        </w:tc>
        <w:tc>
          <w:tcPr>
            <w:tcW w:w="1012" w:type="dxa"/>
            <w:tcBorders>
              <w:top w:val="nil"/>
              <w:left w:val="nil"/>
              <w:bottom w:val="single" w:sz="8" w:space="0" w:color="auto"/>
              <w:right w:val="single" w:sz="8" w:space="0" w:color="auto"/>
            </w:tcBorders>
            <w:shd w:val="clear" w:color="auto" w:fill="auto"/>
            <w:vAlign w:val="center"/>
            <w:hideMark/>
          </w:tcPr>
          <w:p w14:paraId="552CC666"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23.919</w:t>
            </w:r>
          </w:p>
        </w:tc>
        <w:tc>
          <w:tcPr>
            <w:tcW w:w="1162" w:type="dxa"/>
            <w:tcBorders>
              <w:top w:val="nil"/>
              <w:left w:val="nil"/>
              <w:bottom w:val="single" w:sz="8" w:space="0" w:color="auto"/>
              <w:right w:val="single" w:sz="8" w:space="0" w:color="auto"/>
            </w:tcBorders>
            <w:shd w:val="clear" w:color="auto" w:fill="auto"/>
            <w:noWrap/>
            <w:vAlign w:val="center"/>
            <w:hideMark/>
          </w:tcPr>
          <w:p w14:paraId="31C41D8F"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87,58</w:t>
            </w:r>
          </w:p>
        </w:tc>
        <w:tc>
          <w:tcPr>
            <w:tcW w:w="981" w:type="dxa"/>
            <w:tcBorders>
              <w:top w:val="nil"/>
              <w:left w:val="nil"/>
              <w:bottom w:val="single" w:sz="8" w:space="0" w:color="auto"/>
              <w:right w:val="single" w:sz="8" w:space="0" w:color="auto"/>
            </w:tcBorders>
            <w:shd w:val="clear" w:color="auto" w:fill="auto"/>
            <w:noWrap/>
            <w:vAlign w:val="center"/>
            <w:hideMark/>
          </w:tcPr>
          <w:p w14:paraId="4BAEBD02"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0,81</w:t>
            </w:r>
          </w:p>
        </w:tc>
      </w:tr>
      <w:tr w:rsidR="007516F5" w:rsidRPr="003A1600" w14:paraId="588B5047" w14:textId="77777777" w:rsidTr="007516F5">
        <w:trPr>
          <w:trHeight w:val="300"/>
        </w:trPr>
        <w:tc>
          <w:tcPr>
            <w:tcW w:w="4470" w:type="dxa"/>
            <w:gridSpan w:val="6"/>
            <w:tcBorders>
              <w:top w:val="nil"/>
              <w:left w:val="single" w:sz="8" w:space="0" w:color="auto"/>
              <w:bottom w:val="single" w:sz="8" w:space="0" w:color="auto"/>
              <w:right w:val="single" w:sz="8" w:space="0" w:color="auto"/>
            </w:tcBorders>
            <w:shd w:val="clear" w:color="auto" w:fill="auto"/>
            <w:noWrap/>
            <w:vAlign w:val="center"/>
            <w:hideMark/>
          </w:tcPr>
          <w:p w14:paraId="52546A57" w14:textId="77777777" w:rsidR="007516F5" w:rsidRPr="003A1600" w:rsidRDefault="007516F5" w:rsidP="00661D38">
            <w:pPr>
              <w:jc w:val="left"/>
              <w:rPr>
                <w:rFonts w:eastAsia="Times New Roman" w:cs="Calibri"/>
                <w:color w:val="000000"/>
                <w:sz w:val="18"/>
                <w:szCs w:val="18"/>
                <w:lang w:eastAsia="sl-SI"/>
              </w:rPr>
            </w:pPr>
            <w:r w:rsidRPr="003A1600">
              <w:rPr>
                <w:rFonts w:eastAsia="Times New Roman" w:cs="Calibri"/>
                <w:color w:val="000000"/>
                <w:sz w:val="18"/>
                <w:szCs w:val="18"/>
                <w:lang w:eastAsia="sl-SI"/>
              </w:rPr>
              <w:t>Stroški literature</w:t>
            </w:r>
          </w:p>
        </w:tc>
        <w:tc>
          <w:tcPr>
            <w:tcW w:w="1012" w:type="dxa"/>
            <w:tcBorders>
              <w:top w:val="nil"/>
              <w:left w:val="nil"/>
              <w:bottom w:val="single" w:sz="8" w:space="0" w:color="auto"/>
              <w:right w:val="single" w:sz="8" w:space="0" w:color="auto"/>
            </w:tcBorders>
            <w:shd w:val="clear" w:color="auto" w:fill="auto"/>
            <w:vAlign w:val="center"/>
            <w:hideMark/>
          </w:tcPr>
          <w:p w14:paraId="0B806A05"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8.978</w:t>
            </w:r>
          </w:p>
        </w:tc>
        <w:tc>
          <w:tcPr>
            <w:tcW w:w="1012" w:type="dxa"/>
            <w:tcBorders>
              <w:top w:val="nil"/>
              <w:left w:val="nil"/>
              <w:bottom w:val="single" w:sz="8" w:space="0" w:color="auto"/>
              <w:right w:val="single" w:sz="8" w:space="0" w:color="auto"/>
            </w:tcBorders>
            <w:shd w:val="clear" w:color="auto" w:fill="auto"/>
            <w:vAlign w:val="center"/>
            <w:hideMark/>
          </w:tcPr>
          <w:p w14:paraId="586FF032"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6.754</w:t>
            </w:r>
          </w:p>
        </w:tc>
        <w:tc>
          <w:tcPr>
            <w:tcW w:w="1162" w:type="dxa"/>
            <w:tcBorders>
              <w:top w:val="nil"/>
              <w:left w:val="nil"/>
              <w:bottom w:val="single" w:sz="8" w:space="0" w:color="auto"/>
              <w:right w:val="single" w:sz="8" w:space="0" w:color="auto"/>
            </w:tcBorders>
            <w:shd w:val="clear" w:color="auto" w:fill="auto"/>
            <w:noWrap/>
            <w:vAlign w:val="center"/>
            <w:hideMark/>
          </w:tcPr>
          <w:p w14:paraId="595E98B6"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132,94</w:t>
            </w:r>
          </w:p>
        </w:tc>
        <w:tc>
          <w:tcPr>
            <w:tcW w:w="981" w:type="dxa"/>
            <w:tcBorders>
              <w:top w:val="nil"/>
              <w:left w:val="nil"/>
              <w:bottom w:val="single" w:sz="8" w:space="0" w:color="auto"/>
              <w:right w:val="single" w:sz="8" w:space="0" w:color="auto"/>
            </w:tcBorders>
            <w:shd w:val="clear" w:color="auto" w:fill="auto"/>
            <w:noWrap/>
            <w:vAlign w:val="center"/>
            <w:hideMark/>
          </w:tcPr>
          <w:p w14:paraId="1D156333"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0,35</w:t>
            </w:r>
          </w:p>
        </w:tc>
      </w:tr>
      <w:tr w:rsidR="007516F5" w:rsidRPr="003A1600" w14:paraId="7A635C43" w14:textId="77777777" w:rsidTr="007516F5">
        <w:trPr>
          <w:trHeight w:val="300"/>
        </w:trPr>
        <w:tc>
          <w:tcPr>
            <w:tcW w:w="4470" w:type="dxa"/>
            <w:gridSpan w:val="6"/>
            <w:tcBorders>
              <w:top w:val="nil"/>
              <w:left w:val="single" w:sz="8" w:space="0" w:color="auto"/>
              <w:bottom w:val="single" w:sz="8" w:space="0" w:color="auto"/>
              <w:right w:val="single" w:sz="8" w:space="0" w:color="auto"/>
            </w:tcBorders>
            <w:shd w:val="clear" w:color="auto" w:fill="auto"/>
            <w:noWrap/>
            <w:vAlign w:val="center"/>
            <w:hideMark/>
          </w:tcPr>
          <w:p w14:paraId="739388D5" w14:textId="77777777" w:rsidR="007516F5" w:rsidRPr="003A1600" w:rsidRDefault="007516F5" w:rsidP="00661D38">
            <w:pPr>
              <w:jc w:val="left"/>
              <w:rPr>
                <w:rFonts w:eastAsia="Times New Roman" w:cs="Calibri"/>
                <w:color w:val="000000"/>
                <w:sz w:val="18"/>
                <w:szCs w:val="18"/>
                <w:lang w:eastAsia="sl-SI"/>
              </w:rPr>
            </w:pPr>
            <w:r w:rsidRPr="003A1600">
              <w:rPr>
                <w:rFonts w:eastAsia="Times New Roman" w:cs="Calibri"/>
                <w:color w:val="000000"/>
                <w:sz w:val="18"/>
                <w:szCs w:val="18"/>
                <w:lang w:eastAsia="sl-SI"/>
              </w:rPr>
              <w:t>Stroški pisarniškega in pomožnega materiala</w:t>
            </w:r>
          </w:p>
        </w:tc>
        <w:tc>
          <w:tcPr>
            <w:tcW w:w="1012" w:type="dxa"/>
            <w:tcBorders>
              <w:top w:val="nil"/>
              <w:left w:val="nil"/>
              <w:bottom w:val="single" w:sz="8" w:space="0" w:color="auto"/>
              <w:right w:val="single" w:sz="8" w:space="0" w:color="auto"/>
            </w:tcBorders>
            <w:shd w:val="clear" w:color="auto" w:fill="auto"/>
            <w:vAlign w:val="center"/>
            <w:hideMark/>
          </w:tcPr>
          <w:p w14:paraId="7DF559CC"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4.020</w:t>
            </w:r>
          </w:p>
        </w:tc>
        <w:tc>
          <w:tcPr>
            <w:tcW w:w="1012" w:type="dxa"/>
            <w:tcBorders>
              <w:top w:val="nil"/>
              <w:left w:val="nil"/>
              <w:bottom w:val="single" w:sz="8" w:space="0" w:color="auto"/>
              <w:right w:val="single" w:sz="8" w:space="0" w:color="auto"/>
            </w:tcBorders>
            <w:shd w:val="clear" w:color="auto" w:fill="auto"/>
            <w:vAlign w:val="center"/>
            <w:hideMark/>
          </w:tcPr>
          <w:p w14:paraId="4882E237"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6.365</w:t>
            </w:r>
          </w:p>
        </w:tc>
        <w:tc>
          <w:tcPr>
            <w:tcW w:w="1162" w:type="dxa"/>
            <w:tcBorders>
              <w:top w:val="nil"/>
              <w:left w:val="nil"/>
              <w:bottom w:val="single" w:sz="8" w:space="0" w:color="auto"/>
              <w:right w:val="single" w:sz="8" w:space="0" w:color="auto"/>
            </w:tcBorders>
            <w:shd w:val="clear" w:color="auto" w:fill="auto"/>
            <w:noWrap/>
            <w:vAlign w:val="center"/>
            <w:hideMark/>
          </w:tcPr>
          <w:p w14:paraId="602D429A"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63,16</w:t>
            </w:r>
          </w:p>
        </w:tc>
        <w:tc>
          <w:tcPr>
            <w:tcW w:w="981" w:type="dxa"/>
            <w:tcBorders>
              <w:top w:val="nil"/>
              <w:left w:val="nil"/>
              <w:bottom w:val="single" w:sz="8" w:space="0" w:color="auto"/>
              <w:right w:val="single" w:sz="8" w:space="0" w:color="auto"/>
            </w:tcBorders>
            <w:shd w:val="clear" w:color="auto" w:fill="auto"/>
            <w:noWrap/>
            <w:vAlign w:val="center"/>
            <w:hideMark/>
          </w:tcPr>
          <w:p w14:paraId="4360F9FE"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0,16</w:t>
            </w:r>
          </w:p>
        </w:tc>
      </w:tr>
      <w:tr w:rsidR="007516F5" w:rsidRPr="003A1600" w14:paraId="7A582FFC" w14:textId="77777777" w:rsidTr="007516F5">
        <w:trPr>
          <w:trHeight w:val="300"/>
        </w:trPr>
        <w:tc>
          <w:tcPr>
            <w:tcW w:w="4470" w:type="dxa"/>
            <w:gridSpan w:val="6"/>
            <w:tcBorders>
              <w:top w:val="nil"/>
              <w:left w:val="single" w:sz="8" w:space="0" w:color="auto"/>
              <w:bottom w:val="single" w:sz="8" w:space="0" w:color="auto"/>
              <w:right w:val="single" w:sz="8" w:space="0" w:color="auto"/>
            </w:tcBorders>
            <w:shd w:val="clear" w:color="auto" w:fill="auto"/>
            <w:noWrap/>
            <w:vAlign w:val="center"/>
            <w:hideMark/>
          </w:tcPr>
          <w:p w14:paraId="50D7721F" w14:textId="77777777" w:rsidR="007516F5" w:rsidRPr="003A1600" w:rsidRDefault="007516F5" w:rsidP="00661D38">
            <w:pPr>
              <w:jc w:val="left"/>
              <w:rPr>
                <w:rFonts w:eastAsia="Times New Roman" w:cs="Calibri"/>
                <w:color w:val="000000"/>
                <w:sz w:val="18"/>
                <w:szCs w:val="18"/>
                <w:lang w:eastAsia="sl-SI"/>
              </w:rPr>
            </w:pPr>
            <w:r w:rsidRPr="003A1600">
              <w:rPr>
                <w:rFonts w:eastAsia="Times New Roman" w:cs="Calibri"/>
                <w:b/>
                <w:bCs/>
                <w:color w:val="000000"/>
                <w:sz w:val="18"/>
                <w:szCs w:val="18"/>
                <w:lang w:eastAsia="sl-SI"/>
              </w:rPr>
              <w:t>Stroški materiala skupaj</w:t>
            </w:r>
          </w:p>
        </w:tc>
        <w:tc>
          <w:tcPr>
            <w:tcW w:w="1012" w:type="dxa"/>
            <w:tcBorders>
              <w:top w:val="nil"/>
              <w:left w:val="nil"/>
              <w:bottom w:val="single" w:sz="8" w:space="0" w:color="auto"/>
              <w:right w:val="single" w:sz="8" w:space="0" w:color="auto"/>
            </w:tcBorders>
            <w:shd w:val="clear" w:color="auto" w:fill="auto"/>
            <w:vAlign w:val="center"/>
            <w:hideMark/>
          </w:tcPr>
          <w:p w14:paraId="7441EBCC"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b/>
                <w:bCs/>
                <w:color w:val="000000"/>
                <w:sz w:val="18"/>
                <w:szCs w:val="18"/>
                <w:lang w:eastAsia="sl-SI"/>
              </w:rPr>
              <w:t>65.478</w:t>
            </w:r>
          </w:p>
        </w:tc>
        <w:tc>
          <w:tcPr>
            <w:tcW w:w="1012" w:type="dxa"/>
            <w:tcBorders>
              <w:top w:val="nil"/>
              <w:left w:val="nil"/>
              <w:bottom w:val="single" w:sz="8" w:space="0" w:color="auto"/>
              <w:right w:val="single" w:sz="8" w:space="0" w:color="auto"/>
            </w:tcBorders>
            <w:shd w:val="clear" w:color="auto" w:fill="auto"/>
            <w:vAlign w:val="center"/>
            <w:hideMark/>
          </w:tcPr>
          <w:p w14:paraId="1FFFD777"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b/>
                <w:bCs/>
                <w:color w:val="000000"/>
                <w:sz w:val="18"/>
                <w:szCs w:val="18"/>
                <w:lang w:eastAsia="sl-SI"/>
              </w:rPr>
              <w:t>68.506</w:t>
            </w:r>
          </w:p>
        </w:tc>
        <w:tc>
          <w:tcPr>
            <w:tcW w:w="1162" w:type="dxa"/>
            <w:tcBorders>
              <w:top w:val="nil"/>
              <w:left w:val="nil"/>
              <w:bottom w:val="single" w:sz="8" w:space="0" w:color="auto"/>
              <w:right w:val="single" w:sz="8" w:space="0" w:color="auto"/>
            </w:tcBorders>
            <w:shd w:val="clear" w:color="auto" w:fill="auto"/>
            <w:noWrap/>
            <w:vAlign w:val="center"/>
            <w:hideMark/>
          </w:tcPr>
          <w:p w14:paraId="34F9A881"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b/>
                <w:bCs/>
                <w:color w:val="000000"/>
                <w:sz w:val="18"/>
                <w:szCs w:val="18"/>
                <w:lang w:eastAsia="sl-SI"/>
              </w:rPr>
              <w:t>95,58</w:t>
            </w:r>
          </w:p>
        </w:tc>
        <w:tc>
          <w:tcPr>
            <w:tcW w:w="981" w:type="dxa"/>
            <w:tcBorders>
              <w:top w:val="nil"/>
              <w:left w:val="nil"/>
              <w:bottom w:val="single" w:sz="8" w:space="0" w:color="auto"/>
              <w:right w:val="single" w:sz="8" w:space="0" w:color="auto"/>
            </w:tcBorders>
            <w:shd w:val="clear" w:color="auto" w:fill="auto"/>
            <w:noWrap/>
            <w:vAlign w:val="center"/>
            <w:hideMark/>
          </w:tcPr>
          <w:p w14:paraId="68C22026"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b/>
                <w:bCs/>
                <w:color w:val="000000"/>
                <w:sz w:val="18"/>
                <w:szCs w:val="18"/>
                <w:lang w:eastAsia="sl-SI"/>
              </w:rPr>
              <w:t>2,53</w:t>
            </w:r>
          </w:p>
        </w:tc>
      </w:tr>
      <w:tr w:rsidR="007516F5" w:rsidRPr="003A1600" w14:paraId="4D51E451" w14:textId="77777777" w:rsidTr="007516F5">
        <w:trPr>
          <w:trHeight w:val="300"/>
        </w:trPr>
        <w:tc>
          <w:tcPr>
            <w:tcW w:w="4470" w:type="dxa"/>
            <w:gridSpan w:val="6"/>
            <w:tcBorders>
              <w:top w:val="nil"/>
              <w:left w:val="single" w:sz="8" w:space="0" w:color="auto"/>
              <w:bottom w:val="single" w:sz="8" w:space="0" w:color="auto"/>
              <w:right w:val="single" w:sz="8" w:space="0" w:color="auto"/>
            </w:tcBorders>
            <w:shd w:val="clear" w:color="auto" w:fill="auto"/>
            <w:noWrap/>
            <w:vAlign w:val="center"/>
            <w:hideMark/>
          </w:tcPr>
          <w:p w14:paraId="2435E31D" w14:textId="77777777" w:rsidR="007516F5" w:rsidRPr="003A1600" w:rsidRDefault="007516F5" w:rsidP="00661D38">
            <w:pPr>
              <w:jc w:val="left"/>
              <w:rPr>
                <w:rFonts w:eastAsia="Times New Roman" w:cs="Calibri"/>
                <w:b/>
                <w:bCs/>
                <w:color w:val="000000"/>
                <w:sz w:val="18"/>
                <w:szCs w:val="18"/>
                <w:lang w:eastAsia="sl-SI"/>
              </w:rPr>
            </w:pPr>
            <w:r w:rsidRPr="003A1600">
              <w:rPr>
                <w:rFonts w:eastAsia="Times New Roman" w:cs="Calibri"/>
                <w:color w:val="000000"/>
                <w:sz w:val="18"/>
                <w:szCs w:val="18"/>
                <w:lang w:eastAsia="sl-SI"/>
              </w:rPr>
              <w:t xml:space="preserve">Str. storitev v zvezi z oprav. dejavnosti </w:t>
            </w:r>
          </w:p>
        </w:tc>
        <w:tc>
          <w:tcPr>
            <w:tcW w:w="1012" w:type="dxa"/>
            <w:tcBorders>
              <w:top w:val="nil"/>
              <w:left w:val="nil"/>
              <w:bottom w:val="single" w:sz="8" w:space="0" w:color="auto"/>
              <w:right w:val="single" w:sz="8" w:space="0" w:color="auto"/>
            </w:tcBorders>
            <w:shd w:val="clear" w:color="auto" w:fill="auto"/>
            <w:noWrap/>
            <w:vAlign w:val="center"/>
            <w:hideMark/>
          </w:tcPr>
          <w:p w14:paraId="4256A015" w14:textId="77777777" w:rsidR="007516F5" w:rsidRPr="003A1600" w:rsidRDefault="007516F5" w:rsidP="00661D38">
            <w:pPr>
              <w:jc w:val="right"/>
              <w:rPr>
                <w:rFonts w:eastAsia="Times New Roman" w:cs="Calibri"/>
                <w:b/>
                <w:bCs/>
                <w:color w:val="000000"/>
                <w:sz w:val="18"/>
                <w:szCs w:val="18"/>
                <w:lang w:eastAsia="sl-SI"/>
              </w:rPr>
            </w:pPr>
            <w:r w:rsidRPr="003A1600">
              <w:rPr>
                <w:rFonts w:eastAsia="Times New Roman" w:cs="Calibri"/>
                <w:color w:val="000000"/>
                <w:sz w:val="18"/>
                <w:szCs w:val="18"/>
                <w:lang w:eastAsia="sl-SI"/>
              </w:rPr>
              <w:t>1.764.365</w:t>
            </w:r>
          </w:p>
        </w:tc>
        <w:tc>
          <w:tcPr>
            <w:tcW w:w="1012" w:type="dxa"/>
            <w:tcBorders>
              <w:top w:val="nil"/>
              <w:left w:val="nil"/>
              <w:bottom w:val="single" w:sz="8" w:space="0" w:color="auto"/>
              <w:right w:val="single" w:sz="8" w:space="0" w:color="auto"/>
            </w:tcBorders>
            <w:shd w:val="clear" w:color="auto" w:fill="auto"/>
            <w:noWrap/>
            <w:vAlign w:val="center"/>
            <w:hideMark/>
          </w:tcPr>
          <w:p w14:paraId="10482996" w14:textId="77777777" w:rsidR="007516F5" w:rsidRPr="003A1600" w:rsidRDefault="007516F5" w:rsidP="00661D38">
            <w:pPr>
              <w:jc w:val="right"/>
              <w:rPr>
                <w:rFonts w:eastAsia="Times New Roman" w:cs="Calibri"/>
                <w:b/>
                <w:bCs/>
                <w:color w:val="000000"/>
                <w:sz w:val="18"/>
                <w:szCs w:val="18"/>
                <w:lang w:eastAsia="sl-SI"/>
              </w:rPr>
            </w:pPr>
            <w:r w:rsidRPr="003A1600">
              <w:rPr>
                <w:rFonts w:eastAsia="Times New Roman" w:cs="Calibri"/>
                <w:color w:val="000000"/>
                <w:sz w:val="18"/>
                <w:szCs w:val="18"/>
                <w:lang w:eastAsia="sl-SI"/>
              </w:rPr>
              <w:t>1.365.413</w:t>
            </w:r>
          </w:p>
        </w:tc>
        <w:tc>
          <w:tcPr>
            <w:tcW w:w="1162" w:type="dxa"/>
            <w:tcBorders>
              <w:top w:val="nil"/>
              <w:left w:val="nil"/>
              <w:bottom w:val="single" w:sz="8" w:space="0" w:color="auto"/>
              <w:right w:val="single" w:sz="8" w:space="0" w:color="auto"/>
            </w:tcBorders>
            <w:shd w:val="clear" w:color="auto" w:fill="auto"/>
            <w:noWrap/>
            <w:vAlign w:val="center"/>
            <w:hideMark/>
          </w:tcPr>
          <w:p w14:paraId="3B701ECF" w14:textId="77777777" w:rsidR="007516F5" w:rsidRPr="003A1600" w:rsidRDefault="007516F5" w:rsidP="00661D38">
            <w:pPr>
              <w:jc w:val="right"/>
              <w:rPr>
                <w:rFonts w:eastAsia="Times New Roman" w:cs="Calibri"/>
                <w:b/>
                <w:bCs/>
                <w:color w:val="000000"/>
                <w:sz w:val="18"/>
                <w:szCs w:val="18"/>
                <w:lang w:eastAsia="sl-SI"/>
              </w:rPr>
            </w:pPr>
            <w:r w:rsidRPr="003A1600">
              <w:rPr>
                <w:rFonts w:eastAsia="Times New Roman" w:cs="Calibri"/>
                <w:color w:val="000000"/>
                <w:sz w:val="18"/>
                <w:szCs w:val="18"/>
                <w:lang w:eastAsia="sl-SI"/>
              </w:rPr>
              <w:t>129,22</w:t>
            </w:r>
          </w:p>
        </w:tc>
        <w:tc>
          <w:tcPr>
            <w:tcW w:w="981" w:type="dxa"/>
            <w:tcBorders>
              <w:top w:val="nil"/>
              <w:left w:val="nil"/>
              <w:bottom w:val="single" w:sz="8" w:space="0" w:color="auto"/>
              <w:right w:val="single" w:sz="8" w:space="0" w:color="auto"/>
            </w:tcBorders>
            <w:shd w:val="clear" w:color="auto" w:fill="auto"/>
            <w:noWrap/>
            <w:vAlign w:val="center"/>
            <w:hideMark/>
          </w:tcPr>
          <w:p w14:paraId="575AB155" w14:textId="77777777" w:rsidR="007516F5" w:rsidRPr="003A1600" w:rsidRDefault="007516F5" w:rsidP="00661D38">
            <w:pPr>
              <w:jc w:val="right"/>
              <w:rPr>
                <w:rFonts w:eastAsia="Times New Roman" w:cs="Calibri"/>
                <w:b/>
                <w:bCs/>
                <w:color w:val="000000"/>
                <w:sz w:val="18"/>
                <w:szCs w:val="18"/>
                <w:lang w:eastAsia="sl-SI"/>
              </w:rPr>
            </w:pPr>
            <w:r w:rsidRPr="003A1600">
              <w:rPr>
                <w:rFonts w:eastAsia="Times New Roman" w:cs="Calibri"/>
                <w:color w:val="000000"/>
                <w:sz w:val="18"/>
                <w:szCs w:val="18"/>
                <w:lang w:eastAsia="sl-SI"/>
              </w:rPr>
              <w:t>68,26</w:t>
            </w:r>
          </w:p>
        </w:tc>
      </w:tr>
      <w:tr w:rsidR="007516F5" w:rsidRPr="003A1600" w14:paraId="0915C69A" w14:textId="77777777" w:rsidTr="007516F5">
        <w:trPr>
          <w:trHeight w:val="300"/>
        </w:trPr>
        <w:tc>
          <w:tcPr>
            <w:tcW w:w="4470" w:type="dxa"/>
            <w:gridSpan w:val="6"/>
            <w:tcBorders>
              <w:top w:val="nil"/>
              <w:left w:val="single" w:sz="8" w:space="0" w:color="auto"/>
              <w:bottom w:val="single" w:sz="8" w:space="0" w:color="auto"/>
              <w:right w:val="single" w:sz="8" w:space="0" w:color="auto"/>
            </w:tcBorders>
            <w:shd w:val="clear" w:color="auto" w:fill="auto"/>
            <w:noWrap/>
            <w:vAlign w:val="center"/>
            <w:hideMark/>
          </w:tcPr>
          <w:p w14:paraId="59B0DA7B" w14:textId="77777777" w:rsidR="007516F5" w:rsidRPr="003A1600" w:rsidRDefault="007516F5" w:rsidP="00661D38">
            <w:pPr>
              <w:jc w:val="left"/>
              <w:rPr>
                <w:rFonts w:eastAsia="Times New Roman" w:cs="Calibri"/>
                <w:color w:val="000000"/>
                <w:sz w:val="18"/>
                <w:szCs w:val="18"/>
                <w:lang w:eastAsia="sl-SI"/>
              </w:rPr>
            </w:pPr>
            <w:r w:rsidRPr="003A1600">
              <w:rPr>
                <w:rFonts w:eastAsia="Times New Roman" w:cs="Calibri"/>
                <w:color w:val="000000"/>
                <w:sz w:val="18"/>
                <w:szCs w:val="18"/>
                <w:lang w:eastAsia="sl-SI"/>
              </w:rPr>
              <w:t>Stroški vzdrževanja in najemnine, zavarovanje</w:t>
            </w:r>
          </w:p>
        </w:tc>
        <w:tc>
          <w:tcPr>
            <w:tcW w:w="1012" w:type="dxa"/>
            <w:tcBorders>
              <w:top w:val="nil"/>
              <w:left w:val="nil"/>
              <w:bottom w:val="single" w:sz="8" w:space="0" w:color="auto"/>
              <w:right w:val="single" w:sz="8" w:space="0" w:color="auto"/>
            </w:tcBorders>
            <w:shd w:val="clear" w:color="auto" w:fill="auto"/>
            <w:noWrap/>
            <w:vAlign w:val="center"/>
            <w:hideMark/>
          </w:tcPr>
          <w:p w14:paraId="70BA7F77"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488.976</w:t>
            </w:r>
          </w:p>
        </w:tc>
        <w:tc>
          <w:tcPr>
            <w:tcW w:w="1012" w:type="dxa"/>
            <w:tcBorders>
              <w:top w:val="nil"/>
              <w:left w:val="nil"/>
              <w:bottom w:val="single" w:sz="8" w:space="0" w:color="auto"/>
              <w:right w:val="single" w:sz="8" w:space="0" w:color="auto"/>
            </w:tcBorders>
            <w:shd w:val="clear" w:color="auto" w:fill="auto"/>
            <w:noWrap/>
            <w:vAlign w:val="center"/>
            <w:hideMark/>
          </w:tcPr>
          <w:p w14:paraId="3DB8EFD1"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499.396</w:t>
            </w:r>
          </w:p>
        </w:tc>
        <w:tc>
          <w:tcPr>
            <w:tcW w:w="1162" w:type="dxa"/>
            <w:tcBorders>
              <w:top w:val="nil"/>
              <w:left w:val="nil"/>
              <w:bottom w:val="single" w:sz="8" w:space="0" w:color="auto"/>
              <w:right w:val="single" w:sz="8" w:space="0" w:color="auto"/>
            </w:tcBorders>
            <w:shd w:val="clear" w:color="auto" w:fill="auto"/>
            <w:noWrap/>
            <w:vAlign w:val="center"/>
            <w:hideMark/>
          </w:tcPr>
          <w:p w14:paraId="7AD4FADE"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97,91</w:t>
            </w:r>
          </w:p>
        </w:tc>
        <w:tc>
          <w:tcPr>
            <w:tcW w:w="981" w:type="dxa"/>
            <w:tcBorders>
              <w:top w:val="nil"/>
              <w:left w:val="nil"/>
              <w:bottom w:val="single" w:sz="8" w:space="0" w:color="auto"/>
              <w:right w:val="single" w:sz="8" w:space="0" w:color="auto"/>
            </w:tcBorders>
            <w:shd w:val="clear" w:color="auto" w:fill="auto"/>
            <w:noWrap/>
            <w:vAlign w:val="center"/>
            <w:hideMark/>
          </w:tcPr>
          <w:p w14:paraId="57A8FD99"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18,92</w:t>
            </w:r>
          </w:p>
        </w:tc>
      </w:tr>
      <w:tr w:rsidR="007516F5" w:rsidRPr="003A1600" w14:paraId="36633083" w14:textId="77777777" w:rsidTr="007516F5">
        <w:trPr>
          <w:trHeight w:val="300"/>
        </w:trPr>
        <w:tc>
          <w:tcPr>
            <w:tcW w:w="4470" w:type="dxa"/>
            <w:gridSpan w:val="6"/>
            <w:tcBorders>
              <w:top w:val="nil"/>
              <w:left w:val="single" w:sz="8" w:space="0" w:color="auto"/>
              <w:bottom w:val="single" w:sz="8" w:space="0" w:color="auto"/>
              <w:right w:val="single" w:sz="8" w:space="0" w:color="auto"/>
            </w:tcBorders>
            <w:shd w:val="clear" w:color="auto" w:fill="auto"/>
            <w:noWrap/>
            <w:vAlign w:val="center"/>
            <w:hideMark/>
          </w:tcPr>
          <w:p w14:paraId="2370CAA1" w14:textId="77777777" w:rsidR="007516F5" w:rsidRPr="003A1600" w:rsidRDefault="007516F5" w:rsidP="00661D38">
            <w:pPr>
              <w:jc w:val="left"/>
              <w:rPr>
                <w:rFonts w:eastAsia="Times New Roman" w:cs="Calibri"/>
                <w:color w:val="000000"/>
                <w:sz w:val="18"/>
                <w:szCs w:val="18"/>
                <w:lang w:eastAsia="sl-SI"/>
              </w:rPr>
            </w:pPr>
            <w:r w:rsidRPr="003A1600">
              <w:rPr>
                <w:rFonts w:eastAsia="Times New Roman" w:cs="Calibri"/>
                <w:color w:val="000000"/>
                <w:sz w:val="18"/>
                <w:szCs w:val="18"/>
                <w:lang w:eastAsia="sl-SI"/>
              </w:rPr>
              <w:t>Stroški intelektualnih storitev</w:t>
            </w:r>
          </w:p>
        </w:tc>
        <w:tc>
          <w:tcPr>
            <w:tcW w:w="1012" w:type="dxa"/>
            <w:tcBorders>
              <w:top w:val="nil"/>
              <w:left w:val="nil"/>
              <w:bottom w:val="single" w:sz="8" w:space="0" w:color="auto"/>
              <w:right w:val="single" w:sz="8" w:space="0" w:color="auto"/>
            </w:tcBorders>
            <w:shd w:val="clear" w:color="auto" w:fill="auto"/>
            <w:noWrap/>
            <w:vAlign w:val="center"/>
            <w:hideMark/>
          </w:tcPr>
          <w:p w14:paraId="391A3D4F"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57.471</w:t>
            </w:r>
          </w:p>
        </w:tc>
        <w:tc>
          <w:tcPr>
            <w:tcW w:w="1012" w:type="dxa"/>
            <w:tcBorders>
              <w:top w:val="nil"/>
              <w:left w:val="nil"/>
              <w:bottom w:val="single" w:sz="8" w:space="0" w:color="auto"/>
              <w:right w:val="single" w:sz="8" w:space="0" w:color="auto"/>
            </w:tcBorders>
            <w:shd w:val="clear" w:color="auto" w:fill="auto"/>
            <w:noWrap/>
            <w:vAlign w:val="center"/>
            <w:hideMark/>
          </w:tcPr>
          <w:p w14:paraId="3EAEC9BB"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65.304</w:t>
            </w:r>
          </w:p>
        </w:tc>
        <w:tc>
          <w:tcPr>
            <w:tcW w:w="1162" w:type="dxa"/>
            <w:tcBorders>
              <w:top w:val="nil"/>
              <w:left w:val="nil"/>
              <w:bottom w:val="single" w:sz="8" w:space="0" w:color="auto"/>
              <w:right w:val="single" w:sz="8" w:space="0" w:color="auto"/>
            </w:tcBorders>
            <w:shd w:val="clear" w:color="auto" w:fill="auto"/>
            <w:noWrap/>
            <w:vAlign w:val="center"/>
            <w:hideMark/>
          </w:tcPr>
          <w:p w14:paraId="527DD017"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88,01</w:t>
            </w:r>
          </w:p>
        </w:tc>
        <w:tc>
          <w:tcPr>
            <w:tcW w:w="981" w:type="dxa"/>
            <w:tcBorders>
              <w:top w:val="nil"/>
              <w:left w:val="nil"/>
              <w:bottom w:val="single" w:sz="8" w:space="0" w:color="auto"/>
              <w:right w:val="single" w:sz="8" w:space="0" w:color="auto"/>
            </w:tcBorders>
            <w:shd w:val="clear" w:color="auto" w:fill="auto"/>
            <w:noWrap/>
            <w:vAlign w:val="center"/>
            <w:hideMark/>
          </w:tcPr>
          <w:p w14:paraId="3FA4F54C"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2,22</w:t>
            </w:r>
          </w:p>
        </w:tc>
      </w:tr>
      <w:tr w:rsidR="007516F5" w:rsidRPr="003A1600" w14:paraId="46ECF4BF" w14:textId="77777777" w:rsidTr="007516F5">
        <w:trPr>
          <w:trHeight w:val="300"/>
        </w:trPr>
        <w:tc>
          <w:tcPr>
            <w:tcW w:w="4470" w:type="dxa"/>
            <w:gridSpan w:val="6"/>
            <w:tcBorders>
              <w:top w:val="nil"/>
              <w:left w:val="single" w:sz="8" w:space="0" w:color="auto"/>
              <w:bottom w:val="single" w:sz="8" w:space="0" w:color="auto"/>
              <w:right w:val="single" w:sz="8" w:space="0" w:color="auto"/>
            </w:tcBorders>
            <w:shd w:val="clear" w:color="auto" w:fill="auto"/>
            <w:noWrap/>
            <w:vAlign w:val="center"/>
            <w:hideMark/>
          </w:tcPr>
          <w:p w14:paraId="1648EB82" w14:textId="77777777" w:rsidR="007516F5" w:rsidRPr="003A1600" w:rsidRDefault="007516F5" w:rsidP="00661D38">
            <w:pPr>
              <w:jc w:val="left"/>
              <w:rPr>
                <w:rFonts w:eastAsia="Times New Roman" w:cs="Calibri"/>
                <w:color w:val="000000"/>
                <w:sz w:val="18"/>
                <w:szCs w:val="18"/>
                <w:lang w:eastAsia="sl-SI"/>
              </w:rPr>
            </w:pPr>
            <w:r w:rsidRPr="003A1600">
              <w:rPr>
                <w:rFonts w:eastAsia="Times New Roman" w:cs="Calibri"/>
                <w:color w:val="000000"/>
                <w:sz w:val="18"/>
                <w:szCs w:val="18"/>
                <w:lang w:eastAsia="sl-SI"/>
              </w:rPr>
              <w:t>Stroški komunalnih storitev</w:t>
            </w:r>
          </w:p>
        </w:tc>
        <w:tc>
          <w:tcPr>
            <w:tcW w:w="1012" w:type="dxa"/>
            <w:tcBorders>
              <w:top w:val="nil"/>
              <w:left w:val="nil"/>
              <w:bottom w:val="single" w:sz="8" w:space="0" w:color="auto"/>
              <w:right w:val="single" w:sz="8" w:space="0" w:color="auto"/>
            </w:tcBorders>
            <w:shd w:val="clear" w:color="auto" w:fill="auto"/>
            <w:noWrap/>
            <w:vAlign w:val="center"/>
            <w:hideMark/>
          </w:tcPr>
          <w:p w14:paraId="067F8C82"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40.583</w:t>
            </w:r>
          </w:p>
        </w:tc>
        <w:tc>
          <w:tcPr>
            <w:tcW w:w="1012" w:type="dxa"/>
            <w:tcBorders>
              <w:top w:val="nil"/>
              <w:left w:val="nil"/>
              <w:bottom w:val="single" w:sz="8" w:space="0" w:color="auto"/>
              <w:right w:val="single" w:sz="8" w:space="0" w:color="auto"/>
            </w:tcBorders>
            <w:shd w:val="clear" w:color="auto" w:fill="auto"/>
            <w:noWrap/>
            <w:vAlign w:val="center"/>
            <w:hideMark/>
          </w:tcPr>
          <w:p w14:paraId="663E0621"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40.423</w:t>
            </w:r>
          </w:p>
        </w:tc>
        <w:tc>
          <w:tcPr>
            <w:tcW w:w="1162" w:type="dxa"/>
            <w:tcBorders>
              <w:top w:val="nil"/>
              <w:left w:val="nil"/>
              <w:bottom w:val="single" w:sz="8" w:space="0" w:color="auto"/>
              <w:right w:val="single" w:sz="8" w:space="0" w:color="auto"/>
            </w:tcBorders>
            <w:shd w:val="clear" w:color="auto" w:fill="auto"/>
            <w:noWrap/>
            <w:vAlign w:val="center"/>
            <w:hideMark/>
          </w:tcPr>
          <w:p w14:paraId="747E14F3"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100,40</w:t>
            </w:r>
          </w:p>
        </w:tc>
        <w:tc>
          <w:tcPr>
            <w:tcW w:w="981" w:type="dxa"/>
            <w:tcBorders>
              <w:top w:val="nil"/>
              <w:left w:val="nil"/>
              <w:bottom w:val="single" w:sz="8" w:space="0" w:color="auto"/>
              <w:right w:val="single" w:sz="8" w:space="0" w:color="auto"/>
            </w:tcBorders>
            <w:shd w:val="clear" w:color="auto" w:fill="auto"/>
            <w:noWrap/>
            <w:vAlign w:val="center"/>
            <w:hideMark/>
          </w:tcPr>
          <w:p w14:paraId="23F69CE0"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1,57</w:t>
            </w:r>
          </w:p>
        </w:tc>
      </w:tr>
      <w:tr w:rsidR="007516F5" w:rsidRPr="003A1600" w14:paraId="7620B590" w14:textId="77777777" w:rsidTr="007516F5">
        <w:trPr>
          <w:trHeight w:val="300"/>
        </w:trPr>
        <w:tc>
          <w:tcPr>
            <w:tcW w:w="4470" w:type="dxa"/>
            <w:gridSpan w:val="6"/>
            <w:tcBorders>
              <w:top w:val="nil"/>
              <w:left w:val="single" w:sz="8" w:space="0" w:color="auto"/>
              <w:bottom w:val="single" w:sz="8" w:space="0" w:color="auto"/>
              <w:right w:val="single" w:sz="8" w:space="0" w:color="auto"/>
            </w:tcBorders>
            <w:shd w:val="clear" w:color="auto" w:fill="auto"/>
            <w:noWrap/>
            <w:vAlign w:val="center"/>
            <w:hideMark/>
          </w:tcPr>
          <w:p w14:paraId="0B762625" w14:textId="77777777" w:rsidR="007516F5" w:rsidRPr="003A1600" w:rsidRDefault="007516F5" w:rsidP="00661D38">
            <w:pPr>
              <w:jc w:val="left"/>
              <w:rPr>
                <w:rFonts w:eastAsia="Times New Roman" w:cs="Calibri"/>
                <w:color w:val="000000"/>
                <w:sz w:val="18"/>
                <w:szCs w:val="18"/>
                <w:lang w:eastAsia="sl-SI"/>
              </w:rPr>
            </w:pPr>
            <w:r w:rsidRPr="003A1600">
              <w:rPr>
                <w:rFonts w:eastAsia="Times New Roman" w:cs="Calibri"/>
                <w:color w:val="000000"/>
                <w:sz w:val="18"/>
                <w:szCs w:val="18"/>
                <w:lang w:eastAsia="sl-SI"/>
              </w:rPr>
              <w:t>Stroški povračil v zvezi z delom, izobraževanja</w:t>
            </w:r>
          </w:p>
        </w:tc>
        <w:tc>
          <w:tcPr>
            <w:tcW w:w="1012" w:type="dxa"/>
            <w:tcBorders>
              <w:top w:val="nil"/>
              <w:left w:val="nil"/>
              <w:bottom w:val="single" w:sz="8" w:space="0" w:color="auto"/>
              <w:right w:val="single" w:sz="8" w:space="0" w:color="auto"/>
            </w:tcBorders>
            <w:shd w:val="clear" w:color="auto" w:fill="auto"/>
            <w:noWrap/>
            <w:vAlign w:val="center"/>
            <w:hideMark/>
          </w:tcPr>
          <w:p w14:paraId="4EA21C5A"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92.844</w:t>
            </w:r>
          </w:p>
        </w:tc>
        <w:tc>
          <w:tcPr>
            <w:tcW w:w="1012" w:type="dxa"/>
            <w:tcBorders>
              <w:top w:val="nil"/>
              <w:left w:val="nil"/>
              <w:bottom w:val="single" w:sz="8" w:space="0" w:color="auto"/>
              <w:right w:val="single" w:sz="8" w:space="0" w:color="auto"/>
            </w:tcBorders>
            <w:shd w:val="clear" w:color="auto" w:fill="auto"/>
            <w:noWrap/>
            <w:vAlign w:val="center"/>
            <w:hideMark/>
          </w:tcPr>
          <w:p w14:paraId="3C268A67"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105.613</w:t>
            </w:r>
          </w:p>
        </w:tc>
        <w:tc>
          <w:tcPr>
            <w:tcW w:w="1162" w:type="dxa"/>
            <w:tcBorders>
              <w:top w:val="nil"/>
              <w:left w:val="nil"/>
              <w:bottom w:val="single" w:sz="8" w:space="0" w:color="auto"/>
              <w:right w:val="single" w:sz="8" w:space="0" w:color="auto"/>
            </w:tcBorders>
            <w:shd w:val="clear" w:color="auto" w:fill="auto"/>
            <w:noWrap/>
            <w:vAlign w:val="center"/>
            <w:hideMark/>
          </w:tcPr>
          <w:p w14:paraId="2D9865DD"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87,91</w:t>
            </w:r>
          </w:p>
        </w:tc>
        <w:tc>
          <w:tcPr>
            <w:tcW w:w="981" w:type="dxa"/>
            <w:tcBorders>
              <w:top w:val="nil"/>
              <w:left w:val="nil"/>
              <w:bottom w:val="single" w:sz="8" w:space="0" w:color="auto"/>
              <w:right w:val="single" w:sz="8" w:space="0" w:color="auto"/>
            </w:tcBorders>
            <w:shd w:val="clear" w:color="auto" w:fill="auto"/>
            <w:noWrap/>
            <w:vAlign w:val="center"/>
            <w:hideMark/>
          </w:tcPr>
          <w:p w14:paraId="4A889DF6"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3,59</w:t>
            </w:r>
          </w:p>
        </w:tc>
      </w:tr>
      <w:tr w:rsidR="007516F5" w:rsidRPr="003A1600" w14:paraId="2337477E" w14:textId="77777777" w:rsidTr="007516F5">
        <w:trPr>
          <w:trHeight w:val="300"/>
        </w:trPr>
        <w:tc>
          <w:tcPr>
            <w:tcW w:w="4470" w:type="dxa"/>
            <w:gridSpan w:val="6"/>
            <w:tcBorders>
              <w:top w:val="nil"/>
              <w:left w:val="single" w:sz="8" w:space="0" w:color="auto"/>
              <w:bottom w:val="single" w:sz="8" w:space="0" w:color="auto"/>
              <w:right w:val="single" w:sz="8" w:space="0" w:color="auto"/>
            </w:tcBorders>
            <w:shd w:val="clear" w:color="auto" w:fill="auto"/>
            <w:noWrap/>
            <w:vAlign w:val="center"/>
            <w:hideMark/>
          </w:tcPr>
          <w:p w14:paraId="5FE2554A" w14:textId="77777777" w:rsidR="007516F5" w:rsidRPr="003A1600" w:rsidRDefault="007516F5" w:rsidP="00661D38">
            <w:pPr>
              <w:jc w:val="left"/>
              <w:rPr>
                <w:rFonts w:eastAsia="Times New Roman" w:cs="Calibri"/>
                <w:color w:val="000000"/>
                <w:sz w:val="18"/>
                <w:szCs w:val="18"/>
                <w:lang w:eastAsia="sl-SI"/>
              </w:rPr>
            </w:pPr>
            <w:r w:rsidRPr="003A1600">
              <w:rPr>
                <w:rFonts w:eastAsia="Times New Roman" w:cs="Calibri"/>
                <w:color w:val="000000"/>
                <w:sz w:val="18"/>
                <w:szCs w:val="18"/>
                <w:lang w:eastAsia="sl-SI"/>
              </w:rPr>
              <w:t>Stroški storitev fizičnih oseb – študentsko in pogodbeno delo</w:t>
            </w:r>
          </w:p>
        </w:tc>
        <w:tc>
          <w:tcPr>
            <w:tcW w:w="1012" w:type="dxa"/>
            <w:tcBorders>
              <w:top w:val="nil"/>
              <w:left w:val="nil"/>
              <w:bottom w:val="single" w:sz="8" w:space="0" w:color="auto"/>
              <w:right w:val="single" w:sz="8" w:space="0" w:color="auto"/>
            </w:tcBorders>
            <w:shd w:val="clear" w:color="auto" w:fill="auto"/>
            <w:noWrap/>
            <w:vAlign w:val="center"/>
            <w:hideMark/>
          </w:tcPr>
          <w:p w14:paraId="08EEDB04"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36.534</w:t>
            </w:r>
          </w:p>
        </w:tc>
        <w:tc>
          <w:tcPr>
            <w:tcW w:w="1012" w:type="dxa"/>
            <w:tcBorders>
              <w:top w:val="nil"/>
              <w:left w:val="nil"/>
              <w:bottom w:val="single" w:sz="8" w:space="0" w:color="auto"/>
              <w:right w:val="single" w:sz="8" w:space="0" w:color="auto"/>
            </w:tcBorders>
            <w:shd w:val="clear" w:color="auto" w:fill="auto"/>
            <w:noWrap/>
            <w:vAlign w:val="center"/>
            <w:hideMark/>
          </w:tcPr>
          <w:p w14:paraId="4E54E7D8"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37.673</w:t>
            </w:r>
          </w:p>
        </w:tc>
        <w:tc>
          <w:tcPr>
            <w:tcW w:w="1162" w:type="dxa"/>
            <w:tcBorders>
              <w:top w:val="nil"/>
              <w:left w:val="nil"/>
              <w:bottom w:val="single" w:sz="8" w:space="0" w:color="auto"/>
              <w:right w:val="single" w:sz="8" w:space="0" w:color="auto"/>
            </w:tcBorders>
            <w:shd w:val="clear" w:color="auto" w:fill="auto"/>
            <w:noWrap/>
            <w:vAlign w:val="center"/>
            <w:hideMark/>
          </w:tcPr>
          <w:p w14:paraId="2A4F1692"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96,98</w:t>
            </w:r>
          </w:p>
        </w:tc>
        <w:tc>
          <w:tcPr>
            <w:tcW w:w="981" w:type="dxa"/>
            <w:tcBorders>
              <w:top w:val="nil"/>
              <w:left w:val="nil"/>
              <w:bottom w:val="single" w:sz="8" w:space="0" w:color="auto"/>
              <w:right w:val="single" w:sz="8" w:space="0" w:color="auto"/>
            </w:tcBorders>
            <w:shd w:val="clear" w:color="auto" w:fill="auto"/>
            <w:noWrap/>
            <w:vAlign w:val="center"/>
            <w:hideMark/>
          </w:tcPr>
          <w:p w14:paraId="3721B55B"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1,41</w:t>
            </w:r>
          </w:p>
        </w:tc>
      </w:tr>
      <w:tr w:rsidR="007516F5" w:rsidRPr="003A1600" w14:paraId="79610779" w14:textId="77777777" w:rsidTr="007516F5">
        <w:trPr>
          <w:trHeight w:val="300"/>
        </w:trPr>
        <w:tc>
          <w:tcPr>
            <w:tcW w:w="4470" w:type="dxa"/>
            <w:gridSpan w:val="6"/>
            <w:tcBorders>
              <w:top w:val="nil"/>
              <w:left w:val="single" w:sz="8" w:space="0" w:color="auto"/>
              <w:bottom w:val="single" w:sz="8" w:space="0" w:color="auto"/>
              <w:right w:val="single" w:sz="8" w:space="0" w:color="auto"/>
            </w:tcBorders>
            <w:shd w:val="clear" w:color="auto" w:fill="auto"/>
            <w:noWrap/>
            <w:vAlign w:val="center"/>
            <w:hideMark/>
          </w:tcPr>
          <w:p w14:paraId="1ABE61AD" w14:textId="77777777" w:rsidR="007516F5" w:rsidRPr="003A1600" w:rsidRDefault="007516F5" w:rsidP="00661D38">
            <w:pPr>
              <w:jc w:val="left"/>
              <w:rPr>
                <w:rFonts w:eastAsia="Times New Roman" w:cs="Calibri"/>
                <w:color w:val="000000"/>
                <w:sz w:val="18"/>
                <w:szCs w:val="18"/>
                <w:lang w:eastAsia="sl-SI"/>
              </w:rPr>
            </w:pPr>
            <w:r w:rsidRPr="003A1600">
              <w:rPr>
                <w:rFonts w:eastAsia="Times New Roman" w:cs="Calibri"/>
                <w:color w:val="000000"/>
                <w:sz w:val="18"/>
                <w:szCs w:val="18"/>
                <w:lang w:eastAsia="sl-SI"/>
              </w:rPr>
              <w:t>Druge storitve</w:t>
            </w:r>
          </w:p>
        </w:tc>
        <w:tc>
          <w:tcPr>
            <w:tcW w:w="1012" w:type="dxa"/>
            <w:tcBorders>
              <w:top w:val="nil"/>
              <w:left w:val="nil"/>
              <w:bottom w:val="single" w:sz="8" w:space="0" w:color="auto"/>
              <w:right w:val="single" w:sz="8" w:space="0" w:color="auto"/>
            </w:tcBorders>
            <w:shd w:val="clear" w:color="auto" w:fill="auto"/>
            <w:noWrap/>
            <w:vAlign w:val="center"/>
            <w:hideMark/>
          </w:tcPr>
          <w:p w14:paraId="14B5E678"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38.560</w:t>
            </w:r>
          </w:p>
        </w:tc>
        <w:tc>
          <w:tcPr>
            <w:tcW w:w="1012" w:type="dxa"/>
            <w:tcBorders>
              <w:top w:val="nil"/>
              <w:left w:val="nil"/>
              <w:bottom w:val="single" w:sz="8" w:space="0" w:color="auto"/>
              <w:right w:val="single" w:sz="8" w:space="0" w:color="auto"/>
            </w:tcBorders>
            <w:shd w:val="clear" w:color="auto" w:fill="auto"/>
            <w:noWrap/>
            <w:vAlign w:val="center"/>
            <w:hideMark/>
          </w:tcPr>
          <w:p w14:paraId="21573B0C"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39.170</w:t>
            </w:r>
          </w:p>
        </w:tc>
        <w:tc>
          <w:tcPr>
            <w:tcW w:w="1162" w:type="dxa"/>
            <w:tcBorders>
              <w:top w:val="nil"/>
              <w:left w:val="nil"/>
              <w:bottom w:val="single" w:sz="8" w:space="0" w:color="auto"/>
              <w:right w:val="single" w:sz="8" w:space="0" w:color="auto"/>
            </w:tcBorders>
            <w:shd w:val="clear" w:color="auto" w:fill="auto"/>
            <w:noWrap/>
            <w:vAlign w:val="center"/>
            <w:hideMark/>
          </w:tcPr>
          <w:p w14:paraId="2A8110B4"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98,44</w:t>
            </w:r>
          </w:p>
        </w:tc>
        <w:tc>
          <w:tcPr>
            <w:tcW w:w="981" w:type="dxa"/>
            <w:tcBorders>
              <w:top w:val="nil"/>
              <w:left w:val="nil"/>
              <w:bottom w:val="single" w:sz="8" w:space="0" w:color="auto"/>
              <w:right w:val="single" w:sz="8" w:space="0" w:color="auto"/>
            </w:tcBorders>
            <w:shd w:val="clear" w:color="auto" w:fill="auto"/>
            <w:noWrap/>
            <w:vAlign w:val="center"/>
            <w:hideMark/>
          </w:tcPr>
          <w:p w14:paraId="346A9EF6"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color w:val="000000"/>
                <w:sz w:val="18"/>
                <w:szCs w:val="18"/>
                <w:lang w:eastAsia="sl-SI"/>
              </w:rPr>
              <w:t>1,49</w:t>
            </w:r>
          </w:p>
        </w:tc>
      </w:tr>
      <w:tr w:rsidR="007516F5" w:rsidRPr="003A1600" w14:paraId="691145A1" w14:textId="77777777" w:rsidTr="007516F5">
        <w:trPr>
          <w:trHeight w:val="300"/>
        </w:trPr>
        <w:tc>
          <w:tcPr>
            <w:tcW w:w="4470" w:type="dxa"/>
            <w:gridSpan w:val="6"/>
            <w:tcBorders>
              <w:top w:val="nil"/>
              <w:left w:val="single" w:sz="8" w:space="0" w:color="auto"/>
              <w:bottom w:val="single" w:sz="8" w:space="0" w:color="auto"/>
              <w:right w:val="single" w:sz="8" w:space="0" w:color="auto"/>
            </w:tcBorders>
            <w:shd w:val="clear" w:color="auto" w:fill="auto"/>
            <w:noWrap/>
            <w:vAlign w:val="center"/>
            <w:hideMark/>
          </w:tcPr>
          <w:p w14:paraId="1A68B16F" w14:textId="77777777" w:rsidR="007516F5" w:rsidRPr="003A1600" w:rsidRDefault="007516F5" w:rsidP="00661D38">
            <w:pPr>
              <w:jc w:val="left"/>
              <w:rPr>
                <w:rFonts w:eastAsia="Times New Roman" w:cs="Calibri"/>
                <w:color w:val="000000"/>
                <w:sz w:val="18"/>
                <w:szCs w:val="18"/>
                <w:lang w:eastAsia="sl-SI"/>
              </w:rPr>
            </w:pPr>
            <w:r w:rsidRPr="003A1600">
              <w:rPr>
                <w:rFonts w:eastAsia="Times New Roman" w:cs="Calibri"/>
                <w:b/>
                <w:bCs/>
                <w:color w:val="000000"/>
                <w:sz w:val="18"/>
                <w:szCs w:val="18"/>
                <w:lang w:eastAsia="sl-SI"/>
              </w:rPr>
              <w:t>Stroški storitev skupaj</w:t>
            </w:r>
          </w:p>
        </w:tc>
        <w:tc>
          <w:tcPr>
            <w:tcW w:w="1012" w:type="dxa"/>
            <w:tcBorders>
              <w:top w:val="nil"/>
              <w:left w:val="nil"/>
              <w:bottom w:val="single" w:sz="8" w:space="0" w:color="auto"/>
              <w:right w:val="single" w:sz="8" w:space="0" w:color="auto"/>
            </w:tcBorders>
            <w:shd w:val="clear" w:color="auto" w:fill="auto"/>
            <w:noWrap/>
            <w:vAlign w:val="center"/>
            <w:hideMark/>
          </w:tcPr>
          <w:p w14:paraId="3D6BA832"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b/>
                <w:bCs/>
                <w:color w:val="000000"/>
                <w:sz w:val="18"/>
                <w:szCs w:val="18"/>
                <w:lang w:eastAsia="sl-SI"/>
              </w:rPr>
              <w:t>2.519.334</w:t>
            </w:r>
          </w:p>
        </w:tc>
        <w:tc>
          <w:tcPr>
            <w:tcW w:w="1012" w:type="dxa"/>
            <w:tcBorders>
              <w:top w:val="nil"/>
              <w:left w:val="nil"/>
              <w:bottom w:val="single" w:sz="8" w:space="0" w:color="auto"/>
              <w:right w:val="single" w:sz="8" w:space="0" w:color="auto"/>
            </w:tcBorders>
            <w:shd w:val="clear" w:color="auto" w:fill="auto"/>
            <w:noWrap/>
            <w:vAlign w:val="center"/>
            <w:hideMark/>
          </w:tcPr>
          <w:p w14:paraId="66205AD5"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b/>
                <w:bCs/>
                <w:color w:val="000000"/>
                <w:sz w:val="18"/>
                <w:szCs w:val="18"/>
                <w:lang w:eastAsia="sl-SI"/>
              </w:rPr>
              <w:t>2.152.992</w:t>
            </w:r>
          </w:p>
        </w:tc>
        <w:tc>
          <w:tcPr>
            <w:tcW w:w="1162" w:type="dxa"/>
            <w:tcBorders>
              <w:top w:val="nil"/>
              <w:left w:val="nil"/>
              <w:bottom w:val="single" w:sz="8" w:space="0" w:color="auto"/>
              <w:right w:val="single" w:sz="8" w:space="0" w:color="auto"/>
            </w:tcBorders>
            <w:shd w:val="clear" w:color="auto" w:fill="auto"/>
            <w:noWrap/>
            <w:vAlign w:val="center"/>
            <w:hideMark/>
          </w:tcPr>
          <w:p w14:paraId="024980F6"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b/>
                <w:bCs/>
                <w:color w:val="000000"/>
                <w:sz w:val="18"/>
                <w:szCs w:val="18"/>
                <w:lang w:eastAsia="sl-SI"/>
              </w:rPr>
              <w:t>117,02</w:t>
            </w:r>
          </w:p>
        </w:tc>
        <w:tc>
          <w:tcPr>
            <w:tcW w:w="981" w:type="dxa"/>
            <w:tcBorders>
              <w:top w:val="nil"/>
              <w:left w:val="nil"/>
              <w:bottom w:val="single" w:sz="8" w:space="0" w:color="auto"/>
              <w:right w:val="single" w:sz="8" w:space="0" w:color="auto"/>
            </w:tcBorders>
            <w:shd w:val="clear" w:color="auto" w:fill="auto"/>
            <w:noWrap/>
            <w:vAlign w:val="center"/>
            <w:hideMark/>
          </w:tcPr>
          <w:p w14:paraId="58E52034" w14:textId="77777777" w:rsidR="007516F5" w:rsidRPr="003A1600" w:rsidRDefault="007516F5" w:rsidP="00661D38">
            <w:pPr>
              <w:jc w:val="right"/>
              <w:rPr>
                <w:rFonts w:eastAsia="Times New Roman" w:cs="Calibri"/>
                <w:color w:val="000000"/>
                <w:sz w:val="18"/>
                <w:szCs w:val="18"/>
                <w:lang w:eastAsia="sl-SI"/>
              </w:rPr>
            </w:pPr>
            <w:r w:rsidRPr="003A1600">
              <w:rPr>
                <w:rFonts w:eastAsia="Times New Roman" w:cs="Calibri"/>
                <w:b/>
                <w:bCs/>
                <w:color w:val="000000"/>
                <w:sz w:val="18"/>
                <w:szCs w:val="18"/>
                <w:lang w:eastAsia="sl-SI"/>
              </w:rPr>
              <w:t>97,47</w:t>
            </w:r>
          </w:p>
        </w:tc>
      </w:tr>
      <w:tr w:rsidR="007516F5" w:rsidRPr="003A1600" w14:paraId="471CECA3" w14:textId="77777777" w:rsidTr="007516F5">
        <w:trPr>
          <w:trHeight w:val="300"/>
        </w:trPr>
        <w:tc>
          <w:tcPr>
            <w:tcW w:w="4470" w:type="dxa"/>
            <w:gridSpan w:val="6"/>
            <w:tcBorders>
              <w:top w:val="nil"/>
              <w:left w:val="single" w:sz="8" w:space="0" w:color="auto"/>
              <w:bottom w:val="single" w:sz="8" w:space="0" w:color="auto"/>
              <w:right w:val="single" w:sz="8" w:space="0" w:color="auto"/>
            </w:tcBorders>
            <w:shd w:val="clear" w:color="auto" w:fill="auto"/>
            <w:noWrap/>
            <w:vAlign w:val="center"/>
            <w:hideMark/>
          </w:tcPr>
          <w:p w14:paraId="56A9210E" w14:textId="77777777" w:rsidR="007516F5" w:rsidRPr="003A1600" w:rsidRDefault="007516F5" w:rsidP="00661D38">
            <w:pPr>
              <w:jc w:val="left"/>
              <w:rPr>
                <w:rFonts w:eastAsia="Times New Roman" w:cs="Calibri"/>
                <w:b/>
                <w:bCs/>
                <w:color w:val="000000"/>
                <w:sz w:val="18"/>
                <w:szCs w:val="18"/>
                <w:lang w:eastAsia="sl-SI"/>
              </w:rPr>
            </w:pPr>
            <w:r w:rsidRPr="003A1600">
              <w:rPr>
                <w:rFonts w:eastAsia="Times New Roman" w:cs="Calibri"/>
                <w:b/>
                <w:bCs/>
                <w:color w:val="000000"/>
                <w:sz w:val="18"/>
                <w:szCs w:val="18"/>
                <w:lang w:eastAsia="sl-SI"/>
              </w:rPr>
              <w:t>SKUPAJ STROŠKI</w:t>
            </w:r>
          </w:p>
        </w:tc>
        <w:tc>
          <w:tcPr>
            <w:tcW w:w="1012" w:type="dxa"/>
            <w:tcBorders>
              <w:top w:val="nil"/>
              <w:left w:val="nil"/>
              <w:bottom w:val="single" w:sz="8" w:space="0" w:color="auto"/>
              <w:right w:val="single" w:sz="8" w:space="0" w:color="auto"/>
            </w:tcBorders>
            <w:shd w:val="clear" w:color="auto" w:fill="auto"/>
            <w:noWrap/>
            <w:vAlign w:val="center"/>
            <w:hideMark/>
          </w:tcPr>
          <w:p w14:paraId="316601AF" w14:textId="77777777" w:rsidR="007516F5" w:rsidRPr="003A1600" w:rsidRDefault="007516F5" w:rsidP="00661D38">
            <w:pPr>
              <w:jc w:val="right"/>
              <w:rPr>
                <w:rFonts w:eastAsia="Times New Roman" w:cs="Calibri"/>
                <w:b/>
                <w:bCs/>
                <w:color w:val="000000"/>
                <w:sz w:val="18"/>
                <w:szCs w:val="18"/>
                <w:lang w:eastAsia="sl-SI"/>
              </w:rPr>
            </w:pPr>
            <w:r w:rsidRPr="003A1600">
              <w:rPr>
                <w:rFonts w:eastAsia="Times New Roman" w:cs="Calibri"/>
                <w:b/>
                <w:bCs/>
                <w:color w:val="000000"/>
                <w:sz w:val="18"/>
                <w:szCs w:val="18"/>
                <w:lang w:eastAsia="sl-SI"/>
              </w:rPr>
              <w:t>2.584.812</w:t>
            </w:r>
          </w:p>
        </w:tc>
        <w:tc>
          <w:tcPr>
            <w:tcW w:w="1012" w:type="dxa"/>
            <w:tcBorders>
              <w:top w:val="nil"/>
              <w:left w:val="nil"/>
              <w:bottom w:val="single" w:sz="8" w:space="0" w:color="auto"/>
              <w:right w:val="single" w:sz="8" w:space="0" w:color="auto"/>
            </w:tcBorders>
            <w:shd w:val="clear" w:color="auto" w:fill="auto"/>
            <w:noWrap/>
            <w:vAlign w:val="center"/>
            <w:hideMark/>
          </w:tcPr>
          <w:p w14:paraId="315B6A1F" w14:textId="77777777" w:rsidR="007516F5" w:rsidRPr="003A1600" w:rsidRDefault="007516F5" w:rsidP="00661D38">
            <w:pPr>
              <w:jc w:val="right"/>
              <w:rPr>
                <w:rFonts w:eastAsia="Times New Roman" w:cs="Calibri"/>
                <w:b/>
                <w:bCs/>
                <w:color w:val="000000"/>
                <w:sz w:val="18"/>
                <w:szCs w:val="18"/>
                <w:lang w:eastAsia="sl-SI"/>
              </w:rPr>
            </w:pPr>
            <w:r w:rsidRPr="003A1600">
              <w:rPr>
                <w:rFonts w:eastAsia="Times New Roman" w:cs="Calibri"/>
                <w:b/>
                <w:bCs/>
                <w:color w:val="000000"/>
                <w:sz w:val="18"/>
                <w:szCs w:val="18"/>
                <w:lang w:eastAsia="sl-SI"/>
              </w:rPr>
              <w:t>2.221.498</w:t>
            </w:r>
          </w:p>
        </w:tc>
        <w:tc>
          <w:tcPr>
            <w:tcW w:w="1162" w:type="dxa"/>
            <w:tcBorders>
              <w:top w:val="nil"/>
              <w:left w:val="nil"/>
              <w:bottom w:val="single" w:sz="8" w:space="0" w:color="auto"/>
              <w:right w:val="single" w:sz="8" w:space="0" w:color="auto"/>
            </w:tcBorders>
            <w:shd w:val="clear" w:color="auto" w:fill="auto"/>
            <w:noWrap/>
            <w:vAlign w:val="center"/>
            <w:hideMark/>
          </w:tcPr>
          <w:p w14:paraId="1B02EF0C" w14:textId="77777777" w:rsidR="007516F5" w:rsidRPr="003A1600" w:rsidRDefault="007516F5" w:rsidP="00661D38">
            <w:pPr>
              <w:jc w:val="right"/>
              <w:rPr>
                <w:rFonts w:eastAsia="Times New Roman" w:cs="Calibri"/>
                <w:b/>
                <w:bCs/>
                <w:color w:val="000000"/>
                <w:sz w:val="18"/>
                <w:szCs w:val="18"/>
                <w:lang w:eastAsia="sl-SI"/>
              </w:rPr>
            </w:pPr>
            <w:r w:rsidRPr="003A1600">
              <w:rPr>
                <w:rFonts w:eastAsia="Times New Roman" w:cs="Calibri"/>
                <w:b/>
                <w:bCs/>
                <w:color w:val="000000"/>
                <w:sz w:val="18"/>
                <w:szCs w:val="18"/>
                <w:lang w:eastAsia="sl-SI"/>
              </w:rPr>
              <w:t>116,35</w:t>
            </w:r>
          </w:p>
        </w:tc>
        <w:tc>
          <w:tcPr>
            <w:tcW w:w="981" w:type="dxa"/>
            <w:tcBorders>
              <w:top w:val="nil"/>
              <w:left w:val="nil"/>
              <w:bottom w:val="single" w:sz="8" w:space="0" w:color="auto"/>
              <w:right w:val="single" w:sz="8" w:space="0" w:color="auto"/>
            </w:tcBorders>
            <w:shd w:val="clear" w:color="auto" w:fill="auto"/>
            <w:noWrap/>
            <w:vAlign w:val="center"/>
            <w:hideMark/>
          </w:tcPr>
          <w:p w14:paraId="5A995349" w14:textId="77777777" w:rsidR="007516F5" w:rsidRPr="003A1600" w:rsidRDefault="007516F5" w:rsidP="00661D38">
            <w:pPr>
              <w:jc w:val="right"/>
              <w:rPr>
                <w:rFonts w:eastAsia="Times New Roman" w:cs="Calibri"/>
                <w:b/>
                <w:bCs/>
                <w:color w:val="000000"/>
                <w:sz w:val="18"/>
                <w:szCs w:val="18"/>
                <w:lang w:eastAsia="sl-SI"/>
              </w:rPr>
            </w:pPr>
            <w:r w:rsidRPr="003A1600">
              <w:rPr>
                <w:rFonts w:eastAsia="Times New Roman" w:cs="Calibri"/>
                <w:b/>
                <w:bCs/>
                <w:color w:val="000000"/>
                <w:sz w:val="18"/>
                <w:szCs w:val="18"/>
                <w:lang w:eastAsia="sl-SI"/>
              </w:rPr>
              <w:t>100,00</w:t>
            </w:r>
          </w:p>
        </w:tc>
      </w:tr>
    </w:tbl>
    <w:p w14:paraId="3BAF103E" w14:textId="77777777" w:rsidR="007516F5" w:rsidRDefault="007516F5" w:rsidP="00EF7EB3">
      <w:pPr>
        <w:ind w:firstLine="567"/>
        <w:rPr>
          <w:rFonts w:asciiTheme="minorHAnsi" w:hAnsiTheme="minorHAnsi"/>
        </w:rPr>
      </w:pPr>
    </w:p>
    <w:p w14:paraId="460EEAFF" w14:textId="77777777" w:rsidR="0052583A" w:rsidRPr="00722C7E" w:rsidRDefault="005D1C25" w:rsidP="00EF7EB3">
      <w:pPr>
        <w:ind w:firstLine="567"/>
        <w:rPr>
          <w:rFonts w:asciiTheme="minorHAnsi" w:hAnsiTheme="minorHAnsi"/>
          <w:highlight w:val="yellow"/>
        </w:rPr>
      </w:pPr>
      <w:r w:rsidRPr="005D1C25">
        <w:rPr>
          <w:rFonts w:asciiTheme="minorHAnsi" w:hAnsiTheme="minorHAnsi"/>
        </w:rPr>
        <w:t>Stroški materiala in storitev so višji od n</w:t>
      </w:r>
      <w:r w:rsidR="00904BC2">
        <w:rPr>
          <w:rFonts w:asciiTheme="minorHAnsi" w:hAnsiTheme="minorHAnsi"/>
        </w:rPr>
        <w:t>ač</w:t>
      </w:r>
      <w:r w:rsidRPr="005D1C25">
        <w:rPr>
          <w:rFonts w:asciiTheme="minorHAnsi" w:hAnsiTheme="minorHAnsi"/>
        </w:rPr>
        <w:t>r</w:t>
      </w:r>
      <w:r w:rsidR="00904BC2">
        <w:rPr>
          <w:rFonts w:asciiTheme="minorHAnsi" w:hAnsiTheme="minorHAnsi"/>
        </w:rPr>
        <w:t>tov</w:t>
      </w:r>
      <w:r w:rsidRPr="005D1C25">
        <w:rPr>
          <w:rFonts w:asciiTheme="minorHAnsi" w:hAnsiTheme="minorHAnsi"/>
        </w:rPr>
        <w:t>anih za 16,9</w:t>
      </w:r>
      <w:r>
        <w:rPr>
          <w:rFonts w:asciiTheme="minorHAnsi" w:hAnsiTheme="minorHAnsi"/>
        </w:rPr>
        <w:t xml:space="preserve"> </w:t>
      </w:r>
      <w:r w:rsidRPr="005D1C25">
        <w:rPr>
          <w:rFonts w:asciiTheme="minorHAnsi" w:hAnsiTheme="minorHAnsi"/>
        </w:rPr>
        <w:t xml:space="preserve">%, predvsem zaradi storitev podizvajalcev na projektih, </w:t>
      </w:r>
      <w:r w:rsidR="00904BC2">
        <w:rPr>
          <w:rFonts w:asciiTheme="minorHAnsi" w:hAnsiTheme="minorHAnsi"/>
        </w:rPr>
        <w:t>vendar</w:t>
      </w:r>
      <w:r w:rsidRPr="005D1C25">
        <w:rPr>
          <w:rFonts w:asciiTheme="minorHAnsi" w:hAnsiTheme="minorHAnsi"/>
        </w:rPr>
        <w:t xml:space="preserve"> se na drugi strani odražajo v povečanju prihodkov.</w:t>
      </w:r>
    </w:p>
    <w:p w14:paraId="455A159F" w14:textId="77777777" w:rsidR="005C72E8" w:rsidRPr="00A739FA" w:rsidRDefault="096CBCC7" w:rsidP="00643D67">
      <w:pPr>
        <w:pStyle w:val="Naslov3"/>
        <w:numPr>
          <w:ilvl w:val="2"/>
          <w:numId w:val="104"/>
        </w:numPr>
      </w:pPr>
      <w:bookmarkStart w:id="315" w:name="_Toc187915814"/>
      <w:r w:rsidRPr="00A739FA">
        <w:t>Stroški dela</w:t>
      </w:r>
      <w:bookmarkEnd w:id="309"/>
      <w:bookmarkEnd w:id="310"/>
      <w:bookmarkEnd w:id="311"/>
      <w:bookmarkEnd w:id="312"/>
      <w:bookmarkEnd w:id="313"/>
      <w:bookmarkEnd w:id="314"/>
      <w:bookmarkEnd w:id="315"/>
    </w:p>
    <w:p w14:paraId="2BFC5E90" w14:textId="77777777" w:rsidR="000A013D" w:rsidRPr="00690CFA" w:rsidRDefault="000A013D" w:rsidP="00201283">
      <w:pPr>
        <w:ind w:firstLine="567"/>
        <w:rPr>
          <w:rFonts w:asciiTheme="minorHAnsi" w:hAnsiTheme="minorHAnsi"/>
        </w:rPr>
      </w:pPr>
      <w:r w:rsidRPr="00690CFA">
        <w:rPr>
          <w:rFonts w:asciiTheme="minorHAnsi" w:hAnsiTheme="minorHAnsi"/>
        </w:rPr>
        <w:t xml:space="preserve">Skupna vrednost stroškov dela znaša </w:t>
      </w:r>
      <w:r w:rsidR="00690CFA" w:rsidRPr="00690CFA">
        <w:rPr>
          <w:rFonts w:asciiTheme="minorHAnsi" w:hAnsiTheme="minorHAnsi"/>
        </w:rPr>
        <w:t>4.559.229</w:t>
      </w:r>
      <w:r w:rsidRPr="00690CFA">
        <w:rPr>
          <w:rFonts w:asciiTheme="minorHAnsi" w:hAnsiTheme="minorHAnsi"/>
        </w:rPr>
        <w:t xml:space="preserve"> EUR. V strukturi odhodkov predstavljajo </w:t>
      </w:r>
      <w:r w:rsidR="00690CFA" w:rsidRPr="00690CFA">
        <w:rPr>
          <w:rFonts w:asciiTheme="minorHAnsi" w:hAnsiTheme="minorHAnsi"/>
        </w:rPr>
        <w:t>63,6-</w:t>
      </w:r>
      <w:r w:rsidRPr="00690CFA">
        <w:rPr>
          <w:rFonts w:asciiTheme="minorHAnsi" w:hAnsiTheme="minorHAnsi"/>
        </w:rPr>
        <w:t>odstotni delež.</w:t>
      </w:r>
    </w:p>
    <w:p w14:paraId="0BC48013" w14:textId="77777777" w:rsidR="00D74BC5" w:rsidRPr="00D160A5" w:rsidRDefault="00D74BC5" w:rsidP="00201283">
      <w:pPr>
        <w:ind w:firstLine="567"/>
        <w:rPr>
          <w:rFonts w:asciiTheme="minorHAnsi" w:hAnsiTheme="minorHAnsi"/>
        </w:rPr>
      </w:pPr>
    </w:p>
    <w:p w14:paraId="0C721081" w14:textId="77777777" w:rsidR="005C72E8" w:rsidRPr="00D160A5" w:rsidRDefault="005C72E8" w:rsidP="00201283">
      <w:pPr>
        <w:ind w:firstLine="567"/>
        <w:rPr>
          <w:rFonts w:asciiTheme="minorHAnsi" w:hAnsiTheme="minorHAnsi"/>
        </w:rPr>
      </w:pPr>
      <w:r w:rsidRPr="00D160A5">
        <w:rPr>
          <w:rFonts w:asciiTheme="minorHAnsi" w:hAnsiTheme="minorHAnsi"/>
        </w:rPr>
        <w:t>V evrih</w:t>
      </w:r>
    </w:p>
    <w:tbl>
      <w:tblPr>
        <w:tblW w:w="7655" w:type="dxa"/>
        <w:jc w:val="center"/>
        <w:tblLayout w:type="fixed"/>
        <w:tblCellMar>
          <w:left w:w="70" w:type="dxa"/>
          <w:right w:w="70" w:type="dxa"/>
        </w:tblCellMar>
        <w:tblLook w:val="04A0" w:firstRow="1" w:lastRow="0" w:firstColumn="1" w:lastColumn="0" w:noHBand="0" w:noVBand="1"/>
      </w:tblPr>
      <w:tblGrid>
        <w:gridCol w:w="3969"/>
        <w:gridCol w:w="1134"/>
        <w:gridCol w:w="1418"/>
        <w:gridCol w:w="1134"/>
      </w:tblGrid>
      <w:tr w:rsidR="00D160A5" w:rsidRPr="00CA6106" w14:paraId="3CEF06A9" w14:textId="77777777" w:rsidTr="007516F5">
        <w:trPr>
          <w:trHeight w:val="300"/>
          <w:jc w:val="center"/>
        </w:trPr>
        <w:tc>
          <w:tcPr>
            <w:tcW w:w="3969"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0EEFCFCD" w14:textId="77777777" w:rsidR="00D160A5" w:rsidRPr="00CA6106" w:rsidRDefault="00D160A5" w:rsidP="00661D38">
            <w:pPr>
              <w:jc w:val="center"/>
              <w:rPr>
                <w:rFonts w:eastAsia="Times New Roman" w:cs="Calibri"/>
                <w:b/>
                <w:bCs/>
                <w:color w:val="000000"/>
                <w:sz w:val="20"/>
                <w:szCs w:val="20"/>
                <w:lang w:eastAsia="sl-SI"/>
              </w:rPr>
            </w:pPr>
            <w:r w:rsidRPr="00CA6106">
              <w:rPr>
                <w:rFonts w:eastAsia="Times New Roman" w:cs="Calibri"/>
                <w:b/>
                <w:bCs/>
                <w:color w:val="000000"/>
                <w:sz w:val="20"/>
                <w:szCs w:val="20"/>
                <w:lang w:eastAsia="sl-SI"/>
              </w:rPr>
              <w:t>Vrsta stroška</w:t>
            </w:r>
          </w:p>
        </w:tc>
        <w:tc>
          <w:tcPr>
            <w:tcW w:w="1134" w:type="dxa"/>
            <w:tcBorders>
              <w:top w:val="single" w:sz="8" w:space="0" w:color="auto"/>
              <w:left w:val="nil"/>
              <w:bottom w:val="single" w:sz="8" w:space="0" w:color="auto"/>
              <w:right w:val="single" w:sz="8" w:space="0" w:color="auto"/>
            </w:tcBorders>
            <w:shd w:val="clear" w:color="000000" w:fill="BFBFBF"/>
            <w:vAlign w:val="center"/>
            <w:hideMark/>
          </w:tcPr>
          <w:p w14:paraId="2103A206" w14:textId="77777777" w:rsidR="00D160A5" w:rsidRPr="00CA6106" w:rsidRDefault="00D160A5" w:rsidP="00661D38">
            <w:pPr>
              <w:jc w:val="center"/>
              <w:rPr>
                <w:rFonts w:eastAsia="Times New Roman" w:cs="Calibri"/>
                <w:b/>
                <w:bCs/>
                <w:color w:val="000000"/>
                <w:sz w:val="20"/>
                <w:szCs w:val="20"/>
                <w:lang w:eastAsia="sl-SI"/>
              </w:rPr>
            </w:pPr>
            <w:r w:rsidRPr="00CA6106">
              <w:rPr>
                <w:rFonts w:eastAsia="Times New Roman" w:cs="Calibri"/>
                <w:b/>
                <w:bCs/>
                <w:color w:val="000000"/>
                <w:sz w:val="20"/>
                <w:szCs w:val="20"/>
                <w:lang w:eastAsia="sl-SI"/>
              </w:rPr>
              <w:t>Realizacija 2023</w:t>
            </w:r>
          </w:p>
        </w:tc>
        <w:tc>
          <w:tcPr>
            <w:tcW w:w="1418" w:type="dxa"/>
            <w:tcBorders>
              <w:top w:val="single" w:sz="8" w:space="0" w:color="auto"/>
              <w:left w:val="nil"/>
              <w:bottom w:val="single" w:sz="8" w:space="0" w:color="auto"/>
              <w:right w:val="single" w:sz="8" w:space="0" w:color="auto"/>
            </w:tcBorders>
            <w:shd w:val="clear" w:color="000000" w:fill="BFBFBF"/>
            <w:vAlign w:val="center"/>
            <w:hideMark/>
          </w:tcPr>
          <w:p w14:paraId="236B7CA6" w14:textId="77777777" w:rsidR="00D160A5" w:rsidRPr="00CA6106" w:rsidRDefault="00D160A5" w:rsidP="00661D38">
            <w:pPr>
              <w:jc w:val="center"/>
              <w:rPr>
                <w:rFonts w:eastAsia="Times New Roman" w:cs="Calibri"/>
                <w:b/>
                <w:bCs/>
                <w:color w:val="000000"/>
                <w:sz w:val="20"/>
                <w:szCs w:val="20"/>
                <w:lang w:eastAsia="sl-SI"/>
              </w:rPr>
            </w:pPr>
            <w:r w:rsidRPr="00CA6106">
              <w:rPr>
                <w:rFonts w:eastAsia="Times New Roman" w:cs="Calibri"/>
                <w:b/>
                <w:bCs/>
                <w:color w:val="000000"/>
                <w:sz w:val="20"/>
                <w:szCs w:val="20"/>
                <w:lang w:eastAsia="sl-SI"/>
              </w:rPr>
              <w:t>Realizacija 2022</w:t>
            </w:r>
          </w:p>
        </w:tc>
        <w:tc>
          <w:tcPr>
            <w:tcW w:w="1134" w:type="dxa"/>
            <w:tcBorders>
              <w:top w:val="single" w:sz="8" w:space="0" w:color="auto"/>
              <w:left w:val="nil"/>
              <w:bottom w:val="single" w:sz="8" w:space="0" w:color="auto"/>
              <w:right w:val="single" w:sz="8" w:space="0" w:color="auto"/>
            </w:tcBorders>
            <w:shd w:val="clear" w:color="000000" w:fill="BFBFBF"/>
            <w:vAlign w:val="center"/>
            <w:hideMark/>
          </w:tcPr>
          <w:p w14:paraId="6D99B62E" w14:textId="77777777" w:rsidR="00D160A5" w:rsidRPr="00CA6106" w:rsidRDefault="00D160A5" w:rsidP="00661D38">
            <w:pPr>
              <w:jc w:val="center"/>
              <w:rPr>
                <w:rFonts w:eastAsia="Times New Roman" w:cs="Calibri"/>
                <w:b/>
                <w:bCs/>
                <w:color w:val="000000"/>
                <w:sz w:val="18"/>
                <w:szCs w:val="18"/>
                <w:lang w:eastAsia="sl-SI"/>
              </w:rPr>
            </w:pPr>
            <w:r w:rsidRPr="00CA6106">
              <w:rPr>
                <w:rFonts w:eastAsia="Times New Roman" w:cs="Calibri"/>
                <w:b/>
                <w:bCs/>
                <w:color w:val="000000"/>
                <w:sz w:val="18"/>
                <w:szCs w:val="18"/>
                <w:lang w:eastAsia="sl-SI"/>
              </w:rPr>
              <w:t>INDEKS (202</w:t>
            </w:r>
            <w:r w:rsidRPr="00D160A5">
              <w:rPr>
                <w:rFonts w:eastAsia="Times New Roman" w:cs="Calibri"/>
                <w:b/>
                <w:bCs/>
                <w:color w:val="000000"/>
                <w:sz w:val="18"/>
                <w:szCs w:val="18"/>
                <w:lang w:eastAsia="sl-SI"/>
              </w:rPr>
              <w:t>3</w:t>
            </w:r>
            <w:r w:rsidRPr="00CA6106">
              <w:rPr>
                <w:rFonts w:eastAsia="Times New Roman" w:cs="Calibri"/>
                <w:b/>
                <w:bCs/>
                <w:color w:val="000000"/>
                <w:sz w:val="18"/>
                <w:szCs w:val="18"/>
                <w:lang w:eastAsia="sl-SI"/>
              </w:rPr>
              <w:t>/202</w:t>
            </w:r>
            <w:r w:rsidRPr="00D160A5">
              <w:rPr>
                <w:rFonts w:eastAsia="Times New Roman" w:cs="Calibri"/>
                <w:b/>
                <w:bCs/>
                <w:color w:val="000000"/>
                <w:sz w:val="18"/>
                <w:szCs w:val="18"/>
                <w:lang w:eastAsia="sl-SI"/>
              </w:rPr>
              <w:t>2</w:t>
            </w:r>
            <w:r w:rsidRPr="00CA6106">
              <w:rPr>
                <w:rFonts w:eastAsia="Times New Roman" w:cs="Calibri"/>
                <w:b/>
                <w:bCs/>
                <w:color w:val="000000"/>
                <w:sz w:val="18"/>
                <w:szCs w:val="18"/>
                <w:lang w:eastAsia="sl-SI"/>
              </w:rPr>
              <w:t>)</w:t>
            </w:r>
          </w:p>
        </w:tc>
      </w:tr>
      <w:tr w:rsidR="00D160A5" w:rsidRPr="00CA6106" w14:paraId="5C6E4833" w14:textId="77777777" w:rsidTr="007516F5">
        <w:trPr>
          <w:trHeight w:val="300"/>
          <w:jc w:val="center"/>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38DF564A" w14:textId="77777777" w:rsidR="00D160A5" w:rsidRPr="00CA6106" w:rsidRDefault="00D160A5" w:rsidP="00661D38">
            <w:pPr>
              <w:jc w:val="left"/>
              <w:rPr>
                <w:rFonts w:eastAsia="Times New Roman" w:cs="Calibri"/>
                <w:color w:val="000000"/>
                <w:sz w:val="18"/>
                <w:szCs w:val="18"/>
                <w:lang w:eastAsia="sl-SI"/>
              </w:rPr>
            </w:pPr>
            <w:r w:rsidRPr="00CA6106">
              <w:rPr>
                <w:rFonts w:eastAsia="Times New Roman" w:cs="Calibri"/>
                <w:color w:val="000000"/>
                <w:sz w:val="18"/>
                <w:szCs w:val="18"/>
                <w:lang w:eastAsia="sl-SI"/>
              </w:rPr>
              <w:t>Plače zaposlenih</w:t>
            </w:r>
          </w:p>
        </w:tc>
        <w:tc>
          <w:tcPr>
            <w:tcW w:w="1134" w:type="dxa"/>
            <w:tcBorders>
              <w:top w:val="nil"/>
              <w:left w:val="nil"/>
              <w:bottom w:val="single" w:sz="8" w:space="0" w:color="auto"/>
              <w:right w:val="single" w:sz="8" w:space="0" w:color="auto"/>
            </w:tcBorders>
            <w:shd w:val="clear" w:color="auto" w:fill="auto"/>
            <w:noWrap/>
            <w:vAlign w:val="bottom"/>
            <w:hideMark/>
          </w:tcPr>
          <w:p w14:paraId="6AFE2700" w14:textId="77777777" w:rsidR="00D160A5" w:rsidRPr="00CA6106" w:rsidRDefault="00D160A5" w:rsidP="00661D38">
            <w:pPr>
              <w:jc w:val="right"/>
              <w:rPr>
                <w:rFonts w:eastAsia="Times New Roman" w:cs="Calibri"/>
                <w:sz w:val="18"/>
                <w:szCs w:val="18"/>
                <w:lang w:eastAsia="sl-SI"/>
              </w:rPr>
            </w:pPr>
            <w:r w:rsidRPr="00CA6106">
              <w:rPr>
                <w:rFonts w:eastAsia="Times New Roman" w:cs="Calibri"/>
                <w:sz w:val="18"/>
                <w:szCs w:val="18"/>
                <w:lang w:eastAsia="sl-SI"/>
              </w:rPr>
              <w:t>3.468.495</w:t>
            </w:r>
          </w:p>
        </w:tc>
        <w:tc>
          <w:tcPr>
            <w:tcW w:w="1418" w:type="dxa"/>
            <w:tcBorders>
              <w:top w:val="nil"/>
              <w:left w:val="nil"/>
              <w:bottom w:val="single" w:sz="8" w:space="0" w:color="auto"/>
              <w:right w:val="single" w:sz="8" w:space="0" w:color="auto"/>
            </w:tcBorders>
            <w:shd w:val="clear" w:color="auto" w:fill="auto"/>
            <w:noWrap/>
            <w:vAlign w:val="center"/>
            <w:hideMark/>
          </w:tcPr>
          <w:p w14:paraId="332B2E33" w14:textId="77777777" w:rsidR="00D160A5" w:rsidRPr="00CA6106" w:rsidRDefault="00D160A5" w:rsidP="00661D38">
            <w:pPr>
              <w:jc w:val="right"/>
              <w:rPr>
                <w:rFonts w:eastAsia="Times New Roman" w:cs="Calibri"/>
                <w:color w:val="000000"/>
                <w:sz w:val="18"/>
                <w:szCs w:val="18"/>
                <w:lang w:eastAsia="sl-SI"/>
              </w:rPr>
            </w:pPr>
            <w:r w:rsidRPr="00CA6106">
              <w:rPr>
                <w:rFonts w:eastAsia="Times New Roman" w:cs="Calibri"/>
                <w:color w:val="000000"/>
                <w:sz w:val="18"/>
                <w:szCs w:val="18"/>
                <w:lang w:eastAsia="sl-SI"/>
              </w:rPr>
              <w:t>3.261.253</w:t>
            </w:r>
          </w:p>
        </w:tc>
        <w:tc>
          <w:tcPr>
            <w:tcW w:w="1134" w:type="dxa"/>
            <w:tcBorders>
              <w:top w:val="nil"/>
              <w:left w:val="nil"/>
              <w:bottom w:val="single" w:sz="8" w:space="0" w:color="auto"/>
              <w:right w:val="single" w:sz="8" w:space="0" w:color="auto"/>
            </w:tcBorders>
            <w:shd w:val="clear" w:color="auto" w:fill="auto"/>
            <w:noWrap/>
            <w:vAlign w:val="center"/>
            <w:hideMark/>
          </w:tcPr>
          <w:p w14:paraId="1A983678" w14:textId="77777777" w:rsidR="00D160A5" w:rsidRPr="00CA6106" w:rsidRDefault="0096629C" w:rsidP="00661D38">
            <w:pPr>
              <w:jc w:val="right"/>
              <w:rPr>
                <w:rFonts w:eastAsia="Times New Roman" w:cs="Calibri"/>
                <w:color w:val="000000"/>
                <w:sz w:val="18"/>
                <w:szCs w:val="18"/>
                <w:lang w:eastAsia="sl-SI"/>
              </w:rPr>
            </w:pPr>
            <w:r>
              <w:rPr>
                <w:rFonts w:eastAsia="Times New Roman" w:cs="Calibri"/>
                <w:color w:val="000000"/>
                <w:sz w:val="18"/>
                <w:szCs w:val="18"/>
                <w:lang w:eastAsia="sl-SI"/>
              </w:rPr>
              <w:t>1,06</w:t>
            </w:r>
          </w:p>
        </w:tc>
      </w:tr>
      <w:tr w:rsidR="00D160A5" w:rsidRPr="00CA6106" w14:paraId="025789C1" w14:textId="77777777" w:rsidTr="007516F5">
        <w:trPr>
          <w:trHeight w:val="300"/>
          <w:jc w:val="center"/>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0DD4A59F" w14:textId="77777777" w:rsidR="00D160A5" w:rsidRPr="00CA6106" w:rsidRDefault="00D160A5" w:rsidP="00661D38">
            <w:pPr>
              <w:jc w:val="left"/>
              <w:rPr>
                <w:rFonts w:eastAsia="Times New Roman" w:cs="Calibri"/>
                <w:color w:val="000000"/>
                <w:sz w:val="18"/>
                <w:szCs w:val="18"/>
                <w:lang w:eastAsia="sl-SI"/>
              </w:rPr>
            </w:pPr>
            <w:r w:rsidRPr="00CA6106">
              <w:rPr>
                <w:rFonts w:eastAsia="Times New Roman" w:cs="Calibri"/>
                <w:color w:val="000000"/>
                <w:sz w:val="18"/>
                <w:szCs w:val="18"/>
                <w:lang w:eastAsia="sl-SI"/>
              </w:rPr>
              <w:t xml:space="preserve">Povračila zaposlenim </w:t>
            </w:r>
          </w:p>
        </w:tc>
        <w:tc>
          <w:tcPr>
            <w:tcW w:w="1134" w:type="dxa"/>
            <w:tcBorders>
              <w:top w:val="nil"/>
              <w:left w:val="nil"/>
              <w:bottom w:val="single" w:sz="8" w:space="0" w:color="auto"/>
              <w:right w:val="single" w:sz="8" w:space="0" w:color="auto"/>
            </w:tcBorders>
            <w:shd w:val="clear" w:color="auto" w:fill="auto"/>
            <w:noWrap/>
            <w:vAlign w:val="center"/>
            <w:hideMark/>
          </w:tcPr>
          <w:p w14:paraId="31E2771D" w14:textId="77777777" w:rsidR="00D160A5" w:rsidRPr="00CA6106" w:rsidRDefault="00D160A5" w:rsidP="00661D38">
            <w:pPr>
              <w:jc w:val="right"/>
              <w:rPr>
                <w:rFonts w:eastAsia="Times New Roman" w:cs="Calibri"/>
                <w:color w:val="000000"/>
                <w:sz w:val="18"/>
                <w:szCs w:val="18"/>
                <w:lang w:eastAsia="sl-SI"/>
              </w:rPr>
            </w:pPr>
            <w:r w:rsidRPr="00CA6106">
              <w:rPr>
                <w:rFonts w:eastAsia="Times New Roman" w:cs="Calibri"/>
                <w:color w:val="000000"/>
                <w:sz w:val="18"/>
                <w:szCs w:val="18"/>
                <w:lang w:eastAsia="sl-SI"/>
              </w:rPr>
              <w:t>254.960</w:t>
            </w:r>
          </w:p>
        </w:tc>
        <w:tc>
          <w:tcPr>
            <w:tcW w:w="1418" w:type="dxa"/>
            <w:tcBorders>
              <w:top w:val="nil"/>
              <w:left w:val="nil"/>
              <w:bottom w:val="single" w:sz="8" w:space="0" w:color="auto"/>
              <w:right w:val="single" w:sz="8" w:space="0" w:color="auto"/>
            </w:tcBorders>
            <w:shd w:val="clear" w:color="auto" w:fill="auto"/>
            <w:noWrap/>
            <w:vAlign w:val="center"/>
            <w:hideMark/>
          </w:tcPr>
          <w:p w14:paraId="58006FC5" w14:textId="77777777" w:rsidR="00D160A5" w:rsidRPr="00CA6106" w:rsidRDefault="00D160A5" w:rsidP="00661D38">
            <w:pPr>
              <w:jc w:val="right"/>
              <w:rPr>
                <w:rFonts w:eastAsia="Times New Roman" w:cs="Calibri"/>
                <w:color w:val="000000"/>
                <w:sz w:val="18"/>
                <w:szCs w:val="18"/>
                <w:lang w:eastAsia="sl-SI"/>
              </w:rPr>
            </w:pPr>
            <w:r w:rsidRPr="00CA6106">
              <w:rPr>
                <w:rFonts w:eastAsia="Times New Roman" w:cs="Calibri"/>
                <w:color w:val="000000"/>
                <w:sz w:val="18"/>
                <w:szCs w:val="18"/>
                <w:lang w:eastAsia="sl-SI"/>
              </w:rPr>
              <w:t>203.472</w:t>
            </w:r>
          </w:p>
        </w:tc>
        <w:tc>
          <w:tcPr>
            <w:tcW w:w="1134" w:type="dxa"/>
            <w:tcBorders>
              <w:top w:val="nil"/>
              <w:left w:val="nil"/>
              <w:bottom w:val="single" w:sz="8" w:space="0" w:color="auto"/>
              <w:right w:val="single" w:sz="8" w:space="0" w:color="auto"/>
            </w:tcBorders>
            <w:shd w:val="clear" w:color="auto" w:fill="auto"/>
            <w:noWrap/>
            <w:vAlign w:val="center"/>
            <w:hideMark/>
          </w:tcPr>
          <w:p w14:paraId="23CCC969" w14:textId="77777777" w:rsidR="00D160A5" w:rsidRPr="00CA6106" w:rsidRDefault="0096629C" w:rsidP="00661D38">
            <w:pPr>
              <w:jc w:val="right"/>
              <w:rPr>
                <w:rFonts w:eastAsia="Times New Roman" w:cs="Calibri"/>
                <w:color w:val="000000"/>
                <w:sz w:val="18"/>
                <w:szCs w:val="18"/>
                <w:lang w:eastAsia="sl-SI"/>
              </w:rPr>
            </w:pPr>
            <w:r>
              <w:rPr>
                <w:rFonts w:eastAsia="Times New Roman" w:cs="Calibri"/>
                <w:color w:val="000000"/>
                <w:sz w:val="18"/>
                <w:szCs w:val="18"/>
                <w:lang w:eastAsia="sl-SI"/>
              </w:rPr>
              <w:t>1,25</w:t>
            </w:r>
          </w:p>
        </w:tc>
      </w:tr>
      <w:tr w:rsidR="00D160A5" w:rsidRPr="00CA6106" w14:paraId="64206040" w14:textId="77777777" w:rsidTr="007516F5">
        <w:trPr>
          <w:trHeight w:val="300"/>
          <w:jc w:val="center"/>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734C64F6" w14:textId="77777777" w:rsidR="00D160A5" w:rsidRPr="00CA6106" w:rsidRDefault="00D160A5" w:rsidP="00661D38">
            <w:pPr>
              <w:jc w:val="left"/>
              <w:rPr>
                <w:rFonts w:eastAsia="Times New Roman" w:cs="Calibri"/>
                <w:color w:val="000000"/>
                <w:sz w:val="18"/>
                <w:szCs w:val="18"/>
                <w:lang w:eastAsia="sl-SI"/>
              </w:rPr>
            </w:pPr>
            <w:r w:rsidRPr="00CA6106">
              <w:rPr>
                <w:rFonts w:eastAsia="Times New Roman" w:cs="Calibri"/>
                <w:color w:val="000000"/>
                <w:sz w:val="18"/>
                <w:szCs w:val="18"/>
                <w:lang w:eastAsia="sl-SI"/>
              </w:rPr>
              <w:t>Stroški dodatnega pokojninskega zavarovanja</w:t>
            </w:r>
          </w:p>
        </w:tc>
        <w:tc>
          <w:tcPr>
            <w:tcW w:w="1134" w:type="dxa"/>
            <w:tcBorders>
              <w:top w:val="nil"/>
              <w:left w:val="nil"/>
              <w:bottom w:val="single" w:sz="8" w:space="0" w:color="auto"/>
              <w:right w:val="single" w:sz="8" w:space="0" w:color="auto"/>
            </w:tcBorders>
            <w:shd w:val="clear" w:color="auto" w:fill="auto"/>
            <w:noWrap/>
            <w:vAlign w:val="center"/>
            <w:hideMark/>
          </w:tcPr>
          <w:p w14:paraId="54CA25E2" w14:textId="77777777" w:rsidR="00D160A5" w:rsidRPr="00CA6106" w:rsidRDefault="00D160A5" w:rsidP="00661D38">
            <w:pPr>
              <w:jc w:val="right"/>
              <w:rPr>
                <w:rFonts w:eastAsia="Times New Roman" w:cs="Calibri"/>
                <w:color w:val="000000"/>
                <w:sz w:val="18"/>
                <w:szCs w:val="18"/>
                <w:lang w:eastAsia="sl-SI"/>
              </w:rPr>
            </w:pPr>
            <w:r w:rsidRPr="00CA6106">
              <w:rPr>
                <w:rFonts w:eastAsia="Times New Roman" w:cs="Calibri"/>
                <w:color w:val="000000"/>
                <w:sz w:val="18"/>
                <w:szCs w:val="18"/>
                <w:lang w:eastAsia="sl-SI"/>
              </w:rPr>
              <w:t>53.260</w:t>
            </w:r>
          </w:p>
        </w:tc>
        <w:tc>
          <w:tcPr>
            <w:tcW w:w="1418" w:type="dxa"/>
            <w:tcBorders>
              <w:top w:val="nil"/>
              <w:left w:val="nil"/>
              <w:bottom w:val="single" w:sz="8" w:space="0" w:color="auto"/>
              <w:right w:val="single" w:sz="8" w:space="0" w:color="auto"/>
            </w:tcBorders>
            <w:shd w:val="clear" w:color="auto" w:fill="auto"/>
            <w:noWrap/>
            <w:vAlign w:val="center"/>
            <w:hideMark/>
          </w:tcPr>
          <w:p w14:paraId="6A1C2AE3" w14:textId="77777777" w:rsidR="00D160A5" w:rsidRPr="00CA6106" w:rsidRDefault="00D160A5" w:rsidP="00661D38">
            <w:pPr>
              <w:jc w:val="right"/>
              <w:rPr>
                <w:rFonts w:eastAsia="Times New Roman" w:cs="Calibri"/>
                <w:color w:val="000000"/>
                <w:sz w:val="18"/>
                <w:szCs w:val="18"/>
                <w:lang w:eastAsia="sl-SI"/>
              </w:rPr>
            </w:pPr>
            <w:r w:rsidRPr="00CA6106">
              <w:rPr>
                <w:rFonts w:eastAsia="Times New Roman" w:cs="Calibri"/>
                <w:color w:val="000000"/>
                <w:sz w:val="18"/>
                <w:szCs w:val="18"/>
                <w:lang w:eastAsia="sl-SI"/>
              </w:rPr>
              <w:t>51.181</w:t>
            </w:r>
          </w:p>
        </w:tc>
        <w:tc>
          <w:tcPr>
            <w:tcW w:w="1134" w:type="dxa"/>
            <w:tcBorders>
              <w:top w:val="nil"/>
              <w:left w:val="nil"/>
              <w:bottom w:val="single" w:sz="8" w:space="0" w:color="auto"/>
              <w:right w:val="single" w:sz="8" w:space="0" w:color="auto"/>
            </w:tcBorders>
            <w:shd w:val="clear" w:color="auto" w:fill="auto"/>
            <w:noWrap/>
            <w:vAlign w:val="center"/>
            <w:hideMark/>
          </w:tcPr>
          <w:p w14:paraId="55A633DC" w14:textId="77777777" w:rsidR="00D160A5" w:rsidRPr="00CA6106" w:rsidRDefault="0096629C" w:rsidP="00661D38">
            <w:pPr>
              <w:jc w:val="right"/>
              <w:rPr>
                <w:rFonts w:eastAsia="Times New Roman" w:cs="Calibri"/>
                <w:color w:val="000000"/>
                <w:sz w:val="18"/>
                <w:szCs w:val="18"/>
                <w:lang w:eastAsia="sl-SI"/>
              </w:rPr>
            </w:pPr>
            <w:r>
              <w:rPr>
                <w:rFonts w:eastAsia="Times New Roman" w:cs="Calibri"/>
                <w:color w:val="000000"/>
                <w:sz w:val="18"/>
                <w:szCs w:val="18"/>
                <w:lang w:eastAsia="sl-SI"/>
              </w:rPr>
              <w:t>1,04</w:t>
            </w:r>
          </w:p>
        </w:tc>
      </w:tr>
      <w:tr w:rsidR="00D160A5" w:rsidRPr="00CA6106" w14:paraId="6FF9782C" w14:textId="77777777" w:rsidTr="007516F5">
        <w:trPr>
          <w:trHeight w:val="300"/>
          <w:jc w:val="center"/>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49197594" w14:textId="77777777" w:rsidR="00D160A5" w:rsidRPr="00CA6106" w:rsidRDefault="00D160A5" w:rsidP="00661D38">
            <w:pPr>
              <w:jc w:val="left"/>
              <w:rPr>
                <w:rFonts w:eastAsia="Times New Roman" w:cs="Calibri"/>
                <w:color w:val="000000"/>
                <w:sz w:val="18"/>
                <w:szCs w:val="18"/>
                <w:lang w:eastAsia="sl-SI"/>
              </w:rPr>
            </w:pPr>
            <w:r w:rsidRPr="00CA6106">
              <w:rPr>
                <w:rFonts w:eastAsia="Times New Roman" w:cs="Calibri"/>
                <w:color w:val="000000"/>
                <w:sz w:val="18"/>
                <w:szCs w:val="18"/>
                <w:lang w:eastAsia="sl-SI"/>
              </w:rPr>
              <w:t xml:space="preserve">Drugi stroški zaposlenih (regres, jubilejne nagrade …) </w:t>
            </w:r>
          </w:p>
        </w:tc>
        <w:tc>
          <w:tcPr>
            <w:tcW w:w="1134" w:type="dxa"/>
            <w:tcBorders>
              <w:top w:val="nil"/>
              <w:left w:val="nil"/>
              <w:bottom w:val="single" w:sz="8" w:space="0" w:color="auto"/>
              <w:right w:val="single" w:sz="8" w:space="0" w:color="auto"/>
            </w:tcBorders>
            <w:shd w:val="clear" w:color="auto" w:fill="auto"/>
            <w:noWrap/>
            <w:vAlign w:val="center"/>
            <w:hideMark/>
          </w:tcPr>
          <w:p w14:paraId="70C0920B" w14:textId="77777777" w:rsidR="00D160A5" w:rsidRPr="00CA6106" w:rsidRDefault="00D160A5" w:rsidP="00661D38">
            <w:pPr>
              <w:jc w:val="right"/>
              <w:rPr>
                <w:rFonts w:eastAsia="Times New Roman" w:cs="Calibri"/>
                <w:color w:val="000000"/>
                <w:sz w:val="18"/>
                <w:szCs w:val="18"/>
                <w:lang w:eastAsia="sl-SI"/>
              </w:rPr>
            </w:pPr>
            <w:r w:rsidRPr="00CA6106">
              <w:rPr>
                <w:rFonts w:eastAsia="Times New Roman" w:cs="Calibri"/>
                <w:color w:val="000000"/>
                <w:sz w:val="18"/>
                <w:szCs w:val="18"/>
                <w:lang w:eastAsia="sl-SI"/>
              </w:rPr>
              <w:t>220.903</w:t>
            </w:r>
          </w:p>
        </w:tc>
        <w:tc>
          <w:tcPr>
            <w:tcW w:w="1418" w:type="dxa"/>
            <w:tcBorders>
              <w:top w:val="nil"/>
              <w:left w:val="nil"/>
              <w:bottom w:val="single" w:sz="8" w:space="0" w:color="auto"/>
              <w:right w:val="single" w:sz="8" w:space="0" w:color="auto"/>
            </w:tcBorders>
            <w:shd w:val="clear" w:color="auto" w:fill="auto"/>
            <w:noWrap/>
            <w:vAlign w:val="center"/>
            <w:hideMark/>
          </w:tcPr>
          <w:p w14:paraId="26AFA3B0" w14:textId="77777777" w:rsidR="00D160A5" w:rsidRPr="00CA6106" w:rsidRDefault="00D160A5" w:rsidP="00661D38">
            <w:pPr>
              <w:jc w:val="right"/>
              <w:rPr>
                <w:rFonts w:eastAsia="Times New Roman" w:cs="Calibri"/>
                <w:color w:val="000000"/>
                <w:sz w:val="18"/>
                <w:szCs w:val="18"/>
                <w:lang w:eastAsia="sl-SI"/>
              </w:rPr>
            </w:pPr>
            <w:r w:rsidRPr="00CA6106">
              <w:rPr>
                <w:rFonts w:eastAsia="Times New Roman" w:cs="Calibri"/>
                <w:color w:val="000000"/>
                <w:sz w:val="18"/>
                <w:szCs w:val="18"/>
                <w:lang w:eastAsia="sl-SI"/>
              </w:rPr>
              <w:t>170.456</w:t>
            </w:r>
          </w:p>
        </w:tc>
        <w:tc>
          <w:tcPr>
            <w:tcW w:w="1134" w:type="dxa"/>
            <w:tcBorders>
              <w:top w:val="nil"/>
              <w:left w:val="nil"/>
              <w:bottom w:val="single" w:sz="8" w:space="0" w:color="auto"/>
              <w:right w:val="single" w:sz="8" w:space="0" w:color="auto"/>
            </w:tcBorders>
            <w:shd w:val="clear" w:color="auto" w:fill="auto"/>
            <w:noWrap/>
            <w:vAlign w:val="center"/>
            <w:hideMark/>
          </w:tcPr>
          <w:p w14:paraId="3B275BCC" w14:textId="77777777" w:rsidR="00D160A5" w:rsidRPr="00CA6106" w:rsidRDefault="0096629C" w:rsidP="00661D38">
            <w:pPr>
              <w:jc w:val="right"/>
              <w:rPr>
                <w:rFonts w:eastAsia="Times New Roman" w:cs="Calibri"/>
                <w:color w:val="000000"/>
                <w:sz w:val="18"/>
                <w:szCs w:val="18"/>
                <w:lang w:eastAsia="sl-SI"/>
              </w:rPr>
            </w:pPr>
            <w:r>
              <w:rPr>
                <w:rFonts w:eastAsia="Times New Roman" w:cs="Calibri"/>
                <w:color w:val="000000"/>
                <w:sz w:val="18"/>
                <w:szCs w:val="18"/>
                <w:lang w:eastAsia="sl-SI"/>
              </w:rPr>
              <w:t>1,30</w:t>
            </w:r>
          </w:p>
        </w:tc>
      </w:tr>
      <w:tr w:rsidR="00D160A5" w:rsidRPr="00CA6106" w14:paraId="0E4BE0A3" w14:textId="77777777" w:rsidTr="007516F5">
        <w:trPr>
          <w:trHeight w:val="300"/>
          <w:jc w:val="center"/>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508432BC" w14:textId="77777777" w:rsidR="00D160A5" w:rsidRPr="00CA6106" w:rsidRDefault="00D160A5" w:rsidP="00661D38">
            <w:pPr>
              <w:jc w:val="left"/>
              <w:rPr>
                <w:rFonts w:eastAsia="Times New Roman" w:cs="Calibri"/>
                <w:color w:val="000000"/>
                <w:sz w:val="18"/>
                <w:szCs w:val="18"/>
                <w:lang w:eastAsia="sl-SI"/>
              </w:rPr>
            </w:pPr>
            <w:r w:rsidRPr="00CA6106">
              <w:rPr>
                <w:rFonts w:eastAsia="Times New Roman" w:cs="Calibri"/>
                <w:color w:val="000000"/>
                <w:sz w:val="18"/>
                <w:szCs w:val="18"/>
                <w:lang w:eastAsia="sl-SI"/>
              </w:rPr>
              <w:t>Prispevki delodajalcev za socialno varnost</w:t>
            </w:r>
          </w:p>
        </w:tc>
        <w:tc>
          <w:tcPr>
            <w:tcW w:w="1134" w:type="dxa"/>
            <w:tcBorders>
              <w:top w:val="nil"/>
              <w:left w:val="nil"/>
              <w:bottom w:val="single" w:sz="8" w:space="0" w:color="auto"/>
              <w:right w:val="single" w:sz="8" w:space="0" w:color="auto"/>
            </w:tcBorders>
            <w:shd w:val="clear" w:color="auto" w:fill="auto"/>
            <w:noWrap/>
            <w:vAlign w:val="center"/>
            <w:hideMark/>
          </w:tcPr>
          <w:p w14:paraId="7A9B2EC9" w14:textId="77777777" w:rsidR="00D160A5" w:rsidRPr="00CA6106" w:rsidRDefault="00D160A5" w:rsidP="00661D38">
            <w:pPr>
              <w:jc w:val="right"/>
              <w:rPr>
                <w:rFonts w:eastAsia="Times New Roman" w:cs="Calibri"/>
                <w:color w:val="000000"/>
                <w:sz w:val="18"/>
                <w:szCs w:val="18"/>
                <w:lang w:eastAsia="sl-SI"/>
              </w:rPr>
            </w:pPr>
            <w:r w:rsidRPr="00CA6106">
              <w:rPr>
                <w:rFonts w:eastAsia="Times New Roman" w:cs="Calibri"/>
                <w:color w:val="000000"/>
                <w:sz w:val="18"/>
                <w:szCs w:val="18"/>
                <w:lang w:eastAsia="sl-SI"/>
              </w:rPr>
              <w:t>561.611</w:t>
            </w:r>
          </w:p>
        </w:tc>
        <w:tc>
          <w:tcPr>
            <w:tcW w:w="1418" w:type="dxa"/>
            <w:tcBorders>
              <w:top w:val="nil"/>
              <w:left w:val="nil"/>
              <w:bottom w:val="single" w:sz="8" w:space="0" w:color="auto"/>
              <w:right w:val="single" w:sz="8" w:space="0" w:color="auto"/>
            </w:tcBorders>
            <w:shd w:val="clear" w:color="auto" w:fill="auto"/>
            <w:noWrap/>
            <w:vAlign w:val="center"/>
            <w:hideMark/>
          </w:tcPr>
          <w:p w14:paraId="2E5EC2B7" w14:textId="77777777" w:rsidR="00D160A5" w:rsidRPr="00CA6106" w:rsidRDefault="00D160A5" w:rsidP="00661D38">
            <w:pPr>
              <w:jc w:val="right"/>
              <w:rPr>
                <w:rFonts w:eastAsia="Times New Roman" w:cs="Calibri"/>
                <w:color w:val="000000"/>
                <w:sz w:val="18"/>
                <w:szCs w:val="18"/>
                <w:lang w:eastAsia="sl-SI"/>
              </w:rPr>
            </w:pPr>
            <w:r w:rsidRPr="00CA6106">
              <w:rPr>
                <w:rFonts w:eastAsia="Times New Roman" w:cs="Calibri"/>
                <w:color w:val="000000"/>
                <w:sz w:val="18"/>
                <w:szCs w:val="18"/>
                <w:lang w:eastAsia="sl-SI"/>
              </w:rPr>
              <w:t>528.662</w:t>
            </w:r>
          </w:p>
        </w:tc>
        <w:tc>
          <w:tcPr>
            <w:tcW w:w="1134" w:type="dxa"/>
            <w:tcBorders>
              <w:top w:val="nil"/>
              <w:left w:val="nil"/>
              <w:bottom w:val="single" w:sz="8" w:space="0" w:color="auto"/>
              <w:right w:val="single" w:sz="8" w:space="0" w:color="auto"/>
            </w:tcBorders>
            <w:shd w:val="clear" w:color="auto" w:fill="auto"/>
            <w:noWrap/>
            <w:vAlign w:val="center"/>
            <w:hideMark/>
          </w:tcPr>
          <w:p w14:paraId="0460BD54" w14:textId="77777777" w:rsidR="00D160A5" w:rsidRPr="00CA6106" w:rsidRDefault="0096629C" w:rsidP="00661D38">
            <w:pPr>
              <w:jc w:val="right"/>
              <w:rPr>
                <w:rFonts w:eastAsia="Times New Roman" w:cs="Calibri"/>
                <w:color w:val="000000"/>
                <w:sz w:val="18"/>
                <w:szCs w:val="18"/>
                <w:lang w:eastAsia="sl-SI"/>
              </w:rPr>
            </w:pPr>
            <w:r>
              <w:rPr>
                <w:rFonts w:eastAsia="Times New Roman" w:cs="Calibri"/>
                <w:color w:val="000000"/>
                <w:sz w:val="18"/>
                <w:szCs w:val="18"/>
                <w:lang w:eastAsia="sl-SI"/>
              </w:rPr>
              <w:t>1,06</w:t>
            </w:r>
          </w:p>
        </w:tc>
      </w:tr>
      <w:tr w:rsidR="00D160A5" w:rsidRPr="00CA6106" w14:paraId="3CE46A3A" w14:textId="77777777" w:rsidTr="007516F5">
        <w:trPr>
          <w:trHeight w:val="300"/>
          <w:jc w:val="center"/>
        </w:trPr>
        <w:tc>
          <w:tcPr>
            <w:tcW w:w="3969" w:type="dxa"/>
            <w:tcBorders>
              <w:top w:val="nil"/>
              <w:left w:val="single" w:sz="8" w:space="0" w:color="auto"/>
              <w:bottom w:val="single" w:sz="8" w:space="0" w:color="auto"/>
              <w:right w:val="single" w:sz="8" w:space="0" w:color="auto"/>
            </w:tcBorders>
            <w:shd w:val="clear" w:color="000000" w:fill="BFBFBF"/>
            <w:noWrap/>
            <w:vAlign w:val="center"/>
            <w:hideMark/>
          </w:tcPr>
          <w:p w14:paraId="0FF58BA2" w14:textId="77777777" w:rsidR="00D160A5" w:rsidRPr="00CA6106" w:rsidRDefault="00D160A5" w:rsidP="00661D38">
            <w:pPr>
              <w:jc w:val="left"/>
              <w:rPr>
                <w:rFonts w:eastAsia="Times New Roman" w:cs="Calibri"/>
                <w:b/>
                <w:bCs/>
                <w:color w:val="000000"/>
                <w:sz w:val="18"/>
                <w:szCs w:val="18"/>
                <w:lang w:eastAsia="sl-SI"/>
              </w:rPr>
            </w:pPr>
            <w:r w:rsidRPr="00CA6106">
              <w:rPr>
                <w:rFonts w:eastAsia="Times New Roman" w:cs="Calibri"/>
                <w:b/>
                <w:bCs/>
                <w:color w:val="000000"/>
                <w:sz w:val="18"/>
                <w:szCs w:val="18"/>
                <w:lang w:eastAsia="sl-SI"/>
              </w:rPr>
              <w:t>Stroški dela skupaj</w:t>
            </w:r>
          </w:p>
        </w:tc>
        <w:tc>
          <w:tcPr>
            <w:tcW w:w="1134" w:type="dxa"/>
            <w:tcBorders>
              <w:top w:val="nil"/>
              <w:left w:val="nil"/>
              <w:bottom w:val="single" w:sz="8" w:space="0" w:color="auto"/>
              <w:right w:val="single" w:sz="8" w:space="0" w:color="auto"/>
            </w:tcBorders>
            <w:shd w:val="clear" w:color="000000" w:fill="BFBFBF"/>
            <w:noWrap/>
            <w:vAlign w:val="center"/>
            <w:hideMark/>
          </w:tcPr>
          <w:p w14:paraId="59FA8517" w14:textId="77777777" w:rsidR="00D160A5" w:rsidRPr="00CA6106" w:rsidRDefault="00D160A5" w:rsidP="00661D38">
            <w:pPr>
              <w:jc w:val="right"/>
              <w:rPr>
                <w:rFonts w:eastAsia="Times New Roman" w:cs="Calibri"/>
                <w:b/>
                <w:bCs/>
                <w:color w:val="000000"/>
                <w:sz w:val="18"/>
                <w:szCs w:val="18"/>
                <w:lang w:eastAsia="sl-SI"/>
              </w:rPr>
            </w:pPr>
            <w:r w:rsidRPr="00CA6106">
              <w:rPr>
                <w:rFonts w:eastAsia="Times New Roman" w:cs="Calibri"/>
                <w:b/>
                <w:bCs/>
                <w:color w:val="000000"/>
                <w:sz w:val="18"/>
                <w:szCs w:val="18"/>
                <w:lang w:eastAsia="sl-SI"/>
              </w:rPr>
              <w:t>4.559.229</w:t>
            </w:r>
          </w:p>
        </w:tc>
        <w:tc>
          <w:tcPr>
            <w:tcW w:w="1418" w:type="dxa"/>
            <w:tcBorders>
              <w:top w:val="nil"/>
              <w:left w:val="nil"/>
              <w:bottom w:val="single" w:sz="8" w:space="0" w:color="auto"/>
              <w:right w:val="single" w:sz="8" w:space="0" w:color="auto"/>
            </w:tcBorders>
            <w:shd w:val="clear" w:color="000000" w:fill="BFBFBF"/>
            <w:noWrap/>
            <w:vAlign w:val="center"/>
            <w:hideMark/>
          </w:tcPr>
          <w:p w14:paraId="7AD0A8E1" w14:textId="77777777" w:rsidR="00D160A5" w:rsidRPr="00CA6106" w:rsidRDefault="00D160A5" w:rsidP="00661D38">
            <w:pPr>
              <w:jc w:val="right"/>
              <w:rPr>
                <w:rFonts w:eastAsia="Times New Roman" w:cs="Calibri"/>
                <w:b/>
                <w:bCs/>
                <w:color w:val="000000"/>
                <w:sz w:val="18"/>
                <w:szCs w:val="18"/>
                <w:lang w:eastAsia="sl-SI"/>
              </w:rPr>
            </w:pPr>
            <w:r w:rsidRPr="00CA6106">
              <w:rPr>
                <w:rFonts w:eastAsia="Times New Roman" w:cs="Calibri"/>
                <w:b/>
                <w:bCs/>
                <w:color w:val="000000"/>
                <w:sz w:val="18"/>
                <w:szCs w:val="18"/>
                <w:lang w:eastAsia="sl-SI"/>
              </w:rPr>
              <w:t>4.215.025</w:t>
            </w:r>
          </w:p>
        </w:tc>
        <w:tc>
          <w:tcPr>
            <w:tcW w:w="1134" w:type="dxa"/>
            <w:tcBorders>
              <w:top w:val="nil"/>
              <w:left w:val="nil"/>
              <w:bottom w:val="single" w:sz="8" w:space="0" w:color="auto"/>
              <w:right w:val="single" w:sz="8" w:space="0" w:color="auto"/>
            </w:tcBorders>
            <w:shd w:val="clear" w:color="auto" w:fill="auto"/>
            <w:noWrap/>
            <w:vAlign w:val="center"/>
            <w:hideMark/>
          </w:tcPr>
          <w:p w14:paraId="31EBC4AA" w14:textId="77777777" w:rsidR="00D160A5" w:rsidRPr="00CA6106" w:rsidRDefault="0096629C" w:rsidP="00661D38">
            <w:pPr>
              <w:jc w:val="right"/>
              <w:rPr>
                <w:rFonts w:eastAsia="Times New Roman" w:cs="Calibri"/>
                <w:color w:val="000000"/>
                <w:sz w:val="18"/>
                <w:szCs w:val="18"/>
                <w:lang w:eastAsia="sl-SI"/>
              </w:rPr>
            </w:pPr>
            <w:r>
              <w:rPr>
                <w:rFonts w:eastAsia="Times New Roman" w:cs="Calibri"/>
                <w:color w:val="000000"/>
                <w:sz w:val="18"/>
                <w:szCs w:val="18"/>
                <w:lang w:eastAsia="sl-SI"/>
              </w:rPr>
              <w:t>1,08</w:t>
            </w:r>
          </w:p>
        </w:tc>
      </w:tr>
    </w:tbl>
    <w:p w14:paraId="21CBFCF4" w14:textId="77777777" w:rsidR="0052583A" w:rsidRPr="00722C7E" w:rsidRDefault="0052583A" w:rsidP="00201283">
      <w:pPr>
        <w:ind w:firstLine="567"/>
        <w:rPr>
          <w:rFonts w:asciiTheme="minorHAnsi" w:hAnsiTheme="minorHAnsi"/>
          <w:highlight w:val="yellow"/>
        </w:rPr>
      </w:pPr>
      <w:bookmarkStart w:id="316" w:name="_Toc380589874"/>
      <w:bookmarkStart w:id="317" w:name="_Toc349643100"/>
      <w:bookmarkStart w:id="318" w:name="_Toc348934113"/>
      <w:bookmarkStart w:id="319" w:name="_Toc318109976"/>
      <w:bookmarkStart w:id="320" w:name="_Toc412806191"/>
      <w:bookmarkStart w:id="321" w:name="_Toc85199362"/>
    </w:p>
    <w:p w14:paraId="29B3D3DD" w14:textId="77777777" w:rsidR="000A013D" w:rsidRPr="00690CFA" w:rsidRDefault="000A013D" w:rsidP="00201283">
      <w:pPr>
        <w:ind w:firstLine="567"/>
        <w:rPr>
          <w:rFonts w:asciiTheme="minorHAnsi" w:hAnsiTheme="minorHAnsi"/>
        </w:rPr>
      </w:pPr>
      <w:r w:rsidRPr="00690CFA">
        <w:rPr>
          <w:rFonts w:asciiTheme="minorHAnsi" w:hAnsiTheme="minorHAnsi"/>
        </w:rPr>
        <w:t>Zavod je obračunaval in izplačeval plače ter druge stroške dela za redno zaposlene delavce po Zakonu o sistemu plač v javnem sektorju in skladno z določili Uredbe o plačah direktorjev v javnem sektorju. Vsi prispevki in davki so bili obračunani skladno z veljavnimi predpisi.</w:t>
      </w:r>
    </w:p>
    <w:p w14:paraId="72D39A1A" w14:textId="77777777" w:rsidR="000A013D" w:rsidRDefault="000A013D" w:rsidP="00201283">
      <w:pPr>
        <w:ind w:firstLine="567"/>
        <w:rPr>
          <w:rFonts w:asciiTheme="minorHAnsi" w:hAnsiTheme="minorHAnsi"/>
        </w:rPr>
      </w:pPr>
      <w:r w:rsidRPr="00690CFA">
        <w:rPr>
          <w:rFonts w:asciiTheme="minorHAnsi" w:hAnsiTheme="minorHAnsi"/>
        </w:rPr>
        <w:lastRenderedPageBreak/>
        <w:t>Stroški dela so se v primerjavi s preteklim letom povečali z</w:t>
      </w:r>
      <w:r w:rsidR="00100E10" w:rsidRPr="00690CFA">
        <w:rPr>
          <w:rFonts w:asciiTheme="minorHAnsi" w:hAnsiTheme="minorHAnsi"/>
        </w:rPr>
        <w:t>a</w:t>
      </w:r>
      <w:r w:rsidRPr="00690CFA">
        <w:rPr>
          <w:rFonts w:asciiTheme="minorHAnsi" w:hAnsiTheme="minorHAnsi"/>
        </w:rPr>
        <w:t xml:space="preserve"> </w:t>
      </w:r>
      <w:r w:rsidR="00690CFA" w:rsidRPr="00690CFA">
        <w:rPr>
          <w:rFonts w:asciiTheme="minorHAnsi" w:hAnsiTheme="minorHAnsi"/>
        </w:rPr>
        <w:t>8,2</w:t>
      </w:r>
      <w:r w:rsidR="00100E10" w:rsidRPr="00690CFA">
        <w:rPr>
          <w:rFonts w:asciiTheme="minorHAnsi" w:hAnsiTheme="minorHAnsi"/>
        </w:rPr>
        <w:t xml:space="preserve"> </w:t>
      </w:r>
      <w:r w:rsidRPr="00690CFA">
        <w:rPr>
          <w:rFonts w:asciiTheme="minorHAnsi" w:hAnsiTheme="minorHAnsi"/>
        </w:rPr>
        <w:t>%, pri čemer je treb</w:t>
      </w:r>
      <w:r w:rsidR="00A96485">
        <w:rPr>
          <w:rFonts w:asciiTheme="minorHAnsi" w:hAnsiTheme="minorHAnsi"/>
        </w:rPr>
        <w:t>a</w:t>
      </w:r>
      <w:r w:rsidRPr="00690CFA">
        <w:rPr>
          <w:rFonts w:asciiTheme="minorHAnsi" w:hAnsiTheme="minorHAnsi"/>
        </w:rPr>
        <w:t xml:space="preserve"> pojasni</w:t>
      </w:r>
      <w:r w:rsidR="00A96485">
        <w:rPr>
          <w:rFonts w:asciiTheme="minorHAnsi" w:hAnsiTheme="minorHAnsi"/>
        </w:rPr>
        <w:t>ti</w:t>
      </w:r>
      <w:r w:rsidRPr="00690CFA">
        <w:rPr>
          <w:rFonts w:asciiTheme="minorHAnsi" w:hAnsiTheme="minorHAnsi"/>
        </w:rPr>
        <w:t>, da</w:t>
      </w:r>
      <w:r w:rsidR="00690CFA" w:rsidRPr="00690CFA">
        <w:rPr>
          <w:rFonts w:asciiTheme="minorHAnsi" w:hAnsiTheme="minorHAnsi"/>
        </w:rPr>
        <w:t xml:space="preserve"> so med stroški dela </w:t>
      </w:r>
      <w:r w:rsidRPr="00690CFA">
        <w:rPr>
          <w:rFonts w:asciiTheme="minorHAnsi" w:hAnsiTheme="minorHAnsi"/>
        </w:rPr>
        <w:t xml:space="preserve">zajeti </w:t>
      </w:r>
      <w:r w:rsidR="000206A6">
        <w:rPr>
          <w:rFonts w:asciiTheme="minorHAnsi" w:hAnsiTheme="minorHAnsi"/>
        </w:rPr>
        <w:t xml:space="preserve">tudi </w:t>
      </w:r>
      <w:r w:rsidRPr="00690CFA">
        <w:rPr>
          <w:rFonts w:asciiTheme="minorHAnsi" w:hAnsiTheme="minorHAnsi"/>
        </w:rPr>
        <w:t xml:space="preserve">stroški plač </w:t>
      </w:r>
      <w:r w:rsidR="000206A6">
        <w:rPr>
          <w:rFonts w:asciiTheme="minorHAnsi" w:hAnsiTheme="minorHAnsi"/>
        </w:rPr>
        <w:t xml:space="preserve">v vrednosti </w:t>
      </w:r>
      <w:r w:rsidR="00690CFA" w:rsidRPr="00690CFA">
        <w:rPr>
          <w:rFonts w:asciiTheme="minorHAnsi" w:hAnsiTheme="minorHAnsi"/>
        </w:rPr>
        <w:t>59.355</w:t>
      </w:r>
      <w:r w:rsidRPr="00690CFA">
        <w:rPr>
          <w:rFonts w:asciiTheme="minorHAnsi" w:hAnsiTheme="minorHAnsi"/>
        </w:rPr>
        <w:t xml:space="preserve"> EUR, ki so bili refundirani s</w:t>
      </w:r>
      <w:r w:rsidR="007516F5">
        <w:rPr>
          <w:rFonts w:asciiTheme="minorHAnsi" w:hAnsiTheme="minorHAnsi"/>
        </w:rPr>
        <w:t> </w:t>
      </w:r>
      <w:r w:rsidRPr="00690CFA">
        <w:rPr>
          <w:rFonts w:asciiTheme="minorHAnsi" w:hAnsiTheme="minorHAnsi"/>
        </w:rPr>
        <w:t>strani države iz naslova boleznin in deln</w:t>
      </w:r>
      <w:r w:rsidR="004E424A" w:rsidRPr="00690CFA">
        <w:rPr>
          <w:rFonts w:asciiTheme="minorHAnsi" w:hAnsiTheme="minorHAnsi"/>
        </w:rPr>
        <w:t>ih</w:t>
      </w:r>
      <w:r w:rsidRPr="00690CFA">
        <w:rPr>
          <w:rFonts w:asciiTheme="minorHAnsi" w:hAnsiTheme="minorHAnsi"/>
        </w:rPr>
        <w:t xml:space="preserve"> opro</w:t>
      </w:r>
      <w:r w:rsidR="004E424A" w:rsidRPr="00690CFA">
        <w:rPr>
          <w:rFonts w:asciiTheme="minorHAnsi" w:hAnsiTheme="minorHAnsi"/>
        </w:rPr>
        <w:t>stitev</w:t>
      </w:r>
      <w:r w:rsidRPr="00690CFA">
        <w:rPr>
          <w:rFonts w:asciiTheme="minorHAnsi" w:hAnsiTheme="minorHAnsi"/>
        </w:rPr>
        <w:t xml:space="preserve"> prispevkov starejš</w:t>
      </w:r>
      <w:r w:rsidR="004E424A" w:rsidRPr="00690CFA">
        <w:rPr>
          <w:rFonts w:asciiTheme="minorHAnsi" w:hAnsiTheme="minorHAnsi"/>
        </w:rPr>
        <w:t>ih</w:t>
      </w:r>
      <w:r w:rsidRPr="00690CFA">
        <w:rPr>
          <w:rFonts w:asciiTheme="minorHAnsi" w:hAnsiTheme="minorHAnsi"/>
        </w:rPr>
        <w:t xml:space="preserve"> zaposlenih. Ta vrednost povračil je na drugi strani zajeta med prihodki.</w:t>
      </w:r>
      <w:r w:rsidR="00690CFA" w:rsidRPr="00690CFA">
        <w:rPr>
          <w:rFonts w:asciiTheme="minorHAnsi" w:hAnsiTheme="minorHAnsi"/>
        </w:rPr>
        <w:t xml:space="preserve"> Sicer je bilo to stališče Slovenskega inštituta za revizijo upoštevano že v letu 2022.</w:t>
      </w:r>
    </w:p>
    <w:p w14:paraId="3ACBC8F6" w14:textId="77777777" w:rsidR="00CA419B" w:rsidRPr="00CA419B" w:rsidRDefault="00CA419B" w:rsidP="00CA419B">
      <w:pPr>
        <w:ind w:firstLine="567"/>
        <w:rPr>
          <w:rFonts w:asciiTheme="minorHAnsi" w:hAnsiTheme="minorHAnsi"/>
        </w:rPr>
      </w:pPr>
      <w:r w:rsidRPr="00CA419B">
        <w:rPr>
          <w:rFonts w:asciiTheme="minorHAnsi" w:hAnsiTheme="minorHAnsi"/>
        </w:rPr>
        <w:t>Stroški dela</w:t>
      </w:r>
      <w:r>
        <w:rPr>
          <w:rFonts w:asciiTheme="minorHAnsi" w:hAnsiTheme="minorHAnsi"/>
        </w:rPr>
        <w:t xml:space="preserve"> so</w:t>
      </w:r>
      <w:r w:rsidRPr="00CA419B">
        <w:rPr>
          <w:rFonts w:asciiTheme="minorHAnsi" w:hAnsiTheme="minorHAnsi"/>
        </w:rPr>
        <w:t xml:space="preserve"> manjši od n</w:t>
      </w:r>
      <w:r w:rsidR="00A96485">
        <w:rPr>
          <w:rFonts w:asciiTheme="minorHAnsi" w:hAnsiTheme="minorHAnsi"/>
        </w:rPr>
        <w:t>ač</w:t>
      </w:r>
      <w:r w:rsidRPr="00CA419B">
        <w:rPr>
          <w:rFonts w:asciiTheme="minorHAnsi" w:hAnsiTheme="minorHAnsi"/>
        </w:rPr>
        <w:t>r</w:t>
      </w:r>
      <w:r w:rsidR="00A96485">
        <w:rPr>
          <w:rFonts w:asciiTheme="minorHAnsi" w:hAnsiTheme="minorHAnsi"/>
        </w:rPr>
        <w:t>tov</w:t>
      </w:r>
      <w:r w:rsidRPr="00CA419B">
        <w:rPr>
          <w:rFonts w:asciiTheme="minorHAnsi" w:hAnsiTheme="minorHAnsi"/>
        </w:rPr>
        <w:t>anih za 4,1</w:t>
      </w:r>
      <w:r>
        <w:rPr>
          <w:rFonts w:asciiTheme="minorHAnsi" w:hAnsiTheme="minorHAnsi"/>
        </w:rPr>
        <w:t xml:space="preserve"> </w:t>
      </w:r>
      <w:r w:rsidRPr="00CA419B">
        <w:rPr>
          <w:rFonts w:asciiTheme="minorHAnsi" w:hAnsiTheme="minorHAnsi"/>
        </w:rPr>
        <w:t>%, predvsem zaradi nerealiziranih predvidenih sprememb na kadrovskem področju.</w:t>
      </w:r>
    </w:p>
    <w:p w14:paraId="36E96666" w14:textId="77777777" w:rsidR="005C72E8" w:rsidRPr="00A739FA" w:rsidRDefault="096CBCC7" w:rsidP="00643D67">
      <w:pPr>
        <w:pStyle w:val="Naslov3"/>
        <w:numPr>
          <w:ilvl w:val="2"/>
          <w:numId w:val="104"/>
        </w:numPr>
      </w:pPr>
      <w:bookmarkStart w:id="322" w:name="_Toc187915815"/>
      <w:r w:rsidRPr="00A739FA">
        <w:t>Stroški amortizacije</w:t>
      </w:r>
      <w:bookmarkEnd w:id="316"/>
      <w:bookmarkEnd w:id="317"/>
      <w:bookmarkEnd w:id="318"/>
      <w:bookmarkEnd w:id="319"/>
      <w:bookmarkEnd w:id="320"/>
      <w:bookmarkEnd w:id="321"/>
      <w:bookmarkEnd w:id="322"/>
    </w:p>
    <w:p w14:paraId="330A3983" w14:textId="77777777" w:rsidR="000A013D" w:rsidRPr="007F4E13" w:rsidRDefault="000A013D" w:rsidP="00201283">
      <w:pPr>
        <w:ind w:firstLine="567"/>
        <w:rPr>
          <w:rFonts w:asciiTheme="minorHAnsi" w:hAnsiTheme="minorHAnsi"/>
        </w:rPr>
      </w:pPr>
      <w:bookmarkStart w:id="323" w:name="_Toc380589875"/>
      <w:bookmarkStart w:id="324" w:name="_Toc349643101"/>
      <w:bookmarkStart w:id="325" w:name="_Toc348934114"/>
      <w:bookmarkStart w:id="326" w:name="_Toc412806192"/>
      <w:bookmarkStart w:id="327" w:name="_Toc85199363"/>
      <w:r w:rsidRPr="007F4E13">
        <w:rPr>
          <w:rFonts w:asciiTheme="minorHAnsi" w:hAnsiTheme="minorHAnsi"/>
        </w:rPr>
        <w:t>ZRSVN kot javni zavod pri obračunavanju amortizacije opredmetenih in neopredmetenih osnovnih sredstev upošteva Zakon o računovodstvu, Pravilnik o načinu in stopnjah odpisa neopredmetenih dolgoročnih sredstev in opredmetenih osnovnih sredst</w:t>
      </w:r>
      <w:r w:rsidR="00371A27" w:rsidRPr="007F4E13">
        <w:rPr>
          <w:rFonts w:asciiTheme="minorHAnsi" w:hAnsiTheme="minorHAnsi"/>
        </w:rPr>
        <w:t>e</w:t>
      </w:r>
      <w:r w:rsidRPr="007F4E13">
        <w:rPr>
          <w:rFonts w:asciiTheme="minorHAnsi" w:hAnsiTheme="minorHAnsi"/>
        </w:rPr>
        <w:t xml:space="preserve">v ter Pravilnik o enotnem kontnem načrtu za proračun, proračunske uporabnike in druge osebe javnega prava. Skupna vrednost amortizacije znaša </w:t>
      </w:r>
      <w:r w:rsidR="007F4E13" w:rsidRPr="007F4E13">
        <w:rPr>
          <w:rFonts w:asciiTheme="minorHAnsi" w:hAnsiTheme="minorHAnsi"/>
        </w:rPr>
        <w:t>132.818</w:t>
      </w:r>
      <w:r w:rsidRPr="007F4E13">
        <w:rPr>
          <w:rFonts w:asciiTheme="minorHAnsi" w:hAnsiTheme="minorHAnsi"/>
        </w:rPr>
        <w:t xml:space="preserve"> EUR in je pokrita iz predhodno oblikovanih namenskih virov za pokrivanje amortizacije.</w:t>
      </w:r>
    </w:p>
    <w:p w14:paraId="2A4D23FE" w14:textId="77777777" w:rsidR="000A013D" w:rsidRPr="007F4E13" w:rsidRDefault="000A013D" w:rsidP="00201283">
      <w:pPr>
        <w:ind w:firstLine="567"/>
        <w:rPr>
          <w:rFonts w:asciiTheme="minorHAnsi" w:hAnsiTheme="minorHAnsi"/>
        </w:rPr>
      </w:pPr>
      <w:r w:rsidRPr="007F4E13">
        <w:rPr>
          <w:rFonts w:asciiTheme="minorHAnsi" w:hAnsiTheme="minorHAnsi"/>
        </w:rPr>
        <w:t>Zavod ima zelo veliko opreme že v celoti amortizirane, vendar se še vedno uporablja za opravljanje dejavnosti. Neuporabna in zastarela oprema je bila na podlagi letnega popisa predlagana za odpis ter izločena iz poslovnih knjig.</w:t>
      </w:r>
    </w:p>
    <w:p w14:paraId="6C6A9319" w14:textId="77777777" w:rsidR="005C72E8" w:rsidRPr="00A739FA" w:rsidRDefault="096CBCC7" w:rsidP="00643D67">
      <w:pPr>
        <w:pStyle w:val="Naslov3"/>
        <w:numPr>
          <w:ilvl w:val="2"/>
          <w:numId w:val="104"/>
        </w:numPr>
      </w:pPr>
      <w:bookmarkStart w:id="328" w:name="_Toc187915816"/>
      <w:r w:rsidRPr="00A739FA">
        <w:t>Drugi stroški</w:t>
      </w:r>
      <w:bookmarkEnd w:id="323"/>
      <w:bookmarkEnd w:id="324"/>
      <w:bookmarkEnd w:id="325"/>
      <w:bookmarkEnd w:id="326"/>
      <w:r w:rsidRPr="00A739FA">
        <w:t xml:space="preserve"> in odhodki</w:t>
      </w:r>
      <w:bookmarkEnd w:id="327"/>
      <w:bookmarkEnd w:id="328"/>
    </w:p>
    <w:p w14:paraId="4F9A1F64" w14:textId="77777777" w:rsidR="000A013D" w:rsidRPr="007F4E13" w:rsidRDefault="000A013D" w:rsidP="00201283">
      <w:pPr>
        <w:ind w:firstLine="567"/>
        <w:rPr>
          <w:rFonts w:asciiTheme="minorHAnsi" w:hAnsiTheme="minorHAnsi"/>
        </w:rPr>
      </w:pPr>
      <w:bookmarkStart w:id="329" w:name="_Toc380589876"/>
      <w:bookmarkStart w:id="330" w:name="_Toc349643102"/>
      <w:bookmarkStart w:id="331" w:name="_Toc348934115"/>
      <w:bookmarkStart w:id="332" w:name="_Toc318109978"/>
      <w:bookmarkStart w:id="333" w:name="_Toc412806193"/>
      <w:bookmarkStart w:id="334" w:name="_Toc85199364"/>
      <w:r w:rsidRPr="007F4E13">
        <w:rPr>
          <w:rFonts w:asciiTheme="minorHAnsi" w:hAnsiTheme="minorHAnsi"/>
        </w:rPr>
        <w:t xml:space="preserve">Drugi poslovni odhodki znašajo </w:t>
      </w:r>
      <w:r w:rsidR="007F4E13" w:rsidRPr="007F4E13">
        <w:rPr>
          <w:rFonts w:asciiTheme="minorHAnsi" w:hAnsiTheme="minorHAnsi"/>
        </w:rPr>
        <w:t>5.512</w:t>
      </w:r>
      <w:r w:rsidRPr="007F4E13">
        <w:rPr>
          <w:rFonts w:asciiTheme="minorHAnsi" w:hAnsiTheme="minorHAnsi"/>
        </w:rPr>
        <w:t xml:space="preserve"> EUR </w:t>
      </w:r>
      <w:r w:rsidR="00371A27" w:rsidRPr="007F4E13">
        <w:rPr>
          <w:rFonts w:asciiTheme="minorHAnsi" w:hAnsiTheme="minorHAnsi"/>
        </w:rPr>
        <w:t>ter</w:t>
      </w:r>
      <w:r w:rsidRPr="007F4E13">
        <w:rPr>
          <w:rFonts w:asciiTheme="minorHAnsi" w:hAnsiTheme="minorHAnsi"/>
        </w:rPr>
        <w:t xml:space="preserve"> predstavljajo stroške stavbnega zemljišča </w:t>
      </w:r>
      <w:r w:rsidR="00371A27" w:rsidRPr="007F4E13">
        <w:rPr>
          <w:rFonts w:asciiTheme="minorHAnsi" w:hAnsiTheme="minorHAnsi"/>
        </w:rPr>
        <w:t>in</w:t>
      </w:r>
      <w:r w:rsidRPr="007F4E13">
        <w:rPr>
          <w:rFonts w:asciiTheme="minorHAnsi" w:hAnsiTheme="minorHAnsi"/>
        </w:rPr>
        <w:t xml:space="preserve"> izplačila nagrad študentom na obvezni praksi.</w:t>
      </w:r>
    </w:p>
    <w:p w14:paraId="66B31C2A" w14:textId="77777777" w:rsidR="005C72E8" w:rsidRPr="00A739FA" w:rsidRDefault="096CBCC7" w:rsidP="00643D67">
      <w:pPr>
        <w:pStyle w:val="Naslov3"/>
        <w:numPr>
          <w:ilvl w:val="2"/>
          <w:numId w:val="104"/>
        </w:numPr>
      </w:pPr>
      <w:bookmarkStart w:id="335" w:name="_Toc187915817"/>
      <w:r w:rsidRPr="00A739FA">
        <w:t>Finančni odhodki</w:t>
      </w:r>
      <w:bookmarkEnd w:id="329"/>
      <w:bookmarkEnd w:id="330"/>
      <w:bookmarkEnd w:id="331"/>
      <w:bookmarkEnd w:id="332"/>
      <w:bookmarkEnd w:id="333"/>
      <w:bookmarkEnd w:id="334"/>
      <w:bookmarkEnd w:id="335"/>
    </w:p>
    <w:p w14:paraId="004C5320" w14:textId="77777777" w:rsidR="000A013D" w:rsidRPr="00722C7E" w:rsidRDefault="000A013D" w:rsidP="00201283">
      <w:pPr>
        <w:ind w:firstLine="567"/>
        <w:rPr>
          <w:rFonts w:asciiTheme="minorHAnsi" w:hAnsiTheme="minorHAnsi"/>
          <w:highlight w:val="yellow"/>
        </w:rPr>
      </w:pPr>
      <w:bookmarkStart w:id="336" w:name="_Toc349643103"/>
      <w:bookmarkStart w:id="337" w:name="_Toc348934116"/>
      <w:bookmarkStart w:id="338" w:name="_Toc318109979"/>
      <w:bookmarkStart w:id="339" w:name="_Toc380589877"/>
      <w:bookmarkStart w:id="340" w:name="_Toc412806194"/>
      <w:bookmarkStart w:id="341" w:name="_Toc85199365"/>
      <w:r w:rsidRPr="007F4E13">
        <w:rPr>
          <w:rFonts w:asciiTheme="minorHAnsi" w:hAnsiTheme="minorHAnsi"/>
        </w:rPr>
        <w:t xml:space="preserve">Finančni odhodki v vrednosti </w:t>
      </w:r>
      <w:r w:rsidR="007F4E13" w:rsidRPr="007F4E13">
        <w:rPr>
          <w:rFonts w:asciiTheme="minorHAnsi" w:hAnsiTheme="minorHAnsi"/>
        </w:rPr>
        <w:t>16.609</w:t>
      </w:r>
      <w:r w:rsidRPr="007F4E13">
        <w:rPr>
          <w:rFonts w:asciiTheme="minorHAnsi" w:hAnsiTheme="minorHAnsi"/>
        </w:rPr>
        <w:t xml:space="preserve"> EUR predstavljajo obresti za zadolžitev pri EZR. </w:t>
      </w:r>
    </w:p>
    <w:p w14:paraId="0B1D9A44" w14:textId="77777777" w:rsidR="005C72E8" w:rsidRPr="00A739FA" w:rsidRDefault="096CBCC7" w:rsidP="00643D67">
      <w:pPr>
        <w:pStyle w:val="Naslov3"/>
        <w:numPr>
          <w:ilvl w:val="2"/>
          <w:numId w:val="104"/>
        </w:numPr>
      </w:pPr>
      <w:bookmarkStart w:id="342" w:name="_Toc187915818"/>
      <w:r w:rsidRPr="00A739FA">
        <w:t xml:space="preserve">Poslovni </w:t>
      </w:r>
      <w:bookmarkEnd w:id="336"/>
      <w:bookmarkEnd w:id="337"/>
      <w:bookmarkEnd w:id="338"/>
      <w:bookmarkEnd w:id="339"/>
      <w:bookmarkEnd w:id="340"/>
      <w:r w:rsidRPr="00A739FA">
        <w:t>izid</w:t>
      </w:r>
      <w:bookmarkEnd w:id="341"/>
      <w:bookmarkEnd w:id="342"/>
    </w:p>
    <w:p w14:paraId="09B3D98E" w14:textId="77777777" w:rsidR="000A013D" w:rsidRPr="00410426" w:rsidRDefault="00410426" w:rsidP="00201283">
      <w:pPr>
        <w:ind w:firstLine="567"/>
        <w:rPr>
          <w:rFonts w:asciiTheme="minorHAnsi" w:hAnsiTheme="minorHAnsi"/>
        </w:rPr>
      </w:pPr>
      <w:bookmarkStart w:id="343" w:name="_Toc380589878"/>
      <w:bookmarkStart w:id="344" w:name="_Toc349643104"/>
      <w:bookmarkStart w:id="345" w:name="_Toc348934117"/>
      <w:bookmarkStart w:id="346" w:name="_Toc318109980"/>
      <w:bookmarkStart w:id="347" w:name="_Toc412806195"/>
      <w:bookmarkStart w:id="348" w:name="_Toc85199366"/>
      <w:r w:rsidRPr="00410426">
        <w:rPr>
          <w:rFonts w:asciiTheme="minorHAnsi" w:hAnsiTheme="minorHAnsi"/>
        </w:rPr>
        <w:t>Zavod je v letu 2023</w:t>
      </w:r>
      <w:r w:rsidR="000A013D" w:rsidRPr="00410426">
        <w:rPr>
          <w:rFonts w:asciiTheme="minorHAnsi" w:hAnsiTheme="minorHAnsi"/>
        </w:rPr>
        <w:t xml:space="preserve"> ustvaril presežek prihodkov nad odhodki iz tržne dejavnosti</w:t>
      </w:r>
      <w:r w:rsidRPr="00410426">
        <w:rPr>
          <w:rFonts w:asciiTheme="minorHAnsi" w:hAnsiTheme="minorHAnsi"/>
        </w:rPr>
        <w:t>, ki po odbitku davka od dohodka znaša 30.169 EUR, in presežek iz naslova opravljanja dejavnosti javne službe v</w:t>
      </w:r>
      <w:r w:rsidR="007516F5">
        <w:rPr>
          <w:rFonts w:asciiTheme="minorHAnsi" w:hAnsiTheme="minorHAnsi"/>
        </w:rPr>
        <w:t> </w:t>
      </w:r>
      <w:r w:rsidRPr="00410426">
        <w:rPr>
          <w:rFonts w:asciiTheme="minorHAnsi" w:hAnsiTheme="minorHAnsi"/>
        </w:rPr>
        <w:t>vrednosti 181.981 EUR.</w:t>
      </w:r>
      <w:r w:rsidR="000A013D" w:rsidRPr="00410426">
        <w:rPr>
          <w:rFonts w:asciiTheme="minorHAnsi" w:hAnsiTheme="minorHAnsi"/>
        </w:rPr>
        <w:t xml:space="preserve"> </w:t>
      </w:r>
    </w:p>
    <w:p w14:paraId="53ADDCF0" w14:textId="77777777" w:rsidR="005C72E8" w:rsidRPr="00A739FA" w:rsidRDefault="096CBCC7" w:rsidP="00643D67">
      <w:pPr>
        <w:pStyle w:val="Naslov3"/>
        <w:numPr>
          <w:ilvl w:val="2"/>
          <w:numId w:val="104"/>
        </w:numPr>
      </w:pPr>
      <w:bookmarkStart w:id="349" w:name="_Toc187915819"/>
      <w:r w:rsidRPr="00A739FA">
        <w:t>Davek od dohodka pravnih oseb</w:t>
      </w:r>
      <w:bookmarkStart w:id="350" w:name="_Toc318109981"/>
      <w:bookmarkEnd w:id="343"/>
      <w:bookmarkEnd w:id="344"/>
      <w:bookmarkEnd w:id="345"/>
      <w:bookmarkEnd w:id="346"/>
      <w:bookmarkEnd w:id="347"/>
      <w:bookmarkEnd w:id="348"/>
      <w:bookmarkEnd w:id="349"/>
    </w:p>
    <w:p w14:paraId="5001D541" w14:textId="77777777" w:rsidR="000A013D" w:rsidRPr="00A739FA" w:rsidRDefault="000A013D" w:rsidP="00201283">
      <w:pPr>
        <w:ind w:firstLine="567"/>
        <w:rPr>
          <w:rFonts w:asciiTheme="minorHAnsi" w:hAnsiTheme="minorHAnsi"/>
        </w:rPr>
      </w:pPr>
      <w:bookmarkStart w:id="351" w:name="_Toc380589879"/>
      <w:bookmarkStart w:id="352" w:name="_Toc349643105"/>
      <w:bookmarkStart w:id="353" w:name="_Toc348934118"/>
      <w:bookmarkStart w:id="354" w:name="_Toc412806196"/>
      <w:bookmarkStart w:id="355" w:name="_Toc85199367"/>
      <w:r w:rsidRPr="000D38A9">
        <w:rPr>
          <w:rFonts w:asciiTheme="minorHAnsi" w:hAnsiTheme="minorHAnsi"/>
        </w:rPr>
        <w:t>Pravni podlagi obdavčitve sta Zakon o davku od dohodka pravnih oseb ter Pravilnik o opredelitvi pridobitne in nepridobitne dejavnosti. Obračunani davek</w:t>
      </w:r>
      <w:r w:rsidR="000D38A9" w:rsidRPr="000D38A9">
        <w:rPr>
          <w:rFonts w:asciiTheme="minorHAnsi" w:hAnsiTheme="minorHAnsi"/>
        </w:rPr>
        <w:t xml:space="preserve"> iz pridobitne (tržne) dejavnosti</w:t>
      </w:r>
      <w:r w:rsidRPr="000D38A9">
        <w:rPr>
          <w:rFonts w:asciiTheme="minorHAnsi" w:hAnsiTheme="minorHAnsi"/>
        </w:rPr>
        <w:t xml:space="preserve"> znaša </w:t>
      </w:r>
      <w:r w:rsidR="000D38A9" w:rsidRPr="000D38A9">
        <w:rPr>
          <w:rFonts w:asciiTheme="minorHAnsi" w:hAnsiTheme="minorHAnsi"/>
        </w:rPr>
        <w:t>7.259</w:t>
      </w:r>
      <w:r w:rsidRPr="000D38A9">
        <w:rPr>
          <w:rFonts w:asciiTheme="minorHAnsi" w:hAnsiTheme="minorHAnsi"/>
        </w:rPr>
        <w:t xml:space="preserve"> EUR</w:t>
      </w:r>
      <w:r w:rsidR="000D38A9" w:rsidRPr="000D38A9">
        <w:rPr>
          <w:rFonts w:asciiTheme="minorHAnsi" w:hAnsiTheme="minorHAnsi"/>
        </w:rPr>
        <w:t>, medtem ko presežek iz nepridobitne dejavnosti ni predmet obdavčitve z davkom od dohodka pravnih oseb.</w:t>
      </w:r>
      <w:r w:rsidRPr="00A739FA">
        <w:rPr>
          <w:rFonts w:asciiTheme="minorHAnsi" w:hAnsiTheme="minorHAnsi"/>
        </w:rPr>
        <w:t xml:space="preserve"> </w:t>
      </w:r>
    </w:p>
    <w:p w14:paraId="715F1167" w14:textId="77777777" w:rsidR="003F41A3" w:rsidRPr="00A739FA" w:rsidRDefault="096CBCC7" w:rsidP="00643D67">
      <w:pPr>
        <w:pStyle w:val="Naslov2"/>
        <w:numPr>
          <w:ilvl w:val="1"/>
          <w:numId w:val="104"/>
        </w:numPr>
        <w:ind w:left="1413"/>
        <w:rPr>
          <w:rFonts w:cs="Arial"/>
        </w:rPr>
      </w:pPr>
      <w:bookmarkStart w:id="356" w:name="_Toc187915820"/>
      <w:r w:rsidRPr="00A739FA">
        <w:t>Razkritja k izkazu prihodkov in odhodkov po vrstah dejavnosti</w:t>
      </w:r>
      <w:bookmarkEnd w:id="351"/>
      <w:bookmarkEnd w:id="352"/>
      <w:bookmarkEnd w:id="353"/>
      <w:bookmarkEnd w:id="354"/>
      <w:bookmarkEnd w:id="355"/>
      <w:bookmarkEnd w:id="356"/>
      <w:r w:rsidRPr="00A739FA">
        <w:t xml:space="preserve"> </w:t>
      </w:r>
      <w:bookmarkEnd w:id="350"/>
      <w:r w:rsidR="0DA8CE25" w:rsidRPr="00A739FA">
        <w:tab/>
      </w:r>
      <w:r w:rsidR="0DA8CE25" w:rsidRPr="00A739FA">
        <w:tab/>
      </w:r>
      <w:r w:rsidR="0DA8CE25" w:rsidRPr="00A739FA">
        <w:tab/>
      </w:r>
    </w:p>
    <w:p w14:paraId="672B80BF" w14:textId="77777777" w:rsidR="003F41A3" w:rsidRPr="00103F7E" w:rsidRDefault="00103F7E" w:rsidP="00201283">
      <w:pPr>
        <w:ind w:firstLine="567"/>
        <w:rPr>
          <w:rFonts w:asciiTheme="minorHAnsi" w:hAnsiTheme="minorHAnsi"/>
        </w:rPr>
      </w:pPr>
      <w:r>
        <w:rPr>
          <w:rFonts w:asciiTheme="minorHAnsi" w:hAnsiTheme="minorHAnsi"/>
        </w:rPr>
        <w:t>V evrih</w:t>
      </w:r>
    </w:p>
    <w:tbl>
      <w:tblPr>
        <w:tblW w:w="7933" w:type="dxa"/>
        <w:jc w:val="center"/>
        <w:tblCellMar>
          <w:left w:w="70" w:type="dxa"/>
          <w:right w:w="70" w:type="dxa"/>
        </w:tblCellMar>
        <w:tblLook w:val="04A0" w:firstRow="1" w:lastRow="0" w:firstColumn="1" w:lastColumn="0" w:noHBand="0" w:noVBand="1"/>
      </w:tblPr>
      <w:tblGrid>
        <w:gridCol w:w="3964"/>
        <w:gridCol w:w="1985"/>
        <w:gridCol w:w="1984"/>
      </w:tblGrid>
      <w:tr w:rsidR="00103F7E" w:rsidRPr="00A0473B" w14:paraId="1AD2612B" w14:textId="77777777" w:rsidTr="007516F5">
        <w:trPr>
          <w:trHeight w:val="288"/>
          <w:jc w:val="center"/>
        </w:trPr>
        <w:tc>
          <w:tcPr>
            <w:tcW w:w="3964" w:type="dxa"/>
            <w:vMerge w:val="restart"/>
            <w:tcBorders>
              <w:top w:val="single" w:sz="8" w:space="0" w:color="auto"/>
              <w:left w:val="single" w:sz="4" w:space="0" w:color="auto"/>
              <w:bottom w:val="single" w:sz="4" w:space="0" w:color="000000"/>
              <w:right w:val="single" w:sz="4" w:space="0" w:color="auto"/>
            </w:tcBorders>
            <w:shd w:val="clear" w:color="auto" w:fill="auto"/>
            <w:noWrap/>
            <w:vAlign w:val="bottom"/>
            <w:hideMark/>
          </w:tcPr>
          <w:p w14:paraId="0AF7019F" w14:textId="77777777" w:rsidR="00103F7E" w:rsidRPr="00A0473B" w:rsidRDefault="00103F7E" w:rsidP="00661D38">
            <w:pPr>
              <w:jc w:val="center"/>
              <w:rPr>
                <w:rFonts w:ascii="Arial CE" w:eastAsia="Times New Roman" w:hAnsi="Arial CE" w:cs="Arial CE"/>
                <w:b/>
                <w:bCs/>
                <w:sz w:val="18"/>
                <w:szCs w:val="18"/>
                <w:lang w:eastAsia="sl-SI"/>
              </w:rPr>
            </w:pPr>
            <w:r w:rsidRPr="00A0473B">
              <w:rPr>
                <w:rFonts w:ascii="Arial CE" w:eastAsia="Times New Roman" w:hAnsi="Arial CE" w:cs="Arial CE"/>
                <w:b/>
                <w:bCs/>
                <w:sz w:val="18"/>
                <w:szCs w:val="18"/>
                <w:lang w:eastAsia="sl-SI"/>
              </w:rPr>
              <w:t>Naziv podskupine konta</w:t>
            </w:r>
          </w:p>
        </w:tc>
        <w:tc>
          <w:tcPr>
            <w:tcW w:w="3969" w:type="dxa"/>
            <w:gridSpan w:val="2"/>
            <w:tcBorders>
              <w:top w:val="single" w:sz="8" w:space="0" w:color="auto"/>
              <w:left w:val="nil"/>
              <w:bottom w:val="nil"/>
              <w:right w:val="single" w:sz="8" w:space="0" w:color="000000"/>
            </w:tcBorders>
            <w:shd w:val="clear" w:color="auto" w:fill="auto"/>
            <w:vAlign w:val="bottom"/>
            <w:hideMark/>
          </w:tcPr>
          <w:p w14:paraId="4105E942" w14:textId="77777777" w:rsidR="00103F7E" w:rsidRPr="00A0473B" w:rsidRDefault="00103F7E" w:rsidP="00661D38">
            <w:pPr>
              <w:jc w:val="center"/>
              <w:rPr>
                <w:rFonts w:ascii="Arial CE" w:eastAsia="Times New Roman" w:hAnsi="Arial CE" w:cs="Arial CE"/>
                <w:b/>
                <w:bCs/>
                <w:sz w:val="18"/>
                <w:szCs w:val="18"/>
                <w:lang w:eastAsia="sl-SI"/>
              </w:rPr>
            </w:pPr>
            <w:r w:rsidRPr="00A0473B">
              <w:rPr>
                <w:rFonts w:ascii="Arial CE" w:eastAsia="Times New Roman" w:hAnsi="Arial CE" w:cs="Arial CE"/>
                <w:b/>
                <w:bCs/>
                <w:sz w:val="18"/>
                <w:szCs w:val="18"/>
                <w:lang w:eastAsia="sl-SI"/>
              </w:rPr>
              <w:t>Znesek</w:t>
            </w:r>
            <w:r w:rsidR="00A96485">
              <w:rPr>
                <w:rFonts w:ascii="Arial CE" w:eastAsia="Times New Roman" w:hAnsi="Arial CE" w:cs="Arial CE"/>
                <w:b/>
                <w:bCs/>
                <w:sz w:val="18"/>
                <w:szCs w:val="18"/>
                <w:lang w:eastAsia="sl-SI"/>
              </w:rPr>
              <w:t xml:space="preserve"> v EUR</w:t>
            </w:r>
          </w:p>
        </w:tc>
      </w:tr>
      <w:tr w:rsidR="00103F7E" w:rsidRPr="00A0473B" w14:paraId="74A69035" w14:textId="77777777" w:rsidTr="007516F5">
        <w:trPr>
          <w:trHeight w:val="972"/>
          <w:jc w:val="center"/>
        </w:trPr>
        <w:tc>
          <w:tcPr>
            <w:tcW w:w="3964" w:type="dxa"/>
            <w:vMerge/>
            <w:tcBorders>
              <w:top w:val="single" w:sz="8" w:space="0" w:color="auto"/>
              <w:left w:val="single" w:sz="4" w:space="0" w:color="auto"/>
              <w:bottom w:val="single" w:sz="4" w:space="0" w:color="000000"/>
              <w:right w:val="single" w:sz="4" w:space="0" w:color="auto"/>
            </w:tcBorders>
            <w:vAlign w:val="center"/>
            <w:hideMark/>
          </w:tcPr>
          <w:p w14:paraId="13E68072" w14:textId="77777777" w:rsidR="00103F7E" w:rsidRPr="00A0473B" w:rsidRDefault="00103F7E" w:rsidP="00661D38">
            <w:pPr>
              <w:jc w:val="left"/>
              <w:rPr>
                <w:rFonts w:ascii="Arial CE" w:eastAsia="Times New Roman" w:hAnsi="Arial CE" w:cs="Arial CE"/>
                <w:b/>
                <w:bCs/>
                <w:sz w:val="18"/>
                <w:szCs w:val="18"/>
                <w:lang w:eastAsia="sl-SI"/>
              </w:rPr>
            </w:pPr>
          </w:p>
        </w:tc>
        <w:tc>
          <w:tcPr>
            <w:tcW w:w="1985" w:type="dxa"/>
            <w:tcBorders>
              <w:top w:val="single" w:sz="4" w:space="0" w:color="auto"/>
              <w:left w:val="nil"/>
              <w:bottom w:val="single" w:sz="4" w:space="0" w:color="auto"/>
              <w:right w:val="nil"/>
            </w:tcBorders>
            <w:shd w:val="clear" w:color="auto" w:fill="auto"/>
            <w:vAlign w:val="bottom"/>
            <w:hideMark/>
          </w:tcPr>
          <w:p w14:paraId="0CDA5661" w14:textId="77777777" w:rsidR="00103F7E" w:rsidRPr="00A0473B" w:rsidRDefault="00103F7E" w:rsidP="00A96485">
            <w:pPr>
              <w:jc w:val="center"/>
              <w:rPr>
                <w:rFonts w:ascii="Arial CE" w:eastAsia="Times New Roman" w:hAnsi="Arial CE" w:cs="Arial CE"/>
                <w:b/>
                <w:bCs/>
                <w:sz w:val="18"/>
                <w:szCs w:val="18"/>
                <w:lang w:eastAsia="sl-SI"/>
              </w:rPr>
            </w:pPr>
            <w:r w:rsidRPr="00A0473B">
              <w:rPr>
                <w:rFonts w:ascii="Arial CE" w:eastAsia="Times New Roman" w:hAnsi="Arial CE" w:cs="Arial CE"/>
                <w:b/>
                <w:bCs/>
                <w:sz w:val="18"/>
                <w:szCs w:val="18"/>
                <w:lang w:eastAsia="sl-SI"/>
              </w:rPr>
              <w:t xml:space="preserve">Prihodki in odhodki za izvajanje javne službe </w:t>
            </w:r>
          </w:p>
        </w:tc>
        <w:tc>
          <w:tcPr>
            <w:tcW w:w="1984"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2F308D39" w14:textId="77777777" w:rsidR="00103F7E" w:rsidRPr="00A0473B" w:rsidRDefault="00103F7E" w:rsidP="00A96485">
            <w:pPr>
              <w:jc w:val="center"/>
              <w:rPr>
                <w:rFonts w:ascii="Arial CE" w:eastAsia="Times New Roman" w:hAnsi="Arial CE" w:cs="Arial CE"/>
                <w:b/>
                <w:bCs/>
                <w:sz w:val="18"/>
                <w:szCs w:val="18"/>
                <w:lang w:eastAsia="sl-SI"/>
              </w:rPr>
            </w:pPr>
            <w:r w:rsidRPr="00A0473B">
              <w:rPr>
                <w:rFonts w:ascii="Arial CE" w:eastAsia="Times New Roman" w:hAnsi="Arial CE" w:cs="Arial CE"/>
                <w:b/>
                <w:bCs/>
                <w:sz w:val="18"/>
                <w:szCs w:val="18"/>
                <w:lang w:eastAsia="sl-SI"/>
              </w:rPr>
              <w:t>Prihodki in odhodki od prodaje blaga in storitev na trgu</w:t>
            </w:r>
          </w:p>
        </w:tc>
      </w:tr>
      <w:tr w:rsidR="00103F7E" w:rsidRPr="00A0473B" w14:paraId="61688250" w14:textId="77777777" w:rsidTr="007516F5">
        <w:trPr>
          <w:trHeight w:val="288"/>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34F72C8D" w14:textId="77777777" w:rsidR="00103F7E" w:rsidRPr="00A0473B" w:rsidRDefault="00103F7E" w:rsidP="00661D38">
            <w:pPr>
              <w:jc w:val="center"/>
              <w:rPr>
                <w:rFonts w:ascii="Arial CE" w:eastAsia="Times New Roman" w:hAnsi="Arial CE" w:cs="Arial CE"/>
                <w:b/>
                <w:bCs/>
                <w:sz w:val="18"/>
                <w:szCs w:val="18"/>
                <w:lang w:eastAsia="sl-SI"/>
              </w:rPr>
            </w:pPr>
          </w:p>
        </w:tc>
        <w:tc>
          <w:tcPr>
            <w:tcW w:w="1985" w:type="dxa"/>
            <w:tcBorders>
              <w:top w:val="nil"/>
              <w:left w:val="nil"/>
              <w:bottom w:val="single" w:sz="4" w:space="0" w:color="auto"/>
              <w:right w:val="nil"/>
            </w:tcBorders>
            <w:shd w:val="clear" w:color="auto" w:fill="auto"/>
            <w:noWrap/>
            <w:vAlign w:val="bottom"/>
            <w:hideMark/>
          </w:tcPr>
          <w:p w14:paraId="0974FB43" w14:textId="77777777" w:rsidR="00103F7E" w:rsidRPr="00A0473B" w:rsidRDefault="00103F7E" w:rsidP="00661D38">
            <w:pPr>
              <w:jc w:val="center"/>
              <w:rPr>
                <w:rFonts w:ascii="Arial CE" w:eastAsia="Times New Roman" w:hAnsi="Arial CE" w:cs="Arial CE"/>
                <w:b/>
                <w:bCs/>
                <w:sz w:val="18"/>
                <w:szCs w:val="18"/>
                <w:lang w:eastAsia="sl-SI"/>
              </w:rPr>
            </w:pPr>
          </w:p>
        </w:tc>
        <w:tc>
          <w:tcPr>
            <w:tcW w:w="1984" w:type="dxa"/>
            <w:tcBorders>
              <w:top w:val="nil"/>
              <w:left w:val="single" w:sz="4" w:space="0" w:color="auto"/>
              <w:bottom w:val="single" w:sz="4" w:space="0" w:color="auto"/>
              <w:right w:val="single" w:sz="8" w:space="0" w:color="auto"/>
            </w:tcBorders>
            <w:shd w:val="clear" w:color="auto" w:fill="auto"/>
            <w:noWrap/>
            <w:vAlign w:val="bottom"/>
            <w:hideMark/>
          </w:tcPr>
          <w:p w14:paraId="67D7EB3D" w14:textId="77777777" w:rsidR="00103F7E" w:rsidRPr="00A0473B" w:rsidRDefault="00103F7E" w:rsidP="00661D38">
            <w:pPr>
              <w:jc w:val="center"/>
              <w:rPr>
                <w:rFonts w:ascii="Arial CE" w:eastAsia="Times New Roman" w:hAnsi="Arial CE" w:cs="Arial CE"/>
                <w:b/>
                <w:bCs/>
                <w:sz w:val="18"/>
                <w:szCs w:val="18"/>
                <w:lang w:eastAsia="sl-SI"/>
              </w:rPr>
            </w:pPr>
          </w:p>
        </w:tc>
      </w:tr>
      <w:tr w:rsidR="00103F7E" w:rsidRPr="00A0473B" w14:paraId="28D63CEC" w14:textId="77777777" w:rsidTr="007516F5">
        <w:trPr>
          <w:trHeight w:val="510"/>
          <w:jc w:val="center"/>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015C1A46" w14:textId="77777777" w:rsidR="00103F7E" w:rsidRPr="00A0473B" w:rsidRDefault="00103F7E" w:rsidP="00661D38">
            <w:pPr>
              <w:jc w:val="left"/>
              <w:rPr>
                <w:rFonts w:ascii="Arial CE" w:eastAsia="Times New Roman" w:hAnsi="Arial CE" w:cs="Arial CE"/>
                <w:b/>
                <w:bCs/>
                <w:sz w:val="16"/>
                <w:szCs w:val="16"/>
                <w:lang w:eastAsia="sl-SI"/>
              </w:rPr>
            </w:pPr>
            <w:r w:rsidRPr="00A0473B">
              <w:rPr>
                <w:rFonts w:ascii="Arial CE" w:eastAsia="Times New Roman" w:hAnsi="Arial CE" w:cs="Arial CE"/>
                <w:b/>
                <w:bCs/>
                <w:sz w:val="16"/>
                <w:szCs w:val="16"/>
                <w:lang w:eastAsia="sl-SI"/>
              </w:rPr>
              <w:lastRenderedPageBreak/>
              <w:t>A) PRIHODKI OD POSLOVANJA</w:t>
            </w:r>
            <w:r w:rsidRPr="00A0473B">
              <w:rPr>
                <w:rFonts w:ascii="Arial CE" w:eastAsia="Times New Roman" w:hAnsi="Arial CE" w:cs="Arial CE"/>
                <w:b/>
                <w:bCs/>
                <w:sz w:val="16"/>
                <w:szCs w:val="16"/>
                <w:lang w:eastAsia="sl-SI"/>
              </w:rPr>
              <w:br/>
              <w:t>(661+662-663+664)</w:t>
            </w:r>
          </w:p>
        </w:tc>
        <w:tc>
          <w:tcPr>
            <w:tcW w:w="1985" w:type="dxa"/>
            <w:tcBorders>
              <w:top w:val="single" w:sz="4" w:space="0" w:color="auto"/>
              <w:left w:val="single" w:sz="4" w:space="0" w:color="auto"/>
              <w:bottom w:val="single" w:sz="4" w:space="0" w:color="auto"/>
              <w:right w:val="nil"/>
            </w:tcBorders>
            <w:shd w:val="clear" w:color="auto" w:fill="auto"/>
            <w:noWrap/>
            <w:hideMark/>
          </w:tcPr>
          <w:p w14:paraId="45688F6D" w14:textId="77777777" w:rsidR="00103F7E" w:rsidRPr="00A0473B" w:rsidRDefault="00103F7E" w:rsidP="00661D38">
            <w:pPr>
              <w:jc w:val="right"/>
              <w:rPr>
                <w:rFonts w:ascii="Arial CE" w:eastAsia="Times New Roman" w:hAnsi="Arial CE" w:cs="Arial CE"/>
                <w:b/>
                <w:bCs/>
                <w:sz w:val="16"/>
                <w:szCs w:val="16"/>
                <w:lang w:eastAsia="sl-SI"/>
              </w:rPr>
            </w:pPr>
            <w:r w:rsidRPr="00A0473B">
              <w:rPr>
                <w:rFonts w:ascii="Arial CE" w:eastAsia="Times New Roman" w:hAnsi="Arial CE" w:cs="Arial CE"/>
                <w:b/>
                <w:bCs/>
                <w:sz w:val="16"/>
                <w:szCs w:val="16"/>
                <w:lang w:eastAsia="sl-SI"/>
              </w:rPr>
              <w:t>7.199.133</w:t>
            </w:r>
          </w:p>
        </w:tc>
        <w:tc>
          <w:tcPr>
            <w:tcW w:w="1984" w:type="dxa"/>
            <w:tcBorders>
              <w:top w:val="single" w:sz="4" w:space="0" w:color="auto"/>
              <w:left w:val="single" w:sz="4" w:space="0" w:color="auto"/>
              <w:bottom w:val="single" w:sz="4" w:space="0" w:color="auto"/>
              <w:right w:val="single" w:sz="8" w:space="0" w:color="auto"/>
            </w:tcBorders>
            <w:shd w:val="clear" w:color="auto" w:fill="auto"/>
            <w:noWrap/>
            <w:hideMark/>
          </w:tcPr>
          <w:p w14:paraId="57531194" w14:textId="77777777" w:rsidR="00103F7E" w:rsidRPr="00A0473B" w:rsidRDefault="00103F7E" w:rsidP="00661D38">
            <w:pPr>
              <w:jc w:val="right"/>
              <w:rPr>
                <w:rFonts w:ascii="Arial CE" w:eastAsia="Times New Roman" w:hAnsi="Arial CE" w:cs="Arial CE"/>
                <w:b/>
                <w:bCs/>
                <w:sz w:val="16"/>
                <w:szCs w:val="16"/>
                <w:lang w:eastAsia="sl-SI"/>
              </w:rPr>
            </w:pPr>
            <w:r w:rsidRPr="00A0473B">
              <w:rPr>
                <w:rFonts w:ascii="Arial CE" w:eastAsia="Times New Roman" w:hAnsi="Arial CE" w:cs="Arial CE"/>
                <w:b/>
                <w:bCs/>
                <w:sz w:val="16"/>
                <w:szCs w:val="16"/>
                <w:lang w:eastAsia="sl-SI"/>
              </w:rPr>
              <w:t>109.234</w:t>
            </w:r>
          </w:p>
        </w:tc>
      </w:tr>
      <w:tr w:rsidR="00103F7E" w:rsidRPr="00A0473B" w14:paraId="6EFD0032" w14:textId="77777777" w:rsidTr="007516F5">
        <w:trPr>
          <w:trHeight w:val="510"/>
          <w:jc w:val="center"/>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3DEC01A0" w14:textId="77777777" w:rsidR="00103F7E" w:rsidRPr="00A0473B" w:rsidRDefault="00103F7E" w:rsidP="00661D38">
            <w:pPr>
              <w:jc w:val="left"/>
              <w:rPr>
                <w:rFonts w:ascii="Arial CE" w:eastAsia="Times New Roman" w:hAnsi="Arial CE" w:cs="Arial CE"/>
                <w:b/>
                <w:bCs/>
                <w:sz w:val="16"/>
                <w:szCs w:val="16"/>
                <w:lang w:eastAsia="sl-SI"/>
              </w:rPr>
            </w:pPr>
            <w:r w:rsidRPr="00A0473B">
              <w:rPr>
                <w:rFonts w:ascii="Arial CE" w:eastAsia="Times New Roman" w:hAnsi="Arial CE" w:cs="Arial CE"/>
                <w:b/>
                <w:bCs/>
                <w:sz w:val="16"/>
                <w:szCs w:val="16"/>
                <w:lang w:eastAsia="sl-SI"/>
              </w:rPr>
              <w:t>B) FINANČNI PRIHODKI</w:t>
            </w:r>
          </w:p>
        </w:tc>
        <w:tc>
          <w:tcPr>
            <w:tcW w:w="1985" w:type="dxa"/>
            <w:tcBorders>
              <w:top w:val="single" w:sz="4" w:space="0" w:color="auto"/>
              <w:left w:val="single" w:sz="4" w:space="0" w:color="auto"/>
              <w:bottom w:val="single" w:sz="4" w:space="0" w:color="auto"/>
              <w:right w:val="nil"/>
            </w:tcBorders>
            <w:shd w:val="clear" w:color="auto" w:fill="auto"/>
            <w:noWrap/>
            <w:hideMark/>
          </w:tcPr>
          <w:p w14:paraId="22073370" w14:textId="77777777" w:rsidR="00103F7E" w:rsidRPr="00A0473B" w:rsidRDefault="00103F7E" w:rsidP="00661D38">
            <w:pPr>
              <w:jc w:val="right"/>
              <w:rPr>
                <w:rFonts w:ascii="Arial CE" w:eastAsia="Times New Roman" w:hAnsi="Arial CE" w:cs="Arial CE"/>
                <w:b/>
                <w:bCs/>
                <w:sz w:val="16"/>
                <w:szCs w:val="16"/>
                <w:lang w:eastAsia="sl-SI"/>
              </w:rPr>
            </w:pPr>
            <w:r w:rsidRPr="00A0473B">
              <w:rPr>
                <w:rFonts w:ascii="Arial CE" w:eastAsia="Times New Roman" w:hAnsi="Arial CE" w:cs="Arial CE"/>
                <w:b/>
                <w:bCs/>
                <w:sz w:val="16"/>
                <w:szCs w:val="16"/>
                <w:lang w:eastAsia="sl-SI"/>
              </w:rPr>
              <w:t>16.621</w:t>
            </w:r>
          </w:p>
        </w:tc>
        <w:tc>
          <w:tcPr>
            <w:tcW w:w="1984" w:type="dxa"/>
            <w:tcBorders>
              <w:top w:val="single" w:sz="4" w:space="0" w:color="auto"/>
              <w:left w:val="single" w:sz="4" w:space="0" w:color="auto"/>
              <w:bottom w:val="single" w:sz="4" w:space="0" w:color="auto"/>
              <w:right w:val="single" w:sz="8" w:space="0" w:color="auto"/>
            </w:tcBorders>
            <w:shd w:val="clear" w:color="auto" w:fill="auto"/>
            <w:noWrap/>
            <w:hideMark/>
          </w:tcPr>
          <w:p w14:paraId="094D2123" w14:textId="77777777" w:rsidR="00103F7E" w:rsidRPr="00A0473B" w:rsidRDefault="00103F7E" w:rsidP="00661D38">
            <w:pPr>
              <w:jc w:val="right"/>
              <w:rPr>
                <w:rFonts w:ascii="Arial CE" w:eastAsia="Times New Roman" w:hAnsi="Arial CE" w:cs="Arial CE"/>
                <w:b/>
                <w:bCs/>
                <w:sz w:val="16"/>
                <w:szCs w:val="16"/>
                <w:lang w:eastAsia="sl-SI"/>
              </w:rPr>
            </w:pPr>
            <w:r w:rsidRPr="00A0473B">
              <w:rPr>
                <w:rFonts w:ascii="Arial CE" w:eastAsia="Times New Roman" w:hAnsi="Arial CE" w:cs="Arial CE"/>
                <w:b/>
                <w:bCs/>
                <w:sz w:val="16"/>
                <w:szCs w:val="16"/>
                <w:lang w:eastAsia="sl-SI"/>
              </w:rPr>
              <w:t>0</w:t>
            </w:r>
          </w:p>
        </w:tc>
      </w:tr>
      <w:tr w:rsidR="00103F7E" w:rsidRPr="00A0473B" w14:paraId="66988F39" w14:textId="77777777" w:rsidTr="007516F5">
        <w:trPr>
          <w:trHeight w:val="510"/>
          <w:jc w:val="center"/>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7AFD7F1D" w14:textId="77777777" w:rsidR="00103F7E" w:rsidRPr="00A0473B" w:rsidRDefault="00103F7E" w:rsidP="00661D38">
            <w:pPr>
              <w:jc w:val="left"/>
              <w:rPr>
                <w:rFonts w:ascii="Arial CE" w:eastAsia="Times New Roman" w:hAnsi="Arial CE" w:cs="Arial CE"/>
                <w:b/>
                <w:bCs/>
                <w:sz w:val="16"/>
                <w:szCs w:val="16"/>
                <w:lang w:eastAsia="sl-SI"/>
              </w:rPr>
            </w:pPr>
            <w:r w:rsidRPr="00A0473B">
              <w:rPr>
                <w:rFonts w:ascii="Arial CE" w:eastAsia="Times New Roman" w:hAnsi="Arial CE" w:cs="Arial CE"/>
                <w:b/>
                <w:bCs/>
                <w:sz w:val="16"/>
                <w:szCs w:val="16"/>
                <w:lang w:eastAsia="sl-SI"/>
              </w:rPr>
              <w:t>C) DRUGI PRIHODKI</w:t>
            </w:r>
          </w:p>
        </w:tc>
        <w:tc>
          <w:tcPr>
            <w:tcW w:w="1985" w:type="dxa"/>
            <w:tcBorders>
              <w:top w:val="single" w:sz="4" w:space="0" w:color="auto"/>
              <w:left w:val="single" w:sz="4" w:space="0" w:color="auto"/>
              <w:bottom w:val="single" w:sz="4" w:space="0" w:color="auto"/>
              <w:right w:val="nil"/>
            </w:tcBorders>
            <w:shd w:val="clear" w:color="auto" w:fill="auto"/>
            <w:noWrap/>
            <w:hideMark/>
          </w:tcPr>
          <w:p w14:paraId="6A026C9A" w14:textId="77777777" w:rsidR="00103F7E" w:rsidRPr="00A0473B" w:rsidRDefault="00103F7E" w:rsidP="00661D38">
            <w:pPr>
              <w:jc w:val="right"/>
              <w:rPr>
                <w:rFonts w:ascii="Arial CE" w:eastAsia="Times New Roman" w:hAnsi="Arial CE" w:cs="Arial CE"/>
                <w:b/>
                <w:bCs/>
                <w:sz w:val="16"/>
                <w:szCs w:val="16"/>
                <w:lang w:eastAsia="sl-SI"/>
              </w:rPr>
            </w:pPr>
            <w:r w:rsidRPr="00A0473B">
              <w:rPr>
                <w:rFonts w:ascii="Arial CE" w:eastAsia="Times New Roman" w:hAnsi="Arial CE" w:cs="Arial CE"/>
                <w:b/>
                <w:bCs/>
                <w:sz w:val="16"/>
                <w:szCs w:val="16"/>
                <w:lang w:eastAsia="sl-SI"/>
              </w:rPr>
              <w:t>60.583</w:t>
            </w:r>
          </w:p>
        </w:tc>
        <w:tc>
          <w:tcPr>
            <w:tcW w:w="1984" w:type="dxa"/>
            <w:tcBorders>
              <w:top w:val="single" w:sz="4" w:space="0" w:color="auto"/>
              <w:left w:val="single" w:sz="4" w:space="0" w:color="auto"/>
              <w:bottom w:val="single" w:sz="4" w:space="0" w:color="auto"/>
              <w:right w:val="single" w:sz="8" w:space="0" w:color="auto"/>
            </w:tcBorders>
            <w:shd w:val="clear" w:color="auto" w:fill="auto"/>
            <w:noWrap/>
            <w:hideMark/>
          </w:tcPr>
          <w:p w14:paraId="7A0D2D87" w14:textId="77777777" w:rsidR="00103F7E" w:rsidRPr="00A0473B" w:rsidRDefault="00103F7E" w:rsidP="00661D38">
            <w:pPr>
              <w:jc w:val="right"/>
              <w:rPr>
                <w:rFonts w:ascii="Arial CE" w:eastAsia="Times New Roman" w:hAnsi="Arial CE" w:cs="Arial CE"/>
                <w:b/>
                <w:bCs/>
                <w:sz w:val="16"/>
                <w:szCs w:val="16"/>
                <w:lang w:eastAsia="sl-SI"/>
              </w:rPr>
            </w:pPr>
            <w:r w:rsidRPr="00A0473B">
              <w:rPr>
                <w:rFonts w:ascii="Arial CE" w:eastAsia="Times New Roman" w:hAnsi="Arial CE" w:cs="Arial CE"/>
                <w:b/>
                <w:bCs/>
                <w:sz w:val="16"/>
                <w:szCs w:val="16"/>
                <w:lang w:eastAsia="sl-SI"/>
              </w:rPr>
              <w:t>0</w:t>
            </w:r>
          </w:p>
        </w:tc>
      </w:tr>
      <w:tr w:rsidR="00103F7E" w:rsidRPr="00A0473B" w14:paraId="19D2516A" w14:textId="77777777" w:rsidTr="007516F5">
        <w:trPr>
          <w:trHeight w:val="510"/>
          <w:jc w:val="center"/>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05BB6F3A" w14:textId="77777777" w:rsidR="00103F7E" w:rsidRPr="00A0473B" w:rsidRDefault="00103F7E" w:rsidP="00661D38">
            <w:pPr>
              <w:jc w:val="left"/>
              <w:rPr>
                <w:rFonts w:ascii="Arial CE" w:eastAsia="Times New Roman" w:hAnsi="Arial CE" w:cs="Arial CE"/>
                <w:b/>
                <w:bCs/>
                <w:sz w:val="16"/>
                <w:szCs w:val="16"/>
                <w:lang w:eastAsia="sl-SI"/>
              </w:rPr>
            </w:pPr>
            <w:r w:rsidRPr="00A0473B">
              <w:rPr>
                <w:rFonts w:ascii="Arial CE" w:eastAsia="Times New Roman" w:hAnsi="Arial CE" w:cs="Arial CE"/>
                <w:b/>
                <w:bCs/>
                <w:sz w:val="16"/>
                <w:szCs w:val="16"/>
                <w:lang w:eastAsia="sl-SI"/>
              </w:rPr>
              <w:t>D) CELOTNI PRIHODKI</w:t>
            </w:r>
            <w:r w:rsidRPr="00A0473B">
              <w:rPr>
                <w:rFonts w:ascii="Arial CE" w:eastAsia="Times New Roman" w:hAnsi="Arial CE" w:cs="Arial CE"/>
                <w:b/>
                <w:bCs/>
                <w:sz w:val="16"/>
                <w:szCs w:val="16"/>
                <w:lang w:eastAsia="sl-SI"/>
              </w:rPr>
              <w:br/>
              <w:t>(660+665+666+667)</w:t>
            </w:r>
          </w:p>
        </w:tc>
        <w:tc>
          <w:tcPr>
            <w:tcW w:w="1985" w:type="dxa"/>
            <w:tcBorders>
              <w:top w:val="single" w:sz="4" w:space="0" w:color="auto"/>
              <w:left w:val="single" w:sz="4" w:space="0" w:color="auto"/>
              <w:bottom w:val="single" w:sz="4" w:space="0" w:color="auto"/>
              <w:right w:val="nil"/>
            </w:tcBorders>
            <w:shd w:val="clear" w:color="auto" w:fill="auto"/>
            <w:noWrap/>
            <w:hideMark/>
          </w:tcPr>
          <w:p w14:paraId="02A6BEAB" w14:textId="77777777" w:rsidR="00103F7E" w:rsidRPr="00A0473B" w:rsidRDefault="00103F7E" w:rsidP="00661D38">
            <w:pPr>
              <w:jc w:val="right"/>
              <w:rPr>
                <w:rFonts w:ascii="Arial CE" w:eastAsia="Times New Roman" w:hAnsi="Arial CE" w:cs="Arial CE"/>
                <w:b/>
                <w:bCs/>
                <w:sz w:val="16"/>
                <w:szCs w:val="16"/>
                <w:lang w:eastAsia="sl-SI"/>
              </w:rPr>
            </w:pPr>
            <w:r w:rsidRPr="00A0473B">
              <w:rPr>
                <w:rFonts w:ascii="Arial CE" w:eastAsia="Times New Roman" w:hAnsi="Arial CE" w:cs="Arial CE"/>
                <w:b/>
                <w:bCs/>
                <w:sz w:val="16"/>
                <w:szCs w:val="16"/>
                <w:lang w:eastAsia="sl-SI"/>
              </w:rPr>
              <w:t>7.276.337</w:t>
            </w:r>
          </w:p>
        </w:tc>
        <w:tc>
          <w:tcPr>
            <w:tcW w:w="1984" w:type="dxa"/>
            <w:tcBorders>
              <w:top w:val="single" w:sz="4" w:space="0" w:color="auto"/>
              <w:left w:val="single" w:sz="4" w:space="0" w:color="auto"/>
              <w:bottom w:val="single" w:sz="4" w:space="0" w:color="auto"/>
              <w:right w:val="single" w:sz="8" w:space="0" w:color="auto"/>
            </w:tcBorders>
            <w:shd w:val="clear" w:color="auto" w:fill="auto"/>
            <w:noWrap/>
            <w:hideMark/>
          </w:tcPr>
          <w:p w14:paraId="51ED5B3F" w14:textId="77777777" w:rsidR="00103F7E" w:rsidRPr="00A0473B" w:rsidRDefault="00103F7E" w:rsidP="00661D38">
            <w:pPr>
              <w:jc w:val="right"/>
              <w:rPr>
                <w:rFonts w:ascii="Arial CE" w:eastAsia="Times New Roman" w:hAnsi="Arial CE" w:cs="Arial CE"/>
                <w:b/>
                <w:bCs/>
                <w:sz w:val="16"/>
                <w:szCs w:val="16"/>
                <w:lang w:eastAsia="sl-SI"/>
              </w:rPr>
            </w:pPr>
            <w:r w:rsidRPr="00A0473B">
              <w:rPr>
                <w:rFonts w:ascii="Arial CE" w:eastAsia="Times New Roman" w:hAnsi="Arial CE" w:cs="Arial CE"/>
                <w:b/>
                <w:bCs/>
                <w:sz w:val="16"/>
                <w:szCs w:val="16"/>
                <w:lang w:eastAsia="sl-SI"/>
              </w:rPr>
              <w:t>109.234</w:t>
            </w:r>
          </w:p>
        </w:tc>
      </w:tr>
      <w:tr w:rsidR="00103F7E" w:rsidRPr="00A0473B" w14:paraId="703031D6" w14:textId="77777777" w:rsidTr="007516F5">
        <w:trPr>
          <w:trHeight w:val="504"/>
          <w:jc w:val="center"/>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348A0B9A" w14:textId="77777777" w:rsidR="00103F7E" w:rsidRPr="00A0473B" w:rsidRDefault="00103F7E" w:rsidP="00661D38">
            <w:pPr>
              <w:jc w:val="left"/>
              <w:rPr>
                <w:rFonts w:ascii="Arial CE" w:eastAsia="Times New Roman" w:hAnsi="Arial CE" w:cs="Arial CE"/>
                <w:b/>
                <w:bCs/>
                <w:sz w:val="16"/>
                <w:szCs w:val="16"/>
                <w:lang w:eastAsia="sl-SI"/>
              </w:rPr>
            </w:pPr>
            <w:r w:rsidRPr="00A0473B">
              <w:rPr>
                <w:rFonts w:ascii="Arial CE" w:eastAsia="Times New Roman" w:hAnsi="Arial CE" w:cs="Arial CE"/>
                <w:b/>
                <w:bCs/>
                <w:sz w:val="16"/>
                <w:szCs w:val="16"/>
                <w:lang w:eastAsia="sl-SI"/>
              </w:rPr>
              <w:t>E) STROŠKI BLAGA, MATERIALA IN STORITEV</w:t>
            </w:r>
            <w:r w:rsidRPr="00A0473B">
              <w:rPr>
                <w:rFonts w:ascii="Arial CE" w:eastAsia="Times New Roman" w:hAnsi="Arial CE" w:cs="Arial CE"/>
                <w:b/>
                <w:bCs/>
                <w:sz w:val="16"/>
                <w:szCs w:val="16"/>
                <w:lang w:eastAsia="sl-SI"/>
              </w:rPr>
              <w:br/>
              <w:t>(672+673+674)</w:t>
            </w:r>
          </w:p>
        </w:tc>
        <w:tc>
          <w:tcPr>
            <w:tcW w:w="1985" w:type="dxa"/>
            <w:tcBorders>
              <w:top w:val="single" w:sz="4" w:space="0" w:color="auto"/>
              <w:left w:val="single" w:sz="4" w:space="0" w:color="auto"/>
              <w:bottom w:val="single" w:sz="4" w:space="0" w:color="auto"/>
              <w:right w:val="nil"/>
            </w:tcBorders>
            <w:shd w:val="clear" w:color="auto" w:fill="auto"/>
            <w:noWrap/>
            <w:hideMark/>
          </w:tcPr>
          <w:p w14:paraId="2EEBE059" w14:textId="77777777" w:rsidR="00103F7E" w:rsidRPr="00A0473B" w:rsidRDefault="00103F7E" w:rsidP="00661D38">
            <w:pPr>
              <w:jc w:val="right"/>
              <w:rPr>
                <w:rFonts w:ascii="Arial CE" w:eastAsia="Times New Roman" w:hAnsi="Arial CE" w:cs="Arial CE"/>
                <w:b/>
                <w:bCs/>
                <w:sz w:val="16"/>
                <w:szCs w:val="16"/>
                <w:lang w:eastAsia="sl-SI"/>
              </w:rPr>
            </w:pPr>
            <w:r w:rsidRPr="00A0473B">
              <w:rPr>
                <w:rFonts w:ascii="Arial CE" w:eastAsia="Times New Roman" w:hAnsi="Arial CE" w:cs="Arial CE"/>
                <w:b/>
                <w:bCs/>
                <w:sz w:val="16"/>
                <w:szCs w:val="16"/>
                <w:lang w:eastAsia="sl-SI"/>
              </w:rPr>
              <w:t>2.579.094</w:t>
            </w:r>
          </w:p>
        </w:tc>
        <w:tc>
          <w:tcPr>
            <w:tcW w:w="1984" w:type="dxa"/>
            <w:tcBorders>
              <w:top w:val="single" w:sz="4" w:space="0" w:color="auto"/>
              <w:left w:val="single" w:sz="4" w:space="0" w:color="auto"/>
              <w:bottom w:val="single" w:sz="4" w:space="0" w:color="auto"/>
              <w:right w:val="single" w:sz="8" w:space="0" w:color="auto"/>
            </w:tcBorders>
            <w:shd w:val="clear" w:color="auto" w:fill="auto"/>
            <w:noWrap/>
            <w:hideMark/>
          </w:tcPr>
          <w:p w14:paraId="2A0A8229" w14:textId="77777777" w:rsidR="00103F7E" w:rsidRPr="00A0473B" w:rsidRDefault="00103F7E" w:rsidP="00661D38">
            <w:pPr>
              <w:jc w:val="right"/>
              <w:rPr>
                <w:rFonts w:ascii="Arial CE" w:eastAsia="Times New Roman" w:hAnsi="Arial CE" w:cs="Arial CE"/>
                <w:b/>
                <w:bCs/>
                <w:sz w:val="16"/>
                <w:szCs w:val="16"/>
                <w:lang w:eastAsia="sl-SI"/>
              </w:rPr>
            </w:pPr>
            <w:r w:rsidRPr="00A0473B">
              <w:rPr>
                <w:rFonts w:ascii="Arial CE" w:eastAsia="Times New Roman" w:hAnsi="Arial CE" w:cs="Arial CE"/>
                <w:b/>
                <w:bCs/>
                <w:sz w:val="16"/>
                <w:szCs w:val="16"/>
                <w:lang w:eastAsia="sl-SI"/>
              </w:rPr>
              <w:t>5.718</w:t>
            </w:r>
          </w:p>
        </w:tc>
      </w:tr>
      <w:tr w:rsidR="00103F7E" w:rsidRPr="00A0473B" w14:paraId="2EC5B204" w14:textId="77777777" w:rsidTr="007516F5">
        <w:trPr>
          <w:trHeight w:val="510"/>
          <w:jc w:val="center"/>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03F4E1DF" w14:textId="77777777" w:rsidR="00103F7E" w:rsidRPr="00A0473B" w:rsidRDefault="00103F7E" w:rsidP="00661D38">
            <w:pPr>
              <w:jc w:val="left"/>
              <w:rPr>
                <w:rFonts w:ascii="Arial CE" w:eastAsia="Times New Roman" w:hAnsi="Arial CE" w:cs="Arial CE"/>
                <w:b/>
                <w:bCs/>
                <w:sz w:val="16"/>
                <w:szCs w:val="16"/>
                <w:lang w:eastAsia="sl-SI"/>
              </w:rPr>
            </w:pPr>
            <w:r w:rsidRPr="00A0473B">
              <w:rPr>
                <w:rFonts w:ascii="Arial CE" w:eastAsia="Times New Roman" w:hAnsi="Arial CE" w:cs="Arial CE"/>
                <w:b/>
                <w:bCs/>
                <w:sz w:val="16"/>
                <w:szCs w:val="16"/>
                <w:lang w:eastAsia="sl-SI"/>
              </w:rPr>
              <w:t>F) STROŠKI DELA</w:t>
            </w:r>
            <w:r w:rsidRPr="00A0473B">
              <w:rPr>
                <w:rFonts w:ascii="Arial CE" w:eastAsia="Times New Roman" w:hAnsi="Arial CE" w:cs="Arial CE"/>
                <w:b/>
                <w:bCs/>
                <w:sz w:val="16"/>
                <w:szCs w:val="16"/>
                <w:lang w:eastAsia="sl-SI"/>
              </w:rPr>
              <w:br/>
              <w:t>(676+677+678)</w:t>
            </w:r>
          </w:p>
        </w:tc>
        <w:tc>
          <w:tcPr>
            <w:tcW w:w="1985" w:type="dxa"/>
            <w:tcBorders>
              <w:top w:val="single" w:sz="4" w:space="0" w:color="auto"/>
              <w:left w:val="single" w:sz="4" w:space="0" w:color="auto"/>
              <w:bottom w:val="single" w:sz="4" w:space="0" w:color="auto"/>
              <w:right w:val="nil"/>
            </w:tcBorders>
            <w:shd w:val="clear" w:color="auto" w:fill="auto"/>
            <w:noWrap/>
            <w:hideMark/>
          </w:tcPr>
          <w:p w14:paraId="6489D6B1" w14:textId="77777777" w:rsidR="00103F7E" w:rsidRPr="00A0473B" w:rsidRDefault="00103F7E" w:rsidP="00661D38">
            <w:pPr>
              <w:jc w:val="right"/>
              <w:rPr>
                <w:rFonts w:ascii="Arial CE" w:eastAsia="Times New Roman" w:hAnsi="Arial CE" w:cs="Arial CE"/>
                <w:b/>
                <w:bCs/>
                <w:sz w:val="16"/>
                <w:szCs w:val="16"/>
                <w:lang w:eastAsia="sl-SI"/>
              </w:rPr>
            </w:pPr>
            <w:r w:rsidRPr="00A0473B">
              <w:rPr>
                <w:rFonts w:ascii="Arial CE" w:eastAsia="Times New Roman" w:hAnsi="Arial CE" w:cs="Arial CE"/>
                <w:b/>
                <w:bCs/>
                <w:sz w:val="16"/>
                <w:szCs w:val="16"/>
                <w:lang w:eastAsia="sl-SI"/>
              </w:rPr>
              <w:t>4.493.144</w:t>
            </w:r>
          </w:p>
        </w:tc>
        <w:tc>
          <w:tcPr>
            <w:tcW w:w="1984" w:type="dxa"/>
            <w:tcBorders>
              <w:top w:val="single" w:sz="4" w:space="0" w:color="auto"/>
              <w:left w:val="single" w:sz="4" w:space="0" w:color="auto"/>
              <w:bottom w:val="single" w:sz="4" w:space="0" w:color="auto"/>
              <w:right w:val="single" w:sz="8" w:space="0" w:color="auto"/>
            </w:tcBorders>
            <w:shd w:val="clear" w:color="auto" w:fill="auto"/>
            <w:noWrap/>
            <w:hideMark/>
          </w:tcPr>
          <w:p w14:paraId="16FE245D" w14:textId="77777777" w:rsidR="00103F7E" w:rsidRPr="00A0473B" w:rsidRDefault="00103F7E" w:rsidP="00661D38">
            <w:pPr>
              <w:jc w:val="right"/>
              <w:rPr>
                <w:rFonts w:ascii="Arial CE" w:eastAsia="Times New Roman" w:hAnsi="Arial CE" w:cs="Arial CE"/>
                <w:b/>
                <w:bCs/>
                <w:sz w:val="16"/>
                <w:szCs w:val="16"/>
                <w:lang w:eastAsia="sl-SI"/>
              </w:rPr>
            </w:pPr>
            <w:r w:rsidRPr="00A0473B">
              <w:rPr>
                <w:rFonts w:ascii="Arial CE" w:eastAsia="Times New Roman" w:hAnsi="Arial CE" w:cs="Arial CE"/>
                <w:b/>
                <w:bCs/>
                <w:sz w:val="16"/>
                <w:szCs w:val="16"/>
                <w:lang w:eastAsia="sl-SI"/>
              </w:rPr>
              <w:t>66.085</w:t>
            </w:r>
          </w:p>
        </w:tc>
      </w:tr>
      <w:tr w:rsidR="00103F7E" w:rsidRPr="00A0473B" w14:paraId="5E62DD70" w14:textId="77777777" w:rsidTr="007516F5">
        <w:trPr>
          <w:trHeight w:val="504"/>
          <w:jc w:val="center"/>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714B2010" w14:textId="77777777" w:rsidR="00103F7E" w:rsidRPr="00A0473B" w:rsidRDefault="00103F7E" w:rsidP="00661D38">
            <w:pPr>
              <w:jc w:val="left"/>
              <w:rPr>
                <w:rFonts w:ascii="Arial CE" w:eastAsia="Times New Roman" w:hAnsi="Arial CE" w:cs="Arial CE"/>
                <w:b/>
                <w:bCs/>
                <w:sz w:val="16"/>
                <w:szCs w:val="16"/>
                <w:lang w:eastAsia="sl-SI"/>
              </w:rPr>
            </w:pPr>
            <w:r w:rsidRPr="00A0473B">
              <w:rPr>
                <w:rFonts w:ascii="Arial CE" w:eastAsia="Times New Roman" w:hAnsi="Arial CE" w:cs="Arial CE"/>
                <w:b/>
                <w:bCs/>
                <w:sz w:val="16"/>
                <w:szCs w:val="16"/>
                <w:lang w:eastAsia="sl-SI"/>
              </w:rPr>
              <w:t>K) FINANČNI ODHODKI</w:t>
            </w:r>
          </w:p>
        </w:tc>
        <w:tc>
          <w:tcPr>
            <w:tcW w:w="1985" w:type="dxa"/>
            <w:tcBorders>
              <w:top w:val="single" w:sz="4" w:space="0" w:color="auto"/>
              <w:left w:val="single" w:sz="4" w:space="0" w:color="auto"/>
              <w:bottom w:val="single" w:sz="4" w:space="0" w:color="auto"/>
              <w:right w:val="nil"/>
            </w:tcBorders>
            <w:shd w:val="clear" w:color="auto" w:fill="auto"/>
            <w:noWrap/>
            <w:hideMark/>
          </w:tcPr>
          <w:p w14:paraId="6A19F321" w14:textId="77777777" w:rsidR="00103F7E" w:rsidRPr="00A0473B" w:rsidRDefault="00103F7E" w:rsidP="00661D38">
            <w:pPr>
              <w:jc w:val="right"/>
              <w:rPr>
                <w:rFonts w:ascii="Arial CE" w:eastAsia="Times New Roman" w:hAnsi="Arial CE" w:cs="Arial CE"/>
                <w:b/>
                <w:bCs/>
                <w:sz w:val="16"/>
                <w:szCs w:val="16"/>
                <w:lang w:eastAsia="sl-SI"/>
              </w:rPr>
            </w:pPr>
            <w:r w:rsidRPr="00A0473B">
              <w:rPr>
                <w:rFonts w:ascii="Arial CE" w:eastAsia="Times New Roman" w:hAnsi="Arial CE" w:cs="Arial CE"/>
                <w:b/>
                <w:bCs/>
                <w:sz w:val="16"/>
                <w:szCs w:val="16"/>
                <w:lang w:eastAsia="sl-SI"/>
              </w:rPr>
              <w:t>16.606</w:t>
            </w:r>
          </w:p>
        </w:tc>
        <w:tc>
          <w:tcPr>
            <w:tcW w:w="1984" w:type="dxa"/>
            <w:tcBorders>
              <w:top w:val="single" w:sz="4" w:space="0" w:color="auto"/>
              <w:left w:val="single" w:sz="4" w:space="0" w:color="auto"/>
              <w:bottom w:val="single" w:sz="4" w:space="0" w:color="auto"/>
              <w:right w:val="single" w:sz="8" w:space="0" w:color="auto"/>
            </w:tcBorders>
            <w:shd w:val="clear" w:color="auto" w:fill="auto"/>
            <w:noWrap/>
            <w:hideMark/>
          </w:tcPr>
          <w:p w14:paraId="009139CB" w14:textId="77777777" w:rsidR="00103F7E" w:rsidRPr="00A0473B" w:rsidRDefault="00103F7E" w:rsidP="00661D38">
            <w:pPr>
              <w:jc w:val="right"/>
              <w:rPr>
                <w:rFonts w:ascii="Arial CE" w:eastAsia="Times New Roman" w:hAnsi="Arial CE" w:cs="Arial CE"/>
                <w:b/>
                <w:bCs/>
                <w:sz w:val="16"/>
                <w:szCs w:val="16"/>
                <w:lang w:eastAsia="sl-SI"/>
              </w:rPr>
            </w:pPr>
            <w:r w:rsidRPr="00A0473B">
              <w:rPr>
                <w:rFonts w:ascii="Arial CE" w:eastAsia="Times New Roman" w:hAnsi="Arial CE" w:cs="Arial CE"/>
                <w:b/>
                <w:bCs/>
                <w:sz w:val="16"/>
                <w:szCs w:val="16"/>
                <w:lang w:eastAsia="sl-SI"/>
              </w:rPr>
              <w:t>3</w:t>
            </w:r>
          </w:p>
        </w:tc>
      </w:tr>
      <w:tr w:rsidR="00103F7E" w:rsidRPr="00A0473B" w14:paraId="056343E5" w14:textId="77777777" w:rsidTr="007516F5">
        <w:trPr>
          <w:trHeight w:val="510"/>
          <w:jc w:val="center"/>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11D5F07A" w14:textId="77777777" w:rsidR="00103F7E" w:rsidRPr="00A0473B" w:rsidRDefault="00103F7E" w:rsidP="00661D38">
            <w:pPr>
              <w:jc w:val="left"/>
              <w:rPr>
                <w:rFonts w:ascii="Arial CE" w:eastAsia="Times New Roman" w:hAnsi="Arial CE" w:cs="Arial CE"/>
                <w:b/>
                <w:bCs/>
                <w:sz w:val="16"/>
                <w:szCs w:val="16"/>
                <w:lang w:eastAsia="sl-SI"/>
              </w:rPr>
            </w:pPr>
            <w:r w:rsidRPr="00A0473B">
              <w:rPr>
                <w:rFonts w:ascii="Arial CE" w:eastAsia="Times New Roman" w:hAnsi="Arial CE" w:cs="Arial CE"/>
                <w:b/>
                <w:bCs/>
                <w:sz w:val="16"/>
                <w:szCs w:val="16"/>
                <w:lang w:eastAsia="sl-SI"/>
              </w:rPr>
              <w:t>N) CELOTNI ODHODKI</w:t>
            </w:r>
            <w:r w:rsidRPr="00A0473B">
              <w:rPr>
                <w:rFonts w:ascii="Arial CE" w:eastAsia="Times New Roman" w:hAnsi="Arial CE" w:cs="Arial CE"/>
                <w:b/>
                <w:bCs/>
                <w:sz w:val="16"/>
                <w:szCs w:val="16"/>
                <w:lang w:eastAsia="sl-SI"/>
              </w:rPr>
              <w:br/>
              <w:t>(671+675+679+680+681+682+683+684)</w:t>
            </w:r>
          </w:p>
        </w:tc>
        <w:tc>
          <w:tcPr>
            <w:tcW w:w="1985" w:type="dxa"/>
            <w:tcBorders>
              <w:top w:val="single" w:sz="4" w:space="0" w:color="auto"/>
              <w:left w:val="single" w:sz="4" w:space="0" w:color="auto"/>
              <w:bottom w:val="single" w:sz="4" w:space="0" w:color="auto"/>
              <w:right w:val="nil"/>
            </w:tcBorders>
            <w:shd w:val="clear" w:color="auto" w:fill="auto"/>
            <w:noWrap/>
            <w:hideMark/>
          </w:tcPr>
          <w:p w14:paraId="57772EA4" w14:textId="77777777" w:rsidR="00103F7E" w:rsidRPr="00A0473B" w:rsidRDefault="00103F7E" w:rsidP="00661D38">
            <w:pPr>
              <w:jc w:val="right"/>
              <w:rPr>
                <w:rFonts w:ascii="Arial CE" w:eastAsia="Times New Roman" w:hAnsi="Arial CE" w:cs="Arial CE"/>
                <w:b/>
                <w:bCs/>
                <w:sz w:val="16"/>
                <w:szCs w:val="16"/>
                <w:lang w:eastAsia="sl-SI"/>
              </w:rPr>
            </w:pPr>
            <w:r w:rsidRPr="00A0473B">
              <w:rPr>
                <w:rFonts w:ascii="Arial CE" w:eastAsia="Times New Roman" w:hAnsi="Arial CE" w:cs="Arial CE"/>
                <w:b/>
                <w:bCs/>
                <w:sz w:val="16"/>
                <w:szCs w:val="16"/>
                <w:lang w:eastAsia="sl-SI"/>
              </w:rPr>
              <w:t>7.094.356</w:t>
            </w:r>
          </w:p>
        </w:tc>
        <w:tc>
          <w:tcPr>
            <w:tcW w:w="1984" w:type="dxa"/>
            <w:tcBorders>
              <w:top w:val="single" w:sz="4" w:space="0" w:color="auto"/>
              <w:left w:val="single" w:sz="4" w:space="0" w:color="auto"/>
              <w:bottom w:val="single" w:sz="4" w:space="0" w:color="auto"/>
              <w:right w:val="single" w:sz="8" w:space="0" w:color="auto"/>
            </w:tcBorders>
            <w:shd w:val="clear" w:color="auto" w:fill="auto"/>
            <w:noWrap/>
            <w:hideMark/>
          </w:tcPr>
          <w:p w14:paraId="12453DDF" w14:textId="77777777" w:rsidR="00103F7E" w:rsidRPr="00A0473B" w:rsidRDefault="00103F7E" w:rsidP="00661D38">
            <w:pPr>
              <w:jc w:val="right"/>
              <w:rPr>
                <w:rFonts w:ascii="Arial CE" w:eastAsia="Times New Roman" w:hAnsi="Arial CE" w:cs="Arial CE"/>
                <w:b/>
                <w:bCs/>
                <w:sz w:val="16"/>
                <w:szCs w:val="16"/>
                <w:lang w:eastAsia="sl-SI"/>
              </w:rPr>
            </w:pPr>
            <w:r w:rsidRPr="00A0473B">
              <w:rPr>
                <w:rFonts w:ascii="Arial CE" w:eastAsia="Times New Roman" w:hAnsi="Arial CE" w:cs="Arial CE"/>
                <w:b/>
                <w:bCs/>
                <w:sz w:val="16"/>
                <w:szCs w:val="16"/>
                <w:lang w:eastAsia="sl-SI"/>
              </w:rPr>
              <w:t>71.806</w:t>
            </w:r>
          </w:p>
        </w:tc>
      </w:tr>
      <w:tr w:rsidR="00103F7E" w:rsidRPr="00A0473B" w14:paraId="201C950A" w14:textId="77777777" w:rsidTr="007516F5">
        <w:trPr>
          <w:trHeight w:val="510"/>
          <w:jc w:val="center"/>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4C305E4A" w14:textId="77777777" w:rsidR="00103F7E" w:rsidRPr="00A0473B" w:rsidRDefault="00103F7E" w:rsidP="00661D38">
            <w:pPr>
              <w:jc w:val="left"/>
              <w:rPr>
                <w:rFonts w:ascii="Arial CE" w:eastAsia="Times New Roman" w:hAnsi="Arial CE" w:cs="Arial CE"/>
                <w:b/>
                <w:bCs/>
                <w:sz w:val="16"/>
                <w:szCs w:val="16"/>
                <w:lang w:eastAsia="sl-SI"/>
              </w:rPr>
            </w:pPr>
            <w:r w:rsidRPr="00A0473B">
              <w:rPr>
                <w:rFonts w:ascii="Arial CE" w:eastAsia="Times New Roman" w:hAnsi="Arial CE" w:cs="Arial CE"/>
                <w:b/>
                <w:bCs/>
                <w:sz w:val="16"/>
                <w:szCs w:val="16"/>
                <w:lang w:eastAsia="sl-SI"/>
              </w:rPr>
              <w:t>O) PRESEŽEK PRIHODKOV</w:t>
            </w:r>
            <w:r w:rsidRPr="00A0473B">
              <w:rPr>
                <w:rFonts w:ascii="Arial CE" w:eastAsia="Times New Roman" w:hAnsi="Arial CE" w:cs="Arial CE"/>
                <w:b/>
                <w:bCs/>
                <w:sz w:val="16"/>
                <w:szCs w:val="16"/>
                <w:lang w:eastAsia="sl-SI"/>
              </w:rPr>
              <w:br/>
              <w:t>(670-687)</w:t>
            </w:r>
          </w:p>
        </w:tc>
        <w:tc>
          <w:tcPr>
            <w:tcW w:w="1985" w:type="dxa"/>
            <w:tcBorders>
              <w:top w:val="single" w:sz="4" w:space="0" w:color="auto"/>
              <w:left w:val="single" w:sz="4" w:space="0" w:color="auto"/>
              <w:bottom w:val="single" w:sz="4" w:space="0" w:color="auto"/>
              <w:right w:val="nil"/>
            </w:tcBorders>
            <w:shd w:val="clear" w:color="auto" w:fill="auto"/>
            <w:noWrap/>
            <w:hideMark/>
          </w:tcPr>
          <w:p w14:paraId="769E1C43" w14:textId="77777777" w:rsidR="00103F7E" w:rsidRPr="00A0473B" w:rsidRDefault="00103F7E" w:rsidP="00661D38">
            <w:pPr>
              <w:jc w:val="right"/>
              <w:rPr>
                <w:rFonts w:ascii="Arial CE" w:eastAsia="Times New Roman" w:hAnsi="Arial CE" w:cs="Arial CE"/>
                <w:b/>
                <w:bCs/>
                <w:sz w:val="16"/>
                <w:szCs w:val="16"/>
                <w:lang w:eastAsia="sl-SI"/>
              </w:rPr>
            </w:pPr>
            <w:r w:rsidRPr="00A0473B">
              <w:rPr>
                <w:rFonts w:ascii="Arial CE" w:eastAsia="Times New Roman" w:hAnsi="Arial CE" w:cs="Arial CE"/>
                <w:b/>
                <w:bCs/>
                <w:sz w:val="16"/>
                <w:szCs w:val="16"/>
                <w:lang w:eastAsia="sl-SI"/>
              </w:rPr>
              <w:t>181.981</w:t>
            </w:r>
          </w:p>
        </w:tc>
        <w:tc>
          <w:tcPr>
            <w:tcW w:w="1984" w:type="dxa"/>
            <w:tcBorders>
              <w:top w:val="single" w:sz="4" w:space="0" w:color="auto"/>
              <w:left w:val="single" w:sz="4" w:space="0" w:color="auto"/>
              <w:bottom w:val="single" w:sz="4" w:space="0" w:color="auto"/>
              <w:right w:val="single" w:sz="8" w:space="0" w:color="auto"/>
            </w:tcBorders>
            <w:shd w:val="clear" w:color="auto" w:fill="auto"/>
            <w:noWrap/>
            <w:hideMark/>
          </w:tcPr>
          <w:p w14:paraId="2AAF3F4F" w14:textId="77777777" w:rsidR="00103F7E" w:rsidRPr="00A0473B" w:rsidRDefault="00103F7E" w:rsidP="00661D38">
            <w:pPr>
              <w:jc w:val="right"/>
              <w:rPr>
                <w:rFonts w:ascii="Arial CE" w:eastAsia="Times New Roman" w:hAnsi="Arial CE" w:cs="Arial CE"/>
                <w:b/>
                <w:bCs/>
                <w:sz w:val="16"/>
                <w:szCs w:val="16"/>
                <w:lang w:eastAsia="sl-SI"/>
              </w:rPr>
            </w:pPr>
            <w:r w:rsidRPr="00A0473B">
              <w:rPr>
                <w:rFonts w:ascii="Arial CE" w:eastAsia="Times New Roman" w:hAnsi="Arial CE" w:cs="Arial CE"/>
                <w:b/>
                <w:bCs/>
                <w:sz w:val="16"/>
                <w:szCs w:val="16"/>
                <w:lang w:eastAsia="sl-SI"/>
              </w:rPr>
              <w:t>37.428</w:t>
            </w:r>
          </w:p>
        </w:tc>
      </w:tr>
      <w:tr w:rsidR="00103F7E" w:rsidRPr="00A0473B" w14:paraId="01D61BBF" w14:textId="77777777" w:rsidTr="007516F5">
        <w:trPr>
          <w:trHeight w:val="510"/>
          <w:jc w:val="center"/>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038E6439" w14:textId="77777777" w:rsidR="00103F7E" w:rsidRPr="00A0473B" w:rsidRDefault="00103F7E" w:rsidP="00661D38">
            <w:pPr>
              <w:jc w:val="left"/>
              <w:rPr>
                <w:rFonts w:ascii="Arial CE" w:eastAsia="Times New Roman" w:hAnsi="Arial CE" w:cs="Arial CE"/>
                <w:b/>
                <w:bCs/>
                <w:sz w:val="16"/>
                <w:szCs w:val="16"/>
                <w:lang w:eastAsia="sl-SI"/>
              </w:rPr>
            </w:pPr>
            <w:r w:rsidRPr="00A0473B">
              <w:rPr>
                <w:rFonts w:ascii="Arial CE" w:eastAsia="Times New Roman" w:hAnsi="Arial CE" w:cs="Arial CE"/>
                <w:b/>
                <w:bCs/>
                <w:sz w:val="16"/>
                <w:szCs w:val="16"/>
                <w:lang w:eastAsia="sl-SI"/>
              </w:rPr>
              <w:t>Davek od dohodka pravnih oseb</w:t>
            </w:r>
          </w:p>
        </w:tc>
        <w:tc>
          <w:tcPr>
            <w:tcW w:w="1985" w:type="dxa"/>
            <w:tcBorders>
              <w:top w:val="single" w:sz="4" w:space="0" w:color="auto"/>
              <w:left w:val="single" w:sz="4" w:space="0" w:color="auto"/>
              <w:bottom w:val="single" w:sz="4" w:space="0" w:color="auto"/>
              <w:right w:val="nil"/>
            </w:tcBorders>
            <w:shd w:val="clear" w:color="auto" w:fill="auto"/>
            <w:noWrap/>
            <w:hideMark/>
          </w:tcPr>
          <w:p w14:paraId="08A78C0B" w14:textId="77777777" w:rsidR="00103F7E" w:rsidRPr="00A0473B" w:rsidRDefault="00103F7E" w:rsidP="00661D38">
            <w:pPr>
              <w:jc w:val="right"/>
              <w:rPr>
                <w:rFonts w:ascii="Arial CE" w:eastAsia="Times New Roman" w:hAnsi="Arial CE" w:cs="Arial CE"/>
                <w:b/>
                <w:bCs/>
                <w:sz w:val="16"/>
                <w:szCs w:val="16"/>
                <w:lang w:eastAsia="sl-SI"/>
              </w:rPr>
            </w:pPr>
            <w:r w:rsidRPr="00A0473B">
              <w:rPr>
                <w:rFonts w:ascii="Arial CE" w:eastAsia="Times New Roman" w:hAnsi="Arial CE" w:cs="Arial CE"/>
                <w:b/>
                <w:bCs/>
                <w:sz w:val="16"/>
                <w:szCs w:val="16"/>
                <w:lang w:eastAsia="sl-SI"/>
              </w:rPr>
              <w:t>0</w:t>
            </w:r>
          </w:p>
        </w:tc>
        <w:tc>
          <w:tcPr>
            <w:tcW w:w="1984" w:type="dxa"/>
            <w:tcBorders>
              <w:top w:val="single" w:sz="4" w:space="0" w:color="auto"/>
              <w:left w:val="single" w:sz="4" w:space="0" w:color="auto"/>
              <w:bottom w:val="single" w:sz="4" w:space="0" w:color="auto"/>
              <w:right w:val="single" w:sz="8" w:space="0" w:color="auto"/>
            </w:tcBorders>
            <w:shd w:val="clear" w:color="auto" w:fill="auto"/>
            <w:noWrap/>
            <w:hideMark/>
          </w:tcPr>
          <w:p w14:paraId="1EB4315A" w14:textId="77777777" w:rsidR="00103F7E" w:rsidRPr="00A0473B" w:rsidRDefault="00103F7E" w:rsidP="00661D38">
            <w:pPr>
              <w:jc w:val="right"/>
              <w:rPr>
                <w:rFonts w:ascii="Arial CE" w:eastAsia="Times New Roman" w:hAnsi="Arial CE" w:cs="Arial CE"/>
                <w:b/>
                <w:bCs/>
                <w:sz w:val="16"/>
                <w:szCs w:val="16"/>
                <w:lang w:eastAsia="sl-SI"/>
              </w:rPr>
            </w:pPr>
            <w:r w:rsidRPr="00A0473B">
              <w:rPr>
                <w:rFonts w:ascii="Arial CE" w:eastAsia="Times New Roman" w:hAnsi="Arial CE" w:cs="Arial CE"/>
                <w:b/>
                <w:bCs/>
                <w:sz w:val="16"/>
                <w:szCs w:val="16"/>
                <w:lang w:eastAsia="sl-SI"/>
              </w:rPr>
              <w:t>7.259</w:t>
            </w:r>
          </w:p>
        </w:tc>
      </w:tr>
      <w:tr w:rsidR="00103F7E" w:rsidRPr="00A0473B" w14:paraId="282E6A78" w14:textId="77777777" w:rsidTr="007516F5">
        <w:trPr>
          <w:trHeight w:val="510"/>
          <w:jc w:val="center"/>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0DF31DE5" w14:textId="77777777" w:rsidR="00103F7E" w:rsidRPr="00A0473B" w:rsidRDefault="00103F7E" w:rsidP="00661D38">
            <w:pPr>
              <w:jc w:val="left"/>
              <w:rPr>
                <w:rFonts w:ascii="Arial CE" w:eastAsia="Times New Roman" w:hAnsi="Arial CE" w:cs="Arial CE"/>
                <w:b/>
                <w:bCs/>
                <w:sz w:val="16"/>
                <w:szCs w:val="16"/>
                <w:lang w:eastAsia="sl-SI"/>
              </w:rPr>
            </w:pPr>
            <w:r w:rsidRPr="00A0473B">
              <w:rPr>
                <w:rFonts w:ascii="Arial CE" w:eastAsia="Times New Roman" w:hAnsi="Arial CE" w:cs="Arial CE"/>
                <w:b/>
                <w:bCs/>
                <w:sz w:val="16"/>
                <w:szCs w:val="16"/>
                <w:lang w:eastAsia="sl-SI"/>
              </w:rPr>
              <w:t>Presežek prihodkov obračunskega obdobja z upoštevanjem davka od dohodka</w:t>
            </w:r>
            <w:r w:rsidRPr="00A0473B">
              <w:rPr>
                <w:rFonts w:ascii="Arial CE" w:eastAsia="Times New Roman" w:hAnsi="Arial CE" w:cs="Arial CE"/>
                <w:b/>
                <w:bCs/>
                <w:sz w:val="16"/>
                <w:szCs w:val="16"/>
                <w:lang w:eastAsia="sl-SI"/>
              </w:rPr>
              <w:br/>
              <w:t>(688-690)</w:t>
            </w:r>
          </w:p>
        </w:tc>
        <w:tc>
          <w:tcPr>
            <w:tcW w:w="1985" w:type="dxa"/>
            <w:tcBorders>
              <w:top w:val="single" w:sz="4" w:space="0" w:color="auto"/>
              <w:left w:val="single" w:sz="4" w:space="0" w:color="auto"/>
              <w:bottom w:val="single" w:sz="4" w:space="0" w:color="auto"/>
              <w:right w:val="nil"/>
            </w:tcBorders>
            <w:shd w:val="clear" w:color="auto" w:fill="auto"/>
            <w:noWrap/>
            <w:hideMark/>
          </w:tcPr>
          <w:p w14:paraId="42CE93D0" w14:textId="77777777" w:rsidR="00103F7E" w:rsidRPr="00A0473B" w:rsidRDefault="00103F7E" w:rsidP="00661D38">
            <w:pPr>
              <w:jc w:val="right"/>
              <w:rPr>
                <w:rFonts w:ascii="Arial CE" w:eastAsia="Times New Roman" w:hAnsi="Arial CE" w:cs="Arial CE"/>
                <w:b/>
                <w:bCs/>
                <w:sz w:val="16"/>
                <w:szCs w:val="16"/>
                <w:lang w:eastAsia="sl-SI"/>
              </w:rPr>
            </w:pPr>
            <w:r w:rsidRPr="00A0473B">
              <w:rPr>
                <w:rFonts w:ascii="Arial CE" w:eastAsia="Times New Roman" w:hAnsi="Arial CE" w:cs="Arial CE"/>
                <w:b/>
                <w:bCs/>
                <w:sz w:val="16"/>
                <w:szCs w:val="16"/>
                <w:lang w:eastAsia="sl-SI"/>
              </w:rPr>
              <w:t>181.981</w:t>
            </w:r>
          </w:p>
        </w:tc>
        <w:tc>
          <w:tcPr>
            <w:tcW w:w="1984" w:type="dxa"/>
            <w:tcBorders>
              <w:top w:val="single" w:sz="4" w:space="0" w:color="auto"/>
              <w:left w:val="single" w:sz="4" w:space="0" w:color="auto"/>
              <w:bottom w:val="single" w:sz="4" w:space="0" w:color="auto"/>
              <w:right w:val="single" w:sz="8" w:space="0" w:color="auto"/>
            </w:tcBorders>
            <w:shd w:val="clear" w:color="auto" w:fill="auto"/>
            <w:noWrap/>
            <w:hideMark/>
          </w:tcPr>
          <w:p w14:paraId="0A097732" w14:textId="77777777" w:rsidR="00103F7E" w:rsidRPr="00A0473B" w:rsidRDefault="00103F7E" w:rsidP="00661D38">
            <w:pPr>
              <w:jc w:val="right"/>
              <w:rPr>
                <w:rFonts w:ascii="Arial CE" w:eastAsia="Times New Roman" w:hAnsi="Arial CE" w:cs="Arial CE"/>
                <w:b/>
                <w:bCs/>
                <w:sz w:val="16"/>
                <w:szCs w:val="16"/>
                <w:lang w:eastAsia="sl-SI"/>
              </w:rPr>
            </w:pPr>
            <w:r w:rsidRPr="00A0473B">
              <w:rPr>
                <w:rFonts w:ascii="Arial CE" w:eastAsia="Times New Roman" w:hAnsi="Arial CE" w:cs="Arial CE"/>
                <w:b/>
                <w:bCs/>
                <w:sz w:val="16"/>
                <w:szCs w:val="16"/>
                <w:lang w:eastAsia="sl-SI"/>
              </w:rPr>
              <w:t>30.169</w:t>
            </w:r>
          </w:p>
        </w:tc>
      </w:tr>
    </w:tbl>
    <w:p w14:paraId="17B74501" w14:textId="77777777" w:rsidR="00103F7E" w:rsidRDefault="00103F7E" w:rsidP="00201283">
      <w:pPr>
        <w:ind w:firstLine="567"/>
        <w:rPr>
          <w:rFonts w:asciiTheme="minorHAnsi" w:hAnsiTheme="minorHAnsi"/>
        </w:rPr>
      </w:pPr>
    </w:p>
    <w:p w14:paraId="6CDEEECF" w14:textId="77777777" w:rsidR="000A013D" w:rsidRPr="00D47E5C" w:rsidRDefault="000A013D" w:rsidP="00201283">
      <w:pPr>
        <w:ind w:firstLine="567"/>
        <w:rPr>
          <w:rFonts w:asciiTheme="minorHAnsi" w:hAnsiTheme="minorHAnsi"/>
        </w:rPr>
      </w:pPr>
      <w:r w:rsidRPr="00D47E5C">
        <w:rPr>
          <w:rFonts w:asciiTheme="minorHAnsi" w:hAnsiTheme="minorHAnsi"/>
        </w:rPr>
        <w:t>Za razmejevanje prihodkov in odhodkov</w:t>
      </w:r>
      <w:r w:rsidR="00F07023">
        <w:rPr>
          <w:rFonts w:asciiTheme="minorHAnsi" w:hAnsiTheme="minorHAnsi"/>
        </w:rPr>
        <w:t>, ki se nanašajo</w:t>
      </w:r>
      <w:r w:rsidRPr="00D47E5C">
        <w:rPr>
          <w:rFonts w:asciiTheme="minorHAnsi" w:hAnsiTheme="minorHAnsi"/>
        </w:rPr>
        <w:t xml:space="preserve"> na dejavnost javne službe </w:t>
      </w:r>
      <w:r w:rsidR="00161564">
        <w:rPr>
          <w:rFonts w:asciiTheme="minorHAnsi" w:hAnsiTheme="minorHAnsi"/>
        </w:rPr>
        <w:t>MNVP</w:t>
      </w:r>
      <w:r w:rsidRPr="00D47E5C">
        <w:rPr>
          <w:rFonts w:asciiTheme="minorHAnsi" w:hAnsiTheme="minorHAnsi"/>
        </w:rPr>
        <w:t xml:space="preserve"> in ostale javne službe, financirane iz drugih virov, </w:t>
      </w:r>
      <w:r w:rsidR="00F07023">
        <w:rPr>
          <w:rFonts w:asciiTheme="minorHAnsi" w:hAnsiTheme="minorHAnsi"/>
        </w:rPr>
        <w:t>od</w:t>
      </w:r>
      <w:r w:rsidRPr="00D47E5C">
        <w:rPr>
          <w:rFonts w:asciiTheme="minorHAnsi" w:hAnsiTheme="minorHAnsi"/>
        </w:rPr>
        <w:t xml:space="preserve"> </w:t>
      </w:r>
      <w:r w:rsidR="00A96485">
        <w:rPr>
          <w:rFonts w:asciiTheme="minorHAnsi" w:hAnsiTheme="minorHAnsi"/>
        </w:rPr>
        <w:t>tistih</w:t>
      </w:r>
      <w:r w:rsidR="00F07023">
        <w:rPr>
          <w:rFonts w:asciiTheme="minorHAnsi" w:hAnsiTheme="minorHAnsi"/>
        </w:rPr>
        <w:t>, ki so povezani</w:t>
      </w:r>
      <w:r w:rsidR="00A96485">
        <w:rPr>
          <w:rFonts w:asciiTheme="minorHAnsi" w:hAnsiTheme="minorHAnsi"/>
        </w:rPr>
        <w:t xml:space="preserve"> </w:t>
      </w:r>
      <w:r w:rsidRPr="00D47E5C">
        <w:rPr>
          <w:rFonts w:asciiTheme="minorHAnsi" w:hAnsiTheme="minorHAnsi"/>
        </w:rPr>
        <w:t>z izvajanje</w:t>
      </w:r>
      <w:r w:rsidR="00F07023">
        <w:rPr>
          <w:rFonts w:asciiTheme="minorHAnsi" w:hAnsiTheme="minorHAnsi"/>
        </w:rPr>
        <w:t>m</w:t>
      </w:r>
      <w:r w:rsidRPr="00D47E5C">
        <w:rPr>
          <w:rFonts w:asciiTheme="minorHAnsi" w:hAnsiTheme="minorHAnsi"/>
        </w:rPr>
        <w:t xml:space="preserve"> tržne dejavnosti</w:t>
      </w:r>
      <w:r w:rsidR="00F07023">
        <w:rPr>
          <w:rFonts w:asciiTheme="minorHAnsi" w:hAnsiTheme="minorHAnsi"/>
        </w:rPr>
        <w:t>,</w:t>
      </w:r>
      <w:r w:rsidRPr="00D47E5C">
        <w:rPr>
          <w:rFonts w:asciiTheme="minorHAnsi" w:hAnsiTheme="minorHAnsi"/>
        </w:rPr>
        <w:t xml:space="preserve"> so bila za let</w:t>
      </w:r>
      <w:r w:rsidR="00D47E5C" w:rsidRPr="00D47E5C">
        <w:rPr>
          <w:rFonts w:asciiTheme="minorHAnsi" w:hAnsiTheme="minorHAnsi"/>
        </w:rPr>
        <w:t>o 2023</w:t>
      </w:r>
      <w:r w:rsidRPr="00D47E5C">
        <w:rPr>
          <w:rFonts w:asciiTheme="minorHAnsi" w:hAnsiTheme="minorHAnsi"/>
        </w:rPr>
        <w:t xml:space="preserve"> uporabljena naslednja sodila:</w:t>
      </w:r>
    </w:p>
    <w:p w14:paraId="3F7C64EC" w14:textId="77777777" w:rsidR="000A013D" w:rsidRPr="00D47E5C" w:rsidRDefault="0D76B97C" w:rsidP="00643D67">
      <w:pPr>
        <w:numPr>
          <w:ilvl w:val="0"/>
          <w:numId w:val="28"/>
        </w:numPr>
        <w:spacing w:after="160"/>
        <w:ind w:left="567" w:hanging="283"/>
        <w:contextualSpacing/>
        <w:rPr>
          <w:rFonts w:asciiTheme="minorHAnsi" w:hAnsiTheme="minorHAnsi"/>
        </w:rPr>
      </w:pPr>
      <w:r w:rsidRPr="00D47E5C">
        <w:rPr>
          <w:rFonts w:asciiTheme="minorHAnsi" w:hAnsiTheme="minorHAnsi"/>
        </w:rPr>
        <w:t>prihodki iz poslovanja so evidentirani ločeno po dejavnostih;</w:t>
      </w:r>
    </w:p>
    <w:p w14:paraId="223896F7" w14:textId="77777777" w:rsidR="000A013D" w:rsidRPr="00D47E5C" w:rsidRDefault="0D76B97C" w:rsidP="00643D67">
      <w:pPr>
        <w:numPr>
          <w:ilvl w:val="0"/>
          <w:numId w:val="28"/>
        </w:numPr>
        <w:spacing w:after="160"/>
        <w:ind w:left="567" w:hanging="283"/>
        <w:contextualSpacing/>
        <w:rPr>
          <w:rFonts w:asciiTheme="minorHAnsi" w:hAnsiTheme="minorHAnsi"/>
        </w:rPr>
      </w:pPr>
      <w:r w:rsidRPr="00D47E5C">
        <w:rPr>
          <w:rFonts w:asciiTheme="minorHAnsi" w:hAnsiTheme="minorHAnsi"/>
        </w:rPr>
        <w:t xml:space="preserve">finančni in drugi prihodki so v celoti upoštevani </w:t>
      </w:r>
      <w:r w:rsidR="064F175D" w:rsidRPr="00D47E5C">
        <w:rPr>
          <w:rFonts w:asciiTheme="minorHAnsi" w:hAnsiTheme="minorHAnsi"/>
        </w:rPr>
        <w:t>pri</w:t>
      </w:r>
      <w:r w:rsidRPr="00D47E5C">
        <w:rPr>
          <w:rFonts w:asciiTheme="minorHAnsi" w:hAnsiTheme="minorHAnsi"/>
        </w:rPr>
        <w:t xml:space="preserve"> javni službi; </w:t>
      </w:r>
    </w:p>
    <w:p w14:paraId="7004446A" w14:textId="77777777" w:rsidR="000A013D" w:rsidRPr="00D47E5C" w:rsidRDefault="064F175D" w:rsidP="00643D67">
      <w:pPr>
        <w:numPr>
          <w:ilvl w:val="0"/>
          <w:numId w:val="28"/>
        </w:numPr>
        <w:spacing w:after="160"/>
        <w:ind w:left="567" w:hanging="283"/>
        <w:contextualSpacing/>
        <w:rPr>
          <w:rFonts w:asciiTheme="minorHAnsi" w:hAnsiTheme="minorHAnsi"/>
        </w:rPr>
      </w:pPr>
      <w:r w:rsidRPr="00D47E5C">
        <w:rPr>
          <w:rFonts w:asciiTheme="minorHAnsi" w:hAnsiTheme="minorHAnsi"/>
        </w:rPr>
        <w:t>neposre</w:t>
      </w:r>
      <w:r w:rsidR="0D76B97C" w:rsidRPr="00D47E5C">
        <w:rPr>
          <w:rFonts w:asciiTheme="minorHAnsi" w:hAnsiTheme="minorHAnsi"/>
        </w:rPr>
        <w:t>dni poslovni odhodki so v izkazih poslovnega izida upoštevani po dejanskih podatkih;</w:t>
      </w:r>
    </w:p>
    <w:p w14:paraId="6EC189AC" w14:textId="77777777" w:rsidR="000A013D" w:rsidRPr="00D47E5C" w:rsidRDefault="0D76B97C" w:rsidP="00643D67">
      <w:pPr>
        <w:numPr>
          <w:ilvl w:val="0"/>
          <w:numId w:val="28"/>
        </w:numPr>
        <w:spacing w:after="160"/>
        <w:ind w:left="567" w:hanging="283"/>
        <w:contextualSpacing/>
        <w:rPr>
          <w:rFonts w:asciiTheme="minorHAnsi" w:hAnsiTheme="minorHAnsi"/>
        </w:rPr>
      </w:pPr>
      <w:r w:rsidRPr="00D47E5C">
        <w:rPr>
          <w:rFonts w:asciiTheme="minorHAnsi" w:hAnsiTheme="minorHAnsi"/>
        </w:rPr>
        <w:t xml:space="preserve">splošni stroški so pripisani posameznim dejavnostim, upoštevaje projektna določila; </w:t>
      </w:r>
    </w:p>
    <w:p w14:paraId="11CB6C5F" w14:textId="77777777" w:rsidR="000A013D" w:rsidRPr="00D47E5C" w:rsidRDefault="0D76B97C" w:rsidP="00643D67">
      <w:pPr>
        <w:numPr>
          <w:ilvl w:val="0"/>
          <w:numId w:val="28"/>
        </w:numPr>
        <w:spacing w:after="160"/>
        <w:ind w:left="567" w:hanging="283"/>
        <w:contextualSpacing/>
        <w:rPr>
          <w:rFonts w:asciiTheme="minorHAnsi" w:hAnsiTheme="minorHAnsi"/>
        </w:rPr>
      </w:pPr>
      <w:r w:rsidRPr="00D47E5C">
        <w:rPr>
          <w:rFonts w:asciiTheme="minorHAnsi" w:hAnsiTheme="minorHAnsi"/>
        </w:rPr>
        <w:t xml:space="preserve">finančni odhodki za zadolževanje so v celoti razporejeni na </w:t>
      </w:r>
      <w:r w:rsidR="009A53B4">
        <w:rPr>
          <w:rFonts w:asciiTheme="minorHAnsi" w:hAnsiTheme="minorHAnsi"/>
        </w:rPr>
        <w:t>projektno dejavnost</w:t>
      </w:r>
      <w:r w:rsidRPr="00D47E5C">
        <w:rPr>
          <w:rFonts w:asciiTheme="minorHAnsi" w:hAnsiTheme="minorHAnsi"/>
        </w:rPr>
        <w:t>.</w:t>
      </w:r>
    </w:p>
    <w:p w14:paraId="440926BE" w14:textId="77777777" w:rsidR="00FD2B42" w:rsidRPr="00103F7E" w:rsidRDefault="096CBCC7" w:rsidP="00643D67">
      <w:pPr>
        <w:pStyle w:val="Naslov2"/>
        <w:numPr>
          <w:ilvl w:val="1"/>
          <w:numId w:val="104"/>
        </w:numPr>
        <w:ind w:left="1413"/>
      </w:pPr>
      <w:bookmarkStart w:id="357" w:name="_Toc380589880"/>
      <w:bookmarkStart w:id="358" w:name="_Toc349643106"/>
      <w:bookmarkStart w:id="359" w:name="_Toc348934119"/>
      <w:bookmarkStart w:id="360" w:name="_Toc412806197"/>
      <w:bookmarkStart w:id="361" w:name="_Toc85199368"/>
      <w:bookmarkStart w:id="362" w:name="_Toc187915821"/>
      <w:r w:rsidRPr="00A739FA">
        <w:t xml:space="preserve">Razkritja k izkazu prihodkov in odhodkov po načelu </w:t>
      </w:r>
      <w:r w:rsidRPr="00103F7E">
        <w:t>denarnega toka</w:t>
      </w:r>
      <w:bookmarkStart w:id="363" w:name="_Toc318109983"/>
      <w:bookmarkEnd w:id="357"/>
      <w:bookmarkEnd w:id="358"/>
      <w:bookmarkEnd w:id="359"/>
      <w:bookmarkEnd w:id="360"/>
      <w:bookmarkEnd w:id="361"/>
      <w:bookmarkEnd w:id="362"/>
    </w:p>
    <w:p w14:paraId="2E2023A3" w14:textId="77777777" w:rsidR="00103F7E" w:rsidRPr="00234819" w:rsidRDefault="003F41A3" w:rsidP="00234819">
      <w:pPr>
        <w:ind w:firstLine="567"/>
        <w:rPr>
          <w:rFonts w:asciiTheme="minorHAnsi" w:hAnsiTheme="minorHAnsi"/>
        </w:rPr>
      </w:pPr>
      <w:r w:rsidRPr="00103F7E">
        <w:rPr>
          <w:rFonts w:asciiTheme="minorHAnsi" w:hAnsiTheme="minorHAnsi"/>
        </w:rPr>
        <w:t>V evrih</w:t>
      </w:r>
    </w:p>
    <w:tbl>
      <w:tblPr>
        <w:tblW w:w="7820" w:type="dxa"/>
        <w:jc w:val="center"/>
        <w:tblCellMar>
          <w:left w:w="70" w:type="dxa"/>
          <w:right w:w="70" w:type="dxa"/>
        </w:tblCellMar>
        <w:tblLook w:val="04A0" w:firstRow="1" w:lastRow="0" w:firstColumn="1" w:lastColumn="0" w:noHBand="0" w:noVBand="1"/>
      </w:tblPr>
      <w:tblGrid>
        <w:gridCol w:w="5426"/>
        <w:gridCol w:w="1135"/>
        <w:gridCol w:w="1156"/>
        <w:gridCol w:w="800"/>
      </w:tblGrid>
      <w:tr w:rsidR="00103F7E" w:rsidRPr="00C87AA1" w14:paraId="6D272EC6" w14:textId="77777777" w:rsidTr="00234819">
        <w:trPr>
          <w:trHeight w:val="288"/>
          <w:jc w:val="center"/>
        </w:trPr>
        <w:tc>
          <w:tcPr>
            <w:tcW w:w="472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3EB2D" w14:textId="77777777" w:rsidR="00103F7E" w:rsidRPr="00E42EBD" w:rsidRDefault="00103F7E" w:rsidP="00661D38">
            <w:pPr>
              <w:jc w:val="center"/>
              <w:rPr>
                <w:rFonts w:ascii="Arial CE" w:eastAsia="Times New Roman" w:hAnsi="Arial CE" w:cs="Arial CE"/>
                <w:b/>
                <w:bCs/>
                <w:sz w:val="18"/>
                <w:szCs w:val="18"/>
                <w:lang w:eastAsia="sl-SI"/>
              </w:rPr>
            </w:pPr>
            <w:r w:rsidRPr="00E42EBD">
              <w:rPr>
                <w:rFonts w:ascii="Arial CE" w:eastAsia="Times New Roman" w:hAnsi="Arial CE" w:cs="Arial CE"/>
                <w:b/>
                <w:bCs/>
                <w:sz w:val="18"/>
                <w:szCs w:val="18"/>
                <w:lang w:eastAsia="sl-SI"/>
              </w:rPr>
              <w:t>Naziv konta</w:t>
            </w:r>
          </w:p>
        </w:tc>
        <w:tc>
          <w:tcPr>
            <w:tcW w:w="2291" w:type="dxa"/>
            <w:gridSpan w:val="2"/>
            <w:tcBorders>
              <w:top w:val="single" w:sz="4" w:space="0" w:color="auto"/>
              <w:left w:val="nil"/>
              <w:bottom w:val="single" w:sz="4" w:space="0" w:color="auto"/>
              <w:right w:val="single" w:sz="4" w:space="0" w:color="auto"/>
            </w:tcBorders>
            <w:shd w:val="clear" w:color="auto" w:fill="auto"/>
            <w:vAlign w:val="bottom"/>
            <w:hideMark/>
          </w:tcPr>
          <w:p w14:paraId="0B61D15A" w14:textId="77777777" w:rsidR="00103F7E" w:rsidRPr="00E42EBD" w:rsidRDefault="00103F7E" w:rsidP="00661D38">
            <w:pPr>
              <w:jc w:val="center"/>
              <w:rPr>
                <w:rFonts w:ascii="Arial CE" w:eastAsia="Times New Roman" w:hAnsi="Arial CE" w:cs="Arial CE"/>
                <w:b/>
                <w:bCs/>
                <w:sz w:val="18"/>
                <w:szCs w:val="18"/>
                <w:lang w:eastAsia="sl-SI"/>
              </w:rPr>
            </w:pPr>
            <w:r w:rsidRPr="00E42EBD">
              <w:rPr>
                <w:rFonts w:ascii="Arial CE" w:eastAsia="Times New Roman" w:hAnsi="Arial CE" w:cs="Arial CE"/>
                <w:b/>
                <w:bCs/>
                <w:sz w:val="18"/>
                <w:szCs w:val="18"/>
                <w:lang w:eastAsia="sl-SI"/>
              </w:rPr>
              <w:t>Znesek v EUR</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42A91F6B" w14:textId="77777777" w:rsidR="00103F7E" w:rsidRPr="00C87AA1" w:rsidRDefault="00103F7E" w:rsidP="00661D38">
            <w:pPr>
              <w:jc w:val="left"/>
              <w:rPr>
                <w:rFonts w:ascii="Arial CE" w:eastAsia="Times New Roman" w:hAnsi="Arial CE" w:cs="Arial CE"/>
                <w:b/>
                <w:bCs/>
                <w:color w:val="000000"/>
                <w:sz w:val="18"/>
                <w:szCs w:val="18"/>
                <w:lang w:eastAsia="sl-SI"/>
              </w:rPr>
            </w:pPr>
            <w:r w:rsidRPr="00C87AA1">
              <w:rPr>
                <w:rFonts w:ascii="Arial CE" w:eastAsia="Times New Roman" w:hAnsi="Arial CE" w:cs="Arial CE"/>
                <w:b/>
                <w:bCs/>
                <w:color w:val="000000"/>
                <w:sz w:val="18"/>
                <w:szCs w:val="18"/>
                <w:lang w:eastAsia="sl-SI"/>
              </w:rPr>
              <w:t>Indeks</w:t>
            </w:r>
          </w:p>
        </w:tc>
      </w:tr>
      <w:tr w:rsidR="00103F7E" w:rsidRPr="00C87AA1" w14:paraId="3DA17661" w14:textId="77777777" w:rsidTr="00234819">
        <w:trPr>
          <w:trHeight w:val="288"/>
          <w:jc w:val="center"/>
        </w:trPr>
        <w:tc>
          <w:tcPr>
            <w:tcW w:w="4729" w:type="dxa"/>
            <w:vMerge/>
            <w:tcBorders>
              <w:top w:val="single" w:sz="4" w:space="0" w:color="auto"/>
              <w:left w:val="single" w:sz="4" w:space="0" w:color="auto"/>
              <w:bottom w:val="single" w:sz="4" w:space="0" w:color="auto"/>
              <w:right w:val="single" w:sz="4" w:space="0" w:color="auto"/>
            </w:tcBorders>
            <w:vAlign w:val="center"/>
            <w:hideMark/>
          </w:tcPr>
          <w:p w14:paraId="133A5925" w14:textId="77777777" w:rsidR="00103F7E" w:rsidRPr="00E42EBD" w:rsidRDefault="00103F7E" w:rsidP="00661D38">
            <w:pPr>
              <w:jc w:val="left"/>
              <w:rPr>
                <w:rFonts w:ascii="Arial CE" w:eastAsia="Times New Roman" w:hAnsi="Arial CE" w:cs="Arial CE"/>
                <w:b/>
                <w:bCs/>
                <w:sz w:val="18"/>
                <w:szCs w:val="18"/>
                <w:lang w:eastAsia="sl-SI"/>
              </w:rPr>
            </w:pPr>
          </w:p>
        </w:tc>
        <w:tc>
          <w:tcPr>
            <w:tcW w:w="1135" w:type="dxa"/>
            <w:tcBorders>
              <w:top w:val="nil"/>
              <w:left w:val="nil"/>
              <w:bottom w:val="single" w:sz="4" w:space="0" w:color="auto"/>
              <w:right w:val="single" w:sz="4" w:space="0" w:color="auto"/>
            </w:tcBorders>
            <w:shd w:val="clear" w:color="auto" w:fill="auto"/>
            <w:vAlign w:val="bottom"/>
            <w:hideMark/>
          </w:tcPr>
          <w:p w14:paraId="407A939E" w14:textId="77777777" w:rsidR="00103F7E" w:rsidRPr="00E42EBD" w:rsidRDefault="00103F7E" w:rsidP="00661D38">
            <w:pPr>
              <w:jc w:val="center"/>
              <w:rPr>
                <w:rFonts w:ascii="Arial CE" w:eastAsia="Times New Roman" w:hAnsi="Arial CE" w:cs="Arial CE"/>
                <w:b/>
                <w:bCs/>
                <w:sz w:val="18"/>
                <w:szCs w:val="18"/>
                <w:lang w:eastAsia="sl-SI"/>
              </w:rPr>
            </w:pPr>
            <w:r w:rsidRPr="00E42EBD">
              <w:rPr>
                <w:rFonts w:ascii="Arial CE" w:eastAsia="Times New Roman" w:hAnsi="Arial CE" w:cs="Arial CE"/>
                <w:b/>
                <w:bCs/>
                <w:sz w:val="18"/>
                <w:szCs w:val="18"/>
                <w:lang w:eastAsia="sl-SI"/>
              </w:rPr>
              <w:t>Tekočega leta</w:t>
            </w:r>
          </w:p>
        </w:tc>
        <w:tc>
          <w:tcPr>
            <w:tcW w:w="1156" w:type="dxa"/>
            <w:tcBorders>
              <w:top w:val="nil"/>
              <w:left w:val="nil"/>
              <w:bottom w:val="single" w:sz="4" w:space="0" w:color="auto"/>
              <w:right w:val="single" w:sz="4" w:space="0" w:color="auto"/>
            </w:tcBorders>
            <w:shd w:val="clear" w:color="auto" w:fill="auto"/>
            <w:vAlign w:val="bottom"/>
            <w:hideMark/>
          </w:tcPr>
          <w:p w14:paraId="397DF090" w14:textId="77777777" w:rsidR="00103F7E" w:rsidRPr="00E42EBD" w:rsidRDefault="00103F7E" w:rsidP="00661D38">
            <w:pPr>
              <w:jc w:val="center"/>
              <w:rPr>
                <w:rFonts w:ascii="Arial CE" w:eastAsia="Times New Roman" w:hAnsi="Arial CE" w:cs="Arial CE"/>
                <w:b/>
                <w:bCs/>
                <w:sz w:val="18"/>
                <w:szCs w:val="18"/>
                <w:lang w:eastAsia="sl-SI"/>
              </w:rPr>
            </w:pPr>
            <w:r w:rsidRPr="00E42EBD">
              <w:rPr>
                <w:rFonts w:ascii="Arial CE" w:eastAsia="Times New Roman" w:hAnsi="Arial CE" w:cs="Arial CE"/>
                <w:b/>
                <w:bCs/>
                <w:sz w:val="18"/>
                <w:szCs w:val="18"/>
                <w:lang w:eastAsia="sl-SI"/>
              </w:rPr>
              <w:t>Prejšnjega leta</w:t>
            </w:r>
          </w:p>
        </w:tc>
        <w:tc>
          <w:tcPr>
            <w:tcW w:w="800" w:type="dxa"/>
            <w:tcBorders>
              <w:top w:val="nil"/>
              <w:left w:val="nil"/>
              <w:bottom w:val="single" w:sz="4" w:space="0" w:color="auto"/>
              <w:right w:val="single" w:sz="4" w:space="0" w:color="auto"/>
            </w:tcBorders>
            <w:shd w:val="clear" w:color="auto" w:fill="auto"/>
            <w:noWrap/>
            <w:vAlign w:val="bottom"/>
            <w:hideMark/>
          </w:tcPr>
          <w:p w14:paraId="2F8287D3" w14:textId="77777777" w:rsidR="00103F7E" w:rsidRPr="00C87AA1" w:rsidRDefault="00103F7E" w:rsidP="00661D38">
            <w:pPr>
              <w:jc w:val="left"/>
              <w:rPr>
                <w:rFonts w:ascii="Arial CE" w:eastAsia="Times New Roman" w:hAnsi="Arial CE" w:cs="Arial CE"/>
                <w:b/>
                <w:bCs/>
                <w:color w:val="000000"/>
                <w:sz w:val="18"/>
                <w:szCs w:val="18"/>
                <w:lang w:eastAsia="sl-SI"/>
              </w:rPr>
            </w:pPr>
            <w:r w:rsidRPr="00C87AA1">
              <w:rPr>
                <w:rFonts w:ascii="Arial CE" w:eastAsia="Times New Roman" w:hAnsi="Arial CE" w:cs="Arial CE"/>
                <w:b/>
                <w:bCs/>
                <w:color w:val="000000"/>
                <w:sz w:val="18"/>
                <w:szCs w:val="18"/>
                <w:lang w:eastAsia="sl-SI"/>
              </w:rPr>
              <w:t>v %</w:t>
            </w:r>
          </w:p>
        </w:tc>
      </w:tr>
      <w:tr w:rsidR="00103F7E" w:rsidRPr="00C87AA1" w14:paraId="44BC4FCF" w14:textId="77777777" w:rsidTr="00234819">
        <w:trPr>
          <w:trHeight w:val="288"/>
          <w:jc w:val="center"/>
        </w:trPr>
        <w:tc>
          <w:tcPr>
            <w:tcW w:w="4729" w:type="dxa"/>
            <w:tcBorders>
              <w:top w:val="nil"/>
              <w:left w:val="single" w:sz="4" w:space="0" w:color="auto"/>
              <w:bottom w:val="single" w:sz="4" w:space="0" w:color="auto"/>
              <w:right w:val="single" w:sz="4" w:space="0" w:color="auto"/>
            </w:tcBorders>
            <w:shd w:val="clear" w:color="auto" w:fill="auto"/>
            <w:noWrap/>
            <w:vAlign w:val="bottom"/>
            <w:hideMark/>
          </w:tcPr>
          <w:p w14:paraId="76474113" w14:textId="77777777" w:rsidR="00103F7E" w:rsidRPr="00E42EBD" w:rsidRDefault="00103F7E" w:rsidP="00661D38">
            <w:pPr>
              <w:jc w:val="center"/>
              <w:rPr>
                <w:rFonts w:ascii="Arial CE" w:eastAsia="Times New Roman" w:hAnsi="Arial CE" w:cs="Arial CE"/>
                <w:b/>
                <w:bCs/>
                <w:sz w:val="18"/>
                <w:szCs w:val="18"/>
                <w:lang w:eastAsia="sl-SI"/>
              </w:rPr>
            </w:pPr>
            <w:r w:rsidRPr="00E42EBD">
              <w:rPr>
                <w:rFonts w:ascii="Arial CE" w:eastAsia="Times New Roman" w:hAnsi="Arial CE" w:cs="Arial CE"/>
                <w:b/>
                <w:bCs/>
                <w:sz w:val="18"/>
                <w:szCs w:val="18"/>
                <w:lang w:eastAsia="sl-SI"/>
              </w:rPr>
              <w:t>1</w:t>
            </w:r>
          </w:p>
        </w:tc>
        <w:tc>
          <w:tcPr>
            <w:tcW w:w="1135" w:type="dxa"/>
            <w:tcBorders>
              <w:top w:val="nil"/>
              <w:left w:val="nil"/>
              <w:bottom w:val="single" w:sz="4" w:space="0" w:color="auto"/>
              <w:right w:val="single" w:sz="4" w:space="0" w:color="auto"/>
            </w:tcBorders>
            <w:shd w:val="clear" w:color="auto" w:fill="auto"/>
            <w:noWrap/>
            <w:vAlign w:val="bottom"/>
            <w:hideMark/>
          </w:tcPr>
          <w:p w14:paraId="26986DF0" w14:textId="77777777" w:rsidR="00103F7E" w:rsidRPr="00E42EBD" w:rsidRDefault="00103F7E" w:rsidP="00661D38">
            <w:pPr>
              <w:jc w:val="center"/>
              <w:rPr>
                <w:rFonts w:ascii="Arial CE" w:eastAsia="Times New Roman" w:hAnsi="Arial CE" w:cs="Arial CE"/>
                <w:b/>
                <w:bCs/>
                <w:sz w:val="18"/>
                <w:szCs w:val="18"/>
                <w:lang w:eastAsia="sl-SI"/>
              </w:rPr>
            </w:pPr>
            <w:r w:rsidRPr="00E42EBD">
              <w:rPr>
                <w:rFonts w:ascii="Arial CE" w:eastAsia="Times New Roman" w:hAnsi="Arial CE" w:cs="Arial CE"/>
                <w:b/>
                <w:bCs/>
                <w:sz w:val="18"/>
                <w:szCs w:val="18"/>
                <w:lang w:eastAsia="sl-SI"/>
              </w:rPr>
              <w:t>3</w:t>
            </w:r>
          </w:p>
        </w:tc>
        <w:tc>
          <w:tcPr>
            <w:tcW w:w="1156" w:type="dxa"/>
            <w:tcBorders>
              <w:top w:val="nil"/>
              <w:left w:val="nil"/>
              <w:bottom w:val="single" w:sz="4" w:space="0" w:color="auto"/>
              <w:right w:val="single" w:sz="4" w:space="0" w:color="auto"/>
            </w:tcBorders>
            <w:shd w:val="clear" w:color="auto" w:fill="auto"/>
            <w:noWrap/>
            <w:vAlign w:val="bottom"/>
            <w:hideMark/>
          </w:tcPr>
          <w:p w14:paraId="40BE69BA" w14:textId="77777777" w:rsidR="00103F7E" w:rsidRPr="00E42EBD" w:rsidRDefault="00103F7E" w:rsidP="00661D38">
            <w:pPr>
              <w:jc w:val="center"/>
              <w:rPr>
                <w:rFonts w:ascii="Arial CE" w:eastAsia="Times New Roman" w:hAnsi="Arial CE" w:cs="Arial CE"/>
                <w:b/>
                <w:bCs/>
                <w:sz w:val="18"/>
                <w:szCs w:val="18"/>
                <w:lang w:eastAsia="sl-SI"/>
              </w:rPr>
            </w:pPr>
            <w:r w:rsidRPr="00E42EBD">
              <w:rPr>
                <w:rFonts w:ascii="Arial CE" w:eastAsia="Times New Roman" w:hAnsi="Arial CE" w:cs="Arial CE"/>
                <w:b/>
                <w:bCs/>
                <w:sz w:val="18"/>
                <w:szCs w:val="18"/>
                <w:lang w:eastAsia="sl-SI"/>
              </w:rPr>
              <w:t>4</w:t>
            </w:r>
          </w:p>
        </w:tc>
        <w:tc>
          <w:tcPr>
            <w:tcW w:w="800" w:type="dxa"/>
            <w:tcBorders>
              <w:top w:val="nil"/>
              <w:left w:val="nil"/>
              <w:bottom w:val="single" w:sz="4" w:space="0" w:color="auto"/>
              <w:right w:val="single" w:sz="4" w:space="0" w:color="auto"/>
            </w:tcBorders>
            <w:shd w:val="clear" w:color="auto" w:fill="auto"/>
            <w:noWrap/>
            <w:vAlign w:val="bottom"/>
            <w:hideMark/>
          </w:tcPr>
          <w:p w14:paraId="63EAE0BB"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5</w:t>
            </w:r>
          </w:p>
        </w:tc>
      </w:tr>
      <w:tr w:rsidR="00103F7E" w:rsidRPr="00C87AA1" w14:paraId="62885549" w14:textId="77777777" w:rsidTr="00234819">
        <w:trPr>
          <w:trHeight w:val="510"/>
          <w:jc w:val="center"/>
        </w:trPr>
        <w:tc>
          <w:tcPr>
            <w:tcW w:w="47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4E84EE" w14:textId="77777777" w:rsidR="00103F7E" w:rsidRPr="00C87AA1" w:rsidRDefault="00103F7E" w:rsidP="00661D38">
            <w:pPr>
              <w:jc w:val="lef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I. SKUPAJ PRIHODKI</w:t>
            </w:r>
            <w:r w:rsidRPr="00C87AA1">
              <w:rPr>
                <w:rFonts w:ascii="Arial CE" w:eastAsia="Times New Roman" w:hAnsi="Arial CE" w:cs="Arial CE"/>
                <w:b/>
                <w:bCs/>
                <w:sz w:val="18"/>
                <w:szCs w:val="18"/>
                <w:lang w:eastAsia="sl-SI"/>
              </w:rPr>
              <w:br/>
              <w:t>(402+431)</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E51EF"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9.602.938</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A35DC"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6.914.234</w:t>
            </w:r>
          </w:p>
        </w:tc>
        <w:tc>
          <w:tcPr>
            <w:tcW w:w="800" w:type="dxa"/>
            <w:tcBorders>
              <w:top w:val="nil"/>
              <w:left w:val="nil"/>
              <w:bottom w:val="single" w:sz="4" w:space="0" w:color="auto"/>
              <w:right w:val="single" w:sz="4" w:space="0" w:color="auto"/>
            </w:tcBorders>
            <w:shd w:val="clear" w:color="auto" w:fill="auto"/>
            <w:noWrap/>
            <w:vAlign w:val="bottom"/>
            <w:hideMark/>
          </w:tcPr>
          <w:p w14:paraId="71E1124F"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138,89</w:t>
            </w:r>
          </w:p>
        </w:tc>
      </w:tr>
      <w:tr w:rsidR="00103F7E" w:rsidRPr="00C87AA1" w14:paraId="6AE1AC3C" w14:textId="77777777" w:rsidTr="00234819">
        <w:trPr>
          <w:trHeight w:val="510"/>
          <w:jc w:val="center"/>
        </w:trPr>
        <w:tc>
          <w:tcPr>
            <w:tcW w:w="47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3CC3A3" w14:textId="77777777" w:rsidR="00103F7E" w:rsidRPr="00C87AA1" w:rsidRDefault="00103F7E" w:rsidP="00661D38">
            <w:pPr>
              <w:jc w:val="lef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1. PRIHODKI ZA IZVAJANJE JAVNE SLUŽBE</w:t>
            </w:r>
            <w:r w:rsidRPr="00C87AA1">
              <w:rPr>
                <w:rFonts w:ascii="Arial CE" w:eastAsia="Times New Roman" w:hAnsi="Arial CE" w:cs="Arial CE"/>
                <w:b/>
                <w:bCs/>
                <w:sz w:val="18"/>
                <w:szCs w:val="18"/>
                <w:lang w:eastAsia="sl-SI"/>
              </w:rPr>
              <w:br/>
              <w:t>(403+420)</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A1031"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9.473.903</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C08B0"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6.861.946</w:t>
            </w:r>
          </w:p>
        </w:tc>
        <w:tc>
          <w:tcPr>
            <w:tcW w:w="800" w:type="dxa"/>
            <w:tcBorders>
              <w:top w:val="nil"/>
              <w:left w:val="nil"/>
              <w:bottom w:val="single" w:sz="4" w:space="0" w:color="auto"/>
              <w:right w:val="single" w:sz="4" w:space="0" w:color="auto"/>
            </w:tcBorders>
            <w:shd w:val="clear" w:color="auto" w:fill="auto"/>
            <w:noWrap/>
            <w:vAlign w:val="bottom"/>
            <w:hideMark/>
          </w:tcPr>
          <w:p w14:paraId="25A5F62C"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138,06</w:t>
            </w:r>
          </w:p>
        </w:tc>
      </w:tr>
      <w:tr w:rsidR="00103F7E" w:rsidRPr="00C87AA1" w14:paraId="0B757B5E" w14:textId="77777777" w:rsidTr="00234819">
        <w:trPr>
          <w:trHeight w:val="510"/>
          <w:jc w:val="center"/>
        </w:trPr>
        <w:tc>
          <w:tcPr>
            <w:tcW w:w="47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9957C1" w14:textId="77777777" w:rsidR="00103F7E" w:rsidRPr="00C87AA1" w:rsidRDefault="00103F7E" w:rsidP="00661D38">
            <w:pPr>
              <w:jc w:val="lef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A. Prihodki iz sredstev javnih financ</w:t>
            </w:r>
            <w:r w:rsidRPr="00C87AA1">
              <w:rPr>
                <w:rFonts w:ascii="Arial CE" w:eastAsia="Times New Roman" w:hAnsi="Arial CE" w:cs="Arial CE"/>
                <w:b/>
                <w:bCs/>
                <w:sz w:val="18"/>
                <w:szCs w:val="18"/>
                <w:lang w:eastAsia="sl-SI"/>
              </w:rPr>
              <w:br/>
              <w:t>(404+407+410+413+418+419)</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87EED"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7.527.325</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A0EA9"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6.771.462</w:t>
            </w:r>
          </w:p>
        </w:tc>
        <w:tc>
          <w:tcPr>
            <w:tcW w:w="800" w:type="dxa"/>
            <w:tcBorders>
              <w:top w:val="nil"/>
              <w:left w:val="nil"/>
              <w:bottom w:val="single" w:sz="4" w:space="0" w:color="auto"/>
              <w:right w:val="single" w:sz="4" w:space="0" w:color="auto"/>
            </w:tcBorders>
            <w:shd w:val="clear" w:color="auto" w:fill="auto"/>
            <w:noWrap/>
            <w:vAlign w:val="bottom"/>
            <w:hideMark/>
          </w:tcPr>
          <w:p w14:paraId="6DD12496"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111,16</w:t>
            </w:r>
          </w:p>
        </w:tc>
      </w:tr>
      <w:tr w:rsidR="00103F7E" w:rsidRPr="00C87AA1" w14:paraId="0C8C1140" w14:textId="77777777" w:rsidTr="00234819">
        <w:trPr>
          <w:trHeight w:val="510"/>
          <w:jc w:val="center"/>
        </w:trPr>
        <w:tc>
          <w:tcPr>
            <w:tcW w:w="47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0A75C7" w14:textId="77777777" w:rsidR="00103F7E" w:rsidRPr="00C87AA1" w:rsidRDefault="00103F7E" w:rsidP="00661D38">
            <w:pPr>
              <w:jc w:val="lef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a. Prejeta sredstva iz državnega proračuna</w:t>
            </w:r>
            <w:r w:rsidRPr="00C87AA1">
              <w:rPr>
                <w:rFonts w:ascii="Arial CE" w:eastAsia="Times New Roman" w:hAnsi="Arial CE" w:cs="Arial CE"/>
                <w:b/>
                <w:bCs/>
                <w:sz w:val="18"/>
                <w:szCs w:val="18"/>
                <w:lang w:eastAsia="sl-SI"/>
              </w:rPr>
              <w:br/>
              <w:t>(405+406)</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528B5"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4.936.409</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7AAA7"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4.365.417</w:t>
            </w:r>
          </w:p>
        </w:tc>
        <w:tc>
          <w:tcPr>
            <w:tcW w:w="800" w:type="dxa"/>
            <w:tcBorders>
              <w:top w:val="nil"/>
              <w:left w:val="nil"/>
              <w:bottom w:val="single" w:sz="4" w:space="0" w:color="auto"/>
              <w:right w:val="single" w:sz="4" w:space="0" w:color="auto"/>
            </w:tcBorders>
            <w:shd w:val="clear" w:color="auto" w:fill="auto"/>
            <w:noWrap/>
            <w:vAlign w:val="bottom"/>
            <w:hideMark/>
          </w:tcPr>
          <w:p w14:paraId="7C2AAF17"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113,08</w:t>
            </w:r>
          </w:p>
        </w:tc>
      </w:tr>
      <w:tr w:rsidR="00103F7E" w:rsidRPr="00C87AA1" w14:paraId="66C28EF2" w14:textId="77777777" w:rsidTr="00234819">
        <w:trPr>
          <w:trHeight w:val="510"/>
          <w:jc w:val="center"/>
        </w:trPr>
        <w:tc>
          <w:tcPr>
            <w:tcW w:w="4729" w:type="dxa"/>
            <w:tcBorders>
              <w:top w:val="nil"/>
              <w:left w:val="single" w:sz="4" w:space="0" w:color="auto"/>
              <w:bottom w:val="single" w:sz="4" w:space="0" w:color="auto"/>
              <w:right w:val="single" w:sz="4" w:space="0" w:color="auto"/>
            </w:tcBorders>
            <w:shd w:val="clear" w:color="auto" w:fill="auto"/>
            <w:vAlign w:val="bottom"/>
            <w:hideMark/>
          </w:tcPr>
          <w:p w14:paraId="747E7C85" w14:textId="77777777" w:rsidR="00103F7E" w:rsidRPr="00C87AA1" w:rsidRDefault="00103F7E" w:rsidP="00661D38">
            <w:pPr>
              <w:jc w:val="lef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Prejeta sredstva iz državnega proračuna za tekočo porabo</w:t>
            </w:r>
          </w:p>
        </w:tc>
        <w:tc>
          <w:tcPr>
            <w:tcW w:w="1135" w:type="dxa"/>
            <w:tcBorders>
              <w:top w:val="nil"/>
              <w:left w:val="nil"/>
              <w:bottom w:val="single" w:sz="4" w:space="0" w:color="auto"/>
              <w:right w:val="single" w:sz="4" w:space="0" w:color="auto"/>
            </w:tcBorders>
            <w:shd w:val="clear" w:color="auto" w:fill="auto"/>
            <w:noWrap/>
            <w:vAlign w:val="bottom"/>
            <w:hideMark/>
          </w:tcPr>
          <w:p w14:paraId="337BE3F7"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4.631.409</w:t>
            </w:r>
          </w:p>
        </w:tc>
        <w:tc>
          <w:tcPr>
            <w:tcW w:w="1156" w:type="dxa"/>
            <w:tcBorders>
              <w:top w:val="nil"/>
              <w:left w:val="nil"/>
              <w:bottom w:val="single" w:sz="4" w:space="0" w:color="auto"/>
              <w:right w:val="single" w:sz="4" w:space="0" w:color="auto"/>
            </w:tcBorders>
            <w:shd w:val="clear" w:color="auto" w:fill="auto"/>
            <w:noWrap/>
            <w:vAlign w:val="bottom"/>
            <w:hideMark/>
          </w:tcPr>
          <w:p w14:paraId="32E55911"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4.230.915</w:t>
            </w:r>
          </w:p>
        </w:tc>
        <w:tc>
          <w:tcPr>
            <w:tcW w:w="800" w:type="dxa"/>
            <w:tcBorders>
              <w:top w:val="nil"/>
              <w:left w:val="nil"/>
              <w:bottom w:val="single" w:sz="4" w:space="0" w:color="auto"/>
              <w:right w:val="single" w:sz="4" w:space="0" w:color="auto"/>
            </w:tcBorders>
            <w:shd w:val="clear" w:color="auto" w:fill="auto"/>
            <w:noWrap/>
            <w:vAlign w:val="bottom"/>
            <w:hideMark/>
          </w:tcPr>
          <w:p w14:paraId="2396AEF4"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109,47</w:t>
            </w:r>
          </w:p>
        </w:tc>
      </w:tr>
      <w:tr w:rsidR="00103F7E" w:rsidRPr="00C87AA1" w14:paraId="0E85B2D9" w14:textId="77777777" w:rsidTr="00234819">
        <w:trPr>
          <w:trHeight w:val="510"/>
          <w:jc w:val="center"/>
        </w:trPr>
        <w:tc>
          <w:tcPr>
            <w:tcW w:w="4729" w:type="dxa"/>
            <w:tcBorders>
              <w:top w:val="nil"/>
              <w:left w:val="single" w:sz="4" w:space="0" w:color="auto"/>
              <w:bottom w:val="single" w:sz="4" w:space="0" w:color="auto"/>
              <w:right w:val="single" w:sz="4" w:space="0" w:color="auto"/>
            </w:tcBorders>
            <w:shd w:val="clear" w:color="auto" w:fill="auto"/>
            <w:vAlign w:val="bottom"/>
            <w:hideMark/>
          </w:tcPr>
          <w:p w14:paraId="50F2BE9E" w14:textId="77777777" w:rsidR="00103F7E" w:rsidRPr="00C87AA1" w:rsidRDefault="00103F7E" w:rsidP="00661D38">
            <w:pPr>
              <w:jc w:val="lef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lastRenderedPageBreak/>
              <w:t>Prejeta sredstva iz državnega proračuna za investicije</w:t>
            </w:r>
          </w:p>
        </w:tc>
        <w:tc>
          <w:tcPr>
            <w:tcW w:w="1135" w:type="dxa"/>
            <w:tcBorders>
              <w:top w:val="nil"/>
              <w:left w:val="nil"/>
              <w:bottom w:val="single" w:sz="4" w:space="0" w:color="auto"/>
              <w:right w:val="single" w:sz="4" w:space="0" w:color="auto"/>
            </w:tcBorders>
            <w:shd w:val="clear" w:color="auto" w:fill="auto"/>
            <w:noWrap/>
            <w:vAlign w:val="bottom"/>
            <w:hideMark/>
          </w:tcPr>
          <w:p w14:paraId="0B879209"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305.000</w:t>
            </w:r>
          </w:p>
        </w:tc>
        <w:tc>
          <w:tcPr>
            <w:tcW w:w="1156" w:type="dxa"/>
            <w:tcBorders>
              <w:top w:val="nil"/>
              <w:left w:val="nil"/>
              <w:bottom w:val="single" w:sz="4" w:space="0" w:color="auto"/>
              <w:right w:val="single" w:sz="4" w:space="0" w:color="auto"/>
            </w:tcBorders>
            <w:shd w:val="clear" w:color="auto" w:fill="auto"/>
            <w:noWrap/>
            <w:vAlign w:val="bottom"/>
            <w:hideMark/>
          </w:tcPr>
          <w:p w14:paraId="6AFA268E"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134.502</w:t>
            </w:r>
          </w:p>
        </w:tc>
        <w:tc>
          <w:tcPr>
            <w:tcW w:w="800" w:type="dxa"/>
            <w:tcBorders>
              <w:top w:val="nil"/>
              <w:left w:val="nil"/>
              <w:bottom w:val="single" w:sz="4" w:space="0" w:color="auto"/>
              <w:right w:val="single" w:sz="4" w:space="0" w:color="auto"/>
            </w:tcBorders>
            <w:shd w:val="clear" w:color="auto" w:fill="auto"/>
            <w:noWrap/>
            <w:vAlign w:val="bottom"/>
            <w:hideMark/>
          </w:tcPr>
          <w:p w14:paraId="19A5F3C6"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226,76</w:t>
            </w:r>
          </w:p>
        </w:tc>
      </w:tr>
      <w:tr w:rsidR="00103F7E" w:rsidRPr="00C87AA1" w14:paraId="6A4AC5C1" w14:textId="77777777" w:rsidTr="00234819">
        <w:trPr>
          <w:trHeight w:val="510"/>
          <w:jc w:val="center"/>
        </w:trPr>
        <w:tc>
          <w:tcPr>
            <w:tcW w:w="47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2ADFFC" w14:textId="77777777" w:rsidR="00103F7E" w:rsidRPr="00C87AA1" w:rsidRDefault="00103F7E" w:rsidP="00661D38">
            <w:pPr>
              <w:jc w:val="lef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c. Prejeta sredstva iz skladov socialnega zavarovanja</w:t>
            </w:r>
            <w:r w:rsidRPr="00C87AA1">
              <w:rPr>
                <w:rFonts w:ascii="Arial CE" w:eastAsia="Times New Roman" w:hAnsi="Arial CE" w:cs="Arial CE"/>
                <w:b/>
                <w:bCs/>
                <w:sz w:val="18"/>
                <w:szCs w:val="18"/>
                <w:lang w:eastAsia="sl-SI"/>
              </w:rPr>
              <w:br/>
              <w:t>(411+412)</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FA662"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53.616</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EBD4B"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97.341</w:t>
            </w:r>
          </w:p>
        </w:tc>
        <w:tc>
          <w:tcPr>
            <w:tcW w:w="800" w:type="dxa"/>
            <w:tcBorders>
              <w:top w:val="nil"/>
              <w:left w:val="nil"/>
              <w:bottom w:val="single" w:sz="4" w:space="0" w:color="auto"/>
              <w:right w:val="single" w:sz="4" w:space="0" w:color="auto"/>
            </w:tcBorders>
            <w:shd w:val="clear" w:color="auto" w:fill="auto"/>
            <w:noWrap/>
            <w:vAlign w:val="bottom"/>
            <w:hideMark/>
          </w:tcPr>
          <w:p w14:paraId="4EB0A8DB"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55,08</w:t>
            </w:r>
          </w:p>
        </w:tc>
      </w:tr>
      <w:tr w:rsidR="00103F7E" w:rsidRPr="00C87AA1" w14:paraId="3F74FA83" w14:textId="77777777" w:rsidTr="00234819">
        <w:trPr>
          <w:trHeight w:val="510"/>
          <w:jc w:val="center"/>
        </w:trPr>
        <w:tc>
          <w:tcPr>
            <w:tcW w:w="4729" w:type="dxa"/>
            <w:tcBorders>
              <w:top w:val="nil"/>
              <w:left w:val="single" w:sz="4" w:space="0" w:color="auto"/>
              <w:bottom w:val="single" w:sz="4" w:space="0" w:color="auto"/>
              <w:right w:val="single" w:sz="4" w:space="0" w:color="auto"/>
            </w:tcBorders>
            <w:shd w:val="clear" w:color="auto" w:fill="auto"/>
            <w:vAlign w:val="bottom"/>
            <w:hideMark/>
          </w:tcPr>
          <w:p w14:paraId="5191620A" w14:textId="77777777" w:rsidR="00103F7E" w:rsidRPr="00C87AA1" w:rsidRDefault="00103F7E" w:rsidP="00661D38">
            <w:pPr>
              <w:jc w:val="lef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Prejeta sredstva iz skladov socialnega zavarovanja za tekočo porabo</w:t>
            </w:r>
          </w:p>
        </w:tc>
        <w:tc>
          <w:tcPr>
            <w:tcW w:w="1135" w:type="dxa"/>
            <w:tcBorders>
              <w:top w:val="nil"/>
              <w:left w:val="nil"/>
              <w:bottom w:val="single" w:sz="4" w:space="0" w:color="auto"/>
              <w:right w:val="single" w:sz="4" w:space="0" w:color="auto"/>
            </w:tcBorders>
            <w:shd w:val="clear" w:color="auto" w:fill="auto"/>
            <w:noWrap/>
            <w:vAlign w:val="bottom"/>
            <w:hideMark/>
          </w:tcPr>
          <w:p w14:paraId="516B0D2C"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53.616</w:t>
            </w:r>
          </w:p>
        </w:tc>
        <w:tc>
          <w:tcPr>
            <w:tcW w:w="1156" w:type="dxa"/>
            <w:tcBorders>
              <w:top w:val="nil"/>
              <w:left w:val="nil"/>
              <w:bottom w:val="single" w:sz="4" w:space="0" w:color="auto"/>
              <w:right w:val="single" w:sz="4" w:space="0" w:color="auto"/>
            </w:tcBorders>
            <w:shd w:val="clear" w:color="auto" w:fill="auto"/>
            <w:noWrap/>
            <w:vAlign w:val="bottom"/>
            <w:hideMark/>
          </w:tcPr>
          <w:p w14:paraId="12E52E46"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97.341</w:t>
            </w:r>
          </w:p>
        </w:tc>
        <w:tc>
          <w:tcPr>
            <w:tcW w:w="800" w:type="dxa"/>
            <w:tcBorders>
              <w:top w:val="nil"/>
              <w:left w:val="nil"/>
              <w:bottom w:val="single" w:sz="4" w:space="0" w:color="auto"/>
              <w:right w:val="single" w:sz="4" w:space="0" w:color="auto"/>
            </w:tcBorders>
            <w:shd w:val="clear" w:color="auto" w:fill="auto"/>
            <w:noWrap/>
            <w:vAlign w:val="bottom"/>
            <w:hideMark/>
          </w:tcPr>
          <w:p w14:paraId="7D2CEC5F"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55,08</w:t>
            </w:r>
          </w:p>
        </w:tc>
      </w:tr>
      <w:tr w:rsidR="00103F7E" w:rsidRPr="00C87AA1" w14:paraId="56E8976A" w14:textId="77777777" w:rsidTr="00234819">
        <w:trPr>
          <w:trHeight w:val="510"/>
          <w:jc w:val="center"/>
        </w:trPr>
        <w:tc>
          <w:tcPr>
            <w:tcW w:w="47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BB5321" w14:textId="77777777" w:rsidR="00103F7E" w:rsidRPr="00C87AA1" w:rsidRDefault="00103F7E" w:rsidP="00661D38">
            <w:pPr>
              <w:jc w:val="lef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d. Prejeta sredstva iz javnih skladov in agencij</w:t>
            </w:r>
            <w:r w:rsidRPr="00C87AA1">
              <w:rPr>
                <w:rFonts w:ascii="Arial CE" w:eastAsia="Times New Roman" w:hAnsi="Arial CE" w:cs="Arial CE"/>
                <w:b/>
                <w:bCs/>
                <w:sz w:val="18"/>
                <w:szCs w:val="18"/>
                <w:lang w:eastAsia="sl-SI"/>
              </w:rPr>
              <w:br/>
              <w:t>(414+415+416+417)</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0BCCD"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9.471</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7FDEE"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1.110</w:t>
            </w:r>
          </w:p>
        </w:tc>
        <w:tc>
          <w:tcPr>
            <w:tcW w:w="800" w:type="dxa"/>
            <w:tcBorders>
              <w:top w:val="nil"/>
              <w:left w:val="nil"/>
              <w:bottom w:val="single" w:sz="4" w:space="0" w:color="auto"/>
              <w:right w:val="single" w:sz="4" w:space="0" w:color="auto"/>
            </w:tcBorders>
            <w:shd w:val="clear" w:color="auto" w:fill="auto"/>
            <w:noWrap/>
            <w:vAlign w:val="bottom"/>
            <w:hideMark/>
          </w:tcPr>
          <w:p w14:paraId="3BA57E3C"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853,24</w:t>
            </w:r>
          </w:p>
        </w:tc>
      </w:tr>
      <w:tr w:rsidR="00103F7E" w:rsidRPr="00C87AA1" w14:paraId="351BE7AC" w14:textId="77777777" w:rsidTr="00234819">
        <w:trPr>
          <w:trHeight w:val="510"/>
          <w:jc w:val="center"/>
        </w:trPr>
        <w:tc>
          <w:tcPr>
            <w:tcW w:w="4729" w:type="dxa"/>
            <w:tcBorders>
              <w:top w:val="nil"/>
              <w:left w:val="single" w:sz="4" w:space="0" w:color="auto"/>
              <w:bottom w:val="single" w:sz="4" w:space="0" w:color="auto"/>
              <w:right w:val="single" w:sz="4" w:space="0" w:color="auto"/>
            </w:tcBorders>
            <w:shd w:val="clear" w:color="auto" w:fill="auto"/>
            <w:vAlign w:val="bottom"/>
            <w:hideMark/>
          </w:tcPr>
          <w:p w14:paraId="3405B29F" w14:textId="77777777" w:rsidR="00103F7E" w:rsidRPr="00C87AA1" w:rsidRDefault="00103F7E" w:rsidP="00661D38">
            <w:pPr>
              <w:jc w:val="lef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Prejeta sredstva iz javnih skladov za tekočo porabo</w:t>
            </w:r>
          </w:p>
        </w:tc>
        <w:tc>
          <w:tcPr>
            <w:tcW w:w="1135" w:type="dxa"/>
            <w:tcBorders>
              <w:top w:val="nil"/>
              <w:left w:val="nil"/>
              <w:bottom w:val="single" w:sz="4" w:space="0" w:color="auto"/>
              <w:right w:val="single" w:sz="4" w:space="0" w:color="auto"/>
            </w:tcBorders>
            <w:shd w:val="clear" w:color="auto" w:fill="auto"/>
            <w:noWrap/>
            <w:vAlign w:val="bottom"/>
            <w:hideMark/>
          </w:tcPr>
          <w:p w14:paraId="59A253EE"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9.471</w:t>
            </w:r>
          </w:p>
        </w:tc>
        <w:tc>
          <w:tcPr>
            <w:tcW w:w="1156" w:type="dxa"/>
            <w:tcBorders>
              <w:top w:val="nil"/>
              <w:left w:val="nil"/>
              <w:bottom w:val="single" w:sz="4" w:space="0" w:color="auto"/>
              <w:right w:val="single" w:sz="4" w:space="0" w:color="auto"/>
            </w:tcBorders>
            <w:shd w:val="clear" w:color="auto" w:fill="auto"/>
            <w:noWrap/>
            <w:vAlign w:val="bottom"/>
            <w:hideMark/>
          </w:tcPr>
          <w:p w14:paraId="437AA6F4"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1.110</w:t>
            </w:r>
          </w:p>
        </w:tc>
        <w:tc>
          <w:tcPr>
            <w:tcW w:w="800" w:type="dxa"/>
            <w:tcBorders>
              <w:top w:val="nil"/>
              <w:left w:val="nil"/>
              <w:bottom w:val="single" w:sz="4" w:space="0" w:color="auto"/>
              <w:right w:val="single" w:sz="4" w:space="0" w:color="auto"/>
            </w:tcBorders>
            <w:shd w:val="clear" w:color="auto" w:fill="auto"/>
            <w:noWrap/>
            <w:vAlign w:val="bottom"/>
            <w:hideMark/>
          </w:tcPr>
          <w:p w14:paraId="5363C225"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853,24</w:t>
            </w:r>
          </w:p>
        </w:tc>
      </w:tr>
      <w:tr w:rsidR="00103F7E" w:rsidRPr="00C87AA1" w14:paraId="37CFD042" w14:textId="77777777" w:rsidTr="00234819">
        <w:trPr>
          <w:trHeight w:val="510"/>
          <w:jc w:val="center"/>
        </w:trPr>
        <w:tc>
          <w:tcPr>
            <w:tcW w:w="47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939059" w14:textId="77777777" w:rsidR="00103F7E" w:rsidRPr="00C87AA1" w:rsidRDefault="00103F7E" w:rsidP="00661D38">
            <w:pPr>
              <w:jc w:val="left"/>
              <w:rPr>
                <w:rFonts w:ascii="Arial CE" w:eastAsia="Times New Roman" w:hAnsi="Arial CE" w:cs="Arial CE"/>
                <w:b/>
                <w:bCs/>
                <w:sz w:val="18"/>
                <w:szCs w:val="18"/>
                <w:lang w:eastAsia="sl-SI"/>
              </w:rPr>
            </w:pPr>
            <w:proofErr w:type="spellStart"/>
            <w:r w:rsidRPr="00C87AA1">
              <w:rPr>
                <w:rFonts w:ascii="Arial CE" w:eastAsia="Times New Roman" w:hAnsi="Arial CE" w:cs="Arial CE"/>
                <w:b/>
                <w:bCs/>
                <w:sz w:val="18"/>
                <w:szCs w:val="18"/>
                <w:lang w:eastAsia="sl-SI"/>
              </w:rPr>
              <w:t>f.</w:t>
            </w:r>
            <w:proofErr w:type="spellEnd"/>
            <w:r w:rsidRPr="00C87AA1">
              <w:rPr>
                <w:rFonts w:ascii="Arial CE" w:eastAsia="Times New Roman" w:hAnsi="Arial CE" w:cs="Arial CE"/>
                <w:b/>
                <w:bCs/>
                <w:sz w:val="18"/>
                <w:szCs w:val="18"/>
                <w:lang w:eastAsia="sl-SI"/>
              </w:rPr>
              <w:t xml:space="preserve"> Prejeta sredstva iz državnega proračuna iz sredstev proračuna Evropske unije</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55828"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2.527.829</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3EEB6"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2.307.594</w:t>
            </w:r>
          </w:p>
        </w:tc>
        <w:tc>
          <w:tcPr>
            <w:tcW w:w="800" w:type="dxa"/>
            <w:tcBorders>
              <w:top w:val="nil"/>
              <w:left w:val="nil"/>
              <w:bottom w:val="single" w:sz="4" w:space="0" w:color="auto"/>
              <w:right w:val="single" w:sz="4" w:space="0" w:color="auto"/>
            </w:tcBorders>
            <w:shd w:val="clear" w:color="auto" w:fill="auto"/>
            <w:noWrap/>
            <w:vAlign w:val="bottom"/>
            <w:hideMark/>
          </w:tcPr>
          <w:p w14:paraId="6649C9CE"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109,54</w:t>
            </w:r>
          </w:p>
        </w:tc>
      </w:tr>
      <w:tr w:rsidR="00103F7E" w:rsidRPr="00C87AA1" w14:paraId="13A06AF7" w14:textId="77777777" w:rsidTr="00234819">
        <w:trPr>
          <w:trHeight w:val="510"/>
          <w:jc w:val="center"/>
        </w:trPr>
        <w:tc>
          <w:tcPr>
            <w:tcW w:w="47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754773" w14:textId="77777777" w:rsidR="00103F7E" w:rsidRPr="00C87AA1" w:rsidRDefault="00103F7E" w:rsidP="00661D38">
            <w:pPr>
              <w:jc w:val="lef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B) Drugi prihodki za izvajanje dejavnosti javne službe</w:t>
            </w:r>
            <w:r w:rsidRPr="00C87AA1">
              <w:rPr>
                <w:rFonts w:ascii="Arial CE" w:eastAsia="Times New Roman" w:hAnsi="Arial CE" w:cs="Arial CE"/>
                <w:b/>
                <w:bCs/>
                <w:sz w:val="18"/>
                <w:szCs w:val="18"/>
                <w:lang w:eastAsia="sl-SI"/>
              </w:rPr>
              <w:br/>
              <w:t>(422+423+487+424+425+426+427+428+488+489+490+429+430)</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2C797"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1.946.578</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FCA44"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90.484</w:t>
            </w:r>
          </w:p>
        </w:tc>
        <w:tc>
          <w:tcPr>
            <w:tcW w:w="800" w:type="dxa"/>
            <w:tcBorders>
              <w:top w:val="nil"/>
              <w:left w:val="nil"/>
              <w:bottom w:val="single" w:sz="4" w:space="0" w:color="auto"/>
              <w:right w:val="single" w:sz="4" w:space="0" w:color="auto"/>
            </w:tcBorders>
            <w:shd w:val="clear" w:color="auto" w:fill="auto"/>
            <w:noWrap/>
            <w:vAlign w:val="bottom"/>
            <w:hideMark/>
          </w:tcPr>
          <w:p w14:paraId="762F6772"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2151,30</w:t>
            </w:r>
          </w:p>
        </w:tc>
      </w:tr>
      <w:tr w:rsidR="00103F7E" w:rsidRPr="00C87AA1" w14:paraId="429B360E" w14:textId="77777777" w:rsidTr="00234819">
        <w:trPr>
          <w:trHeight w:val="510"/>
          <w:jc w:val="center"/>
        </w:trPr>
        <w:tc>
          <w:tcPr>
            <w:tcW w:w="4729" w:type="dxa"/>
            <w:tcBorders>
              <w:top w:val="nil"/>
              <w:left w:val="single" w:sz="4" w:space="0" w:color="auto"/>
              <w:bottom w:val="single" w:sz="4" w:space="0" w:color="auto"/>
              <w:right w:val="single" w:sz="4" w:space="0" w:color="auto"/>
            </w:tcBorders>
            <w:shd w:val="clear" w:color="auto" w:fill="auto"/>
            <w:vAlign w:val="bottom"/>
            <w:hideMark/>
          </w:tcPr>
          <w:p w14:paraId="0C344499" w14:textId="77777777" w:rsidR="00103F7E" w:rsidRPr="00C87AA1" w:rsidRDefault="00103F7E" w:rsidP="00661D38">
            <w:pPr>
              <w:jc w:val="lef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Prejete obresti</w:t>
            </w:r>
          </w:p>
        </w:tc>
        <w:tc>
          <w:tcPr>
            <w:tcW w:w="1135" w:type="dxa"/>
            <w:tcBorders>
              <w:top w:val="nil"/>
              <w:left w:val="nil"/>
              <w:bottom w:val="single" w:sz="4" w:space="0" w:color="auto"/>
              <w:right w:val="single" w:sz="4" w:space="0" w:color="auto"/>
            </w:tcBorders>
            <w:shd w:val="clear" w:color="auto" w:fill="auto"/>
            <w:noWrap/>
            <w:vAlign w:val="bottom"/>
            <w:hideMark/>
          </w:tcPr>
          <w:p w14:paraId="4C386445"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27.849</w:t>
            </w:r>
          </w:p>
        </w:tc>
        <w:tc>
          <w:tcPr>
            <w:tcW w:w="1156" w:type="dxa"/>
            <w:tcBorders>
              <w:top w:val="nil"/>
              <w:left w:val="nil"/>
              <w:bottom w:val="single" w:sz="4" w:space="0" w:color="auto"/>
              <w:right w:val="single" w:sz="4" w:space="0" w:color="auto"/>
            </w:tcBorders>
            <w:shd w:val="clear" w:color="auto" w:fill="auto"/>
            <w:noWrap/>
            <w:vAlign w:val="bottom"/>
            <w:hideMark/>
          </w:tcPr>
          <w:p w14:paraId="2A6B77DF"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738</w:t>
            </w:r>
          </w:p>
        </w:tc>
        <w:tc>
          <w:tcPr>
            <w:tcW w:w="800" w:type="dxa"/>
            <w:tcBorders>
              <w:top w:val="nil"/>
              <w:left w:val="nil"/>
              <w:bottom w:val="single" w:sz="4" w:space="0" w:color="auto"/>
              <w:right w:val="single" w:sz="4" w:space="0" w:color="auto"/>
            </w:tcBorders>
            <w:shd w:val="clear" w:color="auto" w:fill="auto"/>
            <w:noWrap/>
            <w:vAlign w:val="bottom"/>
            <w:hideMark/>
          </w:tcPr>
          <w:p w14:paraId="77E26074"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3773,58</w:t>
            </w:r>
          </w:p>
        </w:tc>
      </w:tr>
      <w:tr w:rsidR="00103F7E" w:rsidRPr="00C87AA1" w14:paraId="20BEFB30" w14:textId="77777777" w:rsidTr="00234819">
        <w:trPr>
          <w:trHeight w:val="510"/>
          <w:jc w:val="center"/>
        </w:trPr>
        <w:tc>
          <w:tcPr>
            <w:tcW w:w="4729" w:type="dxa"/>
            <w:tcBorders>
              <w:top w:val="nil"/>
              <w:left w:val="single" w:sz="4" w:space="0" w:color="auto"/>
              <w:bottom w:val="single" w:sz="4" w:space="0" w:color="auto"/>
              <w:right w:val="single" w:sz="4" w:space="0" w:color="auto"/>
            </w:tcBorders>
            <w:shd w:val="clear" w:color="auto" w:fill="auto"/>
            <w:vAlign w:val="bottom"/>
            <w:hideMark/>
          </w:tcPr>
          <w:p w14:paraId="577590ED" w14:textId="77777777" w:rsidR="00103F7E" w:rsidRPr="00C87AA1" w:rsidRDefault="00103F7E" w:rsidP="00661D38">
            <w:pPr>
              <w:jc w:val="lef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Prihodki od najemnin, zakupnin in drugi prihodki od</w:t>
            </w:r>
            <w:r w:rsidR="00A45B9F">
              <w:rPr>
                <w:rFonts w:ascii="Arial CE" w:eastAsia="Times New Roman" w:hAnsi="Arial CE" w:cs="Arial CE"/>
                <w:sz w:val="18"/>
                <w:szCs w:val="18"/>
                <w:lang w:eastAsia="sl-SI"/>
              </w:rPr>
              <w:t xml:space="preserve"> (prodaje)</w:t>
            </w:r>
            <w:r w:rsidRPr="00C87AA1">
              <w:rPr>
                <w:rFonts w:ascii="Arial CE" w:eastAsia="Times New Roman" w:hAnsi="Arial CE" w:cs="Arial CE"/>
                <w:sz w:val="18"/>
                <w:szCs w:val="18"/>
                <w:lang w:eastAsia="sl-SI"/>
              </w:rPr>
              <w:t xml:space="preserve"> premoženja</w:t>
            </w:r>
          </w:p>
        </w:tc>
        <w:tc>
          <w:tcPr>
            <w:tcW w:w="1135" w:type="dxa"/>
            <w:tcBorders>
              <w:top w:val="nil"/>
              <w:left w:val="nil"/>
              <w:bottom w:val="single" w:sz="4" w:space="0" w:color="auto"/>
              <w:right w:val="single" w:sz="4" w:space="0" w:color="auto"/>
            </w:tcBorders>
            <w:shd w:val="clear" w:color="auto" w:fill="auto"/>
            <w:noWrap/>
            <w:vAlign w:val="bottom"/>
            <w:hideMark/>
          </w:tcPr>
          <w:p w14:paraId="5445A5C5"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24.145</w:t>
            </w:r>
          </w:p>
        </w:tc>
        <w:tc>
          <w:tcPr>
            <w:tcW w:w="1156" w:type="dxa"/>
            <w:tcBorders>
              <w:top w:val="nil"/>
              <w:left w:val="nil"/>
              <w:bottom w:val="single" w:sz="4" w:space="0" w:color="auto"/>
              <w:right w:val="single" w:sz="4" w:space="0" w:color="auto"/>
            </w:tcBorders>
            <w:shd w:val="clear" w:color="auto" w:fill="auto"/>
            <w:noWrap/>
            <w:vAlign w:val="bottom"/>
            <w:hideMark/>
          </w:tcPr>
          <w:p w14:paraId="0EF54FF6"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500</w:t>
            </w:r>
          </w:p>
        </w:tc>
        <w:tc>
          <w:tcPr>
            <w:tcW w:w="800" w:type="dxa"/>
            <w:tcBorders>
              <w:top w:val="nil"/>
              <w:left w:val="nil"/>
              <w:bottom w:val="single" w:sz="4" w:space="0" w:color="auto"/>
              <w:right w:val="single" w:sz="4" w:space="0" w:color="auto"/>
            </w:tcBorders>
            <w:shd w:val="clear" w:color="auto" w:fill="auto"/>
            <w:noWrap/>
            <w:vAlign w:val="bottom"/>
            <w:hideMark/>
          </w:tcPr>
          <w:p w14:paraId="7409383A"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4829,00</w:t>
            </w:r>
          </w:p>
        </w:tc>
      </w:tr>
      <w:tr w:rsidR="00103F7E" w:rsidRPr="00C87AA1" w14:paraId="6822A7C4" w14:textId="77777777" w:rsidTr="00234819">
        <w:trPr>
          <w:trHeight w:val="510"/>
          <w:jc w:val="center"/>
        </w:trPr>
        <w:tc>
          <w:tcPr>
            <w:tcW w:w="4729" w:type="dxa"/>
            <w:tcBorders>
              <w:top w:val="nil"/>
              <w:left w:val="single" w:sz="4" w:space="0" w:color="auto"/>
              <w:bottom w:val="single" w:sz="4" w:space="0" w:color="auto"/>
              <w:right w:val="single" w:sz="4" w:space="0" w:color="auto"/>
            </w:tcBorders>
            <w:shd w:val="clear" w:color="auto" w:fill="auto"/>
            <w:vAlign w:val="bottom"/>
            <w:hideMark/>
          </w:tcPr>
          <w:p w14:paraId="59B72C7D" w14:textId="77777777" w:rsidR="00103F7E" w:rsidRPr="00C87AA1" w:rsidRDefault="00103F7E" w:rsidP="00661D38">
            <w:pPr>
              <w:jc w:val="lef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Prejeta sredstva od drugih evropskih institucij in iz drugih držav</w:t>
            </w:r>
          </w:p>
        </w:tc>
        <w:tc>
          <w:tcPr>
            <w:tcW w:w="1135" w:type="dxa"/>
            <w:tcBorders>
              <w:top w:val="nil"/>
              <w:left w:val="nil"/>
              <w:bottom w:val="single" w:sz="4" w:space="0" w:color="auto"/>
              <w:right w:val="single" w:sz="4" w:space="0" w:color="auto"/>
            </w:tcBorders>
            <w:shd w:val="clear" w:color="auto" w:fill="auto"/>
            <w:noWrap/>
            <w:vAlign w:val="bottom"/>
            <w:hideMark/>
          </w:tcPr>
          <w:p w14:paraId="63329F42"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1.894.584</w:t>
            </w:r>
          </w:p>
        </w:tc>
        <w:tc>
          <w:tcPr>
            <w:tcW w:w="1156" w:type="dxa"/>
            <w:tcBorders>
              <w:top w:val="nil"/>
              <w:left w:val="nil"/>
              <w:bottom w:val="single" w:sz="4" w:space="0" w:color="auto"/>
              <w:right w:val="single" w:sz="4" w:space="0" w:color="auto"/>
            </w:tcBorders>
            <w:shd w:val="clear" w:color="auto" w:fill="auto"/>
            <w:noWrap/>
            <w:vAlign w:val="bottom"/>
            <w:hideMark/>
          </w:tcPr>
          <w:p w14:paraId="28149DBD"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89.246</w:t>
            </w:r>
          </w:p>
        </w:tc>
        <w:tc>
          <w:tcPr>
            <w:tcW w:w="800" w:type="dxa"/>
            <w:tcBorders>
              <w:top w:val="nil"/>
              <w:left w:val="nil"/>
              <w:bottom w:val="single" w:sz="4" w:space="0" w:color="auto"/>
              <w:right w:val="single" w:sz="4" w:space="0" w:color="auto"/>
            </w:tcBorders>
            <w:shd w:val="clear" w:color="auto" w:fill="auto"/>
            <w:noWrap/>
            <w:vAlign w:val="bottom"/>
            <w:hideMark/>
          </w:tcPr>
          <w:p w14:paraId="39F431AE"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2122,88</w:t>
            </w:r>
          </w:p>
        </w:tc>
      </w:tr>
      <w:tr w:rsidR="00103F7E" w:rsidRPr="00C87AA1" w14:paraId="0681F9DF" w14:textId="77777777" w:rsidTr="00234819">
        <w:trPr>
          <w:trHeight w:val="510"/>
          <w:jc w:val="center"/>
        </w:trPr>
        <w:tc>
          <w:tcPr>
            <w:tcW w:w="47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8AF5F4" w14:textId="77777777" w:rsidR="00103F7E" w:rsidRPr="00C87AA1" w:rsidRDefault="00103F7E" w:rsidP="00661D38">
            <w:pPr>
              <w:jc w:val="lef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2. PRIHODKI OD PRODAJE BLAGA IN STORITEV NA TRGU</w:t>
            </w:r>
            <w:r w:rsidRPr="00C87AA1">
              <w:rPr>
                <w:rFonts w:ascii="Arial CE" w:eastAsia="Times New Roman" w:hAnsi="Arial CE" w:cs="Arial CE"/>
                <w:b/>
                <w:bCs/>
                <w:sz w:val="18"/>
                <w:szCs w:val="18"/>
                <w:lang w:eastAsia="sl-SI"/>
              </w:rPr>
              <w:br/>
              <w:t>(432+433)</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A4CC3"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129.035</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F9461"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52.288</w:t>
            </w:r>
          </w:p>
        </w:tc>
        <w:tc>
          <w:tcPr>
            <w:tcW w:w="800" w:type="dxa"/>
            <w:tcBorders>
              <w:top w:val="nil"/>
              <w:left w:val="nil"/>
              <w:bottom w:val="single" w:sz="4" w:space="0" w:color="auto"/>
              <w:right w:val="single" w:sz="4" w:space="0" w:color="auto"/>
            </w:tcBorders>
            <w:shd w:val="clear" w:color="auto" w:fill="auto"/>
            <w:noWrap/>
            <w:vAlign w:val="bottom"/>
            <w:hideMark/>
          </w:tcPr>
          <w:p w14:paraId="4C5C2847"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246,78</w:t>
            </w:r>
          </w:p>
        </w:tc>
      </w:tr>
      <w:tr w:rsidR="00103F7E" w:rsidRPr="00C87AA1" w14:paraId="6F431BAB" w14:textId="77777777" w:rsidTr="00234819">
        <w:trPr>
          <w:trHeight w:val="510"/>
          <w:jc w:val="center"/>
        </w:trPr>
        <w:tc>
          <w:tcPr>
            <w:tcW w:w="4729" w:type="dxa"/>
            <w:tcBorders>
              <w:top w:val="nil"/>
              <w:left w:val="single" w:sz="4" w:space="0" w:color="auto"/>
              <w:bottom w:val="single" w:sz="4" w:space="0" w:color="auto"/>
              <w:right w:val="single" w:sz="4" w:space="0" w:color="auto"/>
            </w:tcBorders>
            <w:shd w:val="clear" w:color="auto" w:fill="auto"/>
            <w:vAlign w:val="bottom"/>
            <w:hideMark/>
          </w:tcPr>
          <w:p w14:paraId="435B9DD4" w14:textId="77777777" w:rsidR="00103F7E" w:rsidRPr="00C87AA1" w:rsidRDefault="00103F7E" w:rsidP="00661D38">
            <w:pPr>
              <w:jc w:val="lef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Prihodki od prodaje blaga in storitev na trgu</w:t>
            </w:r>
          </w:p>
        </w:tc>
        <w:tc>
          <w:tcPr>
            <w:tcW w:w="1135" w:type="dxa"/>
            <w:tcBorders>
              <w:top w:val="nil"/>
              <w:left w:val="nil"/>
              <w:bottom w:val="single" w:sz="4" w:space="0" w:color="auto"/>
              <w:right w:val="single" w:sz="4" w:space="0" w:color="auto"/>
            </w:tcBorders>
            <w:shd w:val="clear" w:color="auto" w:fill="auto"/>
            <w:noWrap/>
            <w:vAlign w:val="bottom"/>
            <w:hideMark/>
          </w:tcPr>
          <w:p w14:paraId="2CC2A23D"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129.035</w:t>
            </w:r>
          </w:p>
        </w:tc>
        <w:tc>
          <w:tcPr>
            <w:tcW w:w="1156" w:type="dxa"/>
            <w:tcBorders>
              <w:top w:val="nil"/>
              <w:left w:val="nil"/>
              <w:bottom w:val="single" w:sz="4" w:space="0" w:color="auto"/>
              <w:right w:val="single" w:sz="4" w:space="0" w:color="auto"/>
            </w:tcBorders>
            <w:shd w:val="clear" w:color="auto" w:fill="auto"/>
            <w:noWrap/>
            <w:vAlign w:val="bottom"/>
            <w:hideMark/>
          </w:tcPr>
          <w:p w14:paraId="41D6B7EE"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52.288</w:t>
            </w:r>
          </w:p>
        </w:tc>
        <w:tc>
          <w:tcPr>
            <w:tcW w:w="800" w:type="dxa"/>
            <w:tcBorders>
              <w:top w:val="nil"/>
              <w:left w:val="nil"/>
              <w:bottom w:val="single" w:sz="4" w:space="0" w:color="auto"/>
              <w:right w:val="single" w:sz="4" w:space="0" w:color="auto"/>
            </w:tcBorders>
            <w:shd w:val="clear" w:color="auto" w:fill="auto"/>
            <w:noWrap/>
            <w:vAlign w:val="bottom"/>
            <w:hideMark/>
          </w:tcPr>
          <w:p w14:paraId="655B0105"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246,78</w:t>
            </w:r>
          </w:p>
        </w:tc>
      </w:tr>
      <w:tr w:rsidR="00103F7E" w:rsidRPr="00C87AA1" w14:paraId="7D493434" w14:textId="77777777" w:rsidTr="00234819">
        <w:trPr>
          <w:trHeight w:val="510"/>
          <w:jc w:val="center"/>
        </w:trPr>
        <w:tc>
          <w:tcPr>
            <w:tcW w:w="47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895CD0" w14:textId="77777777" w:rsidR="00103F7E" w:rsidRPr="00C87AA1" w:rsidRDefault="00103F7E" w:rsidP="00661D38">
            <w:pPr>
              <w:jc w:val="lef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II. SKUPAJ ODHODKI</w:t>
            </w:r>
            <w:r w:rsidRPr="00C87AA1">
              <w:rPr>
                <w:rFonts w:ascii="Arial CE" w:eastAsia="Times New Roman" w:hAnsi="Arial CE" w:cs="Arial CE"/>
                <w:b/>
                <w:bCs/>
                <w:sz w:val="18"/>
                <w:szCs w:val="18"/>
                <w:lang w:eastAsia="sl-SI"/>
              </w:rPr>
              <w:br/>
              <w:t>(438+481)</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A94C5"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7.352.399</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A111F"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6.778.193</w:t>
            </w:r>
          </w:p>
        </w:tc>
        <w:tc>
          <w:tcPr>
            <w:tcW w:w="800" w:type="dxa"/>
            <w:tcBorders>
              <w:top w:val="nil"/>
              <w:left w:val="nil"/>
              <w:bottom w:val="single" w:sz="4" w:space="0" w:color="auto"/>
              <w:right w:val="single" w:sz="4" w:space="0" w:color="auto"/>
            </w:tcBorders>
            <w:shd w:val="clear" w:color="auto" w:fill="auto"/>
            <w:noWrap/>
            <w:vAlign w:val="bottom"/>
            <w:hideMark/>
          </w:tcPr>
          <w:p w14:paraId="1A9FBE03"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108,47</w:t>
            </w:r>
          </w:p>
        </w:tc>
      </w:tr>
      <w:tr w:rsidR="00103F7E" w:rsidRPr="00C87AA1" w14:paraId="7967C596" w14:textId="77777777" w:rsidTr="00234819">
        <w:trPr>
          <w:trHeight w:val="510"/>
          <w:jc w:val="center"/>
        </w:trPr>
        <w:tc>
          <w:tcPr>
            <w:tcW w:w="47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64BB27" w14:textId="77777777" w:rsidR="00103F7E" w:rsidRPr="00C87AA1" w:rsidRDefault="00103F7E" w:rsidP="00661D38">
            <w:pPr>
              <w:jc w:val="lef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1. ODHODKI ZA IZVAJANJE JAVNE SLUŽBE</w:t>
            </w:r>
            <w:r w:rsidRPr="00C87AA1">
              <w:rPr>
                <w:rFonts w:ascii="Arial CE" w:eastAsia="Times New Roman" w:hAnsi="Arial CE" w:cs="Arial CE"/>
                <w:b/>
                <w:bCs/>
                <w:sz w:val="18"/>
                <w:szCs w:val="18"/>
                <w:lang w:eastAsia="sl-SI"/>
              </w:rPr>
              <w:br/>
              <w:t>(439+447+453+464+465+466+467+468+469+470)</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CC892"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7.280.599</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75730"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6.729.604</w:t>
            </w:r>
          </w:p>
        </w:tc>
        <w:tc>
          <w:tcPr>
            <w:tcW w:w="800" w:type="dxa"/>
            <w:tcBorders>
              <w:top w:val="nil"/>
              <w:left w:val="nil"/>
              <w:bottom w:val="single" w:sz="4" w:space="0" w:color="auto"/>
              <w:right w:val="single" w:sz="4" w:space="0" w:color="auto"/>
            </w:tcBorders>
            <w:shd w:val="clear" w:color="auto" w:fill="auto"/>
            <w:noWrap/>
            <w:vAlign w:val="bottom"/>
            <w:hideMark/>
          </w:tcPr>
          <w:p w14:paraId="70B8B795"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108,19</w:t>
            </w:r>
          </w:p>
        </w:tc>
      </w:tr>
      <w:tr w:rsidR="00103F7E" w:rsidRPr="00C87AA1" w14:paraId="457E8081" w14:textId="77777777" w:rsidTr="00234819">
        <w:trPr>
          <w:trHeight w:val="510"/>
          <w:jc w:val="center"/>
        </w:trPr>
        <w:tc>
          <w:tcPr>
            <w:tcW w:w="47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141271" w14:textId="77777777" w:rsidR="00103F7E" w:rsidRPr="00C87AA1" w:rsidRDefault="00103F7E" w:rsidP="00661D38">
            <w:pPr>
              <w:jc w:val="lef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A. Plače in drugi izdatki zaposlenim</w:t>
            </w:r>
            <w:r w:rsidRPr="00C87AA1">
              <w:rPr>
                <w:rFonts w:ascii="Arial CE" w:eastAsia="Times New Roman" w:hAnsi="Arial CE" w:cs="Arial CE"/>
                <w:b/>
                <w:bCs/>
                <w:sz w:val="18"/>
                <w:szCs w:val="18"/>
                <w:lang w:eastAsia="sl-SI"/>
              </w:rPr>
              <w:br/>
              <w:t>(440+441+442+443+444+445+446)</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431C6"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3.777.563</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63FA9"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3.574.766</w:t>
            </w:r>
          </w:p>
        </w:tc>
        <w:tc>
          <w:tcPr>
            <w:tcW w:w="800" w:type="dxa"/>
            <w:tcBorders>
              <w:top w:val="nil"/>
              <w:left w:val="nil"/>
              <w:bottom w:val="single" w:sz="4" w:space="0" w:color="auto"/>
              <w:right w:val="single" w:sz="4" w:space="0" w:color="auto"/>
            </w:tcBorders>
            <w:shd w:val="clear" w:color="auto" w:fill="auto"/>
            <w:noWrap/>
            <w:vAlign w:val="bottom"/>
            <w:hideMark/>
          </w:tcPr>
          <w:p w14:paraId="23852238"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105,67</w:t>
            </w:r>
          </w:p>
        </w:tc>
      </w:tr>
      <w:tr w:rsidR="00103F7E" w:rsidRPr="00C87AA1" w14:paraId="2C08C615" w14:textId="77777777" w:rsidTr="00234819">
        <w:trPr>
          <w:trHeight w:val="510"/>
          <w:jc w:val="center"/>
        </w:trPr>
        <w:tc>
          <w:tcPr>
            <w:tcW w:w="4729" w:type="dxa"/>
            <w:tcBorders>
              <w:top w:val="nil"/>
              <w:left w:val="single" w:sz="4" w:space="0" w:color="auto"/>
              <w:bottom w:val="single" w:sz="4" w:space="0" w:color="auto"/>
              <w:right w:val="single" w:sz="4" w:space="0" w:color="auto"/>
            </w:tcBorders>
            <w:shd w:val="clear" w:color="auto" w:fill="auto"/>
            <w:vAlign w:val="bottom"/>
            <w:hideMark/>
          </w:tcPr>
          <w:p w14:paraId="2114BD9E" w14:textId="77777777" w:rsidR="00103F7E" w:rsidRPr="00C87AA1" w:rsidRDefault="00103F7E" w:rsidP="00661D38">
            <w:pPr>
              <w:jc w:val="lef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Plače in dodatki</w:t>
            </w:r>
          </w:p>
        </w:tc>
        <w:tc>
          <w:tcPr>
            <w:tcW w:w="1135" w:type="dxa"/>
            <w:tcBorders>
              <w:top w:val="nil"/>
              <w:left w:val="nil"/>
              <w:bottom w:val="single" w:sz="4" w:space="0" w:color="auto"/>
              <w:right w:val="single" w:sz="4" w:space="0" w:color="auto"/>
            </w:tcBorders>
            <w:shd w:val="clear" w:color="auto" w:fill="auto"/>
            <w:noWrap/>
            <w:vAlign w:val="bottom"/>
            <w:hideMark/>
          </w:tcPr>
          <w:p w14:paraId="33BB0754"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3.352.579</w:t>
            </w:r>
          </w:p>
        </w:tc>
        <w:tc>
          <w:tcPr>
            <w:tcW w:w="1156" w:type="dxa"/>
            <w:tcBorders>
              <w:top w:val="nil"/>
              <w:left w:val="nil"/>
              <w:bottom w:val="single" w:sz="4" w:space="0" w:color="auto"/>
              <w:right w:val="single" w:sz="4" w:space="0" w:color="auto"/>
            </w:tcBorders>
            <w:shd w:val="clear" w:color="auto" w:fill="auto"/>
            <w:noWrap/>
            <w:vAlign w:val="bottom"/>
            <w:hideMark/>
          </w:tcPr>
          <w:p w14:paraId="2914EC72"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3.217.665</w:t>
            </w:r>
          </w:p>
        </w:tc>
        <w:tc>
          <w:tcPr>
            <w:tcW w:w="800" w:type="dxa"/>
            <w:tcBorders>
              <w:top w:val="nil"/>
              <w:left w:val="nil"/>
              <w:bottom w:val="single" w:sz="4" w:space="0" w:color="auto"/>
              <w:right w:val="single" w:sz="4" w:space="0" w:color="auto"/>
            </w:tcBorders>
            <w:shd w:val="clear" w:color="auto" w:fill="auto"/>
            <w:noWrap/>
            <w:vAlign w:val="bottom"/>
            <w:hideMark/>
          </w:tcPr>
          <w:p w14:paraId="22BF9D78"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104,19</w:t>
            </w:r>
          </w:p>
        </w:tc>
      </w:tr>
      <w:tr w:rsidR="00103F7E" w:rsidRPr="00C87AA1" w14:paraId="198A7553" w14:textId="77777777" w:rsidTr="00234819">
        <w:trPr>
          <w:trHeight w:val="510"/>
          <w:jc w:val="center"/>
        </w:trPr>
        <w:tc>
          <w:tcPr>
            <w:tcW w:w="4729" w:type="dxa"/>
            <w:tcBorders>
              <w:top w:val="nil"/>
              <w:left w:val="single" w:sz="4" w:space="0" w:color="auto"/>
              <w:bottom w:val="single" w:sz="4" w:space="0" w:color="auto"/>
              <w:right w:val="single" w:sz="4" w:space="0" w:color="auto"/>
            </w:tcBorders>
            <w:shd w:val="clear" w:color="auto" w:fill="auto"/>
            <w:vAlign w:val="bottom"/>
            <w:hideMark/>
          </w:tcPr>
          <w:p w14:paraId="67A3E406" w14:textId="77777777" w:rsidR="00103F7E" w:rsidRPr="00C87AA1" w:rsidRDefault="00103F7E" w:rsidP="00661D38">
            <w:pPr>
              <w:jc w:val="lef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Regres za letni dopust</w:t>
            </w:r>
          </w:p>
        </w:tc>
        <w:tc>
          <w:tcPr>
            <w:tcW w:w="1135" w:type="dxa"/>
            <w:tcBorders>
              <w:top w:val="nil"/>
              <w:left w:val="nil"/>
              <w:bottom w:val="single" w:sz="4" w:space="0" w:color="auto"/>
              <w:right w:val="single" w:sz="4" w:space="0" w:color="auto"/>
            </w:tcBorders>
            <w:shd w:val="clear" w:color="auto" w:fill="auto"/>
            <w:noWrap/>
            <w:vAlign w:val="bottom"/>
            <w:hideMark/>
          </w:tcPr>
          <w:p w14:paraId="156FB690"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144.420</w:t>
            </w:r>
          </w:p>
        </w:tc>
        <w:tc>
          <w:tcPr>
            <w:tcW w:w="1156" w:type="dxa"/>
            <w:tcBorders>
              <w:top w:val="nil"/>
              <w:left w:val="nil"/>
              <w:bottom w:val="single" w:sz="4" w:space="0" w:color="auto"/>
              <w:right w:val="single" w:sz="4" w:space="0" w:color="auto"/>
            </w:tcBorders>
            <w:shd w:val="clear" w:color="auto" w:fill="auto"/>
            <w:noWrap/>
            <w:vAlign w:val="bottom"/>
            <w:hideMark/>
          </w:tcPr>
          <w:p w14:paraId="79BB79DE"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145.655</w:t>
            </w:r>
          </w:p>
        </w:tc>
        <w:tc>
          <w:tcPr>
            <w:tcW w:w="800" w:type="dxa"/>
            <w:tcBorders>
              <w:top w:val="nil"/>
              <w:left w:val="nil"/>
              <w:bottom w:val="single" w:sz="4" w:space="0" w:color="auto"/>
              <w:right w:val="single" w:sz="4" w:space="0" w:color="auto"/>
            </w:tcBorders>
            <w:shd w:val="clear" w:color="auto" w:fill="auto"/>
            <w:noWrap/>
            <w:vAlign w:val="bottom"/>
            <w:hideMark/>
          </w:tcPr>
          <w:p w14:paraId="283F2566"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99,15</w:t>
            </w:r>
          </w:p>
        </w:tc>
      </w:tr>
      <w:tr w:rsidR="00103F7E" w:rsidRPr="00C87AA1" w14:paraId="7D34D411" w14:textId="77777777" w:rsidTr="00234819">
        <w:trPr>
          <w:trHeight w:val="510"/>
          <w:jc w:val="center"/>
        </w:trPr>
        <w:tc>
          <w:tcPr>
            <w:tcW w:w="4729" w:type="dxa"/>
            <w:tcBorders>
              <w:top w:val="nil"/>
              <w:left w:val="single" w:sz="4" w:space="0" w:color="auto"/>
              <w:bottom w:val="single" w:sz="4" w:space="0" w:color="auto"/>
              <w:right w:val="single" w:sz="4" w:space="0" w:color="auto"/>
            </w:tcBorders>
            <w:shd w:val="clear" w:color="auto" w:fill="auto"/>
            <w:vAlign w:val="bottom"/>
            <w:hideMark/>
          </w:tcPr>
          <w:p w14:paraId="6FC3BEA0" w14:textId="77777777" w:rsidR="00103F7E" w:rsidRPr="00C87AA1" w:rsidRDefault="00103F7E" w:rsidP="00661D38">
            <w:pPr>
              <w:jc w:val="lef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Povračila in nadomestila</w:t>
            </w:r>
          </w:p>
        </w:tc>
        <w:tc>
          <w:tcPr>
            <w:tcW w:w="1135" w:type="dxa"/>
            <w:tcBorders>
              <w:top w:val="nil"/>
              <w:left w:val="nil"/>
              <w:bottom w:val="single" w:sz="4" w:space="0" w:color="auto"/>
              <w:right w:val="single" w:sz="4" w:space="0" w:color="auto"/>
            </w:tcBorders>
            <w:shd w:val="clear" w:color="auto" w:fill="auto"/>
            <w:noWrap/>
            <w:vAlign w:val="bottom"/>
            <w:hideMark/>
          </w:tcPr>
          <w:p w14:paraId="4374F949"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280.564</w:t>
            </w:r>
          </w:p>
        </w:tc>
        <w:tc>
          <w:tcPr>
            <w:tcW w:w="1156" w:type="dxa"/>
            <w:tcBorders>
              <w:top w:val="nil"/>
              <w:left w:val="nil"/>
              <w:bottom w:val="single" w:sz="4" w:space="0" w:color="auto"/>
              <w:right w:val="single" w:sz="4" w:space="0" w:color="auto"/>
            </w:tcBorders>
            <w:shd w:val="clear" w:color="auto" w:fill="auto"/>
            <w:noWrap/>
            <w:vAlign w:val="bottom"/>
            <w:hideMark/>
          </w:tcPr>
          <w:p w14:paraId="798C346A"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211.446</w:t>
            </w:r>
          </w:p>
        </w:tc>
        <w:tc>
          <w:tcPr>
            <w:tcW w:w="800" w:type="dxa"/>
            <w:tcBorders>
              <w:top w:val="nil"/>
              <w:left w:val="nil"/>
              <w:bottom w:val="single" w:sz="4" w:space="0" w:color="auto"/>
              <w:right w:val="single" w:sz="4" w:space="0" w:color="auto"/>
            </w:tcBorders>
            <w:shd w:val="clear" w:color="auto" w:fill="auto"/>
            <w:noWrap/>
            <w:vAlign w:val="bottom"/>
            <w:hideMark/>
          </w:tcPr>
          <w:p w14:paraId="12C3D0FA"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132,69</w:t>
            </w:r>
          </w:p>
        </w:tc>
      </w:tr>
      <w:tr w:rsidR="00103F7E" w:rsidRPr="00C87AA1" w14:paraId="29ED2F7A" w14:textId="77777777" w:rsidTr="00234819">
        <w:trPr>
          <w:trHeight w:val="510"/>
          <w:jc w:val="center"/>
        </w:trPr>
        <w:tc>
          <w:tcPr>
            <w:tcW w:w="47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B89ACA" w14:textId="77777777" w:rsidR="00103F7E" w:rsidRPr="00C87AA1" w:rsidRDefault="00103F7E" w:rsidP="00661D38">
            <w:pPr>
              <w:jc w:val="lef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B. Prispevki delodajalcev za socialno varnost</w:t>
            </w:r>
            <w:r w:rsidRPr="00C87AA1">
              <w:rPr>
                <w:rFonts w:ascii="Arial CE" w:eastAsia="Times New Roman" w:hAnsi="Arial CE" w:cs="Arial CE"/>
                <w:b/>
                <w:bCs/>
                <w:sz w:val="18"/>
                <w:szCs w:val="18"/>
                <w:lang w:eastAsia="sl-SI"/>
              </w:rPr>
              <w:br/>
              <w:t>(448+449+450+451+452)</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73916"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587.625</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5C4A8"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568.206</w:t>
            </w:r>
          </w:p>
        </w:tc>
        <w:tc>
          <w:tcPr>
            <w:tcW w:w="800" w:type="dxa"/>
            <w:tcBorders>
              <w:top w:val="nil"/>
              <w:left w:val="nil"/>
              <w:bottom w:val="single" w:sz="4" w:space="0" w:color="auto"/>
              <w:right w:val="single" w:sz="4" w:space="0" w:color="auto"/>
            </w:tcBorders>
            <w:shd w:val="clear" w:color="auto" w:fill="auto"/>
            <w:noWrap/>
            <w:vAlign w:val="bottom"/>
            <w:hideMark/>
          </w:tcPr>
          <w:p w14:paraId="63861554"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103,42</w:t>
            </w:r>
          </w:p>
        </w:tc>
      </w:tr>
      <w:tr w:rsidR="00103F7E" w:rsidRPr="00C87AA1" w14:paraId="5E02EAA3" w14:textId="77777777" w:rsidTr="00234819">
        <w:trPr>
          <w:trHeight w:val="510"/>
          <w:jc w:val="center"/>
        </w:trPr>
        <w:tc>
          <w:tcPr>
            <w:tcW w:w="4729" w:type="dxa"/>
            <w:tcBorders>
              <w:top w:val="nil"/>
              <w:left w:val="single" w:sz="4" w:space="0" w:color="auto"/>
              <w:bottom w:val="single" w:sz="4" w:space="0" w:color="auto"/>
              <w:right w:val="single" w:sz="4" w:space="0" w:color="auto"/>
            </w:tcBorders>
            <w:shd w:val="clear" w:color="auto" w:fill="auto"/>
            <w:vAlign w:val="bottom"/>
            <w:hideMark/>
          </w:tcPr>
          <w:p w14:paraId="0B432DBF" w14:textId="77777777" w:rsidR="00103F7E" w:rsidRPr="00C87AA1" w:rsidRDefault="00103F7E" w:rsidP="00661D38">
            <w:pPr>
              <w:jc w:val="lef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Prispevek za pokojninsko in invalidsko zavarovanje</w:t>
            </w:r>
          </w:p>
        </w:tc>
        <w:tc>
          <w:tcPr>
            <w:tcW w:w="1135" w:type="dxa"/>
            <w:tcBorders>
              <w:top w:val="nil"/>
              <w:left w:val="nil"/>
              <w:bottom w:val="single" w:sz="4" w:space="0" w:color="auto"/>
              <w:right w:val="single" w:sz="4" w:space="0" w:color="auto"/>
            </w:tcBorders>
            <w:shd w:val="clear" w:color="auto" w:fill="auto"/>
            <w:noWrap/>
            <w:vAlign w:val="bottom"/>
            <w:hideMark/>
          </w:tcPr>
          <w:p w14:paraId="2B3EA45F"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289.817</w:t>
            </w:r>
          </w:p>
        </w:tc>
        <w:tc>
          <w:tcPr>
            <w:tcW w:w="1156" w:type="dxa"/>
            <w:tcBorders>
              <w:top w:val="nil"/>
              <w:left w:val="nil"/>
              <w:bottom w:val="single" w:sz="4" w:space="0" w:color="auto"/>
              <w:right w:val="single" w:sz="4" w:space="0" w:color="auto"/>
            </w:tcBorders>
            <w:shd w:val="clear" w:color="auto" w:fill="auto"/>
            <w:noWrap/>
            <w:vAlign w:val="bottom"/>
            <w:hideMark/>
          </w:tcPr>
          <w:p w14:paraId="1D349BE4"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281.797</w:t>
            </w:r>
          </w:p>
        </w:tc>
        <w:tc>
          <w:tcPr>
            <w:tcW w:w="800" w:type="dxa"/>
            <w:tcBorders>
              <w:top w:val="nil"/>
              <w:left w:val="nil"/>
              <w:bottom w:val="single" w:sz="4" w:space="0" w:color="auto"/>
              <w:right w:val="single" w:sz="4" w:space="0" w:color="auto"/>
            </w:tcBorders>
            <w:shd w:val="clear" w:color="auto" w:fill="auto"/>
            <w:noWrap/>
            <w:vAlign w:val="bottom"/>
            <w:hideMark/>
          </w:tcPr>
          <w:p w14:paraId="064D4955"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102,85</w:t>
            </w:r>
          </w:p>
        </w:tc>
      </w:tr>
      <w:tr w:rsidR="00103F7E" w:rsidRPr="00C87AA1" w14:paraId="00028EA2" w14:textId="77777777" w:rsidTr="00234819">
        <w:trPr>
          <w:trHeight w:val="510"/>
          <w:jc w:val="center"/>
        </w:trPr>
        <w:tc>
          <w:tcPr>
            <w:tcW w:w="4729" w:type="dxa"/>
            <w:tcBorders>
              <w:top w:val="nil"/>
              <w:left w:val="single" w:sz="4" w:space="0" w:color="auto"/>
              <w:bottom w:val="single" w:sz="4" w:space="0" w:color="auto"/>
              <w:right w:val="single" w:sz="4" w:space="0" w:color="auto"/>
            </w:tcBorders>
            <w:shd w:val="clear" w:color="auto" w:fill="auto"/>
            <w:vAlign w:val="bottom"/>
            <w:hideMark/>
          </w:tcPr>
          <w:p w14:paraId="30F0683A" w14:textId="77777777" w:rsidR="00103F7E" w:rsidRPr="00C87AA1" w:rsidRDefault="00103F7E" w:rsidP="00661D38">
            <w:pPr>
              <w:jc w:val="lef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Prispevek za zdravstveno zavarovanje</w:t>
            </w:r>
          </w:p>
        </w:tc>
        <w:tc>
          <w:tcPr>
            <w:tcW w:w="1135" w:type="dxa"/>
            <w:tcBorders>
              <w:top w:val="nil"/>
              <w:left w:val="nil"/>
              <w:bottom w:val="single" w:sz="4" w:space="0" w:color="auto"/>
              <w:right w:val="single" w:sz="4" w:space="0" w:color="auto"/>
            </w:tcBorders>
            <w:shd w:val="clear" w:color="auto" w:fill="auto"/>
            <w:noWrap/>
            <w:vAlign w:val="bottom"/>
            <w:hideMark/>
          </w:tcPr>
          <w:p w14:paraId="11DB39F6"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235.674</w:t>
            </w:r>
          </w:p>
        </w:tc>
        <w:tc>
          <w:tcPr>
            <w:tcW w:w="1156" w:type="dxa"/>
            <w:tcBorders>
              <w:top w:val="nil"/>
              <w:left w:val="nil"/>
              <w:bottom w:val="single" w:sz="4" w:space="0" w:color="auto"/>
              <w:right w:val="single" w:sz="4" w:space="0" w:color="auto"/>
            </w:tcBorders>
            <w:shd w:val="clear" w:color="auto" w:fill="auto"/>
            <w:noWrap/>
            <w:vAlign w:val="bottom"/>
            <w:hideMark/>
          </w:tcPr>
          <w:p w14:paraId="224B5162"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227.659</w:t>
            </w:r>
          </w:p>
        </w:tc>
        <w:tc>
          <w:tcPr>
            <w:tcW w:w="800" w:type="dxa"/>
            <w:tcBorders>
              <w:top w:val="nil"/>
              <w:left w:val="nil"/>
              <w:bottom w:val="single" w:sz="4" w:space="0" w:color="auto"/>
              <w:right w:val="single" w:sz="4" w:space="0" w:color="auto"/>
            </w:tcBorders>
            <w:shd w:val="clear" w:color="auto" w:fill="auto"/>
            <w:noWrap/>
            <w:vAlign w:val="bottom"/>
            <w:hideMark/>
          </w:tcPr>
          <w:p w14:paraId="3E7DED3A"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103,52</w:t>
            </w:r>
          </w:p>
        </w:tc>
      </w:tr>
      <w:tr w:rsidR="00103F7E" w:rsidRPr="00C87AA1" w14:paraId="40FB1C0E" w14:textId="77777777" w:rsidTr="00234819">
        <w:trPr>
          <w:trHeight w:val="510"/>
          <w:jc w:val="center"/>
        </w:trPr>
        <w:tc>
          <w:tcPr>
            <w:tcW w:w="4729" w:type="dxa"/>
            <w:tcBorders>
              <w:top w:val="nil"/>
              <w:left w:val="single" w:sz="4" w:space="0" w:color="auto"/>
              <w:bottom w:val="single" w:sz="4" w:space="0" w:color="auto"/>
              <w:right w:val="single" w:sz="4" w:space="0" w:color="auto"/>
            </w:tcBorders>
            <w:shd w:val="clear" w:color="auto" w:fill="auto"/>
            <w:vAlign w:val="bottom"/>
            <w:hideMark/>
          </w:tcPr>
          <w:p w14:paraId="7D26980B" w14:textId="77777777" w:rsidR="00103F7E" w:rsidRPr="00C87AA1" w:rsidRDefault="00103F7E" w:rsidP="00661D38">
            <w:pPr>
              <w:jc w:val="lef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Prispevek za zaposlovanje</w:t>
            </w:r>
          </w:p>
        </w:tc>
        <w:tc>
          <w:tcPr>
            <w:tcW w:w="1135" w:type="dxa"/>
            <w:tcBorders>
              <w:top w:val="nil"/>
              <w:left w:val="nil"/>
              <w:bottom w:val="single" w:sz="4" w:space="0" w:color="auto"/>
              <w:right w:val="single" w:sz="4" w:space="0" w:color="auto"/>
            </w:tcBorders>
            <w:shd w:val="clear" w:color="auto" w:fill="auto"/>
            <w:noWrap/>
            <w:vAlign w:val="bottom"/>
            <w:hideMark/>
          </w:tcPr>
          <w:p w14:paraId="4CA3CADE"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6.427</w:t>
            </w:r>
          </w:p>
        </w:tc>
        <w:tc>
          <w:tcPr>
            <w:tcW w:w="1156" w:type="dxa"/>
            <w:tcBorders>
              <w:top w:val="nil"/>
              <w:left w:val="nil"/>
              <w:bottom w:val="single" w:sz="4" w:space="0" w:color="auto"/>
              <w:right w:val="single" w:sz="4" w:space="0" w:color="auto"/>
            </w:tcBorders>
            <w:shd w:val="clear" w:color="auto" w:fill="auto"/>
            <w:noWrap/>
            <w:vAlign w:val="bottom"/>
            <w:hideMark/>
          </w:tcPr>
          <w:p w14:paraId="42AA8B6D"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4.500</w:t>
            </w:r>
          </w:p>
        </w:tc>
        <w:tc>
          <w:tcPr>
            <w:tcW w:w="800" w:type="dxa"/>
            <w:tcBorders>
              <w:top w:val="nil"/>
              <w:left w:val="nil"/>
              <w:bottom w:val="single" w:sz="4" w:space="0" w:color="auto"/>
              <w:right w:val="single" w:sz="4" w:space="0" w:color="auto"/>
            </w:tcBorders>
            <w:shd w:val="clear" w:color="auto" w:fill="auto"/>
            <w:noWrap/>
            <w:vAlign w:val="bottom"/>
            <w:hideMark/>
          </w:tcPr>
          <w:p w14:paraId="23B3BA34"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142,82</w:t>
            </w:r>
          </w:p>
        </w:tc>
      </w:tr>
      <w:tr w:rsidR="00103F7E" w:rsidRPr="00C87AA1" w14:paraId="704D3331" w14:textId="77777777" w:rsidTr="00234819">
        <w:trPr>
          <w:trHeight w:val="510"/>
          <w:jc w:val="center"/>
        </w:trPr>
        <w:tc>
          <w:tcPr>
            <w:tcW w:w="4729" w:type="dxa"/>
            <w:tcBorders>
              <w:top w:val="nil"/>
              <w:left w:val="single" w:sz="4" w:space="0" w:color="auto"/>
              <w:bottom w:val="single" w:sz="4" w:space="0" w:color="auto"/>
              <w:right w:val="single" w:sz="4" w:space="0" w:color="auto"/>
            </w:tcBorders>
            <w:shd w:val="clear" w:color="auto" w:fill="auto"/>
            <w:vAlign w:val="bottom"/>
            <w:hideMark/>
          </w:tcPr>
          <w:p w14:paraId="7C7023A4" w14:textId="77777777" w:rsidR="00103F7E" w:rsidRPr="00C87AA1" w:rsidRDefault="00103F7E" w:rsidP="00661D38">
            <w:pPr>
              <w:jc w:val="lef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Prispevek za starševsko varstvo</w:t>
            </w:r>
          </w:p>
        </w:tc>
        <w:tc>
          <w:tcPr>
            <w:tcW w:w="1135" w:type="dxa"/>
            <w:tcBorders>
              <w:top w:val="nil"/>
              <w:left w:val="nil"/>
              <w:bottom w:val="single" w:sz="4" w:space="0" w:color="auto"/>
              <w:right w:val="single" w:sz="4" w:space="0" w:color="auto"/>
            </w:tcBorders>
            <w:shd w:val="clear" w:color="auto" w:fill="auto"/>
            <w:noWrap/>
            <w:vAlign w:val="bottom"/>
            <w:hideMark/>
          </w:tcPr>
          <w:p w14:paraId="7514539E"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3.414</w:t>
            </w:r>
          </w:p>
        </w:tc>
        <w:tc>
          <w:tcPr>
            <w:tcW w:w="1156" w:type="dxa"/>
            <w:tcBorders>
              <w:top w:val="nil"/>
              <w:left w:val="nil"/>
              <w:bottom w:val="single" w:sz="4" w:space="0" w:color="auto"/>
              <w:right w:val="single" w:sz="4" w:space="0" w:color="auto"/>
            </w:tcBorders>
            <w:shd w:val="clear" w:color="auto" w:fill="auto"/>
            <w:noWrap/>
            <w:vAlign w:val="bottom"/>
            <w:hideMark/>
          </w:tcPr>
          <w:p w14:paraId="27D8DD25"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3.275</w:t>
            </w:r>
          </w:p>
        </w:tc>
        <w:tc>
          <w:tcPr>
            <w:tcW w:w="800" w:type="dxa"/>
            <w:tcBorders>
              <w:top w:val="nil"/>
              <w:left w:val="nil"/>
              <w:bottom w:val="single" w:sz="4" w:space="0" w:color="auto"/>
              <w:right w:val="single" w:sz="4" w:space="0" w:color="auto"/>
            </w:tcBorders>
            <w:shd w:val="clear" w:color="auto" w:fill="auto"/>
            <w:noWrap/>
            <w:vAlign w:val="bottom"/>
            <w:hideMark/>
          </w:tcPr>
          <w:p w14:paraId="45A89AF3"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104,24</w:t>
            </w:r>
          </w:p>
        </w:tc>
      </w:tr>
      <w:tr w:rsidR="00103F7E" w:rsidRPr="00C87AA1" w14:paraId="6AB135A1" w14:textId="77777777" w:rsidTr="00234819">
        <w:trPr>
          <w:trHeight w:val="510"/>
          <w:jc w:val="center"/>
        </w:trPr>
        <w:tc>
          <w:tcPr>
            <w:tcW w:w="4729" w:type="dxa"/>
            <w:tcBorders>
              <w:top w:val="nil"/>
              <w:left w:val="single" w:sz="4" w:space="0" w:color="auto"/>
              <w:bottom w:val="single" w:sz="4" w:space="0" w:color="auto"/>
              <w:right w:val="single" w:sz="4" w:space="0" w:color="auto"/>
            </w:tcBorders>
            <w:shd w:val="clear" w:color="auto" w:fill="auto"/>
            <w:vAlign w:val="bottom"/>
            <w:hideMark/>
          </w:tcPr>
          <w:p w14:paraId="5CB1D39D" w14:textId="77777777" w:rsidR="00103F7E" w:rsidRPr="00C87AA1" w:rsidRDefault="00103F7E" w:rsidP="00661D38">
            <w:pPr>
              <w:jc w:val="lef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Premije kolektivnega dodatnega pokojninskega zavarovanja, na podlagi ZKDPZJU</w:t>
            </w:r>
          </w:p>
        </w:tc>
        <w:tc>
          <w:tcPr>
            <w:tcW w:w="1135" w:type="dxa"/>
            <w:tcBorders>
              <w:top w:val="nil"/>
              <w:left w:val="nil"/>
              <w:bottom w:val="single" w:sz="4" w:space="0" w:color="auto"/>
              <w:right w:val="single" w:sz="4" w:space="0" w:color="auto"/>
            </w:tcBorders>
            <w:shd w:val="clear" w:color="auto" w:fill="auto"/>
            <w:noWrap/>
            <w:vAlign w:val="bottom"/>
            <w:hideMark/>
          </w:tcPr>
          <w:p w14:paraId="2D100EC5"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52.293</w:t>
            </w:r>
          </w:p>
        </w:tc>
        <w:tc>
          <w:tcPr>
            <w:tcW w:w="1156" w:type="dxa"/>
            <w:tcBorders>
              <w:top w:val="nil"/>
              <w:left w:val="nil"/>
              <w:bottom w:val="single" w:sz="4" w:space="0" w:color="auto"/>
              <w:right w:val="single" w:sz="4" w:space="0" w:color="auto"/>
            </w:tcBorders>
            <w:shd w:val="clear" w:color="auto" w:fill="auto"/>
            <w:noWrap/>
            <w:vAlign w:val="bottom"/>
            <w:hideMark/>
          </w:tcPr>
          <w:p w14:paraId="5C136226"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50.975</w:t>
            </w:r>
          </w:p>
        </w:tc>
        <w:tc>
          <w:tcPr>
            <w:tcW w:w="800" w:type="dxa"/>
            <w:tcBorders>
              <w:top w:val="nil"/>
              <w:left w:val="nil"/>
              <w:bottom w:val="single" w:sz="4" w:space="0" w:color="auto"/>
              <w:right w:val="single" w:sz="4" w:space="0" w:color="auto"/>
            </w:tcBorders>
            <w:shd w:val="clear" w:color="auto" w:fill="auto"/>
            <w:noWrap/>
            <w:vAlign w:val="bottom"/>
            <w:hideMark/>
          </w:tcPr>
          <w:p w14:paraId="6EA929B0"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102,59</w:t>
            </w:r>
          </w:p>
        </w:tc>
      </w:tr>
      <w:tr w:rsidR="00103F7E" w:rsidRPr="00C87AA1" w14:paraId="6A074DB3" w14:textId="77777777" w:rsidTr="00234819">
        <w:trPr>
          <w:trHeight w:val="510"/>
          <w:jc w:val="center"/>
        </w:trPr>
        <w:tc>
          <w:tcPr>
            <w:tcW w:w="47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634286" w14:textId="77777777" w:rsidR="00103F7E" w:rsidRPr="00C87AA1" w:rsidRDefault="00103F7E" w:rsidP="00661D38">
            <w:pPr>
              <w:jc w:val="lef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C. Izdatki za blago in storitve za izvajanje javne službe</w:t>
            </w:r>
            <w:r w:rsidRPr="00C87AA1">
              <w:rPr>
                <w:rFonts w:ascii="Arial CE" w:eastAsia="Times New Roman" w:hAnsi="Arial CE" w:cs="Arial CE"/>
                <w:b/>
                <w:bCs/>
                <w:sz w:val="18"/>
                <w:szCs w:val="18"/>
                <w:lang w:eastAsia="sl-SI"/>
              </w:rPr>
              <w:br/>
              <w:t>(454+455+456+457+458+459+460+461+462+463)</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BCAC6"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2.530.753</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EDB54"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2.311.182</w:t>
            </w:r>
          </w:p>
        </w:tc>
        <w:tc>
          <w:tcPr>
            <w:tcW w:w="800" w:type="dxa"/>
            <w:tcBorders>
              <w:top w:val="nil"/>
              <w:left w:val="nil"/>
              <w:bottom w:val="single" w:sz="4" w:space="0" w:color="auto"/>
              <w:right w:val="single" w:sz="4" w:space="0" w:color="auto"/>
            </w:tcBorders>
            <w:shd w:val="clear" w:color="auto" w:fill="auto"/>
            <w:noWrap/>
            <w:vAlign w:val="bottom"/>
            <w:hideMark/>
          </w:tcPr>
          <w:p w14:paraId="485117B5"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109,50</w:t>
            </w:r>
          </w:p>
        </w:tc>
      </w:tr>
      <w:tr w:rsidR="00103F7E" w:rsidRPr="00C87AA1" w14:paraId="7AD4DA54" w14:textId="77777777" w:rsidTr="00234819">
        <w:trPr>
          <w:trHeight w:val="510"/>
          <w:jc w:val="center"/>
        </w:trPr>
        <w:tc>
          <w:tcPr>
            <w:tcW w:w="4729" w:type="dxa"/>
            <w:tcBorders>
              <w:top w:val="nil"/>
              <w:left w:val="single" w:sz="4" w:space="0" w:color="auto"/>
              <w:bottom w:val="single" w:sz="4" w:space="0" w:color="auto"/>
              <w:right w:val="single" w:sz="4" w:space="0" w:color="auto"/>
            </w:tcBorders>
            <w:shd w:val="clear" w:color="auto" w:fill="auto"/>
            <w:vAlign w:val="bottom"/>
            <w:hideMark/>
          </w:tcPr>
          <w:p w14:paraId="353CA8CA" w14:textId="77777777" w:rsidR="00103F7E" w:rsidRPr="00C87AA1" w:rsidRDefault="00103F7E" w:rsidP="00661D38">
            <w:pPr>
              <w:jc w:val="lef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Pisarniški in splošni material in storitve</w:t>
            </w:r>
          </w:p>
        </w:tc>
        <w:tc>
          <w:tcPr>
            <w:tcW w:w="1135" w:type="dxa"/>
            <w:tcBorders>
              <w:top w:val="nil"/>
              <w:left w:val="nil"/>
              <w:bottom w:val="single" w:sz="4" w:space="0" w:color="auto"/>
              <w:right w:val="single" w:sz="4" w:space="0" w:color="auto"/>
            </w:tcBorders>
            <w:shd w:val="clear" w:color="auto" w:fill="auto"/>
            <w:noWrap/>
            <w:vAlign w:val="bottom"/>
            <w:hideMark/>
          </w:tcPr>
          <w:p w14:paraId="73242246"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1.803.546</w:t>
            </w:r>
          </w:p>
        </w:tc>
        <w:tc>
          <w:tcPr>
            <w:tcW w:w="1156" w:type="dxa"/>
            <w:tcBorders>
              <w:top w:val="nil"/>
              <w:left w:val="nil"/>
              <w:bottom w:val="single" w:sz="4" w:space="0" w:color="auto"/>
              <w:right w:val="single" w:sz="4" w:space="0" w:color="auto"/>
            </w:tcBorders>
            <w:shd w:val="clear" w:color="auto" w:fill="auto"/>
            <w:noWrap/>
            <w:vAlign w:val="bottom"/>
            <w:hideMark/>
          </w:tcPr>
          <w:p w14:paraId="4C43CFEA"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1.514.216</w:t>
            </w:r>
          </w:p>
        </w:tc>
        <w:tc>
          <w:tcPr>
            <w:tcW w:w="800" w:type="dxa"/>
            <w:tcBorders>
              <w:top w:val="nil"/>
              <w:left w:val="nil"/>
              <w:bottom w:val="single" w:sz="4" w:space="0" w:color="auto"/>
              <w:right w:val="single" w:sz="4" w:space="0" w:color="auto"/>
            </w:tcBorders>
            <w:shd w:val="clear" w:color="auto" w:fill="auto"/>
            <w:noWrap/>
            <w:vAlign w:val="bottom"/>
            <w:hideMark/>
          </w:tcPr>
          <w:p w14:paraId="608C20D8"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119,11</w:t>
            </w:r>
          </w:p>
        </w:tc>
      </w:tr>
      <w:tr w:rsidR="00103F7E" w:rsidRPr="00C87AA1" w14:paraId="1E0998D2" w14:textId="77777777" w:rsidTr="00234819">
        <w:trPr>
          <w:trHeight w:val="510"/>
          <w:jc w:val="center"/>
        </w:trPr>
        <w:tc>
          <w:tcPr>
            <w:tcW w:w="4729" w:type="dxa"/>
            <w:tcBorders>
              <w:top w:val="nil"/>
              <w:left w:val="single" w:sz="4" w:space="0" w:color="auto"/>
              <w:bottom w:val="single" w:sz="4" w:space="0" w:color="auto"/>
              <w:right w:val="single" w:sz="4" w:space="0" w:color="auto"/>
            </w:tcBorders>
            <w:shd w:val="clear" w:color="auto" w:fill="auto"/>
            <w:vAlign w:val="bottom"/>
            <w:hideMark/>
          </w:tcPr>
          <w:p w14:paraId="52C8BCE1" w14:textId="77777777" w:rsidR="00103F7E" w:rsidRPr="00C87AA1" w:rsidRDefault="00103F7E" w:rsidP="00661D38">
            <w:pPr>
              <w:jc w:val="lef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lastRenderedPageBreak/>
              <w:t>Posebni material in storitve</w:t>
            </w:r>
          </w:p>
        </w:tc>
        <w:tc>
          <w:tcPr>
            <w:tcW w:w="1135" w:type="dxa"/>
            <w:tcBorders>
              <w:top w:val="nil"/>
              <w:left w:val="nil"/>
              <w:bottom w:val="single" w:sz="4" w:space="0" w:color="auto"/>
              <w:right w:val="single" w:sz="4" w:space="0" w:color="auto"/>
            </w:tcBorders>
            <w:shd w:val="clear" w:color="auto" w:fill="auto"/>
            <w:noWrap/>
            <w:vAlign w:val="bottom"/>
            <w:hideMark/>
          </w:tcPr>
          <w:p w14:paraId="7A02E105"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5.970</w:t>
            </w:r>
          </w:p>
        </w:tc>
        <w:tc>
          <w:tcPr>
            <w:tcW w:w="1156" w:type="dxa"/>
            <w:tcBorders>
              <w:top w:val="nil"/>
              <w:left w:val="nil"/>
              <w:bottom w:val="single" w:sz="4" w:space="0" w:color="auto"/>
              <w:right w:val="single" w:sz="4" w:space="0" w:color="auto"/>
            </w:tcBorders>
            <w:shd w:val="clear" w:color="auto" w:fill="auto"/>
            <w:noWrap/>
            <w:vAlign w:val="bottom"/>
            <w:hideMark/>
          </w:tcPr>
          <w:p w14:paraId="5B7F827D"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33.879</w:t>
            </w:r>
          </w:p>
        </w:tc>
        <w:tc>
          <w:tcPr>
            <w:tcW w:w="800" w:type="dxa"/>
            <w:tcBorders>
              <w:top w:val="nil"/>
              <w:left w:val="nil"/>
              <w:bottom w:val="single" w:sz="4" w:space="0" w:color="auto"/>
              <w:right w:val="single" w:sz="4" w:space="0" w:color="auto"/>
            </w:tcBorders>
            <w:shd w:val="clear" w:color="auto" w:fill="auto"/>
            <w:noWrap/>
            <w:vAlign w:val="bottom"/>
            <w:hideMark/>
          </w:tcPr>
          <w:p w14:paraId="45BDD10C"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17,62</w:t>
            </w:r>
          </w:p>
        </w:tc>
      </w:tr>
      <w:tr w:rsidR="00103F7E" w:rsidRPr="00C87AA1" w14:paraId="69F24933" w14:textId="77777777" w:rsidTr="00234819">
        <w:trPr>
          <w:trHeight w:val="510"/>
          <w:jc w:val="center"/>
        </w:trPr>
        <w:tc>
          <w:tcPr>
            <w:tcW w:w="4729" w:type="dxa"/>
            <w:tcBorders>
              <w:top w:val="nil"/>
              <w:left w:val="single" w:sz="4" w:space="0" w:color="auto"/>
              <w:bottom w:val="single" w:sz="4" w:space="0" w:color="auto"/>
              <w:right w:val="single" w:sz="4" w:space="0" w:color="auto"/>
            </w:tcBorders>
            <w:shd w:val="clear" w:color="auto" w:fill="auto"/>
            <w:vAlign w:val="bottom"/>
            <w:hideMark/>
          </w:tcPr>
          <w:p w14:paraId="7138737F" w14:textId="77777777" w:rsidR="00103F7E" w:rsidRPr="00C87AA1" w:rsidRDefault="00103F7E" w:rsidP="00661D38">
            <w:pPr>
              <w:jc w:val="lef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Energija, voda, komunalne storitve in komunikacije</w:t>
            </w:r>
          </w:p>
        </w:tc>
        <w:tc>
          <w:tcPr>
            <w:tcW w:w="1135" w:type="dxa"/>
            <w:tcBorders>
              <w:top w:val="nil"/>
              <w:left w:val="nil"/>
              <w:bottom w:val="single" w:sz="4" w:space="0" w:color="auto"/>
              <w:right w:val="single" w:sz="4" w:space="0" w:color="auto"/>
            </w:tcBorders>
            <w:shd w:val="clear" w:color="auto" w:fill="auto"/>
            <w:noWrap/>
            <w:vAlign w:val="bottom"/>
            <w:hideMark/>
          </w:tcPr>
          <w:p w14:paraId="1DB3CCB8"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85.151</w:t>
            </w:r>
          </w:p>
        </w:tc>
        <w:tc>
          <w:tcPr>
            <w:tcW w:w="1156" w:type="dxa"/>
            <w:tcBorders>
              <w:top w:val="nil"/>
              <w:left w:val="nil"/>
              <w:bottom w:val="single" w:sz="4" w:space="0" w:color="auto"/>
              <w:right w:val="single" w:sz="4" w:space="0" w:color="auto"/>
            </w:tcBorders>
            <w:shd w:val="clear" w:color="auto" w:fill="auto"/>
            <w:noWrap/>
            <w:vAlign w:val="bottom"/>
            <w:hideMark/>
          </w:tcPr>
          <w:p w14:paraId="15C172CE"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84.364</w:t>
            </w:r>
          </w:p>
        </w:tc>
        <w:tc>
          <w:tcPr>
            <w:tcW w:w="800" w:type="dxa"/>
            <w:tcBorders>
              <w:top w:val="nil"/>
              <w:left w:val="nil"/>
              <w:bottom w:val="single" w:sz="4" w:space="0" w:color="auto"/>
              <w:right w:val="single" w:sz="4" w:space="0" w:color="auto"/>
            </w:tcBorders>
            <w:shd w:val="clear" w:color="auto" w:fill="auto"/>
            <w:noWrap/>
            <w:vAlign w:val="bottom"/>
            <w:hideMark/>
          </w:tcPr>
          <w:p w14:paraId="395E1903"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100,93</w:t>
            </w:r>
          </w:p>
        </w:tc>
      </w:tr>
      <w:tr w:rsidR="00103F7E" w:rsidRPr="00C87AA1" w14:paraId="1C9D2738" w14:textId="77777777" w:rsidTr="00234819">
        <w:trPr>
          <w:trHeight w:val="510"/>
          <w:jc w:val="center"/>
        </w:trPr>
        <w:tc>
          <w:tcPr>
            <w:tcW w:w="4729" w:type="dxa"/>
            <w:tcBorders>
              <w:top w:val="nil"/>
              <w:left w:val="single" w:sz="4" w:space="0" w:color="auto"/>
              <w:bottom w:val="single" w:sz="4" w:space="0" w:color="auto"/>
              <w:right w:val="single" w:sz="4" w:space="0" w:color="auto"/>
            </w:tcBorders>
            <w:shd w:val="clear" w:color="auto" w:fill="auto"/>
            <w:vAlign w:val="bottom"/>
            <w:hideMark/>
          </w:tcPr>
          <w:p w14:paraId="0EEF23D0" w14:textId="77777777" w:rsidR="00103F7E" w:rsidRPr="00C87AA1" w:rsidRDefault="00103F7E" w:rsidP="00661D38">
            <w:pPr>
              <w:jc w:val="lef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Prevozni stroški in storitve</w:t>
            </w:r>
          </w:p>
        </w:tc>
        <w:tc>
          <w:tcPr>
            <w:tcW w:w="1135" w:type="dxa"/>
            <w:tcBorders>
              <w:top w:val="nil"/>
              <w:left w:val="nil"/>
              <w:bottom w:val="single" w:sz="4" w:space="0" w:color="auto"/>
              <w:right w:val="single" w:sz="4" w:space="0" w:color="auto"/>
            </w:tcBorders>
            <w:shd w:val="clear" w:color="auto" w:fill="auto"/>
            <w:noWrap/>
            <w:vAlign w:val="bottom"/>
            <w:hideMark/>
          </w:tcPr>
          <w:p w14:paraId="073DA6D3"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42.702</w:t>
            </w:r>
          </w:p>
        </w:tc>
        <w:tc>
          <w:tcPr>
            <w:tcW w:w="1156" w:type="dxa"/>
            <w:tcBorders>
              <w:top w:val="nil"/>
              <w:left w:val="nil"/>
              <w:bottom w:val="single" w:sz="4" w:space="0" w:color="auto"/>
              <w:right w:val="single" w:sz="4" w:space="0" w:color="auto"/>
            </w:tcBorders>
            <w:shd w:val="clear" w:color="auto" w:fill="auto"/>
            <w:noWrap/>
            <w:vAlign w:val="bottom"/>
            <w:hideMark/>
          </w:tcPr>
          <w:p w14:paraId="6335B255"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47.504</w:t>
            </w:r>
          </w:p>
        </w:tc>
        <w:tc>
          <w:tcPr>
            <w:tcW w:w="800" w:type="dxa"/>
            <w:tcBorders>
              <w:top w:val="nil"/>
              <w:left w:val="nil"/>
              <w:bottom w:val="single" w:sz="4" w:space="0" w:color="auto"/>
              <w:right w:val="single" w:sz="4" w:space="0" w:color="auto"/>
            </w:tcBorders>
            <w:shd w:val="clear" w:color="auto" w:fill="auto"/>
            <w:noWrap/>
            <w:vAlign w:val="bottom"/>
            <w:hideMark/>
          </w:tcPr>
          <w:p w14:paraId="1E07643D"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89,89</w:t>
            </w:r>
          </w:p>
        </w:tc>
      </w:tr>
      <w:tr w:rsidR="00103F7E" w:rsidRPr="00C87AA1" w14:paraId="2321A36E" w14:textId="77777777" w:rsidTr="00234819">
        <w:trPr>
          <w:trHeight w:val="510"/>
          <w:jc w:val="center"/>
        </w:trPr>
        <w:tc>
          <w:tcPr>
            <w:tcW w:w="4729" w:type="dxa"/>
            <w:tcBorders>
              <w:top w:val="nil"/>
              <w:left w:val="single" w:sz="4" w:space="0" w:color="auto"/>
              <w:bottom w:val="single" w:sz="4" w:space="0" w:color="auto"/>
              <w:right w:val="single" w:sz="4" w:space="0" w:color="auto"/>
            </w:tcBorders>
            <w:shd w:val="clear" w:color="auto" w:fill="auto"/>
            <w:vAlign w:val="bottom"/>
            <w:hideMark/>
          </w:tcPr>
          <w:p w14:paraId="53F64584" w14:textId="77777777" w:rsidR="00103F7E" w:rsidRPr="00C87AA1" w:rsidRDefault="00103F7E" w:rsidP="00661D38">
            <w:pPr>
              <w:jc w:val="lef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Izdatki za službena potovanja</w:t>
            </w:r>
          </w:p>
        </w:tc>
        <w:tc>
          <w:tcPr>
            <w:tcW w:w="1135" w:type="dxa"/>
            <w:tcBorders>
              <w:top w:val="nil"/>
              <w:left w:val="nil"/>
              <w:bottom w:val="single" w:sz="4" w:space="0" w:color="auto"/>
              <w:right w:val="single" w:sz="4" w:space="0" w:color="auto"/>
            </w:tcBorders>
            <w:shd w:val="clear" w:color="auto" w:fill="auto"/>
            <w:noWrap/>
            <w:vAlign w:val="bottom"/>
            <w:hideMark/>
          </w:tcPr>
          <w:p w14:paraId="29D5BF4F"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76.848</w:t>
            </w:r>
          </w:p>
        </w:tc>
        <w:tc>
          <w:tcPr>
            <w:tcW w:w="1156" w:type="dxa"/>
            <w:tcBorders>
              <w:top w:val="nil"/>
              <w:left w:val="nil"/>
              <w:bottom w:val="single" w:sz="4" w:space="0" w:color="auto"/>
              <w:right w:val="single" w:sz="4" w:space="0" w:color="auto"/>
            </w:tcBorders>
            <w:shd w:val="clear" w:color="auto" w:fill="auto"/>
            <w:noWrap/>
            <w:vAlign w:val="bottom"/>
            <w:hideMark/>
          </w:tcPr>
          <w:p w14:paraId="0818F1D3"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87.379</w:t>
            </w:r>
          </w:p>
        </w:tc>
        <w:tc>
          <w:tcPr>
            <w:tcW w:w="800" w:type="dxa"/>
            <w:tcBorders>
              <w:top w:val="nil"/>
              <w:left w:val="nil"/>
              <w:bottom w:val="single" w:sz="4" w:space="0" w:color="auto"/>
              <w:right w:val="single" w:sz="4" w:space="0" w:color="auto"/>
            </w:tcBorders>
            <w:shd w:val="clear" w:color="auto" w:fill="auto"/>
            <w:noWrap/>
            <w:vAlign w:val="bottom"/>
            <w:hideMark/>
          </w:tcPr>
          <w:p w14:paraId="4001E100"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87,95</w:t>
            </w:r>
          </w:p>
        </w:tc>
      </w:tr>
      <w:tr w:rsidR="00103F7E" w:rsidRPr="00C87AA1" w14:paraId="2E786655" w14:textId="77777777" w:rsidTr="00234819">
        <w:trPr>
          <w:trHeight w:val="510"/>
          <w:jc w:val="center"/>
        </w:trPr>
        <w:tc>
          <w:tcPr>
            <w:tcW w:w="4729" w:type="dxa"/>
            <w:tcBorders>
              <w:top w:val="nil"/>
              <w:left w:val="single" w:sz="4" w:space="0" w:color="auto"/>
              <w:bottom w:val="single" w:sz="4" w:space="0" w:color="auto"/>
              <w:right w:val="single" w:sz="4" w:space="0" w:color="auto"/>
            </w:tcBorders>
            <w:shd w:val="clear" w:color="auto" w:fill="auto"/>
            <w:vAlign w:val="bottom"/>
            <w:hideMark/>
          </w:tcPr>
          <w:p w14:paraId="5C87720D" w14:textId="77777777" w:rsidR="00103F7E" w:rsidRPr="00C87AA1" w:rsidRDefault="00103F7E" w:rsidP="00661D38">
            <w:pPr>
              <w:jc w:val="lef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Tekoče vzdrževanje</w:t>
            </w:r>
          </w:p>
        </w:tc>
        <w:tc>
          <w:tcPr>
            <w:tcW w:w="1135" w:type="dxa"/>
            <w:tcBorders>
              <w:top w:val="nil"/>
              <w:left w:val="nil"/>
              <w:bottom w:val="single" w:sz="4" w:space="0" w:color="auto"/>
              <w:right w:val="single" w:sz="4" w:space="0" w:color="auto"/>
            </w:tcBorders>
            <w:shd w:val="clear" w:color="auto" w:fill="auto"/>
            <w:noWrap/>
            <w:vAlign w:val="bottom"/>
            <w:hideMark/>
          </w:tcPr>
          <w:p w14:paraId="532F3450"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214.223</w:t>
            </w:r>
          </w:p>
        </w:tc>
        <w:tc>
          <w:tcPr>
            <w:tcW w:w="1156" w:type="dxa"/>
            <w:tcBorders>
              <w:top w:val="nil"/>
              <w:left w:val="nil"/>
              <w:bottom w:val="single" w:sz="4" w:space="0" w:color="auto"/>
              <w:right w:val="single" w:sz="4" w:space="0" w:color="auto"/>
            </w:tcBorders>
            <w:shd w:val="clear" w:color="auto" w:fill="auto"/>
            <w:noWrap/>
            <w:vAlign w:val="bottom"/>
            <w:hideMark/>
          </w:tcPr>
          <w:p w14:paraId="54F6C7DD"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240.749</w:t>
            </w:r>
          </w:p>
        </w:tc>
        <w:tc>
          <w:tcPr>
            <w:tcW w:w="800" w:type="dxa"/>
            <w:tcBorders>
              <w:top w:val="nil"/>
              <w:left w:val="nil"/>
              <w:bottom w:val="single" w:sz="4" w:space="0" w:color="auto"/>
              <w:right w:val="single" w:sz="4" w:space="0" w:color="auto"/>
            </w:tcBorders>
            <w:shd w:val="clear" w:color="auto" w:fill="auto"/>
            <w:noWrap/>
            <w:vAlign w:val="bottom"/>
            <w:hideMark/>
          </w:tcPr>
          <w:p w14:paraId="1A5E4B38"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88,98</w:t>
            </w:r>
          </w:p>
        </w:tc>
      </w:tr>
      <w:tr w:rsidR="00103F7E" w:rsidRPr="00C87AA1" w14:paraId="21F2A70E" w14:textId="77777777" w:rsidTr="00234819">
        <w:trPr>
          <w:trHeight w:val="510"/>
          <w:jc w:val="center"/>
        </w:trPr>
        <w:tc>
          <w:tcPr>
            <w:tcW w:w="4729" w:type="dxa"/>
            <w:tcBorders>
              <w:top w:val="nil"/>
              <w:left w:val="single" w:sz="4" w:space="0" w:color="auto"/>
              <w:bottom w:val="single" w:sz="4" w:space="0" w:color="auto"/>
              <w:right w:val="single" w:sz="4" w:space="0" w:color="auto"/>
            </w:tcBorders>
            <w:shd w:val="clear" w:color="auto" w:fill="auto"/>
            <w:vAlign w:val="bottom"/>
            <w:hideMark/>
          </w:tcPr>
          <w:p w14:paraId="5BFA8D30" w14:textId="77777777" w:rsidR="00103F7E" w:rsidRPr="00C87AA1" w:rsidRDefault="00103F7E" w:rsidP="00661D38">
            <w:pPr>
              <w:jc w:val="lef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Poslovne najemnine in zakupnine</w:t>
            </w:r>
          </w:p>
        </w:tc>
        <w:tc>
          <w:tcPr>
            <w:tcW w:w="1135" w:type="dxa"/>
            <w:tcBorders>
              <w:top w:val="nil"/>
              <w:left w:val="nil"/>
              <w:bottom w:val="single" w:sz="4" w:space="0" w:color="auto"/>
              <w:right w:val="single" w:sz="4" w:space="0" w:color="auto"/>
            </w:tcBorders>
            <w:shd w:val="clear" w:color="auto" w:fill="auto"/>
            <w:noWrap/>
            <w:vAlign w:val="bottom"/>
            <w:hideMark/>
          </w:tcPr>
          <w:p w14:paraId="36076120"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240.446</w:t>
            </w:r>
          </w:p>
        </w:tc>
        <w:tc>
          <w:tcPr>
            <w:tcW w:w="1156" w:type="dxa"/>
            <w:tcBorders>
              <w:top w:val="nil"/>
              <w:left w:val="nil"/>
              <w:bottom w:val="single" w:sz="4" w:space="0" w:color="auto"/>
              <w:right w:val="single" w:sz="4" w:space="0" w:color="auto"/>
            </w:tcBorders>
            <w:shd w:val="clear" w:color="auto" w:fill="auto"/>
            <w:noWrap/>
            <w:vAlign w:val="bottom"/>
            <w:hideMark/>
          </w:tcPr>
          <w:p w14:paraId="5425D7AC"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230.516</w:t>
            </w:r>
          </w:p>
        </w:tc>
        <w:tc>
          <w:tcPr>
            <w:tcW w:w="800" w:type="dxa"/>
            <w:tcBorders>
              <w:top w:val="nil"/>
              <w:left w:val="nil"/>
              <w:bottom w:val="single" w:sz="4" w:space="0" w:color="auto"/>
              <w:right w:val="single" w:sz="4" w:space="0" w:color="auto"/>
            </w:tcBorders>
            <w:shd w:val="clear" w:color="auto" w:fill="auto"/>
            <w:noWrap/>
            <w:vAlign w:val="bottom"/>
            <w:hideMark/>
          </w:tcPr>
          <w:p w14:paraId="4ACFD386"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104,31</w:t>
            </w:r>
          </w:p>
        </w:tc>
      </w:tr>
      <w:tr w:rsidR="00103F7E" w:rsidRPr="00C87AA1" w14:paraId="71E39F21" w14:textId="77777777" w:rsidTr="00234819">
        <w:trPr>
          <w:trHeight w:val="510"/>
          <w:jc w:val="center"/>
        </w:trPr>
        <w:tc>
          <w:tcPr>
            <w:tcW w:w="4729" w:type="dxa"/>
            <w:tcBorders>
              <w:top w:val="nil"/>
              <w:left w:val="single" w:sz="4" w:space="0" w:color="auto"/>
              <w:bottom w:val="single" w:sz="4" w:space="0" w:color="auto"/>
              <w:right w:val="single" w:sz="4" w:space="0" w:color="auto"/>
            </w:tcBorders>
            <w:shd w:val="clear" w:color="auto" w:fill="auto"/>
            <w:vAlign w:val="bottom"/>
            <w:hideMark/>
          </w:tcPr>
          <w:p w14:paraId="74FF82B9" w14:textId="77777777" w:rsidR="00103F7E" w:rsidRPr="00C87AA1" w:rsidRDefault="00103F7E" w:rsidP="00661D38">
            <w:pPr>
              <w:jc w:val="lef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Drugi operativni odhodki</w:t>
            </w:r>
          </w:p>
        </w:tc>
        <w:tc>
          <w:tcPr>
            <w:tcW w:w="1135" w:type="dxa"/>
            <w:tcBorders>
              <w:top w:val="nil"/>
              <w:left w:val="nil"/>
              <w:bottom w:val="single" w:sz="4" w:space="0" w:color="auto"/>
              <w:right w:val="single" w:sz="4" w:space="0" w:color="auto"/>
            </w:tcBorders>
            <w:shd w:val="clear" w:color="auto" w:fill="auto"/>
            <w:noWrap/>
            <w:vAlign w:val="bottom"/>
            <w:hideMark/>
          </w:tcPr>
          <w:p w14:paraId="0946EDB8"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61.867</w:t>
            </w:r>
          </w:p>
        </w:tc>
        <w:tc>
          <w:tcPr>
            <w:tcW w:w="1156" w:type="dxa"/>
            <w:tcBorders>
              <w:top w:val="nil"/>
              <w:left w:val="nil"/>
              <w:bottom w:val="single" w:sz="4" w:space="0" w:color="auto"/>
              <w:right w:val="single" w:sz="4" w:space="0" w:color="auto"/>
            </w:tcBorders>
            <w:shd w:val="clear" w:color="auto" w:fill="auto"/>
            <w:noWrap/>
            <w:vAlign w:val="bottom"/>
            <w:hideMark/>
          </w:tcPr>
          <w:p w14:paraId="011A5EB9"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72.575</w:t>
            </w:r>
          </w:p>
        </w:tc>
        <w:tc>
          <w:tcPr>
            <w:tcW w:w="800" w:type="dxa"/>
            <w:tcBorders>
              <w:top w:val="nil"/>
              <w:left w:val="nil"/>
              <w:bottom w:val="single" w:sz="4" w:space="0" w:color="auto"/>
              <w:right w:val="single" w:sz="4" w:space="0" w:color="auto"/>
            </w:tcBorders>
            <w:shd w:val="clear" w:color="auto" w:fill="auto"/>
            <w:noWrap/>
            <w:vAlign w:val="bottom"/>
            <w:hideMark/>
          </w:tcPr>
          <w:p w14:paraId="6BB09F7E"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85,25</w:t>
            </w:r>
          </w:p>
        </w:tc>
      </w:tr>
      <w:tr w:rsidR="00103F7E" w:rsidRPr="00C87AA1" w14:paraId="0DB59C26" w14:textId="77777777" w:rsidTr="00234819">
        <w:trPr>
          <w:trHeight w:val="510"/>
          <w:jc w:val="center"/>
        </w:trPr>
        <w:tc>
          <w:tcPr>
            <w:tcW w:w="47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5CB232" w14:textId="77777777" w:rsidR="00103F7E" w:rsidRPr="00C87AA1" w:rsidRDefault="00103F7E" w:rsidP="00661D38">
            <w:pPr>
              <w:jc w:val="lef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D. Plačila domačih obresti</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CEFB9"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17.103</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55197"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2.723</w:t>
            </w:r>
          </w:p>
        </w:tc>
        <w:tc>
          <w:tcPr>
            <w:tcW w:w="800" w:type="dxa"/>
            <w:tcBorders>
              <w:top w:val="nil"/>
              <w:left w:val="nil"/>
              <w:bottom w:val="single" w:sz="4" w:space="0" w:color="auto"/>
              <w:right w:val="single" w:sz="4" w:space="0" w:color="auto"/>
            </w:tcBorders>
            <w:shd w:val="clear" w:color="auto" w:fill="auto"/>
            <w:noWrap/>
            <w:vAlign w:val="bottom"/>
            <w:hideMark/>
          </w:tcPr>
          <w:p w14:paraId="2747EF57"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628,09</w:t>
            </w:r>
          </w:p>
        </w:tc>
      </w:tr>
      <w:tr w:rsidR="00103F7E" w:rsidRPr="00C87AA1" w14:paraId="2FD7D862" w14:textId="77777777" w:rsidTr="00234819">
        <w:trPr>
          <w:trHeight w:val="510"/>
          <w:jc w:val="center"/>
        </w:trPr>
        <w:tc>
          <w:tcPr>
            <w:tcW w:w="47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34127C" w14:textId="77777777" w:rsidR="00103F7E" w:rsidRPr="00C87AA1" w:rsidRDefault="00103F7E" w:rsidP="00661D38">
            <w:pPr>
              <w:jc w:val="lef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J. Investicijski odhodki</w:t>
            </w:r>
            <w:r w:rsidRPr="00C87AA1">
              <w:rPr>
                <w:rFonts w:ascii="Arial CE" w:eastAsia="Times New Roman" w:hAnsi="Arial CE" w:cs="Arial CE"/>
                <w:b/>
                <w:bCs/>
                <w:sz w:val="18"/>
                <w:szCs w:val="18"/>
                <w:lang w:eastAsia="sl-SI"/>
              </w:rPr>
              <w:br/>
              <w:t>(471+472+473+474+475+476+477+ 478+479+480)</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5C6C2"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367.555</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6E4A8"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272.727</w:t>
            </w:r>
          </w:p>
        </w:tc>
        <w:tc>
          <w:tcPr>
            <w:tcW w:w="800" w:type="dxa"/>
            <w:tcBorders>
              <w:top w:val="nil"/>
              <w:left w:val="nil"/>
              <w:bottom w:val="single" w:sz="4" w:space="0" w:color="auto"/>
              <w:right w:val="single" w:sz="4" w:space="0" w:color="auto"/>
            </w:tcBorders>
            <w:shd w:val="clear" w:color="auto" w:fill="auto"/>
            <w:noWrap/>
            <w:vAlign w:val="bottom"/>
            <w:hideMark/>
          </w:tcPr>
          <w:p w14:paraId="0ECED541"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134,77</w:t>
            </w:r>
          </w:p>
        </w:tc>
      </w:tr>
      <w:tr w:rsidR="00103F7E" w:rsidRPr="00C87AA1" w14:paraId="0AA24C71" w14:textId="77777777" w:rsidTr="00234819">
        <w:trPr>
          <w:trHeight w:val="510"/>
          <w:jc w:val="center"/>
        </w:trPr>
        <w:tc>
          <w:tcPr>
            <w:tcW w:w="4729" w:type="dxa"/>
            <w:tcBorders>
              <w:top w:val="nil"/>
              <w:left w:val="single" w:sz="4" w:space="0" w:color="auto"/>
              <w:bottom w:val="single" w:sz="4" w:space="0" w:color="auto"/>
              <w:right w:val="single" w:sz="4" w:space="0" w:color="auto"/>
            </w:tcBorders>
            <w:shd w:val="clear" w:color="auto" w:fill="auto"/>
            <w:vAlign w:val="bottom"/>
            <w:hideMark/>
          </w:tcPr>
          <w:p w14:paraId="0695032B" w14:textId="77777777" w:rsidR="00103F7E" w:rsidRPr="00C87AA1" w:rsidRDefault="00103F7E" w:rsidP="00661D38">
            <w:pPr>
              <w:jc w:val="lef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Nakup opreme</w:t>
            </w:r>
          </w:p>
        </w:tc>
        <w:tc>
          <w:tcPr>
            <w:tcW w:w="1135" w:type="dxa"/>
            <w:tcBorders>
              <w:top w:val="nil"/>
              <w:left w:val="nil"/>
              <w:bottom w:val="single" w:sz="4" w:space="0" w:color="auto"/>
              <w:right w:val="single" w:sz="4" w:space="0" w:color="auto"/>
            </w:tcBorders>
            <w:shd w:val="clear" w:color="auto" w:fill="auto"/>
            <w:noWrap/>
            <w:vAlign w:val="bottom"/>
            <w:hideMark/>
          </w:tcPr>
          <w:p w14:paraId="1DA73AC0"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309.970</w:t>
            </w:r>
          </w:p>
        </w:tc>
        <w:tc>
          <w:tcPr>
            <w:tcW w:w="1156" w:type="dxa"/>
            <w:tcBorders>
              <w:top w:val="nil"/>
              <w:left w:val="nil"/>
              <w:bottom w:val="single" w:sz="4" w:space="0" w:color="auto"/>
              <w:right w:val="single" w:sz="4" w:space="0" w:color="auto"/>
            </w:tcBorders>
            <w:shd w:val="clear" w:color="auto" w:fill="auto"/>
            <w:noWrap/>
            <w:vAlign w:val="bottom"/>
            <w:hideMark/>
          </w:tcPr>
          <w:p w14:paraId="33859F15"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89.563</w:t>
            </w:r>
          </w:p>
        </w:tc>
        <w:tc>
          <w:tcPr>
            <w:tcW w:w="800" w:type="dxa"/>
            <w:tcBorders>
              <w:top w:val="nil"/>
              <w:left w:val="nil"/>
              <w:bottom w:val="single" w:sz="4" w:space="0" w:color="auto"/>
              <w:right w:val="single" w:sz="4" w:space="0" w:color="auto"/>
            </w:tcBorders>
            <w:shd w:val="clear" w:color="auto" w:fill="auto"/>
            <w:noWrap/>
            <w:vAlign w:val="bottom"/>
            <w:hideMark/>
          </w:tcPr>
          <w:p w14:paraId="2834BF79"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346,09</w:t>
            </w:r>
          </w:p>
        </w:tc>
      </w:tr>
      <w:tr w:rsidR="00103F7E" w:rsidRPr="00C87AA1" w14:paraId="64157FEF" w14:textId="77777777" w:rsidTr="00234819">
        <w:trPr>
          <w:trHeight w:val="510"/>
          <w:jc w:val="center"/>
        </w:trPr>
        <w:tc>
          <w:tcPr>
            <w:tcW w:w="4729" w:type="dxa"/>
            <w:tcBorders>
              <w:top w:val="nil"/>
              <w:left w:val="single" w:sz="4" w:space="0" w:color="auto"/>
              <w:bottom w:val="single" w:sz="4" w:space="0" w:color="auto"/>
              <w:right w:val="single" w:sz="4" w:space="0" w:color="auto"/>
            </w:tcBorders>
            <w:shd w:val="clear" w:color="auto" w:fill="auto"/>
            <w:vAlign w:val="bottom"/>
            <w:hideMark/>
          </w:tcPr>
          <w:p w14:paraId="0F5B4978" w14:textId="77777777" w:rsidR="00103F7E" w:rsidRPr="00C87AA1" w:rsidRDefault="00103F7E" w:rsidP="00661D38">
            <w:pPr>
              <w:jc w:val="lef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Nakup zemljišč in naravnih bogastev</w:t>
            </w:r>
          </w:p>
        </w:tc>
        <w:tc>
          <w:tcPr>
            <w:tcW w:w="1135" w:type="dxa"/>
            <w:tcBorders>
              <w:top w:val="nil"/>
              <w:left w:val="nil"/>
              <w:bottom w:val="single" w:sz="4" w:space="0" w:color="auto"/>
              <w:right w:val="single" w:sz="4" w:space="0" w:color="auto"/>
            </w:tcBorders>
            <w:shd w:val="clear" w:color="auto" w:fill="auto"/>
            <w:noWrap/>
            <w:vAlign w:val="bottom"/>
            <w:hideMark/>
          </w:tcPr>
          <w:p w14:paraId="3C1E3FD5"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44.411</w:t>
            </w:r>
          </w:p>
        </w:tc>
        <w:tc>
          <w:tcPr>
            <w:tcW w:w="1156" w:type="dxa"/>
            <w:tcBorders>
              <w:top w:val="nil"/>
              <w:left w:val="nil"/>
              <w:bottom w:val="single" w:sz="4" w:space="0" w:color="auto"/>
              <w:right w:val="single" w:sz="4" w:space="0" w:color="auto"/>
            </w:tcBorders>
            <w:shd w:val="clear" w:color="auto" w:fill="auto"/>
            <w:noWrap/>
            <w:vAlign w:val="bottom"/>
            <w:hideMark/>
          </w:tcPr>
          <w:p w14:paraId="6F83B3E7"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169.134</w:t>
            </w:r>
          </w:p>
        </w:tc>
        <w:tc>
          <w:tcPr>
            <w:tcW w:w="800" w:type="dxa"/>
            <w:tcBorders>
              <w:top w:val="nil"/>
              <w:left w:val="nil"/>
              <w:bottom w:val="single" w:sz="4" w:space="0" w:color="auto"/>
              <w:right w:val="single" w:sz="4" w:space="0" w:color="auto"/>
            </w:tcBorders>
            <w:shd w:val="clear" w:color="auto" w:fill="auto"/>
            <w:noWrap/>
            <w:vAlign w:val="bottom"/>
            <w:hideMark/>
          </w:tcPr>
          <w:p w14:paraId="2A99A9D8"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26,26</w:t>
            </w:r>
          </w:p>
        </w:tc>
      </w:tr>
      <w:tr w:rsidR="00103F7E" w:rsidRPr="00C87AA1" w14:paraId="030027E5" w14:textId="77777777" w:rsidTr="00234819">
        <w:trPr>
          <w:trHeight w:val="510"/>
          <w:jc w:val="center"/>
        </w:trPr>
        <w:tc>
          <w:tcPr>
            <w:tcW w:w="4729" w:type="dxa"/>
            <w:tcBorders>
              <w:top w:val="nil"/>
              <w:left w:val="single" w:sz="4" w:space="0" w:color="auto"/>
              <w:bottom w:val="single" w:sz="4" w:space="0" w:color="auto"/>
              <w:right w:val="single" w:sz="4" w:space="0" w:color="auto"/>
            </w:tcBorders>
            <w:shd w:val="clear" w:color="auto" w:fill="auto"/>
            <w:vAlign w:val="bottom"/>
            <w:hideMark/>
          </w:tcPr>
          <w:p w14:paraId="27D9E412" w14:textId="77777777" w:rsidR="00103F7E" w:rsidRPr="00C87AA1" w:rsidRDefault="00103F7E" w:rsidP="00661D38">
            <w:pPr>
              <w:jc w:val="lef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Nakup nematerialnega premoženja</w:t>
            </w:r>
          </w:p>
        </w:tc>
        <w:tc>
          <w:tcPr>
            <w:tcW w:w="1135" w:type="dxa"/>
            <w:tcBorders>
              <w:top w:val="nil"/>
              <w:left w:val="nil"/>
              <w:bottom w:val="single" w:sz="4" w:space="0" w:color="auto"/>
              <w:right w:val="single" w:sz="4" w:space="0" w:color="auto"/>
            </w:tcBorders>
            <w:shd w:val="clear" w:color="auto" w:fill="auto"/>
            <w:noWrap/>
            <w:vAlign w:val="bottom"/>
            <w:hideMark/>
          </w:tcPr>
          <w:p w14:paraId="6D0F3DC2"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13.174</w:t>
            </w:r>
          </w:p>
        </w:tc>
        <w:tc>
          <w:tcPr>
            <w:tcW w:w="1156" w:type="dxa"/>
            <w:tcBorders>
              <w:top w:val="nil"/>
              <w:left w:val="nil"/>
              <w:bottom w:val="single" w:sz="4" w:space="0" w:color="auto"/>
              <w:right w:val="single" w:sz="4" w:space="0" w:color="auto"/>
            </w:tcBorders>
            <w:shd w:val="clear" w:color="auto" w:fill="auto"/>
            <w:noWrap/>
            <w:vAlign w:val="bottom"/>
            <w:hideMark/>
          </w:tcPr>
          <w:p w14:paraId="7CC136A8" w14:textId="77777777" w:rsidR="00103F7E" w:rsidRPr="00C87AA1" w:rsidRDefault="00103F7E" w:rsidP="00661D38">
            <w:pPr>
              <w:jc w:val="right"/>
              <w:rPr>
                <w:rFonts w:ascii="Arial CE" w:eastAsia="Times New Roman" w:hAnsi="Arial CE" w:cs="Arial CE"/>
                <w:sz w:val="18"/>
                <w:szCs w:val="18"/>
                <w:lang w:eastAsia="sl-SI"/>
              </w:rPr>
            </w:pPr>
            <w:r w:rsidRPr="00C87AA1">
              <w:rPr>
                <w:rFonts w:ascii="Arial CE" w:eastAsia="Times New Roman" w:hAnsi="Arial CE" w:cs="Arial CE"/>
                <w:sz w:val="18"/>
                <w:szCs w:val="18"/>
                <w:lang w:eastAsia="sl-SI"/>
              </w:rPr>
              <w:t>14.030</w:t>
            </w:r>
          </w:p>
        </w:tc>
        <w:tc>
          <w:tcPr>
            <w:tcW w:w="800" w:type="dxa"/>
            <w:tcBorders>
              <w:top w:val="nil"/>
              <w:left w:val="nil"/>
              <w:bottom w:val="single" w:sz="4" w:space="0" w:color="auto"/>
              <w:right w:val="single" w:sz="4" w:space="0" w:color="auto"/>
            </w:tcBorders>
            <w:shd w:val="clear" w:color="auto" w:fill="auto"/>
            <w:noWrap/>
            <w:vAlign w:val="bottom"/>
            <w:hideMark/>
          </w:tcPr>
          <w:p w14:paraId="1B5ABC8D"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93,90</w:t>
            </w:r>
          </w:p>
        </w:tc>
      </w:tr>
      <w:tr w:rsidR="00103F7E" w:rsidRPr="00C87AA1" w14:paraId="4DF1C22C" w14:textId="77777777" w:rsidTr="00234819">
        <w:trPr>
          <w:trHeight w:val="510"/>
          <w:jc w:val="center"/>
        </w:trPr>
        <w:tc>
          <w:tcPr>
            <w:tcW w:w="47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073849" w14:textId="77777777" w:rsidR="00103F7E" w:rsidRPr="00C87AA1" w:rsidRDefault="00103F7E" w:rsidP="00661D38">
            <w:pPr>
              <w:jc w:val="lef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2. ODHODKI IZ NASLOVA PRODAJE BLAGA IN STORITEV NA TRGU</w:t>
            </w:r>
            <w:r w:rsidRPr="00C87AA1">
              <w:rPr>
                <w:rFonts w:ascii="Arial CE" w:eastAsia="Times New Roman" w:hAnsi="Arial CE" w:cs="Arial CE"/>
                <w:b/>
                <w:bCs/>
                <w:sz w:val="18"/>
                <w:szCs w:val="18"/>
                <w:lang w:eastAsia="sl-SI"/>
              </w:rPr>
              <w:br/>
              <w:t>(482 + 483+ 484)</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715ED"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71.800</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0E191"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48.589</w:t>
            </w:r>
          </w:p>
        </w:tc>
        <w:tc>
          <w:tcPr>
            <w:tcW w:w="800" w:type="dxa"/>
            <w:tcBorders>
              <w:top w:val="nil"/>
              <w:left w:val="nil"/>
              <w:bottom w:val="single" w:sz="4" w:space="0" w:color="auto"/>
              <w:right w:val="single" w:sz="4" w:space="0" w:color="auto"/>
            </w:tcBorders>
            <w:shd w:val="clear" w:color="auto" w:fill="auto"/>
            <w:noWrap/>
            <w:vAlign w:val="bottom"/>
            <w:hideMark/>
          </w:tcPr>
          <w:p w14:paraId="583A418E"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147,77</w:t>
            </w:r>
          </w:p>
        </w:tc>
      </w:tr>
      <w:tr w:rsidR="00103F7E" w:rsidRPr="00C87AA1" w14:paraId="4D105D50" w14:textId="77777777" w:rsidTr="00234819">
        <w:trPr>
          <w:trHeight w:val="510"/>
          <w:jc w:val="center"/>
        </w:trPr>
        <w:tc>
          <w:tcPr>
            <w:tcW w:w="47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B2E6CD" w14:textId="77777777" w:rsidR="00103F7E" w:rsidRPr="00C87AA1" w:rsidRDefault="00103F7E" w:rsidP="00661D38">
            <w:pPr>
              <w:jc w:val="lef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A. Plače in drugi izdatki zaposlenim iz naslova prodaje blaga in storitev na trgu</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D37FD"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56.920</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9C5DD"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32.500</w:t>
            </w:r>
          </w:p>
        </w:tc>
        <w:tc>
          <w:tcPr>
            <w:tcW w:w="800" w:type="dxa"/>
            <w:tcBorders>
              <w:top w:val="nil"/>
              <w:left w:val="nil"/>
              <w:bottom w:val="single" w:sz="4" w:space="0" w:color="auto"/>
              <w:right w:val="single" w:sz="4" w:space="0" w:color="auto"/>
            </w:tcBorders>
            <w:shd w:val="clear" w:color="auto" w:fill="auto"/>
            <w:noWrap/>
            <w:vAlign w:val="bottom"/>
            <w:hideMark/>
          </w:tcPr>
          <w:p w14:paraId="0DD8B124"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175,14</w:t>
            </w:r>
          </w:p>
        </w:tc>
      </w:tr>
      <w:tr w:rsidR="00103F7E" w:rsidRPr="00C87AA1" w14:paraId="38B181C2" w14:textId="77777777" w:rsidTr="00234819">
        <w:trPr>
          <w:trHeight w:val="510"/>
          <w:jc w:val="center"/>
        </w:trPr>
        <w:tc>
          <w:tcPr>
            <w:tcW w:w="47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D8987D" w14:textId="77777777" w:rsidR="00103F7E" w:rsidRPr="00C87AA1" w:rsidRDefault="00103F7E" w:rsidP="00661D38">
            <w:pPr>
              <w:jc w:val="lef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B. Prispevki delodajalcev za socialno varnost iz naslova prodaje blaga in storitev na trgu</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E9F65"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9.160</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5B112"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5.200</w:t>
            </w:r>
          </w:p>
        </w:tc>
        <w:tc>
          <w:tcPr>
            <w:tcW w:w="800" w:type="dxa"/>
            <w:tcBorders>
              <w:top w:val="nil"/>
              <w:left w:val="nil"/>
              <w:bottom w:val="single" w:sz="4" w:space="0" w:color="auto"/>
              <w:right w:val="single" w:sz="4" w:space="0" w:color="auto"/>
            </w:tcBorders>
            <w:shd w:val="clear" w:color="auto" w:fill="auto"/>
            <w:noWrap/>
            <w:vAlign w:val="bottom"/>
            <w:hideMark/>
          </w:tcPr>
          <w:p w14:paraId="1336CF0B"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176,15</w:t>
            </w:r>
          </w:p>
        </w:tc>
      </w:tr>
      <w:tr w:rsidR="00103F7E" w:rsidRPr="00C87AA1" w14:paraId="7F055D45" w14:textId="77777777" w:rsidTr="00234819">
        <w:trPr>
          <w:trHeight w:val="510"/>
          <w:jc w:val="center"/>
        </w:trPr>
        <w:tc>
          <w:tcPr>
            <w:tcW w:w="47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CBC220" w14:textId="77777777" w:rsidR="00103F7E" w:rsidRPr="00C87AA1" w:rsidRDefault="00103F7E" w:rsidP="00661D38">
            <w:pPr>
              <w:jc w:val="lef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C. Izdatki za blago in storitve iz naslova prodaje blaga in storitev na trgu</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30682"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5.720</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DB4F8"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10.889</w:t>
            </w:r>
          </w:p>
        </w:tc>
        <w:tc>
          <w:tcPr>
            <w:tcW w:w="800" w:type="dxa"/>
            <w:tcBorders>
              <w:top w:val="nil"/>
              <w:left w:val="nil"/>
              <w:bottom w:val="single" w:sz="4" w:space="0" w:color="auto"/>
              <w:right w:val="single" w:sz="4" w:space="0" w:color="auto"/>
            </w:tcBorders>
            <w:shd w:val="clear" w:color="auto" w:fill="auto"/>
            <w:noWrap/>
            <w:vAlign w:val="bottom"/>
            <w:hideMark/>
          </w:tcPr>
          <w:p w14:paraId="48945ECB"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52,53</w:t>
            </w:r>
          </w:p>
        </w:tc>
      </w:tr>
      <w:tr w:rsidR="00103F7E" w:rsidRPr="00C87AA1" w14:paraId="255CDBB0" w14:textId="77777777" w:rsidTr="00234819">
        <w:trPr>
          <w:trHeight w:val="510"/>
          <w:jc w:val="center"/>
        </w:trPr>
        <w:tc>
          <w:tcPr>
            <w:tcW w:w="47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D823DE" w14:textId="77777777" w:rsidR="00103F7E" w:rsidRPr="00C87AA1" w:rsidRDefault="00103F7E" w:rsidP="00661D38">
            <w:pPr>
              <w:jc w:val="lef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III/1 PRESEŽEK PRIHODKOV NAD ODHODKI</w:t>
            </w:r>
            <w:r w:rsidRPr="00C87AA1">
              <w:rPr>
                <w:rFonts w:ascii="Arial CE" w:eastAsia="Times New Roman" w:hAnsi="Arial CE" w:cs="Arial CE"/>
                <w:b/>
                <w:bCs/>
                <w:sz w:val="18"/>
                <w:szCs w:val="18"/>
                <w:lang w:eastAsia="sl-SI"/>
              </w:rPr>
              <w:br/>
              <w:t>(401-437)</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4C29A"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2.250.539</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A8EAC" w14:textId="77777777" w:rsidR="00103F7E" w:rsidRPr="00C87AA1" w:rsidRDefault="00103F7E" w:rsidP="00661D38">
            <w:pPr>
              <w:jc w:val="right"/>
              <w:rPr>
                <w:rFonts w:ascii="Arial CE" w:eastAsia="Times New Roman" w:hAnsi="Arial CE" w:cs="Arial CE"/>
                <w:b/>
                <w:bCs/>
                <w:sz w:val="18"/>
                <w:szCs w:val="18"/>
                <w:lang w:eastAsia="sl-SI"/>
              </w:rPr>
            </w:pPr>
            <w:r w:rsidRPr="00C87AA1">
              <w:rPr>
                <w:rFonts w:ascii="Arial CE" w:eastAsia="Times New Roman" w:hAnsi="Arial CE" w:cs="Arial CE"/>
                <w:b/>
                <w:bCs/>
                <w:sz w:val="18"/>
                <w:szCs w:val="18"/>
                <w:lang w:eastAsia="sl-SI"/>
              </w:rPr>
              <w:t>136.041</w:t>
            </w:r>
          </w:p>
        </w:tc>
        <w:tc>
          <w:tcPr>
            <w:tcW w:w="800" w:type="dxa"/>
            <w:tcBorders>
              <w:top w:val="nil"/>
              <w:left w:val="nil"/>
              <w:bottom w:val="single" w:sz="4" w:space="0" w:color="auto"/>
              <w:right w:val="single" w:sz="4" w:space="0" w:color="auto"/>
            </w:tcBorders>
            <w:shd w:val="clear" w:color="auto" w:fill="auto"/>
            <w:noWrap/>
            <w:vAlign w:val="bottom"/>
            <w:hideMark/>
          </w:tcPr>
          <w:p w14:paraId="4C1038B8" w14:textId="77777777" w:rsidR="00103F7E" w:rsidRPr="00C87AA1" w:rsidRDefault="00103F7E" w:rsidP="00661D38">
            <w:pPr>
              <w:jc w:val="right"/>
              <w:rPr>
                <w:rFonts w:ascii="Arial CE" w:eastAsia="Times New Roman" w:hAnsi="Arial CE" w:cs="Arial CE"/>
                <w:color w:val="000000"/>
                <w:sz w:val="18"/>
                <w:szCs w:val="18"/>
                <w:lang w:eastAsia="sl-SI"/>
              </w:rPr>
            </w:pPr>
            <w:r w:rsidRPr="00C87AA1">
              <w:rPr>
                <w:rFonts w:ascii="Arial CE" w:eastAsia="Times New Roman" w:hAnsi="Arial CE" w:cs="Arial CE"/>
                <w:color w:val="000000"/>
                <w:sz w:val="18"/>
                <w:szCs w:val="18"/>
                <w:lang w:eastAsia="sl-SI"/>
              </w:rPr>
              <w:t>1654,31</w:t>
            </w:r>
          </w:p>
        </w:tc>
      </w:tr>
    </w:tbl>
    <w:p w14:paraId="7664B78A" w14:textId="77777777" w:rsidR="00103F7E" w:rsidRDefault="00103F7E" w:rsidP="00201283">
      <w:pPr>
        <w:ind w:firstLine="567"/>
        <w:rPr>
          <w:rFonts w:asciiTheme="minorHAnsi" w:hAnsiTheme="minorHAnsi"/>
          <w:highlight w:val="yellow"/>
        </w:rPr>
      </w:pPr>
    </w:p>
    <w:p w14:paraId="10E229B7" w14:textId="77777777" w:rsidR="001158A7" w:rsidRPr="00F41145" w:rsidRDefault="001158A7" w:rsidP="00EF7EB3">
      <w:pPr>
        <w:ind w:firstLine="567"/>
        <w:rPr>
          <w:rFonts w:asciiTheme="minorHAnsi" w:hAnsiTheme="minorHAnsi"/>
        </w:rPr>
      </w:pPr>
      <w:r w:rsidRPr="00F41145">
        <w:rPr>
          <w:rFonts w:asciiTheme="minorHAnsi" w:hAnsiTheme="minorHAnsi"/>
        </w:rPr>
        <w:t>Zavod sestavlja izkaz prihodkov in odhodkov po načelu denarnega toka zaradi zagotavljanja podatkov o javnofinančnih prihodkih in odhodkih na ravni države.</w:t>
      </w:r>
    </w:p>
    <w:p w14:paraId="4F66F944" w14:textId="77777777" w:rsidR="001158A7" w:rsidRPr="00F41145" w:rsidRDefault="001158A7" w:rsidP="00EF7EB3">
      <w:pPr>
        <w:ind w:firstLine="567"/>
        <w:rPr>
          <w:rFonts w:asciiTheme="minorHAnsi" w:hAnsiTheme="minorHAnsi"/>
        </w:rPr>
      </w:pPr>
      <w:r w:rsidRPr="00F41145">
        <w:rPr>
          <w:rFonts w:asciiTheme="minorHAnsi" w:hAnsiTheme="minorHAnsi"/>
        </w:rPr>
        <w:t xml:space="preserve">Izkaz prihodkov in odhodkov po načelu denarnega toka vsebuje podatke o prihodkih </w:t>
      </w:r>
      <w:r w:rsidR="009D070C" w:rsidRPr="00F41145">
        <w:rPr>
          <w:rFonts w:asciiTheme="minorHAnsi" w:hAnsiTheme="minorHAnsi"/>
        </w:rPr>
        <w:t>(</w:t>
      </w:r>
      <w:r w:rsidRPr="00F41145">
        <w:rPr>
          <w:rFonts w:asciiTheme="minorHAnsi" w:hAnsiTheme="minorHAnsi"/>
        </w:rPr>
        <w:t>prilivih</w:t>
      </w:r>
      <w:r w:rsidR="009D070C" w:rsidRPr="00F41145">
        <w:rPr>
          <w:rFonts w:asciiTheme="minorHAnsi" w:hAnsiTheme="minorHAnsi"/>
        </w:rPr>
        <w:t>)</w:t>
      </w:r>
      <w:r w:rsidRPr="00F41145">
        <w:rPr>
          <w:rFonts w:asciiTheme="minorHAnsi" w:hAnsiTheme="minorHAnsi"/>
        </w:rPr>
        <w:t xml:space="preserve"> in odhodkih </w:t>
      </w:r>
      <w:r w:rsidR="009D070C" w:rsidRPr="00F41145">
        <w:rPr>
          <w:rFonts w:asciiTheme="minorHAnsi" w:hAnsiTheme="minorHAnsi"/>
        </w:rPr>
        <w:t>(</w:t>
      </w:r>
      <w:r w:rsidRPr="00F41145">
        <w:rPr>
          <w:rFonts w:asciiTheme="minorHAnsi" w:hAnsiTheme="minorHAnsi"/>
        </w:rPr>
        <w:t>odlivih</w:t>
      </w:r>
      <w:r w:rsidR="009D070C" w:rsidRPr="00F41145">
        <w:rPr>
          <w:rFonts w:asciiTheme="minorHAnsi" w:hAnsiTheme="minorHAnsi"/>
        </w:rPr>
        <w:t>)</w:t>
      </w:r>
      <w:r w:rsidRPr="00F41145">
        <w:rPr>
          <w:rFonts w:asciiTheme="minorHAnsi" w:hAnsiTheme="minorHAnsi"/>
        </w:rPr>
        <w:t xml:space="preserve"> denarnih sredstev v obračunskem </w:t>
      </w:r>
      <w:r w:rsidR="004012BE" w:rsidRPr="00F41145">
        <w:rPr>
          <w:rFonts w:asciiTheme="minorHAnsi" w:hAnsiTheme="minorHAnsi"/>
        </w:rPr>
        <w:t>obdobju od 1. 1. do 31. 12. 2023</w:t>
      </w:r>
      <w:r w:rsidRPr="00F41145">
        <w:rPr>
          <w:rFonts w:asciiTheme="minorHAnsi" w:hAnsiTheme="minorHAnsi"/>
        </w:rPr>
        <w:t xml:space="preserve"> ter v</w:t>
      </w:r>
      <w:r w:rsidR="00EF7EB3" w:rsidRPr="00F41145">
        <w:rPr>
          <w:rFonts w:asciiTheme="minorHAnsi" w:hAnsiTheme="minorHAnsi"/>
        </w:rPr>
        <w:t> </w:t>
      </w:r>
      <w:r w:rsidRPr="00F41145">
        <w:rPr>
          <w:rFonts w:asciiTheme="minorHAnsi" w:hAnsiTheme="minorHAnsi"/>
        </w:rPr>
        <w:t>predhodnem obračunskem obdobju</w:t>
      </w:r>
      <w:r w:rsidR="009D070C" w:rsidRPr="00F41145">
        <w:rPr>
          <w:rFonts w:asciiTheme="minorHAnsi" w:hAnsiTheme="minorHAnsi"/>
        </w:rPr>
        <w:t>, tj.</w:t>
      </w:r>
      <w:r w:rsidR="004012BE" w:rsidRPr="00F41145">
        <w:rPr>
          <w:rFonts w:asciiTheme="minorHAnsi" w:hAnsiTheme="minorHAnsi"/>
        </w:rPr>
        <w:t xml:space="preserve"> od 1. 1. do 31. 12. 2022</w:t>
      </w:r>
      <w:r w:rsidRPr="00F41145">
        <w:rPr>
          <w:rFonts w:asciiTheme="minorHAnsi" w:hAnsiTheme="minorHAnsi"/>
        </w:rPr>
        <w:t>. Pri ugotavljanju prihodkov in odhodkov je upoštevano načelo denarnega toka:</w:t>
      </w:r>
    </w:p>
    <w:p w14:paraId="3C7590DA" w14:textId="77777777" w:rsidR="001158A7" w:rsidRPr="00F41145" w:rsidRDefault="045CA497" w:rsidP="00643D67">
      <w:pPr>
        <w:numPr>
          <w:ilvl w:val="0"/>
          <w:numId w:val="28"/>
        </w:numPr>
        <w:spacing w:after="160"/>
        <w:ind w:left="567" w:hanging="283"/>
        <w:contextualSpacing/>
        <w:rPr>
          <w:rFonts w:asciiTheme="minorHAnsi" w:hAnsiTheme="minorHAnsi"/>
        </w:rPr>
      </w:pPr>
      <w:r w:rsidRPr="00F41145">
        <w:rPr>
          <w:rFonts w:asciiTheme="minorHAnsi" w:hAnsiTheme="minorHAnsi"/>
        </w:rPr>
        <w:t>da je poslovni dogodek nastal;</w:t>
      </w:r>
    </w:p>
    <w:p w14:paraId="0542CB4C" w14:textId="77777777" w:rsidR="001158A7" w:rsidRPr="00F41145" w:rsidRDefault="045CA497" w:rsidP="00643D67">
      <w:pPr>
        <w:numPr>
          <w:ilvl w:val="0"/>
          <w:numId w:val="28"/>
        </w:numPr>
        <w:spacing w:after="160"/>
        <w:ind w:left="567" w:hanging="283"/>
        <w:contextualSpacing/>
        <w:rPr>
          <w:rFonts w:asciiTheme="minorHAnsi" w:hAnsiTheme="minorHAnsi"/>
        </w:rPr>
      </w:pPr>
      <w:r w:rsidRPr="00F41145">
        <w:rPr>
          <w:rFonts w:asciiTheme="minorHAnsi" w:hAnsiTheme="minorHAnsi"/>
        </w:rPr>
        <w:t>da je prišlo do prejema ali izplačila denarja.</w:t>
      </w:r>
    </w:p>
    <w:p w14:paraId="6E7DDCC0" w14:textId="77777777" w:rsidR="001158A7" w:rsidRPr="00F41145" w:rsidRDefault="001158A7" w:rsidP="00EF7EB3">
      <w:pPr>
        <w:rPr>
          <w:rFonts w:asciiTheme="minorHAnsi" w:hAnsiTheme="minorHAnsi"/>
        </w:rPr>
      </w:pPr>
      <w:r w:rsidRPr="00F41145">
        <w:rPr>
          <w:rFonts w:asciiTheme="minorHAnsi" w:hAnsiTheme="minorHAnsi"/>
        </w:rPr>
        <w:t>Prihodki in odhodki so razčlenjeni v skladu z Zakonom o računovodstvu ter enotnim kontnim načrtom za proračun, proračunske uporabnike in druge osebe javnega prava.</w:t>
      </w:r>
    </w:p>
    <w:p w14:paraId="6D8AB027" w14:textId="77777777" w:rsidR="001158A7" w:rsidRPr="00F41145" w:rsidRDefault="001158A7" w:rsidP="00201283">
      <w:pPr>
        <w:ind w:firstLine="567"/>
        <w:rPr>
          <w:rFonts w:asciiTheme="minorHAnsi" w:hAnsiTheme="minorHAnsi"/>
        </w:rPr>
      </w:pPr>
      <w:r w:rsidRPr="00F41145">
        <w:rPr>
          <w:rFonts w:asciiTheme="minorHAnsi" w:hAnsiTheme="minorHAnsi"/>
        </w:rPr>
        <w:t>V primerjavi s predhodnim letom, gledano za Zavod kot celoto, so</w:t>
      </w:r>
      <w:r w:rsidR="004012BE" w:rsidRPr="00F41145">
        <w:rPr>
          <w:rFonts w:asciiTheme="minorHAnsi" w:hAnsiTheme="minorHAnsi"/>
        </w:rPr>
        <w:t xml:space="preserve"> se</w:t>
      </w:r>
      <w:r w:rsidRPr="00F41145">
        <w:rPr>
          <w:rFonts w:asciiTheme="minorHAnsi" w:hAnsiTheme="minorHAnsi"/>
        </w:rPr>
        <w:t xml:space="preserve"> prihodki</w:t>
      </w:r>
      <w:r w:rsidR="004012BE" w:rsidRPr="00F41145">
        <w:rPr>
          <w:rFonts w:asciiTheme="minorHAnsi" w:hAnsiTheme="minorHAnsi"/>
        </w:rPr>
        <w:t xml:space="preserve"> povečali za 38,9</w:t>
      </w:r>
      <w:r w:rsidR="00234819">
        <w:rPr>
          <w:rFonts w:asciiTheme="minorHAnsi" w:hAnsiTheme="minorHAnsi"/>
        </w:rPr>
        <w:t> </w:t>
      </w:r>
      <w:r w:rsidR="004012BE" w:rsidRPr="00F41145">
        <w:rPr>
          <w:rFonts w:asciiTheme="minorHAnsi" w:hAnsiTheme="minorHAnsi"/>
        </w:rPr>
        <w:t>%.</w:t>
      </w:r>
      <w:r w:rsidRPr="00F41145">
        <w:rPr>
          <w:rFonts w:asciiTheme="minorHAnsi" w:hAnsiTheme="minorHAnsi"/>
        </w:rPr>
        <w:t xml:space="preserve"> Za </w:t>
      </w:r>
      <w:r w:rsidR="004012BE" w:rsidRPr="00F41145">
        <w:rPr>
          <w:rFonts w:asciiTheme="minorHAnsi" w:hAnsiTheme="minorHAnsi"/>
        </w:rPr>
        <w:t>13,1</w:t>
      </w:r>
      <w:r w:rsidRPr="00F41145">
        <w:rPr>
          <w:rFonts w:asciiTheme="minorHAnsi" w:hAnsiTheme="minorHAnsi"/>
        </w:rPr>
        <w:t xml:space="preserve"> % so se povečali prihodki iz proračuna za redno dejavnost in investicije. Postavka prejet</w:t>
      </w:r>
      <w:r w:rsidR="00AE5A56" w:rsidRPr="00F41145">
        <w:rPr>
          <w:rFonts w:asciiTheme="minorHAnsi" w:hAnsiTheme="minorHAnsi"/>
        </w:rPr>
        <w:t>ih</w:t>
      </w:r>
      <w:r w:rsidRPr="00F41145">
        <w:rPr>
          <w:rFonts w:asciiTheme="minorHAnsi" w:hAnsiTheme="minorHAnsi"/>
        </w:rPr>
        <w:t xml:space="preserve"> sredst</w:t>
      </w:r>
      <w:r w:rsidR="00AE5A56" w:rsidRPr="00F41145">
        <w:rPr>
          <w:rFonts w:asciiTheme="minorHAnsi" w:hAnsiTheme="minorHAnsi"/>
        </w:rPr>
        <w:t>e</w:t>
      </w:r>
      <w:r w:rsidRPr="00F41145">
        <w:rPr>
          <w:rFonts w:asciiTheme="minorHAnsi" w:hAnsiTheme="minorHAnsi"/>
        </w:rPr>
        <w:t>v iz socialnih</w:t>
      </w:r>
      <w:r w:rsidR="004012BE" w:rsidRPr="00F41145">
        <w:rPr>
          <w:rFonts w:asciiTheme="minorHAnsi" w:hAnsiTheme="minorHAnsi"/>
        </w:rPr>
        <w:t xml:space="preserve"> in javnih</w:t>
      </w:r>
      <w:r w:rsidRPr="00F41145">
        <w:rPr>
          <w:rFonts w:asciiTheme="minorHAnsi" w:hAnsiTheme="minorHAnsi"/>
        </w:rPr>
        <w:t xml:space="preserve"> skladov predstavlja prihodke iz naslova izplačanih refundacij boleznin</w:t>
      </w:r>
      <w:r w:rsidR="004012BE" w:rsidRPr="00F41145">
        <w:rPr>
          <w:rFonts w:asciiTheme="minorHAnsi" w:hAnsiTheme="minorHAnsi"/>
        </w:rPr>
        <w:t xml:space="preserve"> in prejeta sredstva za javna dela</w:t>
      </w:r>
      <w:r w:rsidRPr="00F41145">
        <w:rPr>
          <w:rFonts w:asciiTheme="minorHAnsi" w:hAnsiTheme="minorHAnsi"/>
        </w:rPr>
        <w:t>. Prihodke za izvajanje EU projektov je treb</w:t>
      </w:r>
      <w:r w:rsidR="00AE5A56" w:rsidRPr="00F41145">
        <w:rPr>
          <w:rFonts w:asciiTheme="minorHAnsi" w:hAnsiTheme="minorHAnsi"/>
        </w:rPr>
        <w:t>a</w:t>
      </w:r>
      <w:r w:rsidRPr="00F41145">
        <w:rPr>
          <w:rFonts w:asciiTheme="minorHAnsi" w:hAnsiTheme="minorHAnsi"/>
        </w:rPr>
        <w:t xml:space="preserve"> gledati enotno, ker gre v</w:t>
      </w:r>
      <w:r w:rsidR="00234819">
        <w:rPr>
          <w:rFonts w:asciiTheme="minorHAnsi" w:hAnsiTheme="minorHAnsi"/>
        </w:rPr>
        <w:t> </w:t>
      </w:r>
      <w:r w:rsidRPr="00F41145">
        <w:rPr>
          <w:rFonts w:asciiTheme="minorHAnsi" w:hAnsiTheme="minorHAnsi"/>
        </w:rPr>
        <w:t>manjšem delu za denarna sredstva</w:t>
      </w:r>
      <w:r w:rsidR="00AE5A56" w:rsidRPr="00F41145">
        <w:rPr>
          <w:rFonts w:asciiTheme="minorHAnsi" w:hAnsiTheme="minorHAnsi"/>
        </w:rPr>
        <w:t>,</w:t>
      </w:r>
      <w:r w:rsidRPr="00F41145">
        <w:rPr>
          <w:rFonts w:asciiTheme="minorHAnsi" w:hAnsiTheme="minorHAnsi"/>
        </w:rPr>
        <w:t xml:space="preserve"> prejeta </w:t>
      </w:r>
      <w:r w:rsidR="00AE5A56" w:rsidRPr="00F41145">
        <w:rPr>
          <w:rFonts w:asciiTheme="minorHAnsi" w:hAnsiTheme="minorHAnsi"/>
        </w:rPr>
        <w:t>neposre</w:t>
      </w:r>
      <w:r w:rsidRPr="00F41145">
        <w:rPr>
          <w:rFonts w:asciiTheme="minorHAnsi" w:hAnsiTheme="minorHAnsi"/>
        </w:rPr>
        <w:t xml:space="preserve">dno iz EU, </w:t>
      </w:r>
      <w:r w:rsidR="00AE5A56" w:rsidRPr="00F41145">
        <w:rPr>
          <w:rFonts w:asciiTheme="minorHAnsi" w:hAnsiTheme="minorHAnsi"/>
        </w:rPr>
        <w:t xml:space="preserve">medtem ko </w:t>
      </w:r>
      <w:r w:rsidRPr="00F41145">
        <w:rPr>
          <w:rFonts w:asciiTheme="minorHAnsi" w:hAnsiTheme="minorHAnsi"/>
        </w:rPr>
        <w:t>pretežni del predstavljajo sredstva EU</w:t>
      </w:r>
      <w:r w:rsidR="00AE5A56" w:rsidRPr="00F41145">
        <w:rPr>
          <w:rFonts w:asciiTheme="minorHAnsi" w:hAnsiTheme="minorHAnsi"/>
        </w:rPr>
        <w:t>, posredno prejeta</w:t>
      </w:r>
      <w:r w:rsidRPr="00F41145">
        <w:rPr>
          <w:rFonts w:asciiTheme="minorHAnsi" w:hAnsiTheme="minorHAnsi"/>
        </w:rPr>
        <w:t xml:space="preserve"> </w:t>
      </w:r>
      <w:r w:rsidR="00AE5A56" w:rsidRPr="00F41145">
        <w:rPr>
          <w:rFonts w:asciiTheme="minorHAnsi" w:hAnsiTheme="minorHAnsi"/>
        </w:rPr>
        <w:t>iz</w:t>
      </w:r>
      <w:r w:rsidRPr="00F41145">
        <w:rPr>
          <w:rFonts w:asciiTheme="minorHAnsi" w:hAnsiTheme="minorHAnsi"/>
        </w:rPr>
        <w:t xml:space="preserve"> proračuna države. V primerjavi s preteklim letom so se ta denarna sredstva </w:t>
      </w:r>
      <w:r w:rsidR="004012BE" w:rsidRPr="00F41145">
        <w:rPr>
          <w:rFonts w:asciiTheme="minorHAnsi" w:hAnsiTheme="minorHAnsi"/>
        </w:rPr>
        <w:t>povečala</w:t>
      </w:r>
      <w:r w:rsidRPr="00F41145">
        <w:rPr>
          <w:rFonts w:asciiTheme="minorHAnsi" w:hAnsiTheme="minorHAnsi"/>
        </w:rPr>
        <w:t xml:space="preserve"> za </w:t>
      </w:r>
      <w:r w:rsidR="004012BE" w:rsidRPr="00F41145">
        <w:rPr>
          <w:rFonts w:asciiTheme="minorHAnsi" w:hAnsiTheme="minorHAnsi"/>
        </w:rPr>
        <w:t>86,7</w:t>
      </w:r>
      <w:r w:rsidRPr="00F41145">
        <w:rPr>
          <w:rFonts w:asciiTheme="minorHAnsi" w:hAnsiTheme="minorHAnsi"/>
        </w:rPr>
        <w:t xml:space="preserve"> %, glavni razlog </w:t>
      </w:r>
      <w:r w:rsidR="004012BE" w:rsidRPr="00F41145">
        <w:rPr>
          <w:rFonts w:asciiTheme="minorHAnsi" w:hAnsiTheme="minorHAnsi"/>
        </w:rPr>
        <w:t>so prejeta predplačila za projekte LIFE.</w:t>
      </w:r>
    </w:p>
    <w:p w14:paraId="7C94B27D" w14:textId="77777777" w:rsidR="001158A7" w:rsidRPr="00F41145" w:rsidRDefault="001158A7" w:rsidP="00201283">
      <w:pPr>
        <w:ind w:firstLine="567"/>
        <w:rPr>
          <w:rFonts w:asciiTheme="minorHAnsi" w:hAnsiTheme="minorHAnsi"/>
        </w:rPr>
      </w:pPr>
      <w:r w:rsidRPr="00F41145">
        <w:rPr>
          <w:rFonts w:asciiTheme="minorHAnsi" w:hAnsiTheme="minorHAnsi"/>
        </w:rPr>
        <w:lastRenderedPageBreak/>
        <w:t xml:space="preserve">Odhodki so se v primerjavi s preteklim letom povečali za </w:t>
      </w:r>
      <w:r w:rsidR="00F41145" w:rsidRPr="00F41145">
        <w:rPr>
          <w:rFonts w:asciiTheme="minorHAnsi" w:hAnsiTheme="minorHAnsi"/>
        </w:rPr>
        <w:t>8,5</w:t>
      </w:r>
      <w:r w:rsidRPr="00F41145">
        <w:rPr>
          <w:rFonts w:asciiTheme="minorHAnsi" w:hAnsiTheme="minorHAnsi"/>
        </w:rPr>
        <w:t xml:space="preserve"> %, še vedno pa je nastal presežek prihodkov nad odhodki v vrednosti </w:t>
      </w:r>
      <w:r w:rsidR="00F41145" w:rsidRPr="00F41145">
        <w:rPr>
          <w:rFonts w:asciiTheme="minorHAnsi" w:hAnsiTheme="minorHAnsi"/>
        </w:rPr>
        <w:t>2.250.539</w:t>
      </w:r>
      <w:r w:rsidRPr="00F41145">
        <w:rPr>
          <w:rFonts w:asciiTheme="minorHAnsi" w:hAnsiTheme="minorHAnsi"/>
        </w:rPr>
        <w:t xml:space="preserve"> EUR,</w:t>
      </w:r>
      <w:r w:rsidR="00F41145" w:rsidRPr="00F41145">
        <w:rPr>
          <w:rFonts w:asciiTheme="minorHAnsi" w:hAnsiTheme="minorHAnsi"/>
        </w:rPr>
        <w:t xml:space="preserve"> ki je bil porabljen za vračila posojil in</w:t>
      </w:r>
      <w:r w:rsidR="00381CFE">
        <w:rPr>
          <w:rFonts w:asciiTheme="minorHAnsi" w:hAnsiTheme="minorHAnsi"/>
        </w:rPr>
        <w:t xml:space="preserve"> namenjen vlogam</w:t>
      </w:r>
      <w:r w:rsidR="00952D11">
        <w:rPr>
          <w:rFonts w:asciiTheme="minorHAnsi" w:hAnsiTheme="minorHAnsi"/>
        </w:rPr>
        <w:t xml:space="preserve"> </w:t>
      </w:r>
      <w:r w:rsidR="00DA31F6">
        <w:rPr>
          <w:rFonts w:asciiTheme="minorHAnsi" w:hAnsiTheme="minorHAnsi"/>
        </w:rPr>
        <w:t>za pridobitev prihodkov od obresti.</w:t>
      </w:r>
      <w:r w:rsidRPr="00F41145">
        <w:rPr>
          <w:rFonts w:asciiTheme="minorHAnsi" w:hAnsiTheme="minorHAnsi"/>
        </w:rPr>
        <w:t xml:space="preserve"> </w:t>
      </w:r>
    </w:p>
    <w:p w14:paraId="6F905C05" w14:textId="77777777" w:rsidR="00FD2B42" w:rsidRPr="00A739FA" w:rsidRDefault="096CBCC7" w:rsidP="00643D67">
      <w:pPr>
        <w:pStyle w:val="Naslov2"/>
        <w:numPr>
          <w:ilvl w:val="1"/>
          <w:numId w:val="104"/>
        </w:numPr>
        <w:ind w:left="1413"/>
      </w:pPr>
      <w:bookmarkStart w:id="364" w:name="_Toc380589881"/>
      <w:bookmarkStart w:id="365" w:name="_Toc85199369"/>
      <w:bookmarkStart w:id="366" w:name="_Toc412806198"/>
      <w:bookmarkStart w:id="367" w:name="_Toc187915822"/>
      <w:r w:rsidRPr="00A739FA">
        <w:t>Razkritja k izkazu računa finančnih terjatev in naložb</w:t>
      </w:r>
      <w:bookmarkEnd w:id="364"/>
      <w:bookmarkEnd w:id="365"/>
      <w:bookmarkEnd w:id="366"/>
      <w:bookmarkEnd w:id="367"/>
    </w:p>
    <w:p w14:paraId="10271A57" w14:textId="77777777" w:rsidR="003F41A3" w:rsidRPr="002F10D4" w:rsidRDefault="003F41A3" w:rsidP="00201283">
      <w:pPr>
        <w:ind w:firstLine="567"/>
        <w:rPr>
          <w:rFonts w:asciiTheme="minorHAnsi" w:hAnsiTheme="minorHAnsi"/>
        </w:rPr>
      </w:pPr>
      <w:r w:rsidRPr="002F10D4">
        <w:rPr>
          <w:rFonts w:asciiTheme="minorHAnsi" w:hAnsiTheme="minorHAnsi"/>
        </w:rPr>
        <w:t>V evrih</w:t>
      </w:r>
    </w:p>
    <w:tbl>
      <w:tblPr>
        <w:tblW w:w="7670" w:type="dxa"/>
        <w:jc w:val="center"/>
        <w:tblCellMar>
          <w:left w:w="70" w:type="dxa"/>
          <w:right w:w="70" w:type="dxa"/>
        </w:tblCellMar>
        <w:tblLook w:val="04A0" w:firstRow="1" w:lastRow="0" w:firstColumn="1" w:lastColumn="0" w:noHBand="0" w:noVBand="1"/>
      </w:tblPr>
      <w:tblGrid>
        <w:gridCol w:w="3701"/>
        <w:gridCol w:w="1681"/>
        <w:gridCol w:w="2288"/>
      </w:tblGrid>
      <w:tr w:rsidR="001158A7" w:rsidRPr="002F10D4" w14:paraId="752B06E6" w14:textId="77777777" w:rsidTr="00311FDD">
        <w:trPr>
          <w:trHeight w:val="564"/>
          <w:jc w:val="center"/>
        </w:trPr>
        <w:tc>
          <w:tcPr>
            <w:tcW w:w="3701" w:type="dxa"/>
            <w:tcBorders>
              <w:top w:val="single" w:sz="12" w:space="0" w:color="auto"/>
              <w:left w:val="single" w:sz="12" w:space="0" w:color="auto"/>
              <w:bottom w:val="single" w:sz="4" w:space="0" w:color="auto"/>
              <w:right w:val="single" w:sz="4" w:space="0" w:color="auto"/>
            </w:tcBorders>
            <w:shd w:val="clear" w:color="auto" w:fill="BFBFBF"/>
            <w:noWrap/>
            <w:vAlign w:val="bottom"/>
            <w:hideMark/>
          </w:tcPr>
          <w:p w14:paraId="472A2C15" w14:textId="77777777" w:rsidR="001158A7" w:rsidRPr="002F10D4" w:rsidRDefault="001158A7" w:rsidP="00311FDD">
            <w:pPr>
              <w:spacing w:after="160"/>
              <w:jc w:val="left"/>
              <w:rPr>
                <w:rFonts w:asciiTheme="minorHAnsi" w:hAnsiTheme="minorHAnsi" w:cstheme="minorHAnsi"/>
                <w:b/>
                <w:bCs/>
                <w:sz w:val="20"/>
                <w:szCs w:val="20"/>
              </w:rPr>
            </w:pPr>
            <w:r w:rsidRPr="002F10D4">
              <w:rPr>
                <w:rFonts w:asciiTheme="minorHAnsi" w:hAnsiTheme="minorHAnsi" w:cstheme="minorHAnsi"/>
                <w:b/>
                <w:bCs/>
                <w:sz w:val="20"/>
                <w:szCs w:val="20"/>
              </w:rPr>
              <w:t>POSTAVKA</w:t>
            </w:r>
          </w:p>
        </w:tc>
        <w:tc>
          <w:tcPr>
            <w:tcW w:w="1681" w:type="dxa"/>
            <w:tcBorders>
              <w:top w:val="single" w:sz="12" w:space="0" w:color="auto"/>
              <w:left w:val="nil"/>
              <w:bottom w:val="single" w:sz="4" w:space="0" w:color="auto"/>
              <w:right w:val="single" w:sz="4" w:space="0" w:color="auto"/>
            </w:tcBorders>
            <w:shd w:val="clear" w:color="auto" w:fill="BFBFBF"/>
            <w:vAlign w:val="center"/>
            <w:hideMark/>
          </w:tcPr>
          <w:p w14:paraId="37EA0F79" w14:textId="77777777" w:rsidR="001158A7" w:rsidRPr="002F10D4" w:rsidRDefault="002F10D4" w:rsidP="00311FDD">
            <w:pPr>
              <w:spacing w:after="160"/>
              <w:jc w:val="center"/>
              <w:rPr>
                <w:rFonts w:asciiTheme="minorHAnsi" w:hAnsiTheme="minorHAnsi" w:cstheme="minorHAnsi"/>
                <w:b/>
                <w:bCs/>
                <w:sz w:val="20"/>
                <w:szCs w:val="20"/>
              </w:rPr>
            </w:pPr>
            <w:r w:rsidRPr="002F10D4">
              <w:rPr>
                <w:rFonts w:asciiTheme="minorHAnsi" w:hAnsiTheme="minorHAnsi" w:cstheme="minorHAnsi"/>
                <w:b/>
                <w:bCs/>
                <w:sz w:val="20"/>
                <w:szCs w:val="20"/>
              </w:rPr>
              <w:t>Realizacija 2023</w:t>
            </w:r>
          </w:p>
        </w:tc>
        <w:tc>
          <w:tcPr>
            <w:tcW w:w="2288" w:type="dxa"/>
            <w:tcBorders>
              <w:top w:val="single" w:sz="12" w:space="0" w:color="auto"/>
              <w:left w:val="nil"/>
              <w:bottom w:val="single" w:sz="4" w:space="0" w:color="auto"/>
              <w:right w:val="single" w:sz="12" w:space="0" w:color="auto"/>
            </w:tcBorders>
            <w:shd w:val="clear" w:color="auto" w:fill="BFBFBF"/>
            <w:vAlign w:val="center"/>
            <w:hideMark/>
          </w:tcPr>
          <w:p w14:paraId="296079BD" w14:textId="77777777" w:rsidR="001158A7" w:rsidRPr="002F10D4" w:rsidRDefault="002F10D4" w:rsidP="00311FDD">
            <w:pPr>
              <w:spacing w:after="160"/>
              <w:jc w:val="center"/>
              <w:rPr>
                <w:rFonts w:asciiTheme="minorHAnsi" w:hAnsiTheme="minorHAnsi" w:cstheme="minorHAnsi"/>
                <w:b/>
                <w:bCs/>
                <w:sz w:val="20"/>
                <w:szCs w:val="20"/>
              </w:rPr>
            </w:pPr>
            <w:r w:rsidRPr="002F10D4">
              <w:rPr>
                <w:rFonts w:asciiTheme="minorHAnsi" w:hAnsiTheme="minorHAnsi" w:cstheme="minorHAnsi"/>
                <w:b/>
                <w:bCs/>
                <w:sz w:val="20"/>
                <w:szCs w:val="20"/>
              </w:rPr>
              <w:t>Realizacija 2022</w:t>
            </w:r>
          </w:p>
        </w:tc>
      </w:tr>
      <w:tr w:rsidR="001158A7" w:rsidRPr="002F10D4" w14:paraId="5040EA18" w14:textId="77777777" w:rsidTr="00311FDD">
        <w:trPr>
          <w:trHeight w:val="288"/>
          <w:jc w:val="center"/>
        </w:trPr>
        <w:tc>
          <w:tcPr>
            <w:tcW w:w="3701" w:type="dxa"/>
            <w:tcBorders>
              <w:top w:val="nil"/>
              <w:left w:val="single" w:sz="12" w:space="0" w:color="auto"/>
              <w:bottom w:val="single" w:sz="4" w:space="0" w:color="auto"/>
              <w:right w:val="single" w:sz="4" w:space="0" w:color="auto"/>
            </w:tcBorders>
            <w:shd w:val="clear" w:color="auto" w:fill="FFFFFF"/>
            <w:vAlign w:val="center"/>
            <w:hideMark/>
          </w:tcPr>
          <w:p w14:paraId="0EB48B16" w14:textId="77777777" w:rsidR="001158A7" w:rsidRPr="002F10D4" w:rsidRDefault="001158A7" w:rsidP="00311FDD">
            <w:pPr>
              <w:spacing w:after="160"/>
              <w:rPr>
                <w:rFonts w:asciiTheme="minorHAnsi" w:hAnsiTheme="minorHAnsi" w:cstheme="minorHAnsi"/>
                <w:b/>
                <w:bCs/>
                <w:sz w:val="18"/>
                <w:szCs w:val="18"/>
              </w:rPr>
            </w:pPr>
            <w:r w:rsidRPr="002F10D4">
              <w:rPr>
                <w:rFonts w:asciiTheme="minorHAnsi" w:hAnsiTheme="minorHAnsi" w:cstheme="minorHAnsi"/>
                <w:b/>
                <w:bCs/>
                <w:sz w:val="18"/>
                <w:szCs w:val="18"/>
              </w:rPr>
              <w:t>Prejeta vračila danih posojil</w:t>
            </w:r>
          </w:p>
        </w:tc>
        <w:tc>
          <w:tcPr>
            <w:tcW w:w="1681" w:type="dxa"/>
            <w:tcBorders>
              <w:top w:val="nil"/>
              <w:left w:val="nil"/>
              <w:bottom w:val="single" w:sz="4" w:space="0" w:color="auto"/>
              <w:right w:val="single" w:sz="4" w:space="0" w:color="auto"/>
            </w:tcBorders>
            <w:noWrap/>
            <w:vAlign w:val="center"/>
            <w:hideMark/>
          </w:tcPr>
          <w:p w14:paraId="3F488344" w14:textId="77777777" w:rsidR="001158A7" w:rsidRPr="002F10D4" w:rsidRDefault="002F10D4" w:rsidP="00311FDD">
            <w:pPr>
              <w:spacing w:after="160"/>
              <w:jc w:val="right"/>
              <w:rPr>
                <w:rFonts w:asciiTheme="minorHAnsi" w:hAnsiTheme="minorHAnsi" w:cstheme="minorHAnsi"/>
                <w:sz w:val="18"/>
                <w:szCs w:val="18"/>
              </w:rPr>
            </w:pPr>
            <w:r w:rsidRPr="002F10D4">
              <w:rPr>
                <w:rFonts w:asciiTheme="minorHAnsi" w:hAnsiTheme="minorHAnsi" w:cstheme="minorHAnsi"/>
                <w:sz w:val="18"/>
                <w:szCs w:val="18"/>
              </w:rPr>
              <w:t>6.050.000</w:t>
            </w:r>
          </w:p>
        </w:tc>
        <w:tc>
          <w:tcPr>
            <w:tcW w:w="2288" w:type="dxa"/>
            <w:tcBorders>
              <w:top w:val="nil"/>
              <w:left w:val="nil"/>
              <w:bottom w:val="single" w:sz="4" w:space="0" w:color="auto"/>
              <w:right w:val="single" w:sz="12" w:space="0" w:color="auto"/>
            </w:tcBorders>
            <w:noWrap/>
            <w:vAlign w:val="center"/>
            <w:hideMark/>
          </w:tcPr>
          <w:p w14:paraId="5BE08AFD" w14:textId="77777777" w:rsidR="001158A7" w:rsidRPr="002F10D4" w:rsidRDefault="001158A7" w:rsidP="00311FDD">
            <w:pPr>
              <w:spacing w:after="160"/>
              <w:jc w:val="right"/>
              <w:rPr>
                <w:rFonts w:asciiTheme="minorHAnsi" w:hAnsiTheme="minorHAnsi" w:cstheme="minorHAnsi"/>
                <w:sz w:val="18"/>
                <w:szCs w:val="18"/>
              </w:rPr>
            </w:pPr>
            <w:r w:rsidRPr="002F10D4">
              <w:rPr>
                <w:rFonts w:asciiTheme="minorHAnsi" w:hAnsiTheme="minorHAnsi" w:cstheme="minorHAnsi"/>
                <w:sz w:val="18"/>
                <w:szCs w:val="18"/>
              </w:rPr>
              <w:t>0</w:t>
            </w:r>
          </w:p>
        </w:tc>
      </w:tr>
      <w:tr w:rsidR="001158A7" w:rsidRPr="002F10D4" w14:paraId="5A30EBD9" w14:textId="77777777" w:rsidTr="00311FDD">
        <w:trPr>
          <w:trHeight w:val="288"/>
          <w:jc w:val="center"/>
        </w:trPr>
        <w:tc>
          <w:tcPr>
            <w:tcW w:w="3701" w:type="dxa"/>
            <w:tcBorders>
              <w:top w:val="nil"/>
              <w:left w:val="single" w:sz="12" w:space="0" w:color="auto"/>
              <w:bottom w:val="single" w:sz="4" w:space="0" w:color="auto"/>
              <w:right w:val="single" w:sz="4" w:space="0" w:color="auto"/>
            </w:tcBorders>
            <w:shd w:val="clear" w:color="auto" w:fill="FFFFFF"/>
            <w:vAlign w:val="center"/>
            <w:hideMark/>
          </w:tcPr>
          <w:p w14:paraId="656180EB" w14:textId="77777777" w:rsidR="001158A7" w:rsidRPr="002F10D4" w:rsidRDefault="001158A7" w:rsidP="00311FDD">
            <w:pPr>
              <w:spacing w:after="160"/>
              <w:rPr>
                <w:rFonts w:asciiTheme="minorHAnsi" w:hAnsiTheme="minorHAnsi" w:cstheme="minorHAnsi"/>
                <w:b/>
                <w:bCs/>
                <w:sz w:val="18"/>
                <w:szCs w:val="18"/>
              </w:rPr>
            </w:pPr>
            <w:r w:rsidRPr="002F10D4">
              <w:rPr>
                <w:rFonts w:asciiTheme="minorHAnsi" w:hAnsiTheme="minorHAnsi" w:cstheme="minorHAnsi"/>
                <w:b/>
                <w:bCs/>
                <w:sz w:val="18"/>
                <w:szCs w:val="18"/>
              </w:rPr>
              <w:t>Dana posojila</w:t>
            </w:r>
          </w:p>
        </w:tc>
        <w:tc>
          <w:tcPr>
            <w:tcW w:w="1681" w:type="dxa"/>
            <w:tcBorders>
              <w:top w:val="nil"/>
              <w:left w:val="nil"/>
              <w:bottom w:val="single" w:sz="4" w:space="0" w:color="auto"/>
              <w:right w:val="single" w:sz="4" w:space="0" w:color="auto"/>
            </w:tcBorders>
            <w:noWrap/>
            <w:vAlign w:val="center"/>
            <w:hideMark/>
          </w:tcPr>
          <w:p w14:paraId="689BAE48" w14:textId="77777777" w:rsidR="001158A7" w:rsidRPr="002F10D4" w:rsidRDefault="002F10D4" w:rsidP="00311FDD">
            <w:pPr>
              <w:spacing w:after="160"/>
              <w:jc w:val="right"/>
              <w:rPr>
                <w:rFonts w:asciiTheme="minorHAnsi" w:hAnsiTheme="minorHAnsi" w:cstheme="minorHAnsi"/>
                <w:sz w:val="18"/>
                <w:szCs w:val="18"/>
              </w:rPr>
            </w:pPr>
            <w:r w:rsidRPr="002F10D4">
              <w:rPr>
                <w:rFonts w:asciiTheme="minorHAnsi" w:hAnsiTheme="minorHAnsi" w:cstheme="minorHAnsi"/>
                <w:sz w:val="18"/>
                <w:szCs w:val="18"/>
              </w:rPr>
              <w:t>7.420.00</w:t>
            </w:r>
            <w:r w:rsidR="001158A7" w:rsidRPr="002F10D4">
              <w:rPr>
                <w:rFonts w:asciiTheme="minorHAnsi" w:hAnsiTheme="minorHAnsi" w:cstheme="minorHAnsi"/>
                <w:sz w:val="18"/>
                <w:szCs w:val="18"/>
              </w:rPr>
              <w:t>0</w:t>
            </w:r>
          </w:p>
        </w:tc>
        <w:tc>
          <w:tcPr>
            <w:tcW w:w="2288" w:type="dxa"/>
            <w:tcBorders>
              <w:top w:val="nil"/>
              <w:left w:val="nil"/>
              <w:bottom w:val="single" w:sz="4" w:space="0" w:color="auto"/>
              <w:right w:val="single" w:sz="12" w:space="0" w:color="auto"/>
            </w:tcBorders>
            <w:noWrap/>
            <w:vAlign w:val="center"/>
            <w:hideMark/>
          </w:tcPr>
          <w:p w14:paraId="3779E41D" w14:textId="77777777" w:rsidR="001158A7" w:rsidRPr="002F10D4" w:rsidRDefault="001158A7" w:rsidP="00311FDD">
            <w:pPr>
              <w:spacing w:after="160"/>
              <w:jc w:val="right"/>
              <w:rPr>
                <w:rFonts w:asciiTheme="minorHAnsi" w:hAnsiTheme="minorHAnsi" w:cstheme="minorHAnsi"/>
                <w:sz w:val="18"/>
                <w:szCs w:val="18"/>
              </w:rPr>
            </w:pPr>
            <w:r w:rsidRPr="002F10D4">
              <w:rPr>
                <w:rFonts w:asciiTheme="minorHAnsi" w:hAnsiTheme="minorHAnsi" w:cstheme="minorHAnsi"/>
                <w:sz w:val="18"/>
                <w:szCs w:val="18"/>
              </w:rPr>
              <w:t>0</w:t>
            </w:r>
          </w:p>
        </w:tc>
      </w:tr>
      <w:tr w:rsidR="001158A7" w:rsidRPr="002F10D4" w14:paraId="4D815299" w14:textId="77777777" w:rsidTr="00311FDD">
        <w:trPr>
          <w:trHeight w:val="288"/>
          <w:jc w:val="center"/>
        </w:trPr>
        <w:tc>
          <w:tcPr>
            <w:tcW w:w="3701" w:type="dxa"/>
            <w:tcBorders>
              <w:top w:val="nil"/>
              <w:left w:val="single" w:sz="12" w:space="0" w:color="auto"/>
              <w:bottom w:val="single" w:sz="4" w:space="0" w:color="auto"/>
              <w:right w:val="single" w:sz="4" w:space="0" w:color="auto"/>
            </w:tcBorders>
            <w:shd w:val="clear" w:color="auto" w:fill="FFFFFF"/>
            <w:vAlign w:val="center"/>
            <w:hideMark/>
          </w:tcPr>
          <w:p w14:paraId="21D4D055" w14:textId="77777777" w:rsidR="001158A7" w:rsidRPr="002F10D4" w:rsidRDefault="001158A7" w:rsidP="00311FDD">
            <w:pPr>
              <w:spacing w:after="160"/>
              <w:rPr>
                <w:rFonts w:asciiTheme="minorHAnsi" w:hAnsiTheme="minorHAnsi" w:cstheme="minorHAnsi"/>
                <w:b/>
                <w:bCs/>
                <w:sz w:val="18"/>
                <w:szCs w:val="18"/>
              </w:rPr>
            </w:pPr>
            <w:r w:rsidRPr="002F10D4">
              <w:rPr>
                <w:rFonts w:asciiTheme="minorHAnsi" w:hAnsiTheme="minorHAnsi" w:cstheme="minorHAnsi"/>
                <w:b/>
                <w:bCs/>
                <w:sz w:val="18"/>
                <w:szCs w:val="18"/>
              </w:rPr>
              <w:t>PREJETA MINUS DANA POSOJILA</w:t>
            </w:r>
          </w:p>
        </w:tc>
        <w:tc>
          <w:tcPr>
            <w:tcW w:w="1681" w:type="dxa"/>
            <w:tcBorders>
              <w:top w:val="nil"/>
              <w:left w:val="nil"/>
              <w:bottom w:val="single" w:sz="4" w:space="0" w:color="auto"/>
              <w:right w:val="single" w:sz="4" w:space="0" w:color="auto"/>
            </w:tcBorders>
            <w:noWrap/>
            <w:vAlign w:val="center"/>
            <w:hideMark/>
          </w:tcPr>
          <w:p w14:paraId="7C4900F3" w14:textId="77777777" w:rsidR="001158A7" w:rsidRPr="002F10D4" w:rsidRDefault="001158A7" w:rsidP="00311FDD">
            <w:pPr>
              <w:spacing w:after="160"/>
              <w:jc w:val="right"/>
              <w:rPr>
                <w:rFonts w:asciiTheme="minorHAnsi" w:hAnsiTheme="minorHAnsi" w:cstheme="minorHAnsi"/>
                <w:sz w:val="18"/>
                <w:szCs w:val="18"/>
              </w:rPr>
            </w:pPr>
            <w:r w:rsidRPr="002F10D4">
              <w:rPr>
                <w:rFonts w:asciiTheme="minorHAnsi" w:hAnsiTheme="minorHAnsi" w:cstheme="minorHAnsi"/>
                <w:sz w:val="18"/>
                <w:szCs w:val="18"/>
              </w:rPr>
              <w:t>0</w:t>
            </w:r>
          </w:p>
        </w:tc>
        <w:tc>
          <w:tcPr>
            <w:tcW w:w="2288" w:type="dxa"/>
            <w:tcBorders>
              <w:top w:val="nil"/>
              <w:left w:val="nil"/>
              <w:bottom w:val="single" w:sz="4" w:space="0" w:color="auto"/>
              <w:right w:val="single" w:sz="12" w:space="0" w:color="auto"/>
            </w:tcBorders>
            <w:noWrap/>
            <w:vAlign w:val="center"/>
            <w:hideMark/>
          </w:tcPr>
          <w:p w14:paraId="17B673B3" w14:textId="77777777" w:rsidR="001158A7" w:rsidRPr="002F10D4" w:rsidRDefault="001158A7" w:rsidP="00311FDD">
            <w:pPr>
              <w:spacing w:after="160"/>
              <w:jc w:val="right"/>
              <w:rPr>
                <w:rFonts w:asciiTheme="minorHAnsi" w:hAnsiTheme="minorHAnsi" w:cstheme="minorHAnsi"/>
                <w:sz w:val="18"/>
                <w:szCs w:val="18"/>
              </w:rPr>
            </w:pPr>
            <w:r w:rsidRPr="002F10D4">
              <w:rPr>
                <w:rFonts w:asciiTheme="minorHAnsi" w:hAnsiTheme="minorHAnsi" w:cstheme="minorHAnsi"/>
                <w:sz w:val="18"/>
                <w:szCs w:val="18"/>
              </w:rPr>
              <w:t>0</w:t>
            </w:r>
          </w:p>
        </w:tc>
      </w:tr>
      <w:tr w:rsidR="001158A7" w:rsidRPr="00722C7E" w14:paraId="386F90FA" w14:textId="77777777" w:rsidTr="00311FDD">
        <w:trPr>
          <w:trHeight w:val="312"/>
          <w:jc w:val="center"/>
        </w:trPr>
        <w:tc>
          <w:tcPr>
            <w:tcW w:w="3701" w:type="dxa"/>
            <w:tcBorders>
              <w:top w:val="nil"/>
              <w:left w:val="single" w:sz="12" w:space="0" w:color="auto"/>
              <w:bottom w:val="single" w:sz="12" w:space="0" w:color="auto"/>
              <w:right w:val="single" w:sz="4" w:space="0" w:color="auto"/>
            </w:tcBorders>
            <w:shd w:val="clear" w:color="auto" w:fill="FFFFFF"/>
            <w:vAlign w:val="center"/>
            <w:hideMark/>
          </w:tcPr>
          <w:p w14:paraId="754A96BD" w14:textId="77777777" w:rsidR="001158A7" w:rsidRPr="002F10D4" w:rsidRDefault="001158A7" w:rsidP="00311FDD">
            <w:pPr>
              <w:spacing w:after="160"/>
              <w:rPr>
                <w:rFonts w:asciiTheme="minorHAnsi" w:hAnsiTheme="minorHAnsi" w:cstheme="minorHAnsi"/>
                <w:b/>
                <w:bCs/>
                <w:sz w:val="18"/>
                <w:szCs w:val="18"/>
              </w:rPr>
            </w:pPr>
            <w:r w:rsidRPr="002F10D4">
              <w:rPr>
                <w:rFonts w:asciiTheme="minorHAnsi" w:hAnsiTheme="minorHAnsi" w:cstheme="minorHAnsi"/>
                <w:b/>
                <w:bCs/>
                <w:sz w:val="18"/>
                <w:szCs w:val="18"/>
              </w:rPr>
              <w:t>DANA MINUS PREJETA POSOJILA</w:t>
            </w:r>
          </w:p>
        </w:tc>
        <w:tc>
          <w:tcPr>
            <w:tcW w:w="1681" w:type="dxa"/>
            <w:tcBorders>
              <w:top w:val="nil"/>
              <w:left w:val="nil"/>
              <w:bottom w:val="single" w:sz="12" w:space="0" w:color="auto"/>
              <w:right w:val="single" w:sz="4" w:space="0" w:color="auto"/>
            </w:tcBorders>
            <w:noWrap/>
            <w:vAlign w:val="center"/>
            <w:hideMark/>
          </w:tcPr>
          <w:p w14:paraId="4985C4B9" w14:textId="77777777" w:rsidR="001158A7" w:rsidRPr="002F10D4" w:rsidRDefault="002F10D4" w:rsidP="00311FDD">
            <w:pPr>
              <w:spacing w:after="160"/>
              <w:jc w:val="right"/>
              <w:rPr>
                <w:rFonts w:asciiTheme="minorHAnsi" w:hAnsiTheme="minorHAnsi" w:cstheme="minorHAnsi"/>
                <w:sz w:val="18"/>
                <w:szCs w:val="18"/>
              </w:rPr>
            </w:pPr>
            <w:r w:rsidRPr="002F10D4">
              <w:rPr>
                <w:rFonts w:asciiTheme="minorHAnsi" w:hAnsiTheme="minorHAnsi" w:cstheme="minorHAnsi"/>
                <w:sz w:val="18"/>
                <w:szCs w:val="18"/>
              </w:rPr>
              <w:t>1.370.00</w:t>
            </w:r>
            <w:r w:rsidR="001158A7" w:rsidRPr="002F10D4">
              <w:rPr>
                <w:rFonts w:asciiTheme="minorHAnsi" w:hAnsiTheme="minorHAnsi" w:cstheme="minorHAnsi"/>
                <w:sz w:val="18"/>
                <w:szCs w:val="18"/>
              </w:rPr>
              <w:t>0</w:t>
            </w:r>
          </w:p>
        </w:tc>
        <w:tc>
          <w:tcPr>
            <w:tcW w:w="2288" w:type="dxa"/>
            <w:tcBorders>
              <w:top w:val="nil"/>
              <w:left w:val="nil"/>
              <w:bottom w:val="single" w:sz="12" w:space="0" w:color="auto"/>
              <w:right w:val="single" w:sz="12" w:space="0" w:color="auto"/>
            </w:tcBorders>
            <w:noWrap/>
            <w:vAlign w:val="center"/>
            <w:hideMark/>
          </w:tcPr>
          <w:p w14:paraId="2BD8D4FC" w14:textId="77777777" w:rsidR="001158A7" w:rsidRPr="002F10D4" w:rsidRDefault="001158A7" w:rsidP="00311FDD">
            <w:pPr>
              <w:spacing w:after="160"/>
              <w:jc w:val="right"/>
              <w:rPr>
                <w:rFonts w:asciiTheme="minorHAnsi" w:hAnsiTheme="minorHAnsi" w:cstheme="minorHAnsi"/>
                <w:sz w:val="18"/>
                <w:szCs w:val="18"/>
              </w:rPr>
            </w:pPr>
            <w:r w:rsidRPr="002F10D4">
              <w:rPr>
                <w:rFonts w:asciiTheme="minorHAnsi" w:hAnsiTheme="minorHAnsi" w:cstheme="minorHAnsi"/>
                <w:sz w:val="18"/>
                <w:szCs w:val="18"/>
              </w:rPr>
              <w:t>0</w:t>
            </w:r>
          </w:p>
        </w:tc>
      </w:tr>
    </w:tbl>
    <w:p w14:paraId="2B19A0F6" w14:textId="77777777" w:rsidR="003F41A3" w:rsidRPr="00722C7E" w:rsidRDefault="003F41A3" w:rsidP="00201283">
      <w:pPr>
        <w:ind w:firstLine="567"/>
        <w:rPr>
          <w:rFonts w:asciiTheme="minorHAnsi" w:hAnsiTheme="minorHAnsi"/>
          <w:highlight w:val="yellow"/>
        </w:rPr>
      </w:pPr>
    </w:p>
    <w:p w14:paraId="1140C48D" w14:textId="77777777" w:rsidR="001158A7" w:rsidRPr="002F10D4" w:rsidRDefault="002F10D4" w:rsidP="00201283">
      <w:pPr>
        <w:ind w:firstLine="567"/>
        <w:rPr>
          <w:rFonts w:asciiTheme="minorHAnsi" w:hAnsiTheme="minorHAnsi"/>
        </w:rPr>
      </w:pPr>
      <w:bookmarkStart w:id="368" w:name="_Toc412806199"/>
      <w:bookmarkStart w:id="369" w:name="_Toc85199370"/>
      <w:bookmarkStart w:id="370" w:name="_Toc380589882"/>
      <w:bookmarkStart w:id="371" w:name="_Toc349643107"/>
      <w:bookmarkStart w:id="372" w:name="_Toc348934120"/>
      <w:r w:rsidRPr="002F10D4">
        <w:rPr>
          <w:rFonts w:asciiTheme="minorHAnsi" w:hAnsiTheme="minorHAnsi"/>
        </w:rPr>
        <w:t>V letu 2023 je</w:t>
      </w:r>
      <w:r w:rsidR="001158A7" w:rsidRPr="002F10D4">
        <w:rPr>
          <w:rFonts w:asciiTheme="minorHAnsi" w:hAnsiTheme="minorHAnsi"/>
        </w:rPr>
        <w:t xml:space="preserve"> Zavod </w:t>
      </w:r>
      <w:r w:rsidRPr="002F10D4">
        <w:rPr>
          <w:rFonts w:asciiTheme="minorHAnsi" w:hAnsiTheme="minorHAnsi"/>
        </w:rPr>
        <w:t>presežek denarnih sredstev nalagal v EZR pri Ministrstvu za finance. Tabela prikazuje promet – 12 danih vlog in 10 vračil. Na dan 31. 12. 2023 je vrednost vlog znašala 1.370.000 EUR.</w:t>
      </w:r>
    </w:p>
    <w:p w14:paraId="7CC11E20" w14:textId="77777777" w:rsidR="003F41A3" w:rsidRPr="00A739FA" w:rsidRDefault="096CBCC7" w:rsidP="00643D67">
      <w:pPr>
        <w:pStyle w:val="Naslov2"/>
        <w:numPr>
          <w:ilvl w:val="1"/>
          <w:numId w:val="104"/>
        </w:numPr>
        <w:ind w:left="1413"/>
        <w:rPr>
          <w:rFonts w:cs="Calibri"/>
        </w:rPr>
      </w:pPr>
      <w:bookmarkStart w:id="373" w:name="_Toc187915823"/>
      <w:r w:rsidRPr="00A739FA">
        <w:t>Razkritja k izkazu računa financiranja</w:t>
      </w:r>
      <w:bookmarkEnd w:id="368"/>
      <w:bookmarkEnd w:id="369"/>
      <w:bookmarkEnd w:id="373"/>
      <w:r w:rsidRPr="00A739FA">
        <w:t xml:space="preserve"> </w:t>
      </w:r>
      <w:bookmarkEnd w:id="363"/>
      <w:bookmarkEnd w:id="370"/>
      <w:bookmarkEnd w:id="371"/>
      <w:bookmarkEnd w:id="372"/>
    </w:p>
    <w:p w14:paraId="17ADA7B7" w14:textId="77777777" w:rsidR="003F41A3" w:rsidRPr="007E2775" w:rsidRDefault="003F41A3" w:rsidP="00201283">
      <w:pPr>
        <w:ind w:firstLine="567"/>
        <w:rPr>
          <w:rFonts w:asciiTheme="minorHAnsi" w:hAnsiTheme="minorHAnsi"/>
        </w:rPr>
      </w:pPr>
      <w:r w:rsidRPr="007E2775">
        <w:rPr>
          <w:rFonts w:asciiTheme="minorHAnsi" w:hAnsiTheme="minorHAnsi"/>
        </w:rPr>
        <w:t>V evrih</w:t>
      </w:r>
    </w:p>
    <w:tbl>
      <w:tblPr>
        <w:tblW w:w="6548" w:type="dxa"/>
        <w:tblInd w:w="637" w:type="dxa"/>
        <w:tblCellMar>
          <w:left w:w="70" w:type="dxa"/>
          <w:right w:w="70" w:type="dxa"/>
        </w:tblCellMar>
        <w:tblLook w:val="04A0" w:firstRow="1" w:lastRow="0" w:firstColumn="1" w:lastColumn="0" w:noHBand="0" w:noVBand="1"/>
      </w:tblPr>
      <w:tblGrid>
        <w:gridCol w:w="2988"/>
        <w:gridCol w:w="1780"/>
        <w:gridCol w:w="1780"/>
      </w:tblGrid>
      <w:tr w:rsidR="00E84E11" w:rsidRPr="007E2775" w14:paraId="43FD0984" w14:textId="77777777" w:rsidTr="00311FDD">
        <w:trPr>
          <w:trHeight w:val="255"/>
        </w:trPr>
        <w:tc>
          <w:tcPr>
            <w:tcW w:w="298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7D525" w14:textId="77777777" w:rsidR="00E84E11" w:rsidRPr="007E2775" w:rsidRDefault="00E84E11" w:rsidP="00311FDD">
            <w:pPr>
              <w:jc w:val="center"/>
              <w:rPr>
                <w:rFonts w:asciiTheme="minorHAnsi" w:eastAsia="Times New Roman" w:hAnsiTheme="minorHAnsi" w:cstheme="minorHAnsi"/>
                <w:b/>
                <w:bCs/>
                <w:sz w:val="20"/>
                <w:szCs w:val="20"/>
                <w:lang w:eastAsia="sl-SI"/>
              </w:rPr>
            </w:pPr>
            <w:r w:rsidRPr="007E2775">
              <w:rPr>
                <w:rFonts w:asciiTheme="minorHAnsi" w:eastAsia="Times New Roman" w:hAnsiTheme="minorHAnsi" w:cstheme="minorHAnsi"/>
                <w:b/>
                <w:bCs/>
                <w:sz w:val="20"/>
                <w:szCs w:val="20"/>
                <w:lang w:eastAsia="sl-SI"/>
              </w:rPr>
              <w:t>Naziv konta</w:t>
            </w:r>
          </w:p>
        </w:tc>
        <w:tc>
          <w:tcPr>
            <w:tcW w:w="3560" w:type="dxa"/>
            <w:gridSpan w:val="2"/>
            <w:tcBorders>
              <w:top w:val="single" w:sz="4" w:space="0" w:color="auto"/>
              <w:left w:val="nil"/>
              <w:bottom w:val="single" w:sz="4" w:space="0" w:color="auto"/>
              <w:right w:val="single" w:sz="4" w:space="0" w:color="auto"/>
            </w:tcBorders>
            <w:shd w:val="clear" w:color="auto" w:fill="auto"/>
            <w:vAlign w:val="bottom"/>
            <w:hideMark/>
          </w:tcPr>
          <w:p w14:paraId="5388D916" w14:textId="77777777" w:rsidR="00E84E11" w:rsidRPr="007E2775" w:rsidRDefault="00E84E11" w:rsidP="00311FDD">
            <w:pPr>
              <w:jc w:val="center"/>
              <w:rPr>
                <w:rFonts w:asciiTheme="minorHAnsi" w:eastAsia="Times New Roman" w:hAnsiTheme="minorHAnsi" w:cstheme="minorHAnsi"/>
                <w:b/>
                <w:bCs/>
                <w:sz w:val="20"/>
                <w:szCs w:val="20"/>
                <w:lang w:eastAsia="sl-SI"/>
              </w:rPr>
            </w:pPr>
            <w:r w:rsidRPr="007E2775">
              <w:rPr>
                <w:rFonts w:asciiTheme="minorHAnsi" w:eastAsia="Times New Roman" w:hAnsiTheme="minorHAnsi" w:cstheme="minorHAnsi"/>
                <w:b/>
                <w:bCs/>
                <w:sz w:val="20"/>
                <w:szCs w:val="20"/>
                <w:lang w:eastAsia="sl-SI"/>
              </w:rPr>
              <w:t>Znesek v EUR</w:t>
            </w:r>
          </w:p>
        </w:tc>
      </w:tr>
      <w:tr w:rsidR="00E84E11" w:rsidRPr="007E2775" w14:paraId="3B0DADEB" w14:textId="77777777" w:rsidTr="00311FDD">
        <w:trPr>
          <w:trHeight w:val="255"/>
        </w:trPr>
        <w:tc>
          <w:tcPr>
            <w:tcW w:w="2988" w:type="dxa"/>
            <w:vMerge/>
            <w:tcBorders>
              <w:top w:val="single" w:sz="4" w:space="0" w:color="auto"/>
              <w:left w:val="single" w:sz="4" w:space="0" w:color="auto"/>
              <w:bottom w:val="single" w:sz="4" w:space="0" w:color="auto"/>
              <w:right w:val="single" w:sz="4" w:space="0" w:color="auto"/>
            </w:tcBorders>
            <w:vAlign w:val="center"/>
            <w:hideMark/>
          </w:tcPr>
          <w:p w14:paraId="5D62F5B4" w14:textId="77777777" w:rsidR="00E84E11" w:rsidRPr="007E2775" w:rsidRDefault="00E84E11" w:rsidP="00311FDD">
            <w:pPr>
              <w:jc w:val="left"/>
              <w:rPr>
                <w:rFonts w:asciiTheme="minorHAnsi" w:eastAsia="Times New Roman" w:hAnsiTheme="minorHAnsi" w:cstheme="minorHAnsi"/>
                <w:b/>
                <w:bCs/>
                <w:sz w:val="20"/>
                <w:szCs w:val="20"/>
                <w:lang w:eastAsia="sl-SI"/>
              </w:rPr>
            </w:pPr>
          </w:p>
        </w:tc>
        <w:tc>
          <w:tcPr>
            <w:tcW w:w="1780" w:type="dxa"/>
            <w:tcBorders>
              <w:top w:val="nil"/>
              <w:left w:val="nil"/>
              <w:bottom w:val="single" w:sz="4" w:space="0" w:color="auto"/>
              <w:right w:val="single" w:sz="4" w:space="0" w:color="auto"/>
            </w:tcBorders>
            <w:shd w:val="clear" w:color="auto" w:fill="auto"/>
            <w:vAlign w:val="bottom"/>
            <w:hideMark/>
          </w:tcPr>
          <w:p w14:paraId="3878D1AF" w14:textId="77777777" w:rsidR="00E84E11" w:rsidRPr="007E2775" w:rsidRDefault="00E84E11" w:rsidP="00311FDD">
            <w:pPr>
              <w:jc w:val="center"/>
              <w:rPr>
                <w:rFonts w:asciiTheme="minorHAnsi" w:eastAsia="Times New Roman" w:hAnsiTheme="minorHAnsi" w:cstheme="minorHAnsi"/>
                <w:b/>
                <w:bCs/>
                <w:sz w:val="20"/>
                <w:szCs w:val="20"/>
                <w:lang w:eastAsia="sl-SI"/>
              </w:rPr>
            </w:pPr>
            <w:r w:rsidRPr="007E2775">
              <w:rPr>
                <w:rFonts w:asciiTheme="minorHAnsi" w:eastAsia="Times New Roman" w:hAnsiTheme="minorHAnsi" w:cstheme="minorHAnsi"/>
                <w:b/>
                <w:bCs/>
                <w:sz w:val="20"/>
                <w:szCs w:val="20"/>
                <w:lang w:eastAsia="sl-SI"/>
              </w:rPr>
              <w:t>Tekočega leta</w:t>
            </w:r>
          </w:p>
        </w:tc>
        <w:tc>
          <w:tcPr>
            <w:tcW w:w="1780" w:type="dxa"/>
            <w:tcBorders>
              <w:top w:val="nil"/>
              <w:left w:val="nil"/>
              <w:bottom w:val="single" w:sz="4" w:space="0" w:color="auto"/>
              <w:right w:val="single" w:sz="4" w:space="0" w:color="auto"/>
            </w:tcBorders>
            <w:shd w:val="clear" w:color="auto" w:fill="auto"/>
            <w:vAlign w:val="bottom"/>
            <w:hideMark/>
          </w:tcPr>
          <w:p w14:paraId="0E10F182" w14:textId="77777777" w:rsidR="00E84E11" w:rsidRPr="007E2775" w:rsidRDefault="00E84E11" w:rsidP="00311FDD">
            <w:pPr>
              <w:jc w:val="center"/>
              <w:rPr>
                <w:rFonts w:asciiTheme="minorHAnsi" w:eastAsia="Times New Roman" w:hAnsiTheme="minorHAnsi" w:cstheme="minorHAnsi"/>
                <w:b/>
                <w:bCs/>
                <w:sz w:val="20"/>
                <w:szCs w:val="20"/>
                <w:lang w:eastAsia="sl-SI"/>
              </w:rPr>
            </w:pPr>
            <w:r w:rsidRPr="007E2775">
              <w:rPr>
                <w:rFonts w:asciiTheme="minorHAnsi" w:eastAsia="Times New Roman" w:hAnsiTheme="minorHAnsi" w:cstheme="minorHAnsi"/>
                <w:b/>
                <w:bCs/>
                <w:sz w:val="20"/>
                <w:szCs w:val="20"/>
                <w:lang w:eastAsia="sl-SI"/>
              </w:rPr>
              <w:t>Prejšnjega leta</w:t>
            </w:r>
          </w:p>
        </w:tc>
      </w:tr>
      <w:tr w:rsidR="00E84E11" w:rsidRPr="007E2775" w14:paraId="49F52CC1" w14:textId="77777777" w:rsidTr="00311FDD">
        <w:trPr>
          <w:trHeight w:val="255"/>
        </w:trPr>
        <w:tc>
          <w:tcPr>
            <w:tcW w:w="2988" w:type="dxa"/>
            <w:tcBorders>
              <w:top w:val="nil"/>
              <w:left w:val="single" w:sz="4" w:space="0" w:color="auto"/>
              <w:bottom w:val="single" w:sz="4" w:space="0" w:color="auto"/>
              <w:right w:val="single" w:sz="4" w:space="0" w:color="auto"/>
            </w:tcBorders>
            <w:shd w:val="clear" w:color="auto" w:fill="auto"/>
            <w:noWrap/>
            <w:vAlign w:val="bottom"/>
            <w:hideMark/>
          </w:tcPr>
          <w:p w14:paraId="16D5D1DC" w14:textId="77777777" w:rsidR="00E84E11" w:rsidRPr="007E2775" w:rsidRDefault="00E84E11" w:rsidP="00311FDD">
            <w:pPr>
              <w:jc w:val="center"/>
              <w:rPr>
                <w:rFonts w:asciiTheme="minorHAnsi" w:eastAsia="Times New Roman" w:hAnsiTheme="minorHAnsi" w:cstheme="minorHAnsi"/>
                <w:b/>
                <w:bCs/>
                <w:sz w:val="18"/>
                <w:szCs w:val="18"/>
                <w:lang w:eastAsia="sl-SI"/>
              </w:rPr>
            </w:pPr>
            <w:r w:rsidRPr="007E2775">
              <w:rPr>
                <w:rFonts w:asciiTheme="minorHAnsi" w:eastAsia="Times New Roman" w:hAnsiTheme="minorHAnsi" w:cstheme="minorHAnsi"/>
                <w:b/>
                <w:bCs/>
                <w:sz w:val="18"/>
                <w:szCs w:val="18"/>
                <w:lang w:eastAsia="sl-SI"/>
              </w:rPr>
              <w:t>1</w:t>
            </w:r>
          </w:p>
        </w:tc>
        <w:tc>
          <w:tcPr>
            <w:tcW w:w="1780" w:type="dxa"/>
            <w:tcBorders>
              <w:top w:val="nil"/>
              <w:left w:val="nil"/>
              <w:bottom w:val="single" w:sz="4" w:space="0" w:color="auto"/>
              <w:right w:val="single" w:sz="4" w:space="0" w:color="auto"/>
            </w:tcBorders>
            <w:shd w:val="clear" w:color="auto" w:fill="auto"/>
            <w:noWrap/>
            <w:vAlign w:val="bottom"/>
            <w:hideMark/>
          </w:tcPr>
          <w:p w14:paraId="23E0B552" w14:textId="77777777" w:rsidR="00E84E11" w:rsidRPr="007E2775" w:rsidRDefault="00E84E11" w:rsidP="00311FDD">
            <w:pPr>
              <w:jc w:val="center"/>
              <w:rPr>
                <w:rFonts w:asciiTheme="minorHAnsi" w:eastAsia="Times New Roman" w:hAnsiTheme="minorHAnsi" w:cstheme="minorHAnsi"/>
                <w:b/>
                <w:bCs/>
                <w:sz w:val="18"/>
                <w:szCs w:val="18"/>
                <w:lang w:eastAsia="sl-SI"/>
              </w:rPr>
            </w:pPr>
            <w:r w:rsidRPr="007E2775">
              <w:rPr>
                <w:rFonts w:asciiTheme="minorHAnsi" w:eastAsia="Times New Roman" w:hAnsiTheme="minorHAnsi" w:cstheme="minorHAnsi"/>
                <w:b/>
                <w:bCs/>
                <w:sz w:val="18"/>
                <w:szCs w:val="18"/>
                <w:lang w:eastAsia="sl-SI"/>
              </w:rPr>
              <w:t>3</w:t>
            </w:r>
          </w:p>
        </w:tc>
        <w:tc>
          <w:tcPr>
            <w:tcW w:w="1780" w:type="dxa"/>
            <w:tcBorders>
              <w:top w:val="nil"/>
              <w:left w:val="nil"/>
              <w:bottom w:val="single" w:sz="4" w:space="0" w:color="auto"/>
              <w:right w:val="single" w:sz="4" w:space="0" w:color="auto"/>
            </w:tcBorders>
            <w:shd w:val="clear" w:color="auto" w:fill="auto"/>
            <w:noWrap/>
            <w:vAlign w:val="bottom"/>
            <w:hideMark/>
          </w:tcPr>
          <w:p w14:paraId="7E98E0CE" w14:textId="77777777" w:rsidR="00E84E11" w:rsidRPr="007E2775" w:rsidRDefault="00E84E11" w:rsidP="00311FDD">
            <w:pPr>
              <w:jc w:val="center"/>
              <w:rPr>
                <w:rFonts w:asciiTheme="minorHAnsi" w:eastAsia="Times New Roman" w:hAnsiTheme="minorHAnsi" w:cstheme="minorHAnsi"/>
                <w:b/>
                <w:bCs/>
                <w:sz w:val="18"/>
                <w:szCs w:val="18"/>
                <w:lang w:eastAsia="sl-SI"/>
              </w:rPr>
            </w:pPr>
            <w:r w:rsidRPr="007E2775">
              <w:rPr>
                <w:rFonts w:asciiTheme="minorHAnsi" w:eastAsia="Times New Roman" w:hAnsiTheme="minorHAnsi" w:cstheme="minorHAnsi"/>
                <w:b/>
                <w:bCs/>
                <w:sz w:val="18"/>
                <w:szCs w:val="18"/>
                <w:lang w:eastAsia="sl-SI"/>
              </w:rPr>
              <w:t>4</w:t>
            </w:r>
          </w:p>
        </w:tc>
      </w:tr>
      <w:tr w:rsidR="00E84E11" w:rsidRPr="007E2775" w14:paraId="3628D608" w14:textId="77777777" w:rsidTr="00311FDD">
        <w:trPr>
          <w:trHeight w:val="510"/>
        </w:trPr>
        <w:tc>
          <w:tcPr>
            <w:tcW w:w="2988" w:type="dxa"/>
            <w:tcBorders>
              <w:top w:val="single" w:sz="4" w:space="0" w:color="auto"/>
              <w:left w:val="single" w:sz="4" w:space="0" w:color="auto"/>
              <w:bottom w:val="single" w:sz="4" w:space="0" w:color="auto"/>
              <w:right w:val="single" w:sz="4" w:space="0" w:color="auto"/>
            </w:tcBorders>
            <w:shd w:val="clear" w:color="000000" w:fill="D9D9D9"/>
            <w:hideMark/>
          </w:tcPr>
          <w:p w14:paraId="5DC2D3EF" w14:textId="77777777" w:rsidR="00E84E11" w:rsidRPr="007E2775" w:rsidRDefault="00E84E11" w:rsidP="00311FDD">
            <w:pPr>
              <w:jc w:val="left"/>
              <w:rPr>
                <w:rFonts w:asciiTheme="minorHAnsi" w:eastAsia="Times New Roman" w:hAnsiTheme="minorHAnsi" w:cstheme="minorHAnsi"/>
                <w:b/>
                <w:bCs/>
                <w:sz w:val="18"/>
                <w:szCs w:val="18"/>
                <w:lang w:eastAsia="sl-SI"/>
              </w:rPr>
            </w:pPr>
            <w:r w:rsidRPr="007E2775">
              <w:rPr>
                <w:rFonts w:asciiTheme="minorHAnsi" w:eastAsia="Times New Roman" w:hAnsiTheme="minorHAnsi" w:cstheme="minorHAnsi"/>
                <w:b/>
                <w:bCs/>
                <w:sz w:val="18"/>
                <w:szCs w:val="18"/>
                <w:lang w:eastAsia="sl-SI"/>
              </w:rPr>
              <w:t>VII. ZADOLŽEVANJE</w:t>
            </w:r>
            <w:r w:rsidRPr="007E2775">
              <w:rPr>
                <w:rFonts w:asciiTheme="minorHAnsi" w:eastAsia="Times New Roman" w:hAnsiTheme="minorHAnsi" w:cstheme="minorHAnsi"/>
                <w:b/>
                <w:bCs/>
                <w:sz w:val="18"/>
                <w:szCs w:val="18"/>
                <w:lang w:eastAsia="sl-SI"/>
              </w:rPr>
              <w:br/>
            </w:r>
          </w:p>
        </w:tc>
        <w:tc>
          <w:tcPr>
            <w:tcW w:w="1780" w:type="dxa"/>
            <w:tcBorders>
              <w:top w:val="single" w:sz="4" w:space="0" w:color="auto"/>
              <w:left w:val="single" w:sz="4" w:space="0" w:color="auto"/>
              <w:bottom w:val="single" w:sz="4" w:space="0" w:color="auto"/>
              <w:right w:val="single" w:sz="4" w:space="0" w:color="auto"/>
            </w:tcBorders>
            <w:shd w:val="clear" w:color="000000" w:fill="D9D9D9"/>
            <w:noWrap/>
            <w:hideMark/>
          </w:tcPr>
          <w:p w14:paraId="16496047" w14:textId="77777777" w:rsidR="00E84E11" w:rsidRPr="007E2775" w:rsidRDefault="007E2775" w:rsidP="00311FDD">
            <w:pPr>
              <w:jc w:val="right"/>
              <w:rPr>
                <w:rFonts w:asciiTheme="minorHAnsi" w:eastAsia="Times New Roman" w:hAnsiTheme="minorHAnsi" w:cstheme="minorHAnsi"/>
                <w:b/>
                <w:bCs/>
                <w:sz w:val="18"/>
                <w:szCs w:val="18"/>
                <w:lang w:eastAsia="sl-SI"/>
              </w:rPr>
            </w:pPr>
            <w:r w:rsidRPr="007E2775">
              <w:rPr>
                <w:rFonts w:asciiTheme="minorHAnsi" w:eastAsia="Times New Roman" w:hAnsiTheme="minorHAnsi" w:cstheme="minorHAnsi"/>
                <w:b/>
                <w:bCs/>
                <w:sz w:val="18"/>
                <w:szCs w:val="18"/>
                <w:lang w:eastAsia="sl-SI"/>
              </w:rPr>
              <w:t>6</w:t>
            </w:r>
            <w:r w:rsidR="00E84E11" w:rsidRPr="007E2775">
              <w:rPr>
                <w:rFonts w:asciiTheme="minorHAnsi" w:eastAsia="Times New Roman" w:hAnsiTheme="minorHAnsi" w:cstheme="minorHAnsi"/>
                <w:b/>
                <w:bCs/>
                <w:sz w:val="18"/>
                <w:szCs w:val="18"/>
                <w:lang w:eastAsia="sl-SI"/>
              </w:rPr>
              <w:t>00.000</w:t>
            </w:r>
          </w:p>
        </w:tc>
        <w:tc>
          <w:tcPr>
            <w:tcW w:w="1780" w:type="dxa"/>
            <w:tcBorders>
              <w:top w:val="single" w:sz="4" w:space="0" w:color="auto"/>
              <w:left w:val="single" w:sz="4" w:space="0" w:color="auto"/>
              <w:bottom w:val="single" w:sz="4" w:space="0" w:color="auto"/>
              <w:right w:val="single" w:sz="4" w:space="0" w:color="auto"/>
            </w:tcBorders>
            <w:shd w:val="clear" w:color="000000" w:fill="D9D9D9"/>
            <w:noWrap/>
            <w:hideMark/>
          </w:tcPr>
          <w:p w14:paraId="17FF3F37" w14:textId="77777777" w:rsidR="00E84E11" w:rsidRPr="007E2775" w:rsidRDefault="007E2775" w:rsidP="00311FDD">
            <w:pPr>
              <w:jc w:val="right"/>
              <w:rPr>
                <w:rFonts w:asciiTheme="minorHAnsi" w:eastAsia="Times New Roman" w:hAnsiTheme="minorHAnsi" w:cstheme="minorHAnsi"/>
                <w:b/>
                <w:bCs/>
                <w:sz w:val="18"/>
                <w:szCs w:val="18"/>
                <w:lang w:eastAsia="sl-SI"/>
              </w:rPr>
            </w:pPr>
            <w:r w:rsidRPr="007E2775">
              <w:rPr>
                <w:rFonts w:asciiTheme="minorHAnsi" w:eastAsia="Times New Roman" w:hAnsiTheme="minorHAnsi" w:cstheme="minorHAnsi"/>
                <w:b/>
                <w:bCs/>
                <w:sz w:val="18"/>
                <w:szCs w:val="18"/>
                <w:lang w:eastAsia="sl-SI"/>
              </w:rPr>
              <w:t>900.000</w:t>
            </w:r>
          </w:p>
        </w:tc>
      </w:tr>
      <w:tr w:rsidR="00E84E11" w:rsidRPr="007E2775" w14:paraId="11767FF8" w14:textId="77777777" w:rsidTr="00311FDD">
        <w:trPr>
          <w:trHeight w:val="510"/>
        </w:trPr>
        <w:tc>
          <w:tcPr>
            <w:tcW w:w="2988" w:type="dxa"/>
            <w:tcBorders>
              <w:top w:val="single" w:sz="4" w:space="0" w:color="auto"/>
              <w:left w:val="single" w:sz="4" w:space="0" w:color="auto"/>
              <w:bottom w:val="single" w:sz="4" w:space="0" w:color="auto"/>
              <w:right w:val="single" w:sz="4" w:space="0" w:color="auto"/>
            </w:tcBorders>
            <w:shd w:val="clear" w:color="000000" w:fill="D9D9D9"/>
            <w:hideMark/>
          </w:tcPr>
          <w:p w14:paraId="57A7BB75" w14:textId="77777777" w:rsidR="00E84E11" w:rsidRPr="007E2775" w:rsidRDefault="00E84E11" w:rsidP="00311FDD">
            <w:pPr>
              <w:jc w:val="left"/>
              <w:rPr>
                <w:rFonts w:asciiTheme="minorHAnsi" w:eastAsia="Times New Roman" w:hAnsiTheme="minorHAnsi" w:cstheme="minorHAnsi"/>
                <w:b/>
                <w:bCs/>
                <w:sz w:val="18"/>
                <w:szCs w:val="18"/>
                <w:lang w:eastAsia="sl-SI"/>
              </w:rPr>
            </w:pPr>
            <w:r w:rsidRPr="007E2775">
              <w:rPr>
                <w:rFonts w:asciiTheme="minorHAnsi" w:eastAsia="Times New Roman" w:hAnsiTheme="minorHAnsi" w:cstheme="minorHAnsi"/>
                <w:b/>
                <w:bCs/>
                <w:sz w:val="18"/>
                <w:szCs w:val="18"/>
                <w:lang w:eastAsia="sl-SI"/>
              </w:rPr>
              <w:t>VIII. ODPLAČIL</w:t>
            </w:r>
            <w:r w:rsidR="007E02CA" w:rsidRPr="007E2775">
              <w:rPr>
                <w:rFonts w:asciiTheme="minorHAnsi" w:eastAsia="Times New Roman" w:hAnsiTheme="minorHAnsi" w:cstheme="minorHAnsi"/>
                <w:b/>
                <w:bCs/>
                <w:sz w:val="18"/>
                <w:szCs w:val="18"/>
                <w:lang w:eastAsia="sl-SI"/>
              </w:rPr>
              <w:t>O</w:t>
            </w:r>
            <w:r w:rsidRPr="007E2775">
              <w:rPr>
                <w:rFonts w:asciiTheme="minorHAnsi" w:eastAsia="Times New Roman" w:hAnsiTheme="minorHAnsi" w:cstheme="minorHAnsi"/>
                <w:b/>
                <w:bCs/>
                <w:sz w:val="18"/>
                <w:szCs w:val="18"/>
                <w:lang w:eastAsia="sl-SI"/>
              </w:rPr>
              <w:t xml:space="preserve"> DOLGA</w:t>
            </w:r>
            <w:r w:rsidRPr="007E2775">
              <w:rPr>
                <w:rFonts w:asciiTheme="minorHAnsi" w:eastAsia="Times New Roman" w:hAnsiTheme="minorHAnsi" w:cstheme="minorHAnsi"/>
                <w:b/>
                <w:bCs/>
                <w:sz w:val="18"/>
                <w:szCs w:val="18"/>
                <w:lang w:eastAsia="sl-SI"/>
              </w:rPr>
              <w:br/>
            </w:r>
          </w:p>
        </w:tc>
        <w:tc>
          <w:tcPr>
            <w:tcW w:w="1780" w:type="dxa"/>
            <w:tcBorders>
              <w:top w:val="single" w:sz="4" w:space="0" w:color="auto"/>
              <w:left w:val="single" w:sz="4" w:space="0" w:color="auto"/>
              <w:bottom w:val="single" w:sz="4" w:space="0" w:color="auto"/>
              <w:right w:val="single" w:sz="4" w:space="0" w:color="auto"/>
            </w:tcBorders>
            <w:shd w:val="clear" w:color="000000" w:fill="D9D9D9"/>
            <w:noWrap/>
            <w:hideMark/>
          </w:tcPr>
          <w:p w14:paraId="58CF6D71" w14:textId="77777777" w:rsidR="00E84E11" w:rsidRPr="007E2775" w:rsidRDefault="007E2775" w:rsidP="00311FDD">
            <w:pPr>
              <w:jc w:val="right"/>
              <w:rPr>
                <w:rFonts w:asciiTheme="minorHAnsi" w:eastAsia="Times New Roman" w:hAnsiTheme="minorHAnsi" w:cstheme="minorHAnsi"/>
                <w:b/>
                <w:bCs/>
                <w:sz w:val="18"/>
                <w:szCs w:val="18"/>
                <w:lang w:eastAsia="sl-SI"/>
              </w:rPr>
            </w:pPr>
            <w:r w:rsidRPr="007E2775">
              <w:rPr>
                <w:rFonts w:asciiTheme="minorHAnsi" w:eastAsia="Times New Roman" w:hAnsiTheme="minorHAnsi" w:cstheme="minorHAnsi"/>
                <w:b/>
                <w:bCs/>
                <w:sz w:val="18"/>
                <w:szCs w:val="18"/>
                <w:lang w:eastAsia="sl-SI"/>
              </w:rPr>
              <w:t>1.500</w:t>
            </w:r>
            <w:r w:rsidR="00E84E11" w:rsidRPr="007E2775">
              <w:rPr>
                <w:rFonts w:asciiTheme="minorHAnsi" w:eastAsia="Times New Roman" w:hAnsiTheme="minorHAnsi" w:cstheme="minorHAnsi"/>
                <w:b/>
                <w:bCs/>
                <w:sz w:val="18"/>
                <w:szCs w:val="18"/>
                <w:lang w:eastAsia="sl-SI"/>
              </w:rPr>
              <w:t>.000</w:t>
            </w:r>
          </w:p>
        </w:tc>
        <w:tc>
          <w:tcPr>
            <w:tcW w:w="1780" w:type="dxa"/>
            <w:tcBorders>
              <w:top w:val="single" w:sz="4" w:space="0" w:color="auto"/>
              <w:left w:val="single" w:sz="4" w:space="0" w:color="auto"/>
              <w:bottom w:val="single" w:sz="4" w:space="0" w:color="auto"/>
              <w:right w:val="single" w:sz="4" w:space="0" w:color="auto"/>
            </w:tcBorders>
            <w:shd w:val="clear" w:color="000000" w:fill="D9D9D9"/>
            <w:noWrap/>
            <w:hideMark/>
          </w:tcPr>
          <w:p w14:paraId="28A65E25" w14:textId="77777777" w:rsidR="00E84E11" w:rsidRPr="007E2775" w:rsidRDefault="007E2775" w:rsidP="00311FDD">
            <w:pPr>
              <w:jc w:val="right"/>
              <w:rPr>
                <w:rFonts w:asciiTheme="minorHAnsi" w:eastAsia="Times New Roman" w:hAnsiTheme="minorHAnsi" w:cstheme="minorHAnsi"/>
                <w:b/>
                <w:bCs/>
                <w:sz w:val="18"/>
                <w:szCs w:val="18"/>
                <w:lang w:eastAsia="sl-SI"/>
              </w:rPr>
            </w:pPr>
            <w:r w:rsidRPr="007E2775">
              <w:rPr>
                <w:rFonts w:asciiTheme="minorHAnsi" w:eastAsia="Times New Roman" w:hAnsiTheme="minorHAnsi" w:cstheme="minorHAnsi"/>
                <w:b/>
                <w:bCs/>
                <w:sz w:val="18"/>
                <w:szCs w:val="18"/>
                <w:lang w:eastAsia="sl-SI"/>
              </w:rPr>
              <w:t>900.000</w:t>
            </w:r>
          </w:p>
        </w:tc>
      </w:tr>
      <w:tr w:rsidR="00E84E11" w:rsidRPr="007E2775" w14:paraId="7846F3C2" w14:textId="77777777" w:rsidTr="00311FDD">
        <w:trPr>
          <w:trHeight w:val="510"/>
        </w:trPr>
        <w:tc>
          <w:tcPr>
            <w:tcW w:w="2988" w:type="dxa"/>
            <w:tcBorders>
              <w:top w:val="single" w:sz="4" w:space="0" w:color="auto"/>
              <w:left w:val="single" w:sz="4" w:space="0" w:color="auto"/>
              <w:bottom w:val="single" w:sz="4" w:space="0" w:color="auto"/>
              <w:right w:val="single" w:sz="4" w:space="0" w:color="auto"/>
            </w:tcBorders>
            <w:shd w:val="clear" w:color="auto" w:fill="auto"/>
            <w:hideMark/>
          </w:tcPr>
          <w:p w14:paraId="0A180E5C" w14:textId="77777777" w:rsidR="00E84E11" w:rsidRPr="007E2775" w:rsidRDefault="00E84E11" w:rsidP="00311FDD">
            <w:pPr>
              <w:jc w:val="left"/>
              <w:rPr>
                <w:rFonts w:asciiTheme="minorHAnsi" w:eastAsia="Times New Roman" w:hAnsiTheme="minorHAnsi" w:cstheme="minorHAnsi"/>
                <w:sz w:val="18"/>
                <w:szCs w:val="18"/>
                <w:lang w:eastAsia="sl-SI"/>
              </w:rPr>
            </w:pPr>
            <w:r w:rsidRPr="007E2775">
              <w:rPr>
                <w:rFonts w:asciiTheme="minorHAnsi" w:eastAsia="Times New Roman" w:hAnsiTheme="minorHAnsi" w:cstheme="minorHAnsi"/>
                <w:b/>
                <w:bCs/>
                <w:sz w:val="18"/>
                <w:szCs w:val="18"/>
                <w:lang w:eastAsia="sl-SI"/>
              </w:rPr>
              <w:t>IX/1 NETO ZADOLŽEVANJE</w:t>
            </w:r>
            <w:r w:rsidRPr="007E2775">
              <w:rPr>
                <w:rFonts w:asciiTheme="minorHAnsi" w:eastAsia="Times New Roman" w:hAnsiTheme="minorHAnsi" w:cstheme="minorHAnsi"/>
                <w:b/>
                <w:bCs/>
                <w:sz w:val="18"/>
                <w:szCs w:val="18"/>
                <w:lang w:eastAsia="sl-SI"/>
              </w:rPr>
              <w:br/>
            </w:r>
          </w:p>
        </w:tc>
        <w:tc>
          <w:tcPr>
            <w:tcW w:w="1780" w:type="dxa"/>
            <w:tcBorders>
              <w:top w:val="single" w:sz="4" w:space="0" w:color="auto"/>
              <w:left w:val="single" w:sz="4" w:space="0" w:color="auto"/>
              <w:bottom w:val="single" w:sz="4" w:space="0" w:color="auto"/>
              <w:right w:val="single" w:sz="4" w:space="0" w:color="auto"/>
            </w:tcBorders>
            <w:shd w:val="clear" w:color="auto" w:fill="auto"/>
            <w:noWrap/>
            <w:hideMark/>
          </w:tcPr>
          <w:p w14:paraId="57EB9AEA" w14:textId="77777777" w:rsidR="00E84E11" w:rsidRPr="007E2775" w:rsidRDefault="00E84E11" w:rsidP="00311FDD">
            <w:pPr>
              <w:jc w:val="right"/>
              <w:rPr>
                <w:rFonts w:asciiTheme="minorHAnsi" w:eastAsia="Times New Roman" w:hAnsiTheme="minorHAnsi" w:cstheme="minorHAnsi"/>
                <w:sz w:val="18"/>
                <w:szCs w:val="18"/>
                <w:lang w:eastAsia="sl-SI"/>
              </w:rPr>
            </w:pPr>
            <w:r w:rsidRPr="007E2775">
              <w:rPr>
                <w:rFonts w:asciiTheme="minorHAnsi" w:eastAsia="Times New Roman" w:hAnsiTheme="minorHAnsi" w:cstheme="minorHAnsi"/>
                <w:b/>
                <w:bCs/>
                <w:sz w:val="18"/>
                <w:szCs w:val="18"/>
                <w:lang w:eastAsia="sl-SI"/>
              </w:rPr>
              <w:t>0</w:t>
            </w:r>
          </w:p>
        </w:tc>
        <w:tc>
          <w:tcPr>
            <w:tcW w:w="1780" w:type="dxa"/>
            <w:tcBorders>
              <w:top w:val="single" w:sz="4" w:space="0" w:color="auto"/>
              <w:left w:val="single" w:sz="4" w:space="0" w:color="auto"/>
              <w:bottom w:val="single" w:sz="4" w:space="0" w:color="auto"/>
              <w:right w:val="single" w:sz="4" w:space="0" w:color="auto"/>
            </w:tcBorders>
            <w:shd w:val="clear" w:color="auto" w:fill="auto"/>
            <w:noWrap/>
            <w:hideMark/>
          </w:tcPr>
          <w:p w14:paraId="04A2E565" w14:textId="77777777" w:rsidR="00E84E11" w:rsidRPr="007E2775" w:rsidRDefault="00E84E11" w:rsidP="00311FDD">
            <w:pPr>
              <w:jc w:val="right"/>
              <w:rPr>
                <w:rFonts w:asciiTheme="minorHAnsi" w:eastAsia="Times New Roman" w:hAnsiTheme="minorHAnsi" w:cstheme="minorHAnsi"/>
                <w:sz w:val="18"/>
                <w:szCs w:val="18"/>
                <w:lang w:eastAsia="sl-SI"/>
              </w:rPr>
            </w:pPr>
            <w:r w:rsidRPr="007E2775">
              <w:rPr>
                <w:rFonts w:asciiTheme="minorHAnsi" w:eastAsia="Times New Roman" w:hAnsiTheme="minorHAnsi" w:cstheme="minorHAnsi"/>
                <w:sz w:val="18"/>
                <w:szCs w:val="18"/>
                <w:lang w:eastAsia="sl-SI"/>
              </w:rPr>
              <w:t>0</w:t>
            </w:r>
          </w:p>
        </w:tc>
      </w:tr>
      <w:tr w:rsidR="00E84E11" w:rsidRPr="00722C7E" w14:paraId="229FFB20" w14:textId="77777777" w:rsidTr="00311FDD">
        <w:trPr>
          <w:trHeight w:val="510"/>
        </w:trPr>
        <w:tc>
          <w:tcPr>
            <w:tcW w:w="2988" w:type="dxa"/>
            <w:tcBorders>
              <w:top w:val="single" w:sz="4" w:space="0" w:color="auto"/>
              <w:left w:val="single" w:sz="4" w:space="0" w:color="auto"/>
              <w:bottom w:val="single" w:sz="4" w:space="0" w:color="auto"/>
              <w:right w:val="single" w:sz="4" w:space="0" w:color="auto"/>
            </w:tcBorders>
            <w:shd w:val="clear" w:color="000000" w:fill="D9D9D9"/>
            <w:hideMark/>
          </w:tcPr>
          <w:p w14:paraId="55024FCA" w14:textId="77777777" w:rsidR="00E84E11" w:rsidRPr="007E2775" w:rsidRDefault="00E84E11" w:rsidP="00311FDD">
            <w:pPr>
              <w:jc w:val="left"/>
              <w:rPr>
                <w:rFonts w:asciiTheme="minorHAnsi" w:eastAsia="Times New Roman" w:hAnsiTheme="minorHAnsi" w:cstheme="minorHAnsi"/>
                <w:sz w:val="18"/>
                <w:szCs w:val="18"/>
                <w:lang w:eastAsia="sl-SI"/>
              </w:rPr>
            </w:pPr>
            <w:r w:rsidRPr="007E2775">
              <w:rPr>
                <w:rFonts w:asciiTheme="minorHAnsi" w:eastAsia="Times New Roman" w:hAnsiTheme="minorHAnsi" w:cstheme="minorHAnsi"/>
                <w:b/>
                <w:bCs/>
                <w:sz w:val="18"/>
                <w:szCs w:val="18"/>
                <w:lang w:eastAsia="sl-SI"/>
              </w:rPr>
              <w:t>IX/2 NETO ODPLAČILO DOLGA</w:t>
            </w:r>
            <w:r w:rsidRPr="007E2775">
              <w:rPr>
                <w:rFonts w:asciiTheme="minorHAnsi" w:eastAsia="Times New Roman" w:hAnsiTheme="minorHAnsi" w:cstheme="minorHAnsi"/>
                <w:b/>
                <w:bCs/>
                <w:sz w:val="18"/>
                <w:szCs w:val="18"/>
                <w:lang w:eastAsia="sl-SI"/>
              </w:rPr>
              <w:br/>
            </w:r>
          </w:p>
        </w:tc>
        <w:tc>
          <w:tcPr>
            <w:tcW w:w="1780" w:type="dxa"/>
            <w:tcBorders>
              <w:top w:val="single" w:sz="4" w:space="0" w:color="auto"/>
              <w:left w:val="single" w:sz="4" w:space="0" w:color="auto"/>
              <w:bottom w:val="single" w:sz="4" w:space="0" w:color="auto"/>
              <w:right w:val="single" w:sz="4" w:space="0" w:color="auto"/>
            </w:tcBorders>
            <w:shd w:val="clear" w:color="000000" w:fill="D9D9D9"/>
            <w:noWrap/>
            <w:hideMark/>
          </w:tcPr>
          <w:p w14:paraId="54BBCB07" w14:textId="77777777" w:rsidR="00E84E11" w:rsidRPr="007E2775" w:rsidRDefault="00E84E11" w:rsidP="00311FDD">
            <w:pPr>
              <w:jc w:val="right"/>
              <w:rPr>
                <w:rFonts w:asciiTheme="minorHAnsi" w:eastAsia="Times New Roman" w:hAnsiTheme="minorHAnsi" w:cstheme="minorHAnsi"/>
                <w:sz w:val="18"/>
                <w:szCs w:val="18"/>
                <w:lang w:eastAsia="sl-SI"/>
              </w:rPr>
            </w:pPr>
            <w:r w:rsidRPr="007E2775">
              <w:rPr>
                <w:rFonts w:asciiTheme="minorHAnsi" w:eastAsia="Times New Roman" w:hAnsiTheme="minorHAnsi" w:cstheme="minorHAnsi"/>
                <w:b/>
                <w:bCs/>
                <w:sz w:val="18"/>
                <w:szCs w:val="18"/>
                <w:lang w:eastAsia="sl-SI"/>
              </w:rPr>
              <w:t>0</w:t>
            </w:r>
          </w:p>
        </w:tc>
        <w:tc>
          <w:tcPr>
            <w:tcW w:w="1780" w:type="dxa"/>
            <w:tcBorders>
              <w:top w:val="single" w:sz="4" w:space="0" w:color="auto"/>
              <w:left w:val="single" w:sz="4" w:space="0" w:color="auto"/>
              <w:bottom w:val="single" w:sz="4" w:space="0" w:color="auto"/>
              <w:right w:val="single" w:sz="4" w:space="0" w:color="auto"/>
            </w:tcBorders>
            <w:shd w:val="clear" w:color="000000" w:fill="D9D9D9"/>
            <w:noWrap/>
            <w:hideMark/>
          </w:tcPr>
          <w:p w14:paraId="4368B2CB" w14:textId="77777777" w:rsidR="00E84E11" w:rsidRPr="007E2775" w:rsidRDefault="007E2775" w:rsidP="00311FDD">
            <w:pPr>
              <w:jc w:val="right"/>
              <w:rPr>
                <w:rFonts w:asciiTheme="minorHAnsi" w:eastAsia="Times New Roman" w:hAnsiTheme="minorHAnsi" w:cstheme="minorHAnsi"/>
                <w:sz w:val="18"/>
                <w:szCs w:val="18"/>
                <w:lang w:eastAsia="sl-SI"/>
              </w:rPr>
            </w:pPr>
            <w:r w:rsidRPr="007E2775">
              <w:rPr>
                <w:rFonts w:asciiTheme="minorHAnsi" w:eastAsia="Times New Roman" w:hAnsiTheme="minorHAnsi" w:cstheme="minorHAnsi"/>
                <w:b/>
                <w:bCs/>
                <w:sz w:val="18"/>
                <w:szCs w:val="18"/>
                <w:lang w:eastAsia="sl-SI"/>
              </w:rPr>
              <w:t>0</w:t>
            </w:r>
          </w:p>
        </w:tc>
      </w:tr>
    </w:tbl>
    <w:p w14:paraId="6E71CB3F" w14:textId="77777777" w:rsidR="003F41A3" w:rsidRPr="00722C7E" w:rsidRDefault="003F41A3" w:rsidP="00201283">
      <w:pPr>
        <w:ind w:firstLine="567"/>
        <w:rPr>
          <w:rFonts w:asciiTheme="minorHAnsi" w:hAnsiTheme="minorHAnsi"/>
          <w:highlight w:val="yellow"/>
        </w:rPr>
      </w:pPr>
    </w:p>
    <w:p w14:paraId="1E8F1AD0" w14:textId="77777777" w:rsidR="005B75BB" w:rsidRPr="00EF7EB3" w:rsidRDefault="00E84E11" w:rsidP="00234819">
      <w:pPr>
        <w:ind w:firstLine="567"/>
        <w:rPr>
          <w:rFonts w:asciiTheme="minorHAnsi" w:hAnsiTheme="minorHAnsi"/>
        </w:rPr>
      </w:pPr>
      <w:r w:rsidRPr="007E2775">
        <w:rPr>
          <w:rFonts w:asciiTheme="minorHAnsi" w:hAnsiTheme="minorHAnsi"/>
        </w:rPr>
        <w:t>Zavod se je v</w:t>
      </w:r>
      <w:r w:rsidR="007E2775" w:rsidRPr="007E2775">
        <w:rPr>
          <w:rFonts w:asciiTheme="minorHAnsi" w:hAnsiTheme="minorHAnsi"/>
        </w:rPr>
        <w:t xml:space="preserve"> začetku leta zadolžil za 600.000 EUR, potem pa je t</w:t>
      </w:r>
      <w:r w:rsidR="0006778E">
        <w:rPr>
          <w:rFonts w:asciiTheme="minorHAnsi" w:hAnsiTheme="minorHAnsi"/>
        </w:rPr>
        <w:t>a znesek</w:t>
      </w:r>
      <w:r w:rsidR="007E2775" w:rsidRPr="007E2775">
        <w:rPr>
          <w:rFonts w:asciiTheme="minorHAnsi" w:hAnsiTheme="minorHAnsi"/>
        </w:rPr>
        <w:t xml:space="preserve"> in posojilo iz preteklega leta</w:t>
      </w:r>
      <w:r w:rsidR="00C93C21">
        <w:rPr>
          <w:rFonts w:asciiTheme="minorHAnsi" w:hAnsiTheme="minorHAnsi"/>
        </w:rPr>
        <w:t xml:space="preserve"> </w:t>
      </w:r>
      <w:r w:rsidR="007E2775" w:rsidRPr="007E2775">
        <w:rPr>
          <w:rFonts w:asciiTheme="minorHAnsi" w:hAnsiTheme="minorHAnsi"/>
        </w:rPr>
        <w:t>vrnil.</w:t>
      </w:r>
    </w:p>
    <w:p w14:paraId="730458D4" w14:textId="77777777" w:rsidR="00FD2B42" w:rsidRPr="001A3550" w:rsidRDefault="00A733A2" w:rsidP="00643D67">
      <w:pPr>
        <w:pStyle w:val="Naslov1"/>
        <w:numPr>
          <w:ilvl w:val="0"/>
          <w:numId w:val="104"/>
        </w:numPr>
      </w:pPr>
      <w:bookmarkStart w:id="374" w:name="_Toc85199371"/>
      <w:r>
        <w:t xml:space="preserve"> </w:t>
      </w:r>
      <w:bookmarkStart w:id="375" w:name="_Toc187915824"/>
      <w:r w:rsidR="096CBCC7">
        <w:t>DOGODKI PO KONCU POSLOVNEGA LETA</w:t>
      </w:r>
      <w:bookmarkEnd w:id="374"/>
      <w:bookmarkEnd w:id="375"/>
      <w:r w:rsidR="096CBCC7">
        <w:t xml:space="preserve"> </w:t>
      </w:r>
    </w:p>
    <w:p w14:paraId="08D0B0DC" w14:textId="77777777" w:rsidR="00FD2B42" w:rsidRPr="001A3550" w:rsidRDefault="007E2775" w:rsidP="00201283">
      <w:pPr>
        <w:ind w:firstLine="567"/>
        <w:rPr>
          <w:rFonts w:eastAsia="Times New Roman" w:cs="Times New Roman"/>
          <w:bCs/>
          <w:sz w:val="20"/>
          <w:szCs w:val="20"/>
          <w:lang w:eastAsia="sl-SI"/>
        </w:rPr>
      </w:pPr>
      <w:r w:rsidRPr="007E2775">
        <w:rPr>
          <w:rFonts w:asciiTheme="minorHAnsi" w:hAnsiTheme="minorHAnsi"/>
        </w:rPr>
        <w:t>Po 1. 1. 2024</w:t>
      </w:r>
      <w:r w:rsidR="00B81E54" w:rsidRPr="007E2775">
        <w:rPr>
          <w:rFonts w:asciiTheme="minorHAnsi" w:hAnsiTheme="minorHAnsi"/>
        </w:rPr>
        <w:t xml:space="preserve"> ni bilo računovodskih dogodkov, ki bi pomembno vplivali na stanje sredstev in obvez</w:t>
      </w:r>
      <w:r w:rsidRPr="007E2775">
        <w:rPr>
          <w:rFonts w:asciiTheme="minorHAnsi" w:hAnsiTheme="minorHAnsi"/>
        </w:rPr>
        <w:t>nosti Zavoda na dan 31. 12. 2023</w:t>
      </w:r>
      <w:r w:rsidR="00B81E54" w:rsidRPr="007E2775">
        <w:rPr>
          <w:rFonts w:asciiTheme="minorHAnsi" w:hAnsiTheme="minorHAnsi"/>
        </w:rPr>
        <w:t>.</w:t>
      </w:r>
      <w:r w:rsidR="00FD2B42" w:rsidRPr="001A3550">
        <w:rPr>
          <w:rFonts w:eastAsia="Times New Roman" w:cs="Times New Roman"/>
          <w:bCs/>
          <w:sz w:val="20"/>
          <w:szCs w:val="20"/>
          <w:lang w:eastAsia="sl-SI"/>
        </w:rPr>
        <w:br w:type="page"/>
      </w:r>
    </w:p>
    <w:p w14:paraId="491D9481" w14:textId="77777777" w:rsidR="007B31F2" w:rsidRPr="001A3550" w:rsidRDefault="33E1BF83" w:rsidP="1E9BEDFC">
      <w:pPr>
        <w:pStyle w:val="Poglavja"/>
        <w:rPr>
          <w:rFonts w:eastAsia="Times New Roman"/>
          <w:lang w:eastAsia="sl-SI"/>
        </w:rPr>
      </w:pPr>
      <w:bookmarkStart w:id="376" w:name="_Toc187915825"/>
      <w:r w:rsidRPr="1E9BEDFC">
        <w:rPr>
          <w:rFonts w:eastAsia="Times New Roman"/>
          <w:lang w:eastAsia="sl-SI"/>
        </w:rPr>
        <w:lastRenderedPageBreak/>
        <w:t>ZAKLJUČNI DEL</w:t>
      </w:r>
      <w:bookmarkEnd w:id="376"/>
    </w:p>
    <w:p w14:paraId="0ED6F5A1" w14:textId="77777777" w:rsidR="007B31F2" w:rsidRPr="001A3550" w:rsidRDefault="007B31F2" w:rsidP="001968DD">
      <w:pPr>
        <w:spacing w:after="160"/>
        <w:jc w:val="left"/>
        <w:rPr>
          <w:rFonts w:asciiTheme="majorHAnsi" w:eastAsia="Times New Roman" w:hAnsiTheme="majorHAnsi" w:cstheme="majorBidi"/>
          <w:bCs/>
          <w:color w:val="5B9BD5" w:themeColor="accent5"/>
          <w:sz w:val="96"/>
          <w:szCs w:val="32"/>
          <w:lang w:eastAsia="sl-SI"/>
        </w:rPr>
      </w:pPr>
      <w:r w:rsidRPr="001A3550">
        <w:rPr>
          <w:rFonts w:eastAsia="Times New Roman"/>
          <w:lang w:eastAsia="sl-SI"/>
        </w:rPr>
        <w:br w:type="page"/>
      </w:r>
    </w:p>
    <w:p w14:paraId="6799D004" w14:textId="77777777" w:rsidR="007B31F2" w:rsidRPr="001A3550" w:rsidRDefault="00A733A2" w:rsidP="00643D67">
      <w:pPr>
        <w:pStyle w:val="Naslov1"/>
        <w:numPr>
          <w:ilvl w:val="0"/>
          <w:numId w:val="104"/>
        </w:numPr>
      </w:pPr>
      <w:bookmarkStart w:id="377" w:name="_Toc85199373"/>
      <w:r>
        <w:lastRenderedPageBreak/>
        <w:t xml:space="preserve"> </w:t>
      </w:r>
      <w:bookmarkStart w:id="378" w:name="_Toc187915826"/>
      <w:r w:rsidR="096CBCC7">
        <w:t>VIRI IN LITERATURA</w:t>
      </w:r>
      <w:bookmarkEnd w:id="377"/>
      <w:bookmarkEnd w:id="378"/>
    </w:p>
    <w:p w14:paraId="12CE21F1" w14:textId="77777777" w:rsidR="00061A14" w:rsidRPr="00A733A2" w:rsidRDefault="00061A14" w:rsidP="00643D67">
      <w:pPr>
        <w:numPr>
          <w:ilvl w:val="0"/>
          <w:numId w:val="36"/>
        </w:numPr>
        <w:spacing w:after="160"/>
        <w:ind w:left="567" w:hanging="283"/>
        <w:contextualSpacing/>
        <w:rPr>
          <w:rFonts w:asciiTheme="minorHAnsi" w:hAnsiTheme="minorHAnsi"/>
        </w:rPr>
      </w:pPr>
      <w:r w:rsidRPr="00A733A2">
        <w:rPr>
          <w:rFonts w:asciiTheme="minorHAnsi" w:hAnsiTheme="minorHAnsi"/>
        </w:rPr>
        <w:t xml:space="preserve">Zakon o ohranjanju narave (Uradni list RS, št. 96/04 – uradno prečiščeno besedilo, 61/06 – ZDru-1, 8/10 – ZSKZ-B, 46/14, 21/18 – </w:t>
      </w:r>
      <w:proofErr w:type="spellStart"/>
      <w:r w:rsidRPr="00A733A2">
        <w:rPr>
          <w:rFonts w:asciiTheme="minorHAnsi" w:hAnsiTheme="minorHAnsi"/>
        </w:rPr>
        <w:t>ZNOrg</w:t>
      </w:r>
      <w:proofErr w:type="spellEnd"/>
      <w:r w:rsidRPr="00A733A2">
        <w:rPr>
          <w:rFonts w:asciiTheme="minorHAnsi" w:hAnsiTheme="minorHAnsi"/>
        </w:rPr>
        <w:t xml:space="preserve">, 31/18, 82/20 in 3/22 – </w:t>
      </w:r>
      <w:proofErr w:type="spellStart"/>
      <w:r w:rsidRPr="00A733A2">
        <w:rPr>
          <w:rFonts w:asciiTheme="minorHAnsi" w:hAnsiTheme="minorHAnsi"/>
        </w:rPr>
        <w:t>ZDeb</w:t>
      </w:r>
      <w:proofErr w:type="spellEnd"/>
      <w:r w:rsidRPr="00A733A2">
        <w:rPr>
          <w:rFonts w:asciiTheme="minorHAnsi" w:hAnsiTheme="minorHAnsi"/>
        </w:rPr>
        <w:t>)</w:t>
      </w:r>
      <w:r w:rsidR="007E02CA" w:rsidRPr="00A733A2">
        <w:rPr>
          <w:rFonts w:asciiTheme="minorHAnsi" w:hAnsiTheme="minorHAnsi"/>
        </w:rPr>
        <w:t>.</w:t>
      </w:r>
    </w:p>
    <w:p w14:paraId="08F8D107" w14:textId="77777777" w:rsidR="007B31F2" w:rsidRPr="00A733A2" w:rsidRDefault="007B31F2" w:rsidP="00643D67">
      <w:pPr>
        <w:numPr>
          <w:ilvl w:val="0"/>
          <w:numId w:val="36"/>
        </w:numPr>
        <w:spacing w:after="160"/>
        <w:ind w:left="567" w:hanging="283"/>
        <w:contextualSpacing/>
        <w:rPr>
          <w:rFonts w:asciiTheme="minorHAnsi" w:hAnsiTheme="minorHAnsi"/>
        </w:rPr>
      </w:pPr>
      <w:r w:rsidRPr="00A733A2">
        <w:rPr>
          <w:rFonts w:asciiTheme="minorHAnsi" w:hAnsiTheme="minorHAnsi"/>
        </w:rPr>
        <w:t>Program dela in finančni načrt za leto 202</w:t>
      </w:r>
      <w:r w:rsidR="00A733A2" w:rsidRPr="00A733A2">
        <w:rPr>
          <w:rFonts w:asciiTheme="minorHAnsi" w:hAnsiTheme="minorHAnsi"/>
        </w:rPr>
        <w:t>3</w:t>
      </w:r>
      <w:r w:rsidRPr="00A733A2">
        <w:rPr>
          <w:rFonts w:asciiTheme="minorHAnsi" w:hAnsiTheme="minorHAnsi"/>
        </w:rPr>
        <w:t xml:space="preserve">. Zavod RS za varstvo narave, Ljubljana, </w:t>
      </w:r>
      <w:r w:rsidR="00A733A2" w:rsidRPr="00A733A2">
        <w:rPr>
          <w:rFonts w:asciiTheme="minorHAnsi" w:hAnsiTheme="minorHAnsi"/>
        </w:rPr>
        <w:t>marec</w:t>
      </w:r>
      <w:r w:rsidR="00A5765C" w:rsidRPr="00A733A2">
        <w:rPr>
          <w:rFonts w:asciiTheme="minorHAnsi" w:hAnsiTheme="minorHAnsi"/>
        </w:rPr>
        <w:t xml:space="preserve"> </w:t>
      </w:r>
      <w:r w:rsidRPr="00A733A2">
        <w:rPr>
          <w:rFonts w:asciiTheme="minorHAnsi" w:hAnsiTheme="minorHAnsi"/>
        </w:rPr>
        <w:t>202</w:t>
      </w:r>
      <w:r w:rsidR="00A733A2" w:rsidRPr="00A733A2">
        <w:rPr>
          <w:rFonts w:asciiTheme="minorHAnsi" w:hAnsiTheme="minorHAnsi"/>
        </w:rPr>
        <w:t>3</w:t>
      </w:r>
      <w:r w:rsidRPr="00A733A2">
        <w:rPr>
          <w:rFonts w:asciiTheme="minorHAnsi" w:hAnsiTheme="minorHAnsi"/>
        </w:rPr>
        <w:t>.</w:t>
      </w:r>
    </w:p>
    <w:p w14:paraId="4C77AF0B" w14:textId="77777777" w:rsidR="007B31F2" w:rsidRPr="00A733A2" w:rsidRDefault="007B31F2" w:rsidP="00643D67">
      <w:pPr>
        <w:numPr>
          <w:ilvl w:val="0"/>
          <w:numId w:val="36"/>
        </w:numPr>
        <w:spacing w:after="160"/>
        <w:ind w:left="567" w:hanging="283"/>
        <w:contextualSpacing/>
        <w:rPr>
          <w:rFonts w:asciiTheme="minorHAnsi" w:hAnsiTheme="minorHAnsi"/>
        </w:rPr>
      </w:pPr>
      <w:r w:rsidRPr="00A733A2">
        <w:rPr>
          <w:rFonts w:asciiTheme="minorHAnsi" w:hAnsiTheme="minorHAnsi"/>
        </w:rPr>
        <w:t>Izhodišča za pripravo finančnega načrta in programa dela za leto 202</w:t>
      </w:r>
      <w:r w:rsidR="00A733A2" w:rsidRPr="00A733A2">
        <w:rPr>
          <w:rFonts w:asciiTheme="minorHAnsi" w:hAnsiTheme="minorHAnsi"/>
        </w:rPr>
        <w:t>3</w:t>
      </w:r>
      <w:r w:rsidRPr="00A733A2">
        <w:rPr>
          <w:rFonts w:asciiTheme="minorHAnsi" w:hAnsiTheme="minorHAnsi"/>
        </w:rPr>
        <w:t xml:space="preserve"> z dne </w:t>
      </w:r>
      <w:r w:rsidR="00136CCB" w:rsidRPr="00A733A2">
        <w:rPr>
          <w:rFonts w:asciiTheme="minorHAnsi" w:hAnsiTheme="minorHAnsi"/>
        </w:rPr>
        <w:t>1</w:t>
      </w:r>
      <w:r w:rsidR="00A733A2" w:rsidRPr="00A733A2">
        <w:rPr>
          <w:rFonts w:asciiTheme="minorHAnsi" w:hAnsiTheme="minorHAnsi"/>
        </w:rPr>
        <w:t>9</w:t>
      </w:r>
      <w:r w:rsidRPr="00A733A2">
        <w:rPr>
          <w:rFonts w:asciiTheme="minorHAnsi" w:hAnsiTheme="minorHAnsi"/>
        </w:rPr>
        <w:t>. 12. 20</w:t>
      </w:r>
      <w:r w:rsidR="00136CCB" w:rsidRPr="00A733A2">
        <w:rPr>
          <w:rFonts w:asciiTheme="minorHAnsi" w:hAnsiTheme="minorHAnsi"/>
        </w:rPr>
        <w:t>2</w:t>
      </w:r>
      <w:r w:rsidR="00A733A2" w:rsidRPr="00A733A2">
        <w:rPr>
          <w:rFonts w:asciiTheme="minorHAnsi" w:hAnsiTheme="minorHAnsi"/>
        </w:rPr>
        <w:t>2</w:t>
      </w:r>
      <w:r w:rsidRPr="00A733A2">
        <w:rPr>
          <w:rFonts w:asciiTheme="minorHAnsi" w:hAnsiTheme="minorHAnsi"/>
        </w:rPr>
        <w:t>, M</w:t>
      </w:r>
      <w:r w:rsidR="00A733A2" w:rsidRPr="00A733A2">
        <w:rPr>
          <w:rFonts w:asciiTheme="minorHAnsi" w:hAnsiTheme="minorHAnsi"/>
        </w:rPr>
        <w:t>NV</w:t>
      </w:r>
      <w:r w:rsidRPr="00A733A2">
        <w:rPr>
          <w:rFonts w:asciiTheme="minorHAnsi" w:hAnsiTheme="minorHAnsi"/>
        </w:rPr>
        <w:t>P, št. 3560</w:t>
      </w:r>
      <w:r w:rsidR="00EF7EB3" w:rsidRPr="00A733A2">
        <w:rPr>
          <w:rFonts w:asciiTheme="minorHAnsi" w:hAnsiTheme="minorHAnsi"/>
        </w:rPr>
        <w:t>1</w:t>
      </w:r>
      <w:r w:rsidRPr="00A733A2">
        <w:rPr>
          <w:rFonts w:asciiTheme="minorHAnsi" w:hAnsiTheme="minorHAnsi"/>
        </w:rPr>
        <w:t>-</w:t>
      </w:r>
      <w:r w:rsidR="00A733A2" w:rsidRPr="00A733A2">
        <w:rPr>
          <w:rFonts w:asciiTheme="minorHAnsi" w:hAnsiTheme="minorHAnsi"/>
        </w:rPr>
        <w:t>25</w:t>
      </w:r>
      <w:r w:rsidRPr="00A733A2">
        <w:rPr>
          <w:rFonts w:asciiTheme="minorHAnsi" w:hAnsiTheme="minorHAnsi"/>
        </w:rPr>
        <w:t>/20</w:t>
      </w:r>
      <w:r w:rsidR="00136CCB" w:rsidRPr="00A733A2">
        <w:rPr>
          <w:rFonts w:asciiTheme="minorHAnsi" w:hAnsiTheme="minorHAnsi"/>
        </w:rPr>
        <w:t>2</w:t>
      </w:r>
      <w:r w:rsidR="00EF7EB3" w:rsidRPr="00A733A2">
        <w:rPr>
          <w:rFonts w:asciiTheme="minorHAnsi" w:hAnsiTheme="minorHAnsi"/>
        </w:rPr>
        <w:t>1-2550-</w:t>
      </w:r>
      <w:r w:rsidR="00A733A2" w:rsidRPr="00A733A2">
        <w:rPr>
          <w:rFonts w:asciiTheme="minorHAnsi" w:hAnsiTheme="minorHAnsi"/>
        </w:rPr>
        <w:t>40</w:t>
      </w:r>
      <w:r w:rsidRPr="00A733A2">
        <w:rPr>
          <w:rFonts w:asciiTheme="minorHAnsi" w:hAnsiTheme="minorHAnsi"/>
        </w:rPr>
        <w:t>.</w:t>
      </w:r>
    </w:p>
    <w:p w14:paraId="26830700" w14:textId="77777777" w:rsidR="007B31F2" w:rsidRPr="00A733A2" w:rsidRDefault="007B31F2" w:rsidP="00643D67">
      <w:pPr>
        <w:numPr>
          <w:ilvl w:val="0"/>
          <w:numId w:val="36"/>
        </w:numPr>
        <w:spacing w:after="160"/>
        <w:ind w:left="567" w:hanging="283"/>
        <w:contextualSpacing/>
        <w:rPr>
          <w:rFonts w:asciiTheme="minorHAnsi" w:hAnsiTheme="minorHAnsi"/>
        </w:rPr>
      </w:pPr>
      <w:r w:rsidRPr="00A733A2">
        <w:rPr>
          <w:rFonts w:asciiTheme="minorHAnsi" w:hAnsiTheme="minorHAnsi"/>
        </w:rPr>
        <w:t>Sistem varstva narave v Sloveniji, M. Berginc idr., Ljubljana, 2007.</w:t>
      </w:r>
    </w:p>
    <w:p w14:paraId="0BB041DA" w14:textId="77777777" w:rsidR="007B31F2" w:rsidRPr="001A3550" w:rsidRDefault="007B31F2" w:rsidP="001968DD">
      <w:pPr>
        <w:spacing w:after="160"/>
        <w:rPr>
          <w:rFonts w:asciiTheme="minorHAnsi" w:hAnsiTheme="minorHAnsi"/>
        </w:rPr>
      </w:pPr>
      <w:r w:rsidRPr="001A3550">
        <w:rPr>
          <w:rFonts w:asciiTheme="minorHAnsi" w:hAnsiTheme="minorHAnsi"/>
        </w:rPr>
        <w:br w:type="page"/>
      </w:r>
    </w:p>
    <w:p w14:paraId="03DAFA2D" w14:textId="77777777" w:rsidR="007B31F2" w:rsidRPr="001A3550" w:rsidRDefault="00A733A2" w:rsidP="00643D67">
      <w:pPr>
        <w:pStyle w:val="Naslov1"/>
        <w:numPr>
          <w:ilvl w:val="0"/>
          <w:numId w:val="104"/>
        </w:numPr>
      </w:pPr>
      <w:bookmarkStart w:id="379" w:name="_Toc85199374"/>
      <w:r>
        <w:lastRenderedPageBreak/>
        <w:t xml:space="preserve"> </w:t>
      </w:r>
      <w:bookmarkStart w:id="380" w:name="_Toc187915827"/>
      <w:r w:rsidR="096CBCC7">
        <w:t>PRILOGE</w:t>
      </w:r>
      <w:bookmarkEnd w:id="379"/>
      <w:bookmarkEnd w:id="380"/>
    </w:p>
    <w:p w14:paraId="02BC49BF" w14:textId="77777777" w:rsidR="007B31F2" w:rsidRPr="00E46D30" w:rsidRDefault="096CBCC7" w:rsidP="00643D67">
      <w:pPr>
        <w:pStyle w:val="Naslov2"/>
        <w:numPr>
          <w:ilvl w:val="1"/>
          <w:numId w:val="104"/>
        </w:numPr>
        <w:ind w:left="1413"/>
      </w:pPr>
      <w:bookmarkStart w:id="381" w:name="_Toc85199375"/>
      <w:bookmarkStart w:id="382" w:name="_Toc187915828"/>
      <w:r w:rsidRPr="00E46D30">
        <w:t xml:space="preserve">Priloga 1: Zakonske osnove za delo </w:t>
      </w:r>
      <w:r w:rsidR="08C9191F" w:rsidRPr="00E46D30">
        <w:t>Z</w:t>
      </w:r>
      <w:r w:rsidRPr="00E46D30">
        <w:t>avoda</w:t>
      </w:r>
      <w:bookmarkEnd w:id="381"/>
      <w:bookmarkEnd w:id="382"/>
    </w:p>
    <w:p w14:paraId="0C65DD1C" w14:textId="77777777" w:rsidR="007B31F2" w:rsidRPr="00E46D30" w:rsidRDefault="007B31F2" w:rsidP="005D2D96">
      <w:pPr>
        <w:spacing w:after="160"/>
        <w:ind w:firstLine="567"/>
        <w:rPr>
          <w:rFonts w:asciiTheme="minorHAnsi" w:hAnsiTheme="minorHAnsi"/>
        </w:rPr>
      </w:pPr>
      <w:r w:rsidRPr="00E46D30">
        <w:rPr>
          <w:rFonts w:asciiTheme="minorHAnsi" w:hAnsiTheme="minorHAnsi"/>
        </w:rPr>
        <w:t xml:space="preserve">V tej prilogi so naštete slovenske zakonske osnove in drugi predpisi, ki opredeljujejo naše delo ali so </w:t>
      </w:r>
      <w:r w:rsidR="007C3C96" w:rsidRPr="00E46D30">
        <w:rPr>
          <w:rFonts w:asciiTheme="minorHAnsi" w:hAnsiTheme="minorHAnsi"/>
        </w:rPr>
        <w:t xml:space="preserve">povezani </w:t>
      </w:r>
      <w:r w:rsidRPr="00E46D30">
        <w:rPr>
          <w:rFonts w:asciiTheme="minorHAnsi" w:hAnsiTheme="minorHAnsi"/>
        </w:rPr>
        <w:t>z njim.</w:t>
      </w:r>
    </w:p>
    <w:p w14:paraId="3AE041E8" w14:textId="77777777" w:rsidR="007B31F2" w:rsidRPr="00E46D30" w:rsidRDefault="096CBCC7" w:rsidP="00643D67">
      <w:pPr>
        <w:pStyle w:val="Naslov3"/>
        <w:numPr>
          <w:ilvl w:val="2"/>
          <w:numId w:val="104"/>
        </w:numPr>
      </w:pPr>
      <w:bookmarkStart w:id="383" w:name="_Toc65157637"/>
      <w:bookmarkStart w:id="384" w:name="_Toc85199376"/>
      <w:bookmarkStart w:id="385" w:name="_Toc187915829"/>
      <w:r w:rsidRPr="00E46D30">
        <w:t>Zakon o ohranjanju narave</w:t>
      </w:r>
      <w:bookmarkEnd w:id="383"/>
      <w:bookmarkEnd w:id="384"/>
      <w:bookmarkEnd w:id="385"/>
    </w:p>
    <w:p w14:paraId="484D3DBC" w14:textId="77777777" w:rsidR="007B31F2" w:rsidRPr="00E46D30" w:rsidRDefault="007B31F2" w:rsidP="005D2D96">
      <w:pPr>
        <w:spacing w:after="160"/>
        <w:ind w:firstLine="567"/>
        <w:rPr>
          <w:rFonts w:asciiTheme="minorHAnsi" w:hAnsiTheme="minorHAnsi"/>
        </w:rPr>
      </w:pPr>
      <w:r w:rsidRPr="00E46D30">
        <w:rPr>
          <w:rFonts w:asciiTheme="minorHAnsi" w:hAnsiTheme="minorHAnsi"/>
        </w:rPr>
        <w:t xml:space="preserve">Zavod izvaja javno službo ohranjanja narave v skladu z ZON (gl. </w:t>
      </w:r>
      <w:r w:rsidRPr="00E46D30">
        <w:rPr>
          <w:rFonts w:asciiTheme="minorHAnsi" w:hAnsiTheme="minorHAnsi"/>
          <w:i/>
          <w:iCs/>
        </w:rPr>
        <w:t>Viri in literatura</w:t>
      </w:r>
      <w:r w:rsidRPr="00E46D30">
        <w:rPr>
          <w:rFonts w:asciiTheme="minorHAnsi" w:hAnsiTheme="minorHAnsi"/>
        </w:rPr>
        <w:t xml:space="preserve">, </w:t>
      </w:r>
      <w:proofErr w:type="spellStart"/>
      <w:r w:rsidRPr="00E46D30">
        <w:rPr>
          <w:rFonts w:asciiTheme="minorHAnsi" w:hAnsiTheme="minorHAnsi"/>
        </w:rPr>
        <w:t>zap</w:t>
      </w:r>
      <w:proofErr w:type="spellEnd"/>
      <w:r w:rsidRPr="00E46D30">
        <w:rPr>
          <w:rFonts w:asciiTheme="minorHAnsi" w:hAnsiTheme="minorHAnsi"/>
        </w:rPr>
        <w:t>. št. 1). Zavod je</w:t>
      </w:r>
      <w:r w:rsidR="009C224D" w:rsidRPr="00E46D30">
        <w:rPr>
          <w:rFonts w:asciiTheme="minorHAnsi" w:hAnsiTheme="minorHAnsi"/>
        </w:rPr>
        <w:t xml:space="preserve"> bil</w:t>
      </w:r>
      <w:r w:rsidRPr="00E46D30">
        <w:rPr>
          <w:rFonts w:asciiTheme="minorHAnsi" w:hAnsiTheme="minorHAnsi"/>
        </w:rPr>
        <w:t xml:space="preserve"> vpisan v sodni register 14. 12. 2001 pod št. vložka 1/35463/00, delovati pa je začel 1. 1. 2002. V</w:t>
      </w:r>
      <w:r w:rsidR="00ED0750">
        <w:rPr>
          <w:rFonts w:asciiTheme="minorHAnsi" w:hAnsiTheme="minorHAnsi"/>
        </w:rPr>
        <w:t> </w:t>
      </w:r>
      <w:r w:rsidRPr="00E46D30">
        <w:rPr>
          <w:rFonts w:asciiTheme="minorHAnsi" w:hAnsiTheme="minorHAnsi"/>
        </w:rPr>
        <w:t>ZON je opredeljeno, da Zavod opravlja zlasti naslednje naloge ohranjanja narave:</w:t>
      </w:r>
    </w:p>
    <w:p w14:paraId="56462565" w14:textId="77777777" w:rsidR="007B31F2" w:rsidRPr="00E46D30" w:rsidRDefault="007B31F2" w:rsidP="00643D67">
      <w:pPr>
        <w:numPr>
          <w:ilvl w:val="0"/>
          <w:numId w:val="37"/>
        </w:numPr>
        <w:spacing w:after="160"/>
        <w:ind w:left="851" w:hanging="567"/>
        <w:contextualSpacing/>
        <w:rPr>
          <w:rFonts w:asciiTheme="minorHAnsi" w:hAnsiTheme="minorHAnsi"/>
        </w:rPr>
      </w:pPr>
      <w:r w:rsidRPr="00E46D30">
        <w:rPr>
          <w:rFonts w:asciiTheme="minorHAnsi" w:hAnsiTheme="minorHAnsi"/>
        </w:rPr>
        <w:t>spremlja stanje ohranjenosti narave;</w:t>
      </w:r>
    </w:p>
    <w:p w14:paraId="5C157433" w14:textId="77777777" w:rsidR="007B31F2" w:rsidRPr="00E46D30" w:rsidRDefault="007B31F2" w:rsidP="00643D67">
      <w:pPr>
        <w:numPr>
          <w:ilvl w:val="0"/>
          <w:numId w:val="37"/>
        </w:numPr>
        <w:spacing w:after="160"/>
        <w:ind w:left="851" w:hanging="567"/>
        <w:contextualSpacing/>
        <w:rPr>
          <w:rFonts w:asciiTheme="minorHAnsi" w:hAnsiTheme="minorHAnsi"/>
        </w:rPr>
      </w:pPr>
      <w:r w:rsidRPr="00E46D30">
        <w:rPr>
          <w:rFonts w:asciiTheme="minorHAnsi" w:hAnsiTheme="minorHAnsi"/>
        </w:rPr>
        <w:t>zbira podatke o rastlinskih in živalskih vrstah, njihovih življenjskih prostorih in ekosistemih v</w:t>
      </w:r>
      <w:r w:rsidR="00ED0750">
        <w:rPr>
          <w:rFonts w:asciiTheme="minorHAnsi" w:hAnsiTheme="minorHAnsi"/>
        </w:rPr>
        <w:t> </w:t>
      </w:r>
      <w:r w:rsidRPr="00E46D30">
        <w:rPr>
          <w:rFonts w:asciiTheme="minorHAnsi" w:hAnsiTheme="minorHAnsi"/>
        </w:rPr>
        <w:t>sodelovanju z izvajalci javnih služb na področju usmerjanja gospodarjenja z naravnimi viri;</w:t>
      </w:r>
    </w:p>
    <w:p w14:paraId="3E17A092" w14:textId="77777777" w:rsidR="007B31F2" w:rsidRPr="00E46D30" w:rsidRDefault="007B31F2" w:rsidP="00643D67">
      <w:pPr>
        <w:numPr>
          <w:ilvl w:val="0"/>
          <w:numId w:val="37"/>
        </w:numPr>
        <w:spacing w:after="160"/>
        <w:ind w:left="851" w:hanging="567"/>
        <w:contextualSpacing/>
        <w:rPr>
          <w:rFonts w:asciiTheme="minorHAnsi" w:hAnsiTheme="minorHAnsi"/>
        </w:rPr>
      </w:pPr>
      <w:r w:rsidRPr="00E46D30">
        <w:rPr>
          <w:rFonts w:asciiTheme="minorHAnsi" w:hAnsiTheme="minorHAnsi"/>
        </w:rPr>
        <w:t>spremlja stanje biotske raznovrstnosti;</w:t>
      </w:r>
    </w:p>
    <w:p w14:paraId="2B77C4ED" w14:textId="77777777" w:rsidR="007B31F2" w:rsidRPr="00E46D30" w:rsidRDefault="007B31F2" w:rsidP="00643D67">
      <w:pPr>
        <w:numPr>
          <w:ilvl w:val="0"/>
          <w:numId w:val="37"/>
        </w:numPr>
        <w:spacing w:after="160"/>
        <w:ind w:left="851" w:hanging="567"/>
        <w:contextualSpacing/>
        <w:rPr>
          <w:rFonts w:asciiTheme="minorHAnsi" w:hAnsiTheme="minorHAnsi"/>
        </w:rPr>
      </w:pPr>
      <w:r w:rsidRPr="00E46D30">
        <w:rPr>
          <w:rFonts w:asciiTheme="minorHAnsi" w:hAnsiTheme="minorHAnsi"/>
        </w:rPr>
        <w:t>pripravlja strokovne predloge ukrepov varstva sestavin biotske raznovrstnosti;</w:t>
      </w:r>
    </w:p>
    <w:p w14:paraId="2CCA814E" w14:textId="77777777" w:rsidR="007B31F2" w:rsidRPr="00E46D30" w:rsidRDefault="007B31F2" w:rsidP="00643D67">
      <w:pPr>
        <w:numPr>
          <w:ilvl w:val="0"/>
          <w:numId w:val="37"/>
        </w:numPr>
        <w:spacing w:after="160"/>
        <w:ind w:left="851" w:hanging="567"/>
        <w:contextualSpacing/>
        <w:rPr>
          <w:rFonts w:asciiTheme="minorHAnsi" w:hAnsiTheme="minorHAnsi"/>
        </w:rPr>
      </w:pPr>
      <w:r w:rsidRPr="00E46D30">
        <w:rPr>
          <w:rFonts w:asciiTheme="minorHAnsi" w:hAnsiTheme="minorHAnsi"/>
        </w:rPr>
        <w:t>evidentira in vrednoti dele narave;</w:t>
      </w:r>
    </w:p>
    <w:p w14:paraId="6FCF5291" w14:textId="77777777" w:rsidR="007B31F2" w:rsidRPr="00E46D30" w:rsidRDefault="007B31F2" w:rsidP="00643D67">
      <w:pPr>
        <w:numPr>
          <w:ilvl w:val="0"/>
          <w:numId w:val="37"/>
        </w:numPr>
        <w:spacing w:after="160"/>
        <w:ind w:left="851" w:hanging="567"/>
        <w:contextualSpacing/>
        <w:rPr>
          <w:rFonts w:asciiTheme="minorHAnsi" w:hAnsiTheme="minorHAnsi"/>
        </w:rPr>
      </w:pPr>
      <w:r w:rsidRPr="00E46D30">
        <w:rPr>
          <w:rFonts w:asciiTheme="minorHAnsi" w:hAnsiTheme="minorHAnsi"/>
        </w:rPr>
        <w:t>pripravlja strokovne predloge za določitev statusa naravnih vrednot in razvrstitve naravnih vrednot v naravne vrednote državnega in naravne vrednote lokalnega pomena;</w:t>
      </w:r>
    </w:p>
    <w:p w14:paraId="7F9F7E95" w14:textId="77777777" w:rsidR="007B31F2" w:rsidRPr="00E46D30" w:rsidRDefault="007B31F2" w:rsidP="00643D67">
      <w:pPr>
        <w:numPr>
          <w:ilvl w:val="0"/>
          <w:numId w:val="37"/>
        </w:numPr>
        <w:spacing w:after="160"/>
        <w:ind w:left="851" w:hanging="567"/>
        <w:contextualSpacing/>
        <w:rPr>
          <w:rFonts w:asciiTheme="minorHAnsi" w:hAnsiTheme="minorHAnsi"/>
        </w:rPr>
      </w:pPr>
      <w:r w:rsidRPr="00E46D30">
        <w:rPr>
          <w:rFonts w:asciiTheme="minorHAnsi" w:hAnsiTheme="minorHAnsi"/>
        </w:rPr>
        <w:t>spremlja stanje naravnih vrednot;</w:t>
      </w:r>
    </w:p>
    <w:p w14:paraId="24C8085A" w14:textId="77777777" w:rsidR="007B31F2" w:rsidRPr="00E46D30" w:rsidRDefault="007B31F2" w:rsidP="00643D67">
      <w:pPr>
        <w:numPr>
          <w:ilvl w:val="0"/>
          <w:numId w:val="37"/>
        </w:numPr>
        <w:spacing w:after="160"/>
        <w:ind w:left="851" w:hanging="567"/>
        <w:contextualSpacing/>
        <w:rPr>
          <w:rFonts w:asciiTheme="minorHAnsi" w:hAnsiTheme="minorHAnsi"/>
        </w:rPr>
      </w:pPr>
      <w:r w:rsidRPr="00E46D30">
        <w:rPr>
          <w:rFonts w:asciiTheme="minorHAnsi" w:hAnsiTheme="minorHAnsi"/>
        </w:rPr>
        <w:t>pripravlja strokovne predloge za ukrepe varstva naravnih vrednot lokalnega in državnega pomena;</w:t>
      </w:r>
    </w:p>
    <w:p w14:paraId="28F51FAA" w14:textId="77777777" w:rsidR="007B31F2" w:rsidRPr="00E46D30" w:rsidRDefault="007B31F2" w:rsidP="00643D67">
      <w:pPr>
        <w:numPr>
          <w:ilvl w:val="0"/>
          <w:numId w:val="37"/>
        </w:numPr>
        <w:spacing w:after="160"/>
        <w:ind w:left="851" w:hanging="567"/>
        <w:contextualSpacing/>
        <w:rPr>
          <w:rFonts w:asciiTheme="minorHAnsi" w:hAnsiTheme="minorHAnsi"/>
        </w:rPr>
      </w:pPr>
      <w:r w:rsidRPr="00E46D30">
        <w:rPr>
          <w:rFonts w:asciiTheme="minorHAnsi" w:hAnsiTheme="minorHAnsi"/>
        </w:rPr>
        <w:t>pripravlja strokovne predloge za zavarovanje;</w:t>
      </w:r>
    </w:p>
    <w:p w14:paraId="5ECC94B9" w14:textId="77777777" w:rsidR="007B31F2" w:rsidRPr="00E46D30" w:rsidRDefault="007B31F2" w:rsidP="00643D67">
      <w:pPr>
        <w:numPr>
          <w:ilvl w:val="0"/>
          <w:numId w:val="37"/>
        </w:numPr>
        <w:spacing w:after="160"/>
        <w:ind w:left="851" w:hanging="567"/>
        <w:contextualSpacing/>
        <w:rPr>
          <w:rFonts w:asciiTheme="minorHAnsi" w:hAnsiTheme="minorHAnsi"/>
        </w:rPr>
      </w:pPr>
      <w:r w:rsidRPr="00E46D30">
        <w:rPr>
          <w:rFonts w:asciiTheme="minorHAnsi" w:hAnsiTheme="minorHAnsi"/>
        </w:rPr>
        <w:t xml:space="preserve">sodeluje pri izvajanju </w:t>
      </w:r>
      <w:r w:rsidR="00112BEF" w:rsidRPr="00E46D30">
        <w:rPr>
          <w:rFonts w:asciiTheme="minorHAnsi" w:hAnsiTheme="minorHAnsi"/>
        </w:rPr>
        <w:t>in izvaja ukrepe</w:t>
      </w:r>
      <w:r w:rsidRPr="00E46D30">
        <w:rPr>
          <w:rFonts w:asciiTheme="minorHAnsi" w:hAnsiTheme="minorHAnsi"/>
        </w:rPr>
        <w:t xml:space="preserve"> varstva naravnih vrednot državnega pomena;</w:t>
      </w:r>
    </w:p>
    <w:p w14:paraId="6972607C" w14:textId="77777777" w:rsidR="007B31F2" w:rsidRPr="00E46D30" w:rsidRDefault="007B31F2" w:rsidP="00643D67">
      <w:pPr>
        <w:numPr>
          <w:ilvl w:val="0"/>
          <w:numId w:val="37"/>
        </w:numPr>
        <w:spacing w:after="160"/>
        <w:ind w:left="851" w:hanging="567"/>
        <w:contextualSpacing/>
        <w:rPr>
          <w:rFonts w:asciiTheme="minorHAnsi" w:hAnsiTheme="minorHAnsi"/>
        </w:rPr>
      </w:pPr>
      <w:r w:rsidRPr="00E46D30">
        <w:rPr>
          <w:rFonts w:asciiTheme="minorHAnsi" w:hAnsiTheme="minorHAnsi"/>
        </w:rPr>
        <w:t>sodeluje pri pripravi načrt</w:t>
      </w:r>
      <w:r w:rsidR="00112BEF" w:rsidRPr="00E46D30">
        <w:rPr>
          <w:rFonts w:asciiTheme="minorHAnsi" w:hAnsiTheme="minorHAnsi"/>
        </w:rPr>
        <w:t>ov</w:t>
      </w:r>
      <w:r w:rsidRPr="00E46D30">
        <w:rPr>
          <w:rFonts w:asciiTheme="minorHAnsi" w:hAnsiTheme="minorHAnsi"/>
        </w:rPr>
        <w:t xml:space="preserve"> upravljanja zavarovanih območij</w:t>
      </w:r>
      <w:r w:rsidR="001E355E" w:rsidRPr="00E46D30">
        <w:rPr>
          <w:rFonts w:asciiTheme="minorHAnsi" w:hAnsiTheme="minorHAnsi"/>
        </w:rPr>
        <w:t>,</w:t>
      </w:r>
      <w:r w:rsidRPr="00E46D30">
        <w:rPr>
          <w:rFonts w:asciiTheme="minorHAnsi" w:hAnsiTheme="minorHAnsi"/>
        </w:rPr>
        <w:t xml:space="preserve"> tako da spremlja</w:t>
      </w:r>
      <w:r w:rsidR="00112BEF" w:rsidRPr="00E46D30">
        <w:rPr>
          <w:rFonts w:asciiTheme="minorHAnsi" w:hAnsiTheme="minorHAnsi"/>
        </w:rPr>
        <w:t xml:space="preserve"> </w:t>
      </w:r>
      <w:r w:rsidRPr="00E46D30">
        <w:rPr>
          <w:rFonts w:asciiTheme="minorHAnsi" w:hAnsiTheme="minorHAnsi"/>
        </w:rPr>
        <w:t>pripravo</w:t>
      </w:r>
      <w:r w:rsidR="00112BEF" w:rsidRPr="00E46D30">
        <w:rPr>
          <w:rFonts w:asciiTheme="minorHAnsi" w:hAnsiTheme="minorHAnsi"/>
        </w:rPr>
        <w:t xml:space="preserve"> načrta upravljanja</w:t>
      </w:r>
      <w:r w:rsidRPr="00E46D30">
        <w:rPr>
          <w:rFonts w:asciiTheme="minorHAnsi" w:hAnsiTheme="minorHAnsi"/>
        </w:rPr>
        <w:t>, preverja njegovo skladnost s cilji in nameni zavarovanja ter poda končno strokovno mnenje o sprejemljivosti načrta upravljanja zavarovanih območij;</w:t>
      </w:r>
    </w:p>
    <w:p w14:paraId="63EC68BC" w14:textId="77777777" w:rsidR="007B31F2" w:rsidRPr="00E46D30" w:rsidRDefault="007B31F2" w:rsidP="00643D67">
      <w:pPr>
        <w:numPr>
          <w:ilvl w:val="0"/>
          <w:numId w:val="37"/>
        </w:numPr>
        <w:spacing w:after="160"/>
        <w:ind w:left="851" w:hanging="567"/>
        <w:contextualSpacing/>
        <w:rPr>
          <w:rFonts w:asciiTheme="minorHAnsi" w:hAnsiTheme="minorHAnsi"/>
        </w:rPr>
      </w:pPr>
      <w:r w:rsidRPr="00E46D30">
        <w:rPr>
          <w:rFonts w:asciiTheme="minorHAnsi" w:hAnsiTheme="minorHAnsi"/>
        </w:rPr>
        <w:t>upravlja zavarovana območja, ki jih je ustanovila država, če je v aktu o zavarovanju tako določeno;</w:t>
      </w:r>
    </w:p>
    <w:p w14:paraId="7F7ADF84" w14:textId="77777777" w:rsidR="007B31F2" w:rsidRPr="00E46D30" w:rsidRDefault="007B31F2" w:rsidP="00643D67">
      <w:pPr>
        <w:numPr>
          <w:ilvl w:val="0"/>
          <w:numId w:val="37"/>
        </w:numPr>
        <w:spacing w:after="160"/>
        <w:ind w:left="851" w:hanging="567"/>
        <w:contextualSpacing/>
        <w:rPr>
          <w:rFonts w:asciiTheme="minorHAnsi" w:hAnsiTheme="minorHAnsi"/>
        </w:rPr>
      </w:pPr>
      <w:r w:rsidRPr="00E46D30">
        <w:rPr>
          <w:rFonts w:asciiTheme="minorHAnsi" w:hAnsiTheme="minorHAnsi"/>
        </w:rPr>
        <w:t>sodeluje v postopku izbire koncesionarja iz 43. člena tega zakona;</w:t>
      </w:r>
    </w:p>
    <w:p w14:paraId="27DDC863" w14:textId="77777777" w:rsidR="007B31F2" w:rsidRPr="00E46D30" w:rsidRDefault="007B31F2" w:rsidP="00643D67">
      <w:pPr>
        <w:numPr>
          <w:ilvl w:val="0"/>
          <w:numId w:val="37"/>
        </w:numPr>
        <w:spacing w:after="160"/>
        <w:ind w:left="851" w:hanging="567"/>
        <w:contextualSpacing/>
        <w:rPr>
          <w:rFonts w:asciiTheme="minorHAnsi" w:hAnsiTheme="minorHAnsi"/>
        </w:rPr>
      </w:pPr>
      <w:r w:rsidRPr="00E46D30">
        <w:rPr>
          <w:rFonts w:asciiTheme="minorHAnsi" w:hAnsiTheme="minorHAnsi"/>
        </w:rPr>
        <w:t>pripravlja strokovne predloge rdečih seznamov;</w:t>
      </w:r>
    </w:p>
    <w:p w14:paraId="025D3424" w14:textId="77777777" w:rsidR="007B31F2" w:rsidRPr="00E46D30" w:rsidRDefault="007B31F2" w:rsidP="00643D67">
      <w:pPr>
        <w:numPr>
          <w:ilvl w:val="0"/>
          <w:numId w:val="37"/>
        </w:numPr>
        <w:spacing w:after="160"/>
        <w:ind w:left="851" w:hanging="567"/>
        <w:contextualSpacing/>
        <w:rPr>
          <w:rFonts w:asciiTheme="minorHAnsi" w:hAnsiTheme="minorHAnsi"/>
        </w:rPr>
      </w:pPr>
      <w:r w:rsidRPr="00E46D30">
        <w:rPr>
          <w:rFonts w:asciiTheme="minorHAnsi" w:hAnsiTheme="minorHAnsi"/>
        </w:rPr>
        <w:t>izvaja strokovne naloge na področju ohranjanja narave v skladu s tem zakonom in drugimi predpisi;</w:t>
      </w:r>
    </w:p>
    <w:p w14:paraId="4CA60911" w14:textId="77777777" w:rsidR="007B31F2" w:rsidRPr="00E46D30" w:rsidRDefault="007B31F2" w:rsidP="00643D67">
      <w:pPr>
        <w:numPr>
          <w:ilvl w:val="0"/>
          <w:numId w:val="37"/>
        </w:numPr>
        <w:spacing w:after="160"/>
        <w:ind w:left="851" w:hanging="567"/>
        <w:contextualSpacing/>
        <w:rPr>
          <w:rFonts w:asciiTheme="minorHAnsi" w:hAnsiTheme="minorHAnsi"/>
        </w:rPr>
      </w:pPr>
      <w:r w:rsidRPr="00E46D30">
        <w:rPr>
          <w:rFonts w:asciiTheme="minorHAnsi" w:hAnsiTheme="minorHAnsi"/>
        </w:rPr>
        <w:t>daje strokovna mnenja in soglasja s področja ohranjanja narave;</w:t>
      </w:r>
    </w:p>
    <w:p w14:paraId="18B6AFAA" w14:textId="77777777" w:rsidR="005D2D96" w:rsidRDefault="007B31F2" w:rsidP="00643D67">
      <w:pPr>
        <w:numPr>
          <w:ilvl w:val="0"/>
          <w:numId w:val="37"/>
        </w:numPr>
        <w:spacing w:after="160"/>
        <w:ind w:left="851" w:hanging="567"/>
        <w:contextualSpacing/>
        <w:rPr>
          <w:rFonts w:asciiTheme="minorHAnsi" w:hAnsiTheme="minorHAnsi"/>
        </w:rPr>
      </w:pPr>
      <w:r w:rsidRPr="00E46D30">
        <w:rPr>
          <w:rFonts w:asciiTheme="minorHAnsi" w:hAnsiTheme="minorHAnsi"/>
        </w:rPr>
        <w:t>sodeluje pri izvajanju ukrepov varstva sestavin biotske raznovrstnosti na ekološko pomembnih območjih in posebnih varstvenih območjih ter jih izvaja.</w:t>
      </w:r>
    </w:p>
    <w:p w14:paraId="337DD91C" w14:textId="77777777" w:rsidR="00ED0750" w:rsidRPr="00ED0750" w:rsidRDefault="00ED0750" w:rsidP="00ED0750">
      <w:pPr>
        <w:spacing w:after="160"/>
        <w:contextualSpacing/>
        <w:rPr>
          <w:rFonts w:asciiTheme="minorHAnsi" w:hAnsiTheme="minorHAnsi"/>
        </w:rPr>
      </w:pPr>
    </w:p>
    <w:p w14:paraId="7DFEE487" w14:textId="77777777" w:rsidR="007B31F2" w:rsidRPr="00E46D30" w:rsidRDefault="007B31F2" w:rsidP="005D2D96">
      <w:pPr>
        <w:spacing w:after="160"/>
        <w:rPr>
          <w:rFonts w:asciiTheme="minorHAnsi" w:hAnsiTheme="minorHAnsi"/>
        </w:rPr>
      </w:pPr>
      <w:r w:rsidRPr="00E46D30">
        <w:rPr>
          <w:rFonts w:asciiTheme="minorHAnsi" w:hAnsiTheme="minorHAnsi"/>
        </w:rPr>
        <w:t>Zavod na podlagi javnega pooblastila opravlja naslednje naloge:</w:t>
      </w:r>
    </w:p>
    <w:p w14:paraId="36921BAF" w14:textId="77777777" w:rsidR="007B31F2" w:rsidRPr="00E46D30" w:rsidRDefault="007B31F2" w:rsidP="00643D67">
      <w:pPr>
        <w:numPr>
          <w:ilvl w:val="0"/>
          <w:numId w:val="38"/>
        </w:numPr>
        <w:spacing w:after="160"/>
        <w:ind w:left="851" w:hanging="567"/>
        <w:contextualSpacing/>
        <w:rPr>
          <w:rFonts w:asciiTheme="minorHAnsi" w:hAnsiTheme="minorHAnsi"/>
        </w:rPr>
      </w:pPr>
      <w:r w:rsidRPr="00E46D30">
        <w:rPr>
          <w:rFonts w:asciiTheme="minorHAnsi" w:hAnsiTheme="minorHAnsi"/>
        </w:rPr>
        <w:t>pripravlja naravovarstvene smernice;</w:t>
      </w:r>
    </w:p>
    <w:p w14:paraId="1E3CE02B" w14:textId="77777777" w:rsidR="007B31F2" w:rsidRPr="00E46D30" w:rsidRDefault="007B31F2" w:rsidP="00643D67">
      <w:pPr>
        <w:numPr>
          <w:ilvl w:val="0"/>
          <w:numId w:val="38"/>
        </w:numPr>
        <w:spacing w:after="160"/>
        <w:ind w:left="851" w:hanging="567"/>
        <w:contextualSpacing/>
        <w:rPr>
          <w:rFonts w:asciiTheme="minorHAnsi" w:hAnsiTheme="minorHAnsi"/>
        </w:rPr>
      </w:pPr>
      <w:r w:rsidRPr="00E46D30">
        <w:rPr>
          <w:rFonts w:asciiTheme="minorHAnsi" w:hAnsiTheme="minorHAnsi"/>
        </w:rPr>
        <w:t>upravlja podatkovno zbirko o naravnih vrednotah in sestavinah biotske raznovrstnosti;</w:t>
      </w:r>
    </w:p>
    <w:p w14:paraId="20709210" w14:textId="77777777" w:rsidR="007B31F2" w:rsidRPr="00E46D30" w:rsidRDefault="007B31F2" w:rsidP="00643D67">
      <w:pPr>
        <w:numPr>
          <w:ilvl w:val="0"/>
          <w:numId w:val="38"/>
        </w:numPr>
        <w:spacing w:after="160"/>
        <w:ind w:left="851" w:hanging="567"/>
        <w:contextualSpacing/>
        <w:rPr>
          <w:rFonts w:asciiTheme="minorHAnsi" w:hAnsiTheme="minorHAnsi"/>
        </w:rPr>
      </w:pPr>
      <w:r w:rsidRPr="00E46D30">
        <w:rPr>
          <w:rFonts w:asciiTheme="minorHAnsi" w:hAnsiTheme="minorHAnsi"/>
        </w:rPr>
        <w:t>daje mnenje iz 97., 104. in 153. člena tega zakona;</w:t>
      </w:r>
    </w:p>
    <w:p w14:paraId="19A02B62" w14:textId="77777777" w:rsidR="007B31F2" w:rsidRPr="00E46D30" w:rsidRDefault="007B31F2" w:rsidP="00643D67">
      <w:pPr>
        <w:numPr>
          <w:ilvl w:val="0"/>
          <w:numId w:val="38"/>
        </w:numPr>
        <w:spacing w:after="160"/>
        <w:ind w:left="851" w:hanging="567"/>
        <w:contextualSpacing/>
        <w:rPr>
          <w:rFonts w:asciiTheme="minorHAnsi" w:hAnsiTheme="minorHAnsi"/>
        </w:rPr>
      </w:pPr>
      <w:r w:rsidRPr="00E46D30">
        <w:rPr>
          <w:rFonts w:asciiTheme="minorHAnsi" w:hAnsiTheme="minorHAnsi"/>
        </w:rPr>
        <w:t>skrbi za enotnost strokovnih metod in postopkov na področju ohranjanja narave;</w:t>
      </w:r>
    </w:p>
    <w:p w14:paraId="30AD1197" w14:textId="77777777" w:rsidR="005D2D96" w:rsidRDefault="007B31F2" w:rsidP="00643D67">
      <w:pPr>
        <w:numPr>
          <w:ilvl w:val="0"/>
          <w:numId w:val="38"/>
        </w:numPr>
        <w:spacing w:after="160"/>
        <w:ind w:left="851" w:hanging="567"/>
        <w:contextualSpacing/>
        <w:rPr>
          <w:rFonts w:asciiTheme="minorHAnsi" w:hAnsiTheme="minorHAnsi"/>
        </w:rPr>
      </w:pPr>
      <w:r w:rsidRPr="00E46D30">
        <w:rPr>
          <w:rFonts w:asciiTheme="minorHAnsi" w:hAnsiTheme="minorHAnsi"/>
        </w:rPr>
        <w:t>izvaja strokovni nadzor na področju ohranjanja narave.</w:t>
      </w:r>
    </w:p>
    <w:p w14:paraId="7A88902A" w14:textId="77777777" w:rsidR="00B20373" w:rsidRPr="00B20373" w:rsidRDefault="00B20373" w:rsidP="00B20373">
      <w:pPr>
        <w:spacing w:after="160"/>
        <w:contextualSpacing/>
        <w:rPr>
          <w:rFonts w:asciiTheme="minorHAnsi" w:hAnsiTheme="minorHAnsi"/>
        </w:rPr>
      </w:pPr>
    </w:p>
    <w:p w14:paraId="640F91F1" w14:textId="77777777" w:rsidR="007B31F2" w:rsidRPr="00E46D30" w:rsidRDefault="007B31F2" w:rsidP="005D2D96">
      <w:pPr>
        <w:spacing w:after="160"/>
        <w:rPr>
          <w:rFonts w:asciiTheme="minorHAnsi" w:hAnsiTheme="minorHAnsi"/>
        </w:rPr>
      </w:pPr>
      <w:r w:rsidRPr="00E46D30">
        <w:rPr>
          <w:rFonts w:asciiTheme="minorHAnsi" w:hAnsiTheme="minorHAnsi"/>
        </w:rPr>
        <w:t>Strokovni nadzor iz 5. točke prejšnjega odstavka vključuje zlasti:</w:t>
      </w:r>
    </w:p>
    <w:p w14:paraId="445EBFF7"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sodelovanje predstavnikov organizacije, pristojne za ohranjanje narave, v strokovnih svetih upravljavcev zavarovanih območij, če upravlja zavarovano območje javni zavod</w:t>
      </w:r>
      <w:r w:rsidR="5E8037CC" w:rsidRPr="00E46D30">
        <w:rPr>
          <w:rFonts w:asciiTheme="minorHAnsi" w:hAnsiTheme="minorHAnsi"/>
        </w:rPr>
        <w:t>,</w:t>
      </w:r>
      <w:r w:rsidRPr="00E46D30">
        <w:rPr>
          <w:rFonts w:asciiTheme="minorHAnsi" w:hAnsiTheme="minorHAnsi"/>
        </w:rPr>
        <w:t xml:space="preserve"> oziroma na </w:t>
      </w:r>
      <w:r w:rsidRPr="00E46D30">
        <w:rPr>
          <w:rFonts w:asciiTheme="minorHAnsi" w:hAnsiTheme="minorHAnsi"/>
        </w:rPr>
        <w:lastRenderedPageBreak/>
        <w:t>drugačen način, ki mora biti določen v aktu o zavarovanju, če je za upravljanje zavarovanega območja podeljena koncesija ali če zavarovano območje neposredno upravlja ustanovitelj;</w:t>
      </w:r>
    </w:p>
    <w:p w14:paraId="01F7326A"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izvajanje strokovnega nadzora pri izvajanju posegov v naravo, kadar se pričakuje odkritje naravnih vrednot;</w:t>
      </w:r>
    </w:p>
    <w:p w14:paraId="0355AB28"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potrditev ustreznosti izvedenega omilitvenega ali izravnalnega ukrepa oziroma vmesnih faz izvajanja teh ukrepov, če je tako določeno v predpisu ali konkretnem pravnem aktu;</w:t>
      </w:r>
    </w:p>
    <w:p w14:paraId="0893DC2D"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izvajanje strokovnega nadzora pri upravljanju zavarovanih območij glede doseganja varstvenih ciljev;</w:t>
      </w:r>
    </w:p>
    <w:p w14:paraId="2B726F21"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nadzor nad uporabo strokovnih metod in postopkov pri izvajanju naravovarstvenih nalog.</w:t>
      </w:r>
    </w:p>
    <w:p w14:paraId="601E0D76" w14:textId="77777777" w:rsidR="007B31F2" w:rsidRPr="00E46D30" w:rsidRDefault="007B31F2" w:rsidP="001968DD">
      <w:pPr>
        <w:spacing w:after="160"/>
        <w:ind w:left="360"/>
        <w:rPr>
          <w:rFonts w:asciiTheme="minorHAnsi" w:hAnsiTheme="minorHAnsi"/>
        </w:rPr>
      </w:pPr>
    </w:p>
    <w:p w14:paraId="7BF752A3" w14:textId="77777777" w:rsidR="007B31F2" w:rsidRPr="00E46D30" w:rsidRDefault="007B31F2" w:rsidP="00B20373">
      <w:pPr>
        <w:spacing w:after="160"/>
        <w:rPr>
          <w:rFonts w:asciiTheme="minorHAnsi" w:hAnsiTheme="minorHAnsi"/>
        </w:rPr>
      </w:pPr>
      <w:r w:rsidRPr="00E46D30">
        <w:rPr>
          <w:rFonts w:asciiTheme="minorHAnsi" w:hAnsiTheme="minorHAnsi"/>
        </w:rPr>
        <w:t xml:space="preserve">Poleg nalog iz prejšnjih odstavkov opravlja Zavod tudi naslednje naloge: </w:t>
      </w:r>
    </w:p>
    <w:p w14:paraId="5A2A3132"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 xml:space="preserve">strokovno pomaga lastnikom naravnih vrednot in lastnikom zemljišč na zavarovanih območjih; </w:t>
      </w:r>
    </w:p>
    <w:p w14:paraId="1FAE4047"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sodeluje pri pripravi izobraževalnih programov o ohranjanju narave na vseh ravneh izobraževanja;</w:t>
      </w:r>
    </w:p>
    <w:p w14:paraId="7AE4B9F5" w14:textId="77777777" w:rsidR="007B31F2"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skrbi za ozaveščanje javnosti o pomenu ohranjanja narave.</w:t>
      </w:r>
    </w:p>
    <w:p w14:paraId="33BEE7DD" w14:textId="77777777" w:rsidR="00B20373" w:rsidRPr="00B20373" w:rsidRDefault="00B20373" w:rsidP="00B20373">
      <w:pPr>
        <w:spacing w:after="160"/>
        <w:contextualSpacing/>
        <w:rPr>
          <w:rFonts w:asciiTheme="minorHAnsi" w:hAnsiTheme="minorHAnsi"/>
        </w:rPr>
      </w:pPr>
    </w:p>
    <w:p w14:paraId="3DD1C681" w14:textId="77777777" w:rsidR="007B31F2" w:rsidRPr="00E46D30" w:rsidRDefault="007B31F2" w:rsidP="00B20373">
      <w:pPr>
        <w:spacing w:after="160"/>
        <w:rPr>
          <w:rFonts w:asciiTheme="minorHAnsi" w:hAnsiTheme="minorHAnsi"/>
        </w:rPr>
      </w:pPr>
      <w:r w:rsidRPr="00E46D30">
        <w:rPr>
          <w:rFonts w:asciiTheme="minorHAnsi" w:hAnsiTheme="minorHAnsi"/>
        </w:rPr>
        <w:t xml:space="preserve">S soglasjem ustanovitelja lahko </w:t>
      </w:r>
      <w:r w:rsidR="001E355E" w:rsidRPr="00E46D30">
        <w:rPr>
          <w:rFonts w:asciiTheme="minorHAnsi" w:hAnsiTheme="minorHAnsi"/>
        </w:rPr>
        <w:t xml:space="preserve">Zavod </w:t>
      </w:r>
      <w:r w:rsidRPr="00E46D30">
        <w:rPr>
          <w:rFonts w:asciiTheme="minorHAnsi" w:hAnsiTheme="minorHAnsi"/>
        </w:rPr>
        <w:t>opravlja tudi druge naloge.</w:t>
      </w:r>
    </w:p>
    <w:p w14:paraId="33B905B3" w14:textId="77777777" w:rsidR="007B31F2" w:rsidRPr="00E46D30" w:rsidRDefault="096CBCC7" w:rsidP="00643D67">
      <w:pPr>
        <w:pStyle w:val="Naslov3"/>
        <w:numPr>
          <w:ilvl w:val="2"/>
          <w:numId w:val="104"/>
        </w:numPr>
      </w:pPr>
      <w:bookmarkStart w:id="386" w:name="_Toc65157638"/>
      <w:bookmarkStart w:id="387" w:name="_Toc85199377"/>
      <w:bookmarkStart w:id="388" w:name="_Toc187915830"/>
      <w:r w:rsidRPr="00E46D30">
        <w:t>Drugi pomembnejši predpisi in dokumenti</w:t>
      </w:r>
      <w:bookmarkEnd w:id="386"/>
      <w:bookmarkEnd w:id="387"/>
      <w:bookmarkEnd w:id="388"/>
    </w:p>
    <w:p w14:paraId="5C1C7EC4" w14:textId="77777777" w:rsidR="007B31F2" w:rsidRPr="00E46D30" w:rsidRDefault="007B31F2" w:rsidP="00B20373">
      <w:pPr>
        <w:spacing w:after="160"/>
        <w:ind w:firstLine="567"/>
        <w:rPr>
          <w:rFonts w:asciiTheme="minorHAnsi" w:hAnsiTheme="minorHAnsi"/>
        </w:rPr>
      </w:pPr>
      <w:r w:rsidRPr="00E46D30">
        <w:rPr>
          <w:rFonts w:asciiTheme="minorHAnsi" w:hAnsiTheme="minorHAnsi"/>
        </w:rPr>
        <w:t>Delovanje Zavoda sloni tudi na vrsti drugih zakonskih in podzakonskih predpisov ter na programsk</w:t>
      </w:r>
      <w:r w:rsidR="001E355E" w:rsidRPr="00E46D30">
        <w:rPr>
          <w:rFonts w:asciiTheme="minorHAnsi" w:hAnsiTheme="minorHAnsi"/>
        </w:rPr>
        <w:t>ih</w:t>
      </w:r>
      <w:r w:rsidR="00DE1B53" w:rsidRPr="00E46D30">
        <w:rPr>
          <w:rFonts w:asciiTheme="minorHAnsi" w:hAnsiTheme="minorHAnsi"/>
        </w:rPr>
        <w:t xml:space="preserve"> </w:t>
      </w:r>
      <w:r w:rsidRPr="00E46D30">
        <w:rPr>
          <w:rFonts w:asciiTheme="minorHAnsi" w:hAnsiTheme="minorHAnsi"/>
        </w:rPr>
        <w:t>političnih dokumentih s področja varstva okolja in varstva narave. V nadaljevanju je naštetih nekaj pomembnejših predpisov.</w:t>
      </w:r>
    </w:p>
    <w:p w14:paraId="4C37FDC5" w14:textId="77777777" w:rsidR="007B31F2" w:rsidRPr="00E46D30" w:rsidRDefault="096CBCC7" w:rsidP="00643D67">
      <w:pPr>
        <w:pStyle w:val="Naslov3"/>
        <w:numPr>
          <w:ilvl w:val="2"/>
          <w:numId w:val="104"/>
        </w:numPr>
      </w:pPr>
      <w:bookmarkStart w:id="389" w:name="_Toc65157639"/>
      <w:bookmarkStart w:id="390" w:name="_Toc85199378"/>
      <w:bookmarkStart w:id="391" w:name="_Toc187915831"/>
      <w:r w:rsidRPr="00E46D30">
        <w:t>Slovenski materialni predpisi</w:t>
      </w:r>
      <w:bookmarkEnd w:id="389"/>
      <w:bookmarkEnd w:id="390"/>
      <w:bookmarkEnd w:id="391"/>
    </w:p>
    <w:p w14:paraId="1B0F3CDE" w14:textId="77777777" w:rsidR="00061A14" w:rsidRPr="00E46D30" w:rsidRDefault="5901AE35" w:rsidP="00643D67">
      <w:pPr>
        <w:numPr>
          <w:ilvl w:val="0"/>
          <w:numId w:val="28"/>
        </w:numPr>
        <w:spacing w:after="160"/>
        <w:ind w:left="567" w:hanging="283"/>
        <w:contextualSpacing/>
        <w:rPr>
          <w:rFonts w:asciiTheme="minorHAnsi" w:hAnsiTheme="minorHAnsi"/>
        </w:rPr>
      </w:pPr>
      <w:r w:rsidRPr="00E46D30">
        <w:rPr>
          <w:rFonts w:asciiTheme="minorHAnsi" w:hAnsiTheme="minorHAnsi"/>
        </w:rPr>
        <w:t xml:space="preserve">Zakon o ohranjanju narave (Uradni list RS, št. 96/04 – uradno prečiščeno besedilo, 61/06 – ZDru-1, 8/10 – ZSKZ-B, 46/14, 21/18 – </w:t>
      </w:r>
      <w:proofErr w:type="spellStart"/>
      <w:r w:rsidRPr="00E46D30">
        <w:rPr>
          <w:rFonts w:asciiTheme="minorHAnsi" w:hAnsiTheme="minorHAnsi"/>
        </w:rPr>
        <w:t>ZNOrg</w:t>
      </w:r>
      <w:proofErr w:type="spellEnd"/>
      <w:r w:rsidRPr="00E46D30">
        <w:rPr>
          <w:rFonts w:asciiTheme="minorHAnsi" w:hAnsiTheme="minorHAnsi"/>
        </w:rPr>
        <w:t xml:space="preserve">, 31/18, 82/20 in 3/22 – </w:t>
      </w:r>
      <w:proofErr w:type="spellStart"/>
      <w:r w:rsidRPr="00E46D30">
        <w:rPr>
          <w:rFonts w:asciiTheme="minorHAnsi" w:hAnsiTheme="minorHAnsi"/>
        </w:rPr>
        <w:t>ZDeb</w:t>
      </w:r>
      <w:proofErr w:type="spellEnd"/>
      <w:r w:rsidRPr="00E46D30">
        <w:rPr>
          <w:rFonts w:asciiTheme="minorHAnsi" w:hAnsiTheme="minorHAnsi"/>
        </w:rPr>
        <w:t>)</w:t>
      </w:r>
    </w:p>
    <w:p w14:paraId="329EE35F"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 xml:space="preserve">Zakon o zaščiti živali – ZZZiv (Uradni list RS, št. 38/13 – uradno prečiščeno besedilo, 21/18 – </w:t>
      </w:r>
      <w:proofErr w:type="spellStart"/>
      <w:r w:rsidRPr="00E46D30">
        <w:rPr>
          <w:rFonts w:asciiTheme="minorHAnsi" w:hAnsiTheme="minorHAnsi"/>
        </w:rPr>
        <w:t>ZNOrg</w:t>
      </w:r>
      <w:proofErr w:type="spellEnd"/>
      <w:r w:rsidRPr="00E46D30">
        <w:rPr>
          <w:rFonts w:asciiTheme="minorHAnsi" w:hAnsiTheme="minorHAnsi"/>
        </w:rPr>
        <w:t>, 92/20</w:t>
      </w:r>
      <w:r w:rsidR="1C6E5D2F" w:rsidRPr="00E46D30">
        <w:rPr>
          <w:rFonts w:asciiTheme="minorHAnsi" w:hAnsiTheme="minorHAnsi"/>
        </w:rPr>
        <w:t xml:space="preserve"> in 159/21</w:t>
      </w:r>
      <w:r w:rsidRPr="00E46D30">
        <w:rPr>
          <w:rFonts w:asciiTheme="minorHAnsi" w:hAnsiTheme="minorHAnsi"/>
        </w:rPr>
        <w:t>)</w:t>
      </w:r>
    </w:p>
    <w:p w14:paraId="14857B5F"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 xml:space="preserve">Zakon o varstvu podzemnih jam – ZVPJ (Uradni list RS, št. 2/04, 61/06 – ZDru-1, 46/14 – ZON-C, 21/18 </w:t>
      </w:r>
      <w:r w:rsidR="324EAA9E" w:rsidRPr="00E46D30">
        <w:rPr>
          <w:rFonts w:asciiTheme="minorHAnsi" w:hAnsiTheme="minorHAnsi"/>
        </w:rPr>
        <w:t>–</w:t>
      </w:r>
      <w:r w:rsidRPr="00E46D30">
        <w:rPr>
          <w:rFonts w:asciiTheme="minorHAnsi" w:hAnsiTheme="minorHAnsi"/>
        </w:rPr>
        <w:t xml:space="preserve"> </w:t>
      </w:r>
      <w:proofErr w:type="spellStart"/>
      <w:r w:rsidRPr="00E46D30">
        <w:rPr>
          <w:rFonts w:asciiTheme="minorHAnsi" w:hAnsiTheme="minorHAnsi"/>
        </w:rPr>
        <w:t>ZNOrg</w:t>
      </w:r>
      <w:proofErr w:type="spellEnd"/>
      <w:r w:rsidRPr="00E46D30">
        <w:rPr>
          <w:rFonts w:asciiTheme="minorHAnsi" w:hAnsiTheme="minorHAnsi"/>
        </w:rPr>
        <w:t>)</w:t>
      </w:r>
    </w:p>
    <w:p w14:paraId="5FDAA667"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 xml:space="preserve">Zakon o varstvu okolja – ZVO-1 (Uradni list RS, št. 39/06 – uradno prečiščeno besedilo, 28/06 </w:t>
      </w:r>
      <w:r w:rsidR="324EAA9E" w:rsidRPr="00E46D30">
        <w:rPr>
          <w:rFonts w:asciiTheme="minorHAnsi" w:hAnsiTheme="minorHAnsi"/>
        </w:rPr>
        <w:t>–</w:t>
      </w:r>
      <w:r w:rsidRPr="00E46D30">
        <w:rPr>
          <w:rFonts w:asciiTheme="minorHAnsi" w:hAnsiTheme="minorHAnsi"/>
        </w:rPr>
        <w:t xml:space="preserve"> skl. US, 49/06 – ZMetD, 66/06 – </w:t>
      </w:r>
      <w:proofErr w:type="spellStart"/>
      <w:r w:rsidRPr="00E46D30">
        <w:rPr>
          <w:rFonts w:asciiTheme="minorHAnsi" w:hAnsiTheme="minorHAnsi"/>
        </w:rPr>
        <w:t>odl</w:t>
      </w:r>
      <w:proofErr w:type="spellEnd"/>
      <w:r w:rsidRPr="00E46D30">
        <w:rPr>
          <w:rFonts w:asciiTheme="minorHAnsi" w:hAnsiTheme="minorHAnsi"/>
        </w:rPr>
        <w:t xml:space="preserve">. US, 33/07 – ZPNačrt, 57/08 </w:t>
      </w:r>
      <w:r w:rsidR="324EAA9E" w:rsidRPr="00E46D30">
        <w:rPr>
          <w:rFonts w:asciiTheme="minorHAnsi" w:hAnsiTheme="minorHAnsi"/>
        </w:rPr>
        <w:t>–</w:t>
      </w:r>
      <w:r w:rsidRPr="00E46D30">
        <w:rPr>
          <w:rFonts w:asciiTheme="minorHAnsi" w:hAnsiTheme="minorHAnsi"/>
        </w:rPr>
        <w:t xml:space="preserve"> ZFO-1A, 70/08, 108/09, 48/12, 57/12, 92/13, 38/14, 37/15, 56/15, 102/15, 30/16, 42/16, 61/17 </w:t>
      </w:r>
      <w:r w:rsidR="324EAA9E" w:rsidRPr="00E46D30">
        <w:rPr>
          <w:rFonts w:asciiTheme="minorHAnsi" w:hAnsiTheme="minorHAnsi"/>
        </w:rPr>
        <w:t>–</w:t>
      </w:r>
      <w:r w:rsidRPr="00E46D30">
        <w:rPr>
          <w:rFonts w:asciiTheme="minorHAnsi" w:hAnsiTheme="minorHAnsi"/>
        </w:rPr>
        <w:t xml:space="preserve"> GZ, 68/17, 21/18 </w:t>
      </w:r>
      <w:r w:rsidR="324EAA9E" w:rsidRPr="00E46D30">
        <w:rPr>
          <w:rFonts w:asciiTheme="minorHAnsi" w:hAnsiTheme="minorHAnsi"/>
        </w:rPr>
        <w:t>–</w:t>
      </w:r>
      <w:r w:rsidRPr="00E46D30">
        <w:rPr>
          <w:rFonts w:asciiTheme="minorHAnsi" w:hAnsiTheme="minorHAnsi"/>
        </w:rPr>
        <w:t xml:space="preserve"> </w:t>
      </w:r>
      <w:proofErr w:type="spellStart"/>
      <w:r w:rsidRPr="00E46D30">
        <w:rPr>
          <w:rFonts w:asciiTheme="minorHAnsi" w:hAnsiTheme="minorHAnsi"/>
        </w:rPr>
        <w:t>ZNOrg</w:t>
      </w:r>
      <w:proofErr w:type="spellEnd"/>
      <w:r w:rsidRPr="00E46D30">
        <w:rPr>
          <w:rFonts w:asciiTheme="minorHAnsi" w:hAnsiTheme="minorHAnsi"/>
        </w:rPr>
        <w:t xml:space="preserve">, 84/18 – ZIURKOE, 49/20 </w:t>
      </w:r>
      <w:r w:rsidR="324EAA9E" w:rsidRPr="00E46D30">
        <w:rPr>
          <w:rFonts w:asciiTheme="minorHAnsi" w:hAnsiTheme="minorHAnsi"/>
        </w:rPr>
        <w:t>–</w:t>
      </w:r>
      <w:r w:rsidRPr="00E46D30">
        <w:rPr>
          <w:rFonts w:asciiTheme="minorHAnsi" w:hAnsiTheme="minorHAnsi"/>
        </w:rPr>
        <w:t xml:space="preserve"> ZIUZEOP, 61/20 </w:t>
      </w:r>
      <w:r w:rsidR="324EAA9E" w:rsidRPr="00E46D30">
        <w:rPr>
          <w:rFonts w:asciiTheme="minorHAnsi" w:hAnsiTheme="minorHAnsi"/>
        </w:rPr>
        <w:t>–</w:t>
      </w:r>
      <w:r w:rsidRPr="00E46D30">
        <w:rPr>
          <w:rFonts w:asciiTheme="minorHAnsi" w:hAnsiTheme="minorHAnsi"/>
        </w:rPr>
        <w:t xml:space="preserve"> ZIUZEOP-A, 80/20 </w:t>
      </w:r>
      <w:r w:rsidR="324EAA9E" w:rsidRPr="00E46D30">
        <w:rPr>
          <w:rFonts w:asciiTheme="minorHAnsi" w:hAnsiTheme="minorHAnsi"/>
        </w:rPr>
        <w:t>–</w:t>
      </w:r>
      <w:r w:rsidRPr="00E46D30">
        <w:rPr>
          <w:rFonts w:asciiTheme="minorHAnsi" w:hAnsiTheme="minorHAnsi"/>
        </w:rPr>
        <w:t xml:space="preserve"> ZIUOOPE, 158/20, 152/20 </w:t>
      </w:r>
      <w:r w:rsidR="324EAA9E" w:rsidRPr="00E46D30">
        <w:rPr>
          <w:rFonts w:asciiTheme="minorHAnsi" w:hAnsiTheme="minorHAnsi"/>
        </w:rPr>
        <w:t>–</w:t>
      </w:r>
      <w:r w:rsidRPr="00E46D30">
        <w:rPr>
          <w:rFonts w:asciiTheme="minorHAnsi" w:hAnsiTheme="minorHAnsi"/>
        </w:rPr>
        <w:t xml:space="preserve"> ZZUOOP)</w:t>
      </w:r>
    </w:p>
    <w:p w14:paraId="622EB4C7"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 xml:space="preserve">Gradbeni zakon </w:t>
      </w:r>
      <w:r w:rsidR="324EAA9E" w:rsidRPr="00E46D30">
        <w:rPr>
          <w:rFonts w:asciiTheme="minorHAnsi" w:hAnsiTheme="minorHAnsi"/>
        </w:rPr>
        <w:t>–</w:t>
      </w:r>
      <w:r w:rsidRPr="00E46D30">
        <w:rPr>
          <w:rFonts w:asciiTheme="minorHAnsi" w:hAnsiTheme="minorHAnsi"/>
        </w:rPr>
        <w:t xml:space="preserve"> GZ (Uradni list RS, št. 61/17, 72/17 </w:t>
      </w:r>
      <w:r w:rsidR="324EAA9E" w:rsidRPr="00E46D30">
        <w:rPr>
          <w:rFonts w:asciiTheme="minorHAnsi" w:hAnsiTheme="minorHAnsi"/>
        </w:rPr>
        <w:t>–</w:t>
      </w:r>
      <w:r w:rsidRPr="00E46D30">
        <w:rPr>
          <w:rFonts w:asciiTheme="minorHAnsi" w:hAnsiTheme="minorHAnsi"/>
        </w:rPr>
        <w:t xml:space="preserve"> </w:t>
      </w:r>
      <w:proofErr w:type="spellStart"/>
      <w:r w:rsidRPr="00E46D30">
        <w:rPr>
          <w:rFonts w:asciiTheme="minorHAnsi" w:hAnsiTheme="minorHAnsi"/>
        </w:rPr>
        <w:t>popr</w:t>
      </w:r>
      <w:proofErr w:type="spellEnd"/>
      <w:r w:rsidRPr="00E46D30">
        <w:rPr>
          <w:rFonts w:asciiTheme="minorHAnsi" w:hAnsiTheme="minorHAnsi"/>
        </w:rPr>
        <w:t xml:space="preserve">., 61/20, 65/20, 15/21 </w:t>
      </w:r>
      <w:r w:rsidR="295B9B12" w:rsidRPr="00E46D30">
        <w:rPr>
          <w:rFonts w:asciiTheme="minorHAnsi" w:hAnsiTheme="minorHAnsi"/>
        </w:rPr>
        <w:t>–</w:t>
      </w:r>
      <w:r w:rsidRPr="00E46D30">
        <w:rPr>
          <w:rFonts w:asciiTheme="minorHAnsi" w:hAnsiTheme="minorHAnsi"/>
        </w:rPr>
        <w:t xml:space="preserve"> ZDUOP</w:t>
      </w:r>
      <w:r w:rsidR="295B9B12" w:rsidRPr="00E46D30">
        <w:rPr>
          <w:rFonts w:asciiTheme="minorHAnsi" w:hAnsiTheme="minorHAnsi"/>
        </w:rPr>
        <w:t xml:space="preserve"> in 199/21 – GZ-1</w:t>
      </w:r>
      <w:r w:rsidRPr="00E46D30">
        <w:rPr>
          <w:rFonts w:asciiTheme="minorHAnsi" w:hAnsiTheme="minorHAnsi"/>
        </w:rPr>
        <w:t>)</w:t>
      </w:r>
    </w:p>
    <w:p w14:paraId="34DA1DB2" w14:textId="77777777" w:rsidR="008C5DFD" w:rsidRPr="00E46D30" w:rsidRDefault="4A22E07B" w:rsidP="00643D67">
      <w:pPr>
        <w:numPr>
          <w:ilvl w:val="0"/>
          <w:numId w:val="28"/>
        </w:numPr>
        <w:spacing w:after="160"/>
        <w:ind w:left="567" w:hanging="283"/>
        <w:contextualSpacing/>
        <w:rPr>
          <w:rFonts w:asciiTheme="minorHAnsi" w:hAnsiTheme="minorHAnsi"/>
        </w:rPr>
      </w:pPr>
      <w:r w:rsidRPr="00E46D30">
        <w:rPr>
          <w:rFonts w:asciiTheme="minorHAnsi" w:hAnsiTheme="minorHAnsi"/>
        </w:rPr>
        <w:t>Gradbeni zakon (Uradni list RS, št. 199/21)</w:t>
      </w:r>
    </w:p>
    <w:p w14:paraId="2EB2029E"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 xml:space="preserve">Zakon o urejanju prostora – ZUreP-2 (Uradni list RS, št. 61/17, </w:t>
      </w:r>
      <w:r w:rsidR="6F07E3E2" w:rsidRPr="00E46D30">
        <w:rPr>
          <w:rFonts w:asciiTheme="minorHAnsi" w:hAnsiTheme="minorHAnsi"/>
        </w:rPr>
        <w:t xml:space="preserve">199/21 – ZUreP-3 in 20/22 – </w:t>
      </w:r>
      <w:proofErr w:type="spellStart"/>
      <w:r w:rsidR="6F07E3E2" w:rsidRPr="00E46D30">
        <w:rPr>
          <w:rFonts w:asciiTheme="minorHAnsi" w:hAnsiTheme="minorHAnsi"/>
        </w:rPr>
        <w:t>odl</w:t>
      </w:r>
      <w:proofErr w:type="spellEnd"/>
      <w:r w:rsidR="6F07E3E2" w:rsidRPr="00E46D30">
        <w:rPr>
          <w:rFonts w:asciiTheme="minorHAnsi" w:hAnsiTheme="minorHAnsi"/>
        </w:rPr>
        <w:t>. US</w:t>
      </w:r>
      <w:r w:rsidRPr="00E46D30">
        <w:rPr>
          <w:rFonts w:asciiTheme="minorHAnsi" w:hAnsiTheme="minorHAnsi"/>
        </w:rPr>
        <w:t>)</w:t>
      </w:r>
    </w:p>
    <w:p w14:paraId="7E1B2FC7" w14:textId="77777777" w:rsidR="008C5DFD" w:rsidRPr="00E46D30" w:rsidRDefault="4A22E07B" w:rsidP="00643D67">
      <w:pPr>
        <w:numPr>
          <w:ilvl w:val="0"/>
          <w:numId w:val="28"/>
        </w:numPr>
        <w:spacing w:after="160"/>
        <w:ind w:left="567" w:hanging="283"/>
        <w:contextualSpacing/>
        <w:rPr>
          <w:rFonts w:asciiTheme="minorHAnsi" w:hAnsiTheme="minorHAnsi"/>
        </w:rPr>
      </w:pPr>
      <w:r w:rsidRPr="00E46D30">
        <w:rPr>
          <w:rFonts w:asciiTheme="minorHAnsi" w:hAnsiTheme="minorHAnsi"/>
        </w:rPr>
        <w:t>Zakon o urejanju prostora – ZUreP-3 (Uradni list RS, št. 199/21)</w:t>
      </w:r>
    </w:p>
    <w:p w14:paraId="7404D0F6" w14:textId="77777777" w:rsidR="00C760B1"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 xml:space="preserve">Zakon o prostorskem načrtovanju – ZPNačrt (Uradni list RS, št. 33/07, 70/08 – ZVO-1B, 108/09, 80/10 – ZUPUDPP, 43/11 – ZKZ-C, 57/12, 57/12 – ZUPUDPP-A, 109/12, 35/13 – Skl. US, 76/14 – </w:t>
      </w:r>
      <w:proofErr w:type="spellStart"/>
      <w:r w:rsidR="324EAA9E" w:rsidRPr="00E46D30">
        <w:rPr>
          <w:rFonts w:asciiTheme="minorHAnsi" w:hAnsiTheme="minorHAnsi"/>
        </w:rPr>
        <w:t>o</w:t>
      </w:r>
      <w:r w:rsidRPr="00E46D30">
        <w:rPr>
          <w:rFonts w:asciiTheme="minorHAnsi" w:hAnsiTheme="minorHAnsi"/>
        </w:rPr>
        <w:t>dl</w:t>
      </w:r>
      <w:proofErr w:type="spellEnd"/>
      <w:r w:rsidRPr="00E46D30">
        <w:rPr>
          <w:rFonts w:asciiTheme="minorHAnsi" w:hAnsiTheme="minorHAnsi"/>
        </w:rPr>
        <w:t xml:space="preserve">. US, 14/15 – ZUUJFO, 61/17 </w:t>
      </w:r>
      <w:r w:rsidR="001945EC">
        <w:rPr>
          <w:rFonts w:asciiTheme="minorHAnsi" w:hAnsiTheme="minorHAnsi"/>
        </w:rPr>
        <w:t>–</w:t>
      </w:r>
      <w:r w:rsidRPr="00E46D30">
        <w:rPr>
          <w:rFonts w:asciiTheme="minorHAnsi" w:hAnsiTheme="minorHAnsi"/>
        </w:rPr>
        <w:t xml:space="preserve"> ZUreP-2</w:t>
      </w:r>
      <w:r w:rsidR="4C3F7309" w:rsidRPr="00E46D30">
        <w:rPr>
          <w:rFonts w:asciiTheme="minorHAnsi" w:hAnsiTheme="minorHAnsi"/>
        </w:rPr>
        <w:t xml:space="preserve"> in 199/21 – ZUreP-3</w:t>
      </w:r>
      <w:r w:rsidRPr="00E46D30">
        <w:rPr>
          <w:rFonts w:asciiTheme="minorHAnsi" w:hAnsiTheme="minorHAnsi"/>
        </w:rPr>
        <w:t>)</w:t>
      </w:r>
    </w:p>
    <w:p w14:paraId="77D16E51" w14:textId="77777777" w:rsidR="00C760B1" w:rsidRDefault="00C760B1" w:rsidP="00643D67">
      <w:pPr>
        <w:numPr>
          <w:ilvl w:val="0"/>
          <w:numId w:val="28"/>
        </w:numPr>
        <w:spacing w:after="160"/>
        <w:ind w:left="567" w:hanging="283"/>
        <w:contextualSpacing/>
        <w:rPr>
          <w:rFonts w:asciiTheme="minorHAnsi" w:hAnsiTheme="minorHAnsi"/>
        </w:rPr>
      </w:pPr>
      <w:r w:rsidRPr="00C760B1">
        <w:rPr>
          <w:rFonts w:asciiTheme="minorHAnsi" w:hAnsiTheme="minorHAnsi"/>
        </w:rPr>
        <w:t>Zakon o Triglavskem narodnem parku – ZTNP-1 (Uradni list RS, št. 52/10, 46/14 – ZON-C, 60/17, 82/20 in 18/23 – ZDU-1O)</w:t>
      </w:r>
    </w:p>
    <w:p w14:paraId="38820A7E" w14:textId="77777777" w:rsidR="00C760B1" w:rsidRPr="00C760B1" w:rsidRDefault="00C760B1" w:rsidP="00643D67">
      <w:pPr>
        <w:numPr>
          <w:ilvl w:val="0"/>
          <w:numId w:val="28"/>
        </w:numPr>
        <w:spacing w:after="160"/>
        <w:ind w:left="567" w:hanging="283"/>
        <w:contextualSpacing/>
        <w:rPr>
          <w:rFonts w:asciiTheme="minorHAnsi" w:hAnsiTheme="minorHAnsi"/>
        </w:rPr>
      </w:pPr>
      <w:r w:rsidRPr="00C760B1">
        <w:rPr>
          <w:rFonts w:asciiTheme="minorHAnsi" w:hAnsiTheme="minorHAnsi"/>
        </w:rPr>
        <w:t>Zakon o regijskem parku Škocjanske jame – ZRPSJ (Uradni list RS, št. 57/96, 46/14 – ZON-C in 18/23 – ZDU-1O)</w:t>
      </w:r>
    </w:p>
    <w:p w14:paraId="6FD9615B"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lastRenderedPageBreak/>
        <w:t>Zakon o naravnem rezervatu Škocjanski zatok – ZNRŠZ (Uradni list RS, št. 20/98, 110/02 – ZGO-1, 119/02 – ZON-A)</w:t>
      </w:r>
    </w:p>
    <w:p w14:paraId="0178DB3F" w14:textId="77777777" w:rsidR="00C760B1"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Zakon o Spominskem parku Trebče – ZSPT (Uradni list SRS, št. 1/81, 42/86, Uradni list SFRJ, št. 83/89, Uradni list SRS, št. 5/90, Uradni list RS – stari, št. 8/90 – ZSDZ, 10/91, Uradni list RS/I, št. 17/91 – ZUDE, Uradni list RS, št. 13/93, 110/02 – ZGO-1, 119/02 – ZON-A)</w:t>
      </w:r>
    </w:p>
    <w:p w14:paraId="147FA4AE" w14:textId="77777777" w:rsidR="00C760B1" w:rsidRDefault="00C760B1" w:rsidP="00643D67">
      <w:pPr>
        <w:numPr>
          <w:ilvl w:val="0"/>
          <w:numId w:val="28"/>
        </w:numPr>
        <w:spacing w:after="160"/>
        <w:ind w:left="567" w:hanging="283"/>
        <w:contextualSpacing/>
        <w:rPr>
          <w:rFonts w:asciiTheme="minorHAnsi" w:hAnsiTheme="minorHAnsi"/>
        </w:rPr>
      </w:pPr>
      <w:r w:rsidRPr="00C760B1">
        <w:rPr>
          <w:rFonts w:asciiTheme="minorHAnsi" w:hAnsiTheme="minorHAnsi"/>
        </w:rPr>
        <w:t xml:space="preserve">Zakon o vodah – ZV-1 (Uradni list RS, št. 67/02, 2/04 – ZZdrI-A, 41/04 – ZVO-1, 57/08, 57/12, 100/13, 40/14, 56/15, 65/20, 35/23 – </w:t>
      </w:r>
      <w:proofErr w:type="spellStart"/>
      <w:r w:rsidRPr="00C760B1">
        <w:rPr>
          <w:rFonts w:asciiTheme="minorHAnsi" w:hAnsiTheme="minorHAnsi"/>
        </w:rPr>
        <w:t>odl</w:t>
      </w:r>
      <w:proofErr w:type="spellEnd"/>
      <w:r w:rsidRPr="00C760B1">
        <w:rPr>
          <w:rFonts w:asciiTheme="minorHAnsi" w:hAnsiTheme="minorHAnsi"/>
        </w:rPr>
        <w:t>. US in 78/23 – ZUNPEOVE)</w:t>
      </w:r>
    </w:p>
    <w:p w14:paraId="7FDD61CD" w14:textId="77777777" w:rsidR="00C760B1" w:rsidRDefault="00C760B1" w:rsidP="00643D67">
      <w:pPr>
        <w:numPr>
          <w:ilvl w:val="0"/>
          <w:numId w:val="28"/>
        </w:numPr>
        <w:spacing w:after="160"/>
        <w:ind w:left="567" w:hanging="283"/>
        <w:contextualSpacing/>
        <w:rPr>
          <w:rFonts w:asciiTheme="minorHAnsi" w:hAnsiTheme="minorHAnsi"/>
        </w:rPr>
      </w:pPr>
      <w:r w:rsidRPr="00C760B1">
        <w:rPr>
          <w:rFonts w:asciiTheme="minorHAnsi" w:hAnsiTheme="minorHAnsi"/>
        </w:rPr>
        <w:t>Zakon o kmetijskih zemljiščih – ZKZ (Uradni list RS, št. 71/11 – uradno prečiščeno besedilo, 58/12, 27/16, 27/17 – ZKme-1D, 79/17, 44/22 in 78/23 – ZUNPEOVE)</w:t>
      </w:r>
    </w:p>
    <w:p w14:paraId="6AFE02D3" w14:textId="77777777" w:rsidR="00C760B1" w:rsidRDefault="00C760B1" w:rsidP="00643D67">
      <w:pPr>
        <w:numPr>
          <w:ilvl w:val="0"/>
          <w:numId w:val="28"/>
        </w:numPr>
        <w:spacing w:after="160"/>
        <w:ind w:left="567" w:hanging="283"/>
        <w:contextualSpacing/>
        <w:rPr>
          <w:rFonts w:asciiTheme="minorHAnsi" w:hAnsiTheme="minorHAnsi"/>
        </w:rPr>
      </w:pPr>
      <w:r w:rsidRPr="00C760B1">
        <w:rPr>
          <w:rFonts w:asciiTheme="minorHAnsi" w:hAnsiTheme="minorHAnsi"/>
        </w:rPr>
        <w:t xml:space="preserve">Zakon o gozdovih – ZG (Uradni list RS, št. 30/93, 56/99 – ZON, 67/02, 110/02 – ZGO-1, 115/06 – ORZG40, 110/07, 106/10, 63/13, 101/13 – </w:t>
      </w:r>
      <w:proofErr w:type="spellStart"/>
      <w:r w:rsidRPr="00C760B1">
        <w:rPr>
          <w:rFonts w:asciiTheme="minorHAnsi" w:hAnsiTheme="minorHAnsi"/>
        </w:rPr>
        <w:t>ZDavNepr</w:t>
      </w:r>
      <w:proofErr w:type="spellEnd"/>
      <w:r w:rsidRPr="00C760B1">
        <w:rPr>
          <w:rFonts w:asciiTheme="minorHAnsi" w:hAnsiTheme="minorHAnsi"/>
        </w:rPr>
        <w:t xml:space="preserve">, 17/14, 22/14 – </w:t>
      </w:r>
      <w:proofErr w:type="spellStart"/>
      <w:r w:rsidRPr="00C760B1">
        <w:rPr>
          <w:rFonts w:asciiTheme="minorHAnsi" w:hAnsiTheme="minorHAnsi"/>
        </w:rPr>
        <w:t>odl</w:t>
      </w:r>
      <w:proofErr w:type="spellEnd"/>
      <w:r w:rsidRPr="00C760B1">
        <w:rPr>
          <w:rFonts w:asciiTheme="minorHAnsi" w:hAnsiTheme="minorHAnsi"/>
        </w:rPr>
        <w:t>. US, 24/15, 9/16 – ZGGLRS, 77/16 in 78/23 – ZUNPEOVE)</w:t>
      </w:r>
    </w:p>
    <w:p w14:paraId="2DBF38F0" w14:textId="77777777" w:rsidR="00C760B1" w:rsidRPr="00C760B1" w:rsidRDefault="00C760B1" w:rsidP="00643D67">
      <w:pPr>
        <w:numPr>
          <w:ilvl w:val="0"/>
          <w:numId w:val="28"/>
        </w:numPr>
        <w:spacing w:after="160"/>
        <w:ind w:left="567" w:hanging="283"/>
        <w:contextualSpacing/>
        <w:rPr>
          <w:rFonts w:asciiTheme="minorHAnsi" w:hAnsiTheme="minorHAnsi"/>
        </w:rPr>
      </w:pPr>
      <w:r w:rsidRPr="00C760B1">
        <w:rPr>
          <w:rFonts w:asciiTheme="minorHAnsi" w:hAnsiTheme="minorHAnsi"/>
        </w:rPr>
        <w:t xml:space="preserve">Zakon o divjadi in lovstvu – ZDLov-1 (Uradni list RS, št. 16/04, 120/06 – </w:t>
      </w:r>
      <w:proofErr w:type="spellStart"/>
      <w:r w:rsidRPr="00C760B1">
        <w:rPr>
          <w:rFonts w:asciiTheme="minorHAnsi" w:hAnsiTheme="minorHAnsi"/>
        </w:rPr>
        <w:t>odl</w:t>
      </w:r>
      <w:proofErr w:type="spellEnd"/>
      <w:r w:rsidRPr="00C760B1">
        <w:rPr>
          <w:rFonts w:asciiTheme="minorHAnsi" w:hAnsiTheme="minorHAnsi"/>
        </w:rPr>
        <w:t xml:space="preserve">. US, 17/08, 46/14 – ZON-C, 31/18, 65/20, 97/20 – </w:t>
      </w:r>
      <w:proofErr w:type="spellStart"/>
      <w:r w:rsidRPr="00C760B1">
        <w:rPr>
          <w:rFonts w:asciiTheme="minorHAnsi" w:hAnsiTheme="minorHAnsi"/>
        </w:rPr>
        <w:t>popr</w:t>
      </w:r>
      <w:proofErr w:type="spellEnd"/>
      <w:r w:rsidRPr="00C760B1">
        <w:rPr>
          <w:rFonts w:asciiTheme="minorHAnsi" w:hAnsiTheme="minorHAnsi"/>
        </w:rPr>
        <w:t>., 44/22 in 158/22)</w:t>
      </w:r>
    </w:p>
    <w:p w14:paraId="1BF81267"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Zakon o sladkovodnem ribištvu – ZSRib (Uradni list RS, št. 61/06)</w:t>
      </w:r>
    </w:p>
    <w:p w14:paraId="16E6AA46"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Uredba o zvrsteh naravnih vrednot (Uradni list RS, št. 52/02, 67/03)</w:t>
      </w:r>
    </w:p>
    <w:p w14:paraId="2A1F0364"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Uredba o ekološko pomembnih območjih (Uradni list RS, št. 48/04, 33/13, 99/13, 47/18)</w:t>
      </w:r>
    </w:p>
    <w:p w14:paraId="02D1E381"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Uredba o habitatnih tipih (Uradni list RS, št. 112/03, 36/09, 33/13)</w:t>
      </w:r>
    </w:p>
    <w:p w14:paraId="49118CFA"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 xml:space="preserve">Uredba o posebnih varstvenih območjih (območjih Natura 2000) (Uradni list RS, št. 49/04, 110/04, 59/07, 43/08, 8/12, 33/13, 35/13 – </w:t>
      </w:r>
      <w:proofErr w:type="spellStart"/>
      <w:r w:rsidRPr="00E46D30">
        <w:rPr>
          <w:rFonts w:asciiTheme="minorHAnsi" w:hAnsiTheme="minorHAnsi"/>
        </w:rPr>
        <w:t>popr</w:t>
      </w:r>
      <w:proofErr w:type="spellEnd"/>
      <w:r w:rsidRPr="00E46D30">
        <w:rPr>
          <w:rFonts w:asciiTheme="minorHAnsi" w:hAnsiTheme="minorHAnsi"/>
        </w:rPr>
        <w:t xml:space="preserve">., 39/13 – </w:t>
      </w:r>
      <w:proofErr w:type="spellStart"/>
      <w:r w:rsidR="324EAA9E" w:rsidRPr="00E46D30">
        <w:rPr>
          <w:rFonts w:asciiTheme="minorHAnsi" w:hAnsiTheme="minorHAnsi"/>
        </w:rPr>
        <w:t>o</w:t>
      </w:r>
      <w:r w:rsidRPr="00E46D30">
        <w:rPr>
          <w:rFonts w:asciiTheme="minorHAnsi" w:hAnsiTheme="minorHAnsi"/>
        </w:rPr>
        <w:t>dl</w:t>
      </w:r>
      <w:proofErr w:type="spellEnd"/>
      <w:r w:rsidRPr="00E46D30">
        <w:rPr>
          <w:rFonts w:asciiTheme="minorHAnsi" w:hAnsiTheme="minorHAnsi"/>
        </w:rPr>
        <w:t>. US, 3/14, 21/16, 47/18)</w:t>
      </w:r>
    </w:p>
    <w:p w14:paraId="415A26BE"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Uredba o zavarovanih prosto</w:t>
      </w:r>
      <w:r w:rsidR="49A7962A" w:rsidRPr="00E46D30">
        <w:rPr>
          <w:rFonts w:asciiTheme="minorHAnsi" w:hAnsiTheme="minorHAnsi"/>
        </w:rPr>
        <w:t xml:space="preserve"> </w:t>
      </w:r>
      <w:r w:rsidRPr="00E46D30">
        <w:rPr>
          <w:rFonts w:asciiTheme="minorHAnsi" w:hAnsiTheme="minorHAnsi"/>
        </w:rPr>
        <w:t xml:space="preserve">živečih živalskih vrstah (Uradni list RS, št. 46/04, 109/04, 84/05, 115/07, 32/08 – </w:t>
      </w:r>
      <w:proofErr w:type="spellStart"/>
      <w:r w:rsidRPr="00E46D30">
        <w:rPr>
          <w:rFonts w:asciiTheme="minorHAnsi" w:hAnsiTheme="minorHAnsi"/>
        </w:rPr>
        <w:t>odl</w:t>
      </w:r>
      <w:proofErr w:type="spellEnd"/>
      <w:r w:rsidRPr="00E46D30">
        <w:rPr>
          <w:rFonts w:asciiTheme="minorHAnsi" w:hAnsiTheme="minorHAnsi"/>
        </w:rPr>
        <w:t>. US, 96/08, 36/09, 102/11, 15/14, 64/16, 62/19)</w:t>
      </w:r>
    </w:p>
    <w:p w14:paraId="3A8D2249"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Uredba o zavarovanih prosto</w:t>
      </w:r>
      <w:r w:rsidR="49A7962A" w:rsidRPr="00E46D30">
        <w:rPr>
          <w:rFonts w:asciiTheme="minorHAnsi" w:hAnsiTheme="minorHAnsi"/>
        </w:rPr>
        <w:t xml:space="preserve"> </w:t>
      </w:r>
      <w:r w:rsidRPr="00E46D30">
        <w:rPr>
          <w:rFonts w:asciiTheme="minorHAnsi" w:hAnsiTheme="minorHAnsi"/>
        </w:rPr>
        <w:t>živečih rastlinskih vrstah (Uradni list RS, št. 46/04, 110/04, 115/07, 36/09, 15/14)</w:t>
      </w:r>
    </w:p>
    <w:p w14:paraId="53692D80"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Uredba o zatočišču za živali prosto</w:t>
      </w:r>
      <w:r w:rsidR="49A7962A" w:rsidRPr="00E46D30">
        <w:rPr>
          <w:rFonts w:asciiTheme="minorHAnsi" w:hAnsiTheme="minorHAnsi"/>
        </w:rPr>
        <w:t xml:space="preserve"> </w:t>
      </w:r>
      <w:r w:rsidRPr="00E46D30">
        <w:rPr>
          <w:rFonts w:asciiTheme="minorHAnsi" w:hAnsiTheme="minorHAnsi"/>
        </w:rPr>
        <w:t>živečih vrst (Uradni list RS, št. 98/02, 46/04, 39/08)</w:t>
      </w:r>
    </w:p>
    <w:p w14:paraId="05035F52"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Uredba o živalskem vrtu in živalskem</w:t>
      </w:r>
      <w:r w:rsidR="324EAA9E" w:rsidRPr="00E46D30">
        <w:rPr>
          <w:rFonts w:asciiTheme="minorHAnsi" w:hAnsiTheme="minorHAnsi"/>
        </w:rPr>
        <w:t>u</w:t>
      </w:r>
      <w:r w:rsidRPr="00E46D30">
        <w:rPr>
          <w:rFonts w:asciiTheme="minorHAnsi" w:hAnsiTheme="minorHAnsi"/>
        </w:rPr>
        <w:t xml:space="preserve"> vrtu podobnem prostoru (Uradni list RS, št. 37/03)</w:t>
      </w:r>
    </w:p>
    <w:p w14:paraId="6D6C7BC4"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 xml:space="preserve">Uredba o posegih v okolje, za katere je treba izvesti presojo vplivov na okolje (Uradni list RS, št. 51/14, 57/15, 26/17, 80/20 </w:t>
      </w:r>
      <w:r w:rsidR="324EAA9E" w:rsidRPr="00E46D30">
        <w:rPr>
          <w:rFonts w:asciiTheme="minorHAnsi" w:hAnsiTheme="minorHAnsi"/>
        </w:rPr>
        <w:t>–</w:t>
      </w:r>
      <w:r w:rsidRPr="00E46D30">
        <w:rPr>
          <w:rFonts w:asciiTheme="minorHAnsi" w:hAnsiTheme="minorHAnsi"/>
        </w:rPr>
        <w:t xml:space="preserve"> ZIUOOPE, 105/20, 152/20 </w:t>
      </w:r>
      <w:r w:rsidR="324EAA9E" w:rsidRPr="00E46D30">
        <w:rPr>
          <w:rFonts w:asciiTheme="minorHAnsi" w:hAnsiTheme="minorHAnsi"/>
        </w:rPr>
        <w:t>–</w:t>
      </w:r>
      <w:r w:rsidRPr="00E46D30">
        <w:rPr>
          <w:rFonts w:asciiTheme="minorHAnsi" w:hAnsiTheme="minorHAnsi"/>
        </w:rPr>
        <w:t xml:space="preserve"> ZZUOOP)</w:t>
      </w:r>
    </w:p>
    <w:p w14:paraId="75D50A22"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Uredba o zavarovanih prosto</w:t>
      </w:r>
      <w:r w:rsidR="49A7962A" w:rsidRPr="00E46D30">
        <w:rPr>
          <w:rFonts w:asciiTheme="minorHAnsi" w:hAnsiTheme="minorHAnsi"/>
        </w:rPr>
        <w:t xml:space="preserve"> </w:t>
      </w:r>
      <w:r w:rsidRPr="00E46D30">
        <w:rPr>
          <w:rFonts w:asciiTheme="minorHAnsi" w:hAnsiTheme="minorHAnsi"/>
        </w:rPr>
        <w:t>živečih vrstah gliv (Uradni list RS, št. 58/11)</w:t>
      </w:r>
    </w:p>
    <w:p w14:paraId="08F2A4FA"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Uredba o varstvu samoniklih gliv (Uradni list RS, št. 57/98, 56/99 – ZON, 41/04 – ZVO-1, 58/11)</w:t>
      </w:r>
    </w:p>
    <w:p w14:paraId="5FAFD094"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Uredba o ravnanju in načinih varstva pri trgovini z živalskimi in rastlinskimi vrstami (Uradni list RS, št. 39/08, 106/10, 78/12, 58/17)</w:t>
      </w:r>
    </w:p>
    <w:p w14:paraId="76E19BB9"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Uredba o Krajinskem parku Sečoveljske soline (Uradni list RS, št. 29/01, 46/14 – ZON-C, 48/18)</w:t>
      </w:r>
    </w:p>
    <w:p w14:paraId="481FFFDE"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Uredba o Krajinskem parku Goričko (Uradni list RS, št. 101/03, 46/14</w:t>
      </w:r>
      <w:r w:rsidR="4D9C3578" w:rsidRPr="00E46D30">
        <w:rPr>
          <w:rFonts w:asciiTheme="minorHAnsi" w:hAnsiTheme="minorHAnsi"/>
        </w:rPr>
        <w:t xml:space="preserve"> – ZON-C</w:t>
      </w:r>
      <w:r w:rsidRPr="00E46D30">
        <w:rPr>
          <w:rFonts w:asciiTheme="minorHAnsi" w:hAnsiTheme="minorHAnsi"/>
        </w:rPr>
        <w:t>)</w:t>
      </w:r>
    </w:p>
    <w:p w14:paraId="0EA7C4A3"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 xml:space="preserve">Uredba o Krajinskem parku Strunjan (Uradni list RS, št. 107/04, 114/04 </w:t>
      </w:r>
      <w:r w:rsidR="324EAA9E" w:rsidRPr="00E46D30">
        <w:rPr>
          <w:rFonts w:asciiTheme="minorHAnsi" w:hAnsiTheme="minorHAnsi"/>
        </w:rPr>
        <w:t>–</w:t>
      </w:r>
      <w:r w:rsidRPr="00E46D30">
        <w:rPr>
          <w:rFonts w:asciiTheme="minorHAnsi" w:hAnsiTheme="minorHAnsi"/>
        </w:rPr>
        <w:t xml:space="preserve"> </w:t>
      </w:r>
      <w:proofErr w:type="spellStart"/>
      <w:r w:rsidRPr="00E46D30">
        <w:rPr>
          <w:rFonts w:asciiTheme="minorHAnsi" w:hAnsiTheme="minorHAnsi"/>
        </w:rPr>
        <w:t>popr</w:t>
      </w:r>
      <w:proofErr w:type="spellEnd"/>
      <w:r w:rsidRPr="00E46D30">
        <w:rPr>
          <w:rFonts w:asciiTheme="minorHAnsi" w:hAnsiTheme="minorHAnsi"/>
        </w:rPr>
        <w:t>., 83/06, 71/08, 77/10, 46/14</w:t>
      </w:r>
      <w:r w:rsidR="4D9C3578" w:rsidRPr="00E46D30">
        <w:rPr>
          <w:rFonts w:asciiTheme="minorHAnsi" w:hAnsiTheme="minorHAnsi"/>
        </w:rPr>
        <w:t xml:space="preserve"> – ZON-C</w:t>
      </w:r>
      <w:r w:rsidRPr="00E46D30">
        <w:rPr>
          <w:rFonts w:asciiTheme="minorHAnsi" w:hAnsiTheme="minorHAnsi"/>
        </w:rPr>
        <w:t>)</w:t>
      </w:r>
    </w:p>
    <w:p w14:paraId="552F64A6"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Uredba o Krajinskem parku Ljubljansko barje (Uradni list RS, št. 112/08, 46/14</w:t>
      </w:r>
      <w:r w:rsidR="4D9C3578" w:rsidRPr="00E46D30">
        <w:rPr>
          <w:rFonts w:asciiTheme="minorHAnsi" w:hAnsiTheme="minorHAnsi"/>
        </w:rPr>
        <w:t xml:space="preserve"> – ZON-C</w:t>
      </w:r>
      <w:r w:rsidRPr="00E46D30">
        <w:rPr>
          <w:rFonts w:asciiTheme="minorHAnsi" w:hAnsiTheme="minorHAnsi"/>
        </w:rPr>
        <w:t>)</w:t>
      </w:r>
    </w:p>
    <w:p w14:paraId="1635206E"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Uredba o varovalnih gozdovih in gozdovih s posebnim namenom (Uradni list RS, št. 88/05, 56/07, 29/09, 91/10, 1/13, 39/15, 191/20)</w:t>
      </w:r>
    </w:p>
    <w:p w14:paraId="0F29D390"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Pravilnik o varstvu gozdov (Uradni list RS, št. 114/09, 31/16)</w:t>
      </w:r>
    </w:p>
    <w:p w14:paraId="52A5E63F"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Pravilnik o uvrstitvi ogroženih rastlinskih in živalskih vrst v rdeči seznam (Uradni list RS, št. 82/02, 42/10)</w:t>
      </w:r>
    </w:p>
    <w:p w14:paraId="417EDBCC"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Pravilnik o označevanju zavarovanih območij, naravnih vrednot, ekološko pomembnih območij in območij Natura 2000 (Uradni list RS, št. 145/21)</w:t>
      </w:r>
    </w:p>
    <w:p w14:paraId="3AC303F1"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Pravilnik o izvedbi presoje tveganja za naravo in pridobitvi pooblastila (Uradni list RS, št. 43/02)</w:t>
      </w:r>
    </w:p>
    <w:p w14:paraId="667AFE6E"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Pravilnik o presoji sprejemljivosti vplivov izvedbe planov in posegov v naravo na varovana območja (Uradni list RS, št. 130/04, 53/06, 38/10, 3/11)</w:t>
      </w:r>
    </w:p>
    <w:p w14:paraId="177F9F8D"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Pravilnik o določitvi in varstvu naravnih vrednot (Uradni list RS, št. 111/04, 70/06, 58/09, 93/10, 23/15, 7/19)</w:t>
      </w:r>
    </w:p>
    <w:p w14:paraId="161892AE"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Odredba o bivalnih razmerah in oskrbi živali prosto</w:t>
      </w:r>
      <w:r w:rsidR="00C760B1">
        <w:rPr>
          <w:rFonts w:asciiTheme="minorHAnsi" w:hAnsiTheme="minorHAnsi"/>
        </w:rPr>
        <w:t xml:space="preserve"> </w:t>
      </w:r>
      <w:r w:rsidRPr="00E46D30">
        <w:rPr>
          <w:rFonts w:asciiTheme="minorHAnsi" w:hAnsiTheme="minorHAnsi"/>
        </w:rPr>
        <w:t>živečih vrst v ujetništvu (Uradni list RS, št. 90/01, 46/14</w:t>
      </w:r>
      <w:r w:rsidR="7AD814F7" w:rsidRPr="00E46D30">
        <w:rPr>
          <w:rFonts w:asciiTheme="minorHAnsi" w:hAnsiTheme="minorHAnsi"/>
        </w:rPr>
        <w:t xml:space="preserve"> – ZON-C</w:t>
      </w:r>
      <w:r w:rsidRPr="00E46D30">
        <w:rPr>
          <w:rFonts w:asciiTheme="minorHAnsi" w:hAnsiTheme="minorHAnsi"/>
        </w:rPr>
        <w:t>)</w:t>
      </w:r>
    </w:p>
    <w:p w14:paraId="47BFE85D" w14:textId="77777777" w:rsidR="007B31F2" w:rsidRPr="00E46D30" w:rsidRDefault="096CBCC7" w:rsidP="00643D67">
      <w:pPr>
        <w:pStyle w:val="Naslov3"/>
        <w:numPr>
          <w:ilvl w:val="2"/>
          <w:numId w:val="104"/>
        </w:numPr>
      </w:pPr>
      <w:bookmarkStart w:id="392" w:name="_Toc65157640"/>
      <w:bookmarkStart w:id="393" w:name="_Toc85199379"/>
      <w:bookmarkStart w:id="394" w:name="_Toc187915832"/>
      <w:r w:rsidRPr="00E46D30">
        <w:lastRenderedPageBreak/>
        <w:t>Programsk</w:t>
      </w:r>
      <w:r w:rsidR="3F4F4030" w:rsidRPr="00E46D30">
        <w:t>i</w:t>
      </w:r>
      <w:r w:rsidRPr="00E46D30">
        <w:t xml:space="preserve"> politični dokumenti</w:t>
      </w:r>
      <w:bookmarkEnd w:id="392"/>
      <w:bookmarkEnd w:id="393"/>
      <w:bookmarkEnd w:id="394"/>
    </w:p>
    <w:p w14:paraId="284218BE"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 xml:space="preserve">Resolucija o Nacionalnem programu varstva okolja za obdobje 2020–2030 </w:t>
      </w:r>
      <w:r w:rsidR="61EAF45F" w:rsidRPr="00E46D30">
        <w:rPr>
          <w:rFonts w:asciiTheme="minorHAnsi" w:hAnsiTheme="minorHAnsi"/>
        </w:rPr>
        <w:t>–</w:t>
      </w:r>
      <w:r w:rsidRPr="00E46D30">
        <w:rPr>
          <w:rFonts w:asciiTheme="minorHAnsi" w:hAnsiTheme="minorHAnsi"/>
        </w:rPr>
        <w:t xml:space="preserve"> ReNPVO20-30 (Uradni list RS, št. </w:t>
      </w:r>
      <w:hyperlink r:id="rId30">
        <w:r w:rsidRPr="00E46D30">
          <w:rPr>
            <w:rFonts w:asciiTheme="minorHAnsi" w:hAnsiTheme="minorHAnsi"/>
          </w:rPr>
          <w:t>31/20</w:t>
        </w:r>
      </w:hyperlink>
      <w:r w:rsidRPr="00E46D30">
        <w:rPr>
          <w:rFonts w:asciiTheme="minorHAnsi" w:hAnsiTheme="minorHAnsi"/>
        </w:rPr>
        <w:t>)</w:t>
      </w:r>
    </w:p>
    <w:p w14:paraId="0ABC0C84"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 xml:space="preserve">Strategija upravljanja </w:t>
      </w:r>
      <w:r w:rsidR="49A7962A" w:rsidRPr="00E46D30">
        <w:rPr>
          <w:rFonts w:asciiTheme="minorHAnsi" w:hAnsiTheme="minorHAnsi"/>
        </w:rPr>
        <w:t>z rjavim medvedom</w:t>
      </w:r>
      <w:r w:rsidRPr="00E46D30">
        <w:rPr>
          <w:rFonts w:asciiTheme="minorHAnsi" w:hAnsiTheme="minorHAnsi"/>
        </w:rPr>
        <w:t xml:space="preserve"> (</w:t>
      </w:r>
      <w:proofErr w:type="spellStart"/>
      <w:r w:rsidRPr="00E46D30">
        <w:rPr>
          <w:rFonts w:asciiTheme="minorHAnsi" w:hAnsiTheme="minorHAnsi"/>
        </w:rPr>
        <w:t>Ursus</w:t>
      </w:r>
      <w:proofErr w:type="spellEnd"/>
      <w:r w:rsidRPr="00E46D30">
        <w:rPr>
          <w:rFonts w:asciiTheme="minorHAnsi" w:hAnsiTheme="minorHAnsi"/>
        </w:rPr>
        <w:t xml:space="preserve"> </w:t>
      </w:r>
      <w:proofErr w:type="spellStart"/>
      <w:r w:rsidRPr="00E46D30">
        <w:rPr>
          <w:rFonts w:asciiTheme="minorHAnsi" w:hAnsiTheme="minorHAnsi"/>
        </w:rPr>
        <w:t>arctos</w:t>
      </w:r>
      <w:proofErr w:type="spellEnd"/>
      <w:r w:rsidRPr="00E46D30">
        <w:rPr>
          <w:rFonts w:asciiTheme="minorHAnsi" w:hAnsiTheme="minorHAnsi"/>
        </w:rPr>
        <w:t>) v Sloveniji (sprejeta na 59. seji Vlade dne 24. 1. 2002)</w:t>
      </w:r>
    </w:p>
    <w:p w14:paraId="6B38CF1C" w14:textId="77777777" w:rsidR="00412F39" w:rsidRPr="00E46D30" w:rsidRDefault="00A5AFBA" w:rsidP="00643D67">
      <w:pPr>
        <w:numPr>
          <w:ilvl w:val="0"/>
          <w:numId w:val="28"/>
        </w:numPr>
        <w:spacing w:after="160"/>
        <w:ind w:left="567" w:hanging="283"/>
        <w:contextualSpacing/>
        <w:rPr>
          <w:rFonts w:asciiTheme="minorHAnsi" w:hAnsiTheme="minorHAnsi"/>
        </w:rPr>
      </w:pPr>
      <w:r w:rsidRPr="00E46D30">
        <w:rPr>
          <w:rFonts w:asciiTheme="minorHAnsi" w:hAnsiTheme="minorHAnsi"/>
        </w:rPr>
        <w:t xml:space="preserve">Odlok o strategiji prostorskega razvoja Slovenije – </w:t>
      </w:r>
      <w:proofErr w:type="spellStart"/>
      <w:r w:rsidRPr="00E46D30">
        <w:rPr>
          <w:rFonts w:asciiTheme="minorHAnsi" w:hAnsiTheme="minorHAnsi"/>
        </w:rPr>
        <w:t>OdSPRS</w:t>
      </w:r>
      <w:proofErr w:type="spellEnd"/>
      <w:r w:rsidRPr="00E46D30">
        <w:rPr>
          <w:rFonts w:asciiTheme="minorHAnsi" w:hAnsiTheme="minorHAnsi"/>
        </w:rPr>
        <w:t xml:space="preserve"> (Uradni list RS, št. 76/04, 33/07 – ZPNačrt, 99/07, 57/12, 61/17 – ZUreP-2, 199/21 – ZUreP-3)</w:t>
      </w:r>
    </w:p>
    <w:p w14:paraId="7D6E56FC"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 xml:space="preserve">Program upravljanja območij Natura 2000 (2015–2020) (sprejet na 30. seji Vlade dne </w:t>
      </w:r>
      <w:r w:rsidR="0DF92AB8" w:rsidRPr="00B20373">
        <w:rPr>
          <w:rFonts w:asciiTheme="minorHAnsi" w:hAnsiTheme="minorHAnsi"/>
        </w:rPr>
        <w:br/>
      </w:r>
      <w:r w:rsidRPr="00E46D30">
        <w:rPr>
          <w:rFonts w:asciiTheme="minorHAnsi" w:hAnsiTheme="minorHAnsi"/>
        </w:rPr>
        <w:t>9. 4. 2015, dopolnjen na 38. seji Vlade dne 28. 5. 2015)</w:t>
      </w:r>
    </w:p>
    <w:p w14:paraId="0D0BFE75"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 xml:space="preserve">Resolucija o nacionalnem gozdnem programu – </w:t>
      </w:r>
      <w:proofErr w:type="spellStart"/>
      <w:r w:rsidRPr="00E46D30">
        <w:rPr>
          <w:rFonts w:asciiTheme="minorHAnsi" w:hAnsiTheme="minorHAnsi"/>
        </w:rPr>
        <w:t>ReNGP</w:t>
      </w:r>
      <w:proofErr w:type="spellEnd"/>
      <w:r w:rsidRPr="00E46D30">
        <w:rPr>
          <w:rFonts w:asciiTheme="minorHAnsi" w:hAnsiTheme="minorHAnsi"/>
        </w:rPr>
        <w:t xml:space="preserve"> (Uradni list RS, št. 111/07)</w:t>
      </w:r>
    </w:p>
    <w:p w14:paraId="202D7A30"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Strategija ohranjanja volka (</w:t>
      </w:r>
      <w:proofErr w:type="spellStart"/>
      <w:r w:rsidRPr="00E46D30">
        <w:rPr>
          <w:rFonts w:asciiTheme="minorHAnsi" w:hAnsiTheme="minorHAnsi"/>
        </w:rPr>
        <w:t>Canis</w:t>
      </w:r>
      <w:proofErr w:type="spellEnd"/>
      <w:r w:rsidRPr="00E46D30">
        <w:rPr>
          <w:rFonts w:asciiTheme="minorHAnsi" w:hAnsiTheme="minorHAnsi"/>
        </w:rPr>
        <w:t xml:space="preserve"> </w:t>
      </w:r>
      <w:proofErr w:type="spellStart"/>
      <w:r w:rsidRPr="00E46D30">
        <w:rPr>
          <w:rFonts w:asciiTheme="minorHAnsi" w:hAnsiTheme="minorHAnsi"/>
        </w:rPr>
        <w:t>lupus</w:t>
      </w:r>
      <w:proofErr w:type="spellEnd"/>
      <w:r w:rsidRPr="00E46D30">
        <w:rPr>
          <w:rFonts w:asciiTheme="minorHAnsi" w:hAnsiTheme="minorHAnsi"/>
        </w:rPr>
        <w:t>) v Sloveniji in</w:t>
      </w:r>
      <w:r w:rsidR="49A7962A" w:rsidRPr="00E46D30">
        <w:rPr>
          <w:rFonts w:asciiTheme="minorHAnsi" w:hAnsiTheme="minorHAnsi"/>
        </w:rPr>
        <w:t xml:space="preserve"> </w:t>
      </w:r>
      <w:r w:rsidRPr="00E46D30">
        <w:rPr>
          <w:rFonts w:asciiTheme="minorHAnsi" w:hAnsiTheme="minorHAnsi"/>
        </w:rPr>
        <w:t xml:space="preserve">trajnostnega upravljanja </w:t>
      </w:r>
      <w:r w:rsidR="49A7962A" w:rsidRPr="00E46D30">
        <w:rPr>
          <w:rFonts w:asciiTheme="minorHAnsi" w:hAnsiTheme="minorHAnsi"/>
        </w:rPr>
        <w:t xml:space="preserve">z njim </w:t>
      </w:r>
      <w:r w:rsidRPr="00E46D30">
        <w:rPr>
          <w:rFonts w:asciiTheme="minorHAnsi" w:hAnsiTheme="minorHAnsi"/>
        </w:rPr>
        <w:t>(sprejeta na 45. seji Vlade RS dne 24. 9. 2009)</w:t>
      </w:r>
    </w:p>
    <w:p w14:paraId="0BB5594F" w14:textId="77777777" w:rsidR="007B31F2" w:rsidRPr="00E46D30" w:rsidRDefault="12428CDB" w:rsidP="00643D67">
      <w:pPr>
        <w:numPr>
          <w:ilvl w:val="0"/>
          <w:numId w:val="28"/>
        </w:numPr>
        <w:spacing w:after="160"/>
        <w:ind w:left="567" w:hanging="283"/>
        <w:contextualSpacing/>
        <w:rPr>
          <w:rFonts w:asciiTheme="minorHAnsi" w:hAnsiTheme="minorHAnsi"/>
        </w:rPr>
      </w:pPr>
      <w:r w:rsidRPr="00E46D30">
        <w:rPr>
          <w:rFonts w:asciiTheme="minorHAnsi" w:hAnsiTheme="minorHAnsi"/>
        </w:rPr>
        <w:t xml:space="preserve">Odlok o Programu porabe sredstev Sklada za podnebne spremembe v </w:t>
      </w:r>
      <w:r w:rsidR="777F9A17" w:rsidRPr="00E46D30">
        <w:rPr>
          <w:rFonts w:asciiTheme="minorHAnsi" w:hAnsiTheme="minorHAnsi"/>
        </w:rPr>
        <w:t xml:space="preserve">obdobju </w:t>
      </w:r>
      <w:r w:rsidRPr="00E46D30">
        <w:rPr>
          <w:rFonts w:asciiTheme="minorHAnsi" w:hAnsiTheme="minorHAnsi"/>
        </w:rPr>
        <w:t>20</w:t>
      </w:r>
      <w:r w:rsidR="777F9A17" w:rsidRPr="00E46D30">
        <w:rPr>
          <w:rFonts w:asciiTheme="minorHAnsi" w:hAnsiTheme="minorHAnsi"/>
        </w:rPr>
        <w:t>20</w:t>
      </w:r>
      <w:r w:rsidR="61EAF45F" w:rsidRPr="00E46D30">
        <w:rPr>
          <w:rFonts w:asciiTheme="minorHAnsi" w:hAnsiTheme="minorHAnsi"/>
        </w:rPr>
        <w:t>–</w:t>
      </w:r>
      <w:r w:rsidR="777F9A17" w:rsidRPr="00E46D30">
        <w:rPr>
          <w:rFonts w:asciiTheme="minorHAnsi" w:hAnsiTheme="minorHAnsi"/>
        </w:rPr>
        <w:t>2023</w:t>
      </w:r>
      <w:r w:rsidRPr="00E46D30">
        <w:rPr>
          <w:rFonts w:asciiTheme="minorHAnsi" w:hAnsiTheme="minorHAnsi"/>
        </w:rPr>
        <w:t xml:space="preserve"> (Uradni list RS, št. </w:t>
      </w:r>
      <w:r w:rsidR="777F9A17" w:rsidRPr="00E46D30">
        <w:rPr>
          <w:rFonts w:asciiTheme="minorHAnsi" w:hAnsiTheme="minorHAnsi"/>
        </w:rPr>
        <w:t>14</w:t>
      </w:r>
      <w:r w:rsidRPr="00E46D30">
        <w:rPr>
          <w:rFonts w:asciiTheme="minorHAnsi" w:hAnsiTheme="minorHAnsi"/>
        </w:rPr>
        <w:t>/</w:t>
      </w:r>
      <w:r w:rsidR="777F9A17" w:rsidRPr="00E46D30">
        <w:rPr>
          <w:rFonts w:asciiTheme="minorHAnsi" w:hAnsiTheme="minorHAnsi"/>
        </w:rPr>
        <w:t>20 in 101/21</w:t>
      </w:r>
      <w:r w:rsidRPr="00E46D30">
        <w:rPr>
          <w:rFonts w:asciiTheme="minorHAnsi" w:hAnsiTheme="minorHAnsi"/>
        </w:rPr>
        <w:t>)</w:t>
      </w:r>
    </w:p>
    <w:p w14:paraId="472FE552" w14:textId="77777777" w:rsidR="007B31F2" w:rsidRPr="00E46D30" w:rsidRDefault="007B31F2" w:rsidP="001968DD">
      <w:pPr>
        <w:spacing w:after="160"/>
        <w:rPr>
          <w:rFonts w:asciiTheme="minorHAnsi" w:hAnsiTheme="minorHAnsi"/>
        </w:rPr>
      </w:pPr>
    </w:p>
    <w:p w14:paraId="137D486B" w14:textId="77777777" w:rsidR="007B31F2" w:rsidRPr="00E46D30" w:rsidRDefault="096CBCC7" w:rsidP="00643D67">
      <w:pPr>
        <w:pStyle w:val="Naslov3"/>
        <w:numPr>
          <w:ilvl w:val="2"/>
          <w:numId w:val="104"/>
        </w:numPr>
      </w:pPr>
      <w:bookmarkStart w:id="395" w:name="_Toc187915833"/>
      <w:r w:rsidRPr="00E46D30">
        <w:t>Programsk</w:t>
      </w:r>
      <w:r w:rsidR="07E77417" w:rsidRPr="00E46D30">
        <w:t>a</w:t>
      </w:r>
      <w:r w:rsidRPr="00E46D30">
        <w:t xml:space="preserve"> političn</w:t>
      </w:r>
      <w:r w:rsidR="07E77417" w:rsidRPr="00E46D30">
        <w:t>a</w:t>
      </w:r>
      <w:r w:rsidRPr="00E46D30">
        <w:t xml:space="preserve"> dokument</w:t>
      </w:r>
      <w:r w:rsidR="07E77417" w:rsidRPr="00E46D30">
        <w:t>a</w:t>
      </w:r>
      <w:r w:rsidRPr="00E46D30">
        <w:t xml:space="preserve"> Evropske unije</w:t>
      </w:r>
      <w:bookmarkEnd w:id="395"/>
    </w:p>
    <w:p w14:paraId="484FEB3D" w14:textId="77777777" w:rsidR="007B31F2" w:rsidRPr="00E46D30" w:rsidRDefault="7D7303F8" w:rsidP="00643D67">
      <w:pPr>
        <w:numPr>
          <w:ilvl w:val="0"/>
          <w:numId w:val="28"/>
        </w:numPr>
        <w:spacing w:after="160"/>
        <w:ind w:left="567" w:hanging="283"/>
        <w:contextualSpacing/>
        <w:rPr>
          <w:rFonts w:asciiTheme="minorHAnsi" w:hAnsiTheme="minorHAnsi"/>
        </w:rPr>
      </w:pPr>
      <w:r w:rsidRPr="00E46D30">
        <w:rPr>
          <w:rFonts w:asciiTheme="minorHAnsi" w:hAnsiTheme="minorHAnsi"/>
        </w:rPr>
        <w:t>Strategija EU za biotsko raznovrstnost do leta 2030 Vrnimo naravo v naša življenja</w:t>
      </w:r>
    </w:p>
    <w:p w14:paraId="3D00701B" w14:textId="77777777" w:rsidR="007B31F2" w:rsidRPr="00E46D30" w:rsidRDefault="007B31F2" w:rsidP="00A215D0">
      <w:pPr>
        <w:spacing w:after="160"/>
        <w:ind w:left="567"/>
        <w:contextualSpacing/>
        <w:rPr>
          <w:rFonts w:asciiTheme="minorHAnsi" w:hAnsiTheme="minorHAnsi"/>
        </w:rPr>
      </w:pPr>
      <w:r w:rsidRPr="00E46D30">
        <w:rPr>
          <w:rFonts w:asciiTheme="minorHAnsi" w:hAnsiTheme="minorHAnsi"/>
        </w:rPr>
        <w:t>(</w:t>
      </w:r>
      <w:hyperlink r:id="rId31" w:history="1">
        <w:r w:rsidRPr="00E46D30">
          <w:rPr>
            <w:rFonts w:asciiTheme="minorHAnsi" w:hAnsiTheme="minorHAnsi"/>
          </w:rPr>
          <w:t>https://eur-lex.europa.eu/legal-content/EN/TXT/?uri=CELEX:52020DC0380</w:t>
        </w:r>
      </w:hyperlink>
      <w:r w:rsidRPr="00E46D30">
        <w:rPr>
          <w:rFonts w:asciiTheme="minorHAnsi" w:hAnsiTheme="minorHAnsi"/>
        </w:rPr>
        <w:t>)</w:t>
      </w:r>
      <w:r w:rsidR="00BA6ECB">
        <w:rPr>
          <w:rFonts w:asciiTheme="minorHAnsi" w:hAnsiTheme="minorHAnsi"/>
        </w:rPr>
        <w:t xml:space="preserve"> </w:t>
      </w:r>
      <w:r w:rsidRPr="00E46D30">
        <w:rPr>
          <w:rFonts w:asciiTheme="minorHAnsi" w:hAnsiTheme="minorHAnsi"/>
        </w:rPr>
        <w:t xml:space="preserve">(7. 10. 2021) </w:t>
      </w:r>
    </w:p>
    <w:p w14:paraId="54D999B1" w14:textId="77777777" w:rsidR="007B31F2" w:rsidRPr="00E46D30" w:rsidRDefault="7D7303F8" w:rsidP="00E66B98">
      <w:pPr>
        <w:numPr>
          <w:ilvl w:val="0"/>
          <w:numId w:val="28"/>
        </w:numPr>
        <w:spacing w:after="160"/>
        <w:ind w:left="567" w:hanging="283"/>
        <w:contextualSpacing/>
        <w:jc w:val="left"/>
        <w:rPr>
          <w:rFonts w:asciiTheme="minorHAnsi" w:hAnsiTheme="minorHAnsi"/>
        </w:rPr>
      </w:pPr>
      <w:r w:rsidRPr="00E46D30">
        <w:rPr>
          <w:rFonts w:asciiTheme="minorHAnsi" w:hAnsiTheme="minorHAnsi"/>
        </w:rPr>
        <w:t>Prenovljena strategija Evropske unije za trajnostni razvoj (</w:t>
      </w:r>
      <w:hyperlink r:id="rId32">
        <w:r w:rsidRPr="00E46D30">
          <w:rPr>
            <w:rFonts w:asciiTheme="minorHAnsi" w:hAnsiTheme="minorHAnsi"/>
          </w:rPr>
          <w:t>http://register.consilium.europa.eu/doc/srv?l=SL&amp;f=ST%2010117%202006%20INIT</w:t>
        </w:r>
      </w:hyperlink>
      <w:r w:rsidRPr="00E46D30">
        <w:rPr>
          <w:rFonts w:asciiTheme="minorHAnsi" w:hAnsiTheme="minorHAnsi"/>
        </w:rPr>
        <w:t>)</w:t>
      </w:r>
      <w:r w:rsidR="7E1C1DB8" w:rsidRPr="00B20373">
        <w:rPr>
          <w:rFonts w:asciiTheme="minorHAnsi" w:hAnsiTheme="minorHAnsi"/>
        </w:rPr>
        <w:br/>
      </w:r>
      <w:r w:rsidRPr="00E46D30">
        <w:rPr>
          <w:rFonts w:asciiTheme="minorHAnsi" w:hAnsiTheme="minorHAnsi"/>
        </w:rPr>
        <w:t>(7. 10. 2021)</w:t>
      </w:r>
    </w:p>
    <w:p w14:paraId="3AEA0BFE" w14:textId="77777777" w:rsidR="007B31F2" w:rsidRPr="00E46D30" w:rsidRDefault="096CBCC7" w:rsidP="00643D67">
      <w:pPr>
        <w:pStyle w:val="Naslov3"/>
        <w:numPr>
          <w:ilvl w:val="2"/>
          <w:numId w:val="104"/>
        </w:numPr>
      </w:pPr>
      <w:bookmarkStart w:id="396" w:name="_Toc65157641"/>
      <w:bookmarkStart w:id="397" w:name="_Toc85199380"/>
      <w:bookmarkStart w:id="398" w:name="_Toc187915834"/>
      <w:r w:rsidRPr="00E46D30">
        <w:t>Najpomembnejši predpisi EU s področja varstva narave</w:t>
      </w:r>
      <w:bookmarkEnd w:id="396"/>
      <w:bookmarkEnd w:id="397"/>
      <w:bookmarkEnd w:id="398"/>
    </w:p>
    <w:p w14:paraId="3FDAF04E" w14:textId="77777777" w:rsidR="007B31F2" w:rsidRPr="00E46D30" w:rsidRDefault="7D7303F8" w:rsidP="00643D67">
      <w:pPr>
        <w:numPr>
          <w:ilvl w:val="0"/>
          <w:numId w:val="28"/>
        </w:numPr>
        <w:spacing w:after="160"/>
        <w:ind w:left="567" w:hanging="283"/>
        <w:contextualSpacing/>
        <w:rPr>
          <w:rFonts w:asciiTheme="minorHAnsi" w:hAnsiTheme="minorHAnsi"/>
        </w:rPr>
      </w:pPr>
      <w:r w:rsidRPr="00E46D30">
        <w:rPr>
          <w:rFonts w:asciiTheme="minorHAnsi" w:hAnsiTheme="minorHAnsi"/>
        </w:rPr>
        <w:t>Direktiva Sveta o ohranjanju naravnih habitatov ter prosto</w:t>
      </w:r>
      <w:r w:rsidR="56FADF76" w:rsidRPr="00E46D30">
        <w:rPr>
          <w:rFonts w:asciiTheme="minorHAnsi" w:hAnsiTheme="minorHAnsi"/>
        </w:rPr>
        <w:t xml:space="preserve"> </w:t>
      </w:r>
      <w:r w:rsidRPr="00E46D30">
        <w:rPr>
          <w:rFonts w:asciiTheme="minorHAnsi" w:hAnsiTheme="minorHAnsi"/>
        </w:rPr>
        <w:t>živečih živalskih in rastlinskih vrst – Direktiva o habitatih (92/43/EGS)</w:t>
      </w:r>
    </w:p>
    <w:p w14:paraId="4D41C2CB" w14:textId="77777777" w:rsidR="007B31F2" w:rsidRPr="00E46D30" w:rsidRDefault="7D7303F8" w:rsidP="00643D67">
      <w:pPr>
        <w:numPr>
          <w:ilvl w:val="0"/>
          <w:numId w:val="28"/>
        </w:numPr>
        <w:spacing w:after="160"/>
        <w:ind w:left="567" w:hanging="283"/>
        <w:contextualSpacing/>
        <w:rPr>
          <w:rFonts w:asciiTheme="minorHAnsi" w:hAnsiTheme="minorHAnsi"/>
        </w:rPr>
      </w:pPr>
      <w:r w:rsidRPr="00E46D30">
        <w:rPr>
          <w:rFonts w:asciiTheme="minorHAnsi" w:hAnsiTheme="minorHAnsi"/>
        </w:rPr>
        <w:t>Direktiva Sveta o ohranjanju prosto</w:t>
      </w:r>
      <w:r w:rsidR="56FADF76" w:rsidRPr="00E46D30">
        <w:rPr>
          <w:rFonts w:asciiTheme="minorHAnsi" w:hAnsiTheme="minorHAnsi"/>
        </w:rPr>
        <w:t xml:space="preserve"> </w:t>
      </w:r>
      <w:r w:rsidRPr="00E46D30">
        <w:rPr>
          <w:rFonts w:asciiTheme="minorHAnsi" w:hAnsiTheme="minorHAnsi"/>
        </w:rPr>
        <w:t>živečih vrst ptic – Direktiva o pticah (2009/147/ES)</w:t>
      </w:r>
    </w:p>
    <w:p w14:paraId="6EDAB325" w14:textId="77777777" w:rsidR="007B31F2" w:rsidRPr="00E46D30" w:rsidRDefault="7D7303F8" w:rsidP="00643D67">
      <w:pPr>
        <w:numPr>
          <w:ilvl w:val="0"/>
          <w:numId w:val="28"/>
        </w:numPr>
        <w:spacing w:after="160"/>
        <w:ind w:left="567" w:hanging="283"/>
        <w:contextualSpacing/>
        <w:rPr>
          <w:rFonts w:asciiTheme="minorHAnsi" w:hAnsiTheme="minorHAnsi"/>
        </w:rPr>
      </w:pPr>
      <w:r w:rsidRPr="00E46D30">
        <w:rPr>
          <w:rFonts w:asciiTheme="minorHAnsi" w:hAnsiTheme="minorHAnsi"/>
        </w:rPr>
        <w:t>Direktiva Evropskega parlamenta in Sveta o določitvi okvira za ukrepe Skupnosti na področju politike morskega okolja – Okvirna direktiva o morski strategiji (2008/56/ES)</w:t>
      </w:r>
    </w:p>
    <w:p w14:paraId="571784A2" w14:textId="77777777" w:rsidR="007B31F2" w:rsidRPr="00E46D30" w:rsidRDefault="7D7303F8" w:rsidP="00643D67">
      <w:pPr>
        <w:numPr>
          <w:ilvl w:val="0"/>
          <w:numId w:val="28"/>
        </w:numPr>
        <w:spacing w:after="160"/>
        <w:ind w:left="567" w:hanging="283"/>
        <w:contextualSpacing/>
        <w:rPr>
          <w:rFonts w:asciiTheme="minorHAnsi" w:hAnsiTheme="minorHAnsi"/>
        </w:rPr>
      </w:pPr>
      <w:r w:rsidRPr="00E46D30">
        <w:rPr>
          <w:rFonts w:asciiTheme="minorHAnsi" w:hAnsiTheme="minorHAnsi"/>
        </w:rPr>
        <w:t>Direktiva Evropskega parlamenta in Sveta o določitvi okvira za ukrepe Skupnosti na področju vodne politike – Vodna direktiva (2000/60/ES)</w:t>
      </w:r>
    </w:p>
    <w:p w14:paraId="3C480DCC" w14:textId="77777777" w:rsidR="007B31F2" w:rsidRPr="00E46D30" w:rsidRDefault="7D7303F8" w:rsidP="00643D67">
      <w:pPr>
        <w:numPr>
          <w:ilvl w:val="0"/>
          <w:numId w:val="28"/>
        </w:numPr>
        <w:spacing w:after="160"/>
        <w:ind w:left="567" w:hanging="283"/>
        <w:contextualSpacing/>
        <w:rPr>
          <w:rFonts w:asciiTheme="minorHAnsi" w:hAnsiTheme="minorHAnsi"/>
        </w:rPr>
      </w:pPr>
      <w:r w:rsidRPr="00E46D30">
        <w:rPr>
          <w:rFonts w:asciiTheme="minorHAnsi" w:hAnsiTheme="minorHAnsi"/>
        </w:rPr>
        <w:t>Uredba Sveta (ES) št. 338/97 z dne 9. decembra 1996 o varstvu prosto</w:t>
      </w:r>
      <w:r w:rsidR="56FADF76" w:rsidRPr="00E46D30">
        <w:rPr>
          <w:rFonts w:asciiTheme="minorHAnsi" w:hAnsiTheme="minorHAnsi"/>
        </w:rPr>
        <w:t xml:space="preserve"> </w:t>
      </w:r>
      <w:r w:rsidRPr="00E46D30">
        <w:rPr>
          <w:rFonts w:asciiTheme="minorHAnsi" w:hAnsiTheme="minorHAnsi"/>
        </w:rPr>
        <w:t>živečih živalskih in rastlinskih vrst z zakonsko ureditvijo trgovine z njimi</w:t>
      </w:r>
    </w:p>
    <w:p w14:paraId="334627DF" w14:textId="77777777" w:rsidR="007B31F2" w:rsidRPr="00E46D30" w:rsidRDefault="7D7303F8" w:rsidP="00643D67">
      <w:pPr>
        <w:numPr>
          <w:ilvl w:val="0"/>
          <w:numId w:val="28"/>
        </w:numPr>
        <w:spacing w:after="160"/>
        <w:ind w:left="567" w:hanging="283"/>
        <w:contextualSpacing/>
        <w:rPr>
          <w:rFonts w:asciiTheme="minorHAnsi" w:hAnsiTheme="minorHAnsi"/>
        </w:rPr>
      </w:pPr>
      <w:r w:rsidRPr="00E46D30">
        <w:rPr>
          <w:rFonts w:asciiTheme="minorHAnsi" w:hAnsiTheme="minorHAnsi"/>
        </w:rPr>
        <w:t>Uredba Komisije (ES) št. 865/2006 z dne 4. maja 2006 o določitvi podrobnih pravil za izvajanje Uredbe Sveta (ES) št. 338/97 o varstvu prosto</w:t>
      </w:r>
      <w:r w:rsidR="56FADF76" w:rsidRPr="00E46D30">
        <w:rPr>
          <w:rFonts w:asciiTheme="minorHAnsi" w:hAnsiTheme="minorHAnsi"/>
        </w:rPr>
        <w:t xml:space="preserve"> </w:t>
      </w:r>
      <w:r w:rsidRPr="00E46D30">
        <w:rPr>
          <w:rFonts w:asciiTheme="minorHAnsi" w:hAnsiTheme="minorHAnsi"/>
        </w:rPr>
        <w:t>živečih živalskih in rastlinskih vrst z zakonsko ureditvijo trgovine z njimi</w:t>
      </w:r>
    </w:p>
    <w:p w14:paraId="25746AE8" w14:textId="77777777" w:rsidR="007B31F2" w:rsidRPr="00E46D30" w:rsidRDefault="7D7303F8" w:rsidP="00643D67">
      <w:pPr>
        <w:numPr>
          <w:ilvl w:val="0"/>
          <w:numId w:val="28"/>
        </w:numPr>
        <w:spacing w:after="160"/>
        <w:ind w:left="567" w:hanging="283"/>
        <w:contextualSpacing/>
        <w:rPr>
          <w:rFonts w:asciiTheme="minorHAnsi" w:hAnsiTheme="minorHAnsi"/>
        </w:rPr>
      </w:pPr>
      <w:r w:rsidRPr="00E46D30">
        <w:rPr>
          <w:rFonts w:asciiTheme="minorHAnsi" w:hAnsiTheme="minorHAnsi"/>
        </w:rPr>
        <w:t>Uredba (EU) št. 1143/2014 Evropskega parlamenta in Sveta z dne 22. oktobra 2014 o preprečevanju in obvladovanju vnosa ter širjenja invazivnih tujerodnih vrst</w:t>
      </w:r>
    </w:p>
    <w:p w14:paraId="7E361866" w14:textId="77777777" w:rsidR="007B31F2" w:rsidRPr="00E46D30" w:rsidRDefault="096CBCC7" w:rsidP="00643D67">
      <w:pPr>
        <w:pStyle w:val="Naslov3"/>
        <w:numPr>
          <w:ilvl w:val="2"/>
          <w:numId w:val="104"/>
        </w:numPr>
      </w:pPr>
      <w:bookmarkStart w:id="399" w:name="_Toc65157642"/>
      <w:bookmarkStart w:id="400" w:name="_Toc85199381"/>
      <w:bookmarkStart w:id="401" w:name="_Toc187915835"/>
      <w:r w:rsidRPr="00E46D30">
        <w:t>Mednarodne konvencije in drugi dogovori</w:t>
      </w:r>
      <w:bookmarkEnd w:id="399"/>
      <w:bookmarkEnd w:id="400"/>
      <w:bookmarkEnd w:id="401"/>
    </w:p>
    <w:p w14:paraId="7C530440" w14:textId="77777777" w:rsidR="007B31F2" w:rsidRPr="00E46D30" w:rsidRDefault="7D7303F8" w:rsidP="00643D67">
      <w:pPr>
        <w:numPr>
          <w:ilvl w:val="0"/>
          <w:numId w:val="28"/>
        </w:numPr>
        <w:spacing w:after="160"/>
        <w:ind w:left="567" w:hanging="283"/>
        <w:contextualSpacing/>
        <w:rPr>
          <w:rFonts w:asciiTheme="minorHAnsi" w:hAnsiTheme="minorHAnsi"/>
        </w:rPr>
      </w:pPr>
      <w:r w:rsidRPr="00E46D30">
        <w:rPr>
          <w:rFonts w:asciiTheme="minorHAnsi" w:hAnsiTheme="minorHAnsi"/>
        </w:rPr>
        <w:t>Konvencija o varstvu svetovne kulturne in naravne dediščine (Uradni list SFRJ, št. 56/74), velja na podlagi Akta o notifikaciji nasledstva (Uradni list RS, MP št. 15/92)</w:t>
      </w:r>
    </w:p>
    <w:p w14:paraId="17D70D8E" w14:textId="77777777" w:rsidR="007B31F2" w:rsidRPr="00E46D30" w:rsidRDefault="7D7303F8" w:rsidP="00643D67">
      <w:pPr>
        <w:numPr>
          <w:ilvl w:val="0"/>
          <w:numId w:val="28"/>
        </w:numPr>
        <w:spacing w:after="160"/>
        <w:ind w:left="567" w:hanging="283"/>
        <w:contextualSpacing/>
        <w:rPr>
          <w:rFonts w:asciiTheme="minorHAnsi" w:hAnsiTheme="minorHAnsi"/>
        </w:rPr>
      </w:pPr>
      <w:r w:rsidRPr="00E46D30">
        <w:rPr>
          <w:rFonts w:asciiTheme="minorHAnsi" w:hAnsiTheme="minorHAnsi"/>
        </w:rPr>
        <w:t>Konvencija o močvirjih, ki so mednarodnega pomena, zlasti kot prebivališče močvirskih ptic (</w:t>
      </w:r>
      <w:proofErr w:type="spellStart"/>
      <w:r w:rsidRPr="00E46D30">
        <w:rPr>
          <w:rFonts w:asciiTheme="minorHAnsi" w:hAnsiTheme="minorHAnsi"/>
        </w:rPr>
        <w:t>Ramsar</w:t>
      </w:r>
      <w:proofErr w:type="spellEnd"/>
      <w:r w:rsidRPr="00E46D30">
        <w:rPr>
          <w:rFonts w:asciiTheme="minorHAnsi" w:hAnsiTheme="minorHAnsi"/>
        </w:rPr>
        <w:t>) (Uradni list SFRJ, MP št. 9/77), velja na podlagi Akta o notifikaciji nasledstva (Uradni list RS, št. 15/92)</w:t>
      </w:r>
    </w:p>
    <w:p w14:paraId="302FAF44" w14:textId="77777777" w:rsidR="007B31F2" w:rsidRPr="00E46D30" w:rsidRDefault="7D7303F8" w:rsidP="00643D67">
      <w:pPr>
        <w:numPr>
          <w:ilvl w:val="0"/>
          <w:numId w:val="28"/>
        </w:numPr>
        <w:spacing w:after="160"/>
        <w:ind w:left="567" w:hanging="283"/>
        <w:contextualSpacing/>
        <w:rPr>
          <w:rFonts w:asciiTheme="minorHAnsi" w:hAnsiTheme="minorHAnsi"/>
        </w:rPr>
      </w:pPr>
      <w:r w:rsidRPr="00E46D30">
        <w:rPr>
          <w:rFonts w:asciiTheme="minorHAnsi" w:hAnsiTheme="minorHAnsi"/>
        </w:rPr>
        <w:t>Konvencija o varstvu prosto</w:t>
      </w:r>
      <w:r w:rsidR="56FADF76" w:rsidRPr="00E46D30">
        <w:rPr>
          <w:rFonts w:asciiTheme="minorHAnsi" w:hAnsiTheme="minorHAnsi"/>
        </w:rPr>
        <w:t xml:space="preserve"> </w:t>
      </w:r>
      <w:r w:rsidRPr="00E46D30">
        <w:rPr>
          <w:rFonts w:asciiTheme="minorHAnsi" w:hAnsiTheme="minorHAnsi"/>
        </w:rPr>
        <w:t>živečega evropskega rastlinstva in živalstva ter njunih naravnih življenjskih prostorov – Bernska konvencija (Zakon o ratifikaciji Konvencije o varstvu prosto</w:t>
      </w:r>
      <w:r w:rsidR="56FADF76" w:rsidRPr="00E46D30">
        <w:rPr>
          <w:rFonts w:asciiTheme="minorHAnsi" w:hAnsiTheme="minorHAnsi"/>
        </w:rPr>
        <w:t xml:space="preserve"> </w:t>
      </w:r>
      <w:r w:rsidRPr="00E46D30">
        <w:rPr>
          <w:rFonts w:asciiTheme="minorHAnsi" w:hAnsiTheme="minorHAnsi"/>
        </w:rPr>
        <w:t>živečega evropskega rastlinstva in živalstva ter njunih naravnih življenjskih prostorov (Uradni list RS, št. 55/99, MP št. 17))</w:t>
      </w:r>
    </w:p>
    <w:p w14:paraId="3063A3C3" w14:textId="77777777" w:rsidR="007B31F2" w:rsidRPr="00E46D30" w:rsidRDefault="7D7303F8" w:rsidP="00643D67">
      <w:pPr>
        <w:numPr>
          <w:ilvl w:val="0"/>
          <w:numId w:val="28"/>
        </w:numPr>
        <w:spacing w:after="160"/>
        <w:ind w:left="567" w:hanging="283"/>
        <w:contextualSpacing/>
        <w:rPr>
          <w:rFonts w:asciiTheme="minorHAnsi" w:hAnsiTheme="minorHAnsi"/>
        </w:rPr>
      </w:pPr>
      <w:r w:rsidRPr="00E46D30">
        <w:rPr>
          <w:rFonts w:asciiTheme="minorHAnsi" w:hAnsiTheme="minorHAnsi"/>
        </w:rPr>
        <w:lastRenderedPageBreak/>
        <w:t>Konvencija o varstvu Alp – Alpska konvencija (Uradni list RS, št. 19/95, MP št. 5) in protokoli</w:t>
      </w:r>
    </w:p>
    <w:p w14:paraId="798E446E" w14:textId="77777777" w:rsidR="007B31F2" w:rsidRPr="00E46D30" w:rsidRDefault="7D7303F8" w:rsidP="00643D67">
      <w:pPr>
        <w:numPr>
          <w:ilvl w:val="0"/>
          <w:numId w:val="28"/>
        </w:numPr>
        <w:spacing w:after="160"/>
        <w:ind w:left="567" w:hanging="283"/>
        <w:contextualSpacing/>
        <w:rPr>
          <w:rFonts w:asciiTheme="minorHAnsi" w:hAnsiTheme="minorHAnsi"/>
        </w:rPr>
      </w:pPr>
      <w:r w:rsidRPr="00E46D30">
        <w:rPr>
          <w:rFonts w:asciiTheme="minorHAnsi" w:hAnsiTheme="minorHAnsi"/>
        </w:rPr>
        <w:t>Konvencija o mednarodni trgovini z ogroženimi prosto</w:t>
      </w:r>
      <w:r w:rsidR="56FADF76" w:rsidRPr="00E46D30">
        <w:rPr>
          <w:rFonts w:asciiTheme="minorHAnsi" w:hAnsiTheme="minorHAnsi"/>
        </w:rPr>
        <w:t xml:space="preserve"> </w:t>
      </w:r>
      <w:r w:rsidRPr="00E46D30">
        <w:rPr>
          <w:rFonts w:asciiTheme="minorHAnsi" w:hAnsiTheme="minorHAnsi"/>
        </w:rPr>
        <w:t>živečimi živalskimi in rastlinskimi vrstami (CITES) – Washingtonska konvencija (Zakon o ratifikaciji konvencije o mednarodni trgovini z ogroženimi prosto</w:t>
      </w:r>
      <w:r w:rsidR="56FADF76" w:rsidRPr="00E46D30">
        <w:rPr>
          <w:rFonts w:asciiTheme="minorHAnsi" w:hAnsiTheme="minorHAnsi"/>
        </w:rPr>
        <w:t xml:space="preserve"> </w:t>
      </w:r>
      <w:r w:rsidRPr="00E46D30">
        <w:rPr>
          <w:rFonts w:asciiTheme="minorHAnsi" w:hAnsiTheme="minorHAnsi"/>
        </w:rPr>
        <w:t>živečimi živalskimi in rastlinskimi vrstami, spremembah konvencije ter dodatkov I, II, III in IV h konvenciji (Uradni list RS</w:t>
      </w:r>
      <w:r w:rsidR="29E62F1F" w:rsidRPr="00E46D30">
        <w:rPr>
          <w:rFonts w:asciiTheme="minorHAnsi" w:hAnsiTheme="minorHAnsi"/>
        </w:rPr>
        <w:t>,</w:t>
      </w:r>
      <w:r w:rsidRPr="00E46D30">
        <w:rPr>
          <w:rFonts w:asciiTheme="minorHAnsi" w:hAnsiTheme="minorHAnsi"/>
        </w:rPr>
        <w:t xml:space="preserve"> št. 110/99, MP št. 31))</w:t>
      </w:r>
    </w:p>
    <w:p w14:paraId="61E432EF" w14:textId="77777777" w:rsidR="007B31F2" w:rsidRPr="00E46D30" w:rsidRDefault="7D7303F8" w:rsidP="00643D67">
      <w:pPr>
        <w:numPr>
          <w:ilvl w:val="0"/>
          <w:numId w:val="28"/>
        </w:numPr>
        <w:spacing w:after="160"/>
        <w:ind w:left="567" w:hanging="283"/>
        <w:contextualSpacing/>
        <w:rPr>
          <w:rFonts w:asciiTheme="minorHAnsi" w:hAnsiTheme="minorHAnsi"/>
        </w:rPr>
      </w:pPr>
      <w:r w:rsidRPr="00E46D30">
        <w:rPr>
          <w:rFonts w:asciiTheme="minorHAnsi" w:hAnsiTheme="minorHAnsi"/>
        </w:rPr>
        <w:t>Konvencija o biološki raznovrstnosti, Rio de Janeiro, 1992 (Zakon o ratifikaciji konvencije o biološki raznovrstnosti (Uradni list RS, št. 30/96, MP št. 7))</w:t>
      </w:r>
    </w:p>
    <w:p w14:paraId="0A82E826" w14:textId="77777777" w:rsidR="007B31F2" w:rsidRPr="00E46D30" w:rsidRDefault="7D7303F8" w:rsidP="00643D67">
      <w:pPr>
        <w:numPr>
          <w:ilvl w:val="0"/>
          <w:numId w:val="28"/>
        </w:numPr>
        <w:spacing w:after="160"/>
        <w:ind w:left="567" w:hanging="283"/>
        <w:contextualSpacing/>
        <w:rPr>
          <w:rFonts w:asciiTheme="minorHAnsi" w:hAnsiTheme="minorHAnsi"/>
        </w:rPr>
      </w:pPr>
      <w:r w:rsidRPr="00E46D30">
        <w:rPr>
          <w:rFonts w:asciiTheme="minorHAnsi" w:hAnsiTheme="minorHAnsi"/>
        </w:rPr>
        <w:t>Konvencija za varstvo morskega okolja in obalnega območja Sredozemlja – Barcelonska konvencija (Uradni list RS, št. 102/02, MP št. 26)</w:t>
      </w:r>
    </w:p>
    <w:p w14:paraId="5B10ADCE" w14:textId="77777777" w:rsidR="007B31F2" w:rsidRPr="00E46D30" w:rsidRDefault="7D7303F8" w:rsidP="00643D67">
      <w:pPr>
        <w:numPr>
          <w:ilvl w:val="0"/>
          <w:numId w:val="28"/>
        </w:numPr>
        <w:spacing w:after="160"/>
        <w:ind w:left="567" w:hanging="283"/>
        <w:contextualSpacing/>
        <w:rPr>
          <w:rFonts w:asciiTheme="minorHAnsi" w:hAnsiTheme="minorHAnsi"/>
        </w:rPr>
      </w:pPr>
      <w:r w:rsidRPr="00E46D30">
        <w:rPr>
          <w:rFonts w:asciiTheme="minorHAnsi" w:hAnsiTheme="minorHAnsi"/>
        </w:rPr>
        <w:t>Zakon o ratifikaciji sporazuma o ohranjanju afriško-evrazijskih selitvenih vodnih ptic (MOAEP) (Uradni list RS, št. 66/03, MP št. 16)</w:t>
      </w:r>
    </w:p>
    <w:p w14:paraId="29E893ED" w14:textId="77777777" w:rsidR="007B31F2" w:rsidRPr="00E46D30" w:rsidRDefault="7D7303F8" w:rsidP="00643D67">
      <w:pPr>
        <w:numPr>
          <w:ilvl w:val="0"/>
          <w:numId w:val="28"/>
        </w:numPr>
        <w:spacing w:after="160"/>
        <w:ind w:left="567" w:hanging="283"/>
        <w:contextualSpacing/>
        <w:rPr>
          <w:rFonts w:asciiTheme="minorHAnsi" w:hAnsiTheme="minorHAnsi"/>
        </w:rPr>
      </w:pPr>
      <w:r w:rsidRPr="00E46D30">
        <w:rPr>
          <w:rFonts w:asciiTheme="minorHAnsi" w:hAnsiTheme="minorHAnsi"/>
        </w:rPr>
        <w:t>Konvencija o varstvu selitvenih poti vrst prosto</w:t>
      </w:r>
      <w:r w:rsidR="56FADF76" w:rsidRPr="00E46D30">
        <w:rPr>
          <w:rFonts w:asciiTheme="minorHAnsi" w:hAnsiTheme="minorHAnsi"/>
        </w:rPr>
        <w:t xml:space="preserve"> </w:t>
      </w:r>
      <w:r w:rsidRPr="00E46D30">
        <w:rPr>
          <w:rFonts w:asciiTheme="minorHAnsi" w:hAnsiTheme="minorHAnsi"/>
        </w:rPr>
        <w:t xml:space="preserve">živečih živali – </w:t>
      </w:r>
      <w:proofErr w:type="spellStart"/>
      <w:r w:rsidRPr="00E46D30">
        <w:rPr>
          <w:rFonts w:asciiTheme="minorHAnsi" w:hAnsiTheme="minorHAnsi"/>
        </w:rPr>
        <w:t>Bonnska</w:t>
      </w:r>
      <w:proofErr w:type="spellEnd"/>
      <w:r w:rsidRPr="00E46D30">
        <w:rPr>
          <w:rFonts w:asciiTheme="minorHAnsi" w:hAnsiTheme="minorHAnsi"/>
        </w:rPr>
        <w:t xml:space="preserve"> konvencija (Zakon o ratifikaciji konvencije o varstvu selitvenih poti vrst prosto</w:t>
      </w:r>
      <w:r w:rsidR="56FADF76" w:rsidRPr="00E46D30">
        <w:rPr>
          <w:rFonts w:asciiTheme="minorHAnsi" w:hAnsiTheme="minorHAnsi"/>
        </w:rPr>
        <w:t xml:space="preserve"> </w:t>
      </w:r>
      <w:r w:rsidRPr="00E46D30">
        <w:rPr>
          <w:rFonts w:asciiTheme="minorHAnsi" w:hAnsiTheme="minorHAnsi"/>
        </w:rPr>
        <w:t>živečih živali (Uradni list RS, št. 72/98, MP št. 18))</w:t>
      </w:r>
    </w:p>
    <w:p w14:paraId="5A7FA7A3" w14:textId="77777777" w:rsidR="007B31F2" w:rsidRPr="00E46D30" w:rsidRDefault="7D7303F8" w:rsidP="00643D67">
      <w:pPr>
        <w:numPr>
          <w:ilvl w:val="0"/>
          <w:numId w:val="28"/>
        </w:numPr>
        <w:spacing w:after="160"/>
        <w:ind w:left="567" w:hanging="283"/>
        <w:contextualSpacing/>
        <w:rPr>
          <w:rFonts w:asciiTheme="minorHAnsi" w:hAnsiTheme="minorHAnsi"/>
        </w:rPr>
      </w:pPr>
      <w:r w:rsidRPr="00E46D30">
        <w:rPr>
          <w:rFonts w:asciiTheme="minorHAnsi" w:hAnsiTheme="minorHAnsi"/>
        </w:rPr>
        <w:t>Evropska konvencija o krajini (Zakon o ratifikaciji evropske konvencije o krajini (Uradni list RS, št. 74/03, MP št. 19))</w:t>
      </w:r>
    </w:p>
    <w:p w14:paraId="6E4F0F6C" w14:textId="77777777" w:rsidR="007B31F2" w:rsidRPr="00E46D30" w:rsidRDefault="7D7303F8" w:rsidP="00643D67">
      <w:pPr>
        <w:numPr>
          <w:ilvl w:val="0"/>
          <w:numId w:val="28"/>
        </w:numPr>
        <w:spacing w:after="160"/>
        <w:ind w:left="567" w:hanging="283"/>
        <w:contextualSpacing/>
        <w:rPr>
          <w:rFonts w:asciiTheme="minorHAnsi" w:hAnsiTheme="minorHAnsi"/>
        </w:rPr>
      </w:pPr>
      <w:r w:rsidRPr="00E46D30">
        <w:rPr>
          <w:rFonts w:asciiTheme="minorHAnsi" w:hAnsiTheme="minorHAnsi"/>
        </w:rPr>
        <w:t>Sporazum o varstvu netopirjev v Evropi (Zakon o ratifikaciji sporazuma o varstvu netopirjev v Evropi (Uradni list RS, št. 102/03, MP št. 22))</w:t>
      </w:r>
    </w:p>
    <w:p w14:paraId="6A0FA20F" w14:textId="77777777" w:rsidR="007B31F2" w:rsidRPr="00E46D30" w:rsidRDefault="7D7303F8" w:rsidP="00643D67">
      <w:pPr>
        <w:numPr>
          <w:ilvl w:val="0"/>
          <w:numId w:val="28"/>
        </w:numPr>
        <w:spacing w:after="160"/>
        <w:ind w:left="567" w:hanging="283"/>
        <w:contextualSpacing/>
        <w:rPr>
          <w:rFonts w:asciiTheme="minorHAnsi" w:hAnsiTheme="minorHAnsi"/>
        </w:rPr>
      </w:pPr>
      <w:r w:rsidRPr="00E46D30">
        <w:rPr>
          <w:rFonts w:asciiTheme="minorHAnsi" w:hAnsiTheme="minorHAnsi"/>
        </w:rPr>
        <w:t>Sporazum o ohranjanju kitov in delfinov Črnega morja, Sredozemskega morja in atlantskega območja ob njem (ACCOBAMS) (Zakon o ratifikaciji sporazuma o ohranjanju kitov in delfinov Črnega morja, Sredozemskega morja in atlantskega območja ob njem (Uradni list RS, št. 82/06, MP št. 16))</w:t>
      </w:r>
    </w:p>
    <w:p w14:paraId="74C91527" w14:textId="77777777" w:rsidR="007B31F2" w:rsidRPr="00E46D30" w:rsidRDefault="7D7303F8" w:rsidP="00643D67">
      <w:pPr>
        <w:numPr>
          <w:ilvl w:val="0"/>
          <w:numId w:val="28"/>
        </w:numPr>
        <w:spacing w:after="160"/>
        <w:ind w:left="567" w:hanging="283"/>
        <w:contextualSpacing/>
        <w:rPr>
          <w:rFonts w:asciiTheme="minorHAnsi" w:hAnsiTheme="minorHAnsi"/>
        </w:rPr>
      </w:pPr>
      <w:r w:rsidRPr="00E46D30">
        <w:rPr>
          <w:rFonts w:asciiTheme="minorHAnsi" w:hAnsiTheme="minorHAnsi"/>
        </w:rPr>
        <w:t>Spremenimo svet: Agenda za trajnostni razvoj do leta 2030 (</w:t>
      </w:r>
      <w:hyperlink r:id="rId33">
        <w:r w:rsidR="6DFE0DC2" w:rsidRPr="00B20373">
          <w:rPr>
            <w:rFonts w:asciiTheme="minorHAnsi" w:hAnsiTheme="minorHAnsi"/>
          </w:rPr>
          <w:t>https://www.google.si/search?q=SPREMENIMO+SVET%3A+AGENDA+ZA+TRAJNOSTNI+RAZVOJ+DO+LETA+2030&amp;rls=com.microsoft:sl&amp;ie=UTF-8&amp;oe=UTF-8&amp;startIndex=&amp;startPage=1&amp;gws_rd=ssl</w:t>
        </w:r>
      </w:hyperlink>
      <w:r w:rsidRPr="00E46D30">
        <w:rPr>
          <w:rFonts w:asciiTheme="minorHAnsi" w:hAnsiTheme="minorHAnsi"/>
        </w:rPr>
        <w:t>) (7. 10. 2021)</w:t>
      </w:r>
    </w:p>
    <w:p w14:paraId="613D7519" w14:textId="77777777" w:rsidR="007B31F2" w:rsidRPr="00E46D30" w:rsidRDefault="33E1BF83" w:rsidP="00643D67">
      <w:pPr>
        <w:pStyle w:val="Naslov3"/>
        <w:numPr>
          <w:ilvl w:val="2"/>
          <w:numId w:val="104"/>
        </w:numPr>
      </w:pPr>
      <w:bookmarkStart w:id="402" w:name="_Hlk69800356"/>
      <w:bookmarkStart w:id="403" w:name="_Toc85199382"/>
      <w:bookmarkStart w:id="404" w:name="_Toc187915836"/>
      <w:r w:rsidRPr="00E46D30">
        <w:t>Predpisi, na katerih temelji računovodsko poročilo</w:t>
      </w:r>
      <w:bookmarkEnd w:id="402"/>
      <w:bookmarkEnd w:id="403"/>
      <w:bookmarkEnd w:id="404"/>
    </w:p>
    <w:p w14:paraId="0DC22AB5" w14:textId="77777777" w:rsidR="007B31F2" w:rsidRPr="00E46D30" w:rsidRDefault="7D7303F8" w:rsidP="00643D67">
      <w:pPr>
        <w:numPr>
          <w:ilvl w:val="0"/>
          <w:numId w:val="28"/>
        </w:numPr>
        <w:spacing w:after="160"/>
        <w:ind w:left="567" w:hanging="283"/>
        <w:contextualSpacing/>
        <w:rPr>
          <w:rFonts w:asciiTheme="minorHAnsi" w:hAnsiTheme="minorHAnsi"/>
        </w:rPr>
      </w:pPr>
      <w:r w:rsidRPr="00E46D30">
        <w:rPr>
          <w:rFonts w:asciiTheme="minorHAnsi" w:hAnsiTheme="minorHAnsi"/>
        </w:rPr>
        <w:t xml:space="preserve">Zakon o javnih financah – ZJF (Uradni list RS, št. 11/11 </w:t>
      </w:r>
      <w:r w:rsidR="54F1FC47" w:rsidRPr="00E46D30">
        <w:rPr>
          <w:rFonts w:asciiTheme="minorHAnsi" w:hAnsiTheme="minorHAnsi"/>
        </w:rPr>
        <w:t>–</w:t>
      </w:r>
      <w:r w:rsidRPr="00E46D30">
        <w:rPr>
          <w:rFonts w:asciiTheme="minorHAnsi" w:hAnsiTheme="minorHAnsi"/>
        </w:rPr>
        <w:t xml:space="preserve"> uradno prečiščeno besedilo, 14/13, 110/11 </w:t>
      </w:r>
      <w:r w:rsidR="54F1FC47" w:rsidRPr="00E46D30">
        <w:rPr>
          <w:rFonts w:asciiTheme="minorHAnsi" w:hAnsiTheme="minorHAnsi"/>
        </w:rPr>
        <w:t>–</w:t>
      </w:r>
      <w:r w:rsidRPr="00E46D30">
        <w:rPr>
          <w:rFonts w:asciiTheme="minorHAnsi" w:hAnsiTheme="minorHAnsi"/>
        </w:rPr>
        <w:t xml:space="preserve"> ZDIU12, 46/13 </w:t>
      </w:r>
      <w:r w:rsidR="54F1FC47" w:rsidRPr="00E46D30">
        <w:rPr>
          <w:rFonts w:asciiTheme="minorHAnsi" w:hAnsiTheme="minorHAnsi"/>
        </w:rPr>
        <w:t>–</w:t>
      </w:r>
      <w:r w:rsidRPr="00E46D30">
        <w:rPr>
          <w:rFonts w:asciiTheme="minorHAnsi" w:hAnsiTheme="minorHAnsi"/>
        </w:rPr>
        <w:t xml:space="preserve"> ZIPRS1314-A, 101/13, 101/13 </w:t>
      </w:r>
      <w:r w:rsidR="54F1FC47" w:rsidRPr="00E46D30">
        <w:rPr>
          <w:rFonts w:asciiTheme="minorHAnsi" w:hAnsiTheme="minorHAnsi"/>
        </w:rPr>
        <w:t>–</w:t>
      </w:r>
      <w:r w:rsidRPr="00E46D30">
        <w:rPr>
          <w:rFonts w:asciiTheme="minorHAnsi" w:hAnsiTheme="minorHAnsi"/>
        </w:rPr>
        <w:t xml:space="preserve"> ZIPRS1415, 38/14 </w:t>
      </w:r>
      <w:r w:rsidR="54F1FC47" w:rsidRPr="00E46D30">
        <w:rPr>
          <w:rFonts w:asciiTheme="minorHAnsi" w:hAnsiTheme="minorHAnsi"/>
        </w:rPr>
        <w:t>–</w:t>
      </w:r>
      <w:r w:rsidRPr="00E46D30">
        <w:rPr>
          <w:rFonts w:asciiTheme="minorHAnsi" w:hAnsiTheme="minorHAnsi"/>
        </w:rPr>
        <w:t xml:space="preserve"> ZIPRS1415-A, 14/15 </w:t>
      </w:r>
      <w:r w:rsidR="54F1FC47" w:rsidRPr="00E46D30">
        <w:rPr>
          <w:rFonts w:asciiTheme="minorHAnsi" w:hAnsiTheme="minorHAnsi"/>
        </w:rPr>
        <w:t>–</w:t>
      </w:r>
      <w:r w:rsidRPr="00E46D30">
        <w:rPr>
          <w:rFonts w:asciiTheme="minorHAnsi" w:hAnsiTheme="minorHAnsi"/>
        </w:rPr>
        <w:t xml:space="preserve"> ZIPRS1415-D, 55/15 </w:t>
      </w:r>
      <w:r w:rsidR="54F1FC47" w:rsidRPr="00E46D30">
        <w:rPr>
          <w:rFonts w:asciiTheme="minorHAnsi" w:hAnsiTheme="minorHAnsi"/>
        </w:rPr>
        <w:t>–</w:t>
      </w:r>
      <w:r w:rsidRPr="00E46D30">
        <w:rPr>
          <w:rFonts w:asciiTheme="minorHAnsi" w:hAnsiTheme="minorHAnsi"/>
        </w:rPr>
        <w:t xml:space="preserve"> </w:t>
      </w:r>
      <w:proofErr w:type="spellStart"/>
      <w:r w:rsidRPr="00E46D30">
        <w:rPr>
          <w:rFonts w:asciiTheme="minorHAnsi" w:hAnsiTheme="minorHAnsi"/>
        </w:rPr>
        <w:t>ZFisP</w:t>
      </w:r>
      <w:proofErr w:type="spellEnd"/>
      <w:r w:rsidRPr="00E46D30">
        <w:rPr>
          <w:rFonts w:asciiTheme="minorHAnsi" w:hAnsiTheme="minorHAnsi"/>
        </w:rPr>
        <w:t xml:space="preserve">, 96/15 </w:t>
      </w:r>
      <w:r w:rsidR="54F1FC47" w:rsidRPr="00E46D30">
        <w:rPr>
          <w:rFonts w:asciiTheme="minorHAnsi" w:hAnsiTheme="minorHAnsi"/>
        </w:rPr>
        <w:t>–</w:t>
      </w:r>
      <w:r w:rsidRPr="00E46D30">
        <w:rPr>
          <w:rFonts w:asciiTheme="minorHAnsi" w:hAnsiTheme="minorHAnsi"/>
        </w:rPr>
        <w:t xml:space="preserve"> ZIPRS1617, 80/16 </w:t>
      </w:r>
      <w:r w:rsidR="54F1FC47" w:rsidRPr="00E46D30">
        <w:rPr>
          <w:rFonts w:asciiTheme="minorHAnsi" w:hAnsiTheme="minorHAnsi"/>
        </w:rPr>
        <w:t>–</w:t>
      </w:r>
      <w:r w:rsidRPr="00E46D30">
        <w:rPr>
          <w:rFonts w:asciiTheme="minorHAnsi" w:hAnsiTheme="minorHAnsi"/>
        </w:rPr>
        <w:t xml:space="preserve"> ZIPRS1718, 71/17 </w:t>
      </w:r>
      <w:r w:rsidR="54F1FC47" w:rsidRPr="00E46D30">
        <w:rPr>
          <w:rFonts w:asciiTheme="minorHAnsi" w:hAnsiTheme="minorHAnsi"/>
        </w:rPr>
        <w:t>–</w:t>
      </w:r>
      <w:r w:rsidRPr="00E46D30">
        <w:rPr>
          <w:rFonts w:asciiTheme="minorHAnsi" w:hAnsiTheme="minorHAnsi"/>
        </w:rPr>
        <w:t xml:space="preserve"> ZIPRS1819, 13/18, 75/19 </w:t>
      </w:r>
      <w:r w:rsidR="54F1FC47" w:rsidRPr="00E46D30">
        <w:rPr>
          <w:rFonts w:asciiTheme="minorHAnsi" w:hAnsiTheme="minorHAnsi"/>
        </w:rPr>
        <w:t>–</w:t>
      </w:r>
      <w:r w:rsidRPr="00E46D30">
        <w:rPr>
          <w:rFonts w:asciiTheme="minorHAnsi" w:hAnsiTheme="minorHAnsi"/>
        </w:rPr>
        <w:t xml:space="preserve"> ZIPRS2021, 36/20 </w:t>
      </w:r>
      <w:r w:rsidR="54F1FC47" w:rsidRPr="00E46D30">
        <w:rPr>
          <w:rFonts w:asciiTheme="minorHAnsi" w:hAnsiTheme="minorHAnsi"/>
        </w:rPr>
        <w:t>–</w:t>
      </w:r>
      <w:r w:rsidRPr="00E46D30">
        <w:rPr>
          <w:rFonts w:asciiTheme="minorHAnsi" w:hAnsiTheme="minorHAnsi"/>
        </w:rPr>
        <w:t xml:space="preserve"> ZIUJP, 61/20 </w:t>
      </w:r>
      <w:r w:rsidR="54F1FC47" w:rsidRPr="00E46D30">
        <w:rPr>
          <w:rFonts w:asciiTheme="minorHAnsi" w:hAnsiTheme="minorHAnsi"/>
        </w:rPr>
        <w:t>–</w:t>
      </w:r>
      <w:r w:rsidRPr="00E46D30">
        <w:rPr>
          <w:rFonts w:asciiTheme="minorHAnsi" w:hAnsiTheme="minorHAnsi"/>
        </w:rPr>
        <w:t xml:space="preserve"> ZDLGPE, 89/20, 195/20 </w:t>
      </w:r>
      <w:r w:rsidR="54F1FC47" w:rsidRPr="00E46D30">
        <w:rPr>
          <w:rFonts w:asciiTheme="minorHAnsi" w:hAnsiTheme="minorHAnsi"/>
        </w:rPr>
        <w:t>–</w:t>
      </w:r>
      <w:r w:rsidRPr="00E46D30">
        <w:rPr>
          <w:rFonts w:asciiTheme="minorHAnsi" w:hAnsiTheme="minorHAnsi"/>
        </w:rPr>
        <w:t xml:space="preserve"> </w:t>
      </w:r>
      <w:proofErr w:type="spellStart"/>
      <w:r w:rsidRPr="00E46D30">
        <w:rPr>
          <w:rFonts w:asciiTheme="minorHAnsi" w:hAnsiTheme="minorHAnsi"/>
        </w:rPr>
        <w:t>odl</w:t>
      </w:r>
      <w:proofErr w:type="spellEnd"/>
      <w:r w:rsidRPr="00E46D30">
        <w:rPr>
          <w:rFonts w:asciiTheme="minorHAnsi" w:hAnsiTheme="minorHAnsi"/>
        </w:rPr>
        <w:t>. US)</w:t>
      </w:r>
    </w:p>
    <w:p w14:paraId="6CED276F" w14:textId="77777777" w:rsidR="007B31F2" w:rsidRPr="00E46D30" w:rsidRDefault="7D7303F8" w:rsidP="00643D67">
      <w:pPr>
        <w:numPr>
          <w:ilvl w:val="0"/>
          <w:numId w:val="28"/>
        </w:numPr>
        <w:spacing w:after="160"/>
        <w:ind w:left="567" w:hanging="283"/>
        <w:contextualSpacing/>
        <w:rPr>
          <w:rFonts w:asciiTheme="minorHAnsi" w:hAnsiTheme="minorHAnsi"/>
        </w:rPr>
      </w:pPr>
      <w:r w:rsidRPr="00E46D30">
        <w:rPr>
          <w:rFonts w:asciiTheme="minorHAnsi" w:hAnsiTheme="minorHAnsi"/>
        </w:rPr>
        <w:t xml:space="preserve">Zakon o izvrševanju proračunov Republike Slovenije za leti 2020 in 2021 – ZIPRS2021 (Uradni list RS, št. 75/19, 36/20 </w:t>
      </w:r>
      <w:r w:rsidR="3ECD4388" w:rsidRPr="00E46D30">
        <w:rPr>
          <w:rFonts w:asciiTheme="minorHAnsi" w:hAnsiTheme="minorHAnsi"/>
        </w:rPr>
        <w:t>–</w:t>
      </w:r>
      <w:r w:rsidRPr="00E46D30">
        <w:rPr>
          <w:rFonts w:asciiTheme="minorHAnsi" w:hAnsiTheme="minorHAnsi"/>
        </w:rPr>
        <w:t xml:space="preserve"> ZIUJP, 49/20 </w:t>
      </w:r>
      <w:r w:rsidR="1E9AF06F" w:rsidRPr="00E46D30">
        <w:rPr>
          <w:rFonts w:asciiTheme="minorHAnsi" w:hAnsiTheme="minorHAnsi"/>
        </w:rPr>
        <w:t>–</w:t>
      </w:r>
      <w:r w:rsidRPr="00E46D30">
        <w:rPr>
          <w:rFonts w:asciiTheme="minorHAnsi" w:hAnsiTheme="minorHAnsi"/>
        </w:rPr>
        <w:t xml:space="preserve"> ZIUZEOP, 61/20 </w:t>
      </w:r>
      <w:r w:rsidR="1E9AF06F" w:rsidRPr="00E46D30">
        <w:rPr>
          <w:rFonts w:asciiTheme="minorHAnsi" w:hAnsiTheme="minorHAnsi"/>
        </w:rPr>
        <w:t>–</w:t>
      </w:r>
      <w:r w:rsidRPr="00E46D30">
        <w:rPr>
          <w:rFonts w:asciiTheme="minorHAnsi" w:hAnsiTheme="minorHAnsi"/>
        </w:rPr>
        <w:t xml:space="preserve"> ZDLGPE, 89/20, 133/20, 175/20 </w:t>
      </w:r>
      <w:r w:rsidR="1E9AF06F" w:rsidRPr="00E46D30">
        <w:rPr>
          <w:rFonts w:asciiTheme="minorHAnsi" w:hAnsiTheme="minorHAnsi"/>
        </w:rPr>
        <w:t>–</w:t>
      </w:r>
      <w:r w:rsidRPr="00E46D30">
        <w:rPr>
          <w:rFonts w:asciiTheme="minorHAnsi" w:hAnsiTheme="minorHAnsi"/>
        </w:rPr>
        <w:t xml:space="preserve"> ZIUOPDVE, 203/20 </w:t>
      </w:r>
      <w:r w:rsidR="1E9AF06F" w:rsidRPr="00E46D30">
        <w:rPr>
          <w:rFonts w:asciiTheme="minorHAnsi" w:hAnsiTheme="minorHAnsi"/>
        </w:rPr>
        <w:t>–</w:t>
      </w:r>
      <w:r w:rsidRPr="00E46D30">
        <w:rPr>
          <w:rFonts w:asciiTheme="minorHAnsi" w:hAnsiTheme="minorHAnsi"/>
        </w:rPr>
        <w:t xml:space="preserve"> ZIUPOPDVE, 174/20 </w:t>
      </w:r>
      <w:r w:rsidR="1E9AF06F" w:rsidRPr="00E46D30">
        <w:rPr>
          <w:rFonts w:asciiTheme="minorHAnsi" w:hAnsiTheme="minorHAnsi"/>
        </w:rPr>
        <w:t>–</w:t>
      </w:r>
      <w:r w:rsidRPr="00E46D30">
        <w:rPr>
          <w:rFonts w:asciiTheme="minorHAnsi" w:hAnsiTheme="minorHAnsi"/>
        </w:rPr>
        <w:t xml:space="preserve"> ZIPRS2122)</w:t>
      </w:r>
    </w:p>
    <w:p w14:paraId="610ECAAD" w14:textId="77777777" w:rsidR="007B31F2" w:rsidRPr="00E46D30" w:rsidRDefault="7D7303F8" w:rsidP="00643D67">
      <w:pPr>
        <w:numPr>
          <w:ilvl w:val="0"/>
          <w:numId w:val="28"/>
        </w:numPr>
        <w:spacing w:after="160"/>
        <w:ind w:left="567" w:hanging="283"/>
        <w:contextualSpacing/>
        <w:rPr>
          <w:rFonts w:asciiTheme="minorHAnsi" w:hAnsiTheme="minorHAnsi"/>
        </w:rPr>
      </w:pPr>
      <w:r w:rsidRPr="00E46D30">
        <w:rPr>
          <w:rFonts w:asciiTheme="minorHAnsi" w:hAnsiTheme="minorHAnsi"/>
        </w:rPr>
        <w:t xml:space="preserve">Zakon za uravnoteženje javnih financ – ZUJF (Uradni list RS, št. 40/12, 96/12 </w:t>
      </w:r>
      <w:r w:rsidR="1E9AF06F" w:rsidRPr="00E46D30">
        <w:rPr>
          <w:rFonts w:asciiTheme="minorHAnsi" w:hAnsiTheme="minorHAnsi"/>
        </w:rPr>
        <w:t>–</w:t>
      </w:r>
      <w:r w:rsidRPr="00E46D30">
        <w:rPr>
          <w:rFonts w:asciiTheme="minorHAnsi" w:hAnsiTheme="minorHAnsi"/>
        </w:rPr>
        <w:t xml:space="preserve"> ZPIZ-2, 104/12 </w:t>
      </w:r>
      <w:r w:rsidR="1E9AF06F" w:rsidRPr="00E46D30">
        <w:rPr>
          <w:rFonts w:asciiTheme="minorHAnsi" w:hAnsiTheme="minorHAnsi"/>
        </w:rPr>
        <w:t>–</w:t>
      </w:r>
      <w:r w:rsidRPr="00E46D30">
        <w:rPr>
          <w:rFonts w:asciiTheme="minorHAnsi" w:hAnsiTheme="minorHAnsi"/>
        </w:rPr>
        <w:t xml:space="preserve"> ZIPRS1314, 105/12, 8/13, 25/13 </w:t>
      </w:r>
      <w:r w:rsidR="1E9AF06F" w:rsidRPr="00E46D30">
        <w:rPr>
          <w:rFonts w:asciiTheme="minorHAnsi" w:hAnsiTheme="minorHAnsi"/>
        </w:rPr>
        <w:t>–</w:t>
      </w:r>
      <w:r w:rsidRPr="00E46D30">
        <w:rPr>
          <w:rFonts w:asciiTheme="minorHAnsi" w:hAnsiTheme="minorHAnsi"/>
        </w:rPr>
        <w:t xml:space="preserve"> </w:t>
      </w:r>
      <w:proofErr w:type="spellStart"/>
      <w:r w:rsidRPr="00E46D30">
        <w:rPr>
          <w:rFonts w:asciiTheme="minorHAnsi" w:hAnsiTheme="minorHAnsi"/>
        </w:rPr>
        <w:t>odl</w:t>
      </w:r>
      <w:proofErr w:type="spellEnd"/>
      <w:r w:rsidRPr="00E46D30">
        <w:rPr>
          <w:rFonts w:asciiTheme="minorHAnsi" w:hAnsiTheme="minorHAnsi"/>
        </w:rPr>
        <w:t xml:space="preserve">. US, 46/13 </w:t>
      </w:r>
      <w:r w:rsidR="1E9AF06F" w:rsidRPr="00E46D30">
        <w:rPr>
          <w:rFonts w:asciiTheme="minorHAnsi" w:hAnsiTheme="minorHAnsi"/>
        </w:rPr>
        <w:t>–</w:t>
      </w:r>
      <w:r w:rsidRPr="00E46D30">
        <w:rPr>
          <w:rFonts w:asciiTheme="minorHAnsi" w:hAnsiTheme="minorHAnsi"/>
        </w:rPr>
        <w:t xml:space="preserve"> ZIPRS1314-A, 47/13 </w:t>
      </w:r>
      <w:r w:rsidR="1E9AF06F" w:rsidRPr="00E46D30">
        <w:rPr>
          <w:rFonts w:asciiTheme="minorHAnsi" w:hAnsiTheme="minorHAnsi"/>
        </w:rPr>
        <w:t>–</w:t>
      </w:r>
      <w:r w:rsidRPr="00E46D30">
        <w:rPr>
          <w:rFonts w:asciiTheme="minorHAnsi" w:hAnsiTheme="minorHAnsi"/>
        </w:rPr>
        <w:t xml:space="preserve"> ZOPRZUJF, 56/13 </w:t>
      </w:r>
      <w:r w:rsidR="1E9AF06F" w:rsidRPr="00E46D30">
        <w:rPr>
          <w:rFonts w:asciiTheme="minorHAnsi" w:hAnsiTheme="minorHAnsi"/>
        </w:rPr>
        <w:t>–</w:t>
      </w:r>
      <w:r w:rsidRPr="00E46D30">
        <w:rPr>
          <w:rFonts w:asciiTheme="minorHAnsi" w:hAnsiTheme="minorHAnsi"/>
        </w:rPr>
        <w:t xml:space="preserve"> ZŠtip-1, 63/13 </w:t>
      </w:r>
      <w:r w:rsidR="1E9AF06F" w:rsidRPr="00E46D30">
        <w:rPr>
          <w:rFonts w:asciiTheme="minorHAnsi" w:hAnsiTheme="minorHAnsi"/>
        </w:rPr>
        <w:t>–</w:t>
      </w:r>
      <w:r w:rsidRPr="00E46D30">
        <w:rPr>
          <w:rFonts w:asciiTheme="minorHAnsi" w:hAnsiTheme="minorHAnsi"/>
        </w:rPr>
        <w:t xml:space="preserve"> ZOsn-I, 63/13 </w:t>
      </w:r>
      <w:r w:rsidR="1E9AF06F" w:rsidRPr="00E46D30">
        <w:rPr>
          <w:rFonts w:asciiTheme="minorHAnsi" w:hAnsiTheme="minorHAnsi"/>
        </w:rPr>
        <w:t>–</w:t>
      </w:r>
      <w:r w:rsidRPr="00E46D30">
        <w:rPr>
          <w:rFonts w:asciiTheme="minorHAnsi" w:hAnsiTheme="minorHAnsi"/>
        </w:rPr>
        <w:t xml:space="preserve"> ZJAKRS-A, 63/13 </w:t>
      </w:r>
      <w:r w:rsidR="1E9AF06F" w:rsidRPr="00E46D30">
        <w:rPr>
          <w:rFonts w:asciiTheme="minorHAnsi" w:hAnsiTheme="minorHAnsi"/>
        </w:rPr>
        <w:t>–</w:t>
      </w:r>
      <w:r w:rsidRPr="00E46D30">
        <w:rPr>
          <w:rFonts w:asciiTheme="minorHAnsi" w:hAnsiTheme="minorHAnsi"/>
        </w:rPr>
        <w:t xml:space="preserve"> ZIUPTDSV, 63/13, 99/13 </w:t>
      </w:r>
      <w:r w:rsidR="1E9AF06F" w:rsidRPr="00E46D30">
        <w:rPr>
          <w:rFonts w:asciiTheme="minorHAnsi" w:hAnsiTheme="minorHAnsi"/>
        </w:rPr>
        <w:t>–</w:t>
      </w:r>
      <w:r w:rsidRPr="00E46D30">
        <w:rPr>
          <w:rFonts w:asciiTheme="minorHAnsi" w:hAnsiTheme="minorHAnsi"/>
        </w:rPr>
        <w:t xml:space="preserve"> ZUPJS-C, 99/13 </w:t>
      </w:r>
      <w:r w:rsidR="1E9AF06F" w:rsidRPr="00E46D30">
        <w:rPr>
          <w:rFonts w:asciiTheme="minorHAnsi" w:hAnsiTheme="minorHAnsi"/>
        </w:rPr>
        <w:t>–</w:t>
      </w:r>
      <w:r w:rsidRPr="00E46D30">
        <w:rPr>
          <w:rFonts w:asciiTheme="minorHAnsi" w:hAnsiTheme="minorHAnsi"/>
        </w:rPr>
        <w:t xml:space="preserve"> </w:t>
      </w:r>
      <w:proofErr w:type="spellStart"/>
      <w:r w:rsidRPr="00E46D30">
        <w:rPr>
          <w:rFonts w:asciiTheme="minorHAnsi" w:hAnsiTheme="minorHAnsi"/>
        </w:rPr>
        <w:t>ZSVarPre</w:t>
      </w:r>
      <w:proofErr w:type="spellEnd"/>
      <w:r w:rsidRPr="00E46D30">
        <w:rPr>
          <w:rFonts w:asciiTheme="minorHAnsi" w:hAnsiTheme="minorHAnsi"/>
        </w:rPr>
        <w:t xml:space="preserve">-C, 101/13 </w:t>
      </w:r>
      <w:r w:rsidR="1E9AF06F" w:rsidRPr="00E46D30">
        <w:rPr>
          <w:rFonts w:asciiTheme="minorHAnsi" w:hAnsiTheme="minorHAnsi"/>
        </w:rPr>
        <w:t>–</w:t>
      </w:r>
      <w:r w:rsidRPr="00E46D30">
        <w:rPr>
          <w:rFonts w:asciiTheme="minorHAnsi" w:hAnsiTheme="minorHAnsi"/>
        </w:rPr>
        <w:t xml:space="preserve"> ZIPRS1415, 107/13 </w:t>
      </w:r>
      <w:r w:rsidR="1E9AF06F" w:rsidRPr="00E46D30">
        <w:rPr>
          <w:rFonts w:asciiTheme="minorHAnsi" w:hAnsiTheme="minorHAnsi"/>
        </w:rPr>
        <w:t>–</w:t>
      </w:r>
      <w:r w:rsidRPr="00E46D30">
        <w:rPr>
          <w:rFonts w:asciiTheme="minorHAnsi" w:hAnsiTheme="minorHAnsi"/>
        </w:rPr>
        <w:t xml:space="preserve"> </w:t>
      </w:r>
      <w:proofErr w:type="spellStart"/>
      <w:r w:rsidRPr="00E46D30">
        <w:rPr>
          <w:rFonts w:asciiTheme="minorHAnsi" w:hAnsiTheme="minorHAnsi"/>
        </w:rPr>
        <w:t>odl</w:t>
      </w:r>
      <w:proofErr w:type="spellEnd"/>
      <w:r w:rsidRPr="00E46D30">
        <w:rPr>
          <w:rFonts w:asciiTheme="minorHAnsi" w:hAnsiTheme="minorHAnsi"/>
        </w:rPr>
        <w:t xml:space="preserve">. US, 101/13 </w:t>
      </w:r>
      <w:r w:rsidR="1E9AF06F" w:rsidRPr="00E46D30">
        <w:rPr>
          <w:rFonts w:asciiTheme="minorHAnsi" w:hAnsiTheme="minorHAnsi"/>
        </w:rPr>
        <w:t>–</w:t>
      </w:r>
      <w:r w:rsidRPr="00E46D30">
        <w:rPr>
          <w:rFonts w:asciiTheme="minorHAnsi" w:hAnsiTheme="minorHAnsi"/>
        </w:rPr>
        <w:t xml:space="preserve"> </w:t>
      </w:r>
      <w:proofErr w:type="spellStart"/>
      <w:r w:rsidRPr="00E46D30">
        <w:rPr>
          <w:rFonts w:asciiTheme="minorHAnsi" w:hAnsiTheme="minorHAnsi"/>
        </w:rPr>
        <w:t>ZDavNepr</w:t>
      </w:r>
      <w:proofErr w:type="spellEnd"/>
      <w:r w:rsidRPr="00E46D30">
        <w:rPr>
          <w:rFonts w:asciiTheme="minorHAnsi" w:hAnsiTheme="minorHAnsi"/>
        </w:rPr>
        <w:t xml:space="preserve">, 32/14 </w:t>
      </w:r>
      <w:r w:rsidR="1E9AF06F" w:rsidRPr="00E46D30">
        <w:rPr>
          <w:rFonts w:asciiTheme="minorHAnsi" w:hAnsiTheme="minorHAnsi"/>
        </w:rPr>
        <w:t>–</w:t>
      </w:r>
      <w:r w:rsidRPr="00E46D30">
        <w:rPr>
          <w:rFonts w:asciiTheme="minorHAnsi" w:hAnsiTheme="minorHAnsi"/>
        </w:rPr>
        <w:t xml:space="preserve"> ZVV-D, 55/14, 85/14, 95/14, 16/15 </w:t>
      </w:r>
      <w:r w:rsidR="1E9AF06F" w:rsidRPr="00E46D30">
        <w:rPr>
          <w:rFonts w:asciiTheme="minorHAnsi" w:hAnsiTheme="minorHAnsi"/>
        </w:rPr>
        <w:t>–</w:t>
      </w:r>
      <w:r w:rsidRPr="00E46D30">
        <w:rPr>
          <w:rFonts w:asciiTheme="minorHAnsi" w:hAnsiTheme="minorHAnsi"/>
        </w:rPr>
        <w:t xml:space="preserve"> </w:t>
      </w:r>
      <w:proofErr w:type="spellStart"/>
      <w:r w:rsidRPr="00E46D30">
        <w:rPr>
          <w:rFonts w:asciiTheme="minorHAnsi" w:hAnsiTheme="minorHAnsi"/>
        </w:rPr>
        <w:t>odl</w:t>
      </w:r>
      <w:proofErr w:type="spellEnd"/>
      <w:r w:rsidRPr="00E46D30">
        <w:rPr>
          <w:rFonts w:asciiTheme="minorHAnsi" w:hAnsiTheme="minorHAnsi"/>
        </w:rPr>
        <w:t xml:space="preserve">. US, 24/15 </w:t>
      </w:r>
      <w:r w:rsidR="1E9AF06F" w:rsidRPr="00E46D30">
        <w:rPr>
          <w:rFonts w:asciiTheme="minorHAnsi" w:hAnsiTheme="minorHAnsi"/>
        </w:rPr>
        <w:t>–</w:t>
      </w:r>
      <w:r w:rsidRPr="00E46D30">
        <w:rPr>
          <w:rFonts w:asciiTheme="minorHAnsi" w:hAnsiTheme="minorHAnsi"/>
        </w:rPr>
        <w:t xml:space="preserve"> </w:t>
      </w:r>
      <w:proofErr w:type="spellStart"/>
      <w:r w:rsidRPr="00E46D30">
        <w:rPr>
          <w:rFonts w:asciiTheme="minorHAnsi" w:hAnsiTheme="minorHAnsi"/>
        </w:rPr>
        <w:t>odl</w:t>
      </w:r>
      <w:proofErr w:type="spellEnd"/>
      <w:r w:rsidRPr="00E46D30">
        <w:rPr>
          <w:rFonts w:asciiTheme="minorHAnsi" w:hAnsiTheme="minorHAnsi"/>
        </w:rPr>
        <w:t xml:space="preserve">. US, 57/15, 69/15, 90/15, 102/15, 104/15, 66/16, 55/16, 63/16 </w:t>
      </w:r>
      <w:r w:rsidR="1E9AF06F" w:rsidRPr="00E46D30">
        <w:rPr>
          <w:rFonts w:asciiTheme="minorHAnsi" w:hAnsiTheme="minorHAnsi"/>
        </w:rPr>
        <w:t>–</w:t>
      </w:r>
      <w:r w:rsidRPr="00E46D30">
        <w:rPr>
          <w:rFonts w:asciiTheme="minorHAnsi" w:hAnsiTheme="minorHAnsi"/>
        </w:rPr>
        <w:t xml:space="preserve"> ZDoh-2R, 27/17, 77/17 </w:t>
      </w:r>
      <w:r w:rsidR="1E9AF06F" w:rsidRPr="00E46D30">
        <w:rPr>
          <w:rFonts w:asciiTheme="minorHAnsi" w:hAnsiTheme="minorHAnsi"/>
        </w:rPr>
        <w:t>–</w:t>
      </w:r>
      <w:r w:rsidRPr="00E46D30">
        <w:rPr>
          <w:rFonts w:asciiTheme="minorHAnsi" w:hAnsiTheme="minorHAnsi"/>
        </w:rPr>
        <w:t xml:space="preserve"> ZMVN-1, 17/18, 17/19, 33/19 </w:t>
      </w:r>
      <w:r w:rsidR="1E9AF06F" w:rsidRPr="00E46D30">
        <w:rPr>
          <w:rFonts w:asciiTheme="minorHAnsi" w:hAnsiTheme="minorHAnsi"/>
        </w:rPr>
        <w:t>–</w:t>
      </w:r>
      <w:r w:rsidRPr="00E46D30">
        <w:rPr>
          <w:rFonts w:asciiTheme="minorHAnsi" w:hAnsiTheme="minorHAnsi"/>
        </w:rPr>
        <w:t xml:space="preserve"> ZMVN-1A, 72/19, 82/19, 174/20 </w:t>
      </w:r>
      <w:r w:rsidR="1E9AF06F" w:rsidRPr="00E46D30">
        <w:rPr>
          <w:rFonts w:asciiTheme="minorHAnsi" w:hAnsiTheme="minorHAnsi"/>
        </w:rPr>
        <w:t>–</w:t>
      </w:r>
      <w:r w:rsidRPr="00E46D30">
        <w:rPr>
          <w:rFonts w:asciiTheme="minorHAnsi" w:hAnsiTheme="minorHAnsi"/>
        </w:rPr>
        <w:t xml:space="preserve"> ZIPRS2122)</w:t>
      </w:r>
    </w:p>
    <w:p w14:paraId="0F824AB5" w14:textId="77777777" w:rsidR="007B31F2" w:rsidRPr="00E46D30" w:rsidRDefault="7D7303F8" w:rsidP="00643D67">
      <w:pPr>
        <w:numPr>
          <w:ilvl w:val="0"/>
          <w:numId w:val="28"/>
        </w:numPr>
        <w:spacing w:after="160"/>
        <w:ind w:left="567" w:hanging="283"/>
        <w:contextualSpacing/>
        <w:rPr>
          <w:rFonts w:asciiTheme="minorHAnsi" w:hAnsiTheme="minorHAnsi"/>
        </w:rPr>
      </w:pPr>
      <w:r w:rsidRPr="00E46D30">
        <w:rPr>
          <w:rFonts w:asciiTheme="minorHAnsi" w:hAnsiTheme="minorHAnsi"/>
        </w:rPr>
        <w:t xml:space="preserve">Zakon o sistemu plač v javnem sektorju – ZSPJS (Uradni list RS, št. 108/09 </w:t>
      </w:r>
      <w:r w:rsidR="1E9AF06F" w:rsidRPr="00E46D30">
        <w:rPr>
          <w:rFonts w:asciiTheme="minorHAnsi" w:hAnsiTheme="minorHAnsi"/>
        </w:rPr>
        <w:t>–</w:t>
      </w:r>
      <w:r w:rsidRPr="00E46D30">
        <w:rPr>
          <w:rFonts w:asciiTheme="minorHAnsi" w:hAnsiTheme="minorHAnsi"/>
        </w:rPr>
        <w:t xml:space="preserve"> uradno prečiščeno besedilo, 107/09 </w:t>
      </w:r>
      <w:r w:rsidR="1E9AF06F" w:rsidRPr="00E46D30">
        <w:rPr>
          <w:rFonts w:asciiTheme="minorHAnsi" w:hAnsiTheme="minorHAnsi"/>
        </w:rPr>
        <w:t>–</w:t>
      </w:r>
      <w:r w:rsidRPr="00E46D30">
        <w:rPr>
          <w:rFonts w:asciiTheme="minorHAnsi" w:hAnsiTheme="minorHAnsi"/>
        </w:rPr>
        <w:t xml:space="preserve"> </w:t>
      </w:r>
      <w:proofErr w:type="spellStart"/>
      <w:r w:rsidRPr="00E46D30">
        <w:rPr>
          <w:rFonts w:asciiTheme="minorHAnsi" w:hAnsiTheme="minorHAnsi"/>
        </w:rPr>
        <w:t>odl</w:t>
      </w:r>
      <w:proofErr w:type="spellEnd"/>
      <w:r w:rsidRPr="00E46D30">
        <w:rPr>
          <w:rFonts w:asciiTheme="minorHAnsi" w:hAnsiTheme="minorHAnsi"/>
        </w:rPr>
        <w:t xml:space="preserve">. US, 98/09 </w:t>
      </w:r>
      <w:r w:rsidR="1E9AF06F" w:rsidRPr="00E46D30">
        <w:rPr>
          <w:rFonts w:asciiTheme="minorHAnsi" w:hAnsiTheme="minorHAnsi"/>
        </w:rPr>
        <w:t>–</w:t>
      </w:r>
      <w:r w:rsidRPr="00E46D30">
        <w:rPr>
          <w:rFonts w:asciiTheme="minorHAnsi" w:hAnsiTheme="minorHAnsi"/>
        </w:rPr>
        <w:t xml:space="preserve"> ZIUZGK, 13/10, 59/10, 85/10, 94/10 </w:t>
      </w:r>
      <w:r w:rsidR="1E9AF06F" w:rsidRPr="00E46D30">
        <w:rPr>
          <w:rFonts w:asciiTheme="minorHAnsi" w:hAnsiTheme="minorHAnsi"/>
        </w:rPr>
        <w:t>–</w:t>
      </w:r>
      <w:r w:rsidRPr="00E46D30">
        <w:rPr>
          <w:rFonts w:asciiTheme="minorHAnsi" w:hAnsiTheme="minorHAnsi"/>
        </w:rPr>
        <w:t xml:space="preserve"> ZIU, 107/10, 35/11 </w:t>
      </w:r>
      <w:r w:rsidR="1E9AF06F" w:rsidRPr="00E46D30">
        <w:rPr>
          <w:rFonts w:asciiTheme="minorHAnsi" w:hAnsiTheme="minorHAnsi"/>
        </w:rPr>
        <w:t>–</w:t>
      </w:r>
      <w:r w:rsidRPr="00E46D30">
        <w:rPr>
          <w:rFonts w:asciiTheme="minorHAnsi" w:hAnsiTheme="minorHAnsi"/>
        </w:rPr>
        <w:t xml:space="preserve"> ORZSPJS49a, 110/11 </w:t>
      </w:r>
      <w:r w:rsidR="1E9AF06F" w:rsidRPr="00E46D30">
        <w:rPr>
          <w:rFonts w:asciiTheme="minorHAnsi" w:hAnsiTheme="minorHAnsi"/>
        </w:rPr>
        <w:t>–</w:t>
      </w:r>
      <w:r w:rsidRPr="00E46D30">
        <w:rPr>
          <w:rFonts w:asciiTheme="minorHAnsi" w:hAnsiTheme="minorHAnsi"/>
        </w:rPr>
        <w:t xml:space="preserve"> ZDIU12, 27/12 </w:t>
      </w:r>
      <w:r w:rsidR="1E9AF06F" w:rsidRPr="00E46D30">
        <w:rPr>
          <w:rFonts w:asciiTheme="minorHAnsi" w:hAnsiTheme="minorHAnsi"/>
        </w:rPr>
        <w:t>–</w:t>
      </w:r>
      <w:r w:rsidRPr="00E46D30">
        <w:rPr>
          <w:rFonts w:asciiTheme="minorHAnsi" w:hAnsiTheme="minorHAnsi"/>
        </w:rPr>
        <w:t xml:space="preserve"> </w:t>
      </w:r>
      <w:proofErr w:type="spellStart"/>
      <w:r w:rsidRPr="00E46D30">
        <w:rPr>
          <w:rFonts w:asciiTheme="minorHAnsi" w:hAnsiTheme="minorHAnsi"/>
        </w:rPr>
        <w:t>odl</w:t>
      </w:r>
      <w:proofErr w:type="spellEnd"/>
      <w:r w:rsidRPr="00E46D30">
        <w:rPr>
          <w:rFonts w:asciiTheme="minorHAnsi" w:hAnsiTheme="minorHAnsi"/>
        </w:rPr>
        <w:t xml:space="preserve">. US, 40/12 </w:t>
      </w:r>
      <w:r w:rsidR="1E9AF06F" w:rsidRPr="00E46D30">
        <w:rPr>
          <w:rFonts w:asciiTheme="minorHAnsi" w:hAnsiTheme="minorHAnsi"/>
        </w:rPr>
        <w:t>–</w:t>
      </w:r>
      <w:r w:rsidRPr="00E46D30">
        <w:rPr>
          <w:rFonts w:asciiTheme="minorHAnsi" w:hAnsiTheme="minorHAnsi"/>
        </w:rPr>
        <w:t xml:space="preserve"> ZUJF, 104/12 </w:t>
      </w:r>
      <w:r w:rsidR="1E9AF06F" w:rsidRPr="00E46D30">
        <w:rPr>
          <w:rFonts w:asciiTheme="minorHAnsi" w:hAnsiTheme="minorHAnsi"/>
        </w:rPr>
        <w:t>–</w:t>
      </w:r>
      <w:r w:rsidRPr="00E46D30">
        <w:rPr>
          <w:rFonts w:asciiTheme="minorHAnsi" w:hAnsiTheme="minorHAnsi"/>
        </w:rPr>
        <w:t xml:space="preserve"> ZIPRS1314, 46/13, 46/13 </w:t>
      </w:r>
      <w:r w:rsidR="1E9AF06F" w:rsidRPr="00E46D30">
        <w:rPr>
          <w:rFonts w:asciiTheme="minorHAnsi" w:hAnsiTheme="minorHAnsi"/>
        </w:rPr>
        <w:t>–</w:t>
      </w:r>
      <w:r w:rsidRPr="00E46D30">
        <w:rPr>
          <w:rFonts w:asciiTheme="minorHAnsi" w:hAnsiTheme="minorHAnsi"/>
        </w:rPr>
        <w:t xml:space="preserve"> ZIPRS1314-A, 101/13 </w:t>
      </w:r>
      <w:r w:rsidR="1E9AF06F" w:rsidRPr="00E46D30">
        <w:rPr>
          <w:rFonts w:asciiTheme="minorHAnsi" w:hAnsiTheme="minorHAnsi"/>
        </w:rPr>
        <w:t>–</w:t>
      </w:r>
      <w:r w:rsidRPr="00E46D30">
        <w:rPr>
          <w:rFonts w:asciiTheme="minorHAnsi" w:hAnsiTheme="minorHAnsi"/>
        </w:rPr>
        <w:t xml:space="preserve"> ZIPRS1415, 50/14, 25/14 </w:t>
      </w:r>
      <w:r w:rsidR="1E9AF06F" w:rsidRPr="00E46D30">
        <w:rPr>
          <w:rFonts w:asciiTheme="minorHAnsi" w:hAnsiTheme="minorHAnsi"/>
        </w:rPr>
        <w:t>–</w:t>
      </w:r>
      <w:r w:rsidRPr="00E46D30">
        <w:rPr>
          <w:rFonts w:asciiTheme="minorHAnsi" w:hAnsiTheme="minorHAnsi"/>
        </w:rPr>
        <w:t xml:space="preserve"> ZFU, 95/14 </w:t>
      </w:r>
      <w:r w:rsidR="1E9AF06F" w:rsidRPr="00E46D30">
        <w:rPr>
          <w:rFonts w:asciiTheme="minorHAnsi" w:hAnsiTheme="minorHAnsi"/>
        </w:rPr>
        <w:t>–</w:t>
      </w:r>
      <w:r w:rsidRPr="00E46D30">
        <w:rPr>
          <w:rFonts w:asciiTheme="minorHAnsi" w:hAnsiTheme="minorHAnsi"/>
        </w:rPr>
        <w:t xml:space="preserve"> ZUPPJS15, 82/15, 90/15 </w:t>
      </w:r>
      <w:r w:rsidR="1E9AF06F" w:rsidRPr="00E46D30">
        <w:rPr>
          <w:rFonts w:asciiTheme="minorHAnsi" w:hAnsiTheme="minorHAnsi"/>
        </w:rPr>
        <w:t>–</w:t>
      </w:r>
      <w:r w:rsidRPr="00E46D30">
        <w:rPr>
          <w:rFonts w:asciiTheme="minorHAnsi" w:hAnsiTheme="minorHAnsi"/>
        </w:rPr>
        <w:t xml:space="preserve"> ZUPPJS16, 88/16 </w:t>
      </w:r>
      <w:r w:rsidR="1E9AF06F" w:rsidRPr="00E46D30">
        <w:rPr>
          <w:rFonts w:asciiTheme="minorHAnsi" w:hAnsiTheme="minorHAnsi"/>
        </w:rPr>
        <w:t>–</w:t>
      </w:r>
      <w:r w:rsidRPr="00E46D30">
        <w:rPr>
          <w:rFonts w:asciiTheme="minorHAnsi" w:hAnsiTheme="minorHAnsi"/>
        </w:rPr>
        <w:t xml:space="preserve"> ZUPPJS17, 23/17 </w:t>
      </w:r>
      <w:r w:rsidR="1E9AF06F" w:rsidRPr="00E46D30">
        <w:rPr>
          <w:rFonts w:asciiTheme="minorHAnsi" w:hAnsiTheme="minorHAnsi"/>
        </w:rPr>
        <w:t>–</w:t>
      </w:r>
      <w:r w:rsidRPr="00E46D30">
        <w:rPr>
          <w:rFonts w:asciiTheme="minorHAnsi" w:hAnsiTheme="minorHAnsi"/>
        </w:rPr>
        <w:t xml:space="preserve"> </w:t>
      </w:r>
      <w:proofErr w:type="spellStart"/>
      <w:r w:rsidRPr="00E46D30">
        <w:rPr>
          <w:rFonts w:asciiTheme="minorHAnsi" w:hAnsiTheme="minorHAnsi"/>
        </w:rPr>
        <w:t>ZDOdv</w:t>
      </w:r>
      <w:proofErr w:type="spellEnd"/>
      <w:r w:rsidRPr="00E46D30">
        <w:rPr>
          <w:rFonts w:asciiTheme="minorHAnsi" w:hAnsiTheme="minorHAnsi"/>
        </w:rPr>
        <w:t>, 67/17, 84/18</w:t>
      </w:r>
      <w:r w:rsidR="1E9AF06F" w:rsidRPr="00E46D30">
        <w:rPr>
          <w:rFonts w:asciiTheme="minorHAnsi" w:hAnsiTheme="minorHAnsi"/>
        </w:rPr>
        <w:t>,</w:t>
      </w:r>
      <w:r w:rsidR="36187FF5" w:rsidRPr="00E46D30">
        <w:rPr>
          <w:rFonts w:asciiTheme="minorHAnsi" w:hAnsiTheme="minorHAnsi"/>
        </w:rPr>
        <w:t xml:space="preserve"> 204/21)</w:t>
      </w:r>
    </w:p>
    <w:p w14:paraId="1478BEE6" w14:textId="77777777" w:rsidR="007B31F2" w:rsidRPr="00E46D30" w:rsidRDefault="7D7303F8" w:rsidP="00643D67">
      <w:pPr>
        <w:numPr>
          <w:ilvl w:val="0"/>
          <w:numId w:val="28"/>
        </w:numPr>
        <w:spacing w:after="160"/>
        <w:ind w:left="567" w:hanging="283"/>
        <w:contextualSpacing/>
        <w:rPr>
          <w:rFonts w:asciiTheme="minorHAnsi" w:hAnsiTheme="minorHAnsi"/>
        </w:rPr>
      </w:pPr>
      <w:r w:rsidRPr="00E46D30">
        <w:rPr>
          <w:rFonts w:asciiTheme="minorHAnsi" w:hAnsiTheme="minorHAnsi"/>
        </w:rPr>
        <w:t xml:space="preserve">Zakon o računovodstvu – ZR (Uradni list RS, št. 23/99, 30/02 </w:t>
      </w:r>
      <w:r w:rsidR="1E9AF06F" w:rsidRPr="00E46D30">
        <w:rPr>
          <w:rFonts w:asciiTheme="minorHAnsi" w:hAnsiTheme="minorHAnsi"/>
        </w:rPr>
        <w:t>–</w:t>
      </w:r>
      <w:r w:rsidRPr="00E46D30">
        <w:rPr>
          <w:rFonts w:asciiTheme="minorHAnsi" w:hAnsiTheme="minorHAnsi"/>
        </w:rPr>
        <w:t xml:space="preserve"> ZJF-C, 114/06 </w:t>
      </w:r>
      <w:r w:rsidR="1E9AF06F" w:rsidRPr="00E46D30">
        <w:rPr>
          <w:rFonts w:asciiTheme="minorHAnsi" w:hAnsiTheme="minorHAnsi"/>
        </w:rPr>
        <w:t>–</w:t>
      </w:r>
      <w:r w:rsidRPr="00E46D30">
        <w:rPr>
          <w:rFonts w:asciiTheme="minorHAnsi" w:hAnsiTheme="minorHAnsi"/>
        </w:rPr>
        <w:t xml:space="preserve"> ZUE)</w:t>
      </w:r>
    </w:p>
    <w:p w14:paraId="7740396B" w14:textId="77777777" w:rsidR="007B31F2" w:rsidRPr="00E46D30" w:rsidRDefault="7D7303F8" w:rsidP="00643D67">
      <w:pPr>
        <w:numPr>
          <w:ilvl w:val="0"/>
          <w:numId w:val="28"/>
        </w:numPr>
        <w:spacing w:after="160"/>
        <w:ind w:left="567" w:hanging="283"/>
        <w:contextualSpacing/>
        <w:rPr>
          <w:rFonts w:asciiTheme="minorHAnsi" w:hAnsiTheme="minorHAnsi"/>
        </w:rPr>
      </w:pPr>
      <w:r w:rsidRPr="00E46D30">
        <w:rPr>
          <w:rFonts w:asciiTheme="minorHAnsi" w:hAnsiTheme="minorHAnsi"/>
        </w:rPr>
        <w:t>Dogovor o plačah in drugih stroških dela v javnem sektorju (Uradni list RS, št. 80/18)</w:t>
      </w:r>
    </w:p>
    <w:p w14:paraId="75E7C317" w14:textId="77777777" w:rsidR="007B31F2" w:rsidRPr="00E46D30" w:rsidRDefault="7D7303F8" w:rsidP="00643D67">
      <w:pPr>
        <w:numPr>
          <w:ilvl w:val="0"/>
          <w:numId w:val="28"/>
        </w:numPr>
        <w:spacing w:after="160"/>
        <w:ind w:left="567" w:hanging="283"/>
        <w:contextualSpacing/>
        <w:rPr>
          <w:rFonts w:asciiTheme="minorHAnsi" w:hAnsiTheme="minorHAnsi"/>
        </w:rPr>
      </w:pPr>
      <w:r w:rsidRPr="00E46D30">
        <w:rPr>
          <w:rFonts w:asciiTheme="minorHAnsi" w:hAnsiTheme="minorHAnsi"/>
        </w:rPr>
        <w:lastRenderedPageBreak/>
        <w:t xml:space="preserve">Kolektivna pogodba za negospodarske dejavnosti v Republiki Sloveniji – KPND (Uradni list RS/I, št. 18/91, Uradni list RS, št. 53/92, 13/93 </w:t>
      </w:r>
      <w:r w:rsidR="1E9AF06F" w:rsidRPr="00E46D30">
        <w:rPr>
          <w:rFonts w:asciiTheme="minorHAnsi" w:hAnsiTheme="minorHAnsi"/>
        </w:rPr>
        <w:t>–</w:t>
      </w:r>
      <w:r w:rsidRPr="00E46D30">
        <w:rPr>
          <w:rFonts w:asciiTheme="minorHAnsi" w:hAnsiTheme="minorHAnsi"/>
        </w:rPr>
        <w:t xml:space="preserve"> ZNOIP, 34/93, 12/94, 15/94, 18/94 </w:t>
      </w:r>
      <w:r w:rsidR="1E9AF06F" w:rsidRPr="00E46D30">
        <w:rPr>
          <w:rFonts w:asciiTheme="minorHAnsi" w:hAnsiTheme="minorHAnsi"/>
        </w:rPr>
        <w:t>–</w:t>
      </w:r>
      <w:r w:rsidRPr="00E46D30">
        <w:rPr>
          <w:rFonts w:asciiTheme="minorHAnsi" w:hAnsiTheme="minorHAnsi"/>
        </w:rPr>
        <w:t xml:space="preserve"> ZRPJZ, 27/94, 59/94, 80/94, 39/95, 60/95, 64/95, 2/96, 20/96, 37/96, 56/96, 1/97, 19/97, 25/97, 37/97, 40/97 </w:t>
      </w:r>
      <w:r w:rsidR="1E9AF06F" w:rsidRPr="00E46D30">
        <w:rPr>
          <w:rFonts w:asciiTheme="minorHAnsi" w:hAnsiTheme="minorHAnsi"/>
        </w:rPr>
        <w:t>–</w:t>
      </w:r>
      <w:r w:rsidRPr="00E46D30">
        <w:rPr>
          <w:rFonts w:asciiTheme="minorHAnsi" w:hAnsiTheme="minorHAnsi"/>
        </w:rPr>
        <w:t xml:space="preserve"> ZDMPNU, 79/97, 87/97 </w:t>
      </w:r>
      <w:r w:rsidR="1E9AF06F" w:rsidRPr="00E46D30">
        <w:rPr>
          <w:rFonts w:asciiTheme="minorHAnsi" w:hAnsiTheme="minorHAnsi"/>
        </w:rPr>
        <w:t>–</w:t>
      </w:r>
      <w:r w:rsidRPr="00E46D30">
        <w:rPr>
          <w:rFonts w:asciiTheme="minorHAnsi" w:hAnsiTheme="minorHAnsi"/>
        </w:rPr>
        <w:t xml:space="preserve"> ZPSDP, 87/97 </w:t>
      </w:r>
      <w:r w:rsidR="1E9AF06F" w:rsidRPr="00E46D30">
        <w:rPr>
          <w:rFonts w:asciiTheme="minorHAnsi" w:hAnsiTheme="minorHAnsi"/>
        </w:rPr>
        <w:t>–</w:t>
      </w:r>
      <w:r w:rsidRPr="00E46D30">
        <w:rPr>
          <w:rFonts w:asciiTheme="minorHAnsi" w:hAnsiTheme="minorHAnsi"/>
        </w:rPr>
        <w:t xml:space="preserve"> ZURD98, 3/98, 3/98, 3/98, 7/98, 9/98, 9/98, 51/98, 2/99, 2/99, 2/99, 39/99 </w:t>
      </w:r>
      <w:r w:rsidR="1E9AF06F" w:rsidRPr="00E46D30">
        <w:rPr>
          <w:rFonts w:asciiTheme="minorHAnsi" w:hAnsiTheme="minorHAnsi"/>
        </w:rPr>
        <w:t>–</w:t>
      </w:r>
      <w:r w:rsidRPr="00E46D30">
        <w:rPr>
          <w:rFonts w:asciiTheme="minorHAnsi" w:hAnsiTheme="minorHAnsi"/>
        </w:rPr>
        <w:t xml:space="preserve"> ZMPUPR, 39/99, 40/99 </w:t>
      </w:r>
      <w:r w:rsidR="1E9AF06F" w:rsidRPr="00E46D30">
        <w:rPr>
          <w:rFonts w:asciiTheme="minorHAnsi" w:hAnsiTheme="minorHAnsi"/>
        </w:rPr>
        <w:t>–</w:t>
      </w:r>
      <w:r w:rsidRPr="00E46D30">
        <w:rPr>
          <w:rFonts w:asciiTheme="minorHAnsi" w:hAnsiTheme="minorHAnsi"/>
        </w:rPr>
        <w:t xml:space="preserve"> </w:t>
      </w:r>
      <w:proofErr w:type="spellStart"/>
      <w:r w:rsidRPr="00E46D30">
        <w:rPr>
          <w:rFonts w:asciiTheme="minorHAnsi" w:hAnsiTheme="minorHAnsi"/>
        </w:rPr>
        <w:t>popr</w:t>
      </w:r>
      <w:proofErr w:type="spellEnd"/>
      <w:r w:rsidRPr="00E46D30">
        <w:rPr>
          <w:rFonts w:asciiTheme="minorHAnsi" w:hAnsiTheme="minorHAnsi"/>
        </w:rPr>
        <w:t xml:space="preserve">., 59/99, 59/99, 59/99, 3/00, 3/00, 3/00, 3/00, 62/00, 67/00, 81/00 </w:t>
      </w:r>
      <w:r w:rsidR="1E9AF06F" w:rsidRPr="00E46D30">
        <w:rPr>
          <w:rFonts w:asciiTheme="minorHAnsi" w:hAnsiTheme="minorHAnsi"/>
        </w:rPr>
        <w:t>–</w:t>
      </w:r>
      <w:r w:rsidRPr="00E46D30">
        <w:rPr>
          <w:rFonts w:asciiTheme="minorHAnsi" w:hAnsiTheme="minorHAnsi"/>
        </w:rPr>
        <w:t xml:space="preserve"> </w:t>
      </w:r>
      <w:proofErr w:type="spellStart"/>
      <w:r w:rsidRPr="00E46D30">
        <w:rPr>
          <w:rFonts w:asciiTheme="minorHAnsi" w:hAnsiTheme="minorHAnsi"/>
        </w:rPr>
        <w:t>KPnd</w:t>
      </w:r>
      <w:proofErr w:type="spellEnd"/>
      <w:r w:rsidRPr="00E46D30">
        <w:rPr>
          <w:rFonts w:asciiTheme="minorHAnsi" w:hAnsiTheme="minorHAnsi"/>
        </w:rPr>
        <w:t xml:space="preserve">, 116/00, 122/00, 3/01, 8/01, 23/01 </w:t>
      </w:r>
      <w:r w:rsidR="1E9AF06F" w:rsidRPr="00E46D30">
        <w:rPr>
          <w:rFonts w:asciiTheme="minorHAnsi" w:hAnsiTheme="minorHAnsi"/>
        </w:rPr>
        <w:t>–</w:t>
      </w:r>
      <w:r w:rsidRPr="00E46D30">
        <w:rPr>
          <w:rFonts w:asciiTheme="minorHAnsi" w:hAnsiTheme="minorHAnsi"/>
        </w:rPr>
        <w:t xml:space="preserve"> </w:t>
      </w:r>
      <w:proofErr w:type="spellStart"/>
      <w:r w:rsidRPr="00E46D30">
        <w:rPr>
          <w:rFonts w:asciiTheme="minorHAnsi" w:hAnsiTheme="minorHAnsi"/>
        </w:rPr>
        <w:t>KPnd</w:t>
      </w:r>
      <w:proofErr w:type="spellEnd"/>
      <w:r w:rsidRPr="00E46D30">
        <w:rPr>
          <w:rFonts w:asciiTheme="minorHAnsi" w:hAnsiTheme="minorHAnsi"/>
        </w:rPr>
        <w:t xml:space="preserve">, 43/01 </w:t>
      </w:r>
      <w:r w:rsidR="1E9AF06F" w:rsidRPr="00E46D30">
        <w:rPr>
          <w:rFonts w:asciiTheme="minorHAnsi" w:hAnsiTheme="minorHAnsi"/>
        </w:rPr>
        <w:t>–</w:t>
      </w:r>
      <w:r w:rsidRPr="00E46D30">
        <w:rPr>
          <w:rFonts w:asciiTheme="minorHAnsi" w:hAnsiTheme="minorHAnsi"/>
        </w:rPr>
        <w:t xml:space="preserve"> </w:t>
      </w:r>
      <w:proofErr w:type="spellStart"/>
      <w:r w:rsidRPr="00E46D30">
        <w:rPr>
          <w:rFonts w:asciiTheme="minorHAnsi" w:hAnsiTheme="minorHAnsi"/>
        </w:rPr>
        <w:t>KPnd</w:t>
      </w:r>
      <w:proofErr w:type="spellEnd"/>
      <w:r w:rsidRPr="00E46D30">
        <w:rPr>
          <w:rFonts w:asciiTheme="minorHAnsi" w:hAnsiTheme="minorHAnsi"/>
        </w:rPr>
        <w:t xml:space="preserve">, 43/01 </w:t>
      </w:r>
      <w:r w:rsidR="1E9AF06F" w:rsidRPr="00E46D30">
        <w:rPr>
          <w:rFonts w:asciiTheme="minorHAnsi" w:hAnsiTheme="minorHAnsi"/>
        </w:rPr>
        <w:t>–</w:t>
      </w:r>
      <w:r w:rsidRPr="00E46D30">
        <w:rPr>
          <w:rFonts w:asciiTheme="minorHAnsi" w:hAnsiTheme="minorHAnsi"/>
        </w:rPr>
        <w:t xml:space="preserve"> </w:t>
      </w:r>
      <w:proofErr w:type="spellStart"/>
      <w:r w:rsidRPr="00E46D30">
        <w:rPr>
          <w:rFonts w:asciiTheme="minorHAnsi" w:hAnsiTheme="minorHAnsi"/>
        </w:rPr>
        <w:t>KPnd</w:t>
      </w:r>
      <w:proofErr w:type="spellEnd"/>
      <w:r w:rsidRPr="00E46D30">
        <w:rPr>
          <w:rFonts w:asciiTheme="minorHAnsi" w:hAnsiTheme="minorHAnsi"/>
        </w:rPr>
        <w:t xml:space="preserve">, 43/01 </w:t>
      </w:r>
      <w:r w:rsidR="1E9AF06F" w:rsidRPr="00E46D30">
        <w:rPr>
          <w:rFonts w:asciiTheme="minorHAnsi" w:hAnsiTheme="minorHAnsi"/>
        </w:rPr>
        <w:t>–</w:t>
      </w:r>
      <w:r w:rsidRPr="00E46D30">
        <w:rPr>
          <w:rFonts w:asciiTheme="minorHAnsi" w:hAnsiTheme="minorHAnsi"/>
        </w:rPr>
        <w:t xml:space="preserve"> </w:t>
      </w:r>
      <w:proofErr w:type="spellStart"/>
      <w:r w:rsidRPr="00E46D30">
        <w:rPr>
          <w:rFonts w:asciiTheme="minorHAnsi" w:hAnsiTheme="minorHAnsi"/>
        </w:rPr>
        <w:t>KPnd</w:t>
      </w:r>
      <w:proofErr w:type="spellEnd"/>
      <w:r w:rsidRPr="00E46D30">
        <w:rPr>
          <w:rFonts w:asciiTheme="minorHAnsi" w:hAnsiTheme="minorHAnsi"/>
        </w:rPr>
        <w:t xml:space="preserve">, 43/01 </w:t>
      </w:r>
      <w:r w:rsidR="1E9AF06F" w:rsidRPr="00E46D30">
        <w:rPr>
          <w:rFonts w:asciiTheme="minorHAnsi" w:hAnsiTheme="minorHAnsi"/>
        </w:rPr>
        <w:t>–</w:t>
      </w:r>
      <w:r w:rsidRPr="00E46D30">
        <w:rPr>
          <w:rFonts w:asciiTheme="minorHAnsi" w:hAnsiTheme="minorHAnsi"/>
        </w:rPr>
        <w:t xml:space="preserve"> </w:t>
      </w:r>
      <w:proofErr w:type="spellStart"/>
      <w:r w:rsidRPr="00E46D30">
        <w:rPr>
          <w:rFonts w:asciiTheme="minorHAnsi" w:hAnsiTheme="minorHAnsi"/>
        </w:rPr>
        <w:t>KPnd</w:t>
      </w:r>
      <w:proofErr w:type="spellEnd"/>
      <w:r w:rsidRPr="00E46D30">
        <w:rPr>
          <w:rFonts w:asciiTheme="minorHAnsi" w:hAnsiTheme="minorHAnsi"/>
        </w:rPr>
        <w:t xml:space="preserve">, 99/01, 6/02, 6/02, 8/02, 9/02, 19/02 </w:t>
      </w:r>
      <w:r w:rsidR="1E9AF06F" w:rsidRPr="00E46D30">
        <w:rPr>
          <w:rFonts w:asciiTheme="minorHAnsi" w:hAnsiTheme="minorHAnsi"/>
        </w:rPr>
        <w:t>–</w:t>
      </w:r>
      <w:r w:rsidRPr="00E46D30">
        <w:rPr>
          <w:rFonts w:asciiTheme="minorHAnsi" w:hAnsiTheme="minorHAnsi"/>
        </w:rPr>
        <w:t xml:space="preserve"> </w:t>
      </w:r>
      <w:proofErr w:type="spellStart"/>
      <w:r w:rsidRPr="00E46D30">
        <w:rPr>
          <w:rFonts w:asciiTheme="minorHAnsi" w:hAnsiTheme="minorHAnsi"/>
        </w:rPr>
        <w:t>KPnd</w:t>
      </w:r>
      <w:proofErr w:type="spellEnd"/>
      <w:r w:rsidRPr="00E46D30">
        <w:rPr>
          <w:rFonts w:asciiTheme="minorHAnsi" w:hAnsiTheme="minorHAnsi"/>
        </w:rPr>
        <w:t xml:space="preserve">, 19/02 </w:t>
      </w:r>
      <w:r w:rsidR="1E9AF06F" w:rsidRPr="00E46D30">
        <w:rPr>
          <w:rFonts w:asciiTheme="minorHAnsi" w:hAnsiTheme="minorHAnsi"/>
        </w:rPr>
        <w:t>–</w:t>
      </w:r>
      <w:r w:rsidRPr="00E46D30">
        <w:rPr>
          <w:rFonts w:asciiTheme="minorHAnsi" w:hAnsiTheme="minorHAnsi"/>
        </w:rPr>
        <w:t xml:space="preserve"> </w:t>
      </w:r>
      <w:proofErr w:type="spellStart"/>
      <w:r w:rsidRPr="00E46D30">
        <w:rPr>
          <w:rFonts w:asciiTheme="minorHAnsi" w:hAnsiTheme="minorHAnsi"/>
        </w:rPr>
        <w:t>KPnd</w:t>
      </w:r>
      <w:proofErr w:type="spellEnd"/>
      <w:r w:rsidRPr="00E46D30">
        <w:rPr>
          <w:rFonts w:asciiTheme="minorHAnsi" w:hAnsiTheme="minorHAnsi"/>
        </w:rPr>
        <w:t xml:space="preserve">, 19/02 </w:t>
      </w:r>
      <w:r w:rsidR="1E9AF06F" w:rsidRPr="00E46D30">
        <w:rPr>
          <w:rFonts w:asciiTheme="minorHAnsi" w:hAnsiTheme="minorHAnsi"/>
        </w:rPr>
        <w:t>–</w:t>
      </w:r>
      <w:r w:rsidRPr="00E46D30">
        <w:rPr>
          <w:rFonts w:asciiTheme="minorHAnsi" w:hAnsiTheme="minorHAnsi"/>
        </w:rPr>
        <w:t xml:space="preserve"> </w:t>
      </w:r>
      <w:proofErr w:type="spellStart"/>
      <w:r w:rsidRPr="00E46D30">
        <w:rPr>
          <w:rFonts w:asciiTheme="minorHAnsi" w:hAnsiTheme="minorHAnsi"/>
        </w:rPr>
        <w:t>KPnd</w:t>
      </w:r>
      <w:proofErr w:type="spellEnd"/>
      <w:r w:rsidRPr="00E46D30">
        <w:rPr>
          <w:rFonts w:asciiTheme="minorHAnsi" w:hAnsiTheme="minorHAnsi"/>
        </w:rPr>
        <w:t xml:space="preserve">, 69/02, 69/02, 69/02, 8/03, 8/03, 8/03, 8/03, 73/03, 77/04, 81/04, 61/05, 115/05, 43/06 </w:t>
      </w:r>
      <w:r w:rsidR="1E9AF06F" w:rsidRPr="00E46D30">
        <w:rPr>
          <w:rFonts w:asciiTheme="minorHAnsi" w:hAnsiTheme="minorHAnsi"/>
        </w:rPr>
        <w:t>–</w:t>
      </w:r>
      <w:r w:rsidRPr="00E46D30">
        <w:rPr>
          <w:rFonts w:asciiTheme="minorHAnsi" w:hAnsiTheme="minorHAnsi"/>
        </w:rPr>
        <w:t xml:space="preserve"> ZKolP, 71/06, 71/06, 138/06, 62/07, 65/07, 67/07, 120/07, 19/08, 57/08, 67/08, 67/08, 1/09, 2/10, 52/10, 2/11, 3/12, 40/12, 1/13, 3/13, 46/13, 67/13, 107/13, 7/14, 52/14, 95/14, 3/15, 55/15, 91/15, 4/16, 46/16, </w:t>
      </w:r>
      <w:r w:rsidR="004719F1">
        <w:rPr>
          <w:rFonts w:asciiTheme="minorHAnsi" w:hAnsiTheme="minorHAnsi"/>
        </w:rPr>
        <w:t>49</w:t>
      </w:r>
      <w:r w:rsidRPr="00E46D30">
        <w:rPr>
          <w:rFonts w:asciiTheme="minorHAnsi" w:hAnsiTheme="minorHAnsi"/>
        </w:rPr>
        <w:t xml:space="preserve">/16, </w:t>
      </w:r>
      <w:r w:rsidR="004719F1">
        <w:rPr>
          <w:rFonts w:asciiTheme="minorHAnsi" w:hAnsiTheme="minorHAnsi"/>
        </w:rPr>
        <w:t>51</w:t>
      </w:r>
      <w:r w:rsidRPr="00E46D30">
        <w:rPr>
          <w:rFonts w:asciiTheme="minorHAnsi" w:hAnsiTheme="minorHAnsi"/>
        </w:rPr>
        <w:t>/16, 88/16, 3/17, 27/17, 38/17, 35/17, 35/17, 80/17, 3/18, 29/18, 47/18, 80/18, 82/18, 4/19, 7/19, 31/19, 45/19, 80/19, 3/20, 58/20, 58/20, 82/20, 97/20, 97/20, 160/20, 204/20, 3/21, 88/21)</w:t>
      </w:r>
    </w:p>
    <w:p w14:paraId="5734480F" w14:textId="77777777" w:rsidR="002F4627" w:rsidRPr="00E46D30" w:rsidRDefault="36187FF5" w:rsidP="00643D67">
      <w:pPr>
        <w:numPr>
          <w:ilvl w:val="0"/>
          <w:numId w:val="28"/>
        </w:numPr>
        <w:spacing w:after="160"/>
        <w:ind w:left="567" w:hanging="283"/>
        <w:contextualSpacing/>
        <w:rPr>
          <w:rFonts w:asciiTheme="minorHAnsi" w:hAnsiTheme="minorHAnsi"/>
        </w:rPr>
      </w:pPr>
      <w:r w:rsidRPr="00E46D30">
        <w:rPr>
          <w:rFonts w:asciiTheme="minorHAnsi" w:hAnsiTheme="minorHAnsi"/>
        </w:rPr>
        <w:t>Kolektivna pogodba za javni sektor – KPJS (Uradni list RS, št. 57/08, 86/08, 112/08, 3/09, 16/09, 23/09, 33/09, 48/09, 91/09, 31/10, 83/10, 89/10, 89/10, 89/10, 89/10, 89/10, 89/10, 59/11, 6/12, 40/12, 22/13, 22/13, 22/13, 46/13, 101/13 – ZIPRS1415, 45/14, 95/14 – ZUPPJS15, 95/14, 90/15 – ZUPPJS16, 91/15, 39/16, 88/16 – ZUPPJS17, 21/17, 46/17, 69/17, 80/18, 75/19 – ZUPPJS2021)</w:t>
      </w:r>
    </w:p>
    <w:p w14:paraId="0BBD4749" w14:textId="77777777" w:rsidR="007B31F2" w:rsidRPr="00E46D30" w:rsidRDefault="7D7303F8" w:rsidP="00643D67">
      <w:pPr>
        <w:numPr>
          <w:ilvl w:val="0"/>
          <w:numId w:val="28"/>
        </w:numPr>
        <w:spacing w:after="160"/>
        <w:ind w:left="567" w:hanging="283"/>
        <w:contextualSpacing/>
        <w:rPr>
          <w:rFonts w:asciiTheme="minorHAnsi" w:hAnsiTheme="minorHAnsi"/>
        </w:rPr>
      </w:pPr>
      <w:r w:rsidRPr="00E46D30">
        <w:rPr>
          <w:rFonts w:asciiTheme="minorHAnsi" w:hAnsiTheme="minorHAnsi"/>
        </w:rPr>
        <w:t>Kolektivna pogodba za dejavnost okolja in prostora – tarifni del (Uradni list RS, št. 60/08, 83/10, 89/10, 106/15, 46/17, 80/18)</w:t>
      </w:r>
    </w:p>
    <w:p w14:paraId="77647B35" w14:textId="77777777" w:rsidR="007B31F2" w:rsidRPr="00E46D30" w:rsidRDefault="7D7303F8" w:rsidP="00643D67">
      <w:pPr>
        <w:numPr>
          <w:ilvl w:val="0"/>
          <w:numId w:val="28"/>
        </w:numPr>
        <w:spacing w:after="160"/>
        <w:ind w:left="567" w:hanging="283"/>
        <w:contextualSpacing/>
        <w:rPr>
          <w:rFonts w:asciiTheme="minorHAnsi" w:hAnsiTheme="minorHAnsi"/>
        </w:rPr>
      </w:pPr>
      <w:r w:rsidRPr="00E46D30">
        <w:rPr>
          <w:rFonts w:asciiTheme="minorHAnsi" w:hAnsiTheme="minorHAnsi"/>
        </w:rPr>
        <w:t>Navodilo o pripravi finančnih načrtov posrednih uporabnikov državnega in občinskih proračunov (Uradni list RS, št. 91/00, 122/00)</w:t>
      </w:r>
    </w:p>
    <w:p w14:paraId="64D7893A" w14:textId="77777777" w:rsidR="007B31F2" w:rsidRPr="00E46D30" w:rsidRDefault="7D7303F8" w:rsidP="00643D67">
      <w:pPr>
        <w:numPr>
          <w:ilvl w:val="0"/>
          <w:numId w:val="28"/>
        </w:numPr>
        <w:spacing w:after="160"/>
        <w:ind w:left="567" w:hanging="283"/>
        <w:contextualSpacing/>
        <w:rPr>
          <w:rFonts w:asciiTheme="minorHAnsi" w:hAnsiTheme="minorHAnsi"/>
        </w:rPr>
      </w:pPr>
      <w:r w:rsidRPr="00E46D30">
        <w:rPr>
          <w:rFonts w:asciiTheme="minorHAnsi" w:hAnsiTheme="minorHAnsi"/>
        </w:rPr>
        <w:t xml:space="preserve">Uredba o delovni uspešnosti iz naslova povečanega obsega dela za javne uslužbence (Uradni list RS, št. 53/08, 89/08, 98/09 </w:t>
      </w:r>
      <w:r w:rsidR="5178C3FB" w:rsidRPr="00E46D30">
        <w:rPr>
          <w:rFonts w:asciiTheme="minorHAnsi" w:hAnsiTheme="minorHAnsi"/>
        </w:rPr>
        <w:t>–</w:t>
      </w:r>
      <w:r w:rsidRPr="00E46D30">
        <w:rPr>
          <w:rFonts w:asciiTheme="minorHAnsi" w:hAnsiTheme="minorHAnsi"/>
        </w:rPr>
        <w:t xml:space="preserve"> ZIUZGK, 94/10 </w:t>
      </w:r>
      <w:r w:rsidR="5178C3FB" w:rsidRPr="00E46D30">
        <w:rPr>
          <w:rFonts w:asciiTheme="minorHAnsi" w:hAnsiTheme="minorHAnsi"/>
        </w:rPr>
        <w:t>–</w:t>
      </w:r>
      <w:r w:rsidRPr="00E46D30">
        <w:rPr>
          <w:rFonts w:asciiTheme="minorHAnsi" w:hAnsiTheme="minorHAnsi"/>
        </w:rPr>
        <w:t xml:space="preserve"> ZIU, 40/12 </w:t>
      </w:r>
      <w:r w:rsidR="5178C3FB" w:rsidRPr="00E46D30">
        <w:rPr>
          <w:rFonts w:asciiTheme="minorHAnsi" w:hAnsiTheme="minorHAnsi"/>
        </w:rPr>
        <w:t>–</w:t>
      </w:r>
      <w:r w:rsidRPr="00E46D30">
        <w:rPr>
          <w:rFonts w:asciiTheme="minorHAnsi" w:hAnsiTheme="minorHAnsi"/>
        </w:rPr>
        <w:t xml:space="preserve"> ZUJF, 104/12 </w:t>
      </w:r>
      <w:r w:rsidR="5178C3FB" w:rsidRPr="00E46D30">
        <w:rPr>
          <w:rFonts w:asciiTheme="minorHAnsi" w:hAnsiTheme="minorHAnsi"/>
        </w:rPr>
        <w:t>–</w:t>
      </w:r>
      <w:r w:rsidRPr="00E46D30">
        <w:rPr>
          <w:rFonts w:asciiTheme="minorHAnsi" w:hAnsiTheme="minorHAnsi"/>
        </w:rPr>
        <w:t xml:space="preserve"> ZIPRS1314, 46/13, 95/14 </w:t>
      </w:r>
      <w:r w:rsidR="5178C3FB" w:rsidRPr="00E46D30">
        <w:rPr>
          <w:rFonts w:asciiTheme="minorHAnsi" w:hAnsiTheme="minorHAnsi"/>
        </w:rPr>
        <w:t>–</w:t>
      </w:r>
      <w:r w:rsidRPr="00E46D30">
        <w:rPr>
          <w:rFonts w:asciiTheme="minorHAnsi" w:hAnsiTheme="minorHAnsi"/>
        </w:rPr>
        <w:t xml:space="preserve"> ZUPPJS15, 90/15 </w:t>
      </w:r>
      <w:r w:rsidR="5178C3FB" w:rsidRPr="00E46D30">
        <w:rPr>
          <w:rFonts w:asciiTheme="minorHAnsi" w:hAnsiTheme="minorHAnsi"/>
        </w:rPr>
        <w:t>–</w:t>
      </w:r>
      <w:r w:rsidRPr="00E46D30">
        <w:rPr>
          <w:rFonts w:asciiTheme="minorHAnsi" w:hAnsiTheme="minorHAnsi"/>
        </w:rPr>
        <w:t xml:space="preserve"> ZUPPJS16, 88/16 </w:t>
      </w:r>
      <w:r w:rsidR="5178C3FB" w:rsidRPr="00E46D30">
        <w:rPr>
          <w:rFonts w:asciiTheme="minorHAnsi" w:hAnsiTheme="minorHAnsi"/>
        </w:rPr>
        <w:t>–</w:t>
      </w:r>
      <w:r w:rsidRPr="00E46D30">
        <w:rPr>
          <w:rFonts w:asciiTheme="minorHAnsi" w:hAnsiTheme="minorHAnsi"/>
        </w:rPr>
        <w:t xml:space="preserve"> ZUPPJS17, 75/19 </w:t>
      </w:r>
      <w:r w:rsidR="5178C3FB" w:rsidRPr="00E46D30">
        <w:rPr>
          <w:rFonts w:asciiTheme="minorHAnsi" w:hAnsiTheme="minorHAnsi"/>
        </w:rPr>
        <w:t>–</w:t>
      </w:r>
      <w:r w:rsidRPr="00E46D30">
        <w:rPr>
          <w:rFonts w:asciiTheme="minorHAnsi" w:hAnsiTheme="minorHAnsi"/>
        </w:rPr>
        <w:t xml:space="preserve"> ZUPPJS2021, 175/20)</w:t>
      </w:r>
    </w:p>
    <w:p w14:paraId="3BB86258" w14:textId="77777777" w:rsidR="007B31F2" w:rsidRPr="00E46D30" w:rsidRDefault="7D7303F8" w:rsidP="00643D67">
      <w:pPr>
        <w:numPr>
          <w:ilvl w:val="0"/>
          <w:numId w:val="28"/>
        </w:numPr>
        <w:spacing w:after="160"/>
        <w:ind w:left="567" w:hanging="283"/>
        <w:contextualSpacing/>
        <w:rPr>
          <w:rFonts w:asciiTheme="minorHAnsi" w:hAnsiTheme="minorHAnsi"/>
        </w:rPr>
      </w:pPr>
      <w:r w:rsidRPr="00E46D30">
        <w:rPr>
          <w:rFonts w:asciiTheme="minorHAnsi" w:hAnsiTheme="minorHAnsi"/>
        </w:rPr>
        <w:t xml:space="preserve">Uredba o plačah direktorjev v javnem sektorju (Uradni list RS, št. 68/17, 4/18, 30/18, 75/19 </w:t>
      </w:r>
      <w:r w:rsidR="5178C3FB" w:rsidRPr="00E46D30">
        <w:rPr>
          <w:rFonts w:asciiTheme="minorHAnsi" w:hAnsiTheme="minorHAnsi"/>
        </w:rPr>
        <w:t>–</w:t>
      </w:r>
      <w:r w:rsidRPr="00E46D30">
        <w:rPr>
          <w:rFonts w:asciiTheme="minorHAnsi" w:hAnsiTheme="minorHAnsi"/>
        </w:rPr>
        <w:t xml:space="preserve"> ZUPPJS2021, 116/21</w:t>
      </w:r>
      <w:r w:rsidR="6DFE0DC2" w:rsidRPr="00E46D30">
        <w:rPr>
          <w:rFonts w:asciiTheme="minorHAnsi" w:hAnsiTheme="minorHAnsi"/>
        </w:rPr>
        <w:t>, 180/21</w:t>
      </w:r>
      <w:r w:rsidRPr="00E46D30">
        <w:rPr>
          <w:rFonts w:asciiTheme="minorHAnsi" w:hAnsiTheme="minorHAnsi"/>
        </w:rPr>
        <w:t>)</w:t>
      </w:r>
    </w:p>
    <w:p w14:paraId="2BA18F81" w14:textId="77777777" w:rsidR="007B31F2" w:rsidRPr="00E46D30" w:rsidRDefault="7D7303F8" w:rsidP="00643D67">
      <w:pPr>
        <w:numPr>
          <w:ilvl w:val="0"/>
          <w:numId w:val="28"/>
        </w:numPr>
        <w:spacing w:after="160"/>
        <w:ind w:left="567" w:hanging="283"/>
        <w:contextualSpacing/>
        <w:rPr>
          <w:rFonts w:asciiTheme="minorHAnsi" w:hAnsiTheme="minorHAnsi"/>
        </w:rPr>
      </w:pPr>
      <w:r w:rsidRPr="00E46D30">
        <w:rPr>
          <w:rFonts w:asciiTheme="minorHAnsi" w:hAnsiTheme="minorHAnsi"/>
        </w:rPr>
        <w:t>Pravilnik o merilih za ugotavljanje delovne uspešnosti direktorjev s področja okolja in prostora (Uradni list RS, št. 28/06)</w:t>
      </w:r>
    </w:p>
    <w:p w14:paraId="700B10EA" w14:textId="77777777" w:rsidR="007B31F2" w:rsidRPr="00E46D30" w:rsidRDefault="7D7303F8" w:rsidP="00643D67">
      <w:pPr>
        <w:numPr>
          <w:ilvl w:val="0"/>
          <w:numId w:val="28"/>
        </w:numPr>
        <w:spacing w:after="160"/>
        <w:ind w:left="567" w:hanging="283"/>
        <w:contextualSpacing/>
        <w:rPr>
          <w:rFonts w:asciiTheme="minorHAnsi" w:hAnsiTheme="minorHAnsi"/>
        </w:rPr>
      </w:pPr>
      <w:r w:rsidRPr="00E46D30">
        <w:rPr>
          <w:rFonts w:asciiTheme="minorHAnsi" w:hAnsiTheme="minorHAnsi"/>
        </w:rPr>
        <w:t>Pravilnik o notranji organizaciji in sistemizaciji delovnih mest v Zavodu RS za varstvo narave (sprejet na seji Sveta Zavoda RS za varstvo narave dne 9. 1. 2019, s spremembami)</w:t>
      </w:r>
    </w:p>
    <w:p w14:paraId="7394E507" w14:textId="77777777" w:rsidR="007B31F2" w:rsidRPr="00E46D30" w:rsidRDefault="7D7303F8" w:rsidP="00643D67">
      <w:pPr>
        <w:numPr>
          <w:ilvl w:val="0"/>
          <w:numId w:val="28"/>
        </w:numPr>
        <w:spacing w:after="160"/>
        <w:ind w:left="567" w:hanging="283"/>
        <w:contextualSpacing/>
        <w:rPr>
          <w:rFonts w:asciiTheme="minorHAnsi" w:hAnsiTheme="minorHAnsi"/>
        </w:rPr>
      </w:pPr>
      <w:r w:rsidRPr="00E46D30">
        <w:rPr>
          <w:rFonts w:asciiTheme="minorHAnsi" w:hAnsiTheme="minorHAnsi"/>
        </w:rPr>
        <w:t>Statut Zavoda RS za varstvo narave št. 8-VI-34/1-O-16/DK z dne 2. 2. 2016</w:t>
      </w:r>
    </w:p>
    <w:p w14:paraId="32233FD8" w14:textId="77777777" w:rsidR="007B31F2" w:rsidRPr="00E46D30" w:rsidRDefault="7D7303F8" w:rsidP="00643D67">
      <w:pPr>
        <w:numPr>
          <w:ilvl w:val="0"/>
          <w:numId w:val="28"/>
        </w:numPr>
        <w:spacing w:after="160"/>
        <w:ind w:left="567" w:hanging="283"/>
        <w:contextualSpacing/>
        <w:rPr>
          <w:rFonts w:asciiTheme="minorHAnsi" w:hAnsiTheme="minorHAnsi"/>
        </w:rPr>
      </w:pPr>
      <w:r w:rsidRPr="00E46D30">
        <w:rPr>
          <w:rFonts w:asciiTheme="minorHAnsi" w:hAnsiTheme="minorHAnsi"/>
        </w:rPr>
        <w:t>Pravilnik o računovodstvu Zavoda Republike Slovenije za varstvo narave št. 8-VI-509/1-O-11/MD, TK z dne 15. 9. 2011</w:t>
      </w:r>
    </w:p>
    <w:p w14:paraId="0D551684" w14:textId="77777777" w:rsidR="007B31F2" w:rsidRPr="00E46D30" w:rsidRDefault="7D7303F8" w:rsidP="00643D67">
      <w:pPr>
        <w:numPr>
          <w:ilvl w:val="0"/>
          <w:numId w:val="28"/>
        </w:numPr>
        <w:spacing w:after="160"/>
        <w:ind w:left="567" w:hanging="283"/>
        <w:contextualSpacing/>
        <w:rPr>
          <w:rFonts w:asciiTheme="minorHAnsi" w:hAnsiTheme="minorHAnsi"/>
        </w:rPr>
      </w:pPr>
      <w:r w:rsidRPr="00E46D30">
        <w:rPr>
          <w:rFonts w:asciiTheme="minorHAnsi" w:hAnsiTheme="minorHAnsi"/>
        </w:rPr>
        <w:t>Navodilo za oddajo javnih naročil Zavoda RS za varstvo narave št. 082-0018/2021-2 z dne 26. 5. 2021</w:t>
      </w:r>
    </w:p>
    <w:p w14:paraId="144D7FA7" w14:textId="77777777" w:rsidR="007B31F2" w:rsidRPr="00E46D30" w:rsidRDefault="007B31F2" w:rsidP="001968DD">
      <w:pPr>
        <w:spacing w:after="160"/>
        <w:rPr>
          <w:rFonts w:asciiTheme="minorHAnsi" w:hAnsiTheme="minorHAnsi"/>
        </w:rPr>
      </w:pPr>
    </w:p>
    <w:p w14:paraId="7C26D7E5" w14:textId="77777777" w:rsidR="007B31F2" w:rsidRPr="00B87E73" w:rsidRDefault="118B3A67" w:rsidP="00643D67">
      <w:pPr>
        <w:pStyle w:val="Naslov2"/>
        <w:numPr>
          <w:ilvl w:val="1"/>
          <w:numId w:val="104"/>
        </w:numPr>
        <w:ind w:left="1413"/>
      </w:pPr>
      <w:bookmarkStart w:id="405" w:name="_Toc85199383"/>
      <w:bookmarkStart w:id="406" w:name="_Toc187915837"/>
      <w:r w:rsidRPr="00B87E73">
        <w:lastRenderedPageBreak/>
        <w:t>Priloga 2: Organizacijska struktura Zavoda</w:t>
      </w:r>
      <w:bookmarkStart w:id="407" w:name="_Toc65157633"/>
      <w:bookmarkEnd w:id="405"/>
      <w:bookmarkEnd w:id="406"/>
    </w:p>
    <w:p w14:paraId="79356F2A" w14:textId="77777777" w:rsidR="007B31F2" w:rsidRPr="00B87E73" w:rsidRDefault="118B3A67" w:rsidP="00643D67">
      <w:pPr>
        <w:pStyle w:val="Naslov3"/>
        <w:numPr>
          <w:ilvl w:val="2"/>
          <w:numId w:val="104"/>
        </w:numPr>
      </w:pPr>
      <w:bookmarkStart w:id="408" w:name="_Toc85199384"/>
      <w:bookmarkStart w:id="409" w:name="_Toc187915838"/>
      <w:r w:rsidRPr="00B87E73">
        <w:t>Organigram</w:t>
      </w:r>
      <w:bookmarkEnd w:id="407"/>
      <w:bookmarkEnd w:id="408"/>
      <w:bookmarkEnd w:id="409"/>
    </w:p>
    <w:p w14:paraId="11F68B95" w14:textId="77777777" w:rsidR="007B31F2" w:rsidRPr="00B87E73" w:rsidRDefault="26A703F9" w:rsidP="001968DD">
      <w:pPr>
        <w:spacing w:after="160"/>
      </w:pPr>
      <w:r w:rsidRPr="00B87E73">
        <w:rPr>
          <w:noProof/>
          <w:lang w:eastAsia="sl-SI"/>
        </w:rPr>
        <w:drawing>
          <wp:inline distT="0" distB="0" distL="0" distR="0" wp14:anchorId="75833E41" wp14:editId="46F837C1">
            <wp:extent cx="5755105" cy="2733675"/>
            <wp:effectExtent l="0" t="0" r="0" b="0"/>
            <wp:docPr id="1758590686" name="Slika 1758590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55105" cy="2733675"/>
                    </a:xfrm>
                    <a:prstGeom prst="rect">
                      <a:avLst/>
                    </a:prstGeom>
                  </pic:spPr>
                </pic:pic>
              </a:graphicData>
            </a:graphic>
          </wp:inline>
        </w:drawing>
      </w:r>
    </w:p>
    <w:p w14:paraId="3A558734" w14:textId="77777777" w:rsidR="005D2D96" w:rsidRPr="00722C7E" w:rsidRDefault="07B973E7" w:rsidP="00B20373">
      <w:pPr>
        <w:spacing w:after="160"/>
        <w:ind w:firstLine="567"/>
        <w:rPr>
          <w:rFonts w:asciiTheme="minorHAnsi" w:hAnsiTheme="minorHAnsi"/>
        </w:rPr>
      </w:pPr>
      <w:r w:rsidRPr="00B87E73">
        <w:rPr>
          <w:rFonts w:asciiTheme="minorHAnsi" w:hAnsiTheme="minorHAnsi"/>
        </w:rPr>
        <w:t>Shemi na naslednjih dveh straneh prikazujeta matrično organiziranost ZRSVN. Na prvi shemi so navedene delovne skupine, ki delujejo znotraj Zavoda, na drugi pa potekajoči projekti s prikazom vključenosti organizacijskih enot v posamezn</w:t>
      </w:r>
      <w:r w:rsidR="6B79609D" w:rsidRPr="00B87E73">
        <w:rPr>
          <w:rFonts w:asciiTheme="minorHAnsi" w:hAnsiTheme="minorHAnsi"/>
        </w:rPr>
        <w:t>i</w:t>
      </w:r>
      <w:r w:rsidRPr="00B87E73">
        <w:rPr>
          <w:rFonts w:asciiTheme="minorHAnsi" w:hAnsiTheme="minorHAnsi"/>
        </w:rPr>
        <w:t xml:space="preserve"> projekt.</w:t>
      </w:r>
      <w:r w:rsidRPr="43B612C3">
        <w:rPr>
          <w:rFonts w:asciiTheme="minorHAnsi" w:hAnsiTheme="minorHAnsi"/>
        </w:rPr>
        <w:t xml:space="preserve"> </w:t>
      </w:r>
    </w:p>
    <w:p w14:paraId="7E30B8F1" w14:textId="77777777" w:rsidR="007B31F2" w:rsidRPr="00722C7E" w:rsidRDefault="118B3A67" w:rsidP="00643D67">
      <w:pPr>
        <w:pStyle w:val="Naslov3"/>
        <w:numPr>
          <w:ilvl w:val="2"/>
          <w:numId w:val="104"/>
        </w:numPr>
      </w:pPr>
      <w:r>
        <w:t xml:space="preserve"> </w:t>
      </w:r>
      <w:bookmarkStart w:id="410" w:name="_Toc65157634"/>
      <w:bookmarkStart w:id="411" w:name="_Toc85199385"/>
      <w:bookmarkStart w:id="412" w:name="_Toc187915839"/>
      <w:r>
        <w:t>Delovne skupine Zavod</w:t>
      </w:r>
      <w:r w:rsidR="73E2F122">
        <w:t>a</w:t>
      </w:r>
      <w:bookmarkEnd w:id="410"/>
      <w:bookmarkEnd w:id="411"/>
      <w:bookmarkEnd w:id="412"/>
    </w:p>
    <w:p w14:paraId="2E33FAB3" w14:textId="77777777" w:rsidR="007B31F2" w:rsidRPr="00722C7E" w:rsidRDefault="005D2D96" w:rsidP="001968DD">
      <w:pPr>
        <w:spacing w:after="160"/>
        <w:rPr>
          <w:rFonts w:asciiTheme="minorHAnsi" w:hAnsiTheme="minorHAnsi"/>
          <w:highlight w:val="yellow"/>
        </w:rPr>
      </w:pPr>
      <w:r w:rsidRPr="00722C7E">
        <w:rPr>
          <w:noProof/>
          <w:highlight w:val="yellow"/>
          <w:lang w:eastAsia="sl-SI"/>
        </w:rPr>
        <w:drawing>
          <wp:anchor distT="0" distB="0" distL="114300" distR="114300" simplePos="0" relativeHeight="251658240" behindDoc="0" locked="0" layoutInCell="1" allowOverlap="1" wp14:anchorId="3B7FAF92" wp14:editId="2C7F4051">
            <wp:simplePos x="0" y="0"/>
            <wp:positionH relativeFrom="margin">
              <wp:align>center</wp:align>
            </wp:positionH>
            <wp:positionV relativeFrom="paragraph">
              <wp:posOffset>145415</wp:posOffset>
            </wp:positionV>
            <wp:extent cx="3017520" cy="4057169"/>
            <wp:effectExtent l="0" t="0" r="0" b="635"/>
            <wp:wrapNone/>
            <wp:docPr id="2135990624" name="Slika 213599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17520" cy="4057169"/>
                    </a:xfrm>
                    <a:prstGeom prst="rect">
                      <a:avLst/>
                    </a:prstGeom>
                  </pic:spPr>
                </pic:pic>
              </a:graphicData>
            </a:graphic>
          </wp:anchor>
        </w:drawing>
      </w:r>
    </w:p>
    <w:p w14:paraId="1B257654" w14:textId="77777777" w:rsidR="007B31F2" w:rsidRPr="00722C7E" w:rsidRDefault="007A57C5" w:rsidP="65F9AFAB">
      <w:pPr>
        <w:spacing w:after="160"/>
        <w:jc w:val="center"/>
        <w:rPr>
          <w:rFonts w:asciiTheme="minorHAnsi" w:hAnsiTheme="minorHAnsi"/>
          <w:highlight w:val="yellow"/>
        </w:rPr>
      </w:pPr>
      <w:r w:rsidRPr="00722C7E">
        <w:rPr>
          <w:rFonts w:asciiTheme="minorHAnsi" w:hAnsiTheme="minorHAnsi"/>
          <w:highlight w:val="yellow"/>
        </w:rPr>
        <w:br w:type="page"/>
      </w:r>
    </w:p>
    <w:p w14:paraId="07392B11" w14:textId="77777777" w:rsidR="007B31F2" w:rsidRPr="00722C7E" w:rsidRDefault="118B3A67" w:rsidP="00643D67">
      <w:pPr>
        <w:pStyle w:val="Naslov3"/>
        <w:numPr>
          <w:ilvl w:val="2"/>
          <w:numId w:val="104"/>
        </w:numPr>
      </w:pPr>
      <w:r>
        <w:lastRenderedPageBreak/>
        <w:t xml:space="preserve"> </w:t>
      </w:r>
      <w:bookmarkStart w:id="413" w:name="_Toc65157635"/>
      <w:bookmarkStart w:id="414" w:name="_Toc85199386"/>
      <w:bookmarkStart w:id="415" w:name="_Toc187915840"/>
      <w:r>
        <w:t>Shema vključenosti organizacijskih enot Zavoda v potekajoče projekte</w:t>
      </w:r>
      <w:bookmarkEnd w:id="413"/>
      <w:bookmarkEnd w:id="414"/>
      <w:bookmarkEnd w:id="415"/>
    </w:p>
    <w:p w14:paraId="3735E7A5" w14:textId="77777777" w:rsidR="007B31F2" w:rsidRPr="00722C7E" w:rsidRDefault="41A4E52B" w:rsidP="43B612C3">
      <w:pPr>
        <w:spacing w:after="160"/>
      </w:pPr>
      <w:r>
        <w:rPr>
          <w:noProof/>
          <w:lang w:eastAsia="sl-SI"/>
        </w:rPr>
        <w:drawing>
          <wp:inline distT="0" distB="0" distL="0" distR="0" wp14:anchorId="28D339D2" wp14:editId="0508F86E">
            <wp:extent cx="5943600" cy="3343275"/>
            <wp:effectExtent l="0" t="0" r="0" b="0"/>
            <wp:docPr id="403994942" name="Picture 40399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A046ED3" w14:textId="77777777" w:rsidR="007B31F2" w:rsidRPr="00722C7E" w:rsidRDefault="6316B7F7" w:rsidP="43B612C3">
      <w:pPr>
        <w:spacing w:after="160"/>
        <w:rPr>
          <w:rFonts w:asciiTheme="minorHAnsi" w:hAnsiTheme="minorHAnsi"/>
          <w:highlight w:val="yellow"/>
        </w:rPr>
      </w:pPr>
      <w:r w:rsidRPr="43B612C3">
        <w:rPr>
          <w:rFonts w:asciiTheme="minorHAnsi" w:hAnsiTheme="minorHAnsi"/>
          <w:highlight w:val="yellow"/>
        </w:rPr>
        <w:br w:type="page"/>
      </w:r>
    </w:p>
    <w:p w14:paraId="071C4BE1" w14:textId="77777777" w:rsidR="007B31F2" w:rsidRPr="00A733A2" w:rsidRDefault="096CBCC7" w:rsidP="00643D67">
      <w:pPr>
        <w:pStyle w:val="Naslov2"/>
        <w:numPr>
          <w:ilvl w:val="1"/>
          <w:numId w:val="104"/>
        </w:numPr>
        <w:ind w:left="1413"/>
      </w:pPr>
      <w:bookmarkStart w:id="416" w:name="_Toc85199387"/>
      <w:bookmarkStart w:id="417" w:name="_Toc187915841"/>
      <w:r w:rsidRPr="00A733A2">
        <w:lastRenderedPageBreak/>
        <w:t>Priloga 3: Primerjava med predvideno in realizirano porabo delovnega časa po nalogah</w:t>
      </w:r>
      <w:bookmarkEnd w:id="416"/>
      <w:bookmarkEnd w:id="417"/>
    </w:p>
    <w:p w14:paraId="6397A531" w14:textId="77777777" w:rsidR="007B31F2" w:rsidRPr="00A733A2" w:rsidRDefault="007B31F2" w:rsidP="001968DD">
      <w:pPr>
        <w:spacing w:after="160"/>
        <w:rPr>
          <w:rFonts w:asciiTheme="minorHAnsi" w:hAnsiTheme="minorHAnsi"/>
        </w:rPr>
      </w:pPr>
    </w:p>
    <w:p w14:paraId="4BA93A51" w14:textId="77777777" w:rsidR="007B31F2" w:rsidRPr="00A733A2" w:rsidRDefault="007B31F2" w:rsidP="005D2D96">
      <w:pPr>
        <w:spacing w:after="160"/>
        <w:ind w:firstLine="567"/>
        <w:rPr>
          <w:rFonts w:asciiTheme="minorHAnsi" w:hAnsiTheme="minorHAnsi"/>
        </w:rPr>
      </w:pPr>
      <w:r w:rsidRPr="00A733A2">
        <w:rPr>
          <w:rFonts w:asciiTheme="minorHAnsi" w:hAnsiTheme="minorHAnsi"/>
        </w:rPr>
        <w:t xml:space="preserve">Spodnji graf prikazuje primerjavo med realizirano in predvideno porabo delovnega časa sodelavcev </w:t>
      </w:r>
      <w:r w:rsidR="008C180D" w:rsidRPr="00A733A2">
        <w:rPr>
          <w:rFonts w:asciiTheme="minorHAnsi" w:hAnsiTheme="minorHAnsi"/>
        </w:rPr>
        <w:t>Z</w:t>
      </w:r>
      <w:r w:rsidRPr="00A733A2">
        <w:rPr>
          <w:rFonts w:asciiTheme="minorHAnsi" w:hAnsiTheme="minorHAnsi"/>
        </w:rPr>
        <w:t>avoda po nalogah za leto 202</w:t>
      </w:r>
      <w:r w:rsidR="00A733A2" w:rsidRPr="00A733A2">
        <w:rPr>
          <w:rFonts w:asciiTheme="minorHAnsi" w:hAnsiTheme="minorHAnsi"/>
        </w:rPr>
        <w:t>3</w:t>
      </w:r>
      <w:r w:rsidRPr="00A733A2">
        <w:rPr>
          <w:rFonts w:asciiTheme="minorHAnsi" w:hAnsiTheme="minorHAnsi"/>
        </w:rPr>
        <w:t>, izraženo v odstotkih celotnega števila opravljenih ur.</w:t>
      </w:r>
    </w:p>
    <w:p w14:paraId="362F1662" w14:textId="77777777" w:rsidR="007B31F2" w:rsidRPr="00722C7E" w:rsidRDefault="00B87E73" w:rsidP="57124924">
      <w:pPr>
        <w:spacing w:after="160"/>
        <w:rPr>
          <w:highlight w:val="yellow"/>
        </w:rPr>
      </w:pPr>
      <w:r>
        <w:rPr>
          <w:noProof/>
          <w:lang w:eastAsia="sl-SI"/>
        </w:rPr>
        <w:drawing>
          <wp:inline distT="0" distB="0" distL="0" distR="0" wp14:anchorId="10FFD44C" wp14:editId="4180249A">
            <wp:extent cx="5760720" cy="3493135"/>
            <wp:effectExtent l="0" t="0" r="0" b="0"/>
            <wp:docPr id="588665840" name="Grafikon 1">
              <a:extLst xmlns:a="http://schemas.openxmlformats.org/drawingml/2006/main">
                <a:ext uri="{FF2B5EF4-FFF2-40B4-BE49-F238E27FC236}">
                  <a16:creationId xmlns:a16="http://schemas.microsoft.com/office/drawing/2014/main" id="{67CD9BB0-CF59-19F0-7396-372432FCD9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77A8917" w14:textId="77777777" w:rsidR="00D82A81" w:rsidRPr="00722C7E" w:rsidRDefault="00D82A81">
      <w:pPr>
        <w:spacing w:after="160" w:line="259" w:lineRule="auto"/>
        <w:jc w:val="left"/>
        <w:rPr>
          <w:rFonts w:asciiTheme="minorHAnsi" w:hAnsiTheme="minorHAnsi"/>
          <w:highlight w:val="yellow"/>
        </w:rPr>
      </w:pPr>
      <w:r w:rsidRPr="00722C7E">
        <w:rPr>
          <w:rFonts w:asciiTheme="minorHAnsi" w:hAnsiTheme="minorHAnsi"/>
          <w:highlight w:val="yellow"/>
        </w:rPr>
        <w:br w:type="page"/>
      </w:r>
    </w:p>
    <w:p w14:paraId="42EA08E1" w14:textId="77777777" w:rsidR="00D82A81" w:rsidRPr="00722C7E" w:rsidRDefault="0CF21593" w:rsidP="00643D67">
      <w:pPr>
        <w:pStyle w:val="Naslov2"/>
        <w:numPr>
          <w:ilvl w:val="1"/>
          <w:numId w:val="104"/>
        </w:numPr>
        <w:ind w:left="1413"/>
      </w:pPr>
      <w:bookmarkStart w:id="418" w:name="_Toc187915842"/>
      <w:r>
        <w:lastRenderedPageBreak/>
        <w:t>Priloga 4: Monitoring rastlinskih in živalskih vrst in kartiranje habitatnih tipov</w:t>
      </w:r>
      <w:bookmarkEnd w:id="418"/>
    </w:p>
    <w:p w14:paraId="27636B31" w14:textId="77777777" w:rsidR="00D82A81" w:rsidRPr="00722C7E" w:rsidRDefault="00D82A81" w:rsidP="23880AFF">
      <w:pPr>
        <w:ind w:firstLine="567"/>
        <w:rPr>
          <w:rFonts w:asciiTheme="minorHAnsi" w:hAnsiTheme="minorHAnsi"/>
        </w:rPr>
      </w:pPr>
      <w:r w:rsidRPr="23880AFF">
        <w:rPr>
          <w:rFonts w:asciiTheme="minorHAnsi" w:hAnsiTheme="minorHAnsi"/>
        </w:rPr>
        <w:t>Monitoring stanja biotske raznovrstnosti krovno urejata 146. in 147. člen Zakona o varstvu okolja ter 108. in 109. člen Zakona o ohranjanju narave. O monitoringih in poročanju govorita tudi 10. in 13. člen Uredbe o posebnih varstvenih območjih (območjih Natura 2000).</w:t>
      </w:r>
    </w:p>
    <w:p w14:paraId="2C140D45" w14:textId="77777777" w:rsidR="00D82A81" w:rsidRPr="00722C7E" w:rsidRDefault="00D82A81" w:rsidP="23880AFF">
      <w:r>
        <w:t xml:space="preserve">Poročilo o stanju narave je sestavni del poročila o stanju okolja. Zadnje poročilo se nahaja na povezavi: </w:t>
      </w:r>
      <w:hyperlink r:id="rId38">
        <w:r w:rsidRPr="23880AFF">
          <w:rPr>
            <w:rStyle w:val="Hiperpovezava"/>
          </w:rPr>
          <w:t>https://www.gov.si/assets/ministrstva/MOP/Dokumenti/porocilo_o_okolju_2017.pdf</w:t>
        </w:r>
      </w:hyperlink>
      <w:r>
        <w:t>.</w:t>
      </w:r>
    </w:p>
    <w:p w14:paraId="184DDB13" w14:textId="77777777" w:rsidR="00D82A81" w:rsidRPr="00722C7E" w:rsidRDefault="00D82A81" w:rsidP="23880AFF"/>
    <w:p w14:paraId="7DDA148E" w14:textId="77777777" w:rsidR="00D82A81" w:rsidRPr="00722C7E" w:rsidRDefault="00D82A81" w:rsidP="23880AFF">
      <w:pPr>
        <w:rPr>
          <w:rFonts w:asciiTheme="minorHAnsi" w:hAnsiTheme="minorHAnsi"/>
        </w:rPr>
      </w:pPr>
      <w:r w:rsidRPr="23880AFF">
        <w:rPr>
          <w:rFonts w:asciiTheme="minorHAnsi" w:hAnsiTheme="minorHAnsi"/>
        </w:rPr>
        <w:t>Poročili po Direktivi o habitatih in Direktivi o pticah se nahajata na spletni strani zavoda:</w:t>
      </w:r>
    </w:p>
    <w:p w14:paraId="325395AE" w14:textId="77777777" w:rsidR="00D82A81" w:rsidRPr="00722C7E" w:rsidRDefault="00D82A81" w:rsidP="00643D67">
      <w:pPr>
        <w:pStyle w:val="Odstavekseznama"/>
        <w:numPr>
          <w:ilvl w:val="0"/>
          <w:numId w:val="94"/>
        </w:numPr>
        <w:ind w:left="567" w:hanging="284"/>
      </w:pPr>
      <w:hyperlink r:id="rId39">
        <w:r w:rsidRPr="23880AFF">
          <w:rPr>
            <w:rStyle w:val="Hiperpovezava"/>
          </w:rPr>
          <w:t>https://zrsvn-varstvonarave.si/informacije-za-uporabnike/katalog-informacij-javnega-znacaja/porocanje-po-17-clenu-direktive-o-habitatih/</w:t>
        </w:r>
      </w:hyperlink>
      <w:r>
        <w:t>,</w:t>
      </w:r>
    </w:p>
    <w:p w14:paraId="4BA2050F" w14:textId="77777777" w:rsidR="00D82A81" w:rsidRPr="00722C7E" w:rsidRDefault="00D82A81" w:rsidP="00643D67">
      <w:pPr>
        <w:pStyle w:val="Odstavekseznama"/>
        <w:numPr>
          <w:ilvl w:val="0"/>
          <w:numId w:val="94"/>
        </w:numPr>
        <w:ind w:left="567" w:hanging="284"/>
      </w:pPr>
      <w:hyperlink r:id="rId40">
        <w:r w:rsidRPr="23880AFF">
          <w:rPr>
            <w:rStyle w:val="Hiperpovezava"/>
          </w:rPr>
          <w:t>https://zrsvn-varstvonarave.si/informacije-za-uporabnike/katalog-informacij-javnega-znacaja/porocanje-po-12-clenu-direktive-o-pticah/</w:t>
        </w:r>
      </w:hyperlink>
      <w:r>
        <w:t>.</w:t>
      </w:r>
    </w:p>
    <w:p w14:paraId="21A8E9EA" w14:textId="77777777" w:rsidR="00D82A81" w:rsidRPr="00722C7E" w:rsidRDefault="00D82A81" w:rsidP="23880AFF"/>
    <w:p w14:paraId="68228B33" w14:textId="77777777" w:rsidR="00D82A81" w:rsidRPr="00722C7E" w:rsidRDefault="00D82A81" w:rsidP="23880AFF">
      <w:pPr>
        <w:rPr>
          <w:rFonts w:asciiTheme="minorHAnsi" w:hAnsiTheme="minorHAnsi"/>
        </w:rPr>
      </w:pPr>
      <w:r w:rsidRPr="23880AFF">
        <w:rPr>
          <w:rFonts w:asciiTheme="minorHAnsi" w:hAnsiTheme="minorHAnsi"/>
        </w:rPr>
        <w:t>Poročila o izvedenosti Programa upravljanja območij Natura 2000 za obdobje 2015</w:t>
      </w:r>
      <w:r w:rsidR="00226E16" w:rsidRPr="23880AFF">
        <w:rPr>
          <w:rFonts w:asciiTheme="minorHAnsi" w:hAnsiTheme="minorHAnsi"/>
        </w:rPr>
        <w:t>–</w:t>
      </w:r>
      <w:r w:rsidRPr="23880AFF">
        <w:rPr>
          <w:rFonts w:asciiTheme="minorHAnsi" w:hAnsiTheme="minorHAnsi"/>
        </w:rPr>
        <w:t xml:space="preserve">2020 so dostopna na straneh: </w:t>
      </w:r>
    </w:p>
    <w:p w14:paraId="10431186" w14:textId="77777777" w:rsidR="00D82A81" w:rsidRPr="00722C7E" w:rsidRDefault="00D82A81" w:rsidP="00643D67">
      <w:pPr>
        <w:pStyle w:val="Odstavekseznama"/>
        <w:numPr>
          <w:ilvl w:val="0"/>
          <w:numId w:val="95"/>
        </w:numPr>
        <w:ind w:left="567" w:hanging="284"/>
        <w:rPr>
          <w:rFonts w:asciiTheme="minorHAnsi" w:hAnsiTheme="minorHAnsi"/>
        </w:rPr>
      </w:pPr>
      <w:hyperlink r:id="rId41">
        <w:r w:rsidRPr="23880AFF">
          <w:rPr>
            <w:rStyle w:val="Hiperpovezava"/>
            <w:rFonts w:asciiTheme="minorHAnsi" w:hAnsiTheme="minorHAnsi"/>
          </w:rPr>
          <w:t>https://natura2000.gov.si/natura-2000/natura-2000-v-sloveniji/program-upravljanja/</w:t>
        </w:r>
      </w:hyperlink>
      <w:r w:rsidRPr="23880AFF">
        <w:rPr>
          <w:rFonts w:asciiTheme="minorHAnsi" w:hAnsiTheme="minorHAnsi"/>
        </w:rPr>
        <w:t>,</w:t>
      </w:r>
    </w:p>
    <w:p w14:paraId="78040E07" w14:textId="77777777" w:rsidR="00D82A81" w:rsidRPr="00722C7E" w:rsidRDefault="00D82A81" w:rsidP="00643D67">
      <w:pPr>
        <w:pStyle w:val="Odstavekseznama"/>
        <w:numPr>
          <w:ilvl w:val="0"/>
          <w:numId w:val="95"/>
        </w:numPr>
        <w:ind w:left="567" w:hanging="284"/>
        <w:rPr>
          <w:rFonts w:asciiTheme="minorHAnsi" w:hAnsiTheme="minorHAnsi"/>
        </w:rPr>
      </w:pPr>
      <w:hyperlink r:id="rId42">
        <w:r w:rsidRPr="23880AFF">
          <w:rPr>
            <w:rStyle w:val="Hiperpovezava"/>
            <w:rFonts w:asciiTheme="minorHAnsi" w:hAnsiTheme="minorHAnsi"/>
          </w:rPr>
          <w:t>https://natura2000.gov.si/fileadmin/user_upload/Dokumenti/LIFE_IP_NATURA_SI/Rezultati/A.3_Analiza_PUN2000_2015-20_Sektor_varstvo_narave.pdf</w:t>
        </w:r>
      </w:hyperlink>
      <w:r w:rsidRPr="23880AFF">
        <w:rPr>
          <w:rFonts w:asciiTheme="minorHAnsi" w:hAnsiTheme="minorHAnsi"/>
        </w:rPr>
        <w:t>.</w:t>
      </w:r>
    </w:p>
    <w:p w14:paraId="4E9B2644" w14:textId="77777777" w:rsidR="00012FFB" w:rsidRPr="00722C7E" w:rsidRDefault="00012FFB" w:rsidP="23880AFF">
      <w:pPr>
        <w:rPr>
          <w:rFonts w:asciiTheme="minorHAnsi" w:hAnsiTheme="minorHAnsi"/>
        </w:rPr>
      </w:pPr>
    </w:p>
    <w:p w14:paraId="3117E522" w14:textId="77777777" w:rsidR="00012FFB" w:rsidRPr="00722C7E" w:rsidRDefault="00D82A81" w:rsidP="23880AFF">
      <w:pPr>
        <w:rPr>
          <w:rFonts w:asciiTheme="minorHAnsi" w:hAnsiTheme="minorHAnsi"/>
        </w:rPr>
      </w:pPr>
      <w:r w:rsidRPr="23880AFF">
        <w:rPr>
          <w:rFonts w:asciiTheme="minorHAnsi" w:hAnsiTheme="minorHAnsi"/>
        </w:rPr>
        <w:t>Pregled stanja vrst in habitatnih tipov omrežja Natura 2000 je dostopen na</w:t>
      </w:r>
      <w:r w:rsidR="00012FFB" w:rsidRPr="23880AFF">
        <w:rPr>
          <w:rFonts w:asciiTheme="minorHAnsi" w:hAnsiTheme="minorHAnsi"/>
        </w:rPr>
        <w:t>:</w:t>
      </w:r>
    </w:p>
    <w:p w14:paraId="7CBE0870" w14:textId="77777777" w:rsidR="00012FFB" w:rsidRPr="00722C7E" w:rsidRDefault="00012FFB" w:rsidP="00643D67">
      <w:pPr>
        <w:pStyle w:val="Odstavekseznama"/>
        <w:numPr>
          <w:ilvl w:val="0"/>
          <w:numId w:val="96"/>
        </w:numPr>
        <w:ind w:left="567" w:hanging="284"/>
        <w:rPr>
          <w:rFonts w:asciiTheme="minorHAnsi" w:hAnsiTheme="minorHAnsi"/>
        </w:rPr>
      </w:pPr>
      <w:hyperlink r:id="rId43">
        <w:r w:rsidRPr="23880AFF">
          <w:rPr>
            <w:rStyle w:val="Hiperpovezava"/>
            <w:rFonts w:asciiTheme="minorHAnsi" w:hAnsiTheme="minorHAnsi"/>
          </w:rPr>
          <w:t>https://natura2000.gov.si/fileadmin/user_upload/Dokumenti/LIFE_IP_NATURA_SI/Rezultati/A.3_Pregled_stanja_vrst_in_habitatnih_tipov_omrezja_Natura_2000_ZRSVN.pdf</w:t>
        </w:r>
      </w:hyperlink>
      <w:r w:rsidR="00226E16" w:rsidRPr="23880AFF">
        <w:rPr>
          <w:rFonts w:asciiTheme="minorHAnsi" w:hAnsiTheme="minorHAnsi"/>
        </w:rPr>
        <w:t>,</w:t>
      </w:r>
    </w:p>
    <w:p w14:paraId="2156AEA5" w14:textId="77777777" w:rsidR="00012FFB" w:rsidRPr="00722C7E" w:rsidRDefault="00D82A81" w:rsidP="23880AFF">
      <w:pPr>
        <w:rPr>
          <w:rFonts w:asciiTheme="minorHAnsi" w:hAnsiTheme="minorHAnsi"/>
        </w:rPr>
      </w:pPr>
      <w:r w:rsidRPr="23880AFF">
        <w:rPr>
          <w:rFonts w:asciiTheme="minorHAnsi" w:hAnsiTheme="minorHAnsi"/>
        </w:rPr>
        <w:t xml:space="preserve">priloge k pregledu </w:t>
      </w:r>
      <w:r w:rsidR="00012FFB" w:rsidRPr="23880AFF">
        <w:rPr>
          <w:rFonts w:asciiTheme="minorHAnsi" w:hAnsiTheme="minorHAnsi"/>
        </w:rPr>
        <w:t xml:space="preserve">pa so dostopne (pod akcijo A3) </w:t>
      </w:r>
      <w:r w:rsidRPr="23880AFF">
        <w:rPr>
          <w:rFonts w:asciiTheme="minorHAnsi" w:hAnsiTheme="minorHAnsi"/>
        </w:rPr>
        <w:t>na</w:t>
      </w:r>
      <w:r w:rsidR="00012FFB" w:rsidRPr="23880AFF">
        <w:rPr>
          <w:rFonts w:asciiTheme="minorHAnsi" w:hAnsiTheme="minorHAnsi"/>
        </w:rPr>
        <w:t>:</w:t>
      </w:r>
    </w:p>
    <w:p w14:paraId="1576B075" w14:textId="77777777" w:rsidR="00D82A81" w:rsidRPr="00722C7E" w:rsidRDefault="00012FFB" w:rsidP="00643D67">
      <w:pPr>
        <w:pStyle w:val="Odstavekseznama"/>
        <w:numPr>
          <w:ilvl w:val="0"/>
          <w:numId w:val="96"/>
        </w:numPr>
        <w:ind w:left="567" w:hanging="284"/>
        <w:rPr>
          <w:rFonts w:asciiTheme="minorHAnsi" w:hAnsiTheme="minorHAnsi"/>
        </w:rPr>
      </w:pPr>
      <w:hyperlink r:id="rId44">
        <w:r w:rsidRPr="23880AFF">
          <w:rPr>
            <w:rStyle w:val="Hiperpovezava"/>
            <w:rFonts w:asciiTheme="minorHAnsi" w:hAnsiTheme="minorHAnsi"/>
          </w:rPr>
          <w:t>https://natura2000.gov.si/natura-2000/life-ip-natura-si/rezultati/</w:t>
        </w:r>
      </w:hyperlink>
      <w:r w:rsidR="00D82A81" w:rsidRPr="23880AFF">
        <w:rPr>
          <w:rFonts w:asciiTheme="minorHAnsi" w:hAnsiTheme="minorHAnsi"/>
        </w:rPr>
        <w:t>.</w:t>
      </w:r>
    </w:p>
    <w:p w14:paraId="055C3B0B" w14:textId="77777777" w:rsidR="00012FFB" w:rsidRPr="00722C7E" w:rsidRDefault="00012FFB" w:rsidP="23880AFF">
      <w:pPr>
        <w:rPr>
          <w:rFonts w:asciiTheme="minorHAnsi" w:hAnsiTheme="minorHAnsi"/>
        </w:rPr>
      </w:pPr>
    </w:p>
    <w:p w14:paraId="3E51D3DD" w14:textId="77777777" w:rsidR="00012FFB" w:rsidRPr="00722C7E" w:rsidRDefault="00D82A81" w:rsidP="23880AFF">
      <w:pPr>
        <w:rPr>
          <w:rFonts w:asciiTheme="minorHAnsi" w:hAnsiTheme="minorHAnsi"/>
        </w:rPr>
      </w:pPr>
      <w:r w:rsidRPr="23880AFF">
        <w:rPr>
          <w:rFonts w:asciiTheme="minorHAnsi" w:hAnsiTheme="minorHAnsi"/>
        </w:rPr>
        <w:t>Elaborati potekajočih državnih monitoringov vrst so objavljeni na strani</w:t>
      </w:r>
      <w:r w:rsidR="00012FFB" w:rsidRPr="23880AFF">
        <w:rPr>
          <w:rFonts w:asciiTheme="minorHAnsi" w:hAnsiTheme="minorHAnsi"/>
        </w:rPr>
        <w:t>:</w:t>
      </w:r>
    </w:p>
    <w:p w14:paraId="643987F8" w14:textId="77777777" w:rsidR="00012FFB" w:rsidRPr="00722C7E" w:rsidRDefault="00012FFB" w:rsidP="00643D67">
      <w:pPr>
        <w:pStyle w:val="Odstavekseznama"/>
        <w:numPr>
          <w:ilvl w:val="0"/>
          <w:numId w:val="97"/>
        </w:numPr>
        <w:ind w:left="567" w:hanging="284"/>
        <w:rPr>
          <w:rFonts w:asciiTheme="minorHAnsi" w:hAnsiTheme="minorHAnsi"/>
        </w:rPr>
      </w:pPr>
      <w:hyperlink r:id="rId45">
        <w:r w:rsidRPr="23880AFF">
          <w:rPr>
            <w:rStyle w:val="Hiperpovezava"/>
            <w:rFonts w:asciiTheme="minorHAnsi" w:hAnsiTheme="minorHAnsi"/>
          </w:rPr>
          <w:t>https://natura2000.gov.si/knjiznica/raziskave/</w:t>
        </w:r>
      </w:hyperlink>
      <w:r w:rsidR="00226E16" w:rsidRPr="23880AFF">
        <w:rPr>
          <w:rFonts w:asciiTheme="minorHAnsi" w:hAnsiTheme="minorHAnsi"/>
        </w:rPr>
        <w:t>,</w:t>
      </w:r>
    </w:p>
    <w:p w14:paraId="0E222843" w14:textId="77777777" w:rsidR="00D82A81" w:rsidRPr="00722C7E" w:rsidRDefault="00226E16" w:rsidP="23880AFF">
      <w:pPr>
        <w:rPr>
          <w:rFonts w:asciiTheme="minorHAnsi" w:hAnsiTheme="minorHAnsi"/>
        </w:rPr>
      </w:pPr>
      <w:r w:rsidRPr="23880AFF">
        <w:rPr>
          <w:rFonts w:asciiTheme="minorHAnsi" w:hAnsiTheme="minorHAnsi"/>
        </w:rPr>
        <w:t xml:space="preserve">medtem ko je </w:t>
      </w:r>
      <w:r w:rsidR="00D82A81" w:rsidRPr="23880AFF">
        <w:rPr>
          <w:rFonts w:asciiTheme="minorHAnsi" w:hAnsiTheme="minorHAnsi"/>
        </w:rPr>
        <w:t xml:space="preserve">podatke mogoče dobiti preko informacij javnega značaja na </w:t>
      </w:r>
      <w:r w:rsidRPr="23880AFF">
        <w:rPr>
          <w:rFonts w:asciiTheme="minorHAnsi" w:hAnsiTheme="minorHAnsi"/>
        </w:rPr>
        <w:t>Z</w:t>
      </w:r>
      <w:r w:rsidR="00D82A81" w:rsidRPr="23880AFF">
        <w:rPr>
          <w:rFonts w:asciiTheme="minorHAnsi" w:hAnsiTheme="minorHAnsi"/>
        </w:rPr>
        <w:t>avodu. V letu 202</w:t>
      </w:r>
      <w:r w:rsidR="226069B9" w:rsidRPr="23880AFF">
        <w:rPr>
          <w:rFonts w:asciiTheme="minorHAnsi" w:hAnsiTheme="minorHAnsi"/>
        </w:rPr>
        <w:t>3</w:t>
      </w:r>
      <w:r w:rsidR="00D82A81" w:rsidRPr="23880AFF">
        <w:rPr>
          <w:rFonts w:asciiTheme="minorHAnsi" w:hAnsiTheme="minorHAnsi"/>
        </w:rPr>
        <w:t xml:space="preserve"> so potekali</w:t>
      </w:r>
      <w:r w:rsidR="00012FFB" w:rsidRPr="23880AFF">
        <w:rPr>
          <w:rFonts w:asciiTheme="minorHAnsi" w:hAnsiTheme="minorHAnsi"/>
        </w:rPr>
        <w:t xml:space="preserve"> </w:t>
      </w:r>
      <w:r w:rsidR="00D82A81" w:rsidRPr="23880AFF">
        <w:rPr>
          <w:rFonts w:asciiTheme="minorHAnsi" w:hAnsiTheme="minorHAnsi"/>
        </w:rPr>
        <w:t>državni monitoringi vrst naslednjih taksonomskih skupin: hrošči, metulji, netopirji, ptice, raki, ribe, SIPKK, velike zveri. Končna poročila posameznega monitoringa vsebujejo tudi pregled stanja posamezne vrste za celotno obdobje spremljanja.</w:t>
      </w:r>
    </w:p>
    <w:p w14:paraId="4F6F4CC9" w14:textId="77777777" w:rsidR="00B20373" w:rsidRDefault="00B20373" w:rsidP="23880AFF">
      <w:pPr>
        <w:rPr>
          <w:rFonts w:asciiTheme="minorHAnsi" w:hAnsiTheme="minorHAnsi"/>
        </w:rPr>
      </w:pPr>
    </w:p>
    <w:p w14:paraId="7BE18891" w14:textId="77777777" w:rsidR="00012FFB" w:rsidRPr="00722C7E" w:rsidRDefault="00D82A81" w:rsidP="00B20373">
      <w:pPr>
        <w:ind w:firstLine="283"/>
        <w:rPr>
          <w:rFonts w:asciiTheme="minorHAnsi" w:hAnsiTheme="minorHAnsi"/>
        </w:rPr>
      </w:pPr>
      <w:r w:rsidRPr="23880AFF">
        <w:rPr>
          <w:rFonts w:asciiTheme="minorHAnsi" w:hAnsiTheme="minorHAnsi"/>
        </w:rPr>
        <w:t xml:space="preserve">Kartiranje habitatnih tipov se zaradi pomanjkanja strokovnjakov </w:t>
      </w:r>
      <w:proofErr w:type="spellStart"/>
      <w:r w:rsidRPr="23880AFF">
        <w:rPr>
          <w:rFonts w:asciiTheme="minorHAnsi" w:hAnsiTheme="minorHAnsi"/>
        </w:rPr>
        <w:t>kartircev</w:t>
      </w:r>
      <w:proofErr w:type="spellEnd"/>
      <w:r w:rsidRPr="23880AFF">
        <w:rPr>
          <w:rFonts w:asciiTheme="minorHAnsi" w:hAnsiTheme="minorHAnsi"/>
        </w:rPr>
        <w:t xml:space="preserve"> izvaja le še v omejenem obsegu v različnih projektih. Vsa izvedena kartiranja so dostopna na domači strani </w:t>
      </w:r>
      <w:r w:rsidR="00226E16" w:rsidRPr="23880AFF">
        <w:rPr>
          <w:rFonts w:asciiTheme="minorHAnsi" w:hAnsiTheme="minorHAnsi"/>
        </w:rPr>
        <w:t>Z</w:t>
      </w:r>
      <w:r w:rsidRPr="23880AFF">
        <w:rPr>
          <w:rFonts w:asciiTheme="minorHAnsi" w:hAnsiTheme="minorHAnsi"/>
        </w:rPr>
        <w:t>avoda</w:t>
      </w:r>
      <w:r w:rsidR="00012FFB" w:rsidRPr="23880AFF">
        <w:rPr>
          <w:rFonts w:asciiTheme="minorHAnsi" w:hAnsiTheme="minorHAnsi"/>
        </w:rPr>
        <w:t>:</w:t>
      </w:r>
    </w:p>
    <w:p w14:paraId="164122CE" w14:textId="77777777" w:rsidR="00D82A81" w:rsidRPr="00722C7E" w:rsidRDefault="00012FFB" w:rsidP="00643D67">
      <w:pPr>
        <w:pStyle w:val="Odstavekseznama"/>
        <w:numPr>
          <w:ilvl w:val="0"/>
          <w:numId w:val="97"/>
        </w:numPr>
        <w:ind w:left="567" w:hanging="284"/>
        <w:rPr>
          <w:rFonts w:asciiTheme="minorHAnsi" w:hAnsiTheme="minorHAnsi"/>
        </w:rPr>
      </w:pPr>
      <w:hyperlink r:id="rId46">
        <w:r w:rsidRPr="23880AFF">
          <w:rPr>
            <w:rStyle w:val="Hiperpovezava"/>
            <w:rFonts w:asciiTheme="minorHAnsi" w:hAnsiTheme="minorHAnsi"/>
          </w:rPr>
          <w:t>https://zrsvn-varstvonarave.si/informacije-za-uporabnike/katalog-informacij-javnega-znacaja/habitatni-tipi/</w:t>
        </w:r>
      </w:hyperlink>
      <w:r w:rsidRPr="23880AFF">
        <w:rPr>
          <w:rFonts w:asciiTheme="minorHAnsi" w:hAnsiTheme="minorHAnsi"/>
        </w:rPr>
        <w:t>.</w:t>
      </w:r>
    </w:p>
    <w:p w14:paraId="5BE103B0" w14:textId="77777777" w:rsidR="00B20373" w:rsidRDefault="00B20373" w:rsidP="00B20373">
      <w:pPr>
        <w:ind w:firstLine="283"/>
        <w:rPr>
          <w:rFonts w:asciiTheme="minorHAnsi" w:hAnsiTheme="minorHAnsi"/>
        </w:rPr>
      </w:pPr>
    </w:p>
    <w:p w14:paraId="62576262" w14:textId="77777777" w:rsidR="00D82A81" w:rsidRDefault="00D82A81" w:rsidP="00B20373">
      <w:pPr>
        <w:ind w:firstLine="283"/>
        <w:rPr>
          <w:rFonts w:asciiTheme="minorHAnsi" w:hAnsiTheme="minorHAnsi"/>
        </w:rPr>
      </w:pPr>
      <w:r w:rsidRPr="23880AFF">
        <w:rPr>
          <w:rFonts w:asciiTheme="minorHAnsi" w:hAnsiTheme="minorHAnsi"/>
        </w:rPr>
        <w:t xml:space="preserve">Poročila monitoringov posameznih projektnih območij so dostopna na projektnih spletnih straneh, ustrezno zbrani in posredovani podatki pa so vključeni med podatke </w:t>
      </w:r>
      <w:r w:rsidR="00226E16" w:rsidRPr="23880AFF">
        <w:rPr>
          <w:rFonts w:asciiTheme="minorHAnsi" w:hAnsiTheme="minorHAnsi"/>
        </w:rPr>
        <w:t>Z</w:t>
      </w:r>
      <w:r w:rsidRPr="23880AFF">
        <w:rPr>
          <w:rFonts w:asciiTheme="minorHAnsi" w:hAnsiTheme="minorHAnsi"/>
        </w:rPr>
        <w:t>avoda o pojavljanju vrst, ki so dostopni kot informacije javnega značaja.</w:t>
      </w:r>
    </w:p>
    <w:p w14:paraId="4D663593" w14:textId="77777777" w:rsidR="00B56B2E" w:rsidRPr="00D82A81" w:rsidRDefault="00D35CFD" w:rsidP="00012FFB">
      <w:pPr>
        <w:rPr>
          <w:rFonts w:asciiTheme="minorHAnsi" w:hAnsiTheme="minorHAnsi"/>
        </w:rPr>
      </w:pPr>
      <w:r w:rsidRPr="00D82A81">
        <w:rPr>
          <w:rFonts w:asciiTheme="minorHAnsi" w:hAnsiTheme="minorHAnsi"/>
        </w:rPr>
        <w:br w:type="page"/>
      </w:r>
    </w:p>
    <w:p w14:paraId="6522186C" w14:textId="77777777" w:rsidR="007B31F2" w:rsidRPr="00A733A2" w:rsidRDefault="00A733A2" w:rsidP="00643D67">
      <w:pPr>
        <w:pStyle w:val="Naslov1"/>
        <w:numPr>
          <w:ilvl w:val="0"/>
          <w:numId w:val="104"/>
        </w:numPr>
        <w:rPr>
          <w:rFonts w:cs="Calibri"/>
        </w:rPr>
      </w:pPr>
      <w:bookmarkStart w:id="419" w:name="_Toc318109986"/>
      <w:bookmarkStart w:id="420" w:name="_Toc348934123"/>
      <w:bookmarkStart w:id="421" w:name="_Toc34215225"/>
      <w:r>
        <w:lastRenderedPageBreak/>
        <w:t xml:space="preserve"> </w:t>
      </w:r>
      <w:bookmarkStart w:id="422" w:name="_Toc187915843"/>
      <w:r w:rsidR="096CBCC7" w:rsidRPr="00A733A2">
        <w:t>DATUM IN KRAJ NASTANKA LETNEGA POROČILA</w:t>
      </w:r>
      <w:bookmarkEnd w:id="419"/>
      <w:bookmarkEnd w:id="420"/>
      <w:bookmarkEnd w:id="421"/>
      <w:bookmarkEnd w:id="422"/>
    </w:p>
    <w:p w14:paraId="680FE723" w14:textId="77777777" w:rsidR="007B31F2" w:rsidRPr="001A3550" w:rsidRDefault="007B31F2" w:rsidP="005D2D96">
      <w:pPr>
        <w:ind w:firstLine="567"/>
        <w:rPr>
          <w:rFonts w:asciiTheme="minorHAnsi" w:hAnsiTheme="minorHAnsi"/>
        </w:rPr>
      </w:pPr>
      <w:r w:rsidRPr="00A733A2">
        <w:rPr>
          <w:rFonts w:asciiTheme="minorHAnsi" w:hAnsiTheme="minorHAnsi"/>
        </w:rPr>
        <w:t xml:space="preserve">Letno poročilo Zavoda je izdelano na podlagi podatkov o opravljenem delu </w:t>
      </w:r>
      <w:r w:rsidR="00522D1C" w:rsidRPr="00A733A2">
        <w:rPr>
          <w:rFonts w:asciiTheme="minorHAnsi" w:hAnsiTheme="minorHAnsi"/>
        </w:rPr>
        <w:t>in</w:t>
      </w:r>
      <w:r w:rsidRPr="00A733A2">
        <w:rPr>
          <w:rFonts w:asciiTheme="minorHAnsi" w:hAnsiTheme="minorHAnsi"/>
        </w:rPr>
        <w:t xml:space="preserve"> računovodskih podatkov Zavoda RS za varstvo narave </w:t>
      </w:r>
      <w:r w:rsidR="00A3664B" w:rsidRPr="00A733A2">
        <w:rPr>
          <w:rFonts w:asciiTheme="minorHAnsi" w:hAnsiTheme="minorHAnsi"/>
        </w:rPr>
        <w:t>ter</w:t>
      </w:r>
      <w:r w:rsidRPr="00A733A2">
        <w:rPr>
          <w:rFonts w:asciiTheme="minorHAnsi" w:hAnsiTheme="minorHAnsi"/>
        </w:rPr>
        <w:t xml:space="preserve"> v skladu z ustreznimi zakonskimi predpisi. Pri pripravi poročila v koordinaciji Osrednje enote Zavoda je posamezne dele besedila prispevalo </w:t>
      </w:r>
      <w:r w:rsidR="00522D1C" w:rsidRPr="00A733A2">
        <w:rPr>
          <w:rFonts w:asciiTheme="minorHAnsi" w:hAnsiTheme="minorHAnsi"/>
        </w:rPr>
        <w:t>v</w:t>
      </w:r>
      <w:r w:rsidRPr="00A733A2">
        <w:rPr>
          <w:rFonts w:asciiTheme="minorHAnsi" w:hAnsiTheme="minorHAnsi"/>
        </w:rPr>
        <w:t>e</w:t>
      </w:r>
      <w:r w:rsidR="00522D1C" w:rsidRPr="00A733A2">
        <w:rPr>
          <w:rFonts w:asciiTheme="minorHAnsi" w:hAnsiTheme="minorHAnsi"/>
        </w:rPr>
        <w:t xml:space="preserve">č </w:t>
      </w:r>
      <w:r w:rsidRPr="00A733A2">
        <w:rPr>
          <w:rFonts w:asciiTheme="minorHAnsi" w:hAnsiTheme="minorHAnsi"/>
        </w:rPr>
        <w:t>k</w:t>
      </w:r>
      <w:r w:rsidR="00522D1C" w:rsidRPr="00A733A2">
        <w:rPr>
          <w:rFonts w:asciiTheme="minorHAnsi" w:hAnsiTheme="minorHAnsi"/>
        </w:rPr>
        <w:t>ot</w:t>
      </w:r>
      <w:r w:rsidRPr="00A733A2">
        <w:rPr>
          <w:rFonts w:asciiTheme="minorHAnsi" w:hAnsiTheme="minorHAnsi"/>
        </w:rPr>
        <w:t xml:space="preserve"> </w:t>
      </w:r>
      <w:r w:rsidR="00A3664B" w:rsidRPr="00A733A2">
        <w:rPr>
          <w:rFonts w:asciiTheme="minorHAnsi" w:hAnsiTheme="minorHAnsi"/>
        </w:rPr>
        <w:t>20</w:t>
      </w:r>
      <w:r w:rsidRPr="00A733A2">
        <w:rPr>
          <w:rFonts w:asciiTheme="minorHAnsi" w:hAnsiTheme="minorHAnsi"/>
        </w:rPr>
        <w:t xml:space="preserve"> sodelavcev. Poročilo je nastajalo od </w:t>
      </w:r>
      <w:r w:rsidR="00663A75">
        <w:rPr>
          <w:rFonts w:asciiTheme="minorHAnsi" w:hAnsiTheme="minorHAnsi"/>
        </w:rPr>
        <w:t>januarja do konca februarja 2024</w:t>
      </w:r>
      <w:r w:rsidRPr="00A733A2">
        <w:rPr>
          <w:rFonts w:asciiTheme="minorHAnsi" w:hAnsiTheme="minorHAnsi"/>
        </w:rPr>
        <w:t>.</w:t>
      </w:r>
    </w:p>
    <w:p w14:paraId="452305E0" w14:textId="77777777" w:rsidR="007B31F2" w:rsidRPr="00A733A2" w:rsidRDefault="00A733A2" w:rsidP="00643D67">
      <w:pPr>
        <w:pStyle w:val="Naslov1"/>
        <w:numPr>
          <w:ilvl w:val="0"/>
          <w:numId w:val="104"/>
        </w:numPr>
      </w:pPr>
      <w:bookmarkStart w:id="423" w:name="_Toc318109988"/>
      <w:bookmarkStart w:id="424" w:name="_Toc348934125"/>
      <w:bookmarkStart w:id="425" w:name="_Toc34215226"/>
      <w:r>
        <w:t xml:space="preserve"> </w:t>
      </w:r>
      <w:bookmarkStart w:id="426" w:name="_Toc187915844"/>
      <w:r w:rsidR="00F87607">
        <w:t>ODGOVORNI</w:t>
      </w:r>
      <w:r w:rsidR="096CBCC7">
        <w:t xml:space="preserve"> OSEB</w:t>
      </w:r>
      <w:r w:rsidR="00F87607">
        <w:t xml:space="preserve">I </w:t>
      </w:r>
      <w:r w:rsidR="096CBCC7">
        <w:t xml:space="preserve">ZA SESTAVLJANJE LETNEGA </w:t>
      </w:r>
      <w:r w:rsidR="096CBCC7" w:rsidRPr="00A733A2">
        <w:t>POROČILA</w:t>
      </w:r>
      <w:bookmarkEnd w:id="423"/>
      <w:bookmarkEnd w:id="424"/>
      <w:bookmarkEnd w:id="425"/>
      <w:bookmarkEnd w:id="426"/>
    </w:p>
    <w:p w14:paraId="6BA54C3F" w14:textId="77777777" w:rsidR="007B31F2" w:rsidRPr="00A733A2" w:rsidRDefault="007B31F2" w:rsidP="001968DD">
      <w:pPr>
        <w:rPr>
          <w:rFonts w:asciiTheme="minorHAnsi" w:hAnsiTheme="minorHAnsi"/>
        </w:rPr>
      </w:pPr>
      <w:r w:rsidRPr="00A733A2">
        <w:rPr>
          <w:rFonts w:asciiTheme="minorHAnsi" w:hAnsiTheme="minorHAnsi"/>
        </w:rPr>
        <w:t>Poročilo o izvrševanju letnega programa dela Zavoda RS za varstvo narave za leto 20</w:t>
      </w:r>
      <w:r w:rsidR="007B6F32">
        <w:rPr>
          <w:rFonts w:asciiTheme="minorHAnsi" w:hAnsiTheme="minorHAnsi"/>
        </w:rPr>
        <w:t>23</w:t>
      </w:r>
      <w:r w:rsidRPr="00A733A2">
        <w:rPr>
          <w:rFonts w:asciiTheme="minorHAnsi" w:hAnsiTheme="minorHAnsi"/>
        </w:rPr>
        <w:t>:</w:t>
      </w:r>
    </w:p>
    <w:p w14:paraId="3F6AFFFA" w14:textId="77777777" w:rsidR="007B31F2" w:rsidRPr="00A733A2" w:rsidRDefault="007B31F2" w:rsidP="00B87E73">
      <w:pPr>
        <w:rPr>
          <w:rFonts w:asciiTheme="minorHAnsi" w:hAnsiTheme="minorHAnsi"/>
        </w:rPr>
      </w:pPr>
      <w:r w:rsidRPr="00A733A2">
        <w:rPr>
          <w:rFonts w:asciiTheme="minorHAnsi" w:hAnsiTheme="minorHAnsi"/>
        </w:rPr>
        <w:t>mag. Teo Hrvoje Oršanič, univ. dipl. inž. gozd., direktor</w:t>
      </w:r>
    </w:p>
    <w:p w14:paraId="06EAF3AA" w14:textId="77777777" w:rsidR="007B31F2" w:rsidRPr="00A733A2" w:rsidRDefault="007B31F2" w:rsidP="001968DD">
      <w:pPr>
        <w:rPr>
          <w:rFonts w:asciiTheme="minorHAnsi" w:hAnsiTheme="minorHAnsi"/>
        </w:rPr>
      </w:pPr>
    </w:p>
    <w:p w14:paraId="7E926C10" w14:textId="77777777" w:rsidR="007B31F2" w:rsidRPr="00A733A2" w:rsidRDefault="007B31F2" w:rsidP="001968DD">
      <w:pPr>
        <w:rPr>
          <w:rFonts w:asciiTheme="minorHAnsi" w:hAnsiTheme="minorHAnsi"/>
        </w:rPr>
      </w:pPr>
      <w:r w:rsidRPr="00A733A2">
        <w:rPr>
          <w:rFonts w:asciiTheme="minorHAnsi" w:hAnsiTheme="minorHAnsi"/>
        </w:rPr>
        <w:t>Računovodsko poročilo:</w:t>
      </w:r>
    </w:p>
    <w:p w14:paraId="5248A190" w14:textId="77777777" w:rsidR="00FD2B42" w:rsidRPr="00A733A2" w:rsidRDefault="007B31F2" w:rsidP="001968DD">
      <w:pPr>
        <w:shd w:val="clear" w:color="auto" w:fill="FFFFFF"/>
        <w:rPr>
          <w:rFonts w:asciiTheme="minorHAnsi" w:hAnsiTheme="minorHAnsi" w:cstheme="minorHAnsi"/>
        </w:rPr>
      </w:pPr>
      <w:r w:rsidRPr="00A733A2">
        <w:rPr>
          <w:rFonts w:asciiTheme="minorHAnsi" w:hAnsiTheme="minorHAnsi"/>
        </w:rPr>
        <w:t xml:space="preserve">Tončka Lesjak, </w:t>
      </w:r>
      <w:r w:rsidR="00663A75">
        <w:rPr>
          <w:rFonts w:asciiTheme="minorHAnsi" w:hAnsiTheme="minorHAnsi"/>
        </w:rPr>
        <w:t>pooblaščena</w:t>
      </w:r>
      <w:r w:rsidRPr="00A733A2">
        <w:rPr>
          <w:rFonts w:asciiTheme="minorHAnsi" w:hAnsiTheme="minorHAnsi"/>
        </w:rPr>
        <w:t xml:space="preserve"> računovodkinja izbranega zunanjega računovodskega servisa </w:t>
      </w:r>
      <w:proofErr w:type="spellStart"/>
      <w:r w:rsidRPr="00A733A2">
        <w:rPr>
          <w:rFonts w:asciiTheme="minorHAnsi" w:hAnsiTheme="minorHAnsi"/>
        </w:rPr>
        <w:t>Certera</w:t>
      </w:r>
      <w:proofErr w:type="spellEnd"/>
      <w:r w:rsidRPr="00A733A2">
        <w:rPr>
          <w:rFonts w:asciiTheme="minorHAnsi" w:hAnsiTheme="minorHAnsi"/>
        </w:rPr>
        <w:t xml:space="preserve"> Računovodska družba d. o. o.</w:t>
      </w:r>
      <w:bookmarkEnd w:id="167"/>
    </w:p>
    <w:sectPr w:rsidR="00FD2B42" w:rsidRPr="00A733A2" w:rsidSect="00343F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5A9837" w14:textId="77777777" w:rsidR="002132A1" w:rsidRDefault="002132A1" w:rsidP="003D1693">
      <w:r>
        <w:separator/>
      </w:r>
    </w:p>
  </w:endnote>
  <w:endnote w:type="continuationSeparator" w:id="0">
    <w:p w14:paraId="76FE71FB" w14:textId="77777777" w:rsidR="002132A1" w:rsidRDefault="002132A1" w:rsidP="003D1693">
      <w:r>
        <w:continuationSeparator/>
      </w:r>
    </w:p>
  </w:endnote>
  <w:endnote w:type="continuationNotice" w:id="1">
    <w:p w14:paraId="162E67A5" w14:textId="77777777" w:rsidR="002132A1" w:rsidRDefault="002132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ptos">
    <w:charset w:val="00"/>
    <w:family w:val="swiss"/>
    <w:pitch w:val="variable"/>
    <w:sig w:usb0="20000287" w:usb1="00000003" w:usb2="00000000" w:usb3="00000000" w:csb0="0000019F" w:csb1="00000000"/>
  </w:font>
  <w:font w:name="Arial CE">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7631349"/>
      <w:docPartObj>
        <w:docPartGallery w:val="Page Numbers (Bottom of Page)"/>
        <w:docPartUnique/>
      </w:docPartObj>
    </w:sdtPr>
    <w:sdtEndPr/>
    <w:sdtContent>
      <w:p w14:paraId="7A0ED033" w14:textId="77777777" w:rsidR="00D1772D" w:rsidRDefault="002132A1">
        <w:pPr>
          <w:pStyle w:val="Noga"/>
          <w:jc w:val="right"/>
        </w:pPr>
        <w:r>
          <w:fldChar w:fldCharType="begin"/>
        </w:r>
        <w:r>
          <w:instrText>PAGE   \* MERGEFORMAT</w:instrText>
        </w:r>
        <w:r>
          <w:fldChar w:fldCharType="separate"/>
        </w:r>
        <w:r>
          <w:rPr>
            <w:noProof/>
          </w:rPr>
          <w:t>1</w:t>
        </w:r>
        <w:r>
          <w:rPr>
            <w:noProof/>
          </w:rPr>
          <w:fldChar w:fldCharType="end"/>
        </w:r>
      </w:p>
    </w:sdtContent>
  </w:sdt>
  <w:p w14:paraId="2556236C" w14:textId="77777777" w:rsidR="00D1772D" w:rsidRDefault="00D1772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5B1D85" w14:textId="77777777" w:rsidR="002132A1" w:rsidRDefault="002132A1" w:rsidP="003D1693">
      <w:r>
        <w:separator/>
      </w:r>
    </w:p>
  </w:footnote>
  <w:footnote w:type="continuationSeparator" w:id="0">
    <w:p w14:paraId="5110E116" w14:textId="77777777" w:rsidR="002132A1" w:rsidRDefault="002132A1" w:rsidP="003D1693">
      <w:r>
        <w:continuationSeparator/>
      </w:r>
    </w:p>
  </w:footnote>
  <w:footnote w:type="continuationNotice" w:id="1">
    <w:p w14:paraId="4F7BA758" w14:textId="77777777" w:rsidR="002132A1" w:rsidRDefault="002132A1"/>
  </w:footnote>
  <w:footnote w:id="2">
    <w:p w14:paraId="2A52FC91" w14:textId="77777777" w:rsidR="00D1772D" w:rsidRPr="002D546D" w:rsidRDefault="00D1772D" w:rsidP="00D755E4">
      <w:pPr>
        <w:pStyle w:val="Sprotnaopomba-besedilo"/>
        <w:jc w:val="both"/>
        <w:rPr>
          <w:rFonts w:asciiTheme="minorHAnsi" w:hAnsiTheme="minorHAnsi" w:cstheme="minorHAnsi"/>
          <w:sz w:val="20"/>
        </w:rPr>
      </w:pPr>
      <w:r w:rsidRPr="00D755E4">
        <w:rPr>
          <w:rStyle w:val="Sprotnaopomba-sklic"/>
          <w:rFonts w:asciiTheme="minorHAnsi" w:hAnsiTheme="minorHAnsi" w:cstheme="minorHAnsi"/>
        </w:rPr>
        <w:footnoteRef/>
      </w:r>
      <w:r w:rsidRPr="00D755E4">
        <w:rPr>
          <w:rStyle w:val="Sprotnaopomba-sklic"/>
          <w:rFonts w:asciiTheme="minorHAnsi" w:hAnsiTheme="minorHAnsi" w:cstheme="minorHAnsi"/>
        </w:rPr>
        <w:t xml:space="preserve"> </w:t>
      </w:r>
      <w:r w:rsidRPr="002D546D">
        <w:rPr>
          <w:rFonts w:asciiTheme="minorHAnsi" w:hAnsiTheme="minorHAnsi" w:cstheme="minorHAnsi"/>
          <w:sz w:val="20"/>
        </w:rPr>
        <w:t>Realizirano, a zaradi posledic poletnih neurij nekoliko drugače</w:t>
      </w:r>
      <w:r>
        <w:rPr>
          <w:rFonts w:asciiTheme="minorHAnsi" w:hAnsiTheme="minorHAnsi" w:cstheme="minorHAnsi"/>
          <w:sz w:val="20"/>
        </w:rPr>
        <w:t>,</w:t>
      </w:r>
      <w:r w:rsidRPr="002D546D">
        <w:rPr>
          <w:rFonts w:asciiTheme="minorHAnsi" w:hAnsiTheme="minorHAnsi" w:cstheme="minorHAnsi"/>
          <w:sz w:val="20"/>
        </w:rPr>
        <w:t xml:space="preserve"> kot je bilo prvotn</w:t>
      </w:r>
      <w:r>
        <w:rPr>
          <w:rFonts w:asciiTheme="minorHAnsi" w:hAnsiTheme="minorHAnsi" w:cstheme="minorHAnsi"/>
          <w:sz w:val="20"/>
        </w:rPr>
        <w:t>o načrtova</w:t>
      </w:r>
      <w:r w:rsidRPr="002D546D">
        <w:rPr>
          <w:rFonts w:asciiTheme="minorHAnsi" w:hAnsiTheme="minorHAnsi" w:cstheme="minorHAnsi"/>
          <w:sz w:val="20"/>
        </w:rPr>
        <w:t>n</w:t>
      </w:r>
      <w:r>
        <w:rPr>
          <w:rFonts w:asciiTheme="minorHAnsi" w:hAnsiTheme="minorHAnsi" w:cstheme="minorHAnsi"/>
          <w:sz w:val="20"/>
        </w:rPr>
        <w:t>o</w:t>
      </w:r>
      <w:r w:rsidRPr="002D546D">
        <w:rPr>
          <w:rFonts w:asciiTheme="minorHAnsi" w:hAnsiTheme="minorHAnsi" w:cstheme="minorHAnsi"/>
          <w:sz w:val="20"/>
        </w:rPr>
        <w:t>.</w:t>
      </w:r>
    </w:p>
  </w:footnote>
  <w:footnote w:id="3">
    <w:p w14:paraId="4CB001DE" w14:textId="77777777" w:rsidR="00D1772D" w:rsidRDefault="00D1772D" w:rsidP="00D755E4">
      <w:pPr>
        <w:pStyle w:val="Sprotnaopomba-besedilo"/>
        <w:jc w:val="both"/>
      </w:pPr>
      <w:r w:rsidRPr="002D546D">
        <w:rPr>
          <w:rStyle w:val="Sprotnaopomba-sklic"/>
          <w:rFonts w:asciiTheme="minorHAnsi" w:hAnsiTheme="minorHAnsi" w:cstheme="minorHAnsi"/>
          <w:sz w:val="20"/>
        </w:rPr>
        <w:footnoteRef/>
      </w:r>
      <w:r w:rsidRPr="002D546D">
        <w:rPr>
          <w:rFonts w:asciiTheme="minorHAnsi" w:hAnsiTheme="minorHAnsi" w:cstheme="minorHAnsi"/>
          <w:sz w:val="20"/>
        </w:rPr>
        <w:t xml:space="preserve"> Zaradi nasprotovanja lastnikov zemljišč predvidene aktivnosti (točka 3 in 4) niso bile izvedene. Sredstva se je porabilo za druge NVakcije, ki so bile nujne.</w:t>
      </w:r>
    </w:p>
  </w:footnote>
  <w:footnote w:id="4">
    <w:p w14:paraId="17448E86" w14:textId="77777777" w:rsidR="00D1772D" w:rsidRPr="002D546D" w:rsidRDefault="00D1772D" w:rsidP="00D755E4">
      <w:pPr>
        <w:pStyle w:val="Sprotnaopomba-besedilo"/>
        <w:jc w:val="both"/>
        <w:rPr>
          <w:rFonts w:asciiTheme="minorHAnsi" w:hAnsiTheme="minorHAnsi" w:cstheme="minorHAnsi"/>
          <w:sz w:val="20"/>
        </w:rPr>
      </w:pPr>
      <w:r w:rsidRPr="002D546D">
        <w:rPr>
          <w:rStyle w:val="Sprotnaopomba-sklic"/>
          <w:rFonts w:asciiTheme="minorHAnsi" w:hAnsiTheme="minorHAnsi" w:cstheme="minorHAnsi"/>
          <w:sz w:val="20"/>
        </w:rPr>
        <w:footnoteRef/>
      </w:r>
      <w:r w:rsidRPr="002D546D">
        <w:rPr>
          <w:rFonts w:asciiTheme="minorHAnsi" w:hAnsiTheme="minorHAnsi" w:cstheme="minorHAnsi"/>
          <w:sz w:val="20"/>
        </w:rPr>
        <w:t xml:space="preserve"> Obnova tabel je bila n</w:t>
      </w:r>
      <w:r>
        <w:rPr>
          <w:rFonts w:asciiTheme="minorHAnsi" w:hAnsiTheme="minorHAnsi" w:cstheme="minorHAnsi"/>
          <w:sz w:val="20"/>
        </w:rPr>
        <w:t>ač</w:t>
      </w:r>
      <w:r w:rsidRPr="002D546D">
        <w:rPr>
          <w:rFonts w:asciiTheme="minorHAnsi" w:hAnsiTheme="minorHAnsi" w:cstheme="minorHAnsi"/>
          <w:sz w:val="20"/>
        </w:rPr>
        <w:t>r</w:t>
      </w:r>
      <w:r>
        <w:rPr>
          <w:rFonts w:asciiTheme="minorHAnsi" w:hAnsiTheme="minorHAnsi" w:cstheme="minorHAnsi"/>
          <w:sz w:val="20"/>
        </w:rPr>
        <w:t>tov</w:t>
      </w:r>
      <w:r w:rsidRPr="002D546D">
        <w:rPr>
          <w:rFonts w:asciiTheme="minorHAnsi" w:hAnsiTheme="minorHAnsi" w:cstheme="minorHAnsi"/>
          <w:sz w:val="20"/>
        </w:rPr>
        <w:t>ana v sodelovanju z ZGS in S</w:t>
      </w:r>
      <w:r>
        <w:rPr>
          <w:rFonts w:asciiTheme="minorHAnsi" w:hAnsiTheme="minorHAnsi" w:cstheme="minorHAnsi"/>
          <w:sz w:val="20"/>
        </w:rPr>
        <w:t>iDG</w:t>
      </w:r>
      <w:r w:rsidRPr="002D546D">
        <w:rPr>
          <w:rFonts w:asciiTheme="minorHAnsi" w:hAnsiTheme="minorHAnsi" w:cstheme="minorHAnsi"/>
          <w:sz w:val="20"/>
        </w:rPr>
        <w:t>. Ker omenjeni in</w:t>
      </w:r>
      <w:r>
        <w:rPr>
          <w:rFonts w:asciiTheme="minorHAnsi" w:hAnsiTheme="minorHAnsi" w:cstheme="minorHAnsi"/>
          <w:sz w:val="20"/>
        </w:rPr>
        <w:t>s</w:t>
      </w:r>
      <w:r w:rsidRPr="002D546D">
        <w:rPr>
          <w:rFonts w:asciiTheme="minorHAnsi" w:hAnsiTheme="minorHAnsi" w:cstheme="minorHAnsi"/>
          <w:sz w:val="20"/>
        </w:rPr>
        <w:t xml:space="preserve">tituciji nista imeli časa </w:t>
      </w:r>
      <w:r>
        <w:rPr>
          <w:rFonts w:asciiTheme="minorHAnsi" w:hAnsiTheme="minorHAnsi" w:cstheme="minorHAnsi"/>
          <w:sz w:val="20"/>
        </w:rPr>
        <w:t>z</w:t>
      </w:r>
      <w:r w:rsidRPr="002D546D">
        <w:rPr>
          <w:rFonts w:asciiTheme="minorHAnsi" w:hAnsiTheme="minorHAnsi" w:cstheme="minorHAnsi"/>
          <w:sz w:val="20"/>
        </w:rPr>
        <w:t>a sodelova</w:t>
      </w:r>
      <w:r>
        <w:rPr>
          <w:rFonts w:asciiTheme="minorHAnsi" w:hAnsiTheme="minorHAnsi" w:cstheme="minorHAnsi"/>
          <w:sz w:val="20"/>
        </w:rPr>
        <w:t>nje</w:t>
      </w:r>
      <w:r w:rsidRPr="002D546D">
        <w:rPr>
          <w:rFonts w:asciiTheme="minorHAnsi" w:hAnsiTheme="minorHAnsi" w:cstheme="minorHAnsi"/>
          <w:sz w:val="20"/>
        </w:rPr>
        <w:t xml:space="preserve"> pri obnovi tabel, NVakcija ni bila izpeljana. Finančnih posledic za ZRSVN ni bilo, saj </w:t>
      </w:r>
      <w:r>
        <w:rPr>
          <w:rFonts w:asciiTheme="minorHAnsi" w:hAnsiTheme="minorHAnsi" w:cstheme="minorHAnsi"/>
          <w:sz w:val="20"/>
        </w:rPr>
        <w:t>ni imel predvidenih</w:t>
      </w:r>
      <w:r w:rsidRPr="002D546D">
        <w:rPr>
          <w:rFonts w:asciiTheme="minorHAnsi" w:hAnsiTheme="minorHAnsi" w:cstheme="minorHAnsi"/>
          <w:sz w:val="20"/>
        </w:rPr>
        <w:t xml:space="preserve"> sredstev za izvedbo </w:t>
      </w:r>
      <w:r>
        <w:rPr>
          <w:rFonts w:asciiTheme="minorHAnsi" w:hAnsiTheme="minorHAnsi" w:cstheme="minorHAnsi"/>
          <w:sz w:val="20"/>
        </w:rPr>
        <w:t xml:space="preserve">te </w:t>
      </w:r>
      <w:r w:rsidRPr="002D546D">
        <w:rPr>
          <w:rFonts w:asciiTheme="minorHAnsi" w:hAnsiTheme="minorHAnsi" w:cstheme="minorHAnsi"/>
          <w:sz w:val="20"/>
        </w:rPr>
        <w:t>NVakcije. Sredstva naj bi zagotovil S</w:t>
      </w:r>
      <w:r>
        <w:rPr>
          <w:rFonts w:asciiTheme="minorHAnsi" w:hAnsiTheme="minorHAnsi" w:cstheme="minorHAnsi"/>
          <w:sz w:val="20"/>
        </w:rPr>
        <w:t>i</w:t>
      </w:r>
      <w:r w:rsidRPr="002D546D">
        <w:rPr>
          <w:rFonts w:asciiTheme="minorHAnsi" w:hAnsiTheme="minorHAnsi" w:cstheme="minorHAnsi"/>
          <w:sz w:val="20"/>
        </w:rPr>
        <w:t>D</w:t>
      </w:r>
      <w:r>
        <w:rPr>
          <w:rFonts w:asciiTheme="minorHAnsi" w:hAnsiTheme="minorHAnsi" w:cstheme="minorHAnsi"/>
          <w:sz w:val="20"/>
        </w:rPr>
        <w:t>G</w:t>
      </w:r>
      <w:r w:rsidRPr="002D546D">
        <w:rPr>
          <w:rFonts w:asciiTheme="minorHAnsi" w:hAnsiTheme="minorHAnsi" w:cstheme="minorHAnsi"/>
          <w:sz w:val="20"/>
        </w:rPr>
        <w:t>.</w:t>
      </w:r>
    </w:p>
  </w:footnote>
  <w:footnote w:id="5">
    <w:p w14:paraId="3C1C5B3C" w14:textId="77777777" w:rsidR="00D1772D" w:rsidRPr="002D546D" w:rsidRDefault="00D1772D" w:rsidP="00D755E4">
      <w:pPr>
        <w:pStyle w:val="Sprotnaopomba-besedilo"/>
        <w:jc w:val="both"/>
        <w:rPr>
          <w:rFonts w:asciiTheme="minorHAnsi" w:hAnsiTheme="minorHAnsi" w:cstheme="minorHAnsi"/>
          <w:sz w:val="20"/>
        </w:rPr>
      </w:pPr>
      <w:r w:rsidRPr="002D546D">
        <w:rPr>
          <w:rStyle w:val="Sprotnaopomba-sklic"/>
          <w:rFonts w:asciiTheme="minorHAnsi" w:hAnsiTheme="minorHAnsi" w:cstheme="minorHAnsi"/>
          <w:sz w:val="20"/>
        </w:rPr>
        <w:footnoteRef/>
      </w:r>
      <w:r w:rsidRPr="002D546D">
        <w:rPr>
          <w:rFonts w:asciiTheme="minorHAnsi" w:hAnsiTheme="minorHAnsi" w:cstheme="minorHAnsi"/>
          <w:sz w:val="20"/>
        </w:rPr>
        <w:t xml:space="preserve"> Ker je bila sanacija NV Novo mesto – hrast nujnejša, se je namesto te NVakcije izvedla sanacija hrasta doba v</w:t>
      </w:r>
      <w:r>
        <w:rPr>
          <w:rFonts w:asciiTheme="minorHAnsi" w:hAnsiTheme="minorHAnsi" w:cstheme="minorHAnsi"/>
          <w:sz w:val="20"/>
        </w:rPr>
        <w:t> </w:t>
      </w:r>
      <w:r w:rsidRPr="002D546D">
        <w:rPr>
          <w:rFonts w:asciiTheme="minorHAnsi" w:hAnsiTheme="minorHAnsi" w:cstheme="minorHAnsi"/>
          <w:sz w:val="20"/>
        </w:rPr>
        <w:t>Novem mestu.</w:t>
      </w:r>
    </w:p>
  </w:footnote>
  <w:footnote w:id="6">
    <w:p w14:paraId="26E4DB40" w14:textId="77777777" w:rsidR="00D1772D" w:rsidRPr="002D546D" w:rsidRDefault="00D1772D" w:rsidP="00D755E4">
      <w:pPr>
        <w:pStyle w:val="Sprotnaopomba-besedilo"/>
        <w:jc w:val="both"/>
        <w:rPr>
          <w:rFonts w:asciiTheme="minorHAnsi" w:hAnsiTheme="minorHAnsi" w:cstheme="minorHAnsi"/>
          <w:sz w:val="20"/>
        </w:rPr>
      </w:pPr>
      <w:r w:rsidRPr="002D546D">
        <w:rPr>
          <w:rStyle w:val="Sprotnaopomba-sklic"/>
          <w:rFonts w:asciiTheme="minorHAnsi" w:hAnsiTheme="minorHAnsi" w:cstheme="minorHAnsi"/>
          <w:sz w:val="20"/>
        </w:rPr>
        <w:footnoteRef/>
      </w:r>
      <w:r w:rsidRPr="002D546D">
        <w:rPr>
          <w:rFonts w:asciiTheme="minorHAnsi" w:hAnsiTheme="minorHAnsi" w:cstheme="minorHAnsi"/>
          <w:sz w:val="20"/>
        </w:rPr>
        <w:t xml:space="preserve"> ZRSVN se je z upravljavcem KP Kolpa dogovoril, da bodo oni krili stroške sanacije drevesne NV Stopno – lipa, zato smo sredstva porabili za </w:t>
      </w:r>
      <w:r>
        <w:rPr>
          <w:rFonts w:asciiTheme="minorHAnsi" w:hAnsiTheme="minorHAnsi" w:cstheme="minorHAnsi"/>
          <w:sz w:val="20"/>
        </w:rPr>
        <w:t xml:space="preserve">nujno </w:t>
      </w:r>
      <w:r w:rsidRPr="002D546D">
        <w:rPr>
          <w:rFonts w:asciiTheme="minorHAnsi" w:hAnsiTheme="minorHAnsi" w:cstheme="minorHAnsi"/>
          <w:sz w:val="20"/>
        </w:rPr>
        <w:t>sanacij</w:t>
      </w:r>
      <w:r>
        <w:rPr>
          <w:rFonts w:asciiTheme="minorHAnsi" w:hAnsiTheme="minorHAnsi" w:cstheme="minorHAnsi"/>
          <w:sz w:val="20"/>
        </w:rPr>
        <w:t>o</w:t>
      </w:r>
      <w:r w:rsidRPr="002D546D">
        <w:rPr>
          <w:rFonts w:asciiTheme="minorHAnsi" w:hAnsiTheme="minorHAnsi" w:cstheme="minorHAnsi"/>
          <w:sz w:val="20"/>
        </w:rPr>
        <w:t xml:space="preserve"> dveh lip v Novi lipi. Sanirali smo NV Nova lipa – lipa 1 in Nova lipa – lipa 2.</w:t>
      </w:r>
    </w:p>
  </w:footnote>
  <w:footnote w:id="7">
    <w:p w14:paraId="34BBE08C" w14:textId="77777777" w:rsidR="00D1772D" w:rsidRPr="002D546D" w:rsidRDefault="00D1772D" w:rsidP="00D755E4">
      <w:pPr>
        <w:pStyle w:val="Sprotnaopomba-besedilo"/>
        <w:jc w:val="both"/>
        <w:rPr>
          <w:rFonts w:asciiTheme="minorHAnsi" w:hAnsiTheme="minorHAnsi" w:cstheme="minorHAnsi"/>
          <w:sz w:val="20"/>
        </w:rPr>
      </w:pPr>
      <w:r w:rsidRPr="002D546D">
        <w:rPr>
          <w:rStyle w:val="Sprotnaopomba-sklic"/>
          <w:rFonts w:asciiTheme="minorHAnsi" w:hAnsiTheme="minorHAnsi" w:cstheme="minorHAnsi"/>
          <w:sz w:val="20"/>
        </w:rPr>
        <w:footnoteRef/>
      </w:r>
      <w:r w:rsidRPr="002D546D">
        <w:rPr>
          <w:rFonts w:asciiTheme="minorHAnsi" w:hAnsiTheme="minorHAnsi" w:cstheme="minorHAnsi"/>
          <w:sz w:val="20"/>
        </w:rPr>
        <w:t xml:space="preserve"> Ker so cerkev v Trnovcu zaprli, netopirjev ni več, posledično tudi gvana ne. Sredstva te NVakcije smo želeli preusmeriti v NVakcijo čiščenj</w:t>
      </w:r>
      <w:r>
        <w:rPr>
          <w:rFonts w:asciiTheme="minorHAnsi" w:hAnsiTheme="minorHAnsi" w:cstheme="minorHAnsi"/>
          <w:sz w:val="20"/>
        </w:rPr>
        <w:t>a</w:t>
      </w:r>
      <w:r w:rsidRPr="002D546D">
        <w:rPr>
          <w:rFonts w:asciiTheme="minorHAnsi" w:hAnsiTheme="minorHAnsi" w:cstheme="minorHAnsi"/>
          <w:sz w:val="20"/>
        </w:rPr>
        <w:t xml:space="preserve"> gvana v cerkvi v Vinici, a župnik ni dovolil nobenih posegov </w:t>
      </w:r>
      <w:r>
        <w:rPr>
          <w:rFonts w:asciiTheme="minorHAnsi" w:hAnsiTheme="minorHAnsi" w:cstheme="minorHAnsi"/>
          <w:sz w:val="20"/>
        </w:rPr>
        <w:t>glede</w:t>
      </w:r>
      <w:r w:rsidRPr="002D546D">
        <w:rPr>
          <w:rFonts w:asciiTheme="minorHAnsi" w:hAnsiTheme="minorHAnsi" w:cstheme="minorHAnsi"/>
          <w:sz w:val="20"/>
        </w:rPr>
        <w:t xml:space="preserve"> netopirjev. Sredstva smo zato dokončno preusmerili </w:t>
      </w:r>
      <w:r>
        <w:rPr>
          <w:rFonts w:asciiTheme="minorHAnsi" w:hAnsiTheme="minorHAnsi" w:cstheme="minorHAnsi"/>
          <w:sz w:val="20"/>
        </w:rPr>
        <w:t>v</w:t>
      </w:r>
      <w:r w:rsidRPr="002D546D">
        <w:rPr>
          <w:rFonts w:asciiTheme="minorHAnsi" w:hAnsiTheme="minorHAnsi" w:cstheme="minorHAnsi"/>
          <w:sz w:val="20"/>
        </w:rPr>
        <w:t xml:space="preserve"> </w:t>
      </w:r>
      <w:r>
        <w:rPr>
          <w:rFonts w:asciiTheme="minorHAnsi" w:hAnsiTheme="minorHAnsi" w:cstheme="minorHAnsi"/>
          <w:sz w:val="20"/>
        </w:rPr>
        <w:t>na</w:t>
      </w:r>
      <w:r w:rsidRPr="002D546D">
        <w:rPr>
          <w:rFonts w:asciiTheme="minorHAnsi" w:hAnsiTheme="minorHAnsi" w:cstheme="minorHAnsi"/>
          <w:sz w:val="20"/>
        </w:rPr>
        <w:t>kup</w:t>
      </w:r>
      <w:r>
        <w:rPr>
          <w:rFonts w:asciiTheme="minorHAnsi" w:hAnsiTheme="minorHAnsi" w:cstheme="minorHAnsi"/>
          <w:sz w:val="20"/>
        </w:rPr>
        <w:t xml:space="preserve"> </w:t>
      </w:r>
      <w:r w:rsidRPr="002D546D">
        <w:rPr>
          <w:rFonts w:asciiTheme="minorHAnsi" w:hAnsiTheme="minorHAnsi" w:cstheme="minorHAnsi"/>
          <w:sz w:val="20"/>
        </w:rPr>
        <w:t>i</w:t>
      </w:r>
      <w:r>
        <w:rPr>
          <w:rFonts w:asciiTheme="minorHAnsi" w:hAnsiTheme="minorHAnsi" w:cstheme="minorHAnsi"/>
          <w:sz w:val="20"/>
        </w:rPr>
        <w:t>n</w:t>
      </w:r>
      <w:r w:rsidRPr="002D546D">
        <w:rPr>
          <w:rFonts w:asciiTheme="minorHAnsi" w:hAnsiTheme="minorHAnsi" w:cstheme="minorHAnsi"/>
          <w:sz w:val="20"/>
        </w:rPr>
        <w:t xml:space="preserve"> dosadi</w:t>
      </w:r>
      <w:r>
        <w:rPr>
          <w:rFonts w:asciiTheme="minorHAnsi" w:hAnsiTheme="minorHAnsi" w:cstheme="minorHAnsi"/>
          <w:sz w:val="20"/>
        </w:rPr>
        <w:t>tev</w:t>
      </w:r>
      <w:r w:rsidRPr="002D546D">
        <w:rPr>
          <w:rFonts w:asciiTheme="minorHAnsi" w:hAnsiTheme="minorHAnsi" w:cstheme="minorHAnsi"/>
          <w:sz w:val="20"/>
        </w:rPr>
        <w:t xml:space="preserve"> 6 hrušk v hruškovem drevoredu.</w:t>
      </w:r>
    </w:p>
  </w:footnote>
  <w:footnote w:id="8">
    <w:p w14:paraId="26A21A7A" w14:textId="77777777" w:rsidR="00D1772D" w:rsidRPr="002D546D" w:rsidRDefault="00D1772D" w:rsidP="00D755E4">
      <w:pPr>
        <w:pStyle w:val="Sprotnaopomba-besedilo"/>
        <w:jc w:val="both"/>
        <w:rPr>
          <w:rFonts w:asciiTheme="minorHAnsi" w:hAnsiTheme="minorHAnsi" w:cstheme="minorHAnsi"/>
          <w:sz w:val="20"/>
        </w:rPr>
      </w:pPr>
      <w:r w:rsidRPr="002D546D">
        <w:rPr>
          <w:rStyle w:val="Sprotnaopomba-sklic"/>
          <w:rFonts w:asciiTheme="minorHAnsi" w:hAnsiTheme="minorHAnsi" w:cstheme="minorHAnsi"/>
          <w:sz w:val="20"/>
        </w:rPr>
        <w:footnoteRef/>
      </w:r>
      <w:r w:rsidRPr="002D546D">
        <w:rPr>
          <w:rFonts w:asciiTheme="minorHAnsi" w:hAnsiTheme="minorHAnsi" w:cstheme="minorHAnsi"/>
          <w:sz w:val="20"/>
        </w:rPr>
        <w:t xml:space="preserve"> Sredstva za nakup dodatnega podstavka za gnezdo štorkelj smo vzeli od intervencij.</w:t>
      </w:r>
    </w:p>
  </w:footnote>
  <w:footnote w:id="9">
    <w:p w14:paraId="33DE75F7" w14:textId="77777777" w:rsidR="00D1772D" w:rsidRPr="002D546D" w:rsidRDefault="00D1772D" w:rsidP="00D755E4">
      <w:pPr>
        <w:pStyle w:val="Sprotnaopomba-besedilo"/>
        <w:jc w:val="both"/>
        <w:rPr>
          <w:rFonts w:asciiTheme="minorHAnsi" w:hAnsiTheme="minorHAnsi" w:cstheme="minorHAnsi"/>
          <w:sz w:val="20"/>
        </w:rPr>
      </w:pPr>
      <w:r w:rsidRPr="002D546D">
        <w:rPr>
          <w:rStyle w:val="Sprotnaopomba-sklic"/>
          <w:rFonts w:asciiTheme="minorHAnsi" w:hAnsiTheme="minorHAnsi" w:cstheme="minorHAnsi"/>
          <w:sz w:val="20"/>
        </w:rPr>
        <w:footnoteRef/>
      </w:r>
      <w:r w:rsidRPr="002D546D">
        <w:rPr>
          <w:rFonts w:asciiTheme="minorHAnsi" w:hAnsiTheme="minorHAnsi" w:cstheme="minorHAnsi"/>
          <w:sz w:val="20"/>
        </w:rPr>
        <w:t xml:space="preserve"> Zaradi posledic neurja je bilo treba nemudoma sanirati NV Kranj – mamutovec, saj je ta predstavljala nevarnost za prebivalce MO Kranj, zato smo sredstva vzeli od intervencij.</w:t>
      </w:r>
    </w:p>
  </w:footnote>
  <w:footnote w:id="10">
    <w:p w14:paraId="78604EAE" w14:textId="77777777" w:rsidR="00D1772D" w:rsidRPr="002D546D" w:rsidRDefault="00D1772D" w:rsidP="00D755E4">
      <w:pPr>
        <w:pStyle w:val="Sprotnaopomba-besedilo"/>
        <w:jc w:val="both"/>
        <w:rPr>
          <w:rFonts w:asciiTheme="minorHAnsi" w:hAnsiTheme="minorHAnsi" w:cstheme="minorHAnsi"/>
          <w:sz w:val="20"/>
        </w:rPr>
      </w:pPr>
      <w:r w:rsidRPr="002D546D">
        <w:rPr>
          <w:rStyle w:val="Sprotnaopomba-sklic"/>
          <w:rFonts w:asciiTheme="minorHAnsi" w:hAnsiTheme="minorHAnsi" w:cstheme="minorHAnsi"/>
          <w:sz w:val="20"/>
        </w:rPr>
        <w:footnoteRef/>
      </w:r>
      <w:r w:rsidRPr="002D546D">
        <w:rPr>
          <w:rFonts w:asciiTheme="minorHAnsi" w:hAnsiTheme="minorHAnsi" w:cstheme="minorHAnsi"/>
          <w:sz w:val="20"/>
        </w:rPr>
        <w:t xml:space="preserve"> NVakcija je bila nujna, zato se je preusmerilo sredstva NVakcije </w:t>
      </w:r>
      <w:r>
        <w:rPr>
          <w:rFonts w:asciiTheme="minorHAnsi" w:eastAsia="Times New Roman" w:hAnsiTheme="minorHAnsi" w:cstheme="minorHAnsi"/>
          <w:sz w:val="20"/>
        </w:rPr>
        <w:t>s</w:t>
      </w:r>
      <w:r w:rsidRPr="002D546D">
        <w:rPr>
          <w:rFonts w:asciiTheme="minorHAnsi" w:eastAsia="Times New Roman" w:hAnsiTheme="minorHAnsi" w:cstheme="minorHAnsi"/>
          <w:sz w:val="20"/>
        </w:rPr>
        <w:t>anacij</w:t>
      </w:r>
      <w:r>
        <w:rPr>
          <w:rFonts w:asciiTheme="minorHAnsi" w:eastAsia="Times New Roman" w:hAnsiTheme="minorHAnsi" w:cstheme="minorHAnsi"/>
          <w:sz w:val="20"/>
        </w:rPr>
        <w:t>e</w:t>
      </w:r>
      <w:r w:rsidRPr="002D546D">
        <w:rPr>
          <w:rFonts w:asciiTheme="minorHAnsi" w:eastAsia="Times New Roman" w:hAnsiTheme="minorHAnsi" w:cstheme="minorHAnsi"/>
          <w:sz w:val="20"/>
        </w:rPr>
        <w:t xml:space="preserve"> drevesne NV Jesenice – skorš, ki ni bila tako zelo nujna.</w:t>
      </w:r>
    </w:p>
  </w:footnote>
  <w:footnote w:id="11">
    <w:p w14:paraId="21B77421" w14:textId="77777777" w:rsidR="00D1772D" w:rsidRPr="002D546D" w:rsidRDefault="00D1772D" w:rsidP="00D755E4">
      <w:pPr>
        <w:pStyle w:val="Sprotnaopomba-besedilo"/>
        <w:jc w:val="both"/>
        <w:rPr>
          <w:rFonts w:asciiTheme="minorHAnsi" w:hAnsiTheme="minorHAnsi" w:cstheme="minorHAnsi"/>
          <w:sz w:val="20"/>
        </w:rPr>
      </w:pPr>
      <w:r w:rsidRPr="002D546D">
        <w:rPr>
          <w:rStyle w:val="Sprotnaopomba-sklic"/>
          <w:rFonts w:asciiTheme="minorHAnsi" w:hAnsiTheme="minorHAnsi" w:cstheme="minorHAnsi"/>
          <w:sz w:val="20"/>
        </w:rPr>
        <w:footnoteRef/>
      </w:r>
      <w:r w:rsidRPr="002D546D">
        <w:rPr>
          <w:rFonts w:asciiTheme="minorHAnsi" w:hAnsiTheme="minorHAnsi" w:cstheme="minorHAnsi"/>
          <w:sz w:val="20"/>
        </w:rPr>
        <w:t xml:space="preserve"> NVakcija je bila izvedena s sredstvi NVakcije </w:t>
      </w:r>
      <w:r>
        <w:rPr>
          <w:rFonts w:asciiTheme="minorHAnsi" w:eastAsia="Times New Roman" w:hAnsiTheme="minorHAnsi" w:cstheme="minorHAnsi"/>
          <w:sz w:val="20"/>
        </w:rPr>
        <w:t>s</w:t>
      </w:r>
      <w:r w:rsidRPr="002D546D">
        <w:rPr>
          <w:rFonts w:asciiTheme="minorHAnsi" w:eastAsia="Times New Roman" w:hAnsiTheme="minorHAnsi" w:cstheme="minorHAnsi"/>
          <w:sz w:val="20"/>
        </w:rPr>
        <w:t>anacij</w:t>
      </w:r>
      <w:r>
        <w:rPr>
          <w:rFonts w:asciiTheme="minorHAnsi" w:eastAsia="Times New Roman" w:hAnsiTheme="minorHAnsi" w:cstheme="minorHAnsi"/>
          <w:sz w:val="20"/>
        </w:rPr>
        <w:t>e</w:t>
      </w:r>
      <w:r w:rsidRPr="002D546D">
        <w:rPr>
          <w:rFonts w:asciiTheme="minorHAnsi" w:eastAsia="Times New Roman" w:hAnsiTheme="minorHAnsi" w:cstheme="minorHAnsi"/>
          <w:sz w:val="20"/>
        </w:rPr>
        <w:t xml:space="preserve"> drevesne NV Stopno – lipa, saj se je ZRSVN dogovoril z upravljavcem KP Kolpa, da bodo oni krili stroške sanacije drevesne NV Stopno – lipa. </w:t>
      </w:r>
    </w:p>
  </w:footnote>
  <w:footnote w:id="12">
    <w:p w14:paraId="15EEE6D7" w14:textId="77777777" w:rsidR="00D1772D" w:rsidRPr="002D546D" w:rsidRDefault="00D1772D" w:rsidP="00D755E4">
      <w:pPr>
        <w:pStyle w:val="Sprotnaopomba-besedilo"/>
        <w:jc w:val="both"/>
        <w:rPr>
          <w:rFonts w:asciiTheme="minorHAnsi" w:hAnsiTheme="minorHAnsi" w:cstheme="minorHAnsi"/>
          <w:sz w:val="20"/>
        </w:rPr>
      </w:pPr>
      <w:r w:rsidRPr="002D546D">
        <w:rPr>
          <w:rStyle w:val="Sprotnaopomba-sklic"/>
          <w:rFonts w:asciiTheme="minorHAnsi" w:hAnsiTheme="minorHAnsi" w:cstheme="minorHAnsi"/>
          <w:sz w:val="20"/>
        </w:rPr>
        <w:footnoteRef/>
      </w:r>
      <w:r w:rsidRPr="002D546D">
        <w:rPr>
          <w:rFonts w:asciiTheme="minorHAnsi" w:hAnsiTheme="minorHAnsi" w:cstheme="minorHAnsi"/>
          <w:sz w:val="20"/>
        </w:rPr>
        <w:t xml:space="preserve"> NVakcijo smo lahko izvedli s preostankom sredstev od ostalih NVakcij.</w:t>
      </w:r>
    </w:p>
  </w:footnote>
  <w:footnote w:id="13">
    <w:p w14:paraId="091A7936" w14:textId="77777777" w:rsidR="00D1772D" w:rsidRPr="002D546D" w:rsidRDefault="00D1772D" w:rsidP="00D755E4">
      <w:pPr>
        <w:pStyle w:val="Sprotnaopomba-besedilo"/>
        <w:jc w:val="both"/>
        <w:rPr>
          <w:rFonts w:asciiTheme="minorHAnsi" w:hAnsiTheme="minorHAnsi" w:cstheme="minorHAnsi"/>
          <w:sz w:val="20"/>
        </w:rPr>
      </w:pPr>
      <w:r w:rsidRPr="002D546D">
        <w:rPr>
          <w:rStyle w:val="Sprotnaopomba-sklic"/>
          <w:rFonts w:asciiTheme="minorHAnsi" w:hAnsiTheme="minorHAnsi" w:cstheme="minorHAnsi"/>
          <w:sz w:val="20"/>
        </w:rPr>
        <w:footnoteRef/>
      </w:r>
      <w:r w:rsidRPr="002D546D">
        <w:rPr>
          <w:rFonts w:asciiTheme="minorHAnsi" w:hAnsiTheme="minorHAnsi" w:cstheme="minorHAnsi"/>
          <w:sz w:val="20"/>
        </w:rPr>
        <w:t xml:space="preserve"> NVakcijo smo lahko izvedli s preostankom sredstev od ostalih NVakcij.</w:t>
      </w:r>
    </w:p>
  </w:footnote>
  <w:footnote w:id="14">
    <w:p w14:paraId="57A8BB72" w14:textId="77777777" w:rsidR="00D1772D" w:rsidRPr="002D546D" w:rsidRDefault="00D1772D" w:rsidP="00D755E4">
      <w:pPr>
        <w:pStyle w:val="Sprotnaopomba-besedilo"/>
        <w:jc w:val="both"/>
        <w:rPr>
          <w:rFonts w:asciiTheme="minorHAnsi" w:hAnsiTheme="minorHAnsi" w:cstheme="minorHAnsi"/>
          <w:sz w:val="20"/>
        </w:rPr>
      </w:pPr>
      <w:r w:rsidRPr="002D546D">
        <w:rPr>
          <w:rStyle w:val="Sprotnaopomba-sklic"/>
          <w:rFonts w:asciiTheme="minorHAnsi" w:hAnsiTheme="minorHAnsi" w:cstheme="minorHAnsi"/>
          <w:sz w:val="20"/>
        </w:rPr>
        <w:footnoteRef/>
      </w:r>
      <w:r w:rsidRPr="002D546D">
        <w:rPr>
          <w:rFonts w:asciiTheme="minorHAnsi" w:hAnsiTheme="minorHAnsi" w:cstheme="minorHAnsi"/>
          <w:sz w:val="20"/>
        </w:rPr>
        <w:t xml:space="preserve"> Ker NVakcije </w:t>
      </w:r>
      <w:r>
        <w:rPr>
          <w:rFonts w:asciiTheme="minorHAnsi" w:eastAsia="Times New Roman" w:hAnsiTheme="minorHAnsi" w:cstheme="minorHAnsi"/>
          <w:sz w:val="20"/>
        </w:rPr>
        <w:t>p</w:t>
      </w:r>
      <w:r w:rsidRPr="002D546D">
        <w:rPr>
          <w:rFonts w:asciiTheme="minorHAnsi" w:eastAsia="Times New Roman" w:hAnsiTheme="minorHAnsi" w:cstheme="minorHAnsi"/>
          <w:sz w:val="20"/>
        </w:rPr>
        <w:t>eriodičn</w:t>
      </w:r>
      <w:r>
        <w:rPr>
          <w:rFonts w:asciiTheme="minorHAnsi" w:eastAsia="Times New Roman" w:hAnsiTheme="minorHAnsi" w:cstheme="minorHAnsi"/>
          <w:sz w:val="20"/>
        </w:rPr>
        <w:t>ega</w:t>
      </w:r>
      <w:r w:rsidRPr="002D546D">
        <w:rPr>
          <w:rFonts w:asciiTheme="minorHAnsi" w:eastAsia="Times New Roman" w:hAnsiTheme="minorHAnsi" w:cstheme="minorHAnsi"/>
          <w:sz w:val="20"/>
        </w:rPr>
        <w:t xml:space="preserve"> čiščenj</w:t>
      </w:r>
      <w:r>
        <w:rPr>
          <w:rFonts w:asciiTheme="minorHAnsi" w:eastAsia="Times New Roman" w:hAnsiTheme="minorHAnsi" w:cstheme="minorHAnsi"/>
          <w:sz w:val="20"/>
        </w:rPr>
        <w:t>a</w:t>
      </w:r>
      <w:r w:rsidRPr="002D546D">
        <w:rPr>
          <w:rFonts w:asciiTheme="minorHAnsi" w:eastAsia="Times New Roman" w:hAnsiTheme="minorHAnsi" w:cstheme="minorHAnsi"/>
          <w:sz w:val="20"/>
        </w:rPr>
        <w:t xml:space="preserve"> zatočišča netopirjev v Trnovcu ni bilo mogoče izvesti, smo sredstva preusmerili </w:t>
      </w:r>
      <w:r>
        <w:rPr>
          <w:rFonts w:asciiTheme="minorHAnsi" w:eastAsia="Times New Roman" w:hAnsiTheme="minorHAnsi" w:cstheme="minorHAnsi"/>
          <w:sz w:val="20"/>
        </w:rPr>
        <w:t>v</w:t>
      </w:r>
      <w:r w:rsidRPr="002D546D">
        <w:rPr>
          <w:rFonts w:asciiTheme="minorHAnsi" w:eastAsia="Times New Roman" w:hAnsiTheme="minorHAnsi" w:cstheme="minorHAnsi"/>
          <w:sz w:val="20"/>
        </w:rPr>
        <w:t xml:space="preserve"> to NVakcijo.</w:t>
      </w:r>
    </w:p>
  </w:footnote>
  <w:footnote w:id="15">
    <w:p w14:paraId="7F2BF268" w14:textId="77777777" w:rsidR="00D1772D" w:rsidRPr="002D546D" w:rsidRDefault="00D1772D" w:rsidP="00D755E4">
      <w:pPr>
        <w:pStyle w:val="Sprotnaopomba-besedilo"/>
        <w:jc w:val="both"/>
        <w:rPr>
          <w:rFonts w:asciiTheme="minorHAnsi" w:hAnsiTheme="minorHAnsi" w:cstheme="minorHAnsi"/>
          <w:sz w:val="20"/>
        </w:rPr>
      </w:pPr>
      <w:r w:rsidRPr="002D546D">
        <w:rPr>
          <w:rStyle w:val="Sprotnaopomba-sklic"/>
          <w:rFonts w:asciiTheme="minorHAnsi" w:hAnsiTheme="minorHAnsi" w:cstheme="minorHAnsi"/>
          <w:sz w:val="20"/>
        </w:rPr>
        <w:footnoteRef/>
      </w:r>
      <w:r w:rsidRPr="002D546D">
        <w:rPr>
          <w:rFonts w:asciiTheme="minorHAnsi" w:hAnsiTheme="minorHAnsi" w:cstheme="minorHAnsi"/>
          <w:sz w:val="20"/>
        </w:rPr>
        <w:t xml:space="preserve"> Dodaten nakup podstavkov smo lahko izvedli s preostankom sredstev od ostalih NVakcij.</w:t>
      </w:r>
    </w:p>
  </w:footnote>
  <w:footnote w:id="16">
    <w:p w14:paraId="53FF727F" w14:textId="77777777" w:rsidR="00D1772D" w:rsidRPr="002D546D" w:rsidRDefault="00D1772D" w:rsidP="00D755E4">
      <w:pPr>
        <w:pStyle w:val="Sprotnaopomba-besedilo"/>
        <w:jc w:val="both"/>
        <w:rPr>
          <w:rFonts w:asciiTheme="minorHAnsi" w:hAnsiTheme="minorHAnsi" w:cstheme="minorHAnsi"/>
          <w:sz w:val="20"/>
        </w:rPr>
      </w:pPr>
      <w:r w:rsidRPr="002D546D">
        <w:rPr>
          <w:rStyle w:val="Sprotnaopomba-sklic"/>
          <w:rFonts w:asciiTheme="minorHAnsi" w:hAnsiTheme="minorHAnsi" w:cstheme="minorHAnsi"/>
          <w:sz w:val="20"/>
        </w:rPr>
        <w:footnoteRef/>
      </w:r>
      <w:r w:rsidRPr="002D546D">
        <w:rPr>
          <w:rFonts w:asciiTheme="minorHAnsi" w:hAnsiTheme="minorHAnsi" w:cstheme="minorHAnsi"/>
          <w:sz w:val="20"/>
        </w:rPr>
        <w:t xml:space="preserve"> NVakcijo smo izvedli naknadno, ker je MNVP namensko dodelil sredstva za postavitev tabel </w:t>
      </w:r>
      <w:r>
        <w:rPr>
          <w:rFonts w:asciiTheme="minorHAnsi" w:hAnsiTheme="minorHAnsi" w:cstheme="minorHAnsi"/>
          <w:sz w:val="20"/>
        </w:rPr>
        <w:t>na</w:t>
      </w:r>
      <w:r w:rsidRPr="002D546D">
        <w:rPr>
          <w:rFonts w:asciiTheme="minorHAnsi" w:hAnsiTheme="minorHAnsi" w:cstheme="minorHAnsi"/>
          <w:sz w:val="20"/>
        </w:rPr>
        <w:t xml:space="preserve"> tem ZO.</w:t>
      </w:r>
    </w:p>
  </w:footnote>
  <w:footnote w:id="17">
    <w:p w14:paraId="09D84F93" w14:textId="77777777" w:rsidR="00D1772D" w:rsidRPr="002D546D" w:rsidRDefault="00D1772D" w:rsidP="00D755E4">
      <w:pPr>
        <w:pStyle w:val="Sprotnaopomba-besedilo"/>
        <w:jc w:val="both"/>
        <w:rPr>
          <w:rFonts w:asciiTheme="minorHAnsi" w:hAnsiTheme="minorHAnsi" w:cstheme="minorHAnsi"/>
          <w:sz w:val="20"/>
        </w:rPr>
      </w:pPr>
      <w:r w:rsidRPr="002D546D">
        <w:rPr>
          <w:rStyle w:val="Sprotnaopomba-sklic"/>
          <w:rFonts w:asciiTheme="minorHAnsi" w:hAnsiTheme="minorHAnsi" w:cstheme="minorHAnsi"/>
          <w:sz w:val="20"/>
        </w:rPr>
        <w:footnoteRef/>
      </w:r>
      <w:r w:rsidRPr="002D546D">
        <w:rPr>
          <w:rFonts w:asciiTheme="minorHAnsi" w:hAnsiTheme="minorHAnsi" w:cstheme="minorHAnsi"/>
          <w:sz w:val="20"/>
        </w:rPr>
        <w:t xml:space="preserve"> NVakcijo smo izvedli naknadno, ker je MNVP namensko dodelil sredstva za zamenjavo dotrajanih tabel.</w:t>
      </w:r>
    </w:p>
  </w:footnote>
  <w:footnote w:id="18">
    <w:p w14:paraId="4A718149" w14:textId="77777777" w:rsidR="00D1772D" w:rsidRPr="002D546D" w:rsidRDefault="00D1772D" w:rsidP="00D755E4">
      <w:pPr>
        <w:pStyle w:val="Sprotnaopomba-besedilo"/>
        <w:jc w:val="both"/>
        <w:rPr>
          <w:rFonts w:asciiTheme="minorHAnsi" w:hAnsiTheme="minorHAnsi" w:cstheme="minorHAnsi"/>
          <w:sz w:val="20"/>
        </w:rPr>
      </w:pPr>
      <w:r w:rsidRPr="002D546D">
        <w:rPr>
          <w:rStyle w:val="Sprotnaopomba-sklic"/>
          <w:rFonts w:asciiTheme="minorHAnsi" w:hAnsiTheme="minorHAnsi" w:cstheme="minorHAnsi"/>
          <w:sz w:val="20"/>
        </w:rPr>
        <w:footnoteRef/>
      </w:r>
      <w:r w:rsidRPr="002D546D">
        <w:rPr>
          <w:rFonts w:asciiTheme="minorHAnsi" w:hAnsiTheme="minorHAnsi" w:cstheme="minorHAnsi"/>
          <w:sz w:val="20"/>
        </w:rPr>
        <w:t xml:space="preserve"> NVakcijo smo izvedli naknadno, ker je MNVP namensko dodelil sredstva za zamenjavo dotrajanih tabel.</w:t>
      </w:r>
    </w:p>
  </w:footnote>
  <w:footnote w:id="19">
    <w:p w14:paraId="7F79A0E9" w14:textId="77777777" w:rsidR="00D1772D" w:rsidRPr="002D546D" w:rsidRDefault="00D1772D" w:rsidP="00D755E4">
      <w:pPr>
        <w:pStyle w:val="Sprotnaopomba-besedilo"/>
        <w:jc w:val="both"/>
        <w:rPr>
          <w:rFonts w:asciiTheme="minorHAnsi" w:hAnsiTheme="minorHAnsi" w:cstheme="minorHAnsi"/>
          <w:sz w:val="20"/>
        </w:rPr>
      </w:pPr>
      <w:r w:rsidRPr="002D546D">
        <w:rPr>
          <w:rStyle w:val="Sprotnaopomba-sklic"/>
          <w:rFonts w:asciiTheme="minorHAnsi" w:hAnsiTheme="minorHAnsi" w:cstheme="minorHAnsi"/>
          <w:sz w:val="20"/>
        </w:rPr>
        <w:footnoteRef/>
      </w:r>
      <w:r w:rsidRPr="002D546D">
        <w:rPr>
          <w:rFonts w:asciiTheme="minorHAnsi" w:hAnsiTheme="minorHAnsi" w:cstheme="minorHAnsi"/>
          <w:sz w:val="20"/>
        </w:rPr>
        <w:t xml:space="preserve"> Po zaprosilu za dodatna sredstva zaradi odprave posledic neurja smo s strani MNVP dobili dodatna sredstva za sanacijo drevesne NV Gučkova lipa. Ker je sredstva zagotovila tudi občina, smo sredstva preusmerili </w:t>
      </w:r>
      <w:r>
        <w:rPr>
          <w:rFonts w:asciiTheme="minorHAnsi" w:hAnsiTheme="minorHAnsi" w:cstheme="minorHAnsi"/>
          <w:sz w:val="20"/>
        </w:rPr>
        <w:t>v</w:t>
      </w:r>
      <w:r w:rsidRPr="002D546D">
        <w:rPr>
          <w:rFonts w:asciiTheme="minorHAnsi" w:hAnsiTheme="minorHAnsi" w:cstheme="minorHAnsi"/>
          <w:sz w:val="20"/>
        </w:rPr>
        <w:t xml:space="preserve"> sanacijo drevesne NV Suhor – lipa. Tako sta bili izvedeni sanaciji obeh drevesnih NV.</w:t>
      </w:r>
    </w:p>
  </w:footnote>
  <w:footnote w:id="20">
    <w:p w14:paraId="781F1136" w14:textId="77777777" w:rsidR="00D1772D" w:rsidRPr="002D546D" w:rsidRDefault="00D1772D" w:rsidP="00D755E4">
      <w:pPr>
        <w:pStyle w:val="Sprotnaopomba-besedilo"/>
        <w:jc w:val="both"/>
        <w:rPr>
          <w:rFonts w:asciiTheme="minorHAnsi" w:hAnsiTheme="minorHAnsi" w:cstheme="minorHAnsi"/>
          <w:sz w:val="20"/>
        </w:rPr>
      </w:pPr>
      <w:r w:rsidRPr="002D546D">
        <w:rPr>
          <w:rStyle w:val="Sprotnaopomba-sklic"/>
          <w:rFonts w:asciiTheme="minorHAnsi" w:hAnsiTheme="minorHAnsi" w:cstheme="minorHAnsi"/>
          <w:sz w:val="20"/>
        </w:rPr>
        <w:footnoteRef/>
      </w:r>
      <w:r w:rsidRPr="002D546D">
        <w:rPr>
          <w:rFonts w:asciiTheme="minorHAnsi" w:hAnsiTheme="minorHAnsi" w:cstheme="minorHAnsi"/>
          <w:sz w:val="20"/>
        </w:rPr>
        <w:t xml:space="preserve"> Po zaprosilu za dodatna sredstva zaradi odprave posledic neurja smo s strani MNVP dobili dodatna sredstva za sanacijo NV Boštj</w:t>
      </w:r>
      <w:r>
        <w:rPr>
          <w:rFonts w:asciiTheme="minorHAnsi" w:hAnsiTheme="minorHAnsi" w:cstheme="minorHAnsi"/>
          <w:sz w:val="20"/>
        </w:rPr>
        <w:t>a</w:t>
      </w:r>
      <w:r w:rsidRPr="002D546D">
        <w:rPr>
          <w:rFonts w:asciiTheme="minorHAnsi" w:hAnsiTheme="minorHAnsi" w:cstheme="minorHAnsi"/>
          <w:sz w:val="20"/>
        </w:rPr>
        <w:t xml:space="preserve">nova hrasta. Ker se je naknadno izkazalo, da sanacija ni potrebna, smo sredstva preusmerili </w:t>
      </w:r>
      <w:r>
        <w:rPr>
          <w:rFonts w:asciiTheme="minorHAnsi" w:hAnsiTheme="minorHAnsi" w:cstheme="minorHAnsi"/>
          <w:sz w:val="20"/>
        </w:rPr>
        <w:t>v</w:t>
      </w:r>
      <w:r w:rsidRPr="002D546D">
        <w:rPr>
          <w:rFonts w:asciiTheme="minorHAnsi" w:hAnsiTheme="minorHAnsi" w:cstheme="minorHAnsi"/>
          <w:sz w:val="20"/>
        </w:rPr>
        <w:t xml:space="preserve"> </w:t>
      </w:r>
      <w:r>
        <w:rPr>
          <w:rFonts w:asciiTheme="minorHAnsi" w:hAnsiTheme="minorHAnsi" w:cstheme="minorHAnsi"/>
          <w:sz w:val="20"/>
        </w:rPr>
        <w:t xml:space="preserve">sanacijo </w:t>
      </w:r>
      <w:r w:rsidRPr="002D546D">
        <w:rPr>
          <w:rFonts w:asciiTheme="minorHAnsi" w:hAnsiTheme="minorHAnsi" w:cstheme="minorHAnsi"/>
          <w:sz w:val="20"/>
        </w:rPr>
        <w:t>NV Medloške platane, k</w:t>
      </w:r>
      <w:r>
        <w:rPr>
          <w:rFonts w:asciiTheme="minorHAnsi" w:hAnsiTheme="minorHAnsi" w:cstheme="minorHAnsi"/>
          <w:sz w:val="20"/>
        </w:rPr>
        <w:t>i</w:t>
      </w:r>
      <w:r w:rsidRPr="002D546D">
        <w:rPr>
          <w:rFonts w:asciiTheme="minorHAnsi" w:hAnsiTheme="minorHAnsi" w:cstheme="minorHAnsi"/>
          <w:sz w:val="20"/>
        </w:rPr>
        <w:t xml:space="preserve"> je bila </w:t>
      </w:r>
      <w:r>
        <w:rPr>
          <w:rFonts w:asciiTheme="minorHAnsi" w:hAnsiTheme="minorHAnsi" w:cstheme="minorHAnsi"/>
          <w:sz w:val="20"/>
        </w:rPr>
        <w:t>nujna</w:t>
      </w:r>
      <w:r w:rsidRPr="002D546D">
        <w:rPr>
          <w:rFonts w:asciiTheme="minorHAnsi" w:hAnsiTheme="minorHAnsi" w:cstheme="minorHAnsi"/>
          <w:sz w:val="20"/>
        </w:rPr>
        <w:t xml:space="preserve"> zaradi posledic neurja, </w:t>
      </w:r>
      <w:r>
        <w:rPr>
          <w:rFonts w:asciiTheme="minorHAnsi" w:hAnsiTheme="minorHAnsi" w:cstheme="minorHAnsi"/>
          <w:sz w:val="20"/>
        </w:rPr>
        <w:t xml:space="preserve">vendar smo zanjo prejeli premalo </w:t>
      </w:r>
      <w:r w:rsidRPr="002D546D">
        <w:rPr>
          <w:rFonts w:asciiTheme="minorHAnsi" w:hAnsiTheme="minorHAnsi" w:cstheme="minorHAnsi"/>
          <w:sz w:val="20"/>
        </w:rPr>
        <w:t>sredstev, saj se je naknadno izkazalo, da bo sanacija obsežnejša, kot je bilo prvotno ocenjeno.</w:t>
      </w:r>
    </w:p>
  </w:footnote>
  <w:footnote w:id="21">
    <w:p w14:paraId="5AE44D83" w14:textId="77777777" w:rsidR="00D1772D" w:rsidRPr="002D546D" w:rsidRDefault="00D1772D" w:rsidP="00D755E4">
      <w:pPr>
        <w:pStyle w:val="Sprotnaopomba-besedilo"/>
        <w:jc w:val="both"/>
        <w:rPr>
          <w:rFonts w:asciiTheme="minorHAnsi" w:hAnsiTheme="minorHAnsi" w:cstheme="minorHAnsi"/>
          <w:sz w:val="20"/>
        </w:rPr>
      </w:pPr>
      <w:r w:rsidRPr="002D546D">
        <w:rPr>
          <w:rStyle w:val="Sprotnaopomba-sklic"/>
          <w:rFonts w:asciiTheme="minorHAnsi" w:hAnsiTheme="minorHAnsi" w:cstheme="minorHAnsi"/>
          <w:sz w:val="20"/>
        </w:rPr>
        <w:footnoteRef/>
      </w:r>
      <w:r w:rsidRPr="002D546D">
        <w:rPr>
          <w:rFonts w:asciiTheme="minorHAnsi" w:hAnsiTheme="minorHAnsi" w:cstheme="minorHAnsi"/>
          <w:sz w:val="20"/>
        </w:rPr>
        <w:t xml:space="preserve"> Po zaprosilu za dodatna sredstva zaradi odprave posledic neurja smo s strani MNVP dobili dodatna sredstva za sanacijo drevesne NV Kodrov kostanj. Ker se je naknadno izkazalo, da sanacija ni potrebna, smo sredstva preusmerili </w:t>
      </w:r>
      <w:r>
        <w:rPr>
          <w:rFonts w:asciiTheme="minorHAnsi" w:hAnsiTheme="minorHAnsi" w:cstheme="minorHAnsi"/>
          <w:sz w:val="20"/>
        </w:rPr>
        <w:t>v</w:t>
      </w:r>
      <w:r w:rsidRPr="002D546D">
        <w:rPr>
          <w:rFonts w:asciiTheme="minorHAnsi" w:hAnsiTheme="minorHAnsi" w:cstheme="minorHAnsi"/>
          <w:sz w:val="20"/>
        </w:rPr>
        <w:t xml:space="preserve"> NVakcijo Nova lipa – lipa 1 in Nova lipa – lipa 2, kjer je bila sanacija dreves nujna.</w:t>
      </w:r>
    </w:p>
  </w:footnote>
  <w:footnote w:id="22">
    <w:p w14:paraId="037E6F0A" w14:textId="77777777" w:rsidR="00D1772D" w:rsidRPr="002D546D" w:rsidRDefault="00D1772D" w:rsidP="00D755E4">
      <w:pPr>
        <w:pStyle w:val="Sprotnaopomba-besedilo"/>
        <w:jc w:val="both"/>
        <w:rPr>
          <w:rFonts w:asciiTheme="minorHAnsi" w:hAnsiTheme="minorHAnsi" w:cstheme="minorHAnsi"/>
          <w:sz w:val="20"/>
        </w:rPr>
      </w:pPr>
      <w:r w:rsidRPr="002D546D">
        <w:rPr>
          <w:rStyle w:val="Sprotnaopomba-sklic"/>
          <w:rFonts w:asciiTheme="minorHAnsi" w:hAnsiTheme="minorHAnsi" w:cstheme="minorHAnsi"/>
          <w:sz w:val="20"/>
        </w:rPr>
        <w:footnoteRef/>
      </w:r>
      <w:r w:rsidRPr="002D546D">
        <w:rPr>
          <w:rStyle w:val="Sprotnaopomba-sklic"/>
          <w:rFonts w:asciiTheme="minorHAnsi" w:hAnsiTheme="minorHAnsi" w:cstheme="minorHAnsi"/>
          <w:sz w:val="20"/>
        </w:rPr>
        <w:t xml:space="preserve"> </w:t>
      </w:r>
      <w:r w:rsidRPr="002D546D">
        <w:rPr>
          <w:rFonts w:asciiTheme="minorHAnsi" w:hAnsiTheme="minorHAnsi" w:cstheme="minorHAnsi"/>
          <w:sz w:val="20"/>
        </w:rPr>
        <w:t xml:space="preserve">Po zaprosilu za dodatna sredstva zaradi odprave posledic neurja smo s strani MNVP dobili dodatna sredstva za sanacijo drevesne NV Medlog </w:t>
      </w:r>
      <w:r>
        <w:rPr>
          <w:rFonts w:asciiTheme="minorHAnsi" w:hAnsiTheme="minorHAnsi" w:cstheme="minorHAnsi"/>
          <w:sz w:val="20"/>
        </w:rPr>
        <w:t>–</w:t>
      </w:r>
      <w:r w:rsidRPr="002D546D">
        <w:rPr>
          <w:rFonts w:asciiTheme="minorHAnsi" w:hAnsiTheme="minorHAnsi" w:cstheme="minorHAnsi"/>
          <w:sz w:val="20"/>
        </w:rPr>
        <w:t xml:space="preserve"> platane. Ker je bilo sredstev premalo (naknadno se je izkazalo, da bo obseg sanacije večji </w:t>
      </w:r>
      <w:r>
        <w:rPr>
          <w:rFonts w:asciiTheme="minorHAnsi" w:hAnsiTheme="minorHAnsi" w:cstheme="minorHAnsi"/>
          <w:sz w:val="20"/>
        </w:rPr>
        <w:t>od</w:t>
      </w:r>
      <w:r w:rsidRPr="002D546D">
        <w:rPr>
          <w:rFonts w:asciiTheme="minorHAnsi" w:hAnsiTheme="minorHAnsi" w:cstheme="minorHAnsi"/>
          <w:sz w:val="20"/>
        </w:rPr>
        <w:t xml:space="preserve"> prvotn</w:t>
      </w:r>
      <w:r>
        <w:rPr>
          <w:rFonts w:asciiTheme="minorHAnsi" w:hAnsiTheme="minorHAnsi" w:cstheme="minorHAnsi"/>
          <w:sz w:val="20"/>
        </w:rPr>
        <w:t>ih</w:t>
      </w:r>
      <w:r w:rsidRPr="002D546D">
        <w:rPr>
          <w:rFonts w:asciiTheme="minorHAnsi" w:hAnsiTheme="minorHAnsi" w:cstheme="minorHAnsi"/>
          <w:sz w:val="20"/>
        </w:rPr>
        <w:t xml:space="preserve"> ocen), smo dodatna sredstva za sanacijo te NV zagotovili s sredstvi</w:t>
      </w:r>
      <w:r>
        <w:rPr>
          <w:rFonts w:asciiTheme="minorHAnsi" w:hAnsiTheme="minorHAnsi" w:cstheme="minorHAnsi"/>
          <w:sz w:val="20"/>
        </w:rPr>
        <w:t>, predvidenimi za sanacijo</w:t>
      </w:r>
      <w:r w:rsidRPr="002D546D">
        <w:rPr>
          <w:rFonts w:asciiTheme="minorHAnsi" w:hAnsiTheme="minorHAnsi" w:cstheme="minorHAnsi"/>
          <w:sz w:val="20"/>
        </w:rPr>
        <w:t xml:space="preserve"> NV Boštj</w:t>
      </w:r>
      <w:r>
        <w:rPr>
          <w:rFonts w:asciiTheme="minorHAnsi" w:hAnsiTheme="minorHAnsi" w:cstheme="minorHAnsi"/>
          <w:sz w:val="20"/>
        </w:rPr>
        <w:t>a</w:t>
      </w:r>
      <w:r w:rsidRPr="002D546D">
        <w:rPr>
          <w:rFonts w:asciiTheme="minorHAnsi" w:hAnsiTheme="minorHAnsi" w:cstheme="minorHAnsi"/>
          <w:sz w:val="20"/>
        </w:rPr>
        <w:t xml:space="preserve">nova hrasta, </w:t>
      </w:r>
      <w:r>
        <w:rPr>
          <w:rFonts w:asciiTheme="minorHAnsi" w:hAnsiTheme="minorHAnsi" w:cstheme="minorHAnsi"/>
          <w:sz w:val="20"/>
        </w:rPr>
        <w:t xml:space="preserve">za </w:t>
      </w:r>
      <w:r w:rsidRPr="002D546D">
        <w:rPr>
          <w:rFonts w:asciiTheme="minorHAnsi" w:hAnsiTheme="minorHAnsi" w:cstheme="minorHAnsi"/>
          <w:sz w:val="20"/>
        </w:rPr>
        <w:t>k</w:t>
      </w:r>
      <w:r>
        <w:rPr>
          <w:rFonts w:asciiTheme="minorHAnsi" w:hAnsiTheme="minorHAnsi" w:cstheme="minorHAnsi"/>
          <w:sz w:val="20"/>
        </w:rPr>
        <w:t>at</w:t>
      </w:r>
      <w:r w:rsidRPr="002D546D">
        <w:rPr>
          <w:rFonts w:asciiTheme="minorHAnsi" w:hAnsiTheme="minorHAnsi" w:cstheme="minorHAnsi"/>
          <w:sz w:val="20"/>
        </w:rPr>
        <w:t>er</w:t>
      </w:r>
      <w:r>
        <w:rPr>
          <w:rFonts w:asciiTheme="minorHAnsi" w:hAnsiTheme="minorHAnsi" w:cstheme="minorHAnsi"/>
          <w:sz w:val="20"/>
        </w:rPr>
        <w:t>o</w:t>
      </w:r>
      <w:r w:rsidRPr="002D546D">
        <w:rPr>
          <w:rFonts w:asciiTheme="minorHAnsi" w:hAnsiTheme="minorHAnsi" w:cstheme="minorHAnsi"/>
          <w:sz w:val="20"/>
        </w:rPr>
        <w:t xml:space="preserve"> se je naknadno izkazalo, da ni potrebna.</w:t>
      </w:r>
    </w:p>
  </w:footnote>
  <w:footnote w:id="23">
    <w:p w14:paraId="24767AF2" w14:textId="77777777" w:rsidR="00D1772D" w:rsidRPr="002D546D" w:rsidRDefault="00D1772D" w:rsidP="00D755E4">
      <w:pPr>
        <w:pStyle w:val="Sprotnaopomba-besedilo"/>
        <w:jc w:val="both"/>
        <w:rPr>
          <w:rFonts w:asciiTheme="minorHAnsi" w:hAnsiTheme="minorHAnsi" w:cstheme="minorHAnsi"/>
          <w:sz w:val="20"/>
        </w:rPr>
      </w:pPr>
      <w:r w:rsidRPr="002D546D">
        <w:rPr>
          <w:rStyle w:val="Sprotnaopomba-sklic"/>
          <w:rFonts w:asciiTheme="minorHAnsi" w:hAnsiTheme="minorHAnsi" w:cstheme="minorHAnsi"/>
          <w:sz w:val="20"/>
        </w:rPr>
        <w:footnoteRef/>
      </w:r>
      <w:r w:rsidRPr="002D546D">
        <w:rPr>
          <w:rStyle w:val="Sprotnaopomba-sklic"/>
          <w:rFonts w:asciiTheme="minorHAnsi" w:hAnsiTheme="minorHAnsi" w:cstheme="minorHAnsi"/>
          <w:sz w:val="20"/>
        </w:rPr>
        <w:t xml:space="preserve"> </w:t>
      </w:r>
      <w:r w:rsidRPr="002D546D">
        <w:rPr>
          <w:rFonts w:asciiTheme="minorHAnsi" w:hAnsiTheme="minorHAnsi" w:cstheme="minorHAnsi"/>
          <w:sz w:val="20"/>
        </w:rPr>
        <w:t>Po zaprosilu za dodatna sredstva zaradi odprave posledic neurja smo s strani MNVP dobili dodatna sredstva za sanacijo drevesne NV Oračevi hrasti.</w:t>
      </w:r>
    </w:p>
  </w:footnote>
  <w:footnote w:id="24">
    <w:p w14:paraId="7057651C" w14:textId="77777777" w:rsidR="00D1772D" w:rsidRPr="002D546D" w:rsidRDefault="00D1772D" w:rsidP="00D755E4">
      <w:pPr>
        <w:pStyle w:val="Sprotnaopomba-besedilo"/>
        <w:jc w:val="both"/>
        <w:rPr>
          <w:rFonts w:asciiTheme="minorHAnsi" w:hAnsiTheme="minorHAnsi" w:cstheme="minorHAnsi"/>
          <w:sz w:val="20"/>
        </w:rPr>
      </w:pPr>
      <w:r w:rsidRPr="002D546D">
        <w:rPr>
          <w:rStyle w:val="Sprotnaopomba-sklic"/>
          <w:rFonts w:asciiTheme="minorHAnsi" w:hAnsiTheme="minorHAnsi" w:cstheme="minorHAnsi"/>
          <w:sz w:val="20"/>
        </w:rPr>
        <w:footnoteRef/>
      </w:r>
      <w:r w:rsidRPr="002D546D">
        <w:rPr>
          <w:rFonts w:asciiTheme="minorHAnsi" w:hAnsiTheme="minorHAnsi" w:cstheme="minorHAnsi"/>
          <w:sz w:val="20"/>
        </w:rPr>
        <w:t xml:space="preserve"> NVakcijo smo lahko izvedli s preostankom sredstev od ostalih NVakcij.</w:t>
      </w:r>
    </w:p>
  </w:footnote>
  <w:footnote w:id="25">
    <w:p w14:paraId="63CEE326" w14:textId="77777777" w:rsidR="00D1772D" w:rsidRPr="002D546D" w:rsidRDefault="00D1772D" w:rsidP="00D755E4">
      <w:pPr>
        <w:pStyle w:val="Sprotnaopomba-besedilo"/>
        <w:jc w:val="both"/>
        <w:rPr>
          <w:rFonts w:asciiTheme="minorHAnsi" w:hAnsiTheme="minorHAnsi" w:cstheme="minorHAnsi"/>
          <w:sz w:val="20"/>
        </w:rPr>
      </w:pPr>
      <w:r w:rsidRPr="002D546D">
        <w:rPr>
          <w:rStyle w:val="Sprotnaopomba-sklic"/>
          <w:rFonts w:asciiTheme="minorHAnsi" w:hAnsiTheme="minorHAnsi" w:cstheme="minorHAnsi"/>
          <w:sz w:val="20"/>
        </w:rPr>
        <w:footnoteRef/>
      </w:r>
      <w:r w:rsidRPr="002D546D">
        <w:rPr>
          <w:rFonts w:asciiTheme="minorHAnsi" w:hAnsiTheme="minorHAnsi" w:cstheme="minorHAnsi"/>
          <w:sz w:val="20"/>
        </w:rPr>
        <w:t xml:space="preserve"> NVakcijo smo lahko izvedli s sredstvi, ki smo jih prejeli s strani MNVP </w:t>
      </w:r>
      <w:r>
        <w:rPr>
          <w:rFonts w:asciiTheme="minorHAnsi" w:hAnsiTheme="minorHAnsi" w:cstheme="minorHAnsi"/>
          <w:sz w:val="20"/>
        </w:rPr>
        <w:t xml:space="preserve">po </w:t>
      </w:r>
      <w:r w:rsidRPr="002D546D">
        <w:rPr>
          <w:rFonts w:asciiTheme="minorHAnsi" w:hAnsiTheme="minorHAnsi" w:cstheme="minorHAnsi"/>
          <w:sz w:val="20"/>
        </w:rPr>
        <w:t>naknadn</w:t>
      </w:r>
      <w:r>
        <w:rPr>
          <w:rFonts w:asciiTheme="minorHAnsi" w:hAnsiTheme="minorHAnsi" w:cstheme="minorHAnsi"/>
          <w:sz w:val="20"/>
        </w:rPr>
        <w:t>em</w:t>
      </w:r>
      <w:r w:rsidRPr="002D546D">
        <w:rPr>
          <w:rFonts w:asciiTheme="minorHAnsi" w:hAnsiTheme="minorHAnsi" w:cstheme="minorHAnsi"/>
          <w:sz w:val="20"/>
        </w:rPr>
        <w:t xml:space="preserve"> zaprosil</w:t>
      </w:r>
      <w:r>
        <w:rPr>
          <w:rFonts w:asciiTheme="minorHAnsi" w:hAnsiTheme="minorHAnsi" w:cstheme="minorHAnsi"/>
          <w:sz w:val="20"/>
        </w:rPr>
        <w:t>u</w:t>
      </w:r>
      <w:r w:rsidRPr="002D546D">
        <w:rPr>
          <w:rFonts w:asciiTheme="minorHAnsi" w:hAnsiTheme="minorHAnsi" w:cstheme="minorHAnsi"/>
          <w:sz w:val="20"/>
        </w:rPr>
        <w:t>.</w:t>
      </w:r>
    </w:p>
  </w:footnote>
  <w:footnote w:id="26">
    <w:p w14:paraId="12ED0BF0" w14:textId="77777777" w:rsidR="00D1772D" w:rsidRPr="002D546D" w:rsidRDefault="00D1772D" w:rsidP="00D755E4">
      <w:pPr>
        <w:pStyle w:val="Sprotnaopomba-besedilo"/>
        <w:jc w:val="both"/>
        <w:rPr>
          <w:rFonts w:asciiTheme="minorHAnsi" w:hAnsiTheme="minorHAnsi" w:cstheme="minorHAnsi"/>
          <w:sz w:val="20"/>
        </w:rPr>
      </w:pPr>
      <w:r w:rsidRPr="002D546D">
        <w:rPr>
          <w:rStyle w:val="Sprotnaopomba-sklic"/>
          <w:rFonts w:asciiTheme="minorHAnsi" w:hAnsiTheme="minorHAnsi" w:cstheme="minorHAnsi"/>
          <w:sz w:val="20"/>
        </w:rPr>
        <w:footnoteRef/>
      </w:r>
      <w:r w:rsidRPr="002D546D">
        <w:rPr>
          <w:rFonts w:asciiTheme="minorHAnsi" w:hAnsiTheme="minorHAnsi" w:cstheme="minorHAnsi"/>
          <w:sz w:val="20"/>
        </w:rPr>
        <w:t xml:space="preserve"> NVakcijo smo lahko izvedli s sredstvi, ki smo jih prejeli s strani MNVP </w:t>
      </w:r>
      <w:r>
        <w:rPr>
          <w:rFonts w:asciiTheme="minorHAnsi" w:hAnsiTheme="minorHAnsi" w:cstheme="minorHAnsi"/>
          <w:sz w:val="20"/>
        </w:rPr>
        <w:t xml:space="preserve">po </w:t>
      </w:r>
      <w:r w:rsidRPr="002D546D">
        <w:rPr>
          <w:rFonts w:asciiTheme="minorHAnsi" w:hAnsiTheme="minorHAnsi" w:cstheme="minorHAnsi"/>
          <w:sz w:val="20"/>
        </w:rPr>
        <w:t>naknadn</w:t>
      </w:r>
      <w:r>
        <w:rPr>
          <w:rFonts w:asciiTheme="minorHAnsi" w:hAnsiTheme="minorHAnsi" w:cstheme="minorHAnsi"/>
          <w:sz w:val="20"/>
        </w:rPr>
        <w:t>em</w:t>
      </w:r>
      <w:r w:rsidRPr="002D546D">
        <w:rPr>
          <w:rFonts w:asciiTheme="minorHAnsi" w:hAnsiTheme="minorHAnsi" w:cstheme="minorHAnsi"/>
          <w:sz w:val="20"/>
        </w:rPr>
        <w:t xml:space="preserve"> zaprosil</w:t>
      </w:r>
      <w:r>
        <w:rPr>
          <w:rFonts w:asciiTheme="minorHAnsi" w:hAnsiTheme="minorHAnsi" w:cstheme="minorHAnsi"/>
          <w:sz w:val="20"/>
        </w:rPr>
        <w:t>u</w:t>
      </w:r>
      <w:r w:rsidRPr="002D546D">
        <w:rPr>
          <w:rFonts w:asciiTheme="minorHAnsi" w:hAnsiTheme="minorHAnsi" w:cstheme="minorHAnsi"/>
          <w:sz w:val="20"/>
        </w:rPr>
        <w:t>.</w:t>
      </w:r>
    </w:p>
  </w:footnote>
  <w:footnote w:id="27">
    <w:p w14:paraId="2AEFB594" w14:textId="77777777" w:rsidR="00D1772D" w:rsidRPr="002D546D" w:rsidRDefault="00D1772D" w:rsidP="00D755E4">
      <w:pPr>
        <w:pStyle w:val="Sprotnaopomba-besedilo"/>
        <w:jc w:val="both"/>
        <w:rPr>
          <w:rFonts w:asciiTheme="minorHAnsi" w:hAnsiTheme="minorHAnsi" w:cstheme="minorHAnsi"/>
          <w:sz w:val="20"/>
        </w:rPr>
      </w:pPr>
      <w:r w:rsidRPr="002D546D">
        <w:rPr>
          <w:rStyle w:val="Sprotnaopomba-sklic"/>
          <w:rFonts w:asciiTheme="minorHAnsi" w:hAnsiTheme="minorHAnsi" w:cstheme="minorHAnsi"/>
          <w:sz w:val="20"/>
        </w:rPr>
        <w:footnoteRef/>
      </w:r>
      <w:r w:rsidRPr="002D546D">
        <w:rPr>
          <w:rFonts w:asciiTheme="minorHAnsi" w:hAnsiTheme="minorHAnsi" w:cstheme="minorHAnsi"/>
          <w:sz w:val="20"/>
        </w:rPr>
        <w:t xml:space="preserve"> NVakcijo smo lahko izvedli s sredstvi, ki smo jih prejeli s strani MNVP </w:t>
      </w:r>
      <w:r>
        <w:rPr>
          <w:rFonts w:asciiTheme="minorHAnsi" w:hAnsiTheme="minorHAnsi" w:cstheme="minorHAnsi"/>
          <w:sz w:val="20"/>
        </w:rPr>
        <w:t xml:space="preserve">po </w:t>
      </w:r>
      <w:r w:rsidRPr="002D546D">
        <w:rPr>
          <w:rFonts w:asciiTheme="minorHAnsi" w:hAnsiTheme="minorHAnsi" w:cstheme="minorHAnsi"/>
          <w:sz w:val="20"/>
        </w:rPr>
        <w:t>naknadn</w:t>
      </w:r>
      <w:r>
        <w:rPr>
          <w:rFonts w:asciiTheme="minorHAnsi" w:hAnsiTheme="minorHAnsi" w:cstheme="minorHAnsi"/>
          <w:sz w:val="20"/>
        </w:rPr>
        <w:t>em</w:t>
      </w:r>
      <w:r w:rsidRPr="002D546D">
        <w:rPr>
          <w:rFonts w:asciiTheme="minorHAnsi" w:hAnsiTheme="minorHAnsi" w:cstheme="minorHAnsi"/>
          <w:sz w:val="20"/>
        </w:rPr>
        <w:t xml:space="preserve"> zaprosil</w:t>
      </w:r>
      <w:r>
        <w:rPr>
          <w:rFonts w:asciiTheme="minorHAnsi" w:hAnsiTheme="minorHAnsi" w:cstheme="minorHAnsi"/>
          <w:sz w:val="20"/>
        </w:rPr>
        <w:t>u</w:t>
      </w:r>
      <w:r w:rsidRPr="002D546D">
        <w:rPr>
          <w:rFonts w:asciiTheme="minorHAnsi" w:hAnsiTheme="minorHAnsi" w:cstheme="minorHAnsi"/>
          <w:sz w:val="20"/>
        </w:rPr>
        <w:t>.</w:t>
      </w:r>
    </w:p>
  </w:footnote>
  <w:footnote w:id="28">
    <w:p w14:paraId="4915BBDE" w14:textId="77777777" w:rsidR="00D1772D" w:rsidRPr="002D546D" w:rsidRDefault="00D1772D" w:rsidP="00D755E4">
      <w:pPr>
        <w:pStyle w:val="Sprotnaopomba-besedilo"/>
        <w:jc w:val="both"/>
        <w:rPr>
          <w:rFonts w:asciiTheme="minorHAnsi" w:hAnsiTheme="minorHAnsi" w:cstheme="minorHAnsi"/>
          <w:sz w:val="20"/>
        </w:rPr>
      </w:pPr>
      <w:r w:rsidRPr="002D546D">
        <w:rPr>
          <w:rStyle w:val="Sprotnaopomba-sklic"/>
          <w:rFonts w:asciiTheme="minorHAnsi" w:hAnsiTheme="minorHAnsi" w:cstheme="minorHAnsi"/>
          <w:sz w:val="20"/>
        </w:rPr>
        <w:footnoteRef/>
      </w:r>
      <w:r w:rsidRPr="002D546D">
        <w:rPr>
          <w:rFonts w:asciiTheme="minorHAnsi" w:hAnsiTheme="minorHAnsi" w:cstheme="minorHAnsi"/>
          <w:sz w:val="20"/>
        </w:rPr>
        <w:t xml:space="preserve"> NVakcijo smo lahko izvedli s sredstvi, ki smo jih prejeli s strani MNVP </w:t>
      </w:r>
      <w:r>
        <w:rPr>
          <w:rFonts w:asciiTheme="minorHAnsi" w:hAnsiTheme="minorHAnsi" w:cstheme="minorHAnsi"/>
          <w:sz w:val="20"/>
        </w:rPr>
        <w:t xml:space="preserve">po </w:t>
      </w:r>
      <w:r w:rsidRPr="002D546D">
        <w:rPr>
          <w:rFonts w:asciiTheme="minorHAnsi" w:hAnsiTheme="minorHAnsi" w:cstheme="minorHAnsi"/>
          <w:sz w:val="20"/>
        </w:rPr>
        <w:t>naknadn</w:t>
      </w:r>
      <w:r>
        <w:rPr>
          <w:rFonts w:asciiTheme="minorHAnsi" w:hAnsiTheme="minorHAnsi" w:cstheme="minorHAnsi"/>
          <w:sz w:val="20"/>
        </w:rPr>
        <w:t>em</w:t>
      </w:r>
      <w:r w:rsidRPr="002D546D">
        <w:rPr>
          <w:rFonts w:asciiTheme="minorHAnsi" w:hAnsiTheme="minorHAnsi" w:cstheme="minorHAnsi"/>
          <w:sz w:val="20"/>
        </w:rPr>
        <w:t xml:space="preserve"> zaprosil</w:t>
      </w:r>
      <w:r>
        <w:rPr>
          <w:rFonts w:asciiTheme="minorHAnsi" w:hAnsiTheme="minorHAnsi" w:cstheme="minorHAnsi"/>
          <w:sz w:val="20"/>
        </w:rPr>
        <w:t>u</w:t>
      </w:r>
      <w:r w:rsidRPr="002D546D">
        <w:rPr>
          <w:rFonts w:asciiTheme="minorHAnsi" w:hAnsiTheme="minorHAnsi" w:cstheme="minorHAnsi"/>
          <w:sz w:val="20"/>
        </w:rPr>
        <w:t>.</w:t>
      </w:r>
    </w:p>
  </w:footnote>
  <w:footnote w:id="29">
    <w:p w14:paraId="61D509F7" w14:textId="77777777" w:rsidR="00D1772D" w:rsidRPr="002D546D" w:rsidRDefault="00D1772D" w:rsidP="00D755E4">
      <w:pPr>
        <w:pStyle w:val="Sprotnaopomba-besedilo"/>
        <w:jc w:val="both"/>
        <w:rPr>
          <w:rFonts w:asciiTheme="minorHAnsi" w:hAnsiTheme="minorHAnsi" w:cstheme="minorHAnsi"/>
          <w:sz w:val="20"/>
        </w:rPr>
      </w:pPr>
      <w:r w:rsidRPr="002D546D">
        <w:rPr>
          <w:rStyle w:val="Sprotnaopomba-sklic"/>
          <w:rFonts w:asciiTheme="minorHAnsi" w:hAnsiTheme="minorHAnsi" w:cstheme="minorHAnsi"/>
          <w:sz w:val="20"/>
        </w:rPr>
        <w:footnoteRef/>
      </w:r>
      <w:r w:rsidRPr="002D546D">
        <w:rPr>
          <w:rFonts w:asciiTheme="minorHAnsi" w:hAnsiTheme="minorHAnsi" w:cstheme="minorHAnsi"/>
          <w:sz w:val="20"/>
        </w:rPr>
        <w:t xml:space="preserve"> Po zaprosilu za dodatna sredstva zaradi odprave posledic neurja smo s strani MNVP dobili dodatna sredstva za sanacijo drevesne NV Dularjeva lipa.</w:t>
      </w:r>
    </w:p>
  </w:footnote>
  <w:footnote w:id="30">
    <w:p w14:paraId="44EC2C29" w14:textId="77777777" w:rsidR="00D1772D" w:rsidRPr="002D546D" w:rsidRDefault="00D1772D" w:rsidP="00D755E4">
      <w:pPr>
        <w:pStyle w:val="Sprotnaopomba-besedilo"/>
        <w:jc w:val="both"/>
        <w:rPr>
          <w:rFonts w:asciiTheme="minorHAnsi" w:hAnsiTheme="minorHAnsi" w:cstheme="minorHAnsi"/>
          <w:sz w:val="20"/>
        </w:rPr>
      </w:pPr>
      <w:r w:rsidRPr="002D546D">
        <w:rPr>
          <w:rStyle w:val="Sprotnaopomba-sklic"/>
          <w:rFonts w:asciiTheme="minorHAnsi" w:hAnsiTheme="minorHAnsi" w:cstheme="minorHAnsi"/>
          <w:sz w:val="20"/>
        </w:rPr>
        <w:footnoteRef/>
      </w:r>
      <w:r w:rsidRPr="002D546D">
        <w:rPr>
          <w:rFonts w:asciiTheme="minorHAnsi" w:hAnsiTheme="minorHAnsi" w:cstheme="minorHAnsi"/>
          <w:sz w:val="20"/>
        </w:rPr>
        <w:t xml:space="preserve"> NVakcija kljub zagotovljenim sredstvom s strani MNVP ni bila izvedena, saj v kratkem roku ni bilo možno izvesti vseh potrebnih </w:t>
      </w:r>
      <w:r>
        <w:rPr>
          <w:rFonts w:asciiTheme="minorHAnsi" w:hAnsiTheme="minorHAnsi" w:cstheme="minorHAnsi"/>
          <w:sz w:val="20"/>
        </w:rPr>
        <w:t xml:space="preserve">terenskih </w:t>
      </w:r>
      <w:r w:rsidRPr="002D546D">
        <w:rPr>
          <w:rFonts w:asciiTheme="minorHAnsi" w:hAnsiTheme="minorHAnsi" w:cstheme="minorHAnsi"/>
          <w:sz w:val="20"/>
        </w:rPr>
        <w:t xml:space="preserve">aktivnosti </w:t>
      </w:r>
      <w:r>
        <w:rPr>
          <w:rFonts w:asciiTheme="minorHAnsi" w:hAnsiTheme="minorHAnsi" w:cstheme="minorHAnsi"/>
          <w:sz w:val="20"/>
        </w:rPr>
        <w:t>z</w:t>
      </w:r>
      <w:r w:rsidRPr="002D546D">
        <w:rPr>
          <w:rFonts w:asciiTheme="minorHAnsi" w:hAnsiTheme="minorHAnsi" w:cstheme="minorHAnsi"/>
          <w:sz w:val="20"/>
        </w:rPr>
        <w:t xml:space="preserve">a </w:t>
      </w:r>
      <w:r>
        <w:rPr>
          <w:rFonts w:asciiTheme="minorHAnsi" w:hAnsiTheme="minorHAnsi" w:cstheme="minorHAnsi"/>
          <w:sz w:val="20"/>
        </w:rPr>
        <w:t>postavitev</w:t>
      </w:r>
      <w:r w:rsidRPr="002D546D">
        <w:rPr>
          <w:rFonts w:asciiTheme="minorHAnsi" w:hAnsiTheme="minorHAnsi" w:cstheme="minorHAnsi"/>
          <w:sz w:val="20"/>
        </w:rPr>
        <w:t xml:space="preserve"> tab</w:t>
      </w:r>
      <w:r>
        <w:rPr>
          <w:rFonts w:asciiTheme="minorHAnsi" w:hAnsiTheme="minorHAnsi" w:cstheme="minorHAnsi"/>
          <w:sz w:val="20"/>
        </w:rPr>
        <w:t>e</w:t>
      </w:r>
      <w:r w:rsidRPr="002D546D">
        <w:rPr>
          <w:rFonts w:asciiTheme="minorHAnsi" w:hAnsiTheme="minorHAnsi" w:cstheme="minorHAnsi"/>
          <w:sz w:val="20"/>
        </w:rPr>
        <w:t>l.</w:t>
      </w:r>
    </w:p>
  </w:footnote>
  <w:footnote w:id="31">
    <w:p w14:paraId="3366FC29" w14:textId="77777777" w:rsidR="00D1772D" w:rsidRPr="002D546D" w:rsidRDefault="00D1772D" w:rsidP="00D755E4">
      <w:pPr>
        <w:pStyle w:val="Sprotnaopomba-besedilo"/>
        <w:jc w:val="both"/>
        <w:rPr>
          <w:rFonts w:asciiTheme="minorHAnsi" w:hAnsiTheme="minorHAnsi" w:cstheme="minorHAnsi"/>
          <w:sz w:val="20"/>
        </w:rPr>
      </w:pPr>
      <w:r w:rsidRPr="002D546D">
        <w:rPr>
          <w:rStyle w:val="Sprotnaopomba-sklic"/>
          <w:rFonts w:asciiTheme="minorHAnsi" w:hAnsiTheme="minorHAnsi" w:cstheme="minorHAnsi"/>
          <w:sz w:val="20"/>
        </w:rPr>
        <w:footnoteRef/>
      </w:r>
      <w:r w:rsidRPr="002D546D">
        <w:rPr>
          <w:rFonts w:asciiTheme="minorHAnsi" w:hAnsiTheme="minorHAnsi" w:cstheme="minorHAnsi"/>
          <w:sz w:val="20"/>
        </w:rPr>
        <w:t xml:space="preserve"> NVakcijo smo izvedli naknadno, ker je MNVP namensko dodelil sredstva za sanacijo te drevesne NV.</w:t>
      </w:r>
    </w:p>
  </w:footnote>
  <w:footnote w:id="32">
    <w:p w14:paraId="10E46D84" w14:textId="77777777" w:rsidR="00D1772D" w:rsidRPr="002D546D" w:rsidRDefault="00D1772D" w:rsidP="00D755E4">
      <w:pPr>
        <w:pStyle w:val="Sprotnaopomba-besedilo"/>
        <w:jc w:val="both"/>
        <w:rPr>
          <w:rFonts w:asciiTheme="minorHAnsi" w:hAnsiTheme="minorHAnsi" w:cstheme="minorHAnsi"/>
          <w:sz w:val="20"/>
        </w:rPr>
      </w:pPr>
      <w:r w:rsidRPr="002D546D">
        <w:rPr>
          <w:rStyle w:val="Sprotnaopomba-sklic"/>
          <w:rFonts w:asciiTheme="minorHAnsi" w:hAnsiTheme="minorHAnsi" w:cstheme="minorHAnsi"/>
          <w:sz w:val="20"/>
        </w:rPr>
        <w:footnoteRef/>
      </w:r>
      <w:r w:rsidRPr="002D546D">
        <w:rPr>
          <w:rFonts w:asciiTheme="minorHAnsi" w:hAnsiTheme="minorHAnsi" w:cstheme="minorHAnsi"/>
          <w:sz w:val="20"/>
        </w:rPr>
        <w:t xml:space="preserve"> NVakcijo smo lahko izvedli s sredstvi, ki smo jih prejeli s strani MNVP </w:t>
      </w:r>
      <w:r>
        <w:rPr>
          <w:rFonts w:asciiTheme="minorHAnsi" w:hAnsiTheme="minorHAnsi" w:cstheme="minorHAnsi"/>
          <w:sz w:val="20"/>
        </w:rPr>
        <w:t xml:space="preserve">po </w:t>
      </w:r>
      <w:r w:rsidRPr="002D546D">
        <w:rPr>
          <w:rFonts w:asciiTheme="minorHAnsi" w:hAnsiTheme="minorHAnsi" w:cstheme="minorHAnsi"/>
          <w:sz w:val="20"/>
        </w:rPr>
        <w:t>naknadn</w:t>
      </w:r>
      <w:r>
        <w:rPr>
          <w:rFonts w:asciiTheme="minorHAnsi" w:hAnsiTheme="minorHAnsi" w:cstheme="minorHAnsi"/>
          <w:sz w:val="20"/>
        </w:rPr>
        <w:t>em</w:t>
      </w:r>
      <w:r w:rsidRPr="002D546D">
        <w:rPr>
          <w:rFonts w:asciiTheme="minorHAnsi" w:hAnsiTheme="minorHAnsi" w:cstheme="minorHAnsi"/>
          <w:sz w:val="20"/>
        </w:rPr>
        <w:t xml:space="preserve"> zaprosil</w:t>
      </w:r>
      <w:r>
        <w:rPr>
          <w:rFonts w:asciiTheme="minorHAnsi" w:hAnsiTheme="minorHAnsi" w:cstheme="minorHAnsi"/>
          <w:sz w:val="20"/>
        </w:rPr>
        <w:t>u</w:t>
      </w:r>
      <w:r w:rsidRPr="002D546D">
        <w:rPr>
          <w:rFonts w:asciiTheme="minorHAnsi" w:hAnsiTheme="minorHAnsi" w:cstheme="minorHAnsi"/>
          <w:sz w:val="20"/>
        </w:rPr>
        <w:t>.</w:t>
      </w:r>
    </w:p>
    <w:p w14:paraId="264A1268" w14:textId="77777777" w:rsidR="00D1772D" w:rsidRDefault="00D1772D" w:rsidP="00D755E4">
      <w:pPr>
        <w:pStyle w:val="Sprotnaopomba-besedilo"/>
        <w:jc w:val="both"/>
      </w:pPr>
    </w:p>
  </w:footnote>
  <w:footnote w:id="33">
    <w:p w14:paraId="02B0F521" w14:textId="77777777" w:rsidR="00D1772D" w:rsidRDefault="00D1772D" w:rsidP="002B3064">
      <w:pPr>
        <w:pStyle w:val="Sprotnaopomba-besedilo"/>
        <w:jc w:val="both"/>
      </w:pPr>
      <w:r>
        <w:rPr>
          <w:rStyle w:val="Sprotnaopomba-sklic"/>
        </w:rPr>
        <w:footnoteRef/>
      </w:r>
      <w:r>
        <w:t xml:space="preserve"> </w:t>
      </w:r>
      <w:r w:rsidRPr="002B3064">
        <w:rPr>
          <w:rFonts w:asciiTheme="minorHAnsi" w:hAnsiTheme="minorHAnsi" w:cstheme="minorHAnsi"/>
          <w:sz w:val="18"/>
          <w:szCs w:val="18"/>
        </w:rPr>
        <w:t>Zakon o javnih financah (ZJF), Zakon o računovodstvu (ZR), Pravilnik o razčlenjevanju in merjenju prihodkov in odhodkov pravnih oseb javnega prava, Pravilnik o enotnem kontnem načrtu za proračun, proračunske uporabnike in druge osebe javnega prava, Pravilnik o načinu in stopnjah odpisa neopredmetenih sredstev in opredmetenih osnovnih sredstev, Pravilnik o načinu in rokih usklajevanja terjatev in obveznosti po 37. členu Zakona o računovodstvu, Pravilnik o sestavljanju letnih poročil za proračun, proračunske uporabnike in druge osebe javnega prava, Navodilo o pripravi zaključnega računa državnega in občinskega proračuna ter metodologije za pripravo poročila o doseženih ciljih in rezultatih neposrednih in posrednih uporabnikov proračuna, Navodilo o predložitvi letnih in zaključnih poročil ter drugih podatkov poslovnih subjektov.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D1772D" w14:paraId="5D84614A" w14:textId="77777777" w:rsidTr="5761356E">
      <w:trPr>
        <w:trHeight w:val="300"/>
      </w:trPr>
      <w:tc>
        <w:tcPr>
          <w:tcW w:w="3020" w:type="dxa"/>
        </w:tcPr>
        <w:p w14:paraId="0DF554AC" w14:textId="77777777" w:rsidR="00D1772D" w:rsidRDefault="00D1772D" w:rsidP="5761356E">
          <w:pPr>
            <w:pStyle w:val="Glava"/>
            <w:ind w:left="-115"/>
            <w:jc w:val="left"/>
          </w:pPr>
        </w:p>
      </w:tc>
      <w:tc>
        <w:tcPr>
          <w:tcW w:w="3020" w:type="dxa"/>
        </w:tcPr>
        <w:p w14:paraId="17BE04A2" w14:textId="77777777" w:rsidR="00D1772D" w:rsidRDefault="00D1772D" w:rsidP="5761356E">
          <w:pPr>
            <w:pStyle w:val="Glava"/>
            <w:jc w:val="center"/>
          </w:pPr>
        </w:p>
      </w:tc>
      <w:tc>
        <w:tcPr>
          <w:tcW w:w="3020" w:type="dxa"/>
        </w:tcPr>
        <w:p w14:paraId="6FC46C87" w14:textId="77777777" w:rsidR="00D1772D" w:rsidRDefault="00D1772D" w:rsidP="5761356E">
          <w:pPr>
            <w:pStyle w:val="Glava"/>
            <w:ind w:right="-115"/>
            <w:jc w:val="right"/>
          </w:pPr>
        </w:p>
      </w:tc>
    </w:tr>
  </w:tbl>
  <w:p w14:paraId="3A95439A" w14:textId="77777777" w:rsidR="00D1772D" w:rsidRDefault="00D1772D" w:rsidP="5761356E">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276A7"/>
    <w:multiLevelType w:val="hybridMultilevel"/>
    <w:tmpl w:val="7AF4782E"/>
    <w:lvl w:ilvl="0" w:tplc="E070E68A">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1497E5F"/>
    <w:multiLevelType w:val="multilevel"/>
    <w:tmpl w:val="33B4CDCA"/>
    <w:lvl w:ilvl="0">
      <w:start w:val="1"/>
      <w:numFmt w:val="decimal"/>
      <w:pStyle w:val="naslovbrezstevilcenja"/>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3893E8E"/>
    <w:multiLevelType w:val="hybridMultilevel"/>
    <w:tmpl w:val="A7365874"/>
    <w:lvl w:ilvl="0" w:tplc="00D2CD82">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3A75628"/>
    <w:multiLevelType w:val="hybridMultilevel"/>
    <w:tmpl w:val="2B2ECADE"/>
    <w:lvl w:ilvl="0" w:tplc="FFFFFFFF">
      <w:numFmt w:val="bullet"/>
      <w:lvlText w:val="-"/>
      <w:lvlJc w:val="left"/>
      <w:pPr>
        <w:ind w:left="720" w:hanging="360"/>
      </w:pPr>
      <w:rPr>
        <w:rFonts w:ascii="Calibri" w:eastAsiaTheme="minorHAnsi" w:hAnsi="Calibri"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3AAA24C"/>
    <w:multiLevelType w:val="hybridMultilevel"/>
    <w:tmpl w:val="A7249BA0"/>
    <w:lvl w:ilvl="0" w:tplc="F5FC590C">
      <w:start w:val="1"/>
      <w:numFmt w:val="bullet"/>
      <w:lvlText w:val=""/>
      <w:lvlJc w:val="left"/>
      <w:pPr>
        <w:ind w:left="360" w:hanging="360"/>
      </w:pPr>
      <w:rPr>
        <w:rFonts w:ascii="Symbol" w:hAnsi="Symbol" w:hint="default"/>
      </w:rPr>
    </w:lvl>
    <w:lvl w:ilvl="1" w:tplc="91B8DD98">
      <w:start w:val="1"/>
      <w:numFmt w:val="bullet"/>
      <w:lvlText w:val="o"/>
      <w:lvlJc w:val="left"/>
      <w:pPr>
        <w:ind w:left="1080" w:hanging="360"/>
      </w:pPr>
      <w:rPr>
        <w:rFonts w:ascii="Courier New" w:hAnsi="Courier New" w:hint="default"/>
      </w:rPr>
    </w:lvl>
    <w:lvl w:ilvl="2" w:tplc="A8D44F38">
      <w:start w:val="1"/>
      <w:numFmt w:val="bullet"/>
      <w:lvlText w:val=""/>
      <w:lvlJc w:val="left"/>
      <w:pPr>
        <w:ind w:left="1800" w:hanging="360"/>
      </w:pPr>
      <w:rPr>
        <w:rFonts w:ascii="Wingdings" w:hAnsi="Wingdings" w:hint="default"/>
      </w:rPr>
    </w:lvl>
    <w:lvl w:ilvl="3" w:tplc="66789658">
      <w:start w:val="1"/>
      <w:numFmt w:val="bullet"/>
      <w:lvlText w:val=""/>
      <w:lvlJc w:val="left"/>
      <w:pPr>
        <w:ind w:left="2520" w:hanging="360"/>
      </w:pPr>
      <w:rPr>
        <w:rFonts w:ascii="Symbol" w:hAnsi="Symbol" w:hint="default"/>
      </w:rPr>
    </w:lvl>
    <w:lvl w:ilvl="4" w:tplc="2B140E04">
      <w:start w:val="1"/>
      <w:numFmt w:val="bullet"/>
      <w:lvlText w:val="o"/>
      <w:lvlJc w:val="left"/>
      <w:pPr>
        <w:ind w:left="3240" w:hanging="360"/>
      </w:pPr>
      <w:rPr>
        <w:rFonts w:ascii="Courier New" w:hAnsi="Courier New" w:hint="default"/>
      </w:rPr>
    </w:lvl>
    <w:lvl w:ilvl="5" w:tplc="EEB8C80C">
      <w:start w:val="1"/>
      <w:numFmt w:val="bullet"/>
      <w:lvlText w:val=""/>
      <w:lvlJc w:val="left"/>
      <w:pPr>
        <w:ind w:left="3960" w:hanging="360"/>
      </w:pPr>
      <w:rPr>
        <w:rFonts w:ascii="Wingdings" w:hAnsi="Wingdings" w:hint="default"/>
      </w:rPr>
    </w:lvl>
    <w:lvl w:ilvl="6" w:tplc="FBDCD32C">
      <w:start w:val="1"/>
      <w:numFmt w:val="bullet"/>
      <w:lvlText w:val=""/>
      <w:lvlJc w:val="left"/>
      <w:pPr>
        <w:ind w:left="4680" w:hanging="360"/>
      </w:pPr>
      <w:rPr>
        <w:rFonts w:ascii="Symbol" w:hAnsi="Symbol" w:hint="default"/>
      </w:rPr>
    </w:lvl>
    <w:lvl w:ilvl="7" w:tplc="ECBEBD20">
      <w:start w:val="1"/>
      <w:numFmt w:val="bullet"/>
      <w:lvlText w:val="o"/>
      <w:lvlJc w:val="left"/>
      <w:pPr>
        <w:ind w:left="5400" w:hanging="360"/>
      </w:pPr>
      <w:rPr>
        <w:rFonts w:ascii="Courier New" w:hAnsi="Courier New" w:hint="default"/>
      </w:rPr>
    </w:lvl>
    <w:lvl w:ilvl="8" w:tplc="F19A2B38">
      <w:start w:val="1"/>
      <w:numFmt w:val="bullet"/>
      <w:lvlText w:val=""/>
      <w:lvlJc w:val="left"/>
      <w:pPr>
        <w:ind w:left="6120" w:hanging="360"/>
      </w:pPr>
      <w:rPr>
        <w:rFonts w:ascii="Wingdings" w:hAnsi="Wingdings" w:hint="default"/>
      </w:rPr>
    </w:lvl>
  </w:abstractNum>
  <w:abstractNum w:abstractNumId="5" w15:restartNumberingAfterBreak="0">
    <w:nsid w:val="05AC550D"/>
    <w:multiLevelType w:val="multilevel"/>
    <w:tmpl w:val="FF62043E"/>
    <w:lvl w:ilvl="0">
      <w:start w:val="7"/>
      <w:numFmt w:val="decimal"/>
      <w:lvlText w:val="%1"/>
      <w:lvlJc w:val="left"/>
      <w:pPr>
        <w:ind w:left="450" w:hanging="450"/>
      </w:pPr>
      <w:rPr>
        <w:rFonts w:hint="default"/>
        <w:color w:val="5B9BD5" w:themeColor="accent5"/>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6" w15:restartNumberingAfterBreak="0">
    <w:nsid w:val="064C9C3B"/>
    <w:multiLevelType w:val="hybridMultilevel"/>
    <w:tmpl w:val="FFFFFFFF"/>
    <w:lvl w:ilvl="0" w:tplc="788C3552">
      <w:start w:val="1"/>
      <w:numFmt w:val="bullet"/>
      <w:lvlText w:val=""/>
      <w:lvlJc w:val="left"/>
      <w:pPr>
        <w:ind w:left="720" w:hanging="360"/>
      </w:pPr>
      <w:rPr>
        <w:rFonts w:ascii="Symbol" w:hAnsi="Symbol" w:hint="default"/>
      </w:rPr>
    </w:lvl>
    <w:lvl w:ilvl="1" w:tplc="E0D6F1CE">
      <w:start w:val="1"/>
      <w:numFmt w:val="bullet"/>
      <w:lvlText w:val="o"/>
      <w:lvlJc w:val="left"/>
      <w:pPr>
        <w:ind w:left="1440" w:hanging="360"/>
      </w:pPr>
      <w:rPr>
        <w:rFonts w:ascii="Courier New" w:hAnsi="Courier New" w:hint="default"/>
      </w:rPr>
    </w:lvl>
    <w:lvl w:ilvl="2" w:tplc="F6A47AE4">
      <w:start w:val="1"/>
      <w:numFmt w:val="bullet"/>
      <w:lvlText w:val=""/>
      <w:lvlJc w:val="left"/>
      <w:pPr>
        <w:ind w:left="2160" w:hanging="360"/>
      </w:pPr>
      <w:rPr>
        <w:rFonts w:ascii="Wingdings" w:hAnsi="Wingdings" w:hint="default"/>
      </w:rPr>
    </w:lvl>
    <w:lvl w:ilvl="3" w:tplc="FFA4D146">
      <w:start w:val="1"/>
      <w:numFmt w:val="bullet"/>
      <w:lvlText w:val=""/>
      <w:lvlJc w:val="left"/>
      <w:pPr>
        <w:ind w:left="2880" w:hanging="360"/>
      </w:pPr>
      <w:rPr>
        <w:rFonts w:ascii="Symbol" w:hAnsi="Symbol" w:hint="default"/>
      </w:rPr>
    </w:lvl>
    <w:lvl w:ilvl="4" w:tplc="04686C12">
      <w:start w:val="1"/>
      <w:numFmt w:val="bullet"/>
      <w:lvlText w:val="o"/>
      <w:lvlJc w:val="left"/>
      <w:pPr>
        <w:ind w:left="3600" w:hanging="360"/>
      </w:pPr>
      <w:rPr>
        <w:rFonts w:ascii="Courier New" w:hAnsi="Courier New" w:hint="default"/>
      </w:rPr>
    </w:lvl>
    <w:lvl w:ilvl="5" w:tplc="4A96EB2C">
      <w:start w:val="1"/>
      <w:numFmt w:val="bullet"/>
      <w:lvlText w:val=""/>
      <w:lvlJc w:val="left"/>
      <w:pPr>
        <w:ind w:left="4320" w:hanging="360"/>
      </w:pPr>
      <w:rPr>
        <w:rFonts w:ascii="Wingdings" w:hAnsi="Wingdings" w:hint="default"/>
      </w:rPr>
    </w:lvl>
    <w:lvl w:ilvl="6" w:tplc="90E066BA">
      <w:start w:val="1"/>
      <w:numFmt w:val="bullet"/>
      <w:lvlText w:val=""/>
      <w:lvlJc w:val="left"/>
      <w:pPr>
        <w:ind w:left="5040" w:hanging="360"/>
      </w:pPr>
      <w:rPr>
        <w:rFonts w:ascii="Symbol" w:hAnsi="Symbol" w:hint="default"/>
      </w:rPr>
    </w:lvl>
    <w:lvl w:ilvl="7" w:tplc="88BC316A">
      <w:start w:val="1"/>
      <w:numFmt w:val="bullet"/>
      <w:lvlText w:val="o"/>
      <w:lvlJc w:val="left"/>
      <w:pPr>
        <w:ind w:left="5760" w:hanging="360"/>
      </w:pPr>
      <w:rPr>
        <w:rFonts w:ascii="Courier New" w:hAnsi="Courier New" w:hint="default"/>
      </w:rPr>
    </w:lvl>
    <w:lvl w:ilvl="8" w:tplc="2E1C320A">
      <w:start w:val="1"/>
      <w:numFmt w:val="bullet"/>
      <w:lvlText w:val=""/>
      <w:lvlJc w:val="left"/>
      <w:pPr>
        <w:ind w:left="6480" w:hanging="360"/>
      </w:pPr>
      <w:rPr>
        <w:rFonts w:ascii="Wingdings" w:hAnsi="Wingdings" w:hint="default"/>
      </w:rPr>
    </w:lvl>
  </w:abstractNum>
  <w:abstractNum w:abstractNumId="7" w15:restartNumberingAfterBreak="0">
    <w:nsid w:val="07950804"/>
    <w:multiLevelType w:val="multilevel"/>
    <w:tmpl w:val="E86AAC0E"/>
    <w:lvl w:ilvl="0">
      <w:start w:val="1"/>
      <w:numFmt w:val="decimal"/>
      <w:pStyle w:val="Naslov116pt"/>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 w15:restartNumberingAfterBreak="0">
    <w:nsid w:val="08A26CD7"/>
    <w:multiLevelType w:val="hybridMultilevel"/>
    <w:tmpl w:val="916A1D88"/>
    <w:lvl w:ilvl="0" w:tplc="A3E4F4B6">
      <w:start w:val="1"/>
      <w:numFmt w:val="decimal"/>
      <w:lvlText w:val="%1."/>
      <w:lvlJc w:val="left"/>
      <w:pPr>
        <w:ind w:left="1065" w:hanging="70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0B2F2F95"/>
    <w:multiLevelType w:val="hybridMultilevel"/>
    <w:tmpl w:val="261C664A"/>
    <w:lvl w:ilvl="0" w:tplc="DBFA831E">
      <w:numFmt w:val="bullet"/>
      <w:lvlText w:val="•"/>
      <w:lvlJc w:val="left"/>
      <w:pPr>
        <w:ind w:left="1287" w:hanging="360"/>
      </w:pPr>
      <w:rPr>
        <w:rFonts w:ascii="Calibri" w:eastAsia="Times New Roman" w:hAnsi="Calibri" w:cs="Calibri"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10" w15:restartNumberingAfterBreak="0">
    <w:nsid w:val="0BDC226F"/>
    <w:multiLevelType w:val="multilevel"/>
    <w:tmpl w:val="462438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0E3066"/>
    <w:multiLevelType w:val="hybridMultilevel"/>
    <w:tmpl w:val="D0F00104"/>
    <w:lvl w:ilvl="0" w:tplc="FFFFFFFF">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D594502"/>
    <w:multiLevelType w:val="hybridMultilevel"/>
    <w:tmpl w:val="2C0051DC"/>
    <w:lvl w:ilvl="0" w:tplc="FFFFFFFF">
      <w:numFmt w:val="bullet"/>
      <w:lvlText w:val="-"/>
      <w:lvlJc w:val="left"/>
      <w:pPr>
        <w:ind w:left="720" w:hanging="360"/>
      </w:pPr>
      <w:rPr>
        <w:rFonts w:ascii="Calibri" w:eastAsiaTheme="minorHAnsi" w:hAnsi="Calibri"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0900636"/>
    <w:multiLevelType w:val="hybridMultilevel"/>
    <w:tmpl w:val="1158BFE2"/>
    <w:lvl w:ilvl="0" w:tplc="00D2CD82">
      <w:numFmt w:val="bullet"/>
      <w:lvlText w:val="•"/>
      <w:lvlJc w:val="left"/>
      <w:pPr>
        <w:ind w:left="1080" w:hanging="360"/>
      </w:pPr>
      <w:rPr>
        <w:rFonts w:ascii="Calibri" w:eastAsiaTheme="minorHAnsi"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112E6923"/>
    <w:multiLevelType w:val="hybridMultilevel"/>
    <w:tmpl w:val="FFFFFFFF"/>
    <w:lvl w:ilvl="0" w:tplc="75908402">
      <w:start w:val="1"/>
      <w:numFmt w:val="decimal"/>
      <w:lvlText w:val="–"/>
      <w:lvlJc w:val="left"/>
      <w:pPr>
        <w:ind w:left="720" w:hanging="360"/>
      </w:pPr>
    </w:lvl>
    <w:lvl w:ilvl="1" w:tplc="9E966208">
      <w:start w:val="1"/>
      <w:numFmt w:val="lowerLetter"/>
      <w:lvlText w:val="%2."/>
      <w:lvlJc w:val="left"/>
      <w:pPr>
        <w:ind w:left="1440" w:hanging="360"/>
      </w:pPr>
    </w:lvl>
    <w:lvl w:ilvl="2" w:tplc="4258B4A0">
      <w:start w:val="1"/>
      <w:numFmt w:val="lowerRoman"/>
      <w:lvlText w:val="%3."/>
      <w:lvlJc w:val="right"/>
      <w:pPr>
        <w:ind w:left="2160" w:hanging="180"/>
      </w:pPr>
    </w:lvl>
    <w:lvl w:ilvl="3" w:tplc="F93AE3D6">
      <w:start w:val="1"/>
      <w:numFmt w:val="decimal"/>
      <w:lvlText w:val="%4."/>
      <w:lvlJc w:val="left"/>
      <w:pPr>
        <w:ind w:left="2880" w:hanging="360"/>
      </w:pPr>
    </w:lvl>
    <w:lvl w:ilvl="4" w:tplc="036485DC">
      <w:start w:val="1"/>
      <w:numFmt w:val="lowerLetter"/>
      <w:lvlText w:val="%5."/>
      <w:lvlJc w:val="left"/>
      <w:pPr>
        <w:ind w:left="3600" w:hanging="360"/>
      </w:pPr>
    </w:lvl>
    <w:lvl w:ilvl="5" w:tplc="C1D24142">
      <w:start w:val="1"/>
      <w:numFmt w:val="lowerRoman"/>
      <w:lvlText w:val="%6."/>
      <w:lvlJc w:val="right"/>
      <w:pPr>
        <w:ind w:left="4320" w:hanging="180"/>
      </w:pPr>
    </w:lvl>
    <w:lvl w:ilvl="6" w:tplc="D702F834">
      <w:start w:val="1"/>
      <w:numFmt w:val="decimal"/>
      <w:lvlText w:val="%7."/>
      <w:lvlJc w:val="left"/>
      <w:pPr>
        <w:ind w:left="5040" w:hanging="360"/>
      </w:pPr>
    </w:lvl>
    <w:lvl w:ilvl="7" w:tplc="AD948FE0">
      <w:start w:val="1"/>
      <w:numFmt w:val="lowerLetter"/>
      <w:lvlText w:val="%8."/>
      <w:lvlJc w:val="left"/>
      <w:pPr>
        <w:ind w:left="5760" w:hanging="360"/>
      </w:pPr>
    </w:lvl>
    <w:lvl w:ilvl="8" w:tplc="0A549DE4">
      <w:start w:val="1"/>
      <w:numFmt w:val="lowerRoman"/>
      <w:lvlText w:val="%9."/>
      <w:lvlJc w:val="right"/>
      <w:pPr>
        <w:ind w:left="6480" w:hanging="180"/>
      </w:pPr>
    </w:lvl>
  </w:abstractNum>
  <w:abstractNum w:abstractNumId="15" w15:restartNumberingAfterBreak="0">
    <w:nsid w:val="113CA06E"/>
    <w:multiLevelType w:val="hybridMultilevel"/>
    <w:tmpl w:val="49EE96AC"/>
    <w:lvl w:ilvl="0" w:tplc="B63EF7F0">
      <w:start w:val="1"/>
      <w:numFmt w:val="bullet"/>
      <w:lvlText w:val="·"/>
      <w:lvlJc w:val="left"/>
      <w:pPr>
        <w:ind w:left="720" w:hanging="360"/>
      </w:pPr>
      <w:rPr>
        <w:rFonts w:ascii="Symbol" w:hAnsi="Symbol" w:hint="default"/>
      </w:rPr>
    </w:lvl>
    <w:lvl w:ilvl="1" w:tplc="373089A0">
      <w:start w:val="1"/>
      <w:numFmt w:val="bullet"/>
      <w:lvlText w:val="o"/>
      <w:lvlJc w:val="left"/>
      <w:pPr>
        <w:ind w:left="1440" w:hanging="360"/>
      </w:pPr>
      <w:rPr>
        <w:rFonts w:ascii="Courier New" w:hAnsi="Courier New" w:hint="default"/>
      </w:rPr>
    </w:lvl>
    <w:lvl w:ilvl="2" w:tplc="31342312">
      <w:start w:val="1"/>
      <w:numFmt w:val="bullet"/>
      <w:lvlText w:val=""/>
      <w:lvlJc w:val="left"/>
      <w:pPr>
        <w:ind w:left="2160" w:hanging="360"/>
      </w:pPr>
      <w:rPr>
        <w:rFonts w:ascii="Wingdings" w:hAnsi="Wingdings" w:hint="default"/>
      </w:rPr>
    </w:lvl>
    <w:lvl w:ilvl="3" w:tplc="E172921A">
      <w:start w:val="1"/>
      <w:numFmt w:val="bullet"/>
      <w:lvlText w:val=""/>
      <w:lvlJc w:val="left"/>
      <w:pPr>
        <w:ind w:left="2880" w:hanging="360"/>
      </w:pPr>
      <w:rPr>
        <w:rFonts w:ascii="Symbol" w:hAnsi="Symbol" w:hint="default"/>
      </w:rPr>
    </w:lvl>
    <w:lvl w:ilvl="4" w:tplc="658AEEFE">
      <w:start w:val="1"/>
      <w:numFmt w:val="bullet"/>
      <w:lvlText w:val="o"/>
      <w:lvlJc w:val="left"/>
      <w:pPr>
        <w:ind w:left="3600" w:hanging="360"/>
      </w:pPr>
      <w:rPr>
        <w:rFonts w:ascii="Courier New" w:hAnsi="Courier New" w:hint="default"/>
      </w:rPr>
    </w:lvl>
    <w:lvl w:ilvl="5" w:tplc="067C27FC">
      <w:start w:val="1"/>
      <w:numFmt w:val="bullet"/>
      <w:lvlText w:val=""/>
      <w:lvlJc w:val="left"/>
      <w:pPr>
        <w:ind w:left="4320" w:hanging="360"/>
      </w:pPr>
      <w:rPr>
        <w:rFonts w:ascii="Wingdings" w:hAnsi="Wingdings" w:hint="default"/>
      </w:rPr>
    </w:lvl>
    <w:lvl w:ilvl="6" w:tplc="4C62B1CE">
      <w:start w:val="1"/>
      <w:numFmt w:val="bullet"/>
      <w:lvlText w:val=""/>
      <w:lvlJc w:val="left"/>
      <w:pPr>
        <w:ind w:left="5040" w:hanging="360"/>
      </w:pPr>
      <w:rPr>
        <w:rFonts w:ascii="Symbol" w:hAnsi="Symbol" w:hint="default"/>
      </w:rPr>
    </w:lvl>
    <w:lvl w:ilvl="7" w:tplc="B50C3004">
      <w:start w:val="1"/>
      <w:numFmt w:val="bullet"/>
      <w:lvlText w:val="o"/>
      <w:lvlJc w:val="left"/>
      <w:pPr>
        <w:ind w:left="5760" w:hanging="360"/>
      </w:pPr>
      <w:rPr>
        <w:rFonts w:ascii="Courier New" w:hAnsi="Courier New" w:hint="default"/>
      </w:rPr>
    </w:lvl>
    <w:lvl w:ilvl="8" w:tplc="7B98F3D6">
      <w:start w:val="1"/>
      <w:numFmt w:val="bullet"/>
      <w:lvlText w:val=""/>
      <w:lvlJc w:val="left"/>
      <w:pPr>
        <w:ind w:left="6480" w:hanging="360"/>
      </w:pPr>
      <w:rPr>
        <w:rFonts w:ascii="Wingdings" w:hAnsi="Wingdings" w:hint="default"/>
      </w:rPr>
    </w:lvl>
  </w:abstractNum>
  <w:abstractNum w:abstractNumId="16" w15:restartNumberingAfterBreak="0">
    <w:nsid w:val="11407B38"/>
    <w:multiLevelType w:val="hybridMultilevel"/>
    <w:tmpl w:val="61625868"/>
    <w:lvl w:ilvl="0" w:tplc="F482DDA8">
      <w:start w:val="1"/>
      <w:numFmt w:val="bullet"/>
      <w:lvlText w:val="-"/>
      <w:lvlJc w:val="left"/>
      <w:pPr>
        <w:ind w:left="720" w:hanging="360"/>
      </w:pPr>
      <w:rPr>
        <w:rFonts w:ascii="Calibri" w:hAnsi="Calibri" w:hint="default"/>
      </w:rPr>
    </w:lvl>
    <w:lvl w:ilvl="1" w:tplc="11E0044A">
      <w:start w:val="1"/>
      <w:numFmt w:val="bullet"/>
      <w:lvlText w:val="o"/>
      <w:lvlJc w:val="left"/>
      <w:pPr>
        <w:ind w:left="1440" w:hanging="360"/>
      </w:pPr>
      <w:rPr>
        <w:rFonts w:ascii="Courier New" w:hAnsi="Courier New" w:hint="default"/>
      </w:rPr>
    </w:lvl>
    <w:lvl w:ilvl="2" w:tplc="F092C404">
      <w:start w:val="1"/>
      <w:numFmt w:val="bullet"/>
      <w:lvlText w:val=""/>
      <w:lvlJc w:val="left"/>
      <w:pPr>
        <w:ind w:left="2160" w:hanging="360"/>
      </w:pPr>
      <w:rPr>
        <w:rFonts w:ascii="Wingdings" w:hAnsi="Wingdings" w:hint="default"/>
      </w:rPr>
    </w:lvl>
    <w:lvl w:ilvl="3" w:tplc="47ECB3A6">
      <w:start w:val="1"/>
      <w:numFmt w:val="bullet"/>
      <w:lvlText w:val=""/>
      <w:lvlJc w:val="left"/>
      <w:pPr>
        <w:ind w:left="2880" w:hanging="360"/>
      </w:pPr>
      <w:rPr>
        <w:rFonts w:ascii="Symbol" w:hAnsi="Symbol" w:hint="default"/>
      </w:rPr>
    </w:lvl>
    <w:lvl w:ilvl="4" w:tplc="6BA62154">
      <w:start w:val="1"/>
      <w:numFmt w:val="bullet"/>
      <w:lvlText w:val="o"/>
      <w:lvlJc w:val="left"/>
      <w:pPr>
        <w:ind w:left="3600" w:hanging="360"/>
      </w:pPr>
      <w:rPr>
        <w:rFonts w:ascii="Courier New" w:hAnsi="Courier New" w:hint="default"/>
      </w:rPr>
    </w:lvl>
    <w:lvl w:ilvl="5" w:tplc="18C459B4">
      <w:start w:val="1"/>
      <w:numFmt w:val="bullet"/>
      <w:lvlText w:val=""/>
      <w:lvlJc w:val="left"/>
      <w:pPr>
        <w:ind w:left="4320" w:hanging="360"/>
      </w:pPr>
      <w:rPr>
        <w:rFonts w:ascii="Wingdings" w:hAnsi="Wingdings" w:hint="default"/>
      </w:rPr>
    </w:lvl>
    <w:lvl w:ilvl="6" w:tplc="E6529E4E">
      <w:start w:val="1"/>
      <w:numFmt w:val="bullet"/>
      <w:lvlText w:val=""/>
      <w:lvlJc w:val="left"/>
      <w:pPr>
        <w:ind w:left="5040" w:hanging="360"/>
      </w:pPr>
      <w:rPr>
        <w:rFonts w:ascii="Symbol" w:hAnsi="Symbol" w:hint="default"/>
      </w:rPr>
    </w:lvl>
    <w:lvl w:ilvl="7" w:tplc="A88ECA20">
      <w:start w:val="1"/>
      <w:numFmt w:val="bullet"/>
      <w:lvlText w:val="o"/>
      <w:lvlJc w:val="left"/>
      <w:pPr>
        <w:ind w:left="5760" w:hanging="360"/>
      </w:pPr>
      <w:rPr>
        <w:rFonts w:ascii="Courier New" w:hAnsi="Courier New" w:hint="default"/>
      </w:rPr>
    </w:lvl>
    <w:lvl w:ilvl="8" w:tplc="CC3E1C90">
      <w:start w:val="1"/>
      <w:numFmt w:val="bullet"/>
      <w:lvlText w:val=""/>
      <w:lvlJc w:val="left"/>
      <w:pPr>
        <w:ind w:left="6480" w:hanging="360"/>
      </w:pPr>
      <w:rPr>
        <w:rFonts w:ascii="Wingdings" w:hAnsi="Wingdings" w:hint="default"/>
      </w:rPr>
    </w:lvl>
  </w:abstractNum>
  <w:abstractNum w:abstractNumId="17" w15:restartNumberingAfterBreak="0">
    <w:nsid w:val="139B6113"/>
    <w:multiLevelType w:val="hybridMultilevel"/>
    <w:tmpl w:val="D5AE012A"/>
    <w:lvl w:ilvl="0" w:tplc="FFFFFFFF">
      <w:start w:val="1"/>
      <w:numFmt w:val="bullet"/>
      <w:lvlText w:val="•"/>
      <w:lvlJc w:val="left"/>
      <w:pPr>
        <w:ind w:left="774" w:hanging="360"/>
      </w:pPr>
      <w:rPr>
        <w:rFonts w:ascii="Calibri" w:hAnsi="Calibri" w:hint="default"/>
      </w:rPr>
    </w:lvl>
    <w:lvl w:ilvl="1" w:tplc="FFFFFFFF">
      <w:start w:val="1"/>
      <w:numFmt w:val="bullet"/>
      <w:lvlText w:val="o"/>
      <w:lvlJc w:val="left"/>
      <w:pPr>
        <w:ind w:left="1494" w:hanging="360"/>
      </w:pPr>
      <w:rPr>
        <w:rFonts w:ascii="Courier New" w:hAnsi="Courier New" w:cs="Courier New" w:hint="default"/>
      </w:rPr>
    </w:lvl>
    <w:lvl w:ilvl="2" w:tplc="FFFFFFFF">
      <w:start w:val="1"/>
      <w:numFmt w:val="bullet"/>
      <w:lvlText w:val=""/>
      <w:lvlJc w:val="left"/>
      <w:pPr>
        <w:ind w:left="2214" w:hanging="360"/>
      </w:pPr>
      <w:rPr>
        <w:rFonts w:ascii="Wingdings" w:hAnsi="Wingdings" w:hint="default"/>
      </w:rPr>
    </w:lvl>
    <w:lvl w:ilvl="3" w:tplc="FFFFFFFF">
      <w:start w:val="1"/>
      <w:numFmt w:val="bullet"/>
      <w:lvlText w:val=""/>
      <w:lvlJc w:val="left"/>
      <w:pPr>
        <w:ind w:left="2934" w:hanging="360"/>
      </w:pPr>
      <w:rPr>
        <w:rFonts w:ascii="Symbol" w:hAnsi="Symbol" w:hint="default"/>
      </w:rPr>
    </w:lvl>
    <w:lvl w:ilvl="4" w:tplc="FFFFFFFF">
      <w:start w:val="1"/>
      <w:numFmt w:val="bullet"/>
      <w:lvlText w:val="o"/>
      <w:lvlJc w:val="left"/>
      <w:pPr>
        <w:ind w:left="3654" w:hanging="360"/>
      </w:pPr>
      <w:rPr>
        <w:rFonts w:ascii="Courier New" w:hAnsi="Courier New" w:cs="Courier New" w:hint="default"/>
      </w:rPr>
    </w:lvl>
    <w:lvl w:ilvl="5" w:tplc="FFFFFFFF">
      <w:start w:val="1"/>
      <w:numFmt w:val="bullet"/>
      <w:lvlText w:val=""/>
      <w:lvlJc w:val="left"/>
      <w:pPr>
        <w:ind w:left="4374" w:hanging="360"/>
      </w:pPr>
      <w:rPr>
        <w:rFonts w:ascii="Wingdings" w:hAnsi="Wingdings" w:hint="default"/>
      </w:rPr>
    </w:lvl>
    <w:lvl w:ilvl="6" w:tplc="FFFFFFFF">
      <w:start w:val="1"/>
      <w:numFmt w:val="bullet"/>
      <w:lvlText w:val=""/>
      <w:lvlJc w:val="left"/>
      <w:pPr>
        <w:ind w:left="5094" w:hanging="360"/>
      </w:pPr>
      <w:rPr>
        <w:rFonts w:ascii="Symbol" w:hAnsi="Symbol" w:hint="default"/>
      </w:rPr>
    </w:lvl>
    <w:lvl w:ilvl="7" w:tplc="FFFFFFFF">
      <w:start w:val="1"/>
      <w:numFmt w:val="bullet"/>
      <w:lvlText w:val="o"/>
      <w:lvlJc w:val="left"/>
      <w:pPr>
        <w:ind w:left="5814" w:hanging="360"/>
      </w:pPr>
      <w:rPr>
        <w:rFonts w:ascii="Courier New" w:hAnsi="Courier New" w:cs="Courier New" w:hint="default"/>
      </w:rPr>
    </w:lvl>
    <w:lvl w:ilvl="8" w:tplc="FFFFFFFF">
      <w:start w:val="1"/>
      <w:numFmt w:val="bullet"/>
      <w:lvlText w:val=""/>
      <w:lvlJc w:val="left"/>
      <w:pPr>
        <w:ind w:left="6534" w:hanging="360"/>
      </w:pPr>
      <w:rPr>
        <w:rFonts w:ascii="Wingdings" w:hAnsi="Wingdings" w:hint="default"/>
      </w:rPr>
    </w:lvl>
  </w:abstractNum>
  <w:abstractNum w:abstractNumId="18" w15:restartNumberingAfterBreak="0">
    <w:nsid w:val="199BDBA0"/>
    <w:multiLevelType w:val="hybridMultilevel"/>
    <w:tmpl w:val="FFFFFFFF"/>
    <w:lvl w:ilvl="0" w:tplc="30A453EA">
      <w:start w:val="1"/>
      <w:numFmt w:val="decimal"/>
      <w:lvlText w:val="–"/>
      <w:lvlJc w:val="left"/>
      <w:pPr>
        <w:ind w:left="720" w:hanging="360"/>
      </w:pPr>
    </w:lvl>
    <w:lvl w:ilvl="1" w:tplc="8BC80822">
      <w:start w:val="1"/>
      <w:numFmt w:val="lowerLetter"/>
      <w:lvlText w:val="%2."/>
      <w:lvlJc w:val="left"/>
      <w:pPr>
        <w:ind w:left="1440" w:hanging="360"/>
      </w:pPr>
    </w:lvl>
    <w:lvl w:ilvl="2" w:tplc="5CC6B2AC">
      <w:start w:val="1"/>
      <w:numFmt w:val="lowerRoman"/>
      <w:lvlText w:val="%3."/>
      <w:lvlJc w:val="right"/>
      <w:pPr>
        <w:ind w:left="2160" w:hanging="180"/>
      </w:pPr>
    </w:lvl>
    <w:lvl w:ilvl="3" w:tplc="0D8635B0">
      <w:start w:val="1"/>
      <w:numFmt w:val="decimal"/>
      <w:lvlText w:val="%4."/>
      <w:lvlJc w:val="left"/>
      <w:pPr>
        <w:ind w:left="2880" w:hanging="360"/>
      </w:pPr>
    </w:lvl>
    <w:lvl w:ilvl="4" w:tplc="FF60A916">
      <w:start w:val="1"/>
      <w:numFmt w:val="lowerLetter"/>
      <w:lvlText w:val="%5."/>
      <w:lvlJc w:val="left"/>
      <w:pPr>
        <w:ind w:left="3600" w:hanging="360"/>
      </w:pPr>
    </w:lvl>
    <w:lvl w:ilvl="5" w:tplc="4E3CE378">
      <w:start w:val="1"/>
      <w:numFmt w:val="lowerRoman"/>
      <w:lvlText w:val="%6."/>
      <w:lvlJc w:val="right"/>
      <w:pPr>
        <w:ind w:left="4320" w:hanging="180"/>
      </w:pPr>
    </w:lvl>
    <w:lvl w:ilvl="6" w:tplc="F600DDF0">
      <w:start w:val="1"/>
      <w:numFmt w:val="decimal"/>
      <w:lvlText w:val="%7."/>
      <w:lvlJc w:val="left"/>
      <w:pPr>
        <w:ind w:left="5040" w:hanging="360"/>
      </w:pPr>
    </w:lvl>
    <w:lvl w:ilvl="7" w:tplc="C15A0C9E">
      <w:start w:val="1"/>
      <w:numFmt w:val="lowerLetter"/>
      <w:lvlText w:val="%8."/>
      <w:lvlJc w:val="left"/>
      <w:pPr>
        <w:ind w:left="5760" w:hanging="360"/>
      </w:pPr>
    </w:lvl>
    <w:lvl w:ilvl="8" w:tplc="6FFA44DE">
      <w:start w:val="1"/>
      <w:numFmt w:val="lowerRoman"/>
      <w:lvlText w:val="%9."/>
      <w:lvlJc w:val="right"/>
      <w:pPr>
        <w:ind w:left="6480" w:hanging="180"/>
      </w:pPr>
    </w:lvl>
  </w:abstractNum>
  <w:abstractNum w:abstractNumId="19" w15:restartNumberingAfterBreak="0">
    <w:nsid w:val="1B7CC945"/>
    <w:multiLevelType w:val="hybridMultilevel"/>
    <w:tmpl w:val="8D0C6EE4"/>
    <w:lvl w:ilvl="0" w:tplc="78F6D172">
      <w:start w:val="1"/>
      <w:numFmt w:val="bullet"/>
      <w:lvlText w:val="·"/>
      <w:lvlJc w:val="left"/>
      <w:pPr>
        <w:ind w:left="720" w:hanging="360"/>
      </w:pPr>
      <w:rPr>
        <w:rFonts w:ascii="Symbol" w:hAnsi="Symbol" w:hint="default"/>
      </w:rPr>
    </w:lvl>
    <w:lvl w:ilvl="1" w:tplc="9E00E080">
      <w:start w:val="1"/>
      <w:numFmt w:val="bullet"/>
      <w:lvlText w:val="o"/>
      <w:lvlJc w:val="left"/>
      <w:pPr>
        <w:ind w:left="1440" w:hanging="360"/>
      </w:pPr>
      <w:rPr>
        <w:rFonts w:ascii="Courier New" w:hAnsi="Courier New" w:hint="default"/>
      </w:rPr>
    </w:lvl>
    <w:lvl w:ilvl="2" w:tplc="1C707196">
      <w:start w:val="1"/>
      <w:numFmt w:val="bullet"/>
      <w:lvlText w:val=""/>
      <w:lvlJc w:val="left"/>
      <w:pPr>
        <w:ind w:left="2160" w:hanging="360"/>
      </w:pPr>
      <w:rPr>
        <w:rFonts w:ascii="Wingdings" w:hAnsi="Wingdings" w:hint="default"/>
      </w:rPr>
    </w:lvl>
    <w:lvl w:ilvl="3" w:tplc="16367D90">
      <w:start w:val="1"/>
      <w:numFmt w:val="bullet"/>
      <w:lvlText w:val=""/>
      <w:lvlJc w:val="left"/>
      <w:pPr>
        <w:ind w:left="2880" w:hanging="360"/>
      </w:pPr>
      <w:rPr>
        <w:rFonts w:ascii="Symbol" w:hAnsi="Symbol" w:hint="default"/>
      </w:rPr>
    </w:lvl>
    <w:lvl w:ilvl="4" w:tplc="8BC23C98">
      <w:start w:val="1"/>
      <w:numFmt w:val="bullet"/>
      <w:lvlText w:val="o"/>
      <w:lvlJc w:val="left"/>
      <w:pPr>
        <w:ind w:left="3600" w:hanging="360"/>
      </w:pPr>
      <w:rPr>
        <w:rFonts w:ascii="Courier New" w:hAnsi="Courier New" w:hint="default"/>
      </w:rPr>
    </w:lvl>
    <w:lvl w:ilvl="5" w:tplc="06BA7F04">
      <w:start w:val="1"/>
      <w:numFmt w:val="bullet"/>
      <w:lvlText w:val=""/>
      <w:lvlJc w:val="left"/>
      <w:pPr>
        <w:ind w:left="4320" w:hanging="360"/>
      </w:pPr>
      <w:rPr>
        <w:rFonts w:ascii="Wingdings" w:hAnsi="Wingdings" w:hint="default"/>
      </w:rPr>
    </w:lvl>
    <w:lvl w:ilvl="6" w:tplc="456210B8">
      <w:start w:val="1"/>
      <w:numFmt w:val="bullet"/>
      <w:lvlText w:val=""/>
      <w:lvlJc w:val="left"/>
      <w:pPr>
        <w:ind w:left="5040" w:hanging="360"/>
      </w:pPr>
      <w:rPr>
        <w:rFonts w:ascii="Symbol" w:hAnsi="Symbol" w:hint="default"/>
      </w:rPr>
    </w:lvl>
    <w:lvl w:ilvl="7" w:tplc="DE004ECA">
      <w:start w:val="1"/>
      <w:numFmt w:val="bullet"/>
      <w:lvlText w:val="o"/>
      <w:lvlJc w:val="left"/>
      <w:pPr>
        <w:ind w:left="5760" w:hanging="360"/>
      </w:pPr>
      <w:rPr>
        <w:rFonts w:ascii="Courier New" w:hAnsi="Courier New" w:hint="default"/>
      </w:rPr>
    </w:lvl>
    <w:lvl w:ilvl="8" w:tplc="FE60649C">
      <w:start w:val="1"/>
      <w:numFmt w:val="bullet"/>
      <w:lvlText w:val=""/>
      <w:lvlJc w:val="left"/>
      <w:pPr>
        <w:ind w:left="6480" w:hanging="360"/>
      </w:pPr>
      <w:rPr>
        <w:rFonts w:ascii="Wingdings" w:hAnsi="Wingdings" w:hint="default"/>
      </w:rPr>
    </w:lvl>
  </w:abstractNum>
  <w:abstractNum w:abstractNumId="20" w15:restartNumberingAfterBreak="0">
    <w:nsid w:val="1BC46E65"/>
    <w:multiLevelType w:val="hybridMultilevel"/>
    <w:tmpl w:val="627CB9CA"/>
    <w:lvl w:ilvl="0" w:tplc="FFFFFFFF">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BEC53E2"/>
    <w:multiLevelType w:val="hybridMultilevel"/>
    <w:tmpl w:val="8B826CFE"/>
    <w:lvl w:ilvl="0" w:tplc="FFFFFFFF">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CD547EA"/>
    <w:multiLevelType w:val="hybridMultilevel"/>
    <w:tmpl w:val="47B8AAEE"/>
    <w:lvl w:ilvl="0" w:tplc="FFFFFFFF">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DA86D42"/>
    <w:multiLevelType w:val="hybridMultilevel"/>
    <w:tmpl w:val="1438ED46"/>
    <w:lvl w:ilvl="0" w:tplc="BFB29DDA">
      <w:start w:val="1"/>
      <w:numFmt w:val="bullet"/>
      <w:lvlText w:val="•"/>
      <w:lvlJc w:val="left"/>
      <w:pPr>
        <w:tabs>
          <w:tab w:val="num" w:pos="720"/>
        </w:tabs>
        <w:ind w:left="720" w:hanging="360"/>
      </w:pPr>
      <w:rPr>
        <w:rFonts w:ascii="Calibri" w:hAnsi="Calibri" w:hint="default"/>
        <w:sz w:val="20"/>
      </w:rPr>
    </w:lvl>
    <w:lvl w:ilvl="1" w:tplc="5F327B3A">
      <w:start w:val="1"/>
      <w:numFmt w:val="bullet"/>
      <w:lvlText w:val=""/>
      <w:lvlJc w:val="left"/>
      <w:pPr>
        <w:tabs>
          <w:tab w:val="num" w:pos="1440"/>
        </w:tabs>
        <w:ind w:left="1440" w:hanging="360"/>
      </w:pPr>
      <w:rPr>
        <w:rFonts w:ascii="Symbol" w:hAnsi="Symbol" w:hint="default"/>
        <w:sz w:val="20"/>
      </w:rPr>
    </w:lvl>
    <w:lvl w:ilvl="2" w:tplc="EDB4B888">
      <w:start w:val="1"/>
      <w:numFmt w:val="bullet"/>
      <w:lvlText w:val=""/>
      <w:lvlJc w:val="left"/>
      <w:pPr>
        <w:tabs>
          <w:tab w:val="num" w:pos="2160"/>
        </w:tabs>
        <w:ind w:left="2160" w:hanging="360"/>
      </w:pPr>
      <w:rPr>
        <w:rFonts w:ascii="Symbol" w:hAnsi="Symbol" w:hint="default"/>
        <w:sz w:val="20"/>
      </w:rPr>
    </w:lvl>
    <w:lvl w:ilvl="3" w:tplc="B5C4CBF6">
      <w:start w:val="1"/>
      <w:numFmt w:val="bullet"/>
      <w:lvlText w:val=""/>
      <w:lvlJc w:val="left"/>
      <w:pPr>
        <w:tabs>
          <w:tab w:val="num" w:pos="2880"/>
        </w:tabs>
        <w:ind w:left="2880" w:hanging="360"/>
      </w:pPr>
      <w:rPr>
        <w:rFonts w:ascii="Symbol" w:hAnsi="Symbol" w:hint="default"/>
        <w:sz w:val="20"/>
      </w:rPr>
    </w:lvl>
    <w:lvl w:ilvl="4" w:tplc="4C76A7A2">
      <w:start w:val="1"/>
      <w:numFmt w:val="bullet"/>
      <w:lvlText w:val=""/>
      <w:lvlJc w:val="left"/>
      <w:pPr>
        <w:tabs>
          <w:tab w:val="num" w:pos="3600"/>
        </w:tabs>
        <w:ind w:left="3600" w:hanging="360"/>
      </w:pPr>
      <w:rPr>
        <w:rFonts w:ascii="Symbol" w:hAnsi="Symbol" w:hint="default"/>
        <w:sz w:val="20"/>
      </w:rPr>
    </w:lvl>
    <w:lvl w:ilvl="5" w:tplc="A0DED96C">
      <w:start w:val="1"/>
      <w:numFmt w:val="bullet"/>
      <w:lvlText w:val=""/>
      <w:lvlJc w:val="left"/>
      <w:pPr>
        <w:tabs>
          <w:tab w:val="num" w:pos="4320"/>
        </w:tabs>
        <w:ind w:left="4320" w:hanging="360"/>
      </w:pPr>
      <w:rPr>
        <w:rFonts w:ascii="Symbol" w:hAnsi="Symbol" w:hint="default"/>
        <w:sz w:val="20"/>
      </w:rPr>
    </w:lvl>
    <w:lvl w:ilvl="6" w:tplc="85045062">
      <w:start w:val="1"/>
      <w:numFmt w:val="bullet"/>
      <w:lvlText w:val=""/>
      <w:lvlJc w:val="left"/>
      <w:pPr>
        <w:tabs>
          <w:tab w:val="num" w:pos="5040"/>
        </w:tabs>
        <w:ind w:left="5040" w:hanging="360"/>
      </w:pPr>
      <w:rPr>
        <w:rFonts w:ascii="Symbol" w:hAnsi="Symbol" w:hint="default"/>
        <w:sz w:val="20"/>
      </w:rPr>
    </w:lvl>
    <w:lvl w:ilvl="7" w:tplc="1BE8ECAC">
      <w:start w:val="1"/>
      <w:numFmt w:val="bullet"/>
      <w:lvlText w:val=""/>
      <w:lvlJc w:val="left"/>
      <w:pPr>
        <w:tabs>
          <w:tab w:val="num" w:pos="5760"/>
        </w:tabs>
        <w:ind w:left="5760" w:hanging="360"/>
      </w:pPr>
      <w:rPr>
        <w:rFonts w:ascii="Symbol" w:hAnsi="Symbol" w:hint="default"/>
        <w:sz w:val="20"/>
      </w:rPr>
    </w:lvl>
    <w:lvl w:ilvl="8" w:tplc="318E767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DBE284E"/>
    <w:multiLevelType w:val="multilevel"/>
    <w:tmpl w:val="E14CE1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DC723A9"/>
    <w:multiLevelType w:val="multilevel"/>
    <w:tmpl w:val="DC42883C"/>
    <w:lvl w:ilvl="0">
      <w:start w:val="1"/>
      <w:numFmt w:val="decimal"/>
      <w:pStyle w:val="MojNaslov4"/>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15:restartNumberingAfterBreak="0">
    <w:nsid w:val="1F73378A"/>
    <w:multiLevelType w:val="hybridMultilevel"/>
    <w:tmpl w:val="B388E906"/>
    <w:lvl w:ilvl="0" w:tplc="F3C67AE6">
      <w:start w:val="1"/>
      <w:numFmt w:val="bullet"/>
      <w:lvlText w:val="-"/>
      <w:lvlJc w:val="left"/>
      <w:pPr>
        <w:ind w:left="2367" w:hanging="360"/>
      </w:pPr>
      <w:rPr>
        <w:rFonts w:ascii="Symbol" w:hAnsi="Symbol" w:hint="default"/>
      </w:rPr>
    </w:lvl>
    <w:lvl w:ilvl="1" w:tplc="04240003" w:tentative="1">
      <w:start w:val="1"/>
      <w:numFmt w:val="bullet"/>
      <w:lvlText w:val="o"/>
      <w:lvlJc w:val="left"/>
      <w:pPr>
        <w:ind w:left="3087" w:hanging="360"/>
      </w:pPr>
      <w:rPr>
        <w:rFonts w:ascii="Courier New" w:hAnsi="Courier New" w:cs="Courier New" w:hint="default"/>
      </w:rPr>
    </w:lvl>
    <w:lvl w:ilvl="2" w:tplc="04240005" w:tentative="1">
      <w:start w:val="1"/>
      <w:numFmt w:val="bullet"/>
      <w:lvlText w:val=""/>
      <w:lvlJc w:val="left"/>
      <w:pPr>
        <w:ind w:left="3807" w:hanging="360"/>
      </w:pPr>
      <w:rPr>
        <w:rFonts w:ascii="Wingdings" w:hAnsi="Wingdings" w:hint="default"/>
      </w:rPr>
    </w:lvl>
    <w:lvl w:ilvl="3" w:tplc="04240001" w:tentative="1">
      <w:start w:val="1"/>
      <w:numFmt w:val="bullet"/>
      <w:lvlText w:val=""/>
      <w:lvlJc w:val="left"/>
      <w:pPr>
        <w:ind w:left="4527" w:hanging="360"/>
      </w:pPr>
      <w:rPr>
        <w:rFonts w:ascii="Symbol" w:hAnsi="Symbol" w:hint="default"/>
      </w:rPr>
    </w:lvl>
    <w:lvl w:ilvl="4" w:tplc="04240003" w:tentative="1">
      <w:start w:val="1"/>
      <w:numFmt w:val="bullet"/>
      <w:lvlText w:val="o"/>
      <w:lvlJc w:val="left"/>
      <w:pPr>
        <w:ind w:left="5247" w:hanging="360"/>
      </w:pPr>
      <w:rPr>
        <w:rFonts w:ascii="Courier New" w:hAnsi="Courier New" w:cs="Courier New" w:hint="default"/>
      </w:rPr>
    </w:lvl>
    <w:lvl w:ilvl="5" w:tplc="04240005" w:tentative="1">
      <w:start w:val="1"/>
      <w:numFmt w:val="bullet"/>
      <w:lvlText w:val=""/>
      <w:lvlJc w:val="left"/>
      <w:pPr>
        <w:ind w:left="5967" w:hanging="360"/>
      </w:pPr>
      <w:rPr>
        <w:rFonts w:ascii="Wingdings" w:hAnsi="Wingdings" w:hint="default"/>
      </w:rPr>
    </w:lvl>
    <w:lvl w:ilvl="6" w:tplc="04240001" w:tentative="1">
      <w:start w:val="1"/>
      <w:numFmt w:val="bullet"/>
      <w:lvlText w:val=""/>
      <w:lvlJc w:val="left"/>
      <w:pPr>
        <w:ind w:left="6687" w:hanging="360"/>
      </w:pPr>
      <w:rPr>
        <w:rFonts w:ascii="Symbol" w:hAnsi="Symbol" w:hint="default"/>
      </w:rPr>
    </w:lvl>
    <w:lvl w:ilvl="7" w:tplc="04240003" w:tentative="1">
      <w:start w:val="1"/>
      <w:numFmt w:val="bullet"/>
      <w:lvlText w:val="o"/>
      <w:lvlJc w:val="left"/>
      <w:pPr>
        <w:ind w:left="7407" w:hanging="360"/>
      </w:pPr>
      <w:rPr>
        <w:rFonts w:ascii="Courier New" w:hAnsi="Courier New" w:cs="Courier New" w:hint="default"/>
      </w:rPr>
    </w:lvl>
    <w:lvl w:ilvl="8" w:tplc="04240005" w:tentative="1">
      <w:start w:val="1"/>
      <w:numFmt w:val="bullet"/>
      <w:lvlText w:val=""/>
      <w:lvlJc w:val="left"/>
      <w:pPr>
        <w:ind w:left="8127" w:hanging="360"/>
      </w:pPr>
      <w:rPr>
        <w:rFonts w:ascii="Wingdings" w:hAnsi="Wingdings" w:hint="default"/>
      </w:rPr>
    </w:lvl>
  </w:abstractNum>
  <w:abstractNum w:abstractNumId="27" w15:restartNumberingAfterBreak="0">
    <w:nsid w:val="22D73DAA"/>
    <w:multiLevelType w:val="multilevel"/>
    <w:tmpl w:val="BF6E99EE"/>
    <w:lvl w:ilvl="0">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2EB3838"/>
    <w:multiLevelType w:val="hybridMultilevel"/>
    <w:tmpl w:val="0E7C2DCC"/>
    <w:lvl w:ilvl="0" w:tplc="FFFFFFFF">
      <w:start w:val="1"/>
      <w:numFmt w:val="bullet"/>
      <w:lvlText w:val="•"/>
      <w:lvlJc w:val="left"/>
      <w:pPr>
        <w:ind w:left="1080" w:hanging="360"/>
      </w:pPr>
      <w:rPr>
        <w:rFonts w:ascii="Calibri" w:hAnsi="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9" w15:restartNumberingAfterBreak="0">
    <w:nsid w:val="248122C4"/>
    <w:multiLevelType w:val="hybridMultilevel"/>
    <w:tmpl w:val="D52A6490"/>
    <w:lvl w:ilvl="0" w:tplc="FFFFFFFF">
      <w:start w:val="1"/>
      <w:numFmt w:val="bullet"/>
      <w:lvlText w:val="•"/>
      <w:lvlJc w:val="left"/>
      <w:pPr>
        <w:ind w:left="1080" w:hanging="360"/>
      </w:pPr>
      <w:rPr>
        <w:rFonts w:ascii="Calibri" w:hAnsi="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0" w15:restartNumberingAfterBreak="0">
    <w:nsid w:val="25BE254A"/>
    <w:multiLevelType w:val="hybridMultilevel"/>
    <w:tmpl w:val="FBA6C58E"/>
    <w:lvl w:ilvl="0" w:tplc="FFFFFFFF">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1" w15:restartNumberingAfterBreak="0">
    <w:nsid w:val="2796535D"/>
    <w:multiLevelType w:val="multilevel"/>
    <w:tmpl w:val="A8B6D396"/>
    <w:styleLink w:val="Trenutniseznam1"/>
    <w:lvl w:ilvl="0">
      <w:numFmt w:val="bullet"/>
      <w:lvlText w:val="•"/>
      <w:lvlJc w:val="left"/>
      <w:pPr>
        <w:ind w:left="720" w:hanging="360"/>
      </w:pPr>
      <w:rPr>
        <w:rFonts w:ascii="Calibri" w:eastAsiaTheme="minorHAnsi" w:hAnsi="Calibri" w:cs="Calibri"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290149A0"/>
    <w:multiLevelType w:val="hybridMultilevel"/>
    <w:tmpl w:val="85FECD56"/>
    <w:lvl w:ilvl="0" w:tplc="E070E68A">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C881DE4"/>
    <w:multiLevelType w:val="hybridMultilevel"/>
    <w:tmpl w:val="FFFFFFFF"/>
    <w:lvl w:ilvl="0" w:tplc="A52026F2">
      <w:start w:val="1"/>
      <w:numFmt w:val="bullet"/>
      <w:lvlText w:val="-"/>
      <w:lvlJc w:val="left"/>
      <w:pPr>
        <w:ind w:left="720" w:hanging="360"/>
      </w:pPr>
      <w:rPr>
        <w:rFonts w:ascii="Calibri" w:hAnsi="Calibri" w:hint="default"/>
      </w:rPr>
    </w:lvl>
    <w:lvl w:ilvl="1" w:tplc="94F27DA6">
      <w:start w:val="1"/>
      <w:numFmt w:val="bullet"/>
      <w:lvlText w:val="o"/>
      <w:lvlJc w:val="left"/>
      <w:pPr>
        <w:ind w:left="1440" w:hanging="360"/>
      </w:pPr>
      <w:rPr>
        <w:rFonts w:ascii="Courier New" w:hAnsi="Courier New" w:hint="default"/>
      </w:rPr>
    </w:lvl>
    <w:lvl w:ilvl="2" w:tplc="ED240D5C">
      <w:start w:val="1"/>
      <w:numFmt w:val="bullet"/>
      <w:lvlText w:val=""/>
      <w:lvlJc w:val="left"/>
      <w:pPr>
        <w:ind w:left="2160" w:hanging="360"/>
      </w:pPr>
      <w:rPr>
        <w:rFonts w:ascii="Wingdings" w:hAnsi="Wingdings" w:hint="default"/>
      </w:rPr>
    </w:lvl>
    <w:lvl w:ilvl="3" w:tplc="C42424BC">
      <w:start w:val="1"/>
      <w:numFmt w:val="bullet"/>
      <w:lvlText w:val=""/>
      <w:lvlJc w:val="left"/>
      <w:pPr>
        <w:ind w:left="2880" w:hanging="360"/>
      </w:pPr>
      <w:rPr>
        <w:rFonts w:ascii="Symbol" w:hAnsi="Symbol" w:hint="default"/>
      </w:rPr>
    </w:lvl>
    <w:lvl w:ilvl="4" w:tplc="A6F80FAA">
      <w:start w:val="1"/>
      <w:numFmt w:val="bullet"/>
      <w:lvlText w:val="o"/>
      <w:lvlJc w:val="left"/>
      <w:pPr>
        <w:ind w:left="3600" w:hanging="360"/>
      </w:pPr>
      <w:rPr>
        <w:rFonts w:ascii="Courier New" w:hAnsi="Courier New" w:hint="default"/>
      </w:rPr>
    </w:lvl>
    <w:lvl w:ilvl="5" w:tplc="2EEECC28">
      <w:start w:val="1"/>
      <w:numFmt w:val="bullet"/>
      <w:lvlText w:val=""/>
      <w:lvlJc w:val="left"/>
      <w:pPr>
        <w:ind w:left="4320" w:hanging="360"/>
      </w:pPr>
      <w:rPr>
        <w:rFonts w:ascii="Wingdings" w:hAnsi="Wingdings" w:hint="default"/>
      </w:rPr>
    </w:lvl>
    <w:lvl w:ilvl="6" w:tplc="D6749B40">
      <w:start w:val="1"/>
      <w:numFmt w:val="bullet"/>
      <w:lvlText w:val=""/>
      <w:lvlJc w:val="left"/>
      <w:pPr>
        <w:ind w:left="5040" w:hanging="360"/>
      </w:pPr>
      <w:rPr>
        <w:rFonts w:ascii="Symbol" w:hAnsi="Symbol" w:hint="default"/>
      </w:rPr>
    </w:lvl>
    <w:lvl w:ilvl="7" w:tplc="7B38A0AC">
      <w:start w:val="1"/>
      <w:numFmt w:val="bullet"/>
      <w:lvlText w:val="o"/>
      <w:lvlJc w:val="left"/>
      <w:pPr>
        <w:ind w:left="5760" w:hanging="360"/>
      </w:pPr>
      <w:rPr>
        <w:rFonts w:ascii="Courier New" w:hAnsi="Courier New" w:hint="default"/>
      </w:rPr>
    </w:lvl>
    <w:lvl w:ilvl="8" w:tplc="872E5404">
      <w:start w:val="1"/>
      <w:numFmt w:val="bullet"/>
      <w:lvlText w:val=""/>
      <w:lvlJc w:val="left"/>
      <w:pPr>
        <w:ind w:left="6480" w:hanging="360"/>
      </w:pPr>
      <w:rPr>
        <w:rFonts w:ascii="Wingdings" w:hAnsi="Wingdings" w:hint="default"/>
      </w:rPr>
    </w:lvl>
  </w:abstractNum>
  <w:abstractNum w:abstractNumId="34" w15:restartNumberingAfterBreak="0">
    <w:nsid w:val="2D5A1FD4"/>
    <w:multiLevelType w:val="multilevel"/>
    <w:tmpl w:val="5426A08E"/>
    <w:lvl w:ilvl="0">
      <w:start w:val="1"/>
      <w:numFmt w:val="decimal"/>
      <w:pStyle w:val="Naslov116ptNasredini"/>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5" w15:restartNumberingAfterBreak="0">
    <w:nsid w:val="2E202F97"/>
    <w:multiLevelType w:val="multilevel"/>
    <w:tmpl w:val="C0A64E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F481A57"/>
    <w:multiLevelType w:val="multilevel"/>
    <w:tmpl w:val="CFF0B0D8"/>
    <w:lvl w:ilvl="0">
      <w:start w:val="1"/>
      <w:numFmt w:val="decimal"/>
      <w:pStyle w:val="SlogNaslov2RazmikvrsticVsaj1pt"/>
      <w:lvlText w:val="%1"/>
      <w:lvlJc w:val="left"/>
      <w:pPr>
        <w:ind w:left="432" w:hanging="432"/>
      </w:pPr>
      <w:rPr>
        <w:rFonts w:hint="default"/>
      </w:rPr>
    </w:lvl>
    <w:lvl w:ilvl="1">
      <w:start w:val="1"/>
      <w:numFmt w:val="decimal"/>
      <w:pStyle w:val="SlogNaslov2RazmikvrsticVsaj1pt"/>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301018D2"/>
    <w:multiLevelType w:val="hybridMultilevel"/>
    <w:tmpl w:val="069CF068"/>
    <w:lvl w:ilvl="0" w:tplc="F5FC590C">
      <w:start w:val="1"/>
      <w:numFmt w:val="bullet"/>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8" w15:restartNumberingAfterBreak="0">
    <w:nsid w:val="30C4E85F"/>
    <w:multiLevelType w:val="hybridMultilevel"/>
    <w:tmpl w:val="BCAEDE90"/>
    <w:lvl w:ilvl="0" w:tplc="BB902226">
      <w:start w:val="1"/>
      <w:numFmt w:val="bullet"/>
      <w:lvlText w:val="-"/>
      <w:lvlJc w:val="left"/>
      <w:pPr>
        <w:ind w:left="720" w:hanging="360"/>
      </w:pPr>
      <w:rPr>
        <w:rFonts w:ascii="Calibri" w:hAnsi="Calibri" w:hint="default"/>
      </w:rPr>
    </w:lvl>
    <w:lvl w:ilvl="1" w:tplc="6136E7F4">
      <w:start w:val="1"/>
      <w:numFmt w:val="bullet"/>
      <w:lvlText w:val="o"/>
      <w:lvlJc w:val="left"/>
      <w:pPr>
        <w:ind w:left="1440" w:hanging="360"/>
      </w:pPr>
      <w:rPr>
        <w:rFonts w:ascii="Courier New" w:hAnsi="Courier New" w:hint="default"/>
      </w:rPr>
    </w:lvl>
    <w:lvl w:ilvl="2" w:tplc="04627E32">
      <w:start w:val="1"/>
      <w:numFmt w:val="bullet"/>
      <w:lvlText w:val=""/>
      <w:lvlJc w:val="left"/>
      <w:pPr>
        <w:ind w:left="2160" w:hanging="360"/>
      </w:pPr>
      <w:rPr>
        <w:rFonts w:ascii="Wingdings" w:hAnsi="Wingdings" w:hint="default"/>
      </w:rPr>
    </w:lvl>
    <w:lvl w:ilvl="3" w:tplc="A768C18A">
      <w:start w:val="1"/>
      <w:numFmt w:val="bullet"/>
      <w:lvlText w:val=""/>
      <w:lvlJc w:val="left"/>
      <w:pPr>
        <w:ind w:left="2880" w:hanging="360"/>
      </w:pPr>
      <w:rPr>
        <w:rFonts w:ascii="Symbol" w:hAnsi="Symbol" w:hint="default"/>
      </w:rPr>
    </w:lvl>
    <w:lvl w:ilvl="4" w:tplc="6898EF9E">
      <w:start w:val="1"/>
      <w:numFmt w:val="bullet"/>
      <w:lvlText w:val="o"/>
      <w:lvlJc w:val="left"/>
      <w:pPr>
        <w:ind w:left="3600" w:hanging="360"/>
      </w:pPr>
      <w:rPr>
        <w:rFonts w:ascii="Courier New" w:hAnsi="Courier New" w:hint="default"/>
      </w:rPr>
    </w:lvl>
    <w:lvl w:ilvl="5" w:tplc="3C3C34E4">
      <w:start w:val="1"/>
      <w:numFmt w:val="bullet"/>
      <w:lvlText w:val=""/>
      <w:lvlJc w:val="left"/>
      <w:pPr>
        <w:ind w:left="4320" w:hanging="360"/>
      </w:pPr>
      <w:rPr>
        <w:rFonts w:ascii="Wingdings" w:hAnsi="Wingdings" w:hint="default"/>
      </w:rPr>
    </w:lvl>
    <w:lvl w:ilvl="6" w:tplc="71AA2A94">
      <w:start w:val="1"/>
      <w:numFmt w:val="bullet"/>
      <w:lvlText w:val=""/>
      <w:lvlJc w:val="left"/>
      <w:pPr>
        <w:ind w:left="5040" w:hanging="360"/>
      </w:pPr>
      <w:rPr>
        <w:rFonts w:ascii="Symbol" w:hAnsi="Symbol" w:hint="default"/>
      </w:rPr>
    </w:lvl>
    <w:lvl w:ilvl="7" w:tplc="F050B478">
      <w:start w:val="1"/>
      <w:numFmt w:val="bullet"/>
      <w:lvlText w:val="o"/>
      <w:lvlJc w:val="left"/>
      <w:pPr>
        <w:ind w:left="5760" w:hanging="360"/>
      </w:pPr>
      <w:rPr>
        <w:rFonts w:ascii="Courier New" w:hAnsi="Courier New" w:hint="default"/>
      </w:rPr>
    </w:lvl>
    <w:lvl w:ilvl="8" w:tplc="010ED3AC">
      <w:start w:val="1"/>
      <w:numFmt w:val="bullet"/>
      <w:lvlText w:val=""/>
      <w:lvlJc w:val="left"/>
      <w:pPr>
        <w:ind w:left="6480" w:hanging="360"/>
      </w:pPr>
      <w:rPr>
        <w:rFonts w:ascii="Wingdings" w:hAnsi="Wingdings" w:hint="default"/>
      </w:rPr>
    </w:lvl>
  </w:abstractNum>
  <w:abstractNum w:abstractNumId="39" w15:restartNumberingAfterBreak="0">
    <w:nsid w:val="34A1DB20"/>
    <w:multiLevelType w:val="hybridMultilevel"/>
    <w:tmpl w:val="FFFFFFFF"/>
    <w:lvl w:ilvl="0" w:tplc="364C4F9E">
      <w:start w:val="1"/>
      <w:numFmt w:val="decimal"/>
      <w:lvlText w:val="–"/>
      <w:lvlJc w:val="left"/>
      <w:pPr>
        <w:ind w:left="720" w:hanging="360"/>
      </w:pPr>
    </w:lvl>
    <w:lvl w:ilvl="1" w:tplc="D0B099BC">
      <w:start w:val="1"/>
      <w:numFmt w:val="lowerLetter"/>
      <w:lvlText w:val="%2."/>
      <w:lvlJc w:val="left"/>
      <w:pPr>
        <w:ind w:left="1440" w:hanging="360"/>
      </w:pPr>
    </w:lvl>
    <w:lvl w:ilvl="2" w:tplc="5150DF7C">
      <w:start w:val="1"/>
      <w:numFmt w:val="lowerRoman"/>
      <w:lvlText w:val="%3."/>
      <w:lvlJc w:val="right"/>
      <w:pPr>
        <w:ind w:left="2160" w:hanging="180"/>
      </w:pPr>
    </w:lvl>
    <w:lvl w:ilvl="3" w:tplc="5ACA5460">
      <w:start w:val="1"/>
      <w:numFmt w:val="decimal"/>
      <w:lvlText w:val="%4."/>
      <w:lvlJc w:val="left"/>
      <w:pPr>
        <w:ind w:left="2880" w:hanging="360"/>
      </w:pPr>
    </w:lvl>
    <w:lvl w:ilvl="4" w:tplc="7C80E08C">
      <w:start w:val="1"/>
      <w:numFmt w:val="lowerLetter"/>
      <w:lvlText w:val="%5."/>
      <w:lvlJc w:val="left"/>
      <w:pPr>
        <w:ind w:left="3600" w:hanging="360"/>
      </w:pPr>
    </w:lvl>
    <w:lvl w:ilvl="5" w:tplc="DBBE82AE">
      <w:start w:val="1"/>
      <w:numFmt w:val="lowerRoman"/>
      <w:lvlText w:val="%6."/>
      <w:lvlJc w:val="right"/>
      <w:pPr>
        <w:ind w:left="4320" w:hanging="180"/>
      </w:pPr>
    </w:lvl>
    <w:lvl w:ilvl="6" w:tplc="E0C8FA46">
      <w:start w:val="1"/>
      <w:numFmt w:val="decimal"/>
      <w:lvlText w:val="%7."/>
      <w:lvlJc w:val="left"/>
      <w:pPr>
        <w:ind w:left="5040" w:hanging="360"/>
      </w:pPr>
    </w:lvl>
    <w:lvl w:ilvl="7" w:tplc="EFDED010">
      <w:start w:val="1"/>
      <w:numFmt w:val="lowerLetter"/>
      <w:lvlText w:val="%8."/>
      <w:lvlJc w:val="left"/>
      <w:pPr>
        <w:ind w:left="5760" w:hanging="360"/>
      </w:pPr>
    </w:lvl>
    <w:lvl w:ilvl="8" w:tplc="AB36C4C0">
      <w:start w:val="1"/>
      <w:numFmt w:val="lowerRoman"/>
      <w:lvlText w:val="%9."/>
      <w:lvlJc w:val="right"/>
      <w:pPr>
        <w:ind w:left="6480" w:hanging="180"/>
      </w:pPr>
    </w:lvl>
  </w:abstractNum>
  <w:abstractNum w:abstractNumId="40" w15:restartNumberingAfterBreak="0">
    <w:nsid w:val="360D546E"/>
    <w:multiLevelType w:val="hybridMultilevel"/>
    <w:tmpl w:val="AE30F3DE"/>
    <w:lvl w:ilvl="0" w:tplc="FFFFFFFF">
      <w:numFmt w:val="bullet"/>
      <w:lvlText w:val="-"/>
      <w:lvlJc w:val="left"/>
      <w:pPr>
        <w:ind w:left="720" w:hanging="360"/>
      </w:pPr>
      <w:rPr>
        <w:rFonts w:ascii="Calibri" w:eastAsiaTheme="minorHAnsi" w:hAnsi="Calibri"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36D43053"/>
    <w:multiLevelType w:val="hybridMultilevel"/>
    <w:tmpl w:val="F42E42D0"/>
    <w:lvl w:ilvl="0" w:tplc="FFFFFFFF">
      <w:start w:val="1"/>
      <w:numFmt w:val="bullet"/>
      <w:lvlText w:val="•"/>
      <w:lvlJc w:val="left"/>
      <w:pPr>
        <w:ind w:left="780" w:hanging="360"/>
      </w:pPr>
      <w:rPr>
        <w:rFonts w:ascii="Calibri" w:hAnsi="Calibri" w:hint="default"/>
      </w:rPr>
    </w:lvl>
    <w:lvl w:ilvl="1" w:tplc="FFFFFFFF">
      <w:numFmt w:val="bullet"/>
      <w:lvlText w:val="-"/>
      <w:lvlJc w:val="left"/>
      <w:pPr>
        <w:ind w:left="1860" w:hanging="720"/>
      </w:pPr>
      <w:rPr>
        <w:rFonts w:ascii="Times New Roman" w:eastAsia="Arial Unicode MS" w:hAnsi="Times New Roman" w:cs="Times New Roman" w:hint="default"/>
      </w:rPr>
    </w:lvl>
    <w:lvl w:ilvl="2" w:tplc="FFFFFFFF">
      <w:start w:val="1"/>
      <w:numFmt w:val="bullet"/>
      <w:lvlText w:val=""/>
      <w:lvlJc w:val="left"/>
      <w:pPr>
        <w:ind w:left="2220" w:hanging="360"/>
      </w:pPr>
      <w:rPr>
        <w:rFonts w:ascii="Wingdings" w:hAnsi="Wingdings" w:hint="default"/>
      </w:rPr>
    </w:lvl>
    <w:lvl w:ilvl="3" w:tplc="FFFFFFFF">
      <w:start w:val="1"/>
      <w:numFmt w:val="bullet"/>
      <w:lvlText w:val=""/>
      <w:lvlJc w:val="left"/>
      <w:pPr>
        <w:ind w:left="2940" w:hanging="360"/>
      </w:pPr>
      <w:rPr>
        <w:rFonts w:ascii="Symbol" w:hAnsi="Symbol" w:hint="default"/>
      </w:rPr>
    </w:lvl>
    <w:lvl w:ilvl="4" w:tplc="FFFFFFFF">
      <w:start w:val="1"/>
      <w:numFmt w:val="bullet"/>
      <w:lvlText w:val="o"/>
      <w:lvlJc w:val="left"/>
      <w:pPr>
        <w:ind w:left="3660" w:hanging="360"/>
      </w:pPr>
      <w:rPr>
        <w:rFonts w:ascii="Courier New" w:hAnsi="Courier New" w:cs="Courier New" w:hint="default"/>
      </w:rPr>
    </w:lvl>
    <w:lvl w:ilvl="5" w:tplc="FFFFFFFF">
      <w:start w:val="1"/>
      <w:numFmt w:val="bullet"/>
      <w:lvlText w:val=""/>
      <w:lvlJc w:val="left"/>
      <w:pPr>
        <w:ind w:left="4380" w:hanging="360"/>
      </w:pPr>
      <w:rPr>
        <w:rFonts w:ascii="Wingdings" w:hAnsi="Wingdings" w:hint="default"/>
      </w:rPr>
    </w:lvl>
    <w:lvl w:ilvl="6" w:tplc="FFFFFFFF">
      <w:start w:val="1"/>
      <w:numFmt w:val="bullet"/>
      <w:lvlText w:val=""/>
      <w:lvlJc w:val="left"/>
      <w:pPr>
        <w:ind w:left="5100" w:hanging="360"/>
      </w:pPr>
      <w:rPr>
        <w:rFonts w:ascii="Symbol" w:hAnsi="Symbol" w:hint="default"/>
      </w:rPr>
    </w:lvl>
    <w:lvl w:ilvl="7" w:tplc="FFFFFFFF">
      <w:start w:val="1"/>
      <w:numFmt w:val="bullet"/>
      <w:lvlText w:val="o"/>
      <w:lvlJc w:val="left"/>
      <w:pPr>
        <w:ind w:left="5820" w:hanging="360"/>
      </w:pPr>
      <w:rPr>
        <w:rFonts w:ascii="Courier New" w:hAnsi="Courier New" w:cs="Courier New" w:hint="default"/>
      </w:rPr>
    </w:lvl>
    <w:lvl w:ilvl="8" w:tplc="FFFFFFFF">
      <w:start w:val="1"/>
      <w:numFmt w:val="bullet"/>
      <w:lvlText w:val=""/>
      <w:lvlJc w:val="left"/>
      <w:pPr>
        <w:ind w:left="6540" w:hanging="360"/>
      </w:pPr>
      <w:rPr>
        <w:rFonts w:ascii="Wingdings" w:hAnsi="Wingdings" w:hint="default"/>
      </w:rPr>
    </w:lvl>
  </w:abstractNum>
  <w:abstractNum w:abstractNumId="42" w15:restartNumberingAfterBreak="0">
    <w:nsid w:val="37340C52"/>
    <w:multiLevelType w:val="hybridMultilevel"/>
    <w:tmpl w:val="A01A708A"/>
    <w:lvl w:ilvl="0" w:tplc="00D2CD82">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3" w15:restartNumberingAfterBreak="0">
    <w:nsid w:val="373C24CB"/>
    <w:multiLevelType w:val="hybridMultilevel"/>
    <w:tmpl w:val="A832284E"/>
    <w:lvl w:ilvl="0" w:tplc="FFFFFFFF">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4" w15:restartNumberingAfterBreak="0">
    <w:nsid w:val="37D47BA8"/>
    <w:multiLevelType w:val="multilevel"/>
    <w:tmpl w:val="58AE68F2"/>
    <w:lvl w:ilvl="0">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841549F"/>
    <w:multiLevelType w:val="hybridMultilevel"/>
    <w:tmpl w:val="36A00944"/>
    <w:lvl w:ilvl="0" w:tplc="FFFFFFFF">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39C7EADA"/>
    <w:multiLevelType w:val="hybridMultilevel"/>
    <w:tmpl w:val="5CCC6AC8"/>
    <w:lvl w:ilvl="0" w:tplc="D8361DCA">
      <w:start w:val="1"/>
      <w:numFmt w:val="bullet"/>
      <w:lvlText w:val="-"/>
      <w:lvlJc w:val="left"/>
      <w:pPr>
        <w:ind w:left="1068" w:hanging="360"/>
      </w:pPr>
      <w:rPr>
        <w:rFonts w:ascii="Calibri" w:hAnsi="Calibri" w:hint="default"/>
      </w:rPr>
    </w:lvl>
    <w:lvl w:ilvl="1" w:tplc="2954F5D2">
      <w:start w:val="1"/>
      <w:numFmt w:val="bullet"/>
      <w:lvlText w:val="o"/>
      <w:lvlJc w:val="left"/>
      <w:pPr>
        <w:ind w:left="1788" w:hanging="360"/>
      </w:pPr>
      <w:rPr>
        <w:rFonts w:ascii="Courier New" w:hAnsi="Courier New" w:hint="default"/>
      </w:rPr>
    </w:lvl>
    <w:lvl w:ilvl="2" w:tplc="FEC2EF7C">
      <w:start w:val="1"/>
      <w:numFmt w:val="bullet"/>
      <w:lvlText w:val=""/>
      <w:lvlJc w:val="left"/>
      <w:pPr>
        <w:ind w:left="2508" w:hanging="360"/>
      </w:pPr>
      <w:rPr>
        <w:rFonts w:ascii="Wingdings" w:hAnsi="Wingdings" w:hint="default"/>
      </w:rPr>
    </w:lvl>
    <w:lvl w:ilvl="3" w:tplc="14CE8E7A">
      <w:start w:val="1"/>
      <w:numFmt w:val="bullet"/>
      <w:lvlText w:val=""/>
      <w:lvlJc w:val="left"/>
      <w:pPr>
        <w:ind w:left="3228" w:hanging="360"/>
      </w:pPr>
      <w:rPr>
        <w:rFonts w:ascii="Symbol" w:hAnsi="Symbol" w:hint="default"/>
      </w:rPr>
    </w:lvl>
    <w:lvl w:ilvl="4" w:tplc="86DE658A">
      <w:start w:val="1"/>
      <w:numFmt w:val="bullet"/>
      <w:lvlText w:val="o"/>
      <w:lvlJc w:val="left"/>
      <w:pPr>
        <w:ind w:left="3948" w:hanging="360"/>
      </w:pPr>
      <w:rPr>
        <w:rFonts w:ascii="Courier New" w:hAnsi="Courier New" w:hint="default"/>
      </w:rPr>
    </w:lvl>
    <w:lvl w:ilvl="5" w:tplc="CFEACC70">
      <w:start w:val="1"/>
      <w:numFmt w:val="bullet"/>
      <w:lvlText w:val=""/>
      <w:lvlJc w:val="left"/>
      <w:pPr>
        <w:ind w:left="4668" w:hanging="360"/>
      </w:pPr>
      <w:rPr>
        <w:rFonts w:ascii="Wingdings" w:hAnsi="Wingdings" w:hint="default"/>
      </w:rPr>
    </w:lvl>
    <w:lvl w:ilvl="6" w:tplc="75B28C5C">
      <w:start w:val="1"/>
      <w:numFmt w:val="bullet"/>
      <w:lvlText w:val=""/>
      <w:lvlJc w:val="left"/>
      <w:pPr>
        <w:ind w:left="5388" w:hanging="360"/>
      </w:pPr>
      <w:rPr>
        <w:rFonts w:ascii="Symbol" w:hAnsi="Symbol" w:hint="default"/>
      </w:rPr>
    </w:lvl>
    <w:lvl w:ilvl="7" w:tplc="333850E2">
      <w:start w:val="1"/>
      <w:numFmt w:val="bullet"/>
      <w:lvlText w:val="o"/>
      <w:lvlJc w:val="left"/>
      <w:pPr>
        <w:ind w:left="6108" w:hanging="360"/>
      </w:pPr>
      <w:rPr>
        <w:rFonts w:ascii="Courier New" w:hAnsi="Courier New" w:hint="default"/>
      </w:rPr>
    </w:lvl>
    <w:lvl w:ilvl="8" w:tplc="7A5E0C06">
      <w:start w:val="1"/>
      <w:numFmt w:val="bullet"/>
      <w:lvlText w:val=""/>
      <w:lvlJc w:val="left"/>
      <w:pPr>
        <w:ind w:left="6828" w:hanging="360"/>
      </w:pPr>
      <w:rPr>
        <w:rFonts w:ascii="Wingdings" w:hAnsi="Wingdings" w:hint="default"/>
      </w:rPr>
    </w:lvl>
  </w:abstractNum>
  <w:abstractNum w:abstractNumId="47" w15:restartNumberingAfterBreak="0">
    <w:nsid w:val="39C921E1"/>
    <w:multiLevelType w:val="hybridMultilevel"/>
    <w:tmpl w:val="E3246DFE"/>
    <w:lvl w:ilvl="0" w:tplc="DBFA831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39E2C0A7"/>
    <w:multiLevelType w:val="hybridMultilevel"/>
    <w:tmpl w:val="FFFFFFFF"/>
    <w:lvl w:ilvl="0" w:tplc="E7DEE760">
      <w:start w:val="1"/>
      <w:numFmt w:val="bullet"/>
      <w:lvlText w:val="·"/>
      <w:lvlJc w:val="left"/>
      <w:pPr>
        <w:ind w:left="720" w:hanging="360"/>
      </w:pPr>
      <w:rPr>
        <w:rFonts w:ascii="Symbol" w:hAnsi="Symbol" w:hint="default"/>
      </w:rPr>
    </w:lvl>
    <w:lvl w:ilvl="1" w:tplc="03BA3834">
      <w:start w:val="1"/>
      <w:numFmt w:val="bullet"/>
      <w:lvlText w:val="o"/>
      <w:lvlJc w:val="left"/>
      <w:pPr>
        <w:ind w:left="1440" w:hanging="360"/>
      </w:pPr>
      <w:rPr>
        <w:rFonts w:ascii="Courier New" w:hAnsi="Courier New" w:hint="default"/>
      </w:rPr>
    </w:lvl>
    <w:lvl w:ilvl="2" w:tplc="9C5E471E">
      <w:start w:val="1"/>
      <w:numFmt w:val="bullet"/>
      <w:lvlText w:val=""/>
      <w:lvlJc w:val="left"/>
      <w:pPr>
        <w:ind w:left="2160" w:hanging="360"/>
      </w:pPr>
      <w:rPr>
        <w:rFonts w:ascii="Wingdings" w:hAnsi="Wingdings" w:hint="default"/>
      </w:rPr>
    </w:lvl>
    <w:lvl w:ilvl="3" w:tplc="D212B680">
      <w:start w:val="1"/>
      <w:numFmt w:val="bullet"/>
      <w:lvlText w:val=""/>
      <w:lvlJc w:val="left"/>
      <w:pPr>
        <w:ind w:left="2880" w:hanging="360"/>
      </w:pPr>
      <w:rPr>
        <w:rFonts w:ascii="Symbol" w:hAnsi="Symbol" w:hint="default"/>
      </w:rPr>
    </w:lvl>
    <w:lvl w:ilvl="4" w:tplc="D45C540C">
      <w:start w:val="1"/>
      <w:numFmt w:val="bullet"/>
      <w:lvlText w:val="o"/>
      <w:lvlJc w:val="left"/>
      <w:pPr>
        <w:ind w:left="3600" w:hanging="360"/>
      </w:pPr>
      <w:rPr>
        <w:rFonts w:ascii="Courier New" w:hAnsi="Courier New" w:hint="default"/>
      </w:rPr>
    </w:lvl>
    <w:lvl w:ilvl="5" w:tplc="D3F87366">
      <w:start w:val="1"/>
      <w:numFmt w:val="bullet"/>
      <w:lvlText w:val=""/>
      <w:lvlJc w:val="left"/>
      <w:pPr>
        <w:ind w:left="4320" w:hanging="360"/>
      </w:pPr>
      <w:rPr>
        <w:rFonts w:ascii="Wingdings" w:hAnsi="Wingdings" w:hint="default"/>
      </w:rPr>
    </w:lvl>
    <w:lvl w:ilvl="6" w:tplc="98F2F27A">
      <w:start w:val="1"/>
      <w:numFmt w:val="bullet"/>
      <w:lvlText w:val=""/>
      <w:lvlJc w:val="left"/>
      <w:pPr>
        <w:ind w:left="5040" w:hanging="360"/>
      </w:pPr>
      <w:rPr>
        <w:rFonts w:ascii="Symbol" w:hAnsi="Symbol" w:hint="default"/>
      </w:rPr>
    </w:lvl>
    <w:lvl w:ilvl="7" w:tplc="B83A32A4">
      <w:start w:val="1"/>
      <w:numFmt w:val="bullet"/>
      <w:lvlText w:val="o"/>
      <w:lvlJc w:val="left"/>
      <w:pPr>
        <w:ind w:left="5760" w:hanging="360"/>
      </w:pPr>
      <w:rPr>
        <w:rFonts w:ascii="Courier New" w:hAnsi="Courier New" w:hint="default"/>
      </w:rPr>
    </w:lvl>
    <w:lvl w:ilvl="8" w:tplc="3E5A968E">
      <w:start w:val="1"/>
      <w:numFmt w:val="bullet"/>
      <w:lvlText w:val=""/>
      <w:lvlJc w:val="left"/>
      <w:pPr>
        <w:ind w:left="6480" w:hanging="360"/>
      </w:pPr>
      <w:rPr>
        <w:rFonts w:ascii="Wingdings" w:hAnsi="Wingdings" w:hint="default"/>
      </w:rPr>
    </w:lvl>
  </w:abstractNum>
  <w:abstractNum w:abstractNumId="49" w15:restartNumberingAfterBreak="0">
    <w:nsid w:val="3A8F4AE9"/>
    <w:multiLevelType w:val="hybridMultilevel"/>
    <w:tmpl w:val="27A687F8"/>
    <w:lvl w:ilvl="0" w:tplc="FFFFFFFF">
      <w:numFmt w:val="bullet"/>
      <w:lvlText w:val="-"/>
      <w:lvlJc w:val="left"/>
      <w:pPr>
        <w:ind w:left="720" w:hanging="360"/>
      </w:pPr>
      <w:rPr>
        <w:rFonts w:ascii="Calibri" w:eastAsiaTheme="minorHAnsi" w:hAnsi="Calibri"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3AB2738A"/>
    <w:multiLevelType w:val="hybridMultilevel"/>
    <w:tmpl w:val="0290B156"/>
    <w:lvl w:ilvl="0" w:tplc="FFFFFFFF">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3BFBF09D"/>
    <w:multiLevelType w:val="hybridMultilevel"/>
    <w:tmpl w:val="B30C45C0"/>
    <w:lvl w:ilvl="0" w:tplc="2E920E3A">
      <w:start w:val="1"/>
      <w:numFmt w:val="decimal"/>
      <w:lvlText w:val="%1."/>
      <w:lvlJc w:val="left"/>
      <w:pPr>
        <w:ind w:left="720" w:hanging="360"/>
      </w:pPr>
    </w:lvl>
    <w:lvl w:ilvl="1" w:tplc="408490F8">
      <w:start w:val="1"/>
      <w:numFmt w:val="lowerLetter"/>
      <w:lvlText w:val="%2."/>
      <w:lvlJc w:val="left"/>
      <w:pPr>
        <w:ind w:left="1440" w:hanging="360"/>
      </w:pPr>
    </w:lvl>
    <w:lvl w:ilvl="2" w:tplc="2690E232">
      <w:start w:val="2"/>
      <w:numFmt w:val="lowerRoman"/>
      <w:lvlText w:val="%3."/>
      <w:lvlJc w:val="right"/>
      <w:pPr>
        <w:ind w:left="2160" w:hanging="180"/>
      </w:pPr>
      <w:rPr>
        <w:rFonts w:ascii="Calibri" w:hAnsi="Calibri" w:hint="default"/>
      </w:rPr>
    </w:lvl>
    <w:lvl w:ilvl="3" w:tplc="1CC03EAC">
      <w:start w:val="1"/>
      <w:numFmt w:val="decimal"/>
      <w:lvlText w:val="%4."/>
      <w:lvlJc w:val="left"/>
      <w:pPr>
        <w:ind w:left="2880" w:hanging="360"/>
      </w:pPr>
    </w:lvl>
    <w:lvl w:ilvl="4" w:tplc="D8EC81D8">
      <w:start w:val="1"/>
      <w:numFmt w:val="lowerLetter"/>
      <w:lvlText w:val="%5."/>
      <w:lvlJc w:val="left"/>
      <w:pPr>
        <w:ind w:left="3600" w:hanging="360"/>
      </w:pPr>
    </w:lvl>
    <w:lvl w:ilvl="5" w:tplc="C6A4F44A">
      <w:start w:val="1"/>
      <w:numFmt w:val="lowerRoman"/>
      <w:lvlText w:val="%6."/>
      <w:lvlJc w:val="right"/>
      <w:pPr>
        <w:ind w:left="4320" w:hanging="180"/>
      </w:pPr>
    </w:lvl>
    <w:lvl w:ilvl="6" w:tplc="6E843882">
      <w:start w:val="1"/>
      <w:numFmt w:val="decimal"/>
      <w:lvlText w:val="%7."/>
      <w:lvlJc w:val="left"/>
      <w:pPr>
        <w:ind w:left="5040" w:hanging="360"/>
      </w:pPr>
    </w:lvl>
    <w:lvl w:ilvl="7" w:tplc="1ED8C40C">
      <w:start w:val="1"/>
      <w:numFmt w:val="lowerLetter"/>
      <w:lvlText w:val="%8."/>
      <w:lvlJc w:val="left"/>
      <w:pPr>
        <w:ind w:left="5760" w:hanging="360"/>
      </w:pPr>
    </w:lvl>
    <w:lvl w:ilvl="8" w:tplc="920A24C0">
      <w:start w:val="1"/>
      <w:numFmt w:val="lowerRoman"/>
      <w:lvlText w:val="%9."/>
      <w:lvlJc w:val="right"/>
      <w:pPr>
        <w:ind w:left="6480" w:hanging="180"/>
      </w:pPr>
    </w:lvl>
  </w:abstractNum>
  <w:abstractNum w:abstractNumId="52" w15:restartNumberingAfterBreak="0">
    <w:nsid w:val="3D831D6A"/>
    <w:multiLevelType w:val="hybridMultilevel"/>
    <w:tmpl w:val="B12A3140"/>
    <w:lvl w:ilvl="0" w:tplc="DBFA831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3DC02B6C"/>
    <w:multiLevelType w:val="hybridMultilevel"/>
    <w:tmpl w:val="FFFFFFFF"/>
    <w:lvl w:ilvl="0" w:tplc="0CD6D4A4">
      <w:start w:val="1"/>
      <w:numFmt w:val="bullet"/>
      <w:lvlText w:val="-"/>
      <w:lvlJc w:val="left"/>
      <w:pPr>
        <w:ind w:left="720" w:hanging="360"/>
      </w:pPr>
      <w:rPr>
        <w:rFonts w:ascii="Symbol" w:hAnsi="Symbol" w:hint="default"/>
      </w:rPr>
    </w:lvl>
    <w:lvl w:ilvl="1" w:tplc="1B701E1A">
      <w:start w:val="1"/>
      <w:numFmt w:val="bullet"/>
      <w:lvlText w:val="o"/>
      <w:lvlJc w:val="left"/>
      <w:pPr>
        <w:ind w:left="1440" w:hanging="360"/>
      </w:pPr>
      <w:rPr>
        <w:rFonts w:ascii="Courier New" w:hAnsi="Courier New" w:hint="default"/>
      </w:rPr>
    </w:lvl>
    <w:lvl w:ilvl="2" w:tplc="1C6226FA">
      <w:start w:val="1"/>
      <w:numFmt w:val="bullet"/>
      <w:lvlText w:val=""/>
      <w:lvlJc w:val="left"/>
      <w:pPr>
        <w:ind w:left="2160" w:hanging="360"/>
      </w:pPr>
      <w:rPr>
        <w:rFonts w:ascii="Wingdings" w:hAnsi="Wingdings" w:hint="default"/>
      </w:rPr>
    </w:lvl>
    <w:lvl w:ilvl="3" w:tplc="9E9EA39A">
      <w:start w:val="1"/>
      <w:numFmt w:val="bullet"/>
      <w:lvlText w:val=""/>
      <w:lvlJc w:val="left"/>
      <w:pPr>
        <w:ind w:left="2880" w:hanging="360"/>
      </w:pPr>
      <w:rPr>
        <w:rFonts w:ascii="Symbol" w:hAnsi="Symbol" w:hint="default"/>
      </w:rPr>
    </w:lvl>
    <w:lvl w:ilvl="4" w:tplc="EB8CF4B0">
      <w:start w:val="1"/>
      <w:numFmt w:val="bullet"/>
      <w:lvlText w:val="o"/>
      <w:lvlJc w:val="left"/>
      <w:pPr>
        <w:ind w:left="3600" w:hanging="360"/>
      </w:pPr>
      <w:rPr>
        <w:rFonts w:ascii="Courier New" w:hAnsi="Courier New" w:hint="default"/>
      </w:rPr>
    </w:lvl>
    <w:lvl w:ilvl="5" w:tplc="9662B294">
      <w:start w:val="1"/>
      <w:numFmt w:val="bullet"/>
      <w:lvlText w:val=""/>
      <w:lvlJc w:val="left"/>
      <w:pPr>
        <w:ind w:left="4320" w:hanging="360"/>
      </w:pPr>
      <w:rPr>
        <w:rFonts w:ascii="Wingdings" w:hAnsi="Wingdings" w:hint="default"/>
      </w:rPr>
    </w:lvl>
    <w:lvl w:ilvl="6" w:tplc="4D16DE34">
      <w:start w:val="1"/>
      <w:numFmt w:val="bullet"/>
      <w:lvlText w:val=""/>
      <w:lvlJc w:val="left"/>
      <w:pPr>
        <w:ind w:left="5040" w:hanging="360"/>
      </w:pPr>
      <w:rPr>
        <w:rFonts w:ascii="Symbol" w:hAnsi="Symbol" w:hint="default"/>
      </w:rPr>
    </w:lvl>
    <w:lvl w:ilvl="7" w:tplc="F4062BF0">
      <w:start w:val="1"/>
      <w:numFmt w:val="bullet"/>
      <w:lvlText w:val="o"/>
      <w:lvlJc w:val="left"/>
      <w:pPr>
        <w:ind w:left="5760" w:hanging="360"/>
      </w:pPr>
      <w:rPr>
        <w:rFonts w:ascii="Courier New" w:hAnsi="Courier New" w:hint="default"/>
      </w:rPr>
    </w:lvl>
    <w:lvl w:ilvl="8" w:tplc="1938E29E">
      <w:start w:val="1"/>
      <w:numFmt w:val="bullet"/>
      <w:lvlText w:val=""/>
      <w:lvlJc w:val="left"/>
      <w:pPr>
        <w:ind w:left="6480" w:hanging="360"/>
      </w:pPr>
      <w:rPr>
        <w:rFonts w:ascii="Wingdings" w:hAnsi="Wingdings" w:hint="default"/>
      </w:rPr>
    </w:lvl>
  </w:abstractNum>
  <w:abstractNum w:abstractNumId="54" w15:restartNumberingAfterBreak="0">
    <w:nsid w:val="3DC73B37"/>
    <w:multiLevelType w:val="hybridMultilevel"/>
    <w:tmpl w:val="EC78427E"/>
    <w:lvl w:ilvl="0" w:tplc="618833D8">
      <w:start w:val="1"/>
      <w:numFmt w:val="bullet"/>
      <w:lvlText w:val=""/>
      <w:lvlJc w:val="left"/>
      <w:pPr>
        <w:ind w:left="720" w:hanging="360"/>
      </w:pPr>
      <w:rPr>
        <w:rFonts w:ascii="Symbol" w:hAnsi="Symbol" w:hint="default"/>
      </w:rPr>
    </w:lvl>
    <w:lvl w:ilvl="1" w:tplc="52CCEC50">
      <w:start w:val="1"/>
      <w:numFmt w:val="bullet"/>
      <w:lvlText w:val="o"/>
      <w:lvlJc w:val="left"/>
      <w:pPr>
        <w:ind w:left="1440" w:hanging="360"/>
      </w:pPr>
      <w:rPr>
        <w:rFonts w:ascii="Courier New" w:hAnsi="Courier New" w:hint="default"/>
      </w:rPr>
    </w:lvl>
    <w:lvl w:ilvl="2" w:tplc="77567C48">
      <w:start w:val="1"/>
      <w:numFmt w:val="bullet"/>
      <w:lvlText w:val=""/>
      <w:lvlJc w:val="left"/>
      <w:pPr>
        <w:ind w:left="2160" w:hanging="360"/>
      </w:pPr>
      <w:rPr>
        <w:rFonts w:ascii="Wingdings" w:hAnsi="Wingdings" w:hint="default"/>
      </w:rPr>
    </w:lvl>
    <w:lvl w:ilvl="3" w:tplc="3B8A8DA0">
      <w:start w:val="1"/>
      <w:numFmt w:val="bullet"/>
      <w:lvlText w:val=""/>
      <w:lvlJc w:val="left"/>
      <w:pPr>
        <w:ind w:left="2880" w:hanging="360"/>
      </w:pPr>
      <w:rPr>
        <w:rFonts w:ascii="Symbol" w:hAnsi="Symbol" w:hint="default"/>
      </w:rPr>
    </w:lvl>
    <w:lvl w:ilvl="4" w:tplc="9EF83E3E">
      <w:start w:val="1"/>
      <w:numFmt w:val="bullet"/>
      <w:lvlText w:val="o"/>
      <w:lvlJc w:val="left"/>
      <w:pPr>
        <w:ind w:left="3600" w:hanging="360"/>
      </w:pPr>
      <w:rPr>
        <w:rFonts w:ascii="Courier New" w:hAnsi="Courier New" w:hint="default"/>
      </w:rPr>
    </w:lvl>
    <w:lvl w:ilvl="5" w:tplc="39AE3D3E">
      <w:start w:val="1"/>
      <w:numFmt w:val="bullet"/>
      <w:lvlText w:val=""/>
      <w:lvlJc w:val="left"/>
      <w:pPr>
        <w:ind w:left="4320" w:hanging="360"/>
      </w:pPr>
      <w:rPr>
        <w:rFonts w:ascii="Wingdings" w:hAnsi="Wingdings" w:hint="default"/>
      </w:rPr>
    </w:lvl>
    <w:lvl w:ilvl="6" w:tplc="CB96F282">
      <w:start w:val="1"/>
      <w:numFmt w:val="bullet"/>
      <w:lvlText w:val=""/>
      <w:lvlJc w:val="left"/>
      <w:pPr>
        <w:ind w:left="5040" w:hanging="360"/>
      </w:pPr>
      <w:rPr>
        <w:rFonts w:ascii="Symbol" w:hAnsi="Symbol" w:hint="default"/>
      </w:rPr>
    </w:lvl>
    <w:lvl w:ilvl="7" w:tplc="F2DEE290">
      <w:start w:val="1"/>
      <w:numFmt w:val="bullet"/>
      <w:lvlText w:val="o"/>
      <w:lvlJc w:val="left"/>
      <w:pPr>
        <w:ind w:left="5760" w:hanging="360"/>
      </w:pPr>
      <w:rPr>
        <w:rFonts w:ascii="Courier New" w:hAnsi="Courier New" w:hint="default"/>
      </w:rPr>
    </w:lvl>
    <w:lvl w:ilvl="8" w:tplc="3B28B586">
      <w:start w:val="1"/>
      <w:numFmt w:val="bullet"/>
      <w:lvlText w:val=""/>
      <w:lvlJc w:val="left"/>
      <w:pPr>
        <w:ind w:left="6480" w:hanging="360"/>
      </w:pPr>
      <w:rPr>
        <w:rFonts w:ascii="Wingdings" w:hAnsi="Wingdings" w:hint="default"/>
      </w:rPr>
    </w:lvl>
  </w:abstractNum>
  <w:abstractNum w:abstractNumId="55" w15:restartNumberingAfterBreak="0">
    <w:nsid w:val="3E254B64"/>
    <w:multiLevelType w:val="hybridMultilevel"/>
    <w:tmpl w:val="3CA4F36A"/>
    <w:lvl w:ilvl="0" w:tplc="98766872">
      <w:start w:val="1"/>
      <w:numFmt w:val="decimal"/>
      <w:lvlText w:val="%1."/>
      <w:lvlJc w:val="left"/>
      <w:pPr>
        <w:ind w:left="1065" w:hanging="70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6" w15:restartNumberingAfterBreak="0">
    <w:nsid w:val="3F51460C"/>
    <w:multiLevelType w:val="hybridMultilevel"/>
    <w:tmpl w:val="598A87CE"/>
    <w:lvl w:ilvl="0" w:tplc="FFFFFFFF">
      <w:start w:val="1"/>
      <w:numFmt w:val="bullet"/>
      <w:lvlText w:val="•"/>
      <w:lvlJc w:val="left"/>
      <w:pPr>
        <w:ind w:left="720" w:hanging="360"/>
      </w:pPr>
      <w:rPr>
        <w:rFonts w:ascii="Calibri" w:hAnsi="Calibri" w:hint="default"/>
      </w:rPr>
    </w:lvl>
    <w:lvl w:ilvl="1" w:tplc="FFFFFFFF">
      <w:numFmt w:val="bullet"/>
      <w:lvlText w:val="-"/>
      <w:lvlJc w:val="left"/>
      <w:pPr>
        <w:ind w:left="1440" w:hanging="360"/>
      </w:pPr>
      <w:rPr>
        <w:rFonts w:ascii="Calibri" w:eastAsiaTheme="minorHAnsi" w:hAnsi="Calibri" w:cs="Calibri"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FFF4EB1"/>
    <w:multiLevelType w:val="hybridMultilevel"/>
    <w:tmpl w:val="3DCC0E94"/>
    <w:lvl w:ilvl="0" w:tplc="FFFFFFFF">
      <w:numFmt w:val="bullet"/>
      <w:lvlText w:val="-"/>
      <w:lvlJc w:val="left"/>
      <w:pPr>
        <w:ind w:left="720" w:hanging="360"/>
      </w:pPr>
      <w:rPr>
        <w:rFonts w:ascii="Calibri" w:eastAsiaTheme="minorHAnsi" w:hAnsi="Calibri"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40CC236A"/>
    <w:multiLevelType w:val="hybridMultilevel"/>
    <w:tmpl w:val="0B24BE80"/>
    <w:lvl w:ilvl="0" w:tplc="00D2CD82">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9" w15:restartNumberingAfterBreak="0">
    <w:nsid w:val="420477A6"/>
    <w:multiLevelType w:val="hybridMultilevel"/>
    <w:tmpl w:val="A74A3A24"/>
    <w:lvl w:ilvl="0" w:tplc="F8BCE878">
      <w:start w:val="1"/>
      <w:numFmt w:val="bullet"/>
      <w:lvlText w:val="-"/>
      <w:lvlJc w:val="left"/>
      <w:pPr>
        <w:ind w:left="720" w:hanging="360"/>
      </w:pPr>
      <w:rPr>
        <w:rFonts w:ascii="Calibri" w:hAnsi="Calibri" w:hint="default"/>
      </w:rPr>
    </w:lvl>
    <w:lvl w:ilvl="1" w:tplc="BF943968">
      <w:start w:val="1"/>
      <w:numFmt w:val="bullet"/>
      <w:lvlText w:val="o"/>
      <w:lvlJc w:val="left"/>
      <w:pPr>
        <w:ind w:left="1440" w:hanging="360"/>
      </w:pPr>
      <w:rPr>
        <w:rFonts w:ascii="Courier New" w:hAnsi="Courier New" w:hint="default"/>
      </w:rPr>
    </w:lvl>
    <w:lvl w:ilvl="2" w:tplc="A7E205A4">
      <w:start w:val="1"/>
      <w:numFmt w:val="bullet"/>
      <w:lvlText w:val=""/>
      <w:lvlJc w:val="left"/>
      <w:pPr>
        <w:ind w:left="2160" w:hanging="360"/>
      </w:pPr>
      <w:rPr>
        <w:rFonts w:ascii="Wingdings" w:hAnsi="Wingdings" w:hint="default"/>
      </w:rPr>
    </w:lvl>
    <w:lvl w:ilvl="3" w:tplc="BFDCDA1A">
      <w:start w:val="1"/>
      <w:numFmt w:val="bullet"/>
      <w:lvlText w:val=""/>
      <w:lvlJc w:val="left"/>
      <w:pPr>
        <w:ind w:left="2880" w:hanging="360"/>
      </w:pPr>
      <w:rPr>
        <w:rFonts w:ascii="Symbol" w:hAnsi="Symbol" w:hint="default"/>
      </w:rPr>
    </w:lvl>
    <w:lvl w:ilvl="4" w:tplc="B3BEFE80">
      <w:start w:val="1"/>
      <w:numFmt w:val="bullet"/>
      <w:lvlText w:val="o"/>
      <w:lvlJc w:val="left"/>
      <w:pPr>
        <w:ind w:left="3600" w:hanging="360"/>
      </w:pPr>
      <w:rPr>
        <w:rFonts w:ascii="Courier New" w:hAnsi="Courier New" w:hint="default"/>
      </w:rPr>
    </w:lvl>
    <w:lvl w:ilvl="5" w:tplc="43489536">
      <w:start w:val="1"/>
      <w:numFmt w:val="bullet"/>
      <w:lvlText w:val=""/>
      <w:lvlJc w:val="left"/>
      <w:pPr>
        <w:ind w:left="4320" w:hanging="360"/>
      </w:pPr>
      <w:rPr>
        <w:rFonts w:ascii="Wingdings" w:hAnsi="Wingdings" w:hint="default"/>
      </w:rPr>
    </w:lvl>
    <w:lvl w:ilvl="6" w:tplc="B8F4DC1C">
      <w:start w:val="1"/>
      <w:numFmt w:val="bullet"/>
      <w:lvlText w:val=""/>
      <w:lvlJc w:val="left"/>
      <w:pPr>
        <w:ind w:left="5040" w:hanging="360"/>
      </w:pPr>
      <w:rPr>
        <w:rFonts w:ascii="Symbol" w:hAnsi="Symbol" w:hint="default"/>
      </w:rPr>
    </w:lvl>
    <w:lvl w:ilvl="7" w:tplc="C37E4874">
      <w:start w:val="1"/>
      <w:numFmt w:val="bullet"/>
      <w:lvlText w:val="o"/>
      <w:lvlJc w:val="left"/>
      <w:pPr>
        <w:ind w:left="5760" w:hanging="360"/>
      </w:pPr>
      <w:rPr>
        <w:rFonts w:ascii="Courier New" w:hAnsi="Courier New" w:hint="default"/>
      </w:rPr>
    </w:lvl>
    <w:lvl w:ilvl="8" w:tplc="F6328FD4">
      <w:start w:val="1"/>
      <w:numFmt w:val="bullet"/>
      <w:lvlText w:val=""/>
      <w:lvlJc w:val="left"/>
      <w:pPr>
        <w:ind w:left="6480" w:hanging="360"/>
      </w:pPr>
      <w:rPr>
        <w:rFonts w:ascii="Wingdings" w:hAnsi="Wingdings" w:hint="default"/>
      </w:rPr>
    </w:lvl>
  </w:abstractNum>
  <w:abstractNum w:abstractNumId="60" w15:restartNumberingAfterBreak="0">
    <w:nsid w:val="435B2A40"/>
    <w:multiLevelType w:val="hybridMultilevel"/>
    <w:tmpl w:val="125E0BB2"/>
    <w:lvl w:ilvl="0" w:tplc="FFFFFFFF">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438F0EBC"/>
    <w:multiLevelType w:val="hybridMultilevel"/>
    <w:tmpl w:val="211C85A4"/>
    <w:lvl w:ilvl="0" w:tplc="FFFFFFFF">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2" w15:restartNumberingAfterBreak="0">
    <w:nsid w:val="4412C635"/>
    <w:multiLevelType w:val="hybridMultilevel"/>
    <w:tmpl w:val="FFFFFFFF"/>
    <w:lvl w:ilvl="0" w:tplc="32DEDB52">
      <w:start w:val="1"/>
      <w:numFmt w:val="decimal"/>
      <w:lvlText w:val="–"/>
      <w:lvlJc w:val="left"/>
      <w:pPr>
        <w:ind w:left="720" w:hanging="360"/>
      </w:pPr>
    </w:lvl>
    <w:lvl w:ilvl="1" w:tplc="65EEEDD0">
      <w:start w:val="1"/>
      <w:numFmt w:val="lowerLetter"/>
      <w:lvlText w:val="%2."/>
      <w:lvlJc w:val="left"/>
      <w:pPr>
        <w:ind w:left="1440" w:hanging="360"/>
      </w:pPr>
    </w:lvl>
    <w:lvl w:ilvl="2" w:tplc="C562F3B0">
      <w:start w:val="1"/>
      <w:numFmt w:val="lowerRoman"/>
      <w:lvlText w:val="%3."/>
      <w:lvlJc w:val="right"/>
      <w:pPr>
        <w:ind w:left="2160" w:hanging="180"/>
      </w:pPr>
    </w:lvl>
    <w:lvl w:ilvl="3" w:tplc="3D78A524">
      <w:start w:val="1"/>
      <w:numFmt w:val="decimal"/>
      <w:lvlText w:val="%4."/>
      <w:lvlJc w:val="left"/>
      <w:pPr>
        <w:ind w:left="2880" w:hanging="360"/>
      </w:pPr>
    </w:lvl>
    <w:lvl w:ilvl="4" w:tplc="0732590E">
      <w:start w:val="1"/>
      <w:numFmt w:val="lowerLetter"/>
      <w:lvlText w:val="%5."/>
      <w:lvlJc w:val="left"/>
      <w:pPr>
        <w:ind w:left="3600" w:hanging="360"/>
      </w:pPr>
    </w:lvl>
    <w:lvl w:ilvl="5" w:tplc="D4EE44E6">
      <w:start w:val="1"/>
      <w:numFmt w:val="lowerRoman"/>
      <w:lvlText w:val="%6."/>
      <w:lvlJc w:val="right"/>
      <w:pPr>
        <w:ind w:left="4320" w:hanging="180"/>
      </w:pPr>
    </w:lvl>
    <w:lvl w:ilvl="6" w:tplc="A1C8F27C">
      <w:start w:val="1"/>
      <w:numFmt w:val="decimal"/>
      <w:lvlText w:val="%7."/>
      <w:lvlJc w:val="left"/>
      <w:pPr>
        <w:ind w:left="5040" w:hanging="360"/>
      </w:pPr>
    </w:lvl>
    <w:lvl w:ilvl="7" w:tplc="35D0F1E4">
      <w:start w:val="1"/>
      <w:numFmt w:val="lowerLetter"/>
      <w:lvlText w:val="%8."/>
      <w:lvlJc w:val="left"/>
      <w:pPr>
        <w:ind w:left="5760" w:hanging="360"/>
      </w:pPr>
    </w:lvl>
    <w:lvl w:ilvl="8" w:tplc="7726592E">
      <w:start w:val="1"/>
      <w:numFmt w:val="lowerRoman"/>
      <w:lvlText w:val="%9."/>
      <w:lvlJc w:val="right"/>
      <w:pPr>
        <w:ind w:left="6480" w:hanging="180"/>
      </w:pPr>
    </w:lvl>
  </w:abstractNum>
  <w:abstractNum w:abstractNumId="63" w15:restartNumberingAfterBreak="0">
    <w:nsid w:val="452F6186"/>
    <w:multiLevelType w:val="hybridMultilevel"/>
    <w:tmpl w:val="5162AE30"/>
    <w:lvl w:ilvl="0" w:tplc="FFFFFFFF">
      <w:numFmt w:val="bullet"/>
      <w:lvlText w:val="•"/>
      <w:lvlJc w:val="left"/>
      <w:pPr>
        <w:ind w:left="720" w:hanging="360"/>
      </w:pPr>
      <w:rPr>
        <w:rFonts w:ascii="Calibri" w:hAnsi="Calibri" w:hint="default"/>
      </w:rPr>
    </w:lvl>
    <w:lvl w:ilvl="1" w:tplc="B7385F5C">
      <w:start w:val="1"/>
      <w:numFmt w:val="bullet"/>
      <w:lvlText w:val="-"/>
      <w:lvlJc w:val="left"/>
      <w:pPr>
        <w:ind w:left="1440" w:hanging="360"/>
      </w:pPr>
      <w:rPr>
        <w:rFonts w:ascii="Calibri" w:hAnsi="Calibri"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4" w15:restartNumberingAfterBreak="0">
    <w:nsid w:val="45742CB9"/>
    <w:multiLevelType w:val="hybridMultilevel"/>
    <w:tmpl w:val="F6FE23F6"/>
    <w:lvl w:ilvl="0" w:tplc="FFFFFFFF">
      <w:numFmt w:val="bullet"/>
      <w:lvlText w:val="•"/>
      <w:lvlJc w:val="left"/>
      <w:pPr>
        <w:ind w:left="1065" w:hanging="705"/>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460E377F"/>
    <w:multiLevelType w:val="hybridMultilevel"/>
    <w:tmpl w:val="A970C6E6"/>
    <w:lvl w:ilvl="0" w:tplc="82D6E956">
      <w:start w:val="1"/>
      <w:numFmt w:val="bullet"/>
      <w:lvlText w:val="-"/>
      <w:lvlJc w:val="left"/>
      <w:pPr>
        <w:ind w:left="1287" w:hanging="360"/>
      </w:pPr>
      <w:rPr>
        <w:rFonts w:ascii="Calibri" w:hAnsi="Calibri"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66" w15:restartNumberingAfterBreak="0">
    <w:nsid w:val="462E11AA"/>
    <w:multiLevelType w:val="hybridMultilevel"/>
    <w:tmpl w:val="E870B18C"/>
    <w:lvl w:ilvl="0" w:tplc="00D2CD82">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7" w15:restartNumberingAfterBreak="0">
    <w:nsid w:val="47902DA3"/>
    <w:multiLevelType w:val="hybridMultilevel"/>
    <w:tmpl w:val="B5B2F450"/>
    <w:lvl w:ilvl="0" w:tplc="FFFFFFFF">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8" w15:restartNumberingAfterBreak="0">
    <w:nsid w:val="4A6B4271"/>
    <w:multiLevelType w:val="hybridMultilevel"/>
    <w:tmpl w:val="55F4EC46"/>
    <w:lvl w:ilvl="0" w:tplc="FFFFFFFF">
      <w:numFmt w:val="bullet"/>
      <w:lvlText w:val="-"/>
      <w:lvlJc w:val="left"/>
      <w:pPr>
        <w:ind w:left="720" w:hanging="360"/>
      </w:pPr>
      <w:rPr>
        <w:rFonts w:ascii="Calibri" w:eastAsiaTheme="minorHAnsi" w:hAnsi="Calibri"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4C1B68DC"/>
    <w:multiLevelType w:val="hybridMultilevel"/>
    <w:tmpl w:val="690A3BC6"/>
    <w:lvl w:ilvl="0" w:tplc="FFFFFFFF">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0" w15:restartNumberingAfterBreak="0">
    <w:nsid w:val="4C36746A"/>
    <w:multiLevelType w:val="hybridMultilevel"/>
    <w:tmpl w:val="7040BF00"/>
    <w:lvl w:ilvl="0" w:tplc="00D2CD82">
      <w:numFmt w:val="bullet"/>
      <w:lvlText w:val="•"/>
      <w:lvlJc w:val="left"/>
      <w:pPr>
        <w:ind w:left="705" w:hanging="705"/>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4EAE2167"/>
    <w:multiLevelType w:val="multilevel"/>
    <w:tmpl w:val="C37C1E8A"/>
    <w:lvl w:ilvl="0">
      <w:start w:val="1"/>
      <w:numFmt w:val="decimal"/>
      <w:pStyle w:val="tevilnatoka"/>
      <w:lvlText w:val="%1."/>
      <w:lvlJc w:val="left"/>
      <w:pPr>
        <w:tabs>
          <w:tab w:val="num" w:pos="425"/>
        </w:tabs>
        <w:ind w:left="425" w:hanging="42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1">
      <w:start w:val="1"/>
      <w:numFmt w:val="decimal"/>
      <w:lvlRestart w:val="0"/>
      <w:isLgl/>
      <w:lvlText w:val="%1.%2"/>
      <w:lvlJc w:val="left"/>
      <w:pPr>
        <w:tabs>
          <w:tab w:val="num" w:pos="425"/>
        </w:tabs>
        <w:ind w:left="425" w:hanging="42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2">
      <w:start w:val="1"/>
      <w:numFmt w:val="decimal"/>
      <w:lvlRestart w:val="0"/>
      <w:pStyle w:val="tevilnatoka111"/>
      <w:isLgl/>
      <w:lvlText w:val="%1.%2.%3"/>
      <w:lvlJc w:val="left"/>
      <w:pPr>
        <w:tabs>
          <w:tab w:val="num" w:pos="454"/>
        </w:tabs>
        <w:ind w:left="454" w:hanging="454"/>
      </w:pPr>
      <w:rPr>
        <w:rFonts w:cs="Times New Roman"/>
        <w:b w:val="0"/>
        <w:bCs w:val="0"/>
        <w:i w:val="0"/>
        <w:iCs w:val="0"/>
        <w:caps w:val="0"/>
        <w:smallCaps w:val="0"/>
        <w:strike w:val="0"/>
        <w:dstrike w:val="0"/>
        <w:vanish w:val="0"/>
        <w:webHidden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72" w15:restartNumberingAfterBreak="0">
    <w:nsid w:val="4FB80E8E"/>
    <w:multiLevelType w:val="hybridMultilevel"/>
    <w:tmpl w:val="A8B6D396"/>
    <w:lvl w:ilvl="0" w:tplc="00D2CD82">
      <w:numFmt w:val="bullet"/>
      <w:lvlText w:val="•"/>
      <w:lvlJc w:val="left"/>
      <w:pPr>
        <w:ind w:left="720" w:hanging="360"/>
      </w:pPr>
      <w:rPr>
        <w:rFonts w:ascii="Calibri" w:eastAsiaTheme="minorHAnsi" w:hAnsi="Calibri" w:cs="Calibri"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3" w15:restartNumberingAfterBreak="0">
    <w:nsid w:val="500E9512"/>
    <w:multiLevelType w:val="hybridMultilevel"/>
    <w:tmpl w:val="776E5BF8"/>
    <w:lvl w:ilvl="0" w:tplc="CC349336">
      <w:start w:val="1"/>
      <w:numFmt w:val="bullet"/>
      <w:lvlText w:val="-"/>
      <w:lvlJc w:val="left"/>
      <w:pPr>
        <w:ind w:left="720" w:hanging="360"/>
      </w:pPr>
      <w:rPr>
        <w:rFonts w:ascii="Calibri" w:hAnsi="Calibri" w:hint="default"/>
      </w:rPr>
    </w:lvl>
    <w:lvl w:ilvl="1" w:tplc="F63E4850">
      <w:start w:val="1"/>
      <w:numFmt w:val="bullet"/>
      <w:lvlText w:val="o"/>
      <w:lvlJc w:val="left"/>
      <w:pPr>
        <w:ind w:left="1440" w:hanging="360"/>
      </w:pPr>
      <w:rPr>
        <w:rFonts w:ascii="Courier New" w:hAnsi="Courier New" w:hint="default"/>
      </w:rPr>
    </w:lvl>
    <w:lvl w:ilvl="2" w:tplc="A3162AAC">
      <w:start w:val="1"/>
      <w:numFmt w:val="bullet"/>
      <w:lvlText w:val=""/>
      <w:lvlJc w:val="left"/>
      <w:pPr>
        <w:ind w:left="2160" w:hanging="360"/>
      </w:pPr>
      <w:rPr>
        <w:rFonts w:ascii="Wingdings" w:hAnsi="Wingdings" w:hint="default"/>
      </w:rPr>
    </w:lvl>
    <w:lvl w:ilvl="3" w:tplc="7B92F3DC">
      <w:start w:val="1"/>
      <w:numFmt w:val="bullet"/>
      <w:lvlText w:val=""/>
      <w:lvlJc w:val="left"/>
      <w:pPr>
        <w:ind w:left="2880" w:hanging="360"/>
      </w:pPr>
      <w:rPr>
        <w:rFonts w:ascii="Symbol" w:hAnsi="Symbol" w:hint="default"/>
      </w:rPr>
    </w:lvl>
    <w:lvl w:ilvl="4" w:tplc="E5660B16">
      <w:start w:val="1"/>
      <w:numFmt w:val="bullet"/>
      <w:lvlText w:val="o"/>
      <w:lvlJc w:val="left"/>
      <w:pPr>
        <w:ind w:left="3600" w:hanging="360"/>
      </w:pPr>
      <w:rPr>
        <w:rFonts w:ascii="Courier New" w:hAnsi="Courier New" w:hint="default"/>
      </w:rPr>
    </w:lvl>
    <w:lvl w:ilvl="5" w:tplc="AF32916A">
      <w:start w:val="1"/>
      <w:numFmt w:val="bullet"/>
      <w:lvlText w:val=""/>
      <w:lvlJc w:val="left"/>
      <w:pPr>
        <w:ind w:left="4320" w:hanging="360"/>
      </w:pPr>
      <w:rPr>
        <w:rFonts w:ascii="Wingdings" w:hAnsi="Wingdings" w:hint="default"/>
      </w:rPr>
    </w:lvl>
    <w:lvl w:ilvl="6" w:tplc="F35CBC70">
      <w:start w:val="1"/>
      <w:numFmt w:val="bullet"/>
      <w:lvlText w:val=""/>
      <w:lvlJc w:val="left"/>
      <w:pPr>
        <w:ind w:left="5040" w:hanging="360"/>
      </w:pPr>
      <w:rPr>
        <w:rFonts w:ascii="Symbol" w:hAnsi="Symbol" w:hint="default"/>
      </w:rPr>
    </w:lvl>
    <w:lvl w:ilvl="7" w:tplc="99EEE974">
      <w:start w:val="1"/>
      <w:numFmt w:val="bullet"/>
      <w:lvlText w:val="o"/>
      <w:lvlJc w:val="left"/>
      <w:pPr>
        <w:ind w:left="5760" w:hanging="360"/>
      </w:pPr>
      <w:rPr>
        <w:rFonts w:ascii="Courier New" w:hAnsi="Courier New" w:hint="default"/>
      </w:rPr>
    </w:lvl>
    <w:lvl w:ilvl="8" w:tplc="BD9A3AD6">
      <w:start w:val="1"/>
      <w:numFmt w:val="bullet"/>
      <w:lvlText w:val=""/>
      <w:lvlJc w:val="left"/>
      <w:pPr>
        <w:ind w:left="6480" w:hanging="360"/>
      </w:pPr>
      <w:rPr>
        <w:rFonts w:ascii="Wingdings" w:hAnsi="Wingdings" w:hint="default"/>
      </w:rPr>
    </w:lvl>
  </w:abstractNum>
  <w:abstractNum w:abstractNumId="74" w15:restartNumberingAfterBreak="0">
    <w:nsid w:val="50755CEF"/>
    <w:multiLevelType w:val="hybridMultilevel"/>
    <w:tmpl w:val="38B8506A"/>
    <w:lvl w:ilvl="0" w:tplc="00D2CD82">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5" w15:restartNumberingAfterBreak="0">
    <w:nsid w:val="51660F77"/>
    <w:multiLevelType w:val="hybridMultilevel"/>
    <w:tmpl w:val="074087CA"/>
    <w:lvl w:ilvl="0" w:tplc="FFFFFFFF">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53856EAE"/>
    <w:multiLevelType w:val="multilevel"/>
    <w:tmpl w:val="A83A32E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3FF268C"/>
    <w:multiLevelType w:val="hybridMultilevel"/>
    <w:tmpl w:val="959ADCF2"/>
    <w:lvl w:ilvl="0" w:tplc="E070E68A">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553E64D9"/>
    <w:multiLevelType w:val="hybridMultilevel"/>
    <w:tmpl w:val="637ACEF6"/>
    <w:lvl w:ilvl="0" w:tplc="FFFFFFFF">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56C76B9A"/>
    <w:multiLevelType w:val="hybridMultilevel"/>
    <w:tmpl w:val="9C76D22A"/>
    <w:lvl w:ilvl="0" w:tplc="E070E68A">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58B2BC62"/>
    <w:multiLevelType w:val="hybridMultilevel"/>
    <w:tmpl w:val="FFFFFFFF"/>
    <w:lvl w:ilvl="0" w:tplc="A7CE19BE">
      <w:start w:val="1"/>
      <w:numFmt w:val="decimal"/>
      <w:lvlText w:val="–"/>
      <w:lvlJc w:val="left"/>
      <w:pPr>
        <w:ind w:left="720" w:hanging="360"/>
      </w:pPr>
    </w:lvl>
    <w:lvl w:ilvl="1" w:tplc="CDE68C70">
      <w:start w:val="1"/>
      <w:numFmt w:val="lowerLetter"/>
      <w:lvlText w:val="%2."/>
      <w:lvlJc w:val="left"/>
      <w:pPr>
        <w:ind w:left="1440" w:hanging="360"/>
      </w:pPr>
    </w:lvl>
    <w:lvl w:ilvl="2" w:tplc="25D251DE">
      <w:start w:val="1"/>
      <w:numFmt w:val="lowerRoman"/>
      <w:lvlText w:val="%3."/>
      <w:lvlJc w:val="right"/>
      <w:pPr>
        <w:ind w:left="2160" w:hanging="180"/>
      </w:pPr>
    </w:lvl>
    <w:lvl w:ilvl="3" w:tplc="191A5E56">
      <w:start w:val="1"/>
      <w:numFmt w:val="decimal"/>
      <w:lvlText w:val="%4."/>
      <w:lvlJc w:val="left"/>
      <w:pPr>
        <w:ind w:left="2880" w:hanging="360"/>
      </w:pPr>
    </w:lvl>
    <w:lvl w:ilvl="4" w:tplc="803261F0">
      <w:start w:val="1"/>
      <w:numFmt w:val="lowerLetter"/>
      <w:lvlText w:val="%5."/>
      <w:lvlJc w:val="left"/>
      <w:pPr>
        <w:ind w:left="3600" w:hanging="360"/>
      </w:pPr>
    </w:lvl>
    <w:lvl w:ilvl="5" w:tplc="C8202330">
      <w:start w:val="1"/>
      <w:numFmt w:val="lowerRoman"/>
      <w:lvlText w:val="%6."/>
      <w:lvlJc w:val="right"/>
      <w:pPr>
        <w:ind w:left="4320" w:hanging="180"/>
      </w:pPr>
    </w:lvl>
    <w:lvl w:ilvl="6" w:tplc="5DE2348E">
      <w:start w:val="1"/>
      <w:numFmt w:val="decimal"/>
      <w:lvlText w:val="%7."/>
      <w:lvlJc w:val="left"/>
      <w:pPr>
        <w:ind w:left="5040" w:hanging="360"/>
      </w:pPr>
    </w:lvl>
    <w:lvl w:ilvl="7" w:tplc="A6F0EAA0">
      <w:start w:val="1"/>
      <w:numFmt w:val="lowerLetter"/>
      <w:lvlText w:val="%8."/>
      <w:lvlJc w:val="left"/>
      <w:pPr>
        <w:ind w:left="5760" w:hanging="360"/>
      </w:pPr>
    </w:lvl>
    <w:lvl w:ilvl="8" w:tplc="92F2BFAE">
      <w:start w:val="1"/>
      <w:numFmt w:val="lowerRoman"/>
      <w:lvlText w:val="%9."/>
      <w:lvlJc w:val="right"/>
      <w:pPr>
        <w:ind w:left="6480" w:hanging="180"/>
      </w:pPr>
    </w:lvl>
  </w:abstractNum>
  <w:abstractNum w:abstractNumId="81" w15:restartNumberingAfterBreak="0">
    <w:nsid w:val="5F115FFF"/>
    <w:multiLevelType w:val="multilevel"/>
    <w:tmpl w:val="2766C3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0263806"/>
    <w:multiLevelType w:val="hybridMultilevel"/>
    <w:tmpl w:val="FFFFFFFF"/>
    <w:lvl w:ilvl="0" w:tplc="4A7CDBB4">
      <w:start w:val="1"/>
      <w:numFmt w:val="decimal"/>
      <w:lvlText w:val="–"/>
      <w:lvlJc w:val="left"/>
      <w:pPr>
        <w:ind w:left="720" w:hanging="360"/>
      </w:pPr>
    </w:lvl>
    <w:lvl w:ilvl="1" w:tplc="14484C12">
      <w:start w:val="1"/>
      <w:numFmt w:val="lowerLetter"/>
      <w:lvlText w:val="%2."/>
      <w:lvlJc w:val="left"/>
      <w:pPr>
        <w:ind w:left="1440" w:hanging="360"/>
      </w:pPr>
    </w:lvl>
    <w:lvl w:ilvl="2" w:tplc="D3DE7500">
      <w:start w:val="1"/>
      <w:numFmt w:val="lowerRoman"/>
      <w:lvlText w:val="%3."/>
      <w:lvlJc w:val="right"/>
      <w:pPr>
        <w:ind w:left="2160" w:hanging="180"/>
      </w:pPr>
    </w:lvl>
    <w:lvl w:ilvl="3" w:tplc="1A92961C">
      <w:start w:val="1"/>
      <w:numFmt w:val="decimal"/>
      <w:lvlText w:val="%4."/>
      <w:lvlJc w:val="left"/>
      <w:pPr>
        <w:ind w:left="2880" w:hanging="360"/>
      </w:pPr>
    </w:lvl>
    <w:lvl w:ilvl="4" w:tplc="5F00DF0E">
      <w:start w:val="1"/>
      <w:numFmt w:val="lowerLetter"/>
      <w:lvlText w:val="%5."/>
      <w:lvlJc w:val="left"/>
      <w:pPr>
        <w:ind w:left="3600" w:hanging="360"/>
      </w:pPr>
    </w:lvl>
    <w:lvl w:ilvl="5" w:tplc="B818EE8E">
      <w:start w:val="1"/>
      <w:numFmt w:val="lowerRoman"/>
      <w:lvlText w:val="%6."/>
      <w:lvlJc w:val="right"/>
      <w:pPr>
        <w:ind w:left="4320" w:hanging="180"/>
      </w:pPr>
    </w:lvl>
    <w:lvl w:ilvl="6" w:tplc="52F4ADF4">
      <w:start w:val="1"/>
      <w:numFmt w:val="decimal"/>
      <w:lvlText w:val="%7."/>
      <w:lvlJc w:val="left"/>
      <w:pPr>
        <w:ind w:left="5040" w:hanging="360"/>
      </w:pPr>
    </w:lvl>
    <w:lvl w:ilvl="7" w:tplc="DCAE94DC">
      <w:start w:val="1"/>
      <w:numFmt w:val="lowerLetter"/>
      <w:lvlText w:val="%8."/>
      <w:lvlJc w:val="left"/>
      <w:pPr>
        <w:ind w:left="5760" w:hanging="360"/>
      </w:pPr>
    </w:lvl>
    <w:lvl w:ilvl="8" w:tplc="315027CE">
      <w:start w:val="1"/>
      <w:numFmt w:val="lowerRoman"/>
      <w:lvlText w:val="%9."/>
      <w:lvlJc w:val="right"/>
      <w:pPr>
        <w:ind w:left="6480" w:hanging="180"/>
      </w:pPr>
    </w:lvl>
  </w:abstractNum>
  <w:abstractNum w:abstractNumId="83" w15:restartNumberingAfterBreak="0">
    <w:nsid w:val="61C33031"/>
    <w:multiLevelType w:val="hybridMultilevel"/>
    <w:tmpl w:val="1A580066"/>
    <w:lvl w:ilvl="0" w:tplc="00D2CD82">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4" w15:restartNumberingAfterBreak="0">
    <w:nsid w:val="656E720C"/>
    <w:multiLevelType w:val="hybridMultilevel"/>
    <w:tmpl w:val="2DF2F36C"/>
    <w:lvl w:ilvl="0" w:tplc="04240001">
      <w:start w:val="1"/>
      <w:numFmt w:val="bullet"/>
      <w:lvlText w:val=""/>
      <w:lvlJc w:val="left"/>
      <w:pPr>
        <w:ind w:left="1287" w:hanging="360"/>
      </w:pPr>
      <w:rPr>
        <w:rFonts w:ascii="Symbol" w:hAnsi="Symbol"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85" w15:restartNumberingAfterBreak="0">
    <w:nsid w:val="65A826F2"/>
    <w:multiLevelType w:val="multilevel"/>
    <w:tmpl w:val="236C5B42"/>
    <w:lvl w:ilvl="0">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67E5FAC1"/>
    <w:multiLevelType w:val="hybridMultilevel"/>
    <w:tmpl w:val="42AE9870"/>
    <w:lvl w:ilvl="0" w:tplc="A07E87A8">
      <w:start w:val="1"/>
      <w:numFmt w:val="bullet"/>
      <w:lvlText w:val="-"/>
      <w:lvlJc w:val="left"/>
      <w:pPr>
        <w:ind w:left="720" w:hanging="360"/>
      </w:pPr>
      <w:rPr>
        <w:rFonts w:ascii="Calibri" w:hAnsi="Calibri" w:hint="default"/>
      </w:rPr>
    </w:lvl>
    <w:lvl w:ilvl="1" w:tplc="B90A3C54">
      <w:start w:val="1"/>
      <w:numFmt w:val="bullet"/>
      <w:lvlText w:val="o"/>
      <w:lvlJc w:val="left"/>
      <w:pPr>
        <w:ind w:left="1440" w:hanging="360"/>
      </w:pPr>
      <w:rPr>
        <w:rFonts w:ascii="Courier New" w:hAnsi="Courier New" w:hint="default"/>
      </w:rPr>
    </w:lvl>
    <w:lvl w:ilvl="2" w:tplc="C38429A6">
      <w:start w:val="1"/>
      <w:numFmt w:val="bullet"/>
      <w:lvlText w:val=""/>
      <w:lvlJc w:val="left"/>
      <w:pPr>
        <w:ind w:left="2160" w:hanging="360"/>
      </w:pPr>
      <w:rPr>
        <w:rFonts w:ascii="Wingdings" w:hAnsi="Wingdings" w:hint="default"/>
      </w:rPr>
    </w:lvl>
    <w:lvl w:ilvl="3" w:tplc="2CDA2420">
      <w:start w:val="1"/>
      <w:numFmt w:val="bullet"/>
      <w:lvlText w:val=""/>
      <w:lvlJc w:val="left"/>
      <w:pPr>
        <w:ind w:left="2880" w:hanging="360"/>
      </w:pPr>
      <w:rPr>
        <w:rFonts w:ascii="Symbol" w:hAnsi="Symbol" w:hint="default"/>
      </w:rPr>
    </w:lvl>
    <w:lvl w:ilvl="4" w:tplc="2E4A247E">
      <w:start w:val="1"/>
      <w:numFmt w:val="bullet"/>
      <w:lvlText w:val="o"/>
      <w:lvlJc w:val="left"/>
      <w:pPr>
        <w:ind w:left="3600" w:hanging="360"/>
      </w:pPr>
      <w:rPr>
        <w:rFonts w:ascii="Courier New" w:hAnsi="Courier New" w:hint="default"/>
      </w:rPr>
    </w:lvl>
    <w:lvl w:ilvl="5" w:tplc="3B96434E">
      <w:start w:val="1"/>
      <w:numFmt w:val="bullet"/>
      <w:lvlText w:val=""/>
      <w:lvlJc w:val="left"/>
      <w:pPr>
        <w:ind w:left="4320" w:hanging="360"/>
      </w:pPr>
      <w:rPr>
        <w:rFonts w:ascii="Wingdings" w:hAnsi="Wingdings" w:hint="default"/>
      </w:rPr>
    </w:lvl>
    <w:lvl w:ilvl="6" w:tplc="6090FAD0">
      <w:start w:val="1"/>
      <w:numFmt w:val="bullet"/>
      <w:lvlText w:val=""/>
      <w:lvlJc w:val="left"/>
      <w:pPr>
        <w:ind w:left="5040" w:hanging="360"/>
      </w:pPr>
      <w:rPr>
        <w:rFonts w:ascii="Symbol" w:hAnsi="Symbol" w:hint="default"/>
      </w:rPr>
    </w:lvl>
    <w:lvl w:ilvl="7" w:tplc="88604CE0">
      <w:start w:val="1"/>
      <w:numFmt w:val="bullet"/>
      <w:lvlText w:val="o"/>
      <w:lvlJc w:val="left"/>
      <w:pPr>
        <w:ind w:left="5760" w:hanging="360"/>
      </w:pPr>
      <w:rPr>
        <w:rFonts w:ascii="Courier New" w:hAnsi="Courier New" w:hint="default"/>
      </w:rPr>
    </w:lvl>
    <w:lvl w:ilvl="8" w:tplc="B5167B48">
      <w:start w:val="1"/>
      <w:numFmt w:val="bullet"/>
      <w:lvlText w:val=""/>
      <w:lvlJc w:val="left"/>
      <w:pPr>
        <w:ind w:left="6480" w:hanging="360"/>
      </w:pPr>
      <w:rPr>
        <w:rFonts w:ascii="Wingdings" w:hAnsi="Wingdings" w:hint="default"/>
      </w:rPr>
    </w:lvl>
  </w:abstractNum>
  <w:abstractNum w:abstractNumId="87" w15:restartNumberingAfterBreak="0">
    <w:nsid w:val="698972AD"/>
    <w:multiLevelType w:val="multilevel"/>
    <w:tmpl w:val="599ADAE6"/>
    <w:lvl w:ilvl="0">
      <w:numFmt w:val="none"/>
      <w:pStyle w:val="Naslov1"/>
      <w:lvlText w:val=""/>
      <w:lvlJc w:val="left"/>
      <w:pPr>
        <w:tabs>
          <w:tab w:val="num" w:pos="360"/>
        </w:tabs>
      </w:pPr>
    </w:lvl>
    <w:lvl w:ilvl="1">
      <w:start w:val="1"/>
      <w:numFmt w:val="decimal"/>
      <w:lvlText w:val="%1.%2"/>
      <w:lvlJc w:val="left"/>
      <w:pPr>
        <w:ind w:left="1272" w:hanging="705"/>
      </w:pPr>
    </w:lvl>
    <w:lvl w:ilvl="2">
      <w:start w:val="1"/>
      <w:numFmt w:val="decimal"/>
      <w:pStyle w:val="Naslov3"/>
      <w:lvlText w:val="%1.%2.%3"/>
      <w:lvlJc w:val="left"/>
      <w:pPr>
        <w:ind w:left="1429" w:hanging="720"/>
      </w:pPr>
      <w:rPr>
        <w:b/>
        <w:bCs/>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88" w15:restartNumberingAfterBreak="0">
    <w:nsid w:val="6A774624"/>
    <w:multiLevelType w:val="hybridMultilevel"/>
    <w:tmpl w:val="FFFFFFFF"/>
    <w:lvl w:ilvl="0" w:tplc="C3285A90">
      <w:start w:val="1"/>
      <w:numFmt w:val="decimal"/>
      <w:lvlText w:val="–"/>
      <w:lvlJc w:val="left"/>
      <w:pPr>
        <w:ind w:left="720" w:hanging="360"/>
      </w:pPr>
    </w:lvl>
    <w:lvl w:ilvl="1" w:tplc="AC3AA10C">
      <w:start w:val="1"/>
      <w:numFmt w:val="lowerLetter"/>
      <w:lvlText w:val="%2."/>
      <w:lvlJc w:val="left"/>
      <w:pPr>
        <w:ind w:left="1440" w:hanging="360"/>
      </w:pPr>
    </w:lvl>
    <w:lvl w:ilvl="2" w:tplc="B958F56C">
      <w:start w:val="1"/>
      <w:numFmt w:val="lowerRoman"/>
      <w:lvlText w:val="%3."/>
      <w:lvlJc w:val="right"/>
      <w:pPr>
        <w:ind w:left="2160" w:hanging="180"/>
      </w:pPr>
    </w:lvl>
    <w:lvl w:ilvl="3" w:tplc="B75839A6">
      <w:start w:val="1"/>
      <w:numFmt w:val="decimal"/>
      <w:lvlText w:val="%4."/>
      <w:lvlJc w:val="left"/>
      <w:pPr>
        <w:ind w:left="2880" w:hanging="360"/>
      </w:pPr>
    </w:lvl>
    <w:lvl w:ilvl="4" w:tplc="107A85F8">
      <w:start w:val="1"/>
      <w:numFmt w:val="lowerLetter"/>
      <w:lvlText w:val="%5."/>
      <w:lvlJc w:val="left"/>
      <w:pPr>
        <w:ind w:left="3600" w:hanging="360"/>
      </w:pPr>
    </w:lvl>
    <w:lvl w:ilvl="5" w:tplc="217AC8EC">
      <w:start w:val="1"/>
      <w:numFmt w:val="lowerRoman"/>
      <w:lvlText w:val="%6."/>
      <w:lvlJc w:val="right"/>
      <w:pPr>
        <w:ind w:left="4320" w:hanging="180"/>
      </w:pPr>
    </w:lvl>
    <w:lvl w:ilvl="6" w:tplc="9AF073AA">
      <w:start w:val="1"/>
      <w:numFmt w:val="decimal"/>
      <w:lvlText w:val="%7."/>
      <w:lvlJc w:val="left"/>
      <w:pPr>
        <w:ind w:left="5040" w:hanging="360"/>
      </w:pPr>
    </w:lvl>
    <w:lvl w:ilvl="7" w:tplc="DA7E8CC6">
      <w:start w:val="1"/>
      <w:numFmt w:val="lowerLetter"/>
      <w:lvlText w:val="%8."/>
      <w:lvlJc w:val="left"/>
      <w:pPr>
        <w:ind w:left="5760" w:hanging="360"/>
      </w:pPr>
    </w:lvl>
    <w:lvl w:ilvl="8" w:tplc="26B8C1EC">
      <w:start w:val="1"/>
      <w:numFmt w:val="lowerRoman"/>
      <w:lvlText w:val="%9."/>
      <w:lvlJc w:val="right"/>
      <w:pPr>
        <w:ind w:left="6480" w:hanging="180"/>
      </w:pPr>
    </w:lvl>
  </w:abstractNum>
  <w:abstractNum w:abstractNumId="89" w15:restartNumberingAfterBreak="0">
    <w:nsid w:val="6AE2795C"/>
    <w:multiLevelType w:val="hybridMultilevel"/>
    <w:tmpl w:val="FFFFFFFF"/>
    <w:lvl w:ilvl="0" w:tplc="AF56F344">
      <w:start w:val="1"/>
      <w:numFmt w:val="decimal"/>
      <w:lvlText w:val="–"/>
      <w:lvlJc w:val="left"/>
      <w:pPr>
        <w:ind w:left="720" w:hanging="360"/>
      </w:pPr>
    </w:lvl>
    <w:lvl w:ilvl="1" w:tplc="FEB2BEF0">
      <w:start w:val="1"/>
      <w:numFmt w:val="lowerLetter"/>
      <w:lvlText w:val="%2."/>
      <w:lvlJc w:val="left"/>
      <w:pPr>
        <w:ind w:left="1440" w:hanging="360"/>
      </w:pPr>
    </w:lvl>
    <w:lvl w:ilvl="2" w:tplc="B22E1F14">
      <w:start w:val="1"/>
      <w:numFmt w:val="lowerRoman"/>
      <w:lvlText w:val="%3."/>
      <w:lvlJc w:val="right"/>
      <w:pPr>
        <w:ind w:left="2160" w:hanging="180"/>
      </w:pPr>
    </w:lvl>
    <w:lvl w:ilvl="3" w:tplc="C27EFED6">
      <w:start w:val="1"/>
      <w:numFmt w:val="decimal"/>
      <w:lvlText w:val="%4."/>
      <w:lvlJc w:val="left"/>
      <w:pPr>
        <w:ind w:left="2880" w:hanging="360"/>
      </w:pPr>
    </w:lvl>
    <w:lvl w:ilvl="4" w:tplc="0DD04CB6">
      <w:start w:val="1"/>
      <w:numFmt w:val="lowerLetter"/>
      <w:lvlText w:val="%5."/>
      <w:lvlJc w:val="left"/>
      <w:pPr>
        <w:ind w:left="3600" w:hanging="360"/>
      </w:pPr>
    </w:lvl>
    <w:lvl w:ilvl="5" w:tplc="730C0A2E">
      <w:start w:val="1"/>
      <w:numFmt w:val="lowerRoman"/>
      <w:lvlText w:val="%6."/>
      <w:lvlJc w:val="right"/>
      <w:pPr>
        <w:ind w:left="4320" w:hanging="180"/>
      </w:pPr>
    </w:lvl>
    <w:lvl w:ilvl="6" w:tplc="D8748AAA">
      <w:start w:val="1"/>
      <w:numFmt w:val="decimal"/>
      <w:lvlText w:val="%7."/>
      <w:lvlJc w:val="left"/>
      <w:pPr>
        <w:ind w:left="5040" w:hanging="360"/>
      </w:pPr>
    </w:lvl>
    <w:lvl w:ilvl="7" w:tplc="04AEED20">
      <w:start w:val="1"/>
      <w:numFmt w:val="lowerLetter"/>
      <w:lvlText w:val="%8."/>
      <w:lvlJc w:val="left"/>
      <w:pPr>
        <w:ind w:left="5760" w:hanging="360"/>
      </w:pPr>
    </w:lvl>
    <w:lvl w:ilvl="8" w:tplc="62AA7262">
      <w:start w:val="1"/>
      <w:numFmt w:val="lowerRoman"/>
      <w:lvlText w:val="%9."/>
      <w:lvlJc w:val="right"/>
      <w:pPr>
        <w:ind w:left="6480" w:hanging="180"/>
      </w:pPr>
    </w:lvl>
  </w:abstractNum>
  <w:abstractNum w:abstractNumId="90" w15:restartNumberingAfterBreak="0">
    <w:nsid w:val="6B1143C4"/>
    <w:multiLevelType w:val="hybridMultilevel"/>
    <w:tmpl w:val="C73CD308"/>
    <w:lvl w:ilvl="0" w:tplc="00D2CD82">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6BEB6786"/>
    <w:multiLevelType w:val="hybridMultilevel"/>
    <w:tmpl w:val="D37E1990"/>
    <w:lvl w:ilvl="0" w:tplc="E070E68A">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6CAF3141"/>
    <w:multiLevelType w:val="hybridMultilevel"/>
    <w:tmpl w:val="B3F2DC58"/>
    <w:lvl w:ilvl="0" w:tplc="E070E68A">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3" w15:restartNumberingAfterBreak="0">
    <w:nsid w:val="6D2D07D0"/>
    <w:multiLevelType w:val="hybridMultilevel"/>
    <w:tmpl w:val="FFFFFFFF"/>
    <w:lvl w:ilvl="0" w:tplc="61C41ECE">
      <w:start w:val="1"/>
      <w:numFmt w:val="bullet"/>
      <w:lvlText w:val="-"/>
      <w:lvlJc w:val="left"/>
      <w:pPr>
        <w:ind w:left="720" w:hanging="360"/>
      </w:pPr>
      <w:rPr>
        <w:rFonts w:ascii="Symbol" w:hAnsi="Symbol" w:hint="default"/>
      </w:rPr>
    </w:lvl>
    <w:lvl w:ilvl="1" w:tplc="2D043ED0">
      <w:start w:val="1"/>
      <w:numFmt w:val="bullet"/>
      <w:lvlText w:val="o"/>
      <w:lvlJc w:val="left"/>
      <w:pPr>
        <w:ind w:left="1440" w:hanging="360"/>
      </w:pPr>
      <w:rPr>
        <w:rFonts w:ascii="Courier New" w:hAnsi="Courier New" w:hint="default"/>
      </w:rPr>
    </w:lvl>
    <w:lvl w:ilvl="2" w:tplc="296C5F46">
      <w:start w:val="1"/>
      <w:numFmt w:val="bullet"/>
      <w:lvlText w:val=""/>
      <w:lvlJc w:val="left"/>
      <w:pPr>
        <w:ind w:left="2160" w:hanging="360"/>
      </w:pPr>
      <w:rPr>
        <w:rFonts w:ascii="Wingdings" w:hAnsi="Wingdings" w:hint="default"/>
      </w:rPr>
    </w:lvl>
    <w:lvl w:ilvl="3" w:tplc="61D0FC62">
      <w:start w:val="1"/>
      <w:numFmt w:val="bullet"/>
      <w:lvlText w:val=""/>
      <w:lvlJc w:val="left"/>
      <w:pPr>
        <w:ind w:left="2880" w:hanging="360"/>
      </w:pPr>
      <w:rPr>
        <w:rFonts w:ascii="Symbol" w:hAnsi="Symbol" w:hint="default"/>
      </w:rPr>
    </w:lvl>
    <w:lvl w:ilvl="4" w:tplc="DA742792">
      <w:start w:val="1"/>
      <w:numFmt w:val="bullet"/>
      <w:lvlText w:val="o"/>
      <w:lvlJc w:val="left"/>
      <w:pPr>
        <w:ind w:left="3600" w:hanging="360"/>
      </w:pPr>
      <w:rPr>
        <w:rFonts w:ascii="Courier New" w:hAnsi="Courier New" w:hint="default"/>
      </w:rPr>
    </w:lvl>
    <w:lvl w:ilvl="5" w:tplc="8E606176">
      <w:start w:val="1"/>
      <w:numFmt w:val="bullet"/>
      <w:lvlText w:val=""/>
      <w:lvlJc w:val="left"/>
      <w:pPr>
        <w:ind w:left="4320" w:hanging="360"/>
      </w:pPr>
      <w:rPr>
        <w:rFonts w:ascii="Wingdings" w:hAnsi="Wingdings" w:hint="default"/>
      </w:rPr>
    </w:lvl>
    <w:lvl w:ilvl="6" w:tplc="7F2ADEA0">
      <w:start w:val="1"/>
      <w:numFmt w:val="bullet"/>
      <w:lvlText w:val=""/>
      <w:lvlJc w:val="left"/>
      <w:pPr>
        <w:ind w:left="5040" w:hanging="360"/>
      </w:pPr>
      <w:rPr>
        <w:rFonts w:ascii="Symbol" w:hAnsi="Symbol" w:hint="default"/>
      </w:rPr>
    </w:lvl>
    <w:lvl w:ilvl="7" w:tplc="551C7BF0">
      <w:start w:val="1"/>
      <w:numFmt w:val="bullet"/>
      <w:lvlText w:val="o"/>
      <w:lvlJc w:val="left"/>
      <w:pPr>
        <w:ind w:left="5760" w:hanging="360"/>
      </w:pPr>
      <w:rPr>
        <w:rFonts w:ascii="Courier New" w:hAnsi="Courier New" w:hint="default"/>
      </w:rPr>
    </w:lvl>
    <w:lvl w:ilvl="8" w:tplc="2F6811C8">
      <w:start w:val="1"/>
      <w:numFmt w:val="bullet"/>
      <w:lvlText w:val=""/>
      <w:lvlJc w:val="left"/>
      <w:pPr>
        <w:ind w:left="6480" w:hanging="360"/>
      </w:pPr>
      <w:rPr>
        <w:rFonts w:ascii="Wingdings" w:hAnsi="Wingdings" w:hint="default"/>
      </w:rPr>
    </w:lvl>
  </w:abstractNum>
  <w:abstractNum w:abstractNumId="94" w15:restartNumberingAfterBreak="0">
    <w:nsid w:val="6D9F38D0"/>
    <w:multiLevelType w:val="hybridMultilevel"/>
    <w:tmpl w:val="A970AA48"/>
    <w:lvl w:ilvl="0" w:tplc="FFFFFFFF">
      <w:numFmt w:val="bullet"/>
      <w:lvlText w:val="-"/>
      <w:lvlJc w:val="left"/>
      <w:pPr>
        <w:ind w:left="720" w:hanging="360"/>
      </w:pPr>
      <w:rPr>
        <w:rFonts w:ascii="Calibri" w:eastAsiaTheme="minorHAnsi" w:hAnsi="Calibri"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5" w15:restartNumberingAfterBreak="0">
    <w:nsid w:val="6DB579A1"/>
    <w:multiLevelType w:val="hybridMultilevel"/>
    <w:tmpl w:val="E2A8DDCE"/>
    <w:lvl w:ilvl="0" w:tplc="FFFFFFFF">
      <w:start w:val="1"/>
      <w:numFmt w:val="bullet"/>
      <w:lvlText w:val=""/>
      <w:lvlJc w:val="left"/>
      <w:pPr>
        <w:ind w:left="774" w:hanging="360"/>
      </w:pPr>
      <w:rPr>
        <w:rFonts w:ascii="Symbol" w:hAnsi="Symbol" w:hint="default"/>
      </w:rPr>
    </w:lvl>
    <w:lvl w:ilvl="1" w:tplc="04240003">
      <w:start w:val="1"/>
      <w:numFmt w:val="bullet"/>
      <w:lvlText w:val="o"/>
      <w:lvlJc w:val="left"/>
      <w:pPr>
        <w:ind w:left="1494" w:hanging="360"/>
      </w:pPr>
      <w:rPr>
        <w:rFonts w:ascii="Courier New" w:hAnsi="Courier New" w:cs="Courier New" w:hint="default"/>
      </w:rPr>
    </w:lvl>
    <w:lvl w:ilvl="2" w:tplc="04240005">
      <w:start w:val="1"/>
      <w:numFmt w:val="bullet"/>
      <w:lvlText w:val=""/>
      <w:lvlJc w:val="left"/>
      <w:pPr>
        <w:ind w:left="2214" w:hanging="360"/>
      </w:pPr>
      <w:rPr>
        <w:rFonts w:ascii="Wingdings" w:hAnsi="Wingdings" w:hint="default"/>
      </w:rPr>
    </w:lvl>
    <w:lvl w:ilvl="3" w:tplc="04240001">
      <w:start w:val="1"/>
      <w:numFmt w:val="bullet"/>
      <w:lvlText w:val=""/>
      <w:lvlJc w:val="left"/>
      <w:pPr>
        <w:ind w:left="2934" w:hanging="360"/>
      </w:pPr>
      <w:rPr>
        <w:rFonts w:ascii="Symbol" w:hAnsi="Symbol" w:hint="default"/>
      </w:rPr>
    </w:lvl>
    <w:lvl w:ilvl="4" w:tplc="04240003">
      <w:start w:val="1"/>
      <w:numFmt w:val="bullet"/>
      <w:lvlText w:val="o"/>
      <w:lvlJc w:val="left"/>
      <w:pPr>
        <w:ind w:left="3654" w:hanging="360"/>
      </w:pPr>
      <w:rPr>
        <w:rFonts w:ascii="Courier New" w:hAnsi="Courier New" w:cs="Courier New" w:hint="default"/>
      </w:rPr>
    </w:lvl>
    <w:lvl w:ilvl="5" w:tplc="04240005">
      <w:start w:val="1"/>
      <w:numFmt w:val="bullet"/>
      <w:lvlText w:val=""/>
      <w:lvlJc w:val="left"/>
      <w:pPr>
        <w:ind w:left="4374" w:hanging="360"/>
      </w:pPr>
      <w:rPr>
        <w:rFonts w:ascii="Wingdings" w:hAnsi="Wingdings" w:hint="default"/>
      </w:rPr>
    </w:lvl>
    <w:lvl w:ilvl="6" w:tplc="04240001">
      <w:start w:val="1"/>
      <w:numFmt w:val="bullet"/>
      <w:lvlText w:val=""/>
      <w:lvlJc w:val="left"/>
      <w:pPr>
        <w:ind w:left="5094" w:hanging="360"/>
      </w:pPr>
      <w:rPr>
        <w:rFonts w:ascii="Symbol" w:hAnsi="Symbol" w:hint="default"/>
      </w:rPr>
    </w:lvl>
    <w:lvl w:ilvl="7" w:tplc="04240003">
      <w:start w:val="1"/>
      <w:numFmt w:val="bullet"/>
      <w:lvlText w:val="o"/>
      <w:lvlJc w:val="left"/>
      <w:pPr>
        <w:ind w:left="5814" w:hanging="360"/>
      </w:pPr>
      <w:rPr>
        <w:rFonts w:ascii="Courier New" w:hAnsi="Courier New" w:cs="Courier New" w:hint="default"/>
      </w:rPr>
    </w:lvl>
    <w:lvl w:ilvl="8" w:tplc="04240005">
      <w:start w:val="1"/>
      <w:numFmt w:val="bullet"/>
      <w:lvlText w:val=""/>
      <w:lvlJc w:val="left"/>
      <w:pPr>
        <w:ind w:left="6534" w:hanging="360"/>
      </w:pPr>
      <w:rPr>
        <w:rFonts w:ascii="Wingdings" w:hAnsi="Wingdings" w:hint="default"/>
      </w:rPr>
    </w:lvl>
  </w:abstractNum>
  <w:abstractNum w:abstractNumId="96" w15:restartNumberingAfterBreak="0">
    <w:nsid w:val="6EB5B621"/>
    <w:multiLevelType w:val="hybridMultilevel"/>
    <w:tmpl w:val="5656B46A"/>
    <w:lvl w:ilvl="0" w:tplc="F0962B22">
      <w:numFmt w:val="bullet"/>
      <w:lvlText w:val="•"/>
      <w:lvlJc w:val="left"/>
      <w:pPr>
        <w:ind w:left="720" w:hanging="360"/>
      </w:pPr>
      <w:rPr>
        <w:rFonts w:ascii="Calibri" w:hAnsi="Calibri" w:hint="default"/>
      </w:rPr>
    </w:lvl>
    <w:lvl w:ilvl="1" w:tplc="334EAC60">
      <w:start w:val="1"/>
      <w:numFmt w:val="bullet"/>
      <w:lvlText w:val="o"/>
      <w:lvlJc w:val="left"/>
      <w:pPr>
        <w:ind w:left="1440" w:hanging="360"/>
      </w:pPr>
      <w:rPr>
        <w:rFonts w:ascii="Courier New" w:hAnsi="Courier New" w:hint="default"/>
      </w:rPr>
    </w:lvl>
    <w:lvl w:ilvl="2" w:tplc="6748A62E">
      <w:start w:val="1"/>
      <w:numFmt w:val="bullet"/>
      <w:lvlText w:val=""/>
      <w:lvlJc w:val="left"/>
      <w:pPr>
        <w:ind w:left="2160" w:hanging="360"/>
      </w:pPr>
      <w:rPr>
        <w:rFonts w:ascii="Wingdings" w:hAnsi="Wingdings" w:hint="default"/>
      </w:rPr>
    </w:lvl>
    <w:lvl w:ilvl="3" w:tplc="9CB8DD8A">
      <w:start w:val="1"/>
      <w:numFmt w:val="bullet"/>
      <w:lvlText w:val=""/>
      <w:lvlJc w:val="left"/>
      <w:pPr>
        <w:ind w:left="2880" w:hanging="360"/>
      </w:pPr>
      <w:rPr>
        <w:rFonts w:ascii="Symbol" w:hAnsi="Symbol" w:hint="default"/>
      </w:rPr>
    </w:lvl>
    <w:lvl w:ilvl="4" w:tplc="8CE6D356">
      <w:start w:val="1"/>
      <w:numFmt w:val="bullet"/>
      <w:lvlText w:val="o"/>
      <w:lvlJc w:val="left"/>
      <w:pPr>
        <w:ind w:left="3600" w:hanging="360"/>
      </w:pPr>
      <w:rPr>
        <w:rFonts w:ascii="Courier New" w:hAnsi="Courier New" w:hint="default"/>
      </w:rPr>
    </w:lvl>
    <w:lvl w:ilvl="5" w:tplc="2B34F426">
      <w:start w:val="1"/>
      <w:numFmt w:val="bullet"/>
      <w:lvlText w:val=""/>
      <w:lvlJc w:val="left"/>
      <w:pPr>
        <w:ind w:left="4320" w:hanging="360"/>
      </w:pPr>
      <w:rPr>
        <w:rFonts w:ascii="Wingdings" w:hAnsi="Wingdings" w:hint="default"/>
      </w:rPr>
    </w:lvl>
    <w:lvl w:ilvl="6" w:tplc="2006D7D8">
      <w:start w:val="1"/>
      <w:numFmt w:val="bullet"/>
      <w:lvlText w:val=""/>
      <w:lvlJc w:val="left"/>
      <w:pPr>
        <w:ind w:left="5040" w:hanging="360"/>
      </w:pPr>
      <w:rPr>
        <w:rFonts w:ascii="Symbol" w:hAnsi="Symbol" w:hint="default"/>
      </w:rPr>
    </w:lvl>
    <w:lvl w:ilvl="7" w:tplc="FA38E8E0">
      <w:start w:val="1"/>
      <w:numFmt w:val="bullet"/>
      <w:lvlText w:val="o"/>
      <w:lvlJc w:val="left"/>
      <w:pPr>
        <w:ind w:left="5760" w:hanging="360"/>
      </w:pPr>
      <w:rPr>
        <w:rFonts w:ascii="Courier New" w:hAnsi="Courier New" w:hint="default"/>
      </w:rPr>
    </w:lvl>
    <w:lvl w:ilvl="8" w:tplc="86B0B76A">
      <w:start w:val="1"/>
      <w:numFmt w:val="bullet"/>
      <w:lvlText w:val=""/>
      <w:lvlJc w:val="left"/>
      <w:pPr>
        <w:ind w:left="6480" w:hanging="360"/>
      </w:pPr>
      <w:rPr>
        <w:rFonts w:ascii="Wingdings" w:hAnsi="Wingdings" w:hint="default"/>
      </w:rPr>
    </w:lvl>
  </w:abstractNum>
  <w:abstractNum w:abstractNumId="97" w15:restartNumberingAfterBreak="0">
    <w:nsid w:val="6F4D35F6"/>
    <w:multiLevelType w:val="hybridMultilevel"/>
    <w:tmpl w:val="3EB64DDA"/>
    <w:lvl w:ilvl="0" w:tplc="00D2CD82">
      <w:numFmt w:val="bullet"/>
      <w:lvlText w:val="•"/>
      <w:lvlJc w:val="left"/>
      <w:pPr>
        <w:ind w:left="780" w:hanging="360"/>
      </w:pPr>
      <w:rPr>
        <w:rFonts w:ascii="Calibri" w:eastAsiaTheme="minorHAnsi" w:hAnsi="Calibri" w:cs="Calibri" w:hint="default"/>
      </w:rPr>
    </w:lvl>
    <w:lvl w:ilvl="1" w:tplc="FFFFFFFF">
      <w:numFmt w:val="bullet"/>
      <w:lvlText w:val="-"/>
      <w:lvlJc w:val="left"/>
      <w:pPr>
        <w:ind w:left="1860" w:hanging="720"/>
      </w:pPr>
      <w:rPr>
        <w:rFonts w:ascii="Times New Roman" w:eastAsia="Arial Unicode MS" w:hAnsi="Times New Roman" w:cs="Times New Roman" w:hint="default"/>
      </w:rPr>
    </w:lvl>
    <w:lvl w:ilvl="2" w:tplc="FFFFFFFF">
      <w:start w:val="1"/>
      <w:numFmt w:val="bullet"/>
      <w:lvlText w:val=""/>
      <w:lvlJc w:val="left"/>
      <w:pPr>
        <w:ind w:left="2220" w:hanging="360"/>
      </w:pPr>
      <w:rPr>
        <w:rFonts w:ascii="Wingdings" w:hAnsi="Wingdings" w:hint="default"/>
      </w:rPr>
    </w:lvl>
    <w:lvl w:ilvl="3" w:tplc="FFFFFFFF">
      <w:start w:val="1"/>
      <w:numFmt w:val="bullet"/>
      <w:lvlText w:val=""/>
      <w:lvlJc w:val="left"/>
      <w:pPr>
        <w:ind w:left="2940" w:hanging="360"/>
      </w:pPr>
      <w:rPr>
        <w:rFonts w:ascii="Symbol" w:hAnsi="Symbol" w:hint="default"/>
      </w:rPr>
    </w:lvl>
    <w:lvl w:ilvl="4" w:tplc="FFFFFFFF">
      <w:start w:val="1"/>
      <w:numFmt w:val="bullet"/>
      <w:lvlText w:val="o"/>
      <w:lvlJc w:val="left"/>
      <w:pPr>
        <w:ind w:left="3660" w:hanging="360"/>
      </w:pPr>
      <w:rPr>
        <w:rFonts w:ascii="Courier New" w:hAnsi="Courier New" w:cs="Courier New" w:hint="default"/>
      </w:rPr>
    </w:lvl>
    <w:lvl w:ilvl="5" w:tplc="FFFFFFFF">
      <w:start w:val="1"/>
      <w:numFmt w:val="bullet"/>
      <w:lvlText w:val=""/>
      <w:lvlJc w:val="left"/>
      <w:pPr>
        <w:ind w:left="4380" w:hanging="360"/>
      </w:pPr>
      <w:rPr>
        <w:rFonts w:ascii="Wingdings" w:hAnsi="Wingdings" w:hint="default"/>
      </w:rPr>
    </w:lvl>
    <w:lvl w:ilvl="6" w:tplc="FFFFFFFF">
      <w:start w:val="1"/>
      <w:numFmt w:val="bullet"/>
      <w:lvlText w:val=""/>
      <w:lvlJc w:val="left"/>
      <w:pPr>
        <w:ind w:left="5100" w:hanging="360"/>
      </w:pPr>
      <w:rPr>
        <w:rFonts w:ascii="Symbol" w:hAnsi="Symbol" w:hint="default"/>
      </w:rPr>
    </w:lvl>
    <w:lvl w:ilvl="7" w:tplc="FFFFFFFF">
      <w:start w:val="1"/>
      <w:numFmt w:val="bullet"/>
      <w:lvlText w:val="o"/>
      <w:lvlJc w:val="left"/>
      <w:pPr>
        <w:ind w:left="5820" w:hanging="360"/>
      </w:pPr>
      <w:rPr>
        <w:rFonts w:ascii="Courier New" w:hAnsi="Courier New" w:cs="Courier New" w:hint="default"/>
      </w:rPr>
    </w:lvl>
    <w:lvl w:ilvl="8" w:tplc="FFFFFFFF">
      <w:start w:val="1"/>
      <w:numFmt w:val="bullet"/>
      <w:lvlText w:val=""/>
      <w:lvlJc w:val="left"/>
      <w:pPr>
        <w:ind w:left="6540" w:hanging="360"/>
      </w:pPr>
      <w:rPr>
        <w:rFonts w:ascii="Wingdings" w:hAnsi="Wingdings" w:hint="default"/>
      </w:rPr>
    </w:lvl>
  </w:abstractNum>
  <w:abstractNum w:abstractNumId="98" w15:restartNumberingAfterBreak="0">
    <w:nsid w:val="700962BA"/>
    <w:multiLevelType w:val="hybridMultilevel"/>
    <w:tmpl w:val="F3B64BCC"/>
    <w:lvl w:ilvl="0" w:tplc="00D2CD82">
      <w:numFmt w:val="bullet"/>
      <w:lvlText w:val="•"/>
      <w:lvlJc w:val="left"/>
      <w:pPr>
        <w:ind w:left="1065" w:hanging="705"/>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750E7BAA"/>
    <w:multiLevelType w:val="hybridMultilevel"/>
    <w:tmpl w:val="846CC6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0" w15:restartNumberingAfterBreak="0">
    <w:nsid w:val="75396939"/>
    <w:multiLevelType w:val="hybridMultilevel"/>
    <w:tmpl w:val="1242AD6E"/>
    <w:lvl w:ilvl="0" w:tplc="DBFA831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1" w15:restartNumberingAfterBreak="0">
    <w:nsid w:val="75618A98"/>
    <w:multiLevelType w:val="hybridMultilevel"/>
    <w:tmpl w:val="5B403AAE"/>
    <w:lvl w:ilvl="0" w:tplc="A79A5824">
      <w:start w:val="1"/>
      <w:numFmt w:val="bullet"/>
      <w:lvlText w:val="-"/>
      <w:lvlJc w:val="left"/>
      <w:pPr>
        <w:ind w:left="720" w:hanging="360"/>
      </w:pPr>
      <w:rPr>
        <w:rFonts w:ascii="Calibri" w:hAnsi="Calibri" w:hint="default"/>
      </w:rPr>
    </w:lvl>
    <w:lvl w:ilvl="1" w:tplc="B7C23CA2">
      <w:start w:val="1"/>
      <w:numFmt w:val="bullet"/>
      <w:lvlText w:val="o"/>
      <w:lvlJc w:val="left"/>
      <w:pPr>
        <w:ind w:left="1440" w:hanging="360"/>
      </w:pPr>
      <w:rPr>
        <w:rFonts w:ascii="Courier New" w:hAnsi="Courier New" w:hint="default"/>
      </w:rPr>
    </w:lvl>
    <w:lvl w:ilvl="2" w:tplc="8E584920">
      <w:start w:val="1"/>
      <w:numFmt w:val="bullet"/>
      <w:lvlText w:val=""/>
      <w:lvlJc w:val="left"/>
      <w:pPr>
        <w:ind w:left="2160" w:hanging="360"/>
      </w:pPr>
      <w:rPr>
        <w:rFonts w:ascii="Wingdings" w:hAnsi="Wingdings" w:hint="default"/>
      </w:rPr>
    </w:lvl>
    <w:lvl w:ilvl="3" w:tplc="AA52A72C">
      <w:start w:val="1"/>
      <w:numFmt w:val="bullet"/>
      <w:lvlText w:val=""/>
      <w:lvlJc w:val="left"/>
      <w:pPr>
        <w:ind w:left="2880" w:hanging="360"/>
      </w:pPr>
      <w:rPr>
        <w:rFonts w:ascii="Symbol" w:hAnsi="Symbol" w:hint="default"/>
      </w:rPr>
    </w:lvl>
    <w:lvl w:ilvl="4" w:tplc="DEB683E8">
      <w:start w:val="1"/>
      <w:numFmt w:val="bullet"/>
      <w:lvlText w:val="o"/>
      <w:lvlJc w:val="left"/>
      <w:pPr>
        <w:ind w:left="3600" w:hanging="360"/>
      </w:pPr>
      <w:rPr>
        <w:rFonts w:ascii="Courier New" w:hAnsi="Courier New" w:hint="default"/>
      </w:rPr>
    </w:lvl>
    <w:lvl w:ilvl="5" w:tplc="E168F974">
      <w:start w:val="1"/>
      <w:numFmt w:val="bullet"/>
      <w:lvlText w:val=""/>
      <w:lvlJc w:val="left"/>
      <w:pPr>
        <w:ind w:left="4320" w:hanging="360"/>
      </w:pPr>
      <w:rPr>
        <w:rFonts w:ascii="Wingdings" w:hAnsi="Wingdings" w:hint="default"/>
      </w:rPr>
    </w:lvl>
    <w:lvl w:ilvl="6" w:tplc="90745532">
      <w:start w:val="1"/>
      <w:numFmt w:val="bullet"/>
      <w:lvlText w:val=""/>
      <w:lvlJc w:val="left"/>
      <w:pPr>
        <w:ind w:left="5040" w:hanging="360"/>
      </w:pPr>
      <w:rPr>
        <w:rFonts w:ascii="Symbol" w:hAnsi="Symbol" w:hint="default"/>
      </w:rPr>
    </w:lvl>
    <w:lvl w:ilvl="7" w:tplc="C10EB100">
      <w:start w:val="1"/>
      <w:numFmt w:val="bullet"/>
      <w:lvlText w:val="o"/>
      <w:lvlJc w:val="left"/>
      <w:pPr>
        <w:ind w:left="5760" w:hanging="360"/>
      </w:pPr>
      <w:rPr>
        <w:rFonts w:ascii="Courier New" w:hAnsi="Courier New" w:hint="default"/>
      </w:rPr>
    </w:lvl>
    <w:lvl w:ilvl="8" w:tplc="F51A7B06">
      <w:start w:val="1"/>
      <w:numFmt w:val="bullet"/>
      <w:lvlText w:val=""/>
      <w:lvlJc w:val="left"/>
      <w:pPr>
        <w:ind w:left="6480" w:hanging="360"/>
      </w:pPr>
      <w:rPr>
        <w:rFonts w:ascii="Wingdings" w:hAnsi="Wingdings" w:hint="default"/>
      </w:rPr>
    </w:lvl>
  </w:abstractNum>
  <w:abstractNum w:abstractNumId="102" w15:restartNumberingAfterBreak="0">
    <w:nsid w:val="75C99C5F"/>
    <w:multiLevelType w:val="hybridMultilevel"/>
    <w:tmpl w:val="2A706CB8"/>
    <w:lvl w:ilvl="0" w:tplc="673ABC0E">
      <w:start w:val="1"/>
      <w:numFmt w:val="bullet"/>
      <w:lvlText w:val="·"/>
      <w:lvlJc w:val="left"/>
      <w:pPr>
        <w:ind w:left="1080" w:hanging="360"/>
      </w:pPr>
      <w:rPr>
        <w:rFonts w:ascii="Symbol" w:hAnsi="Symbol" w:hint="default"/>
      </w:rPr>
    </w:lvl>
    <w:lvl w:ilvl="1" w:tplc="EE68A79E">
      <w:start w:val="1"/>
      <w:numFmt w:val="bullet"/>
      <w:lvlText w:val="o"/>
      <w:lvlJc w:val="left"/>
      <w:pPr>
        <w:ind w:left="1800" w:hanging="360"/>
      </w:pPr>
      <w:rPr>
        <w:rFonts w:ascii="Courier New" w:hAnsi="Courier New" w:hint="default"/>
      </w:rPr>
    </w:lvl>
    <w:lvl w:ilvl="2" w:tplc="0CDCB8C8">
      <w:start w:val="1"/>
      <w:numFmt w:val="bullet"/>
      <w:lvlText w:val=""/>
      <w:lvlJc w:val="left"/>
      <w:pPr>
        <w:ind w:left="2520" w:hanging="360"/>
      </w:pPr>
      <w:rPr>
        <w:rFonts w:ascii="Wingdings" w:hAnsi="Wingdings" w:hint="default"/>
      </w:rPr>
    </w:lvl>
    <w:lvl w:ilvl="3" w:tplc="7EA4C612">
      <w:start w:val="1"/>
      <w:numFmt w:val="bullet"/>
      <w:lvlText w:val=""/>
      <w:lvlJc w:val="left"/>
      <w:pPr>
        <w:ind w:left="3240" w:hanging="360"/>
      </w:pPr>
      <w:rPr>
        <w:rFonts w:ascii="Symbol" w:hAnsi="Symbol" w:hint="default"/>
      </w:rPr>
    </w:lvl>
    <w:lvl w:ilvl="4" w:tplc="22AEAEA8">
      <w:start w:val="1"/>
      <w:numFmt w:val="bullet"/>
      <w:lvlText w:val="o"/>
      <w:lvlJc w:val="left"/>
      <w:pPr>
        <w:ind w:left="3960" w:hanging="360"/>
      </w:pPr>
      <w:rPr>
        <w:rFonts w:ascii="Courier New" w:hAnsi="Courier New" w:hint="default"/>
      </w:rPr>
    </w:lvl>
    <w:lvl w:ilvl="5" w:tplc="E57A05BE">
      <w:start w:val="1"/>
      <w:numFmt w:val="bullet"/>
      <w:lvlText w:val=""/>
      <w:lvlJc w:val="left"/>
      <w:pPr>
        <w:ind w:left="4680" w:hanging="360"/>
      </w:pPr>
      <w:rPr>
        <w:rFonts w:ascii="Wingdings" w:hAnsi="Wingdings" w:hint="default"/>
      </w:rPr>
    </w:lvl>
    <w:lvl w:ilvl="6" w:tplc="B942967E">
      <w:start w:val="1"/>
      <w:numFmt w:val="bullet"/>
      <w:lvlText w:val=""/>
      <w:lvlJc w:val="left"/>
      <w:pPr>
        <w:ind w:left="5400" w:hanging="360"/>
      </w:pPr>
      <w:rPr>
        <w:rFonts w:ascii="Symbol" w:hAnsi="Symbol" w:hint="default"/>
      </w:rPr>
    </w:lvl>
    <w:lvl w:ilvl="7" w:tplc="D370220A">
      <w:start w:val="1"/>
      <w:numFmt w:val="bullet"/>
      <w:lvlText w:val="o"/>
      <w:lvlJc w:val="left"/>
      <w:pPr>
        <w:ind w:left="6120" w:hanging="360"/>
      </w:pPr>
      <w:rPr>
        <w:rFonts w:ascii="Courier New" w:hAnsi="Courier New" w:hint="default"/>
      </w:rPr>
    </w:lvl>
    <w:lvl w:ilvl="8" w:tplc="2A9021E2">
      <w:start w:val="1"/>
      <w:numFmt w:val="bullet"/>
      <w:lvlText w:val=""/>
      <w:lvlJc w:val="left"/>
      <w:pPr>
        <w:ind w:left="6840" w:hanging="360"/>
      </w:pPr>
      <w:rPr>
        <w:rFonts w:ascii="Wingdings" w:hAnsi="Wingdings" w:hint="default"/>
      </w:rPr>
    </w:lvl>
  </w:abstractNum>
  <w:abstractNum w:abstractNumId="103" w15:restartNumberingAfterBreak="0">
    <w:nsid w:val="7737441A"/>
    <w:multiLevelType w:val="hybridMultilevel"/>
    <w:tmpl w:val="B9268BBC"/>
    <w:lvl w:ilvl="0" w:tplc="FFFFFFFF">
      <w:start w:val="1"/>
      <w:numFmt w:val="bullet"/>
      <w:lvlText w:val="•"/>
      <w:lvlJc w:val="left"/>
      <w:pPr>
        <w:ind w:left="720" w:hanging="360"/>
      </w:pPr>
      <w:rPr>
        <w:rFonts w:ascii="Calibri" w:hAnsi="Calibri"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4" w15:restartNumberingAfterBreak="0">
    <w:nsid w:val="778A372B"/>
    <w:multiLevelType w:val="hybridMultilevel"/>
    <w:tmpl w:val="A380F070"/>
    <w:lvl w:ilvl="0" w:tplc="00D2CD82">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5" w15:restartNumberingAfterBreak="0">
    <w:nsid w:val="7CA1114F"/>
    <w:multiLevelType w:val="hybridMultilevel"/>
    <w:tmpl w:val="122EBD18"/>
    <w:lvl w:ilvl="0" w:tplc="FFFFFFFF">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7D882648"/>
    <w:multiLevelType w:val="hybridMultilevel"/>
    <w:tmpl w:val="57EA30A0"/>
    <w:lvl w:ilvl="0" w:tplc="FFFFFFFF">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7D9D3E04"/>
    <w:multiLevelType w:val="hybridMultilevel"/>
    <w:tmpl w:val="F9FE4F6A"/>
    <w:lvl w:ilvl="0" w:tplc="FFFFFFFF">
      <w:numFmt w:val="bullet"/>
      <w:lvlText w:val="-"/>
      <w:lvlJc w:val="left"/>
      <w:pPr>
        <w:ind w:left="720" w:hanging="360"/>
      </w:pPr>
      <w:rPr>
        <w:rFonts w:ascii="Calibri" w:eastAsiaTheme="minorHAnsi" w:hAnsi="Calibri" w:cs="Calibri"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7DF91782"/>
    <w:multiLevelType w:val="hybridMultilevel"/>
    <w:tmpl w:val="B5CA9BC0"/>
    <w:lvl w:ilvl="0" w:tplc="FFFFFFFF">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7F843BA3"/>
    <w:multiLevelType w:val="multilevel"/>
    <w:tmpl w:val="3A8A3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63309475">
    <w:abstractNumId w:val="4"/>
  </w:num>
  <w:num w:numId="2" w16cid:durableId="2144153502">
    <w:abstractNumId w:val="102"/>
  </w:num>
  <w:num w:numId="3" w16cid:durableId="490216905">
    <w:abstractNumId w:val="96"/>
  </w:num>
  <w:num w:numId="4" w16cid:durableId="297413938">
    <w:abstractNumId w:val="46"/>
  </w:num>
  <w:num w:numId="5" w16cid:durableId="1806120128">
    <w:abstractNumId w:val="54"/>
  </w:num>
  <w:num w:numId="6" w16cid:durableId="997002382">
    <w:abstractNumId w:val="19"/>
  </w:num>
  <w:num w:numId="7" w16cid:durableId="835682119">
    <w:abstractNumId w:val="15"/>
  </w:num>
  <w:num w:numId="8" w16cid:durableId="574513460">
    <w:abstractNumId w:val="14"/>
  </w:num>
  <w:num w:numId="9" w16cid:durableId="1180896470">
    <w:abstractNumId w:val="89"/>
  </w:num>
  <w:num w:numId="10" w16cid:durableId="1138380712">
    <w:abstractNumId w:val="6"/>
  </w:num>
  <w:num w:numId="11" w16cid:durableId="1538666402">
    <w:abstractNumId w:val="39"/>
  </w:num>
  <w:num w:numId="12" w16cid:durableId="775175283">
    <w:abstractNumId w:val="82"/>
  </w:num>
  <w:num w:numId="13" w16cid:durableId="2090035712">
    <w:abstractNumId w:val="88"/>
  </w:num>
  <w:num w:numId="14" w16cid:durableId="881357467">
    <w:abstractNumId w:val="62"/>
  </w:num>
  <w:num w:numId="15" w16cid:durableId="658734093">
    <w:abstractNumId w:val="80"/>
  </w:num>
  <w:num w:numId="16" w16cid:durableId="1474835173">
    <w:abstractNumId w:val="18"/>
  </w:num>
  <w:num w:numId="17" w16cid:durableId="1946189037">
    <w:abstractNumId w:val="53"/>
  </w:num>
  <w:num w:numId="18" w16cid:durableId="7756024">
    <w:abstractNumId w:val="93"/>
  </w:num>
  <w:num w:numId="19" w16cid:durableId="1769036819">
    <w:abstractNumId w:val="33"/>
  </w:num>
  <w:num w:numId="20" w16cid:durableId="854274204">
    <w:abstractNumId w:val="51"/>
  </w:num>
  <w:num w:numId="21" w16cid:durableId="711416526">
    <w:abstractNumId w:val="101"/>
  </w:num>
  <w:num w:numId="22" w16cid:durableId="1044644801">
    <w:abstractNumId w:val="38"/>
  </w:num>
  <w:num w:numId="23" w16cid:durableId="37290923">
    <w:abstractNumId w:val="73"/>
  </w:num>
  <w:num w:numId="24" w16cid:durableId="935862430">
    <w:abstractNumId w:val="16"/>
  </w:num>
  <w:num w:numId="25" w16cid:durableId="1412435912">
    <w:abstractNumId w:val="86"/>
  </w:num>
  <w:num w:numId="26" w16cid:durableId="488835121">
    <w:abstractNumId w:val="59"/>
  </w:num>
  <w:num w:numId="27" w16cid:durableId="1817603383">
    <w:abstractNumId w:val="87"/>
  </w:num>
  <w:num w:numId="28" w16cid:durableId="833764372">
    <w:abstractNumId w:val="64"/>
  </w:num>
  <w:num w:numId="29" w16cid:durableId="2028142958">
    <w:abstractNumId w:val="7"/>
  </w:num>
  <w:num w:numId="30" w16cid:durableId="1882008890">
    <w:abstractNumId w:val="34"/>
  </w:num>
  <w:num w:numId="31" w16cid:durableId="135345425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47523490">
    <w:abstractNumId w:val="25"/>
  </w:num>
  <w:num w:numId="33" w16cid:durableId="1983145959">
    <w:abstractNumId w:val="36"/>
  </w:num>
  <w:num w:numId="34" w16cid:durableId="1054500076">
    <w:abstractNumId w:val="95"/>
  </w:num>
  <w:num w:numId="35" w16cid:durableId="72510637">
    <w:abstractNumId w:val="1"/>
  </w:num>
  <w:num w:numId="36" w16cid:durableId="1942104849">
    <w:abstractNumId w:val="8"/>
  </w:num>
  <w:num w:numId="37" w16cid:durableId="624654249">
    <w:abstractNumId w:val="55"/>
  </w:num>
  <w:num w:numId="38" w16cid:durableId="229584820">
    <w:abstractNumId w:val="99"/>
  </w:num>
  <w:num w:numId="39" w16cid:durableId="1308785254">
    <w:abstractNumId w:val="56"/>
  </w:num>
  <w:num w:numId="40" w16cid:durableId="1184170020">
    <w:abstractNumId w:val="61"/>
  </w:num>
  <w:num w:numId="41" w16cid:durableId="1041131031">
    <w:abstractNumId w:val="17"/>
  </w:num>
  <w:num w:numId="42" w16cid:durableId="1444224360">
    <w:abstractNumId w:val="49"/>
  </w:num>
  <w:num w:numId="43" w16cid:durableId="1842159776">
    <w:abstractNumId w:val="105"/>
  </w:num>
  <w:num w:numId="44" w16cid:durableId="176236784">
    <w:abstractNumId w:val="75"/>
  </w:num>
  <w:num w:numId="45" w16cid:durableId="1465848114">
    <w:abstractNumId w:val="40"/>
  </w:num>
  <w:num w:numId="46" w16cid:durableId="1238202279">
    <w:abstractNumId w:val="28"/>
  </w:num>
  <w:num w:numId="47" w16cid:durableId="1889872327">
    <w:abstractNumId w:val="20"/>
  </w:num>
  <w:num w:numId="48" w16cid:durableId="35934074">
    <w:abstractNumId w:val="108"/>
  </w:num>
  <w:num w:numId="49" w16cid:durableId="265894129">
    <w:abstractNumId w:val="50"/>
  </w:num>
  <w:num w:numId="50" w16cid:durableId="150104260">
    <w:abstractNumId w:val="106"/>
  </w:num>
  <w:num w:numId="51" w16cid:durableId="1457990842">
    <w:abstractNumId w:val="68"/>
  </w:num>
  <w:num w:numId="52" w16cid:durableId="275135994">
    <w:abstractNumId w:val="60"/>
  </w:num>
  <w:num w:numId="53" w16cid:durableId="980233874">
    <w:abstractNumId w:val="69"/>
  </w:num>
  <w:num w:numId="54" w16cid:durableId="299968390">
    <w:abstractNumId w:val="57"/>
  </w:num>
  <w:num w:numId="55" w16cid:durableId="1345323171">
    <w:abstractNumId w:val="67"/>
  </w:num>
  <w:num w:numId="56" w16cid:durableId="1121849454">
    <w:abstractNumId w:val="45"/>
  </w:num>
  <w:num w:numId="57" w16cid:durableId="1908030805">
    <w:abstractNumId w:val="3"/>
  </w:num>
  <w:num w:numId="58" w16cid:durableId="2016492563">
    <w:abstractNumId w:val="78"/>
  </w:num>
  <w:num w:numId="59" w16cid:durableId="598103394">
    <w:abstractNumId w:val="29"/>
  </w:num>
  <w:num w:numId="60" w16cid:durableId="937786740">
    <w:abstractNumId w:val="12"/>
  </w:num>
  <w:num w:numId="61" w16cid:durableId="375395113">
    <w:abstractNumId w:val="21"/>
  </w:num>
  <w:num w:numId="62" w16cid:durableId="1594777335">
    <w:abstractNumId w:val="107"/>
  </w:num>
  <w:num w:numId="63" w16cid:durableId="1109158524">
    <w:abstractNumId w:val="43"/>
  </w:num>
  <w:num w:numId="64" w16cid:durableId="1642729732">
    <w:abstractNumId w:val="94"/>
  </w:num>
  <w:num w:numId="65" w16cid:durableId="1382824092">
    <w:abstractNumId w:val="72"/>
  </w:num>
  <w:num w:numId="66" w16cid:durableId="796725162">
    <w:abstractNumId w:val="103"/>
  </w:num>
  <w:num w:numId="67" w16cid:durableId="1496528699">
    <w:abstractNumId w:val="0"/>
  </w:num>
  <w:num w:numId="68" w16cid:durableId="2143694140">
    <w:abstractNumId w:val="85"/>
  </w:num>
  <w:num w:numId="69" w16cid:durableId="312563294">
    <w:abstractNumId w:val="23"/>
  </w:num>
  <w:num w:numId="70" w16cid:durableId="480193408">
    <w:abstractNumId w:val="92"/>
  </w:num>
  <w:num w:numId="71" w16cid:durableId="239488586">
    <w:abstractNumId w:val="27"/>
  </w:num>
  <w:num w:numId="72" w16cid:durableId="55052473">
    <w:abstractNumId w:val="44"/>
  </w:num>
  <w:num w:numId="73" w16cid:durableId="1865750398">
    <w:abstractNumId w:val="91"/>
  </w:num>
  <w:num w:numId="74" w16cid:durableId="1139569279">
    <w:abstractNumId w:val="97"/>
  </w:num>
  <w:num w:numId="75" w16cid:durableId="2074814205">
    <w:abstractNumId w:val="41"/>
  </w:num>
  <w:num w:numId="76" w16cid:durableId="1051661187">
    <w:abstractNumId w:val="32"/>
  </w:num>
  <w:num w:numId="77" w16cid:durableId="1857842822">
    <w:abstractNumId w:val="83"/>
  </w:num>
  <w:num w:numId="78" w16cid:durableId="203445458">
    <w:abstractNumId w:val="74"/>
  </w:num>
  <w:num w:numId="79" w16cid:durableId="1449666166">
    <w:abstractNumId w:val="58"/>
  </w:num>
  <w:num w:numId="80" w16cid:durableId="2059626460">
    <w:abstractNumId w:val="77"/>
  </w:num>
  <w:num w:numId="81" w16cid:durableId="1685133578">
    <w:abstractNumId w:val="104"/>
  </w:num>
  <w:num w:numId="82" w16cid:durableId="96219144">
    <w:abstractNumId w:val="42"/>
  </w:num>
  <w:num w:numId="83" w16cid:durableId="1452631396">
    <w:abstractNumId w:val="79"/>
  </w:num>
  <w:num w:numId="84" w16cid:durableId="1822500787">
    <w:abstractNumId w:val="30"/>
  </w:num>
  <w:num w:numId="85" w16cid:durableId="697396531">
    <w:abstractNumId w:val="2"/>
  </w:num>
  <w:num w:numId="86" w16cid:durableId="2136093237">
    <w:abstractNumId w:val="66"/>
  </w:num>
  <w:num w:numId="87" w16cid:durableId="2101368236">
    <w:abstractNumId w:val="90"/>
  </w:num>
  <w:num w:numId="88" w16cid:durableId="1942837781">
    <w:abstractNumId w:val="13"/>
  </w:num>
  <w:num w:numId="89" w16cid:durableId="1655135253">
    <w:abstractNumId w:val="98"/>
  </w:num>
  <w:num w:numId="90" w16cid:durableId="1910529371">
    <w:abstractNumId w:val="11"/>
  </w:num>
  <w:num w:numId="91" w16cid:durableId="954870007">
    <w:abstractNumId w:val="70"/>
  </w:num>
  <w:num w:numId="92" w16cid:durableId="581182494">
    <w:abstractNumId w:val="22"/>
  </w:num>
  <w:num w:numId="93" w16cid:durableId="2135128778">
    <w:abstractNumId w:val="65"/>
  </w:num>
  <w:num w:numId="94" w16cid:durableId="821001324">
    <w:abstractNumId w:val="47"/>
  </w:num>
  <w:num w:numId="95" w16cid:durableId="1699232059">
    <w:abstractNumId w:val="100"/>
  </w:num>
  <w:num w:numId="96" w16cid:durableId="1010452964">
    <w:abstractNumId w:val="52"/>
  </w:num>
  <w:num w:numId="97" w16cid:durableId="1311909522">
    <w:abstractNumId w:val="9"/>
  </w:num>
  <w:num w:numId="98" w16cid:durableId="550118017">
    <w:abstractNumId w:val="109"/>
  </w:num>
  <w:num w:numId="99" w16cid:durableId="105586271">
    <w:abstractNumId w:val="10"/>
  </w:num>
  <w:num w:numId="100" w16cid:durableId="651056722">
    <w:abstractNumId w:val="81"/>
  </w:num>
  <w:num w:numId="101" w16cid:durableId="1308973234">
    <w:abstractNumId w:val="35"/>
  </w:num>
  <w:num w:numId="102" w16cid:durableId="977345233">
    <w:abstractNumId w:val="24"/>
  </w:num>
  <w:num w:numId="103" w16cid:durableId="954485460">
    <w:abstractNumId w:val="76"/>
  </w:num>
  <w:num w:numId="104" w16cid:durableId="1159232824">
    <w:abstractNumId w:val="5"/>
  </w:num>
  <w:num w:numId="105" w16cid:durableId="1261335694">
    <w:abstractNumId w:val="63"/>
  </w:num>
  <w:num w:numId="106" w16cid:durableId="2051684114">
    <w:abstractNumId w:val="84"/>
  </w:num>
  <w:num w:numId="107" w16cid:durableId="208806106">
    <w:abstractNumId w:val="37"/>
  </w:num>
  <w:num w:numId="108" w16cid:durableId="970133717">
    <w:abstractNumId w:val="26"/>
  </w:num>
  <w:num w:numId="109" w16cid:durableId="558439560">
    <w:abstractNumId w:val="31"/>
  </w:num>
  <w:num w:numId="110" w16cid:durableId="81686521">
    <w:abstractNumId w:val="48"/>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yNDEyNjc3tjA2NjC0MDNX0lEKTi0uzszPAykwrAUAVWuKZywAAAA="/>
  </w:docVars>
  <w:rsids>
    <w:rsidRoot w:val="004F5991"/>
    <w:rsid w:val="0000008E"/>
    <w:rsid w:val="000001A6"/>
    <w:rsid w:val="000005C1"/>
    <w:rsid w:val="000011B7"/>
    <w:rsid w:val="00001F90"/>
    <w:rsid w:val="00002080"/>
    <w:rsid w:val="000028B7"/>
    <w:rsid w:val="00003332"/>
    <w:rsid w:val="0000345B"/>
    <w:rsid w:val="00003773"/>
    <w:rsid w:val="000040F9"/>
    <w:rsid w:val="00005B37"/>
    <w:rsid w:val="0000743B"/>
    <w:rsid w:val="00007792"/>
    <w:rsid w:val="00007D1B"/>
    <w:rsid w:val="00010597"/>
    <w:rsid w:val="00010628"/>
    <w:rsid w:val="00010ADC"/>
    <w:rsid w:val="000116A9"/>
    <w:rsid w:val="00012136"/>
    <w:rsid w:val="00012FFB"/>
    <w:rsid w:val="00013664"/>
    <w:rsid w:val="00014305"/>
    <w:rsid w:val="000144C4"/>
    <w:rsid w:val="00014839"/>
    <w:rsid w:val="00014C9F"/>
    <w:rsid w:val="00015204"/>
    <w:rsid w:val="00015314"/>
    <w:rsid w:val="00015362"/>
    <w:rsid w:val="00015707"/>
    <w:rsid w:val="00015B2D"/>
    <w:rsid w:val="00016504"/>
    <w:rsid w:val="000169AD"/>
    <w:rsid w:val="00016F1E"/>
    <w:rsid w:val="00017C66"/>
    <w:rsid w:val="000203AA"/>
    <w:rsid w:val="000206A6"/>
    <w:rsid w:val="0002149D"/>
    <w:rsid w:val="00021E63"/>
    <w:rsid w:val="00021E9F"/>
    <w:rsid w:val="0002262D"/>
    <w:rsid w:val="000226E3"/>
    <w:rsid w:val="000229C2"/>
    <w:rsid w:val="00022C06"/>
    <w:rsid w:val="0002343A"/>
    <w:rsid w:val="000237B5"/>
    <w:rsid w:val="00024675"/>
    <w:rsid w:val="00024BAB"/>
    <w:rsid w:val="00024F6C"/>
    <w:rsid w:val="00025A44"/>
    <w:rsid w:val="00025C27"/>
    <w:rsid w:val="0002603D"/>
    <w:rsid w:val="00026750"/>
    <w:rsid w:val="00027507"/>
    <w:rsid w:val="000276C5"/>
    <w:rsid w:val="000278A9"/>
    <w:rsid w:val="00027948"/>
    <w:rsid w:val="000312FE"/>
    <w:rsid w:val="00031B71"/>
    <w:rsid w:val="0003202B"/>
    <w:rsid w:val="000323E0"/>
    <w:rsid w:val="00032552"/>
    <w:rsid w:val="00032694"/>
    <w:rsid w:val="00032AA1"/>
    <w:rsid w:val="00032B04"/>
    <w:rsid w:val="00032D19"/>
    <w:rsid w:val="000335BC"/>
    <w:rsid w:val="00033747"/>
    <w:rsid w:val="00033C89"/>
    <w:rsid w:val="00033D42"/>
    <w:rsid w:val="00034032"/>
    <w:rsid w:val="00034132"/>
    <w:rsid w:val="000346DA"/>
    <w:rsid w:val="00034C5A"/>
    <w:rsid w:val="000350D8"/>
    <w:rsid w:val="00035350"/>
    <w:rsid w:val="000356B8"/>
    <w:rsid w:val="000356F6"/>
    <w:rsid w:val="00035DD2"/>
    <w:rsid w:val="000373F5"/>
    <w:rsid w:val="00037CCF"/>
    <w:rsid w:val="00040380"/>
    <w:rsid w:val="0004079B"/>
    <w:rsid w:val="00040F26"/>
    <w:rsid w:val="00041173"/>
    <w:rsid w:val="0004213A"/>
    <w:rsid w:val="000436FD"/>
    <w:rsid w:val="00043925"/>
    <w:rsid w:val="00043D41"/>
    <w:rsid w:val="00043FB3"/>
    <w:rsid w:val="000442D5"/>
    <w:rsid w:val="00044690"/>
    <w:rsid w:val="0004488A"/>
    <w:rsid w:val="0004503B"/>
    <w:rsid w:val="0004565F"/>
    <w:rsid w:val="00045A88"/>
    <w:rsid w:val="00047BC2"/>
    <w:rsid w:val="00050896"/>
    <w:rsid w:val="00050A94"/>
    <w:rsid w:val="00050F33"/>
    <w:rsid w:val="000515F7"/>
    <w:rsid w:val="00052429"/>
    <w:rsid w:val="00052474"/>
    <w:rsid w:val="00053188"/>
    <w:rsid w:val="00053D24"/>
    <w:rsid w:val="000540E4"/>
    <w:rsid w:val="000543F9"/>
    <w:rsid w:val="000549BA"/>
    <w:rsid w:val="00054E58"/>
    <w:rsid w:val="00055E1A"/>
    <w:rsid w:val="00056D93"/>
    <w:rsid w:val="000572B4"/>
    <w:rsid w:val="000575BF"/>
    <w:rsid w:val="000575EA"/>
    <w:rsid w:val="000578B6"/>
    <w:rsid w:val="00057A6A"/>
    <w:rsid w:val="0005B39F"/>
    <w:rsid w:val="00060772"/>
    <w:rsid w:val="00060B3B"/>
    <w:rsid w:val="00061A14"/>
    <w:rsid w:val="00061A8D"/>
    <w:rsid w:val="00061A9F"/>
    <w:rsid w:val="00061B6B"/>
    <w:rsid w:val="00061C49"/>
    <w:rsid w:val="00061EF3"/>
    <w:rsid w:val="00062729"/>
    <w:rsid w:val="00062799"/>
    <w:rsid w:val="00062B71"/>
    <w:rsid w:val="00063F2C"/>
    <w:rsid w:val="000641C8"/>
    <w:rsid w:val="000647C8"/>
    <w:rsid w:val="00064CB2"/>
    <w:rsid w:val="000657CD"/>
    <w:rsid w:val="00065936"/>
    <w:rsid w:val="0006661A"/>
    <w:rsid w:val="0006778E"/>
    <w:rsid w:val="00067A18"/>
    <w:rsid w:val="00067A57"/>
    <w:rsid w:val="00067A8D"/>
    <w:rsid w:val="00067AC9"/>
    <w:rsid w:val="00067FAD"/>
    <w:rsid w:val="0007081D"/>
    <w:rsid w:val="00070EAB"/>
    <w:rsid w:val="00071238"/>
    <w:rsid w:val="000715FC"/>
    <w:rsid w:val="00071BD4"/>
    <w:rsid w:val="00071CE7"/>
    <w:rsid w:val="00071DDC"/>
    <w:rsid w:val="00072344"/>
    <w:rsid w:val="000723CB"/>
    <w:rsid w:val="00072451"/>
    <w:rsid w:val="000730F5"/>
    <w:rsid w:val="00073427"/>
    <w:rsid w:val="0007386D"/>
    <w:rsid w:val="00073D37"/>
    <w:rsid w:val="00073D78"/>
    <w:rsid w:val="00073F15"/>
    <w:rsid w:val="0007455B"/>
    <w:rsid w:val="0007702F"/>
    <w:rsid w:val="00077545"/>
    <w:rsid w:val="00077C56"/>
    <w:rsid w:val="0008081D"/>
    <w:rsid w:val="00080B50"/>
    <w:rsid w:val="00080E0E"/>
    <w:rsid w:val="00080ED9"/>
    <w:rsid w:val="00080F16"/>
    <w:rsid w:val="00080FDA"/>
    <w:rsid w:val="000810A4"/>
    <w:rsid w:val="00081539"/>
    <w:rsid w:val="000817F5"/>
    <w:rsid w:val="00082483"/>
    <w:rsid w:val="000831BA"/>
    <w:rsid w:val="0008336F"/>
    <w:rsid w:val="0008414C"/>
    <w:rsid w:val="00084B08"/>
    <w:rsid w:val="00084D9D"/>
    <w:rsid w:val="00084EC3"/>
    <w:rsid w:val="00084FE9"/>
    <w:rsid w:val="00085896"/>
    <w:rsid w:val="000862A7"/>
    <w:rsid w:val="00086B94"/>
    <w:rsid w:val="0009061B"/>
    <w:rsid w:val="0009063A"/>
    <w:rsid w:val="00091779"/>
    <w:rsid w:val="00092119"/>
    <w:rsid w:val="000937C6"/>
    <w:rsid w:val="00093EDC"/>
    <w:rsid w:val="000944B8"/>
    <w:rsid w:val="000947D1"/>
    <w:rsid w:val="00094D67"/>
    <w:rsid w:val="00094FE9"/>
    <w:rsid w:val="00095CFA"/>
    <w:rsid w:val="000961A3"/>
    <w:rsid w:val="00096DFD"/>
    <w:rsid w:val="000978E3"/>
    <w:rsid w:val="00097B8F"/>
    <w:rsid w:val="000A013D"/>
    <w:rsid w:val="000A04B1"/>
    <w:rsid w:val="000A0642"/>
    <w:rsid w:val="000A0E9B"/>
    <w:rsid w:val="000A0EA8"/>
    <w:rsid w:val="000A1975"/>
    <w:rsid w:val="000A26AC"/>
    <w:rsid w:val="000A43CE"/>
    <w:rsid w:val="000A4500"/>
    <w:rsid w:val="000A4770"/>
    <w:rsid w:val="000A486F"/>
    <w:rsid w:val="000A6684"/>
    <w:rsid w:val="000A6A0E"/>
    <w:rsid w:val="000A7452"/>
    <w:rsid w:val="000A7DB5"/>
    <w:rsid w:val="000A7E31"/>
    <w:rsid w:val="000B0788"/>
    <w:rsid w:val="000B1079"/>
    <w:rsid w:val="000B1765"/>
    <w:rsid w:val="000B2025"/>
    <w:rsid w:val="000B2991"/>
    <w:rsid w:val="000B2C48"/>
    <w:rsid w:val="000B312A"/>
    <w:rsid w:val="000B3510"/>
    <w:rsid w:val="000B39AC"/>
    <w:rsid w:val="000B3DCE"/>
    <w:rsid w:val="000B3E1A"/>
    <w:rsid w:val="000B5D85"/>
    <w:rsid w:val="000B60FD"/>
    <w:rsid w:val="000B71FE"/>
    <w:rsid w:val="000B7321"/>
    <w:rsid w:val="000B7484"/>
    <w:rsid w:val="000B758A"/>
    <w:rsid w:val="000B7A51"/>
    <w:rsid w:val="000C02D3"/>
    <w:rsid w:val="000C04B8"/>
    <w:rsid w:val="000C0680"/>
    <w:rsid w:val="000C2742"/>
    <w:rsid w:val="000C3C6F"/>
    <w:rsid w:val="000C4B01"/>
    <w:rsid w:val="000C52E2"/>
    <w:rsid w:val="000C5576"/>
    <w:rsid w:val="000C5E48"/>
    <w:rsid w:val="000C5E9D"/>
    <w:rsid w:val="000C6BBE"/>
    <w:rsid w:val="000C791C"/>
    <w:rsid w:val="000C7C5C"/>
    <w:rsid w:val="000D056D"/>
    <w:rsid w:val="000D0980"/>
    <w:rsid w:val="000D09D4"/>
    <w:rsid w:val="000D1CE0"/>
    <w:rsid w:val="000D1E86"/>
    <w:rsid w:val="000D2519"/>
    <w:rsid w:val="000D28AC"/>
    <w:rsid w:val="000D312B"/>
    <w:rsid w:val="000D38A9"/>
    <w:rsid w:val="000D3B3A"/>
    <w:rsid w:val="000D4774"/>
    <w:rsid w:val="000D54F3"/>
    <w:rsid w:val="000D579F"/>
    <w:rsid w:val="000D5862"/>
    <w:rsid w:val="000D5DD0"/>
    <w:rsid w:val="000D6466"/>
    <w:rsid w:val="000D6636"/>
    <w:rsid w:val="000D6C20"/>
    <w:rsid w:val="000D7A31"/>
    <w:rsid w:val="000D7D2C"/>
    <w:rsid w:val="000D7E9C"/>
    <w:rsid w:val="000E09DB"/>
    <w:rsid w:val="000E0D2D"/>
    <w:rsid w:val="000E1B65"/>
    <w:rsid w:val="000E1E98"/>
    <w:rsid w:val="000E21A2"/>
    <w:rsid w:val="000E299B"/>
    <w:rsid w:val="000E3386"/>
    <w:rsid w:val="000E3543"/>
    <w:rsid w:val="000E38F2"/>
    <w:rsid w:val="000E3924"/>
    <w:rsid w:val="000E3C2E"/>
    <w:rsid w:val="000E3EB8"/>
    <w:rsid w:val="000E3FC2"/>
    <w:rsid w:val="000E461C"/>
    <w:rsid w:val="000E4CA3"/>
    <w:rsid w:val="000E55A3"/>
    <w:rsid w:val="000E5B75"/>
    <w:rsid w:val="000E5C47"/>
    <w:rsid w:val="000E6A1B"/>
    <w:rsid w:val="000E6BE4"/>
    <w:rsid w:val="000E6DB8"/>
    <w:rsid w:val="000E747A"/>
    <w:rsid w:val="000F0239"/>
    <w:rsid w:val="000F0DD2"/>
    <w:rsid w:val="000F185C"/>
    <w:rsid w:val="000F2ED9"/>
    <w:rsid w:val="000F4875"/>
    <w:rsid w:val="000F5408"/>
    <w:rsid w:val="000F5B04"/>
    <w:rsid w:val="000F5D1F"/>
    <w:rsid w:val="000F6DDF"/>
    <w:rsid w:val="00100469"/>
    <w:rsid w:val="00100966"/>
    <w:rsid w:val="00100A5F"/>
    <w:rsid w:val="00100E10"/>
    <w:rsid w:val="00101046"/>
    <w:rsid w:val="001012BC"/>
    <w:rsid w:val="00103031"/>
    <w:rsid w:val="0010340C"/>
    <w:rsid w:val="00103A16"/>
    <w:rsid w:val="00103F7E"/>
    <w:rsid w:val="00104500"/>
    <w:rsid w:val="001053F2"/>
    <w:rsid w:val="0010583E"/>
    <w:rsid w:val="00105C0E"/>
    <w:rsid w:val="00106694"/>
    <w:rsid w:val="00106D1C"/>
    <w:rsid w:val="0010735E"/>
    <w:rsid w:val="00107368"/>
    <w:rsid w:val="0010751C"/>
    <w:rsid w:val="001079DF"/>
    <w:rsid w:val="00110025"/>
    <w:rsid w:val="001102D0"/>
    <w:rsid w:val="00110E51"/>
    <w:rsid w:val="00110F59"/>
    <w:rsid w:val="0011178A"/>
    <w:rsid w:val="00111896"/>
    <w:rsid w:val="00112093"/>
    <w:rsid w:val="0011276D"/>
    <w:rsid w:val="00112BAF"/>
    <w:rsid w:val="00112BEF"/>
    <w:rsid w:val="00114799"/>
    <w:rsid w:val="00114B97"/>
    <w:rsid w:val="00114D1E"/>
    <w:rsid w:val="00114DC0"/>
    <w:rsid w:val="00114EF0"/>
    <w:rsid w:val="00114F85"/>
    <w:rsid w:val="00114FA4"/>
    <w:rsid w:val="00114FB7"/>
    <w:rsid w:val="001158A7"/>
    <w:rsid w:val="001159EC"/>
    <w:rsid w:val="001163D9"/>
    <w:rsid w:val="00116BC0"/>
    <w:rsid w:val="001172A5"/>
    <w:rsid w:val="001179E0"/>
    <w:rsid w:val="00117D14"/>
    <w:rsid w:val="00117F40"/>
    <w:rsid w:val="00121156"/>
    <w:rsid w:val="001212DB"/>
    <w:rsid w:val="0012194B"/>
    <w:rsid w:val="00121FB8"/>
    <w:rsid w:val="0012275A"/>
    <w:rsid w:val="001229EE"/>
    <w:rsid w:val="00122E52"/>
    <w:rsid w:val="00123844"/>
    <w:rsid w:val="00123B27"/>
    <w:rsid w:val="00124343"/>
    <w:rsid w:val="00124682"/>
    <w:rsid w:val="0012591E"/>
    <w:rsid w:val="00125A0F"/>
    <w:rsid w:val="00125C90"/>
    <w:rsid w:val="001265CF"/>
    <w:rsid w:val="00126622"/>
    <w:rsid w:val="00126DE2"/>
    <w:rsid w:val="00126EC5"/>
    <w:rsid w:val="001272AB"/>
    <w:rsid w:val="00127C29"/>
    <w:rsid w:val="00127ECC"/>
    <w:rsid w:val="0012BA51"/>
    <w:rsid w:val="00131AE9"/>
    <w:rsid w:val="0013232F"/>
    <w:rsid w:val="0013233D"/>
    <w:rsid w:val="00133B26"/>
    <w:rsid w:val="00133F4B"/>
    <w:rsid w:val="001340E5"/>
    <w:rsid w:val="00134586"/>
    <w:rsid w:val="00134847"/>
    <w:rsid w:val="00134D6E"/>
    <w:rsid w:val="0013561B"/>
    <w:rsid w:val="001356C7"/>
    <w:rsid w:val="0013635C"/>
    <w:rsid w:val="00136CCB"/>
    <w:rsid w:val="0013766D"/>
    <w:rsid w:val="00137FE8"/>
    <w:rsid w:val="00140278"/>
    <w:rsid w:val="001405AB"/>
    <w:rsid w:val="00141050"/>
    <w:rsid w:val="00141A85"/>
    <w:rsid w:val="0014242D"/>
    <w:rsid w:val="001433C6"/>
    <w:rsid w:val="00144748"/>
    <w:rsid w:val="00144ADA"/>
    <w:rsid w:val="00144C11"/>
    <w:rsid w:val="0014562D"/>
    <w:rsid w:val="00145FFB"/>
    <w:rsid w:val="001464EB"/>
    <w:rsid w:val="00146743"/>
    <w:rsid w:val="00146CB2"/>
    <w:rsid w:val="001477B4"/>
    <w:rsid w:val="0014B0BE"/>
    <w:rsid w:val="0015009A"/>
    <w:rsid w:val="0015093F"/>
    <w:rsid w:val="00150D1D"/>
    <w:rsid w:val="0015102B"/>
    <w:rsid w:val="00152393"/>
    <w:rsid w:val="00154837"/>
    <w:rsid w:val="00154FC9"/>
    <w:rsid w:val="00154FF9"/>
    <w:rsid w:val="00155088"/>
    <w:rsid w:val="00155175"/>
    <w:rsid w:val="00155901"/>
    <w:rsid w:val="001559E7"/>
    <w:rsid w:val="00155A19"/>
    <w:rsid w:val="00155C95"/>
    <w:rsid w:val="00155EB5"/>
    <w:rsid w:val="00156124"/>
    <w:rsid w:val="00156231"/>
    <w:rsid w:val="00156433"/>
    <w:rsid w:val="00156E1C"/>
    <w:rsid w:val="00157851"/>
    <w:rsid w:val="00157950"/>
    <w:rsid w:val="00160219"/>
    <w:rsid w:val="001602E1"/>
    <w:rsid w:val="00160F9E"/>
    <w:rsid w:val="001611F4"/>
    <w:rsid w:val="00161309"/>
    <w:rsid w:val="00161564"/>
    <w:rsid w:val="001617CE"/>
    <w:rsid w:val="001617EA"/>
    <w:rsid w:val="00161AA3"/>
    <w:rsid w:val="00161B3E"/>
    <w:rsid w:val="00162106"/>
    <w:rsid w:val="00163858"/>
    <w:rsid w:val="0016531D"/>
    <w:rsid w:val="00165704"/>
    <w:rsid w:val="0016625B"/>
    <w:rsid w:val="001668C8"/>
    <w:rsid w:val="00170A75"/>
    <w:rsid w:val="00171636"/>
    <w:rsid w:val="0017239D"/>
    <w:rsid w:val="001739E8"/>
    <w:rsid w:val="001741C7"/>
    <w:rsid w:val="001742A1"/>
    <w:rsid w:val="001749D5"/>
    <w:rsid w:val="001750B0"/>
    <w:rsid w:val="001750BD"/>
    <w:rsid w:val="0017520E"/>
    <w:rsid w:val="00175227"/>
    <w:rsid w:val="00175661"/>
    <w:rsid w:val="00175E37"/>
    <w:rsid w:val="00176114"/>
    <w:rsid w:val="0017677F"/>
    <w:rsid w:val="00176DDE"/>
    <w:rsid w:val="001778B5"/>
    <w:rsid w:val="00177CEC"/>
    <w:rsid w:val="001802CA"/>
    <w:rsid w:val="00180A52"/>
    <w:rsid w:val="001810EC"/>
    <w:rsid w:val="0018163E"/>
    <w:rsid w:val="00181766"/>
    <w:rsid w:val="00182142"/>
    <w:rsid w:val="001822A6"/>
    <w:rsid w:val="00182370"/>
    <w:rsid w:val="00182B5A"/>
    <w:rsid w:val="00182B7E"/>
    <w:rsid w:val="00183071"/>
    <w:rsid w:val="001831B5"/>
    <w:rsid w:val="001835BC"/>
    <w:rsid w:val="00183D3D"/>
    <w:rsid w:val="001845D8"/>
    <w:rsid w:val="00184725"/>
    <w:rsid w:val="00184B40"/>
    <w:rsid w:val="00185257"/>
    <w:rsid w:val="00185E79"/>
    <w:rsid w:val="00185F29"/>
    <w:rsid w:val="001862CB"/>
    <w:rsid w:val="00186359"/>
    <w:rsid w:val="00186798"/>
    <w:rsid w:val="001867D9"/>
    <w:rsid w:val="001869F5"/>
    <w:rsid w:val="001870BE"/>
    <w:rsid w:val="00187E90"/>
    <w:rsid w:val="0018C5FE"/>
    <w:rsid w:val="0019020A"/>
    <w:rsid w:val="001903DA"/>
    <w:rsid w:val="001909C7"/>
    <w:rsid w:val="00191219"/>
    <w:rsid w:val="00191626"/>
    <w:rsid w:val="00191717"/>
    <w:rsid w:val="00192C4B"/>
    <w:rsid w:val="00193D07"/>
    <w:rsid w:val="00193E8A"/>
    <w:rsid w:val="001945EC"/>
    <w:rsid w:val="00194E43"/>
    <w:rsid w:val="00195767"/>
    <w:rsid w:val="001968DD"/>
    <w:rsid w:val="00196B91"/>
    <w:rsid w:val="00196C98"/>
    <w:rsid w:val="00196D55"/>
    <w:rsid w:val="00196D8B"/>
    <w:rsid w:val="001A04A1"/>
    <w:rsid w:val="001A08F6"/>
    <w:rsid w:val="001A0E53"/>
    <w:rsid w:val="001A260C"/>
    <w:rsid w:val="001A3550"/>
    <w:rsid w:val="001A3E95"/>
    <w:rsid w:val="001A4634"/>
    <w:rsid w:val="001A47D9"/>
    <w:rsid w:val="001A55A2"/>
    <w:rsid w:val="001A5918"/>
    <w:rsid w:val="001A5CF2"/>
    <w:rsid w:val="001A77AB"/>
    <w:rsid w:val="001A8975"/>
    <w:rsid w:val="001B015C"/>
    <w:rsid w:val="001B02BB"/>
    <w:rsid w:val="001B0554"/>
    <w:rsid w:val="001B171C"/>
    <w:rsid w:val="001B1CCA"/>
    <w:rsid w:val="001B24F8"/>
    <w:rsid w:val="001B34D5"/>
    <w:rsid w:val="001B3891"/>
    <w:rsid w:val="001B3A7E"/>
    <w:rsid w:val="001B3B15"/>
    <w:rsid w:val="001B5A52"/>
    <w:rsid w:val="001B5A98"/>
    <w:rsid w:val="001B609B"/>
    <w:rsid w:val="001B650B"/>
    <w:rsid w:val="001B7039"/>
    <w:rsid w:val="001B7053"/>
    <w:rsid w:val="001B73A0"/>
    <w:rsid w:val="001B73EC"/>
    <w:rsid w:val="001C25A4"/>
    <w:rsid w:val="001C3E82"/>
    <w:rsid w:val="001C4023"/>
    <w:rsid w:val="001C43EC"/>
    <w:rsid w:val="001C4406"/>
    <w:rsid w:val="001C4C31"/>
    <w:rsid w:val="001C4ED2"/>
    <w:rsid w:val="001C50FD"/>
    <w:rsid w:val="001C5756"/>
    <w:rsid w:val="001C5A2A"/>
    <w:rsid w:val="001C5AA6"/>
    <w:rsid w:val="001C63B8"/>
    <w:rsid w:val="001C6445"/>
    <w:rsid w:val="001C6CDA"/>
    <w:rsid w:val="001C6F97"/>
    <w:rsid w:val="001C752E"/>
    <w:rsid w:val="001D03B6"/>
    <w:rsid w:val="001D042B"/>
    <w:rsid w:val="001D0827"/>
    <w:rsid w:val="001D1589"/>
    <w:rsid w:val="001D21AB"/>
    <w:rsid w:val="001D2408"/>
    <w:rsid w:val="001D3477"/>
    <w:rsid w:val="001D41B8"/>
    <w:rsid w:val="001D511A"/>
    <w:rsid w:val="001D55D5"/>
    <w:rsid w:val="001D6F7C"/>
    <w:rsid w:val="001D7895"/>
    <w:rsid w:val="001D7B0C"/>
    <w:rsid w:val="001E1B74"/>
    <w:rsid w:val="001E264A"/>
    <w:rsid w:val="001E2F31"/>
    <w:rsid w:val="001E34C1"/>
    <w:rsid w:val="001E355E"/>
    <w:rsid w:val="001E3DDC"/>
    <w:rsid w:val="001E41AE"/>
    <w:rsid w:val="001E4C33"/>
    <w:rsid w:val="001E687A"/>
    <w:rsid w:val="001E6C70"/>
    <w:rsid w:val="001E6CA5"/>
    <w:rsid w:val="001E6FA4"/>
    <w:rsid w:val="001E7639"/>
    <w:rsid w:val="001E7A1A"/>
    <w:rsid w:val="001EEE2B"/>
    <w:rsid w:val="001F07D0"/>
    <w:rsid w:val="001F0B5C"/>
    <w:rsid w:val="001F1157"/>
    <w:rsid w:val="001F1362"/>
    <w:rsid w:val="001F1573"/>
    <w:rsid w:val="001F1B24"/>
    <w:rsid w:val="001F1C8A"/>
    <w:rsid w:val="001F1EB0"/>
    <w:rsid w:val="001F24E3"/>
    <w:rsid w:val="001F25ED"/>
    <w:rsid w:val="001F2EEE"/>
    <w:rsid w:val="001F34BC"/>
    <w:rsid w:val="001F3880"/>
    <w:rsid w:val="001F3912"/>
    <w:rsid w:val="001F3D0B"/>
    <w:rsid w:val="001F470D"/>
    <w:rsid w:val="001F47C5"/>
    <w:rsid w:val="001F4F3D"/>
    <w:rsid w:val="001F5584"/>
    <w:rsid w:val="001F7908"/>
    <w:rsid w:val="0020016E"/>
    <w:rsid w:val="002006EA"/>
    <w:rsid w:val="00200852"/>
    <w:rsid w:val="00200EF0"/>
    <w:rsid w:val="00201283"/>
    <w:rsid w:val="00201860"/>
    <w:rsid w:val="00201BEE"/>
    <w:rsid w:val="00201FCE"/>
    <w:rsid w:val="002022F1"/>
    <w:rsid w:val="0020280F"/>
    <w:rsid w:val="00202A36"/>
    <w:rsid w:val="002030A8"/>
    <w:rsid w:val="00203DD1"/>
    <w:rsid w:val="00203E55"/>
    <w:rsid w:val="00204CAE"/>
    <w:rsid w:val="00205C8B"/>
    <w:rsid w:val="00205F9B"/>
    <w:rsid w:val="00205FA9"/>
    <w:rsid w:val="002066CF"/>
    <w:rsid w:val="00206A29"/>
    <w:rsid w:val="00206CEA"/>
    <w:rsid w:val="002101A1"/>
    <w:rsid w:val="00210EC9"/>
    <w:rsid w:val="00210EE8"/>
    <w:rsid w:val="00212644"/>
    <w:rsid w:val="00212659"/>
    <w:rsid w:val="002129DD"/>
    <w:rsid w:val="002130CD"/>
    <w:rsid w:val="002132A1"/>
    <w:rsid w:val="00213602"/>
    <w:rsid w:val="002136F3"/>
    <w:rsid w:val="00213A1F"/>
    <w:rsid w:val="00213B1B"/>
    <w:rsid w:val="00214121"/>
    <w:rsid w:val="00214875"/>
    <w:rsid w:val="0021548C"/>
    <w:rsid w:val="0021559B"/>
    <w:rsid w:val="002156C3"/>
    <w:rsid w:val="00215E51"/>
    <w:rsid w:val="002166D1"/>
    <w:rsid w:val="002168BF"/>
    <w:rsid w:val="00216E9A"/>
    <w:rsid w:val="00217A33"/>
    <w:rsid w:val="00220081"/>
    <w:rsid w:val="002206FD"/>
    <w:rsid w:val="00220AAB"/>
    <w:rsid w:val="00220BB3"/>
    <w:rsid w:val="00220C64"/>
    <w:rsid w:val="0022110A"/>
    <w:rsid w:val="002219E1"/>
    <w:rsid w:val="0022210A"/>
    <w:rsid w:val="00222184"/>
    <w:rsid w:val="0022283C"/>
    <w:rsid w:val="00222FB5"/>
    <w:rsid w:val="00223539"/>
    <w:rsid w:val="00223D2E"/>
    <w:rsid w:val="00224450"/>
    <w:rsid w:val="002245A8"/>
    <w:rsid w:val="00224A10"/>
    <w:rsid w:val="00224E33"/>
    <w:rsid w:val="00225352"/>
    <w:rsid w:val="00225375"/>
    <w:rsid w:val="00226987"/>
    <w:rsid w:val="00226E16"/>
    <w:rsid w:val="0023018E"/>
    <w:rsid w:val="00230AC7"/>
    <w:rsid w:val="002313B6"/>
    <w:rsid w:val="00231C6A"/>
    <w:rsid w:val="00232587"/>
    <w:rsid w:val="00233177"/>
    <w:rsid w:val="0023336D"/>
    <w:rsid w:val="00233609"/>
    <w:rsid w:val="00234819"/>
    <w:rsid w:val="00235250"/>
    <w:rsid w:val="00235352"/>
    <w:rsid w:val="002355A6"/>
    <w:rsid w:val="002358F0"/>
    <w:rsid w:val="00235B99"/>
    <w:rsid w:val="00236788"/>
    <w:rsid w:val="002369B9"/>
    <w:rsid w:val="002371F6"/>
    <w:rsid w:val="0023726D"/>
    <w:rsid w:val="0024056A"/>
    <w:rsid w:val="00240F13"/>
    <w:rsid w:val="0024144F"/>
    <w:rsid w:val="00241FE9"/>
    <w:rsid w:val="00242CAF"/>
    <w:rsid w:val="00242D3A"/>
    <w:rsid w:val="00243104"/>
    <w:rsid w:val="002432E7"/>
    <w:rsid w:val="002443FC"/>
    <w:rsid w:val="00244D7E"/>
    <w:rsid w:val="00245046"/>
    <w:rsid w:val="0024535A"/>
    <w:rsid w:val="002456B6"/>
    <w:rsid w:val="00245757"/>
    <w:rsid w:val="00246968"/>
    <w:rsid w:val="00247E49"/>
    <w:rsid w:val="002503C8"/>
    <w:rsid w:val="00250D08"/>
    <w:rsid w:val="0025106C"/>
    <w:rsid w:val="00251FA5"/>
    <w:rsid w:val="00252111"/>
    <w:rsid w:val="0025217E"/>
    <w:rsid w:val="00252335"/>
    <w:rsid w:val="00252DD7"/>
    <w:rsid w:val="00252EAE"/>
    <w:rsid w:val="00253928"/>
    <w:rsid w:val="00253D71"/>
    <w:rsid w:val="002546C0"/>
    <w:rsid w:val="0025576A"/>
    <w:rsid w:val="0025768D"/>
    <w:rsid w:val="00257969"/>
    <w:rsid w:val="00260067"/>
    <w:rsid w:val="00260A69"/>
    <w:rsid w:val="00260B71"/>
    <w:rsid w:val="00260B9F"/>
    <w:rsid w:val="00260E62"/>
    <w:rsid w:val="0026157B"/>
    <w:rsid w:val="002615E7"/>
    <w:rsid w:val="00261AF9"/>
    <w:rsid w:val="00261E3C"/>
    <w:rsid w:val="00261F8C"/>
    <w:rsid w:val="002630BE"/>
    <w:rsid w:val="00263148"/>
    <w:rsid w:val="00263377"/>
    <w:rsid w:val="002635F3"/>
    <w:rsid w:val="00263C49"/>
    <w:rsid w:val="00264373"/>
    <w:rsid w:val="002651EE"/>
    <w:rsid w:val="0026577B"/>
    <w:rsid w:val="0026615A"/>
    <w:rsid w:val="00266876"/>
    <w:rsid w:val="00266984"/>
    <w:rsid w:val="00266EAF"/>
    <w:rsid w:val="00267A0D"/>
    <w:rsid w:val="00267E30"/>
    <w:rsid w:val="0026AD07"/>
    <w:rsid w:val="00270138"/>
    <w:rsid w:val="002702CB"/>
    <w:rsid w:val="00270B21"/>
    <w:rsid w:val="00271269"/>
    <w:rsid w:val="0027397E"/>
    <w:rsid w:val="00273B7F"/>
    <w:rsid w:val="002745EE"/>
    <w:rsid w:val="00276DEF"/>
    <w:rsid w:val="00276F40"/>
    <w:rsid w:val="00277747"/>
    <w:rsid w:val="00280247"/>
    <w:rsid w:val="0028039E"/>
    <w:rsid w:val="00280B22"/>
    <w:rsid w:val="00280EC6"/>
    <w:rsid w:val="002815CD"/>
    <w:rsid w:val="002825E6"/>
    <w:rsid w:val="002830D1"/>
    <w:rsid w:val="0028311C"/>
    <w:rsid w:val="002831D7"/>
    <w:rsid w:val="002833B9"/>
    <w:rsid w:val="00283E17"/>
    <w:rsid w:val="002842BB"/>
    <w:rsid w:val="00284A3C"/>
    <w:rsid w:val="00285DCB"/>
    <w:rsid w:val="0028668A"/>
    <w:rsid w:val="00286FA8"/>
    <w:rsid w:val="002876D9"/>
    <w:rsid w:val="00287EAB"/>
    <w:rsid w:val="00290432"/>
    <w:rsid w:val="00290635"/>
    <w:rsid w:val="0029193B"/>
    <w:rsid w:val="002920F5"/>
    <w:rsid w:val="00293651"/>
    <w:rsid w:val="00293768"/>
    <w:rsid w:val="002937E1"/>
    <w:rsid w:val="00293BC3"/>
    <w:rsid w:val="00294449"/>
    <w:rsid w:val="00294830"/>
    <w:rsid w:val="0029489A"/>
    <w:rsid w:val="002949BE"/>
    <w:rsid w:val="002966C5"/>
    <w:rsid w:val="00296C55"/>
    <w:rsid w:val="00297C1F"/>
    <w:rsid w:val="002A0178"/>
    <w:rsid w:val="002A0345"/>
    <w:rsid w:val="002A1245"/>
    <w:rsid w:val="002A19B4"/>
    <w:rsid w:val="002A1C31"/>
    <w:rsid w:val="002A1CD0"/>
    <w:rsid w:val="002A2295"/>
    <w:rsid w:val="002A23F3"/>
    <w:rsid w:val="002A2532"/>
    <w:rsid w:val="002A257E"/>
    <w:rsid w:val="002A2A29"/>
    <w:rsid w:val="002A310B"/>
    <w:rsid w:val="002A38DC"/>
    <w:rsid w:val="002A3DAF"/>
    <w:rsid w:val="002A3E3A"/>
    <w:rsid w:val="002A4E0D"/>
    <w:rsid w:val="002A5C72"/>
    <w:rsid w:val="002A5F6F"/>
    <w:rsid w:val="002A5F95"/>
    <w:rsid w:val="002A6229"/>
    <w:rsid w:val="002A65FF"/>
    <w:rsid w:val="002A7122"/>
    <w:rsid w:val="002A7128"/>
    <w:rsid w:val="002A7B55"/>
    <w:rsid w:val="002A7CAB"/>
    <w:rsid w:val="002A7E8C"/>
    <w:rsid w:val="002A7FE1"/>
    <w:rsid w:val="002ABD15"/>
    <w:rsid w:val="002B1D4B"/>
    <w:rsid w:val="002B25CC"/>
    <w:rsid w:val="002B3064"/>
    <w:rsid w:val="002B3EF0"/>
    <w:rsid w:val="002B4ED4"/>
    <w:rsid w:val="002B5017"/>
    <w:rsid w:val="002B5046"/>
    <w:rsid w:val="002B52E9"/>
    <w:rsid w:val="002B5E21"/>
    <w:rsid w:val="002B6304"/>
    <w:rsid w:val="002B63FB"/>
    <w:rsid w:val="002B6641"/>
    <w:rsid w:val="002B73E5"/>
    <w:rsid w:val="002B76CC"/>
    <w:rsid w:val="002C0553"/>
    <w:rsid w:val="002C155D"/>
    <w:rsid w:val="002C2007"/>
    <w:rsid w:val="002C22E8"/>
    <w:rsid w:val="002C2D14"/>
    <w:rsid w:val="002C3A30"/>
    <w:rsid w:val="002C3D15"/>
    <w:rsid w:val="002C425C"/>
    <w:rsid w:val="002C4A80"/>
    <w:rsid w:val="002C4C01"/>
    <w:rsid w:val="002C5040"/>
    <w:rsid w:val="002C52B3"/>
    <w:rsid w:val="002C5498"/>
    <w:rsid w:val="002C5565"/>
    <w:rsid w:val="002C59E9"/>
    <w:rsid w:val="002C727E"/>
    <w:rsid w:val="002D0747"/>
    <w:rsid w:val="002D0C23"/>
    <w:rsid w:val="002D0CD2"/>
    <w:rsid w:val="002D27DF"/>
    <w:rsid w:val="002D2A4B"/>
    <w:rsid w:val="002D3253"/>
    <w:rsid w:val="002D39E8"/>
    <w:rsid w:val="002D43BA"/>
    <w:rsid w:val="002D4429"/>
    <w:rsid w:val="002D4B09"/>
    <w:rsid w:val="002D4B23"/>
    <w:rsid w:val="002D53B7"/>
    <w:rsid w:val="002D546D"/>
    <w:rsid w:val="002D6158"/>
    <w:rsid w:val="002D61BF"/>
    <w:rsid w:val="002D6AD2"/>
    <w:rsid w:val="002D6C19"/>
    <w:rsid w:val="002D6D76"/>
    <w:rsid w:val="002D75DF"/>
    <w:rsid w:val="002D7862"/>
    <w:rsid w:val="002D78F1"/>
    <w:rsid w:val="002E0124"/>
    <w:rsid w:val="002E0592"/>
    <w:rsid w:val="002E06CE"/>
    <w:rsid w:val="002E0883"/>
    <w:rsid w:val="002E0C0C"/>
    <w:rsid w:val="002E1B30"/>
    <w:rsid w:val="002E26F8"/>
    <w:rsid w:val="002E2ADA"/>
    <w:rsid w:val="002E31A1"/>
    <w:rsid w:val="002E3601"/>
    <w:rsid w:val="002E3836"/>
    <w:rsid w:val="002E3A64"/>
    <w:rsid w:val="002E485F"/>
    <w:rsid w:val="002E4951"/>
    <w:rsid w:val="002E4D63"/>
    <w:rsid w:val="002E501C"/>
    <w:rsid w:val="002E5128"/>
    <w:rsid w:val="002E5631"/>
    <w:rsid w:val="002E5632"/>
    <w:rsid w:val="002E5BF7"/>
    <w:rsid w:val="002E5CDB"/>
    <w:rsid w:val="002E5D79"/>
    <w:rsid w:val="002E5F37"/>
    <w:rsid w:val="002E673E"/>
    <w:rsid w:val="002E7AD5"/>
    <w:rsid w:val="002E7E38"/>
    <w:rsid w:val="002E7E6C"/>
    <w:rsid w:val="002F0291"/>
    <w:rsid w:val="002F0FC2"/>
    <w:rsid w:val="002F10D4"/>
    <w:rsid w:val="002F232F"/>
    <w:rsid w:val="002F26A5"/>
    <w:rsid w:val="002F29A5"/>
    <w:rsid w:val="002F2CEA"/>
    <w:rsid w:val="002F318F"/>
    <w:rsid w:val="002F407D"/>
    <w:rsid w:val="002F457D"/>
    <w:rsid w:val="002F4627"/>
    <w:rsid w:val="002F4918"/>
    <w:rsid w:val="002F4993"/>
    <w:rsid w:val="002F4A98"/>
    <w:rsid w:val="002F5309"/>
    <w:rsid w:val="002F5565"/>
    <w:rsid w:val="002F5F71"/>
    <w:rsid w:val="002F6202"/>
    <w:rsid w:val="002F63F7"/>
    <w:rsid w:val="002F65EA"/>
    <w:rsid w:val="002F6891"/>
    <w:rsid w:val="002F70CB"/>
    <w:rsid w:val="002F7647"/>
    <w:rsid w:val="002F7884"/>
    <w:rsid w:val="002F7CB7"/>
    <w:rsid w:val="002F7DFE"/>
    <w:rsid w:val="002FEE7E"/>
    <w:rsid w:val="00300414"/>
    <w:rsid w:val="00301473"/>
    <w:rsid w:val="00301B4C"/>
    <w:rsid w:val="003022F7"/>
    <w:rsid w:val="003032DC"/>
    <w:rsid w:val="0030362E"/>
    <w:rsid w:val="003059A5"/>
    <w:rsid w:val="003060B1"/>
    <w:rsid w:val="00307152"/>
    <w:rsid w:val="00307FD9"/>
    <w:rsid w:val="0031028D"/>
    <w:rsid w:val="00310E52"/>
    <w:rsid w:val="00311826"/>
    <w:rsid w:val="00311978"/>
    <w:rsid w:val="00311DEA"/>
    <w:rsid w:val="00311FDD"/>
    <w:rsid w:val="00312730"/>
    <w:rsid w:val="00312962"/>
    <w:rsid w:val="00312EEC"/>
    <w:rsid w:val="0031325A"/>
    <w:rsid w:val="00313D0C"/>
    <w:rsid w:val="00313F68"/>
    <w:rsid w:val="003149E8"/>
    <w:rsid w:val="00314DF2"/>
    <w:rsid w:val="0031509A"/>
    <w:rsid w:val="00315116"/>
    <w:rsid w:val="0031550B"/>
    <w:rsid w:val="003156C9"/>
    <w:rsid w:val="003157AD"/>
    <w:rsid w:val="0031585A"/>
    <w:rsid w:val="003158A6"/>
    <w:rsid w:val="003158CD"/>
    <w:rsid w:val="00316585"/>
    <w:rsid w:val="003171A4"/>
    <w:rsid w:val="00317690"/>
    <w:rsid w:val="00320678"/>
    <w:rsid w:val="003209C0"/>
    <w:rsid w:val="00320B69"/>
    <w:rsid w:val="00320C2D"/>
    <w:rsid w:val="00320D8E"/>
    <w:rsid w:val="00320E3B"/>
    <w:rsid w:val="00320F46"/>
    <w:rsid w:val="0032138E"/>
    <w:rsid w:val="00321D9D"/>
    <w:rsid w:val="00324301"/>
    <w:rsid w:val="003268B2"/>
    <w:rsid w:val="00326ACB"/>
    <w:rsid w:val="003302E2"/>
    <w:rsid w:val="003308E8"/>
    <w:rsid w:val="00330914"/>
    <w:rsid w:val="003309D2"/>
    <w:rsid w:val="00332096"/>
    <w:rsid w:val="00332718"/>
    <w:rsid w:val="0033275E"/>
    <w:rsid w:val="0033298B"/>
    <w:rsid w:val="00333512"/>
    <w:rsid w:val="003349B4"/>
    <w:rsid w:val="003358FE"/>
    <w:rsid w:val="00335C67"/>
    <w:rsid w:val="00336195"/>
    <w:rsid w:val="00336523"/>
    <w:rsid w:val="00336589"/>
    <w:rsid w:val="00336864"/>
    <w:rsid w:val="003375C4"/>
    <w:rsid w:val="003402E0"/>
    <w:rsid w:val="003403C6"/>
    <w:rsid w:val="003408DF"/>
    <w:rsid w:val="0034097F"/>
    <w:rsid w:val="00340EDB"/>
    <w:rsid w:val="00340F0A"/>
    <w:rsid w:val="00341877"/>
    <w:rsid w:val="0034195F"/>
    <w:rsid w:val="00341CE6"/>
    <w:rsid w:val="00341D5F"/>
    <w:rsid w:val="0034246B"/>
    <w:rsid w:val="0034253E"/>
    <w:rsid w:val="0034254E"/>
    <w:rsid w:val="00342887"/>
    <w:rsid w:val="00343143"/>
    <w:rsid w:val="00343503"/>
    <w:rsid w:val="00343F27"/>
    <w:rsid w:val="003440A3"/>
    <w:rsid w:val="003444F8"/>
    <w:rsid w:val="0034465C"/>
    <w:rsid w:val="00344C69"/>
    <w:rsid w:val="0034582F"/>
    <w:rsid w:val="003460DB"/>
    <w:rsid w:val="00346478"/>
    <w:rsid w:val="00346D0A"/>
    <w:rsid w:val="00347574"/>
    <w:rsid w:val="00347CCC"/>
    <w:rsid w:val="00347D7C"/>
    <w:rsid w:val="00350258"/>
    <w:rsid w:val="003507C9"/>
    <w:rsid w:val="00350DC2"/>
    <w:rsid w:val="00350E61"/>
    <w:rsid w:val="003514EA"/>
    <w:rsid w:val="00351950"/>
    <w:rsid w:val="00351FF1"/>
    <w:rsid w:val="003521D5"/>
    <w:rsid w:val="0035245D"/>
    <w:rsid w:val="00352724"/>
    <w:rsid w:val="00352736"/>
    <w:rsid w:val="00352C43"/>
    <w:rsid w:val="00353B26"/>
    <w:rsid w:val="00354155"/>
    <w:rsid w:val="0035506D"/>
    <w:rsid w:val="00355073"/>
    <w:rsid w:val="003564FA"/>
    <w:rsid w:val="00356D9F"/>
    <w:rsid w:val="003571BE"/>
    <w:rsid w:val="00357711"/>
    <w:rsid w:val="003579A6"/>
    <w:rsid w:val="00360476"/>
    <w:rsid w:val="00361748"/>
    <w:rsid w:val="00361A2A"/>
    <w:rsid w:val="00361CB8"/>
    <w:rsid w:val="00361E3E"/>
    <w:rsid w:val="00362212"/>
    <w:rsid w:val="00362F04"/>
    <w:rsid w:val="00362FDC"/>
    <w:rsid w:val="00364572"/>
    <w:rsid w:val="0036478E"/>
    <w:rsid w:val="00364AD4"/>
    <w:rsid w:val="00365086"/>
    <w:rsid w:val="0036541F"/>
    <w:rsid w:val="0036552F"/>
    <w:rsid w:val="003655E2"/>
    <w:rsid w:val="00365673"/>
    <w:rsid w:val="00366CB7"/>
    <w:rsid w:val="00367207"/>
    <w:rsid w:val="0036734A"/>
    <w:rsid w:val="003673A1"/>
    <w:rsid w:val="00367540"/>
    <w:rsid w:val="00367663"/>
    <w:rsid w:val="003700FE"/>
    <w:rsid w:val="003702A1"/>
    <w:rsid w:val="003704CB"/>
    <w:rsid w:val="00370606"/>
    <w:rsid w:val="0037111F"/>
    <w:rsid w:val="00371A27"/>
    <w:rsid w:val="00372297"/>
    <w:rsid w:val="003724AC"/>
    <w:rsid w:val="0037339A"/>
    <w:rsid w:val="003736CA"/>
    <w:rsid w:val="003738D1"/>
    <w:rsid w:val="00374032"/>
    <w:rsid w:val="003745F7"/>
    <w:rsid w:val="00374F77"/>
    <w:rsid w:val="0037552D"/>
    <w:rsid w:val="00376A1A"/>
    <w:rsid w:val="00376AA8"/>
    <w:rsid w:val="00376FE3"/>
    <w:rsid w:val="003774C4"/>
    <w:rsid w:val="0037C010"/>
    <w:rsid w:val="003804E0"/>
    <w:rsid w:val="00380A81"/>
    <w:rsid w:val="0038107D"/>
    <w:rsid w:val="00381CFE"/>
    <w:rsid w:val="00381F38"/>
    <w:rsid w:val="003826A1"/>
    <w:rsid w:val="00383046"/>
    <w:rsid w:val="0038307E"/>
    <w:rsid w:val="00383205"/>
    <w:rsid w:val="00383A8D"/>
    <w:rsid w:val="00384058"/>
    <w:rsid w:val="003848EC"/>
    <w:rsid w:val="00384927"/>
    <w:rsid w:val="00384A00"/>
    <w:rsid w:val="00385175"/>
    <w:rsid w:val="0038519E"/>
    <w:rsid w:val="003860AD"/>
    <w:rsid w:val="00386E87"/>
    <w:rsid w:val="00387158"/>
    <w:rsid w:val="003871A7"/>
    <w:rsid w:val="003874A7"/>
    <w:rsid w:val="003879BD"/>
    <w:rsid w:val="003879FD"/>
    <w:rsid w:val="00387CD8"/>
    <w:rsid w:val="00390150"/>
    <w:rsid w:val="0039075D"/>
    <w:rsid w:val="003910D2"/>
    <w:rsid w:val="00391A42"/>
    <w:rsid w:val="00391E12"/>
    <w:rsid w:val="00392739"/>
    <w:rsid w:val="0039298D"/>
    <w:rsid w:val="00392BF3"/>
    <w:rsid w:val="0039317D"/>
    <w:rsid w:val="003949E7"/>
    <w:rsid w:val="003955F7"/>
    <w:rsid w:val="00396BEE"/>
    <w:rsid w:val="0039759B"/>
    <w:rsid w:val="003975FF"/>
    <w:rsid w:val="003A0095"/>
    <w:rsid w:val="003A2B5D"/>
    <w:rsid w:val="003A32C2"/>
    <w:rsid w:val="003A33B2"/>
    <w:rsid w:val="003A36FE"/>
    <w:rsid w:val="003A3850"/>
    <w:rsid w:val="003A5184"/>
    <w:rsid w:val="003A5445"/>
    <w:rsid w:val="003A5666"/>
    <w:rsid w:val="003A5F5F"/>
    <w:rsid w:val="003A674A"/>
    <w:rsid w:val="003A6966"/>
    <w:rsid w:val="003A6F88"/>
    <w:rsid w:val="003A7456"/>
    <w:rsid w:val="003A74B4"/>
    <w:rsid w:val="003A7DCD"/>
    <w:rsid w:val="003B02A0"/>
    <w:rsid w:val="003B0479"/>
    <w:rsid w:val="003B1668"/>
    <w:rsid w:val="003B1C7F"/>
    <w:rsid w:val="003B22E1"/>
    <w:rsid w:val="003B2427"/>
    <w:rsid w:val="003B29D9"/>
    <w:rsid w:val="003B31E1"/>
    <w:rsid w:val="003B4DEF"/>
    <w:rsid w:val="003B55C2"/>
    <w:rsid w:val="003B59B1"/>
    <w:rsid w:val="003B6D84"/>
    <w:rsid w:val="003B6FB3"/>
    <w:rsid w:val="003B72F3"/>
    <w:rsid w:val="003C0158"/>
    <w:rsid w:val="003C0212"/>
    <w:rsid w:val="003C0269"/>
    <w:rsid w:val="003C03C7"/>
    <w:rsid w:val="003C0542"/>
    <w:rsid w:val="003C0839"/>
    <w:rsid w:val="003C151C"/>
    <w:rsid w:val="003C243B"/>
    <w:rsid w:val="003C363A"/>
    <w:rsid w:val="003C371F"/>
    <w:rsid w:val="003C4068"/>
    <w:rsid w:val="003C45C5"/>
    <w:rsid w:val="003C4955"/>
    <w:rsid w:val="003C4CCF"/>
    <w:rsid w:val="003C4EB9"/>
    <w:rsid w:val="003C5CF9"/>
    <w:rsid w:val="003C7062"/>
    <w:rsid w:val="003C7118"/>
    <w:rsid w:val="003C7AEE"/>
    <w:rsid w:val="003CB0ED"/>
    <w:rsid w:val="003D0825"/>
    <w:rsid w:val="003D15F2"/>
    <w:rsid w:val="003D1693"/>
    <w:rsid w:val="003D18D7"/>
    <w:rsid w:val="003D2FD9"/>
    <w:rsid w:val="003D30F0"/>
    <w:rsid w:val="003D3187"/>
    <w:rsid w:val="003D368E"/>
    <w:rsid w:val="003D3D4E"/>
    <w:rsid w:val="003D45AB"/>
    <w:rsid w:val="003D4944"/>
    <w:rsid w:val="003D5036"/>
    <w:rsid w:val="003D51B7"/>
    <w:rsid w:val="003D5254"/>
    <w:rsid w:val="003D5ABA"/>
    <w:rsid w:val="003D5EE5"/>
    <w:rsid w:val="003D68F1"/>
    <w:rsid w:val="003D729F"/>
    <w:rsid w:val="003E08A0"/>
    <w:rsid w:val="003E139F"/>
    <w:rsid w:val="003E1854"/>
    <w:rsid w:val="003E1D42"/>
    <w:rsid w:val="003E2525"/>
    <w:rsid w:val="003E2B0E"/>
    <w:rsid w:val="003E2D7C"/>
    <w:rsid w:val="003E436F"/>
    <w:rsid w:val="003E44AC"/>
    <w:rsid w:val="003E4650"/>
    <w:rsid w:val="003E6C99"/>
    <w:rsid w:val="003E6D2D"/>
    <w:rsid w:val="003E736A"/>
    <w:rsid w:val="003E8AFE"/>
    <w:rsid w:val="003F014F"/>
    <w:rsid w:val="003F0CCB"/>
    <w:rsid w:val="003F0E4F"/>
    <w:rsid w:val="003F1339"/>
    <w:rsid w:val="003F16EC"/>
    <w:rsid w:val="003F2548"/>
    <w:rsid w:val="003F2582"/>
    <w:rsid w:val="003F25BB"/>
    <w:rsid w:val="003F2A50"/>
    <w:rsid w:val="003F346F"/>
    <w:rsid w:val="003F350F"/>
    <w:rsid w:val="003F3EB9"/>
    <w:rsid w:val="003F41A3"/>
    <w:rsid w:val="003F48FD"/>
    <w:rsid w:val="003F5069"/>
    <w:rsid w:val="003F528E"/>
    <w:rsid w:val="003F56DC"/>
    <w:rsid w:val="003F5F0A"/>
    <w:rsid w:val="003F5FE2"/>
    <w:rsid w:val="003F64C3"/>
    <w:rsid w:val="003F66AA"/>
    <w:rsid w:val="003F6BAA"/>
    <w:rsid w:val="003F7D57"/>
    <w:rsid w:val="004004A5"/>
    <w:rsid w:val="004012BE"/>
    <w:rsid w:val="00401863"/>
    <w:rsid w:val="00401875"/>
    <w:rsid w:val="00401BE2"/>
    <w:rsid w:val="00401BFB"/>
    <w:rsid w:val="004029FF"/>
    <w:rsid w:val="00403B04"/>
    <w:rsid w:val="004052B1"/>
    <w:rsid w:val="00405786"/>
    <w:rsid w:val="004058D8"/>
    <w:rsid w:val="0040600D"/>
    <w:rsid w:val="0040609F"/>
    <w:rsid w:val="00406125"/>
    <w:rsid w:val="004066F3"/>
    <w:rsid w:val="00406CFD"/>
    <w:rsid w:val="0040763B"/>
    <w:rsid w:val="00407C4C"/>
    <w:rsid w:val="00407F8A"/>
    <w:rsid w:val="00410426"/>
    <w:rsid w:val="0041136C"/>
    <w:rsid w:val="0041217E"/>
    <w:rsid w:val="00412EE5"/>
    <w:rsid w:val="00412F39"/>
    <w:rsid w:val="004138BA"/>
    <w:rsid w:val="00415102"/>
    <w:rsid w:val="004152E8"/>
    <w:rsid w:val="0041567A"/>
    <w:rsid w:val="00415D76"/>
    <w:rsid w:val="00415EAE"/>
    <w:rsid w:val="00415F12"/>
    <w:rsid w:val="0041687B"/>
    <w:rsid w:val="0041699F"/>
    <w:rsid w:val="00416C01"/>
    <w:rsid w:val="00416CAA"/>
    <w:rsid w:val="00417203"/>
    <w:rsid w:val="004174BF"/>
    <w:rsid w:val="00417705"/>
    <w:rsid w:val="004178B3"/>
    <w:rsid w:val="0041A9C5"/>
    <w:rsid w:val="004202AB"/>
    <w:rsid w:val="004205FF"/>
    <w:rsid w:val="004211E4"/>
    <w:rsid w:val="004213A1"/>
    <w:rsid w:val="00421551"/>
    <w:rsid w:val="0042194F"/>
    <w:rsid w:val="004219F8"/>
    <w:rsid w:val="00421EF4"/>
    <w:rsid w:val="004227AD"/>
    <w:rsid w:val="004230B2"/>
    <w:rsid w:val="004237A4"/>
    <w:rsid w:val="00423DA4"/>
    <w:rsid w:val="0042437C"/>
    <w:rsid w:val="00424682"/>
    <w:rsid w:val="0042499E"/>
    <w:rsid w:val="004249E1"/>
    <w:rsid w:val="00424D3B"/>
    <w:rsid w:val="00424F77"/>
    <w:rsid w:val="00425524"/>
    <w:rsid w:val="00425B92"/>
    <w:rsid w:val="00425F2C"/>
    <w:rsid w:val="00426203"/>
    <w:rsid w:val="00426DC8"/>
    <w:rsid w:val="0042773D"/>
    <w:rsid w:val="00427986"/>
    <w:rsid w:val="00430C0F"/>
    <w:rsid w:val="00431209"/>
    <w:rsid w:val="0043179E"/>
    <w:rsid w:val="00431F7D"/>
    <w:rsid w:val="00432C7B"/>
    <w:rsid w:val="00432F9E"/>
    <w:rsid w:val="00433911"/>
    <w:rsid w:val="00433CF1"/>
    <w:rsid w:val="00434345"/>
    <w:rsid w:val="004351FE"/>
    <w:rsid w:val="00435E85"/>
    <w:rsid w:val="00436343"/>
    <w:rsid w:val="004363E2"/>
    <w:rsid w:val="004364E0"/>
    <w:rsid w:val="004366F6"/>
    <w:rsid w:val="00436EEF"/>
    <w:rsid w:val="00436FB2"/>
    <w:rsid w:val="00436FE7"/>
    <w:rsid w:val="0043752A"/>
    <w:rsid w:val="00437995"/>
    <w:rsid w:val="00437D02"/>
    <w:rsid w:val="00437F57"/>
    <w:rsid w:val="00440FB6"/>
    <w:rsid w:val="004410E6"/>
    <w:rsid w:val="00441366"/>
    <w:rsid w:val="004417D6"/>
    <w:rsid w:val="00441B3E"/>
    <w:rsid w:val="00441D64"/>
    <w:rsid w:val="00442D6C"/>
    <w:rsid w:val="00442D99"/>
    <w:rsid w:val="00443449"/>
    <w:rsid w:val="004451E8"/>
    <w:rsid w:val="004458A6"/>
    <w:rsid w:val="004465AF"/>
    <w:rsid w:val="00447300"/>
    <w:rsid w:val="00447910"/>
    <w:rsid w:val="00447C8B"/>
    <w:rsid w:val="004505E7"/>
    <w:rsid w:val="004517AE"/>
    <w:rsid w:val="00451A5F"/>
    <w:rsid w:val="00452097"/>
    <w:rsid w:val="0045289F"/>
    <w:rsid w:val="00453276"/>
    <w:rsid w:val="00453664"/>
    <w:rsid w:val="004541C5"/>
    <w:rsid w:val="00454649"/>
    <w:rsid w:val="004547DA"/>
    <w:rsid w:val="00454DCF"/>
    <w:rsid w:val="00455095"/>
    <w:rsid w:val="0045530B"/>
    <w:rsid w:val="0045542B"/>
    <w:rsid w:val="0045549C"/>
    <w:rsid w:val="0045550C"/>
    <w:rsid w:val="0045593F"/>
    <w:rsid w:val="00455D4F"/>
    <w:rsid w:val="004565C7"/>
    <w:rsid w:val="00456666"/>
    <w:rsid w:val="004568A3"/>
    <w:rsid w:val="00456B70"/>
    <w:rsid w:val="00457FB4"/>
    <w:rsid w:val="0046051D"/>
    <w:rsid w:val="00460DE5"/>
    <w:rsid w:val="004610F0"/>
    <w:rsid w:val="00461B0F"/>
    <w:rsid w:val="004628C3"/>
    <w:rsid w:val="004641F3"/>
    <w:rsid w:val="00465011"/>
    <w:rsid w:val="0046549F"/>
    <w:rsid w:val="00465AEA"/>
    <w:rsid w:val="00466AF6"/>
    <w:rsid w:val="00466B84"/>
    <w:rsid w:val="00466C02"/>
    <w:rsid w:val="00466C1F"/>
    <w:rsid w:val="0047073D"/>
    <w:rsid w:val="00470889"/>
    <w:rsid w:val="00470929"/>
    <w:rsid w:val="004718DF"/>
    <w:rsid w:val="004719F1"/>
    <w:rsid w:val="00471E94"/>
    <w:rsid w:val="00472067"/>
    <w:rsid w:val="00472818"/>
    <w:rsid w:val="00472E4E"/>
    <w:rsid w:val="004730E5"/>
    <w:rsid w:val="004732AB"/>
    <w:rsid w:val="00474679"/>
    <w:rsid w:val="00474D72"/>
    <w:rsid w:val="0047642C"/>
    <w:rsid w:val="00476D9D"/>
    <w:rsid w:val="004770F6"/>
    <w:rsid w:val="004803BB"/>
    <w:rsid w:val="004810C5"/>
    <w:rsid w:val="00481459"/>
    <w:rsid w:val="00481649"/>
    <w:rsid w:val="0048170A"/>
    <w:rsid w:val="00481A13"/>
    <w:rsid w:val="00481CED"/>
    <w:rsid w:val="00481EEC"/>
    <w:rsid w:val="00481F17"/>
    <w:rsid w:val="00482CF7"/>
    <w:rsid w:val="0048352B"/>
    <w:rsid w:val="0048366E"/>
    <w:rsid w:val="00483B73"/>
    <w:rsid w:val="00483EAC"/>
    <w:rsid w:val="0048540D"/>
    <w:rsid w:val="00485AEC"/>
    <w:rsid w:val="004862BD"/>
    <w:rsid w:val="00486494"/>
    <w:rsid w:val="0048721D"/>
    <w:rsid w:val="00487518"/>
    <w:rsid w:val="00487BE8"/>
    <w:rsid w:val="00487D92"/>
    <w:rsid w:val="00487F90"/>
    <w:rsid w:val="004903B5"/>
    <w:rsid w:val="004903F1"/>
    <w:rsid w:val="004922AA"/>
    <w:rsid w:val="004922B7"/>
    <w:rsid w:val="00493141"/>
    <w:rsid w:val="00493308"/>
    <w:rsid w:val="00493715"/>
    <w:rsid w:val="00493A7B"/>
    <w:rsid w:val="00494B72"/>
    <w:rsid w:val="00494B8E"/>
    <w:rsid w:val="00494FF8"/>
    <w:rsid w:val="00495DF7"/>
    <w:rsid w:val="00496E27"/>
    <w:rsid w:val="004971A5"/>
    <w:rsid w:val="00497340"/>
    <w:rsid w:val="00497FAA"/>
    <w:rsid w:val="004A05DD"/>
    <w:rsid w:val="004A0BB7"/>
    <w:rsid w:val="004A1772"/>
    <w:rsid w:val="004A17EB"/>
    <w:rsid w:val="004A1C9E"/>
    <w:rsid w:val="004A2467"/>
    <w:rsid w:val="004A3151"/>
    <w:rsid w:val="004A375B"/>
    <w:rsid w:val="004A3FA0"/>
    <w:rsid w:val="004A43F9"/>
    <w:rsid w:val="004A4E4E"/>
    <w:rsid w:val="004A4E87"/>
    <w:rsid w:val="004A537B"/>
    <w:rsid w:val="004A5529"/>
    <w:rsid w:val="004A589B"/>
    <w:rsid w:val="004A5DAE"/>
    <w:rsid w:val="004A770F"/>
    <w:rsid w:val="004A7B9F"/>
    <w:rsid w:val="004AE86C"/>
    <w:rsid w:val="004B0001"/>
    <w:rsid w:val="004B0016"/>
    <w:rsid w:val="004B03E2"/>
    <w:rsid w:val="004B06A5"/>
    <w:rsid w:val="004B0EA2"/>
    <w:rsid w:val="004B22DC"/>
    <w:rsid w:val="004B28C9"/>
    <w:rsid w:val="004B2E13"/>
    <w:rsid w:val="004B2E25"/>
    <w:rsid w:val="004B3034"/>
    <w:rsid w:val="004B3EE3"/>
    <w:rsid w:val="004B4551"/>
    <w:rsid w:val="004B491D"/>
    <w:rsid w:val="004B4AAC"/>
    <w:rsid w:val="004B5724"/>
    <w:rsid w:val="004B60AC"/>
    <w:rsid w:val="004B661B"/>
    <w:rsid w:val="004B6A56"/>
    <w:rsid w:val="004B6CA9"/>
    <w:rsid w:val="004B6CD5"/>
    <w:rsid w:val="004B73DF"/>
    <w:rsid w:val="004B7861"/>
    <w:rsid w:val="004B7E4A"/>
    <w:rsid w:val="004C0422"/>
    <w:rsid w:val="004C0652"/>
    <w:rsid w:val="004C0B63"/>
    <w:rsid w:val="004C1514"/>
    <w:rsid w:val="004C1A85"/>
    <w:rsid w:val="004C1E62"/>
    <w:rsid w:val="004C2571"/>
    <w:rsid w:val="004C2DC5"/>
    <w:rsid w:val="004C3785"/>
    <w:rsid w:val="004C3ECD"/>
    <w:rsid w:val="004C430C"/>
    <w:rsid w:val="004C4ABA"/>
    <w:rsid w:val="004C5280"/>
    <w:rsid w:val="004C57BA"/>
    <w:rsid w:val="004C6308"/>
    <w:rsid w:val="004C6654"/>
    <w:rsid w:val="004C717C"/>
    <w:rsid w:val="004C7DB3"/>
    <w:rsid w:val="004D040C"/>
    <w:rsid w:val="004D07F4"/>
    <w:rsid w:val="004D0C71"/>
    <w:rsid w:val="004D0F02"/>
    <w:rsid w:val="004D0F49"/>
    <w:rsid w:val="004D11EB"/>
    <w:rsid w:val="004D2890"/>
    <w:rsid w:val="004D29CA"/>
    <w:rsid w:val="004D2A2C"/>
    <w:rsid w:val="004D3428"/>
    <w:rsid w:val="004D3880"/>
    <w:rsid w:val="004D39B3"/>
    <w:rsid w:val="004D3A0F"/>
    <w:rsid w:val="004D4A7F"/>
    <w:rsid w:val="004D586A"/>
    <w:rsid w:val="004D5ABD"/>
    <w:rsid w:val="004D5EB8"/>
    <w:rsid w:val="004E0B93"/>
    <w:rsid w:val="004E0C58"/>
    <w:rsid w:val="004E11BB"/>
    <w:rsid w:val="004E1360"/>
    <w:rsid w:val="004E1A6A"/>
    <w:rsid w:val="004E1CC5"/>
    <w:rsid w:val="004E206B"/>
    <w:rsid w:val="004E2F5E"/>
    <w:rsid w:val="004E3AB5"/>
    <w:rsid w:val="004E424A"/>
    <w:rsid w:val="004E45F1"/>
    <w:rsid w:val="004E46EF"/>
    <w:rsid w:val="004E4795"/>
    <w:rsid w:val="004E47B9"/>
    <w:rsid w:val="004E4F8E"/>
    <w:rsid w:val="004E50C8"/>
    <w:rsid w:val="004E7041"/>
    <w:rsid w:val="004E7B0A"/>
    <w:rsid w:val="004E7B24"/>
    <w:rsid w:val="004F177D"/>
    <w:rsid w:val="004F2E95"/>
    <w:rsid w:val="004F3283"/>
    <w:rsid w:val="004F397A"/>
    <w:rsid w:val="004F3B34"/>
    <w:rsid w:val="004F3D1B"/>
    <w:rsid w:val="004F435D"/>
    <w:rsid w:val="004F43A3"/>
    <w:rsid w:val="004F46A1"/>
    <w:rsid w:val="004F4FA2"/>
    <w:rsid w:val="004F5991"/>
    <w:rsid w:val="004F5A74"/>
    <w:rsid w:val="004F66E2"/>
    <w:rsid w:val="004F6A9A"/>
    <w:rsid w:val="004F6CEA"/>
    <w:rsid w:val="004F77B5"/>
    <w:rsid w:val="00500442"/>
    <w:rsid w:val="00500DA9"/>
    <w:rsid w:val="00500E01"/>
    <w:rsid w:val="00500E92"/>
    <w:rsid w:val="00501637"/>
    <w:rsid w:val="00501E66"/>
    <w:rsid w:val="005030E2"/>
    <w:rsid w:val="0050339A"/>
    <w:rsid w:val="005034AA"/>
    <w:rsid w:val="00503744"/>
    <w:rsid w:val="00503935"/>
    <w:rsid w:val="00503B43"/>
    <w:rsid w:val="005048CD"/>
    <w:rsid w:val="0050491E"/>
    <w:rsid w:val="00504985"/>
    <w:rsid w:val="00505356"/>
    <w:rsid w:val="0050546D"/>
    <w:rsid w:val="005054E4"/>
    <w:rsid w:val="00506071"/>
    <w:rsid w:val="005065C3"/>
    <w:rsid w:val="005066A9"/>
    <w:rsid w:val="00506AF0"/>
    <w:rsid w:val="00506FCB"/>
    <w:rsid w:val="00510AB3"/>
    <w:rsid w:val="00512B60"/>
    <w:rsid w:val="00512E29"/>
    <w:rsid w:val="0051312F"/>
    <w:rsid w:val="0051343B"/>
    <w:rsid w:val="005139EE"/>
    <w:rsid w:val="005142E3"/>
    <w:rsid w:val="005149BE"/>
    <w:rsid w:val="00514E01"/>
    <w:rsid w:val="00514F5B"/>
    <w:rsid w:val="0051509B"/>
    <w:rsid w:val="0051515E"/>
    <w:rsid w:val="005152A7"/>
    <w:rsid w:val="00515722"/>
    <w:rsid w:val="00515B37"/>
    <w:rsid w:val="00515DFD"/>
    <w:rsid w:val="00515EB3"/>
    <w:rsid w:val="0051601A"/>
    <w:rsid w:val="00516BAB"/>
    <w:rsid w:val="00516DA2"/>
    <w:rsid w:val="0051780C"/>
    <w:rsid w:val="0051FA97"/>
    <w:rsid w:val="0052016B"/>
    <w:rsid w:val="00520F0B"/>
    <w:rsid w:val="00521E9E"/>
    <w:rsid w:val="005224D2"/>
    <w:rsid w:val="00522D1C"/>
    <w:rsid w:val="005233A8"/>
    <w:rsid w:val="005236C2"/>
    <w:rsid w:val="005236D2"/>
    <w:rsid w:val="00523896"/>
    <w:rsid w:val="00523CD3"/>
    <w:rsid w:val="00524D4F"/>
    <w:rsid w:val="005253DB"/>
    <w:rsid w:val="00525559"/>
    <w:rsid w:val="00525607"/>
    <w:rsid w:val="005256AE"/>
    <w:rsid w:val="0052583A"/>
    <w:rsid w:val="0052622A"/>
    <w:rsid w:val="00527E39"/>
    <w:rsid w:val="00527FD5"/>
    <w:rsid w:val="00530623"/>
    <w:rsid w:val="00530F9C"/>
    <w:rsid w:val="0053120A"/>
    <w:rsid w:val="0053161B"/>
    <w:rsid w:val="00532025"/>
    <w:rsid w:val="0053244E"/>
    <w:rsid w:val="00532D34"/>
    <w:rsid w:val="00533612"/>
    <w:rsid w:val="005336C0"/>
    <w:rsid w:val="0053431C"/>
    <w:rsid w:val="0053448E"/>
    <w:rsid w:val="005347F6"/>
    <w:rsid w:val="00534C15"/>
    <w:rsid w:val="00535366"/>
    <w:rsid w:val="005354DB"/>
    <w:rsid w:val="00536580"/>
    <w:rsid w:val="0053661C"/>
    <w:rsid w:val="0053699E"/>
    <w:rsid w:val="005373BE"/>
    <w:rsid w:val="00542308"/>
    <w:rsid w:val="005434A9"/>
    <w:rsid w:val="00543BD0"/>
    <w:rsid w:val="00543CD3"/>
    <w:rsid w:val="005444D7"/>
    <w:rsid w:val="005448CF"/>
    <w:rsid w:val="005449D0"/>
    <w:rsid w:val="00544E39"/>
    <w:rsid w:val="005454BE"/>
    <w:rsid w:val="00545FC4"/>
    <w:rsid w:val="00546110"/>
    <w:rsid w:val="00546113"/>
    <w:rsid w:val="00547476"/>
    <w:rsid w:val="005501FD"/>
    <w:rsid w:val="005503EE"/>
    <w:rsid w:val="00550ECD"/>
    <w:rsid w:val="005510A5"/>
    <w:rsid w:val="005512AD"/>
    <w:rsid w:val="0055148F"/>
    <w:rsid w:val="005516AA"/>
    <w:rsid w:val="005522F2"/>
    <w:rsid w:val="005525BC"/>
    <w:rsid w:val="00552B73"/>
    <w:rsid w:val="00552C0B"/>
    <w:rsid w:val="00552F0A"/>
    <w:rsid w:val="0055538F"/>
    <w:rsid w:val="00555740"/>
    <w:rsid w:val="00556017"/>
    <w:rsid w:val="00556324"/>
    <w:rsid w:val="00556FAB"/>
    <w:rsid w:val="005578AA"/>
    <w:rsid w:val="00560025"/>
    <w:rsid w:val="00560264"/>
    <w:rsid w:val="0056051A"/>
    <w:rsid w:val="0056086B"/>
    <w:rsid w:val="00560A4D"/>
    <w:rsid w:val="0056140F"/>
    <w:rsid w:val="005615B5"/>
    <w:rsid w:val="00561625"/>
    <w:rsid w:val="0056179D"/>
    <w:rsid w:val="00561B2C"/>
    <w:rsid w:val="00561D3A"/>
    <w:rsid w:val="00562618"/>
    <w:rsid w:val="00562F30"/>
    <w:rsid w:val="005635D7"/>
    <w:rsid w:val="00563A76"/>
    <w:rsid w:val="00563E56"/>
    <w:rsid w:val="00563EA5"/>
    <w:rsid w:val="00564448"/>
    <w:rsid w:val="00564B47"/>
    <w:rsid w:val="005655BC"/>
    <w:rsid w:val="00565A35"/>
    <w:rsid w:val="00565ACB"/>
    <w:rsid w:val="00566411"/>
    <w:rsid w:val="00566EFA"/>
    <w:rsid w:val="00567600"/>
    <w:rsid w:val="00567607"/>
    <w:rsid w:val="00567A06"/>
    <w:rsid w:val="00567E9E"/>
    <w:rsid w:val="00567ECB"/>
    <w:rsid w:val="0056A1E2"/>
    <w:rsid w:val="0057138B"/>
    <w:rsid w:val="00571573"/>
    <w:rsid w:val="005722DB"/>
    <w:rsid w:val="00573804"/>
    <w:rsid w:val="00574FC2"/>
    <w:rsid w:val="00575E83"/>
    <w:rsid w:val="005769D0"/>
    <w:rsid w:val="00576A9A"/>
    <w:rsid w:val="0057806D"/>
    <w:rsid w:val="005815E3"/>
    <w:rsid w:val="00581686"/>
    <w:rsid w:val="005830B9"/>
    <w:rsid w:val="00583517"/>
    <w:rsid w:val="00583982"/>
    <w:rsid w:val="00583990"/>
    <w:rsid w:val="00585584"/>
    <w:rsid w:val="00585C58"/>
    <w:rsid w:val="0058626B"/>
    <w:rsid w:val="005877AE"/>
    <w:rsid w:val="00590514"/>
    <w:rsid w:val="005905A3"/>
    <w:rsid w:val="00590A35"/>
    <w:rsid w:val="00590BF1"/>
    <w:rsid w:val="00591415"/>
    <w:rsid w:val="00591820"/>
    <w:rsid w:val="00591FB2"/>
    <w:rsid w:val="005922E1"/>
    <w:rsid w:val="00592F88"/>
    <w:rsid w:val="005934EE"/>
    <w:rsid w:val="00593F5E"/>
    <w:rsid w:val="005944F0"/>
    <w:rsid w:val="00594918"/>
    <w:rsid w:val="00594BA6"/>
    <w:rsid w:val="00594EE1"/>
    <w:rsid w:val="0059548D"/>
    <w:rsid w:val="00595C31"/>
    <w:rsid w:val="00595CB9"/>
    <w:rsid w:val="00595DEF"/>
    <w:rsid w:val="0059604A"/>
    <w:rsid w:val="005961C7"/>
    <w:rsid w:val="005967FB"/>
    <w:rsid w:val="005A0B0B"/>
    <w:rsid w:val="005A0C06"/>
    <w:rsid w:val="005A13C7"/>
    <w:rsid w:val="005A1828"/>
    <w:rsid w:val="005A1A70"/>
    <w:rsid w:val="005A1CCD"/>
    <w:rsid w:val="005A1D67"/>
    <w:rsid w:val="005A2389"/>
    <w:rsid w:val="005A289D"/>
    <w:rsid w:val="005A35BC"/>
    <w:rsid w:val="005A45F5"/>
    <w:rsid w:val="005A4948"/>
    <w:rsid w:val="005A5057"/>
    <w:rsid w:val="005A53A2"/>
    <w:rsid w:val="005A69BC"/>
    <w:rsid w:val="005A6B93"/>
    <w:rsid w:val="005A6C42"/>
    <w:rsid w:val="005A72AF"/>
    <w:rsid w:val="005A7FA7"/>
    <w:rsid w:val="005B03BB"/>
    <w:rsid w:val="005B1324"/>
    <w:rsid w:val="005B136D"/>
    <w:rsid w:val="005B1F26"/>
    <w:rsid w:val="005B2851"/>
    <w:rsid w:val="005B2D71"/>
    <w:rsid w:val="005B2E15"/>
    <w:rsid w:val="005B372A"/>
    <w:rsid w:val="005B4A09"/>
    <w:rsid w:val="005B4ECD"/>
    <w:rsid w:val="005B5090"/>
    <w:rsid w:val="005B5B08"/>
    <w:rsid w:val="005B657B"/>
    <w:rsid w:val="005B73B0"/>
    <w:rsid w:val="005B75BB"/>
    <w:rsid w:val="005B7AB7"/>
    <w:rsid w:val="005C02D3"/>
    <w:rsid w:val="005C0726"/>
    <w:rsid w:val="005C085E"/>
    <w:rsid w:val="005C0C26"/>
    <w:rsid w:val="005C0F27"/>
    <w:rsid w:val="005C1704"/>
    <w:rsid w:val="005C195F"/>
    <w:rsid w:val="005C2213"/>
    <w:rsid w:val="005C2993"/>
    <w:rsid w:val="005C33F3"/>
    <w:rsid w:val="005C375F"/>
    <w:rsid w:val="005C4AA0"/>
    <w:rsid w:val="005C4D35"/>
    <w:rsid w:val="005C53FF"/>
    <w:rsid w:val="005C5713"/>
    <w:rsid w:val="005C5FE3"/>
    <w:rsid w:val="005C67B3"/>
    <w:rsid w:val="005C6834"/>
    <w:rsid w:val="005C6D1E"/>
    <w:rsid w:val="005C72E8"/>
    <w:rsid w:val="005C7400"/>
    <w:rsid w:val="005C742E"/>
    <w:rsid w:val="005D0003"/>
    <w:rsid w:val="005D00D1"/>
    <w:rsid w:val="005D1354"/>
    <w:rsid w:val="005D16AE"/>
    <w:rsid w:val="005D1A50"/>
    <w:rsid w:val="005D1C25"/>
    <w:rsid w:val="005D2B76"/>
    <w:rsid w:val="005D2C0D"/>
    <w:rsid w:val="005D2D96"/>
    <w:rsid w:val="005D2DFF"/>
    <w:rsid w:val="005D330B"/>
    <w:rsid w:val="005D3A1F"/>
    <w:rsid w:val="005D3A45"/>
    <w:rsid w:val="005D3DCD"/>
    <w:rsid w:val="005D3DDD"/>
    <w:rsid w:val="005D3E57"/>
    <w:rsid w:val="005D4274"/>
    <w:rsid w:val="005D443B"/>
    <w:rsid w:val="005D44C4"/>
    <w:rsid w:val="005D4677"/>
    <w:rsid w:val="005D470F"/>
    <w:rsid w:val="005D47A8"/>
    <w:rsid w:val="005D48D9"/>
    <w:rsid w:val="005D5F62"/>
    <w:rsid w:val="005D6553"/>
    <w:rsid w:val="005D6611"/>
    <w:rsid w:val="005D7107"/>
    <w:rsid w:val="005D7DCA"/>
    <w:rsid w:val="005E036A"/>
    <w:rsid w:val="005E053A"/>
    <w:rsid w:val="005E08B6"/>
    <w:rsid w:val="005E0F8D"/>
    <w:rsid w:val="005E10E1"/>
    <w:rsid w:val="005E1235"/>
    <w:rsid w:val="005E130A"/>
    <w:rsid w:val="005E1E58"/>
    <w:rsid w:val="005E20A3"/>
    <w:rsid w:val="005E24F7"/>
    <w:rsid w:val="005E2AD2"/>
    <w:rsid w:val="005E388A"/>
    <w:rsid w:val="005E3ED1"/>
    <w:rsid w:val="005E4A38"/>
    <w:rsid w:val="005E4C22"/>
    <w:rsid w:val="005E5749"/>
    <w:rsid w:val="005E5D12"/>
    <w:rsid w:val="005E652F"/>
    <w:rsid w:val="005E6E9B"/>
    <w:rsid w:val="005E7B4A"/>
    <w:rsid w:val="005E7D31"/>
    <w:rsid w:val="005E7FBC"/>
    <w:rsid w:val="005F03BD"/>
    <w:rsid w:val="005F2015"/>
    <w:rsid w:val="005F2299"/>
    <w:rsid w:val="005F2403"/>
    <w:rsid w:val="005F24B1"/>
    <w:rsid w:val="005F35F2"/>
    <w:rsid w:val="005F3922"/>
    <w:rsid w:val="005F3EEC"/>
    <w:rsid w:val="005F3F32"/>
    <w:rsid w:val="005F5FCC"/>
    <w:rsid w:val="005F62CD"/>
    <w:rsid w:val="005F6638"/>
    <w:rsid w:val="005F6E6E"/>
    <w:rsid w:val="005F72B6"/>
    <w:rsid w:val="005F7A90"/>
    <w:rsid w:val="0060033E"/>
    <w:rsid w:val="00600395"/>
    <w:rsid w:val="00600EFC"/>
    <w:rsid w:val="00601718"/>
    <w:rsid w:val="006023DC"/>
    <w:rsid w:val="00602554"/>
    <w:rsid w:val="006027E5"/>
    <w:rsid w:val="00602B49"/>
    <w:rsid w:val="00603EAC"/>
    <w:rsid w:val="006046EA"/>
    <w:rsid w:val="00605899"/>
    <w:rsid w:val="00605B94"/>
    <w:rsid w:val="00605D91"/>
    <w:rsid w:val="00605F30"/>
    <w:rsid w:val="00606069"/>
    <w:rsid w:val="0060633B"/>
    <w:rsid w:val="0060659E"/>
    <w:rsid w:val="00606C7E"/>
    <w:rsid w:val="0060AE59"/>
    <w:rsid w:val="0061042D"/>
    <w:rsid w:val="00610DD9"/>
    <w:rsid w:val="00610F95"/>
    <w:rsid w:val="00611C1A"/>
    <w:rsid w:val="00611C1C"/>
    <w:rsid w:val="0061203E"/>
    <w:rsid w:val="0061224B"/>
    <w:rsid w:val="006126FD"/>
    <w:rsid w:val="00612CD6"/>
    <w:rsid w:val="00613F5D"/>
    <w:rsid w:val="00613FC9"/>
    <w:rsid w:val="006154A1"/>
    <w:rsid w:val="006154F1"/>
    <w:rsid w:val="006157C0"/>
    <w:rsid w:val="006158B2"/>
    <w:rsid w:val="0061601D"/>
    <w:rsid w:val="00616CB3"/>
    <w:rsid w:val="00616DAE"/>
    <w:rsid w:val="00617288"/>
    <w:rsid w:val="00617D73"/>
    <w:rsid w:val="00617DE6"/>
    <w:rsid w:val="00620028"/>
    <w:rsid w:val="00620DD5"/>
    <w:rsid w:val="00620F52"/>
    <w:rsid w:val="00620F92"/>
    <w:rsid w:val="00621542"/>
    <w:rsid w:val="00621C9D"/>
    <w:rsid w:val="00621F2D"/>
    <w:rsid w:val="006222FE"/>
    <w:rsid w:val="00623057"/>
    <w:rsid w:val="006234E6"/>
    <w:rsid w:val="006236BC"/>
    <w:rsid w:val="0062447E"/>
    <w:rsid w:val="0062455E"/>
    <w:rsid w:val="00624D0E"/>
    <w:rsid w:val="006257D9"/>
    <w:rsid w:val="00626328"/>
    <w:rsid w:val="00626548"/>
    <w:rsid w:val="006268B7"/>
    <w:rsid w:val="0062719D"/>
    <w:rsid w:val="00627451"/>
    <w:rsid w:val="006278D9"/>
    <w:rsid w:val="00627E51"/>
    <w:rsid w:val="00630262"/>
    <w:rsid w:val="006307A1"/>
    <w:rsid w:val="00630A34"/>
    <w:rsid w:val="006310A4"/>
    <w:rsid w:val="006316E5"/>
    <w:rsid w:val="00631841"/>
    <w:rsid w:val="006319EE"/>
    <w:rsid w:val="00631BD8"/>
    <w:rsid w:val="006320BD"/>
    <w:rsid w:val="00632D0E"/>
    <w:rsid w:val="00633A41"/>
    <w:rsid w:val="00633B6D"/>
    <w:rsid w:val="00633FB3"/>
    <w:rsid w:val="006345C0"/>
    <w:rsid w:val="00635BB2"/>
    <w:rsid w:val="006363EC"/>
    <w:rsid w:val="00636541"/>
    <w:rsid w:val="006368A4"/>
    <w:rsid w:val="00636A5A"/>
    <w:rsid w:val="00637366"/>
    <w:rsid w:val="00637ABF"/>
    <w:rsid w:val="006416A6"/>
    <w:rsid w:val="00641714"/>
    <w:rsid w:val="0064178D"/>
    <w:rsid w:val="006423CF"/>
    <w:rsid w:val="0064264B"/>
    <w:rsid w:val="0064284C"/>
    <w:rsid w:val="00642A9F"/>
    <w:rsid w:val="00642D53"/>
    <w:rsid w:val="00642E27"/>
    <w:rsid w:val="00643D67"/>
    <w:rsid w:val="006443E3"/>
    <w:rsid w:val="00644ADA"/>
    <w:rsid w:val="006459F2"/>
    <w:rsid w:val="00645BB6"/>
    <w:rsid w:val="00645DD6"/>
    <w:rsid w:val="0064651E"/>
    <w:rsid w:val="00646981"/>
    <w:rsid w:val="0064728D"/>
    <w:rsid w:val="006476A4"/>
    <w:rsid w:val="00650A90"/>
    <w:rsid w:val="00650E8E"/>
    <w:rsid w:val="006511EF"/>
    <w:rsid w:val="00651432"/>
    <w:rsid w:val="0065258E"/>
    <w:rsid w:val="00652AF6"/>
    <w:rsid w:val="00652C84"/>
    <w:rsid w:val="00652FB0"/>
    <w:rsid w:val="00653287"/>
    <w:rsid w:val="00653777"/>
    <w:rsid w:val="0065398A"/>
    <w:rsid w:val="006540B3"/>
    <w:rsid w:val="00654558"/>
    <w:rsid w:val="00654631"/>
    <w:rsid w:val="00654B33"/>
    <w:rsid w:val="00654E2E"/>
    <w:rsid w:val="00655EFB"/>
    <w:rsid w:val="00656508"/>
    <w:rsid w:val="0065766F"/>
    <w:rsid w:val="00657953"/>
    <w:rsid w:val="006579CE"/>
    <w:rsid w:val="006579F9"/>
    <w:rsid w:val="00657E4D"/>
    <w:rsid w:val="006611A8"/>
    <w:rsid w:val="006619B1"/>
    <w:rsid w:val="00661D38"/>
    <w:rsid w:val="00662E63"/>
    <w:rsid w:val="00663030"/>
    <w:rsid w:val="00663A75"/>
    <w:rsid w:val="00664327"/>
    <w:rsid w:val="006646F8"/>
    <w:rsid w:val="00664E9A"/>
    <w:rsid w:val="00667B8B"/>
    <w:rsid w:val="00667FE8"/>
    <w:rsid w:val="00670230"/>
    <w:rsid w:val="0067071B"/>
    <w:rsid w:val="00670C1F"/>
    <w:rsid w:val="00672716"/>
    <w:rsid w:val="00672B0C"/>
    <w:rsid w:val="00672FE5"/>
    <w:rsid w:val="006731B7"/>
    <w:rsid w:val="00673948"/>
    <w:rsid w:val="00673ABA"/>
    <w:rsid w:val="00673BB1"/>
    <w:rsid w:val="00673C55"/>
    <w:rsid w:val="006743C2"/>
    <w:rsid w:val="006748C1"/>
    <w:rsid w:val="006749C3"/>
    <w:rsid w:val="00676542"/>
    <w:rsid w:val="00676A66"/>
    <w:rsid w:val="00676D9A"/>
    <w:rsid w:val="006779A0"/>
    <w:rsid w:val="006805CC"/>
    <w:rsid w:val="006809C9"/>
    <w:rsid w:val="00680AD9"/>
    <w:rsid w:val="00681D6B"/>
    <w:rsid w:val="00682340"/>
    <w:rsid w:val="006824EC"/>
    <w:rsid w:val="006832B4"/>
    <w:rsid w:val="0068431A"/>
    <w:rsid w:val="00684342"/>
    <w:rsid w:val="00684624"/>
    <w:rsid w:val="00684DEF"/>
    <w:rsid w:val="00684E25"/>
    <w:rsid w:val="00686263"/>
    <w:rsid w:val="00686B63"/>
    <w:rsid w:val="006902FA"/>
    <w:rsid w:val="00690CFA"/>
    <w:rsid w:val="00691668"/>
    <w:rsid w:val="0069183D"/>
    <w:rsid w:val="00692EB0"/>
    <w:rsid w:val="00692FEA"/>
    <w:rsid w:val="00693EF6"/>
    <w:rsid w:val="006941A9"/>
    <w:rsid w:val="006945CD"/>
    <w:rsid w:val="006951C6"/>
    <w:rsid w:val="00695999"/>
    <w:rsid w:val="00695DAF"/>
    <w:rsid w:val="00696B4A"/>
    <w:rsid w:val="00696E4F"/>
    <w:rsid w:val="00696FED"/>
    <w:rsid w:val="00697584"/>
    <w:rsid w:val="006987A5"/>
    <w:rsid w:val="006A023F"/>
    <w:rsid w:val="006A026C"/>
    <w:rsid w:val="006A09B2"/>
    <w:rsid w:val="006A0A81"/>
    <w:rsid w:val="006A15B9"/>
    <w:rsid w:val="006A1E57"/>
    <w:rsid w:val="006A31CE"/>
    <w:rsid w:val="006A32EC"/>
    <w:rsid w:val="006A37B3"/>
    <w:rsid w:val="006A41C1"/>
    <w:rsid w:val="006A5DC2"/>
    <w:rsid w:val="006A6576"/>
    <w:rsid w:val="006A6CF8"/>
    <w:rsid w:val="006A6F6E"/>
    <w:rsid w:val="006B046A"/>
    <w:rsid w:val="006B0A9A"/>
    <w:rsid w:val="006B11BA"/>
    <w:rsid w:val="006B1232"/>
    <w:rsid w:val="006B379C"/>
    <w:rsid w:val="006B425A"/>
    <w:rsid w:val="006B4656"/>
    <w:rsid w:val="006B468E"/>
    <w:rsid w:val="006B5974"/>
    <w:rsid w:val="006B5B52"/>
    <w:rsid w:val="006B5BF2"/>
    <w:rsid w:val="006B6683"/>
    <w:rsid w:val="006B6B9C"/>
    <w:rsid w:val="006B6C85"/>
    <w:rsid w:val="006B6DBD"/>
    <w:rsid w:val="006B709F"/>
    <w:rsid w:val="006B7F04"/>
    <w:rsid w:val="006C008B"/>
    <w:rsid w:val="006C097D"/>
    <w:rsid w:val="006C0F9C"/>
    <w:rsid w:val="006C1253"/>
    <w:rsid w:val="006C199C"/>
    <w:rsid w:val="006C1E3A"/>
    <w:rsid w:val="006C2867"/>
    <w:rsid w:val="006C4D62"/>
    <w:rsid w:val="006C585F"/>
    <w:rsid w:val="006C5885"/>
    <w:rsid w:val="006C5DCC"/>
    <w:rsid w:val="006C5F2A"/>
    <w:rsid w:val="006C6AC8"/>
    <w:rsid w:val="006C7293"/>
    <w:rsid w:val="006D00D3"/>
    <w:rsid w:val="006D0E98"/>
    <w:rsid w:val="006D0F1D"/>
    <w:rsid w:val="006D1D12"/>
    <w:rsid w:val="006D204C"/>
    <w:rsid w:val="006D234F"/>
    <w:rsid w:val="006D2582"/>
    <w:rsid w:val="006D2E48"/>
    <w:rsid w:val="006D3A24"/>
    <w:rsid w:val="006D462A"/>
    <w:rsid w:val="006D5263"/>
    <w:rsid w:val="006D5D51"/>
    <w:rsid w:val="006D6BDA"/>
    <w:rsid w:val="006D6C3B"/>
    <w:rsid w:val="006D6CD0"/>
    <w:rsid w:val="006D73B5"/>
    <w:rsid w:val="006D76B7"/>
    <w:rsid w:val="006D7AFF"/>
    <w:rsid w:val="006D7F1A"/>
    <w:rsid w:val="006DB899"/>
    <w:rsid w:val="006E04EF"/>
    <w:rsid w:val="006E04FF"/>
    <w:rsid w:val="006E0592"/>
    <w:rsid w:val="006E0A52"/>
    <w:rsid w:val="006E1F6E"/>
    <w:rsid w:val="006E27D4"/>
    <w:rsid w:val="006E287E"/>
    <w:rsid w:val="006E2881"/>
    <w:rsid w:val="006E2BC9"/>
    <w:rsid w:val="006E2F94"/>
    <w:rsid w:val="006E366A"/>
    <w:rsid w:val="006E3885"/>
    <w:rsid w:val="006E5925"/>
    <w:rsid w:val="006E5FD4"/>
    <w:rsid w:val="006E6269"/>
    <w:rsid w:val="006E6704"/>
    <w:rsid w:val="006E7096"/>
    <w:rsid w:val="006E709F"/>
    <w:rsid w:val="006E757B"/>
    <w:rsid w:val="006E7764"/>
    <w:rsid w:val="006E792A"/>
    <w:rsid w:val="006E7E09"/>
    <w:rsid w:val="006F01D6"/>
    <w:rsid w:val="006F05D5"/>
    <w:rsid w:val="006F121D"/>
    <w:rsid w:val="006F1379"/>
    <w:rsid w:val="006F144E"/>
    <w:rsid w:val="006F179C"/>
    <w:rsid w:val="006F1F9D"/>
    <w:rsid w:val="006F26B5"/>
    <w:rsid w:val="006F277F"/>
    <w:rsid w:val="006F290B"/>
    <w:rsid w:val="006F5092"/>
    <w:rsid w:val="006F570D"/>
    <w:rsid w:val="006F57CB"/>
    <w:rsid w:val="006F6927"/>
    <w:rsid w:val="006F6CBD"/>
    <w:rsid w:val="006F6D43"/>
    <w:rsid w:val="006F729B"/>
    <w:rsid w:val="006F72ED"/>
    <w:rsid w:val="006F73E1"/>
    <w:rsid w:val="006F74E2"/>
    <w:rsid w:val="006F7783"/>
    <w:rsid w:val="0070041C"/>
    <w:rsid w:val="00700669"/>
    <w:rsid w:val="00700715"/>
    <w:rsid w:val="007017B0"/>
    <w:rsid w:val="00701E97"/>
    <w:rsid w:val="00702AF6"/>
    <w:rsid w:val="00702E3F"/>
    <w:rsid w:val="00703D07"/>
    <w:rsid w:val="00703E48"/>
    <w:rsid w:val="00703FC9"/>
    <w:rsid w:val="00704C44"/>
    <w:rsid w:val="007053FA"/>
    <w:rsid w:val="00705674"/>
    <w:rsid w:val="00706696"/>
    <w:rsid w:val="007109BD"/>
    <w:rsid w:val="00711422"/>
    <w:rsid w:val="007129EA"/>
    <w:rsid w:val="00712EDF"/>
    <w:rsid w:val="0071462D"/>
    <w:rsid w:val="007151EF"/>
    <w:rsid w:val="007156DB"/>
    <w:rsid w:val="00715798"/>
    <w:rsid w:val="00715DE5"/>
    <w:rsid w:val="007160D2"/>
    <w:rsid w:val="0071656D"/>
    <w:rsid w:val="00716C43"/>
    <w:rsid w:val="0071747C"/>
    <w:rsid w:val="0071AE9A"/>
    <w:rsid w:val="00720BAB"/>
    <w:rsid w:val="00720E09"/>
    <w:rsid w:val="00721132"/>
    <w:rsid w:val="00721176"/>
    <w:rsid w:val="007212BC"/>
    <w:rsid w:val="007218A0"/>
    <w:rsid w:val="00721D61"/>
    <w:rsid w:val="00721F74"/>
    <w:rsid w:val="007227A3"/>
    <w:rsid w:val="00722805"/>
    <w:rsid w:val="00722C7E"/>
    <w:rsid w:val="00723F9F"/>
    <w:rsid w:val="0072488F"/>
    <w:rsid w:val="00724AE3"/>
    <w:rsid w:val="00725113"/>
    <w:rsid w:val="007255A8"/>
    <w:rsid w:val="00726135"/>
    <w:rsid w:val="0072688D"/>
    <w:rsid w:val="00726FF2"/>
    <w:rsid w:val="007271B6"/>
    <w:rsid w:val="00727299"/>
    <w:rsid w:val="00727433"/>
    <w:rsid w:val="007274F1"/>
    <w:rsid w:val="00727C09"/>
    <w:rsid w:val="00730F45"/>
    <w:rsid w:val="00731329"/>
    <w:rsid w:val="00731F2F"/>
    <w:rsid w:val="007321C0"/>
    <w:rsid w:val="007328C4"/>
    <w:rsid w:val="007329DB"/>
    <w:rsid w:val="00732AEF"/>
    <w:rsid w:val="0073322D"/>
    <w:rsid w:val="0073377E"/>
    <w:rsid w:val="00733AAE"/>
    <w:rsid w:val="00733D92"/>
    <w:rsid w:val="007352E8"/>
    <w:rsid w:val="007368BD"/>
    <w:rsid w:val="00736ACE"/>
    <w:rsid w:val="00736E1C"/>
    <w:rsid w:val="00737C4A"/>
    <w:rsid w:val="007403B3"/>
    <w:rsid w:val="00740404"/>
    <w:rsid w:val="0074087F"/>
    <w:rsid w:val="00740BEF"/>
    <w:rsid w:val="00740C6D"/>
    <w:rsid w:val="00741257"/>
    <w:rsid w:val="00741CEA"/>
    <w:rsid w:val="00741D10"/>
    <w:rsid w:val="007426DF"/>
    <w:rsid w:val="0074301C"/>
    <w:rsid w:val="0074313A"/>
    <w:rsid w:val="007432E7"/>
    <w:rsid w:val="00743B34"/>
    <w:rsid w:val="00743B66"/>
    <w:rsid w:val="00744381"/>
    <w:rsid w:val="007446B6"/>
    <w:rsid w:val="007447A7"/>
    <w:rsid w:val="007449A9"/>
    <w:rsid w:val="00744A9A"/>
    <w:rsid w:val="00744B5C"/>
    <w:rsid w:val="00744C3E"/>
    <w:rsid w:val="00744F05"/>
    <w:rsid w:val="00745684"/>
    <w:rsid w:val="00745926"/>
    <w:rsid w:val="00745EDF"/>
    <w:rsid w:val="0074636B"/>
    <w:rsid w:val="007467BE"/>
    <w:rsid w:val="007468A2"/>
    <w:rsid w:val="007473D1"/>
    <w:rsid w:val="007473D7"/>
    <w:rsid w:val="00750074"/>
    <w:rsid w:val="0075029B"/>
    <w:rsid w:val="00750633"/>
    <w:rsid w:val="007509C0"/>
    <w:rsid w:val="0075114E"/>
    <w:rsid w:val="007511BB"/>
    <w:rsid w:val="007516F5"/>
    <w:rsid w:val="0075178C"/>
    <w:rsid w:val="0075184B"/>
    <w:rsid w:val="00751A16"/>
    <w:rsid w:val="00751E51"/>
    <w:rsid w:val="007520AB"/>
    <w:rsid w:val="0075335F"/>
    <w:rsid w:val="007541C7"/>
    <w:rsid w:val="00754C82"/>
    <w:rsid w:val="0075622E"/>
    <w:rsid w:val="0075707F"/>
    <w:rsid w:val="00757302"/>
    <w:rsid w:val="00757A27"/>
    <w:rsid w:val="00757A46"/>
    <w:rsid w:val="00760FB0"/>
    <w:rsid w:val="007610BA"/>
    <w:rsid w:val="007618B9"/>
    <w:rsid w:val="00761FE7"/>
    <w:rsid w:val="00762967"/>
    <w:rsid w:val="00762A82"/>
    <w:rsid w:val="00762D01"/>
    <w:rsid w:val="0076303C"/>
    <w:rsid w:val="007643B4"/>
    <w:rsid w:val="007656B7"/>
    <w:rsid w:val="00765E72"/>
    <w:rsid w:val="007660B8"/>
    <w:rsid w:val="007664DC"/>
    <w:rsid w:val="00766605"/>
    <w:rsid w:val="00766D4A"/>
    <w:rsid w:val="00766F4B"/>
    <w:rsid w:val="00767009"/>
    <w:rsid w:val="0076798D"/>
    <w:rsid w:val="007702FE"/>
    <w:rsid w:val="007707D1"/>
    <w:rsid w:val="00770A3A"/>
    <w:rsid w:val="00771475"/>
    <w:rsid w:val="00771570"/>
    <w:rsid w:val="00771909"/>
    <w:rsid w:val="00771CBB"/>
    <w:rsid w:val="007721C2"/>
    <w:rsid w:val="00772255"/>
    <w:rsid w:val="007724D3"/>
    <w:rsid w:val="00772947"/>
    <w:rsid w:val="00772E57"/>
    <w:rsid w:val="007734AE"/>
    <w:rsid w:val="0077368B"/>
    <w:rsid w:val="00773956"/>
    <w:rsid w:val="007741A0"/>
    <w:rsid w:val="00774687"/>
    <w:rsid w:val="007748FE"/>
    <w:rsid w:val="00774DAD"/>
    <w:rsid w:val="00776998"/>
    <w:rsid w:val="00776A11"/>
    <w:rsid w:val="00776A7F"/>
    <w:rsid w:val="00779A0E"/>
    <w:rsid w:val="007801C4"/>
    <w:rsid w:val="007809B7"/>
    <w:rsid w:val="00780D30"/>
    <w:rsid w:val="00780D5E"/>
    <w:rsid w:val="00780D73"/>
    <w:rsid w:val="0078121C"/>
    <w:rsid w:val="00781CD7"/>
    <w:rsid w:val="007832EB"/>
    <w:rsid w:val="00784E0C"/>
    <w:rsid w:val="00784EE2"/>
    <w:rsid w:val="0078701D"/>
    <w:rsid w:val="00787809"/>
    <w:rsid w:val="00787D3D"/>
    <w:rsid w:val="0079073D"/>
    <w:rsid w:val="00790976"/>
    <w:rsid w:val="00790984"/>
    <w:rsid w:val="007909A7"/>
    <w:rsid w:val="0079237E"/>
    <w:rsid w:val="007924D0"/>
    <w:rsid w:val="00792E8F"/>
    <w:rsid w:val="00793255"/>
    <w:rsid w:val="00793316"/>
    <w:rsid w:val="00794040"/>
    <w:rsid w:val="00794676"/>
    <w:rsid w:val="007946AC"/>
    <w:rsid w:val="00795001"/>
    <w:rsid w:val="00795AC2"/>
    <w:rsid w:val="00796112"/>
    <w:rsid w:val="00796D24"/>
    <w:rsid w:val="007970E4"/>
    <w:rsid w:val="007975DA"/>
    <w:rsid w:val="00797F3C"/>
    <w:rsid w:val="007A00EE"/>
    <w:rsid w:val="007A09BC"/>
    <w:rsid w:val="007A0B69"/>
    <w:rsid w:val="007A11A0"/>
    <w:rsid w:val="007A1D20"/>
    <w:rsid w:val="007A2716"/>
    <w:rsid w:val="007A2C54"/>
    <w:rsid w:val="007A3EEF"/>
    <w:rsid w:val="007A4D03"/>
    <w:rsid w:val="007A57C5"/>
    <w:rsid w:val="007A58AA"/>
    <w:rsid w:val="007A654D"/>
    <w:rsid w:val="007A6643"/>
    <w:rsid w:val="007A6AE7"/>
    <w:rsid w:val="007A73BF"/>
    <w:rsid w:val="007B0656"/>
    <w:rsid w:val="007B08C8"/>
    <w:rsid w:val="007B0B3A"/>
    <w:rsid w:val="007B1B36"/>
    <w:rsid w:val="007B2020"/>
    <w:rsid w:val="007B2264"/>
    <w:rsid w:val="007B23B6"/>
    <w:rsid w:val="007B2E46"/>
    <w:rsid w:val="007B31A0"/>
    <w:rsid w:val="007B31F2"/>
    <w:rsid w:val="007B32B4"/>
    <w:rsid w:val="007B3AF8"/>
    <w:rsid w:val="007B3ECF"/>
    <w:rsid w:val="007B40B6"/>
    <w:rsid w:val="007B48FC"/>
    <w:rsid w:val="007B4CD5"/>
    <w:rsid w:val="007B4EDD"/>
    <w:rsid w:val="007B57D5"/>
    <w:rsid w:val="007B5BEB"/>
    <w:rsid w:val="007B5F18"/>
    <w:rsid w:val="007B64D4"/>
    <w:rsid w:val="007B6C4E"/>
    <w:rsid w:val="007B6F32"/>
    <w:rsid w:val="007B72CE"/>
    <w:rsid w:val="007B764C"/>
    <w:rsid w:val="007B79F0"/>
    <w:rsid w:val="007B7C0E"/>
    <w:rsid w:val="007BBF47"/>
    <w:rsid w:val="007C0504"/>
    <w:rsid w:val="007C0872"/>
    <w:rsid w:val="007C113A"/>
    <w:rsid w:val="007C1A59"/>
    <w:rsid w:val="007C3C96"/>
    <w:rsid w:val="007C3D10"/>
    <w:rsid w:val="007C4C03"/>
    <w:rsid w:val="007C581F"/>
    <w:rsid w:val="007C5A7F"/>
    <w:rsid w:val="007C62D9"/>
    <w:rsid w:val="007C710A"/>
    <w:rsid w:val="007C7A33"/>
    <w:rsid w:val="007D121D"/>
    <w:rsid w:val="007D141F"/>
    <w:rsid w:val="007D1C93"/>
    <w:rsid w:val="007D21A1"/>
    <w:rsid w:val="007D24D4"/>
    <w:rsid w:val="007D3369"/>
    <w:rsid w:val="007D3F6E"/>
    <w:rsid w:val="007D5ABF"/>
    <w:rsid w:val="007D68FB"/>
    <w:rsid w:val="007D73B2"/>
    <w:rsid w:val="007D7558"/>
    <w:rsid w:val="007D761F"/>
    <w:rsid w:val="007D7861"/>
    <w:rsid w:val="007D7D6C"/>
    <w:rsid w:val="007D7E05"/>
    <w:rsid w:val="007D7EB8"/>
    <w:rsid w:val="007D7FB6"/>
    <w:rsid w:val="007E02CA"/>
    <w:rsid w:val="007E0434"/>
    <w:rsid w:val="007E06F4"/>
    <w:rsid w:val="007E2775"/>
    <w:rsid w:val="007E2A85"/>
    <w:rsid w:val="007E3395"/>
    <w:rsid w:val="007E35FE"/>
    <w:rsid w:val="007E372B"/>
    <w:rsid w:val="007E3DB1"/>
    <w:rsid w:val="007E3F5E"/>
    <w:rsid w:val="007E40AC"/>
    <w:rsid w:val="007E40D6"/>
    <w:rsid w:val="007E58EB"/>
    <w:rsid w:val="007E5C45"/>
    <w:rsid w:val="007E64F5"/>
    <w:rsid w:val="007E6D84"/>
    <w:rsid w:val="007E6DB2"/>
    <w:rsid w:val="007E6F26"/>
    <w:rsid w:val="007E7B0C"/>
    <w:rsid w:val="007E7CCD"/>
    <w:rsid w:val="007F094F"/>
    <w:rsid w:val="007F0B62"/>
    <w:rsid w:val="007F0BCA"/>
    <w:rsid w:val="007F0ED2"/>
    <w:rsid w:val="007F2C5A"/>
    <w:rsid w:val="007F3D52"/>
    <w:rsid w:val="007F460E"/>
    <w:rsid w:val="007F4B0D"/>
    <w:rsid w:val="007F4B79"/>
    <w:rsid w:val="007F4E13"/>
    <w:rsid w:val="007F5843"/>
    <w:rsid w:val="007F59A0"/>
    <w:rsid w:val="007F5A30"/>
    <w:rsid w:val="007F5F75"/>
    <w:rsid w:val="007F6D2D"/>
    <w:rsid w:val="007F6F4A"/>
    <w:rsid w:val="00800125"/>
    <w:rsid w:val="008008D2"/>
    <w:rsid w:val="0080153D"/>
    <w:rsid w:val="0080184A"/>
    <w:rsid w:val="00801874"/>
    <w:rsid w:val="0080197D"/>
    <w:rsid w:val="00801DC8"/>
    <w:rsid w:val="00802852"/>
    <w:rsid w:val="008028FF"/>
    <w:rsid w:val="00804CEA"/>
    <w:rsid w:val="00805E15"/>
    <w:rsid w:val="00806477"/>
    <w:rsid w:val="00806528"/>
    <w:rsid w:val="00806EB2"/>
    <w:rsid w:val="008070DC"/>
    <w:rsid w:val="00807F5C"/>
    <w:rsid w:val="00807FCF"/>
    <w:rsid w:val="0080F45D"/>
    <w:rsid w:val="008114C7"/>
    <w:rsid w:val="00811D2D"/>
    <w:rsid w:val="00812819"/>
    <w:rsid w:val="00812A53"/>
    <w:rsid w:val="00812AEA"/>
    <w:rsid w:val="00812B63"/>
    <w:rsid w:val="00812C8E"/>
    <w:rsid w:val="00813227"/>
    <w:rsid w:val="00813F95"/>
    <w:rsid w:val="0081425B"/>
    <w:rsid w:val="00814483"/>
    <w:rsid w:val="00814BA4"/>
    <w:rsid w:val="00815541"/>
    <w:rsid w:val="0081582E"/>
    <w:rsid w:val="00817E68"/>
    <w:rsid w:val="00820626"/>
    <w:rsid w:val="0082070A"/>
    <w:rsid w:val="00820934"/>
    <w:rsid w:val="00821084"/>
    <w:rsid w:val="0082119D"/>
    <w:rsid w:val="0082169E"/>
    <w:rsid w:val="008217A8"/>
    <w:rsid w:val="00821B16"/>
    <w:rsid w:val="00822586"/>
    <w:rsid w:val="00822BBD"/>
    <w:rsid w:val="00825004"/>
    <w:rsid w:val="008254B8"/>
    <w:rsid w:val="00825E0D"/>
    <w:rsid w:val="008260B6"/>
    <w:rsid w:val="008268A9"/>
    <w:rsid w:val="00826C76"/>
    <w:rsid w:val="008272BE"/>
    <w:rsid w:val="00827742"/>
    <w:rsid w:val="00827A4B"/>
    <w:rsid w:val="00829A54"/>
    <w:rsid w:val="00830597"/>
    <w:rsid w:val="0083263E"/>
    <w:rsid w:val="008329E0"/>
    <w:rsid w:val="00832F95"/>
    <w:rsid w:val="00832FC0"/>
    <w:rsid w:val="00833216"/>
    <w:rsid w:val="00833987"/>
    <w:rsid w:val="00833A13"/>
    <w:rsid w:val="00833FDF"/>
    <w:rsid w:val="008341A1"/>
    <w:rsid w:val="008341C5"/>
    <w:rsid w:val="00834D04"/>
    <w:rsid w:val="00835036"/>
    <w:rsid w:val="00835569"/>
    <w:rsid w:val="0083660E"/>
    <w:rsid w:val="00837640"/>
    <w:rsid w:val="00840143"/>
    <w:rsid w:val="008405BB"/>
    <w:rsid w:val="00840A12"/>
    <w:rsid w:val="00840BF1"/>
    <w:rsid w:val="00841E94"/>
    <w:rsid w:val="00842625"/>
    <w:rsid w:val="0084396D"/>
    <w:rsid w:val="0084421E"/>
    <w:rsid w:val="00844307"/>
    <w:rsid w:val="00844455"/>
    <w:rsid w:val="008448CE"/>
    <w:rsid w:val="00844B26"/>
    <w:rsid w:val="00844E13"/>
    <w:rsid w:val="008451ED"/>
    <w:rsid w:val="008459FC"/>
    <w:rsid w:val="00846353"/>
    <w:rsid w:val="00846A19"/>
    <w:rsid w:val="00846A1E"/>
    <w:rsid w:val="00846BDB"/>
    <w:rsid w:val="00846D62"/>
    <w:rsid w:val="00846F83"/>
    <w:rsid w:val="008470E6"/>
    <w:rsid w:val="0084729C"/>
    <w:rsid w:val="00847667"/>
    <w:rsid w:val="00847823"/>
    <w:rsid w:val="008478F5"/>
    <w:rsid w:val="00847D64"/>
    <w:rsid w:val="00847F63"/>
    <w:rsid w:val="0085055B"/>
    <w:rsid w:val="00851729"/>
    <w:rsid w:val="008519F1"/>
    <w:rsid w:val="008525F4"/>
    <w:rsid w:val="00852916"/>
    <w:rsid w:val="0085322A"/>
    <w:rsid w:val="00853C9D"/>
    <w:rsid w:val="00853EA2"/>
    <w:rsid w:val="008541DC"/>
    <w:rsid w:val="00854A1A"/>
    <w:rsid w:val="0085588C"/>
    <w:rsid w:val="00855A20"/>
    <w:rsid w:val="00855AB2"/>
    <w:rsid w:val="00855F27"/>
    <w:rsid w:val="008560B2"/>
    <w:rsid w:val="008563E3"/>
    <w:rsid w:val="00856405"/>
    <w:rsid w:val="00856574"/>
    <w:rsid w:val="00856B5F"/>
    <w:rsid w:val="00856DED"/>
    <w:rsid w:val="00857251"/>
    <w:rsid w:val="00857B08"/>
    <w:rsid w:val="00860F2A"/>
    <w:rsid w:val="0086127F"/>
    <w:rsid w:val="0086134B"/>
    <w:rsid w:val="00861416"/>
    <w:rsid w:val="0086193F"/>
    <w:rsid w:val="00861972"/>
    <w:rsid w:val="00862523"/>
    <w:rsid w:val="00862B60"/>
    <w:rsid w:val="00862DD0"/>
    <w:rsid w:val="0086313B"/>
    <w:rsid w:val="00863325"/>
    <w:rsid w:val="0086332A"/>
    <w:rsid w:val="00863C72"/>
    <w:rsid w:val="00864FB2"/>
    <w:rsid w:val="008658FD"/>
    <w:rsid w:val="008670ED"/>
    <w:rsid w:val="00867308"/>
    <w:rsid w:val="00867A06"/>
    <w:rsid w:val="0086B076"/>
    <w:rsid w:val="00870049"/>
    <w:rsid w:val="00870DF5"/>
    <w:rsid w:val="00870F52"/>
    <w:rsid w:val="008710BA"/>
    <w:rsid w:val="00871666"/>
    <w:rsid w:val="00871EEC"/>
    <w:rsid w:val="00872529"/>
    <w:rsid w:val="00872CB2"/>
    <w:rsid w:val="00872F18"/>
    <w:rsid w:val="008730EE"/>
    <w:rsid w:val="00873CB1"/>
    <w:rsid w:val="008742B6"/>
    <w:rsid w:val="0087437B"/>
    <w:rsid w:val="00874D78"/>
    <w:rsid w:val="00874E31"/>
    <w:rsid w:val="00874E6C"/>
    <w:rsid w:val="00874F2E"/>
    <w:rsid w:val="0087534B"/>
    <w:rsid w:val="008757CC"/>
    <w:rsid w:val="00875907"/>
    <w:rsid w:val="00875B0B"/>
    <w:rsid w:val="00875FC7"/>
    <w:rsid w:val="00876C1E"/>
    <w:rsid w:val="00880022"/>
    <w:rsid w:val="008800C4"/>
    <w:rsid w:val="0088011E"/>
    <w:rsid w:val="00880EAF"/>
    <w:rsid w:val="00881ACD"/>
    <w:rsid w:val="00882219"/>
    <w:rsid w:val="00882426"/>
    <w:rsid w:val="0088278E"/>
    <w:rsid w:val="00882C8C"/>
    <w:rsid w:val="008830B2"/>
    <w:rsid w:val="00883D9E"/>
    <w:rsid w:val="0088468A"/>
    <w:rsid w:val="00884CF2"/>
    <w:rsid w:val="00884F17"/>
    <w:rsid w:val="008856F2"/>
    <w:rsid w:val="00885C9E"/>
    <w:rsid w:val="0088719C"/>
    <w:rsid w:val="00887A46"/>
    <w:rsid w:val="00887AD8"/>
    <w:rsid w:val="0088FC98"/>
    <w:rsid w:val="0089027F"/>
    <w:rsid w:val="00890A20"/>
    <w:rsid w:val="00890B0B"/>
    <w:rsid w:val="00890BFD"/>
    <w:rsid w:val="008913F2"/>
    <w:rsid w:val="00891411"/>
    <w:rsid w:val="0089158F"/>
    <w:rsid w:val="0089161F"/>
    <w:rsid w:val="00891959"/>
    <w:rsid w:val="00892197"/>
    <w:rsid w:val="0089249D"/>
    <w:rsid w:val="008929EC"/>
    <w:rsid w:val="00892C22"/>
    <w:rsid w:val="008930D7"/>
    <w:rsid w:val="0089383C"/>
    <w:rsid w:val="0089571D"/>
    <w:rsid w:val="00895AE5"/>
    <w:rsid w:val="00895D8D"/>
    <w:rsid w:val="00895DF5"/>
    <w:rsid w:val="00895F54"/>
    <w:rsid w:val="008960E9"/>
    <w:rsid w:val="0089736B"/>
    <w:rsid w:val="008975C3"/>
    <w:rsid w:val="008A1842"/>
    <w:rsid w:val="008A1AC9"/>
    <w:rsid w:val="008A1D35"/>
    <w:rsid w:val="008A1E91"/>
    <w:rsid w:val="008A2BE2"/>
    <w:rsid w:val="008A2D1D"/>
    <w:rsid w:val="008A2E95"/>
    <w:rsid w:val="008A2F0B"/>
    <w:rsid w:val="008A33C8"/>
    <w:rsid w:val="008A4081"/>
    <w:rsid w:val="008A4128"/>
    <w:rsid w:val="008A4DE0"/>
    <w:rsid w:val="008A5389"/>
    <w:rsid w:val="008A57C8"/>
    <w:rsid w:val="008A61E3"/>
    <w:rsid w:val="008A679F"/>
    <w:rsid w:val="008A6F6B"/>
    <w:rsid w:val="008A71A0"/>
    <w:rsid w:val="008A7380"/>
    <w:rsid w:val="008A74FB"/>
    <w:rsid w:val="008A754A"/>
    <w:rsid w:val="008A7772"/>
    <w:rsid w:val="008A7BB8"/>
    <w:rsid w:val="008B05E7"/>
    <w:rsid w:val="008B071A"/>
    <w:rsid w:val="008B0900"/>
    <w:rsid w:val="008B1035"/>
    <w:rsid w:val="008B188F"/>
    <w:rsid w:val="008B1992"/>
    <w:rsid w:val="008B19B1"/>
    <w:rsid w:val="008B20FE"/>
    <w:rsid w:val="008B3445"/>
    <w:rsid w:val="008B36E8"/>
    <w:rsid w:val="008B373E"/>
    <w:rsid w:val="008B3A4F"/>
    <w:rsid w:val="008B3D0E"/>
    <w:rsid w:val="008B3FB8"/>
    <w:rsid w:val="008B4520"/>
    <w:rsid w:val="008B5372"/>
    <w:rsid w:val="008B5428"/>
    <w:rsid w:val="008B5E45"/>
    <w:rsid w:val="008B5F06"/>
    <w:rsid w:val="008B68A2"/>
    <w:rsid w:val="008B68B4"/>
    <w:rsid w:val="008B6B71"/>
    <w:rsid w:val="008B6D6C"/>
    <w:rsid w:val="008B709F"/>
    <w:rsid w:val="008B70D2"/>
    <w:rsid w:val="008B71AF"/>
    <w:rsid w:val="008C00C9"/>
    <w:rsid w:val="008C0886"/>
    <w:rsid w:val="008C09ED"/>
    <w:rsid w:val="008C0A84"/>
    <w:rsid w:val="008C12B3"/>
    <w:rsid w:val="008C180D"/>
    <w:rsid w:val="008C18C7"/>
    <w:rsid w:val="008C19C9"/>
    <w:rsid w:val="008C2461"/>
    <w:rsid w:val="008C3C16"/>
    <w:rsid w:val="008C402B"/>
    <w:rsid w:val="008C4DAE"/>
    <w:rsid w:val="008C4E5D"/>
    <w:rsid w:val="008C512F"/>
    <w:rsid w:val="008C5794"/>
    <w:rsid w:val="008C58B5"/>
    <w:rsid w:val="008C5DFD"/>
    <w:rsid w:val="008C624A"/>
    <w:rsid w:val="008C635E"/>
    <w:rsid w:val="008C6A86"/>
    <w:rsid w:val="008C6CA3"/>
    <w:rsid w:val="008C6F89"/>
    <w:rsid w:val="008C7335"/>
    <w:rsid w:val="008C784A"/>
    <w:rsid w:val="008C7897"/>
    <w:rsid w:val="008C7AB8"/>
    <w:rsid w:val="008D06DC"/>
    <w:rsid w:val="008D06EC"/>
    <w:rsid w:val="008D07F5"/>
    <w:rsid w:val="008D16E1"/>
    <w:rsid w:val="008D1F40"/>
    <w:rsid w:val="008D2675"/>
    <w:rsid w:val="008D2C62"/>
    <w:rsid w:val="008D386B"/>
    <w:rsid w:val="008D388F"/>
    <w:rsid w:val="008D3C20"/>
    <w:rsid w:val="008D3E86"/>
    <w:rsid w:val="008D5711"/>
    <w:rsid w:val="008D62B9"/>
    <w:rsid w:val="008D7F4C"/>
    <w:rsid w:val="008E0052"/>
    <w:rsid w:val="008E029B"/>
    <w:rsid w:val="008E0FB3"/>
    <w:rsid w:val="008E1A51"/>
    <w:rsid w:val="008E1D85"/>
    <w:rsid w:val="008E2C6B"/>
    <w:rsid w:val="008E3059"/>
    <w:rsid w:val="008E3077"/>
    <w:rsid w:val="008E33EE"/>
    <w:rsid w:val="008E3A6A"/>
    <w:rsid w:val="008E3E1E"/>
    <w:rsid w:val="008E41D7"/>
    <w:rsid w:val="008E46C2"/>
    <w:rsid w:val="008E54AC"/>
    <w:rsid w:val="008E5640"/>
    <w:rsid w:val="008E60CD"/>
    <w:rsid w:val="008E654B"/>
    <w:rsid w:val="008E6A04"/>
    <w:rsid w:val="008E6BCC"/>
    <w:rsid w:val="008E7538"/>
    <w:rsid w:val="008F0531"/>
    <w:rsid w:val="008F0ABC"/>
    <w:rsid w:val="008F0CE7"/>
    <w:rsid w:val="008F0D70"/>
    <w:rsid w:val="008F10CC"/>
    <w:rsid w:val="008F1236"/>
    <w:rsid w:val="008F149A"/>
    <w:rsid w:val="008F1998"/>
    <w:rsid w:val="008F1ECF"/>
    <w:rsid w:val="008F288C"/>
    <w:rsid w:val="008F2BEC"/>
    <w:rsid w:val="008F30CB"/>
    <w:rsid w:val="008F31BE"/>
    <w:rsid w:val="008F3387"/>
    <w:rsid w:val="008F36BF"/>
    <w:rsid w:val="008F3C45"/>
    <w:rsid w:val="008F4159"/>
    <w:rsid w:val="008F4215"/>
    <w:rsid w:val="008F4B2D"/>
    <w:rsid w:val="008F4F41"/>
    <w:rsid w:val="008F5121"/>
    <w:rsid w:val="008F52BE"/>
    <w:rsid w:val="008F6C2A"/>
    <w:rsid w:val="008F70DB"/>
    <w:rsid w:val="008F7149"/>
    <w:rsid w:val="008F7204"/>
    <w:rsid w:val="008F7A0F"/>
    <w:rsid w:val="008F7FC0"/>
    <w:rsid w:val="0090027F"/>
    <w:rsid w:val="00900E01"/>
    <w:rsid w:val="00900F0E"/>
    <w:rsid w:val="00901787"/>
    <w:rsid w:val="00902B82"/>
    <w:rsid w:val="00903867"/>
    <w:rsid w:val="00903CE7"/>
    <w:rsid w:val="00904093"/>
    <w:rsid w:val="0090462D"/>
    <w:rsid w:val="00904888"/>
    <w:rsid w:val="009048F7"/>
    <w:rsid w:val="00904945"/>
    <w:rsid w:val="00904A81"/>
    <w:rsid w:val="00904BC2"/>
    <w:rsid w:val="0090522B"/>
    <w:rsid w:val="009062FF"/>
    <w:rsid w:val="0090644A"/>
    <w:rsid w:val="00906964"/>
    <w:rsid w:val="00906A75"/>
    <w:rsid w:val="00906FDC"/>
    <w:rsid w:val="00907C1D"/>
    <w:rsid w:val="0091022E"/>
    <w:rsid w:val="00910CFF"/>
    <w:rsid w:val="00910D89"/>
    <w:rsid w:val="00910DB5"/>
    <w:rsid w:val="00911C50"/>
    <w:rsid w:val="00911E37"/>
    <w:rsid w:val="00911E6D"/>
    <w:rsid w:val="00913D62"/>
    <w:rsid w:val="00914311"/>
    <w:rsid w:val="0091489A"/>
    <w:rsid w:val="00914C9F"/>
    <w:rsid w:val="00914E91"/>
    <w:rsid w:val="00915067"/>
    <w:rsid w:val="009157D6"/>
    <w:rsid w:val="00917D40"/>
    <w:rsid w:val="00920557"/>
    <w:rsid w:val="0092095A"/>
    <w:rsid w:val="00921187"/>
    <w:rsid w:val="00921295"/>
    <w:rsid w:val="009216E6"/>
    <w:rsid w:val="00922442"/>
    <w:rsid w:val="009229E9"/>
    <w:rsid w:val="009230FA"/>
    <w:rsid w:val="0092435A"/>
    <w:rsid w:val="00924631"/>
    <w:rsid w:val="00925A3D"/>
    <w:rsid w:val="009261DC"/>
    <w:rsid w:val="009270B3"/>
    <w:rsid w:val="00927437"/>
    <w:rsid w:val="00927E5A"/>
    <w:rsid w:val="00930B59"/>
    <w:rsid w:val="00931A4A"/>
    <w:rsid w:val="00931E13"/>
    <w:rsid w:val="009326BF"/>
    <w:rsid w:val="00932C26"/>
    <w:rsid w:val="00932D31"/>
    <w:rsid w:val="00932F72"/>
    <w:rsid w:val="00934784"/>
    <w:rsid w:val="009347CD"/>
    <w:rsid w:val="00935FE3"/>
    <w:rsid w:val="00936045"/>
    <w:rsid w:val="0093699B"/>
    <w:rsid w:val="00936D0A"/>
    <w:rsid w:val="00937B04"/>
    <w:rsid w:val="0094062E"/>
    <w:rsid w:val="00940CEE"/>
    <w:rsid w:val="009413A9"/>
    <w:rsid w:val="009414C7"/>
    <w:rsid w:val="00942677"/>
    <w:rsid w:val="00942A72"/>
    <w:rsid w:val="00942CD5"/>
    <w:rsid w:val="009437CF"/>
    <w:rsid w:val="00944D8F"/>
    <w:rsid w:val="00945A74"/>
    <w:rsid w:val="00945BE0"/>
    <w:rsid w:val="00945DEC"/>
    <w:rsid w:val="00947874"/>
    <w:rsid w:val="00947C90"/>
    <w:rsid w:val="00950293"/>
    <w:rsid w:val="00950BBC"/>
    <w:rsid w:val="0095169F"/>
    <w:rsid w:val="00951CCF"/>
    <w:rsid w:val="0095264B"/>
    <w:rsid w:val="00952D11"/>
    <w:rsid w:val="00953492"/>
    <w:rsid w:val="00953B1D"/>
    <w:rsid w:val="00953D87"/>
    <w:rsid w:val="00954047"/>
    <w:rsid w:val="00954459"/>
    <w:rsid w:val="0095489F"/>
    <w:rsid w:val="00954B34"/>
    <w:rsid w:val="00955495"/>
    <w:rsid w:val="00955BC7"/>
    <w:rsid w:val="00955DFC"/>
    <w:rsid w:val="00955FFA"/>
    <w:rsid w:val="00956DCC"/>
    <w:rsid w:val="0095729B"/>
    <w:rsid w:val="009601BE"/>
    <w:rsid w:val="009615EE"/>
    <w:rsid w:val="00961AD6"/>
    <w:rsid w:val="0096390C"/>
    <w:rsid w:val="00963B3F"/>
    <w:rsid w:val="00964BDB"/>
    <w:rsid w:val="00964CA1"/>
    <w:rsid w:val="009650D8"/>
    <w:rsid w:val="00965296"/>
    <w:rsid w:val="0096586A"/>
    <w:rsid w:val="00966136"/>
    <w:rsid w:val="0096623F"/>
    <w:rsid w:val="0096629C"/>
    <w:rsid w:val="009706F9"/>
    <w:rsid w:val="00970987"/>
    <w:rsid w:val="00970A06"/>
    <w:rsid w:val="00970C8A"/>
    <w:rsid w:val="00971113"/>
    <w:rsid w:val="0097118D"/>
    <w:rsid w:val="009717B7"/>
    <w:rsid w:val="00971A1E"/>
    <w:rsid w:val="009720C3"/>
    <w:rsid w:val="00972101"/>
    <w:rsid w:val="00972116"/>
    <w:rsid w:val="009722ED"/>
    <w:rsid w:val="009739FF"/>
    <w:rsid w:val="00974178"/>
    <w:rsid w:val="00974241"/>
    <w:rsid w:val="0097580C"/>
    <w:rsid w:val="009759BC"/>
    <w:rsid w:val="00976C80"/>
    <w:rsid w:val="00976DCC"/>
    <w:rsid w:val="00977B9D"/>
    <w:rsid w:val="00980298"/>
    <w:rsid w:val="00980678"/>
    <w:rsid w:val="009808D6"/>
    <w:rsid w:val="00980A7C"/>
    <w:rsid w:val="00980D3A"/>
    <w:rsid w:val="00980E6B"/>
    <w:rsid w:val="00980E90"/>
    <w:rsid w:val="00980F88"/>
    <w:rsid w:val="0098107B"/>
    <w:rsid w:val="0098114D"/>
    <w:rsid w:val="009815C8"/>
    <w:rsid w:val="009816CF"/>
    <w:rsid w:val="009818A4"/>
    <w:rsid w:val="00981B5A"/>
    <w:rsid w:val="009820A1"/>
    <w:rsid w:val="00982945"/>
    <w:rsid w:val="00982C27"/>
    <w:rsid w:val="009830B0"/>
    <w:rsid w:val="009836CC"/>
    <w:rsid w:val="00983F9D"/>
    <w:rsid w:val="00984431"/>
    <w:rsid w:val="00984CD7"/>
    <w:rsid w:val="00984FBD"/>
    <w:rsid w:val="009853D0"/>
    <w:rsid w:val="0098572B"/>
    <w:rsid w:val="009863D1"/>
    <w:rsid w:val="00986802"/>
    <w:rsid w:val="00986A52"/>
    <w:rsid w:val="0098719C"/>
    <w:rsid w:val="00987B01"/>
    <w:rsid w:val="00987BB8"/>
    <w:rsid w:val="009905BB"/>
    <w:rsid w:val="0099074B"/>
    <w:rsid w:val="00991A87"/>
    <w:rsid w:val="00992D26"/>
    <w:rsid w:val="00993624"/>
    <w:rsid w:val="0099375F"/>
    <w:rsid w:val="00993A54"/>
    <w:rsid w:val="009948E8"/>
    <w:rsid w:val="00994B94"/>
    <w:rsid w:val="00994CAC"/>
    <w:rsid w:val="00995B3D"/>
    <w:rsid w:val="009963D8"/>
    <w:rsid w:val="009968F3"/>
    <w:rsid w:val="00996C80"/>
    <w:rsid w:val="00996E63"/>
    <w:rsid w:val="009977AB"/>
    <w:rsid w:val="0099B581"/>
    <w:rsid w:val="009A028F"/>
    <w:rsid w:val="009A0BCE"/>
    <w:rsid w:val="009A11A0"/>
    <w:rsid w:val="009A12C9"/>
    <w:rsid w:val="009A17C1"/>
    <w:rsid w:val="009A1816"/>
    <w:rsid w:val="009A1B46"/>
    <w:rsid w:val="009A1EE1"/>
    <w:rsid w:val="009A2B28"/>
    <w:rsid w:val="009A31EE"/>
    <w:rsid w:val="009A339E"/>
    <w:rsid w:val="009A34E5"/>
    <w:rsid w:val="009A45FD"/>
    <w:rsid w:val="009A4946"/>
    <w:rsid w:val="009A510C"/>
    <w:rsid w:val="009A53B4"/>
    <w:rsid w:val="009A57FE"/>
    <w:rsid w:val="009A64DB"/>
    <w:rsid w:val="009A7ECE"/>
    <w:rsid w:val="009A87C6"/>
    <w:rsid w:val="009B0839"/>
    <w:rsid w:val="009B11AF"/>
    <w:rsid w:val="009B19AD"/>
    <w:rsid w:val="009B305E"/>
    <w:rsid w:val="009B31EC"/>
    <w:rsid w:val="009B3B52"/>
    <w:rsid w:val="009B3C6D"/>
    <w:rsid w:val="009B3DE4"/>
    <w:rsid w:val="009B42F3"/>
    <w:rsid w:val="009B48A3"/>
    <w:rsid w:val="009B4E31"/>
    <w:rsid w:val="009B5368"/>
    <w:rsid w:val="009B67E8"/>
    <w:rsid w:val="009B6AED"/>
    <w:rsid w:val="009B7394"/>
    <w:rsid w:val="009B774A"/>
    <w:rsid w:val="009C031E"/>
    <w:rsid w:val="009C059C"/>
    <w:rsid w:val="009C0C44"/>
    <w:rsid w:val="009C1014"/>
    <w:rsid w:val="009C10E1"/>
    <w:rsid w:val="009C1D0F"/>
    <w:rsid w:val="009C224D"/>
    <w:rsid w:val="009C2B00"/>
    <w:rsid w:val="009C2CDE"/>
    <w:rsid w:val="009C3038"/>
    <w:rsid w:val="009C4175"/>
    <w:rsid w:val="009C4392"/>
    <w:rsid w:val="009C47EC"/>
    <w:rsid w:val="009C4AC9"/>
    <w:rsid w:val="009C5683"/>
    <w:rsid w:val="009C5D91"/>
    <w:rsid w:val="009C6269"/>
    <w:rsid w:val="009C6949"/>
    <w:rsid w:val="009C777F"/>
    <w:rsid w:val="009D040C"/>
    <w:rsid w:val="009D070C"/>
    <w:rsid w:val="009D0FDE"/>
    <w:rsid w:val="009D12A8"/>
    <w:rsid w:val="009D14D4"/>
    <w:rsid w:val="009D25BE"/>
    <w:rsid w:val="009D32BC"/>
    <w:rsid w:val="009D3487"/>
    <w:rsid w:val="009D3ADA"/>
    <w:rsid w:val="009D3F90"/>
    <w:rsid w:val="009D43CA"/>
    <w:rsid w:val="009D5CE4"/>
    <w:rsid w:val="009D69DE"/>
    <w:rsid w:val="009D7071"/>
    <w:rsid w:val="009E02AD"/>
    <w:rsid w:val="009E06B4"/>
    <w:rsid w:val="009E1087"/>
    <w:rsid w:val="009E188A"/>
    <w:rsid w:val="009E191B"/>
    <w:rsid w:val="009E1D17"/>
    <w:rsid w:val="009E1EF0"/>
    <w:rsid w:val="009E2567"/>
    <w:rsid w:val="009E27AD"/>
    <w:rsid w:val="009E29C1"/>
    <w:rsid w:val="009E3421"/>
    <w:rsid w:val="009E3565"/>
    <w:rsid w:val="009E35DA"/>
    <w:rsid w:val="009E3DC8"/>
    <w:rsid w:val="009E42A3"/>
    <w:rsid w:val="009E43AD"/>
    <w:rsid w:val="009E440C"/>
    <w:rsid w:val="009E49FF"/>
    <w:rsid w:val="009E6FB9"/>
    <w:rsid w:val="009E7E61"/>
    <w:rsid w:val="009F020D"/>
    <w:rsid w:val="009F0A13"/>
    <w:rsid w:val="009F0C5F"/>
    <w:rsid w:val="009F15AA"/>
    <w:rsid w:val="009F19CD"/>
    <w:rsid w:val="009F239D"/>
    <w:rsid w:val="009F33BD"/>
    <w:rsid w:val="009F3648"/>
    <w:rsid w:val="009F5081"/>
    <w:rsid w:val="009F57F0"/>
    <w:rsid w:val="009F5C56"/>
    <w:rsid w:val="009F621E"/>
    <w:rsid w:val="009F6A17"/>
    <w:rsid w:val="009F6A8F"/>
    <w:rsid w:val="009F72D3"/>
    <w:rsid w:val="009F7775"/>
    <w:rsid w:val="009F7D11"/>
    <w:rsid w:val="00A00F91"/>
    <w:rsid w:val="00A01270"/>
    <w:rsid w:val="00A01C2D"/>
    <w:rsid w:val="00A02628"/>
    <w:rsid w:val="00A02BBD"/>
    <w:rsid w:val="00A03715"/>
    <w:rsid w:val="00A03F46"/>
    <w:rsid w:val="00A04491"/>
    <w:rsid w:val="00A0450A"/>
    <w:rsid w:val="00A04B6E"/>
    <w:rsid w:val="00A04BC8"/>
    <w:rsid w:val="00A05898"/>
    <w:rsid w:val="00A0764A"/>
    <w:rsid w:val="00A10A51"/>
    <w:rsid w:val="00A10DAB"/>
    <w:rsid w:val="00A110C9"/>
    <w:rsid w:val="00A11348"/>
    <w:rsid w:val="00A1197C"/>
    <w:rsid w:val="00A11B77"/>
    <w:rsid w:val="00A11C7E"/>
    <w:rsid w:val="00A11F16"/>
    <w:rsid w:val="00A138F7"/>
    <w:rsid w:val="00A14804"/>
    <w:rsid w:val="00A1565A"/>
    <w:rsid w:val="00A15A53"/>
    <w:rsid w:val="00A1652F"/>
    <w:rsid w:val="00A171F2"/>
    <w:rsid w:val="00A178CA"/>
    <w:rsid w:val="00A17ECE"/>
    <w:rsid w:val="00A2008B"/>
    <w:rsid w:val="00A20AEE"/>
    <w:rsid w:val="00A20BA3"/>
    <w:rsid w:val="00A215D0"/>
    <w:rsid w:val="00A218C1"/>
    <w:rsid w:val="00A21B99"/>
    <w:rsid w:val="00A21CEE"/>
    <w:rsid w:val="00A21F16"/>
    <w:rsid w:val="00A21F4E"/>
    <w:rsid w:val="00A22C82"/>
    <w:rsid w:val="00A22D46"/>
    <w:rsid w:val="00A23225"/>
    <w:rsid w:val="00A24F18"/>
    <w:rsid w:val="00A2528B"/>
    <w:rsid w:val="00A2536D"/>
    <w:rsid w:val="00A257D7"/>
    <w:rsid w:val="00A261AA"/>
    <w:rsid w:val="00A263A3"/>
    <w:rsid w:val="00A26A2E"/>
    <w:rsid w:val="00A27285"/>
    <w:rsid w:val="00A27488"/>
    <w:rsid w:val="00A274CF"/>
    <w:rsid w:val="00A27B2F"/>
    <w:rsid w:val="00A27BE0"/>
    <w:rsid w:val="00A302D4"/>
    <w:rsid w:val="00A329D1"/>
    <w:rsid w:val="00A335CC"/>
    <w:rsid w:val="00A33687"/>
    <w:rsid w:val="00A338A1"/>
    <w:rsid w:val="00A345D1"/>
    <w:rsid w:val="00A3486E"/>
    <w:rsid w:val="00A35C6D"/>
    <w:rsid w:val="00A3664B"/>
    <w:rsid w:val="00A371ED"/>
    <w:rsid w:val="00A378BF"/>
    <w:rsid w:val="00A4028D"/>
    <w:rsid w:val="00A40356"/>
    <w:rsid w:val="00A41136"/>
    <w:rsid w:val="00A415C0"/>
    <w:rsid w:val="00A429C2"/>
    <w:rsid w:val="00A42A2A"/>
    <w:rsid w:val="00A42A69"/>
    <w:rsid w:val="00A42FBC"/>
    <w:rsid w:val="00A438E1"/>
    <w:rsid w:val="00A43F33"/>
    <w:rsid w:val="00A444B2"/>
    <w:rsid w:val="00A44945"/>
    <w:rsid w:val="00A44D0A"/>
    <w:rsid w:val="00A45B9F"/>
    <w:rsid w:val="00A45C11"/>
    <w:rsid w:val="00A45F5F"/>
    <w:rsid w:val="00A46834"/>
    <w:rsid w:val="00A46F38"/>
    <w:rsid w:val="00A47781"/>
    <w:rsid w:val="00A501DC"/>
    <w:rsid w:val="00A50846"/>
    <w:rsid w:val="00A526AA"/>
    <w:rsid w:val="00A534BA"/>
    <w:rsid w:val="00A535ED"/>
    <w:rsid w:val="00A53DAA"/>
    <w:rsid w:val="00A55142"/>
    <w:rsid w:val="00A55910"/>
    <w:rsid w:val="00A55E05"/>
    <w:rsid w:val="00A55FF6"/>
    <w:rsid w:val="00A565DD"/>
    <w:rsid w:val="00A56720"/>
    <w:rsid w:val="00A56F1E"/>
    <w:rsid w:val="00A5765C"/>
    <w:rsid w:val="00A57E38"/>
    <w:rsid w:val="00A5AFBA"/>
    <w:rsid w:val="00A6039D"/>
    <w:rsid w:val="00A60C07"/>
    <w:rsid w:val="00A61180"/>
    <w:rsid w:val="00A612D7"/>
    <w:rsid w:val="00A6276C"/>
    <w:rsid w:val="00A631DC"/>
    <w:rsid w:val="00A6347E"/>
    <w:rsid w:val="00A63C8F"/>
    <w:rsid w:val="00A63F87"/>
    <w:rsid w:val="00A64D02"/>
    <w:rsid w:val="00A65688"/>
    <w:rsid w:val="00A6597F"/>
    <w:rsid w:val="00A65CE2"/>
    <w:rsid w:val="00A66787"/>
    <w:rsid w:val="00A66E0D"/>
    <w:rsid w:val="00A67408"/>
    <w:rsid w:val="00A676CD"/>
    <w:rsid w:val="00A70334"/>
    <w:rsid w:val="00A7051F"/>
    <w:rsid w:val="00A70556"/>
    <w:rsid w:val="00A70C73"/>
    <w:rsid w:val="00A71B45"/>
    <w:rsid w:val="00A725AA"/>
    <w:rsid w:val="00A7266E"/>
    <w:rsid w:val="00A72778"/>
    <w:rsid w:val="00A72815"/>
    <w:rsid w:val="00A72ED7"/>
    <w:rsid w:val="00A72F30"/>
    <w:rsid w:val="00A7323F"/>
    <w:rsid w:val="00A733A2"/>
    <w:rsid w:val="00A739FA"/>
    <w:rsid w:val="00A74316"/>
    <w:rsid w:val="00A75565"/>
    <w:rsid w:val="00A7559D"/>
    <w:rsid w:val="00A75774"/>
    <w:rsid w:val="00A7578C"/>
    <w:rsid w:val="00A75925"/>
    <w:rsid w:val="00A75A69"/>
    <w:rsid w:val="00A75B2B"/>
    <w:rsid w:val="00A75EC3"/>
    <w:rsid w:val="00A76261"/>
    <w:rsid w:val="00A767EE"/>
    <w:rsid w:val="00A76AD7"/>
    <w:rsid w:val="00A76E21"/>
    <w:rsid w:val="00A77A04"/>
    <w:rsid w:val="00A77C41"/>
    <w:rsid w:val="00A80484"/>
    <w:rsid w:val="00A8149C"/>
    <w:rsid w:val="00A81E7D"/>
    <w:rsid w:val="00A82620"/>
    <w:rsid w:val="00A83B41"/>
    <w:rsid w:val="00A83BD2"/>
    <w:rsid w:val="00A84049"/>
    <w:rsid w:val="00A84647"/>
    <w:rsid w:val="00A84DB5"/>
    <w:rsid w:val="00A85098"/>
    <w:rsid w:val="00A85386"/>
    <w:rsid w:val="00A85822"/>
    <w:rsid w:val="00A85A8F"/>
    <w:rsid w:val="00A85AA0"/>
    <w:rsid w:val="00A85B1A"/>
    <w:rsid w:val="00A8652A"/>
    <w:rsid w:val="00A86754"/>
    <w:rsid w:val="00A86C5C"/>
    <w:rsid w:val="00A87DDB"/>
    <w:rsid w:val="00A87F4C"/>
    <w:rsid w:val="00A90403"/>
    <w:rsid w:val="00A91397"/>
    <w:rsid w:val="00A938DD"/>
    <w:rsid w:val="00A93914"/>
    <w:rsid w:val="00A93A40"/>
    <w:rsid w:val="00A942F3"/>
    <w:rsid w:val="00A9439D"/>
    <w:rsid w:val="00A949A8"/>
    <w:rsid w:val="00A94CE2"/>
    <w:rsid w:val="00A94D00"/>
    <w:rsid w:val="00A94D24"/>
    <w:rsid w:val="00A9524B"/>
    <w:rsid w:val="00A962E1"/>
    <w:rsid w:val="00A96485"/>
    <w:rsid w:val="00A96B24"/>
    <w:rsid w:val="00A97D19"/>
    <w:rsid w:val="00AA024F"/>
    <w:rsid w:val="00AA0CE0"/>
    <w:rsid w:val="00AA2221"/>
    <w:rsid w:val="00AA3B3C"/>
    <w:rsid w:val="00AA48E2"/>
    <w:rsid w:val="00AA4C7C"/>
    <w:rsid w:val="00AA5796"/>
    <w:rsid w:val="00AA57DF"/>
    <w:rsid w:val="00AA5D86"/>
    <w:rsid w:val="00AA73C1"/>
    <w:rsid w:val="00AA73FA"/>
    <w:rsid w:val="00AA7D53"/>
    <w:rsid w:val="00AA9843"/>
    <w:rsid w:val="00AAC638"/>
    <w:rsid w:val="00AAEB4F"/>
    <w:rsid w:val="00AB0054"/>
    <w:rsid w:val="00AB01F3"/>
    <w:rsid w:val="00AB10D1"/>
    <w:rsid w:val="00AB10E5"/>
    <w:rsid w:val="00AB16EA"/>
    <w:rsid w:val="00AB19BC"/>
    <w:rsid w:val="00AB1A60"/>
    <w:rsid w:val="00AB1D20"/>
    <w:rsid w:val="00AB234E"/>
    <w:rsid w:val="00AB238F"/>
    <w:rsid w:val="00AB2640"/>
    <w:rsid w:val="00AB26EB"/>
    <w:rsid w:val="00AB2B8C"/>
    <w:rsid w:val="00AB31EB"/>
    <w:rsid w:val="00AB36A9"/>
    <w:rsid w:val="00AB3A1D"/>
    <w:rsid w:val="00AB3A23"/>
    <w:rsid w:val="00AB44DD"/>
    <w:rsid w:val="00AB46F9"/>
    <w:rsid w:val="00AB48E0"/>
    <w:rsid w:val="00AB55DA"/>
    <w:rsid w:val="00AB5968"/>
    <w:rsid w:val="00AB665F"/>
    <w:rsid w:val="00AB6EEE"/>
    <w:rsid w:val="00AB6FEA"/>
    <w:rsid w:val="00AB794D"/>
    <w:rsid w:val="00AB7FAD"/>
    <w:rsid w:val="00AC00DD"/>
    <w:rsid w:val="00AC0AAF"/>
    <w:rsid w:val="00AC14A5"/>
    <w:rsid w:val="00AC1AD7"/>
    <w:rsid w:val="00AC1B5C"/>
    <w:rsid w:val="00AC1F38"/>
    <w:rsid w:val="00AC1FDC"/>
    <w:rsid w:val="00AC25BD"/>
    <w:rsid w:val="00AC2FDA"/>
    <w:rsid w:val="00AC3DC6"/>
    <w:rsid w:val="00AC4146"/>
    <w:rsid w:val="00AC41A7"/>
    <w:rsid w:val="00AC4518"/>
    <w:rsid w:val="00AC48BA"/>
    <w:rsid w:val="00AC500B"/>
    <w:rsid w:val="00AC5236"/>
    <w:rsid w:val="00AC6095"/>
    <w:rsid w:val="00AC66F8"/>
    <w:rsid w:val="00AC6B4C"/>
    <w:rsid w:val="00AC755A"/>
    <w:rsid w:val="00AC7976"/>
    <w:rsid w:val="00AC7B7F"/>
    <w:rsid w:val="00AC7CD4"/>
    <w:rsid w:val="00AD02D2"/>
    <w:rsid w:val="00AD0AF2"/>
    <w:rsid w:val="00AD1224"/>
    <w:rsid w:val="00AD1585"/>
    <w:rsid w:val="00AD1ED1"/>
    <w:rsid w:val="00AD2230"/>
    <w:rsid w:val="00AD246A"/>
    <w:rsid w:val="00AD2508"/>
    <w:rsid w:val="00AD2833"/>
    <w:rsid w:val="00AD2B1B"/>
    <w:rsid w:val="00AD3363"/>
    <w:rsid w:val="00AD3A5D"/>
    <w:rsid w:val="00AD3EA9"/>
    <w:rsid w:val="00AD4099"/>
    <w:rsid w:val="00AD50B4"/>
    <w:rsid w:val="00AD555F"/>
    <w:rsid w:val="00AD56CF"/>
    <w:rsid w:val="00AD598F"/>
    <w:rsid w:val="00AD5C8F"/>
    <w:rsid w:val="00AD6679"/>
    <w:rsid w:val="00AD733A"/>
    <w:rsid w:val="00AD735B"/>
    <w:rsid w:val="00AD7508"/>
    <w:rsid w:val="00AD7EAF"/>
    <w:rsid w:val="00AE0465"/>
    <w:rsid w:val="00AE080B"/>
    <w:rsid w:val="00AE118E"/>
    <w:rsid w:val="00AE1D77"/>
    <w:rsid w:val="00AE1DF8"/>
    <w:rsid w:val="00AE21FC"/>
    <w:rsid w:val="00AE22DE"/>
    <w:rsid w:val="00AE2D76"/>
    <w:rsid w:val="00AE3138"/>
    <w:rsid w:val="00AE324F"/>
    <w:rsid w:val="00AE35A8"/>
    <w:rsid w:val="00AE3648"/>
    <w:rsid w:val="00AE3E05"/>
    <w:rsid w:val="00AE46B2"/>
    <w:rsid w:val="00AE4CF6"/>
    <w:rsid w:val="00AE5A56"/>
    <w:rsid w:val="00AE6C85"/>
    <w:rsid w:val="00AE709E"/>
    <w:rsid w:val="00AE725E"/>
    <w:rsid w:val="00AE75C1"/>
    <w:rsid w:val="00AE7932"/>
    <w:rsid w:val="00AE7971"/>
    <w:rsid w:val="00AE7D36"/>
    <w:rsid w:val="00AE7EF3"/>
    <w:rsid w:val="00AF028D"/>
    <w:rsid w:val="00AF1A5D"/>
    <w:rsid w:val="00AF272D"/>
    <w:rsid w:val="00AF31B8"/>
    <w:rsid w:val="00AF3FB1"/>
    <w:rsid w:val="00AF4853"/>
    <w:rsid w:val="00AF4CED"/>
    <w:rsid w:val="00AF4D31"/>
    <w:rsid w:val="00AF599E"/>
    <w:rsid w:val="00AF5BBC"/>
    <w:rsid w:val="00AF5C70"/>
    <w:rsid w:val="00AF63EF"/>
    <w:rsid w:val="00AF6B93"/>
    <w:rsid w:val="00AF6DF1"/>
    <w:rsid w:val="00AF70DF"/>
    <w:rsid w:val="00AF7B6B"/>
    <w:rsid w:val="00AF7BDA"/>
    <w:rsid w:val="00AF7EDC"/>
    <w:rsid w:val="00B0020F"/>
    <w:rsid w:val="00B00322"/>
    <w:rsid w:val="00B013C9"/>
    <w:rsid w:val="00B01659"/>
    <w:rsid w:val="00B01CBF"/>
    <w:rsid w:val="00B03623"/>
    <w:rsid w:val="00B03E92"/>
    <w:rsid w:val="00B0562E"/>
    <w:rsid w:val="00B0585C"/>
    <w:rsid w:val="00B05872"/>
    <w:rsid w:val="00B06C6D"/>
    <w:rsid w:val="00B07986"/>
    <w:rsid w:val="00B10932"/>
    <w:rsid w:val="00B10B9F"/>
    <w:rsid w:val="00B10C10"/>
    <w:rsid w:val="00B10F81"/>
    <w:rsid w:val="00B11783"/>
    <w:rsid w:val="00B11825"/>
    <w:rsid w:val="00B1193A"/>
    <w:rsid w:val="00B11F3B"/>
    <w:rsid w:val="00B12155"/>
    <w:rsid w:val="00B12747"/>
    <w:rsid w:val="00B13453"/>
    <w:rsid w:val="00B13484"/>
    <w:rsid w:val="00B13FE8"/>
    <w:rsid w:val="00B1458B"/>
    <w:rsid w:val="00B15088"/>
    <w:rsid w:val="00B153DA"/>
    <w:rsid w:val="00B16E7B"/>
    <w:rsid w:val="00B16EE6"/>
    <w:rsid w:val="00B17401"/>
    <w:rsid w:val="00B17B7D"/>
    <w:rsid w:val="00B17D30"/>
    <w:rsid w:val="00B17E19"/>
    <w:rsid w:val="00B200E3"/>
    <w:rsid w:val="00B20373"/>
    <w:rsid w:val="00B206B7"/>
    <w:rsid w:val="00B20F33"/>
    <w:rsid w:val="00B22745"/>
    <w:rsid w:val="00B22FE0"/>
    <w:rsid w:val="00B230D2"/>
    <w:rsid w:val="00B23413"/>
    <w:rsid w:val="00B2514B"/>
    <w:rsid w:val="00B25C33"/>
    <w:rsid w:val="00B25F29"/>
    <w:rsid w:val="00B26327"/>
    <w:rsid w:val="00B2771B"/>
    <w:rsid w:val="00B27735"/>
    <w:rsid w:val="00B277A3"/>
    <w:rsid w:val="00B27C74"/>
    <w:rsid w:val="00B27DD9"/>
    <w:rsid w:val="00B31234"/>
    <w:rsid w:val="00B326AC"/>
    <w:rsid w:val="00B32C32"/>
    <w:rsid w:val="00B32C9D"/>
    <w:rsid w:val="00B340A0"/>
    <w:rsid w:val="00B34992"/>
    <w:rsid w:val="00B34BD2"/>
    <w:rsid w:val="00B34C89"/>
    <w:rsid w:val="00B356A7"/>
    <w:rsid w:val="00B36A5B"/>
    <w:rsid w:val="00B36D7D"/>
    <w:rsid w:val="00B36E07"/>
    <w:rsid w:val="00B37D94"/>
    <w:rsid w:val="00B40174"/>
    <w:rsid w:val="00B402E0"/>
    <w:rsid w:val="00B40966"/>
    <w:rsid w:val="00B40E6A"/>
    <w:rsid w:val="00B40EAA"/>
    <w:rsid w:val="00B418AB"/>
    <w:rsid w:val="00B41A9E"/>
    <w:rsid w:val="00B42193"/>
    <w:rsid w:val="00B4293D"/>
    <w:rsid w:val="00B42BBC"/>
    <w:rsid w:val="00B43B5E"/>
    <w:rsid w:val="00B457C9"/>
    <w:rsid w:val="00B4587A"/>
    <w:rsid w:val="00B45DBC"/>
    <w:rsid w:val="00B45E88"/>
    <w:rsid w:val="00B4661C"/>
    <w:rsid w:val="00B46F9A"/>
    <w:rsid w:val="00B473C4"/>
    <w:rsid w:val="00B478A5"/>
    <w:rsid w:val="00B51A63"/>
    <w:rsid w:val="00B527D6"/>
    <w:rsid w:val="00B53063"/>
    <w:rsid w:val="00B5366B"/>
    <w:rsid w:val="00B53E0E"/>
    <w:rsid w:val="00B53E3D"/>
    <w:rsid w:val="00B546A7"/>
    <w:rsid w:val="00B552D9"/>
    <w:rsid w:val="00B55BA3"/>
    <w:rsid w:val="00B5638C"/>
    <w:rsid w:val="00B56481"/>
    <w:rsid w:val="00B566E2"/>
    <w:rsid w:val="00B567BA"/>
    <w:rsid w:val="00B56B2E"/>
    <w:rsid w:val="00B572B9"/>
    <w:rsid w:val="00B57F1D"/>
    <w:rsid w:val="00B58649"/>
    <w:rsid w:val="00B5E179"/>
    <w:rsid w:val="00B61790"/>
    <w:rsid w:val="00B61A4E"/>
    <w:rsid w:val="00B61B0D"/>
    <w:rsid w:val="00B628F8"/>
    <w:rsid w:val="00B63033"/>
    <w:rsid w:val="00B630DF"/>
    <w:rsid w:val="00B630E6"/>
    <w:rsid w:val="00B63345"/>
    <w:rsid w:val="00B6353D"/>
    <w:rsid w:val="00B63C22"/>
    <w:rsid w:val="00B647E9"/>
    <w:rsid w:val="00B64A3E"/>
    <w:rsid w:val="00B64B1A"/>
    <w:rsid w:val="00B64EA4"/>
    <w:rsid w:val="00B64FB1"/>
    <w:rsid w:val="00B652FA"/>
    <w:rsid w:val="00B65F52"/>
    <w:rsid w:val="00B662D2"/>
    <w:rsid w:val="00B6F4AC"/>
    <w:rsid w:val="00B70994"/>
    <w:rsid w:val="00B720FB"/>
    <w:rsid w:val="00B74BAD"/>
    <w:rsid w:val="00B751CA"/>
    <w:rsid w:val="00B75578"/>
    <w:rsid w:val="00B756D9"/>
    <w:rsid w:val="00B762BE"/>
    <w:rsid w:val="00B77306"/>
    <w:rsid w:val="00B777D6"/>
    <w:rsid w:val="00B778A0"/>
    <w:rsid w:val="00B77AA4"/>
    <w:rsid w:val="00B80CEB"/>
    <w:rsid w:val="00B80DC0"/>
    <w:rsid w:val="00B81004"/>
    <w:rsid w:val="00B81958"/>
    <w:rsid w:val="00B81E54"/>
    <w:rsid w:val="00B821C0"/>
    <w:rsid w:val="00B82273"/>
    <w:rsid w:val="00B82B1B"/>
    <w:rsid w:val="00B8316D"/>
    <w:rsid w:val="00B836B8"/>
    <w:rsid w:val="00B846C8"/>
    <w:rsid w:val="00B84C65"/>
    <w:rsid w:val="00B851C1"/>
    <w:rsid w:val="00B852F0"/>
    <w:rsid w:val="00B856BD"/>
    <w:rsid w:val="00B86A90"/>
    <w:rsid w:val="00B86D2B"/>
    <w:rsid w:val="00B87E73"/>
    <w:rsid w:val="00B87F3F"/>
    <w:rsid w:val="00B90647"/>
    <w:rsid w:val="00B9081F"/>
    <w:rsid w:val="00B917E8"/>
    <w:rsid w:val="00B91A33"/>
    <w:rsid w:val="00B922B2"/>
    <w:rsid w:val="00B93127"/>
    <w:rsid w:val="00B94281"/>
    <w:rsid w:val="00B94AE5"/>
    <w:rsid w:val="00B95520"/>
    <w:rsid w:val="00B95DFC"/>
    <w:rsid w:val="00B96612"/>
    <w:rsid w:val="00BA0345"/>
    <w:rsid w:val="00BA12F9"/>
    <w:rsid w:val="00BA151D"/>
    <w:rsid w:val="00BA19FB"/>
    <w:rsid w:val="00BA46C9"/>
    <w:rsid w:val="00BA4832"/>
    <w:rsid w:val="00BA4A15"/>
    <w:rsid w:val="00BA5086"/>
    <w:rsid w:val="00BA6ECB"/>
    <w:rsid w:val="00BA72D6"/>
    <w:rsid w:val="00BA73B8"/>
    <w:rsid w:val="00BA7458"/>
    <w:rsid w:val="00BA781B"/>
    <w:rsid w:val="00BB163F"/>
    <w:rsid w:val="00BB1F17"/>
    <w:rsid w:val="00BB22AD"/>
    <w:rsid w:val="00BB33D4"/>
    <w:rsid w:val="00BB421D"/>
    <w:rsid w:val="00BB472D"/>
    <w:rsid w:val="00BB558B"/>
    <w:rsid w:val="00BB5E30"/>
    <w:rsid w:val="00BB69F3"/>
    <w:rsid w:val="00BB6CAC"/>
    <w:rsid w:val="00BB7811"/>
    <w:rsid w:val="00BC04CF"/>
    <w:rsid w:val="00BC08F0"/>
    <w:rsid w:val="00BC0B2A"/>
    <w:rsid w:val="00BC12B5"/>
    <w:rsid w:val="00BC1EE0"/>
    <w:rsid w:val="00BC204B"/>
    <w:rsid w:val="00BC2757"/>
    <w:rsid w:val="00BC2F7B"/>
    <w:rsid w:val="00BC359B"/>
    <w:rsid w:val="00BC4EFE"/>
    <w:rsid w:val="00BC4FB2"/>
    <w:rsid w:val="00BC5BFC"/>
    <w:rsid w:val="00BC64D4"/>
    <w:rsid w:val="00BC6545"/>
    <w:rsid w:val="00BCAC09"/>
    <w:rsid w:val="00BD06D4"/>
    <w:rsid w:val="00BD0F32"/>
    <w:rsid w:val="00BD109C"/>
    <w:rsid w:val="00BD1872"/>
    <w:rsid w:val="00BD18BC"/>
    <w:rsid w:val="00BD19F3"/>
    <w:rsid w:val="00BD1A0B"/>
    <w:rsid w:val="00BD475E"/>
    <w:rsid w:val="00BD4E04"/>
    <w:rsid w:val="00BD4E96"/>
    <w:rsid w:val="00BD5537"/>
    <w:rsid w:val="00BD555A"/>
    <w:rsid w:val="00BD6267"/>
    <w:rsid w:val="00BD689C"/>
    <w:rsid w:val="00BD734B"/>
    <w:rsid w:val="00BE0494"/>
    <w:rsid w:val="00BE0853"/>
    <w:rsid w:val="00BE0C28"/>
    <w:rsid w:val="00BE13FD"/>
    <w:rsid w:val="00BE1C5A"/>
    <w:rsid w:val="00BE2625"/>
    <w:rsid w:val="00BE2A13"/>
    <w:rsid w:val="00BE2CE8"/>
    <w:rsid w:val="00BE2D75"/>
    <w:rsid w:val="00BE31A4"/>
    <w:rsid w:val="00BE3DDC"/>
    <w:rsid w:val="00BE40AF"/>
    <w:rsid w:val="00BE41E5"/>
    <w:rsid w:val="00BE48AB"/>
    <w:rsid w:val="00BE4C3B"/>
    <w:rsid w:val="00BE4E1B"/>
    <w:rsid w:val="00BE4E9F"/>
    <w:rsid w:val="00BE58EA"/>
    <w:rsid w:val="00BE5F49"/>
    <w:rsid w:val="00BE609C"/>
    <w:rsid w:val="00BE6655"/>
    <w:rsid w:val="00BE6995"/>
    <w:rsid w:val="00BE754E"/>
    <w:rsid w:val="00BE7B47"/>
    <w:rsid w:val="00BE99AE"/>
    <w:rsid w:val="00BF0983"/>
    <w:rsid w:val="00BF0B13"/>
    <w:rsid w:val="00BF0D68"/>
    <w:rsid w:val="00BF192E"/>
    <w:rsid w:val="00BF1DA7"/>
    <w:rsid w:val="00BF1F07"/>
    <w:rsid w:val="00BF1FF1"/>
    <w:rsid w:val="00BF33C5"/>
    <w:rsid w:val="00BF349D"/>
    <w:rsid w:val="00BF3D52"/>
    <w:rsid w:val="00BF42A3"/>
    <w:rsid w:val="00BF4A04"/>
    <w:rsid w:val="00BF4DDF"/>
    <w:rsid w:val="00BF529B"/>
    <w:rsid w:val="00BF5579"/>
    <w:rsid w:val="00BF5FE9"/>
    <w:rsid w:val="00BF605C"/>
    <w:rsid w:val="00BF621B"/>
    <w:rsid w:val="00BF63F6"/>
    <w:rsid w:val="00BF6C34"/>
    <w:rsid w:val="00BF75FF"/>
    <w:rsid w:val="00C0018A"/>
    <w:rsid w:val="00C003A9"/>
    <w:rsid w:val="00C004E5"/>
    <w:rsid w:val="00C016DF"/>
    <w:rsid w:val="00C01E51"/>
    <w:rsid w:val="00C0347B"/>
    <w:rsid w:val="00C03B4A"/>
    <w:rsid w:val="00C04AE9"/>
    <w:rsid w:val="00C04F21"/>
    <w:rsid w:val="00C05D7D"/>
    <w:rsid w:val="00C06314"/>
    <w:rsid w:val="00C068B2"/>
    <w:rsid w:val="00C06DD3"/>
    <w:rsid w:val="00C10683"/>
    <w:rsid w:val="00C10E79"/>
    <w:rsid w:val="00C11CD5"/>
    <w:rsid w:val="00C120B8"/>
    <w:rsid w:val="00C12D77"/>
    <w:rsid w:val="00C13A55"/>
    <w:rsid w:val="00C13F45"/>
    <w:rsid w:val="00C1411C"/>
    <w:rsid w:val="00C158D6"/>
    <w:rsid w:val="00C15962"/>
    <w:rsid w:val="00C15C2B"/>
    <w:rsid w:val="00C15EC6"/>
    <w:rsid w:val="00C1645F"/>
    <w:rsid w:val="00C16D98"/>
    <w:rsid w:val="00C16F12"/>
    <w:rsid w:val="00C20305"/>
    <w:rsid w:val="00C2086B"/>
    <w:rsid w:val="00C22774"/>
    <w:rsid w:val="00C230B9"/>
    <w:rsid w:val="00C242F2"/>
    <w:rsid w:val="00C24559"/>
    <w:rsid w:val="00C25938"/>
    <w:rsid w:val="00C25996"/>
    <w:rsid w:val="00C25F6B"/>
    <w:rsid w:val="00C272E7"/>
    <w:rsid w:val="00C30392"/>
    <w:rsid w:val="00C308A4"/>
    <w:rsid w:val="00C30AA9"/>
    <w:rsid w:val="00C32698"/>
    <w:rsid w:val="00C33920"/>
    <w:rsid w:val="00C34655"/>
    <w:rsid w:val="00C348E4"/>
    <w:rsid w:val="00C352DE"/>
    <w:rsid w:val="00C35560"/>
    <w:rsid w:val="00C36253"/>
    <w:rsid w:val="00C36282"/>
    <w:rsid w:val="00C3668B"/>
    <w:rsid w:val="00C36962"/>
    <w:rsid w:val="00C36B1B"/>
    <w:rsid w:val="00C36D61"/>
    <w:rsid w:val="00C37C9F"/>
    <w:rsid w:val="00C37ED8"/>
    <w:rsid w:val="00C37F79"/>
    <w:rsid w:val="00C40104"/>
    <w:rsid w:val="00C4042B"/>
    <w:rsid w:val="00C406AB"/>
    <w:rsid w:val="00C40E65"/>
    <w:rsid w:val="00C40FB7"/>
    <w:rsid w:val="00C4141E"/>
    <w:rsid w:val="00C417C7"/>
    <w:rsid w:val="00C419BB"/>
    <w:rsid w:val="00C430F3"/>
    <w:rsid w:val="00C4325C"/>
    <w:rsid w:val="00C433DE"/>
    <w:rsid w:val="00C434E6"/>
    <w:rsid w:val="00C43769"/>
    <w:rsid w:val="00C4376E"/>
    <w:rsid w:val="00C43BD8"/>
    <w:rsid w:val="00C4430F"/>
    <w:rsid w:val="00C447DA"/>
    <w:rsid w:val="00C44C8F"/>
    <w:rsid w:val="00C453A3"/>
    <w:rsid w:val="00C46268"/>
    <w:rsid w:val="00C465E9"/>
    <w:rsid w:val="00C469F5"/>
    <w:rsid w:val="00C46ABC"/>
    <w:rsid w:val="00C46F62"/>
    <w:rsid w:val="00C470B2"/>
    <w:rsid w:val="00C47382"/>
    <w:rsid w:val="00C50806"/>
    <w:rsid w:val="00C50ECD"/>
    <w:rsid w:val="00C51944"/>
    <w:rsid w:val="00C52383"/>
    <w:rsid w:val="00C525A4"/>
    <w:rsid w:val="00C528EF"/>
    <w:rsid w:val="00C5331C"/>
    <w:rsid w:val="00C53C46"/>
    <w:rsid w:val="00C53E3D"/>
    <w:rsid w:val="00C53EFA"/>
    <w:rsid w:val="00C543F5"/>
    <w:rsid w:val="00C545A3"/>
    <w:rsid w:val="00C549DF"/>
    <w:rsid w:val="00C54B1B"/>
    <w:rsid w:val="00C54E54"/>
    <w:rsid w:val="00C550B0"/>
    <w:rsid w:val="00C55151"/>
    <w:rsid w:val="00C55E90"/>
    <w:rsid w:val="00C5639C"/>
    <w:rsid w:val="00C56D3B"/>
    <w:rsid w:val="00C5718A"/>
    <w:rsid w:val="00C57309"/>
    <w:rsid w:val="00C57E7C"/>
    <w:rsid w:val="00C57F99"/>
    <w:rsid w:val="00C60042"/>
    <w:rsid w:val="00C603F6"/>
    <w:rsid w:val="00C60CEC"/>
    <w:rsid w:val="00C613AC"/>
    <w:rsid w:val="00C61AC3"/>
    <w:rsid w:val="00C62C05"/>
    <w:rsid w:val="00C62E8F"/>
    <w:rsid w:val="00C631C1"/>
    <w:rsid w:val="00C6374B"/>
    <w:rsid w:val="00C63A17"/>
    <w:rsid w:val="00C63EF1"/>
    <w:rsid w:val="00C6438F"/>
    <w:rsid w:val="00C643F7"/>
    <w:rsid w:val="00C64868"/>
    <w:rsid w:val="00C6551F"/>
    <w:rsid w:val="00C66ED9"/>
    <w:rsid w:val="00C66F1D"/>
    <w:rsid w:val="00C7021E"/>
    <w:rsid w:val="00C70387"/>
    <w:rsid w:val="00C70828"/>
    <w:rsid w:val="00C70905"/>
    <w:rsid w:val="00C70F32"/>
    <w:rsid w:val="00C711E6"/>
    <w:rsid w:val="00C7190B"/>
    <w:rsid w:val="00C71A4E"/>
    <w:rsid w:val="00C71F13"/>
    <w:rsid w:val="00C72784"/>
    <w:rsid w:val="00C72CB9"/>
    <w:rsid w:val="00C72E92"/>
    <w:rsid w:val="00C73849"/>
    <w:rsid w:val="00C739EB"/>
    <w:rsid w:val="00C74B19"/>
    <w:rsid w:val="00C758A7"/>
    <w:rsid w:val="00C75C50"/>
    <w:rsid w:val="00C760B1"/>
    <w:rsid w:val="00C770CC"/>
    <w:rsid w:val="00C77153"/>
    <w:rsid w:val="00C772E4"/>
    <w:rsid w:val="00C7764B"/>
    <w:rsid w:val="00C7778D"/>
    <w:rsid w:val="00C777C5"/>
    <w:rsid w:val="00C77A4B"/>
    <w:rsid w:val="00C80201"/>
    <w:rsid w:val="00C82515"/>
    <w:rsid w:val="00C83AC0"/>
    <w:rsid w:val="00C84757"/>
    <w:rsid w:val="00C857DD"/>
    <w:rsid w:val="00C86857"/>
    <w:rsid w:val="00C86D7B"/>
    <w:rsid w:val="00C86E7C"/>
    <w:rsid w:val="00C872C4"/>
    <w:rsid w:val="00C9002C"/>
    <w:rsid w:val="00C90397"/>
    <w:rsid w:val="00C9097D"/>
    <w:rsid w:val="00C90C4F"/>
    <w:rsid w:val="00C90CD5"/>
    <w:rsid w:val="00C91619"/>
    <w:rsid w:val="00C91F93"/>
    <w:rsid w:val="00C9307C"/>
    <w:rsid w:val="00C93082"/>
    <w:rsid w:val="00C93374"/>
    <w:rsid w:val="00C93B03"/>
    <w:rsid w:val="00C93B9A"/>
    <w:rsid w:val="00C93C21"/>
    <w:rsid w:val="00C9407B"/>
    <w:rsid w:val="00C94C2D"/>
    <w:rsid w:val="00C94CFC"/>
    <w:rsid w:val="00C94D88"/>
    <w:rsid w:val="00C95117"/>
    <w:rsid w:val="00C9767A"/>
    <w:rsid w:val="00C97C73"/>
    <w:rsid w:val="00C9B454"/>
    <w:rsid w:val="00C9BAE1"/>
    <w:rsid w:val="00CA01C2"/>
    <w:rsid w:val="00CA04DF"/>
    <w:rsid w:val="00CA053E"/>
    <w:rsid w:val="00CA05F8"/>
    <w:rsid w:val="00CA0765"/>
    <w:rsid w:val="00CA0B69"/>
    <w:rsid w:val="00CA1078"/>
    <w:rsid w:val="00CA11D9"/>
    <w:rsid w:val="00CA1F50"/>
    <w:rsid w:val="00CA2210"/>
    <w:rsid w:val="00CA2631"/>
    <w:rsid w:val="00CA27E5"/>
    <w:rsid w:val="00CA2E03"/>
    <w:rsid w:val="00CA2FF1"/>
    <w:rsid w:val="00CA31C8"/>
    <w:rsid w:val="00CA3305"/>
    <w:rsid w:val="00CA398D"/>
    <w:rsid w:val="00CA3A57"/>
    <w:rsid w:val="00CA419B"/>
    <w:rsid w:val="00CA5085"/>
    <w:rsid w:val="00CA60D0"/>
    <w:rsid w:val="00CA6BEF"/>
    <w:rsid w:val="00CA70BD"/>
    <w:rsid w:val="00CA7412"/>
    <w:rsid w:val="00CA7577"/>
    <w:rsid w:val="00CA78FE"/>
    <w:rsid w:val="00CA7AD0"/>
    <w:rsid w:val="00CB05C0"/>
    <w:rsid w:val="00CB0A2B"/>
    <w:rsid w:val="00CB10FE"/>
    <w:rsid w:val="00CB193B"/>
    <w:rsid w:val="00CB32D4"/>
    <w:rsid w:val="00CB354C"/>
    <w:rsid w:val="00CB37B6"/>
    <w:rsid w:val="00CB40D7"/>
    <w:rsid w:val="00CB4555"/>
    <w:rsid w:val="00CB4A9B"/>
    <w:rsid w:val="00CB4B64"/>
    <w:rsid w:val="00CB5009"/>
    <w:rsid w:val="00CB53C5"/>
    <w:rsid w:val="00CB59CC"/>
    <w:rsid w:val="00CB6881"/>
    <w:rsid w:val="00CB6A8C"/>
    <w:rsid w:val="00CB6F10"/>
    <w:rsid w:val="00CB7306"/>
    <w:rsid w:val="00CB7C61"/>
    <w:rsid w:val="00CC01DE"/>
    <w:rsid w:val="00CC3517"/>
    <w:rsid w:val="00CC3AFC"/>
    <w:rsid w:val="00CC4210"/>
    <w:rsid w:val="00CC4AD8"/>
    <w:rsid w:val="00CC4B09"/>
    <w:rsid w:val="00CC4CD7"/>
    <w:rsid w:val="00CC5B84"/>
    <w:rsid w:val="00CC5F5F"/>
    <w:rsid w:val="00CC6887"/>
    <w:rsid w:val="00CC6BB9"/>
    <w:rsid w:val="00CC6E1C"/>
    <w:rsid w:val="00CC701B"/>
    <w:rsid w:val="00CC7256"/>
    <w:rsid w:val="00CC76C5"/>
    <w:rsid w:val="00CC7891"/>
    <w:rsid w:val="00CC7E54"/>
    <w:rsid w:val="00CD08DA"/>
    <w:rsid w:val="00CD0FEA"/>
    <w:rsid w:val="00CD1417"/>
    <w:rsid w:val="00CD1BDE"/>
    <w:rsid w:val="00CD25A3"/>
    <w:rsid w:val="00CD2BDF"/>
    <w:rsid w:val="00CD31C3"/>
    <w:rsid w:val="00CD3D3E"/>
    <w:rsid w:val="00CD469A"/>
    <w:rsid w:val="00CD49D9"/>
    <w:rsid w:val="00CD4A50"/>
    <w:rsid w:val="00CD565A"/>
    <w:rsid w:val="00CD5A23"/>
    <w:rsid w:val="00CD5E93"/>
    <w:rsid w:val="00CD67EF"/>
    <w:rsid w:val="00CD6AAB"/>
    <w:rsid w:val="00CD6CF0"/>
    <w:rsid w:val="00CE027F"/>
    <w:rsid w:val="00CE14F3"/>
    <w:rsid w:val="00CE1C54"/>
    <w:rsid w:val="00CE2082"/>
    <w:rsid w:val="00CE28EC"/>
    <w:rsid w:val="00CE2D12"/>
    <w:rsid w:val="00CE2D4F"/>
    <w:rsid w:val="00CE2F6F"/>
    <w:rsid w:val="00CE3053"/>
    <w:rsid w:val="00CE40B8"/>
    <w:rsid w:val="00CE454B"/>
    <w:rsid w:val="00CE4C89"/>
    <w:rsid w:val="00CE50D8"/>
    <w:rsid w:val="00CE57C9"/>
    <w:rsid w:val="00CE5DCE"/>
    <w:rsid w:val="00CE6527"/>
    <w:rsid w:val="00CE70C5"/>
    <w:rsid w:val="00CE714E"/>
    <w:rsid w:val="00CE756C"/>
    <w:rsid w:val="00CE783E"/>
    <w:rsid w:val="00CF045A"/>
    <w:rsid w:val="00CF0AE7"/>
    <w:rsid w:val="00CF0D18"/>
    <w:rsid w:val="00CF0F0A"/>
    <w:rsid w:val="00CF1655"/>
    <w:rsid w:val="00CF16BB"/>
    <w:rsid w:val="00CF1DE5"/>
    <w:rsid w:val="00CF3360"/>
    <w:rsid w:val="00CF3434"/>
    <w:rsid w:val="00CF4330"/>
    <w:rsid w:val="00CF476F"/>
    <w:rsid w:val="00CF4FD0"/>
    <w:rsid w:val="00CF4FEB"/>
    <w:rsid w:val="00CF547B"/>
    <w:rsid w:val="00CF55BC"/>
    <w:rsid w:val="00CF65DE"/>
    <w:rsid w:val="00CF6734"/>
    <w:rsid w:val="00CF7202"/>
    <w:rsid w:val="00CF73E0"/>
    <w:rsid w:val="00CF73EF"/>
    <w:rsid w:val="00CF7630"/>
    <w:rsid w:val="00D00868"/>
    <w:rsid w:val="00D014C0"/>
    <w:rsid w:val="00D016DC"/>
    <w:rsid w:val="00D023B1"/>
    <w:rsid w:val="00D035B3"/>
    <w:rsid w:val="00D0396B"/>
    <w:rsid w:val="00D0410E"/>
    <w:rsid w:val="00D0496E"/>
    <w:rsid w:val="00D05A26"/>
    <w:rsid w:val="00D05C20"/>
    <w:rsid w:val="00D06B91"/>
    <w:rsid w:val="00D06BFA"/>
    <w:rsid w:val="00D070D3"/>
    <w:rsid w:val="00D0721D"/>
    <w:rsid w:val="00D074E4"/>
    <w:rsid w:val="00D10478"/>
    <w:rsid w:val="00D110F9"/>
    <w:rsid w:val="00D111F8"/>
    <w:rsid w:val="00D12237"/>
    <w:rsid w:val="00D1303E"/>
    <w:rsid w:val="00D13177"/>
    <w:rsid w:val="00D13307"/>
    <w:rsid w:val="00D13FB4"/>
    <w:rsid w:val="00D14429"/>
    <w:rsid w:val="00D14EBB"/>
    <w:rsid w:val="00D15AA8"/>
    <w:rsid w:val="00D160A5"/>
    <w:rsid w:val="00D16287"/>
    <w:rsid w:val="00D1647F"/>
    <w:rsid w:val="00D1656A"/>
    <w:rsid w:val="00D166CB"/>
    <w:rsid w:val="00D16CAC"/>
    <w:rsid w:val="00D1772D"/>
    <w:rsid w:val="00D17748"/>
    <w:rsid w:val="00D17BB1"/>
    <w:rsid w:val="00D17DAC"/>
    <w:rsid w:val="00D2013A"/>
    <w:rsid w:val="00D205B6"/>
    <w:rsid w:val="00D21BB0"/>
    <w:rsid w:val="00D227A4"/>
    <w:rsid w:val="00D22AC0"/>
    <w:rsid w:val="00D234B4"/>
    <w:rsid w:val="00D235FB"/>
    <w:rsid w:val="00D23A2D"/>
    <w:rsid w:val="00D23FC8"/>
    <w:rsid w:val="00D24A56"/>
    <w:rsid w:val="00D2679F"/>
    <w:rsid w:val="00D27944"/>
    <w:rsid w:val="00D27EBF"/>
    <w:rsid w:val="00D31296"/>
    <w:rsid w:val="00D321A5"/>
    <w:rsid w:val="00D327AC"/>
    <w:rsid w:val="00D32864"/>
    <w:rsid w:val="00D329A5"/>
    <w:rsid w:val="00D32A47"/>
    <w:rsid w:val="00D32EA3"/>
    <w:rsid w:val="00D32ED0"/>
    <w:rsid w:val="00D339D9"/>
    <w:rsid w:val="00D33C12"/>
    <w:rsid w:val="00D33D00"/>
    <w:rsid w:val="00D34CB2"/>
    <w:rsid w:val="00D34D72"/>
    <w:rsid w:val="00D35A89"/>
    <w:rsid w:val="00D35CFD"/>
    <w:rsid w:val="00D35EB2"/>
    <w:rsid w:val="00D37B5A"/>
    <w:rsid w:val="00D37D03"/>
    <w:rsid w:val="00D37E3B"/>
    <w:rsid w:val="00D37F33"/>
    <w:rsid w:val="00D40C0F"/>
    <w:rsid w:val="00D40D97"/>
    <w:rsid w:val="00D41BFE"/>
    <w:rsid w:val="00D4314D"/>
    <w:rsid w:val="00D442B6"/>
    <w:rsid w:val="00D444D8"/>
    <w:rsid w:val="00D44E97"/>
    <w:rsid w:val="00D454BA"/>
    <w:rsid w:val="00D454EA"/>
    <w:rsid w:val="00D45A19"/>
    <w:rsid w:val="00D45FDE"/>
    <w:rsid w:val="00D4638A"/>
    <w:rsid w:val="00D4683A"/>
    <w:rsid w:val="00D468EC"/>
    <w:rsid w:val="00D47DDF"/>
    <w:rsid w:val="00D47E5C"/>
    <w:rsid w:val="00D47EF6"/>
    <w:rsid w:val="00D47F76"/>
    <w:rsid w:val="00D504FE"/>
    <w:rsid w:val="00D5053F"/>
    <w:rsid w:val="00D50549"/>
    <w:rsid w:val="00D50A8D"/>
    <w:rsid w:val="00D50EC3"/>
    <w:rsid w:val="00D50F55"/>
    <w:rsid w:val="00D511E8"/>
    <w:rsid w:val="00D51214"/>
    <w:rsid w:val="00D5123D"/>
    <w:rsid w:val="00D512EF"/>
    <w:rsid w:val="00D51DFD"/>
    <w:rsid w:val="00D528A3"/>
    <w:rsid w:val="00D52A15"/>
    <w:rsid w:val="00D52E7A"/>
    <w:rsid w:val="00D53515"/>
    <w:rsid w:val="00D53897"/>
    <w:rsid w:val="00D538F4"/>
    <w:rsid w:val="00D5415A"/>
    <w:rsid w:val="00D54175"/>
    <w:rsid w:val="00D54267"/>
    <w:rsid w:val="00D5472A"/>
    <w:rsid w:val="00D55AA4"/>
    <w:rsid w:val="00D5729B"/>
    <w:rsid w:val="00D57AE3"/>
    <w:rsid w:val="00D57EA0"/>
    <w:rsid w:val="00D57FA6"/>
    <w:rsid w:val="00D60E8C"/>
    <w:rsid w:val="00D6205A"/>
    <w:rsid w:val="00D621A8"/>
    <w:rsid w:val="00D6259B"/>
    <w:rsid w:val="00D626B3"/>
    <w:rsid w:val="00D62BDC"/>
    <w:rsid w:val="00D62E88"/>
    <w:rsid w:val="00D6300C"/>
    <w:rsid w:val="00D652E4"/>
    <w:rsid w:val="00D6542C"/>
    <w:rsid w:val="00D657C3"/>
    <w:rsid w:val="00D65D5B"/>
    <w:rsid w:val="00D65DE6"/>
    <w:rsid w:val="00D669C0"/>
    <w:rsid w:val="00D66B73"/>
    <w:rsid w:val="00D672B4"/>
    <w:rsid w:val="00D67975"/>
    <w:rsid w:val="00D67C0A"/>
    <w:rsid w:val="00D6CCB7"/>
    <w:rsid w:val="00D70872"/>
    <w:rsid w:val="00D70DD4"/>
    <w:rsid w:val="00D714C2"/>
    <w:rsid w:val="00D723DF"/>
    <w:rsid w:val="00D7308D"/>
    <w:rsid w:val="00D731B7"/>
    <w:rsid w:val="00D7335D"/>
    <w:rsid w:val="00D74BC5"/>
    <w:rsid w:val="00D755E4"/>
    <w:rsid w:val="00D75958"/>
    <w:rsid w:val="00D75FCC"/>
    <w:rsid w:val="00D770A7"/>
    <w:rsid w:val="00D770E3"/>
    <w:rsid w:val="00D7780F"/>
    <w:rsid w:val="00D77977"/>
    <w:rsid w:val="00D77F24"/>
    <w:rsid w:val="00D77FBA"/>
    <w:rsid w:val="00D8070A"/>
    <w:rsid w:val="00D80AEA"/>
    <w:rsid w:val="00D80AF8"/>
    <w:rsid w:val="00D80AF9"/>
    <w:rsid w:val="00D80EFE"/>
    <w:rsid w:val="00D812CF"/>
    <w:rsid w:val="00D81384"/>
    <w:rsid w:val="00D81534"/>
    <w:rsid w:val="00D81728"/>
    <w:rsid w:val="00D8187E"/>
    <w:rsid w:val="00D81FCC"/>
    <w:rsid w:val="00D82A81"/>
    <w:rsid w:val="00D83CCD"/>
    <w:rsid w:val="00D8574D"/>
    <w:rsid w:val="00D85F05"/>
    <w:rsid w:val="00D86627"/>
    <w:rsid w:val="00D86A03"/>
    <w:rsid w:val="00D86C50"/>
    <w:rsid w:val="00D873E6"/>
    <w:rsid w:val="00D87AB7"/>
    <w:rsid w:val="00D87F5A"/>
    <w:rsid w:val="00D8E812"/>
    <w:rsid w:val="00D9040A"/>
    <w:rsid w:val="00D9046A"/>
    <w:rsid w:val="00D9046F"/>
    <w:rsid w:val="00D90517"/>
    <w:rsid w:val="00D90ECE"/>
    <w:rsid w:val="00D90F51"/>
    <w:rsid w:val="00D91D2B"/>
    <w:rsid w:val="00D92093"/>
    <w:rsid w:val="00D9211B"/>
    <w:rsid w:val="00D922DE"/>
    <w:rsid w:val="00D9255E"/>
    <w:rsid w:val="00D92726"/>
    <w:rsid w:val="00D92C19"/>
    <w:rsid w:val="00D92C32"/>
    <w:rsid w:val="00D93670"/>
    <w:rsid w:val="00D93DAE"/>
    <w:rsid w:val="00D94E8A"/>
    <w:rsid w:val="00D95440"/>
    <w:rsid w:val="00D956E0"/>
    <w:rsid w:val="00D95FA3"/>
    <w:rsid w:val="00D960C2"/>
    <w:rsid w:val="00DA0246"/>
    <w:rsid w:val="00DA1636"/>
    <w:rsid w:val="00DA16BF"/>
    <w:rsid w:val="00DA19BE"/>
    <w:rsid w:val="00DA1A88"/>
    <w:rsid w:val="00DA1C0A"/>
    <w:rsid w:val="00DA1DEB"/>
    <w:rsid w:val="00DA296A"/>
    <w:rsid w:val="00DA31F6"/>
    <w:rsid w:val="00DA3CB8"/>
    <w:rsid w:val="00DA4613"/>
    <w:rsid w:val="00DA4DC6"/>
    <w:rsid w:val="00DA5368"/>
    <w:rsid w:val="00DA57FE"/>
    <w:rsid w:val="00DA5FE5"/>
    <w:rsid w:val="00DA6AC5"/>
    <w:rsid w:val="00DA6FE4"/>
    <w:rsid w:val="00DB0425"/>
    <w:rsid w:val="00DB0DEA"/>
    <w:rsid w:val="00DB0FF3"/>
    <w:rsid w:val="00DB1209"/>
    <w:rsid w:val="00DB1EA5"/>
    <w:rsid w:val="00DB286E"/>
    <w:rsid w:val="00DB2C83"/>
    <w:rsid w:val="00DB33A1"/>
    <w:rsid w:val="00DB33EA"/>
    <w:rsid w:val="00DB4927"/>
    <w:rsid w:val="00DB495A"/>
    <w:rsid w:val="00DB4BAC"/>
    <w:rsid w:val="00DB51B0"/>
    <w:rsid w:val="00DB521A"/>
    <w:rsid w:val="00DB6AA9"/>
    <w:rsid w:val="00DB6F60"/>
    <w:rsid w:val="00DB6FD1"/>
    <w:rsid w:val="00DC02CB"/>
    <w:rsid w:val="00DC07A7"/>
    <w:rsid w:val="00DC2542"/>
    <w:rsid w:val="00DC3219"/>
    <w:rsid w:val="00DC3634"/>
    <w:rsid w:val="00DC36E8"/>
    <w:rsid w:val="00DC3759"/>
    <w:rsid w:val="00DC4459"/>
    <w:rsid w:val="00DC4B29"/>
    <w:rsid w:val="00DC4DD0"/>
    <w:rsid w:val="00DC4F29"/>
    <w:rsid w:val="00DC558E"/>
    <w:rsid w:val="00DC5699"/>
    <w:rsid w:val="00DC56BB"/>
    <w:rsid w:val="00DC56CD"/>
    <w:rsid w:val="00DC5975"/>
    <w:rsid w:val="00DC5F4A"/>
    <w:rsid w:val="00DC64BA"/>
    <w:rsid w:val="00DC6BDB"/>
    <w:rsid w:val="00DC71C7"/>
    <w:rsid w:val="00DC7EE0"/>
    <w:rsid w:val="00DCF003"/>
    <w:rsid w:val="00DD0B31"/>
    <w:rsid w:val="00DD0BE3"/>
    <w:rsid w:val="00DD1B83"/>
    <w:rsid w:val="00DD226A"/>
    <w:rsid w:val="00DD2ECC"/>
    <w:rsid w:val="00DD3158"/>
    <w:rsid w:val="00DD32A5"/>
    <w:rsid w:val="00DD3318"/>
    <w:rsid w:val="00DD3968"/>
    <w:rsid w:val="00DD4219"/>
    <w:rsid w:val="00DD52F5"/>
    <w:rsid w:val="00DD5E2B"/>
    <w:rsid w:val="00DD61FD"/>
    <w:rsid w:val="00DD6475"/>
    <w:rsid w:val="00DD6D13"/>
    <w:rsid w:val="00DD73DE"/>
    <w:rsid w:val="00DD79BB"/>
    <w:rsid w:val="00DE0106"/>
    <w:rsid w:val="00DE084D"/>
    <w:rsid w:val="00DE0A8F"/>
    <w:rsid w:val="00DE1B4C"/>
    <w:rsid w:val="00DE1B53"/>
    <w:rsid w:val="00DE1B98"/>
    <w:rsid w:val="00DE28EF"/>
    <w:rsid w:val="00DE2B8D"/>
    <w:rsid w:val="00DE2E6C"/>
    <w:rsid w:val="00DE329F"/>
    <w:rsid w:val="00DE33A9"/>
    <w:rsid w:val="00DE4387"/>
    <w:rsid w:val="00DE5192"/>
    <w:rsid w:val="00DE53BE"/>
    <w:rsid w:val="00DE54CF"/>
    <w:rsid w:val="00DE5667"/>
    <w:rsid w:val="00DE5689"/>
    <w:rsid w:val="00DE6BD4"/>
    <w:rsid w:val="00DE754E"/>
    <w:rsid w:val="00DE7D91"/>
    <w:rsid w:val="00DE7FAB"/>
    <w:rsid w:val="00DF042D"/>
    <w:rsid w:val="00DF0659"/>
    <w:rsid w:val="00DF0748"/>
    <w:rsid w:val="00DF161C"/>
    <w:rsid w:val="00DF1855"/>
    <w:rsid w:val="00DF197D"/>
    <w:rsid w:val="00DF29C4"/>
    <w:rsid w:val="00DF4067"/>
    <w:rsid w:val="00DF4088"/>
    <w:rsid w:val="00DF5D5E"/>
    <w:rsid w:val="00DF5E15"/>
    <w:rsid w:val="00DF64C7"/>
    <w:rsid w:val="00DF6A33"/>
    <w:rsid w:val="00DF7555"/>
    <w:rsid w:val="00DF7A76"/>
    <w:rsid w:val="00E00499"/>
    <w:rsid w:val="00E0123C"/>
    <w:rsid w:val="00E016DF"/>
    <w:rsid w:val="00E019EA"/>
    <w:rsid w:val="00E01CEC"/>
    <w:rsid w:val="00E02A49"/>
    <w:rsid w:val="00E03E1B"/>
    <w:rsid w:val="00E047BF"/>
    <w:rsid w:val="00E05FA3"/>
    <w:rsid w:val="00E0602D"/>
    <w:rsid w:val="00E076B1"/>
    <w:rsid w:val="00E07885"/>
    <w:rsid w:val="00E10CF1"/>
    <w:rsid w:val="00E1102A"/>
    <w:rsid w:val="00E1218B"/>
    <w:rsid w:val="00E12213"/>
    <w:rsid w:val="00E12627"/>
    <w:rsid w:val="00E1285D"/>
    <w:rsid w:val="00E138B9"/>
    <w:rsid w:val="00E13FD1"/>
    <w:rsid w:val="00E1468D"/>
    <w:rsid w:val="00E14865"/>
    <w:rsid w:val="00E1497D"/>
    <w:rsid w:val="00E14EBC"/>
    <w:rsid w:val="00E155AC"/>
    <w:rsid w:val="00E1658B"/>
    <w:rsid w:val="00E16B3B"/>
    <w:rsid w:val="00E17207"/>
    <w:rsid w:val="00E17A03"/>
    <w:rsid w:val="00E2006E"/>
    <w:rsid w:val="00E20715"/>
    <w:rsid w:val="00E2085C"/>
    <w:rsid w:val="00E20D36"/>
    <w:rsid w:val="00E21214"/>
    <w:rsid w:val="00E215C9"/>
    <w:rsid w:val="00E2179E"/>
    <w:rsid w:val="00E22D13"/>
    <w:rsid w:val="00E2300C"/>
    <w:rsid w:val="00E24DBB"/>
    <w:rsid w:val="00E24DD5"/>
    <w:rsid w:val="00E264F7"/>
    <w:rsid w:val="00E265F6"/>
    <w:rsid w:val="00E26F43"/>
    <w:rsid w:val="00E27535"/>
    <w:rsid w:val="00E27F3D"/>
    <w:rsid w:val="00E302BA"/>
    <w:rsid w:val="00E306F3"/>
    <w:rsid w:val="00E30706"/>
    <w:rsid w:val="00E30BA4"/>
    <w:rsid w:val="00E3111B"/>
    <w:rsid w:val="00E321D9"/>
    <w:rsid w:val="00E321E8"/>
    <w:rsid w:val="00E32B20"/>
    <w:rsid w:val="00E33027"/>
    <w:rsid w:val="00E334CD"/>
    <w:rsid w:val="00E33A96"/>
    <w:rsid w:val="00E3409F"/>
    <w:rsid w:val="00E344A1"/>
    <w:rsid w:val="00E35044"/>
    <w:rsid w:val="00E37974"/>
    <w:rsid w:val="00E3C20F"/>
    <w:rsid w:val="00E40EB3"/>
    <w:rsid w:val="00E4147C"/>
    <w:rsid w:val="00E4155A"/>
    <w:rsid w:val="00E41960"/>
    <w:rsid w:val="00E41B99"/>
    <w:rsid w:val="00E41DD2"/>
    <w:rsid w:val="00E41F36"/>
    <w:rsid w:val="00E4236B"/>
    <w:rsid w:val="00E43376"/>
    <w:rsid w:val="00E4377A"/>
    <w:rsid w:val="00E440ED"/>
    <w:rsid w:val="00E445C0"/>
    <w:rsid w:val="00E45139"/>
    <w:rsid w:val="00E45269"/>
    <w:rsid w:val="00E4534D"/>
    <w:rsid w:val="00E464C0"/>
    <w:rsid w:val="00E46905"/>
    <w:rsid w:val="00E46CA3"/>
    <w:rsid w:val="00E46D30"/>
    <w:rsid w:val="00E47CE6"/>
    <w:rsid w:val="00E50844"/>
    <w:rsid w:val="00E5112C"/>
    <w:rsid w:val="00E517F2"/>
    <w:rsid w:val="00E51FCE"/>
    <w:rsid w:val="00E52C94"/>
    <w:rsid w:val="00E52F5B"/>
    <w:rsid w:val="00E52F99"/>
    <w:rsid w:val="00E5337E"/>
    <w:rsid w:val="00E53F22"/>
    <w:rsid w:val="00E5456D"/>
    <w:rsid w:val="00E5510D"/>
    <w:rsid w:val="00E56887"/>
    <w:rsid w:val="00E56D8D"/>
    <w:rsid w:val="00E57028"/>
    <w:rsid w:val="00E570C6"/>
    <w:rsid w:val="00E576B4"/>
    <w:rsid w:val="00E579AB"/>
    <w:rsid w:val="00E57DF7"/>
    <w:rsid w:val="00E60501"/>
    <w:rsid w:val="00E612B7"/>
    <w:rsid w:val="00E6180F"/>
    <w:rsid w:val="00E619AD"/>
    <w:rsid w:val="00E621DE"/>
    <w:rsid w:val="00E62727"/>
    <w:rsid w:val="00E628F5"/>
    <w:rsid w:val="00E62DA3"/>
    <w:rsid w:val="00E62E3F"/>
    <w:rsid w:val="00E631F3"/>
    <w:rsid w:val="00E64036"/>
    <w:rsid w:val="00E641F6"/>
    <w:rsid w:val="00E6499E"/>
    <w:rsid w:val="00E6577A"/>
    <w:rsid w:val="00E65EFA"/>
    <w:rsid w:val="00E666BD"/>
    <w:rsid w:val="00E66B7D"/>
    <w:rsid w:val="00E66B98"/>
    <w:rsid w:val="00E66F07"/>
    <w:rsid w:val="00E6741C"/>
    <w:rsid w:val="00E676E3"/>
    <w:rsid w:val="00E679F5"/>
    <w:rsid w:val="00E67A18"/>
    <w:rsid w:val="00E70AAA"/>
    <w:rsid w:val="00E713D1"/>
    <w:rsid w:val="00E71439"/>
    <w:rsid w:val="00E71B9E"/>
    <w:rsid w:val="00E7311E"/>
    <w:rsid w:val="00E732C9"/>
    <w:rsid w:val="00E73631"/>
    <w:rsid w:val="00E736A2"/>
    <w:rsid w:val="00E73876"/>
    <w:rsid w:val="00E73C38"/>
    <w:rsid w:val="00E740BF"/>
    <w:rsid w:val="00E742B1"/>
    <w:rsid w:val="00E752C5"/>
    <w:rsid w:val="00E765C6"/>
    <w:rsid w:val="00E7677C"/>
    <w:rsid w:val="00E76D73"/>
    <w:rsid w:val="00E7758A"/>
    <w:rsid w:val="00E7AF42"/>
    <w:rsid w:val="00E7E4E6"/>
    <w:rsid w:val="00E811FE"/>
    <w:rsid w:val="00E821FF"/>
    <w:rsid w:val="00E82592"/>
    <w:rsid w:val="00E82719"/>
    <w:rsid w:val="00E831E7"/>
    <w:rsid w:val="00E84AC4"/>
    <w:rsid w:val="00E84E11"/>
    <w:rsid w:val="00E85708"/>
    <w:rsid w:val="00E85A7F"/>
    <w:rsid w:val="00E86227"/>
    <w:rsid w:val="00E86CC4"/>
    <w:rsid w:val="00E9086E"/>
    <w:rsid w:val="00E90D25"/>
    <w:rsid w:val="00E9112A"/>
    <w:rsid w:val="00E91C65"/>
    <w:rsid w:val="00E92810"/>
    <w:rsid w:val="00E92852"/>
    <w:rsid w:val="00E92891"/>
    <w:rsid w:val="00E9306D"/>
    <w:rsid w:val="00E931DD"/>
    <w:rsid w:val="00E93519"/>
    <w:rsid w:val="00E93E03"/>
    <w:rsid w:val="00E94753"/>
    <w:rsid w:val="00E94A06"/>
    <w:rsid w:val="00E94D29"/>
    <w:rsid w:val="00E94EC3"/>
    <w:rsid w:val="00E961B2"/>
    <w:rsid w:val="00E961C8"/>
    <w:rsid w:val="00E96303"/>
    <w:rsid w:val="00E9647E"/>
    <w:rsid w:val="00E964B0"/>
    <w:rsid w:val="00E96FC6"/>
    <w:rsid w:val="00E97341"/>
    <w:rsid w:val="00E9F0B7"/>
    <w:rsid w:val="00EA0008"/>
    <w:rsid w:val="00EA16DC"/>
    <w:rsid w:val="00EA1732"/>
    <w:rsid w:val="00EA18FF"/>
    <w:rsid w:val="00EA24E2"/>
    <w:rsid w:val="00EA2645"/>
    <w:rsid w:val="00EA2CB3"/>
    <w:rsid w:val="00EA2EE9"/>
    <w:rsid w:val="00EA7214"/>
    <w:rsid w:val="00EA7945"/>
    <w:rsid w:val="00EA7977"/>
    <w:rsid w:val="00EA7E39"/>
    <w:rsid w:val="00EA7F32"/>
    <w:rsid w:val="00EB00AB"/>
    <w:rsid w:val="00EB0477"/>
    <w:rsid w:val="00EB0B67"/>
    <w:rsid w:val="00EB0C21"/>
    <w:rsid w:val="00EB0F02"/>
    <w:rsid w:val="00EB1B4D"/>
    <w:rsid w:val="00EB20D5"/>
    <w:rsid w:val="00EB2BB9"/>
    <w:rsid w:val="00EB2FA1"/>
    <w:rsid w:val="00EB3989"/>
    <w:rsid w:val="00EB3A92"/>
    <w:rsid w:val="00EB3EB3"/>
    <w:rsid w:val="00EB40C4"/>
    <w:rsid w:val="00EB4218"/>
    <w:rsid w:val="00EB42E2"/>
    <w:rsid w:val="00EB433A"/>
    <w:rsid w:val="00EB4584"/>
    <w:rsid w:val="00EB5A03"/>
    <w:rsid w:val="00EB5AEE"/>
    <w:rsid w:val="00EB6219"/>
    <w:rsid w:val="00EB66C2"/>
    <w:rsid w:val="00EB6937"/>
    <w:rsid w:val="00EB76F1"/>
    <w:rsid w:val="00EB7FAD"/>
    <w:rsid w:val="00EC0751"/>
    <w:rsid w:val="00EC0870"/>
    <w:rsid w:val="00EC0B6A"/>
    <w:rsid w:val="00EC1895"/>
    <w:rsid w:val="00EC2061"/>
    <w:rsid w:val="00EC2429"/>
    <w:rsid w:val="00EC3654"/>
    <w:rsid w:val="00EC3E6B"/>
    <w:rsid w:val="00EC3F51"/>
    <w:rsid w:val="00EC40C8"/>
    <w:rsid w:val="00EC42FC"/>
    <w:rsid w:val="00EC4752"/>
    <w:rsid w:val="00EC48BF"/>
    <w:rsid w:val="00EC4A24"/>
    <w:rsid w:val="00EC564F"/>
    <w:rsid w:val="00EC5AB9"/>
    <w:rsid w:val="00EC5C2B"/>
    <w:rsid w:val="00EC6CAB"/>
    <w:rsid w:val="00EC775F"/>
    <w:rsid w:val="00EC7AF8"/>
    <w:rsid w:val="00EC7B64"/>
    <w:rsid w:val="00EC7C07"/>
    <w:rsid w:val="00ED033F"/>
    <w:rsid w:val="00ED049E"/>
    <w:rsid w:val="00ED0750"/>
    <w:rsid w:val="00ED123F"/>
    <w:rsid w:val="00ED1BDF"/>
    <w:rsid w:val="00ED23D2"/>
    <w:rsid w:val="00ED399B"/>
    <w:rsid w:val="00ED3D4B"/>
    <w:rsid w:val="00ED3E6B"/>
    <w:rsid w:val="00ED3F80"/>
    <w:rsid w:val="00ED43C4"/>
    <w:rsid w:val="00ED4EDE"/>
    <w:rsid w:val="00ED5BEF"/>
    <w:rsid w:val="00ED5EE6"/>
    <w:rsid w:val="00ED799F"/>
    <w:rsid w:val="00ED7F3E"/>
    <w:rsid w:val="00ED7FA3"/>
    <w:rsid w:val="00ED8C66"/>
    <w:rsid w:val="00EE0504"/>
    <w:rsid w:val="00EE0589"/>
    <w:rsid w:val="00EE0756"/>
    <w:rsid w:val="00EE0EC5"/>
    <w:rsid w:val="00EE12EA"/>
    <w:rsid w:val="00EE12FB"/>
    <w:rsid w:val="00EE16BC"/>
    <w:rsid w:val="00EE18FD"/>
    <w:rsid w:val="00EE406A"/>
    <w:rsid w:val="00EE45F6"/>
    <w:rsid w:val="00EE496A"/>
    <w:rsid w:val="00EE4C80"/>
    <w:rsid w:val="00EE5004"/>
    <w:rsid w:val="00EE59A2"/>
    <w:rsid w:val="00EE64B3"/>
    <w:rsid w:val="00EE70B6"/>
    <w:rsid w:val="00EE71AF"/>
    <w:rsid w:val="00EE7E92"/>
    <w:rsid w:val="00EEAA96"/>
    <w:rsid w:val="00EF08B7"/>
    <w:rsid w:val="00EF198D"/>
    <w:rsid w:val="00EF1EA7"/>
    <w:rsid w:val="00EF32E5"/>
    <w:rsid w:val="00EF3FE6"/>
    <w:rsid w:val="00EF4768"/>
    <w:rsid w:val="00EF5452"/>
    <w:rsid w:val="00EF5496"/>
    <w:rsid w:val="00EF5AF6"/>
    <w:rsid w:val="00EF5F4C"/>
    <w:rsid w:val="00EF63E0"/>
    <w:rsid w:val="00EF653C"/>
    <w:rsid w:val="00EF6C1A"/>
    <w:rsid w:val="00EF6FFF"/>
    <w:rsid w:val="00EF7012"/>
    <w:rsid w:val="00EF75F5"/>
    <w:rsid w:val="00EF7EB3"/>
    <w:rsid w:val="00EF7EB5"/>
    <w:rsid w:val="00F00588"/>
    <w:rsid w:val="00F01769"/>
    <w:rsid w:val="00F026D1"/>
    <w:rsid w:val="00F02E9D"/>
    <w:rsid w:val="00F03EEC"/>
    <w:rsid w:val="00F041D7"/>
    <w:rsid w:val="00F04792"/>
    <w:rsid w:val="00F0482C"/>
    <w:rsid w:val="00F04A7E"/>
    <w:rsid w:val="00F05762"/>
    <w:rsid w:val="00F0618F"/>
    <w:rsid w:val="00F0637F"/>
    <w:rsid w:val="00F065FB"/>
    <w:rsid w:val="00F06829"/>
    <w:rsid w:val="00F069B7"/>
    <w:rsid w:val="00F07023"/>
    <w:rsid w:val="00F071B0"/>
    <w:rsid w:val="00F07212"/>
    <w:rsid w:val="00F0798E"/>
    <w:rsid w:val="00F07F7A"/>
    <w:rsid w:val="00F103E4"/>
    <w:rsid w:val="00F105D1"/>
    <w:rsid w:val="00F10EB4"/>
    <w:rsid w:val="00F1148C"/>
    <w:rsid w:val="00F117BF"/>
    <w:rsid w:val="00F11C5E"/>
    <w:rsid w:val="00F1242C"/>
    <w:rsid w:val="00F125E2"/>
    <w:rsid w:val="00F1289E"/>
    <w:rsid w:val="00F13976"/>
    <w:rsid w:val="00F13B14"/>
    <w:rsid w:val="00F15711"/>
    <w:rsid w:val="00F160CE"/>
    <w:rsid w:val="00F16331"/>
    <w:rsid w:val="00F165B8"/>
    <w:rsid w:val="00F168BA"/>
    <w:rsid w:val="00F205A3"/>
    <w:rsid w:val="00F2136D"/>
    <w:rsid w:val="00F21C5B"/>
    <w:rsid w:val="00F22819"/>
    <w:rsid w:val="00F22830"/>
    <w:rsid w:val="00F263D7"/>
    <w:rsid w:val="00F265E1"/>
    <w:rsid w:val="00F26AB3"/>
    <w:rsid w:val="00F26B16"/>
    <w:rsid w:val="00F276CA"/>
    <w:rsid w:val="00F3147A"/>
    <w:rsid w:val="00F31C50"/>
    <w:rsid w:val="00F32970"/>
    <w:rsid w:val="00F32E13"/>
    <w:rsid w:val="00F33593"/>
    <w:rsid w:val="00F339B4"/>
    <w:rsid w:val="00F3401E"/>
    <w:rsid w:val="00F34A98"/>
    <w:rsid w:val="00F34C11"/>
    <w:rsid w:val="00F34FE8"/>
    <w:rsid w:val="00F35FCB"/>
    <w:rsid w:val="00F36009"/>
    <w:rsid w:val="00F36BA0"/>
    <w:rsid w:val="00F37722"/>
    <w:rsid w:val="00F409EB"/>
    <w:rsid w:val="00F40C31"/>
    <w:rsid w:val="00F40F1E"/>
    <w:rsid w:val="00F40F5F"/>
    <w:rsid w:val="00F41145"/>
    <w:rsid w:val="00F4188E"/>
    <w:rsid w:val="00F41E5C"/>
    <w:rsid w:val="00F422B2"/>
    <w:rsid w:val="00F42468"/>
    <w:rsid w:val="00F43234"/>
    <w:rsid w:val="00F4417E"/>
    <w:rsid w:val="00F44314"/>
    <w:rsid w:val="00F449DF"/>
    <w:rsid w:val="00F44C14"/>
    <w:rsid w:val="00F45B57"/>
    <w:rsid w:val="00F462C9"/>
    <w:rsid w:val="00F46674"/>
    <w:rsid w:val="00F472AB"/>
    <w:rsid w:val="00F47CA7"/>
    <w:rsid w:val="00F47F3D"/>
    <w:rsid w:val="00F4B4D3"/>
    <w:rsid w:val="00F508D7"/>
    <w:rsid w:val="00F50E69"/>
    <w:rsid w:val="00F514E3"/>
    <w:rsid w:val="00F52369"/>
    <w:rsid w:val="00F524FD"/>
    <w:rsid w:val="00F52716"/>
    <w:rsid w:val="00F5333A"/>
    <w:rsid w:val="00F5334F"/>
    <w:rsid w:val="00F533AD"/>
    <w:rsid w:val="00F539AD"/>
    <w:rsid w:val="00F53BB0"/>
    <w:rsid w:val="00F53E9F"/>
    <w:rsid w:val="00F5511A"/>
    <w:rsid w:val="00F554E6"/>
    <w:rsid w:val="00F55925"/>
    <w:rsid w:val="00F55C4F"/>
    <w:rsid w:val="00F56CA0"/>
    <w:rsid w:val="00F60183"/>
    <w:rsid w:val="00F60882"/>
    <w:rsid w:val="00F60992"/>
    <w:rsid w:val="00F60A76"/>
    <w:rsid w:val="00F61197"/>
    <w:rsid w:val="00F61397"/>
    <w:rsid w:val="00F628FD"/>
    <w:rsid w:val="00F62D11"/>
    <w:rsid w:val="00F634BA"/>
    <w:rsid w:val="00F63F10"/>
    <w:rsid w:val="00F64809"/>
    <w:rsid w:val="00F66ABC"/>
    <w:rsid w:val="00F66DD2"/>
    <w:rsid w:val="00F66E01"/>
    <w:rsid w:val="00F70FB0"/>
    <w:rsid w:val="00F7112B"/>
    <w:rsid w:val="00F71F1C"/>
    <w:rsid w:val="00F72425"/>
    <w:rsid w:val="00F725D5"/>
    <w:rsid w:val="00F7316D"/>
    <w:rsid w:val="00F73232"/>
    <w:rsid w:val="00F7357D"/>
    <w:rsid w:val="00F73E9D"/>
    <w:rsid w:val="00F740C3"/>
    <w:rsid w:val="00F744E3"/>
    <w:rsid w:val="00F74959"/>
    <w:rsid w:val="00F7504E"/>
    <w:rsid w:val="00F75918"/>
    <w:rsid w:val="00F7596F"/>
    <w:rsid w:val="00F75D8D"/>
    <w:rsid w:val="00F76013"/>
    <w:rsid w:val="00F7604B"/>
    <w:rsid w:val="00F76962"/>
    <w:rsid w:val="00F76B95"/>
    <w:rsid w:val="00F76C40"/>
    <w:rsid w:val="00F76E1B"/>
    <w:rsid w:val="00F772AD"/>
    <w:rsid w:val="00F772EC"/>
    <w:rsid w:val="00F77A18"/>
    <w:rsid w:val="00F77E17"/>
    <w:rsid w:val="00F77FA6"/>
    <w:rsid w:val="00F801A8"/>
    <w:rsid w:val="00F8127B"/>
    <w:rsid w:val="00F814F6"/>
    <w:rsid w:val="00F817C1"/>
    <w:rsid w:val="00F81A59"/>
    <w:rsid w:val="00F820D1"/>
    <w:rsid w:val="00F8230E"/>
    <w:rsid w:val="00F825A7"/>
    <w:rsid w:val="00F82869"/>
    <w:rsid w:val="00F83368"/>
    <w:rsid w:val="00F84069"/>
    <w:rsid w:val="00F84928"/>
    <w:rsid w:val="00F84E17"/>
    <w:rsid w:val="00F852DC"/>
    <w:rsid w:val="00F854B1"/>
    <w:rsid w:val="00F86A44"/>
    <w:rsid w:val="00F870DE"/>
    <w:rsid w:val="00F8724D"/>
    <w:rsid w:val="00F87607"/>
    <w:rsid w:val="00F87821"/>
    <w:rsid w:val="00F9007E"/>
    <w:rsid w:val="00F906D7"/>
    <w:rsid w:val="00F9117E"/>
    <w:rsid w:val="00F9169C"/>
    <w:rsid w:val="00F91A33"/>
    <w:rsid w:val="00F9315C"/>
    <w:rsid w:val="00F93426"/>
    <w:rsid w:val="00F9358F"/>
    <w:rsid w:val="00F946A7"/>
    <w:rsid w:val="00F94979"/>
    <w:rsid w:val="00F94A61"/>
    <w:rsid w:val="00F94F77"/>
    <w:rsid w:val="00F954A5"/>
    <w:rsid w:val="00F957BA"/>
    <w:rsid w:val="00F9648D"/>
    <w:rsid w:val="00F9672E"/>
    <w:rsid w:val="00F967B0"/>
    <w:rsid w:val="00F96CF2"/>
    <w:rsid w:val="00FA05D1"/>
    <w:rsid w:val="00FA05DD"/>
    <w:rsid w:val="00FA07B2"/>
    <w:rsid w:val="00FA1539"/>
    <w:rsid w:val="00FA16DF"/>
    <w:rsid w:val="00FA258B"/>
    <w:rsid w:val="00FA26A9"/>
    <w:rsid w:val="00FA2772"/>
    <w:rsid w:val="00FA3016"/>
    <w:rsid w:val="00FA52F2"/>
    <w:rsid w:val="00FA54AB"/>
    <w:rsid w:val="00FA56AA"/>
    <w:rsid w:val="00FA5761"/>
    <w:rsid w:val="00FA57DE"/>
    <w:rsid w:val="00FA6157"/>
    <w:rsid w:val="00FA6C7F"/>
    <w:rsid w:val="00FA6D9F"/>
    <w:rsid w:val="00FA72DF"/>
    <w:rsid w:val="00FA7B7E"/>
    <w:rsid w:val="00FAF948"/>
    <w:rsid w:val="00FB0054"/>
    <w:rsid w:val="00FB0D39"/>
    <w:rsid w:val="00FB0E6C"/>
    <w:rsid w:val="00FB1297"/>
    <w:rsid w:val="00FB134B"/>
    <w:rsid w:val="00FB14EC"/>
    <w:rsid w:val="00FB2849"/>
    <w:rsid w:val="00FB3177"/>
    <w:rsid w:val="00FB36B0"/>
    <w:rsid w:val="00FB417C"/>
    <w:rsid w:val="00FB44F9"/>
    <w:rsid w:val="00FB4816"/>
    <w:rsid w:val="00FB57A6"/>
    <w:rsid w:val="00FB62D5"/>
    <w:rsid w:val="00FB63B6"/>
    <w:rsid w:val="00FB6885"/>
    <w:rsid w:val="00FB7259"/>
    <w:rsid w:val="00FB7982"/>
    <w:rsid w:val="00FC063A"/>
    <w:rsid w:val="00FC0756"/>
    <w:rsid w:val="00FC0EE5"/>
    <w:rsid w:val="00FC124D"/>
    <w:rsid w:val="00FC15F5"/>
    <w:rsid w:val="00FC178D"/>
    <w:rsid w:val="00FC221D"/>
    <w:rsid w:val="00FC2ADD"/>
    <w:rsid w:val="00FC2C6A"/>
    <w:rsid w:val="00FC3DEF"/>
    <w:rsid w:val="00FC41E5"/>
    <w:rsid w:val="00FC51C5"/>
    <w:rsid w:val="00FC53FE"/>
    <w:rsid w:val="00FC5E96"/>
    <w:rsid w:val="00FC6460"/>
    <w:rsid w:val="00FC77FE"/>
    <w:rsid w:val="00FC788A"/>
    <w:rsid w:val="00FC7CA8"/>
    <w:rsid w:val="00FC7F22"/>
    <w:rsid w:val="00FD058C"/>
    <w:rsid w:val="00FD07E4"/>
    <w:rsid w:val="00FD1858"/>
    <w:rsid w:val="00FD19EF"/>
    <w:rsid w:val="00FD2279"/>
    <w:rsid w:val="00FD2B42"/>
    <w:rsid w:val="00FD2B49"/>
    <w:rsid w:val="00FD2CFC"/>
    <w:rsid w:val="00FD30E0"/>
    <w:rsid w:val="00FD4655"/>
    <w:rsid w:val="00FD4730"/>
    <w:rsid w:val="00FD4F5F"/>
    <w:rsid w:val="00FD5C42"/>
    <w:rsid w:val="00FD5F03"/>
    <w:rsid w:val="00FD639B"/>
    <w:rsid w:val="00FD647D"/>
    <w:rsid w:val="00FD64F5"/>
    <w:rsid w:val="00FD6D3E"/>
    <w:rsid w:val="00FD704A"/>
    <w:rsid w:val="00FD717C"/>
    <w:rsid w:val="00FD781F"/>
    <w:rsid w:val="00FE01A0"/>
    <w:rsid w:val="00FE04BF"/>
    <w:rsid w:val="00FE0961"/>
    <w:rsid w:val="00FE0CE8"/>
    <w:rsid w:val="00FE215B"/>
    <w:rsid w:val="00FE2804"/>
    <w:rsid w:val="00FE30D4"/>
    <w:rsid w:val="00FE3A37"/>
    <w:rsid w:val="00FE3D19"/>
    <w:rsid w:val="00FE462A"/>
    <w:rsid w:val="00FE4692"/>
    <w:rsid w:val="00FE4D2C"/>
    <w:rsid w:val="00FE634A"/>
    <w:rsid w:val="00FE7FD4"/>
    <w:rsid w:val="00FF1238"/>
    <w:rsid w:val="00FF1DC7"/>
    <w:rsid w:val="00FF2717"/>
    <w:rsid w:val="00FF32BD"/>
    <w:rsid w:val="00FF3B6D"/>
    <w:rsid w:val="00FF3EF2"/>
    <w:rsid w:val="00FF4043"/>
    <w:rsid w:val="00FF4B86"/>
    <w:rsid w:val="00FF7356"/>
    <w:rsid w:val="00FF7B36"/>
    <w:rsid w:val="00FF7D73"/>
    <w:rsid w:val="01011448"/>
    <w:rsid w:val="01088131"/>
    <w:rsid w:val="0109ACD2"/>
    <w:rsid w:val="0111141A"/>
    <w:rsid w:val="01123627"/>
    <w:rsid w:val="0114BF93"/>
    <w:rsid w:val="011511D8"/>
    <w:rsid w:val="0118497A"/>
    <w:rsid w:val="0123EEC2"/>
    <w:rsid w:val="0127B7F5"/>
    <w:rsid w:val="012A5ABD"/>
    <w:rsid w:val="012CAD46"/>
    <w:rsid w:val="012DBC61"/>
    <w:rsid w:val="01357DA4"/>
    <w:rsid w:val="01447DE1"/>
    <w:rsid w:val="01469E47"/>
    <w:rsid w:val="01483752"/>
    <w:rsid w:val="0148EAE8"/>
    <w:rsid w:val="014953B5"/>
    <w:rsid w:val="014B1095"/>
    <w:rsid w:val="01516D58"/>
    <w:rsid w:val="015515B2"/>
    <w:rsid w:val="015A4185"/>
    <w:rsid w:val="015FCD80"/>
    <w:rsid w:val="01677C21"/>
    <w:rsid w:val="01734361"/>
    <w:rsid w:val="0176E592"/>
    <w:rsid w:val="017706FB"/>
    <w:rsid w:val="017D895F"/>
    <w:rsid w:val="01808799"/>
    <w:rsid w:val="01811A1D"/>
    <w:rsid w:val="01836A0C"/>
    <w:rsid w:val="0184774C"/>
    <w:rsid w:val="01853E8B"/>
    <w:rsid w:val="01883497"/>
    <w:rsid w:val="018E1A4E"/>
    <w:rsid w:val="018F965D"/>
    <w:rsid w:val="01903AC1"/>
    <w:rsid w:val="01909380"/>
    <w:rsid w:val="01918078"/>
    <w:rsid w:val="01940F67"/>
    <w:rsid w:val="0198FC95"/>
    <w:rsid w:val="019AFCCD"/>
    <w:rsid w:val="019B240B"/>
    <w:rsid w:val="019CD87E"/>
    <w:rsid w:val="019E19F0"/>
    <w:rsid w:val="019F1510"/>
    <w:rsid w:val="019F3F34"/>
    <w:rsid w:val="01A30484"/>
    <w:rsid w:val="01A589B9"/>
    <w:rsid w:val="01A7FE90"/>
    <w:rsid w:val="01ABD1BD"/>
    <w:rsid w:val="01B06088"/>
    <w:rsid w:val="01B186EB"/>
    <w:rsid w:val="01B6E819"/>
    <w:rsid w:val="01B7567E"/>
    <w:rsid w:val="01BD86A9"/>
    <w:rsid w:val="01BE475C"/>
    <w:rsid w:val="01C1709B"/>
    <w:rsid w:val="01C720EE"/>
    <w:rsid w:val="01C8950E"/>
    <w:rsid w:val="01CCFCAF"/>
    <w:rsid w:val="01CF977C"/>
    <w:rsid w:val="01D12AA3"/>
    <w:rsid w:val="01D37B4C"/>
    <w:rsid w:val="01D78A58"/>
    <w:rsid w:val="01D7FC5F"/>
    <w:rsid w:val="01DFCBD6"/>
    <w:rsid w:val="01E59B09"/>
    <w:rsid w:val="01E5CFA5"/>
    <w:rsid w:val="01E7569F"/>
    <w:rsid w:val="01EB989C"/>
    <w:rsid w:val="01EC493A"/>
    <w:rsid w:val="01ED54B9"/>
    <w:rsid w:val="01EE0D05"/>
    <w:rsid w:val="01F165F3"/>
    <w:rsid w:val="01F41FEF"/>
    <w:rsid w:val="01F6E080"/>
    <w:rsid w:val="01FA3133"/>
    <w:rsid w:val="01FAA5F5"/>
    <w:rsid w:val="01FDEDEF"/>
    <w:rsid w:val="020343E4"/>
    <w:rsid w:val="0205F017"/>
    <w:rsid w:val="0206D101"/>
    <w:rsid w:val="02087300"/>
    <w:rsid w:val="020D96F1"/>
    <w:rsid w:val="020FDA8A"/>
    <w:rsid w:val="02105B6E"/>
    <w:rsid w:val="02116281"/>
    <w:rsid w:val="022A0DF1"/>
    <w:rsid w:val="022C23E4"/>
    <w:rsid w:val="023311B9"/>
    <w:rsid w:val="023383E8"/>
    <w:rsid w:val="02341D38"/>
    <w:rsid w:val="02359C7B"/>
    <w:rsid w:val="0236F400"/>
    <w:rsid w:val="023ADBA2"/>
    <w:rsid w:val="0242E896"/>
    <w:rsid w:val="02432C26"/>
    <w:rsid w:val="024A503D"/>
    <w:rsid w:val="024B4425"/>
    <w:rsid w:val="0250369B"/>
    <w:rsid w:val="02613395"/>
    <w:rsid w:val="02671A6E"/>
    <w:rsid w:val="026AE658"/>
    <w:rsid w:val="026C6313"/>
    <w:rsid w:val="026DF061"/>
    <w:rsid w:val="026E2F77"/>
    <w:rsid w:val="026F7306"/>
    <w:rsid w:val="0278BE3B"/>
    <w:rsid w:val="02791E13"/>
    <w:rsid w:val="0279D126"/>
    <w:rsid w:val="027ADCE7"/>
    <w:rsid w:val="027CC628"/>
    <w:rsid w:val="027F9BB6"/>
    <w:rsid w:val="02860C2D"/>
    <w:rsid w:val="028A9AF7"/>
    <w:rsid w:val="028C2F55"/>
    <w:rsid w:val="0291D18F"/>
    <w:rsid w:val="029A8067"/>
    <w:rsid w:val="029F9508"/>
    <w:rsid w:val="02A4B05A"/>
    <w:rsid w:val="02A4F5DA"/>
    <w:rsid w:val="02A5D620"/>
    <w:rsid w:val="02A75F80"/>
    <w:rsid w:val="02A816DF"/>
    <w:rsid w:val="02AB69A0"/>
    <w:rsid w:val="02AE264D"/>
    <w:rsid w:val="02B04940"/>
    <w:rsid w:val="02B094E2"/>
    <w:rsid w:val="02B650DC"/>
    <w:rsid w:val="02B87C38"/>
    <w:rsid w:val="02BC6302"/>
    <w:rsid w:val="02BE488F"/>
    <w:rsid w:val="02BE5929"/>
    <w:rsid w:val="02BFF207"/>
    <w:rsid w:val="02C2D885"/>
    <w:rsid w:val="02C398F0"/>
    <w:rsid w:val="02C592E4"/>
    <w:rsid w:val="02C91004"/>
    <w:rsid w:val="02CD1FE0"/>
    <w:rsid w:val="02CE49DD"/>
    <w:rsid w:val="02CF9BE2"/>
    <w:rsid w:val="02D0A97F"/>
    <w:rsid w:val="02D2A8A1"/>
    <w:rsid w:val="02D44F31"/>
    <w:rsid w:val="02DB094E"/>
    <w:rsid w:val="02DB7BC2"/>
    <w:rsid w:val="02DCE9AA"/>
    <w:rsid w:val="02E08595"/>
    <w:rsid w:val="02E6FA94"/>
    <w:rsid w:val="02E8002B"/>
    <w:rsid w:val="02E90518"/>
    <w:rsid w:val="02EC0CEE"/>
    <w:rsid w:val="02ED2DB0"/>
    <w:rsid w:val="02ED3DB9"/>
    <w:rsid w:val="02F26086"/>
    <w:rsid w:val="02F2FEDE"/>
    <w:rsid w:val="02FB769E"/>
    <w:rsid w:val="02FC7389"/>
    <w:rsid w:val="03051FA2"/>
    <w:rsid w:val="030B7087"/>
    <w:rsid w:val="030E00AC"/>
    <w:rsid w:val="030ED049"/>
    <w:rsid w:val="030EF043"/>
    <w:rsid w:val="030F3B7C"/>
    <w:rsid w:val="0310AA1A"/>
    <w:rsid w:val="03124D5E"/>
    <w:rsid w:val="0316223E"/>
    <w:rsid w:val="03175C75"/>
    <w:rsid w:val="031D843B"/>
    <w:rsid w:val="031E55DE"/>
    <w:rsid w:val="031EF5A2"/>
    <w:rsid w:val="0323B0E6"/>
    <w:rsid w:val="03260060"/>
    <w:rsid w:val="0328D1AA"/>
    <w:rsid w:val="032B0C5D"/>
    <w:rsid w:val="032DCE86"/>
    <w:rsid w:val="0331AD0D"/>
    <w:rsid w:val="0332F64D"/>
    <w:rsid w:val="0335F990"/>
    <w:rsid w:val="0337888B"/>
    <w:rsid w:val="033D48E9"/>
    <w:rsid w:val="033FF51E"/>
    <w:rsid w:val="0343AD87"/>
    <w:rsid w:val="0346967C"/>
    <w:rsid w:val="0348AE44"/>
    <w:rsid w:val="034BB10C"/>
    <w:rsid w:val="034C3564"/>
    <w:rsid w:val="0353555E"/>
    <w:rsid w:val="03546F54"/>
    <w:rsid w:val="03547892"/>
    <w:rsid w:val="035533A2"/>
    <w:rsid w:val="0359E9AB"/>
    <w:rsid w:val="035C5C42"/>
    <w:rsid w:val="0362B2F4"/>
    <w:rsid w:val="036673EB"/>
    <w:rsid w:val="0368540B"/>
    <w:rsid w:val="0369E185"/>
    <w:rsid w:val="036DD76E"/>
    <w:rsid w:val="03700F95"/>
    <w:rsid w:val="0373326F"/>
    <w:rsid w:val="0375BC62"/>
    <w:rsid w:val="0378B923"/>
    <w:rsid w:val="037D5592"/>
    <w:rsid w:val="03858932"/>
    <w:rsid w:val="038768FD"/>
    <w:rsid w:val="0388E22F"/>
    <w:rsid w:val="038D6AB5"/>
    <w:rsid w:val="039080BC"/>
    <w:rsid w:val="03925D02"/>
    <w:rsid w:val="0393099B"/>
    <w:rsid w:val="0393DA94"/>
    <w:rsid w:val="0393DBD9"/>
    <w:rsid w:val="03972726"/>
    <w:rsid w:val="0397E678"/>
    <w:rsid w:val="03984B15"/>
    <w:rsid w:val="0398B2A5"/>
    <w:rsid w:val="0399860A"/>
    <w:rsid w:val="03999913"/>
    <w:rsid w:val="03A6E319"/>
    <w:rsid w:val="03A777DF"/>
    <w:rsid w:val="03A7924E"/>
    <w:rsid w:val="03B1D875"/>
    <w:rsid w:val="03B24C59"/>
    <w:rsid w:val="03B67E2D"/>
    <w:rsid w:val="03B8D708"/>
    <w:rsid w:val="03BFC334"/>
    <w:rsid w:val="03C1573B"/>
    <w:rsid w:val="03C4E385"/>
    <w:rsid w:val="03C54E3B"/>
    <w:rsid w:val="03C88E0D"/>
    <w:rsid w:val="03CB9A7B"/>
    <w:rsid w:val="03CC37DE"/>
    <w:rsid w:val="03CEF9BE"/>
    <w:rsid w:val="03CF68A3"/>
    <w:rsid w:val="03D3C1F5"/>
    <w:rsid w:val="03D5AAC8"/>
    <w:rsid w:val="03D84F78"/>
    <w:rsid w:val="03D8F3C3"/>
    <w:rsid w:val="03D9B579"/>
    <w:rsid w:val="03DB82D1"/>
    <w:rsid w:val="03DCAEA2"/>
    <w:rsid w:val="03E0746B"/>
    <w:rsid w:val="03E0E0CE"/>
    <w:rsid w:val="03E1641D"/>
    <w:rsid w:val="03E1CBBE"/>
    <w:rsid w:val="03E9E29D"/>
    <w:rsid w:val="03EB0ECF"/>
    <w:rsid w:val="03F2F14A"/>
    <w:rsid w:val="03F4F25D"/>
    <w:rsid w:val="03F6450C"/>
    <w:rsid w:val="03F803DB"/>
    <w:rsid w:val="03F935F0"/>
    <w:rsid w:val="03FBFE8A"/>
    <w:rsid w:val="0400D474"/>
    <w:rsid w:val="0409B4D0"/>
    <w:rsid w:val="040B5BF8"/>
    <w:rsid w:val="040BCF8B"/>
    <w:rsid w:val="040F0464"/>
    <w:rsid w:val="04200852"/>
    <w:rsid w:val="042486E2"/>
    <w:rsid w:val="0425C136"/>
    <w:rsid w:val="0431B964"/>
    <w:rsid w:val="0432FB56"/>
    <w:rsid w:val="043A612B"/>
    <w:rsid w:val="043D9BBE"/>
    <w:rsid w:val="0447E164"/>
    <w:rsid w:val="04531129"/>
    <w:rsid w:val="0455838D"/>
    <w:rsid w:val="04573A83"/>
    <w:rsid w:val="0459A61E"/>
    <w:rsid w:val="045CA497"/>
    <w:rsid w:val="045CC258"/>
    <w:rsid w:val="04677EC5"/>
    <w:rsid w:val="046AA82F"/>
    <w:rsid w:val="0476E9A2"/>
    <w:rsid w:val="047AD50B"/>
    <w:rsid w:val="047F2FBA"/>
    <w:rsid w:val="047F53FC"/>
    <w:rsid w:val="04864A91"/>
    <w:rsid w:val="04892765"/>
    <w:rsid w:val="048B3D5E"/>
    <w:rsid w:val="048C8861"/>
    <w:rsid w:val="048EB6B4"/>
    <w:rsid w:val="0499B56A"/>
    <w:rsid w:val="049A4499"/>
    <w:rsid w:val="049EFE8C"/>
    <w:rsid w:val="04A0EAE1"/>
    <w:rsid w:val="04A77836"/>
    <w:rsid w:val="04A8E8C2"/>
    <w:rsid w:val="04A9DF1A"/>
    <w:rsid w:val="04AF06EC"/>
    <w:rsid w:val="04B01932"/>
    <w:rsid w:val="04B74EB5"/>
    <w:rsid w:val="04BA2C89"/>
    <w:rsid w:val="04BE1FB8"/>
    <w:rsid w:val="04BFC010"/>
    <w:rsid w:val="04C3A013"/>
    <w:rsid w:val="04C47AA6"/>
    <w:rsid w:val="04CA901D"/>
    <w:rsid w:val="04CBBEE9"/>
    <w:rsid w:val="04D17E70"/>
    <w:rsid w:val="04D3D59B"/>
    <w:rsid w:val="04D51853"/>
    <w:rsid w:val="04D91EFA"/>
    <w:rsid w:val="04DCBFC1"/>
    <w:rsid w:val="04E214DA"/>
    <w:rsid w:val="04E4446A"/>
    <w:rsid w:val="04E752FA"/>
    <w:rsid w:val="04E8AFFE"/>
    <w:rsid w:val="04EB06FC"/>
    <w:rsid w:val="04ED3AEB"/>
    <w:rsid w:val="04EF5FC3"/>
    <w:rsid w:val="04F044E4"/>
    <w:rsid w:val="04F6CAE6"/>
    <w:rsid w:val="04F78435"/>
    <w:rsid w:val="04F9E545"/>
    <w:rsid w:val="04FB3DE8"/>
    <w:rsid w:val="04FBD161"/>
    <w:rsid w:val="05013AEE"/>
    <w:rsid w:val="050A6B2F"/>
    <w:rsid w:val="050AA24E"/>
    <w:rsid w:val="050BDFF6"/>
    <w:rsid w:val="050CA9EF"/>
    <w:rsid w:val="0512267D"/>
    <w:rsid w:val="0513F253"/>
    <w:rsid w:val="0515212B"/>
    <w:rsid w:val="05163F97"/>
    <w:rsid w:val="0516B4EF"/>
    <w:rsid w:val="0517222C"/>
    <w:rsid w:val="051CFA8D"/>
    <w:rsid w:val="051E6DB3"/>
    <w:rsid w:val="051FC7C9"/>
    <w:rsid w:val="05234EFE"/>
    <w:rsid w:val="0523E620"/>
    <w:rsid w:val="0526C3B3"/>
    <w:rsid w:val="05284104"/>
    <w:rsid w:val="052A74CB"/>
    <w:rsid w:val="052B567B"/>
    <w:rsid w:val="05359639"/>
    <w:rsid w:val="053857AF"/>
    <w:rsid w:val="053C76AB"/>
    <w:rsid w:val="053EDC13"/>
    <w:rsid w:val="053FDFB8"/>
    <w:rsid w:val="054100C1"/>
    <w:rsid w:val="0546A9DD"/>
    <w:rsid w:val="0546C7A7"/>
    <w:rsid w:val="0548376A"/>
    <w:rsid w:val="054AA0F7"/>
    <w:rsid w:val="054BD1EA"/>
    <w:rsid w:val="054C5532"/>
    <w:rsid w:val="054E7AB7"/>
    <w:rsid w:val="054F04E2"/>
    <w:rsid w:val="0552EB6A"/>
    <w:rsid w:val="0553AD76"/>
    <w:rsid w:val="0555D1D1"/>
    <w:rsid w:val="0566042B"/>
    <w:rsid w:val="056A04EC"/>
    <w:rsid w:val="056D08E3"/>
    <w:rsid w:val="056ED652"/>
    <w:rsid w:val="0574F370"/>
    <w:rsid w:val="05786A88"/>
    <w:rsid w:val="0578A8B2"/>
    <w:rsid w:val="057A0654"/>
    <w:rsid w:val="057A8958"/>
    <w:rsid w:val="057C17DF"/>
    <w:rsid w:val="057F8BF4"/>
    <w:rsid w:val="057FE0D3"/>
    <w:rsid w:val="0580C127"/>
    <w:rsid w:val="0586916C"/>
    <w:rsid w:val="05884AEE"/>
    <w:rsid w:val="058BC947"/>
    <w:rsid w:val="058DDB1D"/>
    <w:rsid w:val="0590E5E7"/>
    <w:rsid w:val="05941265"/>
    <w:rsid w:val="0596910C"/>
    <w:rsid w:val="059A889F"/>
    <w:rsid w:val="059F622B"/>
    <w:rsid w:val="05A2424B"/>
    <w:rsid w:val="05AC0AFC"/>
    <w:rsid w:val="05B056A7"/>
    <w:rsid w:val="05BAED5F"/>
    <w:rsid w:val="05BBBD3C"/>
    <w:rsid w:val="05BC13CC"/>
    <w:rsid w:val="05C186FF"/>
    <w:rsid w:val="05C2D678"/>
    <w:rsid w:val="05C9E644"/>
    <w:rsid w:val="05D45B67"/>
    <w:rsid w:val="05D4C241"/>
    <w:rsid w:val="05DBF254"/>
    <w:rsid w:val="05DE61A3"/>
    <w:rsid w:val="05E10401"/>
    <w:rsid w:val="05E66066"/>
    <w:rsid w:val="05E7EB8E"/>
    <w:rsid w:val="05E94AAF"/>
    <w:rsid w:val="05ED0D68"/>
    <w:rsid w:val="05EDCBB8"/>
    <w:rsid w:val="05F09469"/>
    <w:rsid w:val="05F0FFA7"/>
    <w:rsid w:val="05F5A47B"/>
    <w:rsid w:val="05F634CE"/>
    <w:rsid w:val="05F6E5A3"/>
    <w:rsid w:val="05F836CA"/>
    <w:rsid w:val="05FD4FC1"/>
    <w:rsid w:val="05FDEA84"/>
    <w:rsid w:val="06001044"/>
    <w:rsid w:val="06009611"/>
    <w:rsid w:val="061037E2"/>
    <w:rsid w:val="0610CA42"/>
    <w:rsid w:val="06131F23"/>
    <w:rsid w:val="062339D9"/>
    <w:rsid w:val="06259A52"/>
    <w:rsid w:val="06265BBB"/>
    <w:rsid w:val="062734D7"/>
    <w:rsid w:val="06299C8C"/>
    <w:rsid w:val="0629C6A5"/>
    <w:rsid w:val="062B6AC6"/>
    <w:rsid w:val="062C3E0C"/>
    <w:rsid w:val="062C759B"/>
    <w:rsid w:val="062DE0B1"/>
    <w:rsid w:val="0632A41C"/>
    <w:rsid w:val="063B1764"/>
    <w:rsid w:val="063D99C0"/>
    <w:rsid w:val="063F4B59"/>
    <w:rsid w:val="0641A593"/>
    <w:rsid w:val="0643712C"/>
    <w:rsid w:val="0646287A"/>
    <w:rsid w:val="064C05EF"/>
    <w:rsid w:val="064F175D"/>
    <w:rsid w:val="064F25DF"/>
    <w:rsid w:val="06516295"/>
    <w:rsid w:val="0662BAA6"/>
    <w:rsid w:val="066921E3"/>
    <w:rsid w:val="066EFF8B"/>
    <w:rsid w:val="067007BF"/>
    <w:rsid w:val="06745124"/>
    <w:rsid w:val="0674EB7D"/>
    <w:rsid w:val="067C6956"/>
    <w:rsid w:val="067EB2C7"/>
    <w:rsid w:val="0684BD61"/>
    <w:rsid w:val="068BF565"/>
    <w:rsid w:val="068F4BF0"/>
    <w:rsid w:val="06973B03"/>
    <w:rsid w:val="069766D0"/>
    <w:rsid w:val="0697E6AC"/>
    <w:rsid w:val="069859BA"/>
    <w:rsid w:val="06998D7C"/>
    <w:rsid w:val="069FA573"/>
    <w:rsid w:val="06A0B41B"/>
    <w:rsid w:val="06A19AB6"/>
    <w:rsid w:val="06A533DB"/>
    <w:rsid w:val="06A9E446"/>
    <w:rsid w:val="06AB8953"/>
    <w:rsid w:val="06B059E5"/>
    <w:rsid w:val="06B1CDDE"/>
    <w:rsid w:val="06B2543E"/>
    <w:rsid w:val="06B27E40"/>
    <w:rsid w:val="06B36DFB"/>
    <w:rsid w:val="06B9965B"/>
    <w:rsid w:val="06BFBA78"/>
    <w:rsid w:val="06BFE20D"/>
    <w:rsid w:val="06BFE287"/>
    <w:rsid w:val="06C04E78"/>
    <w:rsid w:val="06C200EA"/>
    <w:rsid w:val="06C400F7"/>
    <w:rsid w:val="06C42785"/>
    <w:rsid w:val="06CD1C72"/>
    <w:rsid w:val="06D24FF9"/>
    <w:rsid w:val="06D375EF"/>
    <w:rsid w:val="06D7945D"/>
    <w:rsid w:val="06D88504"/>
    <w:rsid w:val="06D91A47"/>
    <w:rsid w:val="06D9B9D9"/>
    <w:rsid w:val="06E1331D"/>
    <w:rsid w:val="06E35F6D"/>
    <w:rsid w:val="06E5BB11"/>
    <w:rsid w:val="06EBA71B"/>
    <w:rsid w:val="06ED2111"/>
    <w:rsid w:val="06EEBBCB"/>
    <w:rsid w:val="06EF7943"/>
    <w:rsid w:val="06F02BDD"/>
    <w:rsid w:val="06F68DFC"/>
    <w:rsid w:val="06F96921"/>
    <w:rsid w:val="06FFDC82"/>
    <w:rsid w:val="0707C437"/>
    <w:rsid w:val="0710AC8C"/>
    <w:rsid w:val="071343B6"/>
    <w:rsid w:val="07143EC3"/>
    <w:rsid w:val="0718570F"/>
    <w:rsid w:val="071A768B"/>
    <w:rsid w:val="071A7734"/>
    <w:rsid w:val="071AA580"/>
    <w:rsid w:val="071AE584"/>
    <w:rsid w:val="071B758B"/>
    <w:rsid w:val="071E402A"/>
    <w:rsid w:val="07216418"/>
    <w:rsid w:val="0724DBBA"/>
    <w:rsid w:val="072565ED"/>
    <w:rsid w:val="072693BA"/>
    <w:rsid w:val="07276610"/>
    <w:rsid w:val="0729F533"/>
    <w:rsid w:val="072B730F"/>
    <w:rsid w:val="0734C549"/>
    <w:rsid w:val="07365D8D"/>
    <w:rsid w:val="07399B73"/>
    <w:rsid w:val="0739DB36"/>
    <w:rsid w:val="073B09CF"/>
    <w:rsid w:val="073D9645"/>
    <w:rsid w:val="0743F172"/>
    <w:rsid w:val="07460B31"/>
    <w:rsid w:val="074C0FA4"/>
    <w:rsid w:val="0750102D"/>
    <w:rsid w:val="07514DA7"/>
    <w:rsid w:val="0752EE4A"/>
    <w:rsid w:val="075440CE"/>
    <w:rsid w:val="07553B48"/>
    <w:rsid w:val="0756EB92"/>
    <w:rsid w:val="0758E363"/>
    <w:rsid w:val="0759722C"/>
    <w:rsid w:val="075AEA01"/>
    <w:rsid w:val="075C7FF3"/>
    <w:rsid w:val="075D19CF"/>
    <w:rsid w:val="075DE33E"/>
    <w:rsid w:val="075E0C1A"/>
    <w:rsid w:val="075ECDE8"/>
    <w:rsid w:val="075ECF2B"/>
    <w:rsid w:val="075EFF5E"/>
    <w:rsid w:val="076433D2"/>
    <w:rsid w:val="076503E9"/>
    <w:rsid w:val="076573D5"/>
    <w:rsid w:val="076B2B5F"/>
    <w:rsid w:val="076FB56C"/>
    <w:rsid w:val="0775BAD4"/>
    <w:rsid w:val="0775DDC5"/>
    <w:rsid w:val="07780C45"/>
    <w:rsid w:val="077D2A06"/>
    <w:rsid w:val="078102A5"/>
    <w:rsid w:val="0781EF5F"/>
    <w:rsid w:val="0781FE25"/>
    <w:rsid w:val="07832589"/>
    <w:rsid w:val="07834B64"/>
    <w:rsid w:val="078386BD"/>
    <w:rsid w:val="07864F71"/>
    <w:rsid w:val="078805C8"/>
    <w:rsid w:val="078B14E0"/>
    <w:rsid w:val="079079E5"/>
    <w:rsid w:val="07917680"/>
    <w:rsid w:val="079261A4"/>
    <w:rsid w:val="0794631A"/>
    <w:rsid w:val="0795DB97"/>
    <w:rsid w:val="0799517C"/>
    <w:rsid w:val="079AFBD5"/>
    <w:rsid w:val="079F3F8E"/>
    <w:rsid w:val="07A89557"/>
    <w:rsid w:val="07A8E781"/>
    <w:rsid w:val="07B470D7"/>
    <w:rsid w:val="07B6EF20"/>
    <w:rsid w:val="07B973E7"/>
    <w:rsid w:val="07BA011E"/>
    <w:rsid w:val="07BCC997"/>
    <w:rsid w:val="07BD64C1"/>
    <w:rsid w:val="07BF182F"/>
    <w:rsid w:val="07BFFD7D"/>
    <w:rsid w:val="07C84DFA"/>
    <w:rsid w:val="07CA163A"/>
    <w:rsid w:val="07CABB38"/>
    <w:rsid w:val="07D668FD"/>
    <w:rsid w:val="07D794C9"/>
    <w:rsid w:val="07D83244"/>
    <w:rsid w:val="07D84D72"/>
    <w:rsid w:val="07D870CA"/>
    <w:rsid w:val="07D8C49E"/>
    <w:rsid w:val="07D98416"/>
    <w:rsid w:val="07D9C746"/>
    <w:rsid w:val="07DB6528"/>
    <w:rsid w:val="07DB6915"/>
    <w:rsid w:val="07E215DE"/>
    <w:rsid w:val="07E77417"/>
    <w:rsid w:val="07E8685A"/>
    <w:rsid w:val="07EA097E"/>
    <w:rsid w:val="07EB0964"/>
    <w:rsid w:val="07EC2F51"/>
    <w:rsid w:val="07EFC96F"/>
    <w:rsid w:val="07F0ED3A"/>
    <w:rsid w:val="07F2D0AC"/>
    <w:rsid w:val="07F71ABD"/>
    <w:rsid w:val="07FB2C15"/>
    <w:rsid w:val="07FFD504"/>
    <w:rsid w:val="080015F9"/>
    <w:rsid w:val="0800200D"/>
    <w:rsid w:val="0805133C"/>
    <w:rsid w:val="0806CA98"/>
    <w:rsid w:val="080D5C3E"/>
    <w:rsid w:val="08149D92"/>
    <w:rsid w:val="08168FB0"/>
    <w:rsid w:val="0819E61A"/>
    <w:rsid w:val="081EBE3E"/>
    <w:rsid w:val="0820F7E5"/>
    <w:rsid w:val="0821E85C"/>
    <w:rsid w:val="08253774"/>
    <w:rsid w:val="08270E55"/>
    <w:rsid w:val="08305F2D"/>
    <w:rsid w:val="083142BB"/>
    <w:rsid w:val="0834D230"/>
    <w:rsid w:val="0842007F"/>
    <w:rsid w:val="0842355E"/>
    <w:rsid w:val="0844D199"/>
    <w:rsid w:val="0844D6B4"/>
    <w:rsid w:val="084C2A46"/>
    <w:rsid w:val="084E1025"/>
    <w:rsid w:val="08514DF4"/>
    <w:rsid w:val="08518818"/>
    <w:rsid w:val="08527BB3"/>
    <w:rsid w:val="08548098"/>
    <w:rsid w:val="0854AE81"/>
    <w:rsid w:val="0857D507"/>
    <w:rsid w:val="0859319E"/>
    <w:rsid w:val="085EBC99"/>
    <w:rsid w:val="08619B09"/>
    <w:rsid w:val="08634E71"/>
    <w:rsid w:val="0868A727"/>
    <w:rsid w:val="086BA387"/>
    <w:rsid w:val="0872ECF0"/>
    <w:rsid w:val="087646CD"/>
    <w:rsid w:val="08774202"/>
    <w:rsid w:val="08774248"/>
    <w:rsid w:val="08782AD2"/>
    <w:rsid w:val="087A9B1F"/>
    <w:rsid w:val="087C8BF9"/>
    <w:rsid w:val="0880D9D7"/>
    <w:rsid w:val="0883F1BE"/>
    <w:rsid w:val="0886F3A0"/>
    <w:rsid w:val="08885A1D"/>
    <w:rsid w:val="088A57EC"/>
    <w:rsid w:val="088EA7AA"/>
    <w:rsid w:val="088FA31C"/>
    <w:rsid w:val="08913EB4"/>
    <w:rsid w:val="08929C2F"/>
    <w:rsid w:val="0894DB8B"/>
    <w:rsid w:val="0895D18C"/>
    <w:rsid w:val="0897D318"/>
    <w:rsid w:val="08993003"/>
    <w:rsid w:val="0899F628"/>
    <w:rsid w:val="089C7FFC"/>
    <w:rsid w:val="089E1B23"/>
    <w:rsid w:val="089E3412"/>
    <w:rsid w:val="08A3A91E"/>
    <w:rsid w:val="08A40127"/>
    <w:rsid w:val="08A42274"/>
    <w:rsid w:val="08A48654"/>
    <w:rsid w:val="08B7A317"/>
    <w:rsid w:val="08B95F55"/>
    <w:rsid w:val="08B9BA57"/>
    <w:rsid w:val="08BA2A48"/>
    <w:rsid w:val="08BBC321"/>
    <w:rsid w:val="08BE5703"/>
    <w:rsid w:val="08BE922C"/>
    <w:rsid w:val="08C01D9F"/>
    <w:rsid w:val="08C26C5F"/>
    <w:rsid w:val="08C2B193"/>
    <w:rsid w:val="08C3F1D1"/>
    <w:rsid w:val="08C9191F"/>
    <w:rsid w:val="08D2A229"/>
    <w:rsid w:val="08D51CDB"/>
    <w:rsid w:val="08D84BFF"/>
    <w:rsid w:val="08DA5C77"/>
    <w:rsid w:val="08DAB947"/>
    <w:rsid w:val="08DD3242"/>
    <w:rsid w:val="08DED0AB"/>
    <w:rsid w:val="08E148ED"/>
    <w:rsid w:val="08E31BD6"/>
    <w:rsid w:val="08E3ABF1"/>
    <w:rsid w:val="08E64867"/>
    <w:rsid w:val="08E6D125"/>
    <w:rsid w:val="08E6DEA4"/>
    <w:rsid w:val="08EC7929"/>
    <w:rsid w:val="08ED22A0"/>
    <w:rsid w:val="08ED314C"/>
    <w:rsid w:val="08EF03C8"/>
    <w:rsid w:val="08EF87CA"/>
    <w:rsid w:val="08F220FB"/>
    <w:rsid w:val="08F44B3E"/>
    <w:rsid w:val="08F53A24"/>
    <w:rsid w:val="08F69E86"/>
    <w:rsid w:val="08F80BFC"/>
    <w:rsid w:val="08F97323"/>
    <w:rsid w:val="08FC4273"/>
    <w:rsid w:val="08FD8348"/>
    <w:rsid w:val="08FE0176"/>
    <w:rsid w:val="09061CC8"/>
    <w:rsid w:val="0906CA9F"/>
    <w:rsid w:val="09082E97"/>
    <w:rsid w:val="090DD6BA"/>
    <w:rsid w:val="09101F59"/>
    <w:rsid w:val="091674CE"/>
    <w:rsid w:val="0917A00E"/>
    <w:rsid w:val="0917A367"/>
    <w:rsid w:val="0917ED0D"/>
    <w:rsid w:val="091A89A6"/>
    <w:rsid w:val="091EAC11"/>
    <w:rsid w:val="09213C9A"/>
    <w:rsid w:val="09251C17"/>
    <w:rsid w:val="09253726"/>
    <w:rsid w:val="09268EE8"/>
    <w:rsid w:val="092A932A"/>
    <w:rsid w:val="0930345D"/>
    <w:rsid w:val="093394EB"/>
    <w:rsid w:val="0933BA46"/>
    <w:rsid w:val="09340A88"/>
    <w:rsid w:val="09385952"/>
    <w:rsid w:val="093BC567"/>
    <w:rsid w:val="09468A9D"/>
    <w:rsid w:val="09480D92"/>
    <w:rsid w:val="0948E775"/>
    <w:rsid w:val="094A686D"/>
    <w:rsid w:val="094D14B9"/>
    <w:rsid w:val="094E9EEB"/>
    <w:rsid w:val="09508B12"/>
    <w:rsid w:val="095412FA"/>
    <w:rsid w:val="095423CA"/>
    <w:rsid w:val="09550DCE"/>
    <w:rsid w:val="09564ED3"/>
    <w:rsid w:val="095719BC"/>
    <w:rsid w:val="09573B39"/>
    <w:rsid w:val="09584231"/>
    <w:rsid w:val="0960D5FA"/>
    <w:rsid w:val="096113F1"/>
    <w:rsid w:val="096641E0"/>
    <w:rsid w:val="09672456"/>
    <w:rsid w:val="0967845C"/>
    <w:rsid w:val="096B6D87"/>
    <w:rsid w:val="096CBCC7"/>
    <w:rsid w:val="0972755C"/>
    <w:rsid w:val="097841BE"/>
    <w:rsid w:val="0978915F"/>
    <w:rsid w:val="097B36D5"/>
    <w:rsid w:val="0982CB3E"/>
    <w:rsid w:val="0983F3F0"/>
    <w:rsid w:val="09846ACF"/>
    <w:rsid w:val="09863246"/>
    <w:rsid w:val="0986893C"/>
    <w:rsid w:val="09882072"/>
    <w:rsid w:val="098A3655"/>
    <w:rsid w:val="098E0FA8"/>
    <w:rsid w:val="0990BE25"/>
    <w:rsid w:val="09925951"/>
    <w:rsid w:val="09936532"/>
    <w:rsid w:val="09941988"/>
    <w:rsid w:val="09993D75"/>
    <w:rsid w:val="099990CB"/>
    <w:rsid w:val="099F365D"/>
    <w:rsid w:val="09A01459"/>
    <w:rsid w:val="09A30FC9"/>
    <w:rsid w:val="09A51221"/>
    <w:rsid w:val="09AA7C15"/>
    <w:rsid w:val="09AC0B7F"/>
    <w:rsid w:val="09AFC73E"/>
    <w:rsid w:val="09B0A80C"/>
    <w:rsid w:val="09BC8C3B"/>
    <w:rsid w:val="09BD3BDB"/>
    <w:rsid w:val="09BE4516"/>
    <w:rsid w:val="09BFDD7C"/>
    <w:rsid w:val="09C11268"/>
    <w:rsid w:val="09C15863"/>
    <w:rsid w:val="09C27D7F"/>
    <w:rsid w:val="09C361ED"/>
    <w:rsid w:val="09C3DD2B"/>
    <w:rsid w:val="09C4221D"/>
    <w:rsid w:val="09C585BD"/>
    <w:rsid w:val="09C6E8C0"/>
    <w:rsid w:val="09C9054E"/>
    <w:rsid w:val="09CA855B"/>
    <w:rsid w:val="09CA914C"/>
    <w:rsid w:val="09CCFB85"/>
    <w:rsid w:val="09D2585C"/>
    <w:rsid w:val="09D43B45"/>
    <w:rsid w:val="09D60B88"/>
    <w:rsid w:val="09D70C2A"/>
    <w:rsid w:val="09D93276"/>
    <w:rsid w:val="09D96705"/>
    <w:rsid w:val="09DAFB0D"/>
    <w:rsid w:val="09E43F59"/>
    <w:rsid w:val="09E7B817"/>
    <w:rsid w:val="09E89F2E"/>
    <w:rsid w:val="09EBA5D7"/>
    <w:rsid w:val="09EF7711"/>
    <w:rsid w:val="09EFBE56"/>
    <w:rsid w:val="09F1EFE9"/>
    <w:rsid w:val="09F23676"/>
    <w:rsid w:val="09F2FB8E"/>
    <w:rsid w:val="09F38111"/>
    <w:rsid w:val="09FA5C0C"/>
    <w:rsid w:val="09FFFAA5"/>
    <w:rsid w:val="0A018E45"/>
    <w:rsid w:val="0A0417B3"/>
    <w:rsid w:val="0A04F66A"/>
    <w:rsid w:val="0A118E69"/>
    <w:rsid w:val="0A136134"/>
    <w:rsid w:val="0A16243F"/>
    <w:rsid w:val="0A1B3354"/>
    <w:rsid w:val="0A22E443"/>
    <w:rsid w:val="0A2441A8"/>
    <w:rsid w:val="0A274BF4"/>
    <w:rsid w:val="0A27BF80"/>
    <w:rsid w:val="0A2B0CE2"/>
    <w:rsid w:val="0A3017FC"/>
    <w:rsid w:val="0A3433AF"/>
    <w:rsid w:val="0A34D7E9"/>
    <w:rsid w:val="0A3A7458"/>
    <w:rsid w:val="0A3C231C"/>
    <w:rsid w:val="0A3DCDD3"/>
    <w:rsid w:val="0A42A807"/>
    <w:rsid w:val="0A459FD1"/>
    <w:rsid w:val="0A4724A2"/>
    <w:rsid w:val="0A4860DC"/>
    <w:rsid w:val="0A496934"/>
    <w:rsid w:val="0A4F7ACE"/>
    <w:rsid w:val="0A537495"/>
    <w:rsid w:val="0A62395F"/>
    <w:rsid w:val="0A624D90"/>
    <w:rsid w:val="0A629FA9"/>
    <w:rsid w:val="0A6C4A45"/>
    <w:rsid w:val="0A6C862E"/>
    <w:rsid w:val="0A747ED0"/>
    <w:rsid w:val="0A756555"/>
    <w:rsid w:val="0A79F826"/>
    <w:rsid w:val="0A7B464F"/>
    <w:rsid w:val="0A7B9234"/>
    <w:rsid w:val="0A7FCA58"/>
    <w:rsid w:val="0A81ECC4"/>
    <w:rsid w:val="0A855324"/>
    <w:rsid w:val="0A8A79E3"/>
    <w:rsid w:val="0A8DBEB7"/>
    <w:rsid w:val="0A8F495F"/>
    <w:rsid w:val="0A8F4B2A"/>
    <w:rsid w:val="0A8F73B4"/>
    <w:rsid w:val="0A8F7D84"/>
    <w:rsid w:val="0A8FF00B"/>
    <w:rsid w:val="0A9709E5"/>
    <w:rsid w:val="0A972236"/>
    <w:rsid w:val="0A9809F9"/>
    <w:rsid w:val="0A9B09B1"/>
    <w:rsid w:val="0A9F0CEA"/>
    <w:rsid w:val="0AA06C1F"/>
    <w:rsid w:val="0AA0B572"/>
    <w:rsid w:val="0AA31EF6"/>
    <w:rsid w:val="0AA381B1"/>
    <w:rsid w:val="0AA65A59"/>
    <w:rsid w:val="0AA7562E"/>
    <w:rsid w:val="0AAF717A"/>
    <w:rsid w:val="0AB08A66"/>
    <w:rsid w:val="0AB38672"/>
    <w:rsid w:val="0AB574C6"/>
    <w:rsid w:val="0AB6976E"/>
    <w:rsid w:val="0AB756D9"/>
    <w:rsid w:val="0AB81A97"/>
    <w:rsid w:val="0AB84766"/>
    <w:rsid w:val="0ABAE5F1"/>
    <w:rsid w:val="0ABCB001"/>
    <w:rsid w:val="0ABD51A1"/>
    <w:rsid w:val="0AC106C7"/>
    <w:rsid w:val="0AC162A6"/>
    <w:rsid w:val="0AC3B110"/>
    <w:rsid w:val="0AC5E402"/>
    <w:rsid w:val="0ACF654C"/>
    <w:rsid w:val="0AD18F0D"/>
    <w:rsid w:val="0AD43C6E"/>
    <w:rsid w:val="0AD941E6"/>
    <w:rsid w:val="0ADA618D"/>
    <w:rsid w:val="0ADFD30C"/>
    <w:rsid w:val="0AE7D86D"/>
    <w:rsid w:val="0AEE3C84"/>
    <w:rsid w:val="0AEFC4D2"/>
    <w:rsid w:val="0AF6E2EE"/>
    <w:rsid w:val="0AF7BE63"/>
    <w:rsid w:val="0AFC9232"/>
    <w:rsid w:val="0AFEEE38"/>
    <w:rsid w:val="0AFFDFD5"/>
    <w:rsid w:val="0B078849"/>
    <w:rsid w:val="0B0952F3"/>
    <w:rsid w:val="0B0C3AC5"/>
    <w:rsid w:val="0B0CB9C6"/>
    <w:rsid w:val="0B1470DC"/>
    <w:rsid w:val="0B162811"/>
    <w:rsid w:val="0B165667"/>
    <w:rsid w:val="0B17935E"/>
    <w:rsid w:val="0B17A09A"/>
    <w:rsid w:val="0B1AFA1A"/>
    <w:rsid w:val="0B1C5A64"/>
    <w:rsid w:val="0B1D5493"/>
    <w:rsid w:val="0B1EE7B9"/>
    <w:rsid w:val="0B1FE54E"/>
    <w:rsid w:val="0B23454C"/>
    <w:rsid w:val="0B25263D"/>
    <w:rsid w:val="0B26F9C9"/>
    <w:rsid w:val="0B2C9047"/>
    <w:rsid w:val="0B2DDA22"/>
    <w:rsid w:val="0B3111DD"/>
    <w:rsid w:val="0B31DAA4"/>
    <w:rsid w:val="0B31DEA6"/>
    <w:rsid w:val="0B347F13"/>
    <w:rsid w:val="0B387188"/>
    <w:rsid w:val="0B3B5B7F"/>
    <w:rsid w:val="0B3B6307"/>
    <w:rsid w:val="0B3C2BC1"/>
    <w:rsid w:val="0B3C71AC"/>
    <w:rsid w:val="0B3CCDAA"/>
    <w:rsid w:val="0B41C0E7"/>
    <w:rsid w:val="0B4A3FF5"/>
    <w:rsid w:val="0B4F82CD"/>
    <w:rsid w:val="0B5199E5"/>
    <w:rsid w:val="0B52EECF"/>
    <w:rsid w:val="0B54B832"/>
    <w:rsid w:val="0B57740F"/>
    <w:rsid w:val="0B58886D"/>
    <w:rsid w:val="0B592F85"/>
    <w:rsid w:val="0B5A28DA"/>
    <w:rsid w:val="0B5C6A17"/>
    <w:rsid w:val="0B5E3511"/>
    <w:rsid w:val="0B5E7BFD"/>
    <w:rsid w:val="0B5F47B6"/>
    <w:rsid w:val="0B6108EE"/>
    <w:rsid w:val="0B651BF7"/>
    <w:rsid w:val="0B674937"/>
    <w:rsid w:val="0B68EEBB"/>
    <w:rsid w:val="0B6A0078"/>
    <w:rsid w:val="0B6BCCDF"/>
    <w:rsid w:val="0B6D33C6"/>
    <w:rsid w:val="0B6DE4B1"/>
    <w:rsid w:val="0B6EC434"/>
    <w:rsid w:val="0B6F5B77"/>
    <w:rsid w:val="0B6FEC6B"/>
    <w:rsid w:val="0B71BCD4"/>
    <w:rsid w:val="0B72837E"/>
    <w:rsid w:val="0B731122"/>
    <w:rsid w:val="0B738A10"/>
    <w:rsid w:val="0B765757"/>
    <w:rsid w:val="0B78CD20"/>
    <w:rsid w:val="0B7B3D25"/>
    <w:rsid w:val="0B7C7F7E"/>
    <w:rsid w:val="0B7FE369"/>
    <w:rsid w:val="0B86F104"/>
    <w:rsid w:val="0B884AD8"/>
    <w:rsid w:val="0B8BE3FC"/>
    <w:rsid w:val="0B8EF672"/>
    <w:rsid w:val="0B903023"/>
    <w:rsid w:val="0B98D5BD"/>
    <w:rsid w:val="0B98EDAD"/>
    <w:rsid w:val="0B9C25A0"/>
    <w:rsid w:val="0B9D5573"/>
    <w:rsid w:val="0BA2848C"/>
    <w:rsid w:val="0BA3068F"/>
    <w:rsid w:val="0BA32677"/>
    <w:rsid w:val="0BA7D572"/>
    <w:rsid w:val="0BB90B07"/>
    <w:rsid w:val="0BBA40A6"/>
    <w:rsid w:val="0BBD2A44"/>
    <w:rsid w:val="0BBEC6A3"/>
    <w:rsid w:val="0BBF62F1"/>
    <w:rsid w:val="0BBFECAF"/>
    <w:rsid w:val="0BC334AF"/>
    <w:rsid w:val="0BC340AC"/>
    <w:rsid w:val="0BC6909A"/>
    <w:rsid w:val="0BC6DD43"/>
    <w:rsid w:val="0BC79ECF"/>
    <w:rsid w:val="0BD00A40"/>
    <w:rsid w:val="0BD13EA6"/>
    <w:rsid w:val="0BD484ED"/>
    <w:rsid w:val="0BD4F69B"/>
    <w:rsid w:val="0BD98C82"/>
    <w:rsid w:val="0BDA6E42"/>
    <w:rsid w:val="0BDAB4C6"/>
    <w:rsid w:val="0BDB0649"/>
    <w:rsid w:val="0BDF84B2"/>
    <w:rsid w:val="0BE07F79"/>
    <w:rsid w:val="0BE26D97"/>
    <w:rsid w:val="0BE748DC"/>
    <w:rsid w:val="0BE7D764"/>
    <w:rsid w:val="0BE84AFF"/>
    <w:rsid w:val="0BEA8E8E"/>
    <w:rsid w:val="0BF16895"/>
    <w:rsid w:val="0BF43985"/>
    <w:rsid w:val="0BF7B590"/>
    <w:rsid w:val="0BFC036E"/>
    <w:rsid w:val="0BFE19A9"/>
    <w:rsid w:val="0BFE29F8"/>
    <w:rsid w:val="0C0127A1"/>
    <w:rsid w:val="0C02ECBE"/>
    <w:rsid w:val="0C047785"/>
    <w:rsid w:val="0C08B2FE"/>
    <w:rsid w:val="0C0B3ED2"/>
    <w:rsid w:val="0C0CCBD8"/>
    <w:rsid w:val="0C119AAD"/>
    <w:rsid w:val="0C15BA2C"/>
    <w:rsid w:val="0C186A6F"/>
    <w:rsid w:val="0C198C6A"/>
    <w:rsid w:val="0C1A58AC"/>
    <w:rsid w:val="0C1ADA07"/>
    <w:rsid w:val="0C1E29CD"/>
    <w:rsid w:val="0C21A689"/>
    <w:rsid w:val="0C21B7C0"/>
    <w:rsid w:val="0C28154B"/>
    <w:rsid w:val="0C282873"/>
    <w:rsid w:val="0C2A813E"/>
    <w:rsid w:val="0C2AD372"/>
    <w:rsid w:val="0C2B38B9"/>
    <w:rsid w:val="0C2DBF5E"/>
    <w:rsid w:val="0C3524D6"/>
    <w:rsid w:val="0C352FBF"/>
    <w:rsid w:val="0C37036B"/>
    <w:rsid w:val="0C379A44"/>
    <w:rsid w:val="0C381958"/>
    <w:rsid w:val="0C3CF8B4"/>
    <w:rsid w:val="0C420319"/>
    <w:rsid w:val="0C42825F"/>
    <w:rsid w:val="0C47461F"/>
    <w:rsid w:val="0C480CCE"/>
    <w:rsid w:val="0C4AA400"/>
    <w:rsid w:val="0C4AFF4C"/>
    <w:rsid w:val="0C4CFDEF"/>
    <w:rsid w:val="0C4F979C"/>
    <w:rsid w:val="0C50FF0F"/>
    <w:rsid w:val="0C526D5D"/>
    <w:rsid w:val="0C5F691E"/>
    <w:rsid w:val="0C7092E5"/>
    <w:rsid w:val="0C71E225"/>
    <w:rsid w:val="0C730CF4"/>
    <w:rsid w:val="0C7842C9"/>
    <w:rsid w:val="0C7D982C"/>
    <w:rsid w:val="0C8155AE"/>
    <w:rsid w:val="0C81DF31"/>
    <w:rsid w:val="0C83258E"/>
    <w:rsid w:val="0C840BE6"/>
    <w:rsid w:val="0C845E0A"/>
    <w:rsid w:val="0C88DD37"/>
    <w:rsid w:val="0C8B1C3C"/>
    <w:rsid w:val="0C908BC2"/>
    <w:rsid w:val="0C957782"/>
    <w:rsid w:val="0C969052"/>
    <w:rsid w:val="0C9C3A4D"/>
    <w:rsid w:val="0C9CBBE2"/>
    <w:rsid w:val="0C9D267D"/>
    <w:rsid w:val="0CA36670"/>
    <w:rsid w:val="0CA44EFE"/>
    <w:rsid w:val="0CAB00A7"/>
    <w:rsid w:val="0CAB5965"/>
    <w:rsid w:val="0CAEDB6D"/>
    <w:rsid w:val="0CAEE46F"/>
    <w:rsid w:val="0CAFE280"/>
    <w:rsid w:val="0CB12DA6"/>
    <w:rsid w:val="0CB2A9F0"/>
    <w:rsid w:val="0CB2FDE5"/>
    <w:rsid w:val="0CB3C213"/>
    <w:rsid w:val="0CB78684"/>
    <w:rsid w:val="0CB8A27F"/>
    <w:rsid w:val="0CB90BF3"/>
    <w:rsid w:val="0CBA43E9"/>
    <w:rsid w:val="0CBDD662"/>
    <w:rsid w:val="0CC225F4"/>
    <w:rsid w:val="0CCC6BF1"/>
    <w:rsid w:val="0CCF7BBB"/>
    <w:rsid w:val="0CD090B3"/>
    <w:rsid w:val="0CD2C3D6"/>
    <w:rsid w:val="0CD31879"/>
    <w:rsid w:val="0CD8F75A"/>
    <w:rsid w:val="0CD90896"/>
    <w:rsid w:val="0CDC956D"/>
    <w:rsid w:val="0CDD1081"/>
    <w:rsid w:val="0CE2066F"/>
    <w:rsid w:val="0CE4A942"/>
    <w:rsid w:val="0CE6D506"/>
    <w:rsid w:val="0CE755B0"/>
    <w:rsid w:val="0CEA9453"/>
    <w:rsid w:val="0CEECDEB"/>
    <w:rsid w:val="0CF21593"/>
    <w:rsid w:val="0CF223D1"/>
    <w:rsid w:val="0CFEB55D"/>
    <w:rsid w:val="0CFF2680"/>
    <w:rsid w:val="0D00E1E1"/>
    <w:rsid w:val="0D036AD7"/>
    <w:rsid w:val="0D05CAF3"/>
    <w:rsid w:val="0D05CF56"/>
    <w:rsid w:val="0D062899"/>
    <w:rsid w:val="0D06307C"/>
    <w:rsid w:val="0D0D5BF4"/>
    <w:rsid w:val="0D122227"/>
    <w:rsid w:val="0D129DCC"/>
    <w:rsid w:val="0D16D829"/>
    <w:rsid w:val="0D178269"/>
    <w:rsid w:val="0D1C6087"/>
    <w:rsid w:val="0D1EE344"/>
    <w:rsid w:val="0D210EC0"/>
    <w:rsid w:val="0D22718B"/>
    <w:rsid w:val="0D25031A"/>
    <w:rsid w:val="0D25AC9F"/>
    <w:rsid w:val="0D299FBE"/>
    <w:rsid w:val="0D2A71BB"/>
    <w:rsid w:val="0D2E8576"/>
    <w:rsid w:val="0D2EE26A"/>
    <w:rsid w:val="0D30C780"/>
    <w:rsid w:val="0D323E8F"/>
    <w:rsid w:val="0D39CD68"/>
    <w:rsid w:val="0D3AB5C1"/>
    <w:rsid w:val="0D4074DE"/>
    <w:rsid w:val="0D46B74A"/>
    <w:rsid w:val="0D4E903D"/>
    <w:rsid w:val="0D556B01"/>
    <w:rsid w:val="0D559B13"/>
    <w:rsid w:val="0D56F8E0"/>
    <w:rsid w:val="0D58EB1A"/>
    <w:rsid w:val="0D5A2FD6"/>
    <w:rsid w:val="0D609402"/>
    <w:rsid w:val="0D62CFF9"/>
    <w:rsid w:val="0D637B10"/>
    <w:rsid w:val="0D6666A2"/>
    <w:rsid w:val="0D67D302"/>
    <w:rsid w:val="0D67D5C4"/>
    <w:rsid w:val="0D67E1A6"/>
    <w:rsid w:val="0D695792"/>
    <w:rsid w:val="0D6D4F0F"/>
    <w:rsid w:val="0D736B9E"/>
    <w:rsid w:val="0D76B97C"/>
    <w:rsid w:val="0D7A3476"/>
    <w:rsid w:val="0D8145CD"/>
    <w:rsid w:val="0D832CE4"/>
    <w:rsid w:val="0D88179B"/>
    <w:rsid w:val="0D8F7B2E"/>
    <w:rsid w:val="0D8FBAD3"/>
    <w:rsid w:val="0D8FCA31"/>
    <w:rsid w:val="0D903714"/>
    <w:rsid w:val="0D90AE39"/>
    <w:rsid w:val="0D927BBB"/>
    <w:rsid w:val="0D92E87F"/>
    <w:rsid w:val="0D95363A"/>
    <w:rsid w:val="0D977382"/>
    <w:rsid w:val="0DA2A64D"/>
    <w:rsid w:val="0DA3B2CD"/>
    <w:rsid w:val="0DA6D307"/>
    <w:rsid w:val="0DA89C39"/>
    <w:rsid w:val="0DA8CE25"/>
    <w:rsid w:val="0DA9CC25"/>
    <w:rsid w:val="0DAB9CC5"/>
    <w:rsid w:val="0DADF5E9"/>
    <w:rsid w:val="0DAED509"/>
    <w:rsid w:val="0DB332F6"/>
    <w:rsid w:val="0DB3FEF9"/>
    <w:rsid w:val="0DB47B53"/>
    <w:rsid w:val="0DB64652"/>
    <w:rsid w:val="0DB64A2A"/>
    <w:rsid w:val="0DC0A2E8"/>
    <w:rsid w:val="0DC274EB"/>
    <w:rsid w:val="0DC46411"/>
    <w:rsid w:val="0DC5118D"/>
    <w:rsid w:val="0DC7BC61"/>
    <w:rsid w:val="0DC9DFB1"/>
    <w:rsid w:val="0DCB054A"/>
    <w:rsid w:val="0DCB96DF"/>
    <w:rsid w:val="0DCDBD69"/>
    <w:rsid w:val="0DD0E653"/>
    <w:rsid w:val="0DD8A450"/>
    <w:rsid w:val="0DD905AF"/>
    <w:rsid w:val="0DD93715"/>
    <w:rsid w:val="0DDA4BC6"/>
    <w:rsid w:val="0DDBDF11"/>
    <w:rsid w:val="0DDC27C6"/>
    <w:rsid w:val="0DDD896D"/>
    <w:rsid w:val="0DDDD37A"/>
    <w:rsid w:val="0DE1B73E"/>
    <w:rsid w:val="0DE32EC4"/>
    <w:rsid w:val="0DE3DBF8"/>
    <w:rsid w:val="0DE41AED"/>
    <w:rsid w:val="0DE70439"/>
    <w:rsid w:val="0DE74738"/>
    <w:rsid w:val="0DE99E33"/>
    <w:rsid w:val="0DE9F1C7"/>
    <w:rsid w:val="0DEE3C0F"/>
    <w:rsid w:val="0DF12C5D"/>
    <w:rsid w:val="0DF13697"/>
    <w:rsid w:val="0DF2C272"/>
    <w:rsid w:val="0DF689B3"/>
    <w:rsid w:val="0DF92AB8"/>
    <w:rsid w:val="0E042C01"/>
    <w:rsid w:val="0E050BD6"/>
    <w:rsid w:val="0E07A89B"/>
    <w:rsid w:val="0E0D6682"/>
    <w:rsid w:val="0E10DC21"/>
    <w:rsid w:val="0E110BD9"/>
    <w:rsid w:val="0E1179C3"/>
    <w:rsid w:val="0E16E916"/>
    <w:rsid w:val="0E173213"/>
    <w:rsid w:val="0E1CF773"/>
    <w:rsid w:val="0E1DCE27"/>
    <w:rsid w:val="0E265004"/>
    <w:rsid w:val="0E2857A5"/>
    <w:rsid w:val="0E29D137"/>
    <w:rsid w:val="0E2FDB66"/>
    <w:rsid w:val="0E353E10"/>
    <w:rsid w:val="0E35CFCD"/>
    <w:rsid w:val="0E3E68B9"/>
    <w:rsid w:val="0E3FB588"/>
    <w:rsid w:val="0E40CBF3"/>
    <w:rsid w:val="0E42B516"/>
    <w:rsid w:val="0E45EA4C"/>
    <w:rsid w:val="0E4B50EE"/>
    <w:rsid w:val="0E4C4575"/>
    <w:rsid w:val="0E4D71BA"/>
    <w:rsid w:val="0E4E624E"/>
    <w:rsid w:val="0E4F73F1"/>
    <w:rsid w:val="0E51C87E"/>
    <w:rsid w:val="0E53C3A4"/>
    <w:rsid w:val="0E545128"/>
    <w:rsid w:val="0E5A0659"/>
    <w:rsid w:val="0E5B2E45"/>
    <w:rsid w:val="0E5F4656"/>
    <w:rsid w:val="0E63BC0E"/>
    <w:rsid w:val="0E647975"/>
    <w:rsid w:val="0E669337"/>
    <w:rsid w:val="0E6B2129"/>
    <w:rsid w:val="0E6BA69F"/>
    <w:rsid w:val="0E6C922D"/>
    <w:rsid w:val="0E6CDE0D"/>
    <w:rsid w:val="0E729C1B"/>
    <w:rsid w:val="0E72C158"/>
    <w:rsid w:val="0E7C0567"/>
    <w:rsid w:val="0E7F31BA"/>
    <w:rsid w:val="0E83E81F"/>
    <w:rsid w:val="0E84E8E2"/>
    <w:rsid w:val="0E862BF8"/>
    <w:rsid w:val="0E898C11"/>
    <w:rsid w:val="0E89CE02"/>
    <w:rsid w:val="0E8AD1F5"/>
    <w:rsid w:val="0E8E8523"/>
    <w:rsid w:val="0E90E7EF"/>
    <w:rsid w:val="0E98DACA"/>
    <w:rsid w:val="0EA3141B"/>
    <w:rsid w:val="0EA5C97F"/>
    <w:rsid w:val="0EAA14D5"/>
    <w:rsid w:val="0EAF5C92"/>
    <w:rsid w:val="0EAFDD85"/>
    <w:rsid w:val="0EB0C823"/>
    <w:rsid w:val="0EB0DB47"/>
    <w:rsid w:val="0EB2DDE7"/>
    <w:rsid w:val="0EBA0902"/>
    <w:rsid w:val="0EBAB3A5"/>
    <w:rsid w:val="0EBAE737"/>
    <w:rsid w:val="0EBC07D7"/>
    <w:rsid w:val="0EBCB509"/>
    <w:rsid w:val="0EBDFE1F"/>
    <w:rsid w:val="0EC213D8"/>
    <w:rsid w:val="0EC631E4"/>
    <w:rsid w:val="0ECA5F01"/>
    <w:rsid w:val="0ECD55EF"/>
    <w:rsid w:val="0ECE131D"/>
    <w:rsid w:val="0ECF2CEC"/>
    <w:rsid w:val="0ED0A527"/>
    <w:rsid w:val="0ED1D95A"/>
    <w:rsid w:val="0ED4B0DA"/>
    <w:rsid w:val="0ED69FB5"/>
    <w:rsid w:val="0ED856F4"/>
    <w:rsid w:val="0EDAC5CB"/>
    <w:rsid w:val="0EE01ADC"/>
    <w:rsid w:val="0EE15B3D"/>
    <w:rsid w:val="0EEAD855"/>
    <w:rsid w:val="0EEB39B0"/>
    <w:rsid w:val="0EEC313C"/>
    <w:rsid w:val="0EECFBD4"/>
    <w:rsid w:val="0EEF1DE0"/>
    <w:rsid w:val="0EEF403B"/>
    <w:rsid w:val="0EF191D6"/>
    <w:rsid w:val="0EF267A8"/>
    <w:rsid w:val="0EFE7E05"/>
    <w:rsid w:val="0F001728"/>
    <w:rsid w:val="0F016A6B"/>
    <w:rsid w:val="0F023280"/>
    <w:rsid w:val="0F03118C"/>
    <w:rsid w:val="0F05BC99"/>
    <w:rsid w:val="0F05D8BF"/>
    <w:rsid w:val="0F0912F1"/>
    <w:rsid w:val="0F0B6E16"/>
    <w:rsid w:val="0F0C7FA0"/>
    <w:rsid w:val="0F115D86"/>
    <w:rsid w:val="0F1B45A5"/>
    <w:rsid w:val="0F22EBF1"/>
    <w:rsid w:val="0F249160"/>
    <w:rsid w:val="0F282B84"/>
    <w:rsid w:val="0F295D28"/>
    <w:rsid w:val="0F2DEF83"/>
    <w:rsid w:val="0F2F108E"/>
    <w:rsid w:val="0F30D203"/>
    <w:rsid w:val="0F384024"/>
    <w:rsid w:val="0F3A7DC1"/>
    <w:rsid w:val="0F4009C9"/>
    <w:rsid w:val="0F40B485"/>
    <w:rsid w:val="0F4420D0"/>
    <w:rsid w:val="0F47B787"/>
    <w:rsid w:val="0F4ACCEB"/>
    <w:rsid w:val="0F4B580F"/>
    <w:rsid w:val="0F4D6A81"/>
    <w:rsid w:val="0F4DD6ED"/>
    <w:rsid w:val="0F4FC840"/>
    <w:rsid w:val="0F549322"/>
    <w:rsid w:val="0F5DF937"/>
    <w:rsid w:val="0F6181F7"/>
    <w:rsid w:val="0F65CEEC"/>
    <w:rsid w:val="0F6A9359"/>
    <w:rsid w:val="0F6FE73D"/>
    <w:rsid w:val="0F74A169"/>
    <w:rsid w:val="0F74D610"/>
    <w:rsid w:val="0F75C5ED"/>
    <w:rsid w:val="0F76BFD8"/>
    <w:rsid w:val="0F79848F"/>
    <w:rsid w:val="0F79FC75"/>
    <w:rsid w:val="0F7B0679"/>
    <w:rsid w:val="0F7C1E67"/>
    <w:rsid w:val="0F7F9E3E"/>
    <w:rsid w:val="0F86F291"/>
    <w:rsid w:val="0F8D2FC1"/>
    <w:rsid w:val="0F917252"/>
    <w:rsid w:val="0F919D70"/>
    <w:rsid w:val="0F94F68D"/>
    <w:rsid w:val="0F9AD349"/>
    <w:rsid w:val="0F9D47C3"/>
    <w:rsid w:val="0F9E5840"/>
    <w:rsid w:val="0FA3A0E2"/>
    <w:rsid w:val="0FA5908C"/>
    <w:rsid w:val="0FA5E9FF"/>
    <w:rsid w:val="0FA87898"/>
    <w:rsid w:val="0FA91F61"/>
    <w:rsid w:val="0FA9A1FE"/>
    <w:rsid w:val="0FB2C7A1"/>
    <w:rsid w:val="0FB65272"/>
    <w:rsid w:val="0FB6570E"/>
    <w:rsid w:val="0FB6B05E"/>
    <w:rsid w:val="0FB85989"/>
    <w:rsid w:val="0FBD3D7D"/>
    <w:rsid w:val="0FBE434C"/>
    <w:rsid w:val="0FBECD5B"/>
    <w:rsid w:val="0FC85285"/>
    <w:rsid w:val="0FC970E9"/>
    <w:rsid w:val="0FCCCCF5"/>
    <w:rsid w:val="0FCE7D3A"/>
    <w:rsid w:val="0FD51B6C"/>
    <w:rsid w:val="0FDC24BA"/>
    <w:rsid w:val="0FDC6CFD"/>
    <w:rsid w:val="0FE34219"/>
    <w:rsid w:val="0FE65B46"/>
    <w:rsid w:val="0FE9D222"/>
    <w:rsid w:val="0FEBFB05"/>
    <w:rsid w:val="0FEE97CE"/>
    <w:rsid w:val="0FEFD529"/>
    <w:rsid w:val="0FF4075C"/>
    <w:rsid w:val="0FF8ACC9"/>
    <w:rsid w:val="0FFABFD4"/>
    <w:rsid w:val="0FFADBCC"/>
    <w:rsid w:val="0FFB1B8F"/>
    <w:rsid w:val="10057095"/>
    <w:rsid w:val="1007E85C"/>
    <w:rsid w:val="100CF56A"/>
    <w:rsid w:val="100EFB91"/>
    <w:rsid w:val="100F00F8"/>
    <w:rsid w:val="10121044"/>
    <w:rsid w:val="101727DE"/>
    <w:rsid w:val="101950A8"/>
    <w:rsid w:val="101D660F"/>
    <w:rsid w:val="10215B95"/>
    <w:rsid w:val="10236D81"/>
    <w:rsid w:val="1023A304"/>
    <w:rsid w:val="10277C8C"/>
    <w:rsid w:val="10296D00"/>
    <w:rsid w:val="1029EC93"/>
    <w:rsid w:val="10326BF0"/>
    <w:rsid w:val="1033A664"/>
    <w:rsid w:val="1034E5B2"/>
    <w:rsid w:val="103CFEE4"/>
    <w:rsid w:val="1041075A"/>
    <w:rsid w:val="1043381C"/>
    <w:rsid w:val="104369B4"/>
    <w:rsid w:val="1043E028"/>
    <w:rsid w:val="1047B8EE"/>
    <w:rsid w:val="1048491F"/>
    <w:rsid w:val="10523D34"/>
    <w:rsid w:val="10535B88"/>
    <w:rsid w:val="105875AD"/>
    <w:rsid w:val="105C6390"/>
    <w:rsid w:val="105DD4FB"/>
    <w:rsid w:val="105F29B1"/>
    <w:rsid w:val="106497C8"/>
    <w:rsid w:val="1066BCF0"/>
    <w:rsid w:val="106E6AB5"/>
    <w:rsid w:val="106F00A0"/>
    <w:rsid w:val="1070C8E3"/>
    <w:rsid w:val="10726A82"/>
    <w:rsid w:val="1076978D"/>
    <w:rsid w:val="1077E071"/>
    <w:rsid w:val="107B460F"/>
    <w:rsid w:val="107DEFCA"/>
    <w:rsid w:val="10802B81"/>
    <w:rsid w:val="1081AB72"/>
    <w:rsid w:val="10854A4E"/>
    <w:rsid w:val="1088E8BA"/>
    <w:rsid w:val="108C617A"/>
    <w:rsid w:val="108D73F1"/>
    <w:rsid w:val="108E7DED"/>
    <w:rsid w:val="10919AE8"/>
    <w:rsid w:val="1091F04F"/>
    <w:rsid w:val="109590F5"/>
    <w:rsid w:val="10979956"/>
    <w:rsid w:val="109BE540"/>
    <w:rsid w:val="109E7881"/>
    <w:rsid w:val="10A3B46C"/>
    <w:rsid w:val="10A6B8BF"/>
    <w:rsid w:val="10AA0D36"/>
    <w:rsid w:val="10AB2862"/>
    <w:rsid w:val="10AB93AD"/>
    <w:rsid w:val="10AC5CE4"/>
    <w:rsid w:val="10AD71BE"/>
    <w:rsid w:val="10AD8429"/>
    <w:rsid w:val="10ADB2CE"/>
    <w:rsid w:val="10B5D78B"/>
    <w:rsid w:val="10BD420D"/>
    <w:rsid w:val="10BEBAD8"/>
    <w:rsid w:val="10C0727E"/>
    <w:rsid w:val="10C63097"/>
    <w:rsid w:val="10C74B13"/>
    <w:rsid w:val="10C84E91"/>
    <w:rsid w:val="10C9549F"/>
    <w:rsid w:val="10C95E6B"/>
    <w:rsid w:val="10CA4045"/>
    <w:rsid w:val="10CE9B57"/>
    <w:rsid w:val="10D31726"/>
    <w:rsid w:val="10D586AC"/>
    <w:rsid w:val="10D626FB"/>
    <w:rsid w:val="10D89801"/>
    <w:rsid w:val="10D92782"/>
    <w:rsid w:val="10D9809E"/>
    <w:rsid w:val="10DC337E"/>
    <w:rsid w:val="10DF0790"/>
    <w:rsid w:val="10E07699"/>
    <w:rsid w:val="10E2B785"/>
    <w:rsid w:val="10E666A9"/>
    <w:rsid w:val="10ECF99E"/>
    <w:rsid w:val="10F00545"/>
    <w:rsid w:val="10F06305"/>
    <w:rsid w:val="10F09F75"/>
    <w:rsid w:val="10F703AC"/>
    <w:rsid w:val="10F967DD"/>
    <w:rsid w:val="10FDEBD1"/>
    <w:rsid w:val="10FE79C0"/>
    <w:rsid w:val="10FE7EBF"/>
    <w:rsid w:val="10FE8AE3"/>
    <w:rsid w:val="10FEA93C"/>
    <w:rsid w:val="10FF8E56"/>
    <w:rsid w:val="1101006A"/>
    <w:rsid w:val="11030154"/>
    <w:rsid w:val="1104005A"/>
    <w:rsid w:val="1104237B"/>
    <w:rsid w:val="11068B5D"/>
    <w:rsid w:val="11086C4F"/>
    <w:rsid w:val="110AA86E"/>
    <w:rsid w:val="110C8945"/>
    <w:rsid w:val="110DA0AE"/>
    <w:rsid w:val="1112FAF7"/>
    <w:rsid w:val="11195626"/>
    <w:rsid w:val="111A7C7E"/>
    <w:rsid w:val="111DEB87"/>
    <w:rsid w:val="11225618"/>
    <w:rsid w:val="1122C26C"/>
    <w:rsid w:val="11230E1A"/>
    <w:rsid w:val="112398AE"/>
    <w:rsid w:val="1124EC60"/>
    <w:rsid w:val="1126085A"/>
    <w:rsid w:val="11280D14"/>
    <w:rsid w:val="112AD12F"/>
    <w:rsid w:val="112C87BE"/>
    <w:rsid w:val="112DDC5D"/>
    <w:rsid w:val="113242F4"/>
    <w:rsid w:val="1136B49C"/>
    <w:rsid w:val="113B3285"/>
    <w:rsid w:val="113BA156"/>
    <w:rsid w:val="11423CE6"/>
    <w:rsid w:val="114317BB"/>
    <w:rsid w:val="11441BC1"/>
    <w:rsid w:val="1145885D"/>
    <w:rsid w:val="1147B949"/>
    <w:rsid w:val="1148F9FF"/>
    <w:rsid w:val="114BE7D8"/>
    <w:rsid w:val="11514C14"/>
    <w:rsid w:val="11518014"/>
    <w:rsid w:val="1159FA2D"/>
    <w:rsid w:val="11618F40"/>
    <w:rsid w:val="11647E68"/>
    <w:rsid w:val="1165CD0F"/>
    <w:rsid w:val="116CAF58"/>
    <w:rsid w:val="1172304C"/>
    <w:rsid w:val="1173F82D"/>
    <w:rsid w:val="1180C580"/>
    <w:rsid w:val="1183DC39"/>
    <w:rsid w:val="1184FE85"/>
    <w:rsid w:val="1187E39C"/>
    <w:rsid w:val="118B3A67"/>
    <w:rsid w:val="118C8BD0"/>
    <w:rsid w:val="11904E07"/>
    <w:rsid w:val="1192725D"/>
    <w:rsid w:val="1193B0F4"/>
    <w:rsid w:val="1194E8B3"/>
    <w:rsid w:val="11A08C39"/>
    <w:rsid w:val="11A1E5CD"/>
    <w:rsid w:val="11A3325C"/>
    <w:rsid w:val="11A74ECC"/>
    <w:rsid w:val="11A87742"/>
    <w:rsid w:val="11AAE320"/>
    <w:rsid w:val="11ABBE4F"/>
    <w:rsid w:val="11BC79B5"/>
    <w:rsid w:val="11C41C7B"/>
    <w:rsid w:val="11C625E5"/>
    <w:rsid w:val="11CF0554"/>
    <w:rsid w:val="11DD6A41"/>
    <w:rsid w:val="11DDED57"/>
    <w:rsid w:val="11E0E9BC"/>
    <w:rsid w:val="11E2532C"/>
    <w:rsid w:val="11E3C414"/>
    <w:rsid w:val="11E6A6A6"/>
    <w:rsid w:val="11E89C37"/>
    <w:rsid w:val="11EE1041"/>
    <w:rsid w:val="11F41D61"/>
    <w:rsid w:val="11F7710C"/>
    <w:rsid w:val="11FC1939"/>
    <w:rsid w:val="11FE92F6"/>
    <w:rsid w:val="12001B30"/>
    <w:rsid w:val="120B79B1"/>
    <w:rsid w:val="120C8DFD"/>
    <w:rsid w:val="120EB0EB"/>
    <w:rsid w:val="121066DB"/>
    <w:rsid w:val="121892AC"/>
    <w:rsid w:val="121A0000"/>
    <w:rsid w:val="121C1909"/>
    <w:rsid w:val="121C9B3E"/>
    <w:rsid w:val="12250E64"/>
    <w:rsid w:val="12283B53"/>
    <w:rsid w:val="12283E54"/>
    <w:rsid w:val="1229C05B"/>
    <w:rsid w:val="122A3B3B"/>
    <w:rsid w:val="122DB7F8"/>
    <w:rsid w:val="1233F5FB"/>
    <w:rsid w:val="123AC90D"/>
    <w:rsid w:val="123C9BD7"/>
    <w:rsid w:val="124047A7"/>
    <w:rsid w:val="1241130C"/>
    <w:rsid w:val="12428CDB"/>
    <w:rsid w:val="12437E97"/>
    <w:rsid w:val="1247A0CC"/>
    <w:rsid w:val="124946DE"/>
    <w:rsid w:val="124BF965"/>
    <w:rsid w:val="124C8DD6"/>
    <w:rsid w:val="12518936"/>
    <w:rsid w:val="1254419B"/>
    <w:rsid w:val="1254C9F5"/>
    <w:rsid w:val="1255453D"/>
    <w:rsid w:val="1257910F"/>
    <w:rsid w:val="125D6565"/>
    <w:rsid w:val="12608C6B"/>
    <w:rsid w:val="12610BD3"/>
    <w:rsid w:val="12664116"/>
    <w:rsid w:val="12692AD8"/>
    <w:rsid w:val="126A4C4F"/>
    <w:rsid w:val="126D8B91"/>
    <w:rsid w:val="126DFCC7"/>
    <w:rsid w:val="126E47BF"/>
    <w:rsid w:val="1271E813"/>
    <w:rsid w:val="1272BE72"/>
    <w:rsid w:val="1273BDE6"/>
    <w:rsid w:val="12757B03"/>
    <w:rsid w:val="1275EAD2"/>
    <w:rsid w:val="12785A72"/>
    <w:rsid w:val="1278706D"/>
    <w:rsid w:val="127951EF"/>
    <w:rsid w:val="127A86D1"/>
    <w:rsid w:val="127AE9DA"/>
    <w:rsid w:val="127F3BA4"/>
    <w:rsid w:val="1281C02B"/>
    <w:rsid w:val="12842470"/>
    <w:rsid w:val="12857F33"/>
    <w:rsid w:val="1287C699"/>
    <w:rsid w:val="128AE037"/>
    <w:rsid w:val="128CFDEF"/>
    <w:rsid w:val="128FDEF6"/>
    <w:rsid w:val="1291B7FA"/>
    <w:rsid w:val="1296A819"/>
    <w:rsid w:val="129A5B44"/>
    <w:rsid w:val="129AB6AB"/>
    <w:rsid w:val="12A2341B"/>
    <w:rsid w:val="12A3434B"/>
    <w:rsid w:val="12A3AC07"/>
    <w:rsid w:val="12A66792"/>
    <w:rsid w:val="12A76532"/>
    <w:rsid w:val="12A7BA5F"/>
    <w:rsid w:val="12A946F7"/>
    <w:rsid w:val="12AAB26B"/>
    <w:rsid w:val="12AAE057"/>
    <w:rsid w:val="12AC6C47"/>
    <w:rsid w:val="12ACC0EE"/>
    <w:rsid w:val="12AECB25"/>
    <w:rsid w:val="12B27FF3"/>
    <w:rsid w:val="12B31D88"/>
    <w:rsid w:val="12B83AA4"/>
    <w:rsid w:val="12BEAAFF"/>
    <w:rsid w:val="12C1DAC6"/>
    <w:rsid w:val="12CC88BD"/>
    <w:rsid w:val="12CD7F74"/>
    <w:rsid w:val="12D11B40"/>
    <w:rsid w:val="12D55700"/>
    <w:rsid w:val="12D653FD"/>
    <w:rsid w:val="12D69223"/>
    <w:rsid w:val="12D868AC"/>
    <w:rsid w:val="12DFD730"/>
    <w:rsid w:val="12E6CF7F"/>
    <w:rsid w:val="12ED2FE2"/>
    <w:rsid w:val="12F4DE3F"/>
    <w:rsid w:val="12F4E747"/>
    <w:rsid w:val="12F8F060"/>
    <w:rsid w:val="12F92D4B"/>
    <w:rsid w:val="130201A8"/>
    <w:rsid w:val="1308E125"/>
    <w:rsid w:val="130A1EAB"/>
    <w:rsid w:val="130D608F"/>
    <w:rsid w:val="1311BE28"/>
    <w:rsid w:val="13129177"/>
    <w:rsid w:val="13180CBF"/>
    <w:rsid w:val="1318AF43"/>
    <w:rsid w:val="1319937E"/>
    <w:rsid w:val="131B944E"/>
    <w:rsid w:val="131BFC0F"/>
    <w:rsid w:val="131C17C4"/>
    <w:rsid w:val="1320CEE6"/>
    <w:rsid w:val="1320EEC2"/>
    <w:rsid w:val="1324DEE0"/>
    <w:rsid w:val="1327CBDB"/>
    <w:rsid w:val="1329E1BA"/>
    <w:rsid w:val="132A213B"/>
    <w:rsid w:val="132FC25B"/>
    <w:rsid w:val="13316579"/>
    <w:rsid w:val="13324200"/>
    <w:rsid w:val="1334209A"/>
    <w:rsid w:val="1341CB9E"/>
    <w:rsid w:val="13481DAA"/>
    <w:rsid w:val="13487FAD"/>
    <w:rsid w:val="1348CC61"/>
    <w:rsid w:val="134B4638"/>
    <w:rsid w:val="134B633E"/>
    <w:rsid w:val="134C361A"/>
    <w:rsid w:val="134E0E20"/>
    <w:rsid w:val="134E69EE"/>
    <w:rsid w:val="135721CE"/>
    <w:rsid w:val="135962C5"/>
    <w:rsid w:val="135A8F68"/>
    <w:rsid w:val="135B0DDB"/>
    <w:rsid w:val="135D4D8F"/>
    <w:rsid w:val="135DE8F3"/>
    <w:rsid w:val="135FF04B"/>
    <w:rsid w:val="13635602"/>
    <w:rsid w:val="1366273D"/>
    <w:rsid w:val="13698669"/>
    <w:rsid w:val="136C4572"/>
    <w:rsid w:val="136DEBA1"/>
    <w:rsid w:val="137050D0"/>
    <w:rsid w:val="1370BDEE"/>
    <w:rsid w:val="137222F6"/>
    <w:rsid w:val="137529FF"/>
    <w:rsid w:val="137E0949"/>
    <w:rsid w:val="137EFFE4"/>
    <w:rsid w:val="13845E74"/>
    <w:rsid w:val="1386A349"/>
    <w:rsid w:val="138860D6"/>
    <w:rsid w:val="1388F863"/>
    <w:rsid w:val="138B7B18"/>
    <w:rsid w:val="13924BD8"/>
    <w:rsid w:val="13964817"/>
    <w:rsid w:val="139A72ED"/>
    <w:rsid w:val="139CA651"/>
    <w:rsid w:val="139FDE0C"/>
    <w:rsid w:val="13A2791C"/>
    <w:rsid w:val="13A28B71"/>
    <w:rsid w:val="13A62B06"/>
    <w:rsid w:val="13B1AFB3"/>
    <w:rsid w:val="13B36DC5"/>
    <w:rsid w:val="13B5581E"/>
    <w:rsid w:val="13B98408"/>
    <w:rsid w:val="13BCE0A7"/>
    <w:rsid w:val="13BEE133"/>
    <w:rsid w:val="13C2B07F"/>
    <w:rsid w:val="13C579AB"/>
    <w:rsid w:val="13D6F80C"/>
    <w:rsid w:val="13D7232A"/>
    <w:rsid w:val="13DA4B6C"/>
    <w:rsid w:val="13DD83B2"/>
    <w:rsid w:val="13E04037"/>
    <w:rsid w:val="13E0471A"/>
    <w:rsid w:val="13E1B40C"/>
    <w:rsid w:val="13E4FFF3"/>
    <w:rsid w:val="13E63335"/>
    <w:rsid w:val="13ED4A8D"/>
    <w:rsid w:val="13EE1BD3"/>
    <w:rsid w:val="13F1A69B"/>
    <w:rsid w:val="13F1B2C8"/>
    <w:rsid w:val="13F1D6F3"/>
    <w:rsid w:val="13F46DEF"/>
    <w:rsid w:val="13F60FA8"/>
    <w:rsid w:val="13FAA237"/>
    <w:rsid w:val="13FB1224"/>
    <w:rsid w:val="13FB98AC"/>
    <w:rsid w:val="13FEF3AA"/>
    <w:rsid w:val="1408F3C0"/>
    <w:rsid w:val="140DBC25"/>
    <w:rsid w:val="140EF1EF"/>
    <w:rsid w:val="1410F3E2"/>
    <w:rsid w:val="141289FC"/>
    <w:rsid w:val="1415F6A8"/>
    <w:rsid w:val="141638EA"/>
    <w:rsid w:val="1417C56C"/>
    <w:rsid w:val="141D7053"/>
    <w:rsid w:val="1422747A"/>
    <w:rsid w:val="1426291E"/>
    <w:rsid w:val="1426FF7A"/>
    <w:rsid w:val="1427ADA2"/>
    <w:rsid w:val="1428A42D"/>
    <w:rsid w:val="142BA0D9"/>
    <w:rsid w:val="142D8116"/>
    <w:rsid w:val="142DCF49"/>
    <w:rsid w:val="1430EDC9"/>
    <w:rsid w:val="14329102"/>
    <w:rsid w:val="1435064C"/>
    <w:rsid w:val="14352CD1"/>
    <w:rsid w:val="14373BC8"/>
    <w:rsid w:val="14386E61"/>
    <w:rsid w:val="143FAACB"/>
    <w:rsid w:val="14410F33"/>
    <w:rsid w:val="144110B2"/>
    <w:rsid w:val="1442857C"/>
    <w:rsid w:val="14430ED3"/>
    <w:rsid w:val="144A99D8"/>
    <w:rsid w:val="1450FB3E"/>
    <w:rsid w:val="1451019E"/>
    <w:rsid w:val="145310B4"/>
    <w:rsid w:val="14546A4F"/>
    <w:rsid w:val="1457AFB8"/>
    <w:rsid w:val="145A18FC"/>
    <w:rsid w:val="145A49F9"/>
    <w:rsid w:val="146904AA"/>
    <w:rsid w:val="146CFD95"/>
    <w:rsid w:val="146FC832"/>
    <w:rsid w:val="14743295"/>
    <w:rsid w:val="14787F2A"/>
    <w:rsid w:val="147BDB37"/>
    <w:rsid w:val="14821D84"/>
    <w:rsid w:val="1483A166"/>
    <w:rsid w:val="14849CD7"/>
    <w:rsid w:val="14874B89"/>
    <w:rsid w:val="14887B44"/>
    <w:rsid w:val="1488AED4"/>
    <w:rsid w:val="1494C99D"/>
    <w:rsid w:val="149F3B59"/>
    <w:rsid w:val="14A37955"/>
    <w:rsid w:val="14A531C4"/>
    <w:rsid w:val="14AE4632"/>
    <w:rsid w:val="14B3955A"/>
    <w:rsid w:val="14B47B9F"/>
    <w:rsid w:val="14BA1386"/>
    <w:rsid w:val="14BB5F10"/>
    <w:rsid w:val="14BD4345"/>
    <w:rsid w:val="14C07F4F"/>
    <w:rsid w:val="14C1437C"/>
    <w:rsid w:val="14C1CE7F"/>
    <w:rsid w:val="14C26D7B"/>
    <w:rsid w:val="14C5F994"/>
    <w:rsid w:val="14C8EBA8"/>
    <w:rsid w:val="14CAC033"/>
    <w:rsid w:val="14D2F77E"/>
    <w:rsid w:val="14D37A34"/>
    <w:rsid w:val="14D546EB"/>
    <w:rsid w:val="14D7F9DE"/>
    <w:rsid w:val="14D9435C"/>
    <w:rsid w:val="14DA4519"/>
    <w:rsid w:val="14DCB362"/>
    <w:rsid w:val="14DDF48E"/>
    <w:rsid w:val="14E189BA"/>
    <w:rsid w:val="14E25179"/>
    <w:rsid w:val="14E80BD8"/>
    <w:rsid w:val="14E86D82"/>
    <w:rsid w:val="14EB3537"/>
    <w:rsid w:val="14EC11E5"/>
    <w:rsid w:val="14ED23B4"/>
    <w:rsid w:val="14EE33A0"/>
    <w:rsid w:val="14F0170A"/>
    <w:rsid w:val="14F2F22F"/>
    <w:rsid w:val="14F3C6F8"/>
    <w:rsid w:val="14F57643"/>
    <w:rsid w:val="14F591EB"/>
    <w:rsid w:val="14F644A4"/>
    <w:rsid w:val="14F7BBC3"/>
    <w:rsid w:val="14FAAC7D"/>
    <w:rsid w:val="14FAEEEF"/>
    <w:rsid w:val="14FB5C75"/>
    <w:rsid w:val="14FF00FB"/>
    <w:rsid w:val="1502058E"/>
    <w:rsid w:val="15024B65"/>
    <w:rsid w:val="1506D5F8"/>
    <w:rsid w:val="1509FB21"/>
    <w:rsid w:val="1510FA60"/>
    <w:rsid w:val="1511A429"/>
    <w:rsid w:val="1515EA7C"/>
    <w:rsid w:val="15181B2B"/>
    <w:rsid w:val="151A0467"/>
    <w:rsid w:val="152A1A8F"/>
    <w:rsid w:val="152AB328"/>
    <w:rsid w:val="152AD259"/>
    <w:rsid w:val="152C6FC3"/>
    <w:rsid w:val="15300132"/>
    <w:rsid w:val="153427DB"/>
    <w:rsid w:val="1536D4D9"/>
    <w:rsid w:val="153AEB96"/>
    <w:rsid w:val="153CDA4B"/>
    <w:rsid w:val="1541604E"/>
    <w:rsid w:val="15427F7F"/>
    <w:rsid w:val="15435C55"/>
    <w:rsid w:val="15472FA7"/>
    <w:rsid w:val="1548E8B7"/>
    <w:rsid w:val="1549D1DF"/>
    <w:rsid w:val="154DB2C4"/>
    <w:rsid w:val="15511080"/>
    <w:rsid w:val="155586A9"/>
    <w:rsid w:val="15558B8C"/>
    <w:rsid w:val="155784BC"/>
    <w:rsid w:val="1557FBDE"/>
    <w:rsid w:val="155A908E"/>
    <w:rsid w:val="155E0862"/>
    <w:rsid w:val="155F7145"/>
    <w:rsid w:val="1562A88D"/>
    <w:rsid w:val="1565064E"/>
    <w:rsid w:val="156599CD"/>
    <w:rsid w:val="1566A7EF"/>
    <w:rsid w:val="15684C82"/>
    <w:rsid w:val="156A9F7D"/>
    <w:rsid w:val="156D3ADC"/>
    <w:rsid w:val="156E7DD4"/>
    <w:rsid w:val="1572EC2E"/>
    <w:rsid w:val="1577C692"/>
    <w:rsid w:val="158117F8"/>
    <w:rsid w:val="158238B7"/>
    <w:rsid w:val="1584D7E4"/>
    <w:rsid w:val="15872454"/>
    <w:rsid w:val="15887BA4"/>
    <w:rsid w:val="15894C7C"/>
    <w:rsid w:val="158B03BD"/>
    <w:rsid w:val="158CF1BE"/>
    <w:rsid w:val="158FB2C2"/>
    <w:rsid w:val="1595A099"/>
    <w:rsid w:val="159C49E7"/>
    <w:rsid w:val="15A11425"/>
    <w:rsid w:val="15A74C1C"/>
    <w:rsid w:val="15A918E4"/>
    <w:rsid w:val="15A9793F"/>
    <w:rsid w:val="15AB74BD"/>
    <w:rsid w:val="15B0319A"/>
    <w:rsid w:val="15B18258"/>
    <w:rsid w:val="15B18885"/>
    <w:rsid w:val="15B39DFB"/>
    <w:rsid w:val="15B94FCF"/>
    <w:rsid w:val="15BCA124"/>
    <w:rsid w:val="15BD0E34"/>
    <w:rsid w:val="15C3C30E"/>
    <w:rsid w:val="15C480D2"/>
    <w:rsid w:val="15C8847C"/>
    <w:rsid w:val="15C897F6"/>
    <w:rsid w:val="15C89A06"/>
    <w:rsid w:val="15C94DAD"/>
    <w:rsid w:val="15C9DAA8"/>
    <w:rsid w:val="15CB5214"/>
    <w:rsid w:val="15CC83DF"/>
    <w:rsid w:val="15CD8D1E"/>
    <w:rsid w:val="15D2D82A"/>
    <w:rsid w:val="15D62EA1"/>
    <w:rsid w:val="15D7A454"/>
    <w:rsid w:val="15DF1D3F"/>
    <w:rsid w:val="15E8F452"/>
    <w:rsid w:val="15E96554"/>
    <w:rsid w:val="15EA7DCE"/>
    <w:rsid w:val="15EB3B9C"/>
    <w:rsid w:val="15EBC094"/>
    <w:rsid w:val="15EC3F25"/>
    <w:rsid w:val="15EDF3B0"/>
    <w:rsid w:val="15EEF2BC"/>
    <w:rsid w:val="15F1C7AB"/>
    <w:rsid w:val="15F64A97"/>
    <w:rsid w:val="15FA47B5"/>
    <w:rsid w:val="15FC32FA"/>
    <w:rsid w:val="15FD6778"/>
    <w:rsid w:val="15FE2A1F"/>
    <w:rsid w:val="15FE6487"/>
    <w:rsid w:val="16011829"/>
    <w:rsid w:val="1601656C"/>
    <w:rsid w:val="16019FAC"/>
    <w:rsid w:val="1607CDE9"/>
    <w:rsid w:val="160B878B"/>
    <w:rsid w:val="160BE71F"/>
    <w:rsid w:val="160F2B81"/>
    <w:rsid w:val="1610096E"/>
    <w:rsid w:val="16115429"/>
    <w:rsid w:val="16125B41"/>
    <w:rsid w:val="16163970"/>
    <w:rsid w:val="161ADEFA"/>
    <w:rsid w:val="161F250F"/>
    <w:rsid w:val="161FB7D5"/>
    <w:rsid w:val="1622DFDB"/>
    <w:rsid w:val="16236419"/>
    <w:rsid w:val="162E2D3A"/>
    <w:rsid w:val="162ED89F"/>
    <w:rsid w:val="16347A9B"/>
    <w:rsid w:val="1635552A"/>
    <w:rsid w:val="16382796"/>
    <w:rsid w:val="16384D6C"/>
    <w:rsid w:val="163DEC0A"/>
    <w:rsid w:val="163EDFCF"/>
    <w:rsid w:val="163FEDAA"/>
    <w:rsid w:val="16412EED"/>
    <w:rsid w:val="164220FD"/>
    <w:rsid w:val="1642CF7D"/>
    <w:rsid w:val="164523E0"/>
    <w:rsid w:val="164787B7"/>
    <w:rsid w:val="16505AD4"/>
    <w:rsid w:val="1653BFED"/>
    <w:rsid w:val="1654DA31"/>
    <w:rsid w:val="16588873"/>
    <w:rsid w:val="165CB987"/>
    <w:rsid w:val="166048F2"/>
    <w:rsid w:val="16665C2C"/>
    <w:rsid w:val="1666B2BA"/>
    <w:rsid w:val="16695DB3"/>
    <w:rsid w:val="166D391C"/>
    <w:rsid w:val="166D8B98"/>
    <w:rsid w:val="166DA89A"/>
    <w:rsid w:val="16786117"/>
    <w:rsid w:val="167906AA"/>
    <w:rsid w:val="16794526"/>
    <w:rsid w:val="167B25BC"/>
    <w:rsid w:val="167CD224"/>
    <w:rsid w:val="167D81C4"/>
    <w:rsid w:val="167F914B"/>
    <w:rsid w:val="1687458D"/>
    <w:rsid w:val="168B171B"/>
    <w:rsid w:val="168BEEF6"/>
    <w:rsid w:val="168FC71F"/>
    <w:rsid w:val="169002AE"/>
    <w:rsid w:val="16902A65"/>
    <w:rsid w:val="1690DC17"/>
    <w:rsid w:val="1691142D"/>
    <w:rsid w:val="1694F15F"/>
    <w:rsid w:val="16960137"/>
    <w:rsid w:val="1697B307"/>
    <w:rsid w:val="16993F57"/>
    <w:rsid w:val="169A7073"/>
    <w:rsid w:val="169AD15C"/>
    <w:rsid w:val="169C48BC"/>
    <w:rsid w:val="169EC23E"/>
    <w:rsid w:val="169F18C5"/>
    <w:rsid w:val="16A1C87D"/>
    <w:rsid w:val="16A2F6AD"/>
    <w:rsid w:val="16A76CE6"/>
    <w:rsid w:val="16AE5901"/>
    <w:rsid w:val="16AEDD31"/>
    <w:rsid w:val="16B2FF2C"/>
    <w:rsid w:val="16B7315B"/>
    <w:rsid w:val="16B8CD07"/>
    <w:rsid w:val="16BCEB1E"/>
    <w:rsid w:val="16BD6B85"/>
    <w:rsid w:val="16BFF7FD"/>
    <w:rsid w:val="16C16E7F"/>
    <w:rsid w:val="16C48009"/>
    <w:rsid w:val="16C4866E"/>
    <w:rsid w:val="16C949AE"/>
    <w:rsid w:val="16CB00FC"/>
    <w:rsid w:val="16CBC0FA"/>
    <w:rsid w:val="16CD9AFB"/>
    <w:rsid w:val="16D6BD06"/>
    <w:rsid w:val="16D6F8E1"/>
    <w:rsid w:val="16DA87EF"/>
    <w:rsid w:val="16DAD3A9"/>
    <w:rsid w:val="16DB4C70"/>
    <w:rsid w:val="16DF679D"/>
    <w:rsid w:val="16E11420"/>
    <w:rsid w:val="16E1AE6F"/>
    <w:rsid w:val="16E499AE"/>
    <w:rsid w:val="16E5A468"/>
    <w:rsid w:val="16E87431"/>
    <w:rsid w:val="16E95119"/>
    <w:rsid w:val="16ED988A"/>
    <w:rsid w:val="16F092C0"/>
    <w:rsid w:val="16F1510D"/>
    <w:rsid w:val="16F22891"/>
    <w:rsid w:val="16F34A96"/>
    <w:rsid w:val="16F98337"/>
    <w:rsid w:val="16FAE6E1"/>
    <w:rsid w:val="17014282"/>
    <w:rsid w:val="17069980"/>
    <w:rsid w:val="1707B84F"/>
    <w:rsid w:val="170B7D5B"/>
    <w:rsid w:val="170C238B"/>
    <w:rsid w:val="170C5215"/>
    <w:rsid w:val="1712E802"/>
    <w:rsid w:val="171443F0"/>
    <w:rsid w:val="17152217"/>
    <w:rsid w:val="17161B80"/>
    <w:rsid w:val="171876BD"/>
    <w:rsid w:val="1719F881"/>
    <w:rsid w:val="171D5AAB"/>
    <w:rsid w:val="172019EF"/>
    <w:rsid w:val="17208E18"/>
    <w:rsid w:val="1723FD03"/>
    <w:rsid w:val="17254C35"/>
    <w:rsid w:val="172B2FBA"/>
    <w:rsid w:val="17311960"/>
    <w:rsid w:val="1732829F"/>
    <w:rsid w:val="17352344"/>
    <w:rsid w:val="1735666A"/>
    <w:rsid w:val="173E28C1"/>
    <w:rsid w:val="1744F732"/>
    <w:rsid w:val="174E0201"/>
    <w:rsid w:val="174F1A10"/>
    <w:rsid w:val="17562DA8"/>
    <w:rsid w:val="17577327"/>
    <w:rsid w:val="175943C5"/>
    <w:rsid w:val="17623DDC"/>
    <w:rsid w:val="176399EC"/>
    <w:rsid w:val="176474A7"/>
    <w:rsid w:val="1765291D"/>
    <w:rsid w:val="17655078"/>
    <w:rsid w:val="17695D7F"/>
    <w:rsid w:val="1769B0B5"/>
    <w:rsid w:val="176A728D"/>
    <w:rsid w:val="1770D57C"/>
    <w:rsid w:val="1770D67F"/>
    <w:rsid w:val="1776A0DA"/>
    <w:rsid w:val="17770EB0"/>
    <w:rsid w:val="177E3036"/>
    <w:rsid w:val="177F1E20"/>
    <w:rsid w:val="1781A1FE"/>
    <w:rsid w:val="17827F73"/>
    <w:rsid w:val="17849942"/>
    <w:rsid w:val="17852F22"/>
    <w:rsid w:val="1785A8EB"/>
    <w:rsid w:val="17873F23"/>
    <w:rsid w:val="17886848"/>
    <w:rsid w:val="178DE9A9"/>
    <w:rsid w:val="178E12FF"/>
    <w:rsid w:val="17915E4B"/>
    <w:rsid w:val="1793619D"/>
    <w:rsid w:val="1797C161"/>
    <w:rsid w:val="17984322"/>
    <w:rsid w:val="17A08FC9"/>
    <w:rsid w:val="17A8DD2E"/>
    <w:rsid w:val="17AC21FF"/>
    <w:rsid w:val="17B12D08"/>
    <w:rsid w:val="17B87619"/>
    <w:rsid w:val="17BF7437"/>
    <w:rsid w:val="17C3497F"/>
    <w:rsid w:val="17C4E670"/>
    <w:rsid w:val="17C6191D"/>
    <w:rsid w:val="17C6464C"/>
    <w:rsid w:val="17C6A188"/>
    <w:rsid w:val="17CA28D1"/>
    <w:rsid w:val="17CDF77B"/>
    <w:rsid w:val="17D434B3"/>
    <w:rsid w:val="17D7032F"/>
    <w:rsid w:val="17DA3A24"/>
    <w:rsid w:val="17DE0ECD"/>
    <w:rsid w:val="17E18F66"/>
    <w:rsid w:val="17E5507E"/>
    <w:rsid w:val="17E6329B"/>
    <w:rsid w:val="17E9AD2D"/>
    <w:rsid w:val="17EA41D4"/>
    <w:rsid w:val="17EEB38A"/>
    <w:rsid w:val="17F4A54F"/>
    <w:rsid w:val="17F5DCF4"/>
    <w:rsid w:val="17F9425F"/>
    <w:rsid w:val="17FAC072"/>
    <w:rsid w:val="17FCCF18"/>
    <w:rsid w:val="17FEC266"/>
    <w:rsid w:val="17FF62BE"/>
    <w:rsid w:val="1803F7C2"/>
    <w:rsid w:val="18072637"/>
    <w:rsid w:val="1807E0C8"/>
    <w:rsid w:val="1808B326"/>
    <w:rsid w:val="1809156F"/>
    <w:rsid w:val="180EFE8A"/>
    <w:rsid w:val="18112F87"/>
    <w:rsid w:val="181165E2"/>
    <w:rsid w:val="181D4403"/>
    <w:rsid w:val="181EA06A"/>
    <w:rsid w:val="1821080D"/>
    <w:rsid w:val="18220C8E"/>
    <w:rsid w:val="1822836F"/>
    <w:rsid w:val="1823998A"/>
    <w:rsid w:val="18240C98"/>
    <w:rsid w:val="1825060A"/>
    <w:rsid w:val="18253F1F"/>
    <w:rsid w:val="18272C20"/>
    <w:rsid w:val="182A9C4E"/>
    <w:rsid w:val="182AC247"/>
    <w:rsid w:val="1831AA6C"/>
    <w:rsid w:val="18362575"/>
    <w:rsid w:val="1837A84C"/>
    <w:rsid w:val="183D00B0"/>
    <w:rsid w:val="183E7E0B"/>
    <w:rsid w:val="18427D39"/>
    <w:rsid w:val="1842AE8E"/>
    <w:rsid w:val="18433BF4"/>
    <w:rsid w:val="18433D1E"/>
    <w:rsid w:val="184AFD26"/>
    <w:rsid w:val="184C1F8C"/>
    <w:rsid w:val="184F5F49"/>
    <w:rsid w:val="18506CF3"/>
    <w:rsid w:val="1852D947"/>
    <w:rsid w:val="18530BAF"/>
    <w:rsid w:val="18560774"/>
    <w:rsid w:val="18582D5A"/>
    <w:rsid w:val="1858C56E"/>
    <w:rsid w:val="185BB22B"/>
    <w:rsid w:val="185DDEA2"/>
    <w:rsid w:val="185F843C"/>
    <w:rsid w:val="1865F4ED"/>
    <w:rsid w:val="18663F7C"/>
    <w:rsid w:val="1866539B"/>
    <w:rsid w:val="1868F2B2"/>
    <w:rsid w:val="186AF064"/>
    <w:rsid w:val="186D336C"/>
    <w:rsid w:val="18700C6E"/>
    <w:rsid w:val="187A396A"/>
    <w:rsid w:val="187B4B3C"/>
    <w:rsid w:val="187CC0B3"/>
    <w:rsid w:val="18800610"/>
    <w:rsid w:val="1880C962"/>
    <w:rsid w:val="1886BEBC"/>
    <w:rsid w:val="1886EB75"/>
    <w:rsid w:val="18887700"/>
    <w:rsid w:val="188A7C1C"/>
    <w:rsid w:val="188B8865"/>
    <w:rsid w:val="188D9B93"/>
    <w:rsid w:val="188E609C"/>
    <w:rsid w:val="1890BE59"/>
    <w:rsid w:val="189228BD"/>
    <w:rsid w:val="18942574"/>
    <w:rsid w:val="1896091A"/>
    <w:rsid w:val="189AA807"/>
    <w:rsid w:val="18A454D2"/>
    <w:rsid w:val="18A45E45"/>
    <w:rsid w:val="18A4FD4A"/>
    <w:rsid w:val="18A53AEB"/>
    <w:rsid w:val="18A56E4B"/>
    <w:rsid w:val="18A90D71"/>
    <w:rsid w:val="18ADEF4A"/>
    <w:rsid w:val="18AE360A"/>
    <w:rsid w:val="18AF5026"/>
    <w:rsid w:val="18B024BC"/>
    <w:rsid w:val="18B0F6BB"/>
    <w:rsid w:val="18B10D77"/>
    <w:rsid w:val="18B55434"/>
    <w:rsid w:val="18B577C5"/>
    <w:rsid w:val="18B9CCE8"/>
    <w:rsid w:val="18BE41F1"/>
    <w:rsid w:val="18BF2C82"/>
    <w:rsid w:val="18C20DC1"/>
    <w:rsid w:val="18C3B97C"/>
    <w:rsid w:val="18C3EB6D"/>
    <w:rsid w:val="18C5580B"/>
    <w:rsid w:val="18C7F05D"/>
    <w:rsid w:val="18CAA7BE"/>
    <w:rsid w:val="18CC09B8"/>
    <w:rsid w:val="18D0986F"/>
    <w:rsid w:val="18D6C936"/>
    <w:rsid w:val="18D78193"/>
    <w:rsid w:val="18D85F10"/>
    <w:rsid w:val="18D967B5"/>
    <w:rsid w:val="18DAE4EB"/>
    <w:rsid w:val="18DBB6EB"/>
    <w:rsid w:val="18DF7A81"/>
    <w:rsid w:val="18E18B7C"/>
    <w:rsid w:val="18E379A2"/>
    <w:rsid w:val="18E797AD"/>
    <w:rsid w:val="18E90BC3"/>
    <w:rsid w:val="18EEC1D4"/>
    <w:rsid w:val="18EFB760"/>
    <w:rsid w:val="18F321C1"/>
    <w:rsid w:val="18F57B86"/>
    <w:rsid w:val="18F5B860"/>
    <w:rsid w:val="18F5E59D"/>
    <w:rsid w:val="18FA40E9"/>
    <w:rsid w:val="18FD38B0"/>
    <w:rsid w:val="18FDCEB4"/>
    <w:rsid w:val="18FEE083"/>
    <w:rsid w:val="1901224A"/>
    <w:rsid w:val="1902CAF8"/>
    <w:rsid w:val="19081D17"/>
    <w:rsid w:val="1909C21A"/>
    <w:rsid w:val="190A7D3F"/>
    <w:rsid w:val="190BA711"/>
    <w:rsid w:val="19104C75"/>
    <w:rsid w:val="1913C311"/>
    <w:rsid w:val="1914ABF4"/>
    <w:rsid w:val="19161C6A"/>
    <w:rsid w:val="191ADE99"/>
    <w:rsid w:val="192221AA"/>
    <w:rsid w:val="1924375B"/>
    <w:rsid w:val="192477F9"/>
    <w:rsid w:val="1924FD9D"/>
    <w:rsid w:val="19250131"/>
    <w:rsid w:val="19274774"/>
    <w:rsid w:val="192771E5"/>
    <w:rsid w:val="192FDBA6"/>
    <w:rsid w:val="19309822"/>
    <w:rsid w:val="193428B6"/>
    <w:rsid w:val="193438A6"/>
    <w:rsid w:val="19385D0A"/>
    <w:rsid w:val="1938FD8B"/>
    <w:rsid w:val="19395C36"/>
    <w:rsid w:val="193C658B"/>
    <w:rsid w:val="1941AC57"/>
    <w:rsid w:val="19440304"/>
    <w:rsid w:val="1945FE5E"/>
    <w:rsid w:val="19527632"/>
    <w:rsid w:val="195373CE"/>
    <w:rsid w:val="1953DEDA"/>
    <w:rsid w:val="1955240F"/>
    <w:rsid w:val="195AFEDC"/>
    <w:rsid w:val="195E9079"/>
    <w:rsid w:val="195EC72E"/>
    <w:rsid w:val="19635CDA"/>
    <w:rsid w:val="19644E20"/>
    <w:rsid w:val="19646711"/>
    <w:rsid w:val="19676895"/>
    <w:rsid w:val="196A8856"/>
    <w:rsid w:val="196EF14A"/>
    <w:rsid w:val="19768851"/>
    <w:rsid w:val="1983712A"/>
    <w:rsid w:val="1985FA86"/>
    <w:rsid w:val="19886571"/>
    <w:rsid w:val="1989D08C"/>
    <w:rsid w:val="198A108F"/>
    <w:rsid w:val="198A505B"/>
    <w:rsid w:val="198A9442"/>
    <w:rsid w:val="198BFDC1"/>
    <w:rsid w:val="198F305E"/>
    <w:rsid w:val="19917807"/>
    <w:rsid w:val="19932AC6"/>
    <w:rsid w:val="1993C326"/>
    <w:rsid w:val="1994D21F"/>
    <w:rsid w:val="199503D1"/>
    <w:rsid w:val="19976905"/>
    <w:rsid w:val="1997E71B"/>
    <w:rsid w:val="199E21EF"/>
    <w:rsid w:val="19A09A33"/>
    <w:rsid w:val="19A2EEAA"/>
    <w:rsid w:val="19A3AB31"/>
    <w:rsid w:val="19AACEEB"/>
    <w:rsid w:val="19AB3BE1"/>
    <w:rsid w:val="19AC8ACA"/>
    <w:rsid w:val="19B18BEA"/>
    <w:rsid w:val="19B7571A"/>
    <w:rsid w:val="19C03D96"/>
    <w:rsid w:val="19C069B8"/>
    <w:rsid w:val="19C1C6D9"/>
    <w:rsid w:val="19C5432B"/>
    <w:rsid w:val="19C5E248"/>
    <w:rsid w:val="19C848F0"/>
    <w:rsid w:val="19C9AC39"/>
    <w:rsid w:val="19CB2C58"/>
    <w:rsid w:val="19CDB652"/>
    <w:rsid w:val="19CFB3B9"/>
    <w:rsid w:val="19D02D4A"/>
    <w:rsid w:val="19D80A57"/>
    <w:rsid w:val="19E0564F"/>
    <w:rsid w:val="19E82814"/>
    <w:rsid w:val="19EA91F2"/>
    <w:rsid w:val="19EB878D"/>
    <w:rsid w:val="19EE8A0A"/>
    <w:rsid w:val="19EEBE83"/>
    <w:rsid w:val="19F076C8"/>
    <w:rsid w:val="19F3F1E5"/>
    <w:rsid w:val="19F5AE7A"/>
    <w:rsid w:val="19F8932E"/>
    <w:rsid w:val="19FA4A95"/>
    <w:rsid w:val="19FC8A77"/>
    <w:rsid w:val="19FFD542"/>
    <w:rsid w:val="1A03ADD9"/>
    <w:rsid w:val="1A068D17"/>
    <w:rsid w:val="1A09B92B"/>
    <w:rsid w:val="1A0F47DD"/>
    <w:rsid w:val="1A11065A"/>
    <w:rsid w:val="1A118D99"/>
    <w:rsid w:val="1A16C65C"/>
    <w:rsid w:val="1A17A25A"/>
    <w:rsid w:val="1A1AACE1"/>
    <w:rsid w:val="1A1D79D3"/>
    <w:rsid w:val="1A29C41F"/>
    <w:rsid w:val="1A3258B8"/>
    <w:rsid w:val="1A33E40D"/>
    <w:rsid w:val="1A37E862"/>
    <w:rsid w:val="1A3A02DB"/>
    <w:rsid w:val="1A3E18D9"/>
    <w:rsid w:val="1A3E1A4B"/>
    <w:rsid w:val="1A3E3A42"/>
    <w:rsid w:val="1A4398A3"/>
    <w:rsid w:val="1A4426A0"/>
    <w:rsid w:val="1A465D51"/>
    <w:rsid w:val="1A499C0C"/>
    <w:rsid w:val="1A4E2AC4"/>
    <w:rsid w:val="1A4E3E35"/>
    <w:rsid w:val="1A56A534"/>
    <w:rsid w:val="1A5A37C5"/>
    <w:rsid w:val="1A5F348E"/>
    <w:rsid w:val="1A5F3EFE"/>
    <w:rsid w:val="1A71650C"/>
    <w:rsid w:val="1A74083E"/>
    <w:rsid w:val="1A75E19C"/>
    <w:rsid w:val="1A7BFDF3"/>
    <w:rsid w:val="1A7C08A6"/>
    <w:rsid w:val="1A7D652B"/>
    <w:rsid w:val="1A7DBB91"/>
    <w:rsid w:val="1A808CE8"/>
    <w:rsid w:val="1A816F34"/>
    <w:rsid w:val="1A8182E0"/>
    <w:rsid w:val="1A82CD64"/>
    <w:rsid w:val="1A8E30A9"/>
    <w:rsid w:val="1A902D83"/>
    <w:rsid w:val="1A904C6E"/>
    <w:rsid w:val="1A97F1F5"/>
    <w:rsid w:val="1A980AE3"/>
    <w:rsid w:val="1A984E15"/>
    <w:rsid w:val="1A99DE9E"/>
    <w:rsid w:val="1A9CC9DF"/>
    <w:rsid w:val="1AA1F9A4"/>
    <w:rsid w:val="1AAA79CC"/>
    <w:rsid w:val="1AAACD45"/>
    <w:rsid w:val="1AAE951A"/>
    <w:rsid w:val="1AAFDFEB"/>
    <w:rsid w:val="1AB1C02D"/>
    <w:rsid w:val="1AB5A754"/>
    <w:rsid w:val="1AB6CA34"/>
    <w:rsid w:val="1AB84C44"/>
    <w:rsid w:val="1ABB077D"/>
    <w:rsid w:val="1ABF1758"/>
    <w:rsid w:val="1AC05B08"/>
    <w:rsid w:val="1AC2C169"/>
    <w:rsid w:val="1AC5BA59"/>
    <w:rsid w:val="1AC6562A"/>
    <w:rsid w:val="1AC8A097"/>
    <w:rsid w:val="1AC8A297"/>
    <w:rsid w:val="1ACEF955"/>
    <w:rsid w:val="1AD55F93"/>
    <w:rsid w:val="1AD725E2"/>
    <w:rsid w:val="1AD80627"/>
    <w:rsid w:val="1AE39A27"/>
    <w:rsid w:val="1AE85C7D"/>
    <w:rsid w:val="1AECEDFC"/>
    <w:rsid w:val="1AEF263E"/>
    <w:rsid w:val="1AEFA75B"/>
    <w:rsid w:val="1AF2574D"/>
    <w:rsid w:val="1AF5F524"/>
    <w:rsid w:val="1AFA7002"/>
    <w:rsid w:val="1AFAA52E"/>
    <w:rsid w:val="1AFEFE48"/>
    <w:rsid w:val="1B009DC7"/>
    <w:rsid w:val="1B01C21A"/>
    <w:rsid w:val="1B042725"/>
    <w:rsid w:val="1B046A13"/>
    <w:rsid w:val="1B05B146"/>
    <w:rsid w:val="1B08BFF3"/>
    <w:rsid w:val="1B0C9F12"/>
    <w:rsid w:val="1B0D83B9"/>
    <w:rsid w:val="1B0DF654"/>
    <w:rsid w:val="1B0DFAEA"/>
    <w:rsid w:val="1B0FD5AF"/>
    <w:rsid w:val="1B14154B"/>
    <w:rsid w:val="1B163F76"/>
    <w:rsid w:val="1B1886A2"/>
    <w:rsid w:val="1B192792"/>
    <w:rsid w:val="1B1B6E4C"/>
    <w:rsid w:val="1B1D1865"/>
    <w:rsid w:val="1B1FC411"/>
    <w:rsid w:val="1B2445E3"/>
    <w:rsid w:val="1B2625C0"/>
    <w:rsid w:val="1B2B9A5F"/>
    <w:rsid w:val="1B2CE3A2"/>
    <w:rsid w:val="1B304479"/>
    <w:rsid w:val="1B36A469"/>
    <w:rsid w:val="1B38984A"/>
    <w:rsid w:val="1B3DC95E"/>
    <w:rsid w:val="1B40744F"/>
    <w:rsid w:val="1B452571"/>
    <w:rsid w:val="1B48B752"/>
    <w:rsid w:val="1B49B039"/>
    <w:rsid w:val="1B51A8B8"/>
    <w:rsid w:val="1B53BE27"/>
    <w:rsid w:val="1B53FBF3"/>
    <w:rsid w:val="1B60D04C"/>
    <w:rsid w:val="1B626B27"/>
    <w:rsid w:val="1B638E5A"/>
    <w:rsid w:val="1B642F88"/>
    <w:rsid w:val="1B658628"/>
    <w:rsid w:val="1B67DBD6"/>
    <w:rsid w:val="1B6AD3BC"/>
    <w:rsid w:val="1B6ADC9B"/>
    <w:rsid w:val="1B6B2A78"/>
    <w:rsid w:val="1B6D4089"/>
    <w:rsid w:val="1B728A6A"/>
    <w:rsid w:val="1B7AC72D"/>
    <w:rsid w:val="1B7B1208"/>
    <w:rsid w:val="1B7D8B93"/>
    <w:rsid w:val="1B7E2B30"/>
    <w:rsid w:val="1B7EEE45"/>
    <w:rsid w:val="1B7FC6D8"/>
    <w:rsid w:val="1B8288CA"/>
    <w:rsid w:val="1B83538C"/>
    <w:rsid w:val="1B847E30"/>
    <w:rsid w:val="1B8979BD"/>
    <w:rsid w:val="1B8B08BC"/>
    <w:rsid w:val="1B8B2AE7"/>
    <w:rsid w:val="1B92CDA6"/>
    <w:rsid w:val="1B98BD23"/>
    <w:rsid w:val="1BA29126"/>
    <w:rsid w:val="1BA9FDBB"/>
    <w:rsid w:val="1BAAA698"/>
    <w:rsid w:val="1BAE4835"/>
    <w:rsid w:val="1BBFCF14"/>
    <w:rsid w:val="1BC86C37"/>
    <w:rsid w:val="1BCA58F3"/>
    <w:rsid w:val="1BCAFD45"/>
    <w:rsid w:val="1BCC5433"/>
    <w:rsid w:val="1BCCE72F"/>
    <w:rsid w:val="1BCCF45A"/>
    <w:rsid w:val="1BCFAD6E"/>
    <w:rsid w:val="1BD28326"/>
    <w:rsid w:val="1BD69771"/>
    <w:rsid w:val="1BD819DD"/>
    <w:rsid w:val="1BDB501A"/>
    <w:rsid w:val="1BDB879F"/>
    <w:rsid w:val="1BDC9E0C"/>
    <w:rsid w:val="1BDF2830"/>
    <w:rsid w:val="1BE16A65"/>
    <w:rsid w:val="1BE659EE"/>
    <w:rsid w:val="1BE66BC1"/>
    <w:rsid w:val="1BE74459"/>
    <w:rsid w:val="1BEEF510"/>
    <w:rsid w:val="1BF1F40F"/>
    <w:rsid w:val="1BF7566C"/>
    <w:rsid w:val="1BF7F4D9"/>
    <w:rsid w:val="1BF8F970"/>
    <w:rsid w:val="1BF95B30"/>
    <w:rsid w:val="1BFE8E9B"/>
    <w:rsid w:val="1BFFF1E1"/>
    <w:rsid w:val="1C04AC0A"/>
    <w:rsid w:val="1C04BD59"/>
    <w:rsid w:val="1C06B452"/>
    <w:rsid w:val="1C0C05EE"/>
    <w:rsid w:val="1C0C6E3E"/>
    <w:rsid w:val="1C0E0439"/>
    <w:rsid w:val="1C11DF3D"/>
    <w:rsid w:val="1C1B1D3E"/>
    <w:rsid w:val="1C1BA4E7"/>
    <w:rsid w:val="1C1C485E"/>
    <w:rsid w:val="1C1C9BCB"/>
    <w:rsid w:val="1C212C61"/>
    <w:rsid w:val="1C24E952"/>
    <w:rsid w:val="1C28E8D9"/>
    <w:rsid w:val="1C2C737B"/>
    <w:rsid w:val="1C2C9328"/>
    <w:rsid w:val="1C31EA21"/>
    <w:rsid w:val="1C33D2AA"/>
    <w:rsid w:val="1C3E7618"/>
    <w:rsid w:val="1C40DCC7"/>
    <w:rsid w:val="1C489041"/>
    <w:rsid w:val="1C48928E"/>
    <w:rsid w:val="1C496764"/>
    <w:rsid w:val="1C4B3BAE"/>
    <w:rsid w:val="1C4FC8AD"/>
    <w:rsid w:val="1C58AF40"/>
    <w:rsid w:val="1C5C7C45"/>
    <w:rsid w:val="1C5FC6BA"/>
    <w:rsid w:val="1C60F71A"/>
    <w:rsid w:val="1C61AE3B"/>
    <w:rsid w:val="1C62B08A"/>
    <w:rsid w:val="1C677B7D"/>
    <w:rsid w:val="1C67FAF2"/>
    <w:rsid w:val="1C687A3A"/>
    <w:rsid w:val="1C6976FE"/>
    <w:rsid w:val="1C6ACB11"/>
    <w:rsid w:val="1C6B1E17"/>
    <w:rsid w:val="1C6E5D2F"/>
    <w:rsid w:val="1C7157AB"/>
    <w:rsid w:val="1C724150"/>
    <w:rsid w:val="1C75AE18"/>
    <w:rsid w:val="1C7A3329"/>
    <w:rsid w:val="1C7A90B0"/>
    <w:rsid w:val="1C7B60A5"/>
    <w:rsid w:val="1C7E6140"/>
    <w:rsid w:val="1C80A622"/>
    <w:rsid w:val="1C863EC2"/>
    <w:rsid w:val="1C877B10"/>
    <w:rsid w:val="1C8E73FE"/>
    <w:rsid w:val="1C98A840"/>
    <w:rsid w:val="1C98C3D8"/>
    <w:rsid w:val="1C98EF9A"/>
    <w:rsid w:val="1C9F66FE"/>
    <w:rsid w:val="1CA330B1"/>
    <w:rsid w:val="1CA5A497"/>
    <w:rsid w:val="1CA6310B"/>
    <w:rsid w:val="1CA78EF0"/>
    <w:rsid w:val="1CA7F73C"/>
    <w:rsid w:val="1CA93D12"/>
    <w:rsid w:val="1CB20435"/>
    <w:rsid w:val="1CB6127E"/>
    <w:rsid w:val="1CBAA9B7"/>
    <w:rsid w:val="1CBEBEDD"/>
    <w:rsid w:val="1CC07B1A"/>
    <w:rsid w:val="1CC38549"/>
    <w:rsid w:val="1CC3F594"/>
    <w:rsid w:val="1CC4B2A0"/>
    <w:rsid w:val="1CC8DE90"/>
    <w:rsid w:val="1CCCA5FB"/>
    <w:rsid w:val="1CD3EC64"/>
    <w:rsid w:val="1CD46F1C"/>
    <w:rsid w:val="1CD50BAC"/>
    <w:rsid w:val="1CD9A602"/>
    <w:rsid w:val="1CE31807"/>
    <w:rsid w:val="1CE46B6C"/>
    <w:rsid w:val="1CE52680"/>
    <w:rsid w:val="1CE8924D"/>
    <w:rsid w:val="1CE9C6FD"/>
    <w:rsid w:val="1CF1EF43"/>
    <w:rsid w:val="1CF3709C"/>
    <w:rsid w:val="1CF3DE1C"/>
    <w:rsid w:val="1CF3E40B"/>
    <w:rsid w:val="1CF489D2"/>
    <w:rsid w:val="1CF51915"/>
    <w:rsid w:val="1CFAA334"/>
    <w:rsid w:val="1CFF878F"/>
    <w:rsid w:val="1D018E43"/>
    <w:rsid w:val="1D03BC4F"/>
    <w:rsid w:val="1D056961"/>
    <w:rsid w:val="1D065EBD"/>
    <w:rsid w:val="1D066F64"/>
    <w:rsid w:val="1D070F4E"/>
    <w:rsid w:val="1D08464E"/>
    <w:rsid w:val="1D126545"/>
    <w:rsid w:val="1D14BF67"/>
    <w:rsid w:val="1D19A51D"/>
    <w:rsid w:val="1D1BC6D5"/>
    <w:rsid w:val="1D1F6FD6"/>
    <w:rsid w:val="1D20246C"/>
    <w:rsid w:val="1D277AEF"/>
    <w:rsid w:val="1D28704B"/>
    <w:rsid w:val="1D299ED8"/>
    <w:rsid w:val="1D29B1ED"/>
    <w:rsid w:val="1D2B8760"/>
    <w:rsid w:val="1D2C3C23"/>
    <w:rsid w:val="1D2E6686"/>
    <w:rsid w:val="1D2FE6A4"/>
    <w:rsid w:val="1D310BE1"/>
    <w:rsid w:val="1D31AEFB"/>
    <w:rsid w:val="1D3339B5"/>
    <w:rsid w:val="1D3B8F49"/>
    <w:rsid w:val="1D3DC043"/>
    <w:rsid w:val="1D44C37E"/>
    <w:rsid w:val="1D48B05E"/>
    <w:rsid w:val="1D4AE814"/>
    <w:rsid w:val="1D4EBC5F"/>
    <w:rsid w:val="1D517A59"/>
    <w:rsid w:val="1D536516"/>
    <w:rsid w:val="1D5CDA0E"/>
    <w:rsid w:val="1D5E2A77"/>
    <w:rsid w:val="1D5FD444"/>
    <w:rsid w:val="1D644E54"/>
    <w:rsid w:val="1D66055E"/>
    <w:rsid w:val="1D69D7AD"/>
    <w:rsid w:val="1D6A3CE5"/>
    <w:rsid w:val="1D6D7D09"/>
    <w:rsid w:val="1D6E8C02"/>
    <w:rsid w:val="1D6EA64A"/>
    <w:rsid w:val="1D7103B5"/>
    <w:rsid w:val="1D72A81A"/>
    <w:rsid w:val="1D7653FE"/>
    <w:rsid w:val="1D7EC6D5"/>
    <w:rsid w:val="1D8B65D7"/>
    <w:rsid w:val="1D8FBF29"/>
    <w:rsid w:val="1D923639"/>
    <w:rsid w:val="1D93504B"/>
    <w:rsid w:val="1D945953"/>
    <w:rsid w:val="1D956741"/>
    <w:rsid w:val="1D959332"/>
    <w:rsid w:val="1D9814F7"/>
    <w:rsid w:val="1D9A2616"/>
    <w:rsid w:val="1D9B2C0D"/>
    <w:rsid w:val="1D9B5035"/>
    <w:rsid w:val="1D9CD199"/>
    <w:rsid w:val="1DA6C735"/>
    <w:rsid w:val="1DA6D0BE"/>
    <w:rsid w:val="1DA9A970"/>
    <w:rsid w:val="1DAC0A6A"/>
    <w:rsid w:val="1DAF4E2B"/>
    <w:rsid w:val="1DB33318"/>
    <w:rsid w:val="1DB36235"/>
    <w:rsid w:val="1DB3A7F2"/>
    <w:rsid w:val="1DB6850C"/>
    <w:rsid w:val="1DB6879F"/>
    <w:rsid w:val="1DB9D8D3"/>
    <w:rsid w:val="1DBBDA76"/>
    <w:rsid w:val="1DBC2BD4"/>
    <w:rsid w:val="1DC301CC"/>
    <w:rsid w:val="1DC636D4"/>
    <w:rsid w:val="1DC6593E"/>
    <w:rsid w:val="1DC86389"/>
    <w:rsid w:val="1DC904BC"/>
    <w:rsid w:val="1DCC0B94"/>
    <w:rsid w:val="1DCC2B6F"/>
    <w:rsid w:val="1DCC3147"/>
    <w:rsid w:val="1DCD6516"/>
    <w:rsid w:val="1DE3F7FA"/>
    <w:rsid w:val="1DE46251"/>
    <w:rsid w:val="1DE92956"/>
    <w:rsid w:val="1DF03441"/>
    <w:rsid w:val="1DF046C3"/>
    <w:rsid w:val="1DF2B2C5"/>
    <w:rsid w:val="1DF4A8F9"/>
    <w:rsid w:val="1DF6449C"/>
    <w:rsid w:val="1DF70DD9"/>
    <w:rsid w:val="1DF7863E"/>
    <w:rsid w:val="1DFB445E"/>
    <w:rsid w:val="1DFE80EB"/>
    <w:rsid w:val="1DFF9752"/>
    <w:rsid w:val="1E02E429"/>
    <w:rsid w:val="1E04B86E"/>
    <w:rsid w:val="1E067BD4"/>
    <w:rsid w:val="1E095173"/>
    <w:rsid w:val="1E0E5B49"/>
    <w:rsid w:val="1E10AC06"/>
    <w:rsid w:val="1E110E02"/>
    <w:rsid w:val="1E129154"/>
    <w:rsid w:val="1E135AB6"/>
    <w:rsid w:val="1E197642"/>
    <w:rsid w:val="1E1A13DD"/>
    <w:rsid w:val="1E26248D"/>
    <w:rsid w:val="1E2C803C"/>
    <w:rsid w:val="1E2DF907"/>
    <w:rsid w:val="1E2E16FC"/>
    <w:rsid w:val="1E32FDE9"/>
    <w:rsid w:val="1E3834A4"/>
    <w:rsid w:val="1E3C0C27"/>
    <w:rsid w:val="1E403526"/>
    <w:rsid w:val="1E44EB52"/>
    <w:rsid w:val="1E476FCA"/>
    <w:rsid w:val="1E478AAE"/>
    <w:rsid w:val="1E493847"/>
    <w:rsid w:val="1E4A56BE"/>
    <w:rsid w:val="1E4BA142"/>
    <w:rsid w:val="1E4E34AD"/>
    <w:rsid w:val="1E4F8F92"/>
    <w:rsid w:val="1E555BB4"/>
    <w:rsid w:val="1E5671C6"/>
    <w:rsid w:val="1E5763DA"/>
    <w:rsid w:val="1E5993AC"/>
    <w:rsid w:val="1E5D7FE4"/>
    <w:rsid w:val="1E5E75C4"/>
    <w:rsid w:val="1E61855C"/>
    <w:rsid w:val="1E61B071"/>
    <w:rsid w:val="1E6273D5"/>
    <w:rsid w:val="1E6377EB"/>
    <w:rsid w:val="1E657DED"/>
    <w:rsid w:val="1E6C5076"/>
    <w:rsid w:val="1E6E0F7B"/>
    <w:rsid w:val="1E6E22CB"/>
    <w:rsid w:val="1E73FEDB"/>
    <w:rsid w:val="1E76276B"/>
    <w:rsid w:val="1E77961B"/>
    <w:rsid w:val="1E7856F3"/>
    <w:rsid w:val="1E787380"/>
    <w:rsid w:val="1E7B3EB6"/>
    <w:rsid w:val="1E7B404E"/>
    <w:rsid w:val="1E7E400E"/>
    <w:rsid w:val="1E7EDA0C"/>
    <w:rsid w:val="1E866352"/>
    <w:rsid w:val="1E938433"/>
    <w:rsid w:val="1E9AF06F"/>
    <w:rsid w:val="1E9BEDFC"/>
    <w:rsid w:val="1E9CA354"/>
    <w:rsid w:val="1E9F53B3"/>
    <w:rsid w:val="1EA1D824"/>
    <w:rsid w:val="1EA3602F"/>
    <w:rsid w:val="1EAA235C"/>
    <w:rsid w:val="1EB0FE5D"/>
    <w:rsid w:val="1EB45436"/>
    <w:rsid w:val="1EBA1E08"/>
    <w:rsid w:val="1EBD2B74"/>
    <w:rsid w:val="1EBEF4A7"/>
    <w:rsid w:val="1EC02950"/>
    <w:rsid w:val="1EC3613F"/>
    <w:rsid w:val="1EC58BA3"/>
    <w:rsid w:val="1EC61268"/>
    <w:rsid w:val="1EC9A273"/>
    <w:rsid w:val="1ECB1647"/>
    <w:rsid w:val="1ECD25C2"/>
    <w:rsid w:val="1ECD467E"/>
    <w:rsid w:val="1ECFCD12"/>
    <w:rsid w:val="1ED07544"/>
    <w:rsid w:val="1ED5088D"/>
    <w:rsid w:val="1ED7D789"/>
    <w:rsid w:val="1ED89A37"/>
    <w:rsid w:val="1ED8A33A"/>
    <w:rsid w:val="1ED944E2"/>
    <w:rsid w:val="1EDA8663"/>
    <w:rsid w:val="1EDFE998"/>
    <w:rsid w:val="1EE283BE"/>
    <w:rsid w:val="1EE9977A"/>
    <w:rsid w:val="1EEB6DF3"/>
    <w:rsid w:val="1EEBA371"/>
    <w:rsid w:val="1EF1A895"/>
    <w:rsid w:val="1EF52099"/>
    <w:rsid w:val="1EFAD81B"/>
    <w:rsid w:val="1EFD4B38"/>
    <w:rsid w:val="1EFE793E"/>
    <w:rsid w:val="1EFF99BF"/>
    <w:rsid w:val="1F00708E"/>
    <w:rsid w:val="1F012EFB"/>
    <w:rsid w:val="1F0322D3"/>
    <w:rsid w:val="1F064E8A"/>
    <w:rsid w:val="1F0733F6"/>
    <w:rsid w:val="1F07EDF3"/>
    <w:rsid w:val="1F083C2A"/>
    <w:rsid w:val="1F0F677E"/>
    <w:rsid w:val="1F14207F"/>
    <w:rsid w:val="1F184CEB"/>
    <w:rsid w:val="1F18732D"/>
    <w:rsid w:val="1F1B7132"/>
    <w:rsid w:val="1F1CE582"/>
    <w:rsid w:val="1F1D0A6E"/>
    <w:rsid w:val="1F1ED68A"/>
    <w:rsid w:val="1F1F08B2"/>
    <w:rsid w:val="1F1FCB57"/>
    <w:rsid w:val="1F21963F"/>
    <w:rsid w:val="1F27FE22"/>
    <w:rsid w:val="1F28FFB7"/>
    <w:rsid w:val="1F2AB3CB"/>
    <w:rsid w:val="1F34EC43"/>
    <w:rsid w:val="1F378E8C"/>
    <w:rsid w:val="1F37A57E"/>
    <w:rsid w:val="1F38EB4D"/>
    <w:rsid w:val="1F39FAA1"/>
    <w:rsid w:val="1F3A4C27"/>
    <w:rsid w:val="1F3F7CEE"/>
    <w:rsid w:val="1F491A41"/>
    <w:rsid w:val="1F5406B7"/>
    <w:rsid w:val="1F587A65"/>
    <w:rsid w:val="1F58FEFE"/>
    <w:rsid w:val="1F5E66B7"/>
    <w:rsid w:val="1F607310"/>
    <w:rsid w:val="1F60E078"/>
    <w:rsid w:val="1F68701C"/>
    <w:rsid w:val="1F6906B2"/>
    <w:rsid w:val="1F6C5AEC"/>
    <w:rsid w:val="1F6EB431"/>
    <w:rsid w:val="1F7363C7"/>
    <w:rsid w:val="1F736625"/>
    <w:rsid w:val="1F7A6A95"/>
    <w:rsid w:val="1F7C1710"/>
    <w:rsid w:val="1F80624C"/>
    <w:rsid w:val="1F82F674"/>
    <w:rsid w:val="1F8434F2"/>
    <w:rsid w:val="1F8838F3"/>
    <w:rsid w:val="1F8DCEDC"/>
    <w:rsid w:val="1F932164"/>
    <w:rsid w:val="1F98B9C7"/>
    <w:rsid w:val="1F9FDCE9"/>
    <w:rsid w:val="1FA32FA8"/>
    <w:rsid w:val="1FA5B4C8"/>
    <w:rsid w:val="1FA9D236"/>
    <w:rsid w:val="1FAA19A8"/>
    <w:rsid w:val="1FAEDF32"/>
    <w:rsid w:val="1FC10E05"/>
    <w:rsid w:val="1FC56B3A"/>
    <w:rsid w:val="1FC5C2F1"/>
    <w:rsid w:val="1FCB3806"/>
    <w:rsid w:val="1FCDF4DB"/>
    <w:rsid w:val="1FD1AA4C"/>
    <w:rsid w:val="1FDADCBE"/>
    <w:rsid w:val="1FDB71F7"/>
    <w:rsid w:val="1FE1353E"/>
    <w:rsid w:val="1FE36886"/>
    <w:rsid w:val="1FE48CB3"/>
    <w:rsid w:val="1FE4A978"/>
    <w:rsid w:val="1FE90ECC"/>
    <w:rsid w:val="1FEAF9CC"/>
    <w:rsid w:val="1FEF3C65"/>
    <w:rsid w:val="1FEFD908"/>
    <w:rsid w:val="1FF7EEE3"/>
    <w:rsid w:val="1FFADC50"/>
    <w:rsid w:val="1FFEF0A4"/>
    <w:rsid w:val="1FFFB421"/>
    <w:rsid w:val="2000E812"/>
    <w:rsid w:val="2002F771"/>
    <w:rsid w:val="20039A4D"/>
    <w:rsid w:val="20042258"/>
    <w:rsid w:val="2011B977"/>
    <w:rsid w:val="2013979C"/>
    <w:rsid w:val="2013DB29"/>
    <w:rsid w:val="20167DCE"/>
    <w:rsid w:val="20184DC2"/>
    <w:rsid w:val="201D2896"/>
    <w:rsid w:val="201D2D00"/>
    <w:rsid w:val="20202EF3"/>
    <w:rsid w:val="20236A1A"/>
    <w:rsid w:val="20274DD9"/>
    <w:rsid w:val="2028F839"/>
    <w:rsid w:val="202CF71E"/>
    <w:rsid w:val="202DE11A"/>
    <w:rsid w:val="2034951C"/>
    <w:rsid w:val="203A033C"/>
    <w:rsid w:val="203A9F74"/>
    <w:rsid w:val="203E954D"/>
    <w:rsid w:val="2040CBAA"/>
    <w:rsid w:val="2043DB54"/>
    <w:rsid w:val="204686F0"/>
    <w:rsid w:val="204A05AB"/>
    <w:rsid w:val="204B9B6E"/>
    <w:rsid w:val="204BE865"/>
    <w:rsid w:val="204CFF6E"/>
    <w:rsid w:val="205155B6"/>
    <w:rsid w:val="2055358B"/>
    <w:rsid w:val="205BA980"/>
    <w:rsid w:val="205E9151"/>
    <w:rsid w:val="205FDCD9"/>
    <w:rsid w:val="206133BA"/>
    <w:rsid w:val="20624BDE"/>
    <w:rsid w:val="2065C383"/>
    <w:rsid w:val="2065D390"/>
    <w:rsid w:val="206908AB"/>
    <w:rsid w:val="206C2057"/>
    <w:rsid w:val="206C4072"/>
    <w:rsid w:val="206CCE92"/>
    <w:rsid w:val="206F3BFF"/>
    <w:rsid w:val="206FAB57"/>
    <w:rsid w:val="206FDA3B"/>
    <w:rsid w:val="207262A7"/>
    <w:rsid w:val="2074C76F"/>
    <w:rsid w:val="20766D31"/>
    <w:rsid w:val="207B1829"/>
    <w:rsid w:val="2082129F"/>
    <w:rsid w:val="208A10D3"/>
    <w:rsid w:val="208F6398"/>
    <w:rsid w:val="208FC420"/>
    <w:rsid w:val="20934906"/>
    <w:rsid w:val="2095377B"/>
    <w:rsid w:val="20955823"/>
    <w:rsid w:val="2095F7B7"/>
    <w:rsid w:val="209BC54B"/>
    <w:rsid w:val="209C00BE"/>
    <w:rsid w:val="209D42E9"/>
    <w:rsid w:val="209D643D"/>
    <w:rsid w:val="20A171E6"/>
    <w:rsid w:val="20A35E8F"/>
    <w:rsid w:val="20A487A8"/>
    <w:rsid w:val="20A8226B"/>
    <w:rsid w:val="20A855B8"/>
    <w:rsid w:val="20AE4527"/>
    <w:rsid w:val="20AEEAD9"/>
    <w:rsid w:val="20B123D7"/>
    <w:rsid w:val="20B18A67"/>
    <w:rsid w:val="20B3C05C"/>
    <w:rsid w:val="20B78094"/>
    <w:rsid w:val="20BA6570"/>
    <w:rsid w:val="20BB6FD4"/>
    <w:rsid w:val="20BBA20E"/>
    <w:rsid w:val="20BC34C2"/>
    <w:rsid w:val="20C2DDD5"/>
    <w:rsid w:val="20CCCC53"/>
    <w:rsid w:val="20CE4C60"/>
    <w:rsid w:val="20D81B68"/>
    <w:rsid w:val="20DF97E2"/>
    <w:rsid w:val="20E2FF58"/>
    <w:rsid w:val="20E60BC0"/>
    <w:rsid w:val="20E9CA9E"/>
    <w:rsid w:val="20E9F7F8"/>
    <w:rsid w:val="20F712DE"/>
    <w:rsid w:val="20F7D33D"/>
    <w:rsid w:val="20FE0281"/>
    <w:rsid w:val="20FE102E"/>
    <w:rsid w:val="21016226"/>
    <w:rsid w:val="21016976"/>
    <w:rsid w:val="210742AA"/>
    <w:rsid w:val="2107A645"/>
    <w:rsid w:val="210877DA"/>
    <w:rsid w:val="210B643A"/>
    <w:rsid w:val="210BBD4E"/>
    <w:rsid w:val="210BF512"/>
    <w:rsid w:val="210C3810"/>
    <w:rsid w:val="210CA83D"/>
    <w:rsid w:val="2110576F"/>
    <w:rsid w:val="211673DC"/>
    <w:rsid w:val="21196B1D"/>
    <w:rsid w:val="211C206A"/>
    <w:rsid w:val="211EBC31"/>
    <w:rsid w:val="21201EA0"/>
    <w:rsid w:val="2120E7DD"/>
    <w:rsid w:val="21210E9B"/>
    <w:rsid w:val="21255365"/>
    <w:rsid w:val="212628A0"/>
    <w:rsid w:val="212B78BA"/>
    <w:rsid w:val="213550E9"/>
    <w:rsid w:val="2139FD45"/>
    <w:rsid w:val="213B360C"/>
    <w:rsid w:val="213C62E1"/>
    <w:rsid w:val="213DD849"/>
    <w:rsid w:val="21403851"/>
    <w:rsid w:val="21415095"/>
    <w:rsid w:val="21419F95"/>
    <w:rsid w:val="214536F9"/>
    <w:rsid w:val="21458B84"/>
    <w:rsid w:val="21463B44"/>
    <w:rsid w:val="2146CCE3"/>
    <w:rsid w:val="21496111"/>
    <w:rsid w:val="214D968A"/>
    <w:rsid w:val="2151D7CC"/>
    <w:rsid w:val="215204C0"/>
    <w:rsid w:val="215647BB"/>
    <w:rsid w:val="215CB820"/>
    <w:rsid w:val="215F52BF"/>
    <w:rsid w:val="216610C1"/>
    <w:rsid w:val="2167F8E5"/>
    <w:rsid w:val="2168DA7B"/>
    <w:rsid w:val="216A90B6"/>
    <w:rsid w:val="216AB500"/>
    <w:rsid w:val="216C590F"/>
    <w:rsid w:val="2174C256"/>
    <w:rsid w:val="2176AD1F"/>
    <w:rsid w:val="2179236F"/>
    <w:rsid w:val="217BB6A3"/>
    <w:rsid w:val="2182DCC9"/>
    <w:rsid w:val="2184F113"/>
    <w:rsid w:val="21865C71"/>
    <w:rsid w:val="2186E41F"/>
    <w:rsid w:val="2187056D"/>
    <w:rsid w:val="2189E506"/>
    <w:rsid w:val="218F30F8"/>
    <w:rsid w:val="218F9B62"/>
    <w:rsid w:val="2191CBA7"/>
    <w:rsid w:val="21944C41"/>
    <w:rsid w:val="21968C68"/>
    <w:rsid w:val="2199EDE6"/>
    <w:rsid w:val="219C0010"/>
    <w:rsid w:val="21A0733A"/>
    <w:rsid w:val="21A13EB9"/>
    <w:rsid w:val="21A6FF5B"/>
    <w:rsid w:val="21ADB6FE"/>
    <w:rsid w:val="21B44BAB"/>
    <w:rsid w:val="21B63FB5"/>
    <w:rsid w:val="21B891F9"/>
    <w:rsid w:val="21B89365"/>
    <w:rsid w:val="21BD04FF"/>
    <w:rsid w:val="21BEA23C"/>
    <w:rsid w:val="21BEC693"/>
    <w:rsid w:val="21C0F489"/>
    <w:rsid w:val="21C11128"/>
    <w:rsid w:val="21C1AD74"/>
    <w:rsid w:val="21C346B6"/>
    <w:rsid w:val="21C4AA2E"/>
    <w:rsid w:val="21C8BF25"/>
    <w:rsid w:val="21D09E06"/>
    <w:rsid w:val="21D4DE32"/>
    <w:rsid w:val="21D5D510"/>
    <w:rsid w:val="21D78D3F"/>
    <w:rsid w:val="21D9CDFE"/>
    <w:rsid w:val="21DB1ABA"/>
    <w:rsid w:val="21DBA86B"/>
    <w:rsid w:val="21DD3CA8"/>
    <w:rsid w:val="21DE5423"/>
    <w:rsid w:val="21E5D60C"/>
    <w:rsid w:val="21E6BC05"/>
    <w:rsid w:val="21E8B4CA"/>
    <w:rsid w:val="21E93CA4"/>
    <w:rsid w:val="21E97E7E"/>
    <w:rsid w:val="21E9BCEB"/>
    <w:rsid w:val="21EDC984"/>
    <w:rsid w:val="21EDFA23"/>
    <w:rsid w:val="21F08409"/>
    <w:rsid w:val="21F4C19E"/>
    <w:rsid w:val="21FBC3A1"/>
    <w:rsid w:val="21FC67FE"/>
    <w:rsid w:val="21FCC16D"/>
    <w:rsid w:val="21FF2FC2"/>
    <w:rsid w:val="21FFCC2C"/>
    <w:rsid w:val="2202A666"/>
    <w:rsid w:val="2206BAF9"/>
    <w:rsid w:val="2206F55A"/>
    <w:rsid w:val="220D2F04"/>
    <w:rsid w:val="220D5FF5"/>
    <w:rsid w:val="2212F395"/>
    <w:rsid w:val="221518A4"/>
    <w:rsid w:val="2215D0BB"/>
    <w:rsid w:val="22181C72"/>
    <w:rsid w:val="2219759F"/>
    <w:rsid w:val="2221E45C"/>
    <w:rsid w:val="22226018"/>
    <w:rsid w:val="2229B2E8"/>
    <w:rsid w:val="222A11B1"/>
    <w:rsid w:val="222C1976"/>
    <w:rsid w:val="222DE8E7"/>
    <w:rsid w:val="222E5B29"/>
    <w:rsid w:val="222F03FA"/>
    <w:rsid w:val="2233F146"/>
    <w:rsid w:val="2236E866"/>
    <w:rsid w:val="2237CA0B"/>
    <w:rsid w:val="223960F4"/>
    <w:rsid w:val="223AFAE3"/>
    <w:rsid w:val="223CB580"/>
    <w:rsid w:val="223F9BA1"/>
    <w:rsid w:val="22433F1F"/>
    <w:rsid w:val="22435CB8"/>
    <w:rsid w:val="2246F21B"/>
    <w:rsid w:val="2247770A"/>
    <w:rsid w:val="22490889"/>
    <w:rsid w:val="224C4384"/>
    <w:rsid w:val="224FEB18"/>
    <w:rsid w:val="2251EC3E"/>
    <w:rsid w:val="2253AAB0"/>
    <w:rsid w:val="2258930F"/>
    <w:rsid w:val="22599C6A"/>
    <w:rsid w:val="225A187A"/>
    <w:rsid w:val="226069B9"/>
    <w:rsid w:val="2260909C"/>
    <w:rsid w:val="2263FB52"/>
    <w:rsid w:val="22644840"/>
    <w:rsid w:val="2265BC14"/>
    <w:rsid w:val="22662BE7"/>
    <w:rsid w:val="22676725"/>
    <w:rsid w:val="226A81AC"/>
    <w:rsid w:val="226D3B8B"/>
    <w:rsid w:val="226E738F"/>
    <w:rsid w:val="226F356F"/>
    <w:rsid w:val="226F4233"/>
    <w:rsid w:val="226F91D4"/>
    <w:rsid w:val="2274C122"/>
    <w:rsid w:val="22764D5C"/>
    <w:rsid w:val="22785C61"/>
    <w:rsid w:val="22788B29"/>
    <w:rsid w:val="2278A1FC"/>
    <w:rsid w:val="2278CD91"/>
    <w:rsid w:val="22807BBD"/>
    <w:rsid w:val="228097FF"/>
    <w:rsid w:val="228107F2"/>
    <w:rsid w:val="2282560D"/>
    <w:rsid w:val="22848456"/>
    <w:rsid w:val="22862312"/>
    <w:rsid w:val="228A4605"/>
    <w:rsid w:val="228A60A2"/>
    <w:rsid w:val="228ED3A9"/>
    <w:rsid w:val="2291DE8A"/>
    <w:rsid w:val="22929734"/>
    <w:rsid w:val="229747FC"/>
    <w:rsid w:val="22977C03"/>
    <w:rsid w:val="22978EA1"/>
    <w:rsid w:val="2298878B"/>
    <w:rsid w:val="229AE220"/>
    <w:rsid w:val="22A4483B"/>
    <w:rsid w:val="22A618DE"/>
    <w:rsid w:val="22A61F42"/>
    <w:rsid w:val="22A91B3A"/>
    <w:rsid w:val="22ABE71B"/>
    <w:rsid w:val="22AE9154"/>
    <w:rsid w:val="22BC0EED"/>
    <w:rsid w:val="22C2375C"/>
    <w:rsid w:val="22C2A62D"/>
    <w:rsid w:val="22C2FD19"/>
    <w:rsid w:val="22CA1F74"/>
    <w:rsid w:val="22CD7ECD"/>
    <w:rsid w:val="22CFE49C"/>
    <w:rsid w:val="22D2FE9F"/>
    <w:rsid w:val="22D529F4"/>
    <w:rsid w:val="22D605D7"/>
    <w:rsid w:val="22E3D373"/>
    <w:rsid w:val="22E6263A"/>
    <w:rsid w:val="22E72A5E"/>
    <w:rsid w:val="22EAA5B8"/>
    <w:rsid w:val="22EC6D40"/>
    <w:rsid w:val="22EDF86B"/>
    <w:rsid w:val="22EE3D34"/>
    <w:rsid w:val="22F29892"/>
    <w:rsid w:val="22F36AA7"/>
    <w:rsid w:val="22F44A41"/>
    <w:rsid w:val="22F7ACAA"/>
    <w:rsid w:val="22F967BB"/>
    <w:rsid w:val="22F9E17E"/>
    <w:rsid w:val="22FBE4AC"/>
    <w:rsid w:val="23036905"/>
    <w:rsid w:val="23053531"/>
    <w:rsid w:val="2308055C"/>
    <w:rsid w:val="23095400"/>
    <w:rsid w:val="23103695"/>
    <w:rsid w:val="2310A363"/>
    <w:rsid w:val="23122B19"/>
    <w:rsid w:val="2313A7B1"/>
    <w:rsid w:val="2313C3D1"/>
    <w:rsid w:val="23140634"/>
    <w:rsid w:val="23151420"/>
    <w:rsid w:val="2315970F"/>
    <w:rsid w:val="231AE892"/>
    <w:rsid w:val="231B9264"/>
    <w:rsid w:val="231CBFFD"/>
    <w:rsid w:val="231F60F6"/>
    <w:rsid w:val="23222CD2"/>
    <w:rsid w:val="23228D62"/>
    <w:rsid w:val="2322F99A"/>
    <w:rsid w:val="2323B58C"/>
    <w:rsid w:val="2328599C"/>
    <w:rsid w:val="2329511B"/>
    <w:rsid w:val="23327A6B"/>
    <w:rsid w:val="233776D5"/>
    <w:rsid w:val="2338CB2D"/>
    <w:rsid w:val="233BC31A"/>
    <w:rsid w:val="233F457C"/>
    <w:rsid w:val="23443055"/>
    <w:rsid w:val="2344C06A"/>
    <w:rsid w:val="2347BCED"/>
    <w:rsid w:val="23489A19"/>
    <w:rsid w:val="2351A295"/>
    <w:rsid w:val="23520129"/>
    <w:rsid w:val="2353EB27"/>
    <w:rsid w:val="23576FB0"/>
    <w:rsid w:val="2358D6F4"/>
    <w:rsid w:val="235B7D4F"/>
    <w:rsid w:val="235CC584"/>
    <w:rsid w:val="2360E937"/>
    <w:rsid w:val="236623C0"/>
    <w:rsid w:val="2368E3B9"/>
    <w:rsid w:val="236BBF12"/>
    <w:rsid w:val="236ED127"/>
    <w:rsid w:val="2370834F"/>
    <w:rsid w:val="2373990B"/>
    <w:rsid w:val="2379B23B"/>
    <w:rsid w:val="237C6F26"/>
    <w:rsid w:val="237DF32C"/>
    <w:rsid w:val="2382F0D4"/>
    <w:rsid w:val="23852AE8"/>
    <w:rsid w:val="2385F1A5"/>
    <w:rsid w:val="2385F69E"/>
    <w:rsid w:val="2386749A"/>
    <w:rsid w:val="23880AFF"/>
    <w:rsid w:val="2388DFF6"/>
    <w:rsid w:val="2389DFD0"/>
    <w:rsid w:val="238CE6D0"/>
    <w:rsid w:val="23933271"/>
    <w:rsid w:val="23934A42"/>
    <w:rsid w:val="2395352D"/>
    <w:rsid w:val="2397A4D9"/>
    <w:rsid w:val="239C2443"/>
    <w:rsid w:val="239FC654"/>
    <w:rsid w:val="23A3BED6"/>
    <w:rsid w:val="23A98E0B"/>
    <w:rsid w:val="23AC74E7"/>
    <w:rsid w:val="23AE086D"/>
    <w:rsid w:val="23B43F74"/>
    <w:rsid w:val="23B4B9AE"/>
    <w:rsid w:val="23BC1E85"/>
    <w:rsid w:val="23BCD7CC"/>
    <w:rsid w:val="23BEB489"/>
    <w:rsid w:val="23C19B82"/>
    <w:rsid w:val="23C3E7C7"/>
    <w:rsid w:val="23C7388C"/>
    <w:rsid w:val="23C7CC9C"/>
    <w:rsid w:val="23C8E940"/>
    <w:rsid w:val="23CDF722"/>
    <w:rsid w:val="23CEA190"/>
    <w:rsid w:val="23CF5397"/>
    <w:rsid w:val="23D3660D"/>
    <w:rsid w:val="23D3B90C"/>
    <w:rsid w:val="23D3E1B1"/>
    <w:rsid w:val="23D8ADB3"/>
    <w:rsid w:val="23D98AD6"/>
    <w:rsid w:val="23DC04A8"/>
    <w:rsid w:val="23DC76A0"/>
    <w:rsid w:val="23DC8AF0"/>
    <w:rsid w:val="23DDF8DE"/>
    <w:rsid w:val="23DF0EDA"/>
    <w:rsid w:val="23E36AE1"/>
    <w:rsid w:val="23E3A5ED"/>
    <w:rsid w:val="23E54B3B"/>
    <w:rsid w:val="23E99296"/>
    <w:rsid w:val="23EA7F87"/>
    <w:rsid w:val="23F13CB0"/>
    <w:rsid w:val="23F37810"/>
    <w:rsid w:val="23F6E2F0"/>
    <w:rsid w:val="23F79B9A"/>
    <w:rsid w:val="23F85CBC"/>
    <w:rsid w:val="23FEE27D"/>
    <w:rsid w:val="2401A02B"/>
    <w:rsid w:val="2409BFED"/>
    <w:rsid w:val="2409FFB5"/>
    <w:rsid w:val="240AAE6D"/>
    <w:rsid w:val="240C47C9"/>
    <w:rsid w:val="240D7081"/>
    <w:rsid w:val="24125A4C"/>
    <w:rsid w:val="241364A9"/>
    <w:rsid w:val="2414725D"/>
    <w:rsid w:val="24153BBC"/>
    <w:rsid w:val="24170AE3"/>
    <w:rsid w:val="24184128"/>
    <w:rsid w:val="24184752"/>
    <w:rsid w:val="241CDD05"/>
    <w:rsid w:val="241D2AF0"/>
    <w:rsid w:val="2425367E"/>
    <w:rsid w:val="24256731"/>
    <w:rsid w:val="24274F94"/>
    <w:rsid w:val="242988A4"/>
    <w:rsid w:val="242AEAB6"/>
    <w:rsid w:val="242AF3F2"/>
    <w:rsid w:val="242B6D43"/>
    <w:rsid w:val="242DEEA8"/>
    <w:rsid w:val="242E9818"/>
    <w:rsid w:val="243631F8"/>
    <w:rsid w:val="24366923"/>
    <w:rsid w:val="2437C6BA"/>
    <w:rsid w:val="243AE9ED"/>
    <w:rsid w:val="243B2406"/>
    <w:rsid w:val="2440978B"/>
    <w:rsid w:val="24459DB5"/>
    <w:rsid w:val="244A1183"/>
    <w:rsid w:val="244BCD99"/>
    <w:rsid w:val="2453A57F"/>
    <w:rsid w:val="24549954"/>
    <w:rsid w:val="24596C65"/>
    <w:rsid w:val="245BC469"/>
    <w:rsid w:val="245D45E3"/>
    <w:rsid w:val="245FBFF9"/>
    <w:rsid w:val="24645172"/>
    <w:rsid w:val="2465C244"/>
    <w:rsid w:val="24662527"/>
    <w:rsid w:val="246C560B"/>
    <w:rsid w:val="246D0814"/>
    <w:rsid w:val="247098A5"/>
    <w:rsid w:val="24747F17"/>
    <w:rsid w:val="24778634"/>
    <w:rsid w:val="2478270E"/>
    <w:rsid w:val="247A2BE6"/>
    <w:rsid w:val="247E0B2D"/>
    <w:rsid w:val="247FDFFB"/>
    <w:rsid w:val="24834A47"/>
    <w:rsid w:val="2487603C"/>
    <w:rsid w:val="248C6B5C"/>
    <w:rsid w:val="248E6914"/>
    <w:rsid w:val="24907A7C"/>
    <w:rsid w:val="2494D4AA"/>
    <w:rsid w:val="2497288E"/>
    <w:rsid w:val="2499C958"/>
    <w:rsid w:val="24A02BF0"/>
    <w:rsid w:val="24A351F6"/>
    <w:rsid w:val="24A37060"/>
    <w:rsid w:val="24A38B98"/>
    <w:rsid w:val="24A78924"/>
    <w:rsid w:val="24A86DDE"/>
    <w:rsid w:val="24A98FDB"/>
    <w:rsid w:val="24A9EA1F"/>
    <w:rsid w:val="24AB4E6C"/>
    <w:rsid w:val="24AD002C"/>
    <w:rsid w:val="24ADFD9E"/>
    <w:rsid w:val="24AEB906"/>
    <w:rsid w:val="24AEF50B"/>
    <w:rsid w:val="24B2805D"/>
    <w:rsid w:val="24B35D70"/>
    <w:rsid w:val="24B419DC"/>
    <w:rsid w:val="24B6701C"/>
    <w:rsid w:val="24B86A1D"/>
    <w:rsid w:val="24BA6DEF"/>
    <w:rsid w:val="24BD8428"/>
    <w:rsid w:val="24BDAAC2"/>
    <w:rsid w:val="24BEF9F4"/>
    <w:rsid w:val="24BF096D"/>
    <w:rsid w:val="24C08095"/>
    <w:rsid w:val="24C254DE"/>
    <w:rsid w:val="24C64E36"/>
    <w:rsid w:val="24CFD3AE"/>
    <w:rsid w:val="24D4FAA6"/>
    <w:rsid w:val="24D7211A"/>
    <w:rsid w:val="24D7937B"/>
    <w:rsid w:val="24D92A97"/>
    <w:rsid w:val="24DAC5E0"/>
    <w:rsid w:val="24DB9C58"/>
    <w:rsid w:val="24DD4DE2"/>
    <w:rsid w:val="24E22879"/>
    <w:rsid w:val="24E26FA0"/>
    <w:rsid w:val="24E46B50"/>
    <w:rsid w:val="24E530D2"/>
    <w:rsid w:val="24EA9AC5"/>
    <w:rsid w:val="24EC2F89"/>
    <w:rsid w:val="24EEEF2C"/>
    <w:rsid w:val="24F73617"/>
    <w:rsid w:val="24F8648E"/>
    <w:rsid w:val="25001833"/>
    <w:rsid w:val="25005861"/>
    <w:rsid w:val="2500C0D4"/>
    <w:rsid w:val="2501BABF"/>
    <w:rsid w:val="250505A1"/>
    <w:rsid w:val="25063610"/>
    <w:rsid w:val="25070089"/>
    <w:rsid w:val="25080456"/>
    <w:rsid w:val="250B318C"/>
    <w:rsid w:val="250DF5CD"/>
    <w:rsid w:val="25118C47"/>
    <w:rsid w:val="2511CEA8"/>
    <w:rsid w:val="251A422C"/>
    <w:rsid w:val="251B510C"/>
    <w:rsid w:val="25222FB2"/>
    <w:rsid w:val="2522FF98"/>
    <w:rsid w:val="2524E8E0"/>
    <w:rsid w:val="252CD42B"/>
    <w:rsid w:val="2530782C"/>
    <w:rsid w:val="25358796"/>
    <w:rsid w:val="25364045"/>
    <w:rsid w:val="25374980"/>
    <w:rsid w:val="2537E93F"/>
    <w:rsid w:val="253E4440"/>
    <w:rsid w:val="25412D1D"/>
    <w:rsid w:val="25416CA9"/>
    <w:rsid w:val="254253AE"/>
    <w:rsid w:val="2546993E"/>
    <w:rsid w:val="25475AB6"/>
    <w:rsid w:val="25498067"/>
    <w:rsid w:val="254E1367"/>
    <w:rsid w:val="25531E0A"/>
    <w:rsid w:val="255FA28C"/>
    <w:rsid w:val="2561B14F"/>
    <w:rsid w:val="2562C46F"/>
    <w:rsid w:val="2567DF93"/>
    <w:rsid w:val="256E87A5"/>
    <w:rsid w:val="257018C3"/>
    <w:rsid w:val="257680DF"/>
    <w:rsid w:val="25788C18"/>
    <w:rsid w:val="25794879"/>
    <w:rsid w:val="257ADFE1"/>
    <w:rsid w:val="257BEC8C"/>
    <w:rsid w:val="257E6E9C"/>
    <w:rsid w:val="25850CDB"/>
    <w:rsid w:val="2589809F"/>
    <w:rsid w:val="258BE9D2"/>
    <w:rsid w:val="2591567E"/>
    <w:rsid w:val="25935356"/>
    <w:rsid w:val="2595E45B"/>
    <w:rsid w:val="2598A0C7"/>
    <w:rsid w:val="2598C04D"/>
    <w:rsid w:val="259F07E7"/>
    <w:rsid w:val="25A58479"/>
    <w:rsid w:val="25A5F892"/>
    <w:rsid w:val="25A83853"/>
    <w:rsid w:val="25A8DDC3"/>
    <w:rsid w:val="25A93E08"/>
    <w:rsid w:val="25AB05EE"/>
    <w:rsid w:val="25AC8906"/>
    <w:rsid w:val="25AD2E96"/>
    <w:rsid w:val="25B15BA4"/>
    <w:rsid w:val="25B1A052"/>
    <w:rsid w:val="25B346A0"/>
    <w:rsid w:val="25B3A3B3"/>
    <w:rsid w:val="25B455F4"/>
    <w:rsid w:val="25BB7083"/>
    <w:rsid w:val="25BBB741"/>
    <w:rsid w:val="25C97F4C"/>
    <w:rsid w:val="25CE0443"/>
    <w:rsid w:val="25D0EEAA"/>
    <w:rsid w:val="25D779B0"/>
    <w:rsid w:val="25DCB64E"/>
    <w:rsid w:val="25DDA7CD"/>
    <w:rsid w:val="25DF9135"/>
    <w:rsid w:val="25E1D3B8"/>
    <w:rsid w:val="25E4429D"/>
    <w:rsid w:val="25E46F10"/>
    <w:rsid w:val="25E7956B"/>
    <w:rsid w:val="25E8DD58"/>
    <w:rsid w:val="25ED9313"/>
    <w:rsid w:val="25F0DF96"/>
    <w:rsid w:val="25F3480E"/>
    <w:rsid w:val="25F359B9"/>
    <w:rsid w:val="25F89C81"/>
    <w:rsid w:val="25F94D31"/>
    <w:rsid w:val="260405F1"/>
    <w:rsid w:val="26044B7D"/>
    <w:rsid w:val="2604A80C"/>
    <w:rsid w:val="260C3222"/>
    <w:rsid w:val="260CC4AA"/>
    <w:rsid w:val="260CF98E"/>
    <w:rsid w:val="2612A3C7"/>
    <w:rsid w:val="26149F9E"/>
    <w:rsid w:val="2614FBF7"/>
    <w:rsid w:val="261612E2"/>
    <w:rsid w:val="26176756"/>
    <w:rsid w:val="261C875C"/>
    <w:rsid w:val="261CC8EB"/>
    <w:rsid w:val="261F47C8"/>
    <w:rsid w:val="262352F1"/>
    <w:rsid w:val="2624316D"/>
    <w:rsid w:val="2625221D"/>
    <w:rsid w:val="2625FC18"/>
    <w:rsid w:val="26286073"/>
    <w:rsid w:val="26299202"/>
    <w:rsid w:val="262E6382"/>
    <w:rsid w:val="262F6F9D"/>
    <w:rsid w:val="262F945B"/>
    <w:rsid w:val="2634014C"/>
    <w:rsid w:val="263557D1"/>
    <w:rsid w:val="2635E0F5"/>
    <w:rsid w:val="263B5327"/>
    <w:rsid w:val="263B82A2"/>
    <w:rsid w:val="26427B74"/>
    <w:rsid w:val="26465A0B"/>
    <w:rsid w:val="2646D22E"/>
    <w:rsid w:val="2647899D"/>
    <w:rsid w:val="264B74F7"/>
    <w:rsid w:val="264EB21D"/>
    <w:rsid w:val="2654DDCB"/>
    <w:rsid w:val="26565D0E"/>
    <w:rsid w:val="26574B07"/>
    <w:rsid w:val="2659CD94"/>
    <w:rsid w:val="265C50F6"/>
    <w:rsid w:val="265E79B0"/>
    <w:rsid w:val="26630697"/>
    <w:rsid w:val="26649FDD"/>
    <w:rsid w:val="2664C263"/>
    <w:rsid w:val="266F0DBE"/>
    <w:rsid w:val="26710490"/>
    <w:rsid w:val="2675BA74"/>
    <w:rsid w:val="26797A40"/>
    <w:rsid w:val="267A98CF"/>
    <w:rsid w:val="267E9CBA"/>
    <w:rsid w:val="267F8639"/>
    <w:rsid w:val="26806C1F"/>
    <w:rsid w:val="26867D65"/>
    <w:rsid w:val="26873E81"/>
    <w:rsid w:val="2687EB42"/>
    <w:rsid w:val="268E00A4"/>
    <w:rsid w:val="268FC47D"/>
    <w:rsid w:val="26918F9D"/>
    <w:rsid w:val="269261E1"/>
    <w:rsid w:val="269273DF"/>
    <w:rsid w:val="26948A9A"/>
    <w:rsid w:val="269798EE"/>
    <w:rsid w:val="2698C0C4"/>
    <w:rsid w:val="2699357F"/>
    <w:rsid w:val="269DCAA4"/>
    <w:rsid w:val="269E4994"/>
    <w:rsid w:val="269ED532"/>
    <w:rsid w:val="26A167FD"/>
    <w:rsid w:val="26A57EC0"/>
    <w:rsid w:val="26A67722"/>
    <w:rsid w:val="26A703F9"/>
    <w:rsid w:val="26A7972A"/>
    <w:rsid w:val="26A7B223"/>
    <w:rsid w:val="26A81D8F"/>
    <w:rsid w:val="26AB411A"/>
    <w:rsid w:val="26AF6EEB"/>
    <w:rsid w:val="26B0CFC5"/>
    <w:rsid w:val="26B4F916"/>
    <w:rsid w:val="26B514E8"/>
    <w:rsid w:val="26B7745A"/>
    <w:rsid w:val="26B7DB5A"/>
    <w:rsid w:val="26B92C8A"/>
    <w:rsid w:val="26BFCEF8"/>
    <w:rsid w:val="26C08994"/>
    <w:rsid w:val="26C1F9A5"/>
    <w:rsid w:val="26D2C89C"/>
    <w:rsid w:val="26D8BBE8"/>
    <w:rsid w:val="26DC767C"/>
    <w:rsid w:val="26DEE900"/>
    <w:rsid w:val="26E05934"/>
    <w:rsid w:val="26E1C8BB"/>
    <w:rsid w:val="26E3921D"/>
    <w:rsid w:val="26E543CD"/>
    <w:rsid w:val="26E83BCF"/>
    <w:rsid w:val="26E95C20"/>
    <w:rsid w:val="26E9A307"/>
    <w:rsid w:val="26EC4F63"/>
    <w:rsid w:val="26ECC74B"/>
    <w:rsid w:val="26F40D61"/>
    <w:rsid w:val="26F87B77"/>
    <w:rsid w:val="26F9D77B"/>
    <w:rsid w:val="2701AD25"/>
    <w:rsid w:val="270394ED"/>
    <w:rsid w:val="270655B8"/>
    <w:rsid w:val="270EA5C5"/>
    <w:rsid w:val="270F2053"/>
    <w:rsid w:val="270F422B"/>
    <w:rsid w:val="2713942C"/>
    <w:rsid w:val="271A6A23"/>
    <w:rsid w:val="271B50E0"/>
    <w:rsid w:val="271FB2FA"/>
    <w:rsid w:val="27205962"/>
    <w:rsid w:val="27212960"/>
    <w:rsid w:val="27215BDB"/>
    <w:rsid w:val="27222112"/>
    <w:rsid w:val="272A8E50"/>
    <w:rsid w:val="272EA00F"/>
    <w:rsid w:val="272F9724"/>
    <w:rsid w:val="27333EB8"/>
    <w:rsid w:val="27341019"/>
    <w:rsid w:val="27346F74"/>
    <w:rsid w:val="2743B471"/>
    <w:rsid w:val="274460A0"/>
    <w:rsid w:val="27450DF6"/>
    <w:rsid w:val="27459E29"/>
    <w:rsid w:val="274807B3"/>
    <w:rsid w:val="2748A12D"/>
    <w:rsid w:val="274936EE"/>
    <w:rsid w:val="274E0C35"/>
    <w:rsid w:val="274E1CAB"/>
    <w:rsid w:val="27515A16"/>
    <w:rsid w:val="27541BA8"/>
    <w:rsid w:val="2757A234"/>
    <w:rsid w:val="275C5248"/>
    <w:rsid w:val="275D485A"/>
    <w:rsid w:val="275E6C8F"/>
    <w:rsid w:val="27610803"/>
    <w:rsid w:val="27654032"/>
    <w:rsid w:val="276726CF"/>
    <w:rsid w:val="2767A832"/>
    <w:rsid w:val="276EBBA9"/>
    <w:rsid w:val="27723940"/>
    <w:rsid w:val="277CDB9A"/>
    <w:rsid w:val="27806903"/>
    <w:rsid w:val="27831332"/>
    <w:rsid w:val="27833786"/>
    <w:rsid w:val="278625CD"/>
    <w:rsid w:val="2786EB27"/>
    <w:rsid w:val="278B0EEB"/>
    <w:rsid w:val="2791F1B8"/>
    <w:rsid w:val="2796C747"/>
    <w:rsid w:val="2797174A"/>
    <w:rsid w:val="2797BD2A"/>
    <w:rsid w:val="2798B0DF"/>
    <w:rsid w:val="279B6BD0"/>
    <w:rsid w:val="279D6306"/>
    <w:rsid w:val="279D758F"/>
    <w:rsid w:val="27A0B721"/>
    <w:rsid w:val="27A67998"/>
    <w:rsid w:val="27A73F76"/>
    <w:rsid w:val="27ABE07F"/>
    <w:rsid w:val="27B10921"/>
    <w:rsid w:val="27B12581"/>
    <w:rsid w:val="27B187A2"/>
    <w:rsid w:val="27B20823"/>
    <w:rsid w:val="27B40373"/>
    <w:rsid w:val="27B70766"/>
    <w:rsid w:val="27B89B24"/>
    <w:rsid w:val="27B93F57"/>
    <w:rsid w:val="27BBBD30"/>
    <w:rsid w:val="27BF8F39"/>
    <w:rsid w:val="27C68648"/>
    <w:rsid w:val="27C734FC"/>
    <w:rsid w:val="27C7E0EF"/>
    <w:rsid w:val="27C9D23A"/>
    <w:rsid w:val="27CDADD2"/>
    <w:rsid w:val="27D3FE9C"/>
    <w:rsid w:val="27DB9E93"/>
    <w:rsid w:val="27DE2829"/>
    <w:rsid w:val="27E0488C"/>
    <w:rsid w:val="27E1BFC3"/>
    <w:rsid w:val="27E219A5"/>
    <w:rsid w:val="27E97A32"/>
    <w:rsid w:val="27F0CDA2"/>
    <w:rsid w:val="27F3CCC6"/>
    <w:rsid w:val="27F3D566"/>
    <w:rsid w:val="27F47EF3"/>
    <w:rsid w:val="27F4A54C"/>
    <w:rsid w:val="27F6DE99"/>
    <w:rsid w:val="27F82157"/>
    <w:rsid w:val="27FB5EBC"/>
    <w:rsid w:val="2800B853"/>
    <w:rsid w:val="28032409"/>
    <w:rsid w:val="2805075F"/>
    <w:rsid w:val="2807D7A0"/>
    <w:rsid w:val="280B7962"/>
    <w:rsid w:val="280D2654"/>
    <w:rsid w:val="280DBE96"/>
    <w:rsid w:val="28125377"/>
    <w:rsid w:val="2814AD33"/>
    <w:rsid w:val="2819BA91"/>
    <w:rsid w:val="281B55E2"/>
    <w:rsid w:val="281F3E7E"/>
    <w:rsid w:val="28223A6F"/>
    <w:rsid w:val="2826DB2C"/>
    <w:rsid w:val="2826DB3B"/>
    <w:rsid w:val="2828E9DD"/>
    <w:rsid w:val="282BFE9C"/>
    <w:rsid w:val="282C32CE"/>
    <w:rsid w:val="282F2101"/>
    <w:rsid w:val="282F4A70"/>
    <w:rsid w:val="2830335F"/>
    <w:rsid w:val="2832600F"/>
    <w:rsid w:val="2834C70C"/>
    <w:rsid w:val="2836687D"/>
    <w:rsid w:val="283D4610"/>
    <w:rsid w:val="283ECE5F"/>
    <w:rsid w:val="283F0EEA"/>
    <w:rsid w:val="2841C165"/>
    <w:rsid w:val="28439441"/>
    <w:rsid w:val="28440930"/>
    <w:rsid w:val="28451D83"/>
    <w:rsid w:val="28457EA6"/>
    <w:rsid w:val="28496465"/>
    <w:rsid w:val="2851DC3B"/>
    <w:rsid w:val="28546992"/>
    <w:rsid w:val="285657B4"/>
    <w:rsid w:val="285A82B7"/>
    <w:rsid w:val="285AEE48"/>
    <w:rsid w:val="285E7DEE"/>
    <w:rsid w:val="285F2950"/>
    <w:rsid w:val="285F8EE4"/>
    <w:rsid w:val="2861EC1E"/>
    <w:rsid w:val="286242AF"/>
    <w:rsid w:val="2863DFD2"/>
    <w:rsid w:val="2866446D"/>
    <w:rsid w:val="2866E473"/>
    <w:rsid w:val="28687BDB"/>
    <w:rsid w:val="2868B317"/>
    <w:rsid w:val="286F8E7A"/>
    <w:rsid w:val="2872BFD4"/>
    <w:rsid w:val="2879414E"/>
    <w:rsid w:val="28798222"/>
    <w:rsid w:val="287D08C3"/>
    <w:rsid w:val="287E48B5"/>
    <w:rsid w:val="287EA4DF"/>
    <w:rsid w:val="288219C5"/>
    <w:rsid w:val="2882B4C4"/>
    <w:rsid w:val="2882B60E"/>
    <w:rsid w:val="2883929E"/>
    <w:rsid w:val="28846229"/>
    <w:rsid w:val="288695A9"/>
    <w:rsid w:val="28892D17"/>
    <w:rsid w:val="288B3CF8"/>
    <w:rsid w:val="288B40E7"/>
    <w:rsid w:val="288F8E71"/>
    <w:rsid w:val="28919089"/>
    <w:rsid w:val="28931128"/>
    <w:rsid w:val="28958B59"/>
    <w:rsid w:val="28990398"/>
    <w:rsid w:val="289A6DCB"/>
    <w:rsid w:val="289BAB29"/>
    <w:rsid w:val="28A0D461"/>
    <w:rsid w:val="28AB5302"/>
    <w:rsid w:val="28ACAEFE"/>
    <w:rsid w:val="28ACFB8C"/>
    <w:rsid w:val="28AE9017"/>
    <w:rsid w:val="28AEDDFB"/>
    <w:rsid w:val="28B1C379"/>
    <w:rsid w:val="28BCD756"/>
    <w:rsid w:val="28BD38A9"/>
    <w:rsid w:val="28C39B0F"/>
    <w:rsid w:val="28C4A2E1"/>
    <w:rsid w:val="28C60E8A"/>
    <w:rsid w:val="28C6E5A9"/>
    <w:rsid w:val="28C72547"/>
    <w:rsid w:val="28C7ECEE"/>
    <w:rsid w:val="28CE99DE"/>
    <w:rsid w:val="28D044B0"/>
    <w:rsid w:val="28D17AF3"/>
    <w:rsid w:val="28D2647C"/>
    <w:rsid w:val="28DF0DB5"/>
    <w:rsid w:val="28E0319B"/>
    <w:rsid w:val="28E52FE8"/>
    <w:rsid w:val="28E6D5AC"/>
    <w:rsid w:val="28EAB815"/>
    <w:rsid w:val="28F2B3C4"/>
    <w:rsid w:val="28F9348D"/>
    <w:rsid w:val="28FC2EB2"/>
    <w:rsid w:val="28FE4446"/>
    <w:rsid w:val="290693A8"/>
    <w:rsid w:val="29078426"/>
    <w:rsid w:val="290981FF"/>
    <w:rsid w:val="290AB968"/>
    <w:rsid w:val="290F5262"/>
    <w:rsid w:val="2911951D"/>
    <w:rsid w:val="2918E547"/>
    <w:rsid w:val="291D0681"/>
    <w:rsid w:val="291D1717"/>
    <w:rsid w:val="291F009E"/>
    <w:rsid w:val="2921C7DB"/>
    <w:rsid w:val="292339CB"/>
    <w:rsid w:val="2925A202"/>
    <w:rsid w:val="29270009"/>
    <w:rsid w:val="292AB830"/>
    <w:rsid w:val="292C9386"/>
    <w:rsid w:val="292E8014"/>
    <w:rsid w:val="292EC661"/>
    <w:rsid w:val="2930FEBE"/>
    <w:rsid w:val="29332087"/>
    <w:rsid w:val="29349D43"/>
    <w:rsid w:val="29356188"/>
    <w:rsid w:val="29370410"/>
    <w:rsid w:val="29373843"/>
    <w:rsid w:val="29380CF5"/>
    <w:rsid w:val="29394F71"/>
    <w:rsid w:val="293CE4FE"/>
    <w:rsid w:val="293E7A48"/>
    <w:rsid w:val="293EBC03"/>
    <w:rsid w:val="293F6292"/>
    <w:rsid w:val="29411A83"/>
    <w:rsid w:val="2943F612"/>
    <w:rsid w:val="294620B3"/>
    <w:rsid w:val="294A0EAA"/>
    <w:rsid w:val="294C67DC"/>
    <w:rsid w:val="294C9323"/>
    <w:rsid w:val="294DD884"/>
    <w:rsid w:val="295083DC"/>
    <w:rsid w:val="2952544B"/>
    <w:rsid w:val="295B9B12"/>
    <w:rsid w:val="295D388F"/>
    <w:rsid w:val="295D7810"/>
    <w:rsid w:val="29654F38"/>
    <w:rsid w:val="296978B2"/>
    <w:rsid w:val="2969B938"/>
    <w:rsid w:val="296C9AB3"/>
    <w:rsid w:val="29766295"/>
    <w:rsid w:val="29778437"/>
    <w:rsid w:val="297ACB2B"/>
    <w:rsid w:val="2981102A"/>
    <w:rsid w:val="298576C2"/>
    <w:rsid w:val="29879CEA"/>
    <w:rsid w:val="298ABA29"/>
    <w:rsid w:val="298AD53A"/>
    <w:rsid w:val="298EB0F6"/>
    <w:rsid w:val="29927B73"/>
    <w:rsid w:val="2994EC3D"/>
    <w:rsid w:val="299592C3"/>
    <w:rsid w:val="2996BFA5"/>
    <w:rsid w:val="299CB2DF"/>
    <w:rsid w:val="29AA3459"/>
    <w:rsid w:val="29AA7B81"/>
    <w:rsid w:val="29ADDE5B"/>
    <w:rsid w:val="29AEF3DB"/>
    <w:rsid w:val="29AFC159"/>
    <w:rsid w:val="29B20C9B"/>
    <w:rsid w:val="29B22E15"/>
    <w:rsid w:val="29B2E7B6"/>
    <w:rsid w:val="29BB099A"/>
    <w:rsid w:val="29BDB4EB"/>
    <w:rsid w:val="29C6A196"/>
    <w:rsid w:val="29CAD9C6"/>
    <w:rsid w:val="29D192E0"/>
    <w:rsid w:val="29D604E4"/>
    <w:rsid w:val="29D95CAE"/>
    <w:rsid w:val="29DC987D"/>
    <w:rsid w:val="29DD91C6"/>
    <w:rsid w:val="29DDD5C0"/>
    <w:rsid w:val="29E15F43"/>
    <w:rsid w:val="29E32625"/>
    <w:rsid w:val="29E3FFD6"/>
    <w:rsid w:val="29E4A5D7"/>
    <w:rsid w:val="29E4F2BE"/>
    <w:rsid w:val="29E62F1F"/>
    <w:rsid w:val="29EA7757"/>
    <w:rsid w:val="29EDB34F"/>
    <w:rsid w:val="29EE2283"/>
    <w:rsid w:val="29EF6E4A"/>
    <w:rsid w:val="29F1725F"/>
    <w:rsid w:val="29F1844E"/>
    <w:rsid w:val="29F21B38"/>
    <w:rsid w:val="29F43AB4"/>
    <w:rsid w:val="29F445AD"/>
    <w:rsid w:val="29F51A89"/>
    <w:rsid w:val="29F7B1F8"/>
    <w:rsid w:val="29F84C4F"/>
    <w:rsid w:val="29F9ED65"/>
    <w:rsid w:val="29FA8907"/>
    <w:rsid w:val="29FAEF6B"/>
    <w:rsid w:val="2A011C86"/>
    <w:rsid w:val="2A016016"/>
    <w:rsid w:val="2A024F3F"/>
    <w:rsid w:val="2A0631E6"/>
    <w:rsid w:val="2A0903C2"/>
    <w:rsid w:val="2A112535"/>
    <w:rsid w:val="2A18210D"/>
    <w:rsid w:val="2A182B34"/>
    <w:rsid w:val="2A1890BC"/>
    <w:rsid w:val="2A1B211D"/>
    <w:rsid w:val="2A1E29FA"/>
    <w:rsid w:val="2A1EBD38"/>
    <w:rsid w:val="2A22ED86"/>
    <w:rsid w:val="2A24CF8B"/>
    <w:rsid w:val="2A263063"/>
    <w:rsid w:val="2A289B1F"/>
    <w:rsid w:val="2A2900C6"/>
    <w:rsid w:val="2A2ABDAE"/>
    <w:rsid w:val="2A2CA8FF"/>
    <w:rsid w:val="2A323F24"/>
    <w:rsid w:val="2A36C37C"/>
    <w:rsid w:val="2A390139"/>
    <w:rsid w:val="2A39ADF1"/>
    <w:rsid w:val="2A3AD2AD"/>
    <w:rsid w:val="2A3B4EDF"/>
    <w:rsid w:val="2A3E9F37"/>
    <w:rsid w:val="2A425207"/>
    <w:rsid w:val="2A425BE8"/>
    <w:rsid w:val="2A45FD8D"/>
    <w:rsid w:val="2A464DD3"/>
    <w:rsid w:val="2A479FDC"/>
    <w:rsid w:val="2A47B191"/>
    <w:rsid w:val="2A487269"/>
    <w:rsid w:val="2A550A9A"/>
    <w:rsid w:val="2A577443"/>
    <w:rsid w:val="2A583F41"/>
    <w:rsid w:val="2A5A4FA2"/>
    <w:rsid w:val="2A60C721"/>
    <w:rsid w:val="2A612C27"/>
    <w:rsid w:val="2A62521A"/>
    <w:rsid w:val="2A64C745"/>
    <w:rsid w:val="2A68F24A"/>
    <w:rsid w:val="2A6C3AAC"/>
    <w:rsid w:val="2A6DF79C"/>
    <w:rsid w:val="2A7117D1"/>
    <w:rsid w:val="2A72790A"/>
    <w:rsid w:val="2A74DAA2"/>
    <w:rsid w:val="2A76809E"/>
    <w:rsid w:val="2A7A56EC"/>
    <w:rsid w:val="2A7CA2B2"/>
    <w:rsid w:val="2A91AA1E"/>
    <w:rsid w:val="2A9208F9"/>
    <w:rsid w:val="2A93A1F7"/>
    <w:rsid w:val="2A95142E"/>
    <w:rsid w:val="2A96B138"/>
    <w:rsid w:val="2A9AEE98"/>
    <w:rsid w:val="2A9EBD23"/>
    <w:rsid w:val="2AA099AD"/>
    <w:rsid w:val="2AA53F46"/>
    <w:rsid w:val="2AA8B145"/>
    <w:rsid w:val="2AA91E25"/>
    <w:rsid w:val="2AAD457E"/>
    <w:rsid w:val="2AAEEAD9"/>
    <w:rsid w:val="2AB04168"/>
    <w:rsid w:val="2AB05DF0"/>
    <w:rsid w:val="2AB0DF5B"/>
    <w:rsid w:val="2AB4516C"/>
    <w:rsid w:val="2AB6D6A0"/>
    <w:rsid w:val="2AB721B2"/>
    <w:rsid w:val="2AB77698"/>
    <w:rsid w:val="2ABA0A86"/>
    <w:rsid w:val="2ABADB2F"/>
    <w:rsid w:val="2AD6B5EB"/>
    <w:rsid w:val="2AD6FE0C"/>
    <w:rsid w:val="2AD71D8C"/>
    <w:rsid w:val="2AD9E561"/>
    <w:rsid w:val="2AE8CA64"/>
    <w:rsid w:val="2AE963C8"/>
    <w:rsid w:val="2AF6DEAF"/>
    <w:rsid w:val="2AF9B4A2"/>
    <w:rsid w:val="2AFDCD3E"/>
    <w:rsid w:val="2AFEB5C4"/>
    <w:rsid w:val="2B03995C"/>
    <w:rsid w:val="2B0B00E8"/>
    <w:rsid w:val="2B0E0359"/>
    <w:rsid w:val="2B10712E"/>
    <w:rsid w:val="2B11ED0D"/>
    <w:rsid w:val="2B12BF8D"/>
    <w:rsid w:val="2B17144E"/>
    <w:rsid w:val="2B1B4A77"/>
    <w:rsid w:val="2B1BF0F0"/>
    <w:rsid w:val="2B1CB2E7"/>
    <w:rsid w:val="2B26E039"/>
    <w:rsid w:val="2B29497A"/>
    <w:rsid w:val="2B2A0ECA"/>
    <w:rsid w:val="2B2A1585"/>
    <w:rsid w:val="2B2DFC2F"/>
    <w:rsid w:val="2B324FD3"/>
    <w:rsid w:val="2B32F6A5"/>
    <w:rsid w:val="2B360145"/>
    <w:rsid w:val="2B36301A"/>
    <w:rsid w:val="2B37230E"/>
    <w:rsid w:val="2B384809"/>
    <w:rsid w:val="2B39E031"/>
    <w:rsid w:val="2B3B8896"/>
    <w:rsid w:val="2B3CB5E2"/>
    <w:rsid w:val="2B40AC20"/>
    <w:rsid w:val="2B425E2C"/>
    <w:rsid w:val="2B4281C6"/>
    <w:rsid w:val="2B470FF1"/>
    <w:rsid w:val="2B4A5761"/>
    <w:rsid w:val="2B4F20D0"/>
    <w:rsid w:val="2B4F4D6E"/>
    <w:rsid w:val="2B4F8FD0"/>
    <w:rsid w:val="2B520032"/>
    <w:rsid w:val="2B544E8E"/>
    <w:rsid w:val="2B54A3CC"/>
    <w:rsid w:val="2B55B795"/>
    <w:rsid w:val="2B57ADA3"/>
    <w:rsid w:val="2B5A524A"/>
    <w:rsid w:val="2B5C78F0"/>
    <w:rsid w:val="2B5D8C25"/>
    <w:rsid w:val="2B619D36"/>
    <w:rsid w:val="2B634121"/>
    <w:rsid w:val="2B662528"/>
    <w:rsid w:val="2B67682A"/>
    <w:rsid w:val="2B6B8D3B"/>
    <w:rsid w:val="2B740364"/>
    <w:rsid w:val="2B74286D"/>
    <w:rsid w:val="2B742ECD"/>
    <w:rsid w:val="2B75850C"/>
    <w:rsid w:val="2B761135"/>
    <w:rsid w:val="2B78FAC3"/>
    <w:rsid w:val="2B7964B9"/>
    <w:rsid w:val="2B836453"/>
    <w:rsid w:val="2B86D11F"/>
    <w:rsid w:val="2B87129D"/>
    <w:rsid w:val="2B8E174A"/>
    <w:rsid w:val="2B9239A5"/>
    <w:rsid w:val="2B93401B"/>
    <w:rsid w:val="2B943CD3"/>
    <w:rsid w:val="2B96CB33"/>
    <w:rsid w:val="2B979DED"/>
    <w:rsid w:val="2B98042D"/>
    <w:rsid w:val="2B98BDDA"/>
    <w:rsid w:val="2B9CFD81"/>
    <w:rsid w:val="2BA5E164"/>
    <w:rsid w:val="2BA9260A"/>
    <w:rsid w:val="2BAD40F9"/>
    <w:rsid w:val="2BAFDCE8"/>
    <w:rsid w:val="2BB06C34"/>
    <w:rsid w:val="2BB0CA2B"/>
    <w:rsid w:val="2BB166CE"/>
    <w:rsid w:val="2BB1D4CE"/>
    <w:rsid w:val="2BB61C05"/>
    <w:rsid w:val="2BBB9A52"/>
    <w:rsid w:val="2BBC599C"/>
    <w:rsid w:val="2BBF98FF"/>
    <w:rsid w:val="2BC26A49"/>
    <w:rsid w:val="2BC83F42"/>
    <w:rsid w:val="2BCABA91"/>
    <w:rsid w:val="2BD00685"/>
    <w:rsid w:val="2BD464C0"/>
    <w:rsid w:val="2BD9B05C"/>
    <w:rsid w:val="2BD9DC00"/>
    <w:rsid w:val="2BDB6F08"/>
    <w:rsid w:val="2BE41F4B"/>
    <w:rsid w:val="2BE72057"/>
    <w:rsid w:val="2BE74FEF"/>
    <w:rsid w:val="2BF169D6"/>
    <w:rsid w:val="2BF473DF"/>
    <w:rsid w:val="2BF557AA"/>
    <w:rsid w:val="2BFAA38C"/>
    <w:rsid w:val="2BFC7CEF"/>
    <w:rsid w:val="2C025079"/>
    <w:rsid w:val="2C037939"/>
    <w:rsid w:val="2C0644F4"/>
    <w:rsid w:val="2C08F46B"/>
    <w:rsid w:val="2C0A73AE"/>
    <w:rsid w:val="2C0DA112"/>
    <w:rsid w:val="2C0FC039"/>
    <w:rsid w:val="2C139937"/>
    <w:rsid w:val="2C169F50"/>
    <w:rsid w:val="2C176AFF"/>
    <w:rsid w:val="2C179564"/>
    <w:rsid w:val="2C1A1095"/>
    <w:rsid w:val="2C1B2AB3"/>
    <w:rsid w:val="2C1BF432"/>
    <w:rsid w:val="2C1D8EDA"/>
    <w:rsid w:val="2C2001FB"/>
    <w:rsid w:val="2C236319"/>
    <w:rsid w:val="2C2843CD"/>
    <w:rsid w:val="2C2938B4"/>
    <w:rsid w:val="2C2B1213"/>
    <w:rsid w:val="2C2B6AEB"/>
    <w:rsid w:val="2C2D27FB"/>
    <w:rsid w:val="2C326F52"/>
    <w:rsid w:val="2C369094"/>
    <w:rsid w:val="2C3D1CA1"/>
    <w:rsid w:val="2C43A412"/>
    <w:rsid w:val="2C48145B"/>
    <w:rsid w:val="2C4BFC39"/>
    <w:rsid w:val="2C4D7E69"/>
    <w:rsid w:val="2C4E9AFF"/>
    <w:rsid w:val="2C53DC70"/>
    <w:rsid w:val="2C5434A9"/>
    <w:rsid w:val="2C54E614"/>
    <w:rsid w:val="2C550A1E"/>
    <w:rsid w:val="2C568563"/>
    <w:rsid w:val="2C56977D"/>
    <w:rsid w:val="2C5C01F9"/>
    <w:rsid w:val="2C605943"/>
    <w:rsid w:val="2C65A695"/>
    <w:rsid w:val="2C6684B5"/>
    <w:rsid w:val="2C6C2A92"/>
    <w:rsid w:val="2C6EFDE0"/>
    <w:rsid w:val="2C750AE7"/>
    <w:rsid w:val="2C7B262F"/>
    <w:rsid w:val="2C81E814"/>
    <w:rsid w:val="2C839D6B"/>
    <w:rsid w:val="2C847D27"/>
    <w:rsid w:val="2C850C40"/>
    <w:rsid w:val="2C903AB1"/>
    <w:rsid w:val="2C9248CF"/>
    <w:rsid w:val="2C94BA93"/>
    <w:rsid w:val="2C978891"/>
    <w:rsid w:val="2C9EBE61"/>
    <w:rsid w:val="2CA21147"/>
    <w:rsid w:val="2CA29F20"/>
    <w:rsid w:val="2CA6E316"/>
    <w:rsid w:val="2CA92112"/>
    <w:rsid w:val="2CAB6EDF"/>
    <w:rsid w:val="2CB08944"/>
    <w:rsid w:val="2CB596BB"/>
    <w:rsid w:val="2CB71586"/>
    <w:rsid w:val="2CBA471F"/>
    <w:rsid w:val="2CBDB2BA"/>
    <w:rsid w:val="2CBE6BD7"/>
    <w:rsid w:val="2CC4D8EA"/>
    <w:rsid w:val="2CC4F75F"/>
    <w:rsid w:val="2CC8F763"/>
    <w:rsid w:val="2CC9F3E7"/>
    <w:rsid w:val="2CCB3330"/>
    <w:rsid w:val="2CCE81C1"/>
    <w:rsid w:val="2CDC7D6C"/>
    <w:rsid w:val="2CDF9C4D"/>
    <w:rsid w:val="2CE12B1E"/>
    <w:rsid w:val="2CE74DA7"/>
    <w:rsid w:val="2CEAE3EA"/>
    <w:rsid w:val="2CECCD0E"/>
    <w:rsid w:val="2CEDBDA7"/>
    <w:rsid w:val="2CF17333"/>
    <w:rsid w:val="2CF81788"/>
    <w:rsid w:val="2CF91A6D"/>
    <w:rsid w:val="2CFD3E72"/>
    <w:rsid w:val="2CFD738E"/>
    <w:rsid w:val="2CFECE27"/>
    <w:rsid w:val="2D017014"/>
    <w:rsid w:val="2D02381D"/>
    <w:rsid w:val="2D0500FB"/>
    <w:rsid w:val="2D0A4AC6"/>
    <w:rsid w:val="2D0D364D"/>
    <w:rsid w:val="2D0E2D16"/>
    <w:rsid w:val="2D117812"/>
    <w:rsid w:val="2D17F045"/>
    <w:rsid w:val="2D1B0113"/>
    <w:rsid w:val="2D21F7A1"/>
    <w:rsid w:val="2D222C58"/>
    <w:rsid w:val="2D22DD97"/>
    <w:rsid w:val="2D29AAD2"/>
    <w:rsid w:val="2D2D4197"/>
    <w:rsid w:val="2D3F27F6"/>
    <w:rsid w:val="2D44C73A"/>
    <w:rsid w:val="2D46C6CD"/>
    <w:rsid w:val="2D47792B"/>
    <w:rsid w:val="2D496DA0"/>
    <w:rsid w:val="2D4D1C85"/>
    <w:rsid w:val="2D5056BB"/>
    <w:rsid w:val="2D5143DB"/>
    <w:rsid w:val="2D514788"/>
    <w:rsid w:val="2D5434CE"/>
    <w:rsid w:val="2D57B482"/>
    <w:rsid w:val="2D5C19EA"/>
    <w:rsid w:val="2D5E5ECF"/>
    <w:rsid w:val="2D5FE7D3"/>
    <w:rsid w:val="2D69A82C"/>
    <w:rsid w:val="2D69E120"/>
    <w:rsid w:val="2D6A0C05"/>
    <w:rsid w:val="2D6B206A"/>
    <w:rsid w:val="2D6C00C1"/>
    <w:rsid w:val="2D6FDC83"/>
    <w:rsid w:val="2D7255DF"/>
    <w:rsid w:val="2D7316E4"/>
    <w:rsid w:val="2D75DF6C"/>
    <w:rsid w:val="2D75E242"/>
    <w:rsid w:val="2D76F370"/>
    <w:rsid w:val="2D7E1908"/>
    <w:rsid w:val="2D8019E7"/>
    <w:rsid w:val="2D8108CD"/>
    <w:rsid w:val="2D84C034"/>
    <w:rsid w:val="2D91BB5B"/>
    <w:rsid w:val="2D960D81"/>
    <w:rsid w:val="2D964964"/>
    <w:rsid w:val="2D9C0F63"/>
    <w:rsid w:val="2D9C1DE7"/>
    <w:rsid w:val="2DA062E0"/>
    <w:rsid w:val="2DA12ED1"/>
    <w:rsid w:val="2DA1DB6D"/>
    <w:rsid w:val="2DA6A25D"/>
    <w:rsid w:val="2DA926B1"/>
    <w:rsid w:val="2DA9D976"/>
    <w:rsid w:val="2DAB2A54"/>
    <w:rsid w:val="2DAC4C7C"/>
    <w:rsid w:val="2DB548A8"/>
    <w:rsid w:val="2DB8A869"/>
    <w:rsid w:val="2DB9F30D"/>
    <w:rsid w:val="2DBC0639"/>
    <w:rsid w:val="2DBE4C21"/>
    <w:rsid w:val="2DC08635"/>
    <w:rsid w:val="2DC2ABAD"/>
    <w:rsid w:val="2DC68C8C"/>
    <w:rsid w:val="2DC9B9C5"/>
    <w:rsid w:val="2DCA90F6"/>
    <w:rsid w:val="2DCC4F4E"/>
    <w:rsid w:val="2DCE28BE"/>
    <w:rsid w:val="2DCE9ED0"/>
    <w:rsid w:val="2DD6B7E5"/>
    <w:rsid w:val="2DD7F3A4"/>
    <w:rsid w:val="2DDCB342"/>
    <w:rsid w:val="2DE46275"/>
    <w:rsid w:val="2DE46FF9"/>
    <w:rsid w:val="2DE74141"/>
    <w:rsid w:val="2DEAB6A4"/>
    <w:rsid w:val="2DEBC8D9"/>
    <w:rsid w:val="2DEDE1CB"/>
    <w:rsid w:val="2DF5E341"/>
    <w:rsid w:val="2DFA6A0E"/>
    <w:rsid w:val="2DFABE6E"/>
    <w:rsid w:val="2DFB3231"/>
    <w:rsid w:val="2DFC288D"/>
    <w:rsid w:val="2E0875CB"/>
    <w:rsid w:val="2E0B33B8"/>
    <w:rsid w:val="2E0B4203"/>
    <w:rsid w:val="2E0BC161"/>
    <w:rsid w:val="2E0DDF0B"/>
    <w:rsid w:val="2E180D3E"/>
    <w:rsid w:val="2E1B9CAB"/>
    <w:rsid w:val="2E1CE21F"/>
    <w:rsid w:val="2E2212CB"/>
    <w:rsid w:val="2E22DD3E"/>
    <w:rsid w:val="2E2A819B"/>
    <w:rsid w:val="2E32184D"/>
    <w:rsid w:val="2E328D68"/>
    <w:rsid w:val="2E386EFC"/>
    <w:rsid w:val="2E3A5F08"/>
    <w:rsid w:val="2E3C4301"/>
    <w:rsid w:val="2E4212EC"/>
    <w:rsid w:val="2E4396EE"/>
    <w:rsid w:val="2E443B8A"/>
    <w:rsid w:val="2E480EF8"/>
    <w:rsid w:val="2E4D4D9D"/>
    <w:rsid w:val="2E4F2D40"/>
    <w:rsid w:val="2E5658F0"/>
    <w:rsid w:val="2E56A8ED"/>
    <w:rsid w:val="2E59F114"/>
    <w:rsid w:val="2E5BF44F"/>
    <w:rsid w:val="2E5D9719"/>
    <w:rsid w:val="2E64151A"/>
    <w:rsid w:val="2E676AE8"/>
    <w:rsid w:val="2E690E7E"/>
    <w:rsid w:val="2E6B5B12"/>
    <w:rsid w:val="2E6C109F"/>
    <w:rsid w:val="2E6EA743"/>
    <w:rsid w:val="2E6FFA9D"/>
    <w:rsid w:val="2E701EE4"/>
    <w:rsid w:val="2E714179"/>
    <w:rsid w:val="2E792D30"/>
    <w:rsid w:val="2E7DB383"/>
    <w:rsid w:val="2E80430B"/>
    <w:rsid w:val="2E823109"/>
    <w:rsid w:val="2E82E9F7"/>
    <w:rsid w:val="2E8310EE"/>
    <w:rsid w:val="2E851D9A"/>
    <w:rsid w:val="2E85E019"/>
    <w:rsid w:val="2E89FFBF"/>
    <w:rsid w:val="2E8E4F76"/>
    <w:rsid w:val="2E8EE112"/>
    <w:rsid w:val="2E8FC3B7"/>
    <w:rsid w:val="2E90D648"/>
    <w:rsid w:val="2E93CB80"/>
    <w:rsid w:val="2E941607"/>
    <w:rsid w:val="2E94B614"/>
    <w:rsid w:val="2E962661"/>
    <w:rsid w:val="2E9774C5"/>
    <w:rsid w:val="2E99761B"/>
    <w:rsid w:val="2E9AE925"/>
    <w:rsid w:val="2E9DDCBF"/>
    <w:rsid w:val="2E9F13AC"/>
    <w:rsid w:val="2EA29B44"/>
    <w:rsid w:val="2EA40120"/>
    <w:rsid w:val="2EA84405"/>
    <w:rsid w:val="2EAB964D"/>
    <w:rsid w:val="2EB30959"/>
    <w:rsid w:val="2EB36DC5"/>
    <w:rsid w:val="2EB54FC2"/>
    <w:rsid w:val="2EB5BED3"/>
    <w:rsid w:val="2EBC5237"/>
    <w:rsid w:val="2EBE7186"/>
    <w:rsid w:val="2EBE7A15"/>
    <w:rsid w:val="2EBF8FBB"/>
    <w:rsid w:val="2EC05EBB"/>
    <w:rsid w:val="2EC107E5"/>
    <w:rsid w:val="2EC2628C"/>
    <w:rsid w:val="2EC5CA96"/>
    <w:rsid w:val="2EC65F67"/>
    <w:rsid w:val="2ECB63F5"/>
    <w:rsid w:val="2ED08537"/>
    <w:rsid w:val="2ED0E880"/>
    <w:rsid w:val="2ED1B1BF"/>
    <w:rsid w:val="2ED2465D"/>
    <w:rsid w:val="2ED33DA5"/>
    <w:rsid w:val="2ED4F5B0"/>
    <w:rsid w:val="2ED524A5"/>
    <w:rsid w:val="2ED76C1C"/>
    <w:rsid w:val="2ED79B74"/>
    <w:rsid w:val="2EDAF857"/>
    <w:rsid w:val="2EDB732C"/>
    <w:rsid w:val="2EDD92A8"/>
    <w:rsid w:val="2EDEF7FD"/>
    <w:rsid w:val="2EE1487A"/>
    <w:rsid w:val="2EE44D8C"/>
    <w:rsid w:val="2EE5E72F"/>
    <w:rsid w:val="2EEB5882"/>
    <w:rsid w:val="2EEF9173"/>
    <w:rsid w:val="2EF275BD"/>
    <w:rsid w:val="2EF460A9"/>
    <w:rsid w:val="2EF75877"/>
    <w:rsid w:val="2EF94BF1"/>
    <w:rsid w:val="2EFF9013"/>
    <w:rsid w:val="2F0192FD"/>
    <w:rsid w:val="2F03A944"/>
    <w:rsid w:val="2F0ED616"/>
    <w:rsid w:val="2F0EDEC7"/>
    <w:rsid w:val="2F0F3C1E"/>
    <w:rsid w:val="2F1539A3"/>
    <w:rsid w:val="2F164BD8"/>
    <w:rsid w:val="2F17F2C5"/>
    <w:rsid w:val="2F19DEC7"/>
    <w:rsid w:val="2F1B8207"/>
    <w:rsid w:val="2F1BDEE6"/>
    <w:rsid w:val="2F1BF70D"/>
    <w:rsid w:val="2F2180AC"/>
    <w:rsid w:val="2F23330A"/>
    <w:rsid w:val="2F28647A"/>
    <w:rsid w:val="2F2C63EF"/>
    <w:rsid w:val="2F314383"/>
    <w:rsid w:val="2F322826"/>
    <w:rsid w:val="2F33E23E"/>
    <w:rsid w:val="2F341AB7"/>
    <w:rsid w:val="2F3B2E68"/>
    <w:rsid w:val="2F3C522C"/>
    <w:rsid w:val="2F3D14A3"/>
    <w:rsid w:val="2F3E0EB1"/>
    <w:rsid w:val="2F438EDF"/>
    <w:rsid w:val="2F4C4CEB"/>
    <w:rsid w:val="2F4DC6EA"/>
    <w:rsid w:val="2F4E8EE0"/>
    <w:rsid w:val="2F500E01"/>
    <w:rsid w:val="2F531BF6"/>
    <w:rsid w:val="2F5798F6"/>
    <w:rsid w:val="2F5B607D"/>
    <w:rsid w:val="2F633F02"/>
    <w:rsid w:val="2F63E1D7"/>
    <w:rsid w:val="2F649765"/>
    <w:rsid w:val="2F66C8D6"/>
    <w:rsid w:val="2F67C118"/>
    <w:rsid w:val="2F68CD7F"/>
    <w:rsid w:val="2F6B025F"/>
    <w:rsid w:val="2F6F96DB"/>
    <w:rsid w:val="2F719F02"/>
    <w:rsid w:val="2F726A1A"/>
    <w:rsid w:val="2F741C07"/>
    <w:rsid w:val="2F770B83"/>
    <w:rsid w:val="2F7963AF"/>
    <w:rsid w:val="2F7B9CB2"/>
    <w:rsid w:val="2F7DB39A"/>
    <w:rsid w:val="2F7FAA90"/>
    <w:rsid w:val="2F83E7BD"/>
    <w:rsid w:val="2F89B22C"/>
    <w:rsid w:val="2F8DA649"/>
    <w:rsid w:val="2F8E1984"/>
    <w:rsid w:val="2F8E64BF"/>
    <w:rsid w:val="2F907A5B"/>
    <w:rsid w:val="2F92A206"/>
    <w:rsid w:val="2F950F05"/>
    <w:rsid w:val="2F95EC30"/>
    <w:rsid w:val="2F9772FB"/>
    <w:rsid w:val="2F9A91F5"/>
    <w:rsid w:val="2F9B73AA"/>
    <w:rsid w:val="2F9D031E"/>
    <w:rsid w:val="2F9EC445"/>
    <w:rsid w:val="2FA216FA"/>
    <w:rsid w:val="2FAB0694"/>
    <w:rsid w:val="2FAD8341"/>
    <w:rsid w:val="2FAEF86B"/>
    <w:rsid w:val="2FB207B6"/>
    <w:rsid w:val="2FB3C46A"/>
    <w:rsid w:val="2FB4AD47"/>
    <w:rsid w:val="2FB933CC"/>
    <w:rsid w:val="2FBBFCC8"/>
    <w:rsid w:val="2FBDE32C"/>
    <w:rsid w:val="2FC04620"/>
    <w:rsid w:val="2FC41677"/>
    <w:rsid w:val="2FC701E2"/>
    <w:rsid w:val="2FCA3B7A"/>
    <w:rsid w:val="2FCA47E0"/>
    <w:rsid w:val="2FCB7A3E"/>
    <w:rsid w:val="2FCFC35E"/>
    <w:rsid w:val="2FD24CB8"/>
    <w:rsid w:val="2FD6DFA0"/>
    <w:rsid w:val="2FD94A4C"/>
    <w:rsid w:val="2FDAD694"/>
    <w:rsid w:val="2FDD06E1"/>
    <w:rsid w:val="2FDD5D39"/>
    <w:rsid w:val="2FDEA3A5"/>
    <w:rsid w:val="2FDEB45A"/>
    <w:rsid w:val="2FE1F7DD"/>
    <w:rsid w:val="2FE55E30"/>
    <w:rsid w:val="2FE5A416"/>
    <w:rsid w:val="2FE7B586"/>
    <w:rsid w:val="2FEC60E0"/>
    <w:rsid w:val="2FEDB200"/>
    <w:rsid w:val="2FEEEC00"/>
    <w:rsid w:val="2FF50B7C"/>
    <w:rsid w:val="2FFE532E"/>
    <w:rsid w:val="30049A32"/>
    <w:rsid w:val="3009EBB2"/>
    <w:rsid w:val="300E35EE"/>
    <w:rsid w:val="3011458B"/>
    <w:rsid w:val="3015602C"/>
    <w:rsid w:val="3017CB2C"/>
    <w:rsid w:val="301868C8"/>
    <w:rsid w:val="302011DA"/>
    <w:rsid w:val="3020793E"/>
    <w:rsid w:val="3020E067"/>
    <w:rsid w:val="3022F3D7"/>
    <w:rsid w:val="3024BF98"/>
    <w:rsid w:val="30283A3B"/>
    <w:rsid w:val="302F05E6"/>
    <w:rsid w:val="302FCDD3"/>
    <w:rsid w:val="3034D210"/>
    <w:rsid w:val="30364636"/>
    <w:rsid w:val="3037A556"/>
    <w:rsid w:val="303FCAB1"/>
    <w:rsid w:val="3041F9C1"/>
    <w:rsid w:val="30452E7D"/>
    <w:rsid w:val="3046934D"/>
    <w:rsid w:val="304CFC6E"/>
    <w:rsid w:val="304D26DF"/>
    <w:rsid w:val="30530208"/>
    <w:rsid w:val="305DA28F"/>
    <w:rsid w:val="305EEBC0"/>
    <w:rsid w:val="3064579C"/>
    <w:rsid w:val="30684F6D"/>
    <w:rsid w:val="306A26A5"/>
    <w:rsid w:val="306AE885"/>
    <w:rsid w:val="306DD13B"/>
    <w:rsid w:val="306E3370"/>
    <w:rsid w:val="306E8E72"/>
    <w:rsid w:val="30703667"/>
    <w:rsid w:val="30720E7C"/>
    <w:rsid w:val="3077D667"/>
    <w:rsid w:val="30794377"/>
    <w:rsid w:val="30854369"/>
    <w:rsid w:val="308A5448"/>
    <w:rsid w:val="308A77FE"/>
    <w:rsid w:val="308B2FF8"/>
    <w:rsid w:val="308DD435"/>
    <w:rsid w:val="3090ED54"/>
    <w:rsid w:val="30934E84"/>
    <w:rsid w:val="30991275"/>
    <w:rsid w:val="309A788D"/>
    <w:rsid w:val="30A22B78"/>
    <w:rsid w:val="30A625C3"/>
    <w:rsid w:val="30A952EC"/>
    <w:rsid w:val="30AA82A5"/>
    <w:rsid w:val="30ADDB8F"/>
    <w:rsid w:val="30AFB797"/>
    <w:rsid w:val="30B36DCB"/>
    <w:rsid w:val="30B610E7"/>
    <w:rsid w:val="30BBB8A8"/>
    <w:rsid w:val="30BBEA39"/>
    <w:rsid w:val="30BC2A86"/>
    <w:rsid w:val="30C0076C"/>
    <w:rsid w:val="30C753C4"/>
    <w:rsid w:val="30C7DBF5"/>
    <w:rsid w:val="30CEBFEE"/>
    <w:rsid w:val="30D11175"/>
    <w:rsid w:val="30D3B025"/>
    <w:rsid w:val="30D58E1B"/>
    <w:rsid w:val="30DBD5DA"/>
    <w:rsid w:val="30DC8457"/>
    <w:rsid w:val="30E426C6"/>
    <w:rsid w:val="30E50587"/>
    <w:rsid w:val="30E95D51"/>
    <w:rsid w:val="30EB1C48"/>
    <w:rsid w:val="30EB50E6"/>
    <w:rsid w:val="30EC36F3"/>
    <w:rsid w:val="30ECA5B1"/>
    <w:rsid w:val="30ED71B7"/>
    <w:rsid w:val="30F4D695"/>
    <w:rsid w:val="30F5C39B"/>
    <w:rsid w:val="30F759C3"/>
    <w:rsid w:val="30FB4A10"/>
    <w:rsid w:val="30FC2246"/>
    <w:rsid w:val="30FD704E"/>
    <w:rsid w:val="3104FF96"/>
    <w:rsid w:val="31079184"/>
    <w:rsid w:val="310848F1"/>
    <w:rsid w:val="3108A8E5"/>
    <w:rsid w:val="310B2512"/>
    <w:rsid w:val="3110FBB7"/>
    <w:rsid w:val="31115312"/>
    <w:rsid w:val="31129F39"/>
    <w:rsid w:val="31141780"/>
    <w:rsid w:val="31192D52"/>
    <w:rsid w:val="311BF986"/>
    <w:rsid w:val="3120699C"/>
    <w:rsid w:val="3125E22C"/>
    <w:rsid w:val="312EACF7"/>
    <w:rsid w:val="312F5A2D"/>
    <w:rsid w:val="312FFBF1"/>
    <w:rsid w:val="31325F30"/>
    <w:rsid w:val="31366713"/>
    <w:rsid w:val="313B9397"/>
    <w:rsid w:val="313F1909"/>
    <w:rsid w:val="314305E1"/>
    <w:rsid w:val="314439F0"/>
    <w:rsid w:val="314902F2"/>
    <w:rsid w:val="314BA625"/>
    <w:rsid w:val="3151ACAE"/>
    <w:rsid w:val="3155AC8A"/>
    <w:rsid w:val="3155B8EE"/>
    <w:rsid w:val="3156654B"/>
    <w:rsid w:val="315913BF"/>
    <w:rsid w:val="31596169"/>
    <w:rsid w:val="315A2F55"/>
    <w:rsid w:val="315EA530"/>
    <w:rsid w:val="31604FF9"/>
    <w:rsid w:val="31610B10"/>
    <w:rsid w:val="31628642"/>
    <w:rsid w:val="316C5251"/>
    <w:rsid w:val="31719149"/>
    <w:rsid w:val="31734736"/>
    <w:rsid w:val="3174D155"/>
    <w:rsid w:val="317B853F"/>
    <w:rsid w:val="317BDE42"/>
    <w:rsid w:val="3181A745"/>
    <w:rsid w:val="318272E9"/>
    <w:rsid w:val="3182743A"/>
    <w:rsid w:val="31828503"/>
    <w:rsid w:val="318764A4"/>
    <w:rsid w:val="3188B1C8"/>
    <w:rsid w:val="3188E2F5"/>
    <w:rsid w:val="318D1FA8"/>
    <w:rsid w:val="318E3A98"/>
    <w:rsid w:val="318F67B2"/>
    <w:rsid w:val="318FFAB8"/>
    <w:rsid w:val="3190EF06"/>
    <w:rsid w:val="3197C59E"/>
    <w:rsid w:val="319844FF"/>
    <w:rsid w:val="319B490C"/>
    <w:rsid w:val="31A24395"/>
    <w:rsid w:val="31A5B803"/>
    <w:rsid w:val="31A73699"/>
    <w:rsid w:val="31A8E415"/>
    <w:rsid w:val="31A91E13"/>
    <w:rsid w:val="31AA66B1"/>
    <w:rsid w:val="31AAAF24"/>
    <w:rsid w:val="31AFB3F9"/>
    <w:rsid w:val="31B4649D"/>
    <w:rsid w:val="31B4FDF8"/>
    <w:rsid w:val="31B6B66C"/>
    <w:rsid w:val="31B973CF"/>
    <w:rsid w:val="31B9D79D"/>
    <w:rsid w:val="31BC3E7F"/>
    <w:rsid w:val="31BCECDB"/>
    <w:rsid w:val="31BCFB41"/>
    <w:rsid w:val="31C0C5DF"/>
    <w:rsid w:val="31C18C6D"/>
    <w:rsid w:val="31C3B267"/>
    <w:rsid w:val="31C71B88"/>
    <w:rsid w:val="31C7EA33"/>
    <w:rsid w:val="31CA92B5"/>
    <w:rsid w:val="31CFBF22"/>
    <w:rsid w:val="31D009CE"/>
    <w:rsid w:val="31D02881"/>
    <w:rsid w:val="31D152DF"/>
    <w:rsid w:val="31D1C923"/>
    <w:rsid w:val="31D209E4"/>
    <w:rsid w:val="31D5B65E"/>
    <w:rsid w:val="31D86B84"/>
    <w:rsid w:val="31D8746A"/>
    <w:rsid w:val="31D9CBC4"/>
    <w:rsid w:val="31DBACA1"/>
    <w:rsid w:val="31DBF123"/>
    <w:rsid w:val="31E604E3"/>
    <w:rsid w:val="31E83B6A"/>
    <w:rsid w:val="31EA3410"/>
    <w:rsid w:val="31EE0D8F"/>
    <w:rsid w:val="31F354D6"/>
    <w:rsid w:val="31F42D42"/>
    <w:rsid w:val="31F7C082"/>
    <w:rsid w:val="31F7F1D9"/>
    <w:rsid w:val="31F8C534"/>
    <w:rsid w:val="31FA8C2C"/>
    <w:rsid w:val="31FB4876"/>
    <w:rsid w:val="31FCB8EC"/>
    <w:rsid w:val="32065C84"/>
    <w:rsid w:val="32081884"/>
    <w:rsid w:val="320F1ADD"/>
    <w:rsid w:val="321882D5"/>
    <w:rsid w:val="321CE1AF"/>
    <w:rsid w:val="321D482B"/>
    <w:rsid w:val="321DB904"/>
    <w:rsid w:val="3220AD7B"/>
    <w:rsid w:val="32222DB8"/>
    <w:rsid w:val="3226EE3C"/>
    <w:rsid w:val="3228DAD3"/>
    <w:rsid w:val="322DA681"/>
    <w:rsid w:val="322E4EB5"/>
    <w:rsid w:val="32300F5D"/>
    <w:rsid w:val="32306E2B"/>
    <w:rsid w:val="323200F1"/>
    <w:rsid w:val="323420D7"/>
    <w:rsid w:val="323E1D8F"/>
    <w:rsid w:val="32408C42"/>
    <w:rsid w:val="324540B2"/>
    <w:rsid w:val="3248A97F"/>
    <w:rsid w:val="3248F258"/>
    <w:rsid w:val="324ADB57"/>
    <w:rsid w:val="324E8927"/>
    <w:rsid w:val="324EAA9E"/>
    <w:rsid w:val="32592407"/>
    <w:rsid w:val="3259CD18"/>
    <w:rsid w:val="325A7B9D"/>
    <w:rsid w:val="32673D80"/>
    <w:rsid w:val="326A7265"/>
    <w:rsid w:val="326A76E6"/>
    <w:rsid w:val="326AE339"/>
    <w:rsid w:val="326B3050"/>
    <w:rsid w:val="326C483D"/>
    <w:rsid w:val="3270EF24"/>
    <w:rsid w:val="3272F76D"/>
    <w:rsid w:val="3275AF73"/>
    <w:rsid w:val="3279AFE7"/>
    <w:rsid w:val="327A195E"/>
    <w:rsid w:val="327E9F4D"/>
    <w:rsid w:val="327F7E1A"/>
    <w:rsid w:val="327FA8AB"/>
    <w:rsid w:val="3288BB8B"/>
    <w:rsid w:val="3289B3A2"/>
    <w:rsid w:val="328BC219"/>
    <w:rsid w:val="328C6E0E"/>
    <w:rsid w:val="328FE32C"/>
    <w:rsid w:val="32918175"/>
    <w:rsid w:val="32953304"/>
    <w:rsid w:val="32955A30"/>
    <w:rsid w:val="32989E9F"/>
    <w:rsid w:val="3299BB55"/>
    <w:rsid w:val="32A0752E"/>
    <w:rsid w:val="32A1C0AD"/>
    <w:rsid w:val="32A1F320"/>
    <w:rsid w:val="32A20461"/>
    <w:rsid w:val="32A43900"/>
    <w:rsid w:val="32A51B81"/>
    <w:rsid w:val="32A55C1A"/>
    <w:rsid w:val="32ACB0D9"/>
    <w:rsid w:val="32ACF747"/>
    <w:rsid w:val="32AE4464"/>
    <w:rsid w:val="32B01E4E"/>
    <w:rsid w:val="32B1E09A"/>
    <w:rsid w:val="32B2C35C"/>
    <w:rsid w:val="32B7455C"/>
    <w:rsid w:val="32B78874"/>
    <w:rsid w:val="32B7BEE8"/>
    <w:rsid w:val="32B8A032"/>
    <w:rsid w:val="32B9DE72"/>
    <w:rsid w:val="32BA3B10"/>
    <w:rsid w:val="32BC98E4"/>
    <w:rsid w:val="32C07CB7"/>
    <w:rsid w:val="32CA6C02"/>
    <w:rsid w:val="32D0A9D8"/>
    <w:rsid w:val="32D2C247"/>
    <w:rsid w:val="32D70BFF"/>
    <w:rsid w:val="32E06BA9"/>
    <w:rsid w:val="32E182FE"/>
    <w:rsid w:val="32E605AF"/>
    <w:rsid w:val="32E8E8F6"/>
    <w:rsid w:val="32EB8BA4"/>
    <w:rsid w:val="32EB9E2A"/>
    <w:rsid w:val="32ED91BA"/>
    <w:rsid w:val="32EDA31E"/>
    <w:rsid w:val="32EEB00F"/>
    <w:rsid w:val="32EF048E"/>
    <w:rsid w:val="32F18702"/>
    <w:rsid w:val="32F26C6C"/>
    <w:rsid w:val="32F31281"/>
    <w:rsid w:val="32F583EE"/>
    <w:rsid w:val="32FA4023"/>
    <w:rsid w:val="32FFF337"/>
    <w:rsid w:val="32FFF62B"/>
    <w:rsid w:val="3309CED2"/>
    <w:rsid w:val="330BE030"/>
    <w:rsid w:val="3316551C"/>
    <w:rsid w:val="3319A5CE"/>
    <w:rsid w:val="331CFED5"/>
    <w:rsid w:val="331D4458"/>
    <w:rsid w:val="331DCB74"/>
    <w:rsid w:val="332062EA"/>
    <w:rsid w:val="3326FA91"/>
    <w:rsid w:val="332ED5A1"/>
    <w:rsid w:val="33305DA5"/>
    <w:rsid w:val="333486FD"/>
    <w:rsid w:val="3336A818"/>
    <w:rsid w:val="333869F6"/>
    <w:rsid w:val="333E1054"/>
    <w:rsid w:val="3343816D"/>
    <w:rsid w:val="334BF44A"/>
    <w:rsid w:val="334C3AA0"/>
    <w:rsid w:val="3353F9C6"/>
    <w:rsid w:val="3354EB04"/>
    <w:rsid w:val="335540B4"/>
    <w:rsid w:val="33591A4C"/>
    <w:rsid w:val="335B4594"/>
    <w:rsid w:val="335DABDD"/>
    <w:rsid w:val="335F5B90"/>
    <w:rsid w:val="335F60E7"/>
    <w:rsid w:val="33624C72"/>
    <w:rsid w:val="33624D19"/>
    <w:rsid w:val="3365E704"/>
    <w:rsid w:val="33663535"/>
    <w:rsid w:val="33669CCC"/>
    <w:rsid w:val="33721FE7"/>
    <w:rsid w:val="33730BB0"/>
    <w:rsid w:val="33744B43"/>
    <w:rsid w:val="33756A08"/>
    <w:rsid w:val="33785439"/>
    <w:rsid w:val="337AD6D4"/>
    <w:rsid w:val="337AF999"/>
    <w:rsid w:val="337B1F02"/>
    <w:rsid w:val="3381873B"/>
    <w:rsid w:val="3381F29B"/>
    <w:rsid w:val="3384740C"/>
    <w:rsid w:val="338491B7"/>
    <w:rsid w:val="3387CF19"/>
    <w:rsid w:val="3388A2FF"/>
    <w:rsid w:val="3388AD14"/>
    <w:rsid w:val="338B6881"/>
    <w:rsid w:val="338FC1FB"/>
    <w:rsid w:val="33900E6D"/>
    <w:rsid w:val="33907EBD"/>
    <w:rsid w:val="3391EB4F"/>
    <w:rsid w:val="33957EBF"/>
    <w:rsid w:val="3396B2A2"/>
    <w:rsid w:val="33998E4C"/>
    <w:rsid w:val="339CE5D1"/>
    <w:rsid w:val="339E1D7D"/>
    <w:rsid w:val="339E2750"/>
    <w:rsid w:val="33A2123B"/>
    <w:rsid w:val="33A6AC3E"/>
    <w:rsid w:val="33A8B8DE"/>
    <w:rsid w:val="33A9538B"/>
    <w:rsid w:val="33AC4C9A"/>
    <w:rsid w:val="33B01A5C"/>
    <w:rsid w:val="33B08845"/>
    <w:rsid w:val="33B4CDC3"/>
    <w:rsid w:val="33B5A244"/>
    <w:rsid w:val="33B61033"/>
    <w:rsid w:val="33B88F8B"/>
    <w:rsid w:val="33BEF6C7"/>
    <w:rsid w:val="33C16466"/>
    <w:rsid w:val="33C3C6D5"/>
    <w:rsid w:val="33C9E037"/>
    <w:rsid w:val="33CCF53D"/>
    <w:rsid w:val="33CF4CE8"/>
    <w:rsid w:val="33D17D7B"/>
    <w:rsid w:val="33D78A6F"/>
    <w:rsid w:val="33DCFA55"/>
    <w:rsid w:val="33E1B274"/>
    <w:rsid w:val="33E1BF83"/>
    <w:rsid w:val="33E37AC8"/>
    <w:rsid w:val="33E7BB02"/>
    <w:rsid w:val="33EA865E"/>
    <w:rsid w:val="33EB17A8"/>
    <w:rsid w:val="33EDE76F"/>
    <w:rsid w:val="33FA1B73"/>
    <w:rsid w:val="33FC37A3"/>
    <w:rsid w:val="33FD7369"/>
    <w:rsid w:val="33FEC1E8"/>
    <w:rsid w:val="33FF09CD"/>
    <w:rsid w:val="3402B0BD"/>
    <w:rsid w:val="3404207B"/>
    <w:rsid w:val="34048555"/>
    <w:rsid w:val="3405975F"/>
    <w:rsid w:val="340660B0"/>
    <w:rsid w:val="3406B964"/>
    <w:rsid w:val="34070D6C"/>
    <w:rsid w:val="340C1CF3"/>
    <w:rsid w:val="340C2B1E"/>
    <w:rsid w:val="340FEC05"/>
    <w:rsid w:val="341222F6"/>
    <w:rsid w:val="3412855E"/>
    <w:rsid w:val="341551E8"/>
    <w:rsid w:val="341A492B"/>
    <w:rsid w:val="341C5B64"/>
    <w:rsid w:val="3429A0DA"/>
    <w:rsid w:val="342CFDF7"/>
    <w:rsid w:val="342ED1A0"/>
    <w:rsid w:val="3430E9C1"/>
    <w:rsid w:val="3432B280"/>
    <w:rsid w:val="34369B8B"/>
    <w:rsid w:val="343A3DD0"/>
    <w:rsid w:val="344201B8"/>
    <w:rsid w:val="3443D057"/>
    <w:rsid w:val="344464EB"/>
    <w:rsid w:val="34447110"/>
    <w:rsid w:val="34456233"/>
    <w:rsid w:val="34457050"/>
    <w:rsid w:val="344B4022"/>
    <w:rsid w:val="344CBA7D"/>
    <w:rsid w:val="344ECD15"/>
    <w:rsid w:val="34525727"/>
    <w:rsid w:val="34526752"/>
    <w:rsid w:val="3454FB95"/>
    <w:rsid w:val="345A6282"/>
    <w:rsid w:val="345FBD81"/>
    <w:rsid w:val="3463E29F"/>
    <w:rsid w:val="3467212B"/>
    <w:rsid w:val="346E6E58"/>
    <w:rsid w:val="34737628"/>
    <w:rsid w:val="3473DC1E"/>
    <w:rsid w:val="34743383"/>
    <w:rsid w:val="34757D24"/>
    <w:rsid w:val="3476F763"/>
    <w:rsid w:val="347AC48E"/>
    <w:rsid w:val="347BF4C4"/>
    <w:rsid w:val="347C9BA9"/>
    <w:rsid w:val="347F97A7"/>
    <w:rsid w:val="34825110"/>
    <w:rsid w:val="3486E12A"/>
    <w:rsid w:val="34878B04"/>
    <w:rsid w:val="3488667F"/>
    <w:rsid w:val="34888D57"/>
    <w:rsid w:val="3489DD81"/>
    <w:rsid w:val="348D3B9A"/>
    <w:rsid w:val="348DE52D"/>
    <w:rsid w:val="348E6B85"/>
    <w:rsid w:val="3490743C"/>
    <w:rsid w:val="34914AAA"/>
    <w:rsid w:val="3492891F"/>
    <w:rsid w:val="349C5E95"/>
    <w:rsid w:val="349C87D5"/>
    <w:rsid w:val="349E15D8"/>
    <w:rsid w:val="34A29A33"/>
    <w:rsid w:val="34A5F4B4"/>
    <w:rsid w:val="34A61CEC"/>
    <w:rsid w:val="34A7951E"/>
    <w:rsid w:val="34A905B8"/>
    <w:rsid w:val="34AC994C"/>
    <w:rsid w:val="34AD962C"/>
    <w:rsid w:val="34ADEADC"/>
    <w:rsid w:val="34AE4C25"/>
    <w:rsid w:val="34B50F42"/>
    <w:rsid w:val="34B5776E"/>
    <w:rsid w:val="34B86F1A"/>
    <w:rsid w:val="34BC0238"/>
    <w:rsid w:val="34BE5864"/>
    <w:rsid w:val="34C006F9"/>
    <w:rsid w:val="34C59A74"/>
    <w:rsid w:val="34C8AA62"/>
    <w:rsid w:val="34C9D791"/>
    <w:rsid w:val="34CA1328"/>
    <w:rsid w:val="34CBFD16"/>
    <w:rsid w:val="34CD3B7A"/>
    <w:rsid w:val="34CE824F"/>
    <w:rsid w:val="34D2431B"/>
    <w:rsid w:val="34D66953"/>
    <w:rsid w:val="34D69B12"/>
    <w:rsid w:val="34D69D63"/>
    <w:rsid w:val="34DCBF81"/>
    <w:rsid w:val="34E37193"/>
    <w:rsid w:val="34E41B78"/>
    <w:rsid w:val="34E9DF33"/>
    <w:rsid w:val="34EC5745"/>
    <w:rsid w:val="34ECFAED"/>
    <w:rsid w:val="34F06C53"/>
    <w:rsid w:val="34F7A45A"/>
    <w:rsid w:val="34FA7A06"/>
    <w:rsid w:val="34FA9CF9"/>
    <w:rsid w:val="34FB9118"/>
    <w:rsid w:val="34FC0D5A"/>
    <w:rsid w:val="3500210D"/>
    <w:rsid w:val="35015FC3"/>
    <w:rsid w:val="35058A47"/>
    <w:rsid w:val="3506840D"/>
    <w:rsid w:val="35078AD0"/>
    <w:rsid w:val="3508E909"/>
    <w:rsid w:val="3509F180"/>
    <w:rsid w:val="350F1F99"/>
    <w:rsid w:val="35101873"/>
    <w:rsid w:val="35110F8E"/>
    <w:rsid w:val="35131EDE"/>
    <w:rsid w:val="3516A735"/>
    <w:rsid w:val="352686B2"/>
    <w:rsid w:val="352690DC"/>
    <w:rsid w:val="3526C1C2"/>
    <w:rsid w:val="3527376B"/>
    <w:rsid w:val="35274F63"/>
    <w:rsid w:val="352AE46D"/>
    <w:rsid w:val="352E893A"/>
    <w:rsid w:val="352F21C0"/>
    <w:rsid w:val="352F898F"/>
    <w:rsid w:val="3535A0EB"/>
    <w:rsid w:val="353D7A63"/>
    <w:rsid w:val="35427F29"/>
    <w:rsid w:val="354295D7"/>
    <w:rsid w:val="35444828"/>
    <w:rsid w:val="3550E2FE"/>
    <w:rsid w:val="3553D7DC"/>
    <w:rsid w:val="3559C26B"/>
    <w:rsid w:val="355B0E36"/>
    <w:rsid w:val="355C81EC"/>
    <w:rsid w:val="355CF66B"/>
    <w:rsid w:val="35610227"/>
    <w:rsid w:val="3561C60B"/>
    <w:rsid w:val="3565D30C"/>
    <w:rsid w:val="356B03A8"/>
    <w:rsid w:val="356C915B"/>
    <w:rsid w:val="356DB1A5"/>
    <w:rsid w:val="35712EB3"/>
    <w:rsid w:val="35715E1B"/>
    <w:rsid w:val="3571A9E6"/>
    <w:rsid w:val="35750B45"/>
    <w:rsid w:val="3575DC49"/>
    <w:rsid w:val="35770EA3"/>
    <w:rsid w:val="35771A1B"/>
    <w:rsid w:val="35774025"/>
    <w:rsid w:val="3578CCD5"/>
    <w:rsid w:val="3583B445"/>
    <w:rsid w:val="35851742"/>
    <w:rsid w:val="3588D255"/>
    <w:rsid w:val="358C6674"/>
    <w:rsid w:val="358CED32"/>
    <w:rsid w:val="3592245E"/>
    <w:rsid w:val="35922527"/>
    <w:rsid w:val="35944A4E"/>
    <w:rsid w:val="35950874"/>
    <w:rsid w:val="35950DE0"/>
    <w:rsid w:val="359676CF"/>
    <w:rsid w:val="359A335F"/>
    <w:rsid w:val="359E5222"/>
    <w:rsid w:val="35A0350A"/>
    <w:rsid w:val="35A847DA"/>
    <w:rsid w:val="35ADF3A1"/>
    <w:rsid w:val="35AE037E"/>
    <w:rsid w:val="35B0BCC8"/>
    <w:rsid w:val="35B6A87D"/>
    <w:rsid w:val="35B96EAC"/>
    <w:rsid w:val="35BAB05F"/>
    <w:rsid w:val="35BB9656"/>
    <w:rsid w:val="35BF8DCE"/>
    <w:rsid w:val="35C5265E"/>
    <w:rsid w:val="35C77E07"/>
    <w:rsid w:val="35D60DEC"/>
    <w:rsid w:val="35DBD9C2"/>
    <w:rsid w:val="35DC066C"/>
    <w:rsid w:val="35E150DF"/>
    <w:rsid w:val="35E3E5D2"/>
    <w:rsid w:val="35E636F3"/>
    <w:rsid w:val="35E670D1"/>
    <w:rsid w:val="35E7EFDB"/>
    <w:rsid w:val="35E83BD1"/>
    <w:rsid w:val="35E96E20"/>
    <w:rsid w:val="35F19BC1"/>
    <w:rsid w:val="35F4847A"/>
    <w:rsid w:val="35F4BD32"/>
    <w:rsid w:val="35F98947"/>
    <w:rsid w:val="35FB5FE8"/>
    <w:rsid w:val="35FD65D4"/>
    <w:rsid w:val="35FFC85E"/>
    <w:rsid w:val="3601042C"/>
    <w:rsid w:val="36074BDB"/>
    <w:rsid w:val="3607D5E0"/>
    <w:rsid w:val="360D6611"/>
    <w:rsid w:val="3612D238"/>
    <w:rsid w:val="3616459D"/>
    <w:rsid w:val="361857E8"/>
    <w:rsid w:val="36187FF5"/>
    <w:rsid w:val="361AF432"/>
    <w:rsid w:val="361B5B8B"/>
    <w:rsid w:val="361C1ED6"/>
    <w:rsid w:val="361EB689"/>
    <w:rsid w:val="361EE33D"/>
    <w:rsid w:val="36239609"/>
    <w:rsid w:val="362A6436"/>
    <w:rsid w:val="362E5EEB"/>
    <w:rsid w:val="36307FC1"/>
    <w:rsid w:val="3635CDB4"/>
    <w:rsid w:val="363A9FEB"/>
    <w:rsid w:val="363E6AD7"/>
    <w:rsid w:val="36464D0D"/>
    <w:rsid w:val="36478BBE"/>
    <w:rsid w:val="3648487B"/>
    <w:rsid w:val="3649668D"/>
    <w:rsid w:val="364E2DAE"/>
    <w:rsid w:val="3652B8C4"/>
    <w:rsid w:val="36540ADA"/>
    <w:rsid w:val="36558DBE"/>
    <w:rsid w:val="3658670F"/>
    <w:rsid w:val="365B0218"/>
    <w:rsid w:val="365F8633"/>
    <w:rsid w:val="366488D3"/>
    <w:rsid w:val="366BBC03"/>
    <w:rsid w:val="366C3BFE"/>
    <w:rsid w:val="366DC6F1"/>
    <w:rsid w:val="36784CCF"/>
    <w:rsid w:val="367E244A"/>
    <w:rsid w:val="367E6F4F"/>
    <w:rsid w:val="3683950C"/>
    <w:rsid w:val="368723A8"/>
    <w:rsid w:val="3687999D"/>
    <w:rsid w:val="36881B5C"/>
    <w:rsid w:val="368ABEF5"/>
    <w:rsid w:val="368AD3A6"/>
    <w:rsid w:val="368B1E70"/>
    <w:rsid w:val="368F4060"/>
    <w:rsid w:val="36903383"/>
    <w:rsid w:val="3691F522"/>
    <w:rsid w:val="36951C0D"/>
    <w:rsid w:val="3696E972"/>
    <w:rsid w:val="369C0DA3"/>
    <w:rsid w:val="369DD5F7"/>
    <w:rsid w:val="369DF2E0"/>
    <w:rsid w:val="36AA372A"/>
    <w:rsid w:val="36AB882D"/>
    <w:rsid w:val="36B030BA"/>
    <w:rsid w:val="36BA7D06"/>
    <w:rsid w:val="36BE90BF"/>
    <w:rsid w:val="36C2C257"/>
    <w:rsid w:val="36C3FC91"/>
    <w:rsid w:val="36CAEADC"/>
    <w:rsid w:val="36CB099B"/>
    <w:rsid w:val="36CCBABF"/>
    <w:rsid w:val="36CF8567"/>
    <w:rsid w:val="36D18396"/>
    <w:rsid w:val="36D329C5"/>
    <w:rsid w:val="36D3A736"/>
    <w:rsid w:val="36D62611"/>
    <w:rsid w:val="36D90382"/>
    <w:rsid w:val="36DE6A55"/>
    <w:rsid w:val="36DFB127"/>
    <w:rsid w:val="36E0CBB6"/>
    <w:rsid w:val="36E25016"/>
    <w:rsid w:val="36E58B34"/>
    <w:rsid w:val="36E817DC"/>
    <w:rsid w:val="36ED2526"/>
    <w:rsid w:val="36ED5B05"/>
    <w:rsid w:val="36EEF491"/>
    <w:rsid w:val="36EFA26C"/>
    <w:rsid w:val="36EFB0D3"/>
    <w:rsid w:val="36F1135D"/>
    <w:rsid w:val="36F209DC"/>
    <w:rsid w:val="36F4E8F5"/>
    <w:rsid w:val="36FC3CE3"/>
    <w:rsid w:val="36FC4B6B"/>
    <w:rsid w:val="36FD3F3A"/>
    <w:rsid w:val="36FED306"/>
    <w:rsid w:val="3701681F"/>
    <w:rsid w:val="37054C67"/>
    <w:rsid w:val="3706B105"/>
    <w:rsid w:val="370E5EC5"/>
    <w:rsid w:val="3711B5C6"/>
    <w:rsid w:val="3712BC2E"/>
    <w:rsid w:val="3714D6E9"/>
    <w:rsid w:val="3716EB98"/>
    <w:rsid w:val="3722CA05"/>
    <w:rsid w:val="3725A440"/>
    <w:rsid w:val="3725FB27"/>
    <w:rsid w:val="37273598"/>
    <w:rsid w:val="372A754F"/>
    <w:rsid w:val="3731DE57"/>
    <w:rsid w:val="373427CD"/>
    <w:rsid w:val="37355567"/>
    <w:rsid w:val="3735E1B0"/>
    <w:rsid w:val="37366ABD"/>
    <w:rsid w:val="37378C60"/>
    <w:rsid w:val="373A72A3"/>
    <w:rsid w:val="373C50C3"/>
    <w:rsid w:val="373CA084"/>
    <w:rsid w:val="373DB0F0"/>
    <w:rsid w:val="373E0111"/>
    <w:rsid w:val="373F2F96"/>
    <w:rsid w:val="373F81AB"/>
    <w:rsid w:val="37469975"/>
    <w:rsid w:val="3746B861"/>
    <w:rsid w:val="3747AA7F"/>
    <w:rsid w:val="3748967C"/>
    <w:rsid w:val="374B30B9"/>
    <w:rsid w:val="374C5F38"/>
    <w:rsid w:val="37560574"/>
    <w:rsid w:val="37562457"/>
    <w:rsid w:val="375BE5AF"/>
    <w:rsid w:val="37630FD9"/>
    <w:rsid w:val="3768DEF7"/>
    <w:rsid w:val="376B1614"/>
    <w:rsid w:val="376BCF8D"/>
    <w:rsid w:val="376D98A8"/>
    <w:rsid w:val="3770EB8D"/>
    <w:rsid w:val="3775C946"/>
    <w:rsid w:val="3778DCF2"/>
    <w:rsid w:val="3782459D"/>
    <w:rsid w:val="3783E36D"/>
    <w:rsid w:val="3783FEB7"/>
    <w:rsid w:val="3786CCB1"/>
    <w:rsid w:val="3787BED9"/>
    <w:rsid w:val="37881C19"/>
    <w:rsid w:val="378CCFB7"/>
    <w:rsid w:val="378D8299"/>
    <w:rsid w:val="37910F01"/>
    <w:rsid w:val="379559A8"/>
    <w:rsid w:val="379A492A"/>
    <w:rsid w:val="379C8D19"/>
    <w:rsid w:val="379E24CC"/>
    <w:rsid w:val="379FF1E4"/>
    <w:rsid w:val="37A1B64D"/>
    <w:rsid w:val="37A51592"/>
    <w:rsid w:val="37A766A2"/>
    <w:rsid w:val="37A973D9"/>
    <w:rsid w:val="37AF2C2C"/>
    <w:rsid w:val="37B08CA4"/>
    <w:rsid w:val="37B2F5EE"/>
    <w:rsid w:val="37B3F4EC"/>
    <w:rsid w:val="37B4E348"/>
    <w:rsid w:val="37B6F3FA"/>
    <w:rsid w:val="37B906BD"/>
    <w:rsid w:val="37BC77FB"/>
    <w:rsid w:val="37BE63B6"/>
    <w:rsid w:val="37BED756"/>
    <w:rsid w:val="37C12CBC"/>
    <w:rsid w:val="37C1D05C"/>
    <w:rsid w:val="37C275B1"/>
    <w:rsid w:val="37C73A66"/>
    <w:rsid w:val="37C91C5E"/>
    <w:rsid w:val="37CB6606"/>
    <w:rsid w:val="37CD1AEB"/>
    <w:rsid w:val="37CDA4B5"/>
    <w:rsid w:val="37CE91CB"/>
    <w:rsid w:val="37CF1531"/>
    <w:rsid w:val="37D4F365"/>
    <w:rsid w:val="37D53164"/>
    <w:rsid w:val="37E07EE7"/>
    <w:rsid w:val="37E1CFA7"/>
    <w:rsid w:val="37E7771C"/>
    <w:rsid w:val="37EDBDA8"/>
    <w:rsid w:val="37EF8FB4"/>
    <w:rsid w:val="37EF92D6"/>
    <w:rsid w:val="37EFBD94"/>
    <w:rsid w:val="37F1862E"/>
    <w:rsid w:val="37F8540A"/>
    <w:rsid w:val="37F85684"/>
    <w:rsid w:val="37F90587"/>
    <w:rsid w:val="37FA8D40"/>
    <w:rsid w:val="3800DBDF"/>
    <w:rsid w:val="38017428"/>
    <w:rsid w:val="3806ADC1"/>
    <w:rsid w:val="380B0B92"/>
    <w:rsid w:val="380CD4FE"/>
    <w:rsid w:val="380EEABD"/>
    <w:rsid w:val="3812D405"/>
    <w:rsid w:val="3816FAD1"/>
    <w:rsid w:val="38182850"/>
    <w:rsid w:val="381A67B2"/>
    <w:rsid w:val="381AFCBD"/>
    <w:rsid w:val="381C0D94"/>
    <w:rsid w:val="381C9D3B"/>
    <w:rsid w:val="381E02F4"/>
    <w:rsid w:val="38203AD1"/>
    <w:rsid w:val="382096FF"/>
    <w:rsid w:val="3820CE3D"/>
    <w:rsid w:val="38242F8C"/>
    <w:rsid w:val="382641A8"/>
    <w:rsid w:val="3828C831"/>
    <w:rsid w:val="382930B2"/>
    <w:rsid w:val="382CCC37"/>
    <w:rsid w:val="382DFAA8"/>
    <w:rsid w:val="382E044F"/>
    <w:rsid w:val="382EAF2F"/>
    <w:rsid w:val="38315FA7"/>
    <w:rsid w:val="38323926"/>
    <w:rsid w:val="38347C9E"/>
    <w:rsid w:val="3835CF69"/>
    <w:rsid w:val="38364932"/>
    <w:rsid w:val="38376438"/>
    <w:rsid w:val="3838F0A5"/>
    <w:rsid w:val="383D7FB0"/>
    <w:rsid w:val="3841E168"/>
    <w:rsid w:val="38442D60"/>
    <w:rsid w:val="3845910A"/>
    <w:rsid w:val="3845AA44"/>
    <w:rsid w:val="384B4F42"/>
    <w:rsid w:val="384B7F0B"/>
    <w:rsid w:val="384C04E5"/>
    <w:rsid w:val="3850B09C"/>
    <w:rsid w:val="3851BC0B"/>
    <w:rsid w:val="385600C7"/>
    <w:rsid w:val="385ACBB1"/>
    <w:rsid w:val="385AF3E6"/>
    <w:rsid w:val="38610795"/>
    <w:rsid w:val="38637C5D"/>
    <w:rsid w:val="38679D98"/>
    <w:rsid w:val="386806B8"/>
    <w:rsid w:val="38686A69"/>
    <w:rsid w:val="38697465"/>
    <w:rsid w:val="386D5E86"/>
    <w:rsid w:val="3870BA08"/>
    <w:rsid w:val="3872BF4A"/>
    <w:rsid w:val="387BF6E5"/>
    <w:rsid w:val="3881100D"/>
    <w:rsid w:val="3881EF0B"/>
    <w:rsid w:val="38885128"/>
    <w:rsid w:val="388F3557"/>
    <w:rsid w:val="3890BCA5"/>
    <w:rsid w:val="38928D2E"/>
    <w:rsid w:val="3892E7F3"/>
    <w:rsid w:val="3895145E"/>
    <w:rsid w:val="38962191"/>
    <w:rsid w:val="389737F8"/>
    <w:rsid w:val="38983758"/>
    <w:rsid w:val="389BC044"/>
    <w:rsid w:val="38A49A60"/>
    <w:rsid w:val="38A54431"/>
    <w:rsid w:val="38A89965"/>
    <w:rsid w:val="38B2BE6E"/>
    <w:rsid w:val="38B41CAE"/>
    <w:rsid w:val="38B4C615"/>
    <w:rsid w:val="38BA8350"/>
    <w:rsid w:val="38BAA97F"/>
    <w:rsid w:val="38BB8581"/>
    <w:rsid w:val="38BC8D87"/>
    <w:rsid w:val="38BED0FE"/>
    <w:rsid w:val="38C17C6B"/>
    <w:rsid w:val="38C344C8"/>
    <w:rsid w:val="38C4990E"/>
    <w:rsid w:val="38C780BA"/>
    <w:rsid w:val="38C7D615"/>
    <w:rsid w:val="38CA0C15"/>
    <w:rsid w:val="38CB013D"/>
    <w:rsid w:val="38CEF9A9"/>
    <w:rsid w:val="38D000C1"/>
    <w:rsid w:val="38D518DA"/>
    <w:rsid w:val="38D94F1D"/>
    <w:rsid w:val="38DA7CD1"/>
    <w:rsid w:val="38DADA21"/>
    <w:rsid w:val="38DB6843"/>
    <w:rsid w:val="38DD2ECC"/>
    <w:rsid w:val="38DFD1EB"/>
    <w:rsid w:val="38E30810"/>
    <w:rsid w:val="38E3232E"/>
    <w:rsid w:val="38E3AC45"/>
    <w:rsid w:val="38E688D3"/>
    <w:rsid w:val="38EA2EE0"/>
    <w:rsid w:val="38EF2686"/>
    <w:rsid w:val="38F48A77"/>
    <w:rsid w:val="38F4990B"/>
    <w:rsid w:val="38F4A5AB"/>
    <w:rsid w:val="38F579A2"/>
    <w:rsid w:val="38F6D8D5"/>
    <w:rsid w:val="38FAC4F4"/>
    <w:rsid w:val="38FB4117"/>
    <w:rsid w:val="38FD6DF1"/>
    <w:rsid w:val="3901E2BA"/>
    <w:rsid w:val="39020552"/>
    <w:rsid w:val="3902C94D"/>
    <w:rsid w:val="39041144"/>
    <w:rsid w:val="3905EA34"/>
    <w:rsid w:val="39064AC8"/>
    <w:rsid w:val="3906FF3F"/>
    <w:rsid w:val="390784ED"/>
    <w:rsid w:val="39095849"/>
    <w:rsid w:val="390C1846"/>
    <w:rsid w:val="390F88CA"/>
    <w:rsid w:val="39116D13"/>
    <w:rsid w:val="39165FDB"/>
    <w:rsid w:val="3916ACC6"/>
    <w:rsid w:val="39177A2B"/>
    <w:rsid w:val="39187BE4"/>
    <w:rsid w:val="391917E6"/>
    <w:rsid w:val="391BE0D4"/>
    <w:rsid w:val="391C38CB"/>
    <w:rsid w:val="391FB3CE"/>
    <w:rsid w:val="391FC1BA"/>
    <w:rsid w:val="3925F78D"/>
    <w:rsid w:val="3928EB07"/>
    <w:rsid w:val="392B7B81"/>
    <w:rsid w:val="392C117E"/>
    <w:rsid w:val="3937A33A"/>
    <w:rsid w:val="39393AC1"/>
    <w:rsid w:val="3939FBE2"/>
    <w:rsid w:val="393B28FA"/>
    <w:rsid w:val="393E1D39"/>
    <w:rsid w:val="3941A346"/>
    <w:rsid w:val="394323AF"/>
    <w:rsid w:val="39462D98"/>
    <w:rsid w:val="3948AB2C"/>
    <w:rsid w:val="394D39FC"/>
    <w:rsid w:val="39538A5E"/>
    <w:rsid w:val="395455C8"/>
    <w:rsid w:val="3954CF6B"/>
    <w:rsid w:val="39583DC2"/>
    <w:rsid w:val="395F0F84"/>
    <w:rsid w:val="3964125C"/>
    <w:rsid w:val="3964C572"/>
    <w:rsid w:val="3964C668"/>
    <w:rsid w:val="39679401"/>
    <w:rsid w:val="3967CA81"/>
    <w:rsid w:val="3967CDE8"/>
    <w:rsid w:val="3968907D"/>
    <w:rsid w:val="396A0576"/>
    <w:rsid w:val="396A541B"/>
    <w:rsid w:val="396AC3DA"/>
    <w:rsid w:val="3972DBB9"/>
    <w:rsid w:val="39731819"/>
    <w:rsid w:val="397A7A8F"/>
    <w:rsid w:val="397CE261"/>
    <w:rsid w:val="397D1C42"/>
    <w:rsid w:val="397D933A"/>
    <w:rsid w:val="39827D4B"/>
    <w:rsid w:val="3982E40C"/>
    <w:rsid w:val="3994CE8D"/>
    <w:rsid w:val="39961463"/>
    <w:rsid w:val="3997AD9F"/>
    <w:rsid w:val="399A3692"/>
    <w:rsid w:val="399DD14B"/>
    <w:rsid w:val="39AF3971"/>
    <w:rsid w:val="39B59A8D"/>
    <w:rsid w:val="39B5F9A0"/>
    <w:rsid w:val="39B6BDFB"/>
    <w:rsid w:val="39BAFF5E"/>
    <w:rsid w:val="39BB0BBD"/>
    <w:rsid w:val="39BBDE1D"/>
    <w:rsid w:val="39BD859C"/>
    <w:rsid w:val="39BDDD86"/>
    <w:rsid w:val="39C0A2A7"/>
    <w:rsid w:val="39C30B00"/>
    <w:rsid w:val="39C50A48"/>
    <w:rsid w:val="39CCF557"/>
    <w:rsid w:val="39CE27C5"/>
    <w:rsid w:val="39D09FD9"/>
    <w:rsid w:val="39D1E7D2"/>
    <w:rsid w:val="39D2E9FB"/>
    <w:rsid w:val="39DA5108"/>
    <w:rsid w:val="39DD95D9"/>
    <w:rsid w:val="39DF9B49"/>
    <w:rsid w:val="39DFEC21"/>
    <w:rsid w:val="39E09B21"/>
    <w:rsid w:val="39E1616B"/>
    <w:rsid w:val="39E3F09B"/>
    <w:rsid w:val="39E4DC78"/>
    <w:rsid w:val="39E62A91"/>
    <w:rsid w:val="39EE3713"/>
    <w:rsid w:val="39EF7A95"/>
    <w:rsid w:val="39F1244C"/>
    <w:rsid w:val="39F3B590"/>
    <w:rsid w:val="39FCA8D1"/>
    <w:rsid w:val="39FEAC64"/>
    <w:rsid w:val="3A0CDE30"/>
    <w:rsid w:val="3A125FD9"/>
    <w:rsid w:val="3A164B01"/>
    <w:rsid w:val="3A168060"/>
    <w:rsid w:val="3A17EDA3"/>
    <w:rsid w:val="3A19E778"/>
    <w:rsid w:val="3A1BC04E"/>
    <w:rsid w:val="3A1E4D11"/>
    <w:rsid w:val="3A205C0A"/>
    <w:rsid w:val="3A234B74"/>
    <w:rsid w:val="3A249379"/>
    <w:rsid w:val="3A24B17A"/>
    <w:rsid w:val="3A25A1D2"/>
    <w:rsid w:val="3A28CAE9"/>
    <w:rsid w:val="3A2B0390"/>
    <w:rsid w:val="3A2CE44B"/>
    <w:rsid w:val="3A2F2477"/>
    <w:rsid w:val="3A365530"/>
    <w:rsid w:val="3A3889BA"/>
    <w:rsid w:val="3A3E657E"/>
    <w:rsid w:val="3A43A6C5"/>
    <w:rsid w:val="3A481C41"/>
    <w:rsid w:val="3A48C78C"/>
    <w:rsid w:val="3A48D40A"/>
    <w:rsid w:val="3A497DD3"/>
    <w:rsid w:val="3A49A5E6"/>
    <w:rsid w:val="3A4AE894"/>
    <w:rsid w:val="3A4CCA67"/>
    <w:rsid w:val="3A4E8C5A"/>
    <w:rsid w:val="3A4ECE17"/>
    <w:rsid w:val="3A517350"/>
    <w:rsid w:val="3A53D40F"/>
    <w:rsid w:val="3A5516B9"/>
    <w:rsid w:val="3A55A050"/>
    <w:rsid w:val="3A5605BD"/>
    <w:rsid w:val="3A568413"/>
    <w:rsid w:val="3A587952"/>
    <w:rsid w:val="3A5E1070"/>
    <w:rsid w:val="3A5EB9D1"/>
    <w:rsid w:val="3A5F84DC"/>
    <w:rsid w:val="3A609ADF"/>
    <w:rsid w:val="3A620BB5"/>
    <w:rsid w:val="3A621D1D"/>
    <w:rsid w:val="3A6285A3"/>
    <w:rsid w:val="3A639A80"/>
    <w:rsid w:val="3A66DA6D"/>
    <w:rsid w:val="3A68B1F2"/>
    <w:rsid w:val="3A6E0B7F"/>
    <w:rsid w:val="3A70AFE8"/>
    <w:rsid w:val="3A74E335"/>
    <w:rsid w:val="3A7738A4"/>
    <w:rsid w:val="3A775728"/>
    <w:rsid w:val="3A7CAD81"/>
    <w:rsid w:val="3A82D727"/>
    <w:rsid w:val="3A8395B9"/>
    <w:rsid w:val="3A87EC7C"/>
    <w:rsid w:val="3A892387"/>
    <w:rsid w:val="3A8D8472"/>
    <w:rsid w:val="3A8F76CC"/>
    <w:rsid w:val="3A9308D9"/>
    <w:rsid w:val="3A938EC9"/>
    <w:rsid w:val="3A95FB7A"/>
    <w:rsid w:val="3AA0C13F"/>
    <w:rsid w:val="3AA1953D"/>
    <w:rsid w:val="3AA43A28"/>
    <w:rsid w:val="3AA82750"/>
    <w:rsid w:val="3AABC7FA"/>
    <w:rsid w:val="3AB02D37"/>
    <w:rsid w:val="3AB2A551"/>
    <w:rsid w:val="3AB6B475"/>
    <w:rsid w:val="3AB80877"/>
    <w:rsid w:val="3AB9B13E"/>
    <w:rsid w:val="3ABAAADC"/>
    <w:rsid w:val="3ABF1906"/>
    <w:rsid w:val="3AC35D5B"/>
    <w:rsid w:val="3AC8DE65"/>
    <w:rsid w:val="3AC9840B"/>
    <w:rsid w:val="3AD3E95A"/>
    <w:rsid w:val="3AD84018"/>
    <w:rsid w:val="3AD8FB7C"/>
    <w:rsid w:val="3AD96066"/>
    <w:rsid w:val="3ADB91EF"/>
    <w:rsid w:val="3ADC388A"/>
    <w:rsid w:val="3ADD5C46"/>
    <w:rsid w:val="3ADF37F5"/>
    <w:rsid w:val="3ADF814C"/>
    <w:rsid w:val="3AE1FDD4"/>
    <w:rsid w:val="3AE2A6F8"/>
    <w:rsid w:val="3AE5AD16"/>
    <w:rsid w:val="3AEAEF25"/>
    <w:rsid w:val="3AEAFBBA"/>
    <w:rsid w:val="3AEC6DCA"/>
    <w:rsid w:val="3AF01D8C"/>
    <w:rsid w:val="3AF0BE33"/>
    <w:rsid w:val="3AF4E77B"/>
    <w:rsid w:val="3AF87813"/>
    <w:rsid w:val="3AF8A39F"/>
    <w:rsid w:val="3AFCF06A"/>
    <w:rsid w:val="3AFE5FB5"/>
    <w:rsid w:val="3B03D997"/>
    <w:rsid w:val="3B06A1D3"/>
    <w:rsid w:val="3B07CE1B"/>
    <w:rsid w:val="3B094F45"/>
    <w:rsid w:val="3B0A4309"/>
    <w:rsid w:val="3B0B7E5B"/>
    <w:rsid w:val="3B0DAFEA"/>
    <w:rsid w:val="3B0DEAA3"/>
    <w:rsid w:val="3B11156F"/>
    <w:rsid w:val="3B11317A"/>
    <w:rsid w:val="3B1266FC"/>
    <w:rsid w:val="3B159075"/>
    <w:rsid w:val="3B16F5C0"/>
    <w:rsid w:val="3B1868F5"/>
    <w:rsid w:val="3B19310D"/>
    <w:rsid w:val="3B1B5706"/>
    <w:rsid w:val="3B1BE251"/>
    <w:rsid w:val="3B20E597"/>
    <w:rsid w:val="3B22C323"/>
    <w:rsid w:val="3B274898"/>
    <w:rsid w:val="3B27A1DF"/>
    <w:rsid w:val="3B295260"/>
    <w:rsid w:val="3B2B1CD0"/>
    <w:rsid w:val="3B2BE50C"/>
    <w:rsid w:val="3B2DB6A3"/>
    <w:rsid w:val="3B30CCBB"/>
    <w:rsid w:val="3B321C3C"/>
    <w:rsid w:val="3B36B302"/>
    <w:rsid w:val="3B36FDEB"/>
    <w:rsid w:val="3B39F387"/>
    <w:rsid w:val="3B3CEAD2"/>
    <w:rsid w:val="3B3F9727"/>
    <w:rsid w:val="3B3FADBE"/>
    <w:rsid w:val="3B438581"/>
    <w:rsid w:val="3B45FBFE"/>
    <w:rsid w:val="3B46D94E"/>
    <w:rsid w:val="3B4BECCE"/>
    <w:rsid w:val="3B4F1CC8"/>
    <w:rsid w:val="3B51A771"/>
    <w:rsid w:val="3B55A3F9"/>
    <w:rsid w:val="3B5700F0"/>
    <w:rsid w:val="3B5B67DB"/>
    <w:rsid w:val="3B5CA3A4"/>
    <w:rsid w:val="3B5E4578"/>
    <w:rsid w:val="3B623926"/>
    <w:rsid w:val="3B624D7A"/>
    <w:rsid w:val="3B63D7DF"/>
    <w:rsid w:val="3B67CEA9"/>
    <w:rsid w:val="3B6946FF"/>
    <w:rsid w:val="3B6BFFA4"/>
    <w:rsid w:val="3B70C502"/>
    <w:rsid w:val="3B77A8C9"/>
    <w:rsid w:val="3B784736"/>
    <w:rsid w:val="3B78EEEB"/>
    <w:rsid w:val="3B815182"/>
    <w:rsid w:val="3B85BE6A"/>
    <w:rsid w:val="3B8A9179"/>
    <w:rsid w:val="3B8FAB9F"/>
    <w:rsid w:val="3B9047D9"/>
    <w:rsid w:val="3B91D617"/>
    <w:rsid w:val="3B93E8DD"/>
    <w:rsid w:val="3B93FBC3"/>
    <w:rsid w:val="3B965A29"/>
    <w:rsid w:val="3B996BF8"/>
    <w:rsid w:val="3B9ACE2E"/>
    <w:rsid w:val="3B9C9A81"/>
    <w:rsid w:val="3BA3A689"/>
    <w:rsid w:val="3BA452A8"/>
    <w:rsid w:val="3BA4E149"/>
    <w:rsid w:val="3BA7B809"/>
    <w:rsid w:val="3BA82B96"/>
    <w:rsid w:val="3BA92A87"/>
    <w:rsid w:val="3BACB0AC"/>
    <w:rsid w:val="3BAF3171"/>
    <w:rsid w:val="3BB09DCE"/>
    <w:rsid w:val="3BB13B4E"/>
    <w:rsid w:val="3BB154CC"/>
    <w:rsid w:val="3BB38B9B"/>
    <w:rsid w:val="3BB43CD9"/>
    <w:rsid w:val="3BB4E0D3"/>
    <w:rsid w:val="3BB61570"/>
    <w:rsid w:val="3BB8CFD7"/>
    <w:rsid w:val="3BBB88FF"/>
    <w:rsid w:val="3BBEA70E"/>
    <w:rsid w:val="3BC2DDD5"/>
    <w:rsid w:val="3BC77321"/>
    <w:rsid w:val="3BCC397F"/>
    <w:rsid w:val="3BCC911B"/>
    <w:rsid w:val="3BD05671"/>
    <w:rsid w:val="3BD24DB7"/>
    <w:rsid w:val="3BD36538"/>
    <w:rsid w:val="3BD388DA"/>
    <w:rsid w:val="3BD47EFB"/>
    <w:rsid w:val="3BD8ACED"/>
    <w:rsid w:val="3BDA48F1"/>
    <w:rsid w:val="3BDB21D2"/>
    <w:rsid w:val="3BDBBC5B"/>
    <w:rsid w:val="3BDC4168"/>
    <w:rsid w:val="3BE0E084"/>
    <w:rsid w:val="3BE4D63C"/>
    <w:rsid w:val="3BE4F901"/>
    <w:rsid w:val="3BE57647"/>
    <w:rsid w:val="3BE9453F"/>
    <w:rsid w:val="3BEAB25C"/>
    <w:rsid w:val="3BEC62A3"/>
    <w:rsid w:val="3BED54EA"/>
    <w:rsid w:val="3BEF8B03"/>
    <w:rsid w:val="3BF04901"/>
    <w:rsid w:val="3BF08E92"/>
    <w:rsid w:val="3BF3F4B9"/>
    <w:rsid w:val="3BF648AD"/>
    <w:rsid w:val="3BFBABF6"/>
    <w:rsid w:val="3BFC8D1E"/>
    <w:rsid w:val="3C01295B"/>
    <w:rsid w:val="3C02CA70"/>
    <w:rsid w:val="3C04691F"/>
    <w:rsid w:val="3C08C252"/>
    <w:rsid w:val="3C095311"/>
    <w:rsid w:val="3C0DD1DB"/>
    <w:rsid w:val="3C19E99F"/>
    <w:rsid w:val="3C2148DD"/>
    <w:rsid w:val="3C23B080"/>
    <w:rsid w:val="3C2B7608"/>
    <w:rsid w:val="3C2D1098"/>
    <w:rsid w:val="3C320DCA"/>
    <w:rsid w:val="3C33BE12"/>
    <w:rsid w:val="3C34496C"/>
    <w:rsid w:val="3C3E39DC"/>
    <w:rsid w:val="3C3E3DC0"/>
    <w:rsid w:val="3C3F80E5"/>
    <w:rsid w:val="3C40CBAF"/>
    <w:rsid w:val="3C46E083"/>
    <w:rsid w:val="3C473D13"/>
    <w:rsid w:val="3C535EA0"/>
    <w:rsid w:val="3C53A88A"/>
    <w:rsid w:val="3C5D6502"/>
    <w:rsid w:val="3C5D900D"/>
    <w:rsid w:val="3C5DEF07"/>
    <w:rsid w:val="3C5E2938"/>
    <w:rsid w:val="3C5ED922"/>
    <w:rsid w:val="3C633F2C"/>
    <w:rsid w:val="3C65193A"/>
    <w:rsid w:val="3C66B0E8"/>
    <w:rsid w:val="3C683534"/>
    <w:rsid w:val="3C69507B"/>
    <w:rsid w:val="3C696D14"/>
    <w:rsid w:val="3C712438"/>
    <w:rsid w:val="3C72C929"/>
    <w:rsid w:val="3C7648FC"/>
    <w:rsid w:val="3C7C6789"/>
    <w:rsid w:val="3C8336F4"/>
    <w:rsid w:val="3C833CC5"/>
    <w:rsid w:val="3C8A3265"/>
    <w:rsid w:val="3C8B9A41"/>
    <w:rsid w:val="3C947E83"/>
    <w:rsid w:val="3C970A55"/>
    <w:rsid w:val="3C98863D"/>
    <w:rsid w:val="3C9DEF1A"/>
    <w:rsid w:val="3C9E9112"/>
    <w:rsid w:val="3C9FA74B"/>
    <w:rsid w:val="3CA38859"/>
    <w:rsid w:val="3CA75546"/>
    <w:rsid w:val="3CA9804B"/>
    <w:rsid w:val="3CA99F54"/>
    <w:rsid w:val="3CB51647"/>
    <w:rsid w:val="3CB58E07"/>
    <w:rsid w:val="3CB77AE5"/>
    <w:rsid w:val="3CB783FC"/>
    <w:rsid w:val="3CB85E3D"/>
    <w:rsid w:val="3CB883C2"/>
    <w:rsid w:val="3CB90440"/>
    <w:rsid w:val="3CBA0F5A"/>
    <w:rsid w:val="3CBDD0FC"/>
    <w:rsid w:val="3CC09332"/>
    <w:rsid w:val="3CC12BA7"/>
    <w:rsid w:val="3CC1706D"/>
    <w:rsid w:val="3CC1AC4D"/>
    <w:rsid w:val="3CC5F399"/>
    <w:rsid w:val="3CCD55F7"/>
    <w:rsid w:val="3CD24D38"/>
    <w:rsid w:val="3CD2F811"/>
    <w:rsid w:val="3CD6DF60"/>
    <w:rsid w:val="3CD87086"/>
    <w:rsid w:val="3CD9AE33"/>
    <w:rsid w:val="3CDC6CA5"/>
    <w:rsid w:val="3CDEC934"/>
    <w:rsid w:val="3CE19FD7"/>
    <w:rsid w:val="3CE3F89E"/>
    <w:rsid w:val="3CE81B6B"/>
    <w:rsid w:val="3CE9419E"/>
    <w:rsid w:val="3CEA830C"/>
    <w:rsid w:val="3CF0DD4F"/>
    <w:rsid w:val="3CF53E27"/>
    <w:rsid w:val="3CF73AD5"/>
    <w:rsid w:val="3CF804F2"/>
    <w:rsid w:val="3CFA53CC"/>
    <w:rsid w:val="3CFB08F3"/>
    <w:rsid w:val="3CFBD8D9"/>
    <w:rsid w:val="3CFC7D30"/>
    <w:rsid w:val="3CFDF367"/>
    <w:rsid w:val="3CFF07CB"/>
    <w:rsid w:val="3D043B81"/>
    <w:rsid w:val="3D06C405"/>
    <w:rsid w:val="3D06CCC0"/>
    <w:rsid w:val="3D06F551"/>
    <w:rsid w:val="3D0AB753"/>
    <w:rsid w:val="3D0DEFBC"/>
    <w:rsid w:val="3D129A28"/>
    <w:rsid w:val="3D1E14F1"/>
    <w:rsid w:val="3D212701"/>
    <w:rsid w:val="3D22BB66"/>
    <w:rsid w:val="3D235EBE"/>
    <w:rsid w:val="3D23CE62"/>
    <w:rsid w:val="3D2765D6"/>
    <w:rsid w:val="3D2A5E63"/>
    <w:rsid w:val="3D2D71A6"/>
    <w:rsid w:val="3D2E69E7"/>
    <w:rsid w:val="3D32235A"/>
    <w:rsid w:val="3D38D85C"/>
    <w:rsid w:val="3D39AAD3"/>
    <w:rsid w:val="3D3AA5A5"/>
    <w:rsid w:val="3D3E8A8F"/>
    <w:rsid w:val="3D410607"/>
    <w:rsid w:val="3D416FC4"/>
    <w:rsid w:val="3D41BE9D"/>
    <w:rsid w:val="3D45D40B"/>
    <w:rsid w:val="3D45DC88"/>
    <w:rsid w:val="3D46AB3A"/>
    <w:rsid w:val="3D4DEA0E"/>
    <w:rsid w:val="3D5014A2"/>
    <w:rsid w:val="3D508960"/>
    <w:rsid w:val="3D52A895"/>
    <w:rsid w:val="3D53795C"/>
    <w:rsid w:val="3D54A038"/>
    <w:rsid w:val="3D5D7220"/>
    <w:rsid w:val="3D5F8CC4"/>
    <w:rsid w:val="3D611139"/>
    <w:rsid w:val="3D63D63C"/>
    <w:rsid w:val="3D6786D3"/>
    <w:rsid w:val="3D67E9BE"/>
    <w:rsid w:val="3D682782"/>
    <w:rsid w:val="3D68D4CA"/>
    <w:rsid w:val="3D6CB526"/>
    <w:rsid w:val="3D6F8CB7"/>
    <w:rsid w:val="3D72FEF6"/>
    <w:rsid w:val="3D73822D"/>
    <w:rsid w:val="3D73FBB7"/>
    <w:rsid w:val="3D745E2B"/>
    <w:rsid w:val="3D79C8D6"/>
    <w:rsid w:val="3D7F234D"/>
    <w:rsid w:val="3D825504"/>
    <w:rsid w:val="3D847CA4"/>
    <w:rsid w:val="3D8602A0"/>
    <w:rsid w:val="3D860E20"/>
    <w:rsid w:val="3D866F8C"/>
    <w:rsid w:val="3D88551D"/>
    <w:rsid w:val="3D90A3FB"/>
    <w:rsid w:val="3D9437B9"/>
    <w:rsid w:val="3D964AC0"/>
    <w:rsid w:val="3D9803D6"/>
    <w:rsid w:val="3D99DDE7"/>
    <w:rsid w:val="3D9DC73D"/>
    <w:rsid w:val="3D9E3755"/>
    <w:rsid w:val="3D9FEB1C"/>
    <w:rsid w:val="3DA29F74"/>
    <w:rsid w:val="3DA537BC"/>
    <w:rsid w:val="3DAA51DA"/>
    <w:rsid w:val="3DABF5EB"/>
    <w:rsid w:val="3DAC79A5"/>
    <w:rsid w:val="3DB399FE"/>
    <w:rsid w:val="3DB443C8"/>
    <w:rsid w:val="3DB8C1C1"/>
    <w:rsid w:val="3DB995E9"/>
    <w:rsid w:val="3DC0A67B"/>
    <w:rsid w:val="3DC689FC"/>
    <w:rsid w:val="3DC88E69"/>
    <w:rsid w:val="3DCC0723"/>
    <w:rsid w:val="3DCC5CB9"/>
    <w:rsid w:val="3DCE925B"/>
    <w:rsid w:val="3DCF979B"/>
    <w:rsid w:val="3DCFE914"/>
    <w:rsid w:val="3DD08FB6"/>
    <w:rsid w:val="3DD5688E"/>
    <w:rsid w:val="3DD67FE6"/>
    <w:rsid w:val="3DDD86C0"/>
    <w:rsid w:val="3DE0F74D"/>
    <w:rsid w:val="3DE18A42"/>
    <w:rsid w:val="3DE79C92"/>
    <w:rsid w:val="3DF55DBF"/>
    <w:rsid w:val="3DFA24F1"/>
    <w:rsid w:val="3DFB495B"/>
    <w:rsid w:val="3E00DEEA"/>
    <w:rsid w:val="3E01D5FA"/>
    <w:rsid w:val="3E056C01"/>
    <w:rsid w:val="3E0631CD"/>
    <w:rsid w:val="3E090402"/>
    <w:rsid w:val="3E0A28ED"/>
    <w:rsid w:val="3E0AA532"/>
    <w:rsid w:val="3E0C5B7A"/>
    <w:rsid w:val="3E0FBC98"/>
    <w:rsid w:val="3E125DC0"/>
    <w:rsid w:val="3E18B55D"/>
    <w:rsid w:val="3E1FFB11"/>
    <w:rsid w:val="3E208D48"/>
    <w:rsid w:val="3E24BC4D"/>
    <w:rsid w:val="3E257D43"/>
    <w:rsid w:val="3E28C2F8"/>
    <w:rsid w:val="3E2918B2"/>
    <w:rsid w:val="3E3646B7"/>
    <w:rsid w:val="3E374810"/>
    <w:rsid w:val="3E38F150"/>
    <w:rsid w:val="3E3BE2DD"/>
    <w:rsid w:val="3E3FFDD0"/>
    <w:rsid w:val="3E432E1F"/>
    <w:rsid w:val="3E46F1D3"/>
    <w:rsid w:val="3E47E9B1"/>
    <w:rsid w:val="3E47FA0B"/>
    <w:rsid w:val="3E4980E6"/>
    <w:rsid w:val="3E4E803D"/>
    <w:rsid w:val="3E4EED57"/>
    <w:rsid w:val="3E512DE8"/>
    <w:rsid w:val="3E547303"/>
    <w:rsid w:val="3E54A7AC"/>
    <w:rsid w:val="3E54C5CE"/>
    <w:rsid w:val="3E5782C7"/>
    <w:rsid w:val="3E586AD8"/>
    <w:rsid w:val="3E597F61"/>
    <w:rsid w:val="3E5E2971"/>
    <w:rsid w:val="3E60C7B2"/>
    <w:rsid w:val="3E647018"/>
    <w:rsid w:val="3E651F81"/>
    <w:rsid w:val="3E656896"/>
    <w:rsid w:val="3E67D071"/>
    <w:rsid w:val="3E68EA8C"/>
    <w:rsid w:val="3E6A7590"/>
    <w:rsid w:val="3E6AC464"/>
    <w:rsid w:val="3E6D8D3F"/>
    <w:rsid w:val="3E6E00CB"/>
    <w:rsid w:val="3E723549"/>
    <w:rsid w:val="3E7BF435"/>
    <w:rsid w:val="3E7DE037"/>
    <w:rsid w:val="3E7E1FF0"/>
    <w:rsid w:val="3E7F0C48"/>
    <w:rsid w:val="3E83DF35"/>
    <w:rsid w:val="3E86212B"/>
    <w:rsid w:val="3E87AD51"/>
    <w:rsid w:val="3E88689B"/>
    <w:rsid w:val="3E8F42F7"/>
    <w:rsid w:val="3E95832C"/>
    <w:rsid w:val="3E964FE5"/>
    <w:rsid w:val="3E96C8A7"/>
    <w:rsid w:val="3E96EBAA"/>
    <w:rsid w:val="3E9973F1"/>
    <w:rsid w:val="3E9FB987"/>
    <w:rsid w:val="3EA4BB91"/>
    <w:rsid w:val="3EAD3C65"/>
    <w:rsid w:val="3EAD7823"/>
    <w:rsid w:val="3EAD86BB"/>
    <w:rsid w:val="3EB13BE5"/>
    <w:rsid w:val="3EB28041"/>
    <w:rsid w:val="3EB40089"/>
    <w:rsid w:val="3EBC80AE"/>
    <w:rsid w:val="3EBCE385"/>
    <w:rsid w:val="3EBE53D2"/>
    <w:rsid w:val="3EC1E3C8"/>
    <w:rsid w:val="3EC2280B"/>
    <w:rsid w:val="3EC33637"/>
    <w:rsid w:val="3EC35AD4"/>
    <w:rsid w:val="3EC87158"/>
    <w:rsid w:val="3EC94207"/>
    <w:rsid w:val="3ECD4388"/>
    <w:rsid w:val="3ECDD521"/>
    <w:rsid w:val="3ECFCC15"/>
    <w:rsid w:val="3ED04F10"/>
    <w:rsid w:val="3ED0DAAF"/>
    <w:rsid w:val="3ED3F004"/>
    <w:rsid w:val="3ED6010B"/>
    <w:rsid w:val="3ED65EDE"/>
    <w:rsid w:val="3ED7018A"/>
    <w:rsid w:val="3ED7A756"/>
    <w:rsid w:val="3ED82670"/>
    <w:rsid w:val="3EDAA9C6"/>
    <w:rsid w:val="3EDDFAAA"/>
    <w:rsid w:val="3EDF4D69"/>
    <w:rsid w:val="3EE096DC"/>
    <w:rsid w:val="3EE36CE1"/>
    <w:rsid w:val="3EE3D1C9"/>
    <w:rsid w:val="3EE5D4CE"/>
    <w:rsid w:val="3EE80916"/>
    <w:rsid w:val="3EE95CD3"/>
    <w:rsid w:val="3EF00697"/>
    <w:rsid w:val="3EF04921"/>
    <w:rsid w:val="3EF32E6D"/>
    <w:rsid w:val="3EF578E7"/>
    <w:rsid w:val="3EF955C5"/>
    <w:rsid w:val="3F0037EE"/>
    <w:rsid w:val="3F015ADC"/>
    <w:rsid w:val="3F01C532"/>
    <w:rsid w:val="3F034F51"/>
    <w:rsid w:val="3F0700DE"/>
    <w:rsid w:val="3F0C06E5"/>
    <w:rsid w:val="3F0F2A05"/>
    <w:rsid w:val="3F0F61A0"/>
    <w:rsid w:val="3F134820"/>
    <w:rsid w:val="3F13BA3B"/>
    <w:rsid w:val="3F15431E"/>
    <w:rsid w:val="3F15ABF8"/>
    <w:rsid w:val="3F16F6B0"/>
    <w:rsid w:val="3F173925"/>
    <w:rsid w:val="3F17BA9C"/>
    <w:rsid w:val="3F1CAD63"/>
    <w:rsid w:val="3F257A28"/>
    <w:rsid w:val="3F27E0D3"/>
    <w:rsid w:val="3F289597"/>
    <w:rsid w:val="3F310F0F"/>
    <w:rsid w:val="3F322D8B"/>
    <w:rsid w:val="3F378EB6"/>
    <w:rsid w:val="3F3A4ECD"/>
    <w:rsid w:val="3F3ECB8B"/>
    <w:rsid w:val="3F410EA9"/>
    <w:rsid w:val="3F41A60A"/>
    <w:rsid w:val="3F4627F7"/>
    <w:rsid w:val="3F46CDF6"/>
    <w:rsid w:val="3F489B02"/>
    <w:rsid w:val="3F491357"/>
    <w:rsid w:val="3F4F4030"/>
    <w:rsid w:val="3F4F91A5"/>
    <w:rsid w:val="3F507D51"/>
    <w:rsid w:val="3F515376"/>
    <w:rsid w:val="3F51F9A3"/>
    <w:rsid w:val="3F53D3F6"/>
    <w:rsid w:val="3F544B0F"/>
    <w:rsid w:val="3F54D94A"/>
    <w:rsid w:val="3F5717EF"/>
    <w:rsid w:val="3F57AFC3"/>
    <w:rsid w:val="3F5C44ED"/>
    <w:rsid w:val="3F5C85E5"/>
    <w:rsid w:val="3F5CCDE9"/>
    <w:rsid w:val="3F5DB2E0"/>
    <w:rsid w:val="3F618089"/>
    <w:rsid w:val="3F61EA72"/>
    <w:rsid w:val="3F67D784"/>
    <w:rsid w:val="3F6B0CFB"/>
    <w:rsid w:val="3F6C6017"/>
    <w:rsid w:val="3F70B401"/>
    <w:rsid w:val="3F769EEF"/>
    <w:rsid w:val="3F771739"/>
    <w:rsid w:val="3F786783"/>
    <w:rsid w:val="3F7A2738"/>
    <w:rsid w:val="3F7AD142"/>
    <w:rsid w:val="3F7B7061"/>
    <w:rsid w:val="3F7F9E8F"/>
    <w:rsid w:val="3F80CB8E"/>
    <w:rsid w:val="3F8AE700"/>
    <w:rsid w:val="3F8C4E5C"/>
    <w:rsid w:val="3F8D968E"/>
    <w:rsid w:val="3F8EF552"/>
    <w:rsid w:val="3F8F6D24"/>
    <w:rsid w:val="3F929DCA"/>
    <w:rsid w:val="3F92CF28"/>
    <w:rsid w:val="3F9367D5"/>
    <w:rsid w:val="3F93DAC9"/>
    <w:rsid w:val="3F9411AD"/>
    <w:rsid w:val="3F962F51"/>
    <w:rsid w:val="3F974BB2"/>
    <w:rsid w:val="3F9E3D16"/>
    <w:rsid w:val="3F9EA989"/>
    <w:rsid w:val="3FA0A3FF"/>
    <w:rsid w:val="3FA3AAEB"/>
    <w:rsid w:val="3FA3DDDE"/>
    <w:rsid w:val="3FA89581"/>
    <w:rsid w:val="3FAABDAC"/>
    <w:rsid w:val="3FAD3211"/>
    <w:rsid w:val="3FAECFE6"/>
    <w:rsid w:val="3FAEF9C6"/>
    <w:rsid w:val="3FB96F05"/>
    <w:rsid w:val="3FBC7028"/>
    <w:rsid w:val="3FBE344A"/>
    <w:rsid w:val="3FBF06D1"/>
    <w:rsid w:val="3FBF9399"/>
    <w:rsid w:val="3FC9AED6"/>
    <w:rsid w:val="3FCC9619"/>
    <w:rsid w:val="3FCD41D2"/>
    <w:rsid w:val="3FD003E6"/>
    <w:rsid w:val="3FD0A9D5"/>
    <w:rsid w:val="3FD12083"/>
    <w:rsid w:val="3FD406F6"/>
    <w:rsid w:val="3FDFE5EE"/>
    <w:rsid w:val="3FE03350"/>
    <w:rsid w:val="3FE110F3"/>
    <w:rsid w:val="3FE1210D"/>
    <w:rsid w:val="3FE73069"/>
    <w:rsid w:val="3FE78088"/>
    <w:rsid w:val="3FE8A517"/>
    <w:rsid w:val="3FEFF5C6"/>
    <w:rsid w:val="3FF1AAB8"/>
    <w:rsid w:val="3FF2F8DF"/>
    <w:rsid w:val="3FF4607C"/>
    <w:rsid w:val="3FF520C8"/>
    <w:rsid w:val="3FFA1BDF"/>
    <w:rsid w:val="3FFBC3EB"/>
    <w:rsid w:val="3FFE24B1"/>
    <w:rsid w:val="3FFEF946"/>
    <w:rsid w:val="400C89DF"/>
    <w:rsid w:val="401151EA"/>
    <w:rsid w:val="401156DD"/>
    <w:rsid w:val="40119328"/>
    <w:rsid w:val="4015C070"/>
    <w:rsid w:val="4015DD6E"/>
    <w:rsid w:val="40169679"/>
    <w:rsid w:val="4016EA54"/>
    <w:rsid w:val="401D45E0"/>
    <w:rsid w:val="401D60B2"/>
    <w:rsid w:val="4021666B"/>
    <w:rsid w:val="40227E20"/>
    <w:rsid w:val="40230422"/>
    <w:rsid w:val="4024251C"/>
    <w:rsid w:val="402BF9E6"/>
    <w:rsid w:val="402D3795"/>
    <w:rsid w:val="402EF22F"/>
    <w:rsid w:val="402FB845"/>
    <w:rsid w:val="4031C25A"/>
    <w:rsid w:val="40320D35"/>
    <w:rsid w:val="4035BE1F"/>
    <w:rsid w:val="40365100"/>
    <w:rsid w:val="40365BAE"/>
    <w:rsid w:val="40396ECC"/>
    <w:rsid w:val="403DDE98"/>
    <w:rsid w:val="403DFA4C"/>
    <w:rsid w:val="4044871D"/>
    <w:rsid w:val="40465B84"/>
    <w:rsid w:val="40468E37"/>
    <w:rsid w:val="4046CBCF"/>
    <w:rsid w:val="40500168"/>
    <w:rsid w:val="4052ADB1"/>
    <w:rsid w:val="40550DC1"/>
    <w:rsid w:val="405B44D0"/>
    <w:rsid w:val="405C6D10"/>
    <w:rsid w:val="4060EBC9"/>
    <w:rsid w:val="40662979"/>
    <w:rsid w:val="406659C2"/>
    <w:rsid w:val="40669786"/>
    <w:rsid w:val="40677DAC"/>
    <w:rsid w:val="4067CD55"/>
    <w:rsid w:val="40689BAA"/>
    <w:rsid w:val="406A1DB9"/>
    <w:rsid w:val="406B0D6F"/>
    <w:rsid w:val="406B4ABB"/>
    <w:rsid w:val="406D367F"/>
    <w:rsid w:val="406EB9C4"/>
    <w:rsid w:val="4073181E"/>
    <w:rsid w:val="4073189D"/>
    <w:rsid w:val="407389A3"/>
    <w:rsid w:val="40754435"/>
    <w:rsid w:val="407677ED"/>
    <w:rsid w:val="407B0623"/>
    <w:rsid w:val="407F83AC"/>
    <w:rsid w:val="408672DF"/>
    <w:rsid w:val="408787E9"/>
    <w:rsid w:val="40878F0A"/>
    <w:rsid w:val="4090604B"/>
    <w:rsid w:val="4091B1F7"/>
    <w:rsid w:val="4095B6A5"/>
    <w:rsid w:val="409629D7"/>
    <w:rsid w:val="409A98D9"/>
    <w:rsid w:val="40A1B74E"/>
    <w:rsid w:val="40A256D4"/>
    <w:rsid w:val="40A54060"/>
    <w:rsid w:val="40A57C4A"/>
    <w:rsid w:val="40A66A1B"/>
    <w:rsid w:val="40AE213D"/>
    <w:rsid w:val="40B13E24"/>
    <w:rsid w:val="40B886DD"/>
    <w:rsid w:val="40BCABC7"/>
    <w:rsid w:val="40C2882D"/>
    <w:rsid w:val="40C34A9C"/>
    <w:rsid w:val="40C39740"/>
    <w:rsid w:val="40CA6C0E"/>
    <w:rsid w:val="40CBDADA"/>
    <w:rsid w:val="40CC0F04"/>
    <w:rsid w:val="40CCE0D1"/>
    <w:rsid w:val="40D39FDB"/>
    <w:rsid w:val="40D9AEE0"/>
    <w:rsid w:val="40E5FDE5"/>
    <w:rsid w:val="40E907E3"/>
    <w:rsid w:val="40E99F04"/>
    <w:rsid w:val="40E9F8BC"/>
    <w:rsid w:val="40EAA1CC"/>
    <w:rsid w:val="40ED6465"/>
    <w:rsid w:val="40ED9C5A"/>
    <w:rsid w:val="40EDDFCB"/>
    <w:rsid w:val="40EFD814"/>
    <w:rsid w:val="40F22978"/>
    <w:rsid w:val="40F49180"/>
    <w:rsid w:val="40F61814"/>
    <w:rsid w:val="40F75BA9"/>
    <w:rsid w:val="40FA16B5"/>
    <w:rsid w:val="40FAE60F"/>
    <w:rsid w:val="40FB9D22"/>
    <w:rsid w:val="40FBA383"/>
    <w:rsid w:val="4104EAA2"/>
    <w:rsid w:val="41054105"/>
    <w:rsid w:val="410DAD3A"/>
    <w:rsid w:val="4113AA43"/>
    <w:rsid w:val="4115EDA7"/>
    <w:rsid w:val="411FFC36"/>
    <w:rsid w:val="412183D4"/>
    <w:rsid w:val="4126FFAD"/>
    <w:rsid w:val="4128CFB7"/>
    <w:rsid w:val="4134C980"/>
    <w:rsid w:val="41371783"/>
    <w:rsid w:val="413F4FB0"/>
    <w:rsid w:val="41404C11"/>
    <w:rsid w:val="414D661C"/>
    <w:rsid w:val="414E8AF4"/>
    <w:rsid w:val="414F72B9"/>
    <w:rsid w:val="414FD040"/>
    <w:rsid w:val="41508352"/>
    <w:rsid w:val="4151799A"/>
    <w:rsid w:val="4153893C"/>
    <w:rsid w:val="415418CB"/>
    <w:rsid w:val="415473A6"/>
    <w:rsid w:val="41547CC0"/>
    <w:rsid w:val="4158A636"/>
    <w:rsid w:val="4159E579"/>
    <w:rsid w:val="415D3197"/>
    <w:rsid w:val="415FE6EE"/>
    <w:rsid w:val="416E5D11"/>
    <w:rsid w:val="41748085"/>
    <w:rsid w:val="41760917"/>
    <w:rsid w:val="4176AF6C"/>
    <w:rsid w:val="41776B09"/>
    <w:rsid w:val="41797152"/>
    <w:rsid w:val="417AFE9A"/>
    <w:rsid w:val="417CEBD0"/>
    <w:rsid w:val="4180FA82"/>
    <w:rsid w:val="418474C1"/>
    <w:rsid w:val="41852CBA"/>
    <w:rsid w:val="418900AA"/>
    <w:rsid w:val="418BFEAC"/>
    <w:rsid w:val="418E0D2D"/>
    <w:rsid w:val="4192DC37"/>
    <w:rsid w:val="419B6C89"/>
    <w:rsid w:val="41A2ED2A"/>
    <w:rsid w:val="41A4E52B"/>
    <w:rsid w:val="41A92C11"/>
    <w:rsid w:val="41AC9B3F"/>
    <w:rsid w:val="41AF101E"/>
    <w:rsid w:val="41AFE4C7"/>
    <w:rsid w:val="41B06AF1"/>
    <w:rsid w:val="41B52305"/>
    <w:rsid w:val="41B8744F"/>
    <w:rsid w:val="41BE822F"/>
    <w:rsid w:val="41C13C7C"/>
    <w:rsid w:val="41C8DE0E"/>
    <w:rsid w:val="41CB6F34"/>
    <w:rsid w:val="41CB88A6"/>
    <w:rsid w:val="41CD08C6"/>
    <w:rsid w:val="41CD23EE"/>
    <w:rsid w:val="41CF33B9"/>
    <w:rsid w:val="41CFC441"/>
    <w:rsid w:val="41D46E05"/>
    <w:rsid w:val="41D56579"/>
    <w:rsid w:val="41D86E8F"/>
    <w:rsid w:val="41D8E447"/>
    <w:rsid w:val="41DB236E"/>
    <w:rsid w:val="41DB7407"/>
    <w:rsid w:val="41DC61E7"/>
    <w:rsid w:val="41E6335D"/>
    <w:rsid w:val="41E67323"/>
    <w:rsid w:val="41E9D241"/>
    <w:rsid w:val="41EE1EAA"/>
    <w:rsid w:val="41F0D6ED"/>
    <w:rsid w:val="41F240E8"/>
    <w:rsid w:val="41F333E2"/>
    <w:rsid w:val="41F41017"/>
    <w:rsid w:val="41FAD6F9"/>
    <w:rsid w:val="41FAE2A9"/>
    <w:rsid w:val="41FCD003"/>
    <w:rsid w:val="41FDA3AE"/>
    <w:rsid w:val="41FF97D1"/>
    <w:rsid w:val="42014FA6"/>
    <w:rsid w:val="4203349D"/>
    <w:rsid w:val="420B284B"/>
    <w:rsid w:val="420C1EDF"/>
    <w:rsid w:val="4213F194"/>
    <w:rsid w:val="42155CEA"/>
    <w:rsid w:val="4217422C"/>
    <w:rsid w:val="42182138"/>
    <w:rsid w:val="421827C8"/>
    <w:rsid w:val="421A310E"/>
    <w:rsid w:val="421B728B"/>
    <w:rsid w:val="421BDB73"/>
    <w:rsid w:val="421BEDA1"/>
    <w:rsid w:val="421C773B"/>
    <w:rsid w:val="421D091C"/>
    <w:rsid w:val="421D1AFB"/>
    <w:rsid w:val="421ED5BC"/>
    <w:rsid w:val="422021D3"/>
    <w:rsid w:val="4220F6E5"/>
    <w:rsid w:val="4228B316"/>
    <w:rsid w:val="422A6926"/>
    <w:rsid w:val="422CD4BB"/>
    <w:rsid w:val="422D3BD4"/>
    <w:rsid w:val="422E9313"/>
    <w:rsid w:val="422FCCF0"/>
    <w:rsid w:val="4230A7F6"/>
    <w:rsid w:val="42321E48"/>
    <w:rsid w:val="423392DA"/>
    <w:rsid w:val="423563B5"/>
    <w:rsid w:val="42362963"/>
    <w:rsid w:val="42364C79"/>
    <w:rsid w:val="423893B4"/>
    <w:rsid w:val="423B5AE1"/>
    <w:rsid w:val="423DC47B"/>
    <w:rsid w:val="423FE374"/>
    <w:rsid w:val="424241CA"/>
    <w:rsid w:val="4244AAC8"/>
    <w:rsid w:val="42454141"/>
    <w:rsid w:val="4247E9FD"/>
    <w:rsid w:val="424E0CC9"/>
    <w:rsid w:val="42531E0D"/>
    <w:rsid w:val="4254C88E"/>
    <w:rsid w:val="425618A2"/>
    <w:rsid w:val="4259DA6C"/>
    <w:rsid w:val="425B5ACC"/>
    <w:rsid w:val="425D837A"/>
    <w:rsid w:val="425E2CF2"/>
    <w:rsid w:val="425E414D"/>
    <w:rsid w:val="42601A1E"/>
    <w:rsid w:val="4262F255"/>
    <w:rsid w:val="4269EBFA"/>
    <w:rsid w:val="426AAFF0"/>
    <w:rsid w:val="426AF5E9"/>
    <w:rsid w:val="4270D8D8"/>
    <w:rsid w:val="4275733E"/>
    <w:rsid w:val="42757F41"/>
    <w:rsid w:val="4277F6F5"/>
    <w:rsid w:val="4278B3C5"/>
    <w:rsid w:val="427CC39D"/>
    <w:rsid w:val="427DD97B"/>
    <w:rsid w:val="427F22E0"/>
    <w:rsid w:val="427F875A"/>
    <w:rsid w:val="4280B419"/>
    <w:rsid w:val="4282CBB6"/>
    <w:rsid w:val="428A3CE7"/>
    <w:rsid w:val="428BCA65"/>
    <w:rsid w:val="42905D5D"/>
    <w:rsid w:val="4294BE6D"/>
    <w:rsid w:val="42971157"/>
    <w:rsid w:val="42974690"/>
    <w:rsid w:val="4297C8D0"/>
    <w:rsid w:val="429A1AA4"/>
    <w:rsid w:val="429BA547"/>
    <w:rsid w:val="429F8CC6"/>
    <w:rsid w:val="42A470AC"/>
    <w:rsid w:val="42A4FFBB"/>
    <w:rsid w:val="42A5180C"/>
    <w:rsid w:val="42A7A215"/>
    <w:rsid w:val="42AA237E"/>
    <w:rsid w:val="42AAA488"/>
    <w:rsid w:val="42AB2B48"/>
    <w:rsid w:val="42AB35D1"/>
    <w:rsid w:val="42AB6F57"/>
    <w:rsid w:val="42AD6312"/>
    <w:rsid w:val="42B38D75"/>
    <w:rsid w:val="42C11243"/>
    <w:rsid w:val="42C229CB"/>
    <w:rsid w:val="42CDBD6B"/>
    <w:rsid w:val="42CFC4D3"/>
    <w:rsid w:val="42D28C89"/>
    <w:rsid w:val="42D29E43"/>
    <w:rsid w:val="42D6955F"/>
    <w:rsid w:val="42D955CB"/>
    <w:rsid w:val="42E255D8"/>
    <w:rsid w:val="42E307C5"/>
    <w:rsid w:val="42E4AC9E"/>
    <w:rsid w:val="42E4D1F2"/>
    <w:rsid w:val="42E4FC6C"/>
    <w:rsid w:val="42E670A8"/>
    <w:rsid w:val="42E7C27A"/>
    <w:rsid w:val="42EB18AF"/>
    <w:rsid w:val="42EFEE22"/>
    <w:rsid w:val="42F0C390"/>
    <w:rsid w:val="42F113BA"/>
    <w:rsid w:val="42F18ACB"/>
    <w:rsid w:val="42F1A9CB"/>
    <w:rsid w:val="42F4C8A5"/>
    <w:rsid w:val="42F4CB10"/>
    <w:rsid w:val="42F6639E"/>
    <w:rsid w:val="42FA60DE"/>
    <w:rsid w:val="42FD7E76"/>
    <w:rsid w:val="4300F545"/>
    <w:rsid w:val="43059674"/>
    <w:rsid w:val="4306F09D"/>
    <w:rsid w:val="4306FF51"/>
    <w:rsid w:val="4308AB13"/>
    <w:rsid w:val="430C0FAF"/>
    <w:rsid w:val="430F3E21"/>
    <w:rsid w:val="43104D84"/>
    <w:rsid w:val="4318AA17"/>
    <w:rsid w:val="43196ACA"/>
    <w:rsid w:val="431B561E"/>
    <w:rsid w:val="431EFAAA"/>
    <w:rsid w:val="43238BDC"/>
    <w:rsid w:val="432DBD07"/>
    <w:rsid w:val="432E2AA9"/>
    <w:rsid w:val="432F60C6"/>
    <w:rsid w:val="432FD13A"/>
    <w:rsid w:val="4334A5F6"/>
    <w:rsid w:val="4335A31D"/>
    <w:rsid w:val="43372C2E"/>
    <w:rsid w:val="4339C909"/>
    <w:rsid w:val="433BFF8A"/>
    <w:rsid w:val="433E44E4"/>
    <w:rsid w:val="4341EE01"/>
    <w:rsid w:val="43421C8D"/>
    <w:rsid w:val="4350033C"/>
    <w:rsid w:val="435027A7"/>
    <w:rsid w:val="43587C55"/>
    <w:rsid w:val="43588322"/>
    <w:rsid w:val="4359584B"/>
    <w:rsid w:val="4359B351"/>
    <w:rsid w:val="435B5A81"/>
    <w:rsid w:val="43627D5B"/>
    <w:rsid w:val="43647E7C"/>
    <w:rsid w:val="436AF0CC"/>
    <w:rsid w:val="436B7AD8"/>
    <w:rsid w:val="43709EAE"/>
    <w:rsid w:val="43738C7A"/>
    <w:rsid w:val="43762B78"/>
    <w:rsid w:val="4379A070"/>
    <w:rsid w:val="437B28FE"/>
    <w:rsid w:val="437D9108"/>
    <w:rsid w:val="438625CD"/>
    <w:rsid w:val="43881F7E"/>
    <w:rsid w:val="43899FBC"/>
    <w:rsid w:val="438B0612"/>
    <w:rsid w:val="438E87A2"/>
    <w:rsid w:val="438EA245"/>
    <w:rsid w:val="4395E00A"/>
    <w:rsid w:val="4395FF25"/>
    <w:rsid w:val="43A101BC"/>
    <w:rsid w:val="43A33AF3"/>
    <w:rsid w:val="43B0096B"/>
    <w:rsid w:val="43B33716"/>
    <w:rsid w:val="43B547CF"/>
    <w:rsid w:val="43B5A9BD"/>
    <w:rsid w:val="43B612C3"/>
    <w:rsid w:val="43B8AC52"/>
    <w:rsid w:val="43BD0B12"/>
    <w:rsid w:val="43BF783A"/>
    <w:rsid w:val="43C7C5CB"/>
    <w:rsid w:val="43C8DA73"/>
    <w:rsid w:val="43CD67FB"/>
    <w:rsid w:val="43CF1F33"/>
    <w:rsid w:val="43CF422F"/>
    <w:rsid w:val="43D71071"/>
    <w:rsid w:val="43E427C8"/>
    <w:rsid w:val="43E64196"/>
    <w:rsid w:val="43E700E8"/>
    <w:rsid w:val="43EB4548"/>
    <w:rsid w:val="43EEDB71"/>
    <w:rsid w:val="43EEDC87"/>
    <w:rsid w:val="43F5BF29"/>
    <w:rsid w:val="43F647D0"/>
    <w:rsid w:val="43FB3B32"/>
    <w:rsid w:val="43FE1147"/>
    <w:rsid w:val="43FF1887"/>
    <w:rsid w:val="43FF6AAB"/>
    <w:rsid w:val="43FF8D33"/>
    <w:rsid w:val="44058A10"/>
    <w:rsid w:val="4406A172"/>
    <w:rsid w:val="44099CA6"/>
    <w:rsid w:val="4410506A"/>
    <w:rsid w:val="44153688"/>
    <w:rsid w:val="441675E5"/>
    <w:rsid w:val="4416CBBE"/>
    <w:rsid w:val="441A3F44"/>
    <w:rsid w:val="441ADD59"/>
    <w:rsid w:val="441CCA8F"/>
    <w:rsid w:val="441DC24F"/>
    <w:rsid w:val="44247C82"/>
    <w:rsid w:val="4424D78E"/>
    <w:rsid w:val="442F4FCE"/>
    <w:rsid w:val="44321E1B"/>
    <w:rsid w:val="443787A3"/>
    <w:rsid w:val="443B69DA"/>
    <w:rsid w:val="443C9478"/>
    <w:rsid w:val="44405F3A"/>
    <w:rsid w:val="444EB5BB"/>
    <w:rsid w:val="444F2B61"/>
    <w:rsid w:val="444FEEE1"/>
    <w:rsid w:val="44539C20"/>
    <w:rsid w:val="445D3634"/>
    <w:rsid w:val="4461530E"/>
    <w:rsid w:val="44637EF9"/>
    <w:rsid w:val="44673567"/>
    <w:rsid w:val="446863DE"/>
    <w:rsid w:val="4469B266"/>
    <w:rsid w:val="446B536A"/>
    <w:rsid w:val="446F32BB"/>
    <w:rsid w:val="44752538"/>
    <w:rsid w:val="447D79C8"/>
    <w:rsid w:val="44800125"/>
    <w:rsid w:val="4480B076"/>
    <w:rsid w:val="44877102"/>
    <w:rsid w:val="44881849"/>
    <w:rsid w:val="44883DE4"/>
    <w:rsid w:val="448B29FE"/>
    <w:rsid w:val="44900F66"/>
    <w:rsid w:val="44923279"/>
    <w:rsid w:val="4495444A"/>
    <w:rsid w:val="4496313F"/>
    <w:rsid w:val="4497A884"/>
    <w:rsid w:val="449A657A"/>
    <w:rsid w:val="44A291F6"/>
    <w:rsid w:val="44A3C43C"/>
    <w:rsid w:val="44A903F2"/>
    <w:rsid w:val="44A9073A"/>
    <w:rsid w:val="44A9AFB1"/>
    <w:rsid w:val="44AA47C5"/>
    <w:rsid w:val="44B0FB98"/>
    <w:rsid w:val="44B42DC2"/>
    <w:rsid w:val="44B592DC"/>
    <w:rsid w:val="44B7A3CD"/>
    <w:rsid w:val="44B87811"/>
    <w:rsid w:val="44BAA18C"/>
    <w:rsid w:val="44BB69B7"/>
    <w:rsid w:val="44BC72BB"/>
    <w:rsid w:val="44BE98E0"/>
    <w:rsid w:val="44BE9B18"/>
    <w:rsid w:val="44C014BB"/>
    <w:rsid w:val="44C98A31"/>
    <w:rsid w:val="44CB204E"/>
    <w:rsid w:val="44CD4855"/>
    <w:rsid w:val="44CD53F5"/>
    <w:rsid w:val="44CDF3C1"/>
    <w:rsid w:val="44CE15DE"/>
    <w:rsid w:val="44CEB35B"/>
    <w:rsid w:val="44D00CA3"/>
    <w:rsid w:val="44D69A19"/>
    <w:rsid w:val="44DC56C0"/>
    <w:rsid w:val="44DC9C7A"/>
    <w:rsid w:val="44E02561"/>
    <w:rsid w:val="44E053F8"/>
    <w:rsid w:val="44E11EF7"/>
    <w:rsid w:val="44E2903C"/>
    <w:rsid w:val="44E2D1BA"/>
    <w:rsid w:val="44E50643"/>
    <w:rsid w:val="44F03AEA"/>
    <w:rsid w:val="44F420D3"/>
    <w:rsid w:val="44FC1836"/>
    <w:rsid w:val="44FD344F"/>
    <w:rsid w:val="44FDB205"/>
    <w:rsid w:val="44FDF8B7"/>
    <w:rsid w:val="450248B7"/>
    <w:rsid w:val="45034AA9"/>
    <w:rsid w:val="45056FDA"/>
    <w:rsid w:val="4505EA87"/>
    <w:rsid w:val="45066F9A"/>
    <w:rsid w:val="4509AB68"/>
    <w:rsid w:val="450A6422"/>
    <w:rsid w:val="450B655D"/>
    <w:rsid w:val="450BDDA1"/>
    <w:rsid w:val="451908D6"/>
    <w:rsid w:val="451A3748"/>
    <w:rsid w:val="45218DB9"/>
    <w:rsid w:val="452CA589"/>
    <w:rsid w:val="45366837"/>
    <w:rsid w:val="453868E6"/>
    <w:rsid w:val="453D652F"/>
    <w:rsid w:val="453DDD5A"/>
    <w:rsid w:val="453F0B54"/>
    <w:rsid w:val="453F7CF4"/>
    <w:rsid w:val="454779B5"/>
    <w:rsid w:val="454942E8"/>
    <w:rsid w:val="454BE899"/>
    <w:rsid w:val="454EEB37"/>
    <w:rsid w:val="455107DC"/>
    <w:rsid w:val="45551280"/>
    <w:rsid w:val="4556DD62"/>
    <w:rsid w:val="4557E7E6"/>
    <w:rsid w:val="455901A4"/>
    <w:rsid w:val="455952D8"/>
    <w:rsid w:val="455CE922"/>
    <w:rsid w:val="455D94A6"/>
    <w:rsid w:val="455EBD25"/>
    <w:rsid w:val="4564FFCB"/>
    <w:rsid w:val="45667D10"/>
    <w:rsid w:val="4567C932"/>
    <w:rsid w:val="4571CEA5"/>
    <w:rsid w:val="4573903D"/>
    <w:rsid w:val="4574F6DD"/>
    <w:rsid w:val="4578AA41"/>
    <w:rsid w:val="457B7C36"/>
    <w:rsid w:val="457BD1BE"/>
    <w:rsid w:val="457E1167"/>
    <w:rsid w:val="457FB021"/>
    <w:rsid w:val="45826E77"/>
    <w:rsid w:val="458291B4"/>
    <w:rsid w:val="458A0389"/>
    <w:rsid w:val="458D939F"/>
    <w:rsid w:val="459067F4"/>
    <w:rsid w:val="4593B246"/>
    <w:rsid w:val="45946956"/>
    <w:rsid w:val="45968D46"/>
    <w:rsid w:val="459CC6F9"/>
    <w:rsid w:val="45A364A7"/>
    <w:rsid w:val="45A9D31D"/>
    <w:rsid w:val="45AA979C"/>
    <w:rsid w:val="45AC2BCC"/>
    <w:rsid w:val="45BB34E3"/>
    <w:rsid w:val="45BCDAE3"/>
    <w:rsid w:val="45BD8737"/>
    <w:rsid w:val="45BF408D"/>
    <w:rsid w:val="45C35BDF"/>
    <w:rsid w:val="45C75FFD"/>
    <w:rsid w:val="45C896A9"/>
    <w:rsid w:val="45CB4F7B"/>
    <w:rsid w:val="45CD3060"/>
    <w:rsid w:val="45D11BD3"/>
    <w:rsid w:val="45D46514"/>
    <w:rsid w:val="45D76691"/>
    <w:rsid w:val="45D8562B"/>
    <w:rsid w:val="45DB03D5"/>
    <w:rsid w:val="45DC72F9"/>
    <w:rsid w:val="45E79ECE"/>
    <w:rsid w:val="45EB611A"/>
    <w:rsid w:val="45ECCBE9"/>
    <w:rsid w:val="45EDB421"/>
    <w:rsid w:val="45EF1FE0"/>
    <w:rsid w:val="45F0BB5F"/>
    <w:rsid w:val="45F46635"/>
    <w:rsid w:val="45F5E4EF"/>
    <w:rsid w:val="45F7F98A"/>
    <w:rsid w:val="45F85E63"/>
    <w:rsid w:val="45F96C1B"/>
    <w:rsid w:val="45FB2E2C"/>
    <w:rsid w:val="45FD26D2"/>
    <w:rsid w:val="45FDD093"/>
    <w:rsid w:val="46055FD5"/>
    <w:rsid w:val="460A9EE5"/>
    <w:rsid w:val="460BB9AE"/>
    <w:rsid w:val="460CC2DA"/>
    <w:rsid w:val="4610E663"/>
    <w:rsid w:val="4612AC8F"/>
    <w:rsid w:val="46162160"/>
    <w:rsid w:val="4619218F"/>
    <w:rsid w:val="4619DC3A"/>
    <w:rsid w:val="461C9334"/>
    <w:rsid w:val="461CF990"/>
    <w:rsid w:val="461D2FDE"/>
    <w:rsid w:val="4621D682"/>
    <w:rsid w:val="4621E477"/>
    <w:rsid w:val="4628E7A1"/>
    <w:rsid w:val="462B2494"/>
    <w:rsid w:val="462DC34A"/>
    <w:rsid w:val="462E80BE"/>
    <w:rsid w:val="462F8EAE"/>
    <w:rsid w:val="462FB16F"/>
    <w:rsid w:val="4630268A"/>
    <w:rsid w:val="4637C45E"/>
    <w:rsid w:val="46382A9E"/>
    <w:rsid w:val="4639D361"/>
    <w:rsid w:val="4639D5E3"/>
    <w:rsid w:val="463ADCE4"/>
    <w:rsid w:val="463ADDF6"/>
    <w:rsid w:val="463DE0B1"/>
    <w:rsid w:val="463F1A80"/>
    <w:rsid w:val="46444095"/>
    <w:rsid w:val="46498F4C"/>
    <w:rsid w:val="464C4AF9"/>
    <w:rsid w:val="464CBEE6"/>
    <w:rsid w:val="464FCF68"/>
    <w:rsid w:val="46505F72"/>
    <w:rsid w:val="465179B1"/>
    <w:rsid w:val="465308C1"/>
    <w:rsid w:val="4653CE3D"/>
    <w:rsid w:val="465A82D5"/>
    <w:rsid w:val="466A83BC"/>
    <w:rsid w:val="466FD440"/>
    <w:rsid w:val="4672C390"/>
    <w:rsid w:val="4675A14A"/>
    <w:rsid w:val="4678DFF4"/>
    <w:rsid w:val="467E7B46"/>
    <w:rsid w:val="46812759"/>
    <w:rsid w:val="4682B173"/>
    <w:rsid w:val="468B93BF"/>
    <w:rsid w:val="468C9B71"/>
    <w:rsid w:val="468C9E0F"/>
    <w:rsid w:val="468DF743"/>
    <w:rsid w:val="4694AF3A"/>
    <w:rsid w:val="469856A0"/>
    <w:rsid w:val="469901AD"/>
    <w:rsid w:val="4699B9EE"/>
    <w:rsid w:val="469D86E9"/>
    <w:rsid w:val="469EE63B"/>
    <w:rsid w:val="46A039CC"/>
    <w:rsid w:val="46A6A028"/>
    <w:rsid w:val="46AA0AF7"/>
    <w:rsid w:val="46ABCCEF"/>
    <w:rsid w:val="46AC54B6"/>
    <w:rsid w:val="46ACA04C"/>
    <w:rsid w:val="46B10F30"/>
    <w:rsid w:val="46B2C429"/>
    <w:rsid w:val="46B302A1"/>
    <w:rsid w:val="46B79216"/>
    <w:rsid w:val="46BBD27D"/>
    <w:rsid w:val="46BF126E"/>
    <w:rsid w:val="46BF9D23"/>
    <w:rsid w:val="46C5D3FB"/>
    <w:rsid w:val="46C60003"/>
    <w:rsid w:val="46C667A5"/>
    <w:rsid w:val="46C7F73A"/>
    <w:rsid w:val="46C8379B"/>
    <w:rsid w:val="46CB9712"/>
    <w:rsid w:val="46CC280B"/>
    <w:rsid w:val="46CD93D9"/>
    <w:rsid w:val="46CE6CB9"/>
    <w:rsid w:val="46D2C4DD"/>
    <w:rsid w:val="46D2E5B5"/>
    <w:rsid w:val="46DC6A62"/>
    <w:rsid w:val="46DE3EF5"/>
    <w:rsid w:val="46DFA1CF"/>
    <w:rsid w:val="46E1F034"/>
    <w:rsid w:val="46E380B7"/>
    <w:rsid w:val="46E64364"/>
    <w:rsid w:val="46E74966"/>
    <w:rsid w:val="46E99133"/>
    <w:rsid w:val="46EFB29C"/>
    <w:rsid w:val="46F46F1A"/>
    <w:rsid w:val="46F49130"/>
    <w:rsid w:val="46F731BA"/>
    <w:rsid w:val="46FCC03B"/>
    <w:rsid w:val="46FE37D4"/>
    <w:rsid w:val="46FF98E9"/>
    <w:rsid w:val="47007DC9"/>
    <w:rsid w:val="47030053"/>
    <w:rsid w:val="4703A1CA"/>
    <w:rsid w:val="4706F24B"/>
    <w:rsid w:val="4708F0E7"/>
    <w:rsid w:val="47090325"/>
    <w:rsid w:val="4712368D"/>
    <w:rsid w:val="4714E749"/>
    <w:rsid w:val="4717EE02"/>
    <w:rsid w:val="471894C7"/>
    <w:rsid w:val="4718B182"/>
    <w:rsid w:val="471A2051"/>
    <w:rsid w:val="471AF52B"/>
    <w:rsid w:val="471B3E11"/>
    <w:rsid w:val="471C6D06"/>
    <w:rsid w:val="47210C4A"/>
    <w:rsid w:val="4722B542"/>
    <w:rsid w:val="472357DD"/>
    <w:rsid w:val="47245C2D"/>
    <w:rsid w:val="47283461"/>
    <w:rsid w:val="472EE689"/>
    <w:rsid w:val="472F64BF"/>
    <w:rsid w:val="4732F928"/>
    <w:rsid w:val="4735B670"/>
    <w:rsid w:val="47394701"/>
    <w:rsid w:val="473CF72E"/>
    <w:rsid w:val="473FCAE3"/>
    <w:rsid w:val="4741CEB9"/>
    <w:rsid w:val="4742A88A"/>
    <w:rsid w:val="4749D60D"/>
    <w:rsid w:val="474CD30D"/>
    <w:rsid w:val="4750CC14"/>
    <w:rsid w:val="47522A9D"/>
    <w:rsid w:val="4753F33E"/>
    <w:rsid w:val="47557852"/>
    <w:rsid w:val="475735BA"/>
    <w:rsid w:val="475874F3"/>
    <w:rsid w:val="4758804E"/>
    <w:rsid w:val="475C12C2"/>
    <w:rsid w:val="475E3AEA"/>
    <w:rsid w:val="475ED5A0"/>
    <w:rsid w:val="4760B242"/>
    <w:rsid w:val="4762EAB5"/>
    <w:rsid w:val="4767A092"/>
    <w:rsid w:val="476838C2"/>
    <w:rsid w:val="4768BA0B"/>
    <w:rsid w:val="476EA2B3"/>
    <w:rsid w:val="4774A590"/>
    <w:rsid w:val="47774A23"/>
    <w:rsid w:val="47775340"/>
    <w:rsid w:val="477B9206"/>
    <w:rsid w:val="477E0720"/>
    <w:rsid w:val="477E5234"/>
    <w:rsid w:val="477E70E4"/>
    <w:rsid w:val="477E8723"/>
    <w:rsid w:val="477EB443"/>
    <w:rsid w:val="478131E5"/>
    <w:rsid w:val="47829594"/>
    <w:rsid w:val="4785D9EE"/>
    <w:rsid w:val="4787206A"/>
    <w:rsid w:val="478C0FB9"/>
    <w:rsid w:val="478E512D"/>
    <w:rsid w:val="4795DCFB"/>
    <w:rsid w:val="4795DD6C"/>
    <w:rsid w:val="47990F19"/>
    <w:rsid w:val="4799194D"/>
    <w:rsid w:val="4799D8C3"/>
    <w:rsid w:val="479A188B"/>
    <w:rsid w:val="479A68C3"/>
    <w:rsid w:val="479C7B29"/>
    <w:rsid w:val="47A08065"/>
    <w:rsid w:val="47A3A9AE"/>
    <w:rsid w:val="47A5145C"/>
    <w:rsid w:val="47A5D990"/>
    <w:rsid w:val="47A85884"/>
    <w:rsid w:val="47A99012"/>
    <w:rsid w:val="47AC73A7"/>
    <w:rsid w:val="47AF7D23"/>
    <w:rsid w:val="47B87856"/>
    <w:rsid w:val="47B8DDDF"/>
    <w:rsid w:val="47C0CB65"/>
    <w:rsid w:val="47C110F5"/>
    <w:rsid w:val="47C39030"/>
    <w:rsid w:val="47C4EC3B"/>
    <w:rsid w:val="47CA3CCE"/>
    <w:rsid w:val="47CBCF9C"/>
    <w:rsid w:val="47CD2CCA"/>
    <w:rsid w:val="47D1F6A0"/>
    <w:rsid w:val="47D2063C"/>
    <w:rsid w:val="47D20937"/>
    <w:rsid w:val="47D42FF7"/>
    <w:rsid w:val="47D49FA8"/>
    <w:rsid w:val="47D736A5"/>
    <w:rsid w:val="47DAFFD8"/>
    <w:rsid w:val="47DB0D2D"/>
    <w:rsid w:val="47E1ECD3"/>
    <w:rsid w:val="47E4E1CA"/>
    <w:rsid w:val="47E5D715"/>
    <w:rsid w:val="47E5FFA5"/>
    <w:rsid w:val="47FD5894"/>
    <w:rsid w:val="4800B2DB"/>
    <w:rsid w:val="480367CA"/>
    <w:rsid w:val="4809F685"/>
    <w:rsid w:val="480A3128"/>
    <w:rsid w:val="480CEABB"/>
    <w:rsid w:val="480D3A2C"/>
    <w:rsid w:val="48113D44"/>
    <w:rsid w:val="4812D553"/>
    <w:rsid w:val="48134070"/>
    <w:rsid w:val="4815B3FA"/>
    <w:rsid w:val="4816105B"/>
    <w:rsid w:val="4826A04E"/>
    <w:rsid w:val="482779E6"/>
    <w:rsid w:val="48279EAE"/>
    <w:rsid w:val="4832FE7C"/>
    <w:rsid w:val="48339F39"/>
    <w:rsid w:val="48352CB9"/>
    <w:rsid w:val="48366CAC"/>
    <w:rsid w:val="48375923"/>
    <w:rsid w:val="48389E2E"/>
    <w:rsid w:val="483A45F6"/>
    <w:rsid w:val="483CFE97"/>
    <w:rsid w:val="483FC058"/>
    <w:rsid w:val="484109ED"/>
    <w:rsid w:val="4841777B"/>
    <w:rsid w:val="4842BB41"/>
    <w:rsid w:val="48436C65"/>
    <w:rsid w:val="4848A67F"/>
    <w:rsid w:val="484A940A"/>
    <w:rsid w:val="484AA6ED"/>
    <w:rsid w:val="484CF4A5"/>
    <w:rsid w:val="484D83FF"/>
    <w:rsid w:val="484E3F37"/>
    <w:rsid w:val="48529CD4"/>
    <w:rsid w:val="48540E2F"/>
    <w:rsid w:val="48564FEB"/>
    <w:rsid w:val="485A0147"/>
    <w:rsid w:val="485C222A"/>
    <w:rsid w:val="485D7504"/>
    <w:rsid w:val="485F727B"/>
    <w:rsid w:val="4860E870"/>
    <w:rsid w:val="4861C65F"/>
    <w:rsid w:val="4862C632"/>
    <w:rsid w:val="4865124A"/>
    <w:rsid w:val="4867EE43"/>
    <w:rsid w:val="486920E9"/>
    <w:rsid w:val="486C2227"/>
    <w:rsid w:val="486CDD48"/>
    <w:rsid w:val="486E0237"/>
    <w:rsid w:val="486FBD96"/>
    <w:rsid w:val="487009A8"/>
    <w:rsid w:val="48711EAB"/>
    <w:rsid w:val="4876A83A"/>
    <w:rsid w:val="48798AEA"/>
    <w:rsid w:val="487CC387"/>
    <w:rsid w:val="487D6F45"/>
    <w:rsid w:val="488136C1"/>
    <w:rsid w:val="488169E0"/>
    <w:rsid w:val="4883EFE0"/>
    <w:rsid w:val="4886C647"/>
    <w:rsid w:val="4888F0A2"/>
    <w:rsid w:val="488B95E0"/>
    <w:rsid w:val="48923DF0"/>
    <w:rsid w:val="48943365"/>
    <w:rsid w:val="489853B0"/>
    <w:rsid w:val="4899C8B7"/>
    <w:rsid w:val="489E3B72"/>
    <w:rsid w:val="48A0DFDD"/>
    <w:rsid w:val="48A15E0A"/>
    <w:rsid w:val="48A1E34E"/>
    <w:rsid w:val="48A60292"/>
    <w:rsid w:val="48A989EE"/>
    <w:rsid w:val="48AA745B"/>
    <w:rsid w:val="48AB09A0"/>
    <w:rsid w:val="48AB8C16"/>
    <w:rsid w:val="48AF74DE"/>
    <w:rsid w:val="48B04A19"/>
    <w:rsid w:val="48B31200"/>
    <w:rsid w:val="48B33854"/>
    <w:rsid w:val="48B81089"/>
    <w:rsid w:val="48BE6FEA"/>
    <w:rsid w:val="48BFB10C"/>
    <w:rsid w:val="48C1A44B"/>
    <w:rsid w:val="48C2EA6B"/>
    <w:rsid w:val="48C59C3C"/>
    <w:rsid w:val="48CFB610"/>
    <w:rsid w:val="48D0CD49"/>
    <w:rsid w:val="48DD9F1A"/>
    <w:rsid w:val="48DF98F2"/>
    <w:rsid w:val="48E0F215"/>
    <w:rsid w:val="48E3A842"/>
    <w:rsid w:val="48EA770C"/>
    <w:rsid w:val="48EB8BE1"/>
    <w:rsid w:val="48ED70A0"/>
    <w:rsid w:val="48F47C98"/>
    <w:rsid w:val="48F70A09"/>
    <w:rsid w:val="48F8E811"/>
    <w:rsid w:val="48FAB3F9"/>
    <w:rsid w:val="48FABC95"/>
    <w:rsid w:val="48FB2F14"/>
    <w:rsid w:val="48FDD9CE"/>
    <w:rsid w:val="4901605E"/>
    <w:rsid w:val="490170B2"/>
    <w:rsid w:val="49091DFA"/>
    <w:rsid w:val="4914413F"/>
    <w:rsid w:val="491A380E"/>
    <w:rsid w:val="491DDDEA"/>
    <w:rsid w:val="491FAF08"/>
    <w:rsid w:val="4922F0CB"/>
    <w:rsid w:val="4923DFC2"/>
    <w:rsid w:val="49247BA2"/>
    <w:rsid w:val="492CE6F7"/>
    <w:rsid w:val="492DC944"/>
    <w:rsid w:val="492FA05D"/>
    <w:rsid w:val="4935A37B"/>
    <w:rsid w:val="4935E071"/>
    <w:rsid w:val="4937CA92"/>
    <w:rsid w:val="493A7236"/>
    <w:rsid w:val="493EAA91"/>
    <w:rsid w:val="493F0657"/>
    <w:rsid w:val="493F291C"/>
    <w:rsid w:val="493F7A0F"/>
    <w:rsid w:val="4942C34A"/>
    <w:rsid w:val="4947437B"/>
    <w:rsid w:val="4949F381"/>
    <w:rsid w:val="495EF7DC"/>
    <w:rsid w:val="496A5CFE"/>
    <w:rsid w:val="496B261B"/>
    <w:rsid w:val="496D0657"/>
    <w:rsid w:val="496D2FCC"/>
    <w:rsid w:val="496EE867"/>
    <w:rsid w:val="4973B169"/>
    <w:rsid w:val="497465E4"/>
    <w:rsid w:val="4977205E"/>
    <w:rsid w:val="4977C79E"/>
    <w:rsid w:val="497AA3C2"/>
    <w:rsid w:val="497BA9CC"/>
    <w:rsid w:val="497F2113"/>
    <w:rsid w:val="4983E00C"/>
    <w:rsid w:val="4988AC4E"/>
    <w:rsid w:val="4989B262"/>
    <w:rsid w:val="4989BD8C"/>
    <w:rsid w:val="49900F41"/>
    <w:rsid w:val="49915F3B"/>
    <w:rsid w:val="499245C4"/>
    <w:rsid w:val="4996B4BE"/>
    <w:rsid w:val="499B0CD9"/>
    <w:rsid w:val="499BD181"/>
    <w:rsid w:val="49A05B70"/>
    <w:rsid w:val="49A372C5"/>
    <w:rsid w:val="49A3E255"/>
    <w:rsid w:val="49A4A5D8"/>
    <w:rsid w:val="49A6F8BA"/>
    <w:rsid w:val="49A7962A"/>
    <w:rsid w:val="49A98BDD"/>
    <w:rsid w:val="49AA6452"/>
    <w:rsid w:val="49AF99E9"/>
    <w:rsid w:val="49B31D7A"/>
    <w:rsid w:val="49B322AD"/>
    <w:rsid w:val="49B9810B"/>
    <w:rsid w:val="49BB14FA"/>
    <w:rsid w:val="49BBC982"/>
    <w:rsid w:val="49BE1527"/>
    <w:rsid w:val="49BEB13B"/>
    <w:rsid w:val="49C4D2D4"/>
    <w:rsid w:val="49CA079B"/>
    <w:rsid w:val="49CD343C"/>
    <w:rsid w:val="49D3ABDD"/>
    <w:rsid w:val="49D7A204"/>
    <w:rsid w:val="49D871E2"/>
    <w:rsid w:val="49DC0687"/>
    <w:rsid w:val="49DD6E84"/>
    <w:rsid w:val="49DE69FE"/>
    <w:rsid w:val="49E2E19E"/>
    <w:rsid w:val="49E3F578"/>
    <w:rsid w:val="49E66006"/>
    <w:rsid w:val="49E6774E"/>
    <w:rsid w:val="49E789C1"/>
    <w:rsid w:val="49E81EC8"/>
    <w:rsid w:val="49EC5BDA"/>
    <w:rsid w:val="49F0D4F1"/>
    <w:rsid w:val="49F57347"/>
    <w:rsid w:val="49F90706"/>
    <w:rsid w:val="49F91F68"/>
    <w:rsid w:val="49FAD0AA"/>
    <w:rsid w:val="49FB7BA0"/>
    <w:rsid w:val="49FBB0FA"/>
    <w:rsid w:val="49FC7757"/>
    <w:rsid w:val="49FCAD9A"/>
    <w:rsid w:val="49FE0867"/>
    <w:rsid w:val="49FEDE3D"/>
    <w:rsid w:val="4A0008EF"/>
    <w:rsid w:val="4A041C1E"/>
    <w:rsid w:val="4A056DF3"/>
    <w:rsid w:val="4A05ED49"/>
    <w:rsid w:val="4A1094F6"/>
    <w:rsid w:val="4A157A31"/>
    <w:rsid w:val="4A1EA471"/>
    <w:rsid w:val="4A1F610B"/>
    <w:rsid w:val="4A207711"/>
    <w:rsid w:val="4A21023B"/>
    <w:rsid w:val="4A21E869"/>
    <w:rsid w:val="4A22E07B"/>
    <w:rsid w:val="4A29668F"/>
    <w:rsid w:val="4A2EEC15"/>
    <w:rsid w:val="4A30B6CC"/>
    <w:rsid w:val="4A313399"/>
    <w:rsid w:val="4A343DF7"/>
    <w:rsid w:val="4A3581FD"/>
    <w:rsid w:val="4A376452"/>
    <w:rsid w:val="4A38FAE7"/>
    <w:rsid w:val="4A3954F6"/>
    <w:rsid w:val="4A3AD668"/>
    <w:rsid w:val="4A3DB3AF"/>
    <w:rsid w:val="4A3F2381"/>
    <w:rsid w:val="4A42C3A1"/>
    <w:rsid w:val="4A445484"/>
    <w:rsid w:val="4A49D74F"/>
    <w:rsid w:val="4A4A559D"/>
    <w:rsid w:val="4A4CF9CB"/>
    <w:rsid w:val="4A4DA159"/>
    <w:rsid w:val="4A4DAA39"/>
    <w:rsid w:val="4A51E494"/>
    <w:rsid w:val="4A53FC1D"/>
    <w:rsid w:val="4A57E0C4"/>
    <w:rsid w:val="4A599264"/>
    <w:rsid w:val="4A636973"/>
    <w:rsid w:val="4A658CE1"/>
    <w:rsid w:val="4A698E55"/>
    <w:rsid w:val="4A6A4C6F"/>
    <w:rsid w:val="4A6AE8E6"/>
    <w:rsid w:val="4A6CF184"/>
    <w:rsid w:val="4A741377"/>
    <w:rsid w:val="4A743411"/>
    <w:rsid w:val="4A743D85"/>
    <w:rsid w:val="4A7949FC"/>
    <w:rsid w:val="4A7B9A8A"/>
    <w:rsid w:val="4A7CF686"/>
    <w:rsid w:val="4A804DC7"/>
    <w:rsid w:val="4A835A14"/>
    <w:rsid w:val="4A85AA4B"/>
    <w:rsid w:val="4A87718C"/>
    <w:rsid w:val="4A89419A"/>
    <w:rsid w:val="4A8C6277"/>
    <w:rsid w:val="4A904CF9"/>
    <w:rsid w:val="4A919699"/>
    <w:rsid w:val="4A957478"/>
    <w:rsid w:val="4A9AB437"/>
    <w:rsid w:val="4A9AC339"/>
    <w:rsid w:val="4A9BD915"/>
    <w:rsid w:val="4A9E1633"/>
    <w:rsid w:val="4A9EF068"/>
    <w:rsid w:val="4AA2184A"/>
    <w:rsid w:val="4AA5F6F3"/>
    <w:rsid w:val="4AA82F44"/>
    <w:rsid w:val="4AAD25C0"/>
    <w:rsid w:val="4AB31BCB"/>
    <w:rsid w:val="4AB656D7"/>
    <w:rsid w:val="4AB87CC1"/>
    <w:rsid w:val="4AB8C5DE"/>
    <w:rsid w:val="4AB8EA1A"/>
    <w:rsid w:val="4ABD8274"/>
    <w:rsid w:val="4ABE1C7B"/>
    <w:rsid w:val="4AC0E775"/>
    <w:rsid w:val="4AC126D6"/>
    <w:rsid w:val="4AC20E25"/>
    <w:rsid w:val="4AC7BB39"/>
    <w:rsid w:val="4ACD63BD"/>
    <w:rsid w:val="4ACDE1F3"/>
    <w:rsid w:val="4AD34E14"/>
    <w:rsid w:val="4AD3F435"/>
    <w:rsid w:val="4AD9C5A8"/>
    <w:rsid w:val="4ADBBE7D"/>
    <w:rsid w:val="4ADE4600"/>
    <w:rsid w:val="4ADEE6C0"/>
    <w:rsid w:val="4AE0D5DA"/>
    <w:rsid w:val="4AE10D72"/>
    <w:rsid w:val="4AEA7EA0"/>
    <w:rsid w:val="4AED8856"/>
    <w:rsid w:val="4AEE8AAB"/>
    <w:rsid w:val="4AEF94E7"/>
    <w:rsid w:val="4AF0220D"/>
    <w:rsid w:val="4AFC7944"/>
    <w:rsid w:val="4B00247E"/>
    <w:rsid w:val="4B0296B1"/>
    <w:rsid w:val="4B046D1B"/>
    <w:rsid w:val="4B048AA7"/>
    <w:rsid w:val="4B061FE9"/>
    <w:rsid w:val="4B06AEAC"/>
    <w:rsid w:val="4B0BCDC9"/>
    <w:rsid w:val="4B0D4FD3"/>
    <w:rsid w:val="4B111BD9"/>
    <w:rsid w:val="4B16B4EF"/>
    <w:rsid w:val="4B187EEE"/>
    <w:rsid w:val="4B1BDDF4"/>
    <w:rsid w:val="4B1D2C67"/>
    <w:rsid w:val="4B1DF064"/>
    <w:rsid w:val="4B1E1FC8"/>
    <w:rsid w:val="4B24C564"/>
    <w:rsid w:val="4B3651E2"/>
    <w:rsid w:val="4B3B6191"/>
    <w:rsid w:val="4B41B258"/>
    <w:rsid w:val="4B44D4A2"/>
    <w:rsid w:val="4B45979A"/>
    <w:rsid w:val="4B46D4E8"/>
    <w:rsid w:val="4B475AA9"/>
    <w:rsid w:val="4B500930"/>
    <w:rsid w:val="4B507505"/>
    <w:rsid w:val="4B53F7AC"/>
    <w:rsid w:val="4B59605C"/>
    <w:rsid w:val="4B5A7606"/>
    <w:rsid w:val="4B5CA8BB"/>
    <w:rsid w:val="4B60A335"/>
    <w:rsid w:val="4B613974"/>
    <w:rsid w:val="4B6430A0"/>
    <w:rsid w:val="4B652972"/>
    <w:rsid w:val="4B695E1C"/>
    <w:rsid w:val="4B6A3FFD"/>
    <w:rsid w:val="4B6C93E1"/>
    <w:rsid w:val="4B745754"/>
    <w:rsid w:val="4B771832"/>
    <w:rsid w:val="4B7B4D29"/>
    <w:rsid w:val="4B7ED1DC"/>
    <w:rsid w:val="4B819BA9"/>
    <w:rsid w:val="4B8A0DDB"/>
    <w:rsid w:val="4B8A6FA1"/>
    <w:rsid w:val="4B8E9230"/>
    <w:rsid w:val="4B8EA2B7"/>
    <w:rsid w:val="4B90B46E"/>
    <w:rsid w:val="4B915508"/>
    <w:rsid w:val="4B9369C4"/>
    <w:rsid w:val="4B9C190F"/>
    <w:rsid w:val="4BA9E377"/>
    <w:rsid w:val="4BAA440F"/>
    <w:rsid w:val="4BAB2BA7"/>
    <w:rsid w:val="4BABFA6A"/>
    <w:rsid w:val="4BB08A99"/>
    <w:rsid w:val="4BB68FBB"/>
    <w:rsid w:val="4BB860FB"/>
    <w:rsid w:val="4BBEA8BF"/>
    <w:rsid w:val="4BBFE36C"/>
    <w:rsid w:val="4BC48F8B"/>
    <w:rsid w:val="4BC510B9"/>
    <w:rsid w:val="4BC6568F"/>
    <w:rsid w:val="4BC780C4"/>
    <w:rsid w:val="4BCB264C"/>
    <w:rsid w:val="4BD0C7EF"/>
    <w:rsid w:val="4BD718B4"/>
    <w:rsid w:val="4BD7A361"/>
    <w:rsid w:val="4BD9F959"/>
    <w:rsid w:val="4BDA7520"/>
    <w:rsid w:val="4BDCB819"/>
    <w:rsid w:val="4BE5A5DB"/>
    <w:rsid w:val="4BEB06CB"/>
    <w:rsid w:val="4BEC194E"/>
    <w:rsid w:val="4BEDA76E"/>
    <w:rsid w:val="4BF10BC2"/>
    <w:rsid w:val="4BF2D982"/>
    <w:rsid w:val="4BF42A47"/>
    <w:rsid w:val="4BF4805C"/>
    <w:rsid w:val="4BF7FE71"/>
    <w:rsid w:val="4BFB63C2"/>
    <w:rsid w:val="4BFB6E5D"/>
    <w:rsid w:val="4BFBCD3D"/>
    <w:rsid w:val="4BFC1E5A"/>
    <w:rsid w:val="4BFC7E17"/>
    <w:rsid w:val="4BFFA6DA"/>
    <w:rsid w:val="4C02A677"/>
    <w:rsid w:val="4C062945"/>
    <w:rsid w:val="4C0CD2EF"/>
    <w:rsid w:val="4C0E8F6E"/>
    <w:rsid w:val="4C113653"/>
    <w:rsid w:val="4C12BBA0"/>
    <w:rsid w:val="4C18B7FC"/>
    <w:rsid w:val="4C18C413"/>
    <w:rsid w:val="4C18CF37"/>
    <w:rsid w:val="4C19D339"/>
    <w:rsid w:val="4C1BFD3E"/>
    <w:rsid w:val="4C1CD463"/>
    <w:rsid w:val="4C1D90E4"/>
    <w:rsid w:val="4C1F3858"/>
    <w:rsid w:val="4C1FDC0B"/>
    <w:rsid w:val="4C212307"/>
    <w:rsid w:val="4C29D775"/>
    <w:rsid w:val="4C2A4C43"/>
    <w:rsid w:val="4C2B4E66"/>
    <w:rsid w:val="4C2C1D5A"/>
    <w:rsid w:val="4C2F83E5"/>
    <w:rsid w:val="4C2FA84F"/>
    <w:rsid w:val="4C32C94F"/>
    <w:rsid w:val="4C36D101"/>
    <w:rsid w:val="4C3CF6E1"/>
    <w:rsid w:val="4C3F7309"/>
    <w:rsid w:val="4C42E711"/>
    <w:rsid w:val="4C45E41A"/>
    <w:rsid w:val="4C4C6CAA"/>
    <w:rsid w:val="4C4F5DA7"/>
    <w:rsid w:val="4C4FF261"/>
    <w:rsid w:val="4C526CC7"/>
    <w:rsid w:val="4C5440EC"/>
    <w:rsid w:val="4C544901"/>
    <w:rsid w:val="4C5881EF"/>
    <w:rsid w:val="4C590027"/>
    <w:rsid w:val="4C5A892A"/>
    <w:rsid w:val="4C5BF55E"/>
    <w:rsid w:val="4C5D7EBC"/>
    <w:rsid w:val="4C620C49"/>
    <w:rsid w:val="4C671E86"/>
    <w:rsid w:val="4C6D4B49"/>
    <w:rsid w:val="4C7242B3"/>
    <w:rsid w:val="4C7388CC"/>
    <w:rsid w:val="4C73E656"/>
    <w:rsid w:val="4C750BAD"/>
    <w:rsid w:val="4C7F68B2"/>
    <w:rsid w:val="4C81A1F5"/>
    <w:rsid w:val="4C81A983"/>
    <w:rsid w:val="4C8BDA39"/>
    <w:rsid w:val="4C8F1EA9"/>
    <w:rsid w:val="4C8F927D"/>
    <w:rsid w:val="4C994355"/>
    <w:rsid w:val="4C9A5925"/>
    <w:rsid w:val="4C9BA8E6"/>
    <w:rsid w:val="4C9C1C1D"/>
    <w:rsid w:val="4C9D0E9B"/>
    <w:rsid w:val="4CA4F532"/>
    <w:rsid w:val="4CA706D9"/>
    <w:rsid w:val="4CA7CE88"/>
    <w:rsid w:val="4CA7D213"/>
    <w:rsid w:val="4CACFC32"/>
    <w:rsid w:val="4CAFC208"/>
    <w:rsid w:val="4CB9F4EE"/>
    <w:rsid w:val="4CBAF34C"/>
    <w:rsid w:val="4CBC59D4"/>
    <w:rsid w:val="4CC0547E"/>
    <w:rsid w:val="4CCCE645"/>
    <w:rsid w:val="4CCF0496"/>
    <w:rsid w:val="4CCF3871"/>
    <w:rsid w:val="4CD32140"/>
    <w:rsid w:val="4CD3C749"/>
    <w:rsid w:val="4CD4114C"/>
    <w:rsid w:val="4CD59D2F"/>
    <w:rsid w:val="4CD5C2F4"/>
    <w:rsid w:val="4CD79F69"/>
    <w:rsid w:val="4CDC8C22"/>
    <w:rsid w:val="4CDF6533"/>
    <w:rsid w:val="4CE15F20"/>
    <w:rsid w:val="4CE7244B"/>
    <w:rsid w:val="4CECB99E"/>
    <w:rsid w:val="4CF3201F"/>
    <w:rsid w:val="4CF85922"/>
    <w:rsid w:val="4CF8E3A4"/>
    <w:rsid w:val="4CFB798F"/>
    <w:rsid w:val="4CFD595D"/>
    <w:rsid w:val="4D00B0A7"/>
    <w:rsid w:val="4D0A4123"/>
    <w:rsid w:val="4D0AC94C"/>
    <w:rsid w:val="4D0B1704"/>
    <w:rsid w:val="4D12AE10"/>
    <w:rsid w:val="4D12FDC4"/>
    <w:rsid w:val="4D145F84"/>
    <w:rsid w:val="4D18F7A9"/>
    <w:rsid w:val="4D1FBF8A"/>
    <w:rsid w:val="4D250CD7"/>
    <w:rsid w:val="4D28C948"/>
    <w:rsid w:val="4D2CEF5F"/>
    <w:rsid w:val="4D2F0B38"/>
    <w:rsid w:val="4D3292B6"/>
    <w:rsid w:val="4D32C59D"/>
    <w:rsid w:val="4D3A74B8"/>
    <w:rsid w:val="4D3D5A2A"/>
    <w:rsid w:val="4D3E9F1D"/>
    <w:rsid w:val="4D404F22"/>
    <w:rsid w:val="4D42B01D"/>
    <w:rsid w:val="4D42D530"/>
    <w:rsid w:val="4D4812F0"/>
    <w:rsid w:val="4D48247D"/>
    <w:rsid w:val="4D4B1F52"/>
    <w:rsid w:val="4D4B41C9"/>
    <w:rsid w:val="4D4C9A3A"/>
    <w:rsid w:val="4D4DC882"/>
    <w:rsid w:val="4D4F06D5"/>
    <w:rsid w:val="4D530FFA"/>
    <w:rsid w:val="4D547C7B"/>
    <w:rsid w:val="4D552EAD"/>
    <w:rsid w:val="4D5669B1"/>
    <w:rsid w:val="4D5895A7"/>
    <w:rsid w:val="4D5AA2BC"/>
    <w:rsid w:val="4D5D8DBA"/>
    <w:rsid w:val="4D62D086"/>
    <w:rsid w:val="4D684E7E"/>
    <w:rsid w:val="4D69E9C5"/>
    <w:rsid w:val="4D6DA35C"/>
    <w:rsid w:val="4D71C0E3"/>
    <w:rsid w:val="4D725FD5"/>
    <w:rsid w:val="4D777F62"/>
    <w:rsid w:val="4D77AAF7"/>
    <w:rsid w:val="4D78887A"/>
    <w:rsid w:val="4D7B3F87"/>
    <w:rsid w:val="4D7ED78B"/>
    <w:rsid w:val="4D8568BE"/>
    <w:rsid w:val="4D868E1B"/>
    <w:rsid w:val="4D86F3C0"/>
    <w:rsid w:val="4D879B96"/>
    <w:rsid w:val="4D8CCF77"/>
    <w:rsid w:val="4D8CD270"/>
    <w:rsid w:val="4D935654"/>
    <w:rsid w:val="4D996554"/>
    <w:rsid w:val="4D99D790"/>
    <w:rsid w:val="4D9A919A"/>
    <w:rsid w:val="4D9C3578"/>
    <w:rsid w:val="4DA06184"/>
    <w:rsid w:val="4DA0897D"/>
    <w:rsid w:val="4DA0ABB4"/>
    <w:rsid w:val="4DA51FBC"/>
    <w:rsid w:val="4DA86E5E"/>
    <w:rsid w:val="4DAA8C88"/>
    <w:rsid w:val="4DAD8654"/>
    <w:rsid w:val="4DADE578"/>
    <w:rsid w:val="4DB07FDF"/>
    <w:rsid w:val="4DB33B4C"/>
    <w:rsid w:val="4DB80390"/>
    <w:rsid w:val="4DB8A32E"/>
    <w:rsid w:val="4DB93692"/>
    <w:rsid w:val="4DBC3D33"/>
    <w:rsid w:val="4DBD8FF6"/>
    <w:rsid w:val="4DBFCFBC"/>
    <w:rsid w:val="4DC6A4E0"/>
    <w:rsid w:val="4DC7B1B3"/>
    <w:rsid w:val="4DC838BC"/>
    <w:rsid w:val="4DCA18CA"/>
    <w:rsid w:val="4DCAC1B4"/>
    <w:rsid w:val="4DCFDD5D"/>
    <w:rsid w:val="4DD415AF"/>
    <w:rsid w:val="4DD4B84C"/>
    <w:rsid w:val="4DD6BB37"/>
    <w:rsid w:val="4DDAB56E"/>
    <w:rsid w:val="4DDD7756"/>
    <w:rsid w:val="4DDD7B2E"/>
    <w:rsid w:val="4DDF7E99"/>
    <w:rsid w:val="4DE2FA4E"/>
    <w:rsid w:val="4DE46A54"/>
    <w:rsid w:val="4DF298D8"/>
    <w:rsid w:val="4DF40186"/>
    <w:rsid w:val="4DF6571C"/>
    <w:rsid w:val="4DF8414B"/>
    <w:rsid w:val="4DFCBD4D"/>
    <w:rsid w:val="4DFD6D7B"/>
    <w:rsid w:val="4DFEFBF2"/>
    <w:rsid w:val="4DFF8BDE"/>
    <w:rsid w:val="4DFFD6E5"/>
    <w:rsid w:val="4E01407E"/>
    <w:rsid w:val="4E04D5F7"/>
    <w:rsid w:val="4E0B24B6"/>
    <w:rsid w:val="4E0BA424"/>
    <w:rsid w:val="4E0D4ECD"/>
    <w:rsid w:val="4E121ED8"/>
    <w:rsid w:val="4E12FB4E"/>
    <w:rsid w:val="4E170CEA"/>
    <w:rsid w:val="4E17D4BF"/>
    <w:rsid w:val="4E198433"/>
    <w:rsid w:val="4E1E582C"/>
    <w:rsid w:val="4E20F2B1"/>
    <w:rsid w:val="4E2104D0"/>
    <w:rsid w:val="4E215356"/>
    <w:rsid w:val="4E244EF2"/>
    <w:rsid w:val="4E26437E"/>
    <w:rsid w:val="4E2959BB"/>
    <w:rsid w:val="4E2B3189"/>
    <w:rsid w:val="4E2CF8D3"/>
    <w:rsid w:val="4E3ABEFB"/>
    <w:rsid w:val="4E3ACF27"/>
    <w:rsid w:val="4E3BD0E6"/>
    <w:rsid w:val="4E3C5664"/>
    <w:rsid w:val="4E3C8E05"/>
    <w:rsid w:val="4E3DD1B5"/>
    <w:rsid w:val="4E41DBBD"/>
    <w:rsid w:val="4E4DB57C"/>
    <w:rsid w:val="4E4E55B1"/>
    <w:rsid w:val="4E51064B"/>
    <w:rsid w:val="4E512A0B"/>
    <w:rsid w:val="4E5199CB"/>
    <w:rsid w:val="4E5273D9"/>
    <w:rsid w:val="4E558BC2"/>
    <w:rsid w:val="4E560BA5"/>
    <w:rsid w:val="4E56E00B"/>
    <w:rsid w:val="4E571487"/>
    <w:rsid w:val="4E57DA6C"/>
    <w:rsid w:val="4E5B677B"/>
    <w:rsid w:val="4E60445F"/>
    <w:rsid w:val="4E626A6A"/>
    <w:rsid w:val="4E64DD66"/>
    <w:rsid w:val="4E67296A"/>
    <w:rsid w:val="4E69DEDD"/>
    <w:rsid w:val="4E6A96CD"/>
    <w:rsid w:val="4E6D6C65"/>
    <w:rsid w:val="4E6E1999"/>
    <w:rsid w:val="4E71D07B"/>
    <w:rsid w:val="4E72C92D"/>
    <w:rsid w:val="4E7366B3"/>
    <w:rsid w:val="4E74B16D"/>
    <w:rsid w:val="4E765847"/>
    <w:rsid w:val="4E76EB7C"/>
    <w:rsid w:val="4E7F9FE4"/>
    <w:rsid w:val="4E7FE7C0"/>
    <w:rsid w:val="4E815131"/>
    <w:rsid w:val="4E85ABEE"/>
    <w:rsid w:val="4E86DF35"/>
    <w:rsid w:val="4E8D278F"/>
    <w:rsid w:val="4E8D3E72"/>
    <w:rsid w:val="4E8E4553"/>
    <w:rsid w:val="4E901EB3"/>
    <w:rsid w:val="4E91BED7"/>
    <w:rsid w:val="4E992588"/>
    <w:rsid w:val="4E9B9EDF"/>
    <w:rsid w:val="4E9C150F"/>
    <w:rsid w:val="4EA15E4F"/>
    <w:rsid w:val="4EA472CE"/>
    <w:rsid w:val="4EA7B9DD"/>
    <w:rsid w:val="4EA7F8A7"/>
    <w:rsid w:val="4EAC2346"/>
    <w:rsid w:val="4EAEDA73"/>
    <w:rsid w:val="4EAEF4A6"/>
    <w:rsid w:val="4EB078F3"/>
    <w:rsid w:val="4EB8D52E"/>
    <w:rsid w:val="4EBBBF06"/>
    <w:rsid w:val="4EBCC583"/>
    <w:rsid w:val="4EC1C7DF"/>
    <w:rsid w:val="4EC44753"/>
    <w:rsid w:val="4EC8DEDB"/>
    <w:rsid w:val="4ECA96FB"/>
    <w:rsid w:val="4ED1FE14"/>
    <w:rsid w:val="4ED521DD"/>
    <w:rsid w:val="4ED6BAEE"/>
    <w:rsid w:val="4ED70762"/>
    <w:rsid w:val="4ED7C92F"/>
    <w:rsid w:val="4ED9ACDD"/>
    <w:rsid w:val="4EDA6857"/>
    <w:rsid w:val="4EDC0EC9"/>
    <w:rsid w:val="4EDC6C57"/>
    <w:rsid w:val="4EDEB2E3"/>
    <w:rsid w:val="4EE129E6"/>
    <w:rsid w:val="4EE77640"/>
    <w:rsid w:val="4EE8485A"/>
    <w:rsid w:val="4EE9C69F"/>
    <w:rsid w:val="4EEA9B7D"/>
    <w:rsid w:val="4EEE27AB"/>
    <w:rsid w:val="4EF211D7"/>
    <w:rsid w:val="4EF94479"/>
    <w:rsid w:val="4EF96218"/>
    <w:rsid w:val="4EFB35B3"/>
    <w:rsid w:val="4EFC86E0"/>
    <w:rsid w:val="4EFFA315"/>
    <w:rsid w:val="4F053B1A"/>
    <w:rsid w:val="4F0B2EBD"/>
    <w:rsid w:val="4F109AC2"/>
    <w:rsid w:val="4F12298A"/>
    <w:rsid w:val="4F148BEF"/>
    <w:rsid w:val="4F14ADDB"/>
    <w:rsid w:val="4F164F9F"/>
    <w:rsid w:val="4F16B1E9"/>
    <w:rsid w:val="4F1BBC2F"/>
    <w:rsid w:val="4F20B0E3"/>
    <w:rsid w:val="4F210467"/>
    <w:rsid w:val="4F227140"/>
    <w:rsid w:val="4F2433EC"/>
    <w:rsid w:val="4F269468"/>
    <w:rsid w:val="4F2A2739"/>
    <w:rsid w:val="4F38378E"/>
    <w:rsid w:val="4F38648A"/>
    <w:rsid w:val="4F3ADAC2"/>
    <w:rsid w:val="4F3D0759"/>
    <w:rsid w:val="4F3E7A58"/>
    <w:rsid w:val="4F44799B"/>
    <w:rsid w:val="4F44ADD6"/>
    <w:rsid w:val="4F44EFAB"/>
    <w:rsid w:val="4F46A098"/>
    <w:rsid w:val="4F4FCE96"/>
    <w:rsid w:val="4F5D3B1A"/>
    <w:rsid w:val="4F5F6F3B"/>
    <w:rsid w:val="4F624514"/>
    <w:rsid w:val="4F63382F"/>
    <w:rsid w:val="4F637D30"/>
    <w:rsid w:val="4F63EAF8"/>
    <w:rsid w:val="4F669086"/>
    <w:rsid w:val="4F68EE60"/>
    <w:rsid w:val="4F6F6733"/>
    <w:rsid w:val="4F71B675"/>
    <w:rsid w:val="4F720E58"/>
    <w:rsid w:val="4F72E51F"/>
    <w:rsid w:val="4F7AD06F"/>
    <w:rsid w:val="4F7E031B"/>
    <w:rsid w:val="4F838DFF"/>
    <w:rsid w:val="4F8419B8"/>
    <w:rsid w:val="4F853781"/>
    <w:rsid w:val="4F86B752"/>
    <w:rsid w:val="4F89DF35"/>
    <w:rsid w:val="4F8A134F"/>
    <w:rsid w:val="4F8C1548"/>
    <w:rsid w:val="4F8D1A0A"/>
    <w:rsid w:val="4F8E05A0"/>
    <w:rsid w:val="4F8E7C5B"/>
    <w:rsid w:val="4F8FDC7A"/>
    <w:rsid w:val="4F91B036"/>
    <w:rsid w:val="4F935D6D"/>
    <w:rsid w:val="4F949F6C"/>
    <w:rsid w:val="4F951BB5"/>
    <w:rsid w:val="4FA36D2C"/>
    <w:rsid w:val="4FA72EC1"/>
    <w:rsid w:val="4FA75A32"/>
    <w:rsid w:val="4FAAC394"/>
    <w:rsid w:val="4FB3AE0F"/>
    <w:rsid w:val="4FB4A5E9"/>
    <w:rsid w:val="4FB9D54B"/>
    <w:rsid w:val="4FBE17C4"/>
    <w:rsid w:val="4FC3B2B5"/>
    <w:rsid w:val="4FC5DBCB"/>
    <w:rsid w:val="4FC877A2"/>
    <w:rsid w:val="4FC8C934"/>
    <w:rsid w:val="4FCAB95F"/>
    <w:rsid w:val="4FD03AA6"/>
    <w:rsid w:val="4FD08DF7"/>
    <w:rsid w:val="4FD22234"/>
    <w:rsid w:val="4FE10DCE"/>
    <w:rsid w:val="4FE77DB4"/>
    <w:rsid w:val="4FE85AFD"/>
    <w:rsid w:val="4FEA412F"/>
    <w:rsid w:val="4FECAE20"/>
    <w:rsid w:val="4FEE34B7"/>
    <w:rsid w:val="4FF0778C"/>
    <w:rsid w:val="4FF2193C"/>
    <w:rsid w:val="4FF38554"/>
    <w:rsid w:val="4FF4735D"/>
    <w:rsid w:val="4FFB2BB1"/>
    <w:rsid w:val="4FFDF73E"/>
    <w:rsid w:val="5000487E"/>
    <w:rsid w:val="5001BE1A"/>
    <w:rsid w:val="5017D87F"/>
    <w:rsid w:val="501A3DD9"/>
    <w:rsid w:val="501AC492"/>
    <w:rsid w:val="5020E020"/>
    <w:rsid w:val="5024DBAA"/>
    <w:rsid w:val="502CAE86"/>
    <w:rsid w:val="50312782"/>
    <w:rsid w:val="5031B233"/>
    <w:rsid w:val="50351552"/>
    <w:rsid w:val="503567EF"/>
    <w:rsid w:val="503C01DE"/>
    <w:rsid w:val="503CF367"/>
    <w:rsid w:val="50417747"/>
    <w:rsid w:val="50467316"/>
    <w:rsid w:val="504C2502"/>
    <w:rsid w:val="5050FF75"/>
    <w:rsid w:val="505173A4"/>
    <w:rsid w:val="5053D3E2"/>
    <w:rsid w:val="505971C6"/>
    <w:rsid w:val="505BC1B5"/>
    <w:rsid w:val="505F29EA"/>
    <w:rsid w:val="505F6A76"/>
    <w:rsid w:val="5061D37F"/>
    <w:rsid w:val="50627AB2"/>
    <w:rsid w:val="5063FC07"/>
    <w:rsid w:val="5064746C"/>
    <w:rsid w:val="506D49EB"/>
    <w:rsid w:val="5070F23E"/>
    <w:rsid w:val="5071C205"/>
    <w:rsid w:val="507C9D97"/>
    <w:rsid w:val="507CA974"/>
    <w:rsid w:val="507D9C9A"/>
    <w:rsid w:val="5081A4F4"/>
    <w:rsid w:val="508A9F7B"/>
    <w:rsid w:val="508C2520"/>
    <w:rsid w:val="50901B4E"/>
    <w:rsid w:val="509687A4"/>
    <w:rsid w:val="509B30A8"/>
    <w:rsid w:val="509B6DDA"/>
    <w:rsid w:val="509D4FF0"/>
    <w:rsid w:val="50A02D2C"/>
    <w:rsid w:val="50B3F0AE"/>
    <w:rsid w:val="50B60138"/>
    <w:rsid w:val="50BA457E"/>
    <w:rsid w:val="50BD03E3"/>
    <w:rsid w:val="50BF69F1"/>
    <w:rsid w:val="50C2369A"/>
    <w:rsid w:val="50C2E510"/>
    <w:rsid w:val="50C97679"/>
    <w:rsid w:val="50CBFC1D"/>
    <w:rsid w:val="50CEA58C"/>
    <w:rsid w:val="50D2627C"/>
    <w:rsid w:val="50D2DB9D"/>
    <w:rsid w:val="50D36C48"/>
    <w:rsid w:val="50D6A69E"/>
    <w:rsid w:val="50DAEF4C"/>
    <w:rsid w:val="50DC664A"/>
    <w:rsid w:val="50DD3FE3"/>
    <w:rsid w:val="50E04C86"/>
    <w:rsid w:val="50E5D491"/>
    <w:rsid w:val="50E64BE3"/>
    <w:rsid w:val="50EAFACF"/>
    <w:rsid w:val="50ED304C"/>
    <w:rsid w:val="50ED981A"/>
    <w:rsid w:val="50F10262"/>
    <w:rsid w:val="50F170BE"/>
    <w:rsid w:val="50F1C046"/>
    <w:rsid w:val="50F3509C"/>
    <w:rsid w:val="50FC3AD9"/>
    <w:rsid w:val="50FCF7C9"/>
    <w:rsid w:val="50FD356A"/>
    <w:rsid w:val="50FEA07D"/>
    <w:rsid w:val="510148FE"/>
    <w:rsid w:val="5101960B"/>
    <w:rsid w:val="5103DD41"/>
    <w:rsid w:val="510416E6"/>
    <w:rsid w:val="510824BB"/>
    <w:rsid w:val="5108814A"/>
    <w:rsid w:val="510890D8"/>
    <w:rsid w:val="510A13E4"/>
    <w:rsid w:val="510C719D"/>
    <w:rsid w:val="5110BDD1"/>
    <w:rsid w:val="5110D354"/>
    <w:rsid w:val="511555DD"/>
    <w:rsid w:val="5115AFEC"/>
    <w:rsid w:val="5115DF45"/>
    <w:rsid w:val="51160271"/>
    <w:rsid w:val="5117095A"/>
    <w:rsid w:val="51177E4B"/>
    <w:rsid w:val="511DA07A"/>
    <w:rsid w:val="511EC248"/>
    <w:rsid w:val="512197B1"/>
    <w:rsid w:val="5124492E"/>
    <w:rsid w:val="512A5F9D"/>
    <w:rsid w:val="512E27A9"/>
    <w:rsid w:val="5130EFDF"/>
    <w:rsid w:val="51369A4D"/>
    <w:rsid w:val="513765CD"/>
    <w:rsid w:val="513AA481"/>
    <w:rsid w:val="513BF49C"/>
    <w:rsid w:val="514DBEB5"/>
    <w:rsid w:val="51519B25"/>
    <w:rsid w:val="5153B93F"/>
    <w:rsid w:val="5155EF68"/>
    <w:rsid w:val="51633613"/>
    <w:rsid w:val="5163F3C3"/>
    <w:rsid w:val="51641B66"/>
    <w:rsid w:val="5164C506"/>
    <w:rsid w:val="5165A526"/>
    <w:rsid w:val="51677AB7"/>
    <w:rsid w:val="516873BE"/>
    <w:rsid w:val="516B324D"/>
    <w:rsid w:val="516F6602"/>
    <w:rsid w:val="51729BB3"/>
    <w:rsid w:val="5173AAD9"/>
    <w:rsid w:val="5174C308"/>
    <w:rsid w:val="5174F979"/>
    <w:rsid w:val="51788B55"/>
    <w:rsid w:val="5178C3FB"/>
    <w:rsid w:val="518D3372"/>
    <w:rsid w:val="518DE99D"/>
    <w:rsid w:val="518F7173"/>
    <w:rsid w:val="5192C80F"/>
    <w:rsid w:val="5195038D"/>
    <w:rsid w:val="5197BCE7"/>
    <w:rsid w:val="5198AD02"/>
    <w:rsid w:val="519CE731"/>
    <w:rsid w:val="519D6FBE"/>
    <w:rsid w:val="519DEDC5"/>
    <w:rsid w:val="51A5FA91"/>
    <w:rsid w:val="51B3854B"/>
    <w:rsid w:val="51B3A3A5"/>
    <w:rsid w:val="51B4AC5E"/>
    <w:rsid w:val="51B59134"/>
    <w:rsid w:val="51B8D777"/>
    <w:rsid w:val="51BAC1AB"/>
    <w:rsid w:val="51BE37AF"/>
    <w:rsid w:val="51BF2795"/>
    <w:rsid w:val="51C25AC4"/>
    <w:rsid w:val="51C48EAE"/>
    <w:rsid w:val="51C7B49B"/>
    <w:rsid w:val="51C9CFAB"/>
    <w:rsid w:val="51CBCA45"/>
    <w:rsid w:val="51CD8294"/>
    <w:rsid w:val="51CE257F"/>
    <w:rsid w:val="51CE307A"/>
    <w:rsid w:val="51D34143"/>
    <w:rsid w:val="51DB2CD5"/>
    <w:rsid w:val="51DBC06F"/>
    <w:rsid w:val="51DD0BC6"/>
    <w:rsid w:val="51E199A2"/>
    <w:rsid w:val="51E3BBB2"/>
    <w:rsid w:val="51E5F7AE"/>
    <w:rsid w:val="51ED4628"/>
    <w:rsid w:val="51F065B4"/>
    <w:rsid w:val="51F65231"/>
    <w:rsid w:val="51F82EED"/>
    <w:rsid w:val="51FB8185"/>
    <w:rsid w:val="52001DD1"/>
    <w:rsid w:val="52030F67"/>
    <w:rsid w:val="5206B68C"/>
    <w:rsid w:val="5207C09D"/>
    <w:rsid w:val="520AA366"/>
    <w:rsid w:val="520FBB19"/>
    <w:rsid w:val="52127049"/>
    <w:rsid w:val="5218169D"/>
    <w:rsid w:val="5219056F"/>
    <w:rsid w:val="5219BBA2"/>
    <w:rsid w:val="5219D15C"/>
    <w:rsid w:val="521AA626"/>
    <w:rsid w:val="521C88E1"/>
    <w:rsid w:val="52206B15"/>
    <w:rsid w:val="5228BB27"/>
    <w:rsid w:val="522C7D5B"/>
    <w:rsid w:val="52328BE0"/>
    <w:rsid w:val="52348622"/>
    <w:rsid w:val="52380582"/>
    <w:rsid w:val="523B35BE"/>
    <w:rsid w:val="52436B31"/>
    <w:rsid w:val="524A05F6"/>
    <w:rsid w:val="524AF085"/>
    <w:rsid w:val="524B0ACB"/>
    <w:rsid w:val="524E6865"/>
    <w:rsid w:val="5255257E"/>
    <w:rsid w:val="5256CC6C"/>
    <w:rsid w:val="525BB9B4"/>
    <w:rsid w:val="525CA603"/>
    <w:rsid w:val="525D9826"/>
    <w:rsid w:val="526189B3"/>
    <w:rsid w:val="5264CDBA"/>
    <w:rsid w:val="526590E2"/>
    <w:rsid w:val="52663325"/>
    <w:rsid w:val="5268256C"/>
    <w:rsid w:val="5268833D"/>
    <w:rsid w:val="526C31EA"/>
    <w:rsid w:val="526D300D"/>
    <w:rsid w:val="526EA54B"/>
    <w:rsid w:val="5275C924"/>
    <w:rsid w:val="52767F72"/>
    <w:rsid w:val="5276D02F"/>
    <w:rsid w:val="5276FD5B"/>
    <w:rsid w:val="527E93B0"/>
    <w:rsid w:val="5281478D"/>
    <w:rsid w:val="528450A3"/>
    <w:rsid w:val="5286292A"/>
    <w:rsid w:val="528A8D43"/>
    <w:rsid w:val="528B6734"/>
    <w:rsid w:val="528B74B3"/>
    <w:rsid w:val="528EBCC5"/>
    <w:rsid w:val="5293C2CF"/>
    <w:rsid w:val="529517B8"/>
    <w:rsid w:val="529D7D12"/>
    <w:rsid w:val="52A29658"/>
    <w:rsid w:val="52A30F5A"/>
    <w:rsid w:val="52A31411"/>
    <w:rsid w:val="52A6C304"/>
    <w:rsid w:val="52A706CC"/>
    <w:rsid w:val="52A8DF40"/>
    <w:rsid w:val="52ADB648"/>
    <w:rsid w:val="52B09174"/>
    <w:rsid w:val="52B6A09A"/>
    <w:rsid w:val="52B907D5"/>
    <w:rsid w:val="52BBD65D"/>
    <w:rsid w:val="52BF65B8"/>
    <w:rsid w:val="52C0D60F"/>
    <w:rsid w:val="52C53169"/>
    <w:rsid w:val="52C66DCF"/>
    <w:rsid w:val="52C6E6E2"/>
    <w:rsid w:val="52CA5894"/>
    <w:rsid w:val="52CBC585"/>
    <w:rsid w:val="52CECD1F"/>
    <w:rsid w:val="52CFB7B3"/>
    <w:rsid w:val="52D1D11E"/>
    <w:rsid w:val="52D2EDD9"/>
    <w:rsid w:val="52D524EA"/>
    <w:rsid w:val="52D56F63"/>
    <w:rsid w:val="52D6EE02"/>
    <w:rsid w:val="52D6FA86"/>
    <w:rsid w:val="52D701CC"/>
    <w:rsid w:val="52D911F1"/>
    <w:rsid w:val="52DF59DB"/>
    <w:rsid w:val="52DFEBD6"/>
    <w:rsid w:val="52E2F509"/>
    <w:rsid w:val="52E740EE"/>
    <w:rsid w:val="52E7E5C4"/>
    <w:rsid w:val="52E833F8"/>
    <w:rsid w:val="52E8ED9D"/>
    <w:rsid w:val="52E99D1D"/>
    <w:rsid w:val="52E9E9E5"/>
    <w:rsid w:val="52ED5ECD"/>
    <w:rsid w:val="52EF1238"/>
    <w:rsid w:val="52F45FD2"/>
    <w:rsid w:val="52FF3510"/>
    <w:rsid w:val="53028681"/>
    <w:rsid w:val="530AE556"/>
    <w:rsid w:val="530B5FFF"/>
    <w:rsid w:val="530CC1CF"/>
    <w:rsid w:val="5318FE45"/>
    <w:rsid w:val="531E8880"/>
    <w:rsid w:val="5320D722"/>
    <w:rsid w:val="5327513A"/>
    <w:rsid w:val="53285E4A"/>
    <w:rsid w:val="5329439B"/>
    <w:rsid w:val="5331518F"/>
    <w:rsid w:val="53332C68"/>
    <w:rsid w:val="53345D91"/>
    <w:rsid w:val="5337F4E2"/>
    <w:rsid w:val="53395884"/>
    <w:rsid w:val="5339AF8C"/>
    <w:rsid w:val="533E6662"/>
    <w:rsid w:val="533F92E5"/>
    <w:rsid w:val="5343CA53"/>
    <w:rsid w:val="5343FCC6"/>
    <w:rsid w:val="5344D3B3"/>
    <w:rsid w:val="534526CD"/>
    <w:rsid w:val="5347D6B7"/>
    <w:rsid w:val="5349E8BD"/>
    <w:rsid w:val="534B1A47"/>
    <w:rsid w:val="5351A9F2"/>
    <w:rsid w:val="53555DCE"/>
    <w:rsid w:val="535747B1"/>
    <w:rsid w:val="5359CD2B"/>
    <w:rsid w:val="535BF431"/>
    <w:rsid w:val="535F9E3E"/>
    <w:rsid w:val="5361668F"/>
    <w:rsid w:val="53638911"/>
    <w:rsid w:val="536695AE"/>
    <w:rsid w:val="53702AA3"/>
    <w:rsid w:val="5375CAEE"/>
    <w:rsid w:val="53789CEA"/>
    <w:rsid w:val="5378A15B"/>
    <w:rsid w:val="537A86B4"/>
    <w:rsid w:val="537E2F3C"/>
    <w:rsid w:val="5381EB48"/>
    <w:rsid w:val="53831C33"/>
    <w:rsid w:val="538540A2"/>
    <w:rsid w:val="53887576"/>
    <w:rsid w:val="5390842F"/>
    <w:rsid w:val="5390B8C5"/>
    <w:rsid w:val="5390C6DA"/>
    <w:rsid w:val="53925A71"/>
    <w:rsid w:val="539428E9"/>
    <w:rsid w:val="5395C72E"/>
    <w:rsid w:val="53965749"/>
    <w:rsid w:val="53993E48"/>
    <w:rsid w:val="539B62E6"/>
    <w:rsid w:val="539CDD46"/>
    <w:rsid w:val="539E5ACC"/>
    <w:rsid w:val="539FB296"/>
    <w:rsid w:val="53A01E66"/>
    <w:rsid w:val="53A11458"/>
    <w:rsid w:val="53A1784C"/>
    <w:rsid w:val="53A390FE"/>
    <w:rsid w:val="53A77F5F"/>
    <w:rsid w:val="53A7F8E1"/>
    <w:rsid w:val="53B0A7B2"/>
    <w:rsid w:val="53B18E09"/>
    <w:rsid w:val="53B1BFD4"/>
    <w:rsid w:val="53B47424"/>
    <w:rsid w:val="53BC459E"/>
    <w:rsid w:val="53BFF8EE"/>
    <w:rsid w:val="53C1650A"/>
    <w:rsid w:val="53C391EC"/>
    <w:rsid w:val="53C8A337"/>
    <w:rsid w:val="53CEDBEC"/>
    <w:rsid w:val="53D0DEF5"/>
    <w:rsid w:val="53D42549"/>
    <w:rsid w:val="53D68D43"/>
    <w:rsid w:val="53DD7C0B"/>
    <w:rsid w:val="53DDEC65"/>
    <w:rsid w:val="53DE7705"/>
    <w:rsid w:val="53DFE646"/>
    <w:rsid w:val="53E10267"/>
    <w:rsid w:val="53E22C10"/>
    <w:rsid w:val="53E3B479"/>
    <w:rsid w:val="53ED3AB5"/>
    <w:rsid w:val="53F55D39"/>
    <w:rsid w:val="53FBD2A9"/>
    <w:rsid w:val="54008E50"/>
    <w:rsid w:val="5400F22E"/>
    <w:rsid w:val="5405ACC4"/>
    <w:rsid w:val="5407944D"/>
    <w:rsid w:val="5407BFBF"/>
    <w:rsid w:val="540F3F09"/>
    <w:rsid w:val="5413D079"/>
    <w:rsid w:val="5414A345"/>
    <w:rsid w:val="541C310F"/>
    <w:rsid w:val="54212B8B"/>
    <w:rsid w:val="54283E41"/>
    <w:rsid w:val="542E59EA"/>
    <w:rsid w:val="5432107C"/>
    <w:rsid w:val="5432398F"/>
    <w:rsid w:val="543743D0"/>
    <w:rsid w:val="5439398C"/>
    <w:rsid w:val="543FE64F"/>
    <w:rsid w:val="544361CB"/>
    <w:rsid w:val="5443C9A1"/>
    <w:rsid w:val="544764DE"/>
    <w:rsid w:val="544DDAA7"/>
    <w:rsid w:val="544F7BBD"/>
    <w:rsid w:val="54525FB7"/>
    <w:rsid w:val="5452D5FB"/>
    <w:rsid w:val="5455B75F"/>
    <w:rsid w:val="545A0DA0"/>
    <w:rsid w:val="545BBA1B"/>
    <w:rsid w:val="54631D0B"/>
    <w:rsid w:val="5463D465"/>
    <w:rsid w:val="546468DB"/>
    <w:rsid w:val="54654CAF"/>
    <w:rsid w:val="5468EE83"/>
    <w:rsid w:val="5469D94A"/>
    <w:rsid w:val="546AA150"/>
    <w:rsid w:val="546B5CA9"/>
    <w:rsid w:val="546D3CB1"/>
    <w:rsid w:val="547437A4"/>
    <w:rsid w:val="547AB87C"/>
    <w:rsid w:val="547B3C31"/>
    <w:rsid w:val="547B8DE4"/>
    <w:rsid w:val="547BC280"/>
    <w:rsid w:val="5480EFDD"/>
    <w:rsid w:val="5480F643"/>
    <w:rsid w:val="54813A52"/>
    <w:rsid w:val="54818303"/>
    <w:rsid w:val="5484C386"/>
    <w:rsid w:val="54889AA5"/>
    <w:rsid w:val="5488D98A"/>
    <w:rsid w:val="5489EF08"/>
    <w:rsid w:val="5489FF5C"/>
    <w:rsid w:val="548B400F"/>
    <w:rsid w:val="548EB4CD"/>
    <w:rsid w:val="548EF72C"/>
    <w:rsid w:val="548FFE3C"/>
    <w:rsid w:val="54904ACA"/>
    <w:rsid w:val="5493A7A8"/>
    <w:rsid w:val="5494D144"/>
    <w:rsid w:val="549E3DBD"/>
    <w:rsid w:val="549F3F14"/>
    <w:rsid w:val="54A5F189"/>
    <w:rsid w:val="54A62401"/>
    <w:rsid w:val="54A6AB1E"/>
    <w:rsid w:val="54A791E2"/>
    <w:rsid w:val="54A93DFA"/>
    <w:rsid w:val="54A9455C"/>
    <w:rsid w:val="54B02C17"/>
    <w:rsid w:val="54B81B0C"/>
    <w:rsid w:val="54B94852"/>
    <w:rsid w:val="54B9B509"/>
    <w:rsid w:val="54BC3E93"/>
    <w:rsid w:val="54C06B8F"/>
    <w:rsid w:val="54C1111D"/>
    <w:rsid w:val="54C18CC8"/>
    <w:rsid w:val="54C2A4C5"/>
    <w:rsid w:val="54C71EE7"/>
    <w:rsid w:val="54CB0812"/>
    <w:rsid w:val="54CC9676"/>
    <w:rsid w:val="54D058D2"/>
    <w:rsid w:val="54D2C1E8"/>
    <w:rsid w:val="54D5CF2E"/>
    <w:rsid w:val="54D77D49"/>
    <w:rsid w:val="54D9994A"/>
    <w:rsid w:val="54DA36C3"/>
    <w:rsid w:val="54DC7182"/>
    <w:rsid w:val="54DC976E"/>
    <w:rsid w:val="54DCDF6F"/>
    <w:rsid w:val="54DDFDCA"/>
    <w:rsid w:val="54DFE45C"/>
    <w:rsid w:val="54EBBBD4"/>
    <w:rsid w:val="54ED94E2"/>
    <w:rsid w:val="54EFD9FC"/>
    <w:rsid w:val="54F1FC47"/>
    <w:rsid w:val="54F31E07"/>
    <w:rsid w:val="54F36B44"/>
    <w:rsid w:val="54F44C63"/>
    <w:rsid w:val="54F5B72E"/>
    <w:rsid w:val="54FA0369"/>
    <w:rsid w:val="55082E00"/>
    <w:rsid w:val="550860B3"/>
    <w:rsid w:val="550B330B"/>
    <w:rsid w:val="550B4D8E"/>
    <w:rsid w:val="550E4A04"/>
    <w:rsid w:val="550EBA85"/>
    <w:rsid w:val="5510A1CD"/>
    <w:rsid w:val="55129EC4"/>
    <w:rsid w:val="55165E84"/>
    <w:rsid w:val="5517A887"/>
    <w:rsid w:val="55199F85"/>
    <w:rsid w:val="551A8D6F"/>
    <w:rsid w:val="55205245"/>
    <w:rsid w:val="5524005E"/>
    <w:rsid w:val="552F2E66"/>
    <w:rsid w:val="553022EA"/>
    <w:rsid w:val="5538205F"/>
    <w:rsid w:val="55408810"/>
    <w:rsid w:val="5546C40A"/>
    <w:rsid w:val="5547D86D"/>
    <w:rsid w:val="554C8996"/>
    <w:rsid w:val="555117BB"/>
    <w:rsid w:val="555960BA"/>
    <w:rsid w:val="555A3769"/>
    <w:rsid w:val="55606A92"/>
    <w:rsid w:val="556CC504"/>
    <w:rsid w:val="556D32CF"/>
    <w:rsid w:val="556DC758"/>
    <w:rsid w:val="556EDA03"/>
    <w:rsid w:val="5570F51F"/>
    <w:rsid w:val="5571BAF2"/>
    <w:rsid w:val="5572F03F"/>
    <w:rsid w:val="55734406"/>
    <w:rsid w:val="5574F3D5"/>
    <w:rsid w:val="557B0C3F"/>
    <w:rsid w:val="557EAF36"/>
    <w:rsid w:val="557FA16A"/>
    <w:rsid w:val="5580F1E0"/>
    <w:rsid w:val="5581638E"/>
    <w:rsid w:val="5583A430"/>
    <w:rsid w:val="558547E7"/>
    <w:rsid w:val="5586FEF6"/>
    <w:rsid w:val="558721EA"/>
    <w:rsid w:val="5587BE62"/>
    <w:rsid w:val="5588D913"/>
    <w:rsid w:val="558AFB36"/>
    <w:rsid w:val="558FC81B"/>
    <w:rsid w:val="558FDD64"/>
    <w:rsid w:val="55905443"/>
    <w:rsid w:val="5595D5EC"/>
    <w:rsid w:val="5596D0EB"/>
    <w:rsid w:val="5596ECD4"/>
    <w:rsid w:val="559B0508"/>
    <w:rsid w:val="559C56D0"/>
    <w:rsid w:val="559C5EB1"/>
    <w:rsid w:val="55A08C4E"/>
    <w:rsid w:val="55A11764"/>
    <w:rsid w:val="55A372B8"/>
    <w:rsid w:val="55A51A31"/>
    <w:rsid w:val="55A7708F"/>
    <w:rsid w:val="55A96B1F"/>
    <w:rsid w:val="55AA2D7C"/>
    <w:rsid w:val="55AAFF5F"/>
    <w:rsid w:val="55B02981"/>
    <w:rsid w:val="55B2439C"/>
    <w:rsid w:val="55B464C0"/>
    <w:rsid w:val="55B4CDFA"/>
    <w:rsid w:val="55B51DF1"/>
    <w:rsid w:val="55B74A09"/>
    <w:rsid w:val="55B7A06B"/>
    <w:rsid w:val="55B90D6F"/>
    <w:rsid w:val="55B9499E"/>
    <w:rsid w:val="55BB2A7C"/>
    <w:rsid w:val="55BDDCFC"/>
    <w:rsid w:val="55BE09BE"/>
    <w:rsid w:val="55C2CE24"/>
    <w:rsid w:val="55C8149C"/>
    <w:rsid w:val="55CB5C8E"/>
    <w:rsid w:val="55CBC62E"/>
    <w:rsid w:val="55CC05EA"/>
    <w:rsid w:val="55CCA937"/>
    <w:rsid w:val="55CEAD39"/>
    <w:rsid w:val="55CFED49"/>
    <w:rsid w:val="55CFF447"/>
    <w:rsid w:val="55D94E6B"/>
    <w:rsid w:val="55E279B4"/>
    <w:rsid w:val="55E3329D"/>
    <w:rsid w:val="55EAB5C8"/>
    <w:rsid w:val="55EC8EF4"/>
    <w:rsid w:val="55ECC06B"/>
    <w:rsid w:val="55ECD504"/>
    <w:rsid w:val="55EF52D2"/>
    <w:rsid w:val="55F20B1A"/>
    <w:rsid w:val="55F32601"/>
    <w:rsid w:val="55F3EE4C"/>
    <w:rsid w:val="55F4162A"/>
    <w:rsid w:val="55F47016"/>
    <w:rsid w:val="55F7A675"/>
    <w:rsid w:val="55F8950E"/>
    <w:rsid w:val="55FB7FC5"/>
    <w:rsid w:val="55FF27D4"/>
    <w:rsid w:val="55FFA4C6"/>
    <w:rsid w:val="5602C0BD"/>
    <w:rsid w:val="5602D7A4"/>
    <w:rsid w:val="560B85AA"/>
    <w:rsid w:val="560E2A4B"/>
    <w:rsid w:val="560EC79A"/>
    <w:rsid w:val="56104F2C"/>
    <w:rsid w:val="5610DA60"/>
    <w:rsid w:val="56111DBA"/>
    <w:rsid w:val="56154FA4"/>
    <w:rsid w:val="561719FE"/>
    <w:rsid w:val="5617E73B"/>
    <w:rsid w:val="561B6DF1"/>
    <w:rsid w:val="561C1F03"/>
    <w:rsid w:val="561EEB90"/>
    <w:rsid w:val="5621F26B"/>
    <w:rsid w:val="56235AB8"/>
    <w:rsid w:val="562496E0"/>
    <w:rsid w:val="5624B144"/>
    <w:rsid w:val="56253B44"/>
    <w:rsid w:val="562B05C7"/>
    <w:rsid w:val="562CCCB4"/>
    <w:rsid w:val="562D67AC"/>
    <w:rsid w:val="562E3FEC"/>
    <w:rsid w:val="5632B15E"/>
    <w:rsid w:val="56343EC0"/>
    <w:rsid w:val="56354107"/>
    <w:rsid w:val="5635BC68"/>
    <w:rsid w:val="5636EFB3"/>
    <w:rsid w:val="563A4170"/>
    <w:rsid w:val="563AAE7E"/>
    <w:rsid w:val="563D14AE"/>
    <w:rsid w:val="563DD2E3"/>
    <w:rsid w:val="563E898B"/>
    <w:rsid w:val="563ED610"/>
    <w:rsid w:val="563F35A6"/>
    <w:rsid w:val="56400A9C"/>
    <w:rsid w:val="56406FFA"/>
    <w:rsid w:val="5640C99F"/>
    <w:rsid w:val="56414614"/>
    <w:rsid w:val="5642BE11"/>
    <w:rsid w:val="5643DF29"/>
    <w:rsid w:val="564677C4"/>
    <w:rsid w:val="56471776"/>
    <w:rsid w:val="56483FE8"/>
    <w:rsid w:val="564845F6"/>
    <w:rsid w:val="564AA262"/>
    <w:rsid w:val="564B8586"/>
    <w:rsid w:val="564BA30F"/>
    <w:rsid w:val="564DC25F"/>
    <w:rsid w:val="565012F0"/>
    <w:rsid w:val="5651E62D"/>
    <w:rsid w:val="5652F2BC"/>
    <w:rsid w:val="56548BFD"/>
    <w:rsid w:val="56559304"/>
    <w:rsid w:val="565962DD"/>
    <w:rsid w:val="5659C5CA"/>
    <w:rsid w:val="565CFA0A"/>
    <w:rsid w:val="565E8BC0"/>
    <w:rsid w:val="56615AC0"/>
    <w:rsid w:val="5662A952"/>
    <w:rsid w:val="56672511"/>
    <w:rsid w:val="566D38C2"/>
    <w:rsid w:val="566FE32A"/>
    <w:rsid w:val="5671E30B"/>
    <w:rsid w:val="567289C8"/>
    <w:rsid w:val="5676B3A7"/>
    <w:rsid w:val="5677F261"/>
    <w:rsid w:val="56787D58"/>
    <w:rsid w:val="567AAE8C"/>
    <w:rsid w:val="567D9638"/>
    <w:rsid w:val="567DFD68"/>
    <w:rsid w:val="56864BC2"/>
    <w:rsid w:val="56878074"/>
    <w:rsid w:val="568AE3FB"/>
    <w:rsid w:val="568CB806"/>
    <w:rsid w:val="568E1F3C"/>
    <w:rsid w:val="568E7309"/>
    <w:rsid w:val="568FB00F"/>
    <w:rsid w:val="5691C1AE"/>
    <w:rsid w:val="5692F14B"/>
    <w:rsid w:val="56936F3B"/>
    <w:rsid w:val="569710A4"/>
    <w:rsid w:val="56977E55"/>
    <w:rsid w:val="569A4EB1"/>
    <w:rsid w:val="569F91E0"/>
    <w:rsid w:val="56A310EB"/>
    <w:rsid w:val="56A39B2B"/>
    <w:rsid w:val="56A3D80B"/>
    <w:rsid w:val="56A51651"/>
    <w:rsid w:val="56A58BD4"/>
    <w:rsid w:val="56A96160"/>
    <w:rsid w:val="56A979B1"/>
    <w:rsid w:val="56AAD304"/>
    <w:rsid w:val="56ABEB21"/>
    <w:rsid w:val="56AC4FAF"/>
    <w:rsid w:val="56C169F3"/>
    <w:rsid w:val="56C2AB96"/>
    <w:rsid w:val="56C41A38"/>
    <w:rsid w:val="56C81221"/>
    <w:rsid w:val="56CB644C"/>
    <w:rsid w:val="56D2E198"/>
    <w:rsid w:val="56D7171D"/>
    <w:rsid w:val="56DBD2B3"/>
    <w:rsid w:val="56E044D5"/>
    <w:rsid w:val="56E57214"/>
    <w:rsid w:val="56E8FC4B"/>
    <w:rsid w:val="56EA4B0C"/>
    <w:rsid w:val="56EC2793"/>
    <w:rsid w:val="56ECC04B"/>
    <w:rsid w:val="56ED2FB0"/>
    <w:rsid w:val="56EE5197"/>
    <w:rsid w:val="56F049E8"/>
    <w:rsid w:val="56F29DAE"/>
    <w:rsid w:val="56F29DD0"/>
    <w:rsid w:val="56F3FE6A"/>
    <w:rsid w:val="56F79ADE"/>
    <w:rsid w:val="56F8EC67"/>
    <w:rsid w:val="56FADF76"/>
    <w:rsid w:val="570398BE"/>
    <w:rsid w:val="57060436"/>
    <w:rsid w:val="5708846A"/>
    <w:rsid w:val="57089565"/>
    <w:rsid w:val="570AAA62"/>
    <w:rsid w:val="570CA3AF"/>
    <w:rsid w:val="570CBC15"/>
    <w:rsid w:val="570E43B6"/>
    <w:rsid w:val="570E7E94"/>
    <w:rsid w:val="57124924"/>
    <w:rsid w:val="5716DB70"/>
    <w:rsid w:val="571D1615"/>
    <w:rsid w:val="571EF9BF"/>
    <w:rsid w:val="571F7491"/>
    <w:rsid w:val="5720074B"/>
    <w:rsid w:val="572082F0"/>
    <w:rsid w:val="572093C3"/>
    <w:rsid w:val="572ACB79"/>
    <w:rsid w:val="572C19B9"/>
    <w:rsid w:val="572D3FD2"/>
    <w:rsid w:val="572E659D"/>
    <w:rsid w:val="57358FC0"/>
    <w:rsid w:val="5737D1E5"/>
    <w:rsid w:val="573A3FC5"/>
    <w:rsid w:val="573CCDC7"/>
    <w:rsid w:val="573FBCA9"/>
    <w:rsid w:val="574301EA"/>
    <w:rsid w:val="574808B3"/>
    <w:rsid w:val="57484AFE"/>
    <w:rsid w:val="574924A1"/>
    <w:rsid w:val="574A29A8"/>
    <w:rsid w:val="574B60C4"/>
    <w:rsid w:val="574BAA0D"/>
    <w:rsid w:val="574CAD97"/>
    <w:rsid w:val="574EB7AD"/>
    <w:rsid w:val="574FFB60"/>
    <w:rsid w:val="5750C9A6"/>
    <w:rsid w:val="5753ED71"/>
    <w:rsid w:val="5755899E"/>
    <w:rsid w:val="575AF4C3"/>
    <w:rsid w:val="575D1D8A"/>
    <w:rsid w:val="5761356E"/>
    <w:rsid w:val="5761A2FC"/>
    <w:rsid w:val="57627DDC"/>
    <w:rsid w:val="57657BB2"/>
    <w:rsid w:val="5765FF10"/>
    <w:rsid w:val="5766EFDE"/>
    <w:rsid w:val="5768CCF6"/>
    <w:rsid w:val="576BBE43"/>
    <w:rsid w:val="576BC88C"/>
    <w:rsid w:val="576E61DC"/>
    <w:rsid w:val="5773A7ED"/>
    <w:rsid w:val="5774E490"/>
    <w:rsid w:val="57771CAC"/>
    <w:rsid w:val="577F0B5C"/>
    <w:rsid w:val="5784559F"/>
    <w:rsid w:val="57887641"/>
    <w:rsid w:val="578AEBA0"/>
    <w:rsid w:val="578F12B2"/>
    <w:rsid w:val="579536CD"/>
    <w:rsid w:val="579A172F"/>
    <w:rsid w:val="579E53A9"/>
    <w:rsid w:val="57A04008"/>
    <w:rsid w:val="57A06207"/>
    <w:rsid w:val="57A2CA53"/>
    <w:rsid w:val="57A900C0"/>
    <w:rsid w:val="57ABB83D"/>
    <w:rsid w:val="57ACC518"/>
    <w:rsid w:val="57ACFE31"/>
    <w:rsid w:val="57AE902A"/>
    <w:rsid w:val="57B18774"/>
    <w:rsid w:val="57C301A1"/>
    <w:rsid w:val="57C57F29"/>
    <w:rsid w:val="57C60A8D"/>
    <w:rsid w:val="57C75B4F"/>
    <w:rsid w:val="57C98FCC"/>
    <w:rsid w:val="57CB880A"/>
    <w:rsid w:val="57CEBFAA"/>
    <w:rsid w:val="57D74549"/>
    <w:rsid w:val="57DA4F3E"/>
    <w:rsid w:val="57DB92CE"/>
    <w:rsid w:val="57DCE942"/>
    <w:rsid w:val="57DD7FDB"/>
    <w:rsid w:val="57DE2373"/>
    <w:rsid w:val="57E1413F"/>
    <w:rsid w:val="57E22E95"/>
    <w:rsid w:val="57E2B829"/>
    <w:rsid w:val="57E3B944"/>
    <w:rsid w:val="57E5F739"/>
    <w:rsid w:val="57E8BE03"/>
    <w:rsid w:val="57EC8C0F"/>
    <w:rsid w:val="57F10539"/>
    <w:rsid w:val="57F4910E"/>
    <w:rsid w:val="57F4DC89"/>
    <w:rsid w:val="57F5E1E7"/>
    <w:rsid w:val="57F6529B"/>
    <w:rsid w:val="57F81432"/>
    <w:rsid w:val="57F8C096"/>
    <w:rsid w:val="57FD2015"/>
    <w:rsid w:val="57FDAC08"/>
    <w:rsid w:val="580427BC"/>
    <w:rsid w:val="5805617E"/>
    <w:rsid w:val="5806C211"/>
    <w:rsid w:val="580918AD"/>
    <w:rsid w:val="5809CCD2"/>
    <w:rsid w:val="580B4776"/>
    <w:rsid w:val="580CDC2D"/>
    <w:rsid w:val="580E995C"/>
    <w:rsid w:val="58107431"/>
    <w:rsid w:val="581192E8"/>
    <w:rsid w:val="5811D67B"/>
    <w:rsid w:val="581281A7"/>
    <w:rsid w:val="5813534E"/>
    <w:rsid w:val="581C7AD8"/>
    <w:rsid w:val="581C8510"/>
    <w:rsid w:val="582322DC"/>
    <w:rsid w:val="5823D166"/>
    <w:rsid w:val="5824DD5B"/>
    <w:rsid w:val="582674CF"/>
    <w:rsid w:val="58270BAF"/>
    <w:rsid w:val="5829AB70"/>
    <w:rsid w:val="5829C543"/>
    <w:rsid w:val="582ADD5D"/>
    <w:rsid w:val="582FE47B"/>
    <w:rsid w:val="5834554E"/>
    <w:rsid w:val="58352231"/>
    <w:rsid w:val="58399D12"/>
    <w:rsid w:val="583A1FF6"/>
    <w:rsid w:val="583C83C6"/>
    <w:rsid w:val="583D396E"/>
    <w:rsid w:val="583F37FE"/>
    <w:rsid w:val="583FC65C"/>
    <w:rsid w:val="583FCFC3"/>
    <w:rsid w:val="583FD646"/>
    <w:rsid w:val="58413DF3"/>
    <w:rsid w:val="5841F3DD"/>
    <w:rsid w:val="5848D6B8"/>
    <w:rsid w:val="584A6814"/>
    <w:rsid w:val="584B4E58"/>
    <w:rsid w:val="5851C8C4"/>
    <w:rsid w:val="5853D2D0"/>
    <w:rsid w:val="58568394"/>
    <w:rsid w:val="58568673"/>
    <w:rsid w:val="58589808"/>
    <w:rsid w:val="5863F94F"/>
    <w:rsid w:val="5864B247"/>
    <w:rsid w:val="586575F3"/>
    <w:rsid w:val="586C9A97"/>
    <w:rsid w:val="586F577B"/>
    <w:rsid w:val="5870F8BE"/>
    <w:rsid w:val="58713037"/>
    <w:rsid w:val="58721F7F"/>
    <w:rsid w:val="58726139"/>
    <w:rsid w:val="5872F1EC"/>
    <w:rsid w:val="5874916A"/>
    <w:rsid w:val="587C8ACB"/>
    <w:rsid w:val="587CD62C"/>
    <w:rsid w:val="58824F69"/>
    <w:rsid w:val="58828BAA"/>
    <w:rsid w:val="5884038D"/>
    <w:rsid w:val="58893D6F"/>
    <w:rsid w:val="588B9791"/>
    <w:rsid w:val="588E0289"/>
    <w:rsid w:val="58909282"/>
    <w:rsid w:val="58968957"/>
    <w:rsid w:val="58999EEB"/>
    <w:rsid w:val="589C0E5A"/>
    <w:rsid w:val="589EF4FA"/>
    <w:rsid w:val="58A0F722"/>
    <w:rsid w:val="58A5D1AF"/>
    <w:rsid w:val="58A94980"/>
    <w:rsid w:val="58AF3F7E"/>
    <w:rsid w:val="58AF8558"/>
    <w:rsid w:val="58B2143B"/>
    <w:rsid w:val="58B21B00"/>
    <w:rsid w:val="58B47841"/>
    <w:rsid w:val="58BACCC7"/>
    <w:rsid w:val="58C141BE"/>
    <w:rsid w:val="58C65276"/>
    <w:rsid w:val="58C76370"/>
    <w:rsid w:val="58CB2175"/>
    <w:rsid w:val="58CB435D"/>
    <w:rsid w:val="58CBB407"/>
    <w:rsid w:val="58CD28F6"/>
    <w:rsid w:val="58CDC8B6"/>
    <w:rsid w:val="58CFB326"/>
    <w:rsid w:val="58D3AC0C"/>
    <w:rsid w:val="58D557D0"/>
    <w:rsid w:val="58D91F92"/>
    <w:rsid w:val="58DACEC5"/>
    <w:rsid w:val="58E349AA"/>
    <w:rsid w:val="58E41974"/>
    <w:rsid w:val="58E61F4F"/>
    <w:rsid w:val="58E9C539"/>
    <w:rsid w:val="58EA55F0"/>
    <w:rsid w:val="58EA6CA6"/>
    <w:rsid w:val="58ECAE36"/>
    <w:rsid w:val="58EDC623"/>
    <w:rsid w:val="58F2E289"/>
    <w:rsid w:val="58F34AC1"/>
    <w:rsid w:val="58FB457A"/>
    <w:rsid w:val="58FD559A"/>
    <w:rsid w:val="58FF02F3"/>
    <w:rsid w:val="5901AE35"/>
    <w:rsid w:val="59022D01"/>
    <w:rsid w:val="5902EC7C"/>
    <w:rsid w:val="590E06ED"/>
    <w:rsid w:val="590EB548"/>
    <w:rsid w:val="5920AB3E"/>
    <w:rsid w:val="59225937"/>
    <w:rsid w:val="59247DDF"/>
    <w:rsid w:val="592597D1"/>
    <w:rsid w:val="5927265A"/>
    <w:rsid w:val="592CC6E6"/>
    <w:rsid w:val="592CEB63"/>
    <w:rsid w:val="592EB3EB"/>
    <w:rsid w:val="592FBB57"/>
    <w:rsid w:val="593079A3"/>
    <w:rsid w:val="59309251"/>
    <w:rsid w:val="59313D69"/>
    <w:rsid w:val="59339E9A"/>
    <w:rsid w:val="5934C7A0"/>
    <w:rsid w:val="593556E6"/>
    <w:rsid w:val="59381148"/>
    <w:rsid w:val="593B410C"/>
    <w:rsid w:val="593D5A15"/>
    <w:rsid w:val="593E385D"/>
    <w:rsid w:val="5943EAD1"/>
    <w:rsid w:val="59452A61"/>
    <w:rsid w:val="5948547B"/>
    <w:rsid w:val="594A20E7"/>
    <w:rsid w:val="594ADD03"/>
    <w:rsid w:val="594BFF9C"/>
    <w:rsid w:val="594CB94C"/>
    <w:rsid w:val="594DEC36"/>
    <w:rsid w:val="59531D25"/>
    <w:rsid w:val="59563524"/>
    <w:rsid w:val="595FDC60"/>
    <w:rsid w:val="5960892F"/>
    <w:rsid w:val="5962EF4E"/>
    <w:rsid w:val="5962FEA1"/>
    <w:rsid w:val="596339AD"/>
    <w:rsid w:val="5964DC55"/>
    <w:rsid w:val="5965602D"/>
    <w:rsid w:val="596756EF"/>
    <w:rsid w:val="596CF0A4"/>
    <w:rsid w:val="596E7AAB"/>
    <w:rsid w:val="597E4B21"/>
    <w:rsid w:val="597F89A5"/>
    <w:rsid w:val="597FECD7"/>
    <w:rsid w:val="59821B79"/>
    <w:rsid w:val="5983042A"/>
    <w:rsid w:val="598540C7"/>
    <w:rsid w:val="598678FF"/>
    <w:rsid w:val="598B2952"/>
    <w:rsid w:val="598C3E07"/>
    <w:rsid w:val="598E7CF4"/>
    <w:rsid w:val="5990616F"/>
    <w:rsid w:val="5991668C"/>
    <w:rsid w:val="599C140C"/>
    <w:rsid w:val="59A734CA"/>
    <w:rsid w:val="59A83288"/>
    <w:rsid w:val="59B1CFEB"/>
    <w:rsid w:val="59B253C8"/>
    <w:rsid w:val="59B35ED1"/>
    <w:rsid w:val="59B6145B"/>
    <w:rsid w:val="59B99E23"/>
    <w:rsid w:val="59BB1B1A"/>
    <w:rsid w:val="59BED137"/>
    <w:rsid w:val="59C18C57"/>
    <w:rsid w:val="59C3715F"/>
    <w:rsid w:val="59C62BB1"/>
    <w:rsid w:val="59C8466F"/>
    <w:rsid w:val="59C84CA6"/>
    <w:rsid w:val="59CA8C63"/>
    <w:rsid w:val="59CAE428"/>
    <w:rsid w:val="59CB616C"/>
    <w:rsid w:val="59CCFC7E"/>
    <w:rsid w:val="59CE1E95"/>
    <w:rsid w:val="59D3B7C7"/>
    <w:rsid w:val="59D3D175"/>
    <w:rsid w:val="59D6428B"/>
    <w:rsid w:val="59DB05E9"/>
    <w:rsid w:val="59DF849F"/>
    <w:rsid w:val="59DFD12D"/>
    <w:rsid w:val="59E6B7D0"/>
    <w:rsid w:val="59EE1F6C"/>
    <w:rsid w:val="59F0E026"/>
    <w:rsid w:val="59F3ADF5"/>
    <w:rsid w:val="59F4A74B"/>
    <w:rsid w:val="59F7B02F"/>
    <w:rsid w:val="59FA1D2C"/>
    <w:rsid w:val="59FC7477"/>
    <w:rsid w:val="59FF015A"/>
    <w:rsid w:val="5A061478"/>
    <w:rsid w:val="5A071ECA"/>
    <w:rsid w:val="5A08175C"/>
    <w:rsid w:val="5A0A1ACE"/>
    <w:rsid w:val="5A0C20B0"/>
    <w:rsid w:val="5A0DCF37"/>
    <w:rsid w:val="5A133263"/>
    <w:rsid w:val="5A18FE43"/>
    <w:rsid w:val="5A1C3846"/>
    <w:rsid w:val="5A1C72CB"/>
    <w:rsid w:val="5A1F7519"/>
    <w:rsid w:val="5A1F82F2"/>
    <w:rsid w:val="5A1FD3CB"/>
    <w:rsid w:val="5A2044F0"/>
    <w:rsid w:val="5A228141"/>
    <w:rsid w:val="5A24A971"/>
    <w:rsid w:val="5A24AFC0"/>
    <w:rsid w:val="5A2C3B14"/>
    <w:rsid w:val="5A2D7CA3"/>
    <w:rsid w:val="5A2F03FF"/>
    <w:rsid w:val="5A319967"/>
    <w:rsid w:val="5A323584"/>
    <w:rsid w:val="5A35A2AF"/>
    <w:rsid w:val="5A37A2B5"/>
    <w:rsid w:val="5A3F288C"/>
    <w:rsid w:val="5A43AD84"/>
    <w:rsid w:val="5A45A898"/>
    <w:rsid w:val="5A4629FA"/>
    <w:rsid w:val="5A48F6B8"/>
    <w:rsid w:val="5A491CE8"/>
    <w:rsid w:val="5A494B86"/>
    <w:rsid w:val="5A4B1045"/>
    <w:rsid w:val="5A4D7AA1"/>
    <w:rsid w:val="5A50FF73"/>
    <w:rsid w:val="5A5369F4"/>
    <w:rsid w:val="5A54B6D7"/>
    <w:rsid w:val="5A5B605C"/>
    <w:rsid w:val="5A5C27BD"/>
    <w:rsid w:val="5A5F80F8"/>
    <w:rsid w:val="5A605E1A"/>
    <w:rsid w:val="5A61023E"/>
    <w:rsid w:val="5A611EDC"/>
    <w:rsid w:val="5A623415"/>
    <w:rsid w:val="5A6779E1"/>
    <w:rsid w:val="5A6830E3"/>
    <w:rsid w:val="5A6A94FB"/>
    <w:rsid w:val="5A6A995B"/>
    <w:rsid w:val="5A706536"/>
    <w:rsid w:val="5A72500C"/>
    <w:rsid w:val="5A769F26"/>
    <w:rsid w:val="5A786533"/>
    <w:rsid w:val="5A7DD93C"/>
    <w:rsid w:val="5A862651"/>
    <w:rsid w:val="5A869C5D"/>
    <w:rsid w:val="5A88828E"/>
    <w:rsid w:val="5A88C66A"/>
    <w:rsid w:val="5A8AFDBB"/>
    <w:rsid w:val="5A8C6A94"/>
    <w:rsid w:val="5A8DA2D4"/>
    <w:rsid w:val="5A97178C"/>
    <w:rsid w:val="5A985164"/>
    <w:rsid w:val="5A99F32D"/>
    <w:rsid w:val="5A99F5FE"/>
    <w:rsid w:val="5A9A8B51"/>
    <w:rsid w:val="5AA05A4E"/>
    <w:rsid w:val="5AA0EF74"/>
    <w:rsid w:val="5AA24AC2"/>
    <w:rsid w:val="5AA29F16"/>
    <w:rsid w:val="5AA3BC5A"/>
    <w:rsid w:val="5AA9D74E"/>
    <w:rsid w:val="5AB51AF1"/>
    <w:rsid w:val="5ABF978B"/>
    <w:rsid w:val="5AC09154"/>
    <w:rsid w:val="5AC805C8"/>
    <w:rsid w:val="5AC94F0D"/>
    <w:rsid w:val="5ACC0631"/>
    <w:rsid w:val="5ACFC111"/>
    <w:rsid w:val="5ACFE495"/>
    <w:rsid w:val="5AD024A0"/>
    <w:rsid w:val="5AD12421"/>
    <w:rsid w:val="5AD224A3"/>
    <w:rsid w:val="5AD30C29"/>
    <w:rsid w:val="5AD3DD34"/>
    <w:rsid w:val="5AD3F227"/>
    <w:rsid w:val="5AD59B48"/>
    <w:rsid w:val="5AD636B9"/>
    <w:rsid w:val="5ADA55A9"/>
    <w:rsid w:val="5ADA7FAA"/>
    <w:rsid w:val="5ADBABF5"/>
    <w:rsid w:val="5ADCFFA4"/>
    <w:rsid w:val="5ADF5AC8"/>
    <w:rsid w:val="5ADF9CCD"/>
    <w:rsid w:val="5ADFFD14"/>
    <w:rsid w:val="5AE1326A"/>
    <w:rsid w:val="5AE44669"/>
    <w:rsid w:val="5AE5F88F"/>
    <w:rsid w:val="5AE6454B"/>
    <w:rsid w:val="5AE87007"/>
    <w:rsid w:val="5AED81D9"/>
    <w:rsid w:val="5AEEACF9"/>
    <w:rsid w:val="5B02E737"/>
    <w:rsid w:val="5B03DF02"/>
    <w:rsid w:val="5B08F350"/>
    <w:rsid w:val="5B096EC1"/>
    <w:rsid w:val="5B0A132D"/>
    <w:rsid w:val="5B0C6659"/>
    <w:rsid w:val="5B0DB35B"/>
    <w:rsid w:val="5B10A1E6"/>
    <w:rsid w:val="5B1532D2"/>
    <w:rsid w:val="5B194203"/>
    <w:rsid w:val="5B1A2250"/>
    <w:rsid w:val="5B1AC4AC"/>
    <w:rsid w:val="5B1AFE84"/>
    <w:rsid w:val="5B1B5864"/>
    <w:rsid w:val="5B1B801A"/>
    <w:rsid w:val="5B1D014B"/>
    <w:rsid w:val="5B220E85"/>
    <w:rsid w:val="5B23DB06"/>
    <w:rsid w:val="5B23E1A0"/>
    <w:rsid w:val="5B26D0E0"/>
    <w:rsid w:val="5B28CDB1"/>
    <w:rsid w:val="5B3082D8"/>
    <w:rsid w:val="5B365B0F"/>
    <w:rsid w:val="5B36BFA8"/>
    <w:rsid w:val="5B38A364"/>
    <w:rsid w:val="5B392F93"/>
    <w:rsid w:val="5B39C12A"/>
    <w:rsid w:val="5B439A1F"/>
    <w:rsid w:val="5B439E5D"/>
    <w:rsid w:val="5B43D6BF"/>
    <w:rsid w:val="5B43F7F5"/>
    <w:rsid w:val="5B4643A6"/>
    <w:rsid w:val="5B47F460"/>
    <w:rsid w:val="5B48C8F0"/>
    <w:rsid w:val="5B494A48"/>
    <w:rsid w:val="5B4B4846"/>
    <w:rsid w:val="5B4D194D"/>
    <w:rsid w:val="5B4D69BE"/>
    <w:rsid w:val="5B56A5AD"/>
    <w:rsid w:val="5B58F46F"/>
    <w:rsid w:val="5B5B46B4"/>
    <w:rsid w:val="5B5DFB3B"/>
    <w:rsid w:val="5B6418EC"/>
    <w:rsid w:val="5B6426C4"/>
    <w:rsid w:val="5B673753"/>
    <w:rsid w:val="5B6F0D21"/>
    <w:rsid w:val="5B6F5160"/>
    <w:rsid w:val="5B6FED85"/>
    <w:rsid w:val="5B70F672"/>
    <w:rsid w:val="5B71E527"/>
    <w:rsid w:val="5B74447F"/>
    <w:rsid w:val="5B74C5C4"/>
    <w:rsid w:val="5B76144F"/>
    <w:rsid w:val="5B79449E"/>
    <w:rsid w:val="5B7A7C89"/>
    <w:rsid w:val="5B7BB7A9"/>
    <w:rsid w:val="5B847A9E"/>
    <w:rsid w:val="5B8656E8"/>
    <w:rsid w:val="5B8A1496"/>
    <w:rsid w:val="5B8A88F6"/>
    <w:rsid w:val="5B8C4A47"/>
    <w:rsid w:val="5B92A77F"/>
    <w:rsid w:val="5B994E76"/>
    <w:rsid w:val="5B995B9D"/>
    <w:rsid w:val="5B997312"/>
    <w:rsid w:val="5B9A18D3"/>
    <w:rsid w:val="5B9B488B"/>
    <w:rsid w:val="5B9E4F69"/>
    <w:rsid w:val="5BA0272B"/>
    <w:rsid w:val="5BA94F89"/>
    <w:rsid w:val="5BAB630A"/>
    <w:rsid w:val="5BAEEC7D"/>
    <w:rsid w:val="5BB12108"/>
    <w:rsid w:val="5BB42A89"/>
    <w:rsid w:val="5BB8E337"/>
    <w:rsid w:val="5BBB5F9A"/>
    <w:rsid w:val="5BBBA42C"/>
    <w:rsid w:val="5BBF1189"/>
    <w:rsid w:val="5BBF8E9F"/>
    <w:rsid w:val="5BC60ED1"/>
    <w:rsid w:val="5BC876CB"/>
    <w:rsid w:val="5BCC7F85"/>
    <w:rsid w:val="5BCD2988"/>
    <w:rsid w:val="5BCEB114"/>
    <w:rsid w:val="5BD022EA"/>
    <w:rsid w:val="5BD499A3"/>
    <w:rsid w:val="5BD4FD78"/>
    <w:rsid w:val="5BD6E0F9"/>
    <w:rsid w:val="5BD81E44"/>
    <w:rsid w:val="5BDA6488"/>
    <w:rsid w:val="5BDB90FB"/>
    <w:rsid w:val="5BDED5ED"/>
    <w:rsid w:val="5BE17561"/>
    <w:rsid w:val="5BE497FF"/>
    <w:rsid w:val="5BE5851E"/>
    <w:rsid w:val="5BE5F2B3"/>
    <w:rsid w:val="5BE760FD"/>
    <w:rsid w:val="5BE808DF"/>
    <w:rsid w:val="5BED50B9"/>
    <w:rsid w:val="5BEDBED5"/>
    <w:rsid w:val="5BF127C0"/>
    <w:rsid w:val="5BF6EA5C"/>
    <w:rsid w:val="5BFA7E13"/>
    <w:rsid w:val="5BFF3CC4"/>
    <w:rsid w:val="5C0938B5"/>
    <w:rsid w:val="5C0BAC2D"/>
    <w:rsid w:val="5C1598CE"/>
    <w:rsid w:val="5C1CBEE5"/>
    <w:rsid w:val="5C1DE24E"/>
    <w:rsid w:val="5C1EB1D2"/>
    <w:rsid w:val="5C3062EE"/>
    <w:rsid w:val="5C31DB14"/>
    <w:rsid w:val="5C36FE77"/>
    <w:rsid w:val="5C3C2AAF"/>
    <w:rsid w:val="5C40FDFD"/>
    <w:rsid w:val="5C4544F3"/>
    <w:rsid w:val="5C483DC8"/>
    <w:rsid w:val="5C4C4213"/>
    <w:rsid w:val="5C4D674A"/>
    <w:rsid w:val="5C4ED43D"/>
    <w:rsid w:val="5C50BFA0"/>
    <w:rsid w:val="5C5132AC"/>
    <w:rsid w:val="5C520482"/>
    <w:rsid w:val="5C54A0CB"/>
    <w:rsid w:val="5C55BFCF"/>
    <w:rsid w:val="5C55D38C"/>
    <w:rsid w:val="5C55ECAB"/>
    <w:rsid w:val="5C5855FD"/>
    <w:rsid w:val="5C5F5D97"/>
    <w:rsid w:val="5C606D70"/>
    <w:rsid w:val="5C60F0BE"/>
    <w:rsid w:val="5C670771"/>
    <w:rsid w:val="5C6B3F5C"/>
    <w:rsid w:val="5C73BC61"/>
    <w:rsid w:val="5C74913F"/>
    <w:rsid w:val="5C7BD3CC"/>
    <w:rsid w:val="5C80E2B9"/>
    <w:rsid w:val="5C85DA77"/>
    <w:rsid w:val="5C860838"/>
    <w:rsid w:val="5C8E4DFD"/>
    <w:rsid w:val="5C8F029E"/>
    <w:rsid w:val="5C92F87C"/>
    <w:rsid w:val="5C93154C"/>
    <w:rsid w:val="5C935EF6"/>
    <w:rsid w:val="5C994024"/>
    <w:rsid w:val="5C9A15AE"/>
    <w:rsid w:val="5C9A9B2B"/>
    <w:rsid w:val="5C9DA814"/>
    <w:rsid w:val="5CA182BF"/>
    <w:rsid w:val="5CA48BB0"/>
    <w:rsid w:val="5CA49EC6"/>
    <w:rsid w:val="5CA66D17"/>
    <w:rsid w:val="5CAA5996"/>
    <w:rsid w:val="5CB54EEF"/>
    <w:rsid w:val="5CB7C279"/>
    <w:rsid w:val="5CB992CC"/>
    <w:rsid w:val="5CBC7E90"/>
    <w:rsid w:val="5CBCA5E7"/>
    <w:rsid w:val="5CBCBEE5"/>
    <w:rsid w:val="5CBCC039"/>
    <w:rsid w:val="5CBEBC4D"/>
    <w:rsid w:val="5CC03FDE"/>
    <w:rsid w:val="5CC4BA67"/>
    <w:rsid w:val="5CC61DB6"/>
    <w:rsid w:val="5CC67E08"/>
    <w:rsid w:val="5CCCE5F0"/>
    <w:rsid w:val="5CD5291D"/>
    <w:rsid w:val="5CD72A9D"/>
    <w:rsid w:val="5CDC6F1F"/>
    <w:rsid w:val="5CDCE1E7"/>
    <w:rsid w:val="5CDF45F2"/>
    <w:rsid w:val="5CE0324D"/>
    <w:rsid w:val="5CE17C11"/>
    <w:rsid w:val="5CE1D00C"/>
    <w:rsid w:val="5CE448D9"/>
    <w:rsid w:val="5CE479B6"/>
    <w:rsid w:val="5CE68B4C"/>
    <w:rsid w:val="5CE6EFCD"/>
    <w:rsid w:val="5CE84727"/>
    <w:rsid w:val="5CE88BB0"/>
    <w:rsid w:val="5CEAB61E"/>
    <w:rsid w:val="5CEF7DD0"/>
    <w:rsid w:val="5CF1EDEA"/>
    <w:rsid w:val="5CF4C4D0"/>
    <w:rsid w:val="5CFBDD81"/>
    <w:rsid w:val="5D00817E"/>
    <w:rsid w:val="5D01107C"/>
    <w:rsid w:val="5D0C631F"/>
    <w:rsid w:val="5D0DE34D"/>
    <w:rsid w:val="5D10CF39"/>
    <w:rsid w:val="5D1192A8"/>
    <w:rsid w:val="5D15CBB3"/>
    <w:rsid w:val="5D1CCA24"/>
    <w:rsid w:val="5D1F75B4"/>
    <w:rsid w:val="5D21C167"/>
    <w:rsid w:val="5D21E2D2"/>
    <w:rsid w:val="5D2276EC"/>
    <w:rsid w:val="5D239CE0"/>
    <w:rsid w:val="5D2D4852"/>
    <w:rsid w:val="5D347C77"/>
    <w:rsid w:val="5D3BB35E"/>
    <w:rsid w:val="5D3EAC9A"/>
    <w:rsid w:val="5D400359"/>
    <w:rsid w:val="5D4484DD"/>
    <w:rsid w:val="5D44860C"/>
    <w:rsid w:val="5D462305"/>
    <w:rsid w:val="5D4EDE98"/>
    <w:rsid w:val="5D5A0CEF"/>
    <w:rsid w:val="5D62A93D"/>
    <w:rsid w:val="5D644DC1"/>
    <w:rsid w:val="5D7072D9"/>
    <w:rsid w:val="5D71B93E"/>
    <w:rsid w:val="5D7AA86B"/>
    <w:rsid w:val="5D7CD5AB"/>
    <w:rsid w:val="5D7E114E"/>
    <w:rsid w:val="5D7EE0AA"/>
    <w:rsid w:val="5D81E627"/>
    <w:rsid w:val="5D834E11"/>
    <w:rsid w:val="5D84283B"/>
    <w:rsid w:val="5D883FBB"/>
    <w:rsid w:val="5D8875EB"/>
    <w:rsid w:val="5D8F5543"/>
    <w:rsid w:val="5D911DA1"/>
    <w:rsid w:val="5D92D738"/>
    <w:rsid w:val="5D941C07"/>
    <w:rsid w:val="5D991BEC"/>
    <w:rsid w:val="5D9C4C96"/>
    <w:rsid w:val="5D9C80B6"/>
    <w:rsid w:val="5D9EBE20"/>
    <w:rsid w:val="5D9F8227"/>
    <w:rsid w:val="5DA0FD5F"/>
    <w:rsid w:val="5DA343B0"/>
    <w:rsid w:val="5DA50808"/>
    <w:rsid w:val="5DB310D6"/>
    <w:rsid w:val="5DB34D7C"/>
    <w:rsid w:val="5DB45A27"/>
    <w:rsid w:val="5DB46C9A"/>
    <w:rsid w:val="5DB95ED9"/>
    <w:rsid w:val="5DBBAFD2"/>
    <w:rsid w:val="5DC421D7"/>
    <w:rsid w:val="5DCA0534"/>
    <w:rsid w:val="5DCA3467"/>
    <w:rsid w:val="5DCE1E54"/>
    <w:rsid w:val="5DCFB9AD"/>
    <w:rsid w:val="5DD2F3C2"/>
    <w:rsid w:val="5DD5D0B5"/>
    <w:rsid w:val="5DD62016"/>
    <w:rsid w:val="5DD868BD"/>
    <w:rsid w:val="5DD90B9B"/>
    <w:rsid w:val="5DDCCE5E"/>
    <w:rsid w:val="5DDE643A"/>
    <w:rsid w:val="5DE1034C"/>
    <w:rsid w:val="5DE1D159"/>
    <w:rsid w:val="5DE2AD3C"/>
    <w:rsid w:val="5DE34AEE"/>
    <w:rsid w:val="5DE61953"/>
    <w:rsid w:val="5DE6628D"/>
    <w:rsid w:val="5DE9F5B0"/>
    <w:rsid w:val="5DEE0125"/>
    <w:rsid w:val="5DEE9644"/>
    <w:rsid w:val="5DEEC476"/>
    <w:rsid w:val="5DFACE97"/>
    <w:rsid w:val="5DFC0BC8"/>
    <w:rsid w:val="5DFC3726"/>
    <w:rsid w:val="5DFE73E1"/>
    <w:rsid w:val="5E005D70"/>
    <w:rsid w:val="5E03A86D"/>
    <w:rsid w:val="5E04364A"/>
    <w:rsid w:val="5E05EB72"/>
    <w:rsid w:val="5E0FB39E"/>
    <w:rsid w:val="5E1330E9"/>
    <w:rsid w:val="5E1A6147"/>
    <w:rsid w:val="5E1BA27F"/>
    <w:rsid w:val="5E1E82B0"/>
    <w:rsid w:val="5E1F26D3"/>
    <w:rsid w:val="5E2028E8"/>
    <w:rsid w:val="5E34D5DA"/>
    <w:rsid w:val="5E39674C"/>
    <w:rsid w:val="5E3F8A17"/>
    <w:rsid w:val="5E40184D"/>
    <w:rsid w:val="5E404338"/>
    <w:rsid w:val="5E42D18A"/>
    <w:rsid w:val="5E4686CD"/>
    <w:rsid w:val="5E4B611C"/>
    <w:rsid w:val="5E4E0B00"/>
    <w:rsid w:val="5E51B53D"/>
    <w:rsid w:val="5E570995"/>
    <w:rsid w:val="5E583505"/>
    <w:rsid w:val="5E5A4A43"/>
    <w:rsid w:val="5E5AF7C7"/>
    <w:rsid w:val="5E5CF745"/>
    <w:rsid w:val="5E5D81DA"/>
    <w:rsid w:val="5E604CBA"/>
    <w:rsid w:val="5E627EB3"/>
    <w:rsid w:val="5E668EAC"/>
    <w:rsid w:val="5E68FAA7"/>
    <w:rsid w:val="5E6BD55C"/>
    <w:rsid w:val="5E71A589"/>
    <w:rsid w:val="5E725B62"/>
    <w:rsid w:val="5E759FE2"/>
    <w:rsid w:val="5E7DBF65"/>
    <w:rsid w:val="5E8037CC"/>
    <w:rsid w:val="5E83FB7E"/>
    <w:rsid w:val="5E845CDD"/>
    <w:rsid w:val="5E868F14"/>
    <w:rsid w:val="5E88A81D"/>
    <w:rsid w:val="5E96C1E4"/>
    <w:rsid w:val="5E9C54BD"/>
    <w:rsid w:val="5E9C92B9"/>
    <w:rsid w:val="5EA2534B"/>
    <w:rsid w:val="5EA3EB67"/>
    <w:rsid w:val="5EA55DF8"/>
    <w:rsid w:val="5EA5BDF9"/>
    <w:rsid w:val="5EA813A0"/>
    <w:rsid w:val="5EB7C4D5"/>
    <w:rsid w:val="5EB7DDEB"/>
    <w:rsid w:val="5EBDF09F"/>
    <w:rsid w:val="5EC0938B"/>
    <w:rsid w:val="5EC3A6B7"/>
    <w:rsid w:val="5EC467F3"/>
    <w:rsid w:val="5EC88521"/>
    <w:rsid w:val="5ECBA5D0"/>
    <w:rsid w:val="5ECC256B"/>
    <w:rsid w:val="5ECFA53B"/>
    <w:rsid w:val="5ECFD4BF"/>
    <w:rsid w:val="5ED2B35B"/>
    <w:rsid w:val="5ED2D224"/>
    <w:rsid w:val="5ED37022"/>
    <w:rsid w:val="5ED46C47"/>
    <w:rsid w:val="5ED7D35E"/>
    <w:rsid w:val="5ED80DD5"/>
    <w:rsid w:val="5EDA0AD0"/>
    <w:rsid w:val="5EDB7113"/>
    <w:rsid w:val="5EDBEE8E"/>
    <w:rsid w:val="5EE31E5A"/>
    <w:rsid w:val="5EE8AB25"/>
    <w:rsid w:val="5EF0D75F"/>
    <w:rsid w:val="5EF1B230"/>
    <w:rsid w:val="5EF34DDD"/>
    <w:rsid w:val="5EF82B2C"/>
    <w:rsid w:val="5EF86D09"/>
    <w:rsid w:val="5EF8C2F8"/>
    <w:rsid w:val="5EFAEBA9"/>
    <w:rsid w:val="5EFBEAD6"/>
    <w:rsid w:val="5F095BD3"/>
    <w:rsid w:val="5F09974E"/>
    <w:rsid w:val="5F09AC82"/>
    <w:rsid w:val="5F0A199C"/>
    <w:rsid w:val="5F13B5EE"/>
    <w:rsid w:val="5F1653E0"/>
    <w:rsid w:val="5F1737FF"/>
    <w:rsid w:val="5F17E5A6"/>
    <w:rsid w:val="5F19D3C3"/>
    <w:rsid w:val="5F1B9AD7"/>
    <w:rsid w:val="5F1C540C"/>
    <w:rsid w:val="5F1D4590"/>
    <w:rsid w:val="5F1F2B56"/>
    <w:rsid w:val="5F2AF003"/>
    <w:rsid w:val="5F2D4145"/>
    <w:rsid w:val="5F2E36A5"/>
    <w:rsid w:val="5F32C723"/>
    <w:rsid w:val="5F337919"/>
    <w:rsid w:val="5F33A3E8"/>
    <w:rsid w:val="5F351846"/>
    <w:rsid w:val="5F35685F"/>
    <w:rsid w:val="5F368DFE"/>
    <w:rsid w:val="5F39C16E"/>
    <w:rsid w:val="5F3ACB93"/>
    <w:rsid w:val="5F3B0814"/>
    <w:rsid w:val="5F474232"/>
    <w:rsid w:val="5F4DBE78"/>
    <w:rsid w:val="5F530CCE"/>
    <w:rsid w:val="5F5B8203"/>
    <w:rsid w:val="5F5BAF55"/>
    <w:rsid w:val="5F5C5A6B"/>
    <w:rsid w:val="5F60E070"/>
    <w:rsid w:val="5F616D53"/>
    <w:rsid w:val="5F637770"/>
    <w:rsid w:val="5F659FED"/>
    <w:rsid w:val="5F6604C8"/>
    <w:rsid w:val="5F66105B"/>
    <w:rsid w:val="5F703A21"/>
    <w:rsid w:val="5F7433FA"/>
    <w:rsid w:val="5F7548E5"/>
    <w:rsid w:val="5F786D95"/>
    <w:rsid w:val="5F832D79"/>
    <w:rsid w:val="5F89D186"/>
    <w:rsid w:val="5F8FA96B"/>
    <w:rsid w:val="5F910DDC"/>
    <w:rsid w:val="5F911205"/>
    <w:rsid w:val="5F935AF9"/>
    <w:rsid w:val="5F946CA1"/>
    <w:rsid w:val="5F967231"/>
    <w:rsid w:val="5F9B7BF8"/>
    <w:rsid w:val="5FA20193"/>
    <w:rsid w:val="5FA64757"/>
    <w:rsid w:val="5FAF6FC0"/>
    <w:rsid w:val="5FB3B7D5"/>
    <w:rsid w:val="5FB65A54"/>
    <w:rsid w:val="5FBB50D2"/>
    <w:rsid w:val="5FBBA09F"/>
    <w:rsid w:val="5FC0C60E"/>
    <w:rsid w:val="5FC66002"/>
    <w:rsid w:val="5FCAF153"/>
    <w:rsid w:val="5FCAF751"/>
    <w:rsid w:val="5FCFCC8C"/>
    <w:rsid w:val="5FD1F0B7"/>
    <w:rsid w:val="5FD80423"/>
    <w:rsid w:val="5FE2131D"/>
    <w:rsid w:val="5FE30022"/>
    <w:rsid w:val="5FE88E6F"/>
    <w:rsid w:val="5FF17286"/>
    <w:rsid w:val="5FF29E3D"/>
    <w:rsid w:val="5FFB7DB3"/>
    <w:rsid w:val="5FFBD201"/>
    <w:rsid w:val="5FFD2666"/>
    <w:rsid w:val="5FFE9FC8"/>
    <w:rsid w:val="5FFEC31C"/>
    <w:rsid w:val="600890B7"/>
    <w:rsid w:val="600FB53D"/>
    <w:rsid w:val="60149F25"/>
    <w:rsid w:val="60164864"/>
    <w:rsid w:val="6016C6E3"/>
    <w:rsid w:val="6018D3D0"/>
    <w:rsid w:val="601B90AE"/>
    <w:rsid w:val="601E2C0E"/>
    <w:rsid w:val="601FBCF0"/>
    <w:rsid w:val="6022FA99"/>
    <w:rsid w:val="6023297E"/>
    <w:rsid w:val="602336F4"/>
    <w:rsid w:val="602536F1"/>
    <w:rsid w:val="60341A63"/>
    <w:rsid w:val="6038F94C"/>
    <w:rsid w:val="603DA9CC"/>
    <w:rsid w:val="603EE489"/>
    <w:rsid w:val="604AFA84"/>
    <w:rsid w:val="604EB921"/>
    <w:rsid w:val="605043A6"/>
    <w:rsid w:val="60524D79"/>
    <w:rsid w:val="6055BCDE"/>
    <w:rsid w:val="6062EC28"/>
    <w:rsid w:val="606335E4"/>
    <w:rsid w:val="6066042C"/>
    <w:rsid w:val="606AACED"/>
    <w:rsid w:val="606BEF52"/>
    <w:rsid w:val="606DCCB0"/>
    <w:rsid w:val="606F7F22"/>
    <w:rsid w:val="60701349"/>
    <w:rsid w:val="6071EC08"/>
    <w:rsid w:val="607ACF39"/>
    <w:rsid w:val="607BA167"/>
    <w:rsid w:val="607C2CC5"/>
    <w:rsid w:val="607C97FE"/>
    <w:rsid w:val="608053F7"/>
    <w:rsid w:val="608206E0"/>
    <w:rsid w:val="6082E494"/>
    <w:rsid w:val="608B7283"/>
    <w:rsid w:val="608E8ED6"/>
    <w:rsid w:val="608EF3FC"/>
    <w:rsid w:val="609129C4"/>
    <w:rsid w:val="6095B03E"/>
    <w:rsid w:val="60993610"/>
    <w:rsid w:val="6099FD28"/>
    <w:rsid w:val="609C4B1F"/>
    <w:rsid w:val="60A5E342"/>
    <w:rsid w:val="60A6BFB8"/>
    <w:rsid w:val="60A6F696"/>
    <w:rsid w:val="60A8EB5F"/>
    <w:rsid w:val="60AA8D15"/>
    <w:rsid w:val="60AD9164"/>
    <w:rsid w:val="60ADF141"/>
    <w:rsid w:val="60AE2DDA"/>
    <w:rsid w:val="60B039F9"/>
    <w:rsid w:val="60B7F60A"/>
    <w:rsid w:val="60B95A05"/>
    <w:rsid w:val="60BB28C9"/>
    <w:rsid w:val="60BB4F69"/>
    <w:rsid w:val="60BE23D2"/>
    <w:rsid w:val="60C0B282"/>
    <w:rsid w:val="60C39270"/>
    <w:rsid w:val="60C8051A"/>
    <w:rsid w:val="60CD4CFE"/>
    <w:rsid w:val="60CD6756"/>
    <w:rsid w:val="60CDA5E0"/>
    <w:rsid w:val="60D74642"/>
    <w:rsid w:val="60D81753"/>
    <w:rsid w:val="60D90D5B"/>
    <w:rsid w:val="60D914D7"/>
    <w:rsid w:val="60D9DCFF"/>
    <w:rsid w:val="60DE06E6"/>
    <w:rsid w:val="60DFBBF2"/>
    <w:rsid w:val="60E06BE6"/>
    <w:rsid w:val="60E1B45A"/>
    <w:rsid w:val="60E3A47F"/>
    <w:rsid w:val="60E768CB"/>
    <w:rsid w:val="60EA80ED"/>
    <w:rsid w:val="60EC4F30"/>
    <w:rsid w:val="60EF66C3"/>
    <w:rsid w:val="60EFD0BD"/>
    <w:rsid w:val="60F2430A"/>
    <w:rsid w:val="60F29507"/>
    <w:rsid w:val="60F38672"/>
    <w:rsid w:val="60F70867"/>
    <w:rsid w:val="60FB3FE3"/>
    <w:rsid w:val="60FDFA3C"/>
    <w:rsid w:val="60FF439A"/>
    <w:rsid w:val="6101ECC6"/>
    <w:rsid w:val="61072C96"/>
    <w:rsid w:val="61075A6F"/>
    <w:rsid w:val="610BB668"/>
    <w:rsid w:val="61132663"/>
    <w:rsid w:val="6113579B"/>
    <w:rsid w:val="61142764"/>
    <w:rsid w:val="6115B834"/>
    <w:rsid w:val="611B7C1D"/>
    <w:rsid w:val="611D3A15"/>
    <w:rsid w:val="61240E93"/>
    <w:rsid w:val="6128E7A4"/>
    <w:rsid w:val="612A8017"/>
    <w:rsid w:val="612C4211"/>
    <w:rsid w:val="6132C9D1"/>
    <w:rsid w:val="613AA88F"/>
    <w:rsid w:val="613C46D6"/>
    <w:rsid w:val="613CBC23"/>
    <w:rsid w:val="613FD985"/>
    <w:rsid w:val="61404874"/>
    <w:rsid w:val="61424051"/>
    <w:rsid w:val="6145E667"/>
    <w:rsid w:val="61468FEC"/>
    <w:rsid w:val="6146D1A9"/>
    <w:rsid w:val="61482026"/>
    <w:rsid w:val="6149E469"/>
    <w:rsid w:val="614A5803"/>
    <w:rsid w:val="614AEECB"/>
    <w:rsid w:val="614D62E0"/>
    <w:rsid w:val="614E10B0"/>
    <w:rsid w:val="6150E156"/>
    <w:rsid w:val="61536252"/>
    <w:rsid w:val="6153935F"/>
    <w:rsid w:val="61554EFB"/>
    <w:rsid w:val="61579A38"/>
    <w:rsid w:val="615C2515"/>
    <w:rsid w:val="615CBE11"/>
    <w:rsid w:val="615D7C66"/>
    <w:rsid w:val="61614709"/>
    <w:rsid w:val="6164C3FA"/>
    <w:rsid w:val="6165505E"/>
    <w:rsid w:val="616D365F"/>
    <w:rsid w:val="617730A8"/>
    <w:rsid w:val="617B53B4"/>
    <w:rsid w:val="617CF9FC"/>
    <w:rsid w:val="617DD91D"/>
    <w:rsid w:val="617E843F"/>
    <w:rsid w:val="617F63FB"/>
    <w:rsid w:val="617FEDE4"/>
    <w:rsid w:val="61828845"/>
    <w:rsid w:val="6184CB6B"/>
    <w:rsid w:val="618542D7"/>
    <w:rsid w:val="618665D6"/>
    <w:rsid w:val="61896743"/>
    <w:rsid w:val="618E2558"/>
    <w:rsid w:val="6190AD03"/>
    <w:rsid w:val="61929CD0"/>
    <w:rsid w:val="61934ADE"/>
    <w:rsid w:val="619CB9B7"/>
    <w:rsid w:val="619E0D87"/>
    <w:rsid w:val="619F1A00"/>
    <w:rsid w:val="61A1CAAE"/>
    <w:rsid w:val="61A1D9A9"/>
    <w:rsid w:val="61B489A3"/>
    <w:rsid w:val="61B6C99A"/>
    <w:rsid w:val="61C2176B"/>
    <w:rsid w:val="61CF3F98"/>
    <w:rsid w:val="61D095DD"/>
    <w:rsid w:val="61D35D36"/>
    <w:rsid w:val="61D376F1"/>
    <w:rsid w:val="61D3AF50"/>
    <w:rsid w:val="61D5DBD0"/>
    <w:rsid w:val="61D6D824"/>
    <w:rsid w:val="61DC15E5"/>
    <w:rsid w:val="61DC274E"/>
    <w:rsid w:val="61DD5EBB"/>
    <w:rsid w:val="61DE6A74"/>
    <w:rsid w:val="61E11E00"/>
    <w:rsid w:val="61E13F1D"/>
    <w:rsid w:val="61E2BBF4"/>
    <w:rsid w:val="61E2C607"/>
    <w:rsid w:val="61E69037"/>
    <w:rsid w:val="61E8A414"/>
    <w:rsid w:val="61E937F0"/>
    <w:rsid w:val="61EAF45F"/>
    <w:rsid w:val="61EB93E4"/>
    <w:rsid w:val="61EFD9AE"/>
    <w:rsid w:val="61F2527E"/>
    <w:rsid w:val="61F4E18C"/>
    <w:rsid w:val="61F5758D"/>
    <w:rsid w:val="61FAC932"/>
    <w:rsid w:val="61FC9447"/>
    <w:rsid w:val="61FED28C"/>
    <w:rsid w:val="61FF0E45"/>
    <w:rsid w:val="6202182E"/>
    <w:rsid w:val="620410DE"/>
    <w:rsid w:val="62067B28"/>
    <w:rsid w:val="6206AE08"/>
    <w:rsid w:val="620A70EC"/>
    <w:rsid w:val="620D6520"/>
    <w:rsid w:val="620D782C"/>
    <w:rsid w:val="621034C6"/>
    <w:rsid w:val="6210D826"/>
    <w:rsid w:val="62140193"/>
    <w:rsid w:val="6216DABD"/>
    <w:rsid w:val="62173774"/>
    <w:rsid w:val="6217D093"/>
    <w:rsid w:val="621ABFCE"/>
    <w:rsid w:val="621BC3D0"/>
    <w:rsid w:val="621CA900"/>
    <w:rsid w:val="62219549"/>
    <w:rsid w:val="622263C8"/>
    <w:rsid w:val="6224DFB0"/>
    <w:rsid w:val="6227410C"/>
    <w:rsid w:val="6227FD7D"/>
    <w:rsid w:val="62294BEE"/>
    <w:rsid w:val="6229982E"/>
    <w:rsid w:val="622AE5B0"/>
    <w:rsid w:val="622B0EA1"/>
    <w:rsid w:val="622BAEF2"/>
    <w:rsid w:val="622C6038"/>
    <w:rsid w:val="622E82C0"/>
    <w:rsid w:val="62306A7B"/>
    <w:rsid w:val="6232FC8F"/>
    <w:rsid w:val="6236D9AC"/>
    <w:rsid w:val="623E1ECF"/>
    <w:rsid w:val="6243CF65"/>
    <w:rsid w:val="62457FFF"/>
    <w:rsid w:val="6245BFD4"/>
    <w:rsid w:val="624A7607"/>
    <w:rsid w:val="6252037B"/>
    <w:rsid w:val="6252A632"/>
    <w:rsid w:val="62568BBE"/>
    <w:rsid w:val="625DBD8B"/>
    <w:rsid w:val="625EA532"/>
    <w:rsid w:val="625FC8BC"/>
    <w:rsid w:val="626313F1"/>
    <w:rsid w:val="6263308F"/>
    <w:rsid w:val="6264F9F1"/>
    <w:rsid w:val="6268B5F5"/>
    <w:rsid w:val="626926F8"/>
    <w:rsid w:val="6269F763"/>
    <w:rsid w:val="626F9C29"/>
    <w:rsid w:val="6274A567"/>
    <w:rsid w:val="62785ED8"/>
    <w:rsid w:val="62794B28"/>
    <w:rsid w:val="6279892D"/>
    <w:rsid w:val="627A059D"/>
    <w:rsid w:val="627C691B"/>
    <w:rsid w:val="627D3013"/>
    <w:rsid w:val="627E1FAC"/>
    <w:rsid w:val="627F4EA4"/>
    <w:rsid w:val="627FE256"/>
    <w:rsid w:val="62802FED"/>
    <w:rsid w:val="62852CA0"/>
    <w:rsid w:val="6285440F"/>
    <w:rsid w:val="628BC509"/>
    <w:rsid w:val="628D9CBB"/>
    <w:rsid w:val="62935C24"/>
    <w:rsid w:val="6293718D"/>
    <w:rsid w:val="6299C4CF"/>
    <w:rsid w:val="629AD36F"/>
    <w:rsid w:val="629CEEFA"/>
    <w:rsid w:val="62A0363B"/>
    <w:rsid w:val="62A3629E"/>
    <w:rsid w:val="62A50ED3"/>
    <w:rsid w:val="62A55E8E"/>
    <w:rsid w:val="62A6E2B5"/>
    <w:rsid w:val="62AA648D"/>
    <w:rsid w:val="62AAEADB"/>
    <w:rsid w:val="62ACFBAD"/>
    <w:rsid w:val="62AD7F0F"/>
    <w:rsid w:val="62B2C35F"/>
    <w:rsid w:val="62B7261E"/>
    <w:rsid w:val="62B9D4C4"/>
    <w:rsid w:val="62BA61F2"/>
    <w:rsid w:val="62BAAF59"/>
    <w:rsid w:val="62BB0E09"/>
    <w:rsid w:val="62BCC383"/>
    <w:rsid w:val="62BD8A62"/>
    <w:rsid w:val="62BF04C6"/>
    <w:rsid w:val="62C5790A"/>
    <w:rsid w:val="62C5BF20"/>
    <w:rsid w:val="62C63A11"/>
    <w:rsid w:val="62C9D588"/>
    <w:rsid w:val="62CA2D95"/>
    <w:rsid w:val="62CD832A"/>
    <w:rsid w:val="62CDE950"/>
    <w:rsid w:val="62D46D87"/>
    <w:rsid w:val="62D4B8BA"/>
    <w:rsid w:val="62D81737"/>
    <w:rsid w:val="62D83F41"/>
    <w:rsid w:val="62E5CFBF"/>
    <w:rsid w:val="62EEE390"/>
    <w:rsid w:val="62F248C0"/>
    <w:rsid w:val="62F28375"/>
    <w:rsid w:val="62F3B85D"/>
    <w:rsid w:val="62F41C1E"/>
    <w:rsid w:val="62F843F2"/>
    <w:rsid w:val="62FA5CAD"/>
    <w:rsid w:val="62FB4300"/>
    <w:rsid w:val="62FB9613"/>
    <w:rsid w:val="62FC9B77"/>
    <w:rsid w:val="62FCA16A"/>
    <w:rsid w:val="62FE1812"/>
    <w:rsid w:val="62FE5B07"/>
    <w:rsid w:val="63022C93"/>
    <w:rsid w:val="63039621"/>
    <w:rsid w:val="63086568"/>
    <w:rsid w:val="6308B6AD"/>
    <w:rsid w:val="6309FB9C"/>
    <w:rsid w:val="630B2B8B"/>
    <w:rsid w:val="630CC2F4"/>
    <w:rsid w:val="63104A9F"/>
    <w:rsid w:val="6311A75A"/>
    <w:rsid w:val="631351E1"/>
    <w:rsid w:val="6316B7F7"/>
    <w:rsid w:val="6316FDD6"/>
    <w:rsid w:val="631E6436"/>
    <w:rsid w:val="63214B27"/>
    <w:rsid w:val="6325F979"/>
    <w:rsid w:val="63263AA9"/>
    <w:rsid w:val="63263CCA"/>
    <w:rsid w:val="63275636"/>
    <w:rsid w:val="63281CDB"/>
    <w:rsid w:val="632907D3"/>
    <w:rsid w:val="632AEBBE"/>
    <w:rsid w:val="632AF9FD"/>
    <w:rsid w:val="632BCE8B"/>
    <w:rsid w:val="632EB40D"/>
    <w:rsid w:val="6330E763"/>
    <w:rsid w:val="6332BCDC"/>
    <w:rsid w:val="63348B27"/>
    <w:rsid w:val="63393FC8"/>
    <w:rsid w:val="633B6DD2"/>
    <w:rsid w:val="633BE3E2"/>
    <w:rsid w:val="6341C680"/>
    <w:rsid w:val="6345142B"/>
    <w:rsid w:val="63480E37"/>
    <w:rsid w:val="63497AEB"/>
    <w:rsid w:val="634F73D1"/>
    <w:rsid w:val="6352B8E6"/>
    <w:rsid w:val="6353B8CA"/>
    <w:rsid w:val="6355E02D"/>
    <w:rsid w:val="63577C5A"/>
    <w:rsid w:val="6361F021"/>
    <w:rsid w:val="63628A40"/>
    <w:rsid w:val="636381B8"/>
    <w:rsid w:val="63709267"/>
    <w:rsid w:val="6370D825"/>
    <w:rsid w:val="6371329E"/>
    <w:rsid w:val="63715489"/>
    <w:rsid w:val="6372D751"/>
    <w:rsid w:val="63736430"/>
    <w:rsid w:val="637401DF"/>
    <w:rsid w:val="6376DAD5"/>
    <w:rsid w:val="637AEE1A"/>
    <w:rsid w:val="637B6998"/>
    <w:rsid w:val="637D4FA2"/>
    <w:rsid w:val="637DEB56"/>
    <w:rsid w:val="63848B32"/>
    <w:rsid w:val="63873444"/>
    <w:rsid w:val="63882817"/>
    <w:rsid w:val="63895B72"/>
    <w:rsid w:val="638A4304"/>
    <w:rsid w:val="638BEFBF"/>
    <w:rsid w:val="638C31AB"/>
    <w:rsid w:val="638EF137"/>
    <w:rsid w:val="638F4C3F"/>
    <w:rsid w:val="638F4FA6"/>
    <w:rsid w:val="63914392"/>
    <w:rsid w:val="6392A205"/>
    <w:rsid w:val="6393BE62"/>
    <w:rsid w:val="63994FA5"/>
    <w:rsid w:val="639DAD53"/>
    <w:rsid w:val="63A14033"/>
    <w:rsid w:val="63A22090"/>
    <w:rsid w:val="63A293AE"/>
    <w:rsid w:val="63A7EF16"/>
    <w:rsid w:val="63A8BF2F"/>
    <w:rsid w:val="63AA21C5"/>
    <w:rsid w:val="63ABE83E"/>
    <w:rsid w:val="63AF0E5E"/>
    <w:rsid w:val="63AFDF22"/>
    <w:rsid w:val="63B2F2F9"/>
    <w:rsid w:val="63B614EB"/>
    <w:rsid w:val="63B77176"/>
    <w:rsid w:val="63B7A542"/>
    <w:rsid w:val="63B9868B"/>
    <w:rsid w:val="63BAEA53"/>
    <w:rsid w:val="63C1A24E"/>
    <w:rsid w:val="63C51B50"/>
    <w:rsid w:val="63CEFE56"/>
    <w:rsid w:val="63D1D5C6"/>
    <w:rsid w:val="63D4633B"/>
    <w:rsid w:val="63D47F3D"/>
    <w:rsid w:val="63D67CC2"/>
    <w:rsid w:val="63D86DA1"/>
    <w:rsid w:val="63D91E86"/>
    <w:rsid w:val="63DB348A"/>
    <w:rsid w:val="63DC3F6D"/>
    <w:rsid w:val="63DCA85F"/>
    <w:rsid w:val="63DFCEEA"/>
    <w:rsid w:val="63E6722E"/>
    <w:rsid w:val="63E72DB6"/>
    <w:rsid w:val="63EAEB48"/>
    <w:rsid w:val="63ECA088"/>
    <w:rsid w:val="63F1A3D8"/>
    <w:rsid w:val="63F2D610"/>
    <w:rsid w:val="63F39AB9"/>
    <w:rsid w:val="63F6F8EA"/>
    <w:rsid w:val="63F7DB16"/>
    <w:rsid w:val="63F9E246"/>
    <w:rsid w:val="63FD5A56"/>
    <w:rsid w:val="63FDF809"/>
    <w:rsid w:val="64000566"/>
    <w:rsid w:val="64006C07"/>
    <w:rsid w:val="640269D3"/>
    <w:rsid w:val="64047845"/>
    <w:rsid w:val="64052F42"/>
    <w:rsid w:val="64084140"/>
    <w:rsid w:val="64098E1B"/>
    <w:rsid w:val="640DAD64"/>
    <w:rsid w:val="640E23D6"/>
    <w:rsid w:val="640E6883"/>
    <w:rsid w:val="640E861B"/>
    <w:rsid w:val="640F7995"/>
    <w:rsid w:val="64109038"/>
    <w:rsid w:val="6413450C"/>
    <w:rsid w:val="641BB1B2"/>
    <w:rsid w:val="641D07EC"/>
    <w:rsid w:val="641D7E48"/>
    <w:rsid w:val="641E237A"/>
    <w:rsid w:val="64242744"/>
    <w:rsid w:val="64288DAF"/>
    <w:rsid w:val="642A3BB7"/>
    <w:rsid w:val="642CC3F3"/>
    <w:rsid w:val="642D6ADE"/>
    <w:rsid w:val="6431631B"/>
    <w:rsid w:val="6432D956"/>
    <w:rsid w:val="64338F4A"/>
    <w:rsid w:val="6433C72D"/>
    <w:rsid w:val="6434C2C6"/>
    <w:rsid w:val="6436F8B0"/>
    <w:rsid w:val="6439B4FF"/>
    <w:rsid w:val="643C1B43"/>
    <w:rsid w:val="643DADBA"/>
    <w:rsid w:val="64405840"/>
    <w:rsid w:val="64416B68"/>
    <w:rsid w:val="6441A77F"/>
    <w:rsid w:val="64455664"/>
    <w:rsid w:val="644A7D98"/>
    <w:rsid w:val="644D07E4"/>
    <w:rsid w:val="644DC32A"/>
    <w:rsid w:val="644FBCD6"/>
    <w:rsid w:val="645082AF"/>
    <w:rsid w:val="645176E6"/>
    <w:rsid w:val="6452F421"/>
    <w:rsid w:val="6453591D"/>
    <w:rsid w:val="64584E3E"/>
    <w:rsid w:val="64593E2E"/>
    <w:rsid w:val="64595AC3"/>
    <w:rsid w:val="645A4031"/>
    <w:rsid w:val="645BC3CC"/>
    <w:rsid w:val="645C30E2"/>
    <w:rsid w:val="645F1A67"/>
    <w:rsid w:val="6460CF1D"/>
    <w:rsid w:val="6461731B"/>
    <w:rsid w:val="6463D73D"/>
    <w:rsid w:val="6465A5E9"/>
    <w:rsid w:val="6466BFF7"/>
    <w:rsid w:val="64688381"/>
    <w:rsid w:val="646A8999"/>
    <w:rsid w:val="646ACA2A"/>
    <w:rsid w:val="646CE8B6"/>
    <w:rsid w:val="646F2A81"/>
    <w:rsid w:val="646F5D65"/>
    <w:rsid w:val="6479C53E"/>
    <w:rsid w:val="647D1894"/>
    <w:rsid w:val="647DCFA9"/>
    <w:rsid w:val="647E17F4"/>
    <w:rsid w:val="647EC041"/>
    <w:rsid w:val="647FF577"/>
    <w:rsid w:val="64820695"/>
    <w:rsid w:val="648B80F0"/>
    <w:rsid w:val="648DA61F"/>
    <w:rsid w:val="648E3D03"/>
    <w:rsid w:val="648E8ACC"/>
    <w:rsid w:val="64904AC8"/>
    <w:rsid w:val="6490799A"/>
    <w:rsid w:val="64954D45"/>
    <w:rsid w:val="64980483"/>
    <w:rsid w:val="64986038"/>
    <w:rsid w:val="649B169E"/>
    <w:rsid w:val="649B32EC"/>
    <w:rsid w:val="649CCE85"/>
    <w:rsid w:val="64A0734B"/>
    <w:rsid w:val="64A50F66"/>
    <w:rsid w:val="64A59BA7"/>
    <w:rsid w:val="64A7FCC4"/>
    <w:rsid w:val="64AB807D"/>
    <w:rsid w:val="64ACED15"/>
    <w:rsid w:val="64B123B4"/>
    <w:rsid w:val="64B6FB19"/>
    <w:rsid w:val="64BA2907"/>
    <w:rsid w:val="64C18E3C"/>
    <w:rsid w:val="64C20D2B"/>
    <w:rsid w:val="64C285CC"/>
    <w:rsid w:val="64C304DC"/>
    <w:rsid w:val="64C55367"/>
    <w:rsid w:val="64C5864E"/>
    <w:rsid w:val="64C66A72"/>
    <w:rsid w:val="64C8D686"/>
    <w:rsid w:val="64CD9A7D"/>
    <w:rsid w:val="64CE8F69"/>
    <w:rsid w:val="64D0D2E2"/>
    <w:rsid w:val="64D15991"/>
    <w:rsid w:val="64D65293"/>
    <w:rsid w:val="64D7AADB"/>
    <w:rsid w:val="64D9BEAB"/>
    <w:rsid w:val="64DCA09D"/>
    <w:rsid w:val="64DEF0F6"/>
    <w:rsid w:val="64E03E58"/>
    <w:rsid w:val="64E672AC"/>
    <w:rsid w:val="64EB13F7"/>
    <w:rsid w:val="64EB2EC8"/>
    <w:rsid w:val="64ED906A"/>
    <w:rsid w:val="64F126B0"/>
    <w:rsid w:val="64FAD687"/>
    <w:rsid w:val="650027C2"/>
    <w:rsid w:val="65011DB6"/>
    <w:rsid w:val="65042410"/>
    <w:rsid w:val="6508E061"/>
    <w:rsid w:val="650BD7CD"/>
    <w:rsid w:val="650CF060"/>
    <w:rsid w:val="6511AC56"/>
    <w:rsid w:val="6523403D"/>
    <w:rsid w:val="6527C91C"/>
    <w:rsid w:val="652850F6"/>
    <w:rsid w:val="652D3A96"/>
    <w:rsid w:val="652D9575"/>
    <w:rsid w:val="6536734E"/>
    <w:rsid w:val="6539129B"/>
    <w:rsid w:val="653A7A60"/>
    <w:rsid w:val="653D2F24"/>
    <w:rsid w:val="653F8E25"/>
    <w:rsid w:val="6543474F"/>
    <w:rsid w:val="6544A7C9"/>
    <w:rsid w:val="6544E346"/>
    <w:rsid w:val="654FA493"/>
    <w:rsid w:val="6551F171"/>
    <w:rsid w:val="65536C42"/>
    <w:rsid w:val="6555FB0F"/>
    <w:rsid w:val="6557B485"/>
    <w:rsid w:val="6557ECA9"/>
    <w:rsid w:val="6558758A"/>
    <w:rsid w:val="655A461A"/>
    <w:rsid w:val="65612733"/>
    <w:rsid w:val="65676407"/>
    <w:rsid w:val="65685CAC"/>
    <w:rsid w:val="656B6C65"/>
    <w:rsid w:val="65729B45"/>
    <w:rsid w:val="6572F3C2"/>
    <w:rsid w:val="65776E6C"/>
    <w:rsid w:val="657A37B4"/>
    <w:rsid w:val="657A7CF5"/>
    <w:rsid w:val="657B7930"/>
    <w:rsid w:val="657E7ADC"/>
    <w:rsid w:val="657F666E"/>
    <w:rsid w:val="657FED93"/>
    <w:rsid w:val="65812F5B"/>
    <w:rsid w:val="658141D8"/>
    <w:rsid w:val="65832EE6"/>
    <w:rsid w:val="65862EA7"/>
    <w:rsid w:val="6586EBE2"/>
    <w:rsid w:val="658B69A8"/>
    <w:rsid w:val="658F3F8A"/>
    <w:rsid w:val="6593AB77"/>
    <w:rsid w:val="65948ED9"/>
    <w:rsid w:val="65958369"/>
    <w:rsid w:val="65969293"/>
    <w:rsid w:val="659C5648"/>
    <w:rsid w:val="659D1382"/>
    <w:rsid w:val="659EA852"/>
    <w:rsid w:val="65A0C7BA"/>
    <w:rsid w:val="65A19825"/>
    <w:rsid w:val="65A34648"/>
    <w:rsid w:val="65A3DDF8"/>
    <w:rsid w:val="65A3FBD2"/>
    <w:rsid w:val="65A72EFB"/>
    <w:rsid w:val="65A755C2"/>
    <w:rsid w:val="65AB8203"/>
    <w:rsid w:val="65ACFF8D"/>
    <w:rsid w:val="65AD109E"/>
    <w:rsid w:val="65B0D46D"/>
    <w:rsid w:val="65B0EABA"/>
    <w:rsid w:val="65B33F3D"/>
    <w:rsid w:val="65B377EE"/>
    <w:rsid w:val="65B37B9D"/>
    <w:rsid w:val="65B5FFE6"/>
    <w:rsid w:val="65B7D0AF"/>
    <w:rsid w:val="65B8601B"/>
    <w:rsid w:val="65BD1809"/>
    <w:rsid w:val="65BD8913"/>
    <w:rsid w:val="65C23FFA"/>
    <w:rsid w:val="65C776D4"/>
    <w:rsid w:val="65CF5A95"/>
    <w:rsid w:val="65D1BA77"/>
    <w:rsid w:val="65D2C911"/>
    <w:rsid w:val="65DF21DF"/>
    <w:rsid w:val="65E6D634"/>
    <w:rsid w:val="65E74F03"/>
    <w:rsid w:val="65EEC634"/>
    <w:rsid w:val="65F02CDB"/>
    <w:rsid w:val="65F35320"/>
    <w:rsid w:val="65F68184"/>
    <w:rsid w:val="65F9AFAB"/>
    <w:rsid w:val="6606C199"/>
    <w:rsid w:val="66094BB9"/>
    <w:rsid w:val="660994DA"/>
    <w:rsid w:val="660C1898"/>
    <w:rsid w:val="66118A86"/>
    <w:rsid w:val="6612D8DC"/>
    <w:rsid w:val="66154D1F"/>
    <w:rsid w:val="661738E3"/>
    <w:rsid w:val="66184C23"/>
    <w:rsid w:val="661888DA"/>
    <w:rsid w:val="6619B51C"/>
    <w:rsid w:val="661A47A6"/>
    <w:rsid w:val="6623E7CC"/>
    <w:rsid w:val="66250112"/>
    <w:rsid w:val="6625B243"/>
    <w:rsid w:val="662A0D64"/>
    <w:rsid w:val="662ACCE6"/>
    <w:rsid w:val="662ADA1A"/>
    <w:rsid w:val="662C051C"/>
    <w:rsid w:val="6638C7B4"/>
    <w:rsid w:val="66390AB1"/>
    <w:rsid w:val="663BB0BE"/>
    <w:rsid w:val="663E5CE6"/>
    <w:rsid w:val="66416C08"/>
    <w:rsid w:val="66422FCE"/>
    <w:rsid w:val="6643B5E6"/>
    <w:rsid w:val="66448D35"/>
    <w:rsid w:val="6646A81A"/>
    <w:rsid w:val="66491964"/>
    <w:rsid w:val="664947AD"/>
    <w:rsid w:val="664CF415"/>
    <w:rsid w:val="66514298"/>
    <w:rsid w:val="6659A523"/>
    <w:rsid w:val="665B5889"/>
    <w:rsid w:val="665D0496"/>
    <w:rsid w:val="665D5E9D"/>
    <w:rsid w:val="665DAD89"/>
    <w:rsid w:val="66619090"/>
    <w:rsid w:val="6669C027"/>
    <w:rsid w:val="666BCA9F"/>
    <w:rsid w:val="666C1849"/>
    <w:rsid w:val="66714614"/>
    <w:rsid w:val="66736A6C"/>
    <w:rsid w:val="667584DA"/>
    <w:rsid w:val="66769285"/>
    <w:rsid w:val="66777C32"/>
    <w:rsid w:val="667925C8"/>
    <w:rsid w:val="667AC8BD"/>
    <w:rsid w:val="667CBFCC"/>
    <w:rsid w:val="667F0426"/>
    <w:rsid w:val="66827FB6"/>
    <w:rsid w:val="66829210"/>
    <w:rsid w:val="6687E698"/>
    <w:rsid w:val="668A9CDC"/>
    <w:rsid w:val="668CA399"/>
    <w:rsid w:val="668D6D92"/>
    <w:rsid w:val="668D8AED"/>
    <w:rsid w:val="669319F7"/>
    <w:rsid w:val="6693E4E8"/>
    <w:rsid w:val="66A14F05"/>
    <w:rsid w:val="66A6414B"/>
    <w:rsid w:val="66AAF09A"/>
    <w:rsid w:val="66ACF00A"/>
    <w:rsid w:val="66B2418C"/>
    <w:rsid w:val="66B311D7"/>
    <w:rsid w:val="66B36628"/>
    <w:rsid w:val="66B8AEE4"/>
    <w:rsid w:val="66B8C887"/>
    <w:rsid w:val="66BE5F13"/>
    <w:rsid w:val="66BF3C04"/>
    <w:rsid w:val="66C5000D"/>
    <w:rsid w:val="66C83917"/>
    <w:rsid w:val="66C9093F"/>
    <w:rsid w:val="66D13EC3"/>
    <w:rsid w:val="66D243AF"/>
    <w:rsid w:val="66D96071"/>
    <w:rsid w:val="66DEC63C"/>
    <w:rsid w:val="66E12C35"/>
    <w:rsid w:val="66E41602"/>
    <w:rsid w:val="66E8CA04"/>
    <w:rsid w:val="66F1E82D"/>
    <w:rsid w:val="66F38BA1"/>
    <w:rsid w:val="66FAE0A0"/>
    <w:rsid w:val="67018C02"/>
    <w:rsid w:val="6705D6EA"/>
    <w:rsid w:val="67079ADB"/>
    <w:rsid w:val="670BEC84"/>
    <w:rsid w:val="670EBB77"/>
    <w:rsid w:val="6711C415"/>
    <w:rsid w:val="671497A1"/>
    <w:rsid w:val="6715305D"/>
    <w:rsid w:val="6715451F"/>
    <w:rsid w:val="6716887C"/>
    <w:rsid w:val="671A2747"/>
    <w:rsid w:val="671A79CB"/>
    <w:rsid w:val="671CF825"/>
    <w:rsid w:val="671F0372"/>
    <w:rsid w:val="6720330F"/>
    <w:rsid w:val="67217C61"/>
    <w:rsid w:val="67233811"/>
    <w:rsid w:val="67273323"/>
    <w:rsid w:val="6728520F"/>
    <w:rsid w:val="6728C64A"/>
    <w:rsid w:val="6737D0A3"/>
    <w:rsid w:val="673D52D2"/>
    <w:rsid w:val="673E5BD6"/>
    <w:rsid w:val="673F1166"/>
    <w:rsid w:val="673FE7AC"/>
    <w:rsid w:val="674035BD"/>
    <w:rsid w:val="6742486E"/>
    <w:rsid w:val="6745481B"/>
    <w:rsid w:val="6747E0C3"/>
    <w:rsid w:val="67494EDE"/>
    <w:rsid w:val="6749D68E"/>
    <w:rsid w:val="674A2334"/>
    <w:rsid w:val="674A3E80"/>
    <w:rsid w:val="674C8841"/>
    <w:rsid w:val="67507452"/>
    <w:rsid w:val="67518B62"/>
    <w:rsid w:val="6753935A"/>
    <w:rsid w:val="6753A110"/>
    <w:rsid w:val="67564062"/>
    <w:rsid w:val="6757751D"/>
    <w:rsid w:val="6757B5BC"/>
    <w:rsid w:val="67599950"/>
    <w:rsid w:val="675AA8B3"/>
    <w:rsid w:val="675D00B2"/>
    <w:rsid w:val="675E1C42"/>
    <w:rsid w:val="675F288F"/>
    <w:rsid w:val="67611A52"/>
    <w:rsid w:val="6761D370"/>
    <w:rsid w:val="676233E5"/>
    <w:rsid w:val="676630DC"/>
    <w:rsid w:val="676819CE"/>
    <w:rsid w:val="6768BEA1"/>
    <w:rsid w:val="676B3E8E"/>
    <w:rsid w:val="676D9A16"/>
    <w:rsid w:val="676DA133"/>
    <w:rsid w:val="676E0177"/>
    <w:rsid w:val="67745CF9"/>
    <w:rsid w:val="677F225C"/>
    <w:rsid w:val="6782EF4B"/>
    <w:rsid w:val="6783787B"/>
    <w:rsid w:val="67870FC5"/>
    <w:rsid w:val="67890D04"/>
    <w:rsid w:val="678EE113"/>
    <w:rsid w:val="678F39A1"/>
    <w:rsid w:val="6791F83B"/>
    <w:rsid w:val="6792E360"/>
    <w:rsid w:val="6795296A"/>
    <w:rsid w:val="67972401"/>
    <w:rsid w:val="679AD040"/>
    <w:rsid w:val="679B6DE2"/>
    <w:rsid w:val="679FFEF6"/>
    <w:rsid w:val="67A2ECF3"/>
    <w:rsid w:val="67A402DC"/>
    <w:rsid w:val="67A416AF"/>
    <w:rsid w:val="67A51A56"/>
    <w:rsid w:val="67A68F45"/>
    <w:rsid w:val="67A9D3E2"/>
    <w:rsid w:val="67A9DCA5"/>
    <w:rsid w:val="67B0FF59"/>
    <w:rsid w:val="67B3481D"/>
    <w:rsid w:val="67B432EE"/>
    <w:rsid w:val="67B45C6F"/>
    <w:rsid w:val="67B7CA45"/>
    <w:rsid w:val="67BA608A"/>
    <w:rsid w:val="67BB81F0"/>
    <w:rsid w:val="67BBEFCC"/>
    <w:rsid w:val="67C0922E"/>
    <w:rsid w:val="67C213BE"/>
    <w:rsid w:val="67C47450"/>
    <w:rsid w:val="67C92FE1"/>
    <w:rsid w:val="67CF3616"/>
    <w:rsid w:val="67D70C88"/>
    <w:rsid w:val="67DA887D"/>
    <w:rsid w:val="67DAFD8B"/>
    <w:rsid w:val="67E00C69"/>
    <w:rsid w:val="67E2F6E2"/>
    <w:rsid w:val="67E5E9DB"/>
    <w:rsid w:val="67E78A5F"/>
    <w:rsid w:val="67E9C6EE"/>
    <w:rsid w:val="67EA6BC1"/>
    <w:rsid w:val="67ECF248"/>
    <w:rsid w:val="67EF0EF4"/>
    <w:rsid w:val="67F6CE83"/>
    <w:rsid w:val="67FBAE0E"/>
    <w:rsid w:val="67FD01F6"/>
    <w:rsid w:val="67FEE619"/>
    <w:rsid w:val="680015F2"/>
    <w:rsid w:val="68050664"/>
    <w:rsid w:val="68052C22"/>
    <w:rsid w:val="68090DED"/>
    <w:rsid w:val="68099C05"/>
    <w:rsid w:val="680F11C5"/>
    <w:rsid w:val="680F5FAC"/>
    <w:rsid w:val="68111CFA"/>
    <w:rsid w:val="681436C7"/>
    <w:rsid w:val="6819CF63"/>
    <w:rsid w:val="681C081D"/>
    <w:rsid w:val="681EF229"/>
    <w:rsid w:val="68208F3E"/>
    <w:rsid w:val="68251848"/>
    <w:rsid w:val="682873FA"/>
    <w:rsid w:val="6829A0AE"/>
    <w:rsid w:val="682A806D"/>
    <w:rsid w:val="682D450C"/>
    <w:rsid w:val="682F188D"/>
    <w:rsid w:val="6832C74A"/>
    <w:rsid w:val="68354174"/>
    <w:rsid w:val="6835C4B4"/>
    <w:rsid w:val="68415473"/>
    <w:rsid w:val="6842D2C1"/>
    <w:rsid w:val="68443F47"/>
    <w:rsid w:val="684BA85F"/>
    <w:rsid w:val="684CB216"/>
    <w:rsid w:val="684D8E00"/>
    <w:rsid w:val="684DE015"/>
    <w:rsid w:val="68502B64"/>
    <w:rsid w:val="685091E9"/>
    <w:rsid w:val="6852D722"/>
    <w:rsid w:val="6853F520"/>
    <w:rsid w:val="685510D1"/>
    <w:rsid w:val="68591AC1"/>
    <w:rsid w:val="685DF40F"/>
    <w:rsid w:val="685DFCBE"/>
    <w:rsid w:val="6861654E"/>
    <w:rsid w:val="68699CD6"/>
    <w:rsid w:val="686BB655"/>
    <w:rsid w:val="686FF3CB"/>
    <w:rsid w:val="6875A9F1"/>
    <w:rsid w:val="6875CEAE"/>
    <w:rsid w:val="6875D878"/>
    <w:rsid w:val="6877E674"/>
    <w:rsid w:val="687A63D6"/>
    <w:rsid w:val="687CA1EC"/>
    <w:rsid w:val="687F4F6E"/>
    <w:rsid w:val="6881C4B3"/>
    <w:rsid w:val="6884348E"/>
    <w:rsid w:val="6885E043"/>
    <w:rsid w:val="688666D4"/>
    <w:rsid w:val="68890B48"/>
    <w:rsid w:val="688A9002"/>
    <w:rsid w:val="688BD8D4"/>
    <w:rsid w:val="6896B101"/>
    <w:rsid w:val="6898B3B2"/>
    <w:rsid w:val="6898C0D0"/>
    <w:rsid w:val="6898F38B"/>
    <w:rsid w:val="689F03CD"/>
    <w:rsid w:val="68A2CCAA"/>
    <w:rsid w:val="68A6DC6A"/>
    <w:rsid w:val="68A6F9D3"/>
    <w:rsid w:val="68A93A36"/>
    <w:rsid w:val="68AE08A3"/>
    <w:rsid w:val="68AEE27C"/>
    <w:rsid w:val="68AF715E"/>
    <w:rsid w:val="68B41A2B"/>
    <w:rsid w:val="68B75853"/>
    <w:rsid w:val="68B9894C"/>
    <w:rsid w:val="68BE1A67"/>
    <w:rsid w:val="68C8E209"/>
    <w:rsid w:val="68CD1160"/>
    <w:rsid w:val="68CF4E1C"/>
    <w:rsid w:val="68CF9BC3"/>
    <w:rsid w:val="68D3B1ED"/>
    <w:rsid w:val="68D469D0"/>
    <w:rsid w:val="68D6628D"/>
    <w:rsid w:val="68D71D50"/>
    <w:rsid w:val="68D80838"/>
    <w:rsid w:val="68DB3A92"/>
    <w:rsid w:val="68DBA1E2"/>
    <w:rsid w:val="68DCF0AA"/>
    <w:rsid w:val="68DECFBD"/>
    <w:rsid w:val="68E09CDE"/>
    <w:rsid w:val="68E221C5"/>
    <w:rsid w:val="68E8F153"/>
    <w:rsid w:val="68EDE88B"/>
    <w:rsid w:val="68F0790F"/>
    <w:rsid w:val="68F289EC"/>
    <w:rsid w:val="68F29845"/>
    <w:rsid w:val="68F4E107"/>
    <w:rsid w:val="68FCC3AF"/>
    <w:rsid w:val="68FD54EF"/>
    <w:rsid w:val="69019768"/>
    <w:rsid w:val="6905934A"/>
    <w:rsid w:val="6906EB3C"/>
    <w:rsid w:val="69090E36"/>
    <w:rsid w:val="69092F3C"/>
    <w:rsid w:val="690C0086"/>
    <w:rsid w:val="690DE142"/>
    <w:rsid w:val="690EBF78"/>
    <w:rsid w:val="69101A70"/>
    <w:rsid w:val="69104994"/>
    <w:rsid w:val="69109719"/>
    <w:rsid w:val="6910E1CF"/>
    <w:rsid w:val="69112043"/>
    <w:rsid w:val="6915EC8D"/>
    <w:rsid w:val="691B7D29"/>
    <w:rsid w:val="691CD261"/>
    <w:rsid w:val="691E0EBA"/>
    <w:rsid w:val="691E9594"/>
    <w:rsid w:val="692443C1"/>
    <w:rsid w:val="6927B47F"/>
    <w:rsid w:val="692A8E40"/>
    <w:rsid w:val="692B5B2D"/>
    <w:rsid w:val="69328481"/>
    <w:rsid w:val="69345E0A"/>
    <w:rsid w:val="6937C164"/>
    <w:rsid w:val="693828B8"/>
    <w:rsid w:val="6939D61D"/>
    <w:rsid w:val="6944358C"/>
    <w:rsid w:val="6944B4DE"/>
    <w:rsid w:val="69489A15"/>
    <w:rsid w:val="6948E8EE"/>
    <w:rsid w:val="694915A6"/>
    <w:rsid w:val="6949C376"/>
    <w:rsid w:val="694CE129"/>
    <w:rsid w:val="695791C5"/>
    <w:rsid w:val="6958DA57"/>
    <w:rsid w:val="6959B0B4"/>
    <w:rsid w:val="696145AD"/>
    <w:rsid w:val="6963A5DE"/>
    <w:rsid w:val="696832AB"/>
    <w:rsid w:val="696C5A6F"/>
    <w:rsid w:val="696E9DB6"/>
    <w:rsid w:val="696ED143"/>
    <w:rsid w:val="696FAC19"/>
    <w:rsid w:val="6974C1CA"/>
    <w:rsid w:val="6975C1E5"/>
    <w:rsid w:val="6977C1D3"/>
    <w:rsid w:val="69785850"/>
    <w:rsid w:val="6978EA25"/>
    <w:rsid w:val="697AE6F2"/>
    <w:rsid w:val="697AFBA6"/>
    <w:rsid w:val="697B2B7A"/>
    <w:rsid w:val="69801EC7"/>
    <w:rsid w:val="6982DFDF"/>
    <w:rsid w:val="6982F5DF"/>
    <w:rsid w:val="6985F92E"/>
    <w:rsid w:val="698B1FA3"/>
    <w:rsid w:val="698CC78A"/>
    <w:rsid w:val="698F384D"/>
    <w:rsid w:val="69918189"/>
    <w:rsid w:val="6994ADC9"/>
    <w:rsid w:val="6994E9D8"/>
    <w:rsid w:val="699C3196"/>
    <w:rsid w:val="699C7EAB"/>
    <w:rsid w:val="699D3141"/>
    <w:rsid w:val="699E6BF4"/>
    <w:rsid w:val="69A10F64"/>
    <w:rsid w:val="69A1AC1E"/>
    <w:rsid w:val="69A36B61"/>
    <w:rsid w:val="69A60FFB"/>
    <w:rsid w:val="69A73CE3"/>
    <w:rsid w:val="69A83C8C"/>
    <w:rsid w:val="69A9724A"/>
    <w:rsid w:val="69AA6A36"/>
    <w:rsid w:val="69B168BC"/>
    <w:rsid w:val="69B1A40E"/>
    <w:rsid w:val="69BA64C7"/>
    <w:rsid w:val="69BAB8DB"/>
    <w:rsid w:val="69C047EB"/>
    <w:rsid w:val="69C290AA"/>
    <w:rsid w:val="69C3DE18"/>
    <w:rsid w:val="69C6AF64"/>
    <w:rsid w:val="69C6B58B"/>
    <w:rsid w:val="69C763DD"/>
    <w:rsid w:val="69C981A3"/>
    <w:rsid w:val="69D0C49E"/>
    <w:rsid w:val="69D13337"/>
    <w:rsid w:val="69D4AE4D"/>
    <w:rsid w:val="69DA7F9B"/>
    <w:rsid w:val="69E1BE01"/>
    <w:rsid w:val="69E580E3"/>
    <w:rsid w:val="69EB37BE"/>
    <w:rsid w:val="69EB9509"/>
    <w:rsid w:val="69EEF6CC"/>
    <w:rsid w:val="69EF4845"/>
    <w:rsid w:val="69EF9DDC"/>
    <w:rsid w:val="69F35E83"/>
    <w:rsid w:val="69F5FA66"/>
    <w:rsid w:val="69FD76CA"/>
    <w:rsid w:val="69FDCD32"/>
    <w:rsid w:val="69FF2CEE"/>
    <w:rsid w:val="69FFB45F"/>
    <w:rsid w:val="69FFC44C"/>
    <w:rsid w:val="6A024BFB"/>
    <w:rsid w:val="6A0CC5CC"/>
    <w:rsid w:val="6A103FA5"/>
    <w:rsid w:val="6A104671"/>
    <w:rsid w:val="6A13ADCB"/>
    <w:rsid w:val="6A18D5E3"/>
    <w:rsid w:val="6A1D17E2"/>
    <w:rsid w:val="6A1D897A"/>
    <w:rsid w:val="6A216B6B"/>
    <w:rsid w:val="6A25E177"/>
    <w:rsid w:val="6A264CE8"/>
    <w:rsid w:val="6A2805A8"/>
    <w:rsid w:val="6A29010E"/>
    <w:rsid w:val="6A29208A"/>
    <w:rsid w:val="6A2A8C1A"/>
    <w:rsid w:val="6A2CC92F"/>
    <w:rsid w:val="6A347C44"/>
    <w:rsid w:val="6A34C2C4"/>
    <w:rsid w:val="6A3C5C18"/>
    <w:rsid w:val="6A40F9B5"/>
    <w:rsid w:val="6A411B22"/>
    <w:rsid w:val="6A44DB7C"/>
    <w:rsid w:val="6A47DC19"/>
    <w:rsid w:val="6A4A66BF"/>
    <w:rsid w:val="6A4A835A"/>
    <w:rsid w:val="6A5175D6"/>
    <w:rsid w:val="6A6438E0"/>
    <w:rsid w:val="6A6611AD"/>
    <w:rsid w:val="6A6794C8"/>
    <w:rsid w:val="6A6958BC"/>
    <w:rsid w:val="6A6AC96A"/>
    <w:rsid w:val="6A6CDD2E"/>
    <w:rsid w:val="6A6D1BBA"/>
    <w:rsid w:val="6A6E3002"/>
    <w:rsid w:val="6A6F5877"/>
    <w:rsid w:val="6A713DAC"/>
    <w:rsid w:val="6A750948"/>
    <w:rsid w:val="6A7A59A5"/>
    <w:rsid w:val="6A7E1460"/>
    <w:rsid w:val="6A7FD2A5"/>
    <w:rsid w:val="6A83BDF7"/>
    <w:rsid w:val="6A87C245"/>
    <w:rsid w:val="6A8841F8"/>
    <w:rsid w:val="6A8A34B4"/>
    <w:rsid w:val="6A8A7786"/>
    <w:rsid w:val="6A8AE6F5"/>
    <w:rsid w:val="6A8B25FA"/>
    <w:rsid w:val="6A8B5226"/>
    <w:rsid w:val="6A8DEE96"/>
    <w:rsid w:val="6A8E611B"/>
    <w:rsid w:val="6A8FFC6E"/>
    <w:rsid w:val="6A9081AF"/>
    <w:rsid w:val="6A9311B4"/>
    <w:rsid w:val="6A9ADBE4"/>
    <w:rsid w:val="6AA05F63"/>
    <w:rsid w:val="6AA0684C"/>
    <w:rsid w:val="6AA16FED"/>
    <w:rsid w:val="6AA76E50"/>
    <w:rsid w:val="6AA7B219"/>
    <w:rsid w:val="6AAA9DD6"/>
    <w:rsid w:val="6AAD7F16"/>
    <w:rsid w:val="6AB17D09"/>
    <w:rsid w:val="6AB25520"/>
    <w:rsid w:val="6AB2793A"/>
    <w:rsid w:val="6AB37445"/>
    <w:rsid w:val="6AB9152B"/>
    <w:rsid w:val="6AB9C17A"/>
    <w:rsid w:val="6AB9F2FF"/>
    <w:rsid w:val="6ABEFD7E"/>
    <w:rsid w:val="6AC19F40"/>
    <w:rsid w:val="6AC707B0"/>
    <w:rsid w:val="6AC8276A"/>
    <w:rsid w:val="6AC8A2AC"/>
    <w:rsid w:val="6ACCD33B"/>
    <w:rsid w:val="6ACCFFBF"/>
    <w:rsid w:val="6ACE1470"/>
    <w:rsid w:val="6AD07DBF"/>
    <w:rsid w:val="6AD0F8F3"/>
    <w:rsid w:val="6AD87923"/>
    <w:rsid w:val="6AD9AE38"/>
    <w:rsid w:val="6ADD01BD"/>
    <w:rsid w:val="6AE12090"/>
    <w:rsid w:val="6AE96DFB"/>
    <w:rsid w:val="6AE97E45"/>
    <w:rsid w:val="6AED1C6C"/>
    <w:rsid w:val="6AEF2013"/>
    <w:rsid w:val="6AF0AF41"/>
    <w:rsid w:val="6AF1F4E5"/>
    <w:rsid w:val="6AF398C4"/>
    <w:rsid w:val="6AF4B068"/>
    <w:rsid w:val="6AF6B3D1"/>
    <w:rsid w:val="6AFF763F"/>
    <w:rsid w:val="6B00ED06"/>
    <w:rsid w:val="6B01C538"/>
    <w:rsid w:val="6B046240"/>
    <w:rsid w:val="6B04B793"/>
    <w:rsid w:val="6B083779"/>
    <w:rsid w:val="6B09A924"/>
    <w:rsid w:val="6B0B435D"/>
    <w:rsid w:val="6B15779C"/>
    <w:rsid w:val="6B15F74F"/>
    <w:rsid w:val="6B184E20"/>
    <w:rsid w:val="6B1CBCA7"/>
    <w:rsid w:val="6B1D664C"/>
    <w:rsid w:val="6B24BFC2"/>
    <w:rsid w:val="6B255AA5"/>
    <w:rsid w:val="6B2B7B27"/>
    <w:rsid w:val="6B2BEE4B"/>
    <w:rsid w:val="6B2C1A3A"/>
    <w:rsid w:val="6B2CD357"/>
    <w:rsid w:val="6B2CF75B"/>
    <w:rsid w:val="6B3A2EDC"/>
    <w:rsid w:val="6B403DBC"/>
    <w:rsid w:val="6B40D3EA"/>
    <w:rsid w:val="6B442F5A"/>
    <w:rsid w:val="6B45C9A3"/>
    <w:rsid w:val="6B479E56"/>
    <w:rsid w:val="6B4A4FD5"/>
    <w:rsid w:val="6B4B034F"/>
    <w:rsid w:val="6B4BF25D"/>
    <w:rsid w:val="6B4D5338"/>
    <w:rsid w:val="6B4D7747"/>
    <w:rsid w:val="6B4FF788"/>
    <w:rsid w:val="6B538FE1"/>
    <w:rsid w:val="6B54FF50"/>
    <w:rsid w:val="6B5BD28D"/>
    <w:rsid w:val="6B5F6232"/>
    <w:rsid w:val="6B6A0322"/>
    <w:rsid w:val="6B6D6391"/>
    <w:rsid w:val="6B6D8E2B"/>
    <w:rsid w:val="6B7034AB"/>
    <w:rsid w:val="6B73940F"/>
    <w:rsid w:val="6B74666F"/>
    <w:rsid w:val="6B74C580"/>
    <w:rsid w:val="6B769F2B"/>
    <w:rsid w:val="6B79609D"/>
    <w:rsid w:val="6B7F5D82"/>
    <w:rsid w:val="6B8196C0"/>
    <w:rsid w:val="6B81C1C7"/>
    <w:rsid w:val="6B829B75"/>
    <w:rsid w:val="6B832D1A"/>
    <w:rsid w:val="6B880046"/>
    <w:rsid w:val="6B89E771"/>
    <w:rsid w:val="6B8C2A82"/>
    <w:rsid w:val="6B8CD7F2"/>
    <w:rsid w:val="6B8D07C3"/>
    <w:rsid w:val="6B93DFA6"/>
    <w:rsid w:val="6B95870F"/>
    <w:rsid w:val="6B96EC60"/>
    <w:rsid w:val="6B99CB72"/>
    <w:rsid w:val="6BA17A86"/>
    <w:rsid w:val="6BA718A4"/>
    <w:rsid w:val="6BAEA3D5"/>
    <w:rsid w:val="6BAFB5B6"/>
    <w:rsid w:val="6BB12100"/>
    <w:rsid w:val="6BB15A75"/>
    <w:rsid w:val="6BB17615"/>
    <w:rsid w:val="6BB4A644"/>
    <w:rsid w:val="6BB6E442"/>
    <w:rsid w:val="6BB7CB2D"/>
    <w:rsid w:val="6BBA5B1A"/>
    <w:rsid w:val="6BBCC3CE"/>
    <w:rsid w:val="6BBD6C85"/>
    <w:rsid w:val="6BC12AAC"/>
    <w:rsid w:val="6BC892DF"/>
    <w:rsid w:val="6BC9A2E6"/>
    <w:rsid w:val="6BCB3482"/>
    <w:rsid w:val="6BCB4250"/>
    <w:rsid w:val="6BCBEB53"/>
    <w:rsid w:val="6BCC82D2"/>
    <w:rsid w:val="6BCDC321"/>
    <w:rsid w:val="6BD36476"/>
    <w:rsid w:val="6BD82FF0"/>
    <w:rsid w:val="6BD97B85"/>
    <w:rsid w:val="6BDB4106"/>
    <w:rsid w:val="6BDCBEE4"/>
    <w:rsid w:val="6BDEB953"/>
    <w:rsid w:val="6BE71220"/>
    <w:rsid w:val="6BEB805B"/>
    <w:rsid w:val="6BECAC66"/>
    <w:rsid w:val="6BED4637"/>
    <w:rsid w:val="6BEE7CDA"/>
    <w:rsid w:val="6BEEB808"/>
    <w:rsid w:val="6BF0FF12"/>
    <w:rsid w:val="6BF5350C"/>
    <w:rsid w:val="6BF58C09"/>
    <w:rsid w:val="6BF6A934"/>
    <w:rsid w:val="6BF9DAD1"/>
    <w:rsid w:val="6BFA0E0B"/>
    <w:rsid w:val="6BFA3072"/>
    <w:rsid w:val="6BFBD4D8"/>
    <w:rsid w:val="6BFBDCB8"/>
    <w:rsid w:val="6BFE1EAF"/>
    <w:rsid w:val="6C02747C"/>
    <w:rsid w:val="6C039656"/>
    <w:rsid w:val="6C0631C2"/>
    <w:rsid w:val="6C07876A"/>
    <w:rsid w:val="6C08AE29"/>
    <w:rsid w:val="6C08BCA8"/>
    <w:rsid w:val="6C097122"/>
    <w:rsid w:val="6C0C53A5"/>
    <w:rsid w:val="6C0DE9D6"/>
    <w:rsid w:val="6C0F9287"/>
    <w:rsid w:val="6C10D2F1"/>
    <w:rsid w:val="6C151133"/>
    <w:rsid w:val="6C1A9330"/>
    <w:rsid w:val="6C1BA7B5"/>
    <w:rsid w:val="6C2560D3"/>
    <w:rsid w:val="6C25763E"/>
    <w:rsid w:val="6C27AABA"/>
    <w:rsid w:val="6C27FD53"/>
    <w:rsid w:val="6C2AA8E3"/>
    <w:rsid w:val="6C3216E3"/>
    <w:rsid w:val="6C326ECA"/>
    <w:rsid w:val="6C35E310"/>
    <w:rsid w:val="6C36922A"/>
    <w:rsid w:val="6C3A5372"/>
    <w:rsid w:val="6C3CAF91"/>
    <w:rsid w:val="6C3DA6BB"/>
    <w:rsid w:val="6C401EB8"/>
    <w:rsid w:val="6C443024"/>
    <w:rsid w:val="6C44C1C0"/>
    <w:rsid w:val="6C46E236"/>
    <w:rsid w:val="6C48066C"/>
    <w:rsid w:val="6C48DA24"/>
    <w:rsid w:val="6C4B444B"/>
    <w:rsid w:val="6C4DF93D"/>
    <w:rsid w:val="6C4F1AAE"/>
    <w:rsid w:val="6C531DEB"/>
    <w:rsid w:val="6C53E251"/>
    <w:rsid w:val="6C55476F"/>
    <w:rsid w:val="6C5886D9"/>
    <w:rsid w:val="6C59FC0B"/>
    <w:rsid w:val="6C5A4534"/>
    <w:rsid w:val="6C601F8D"/>
    <w:rsid w:val="6C63C163"/>
    <w:rsid w:val="6C678E0B"/>
    <w:rsid w:val="6C6CB0A3"/>
    <w:rsid w:val="6C72A591"/>
    <w:rsid w:val="6C77AE90"/>
    <w:rsid w:val="6C7E4B97"/>
    <w:rsid w:val="6C7F80A9"/>
    <w:rsid w:val="6C807486"/>
    <w:rsid w:val="6C80EC8A"/>
    <w:rsid w:val="6C82BBBB"/>
    <w:rsid w:val="6C8475E1"/>
    <w:rsid w:val="6C89AC46"/>
    <w:rsid w:val="6C8F57A8"/>
    <w:rsid w:val="6C8F60EF"/>
    <w:rsid w:val="6C913B27"/>
    <w:rsid w:val="6C915810"/>
    <w:rsid w:val="6C930C27"/>
    <w:rsid w:val="6C936D00"/>
    <w:rsid w:val="6C93F7F5"/>
    <w:rsid w:val="6C9501EB"/>
    <w:rsid w:val="6C95231E"/>
    <w:rsid w:val="6C956C2E"/>
    <w:rsid w:val="6C963DD0"/>
    <w:rsid w:val="6C971A0A"/>
    <w:rsid w:val="6C97A896"/>
    <w:rsid w:val="6C98B9D3"/>
    <w:rsid w:val="6C9F53AE"/>
    <w:rsid w:val="6CA032A1"/>
    <w:rsid w:val="6CA3FE71"/>
    <w:rsid w:val="6CA50781"/>
    <w:rsid w:val="6CB09F11"/>
    <w:rsid w:val="6CB15C84"/>
    <w:rsid w:val="6CB340A5"/>
    <w:rsid w:val="6CB5550C"/>
    <w:rsid w:val="6CB96649"/>
    <w:rsid w:val="6CB9BFAD"/>
    <w:rsid w:val="6CBA53CE"/>
    <w:rsid w:val="6CBD8BCA"/>
    <w:rsid w:val="6CBF932F"/>
    <w:rsid w:val="6CC0D912"/>
    <w:rsid w:val="6CC558A2"/>
    <w:rsid w:val="6CD0C0F7"/>
    <w:rsid w:val="6CD15BCD"/>
    <w:rsid w:val="6CD99789"/>
    <w:rsid w:val="6CDA8560"/>
    <w:rsid w:val="6CDC61A9"/>
    <w:rsid w:val="6CDDC351"/>
    <w:rsid w:val="6CDDF928"/>
    <w:rsid w:val="6CDEB8B5"/>
    <w:rsid w:val="6CDFA204"/>
    <w:rsid w:val="6CE16EA7"/>
    <w:rsid w:val="6CE39A16"/>
    <w:rsid w:val="6CE76899"/>
    <w:rsid w:val="6CEA7D5F"/>
    <w:rsid w:val="6CEC9FC7"/>
    <w:rsid w:val="6CEEBCB3"/>
    <w:rsid w:val="6CEEEC60"/>
    <w:rsid w:val="6CF6A06B"/>
    <w:rsid w:val="6CF8D573"/>
    <w:rsid w:val="6CFE3A3A"/>
    <w:rsid w:val="6CFE6EE4"/>
    <w:rsid w:val="6D06A603"/>
    <w:rsid w:val="6D0727A2"/>
    <w:rsid w:val="6D07771F"/>
    <w:rsid w:val="6D0E1425"/>
    <w:rsid w:val="6D121513"/>
    <w:rsid w:val="6D15CC14"/>
    <w:rsid w:val="6D189D54"/>
    <w:rsid w:val="6D295ECE"/>
    <w:rsid w:val="6D2AAEA2"/>
    <w:rsid w:val="6D2B424A"/>
    <w:rsid w:val="6D33960B"/>
    <w:rsid w:val="6D39EFD7"/>
    <w:rsid w:val="6D3A1D6E"/>
    <w:rsid w:val="6D3B0449"/>
    <w:rsid w:val="6D3B34C1"/>
    <w:rsid w:val="6D3B3922"/>
    <w:rsid w:val="6D3E4055"/>
    <w:rsid w:val="6D3F2C26"/>
    <w:rsid w:val="6D3FFFA2"/>
    <w:rsid w:val="6D428D61"/>
    <w:rsid w:val="6D431949"/>
    <w:rsid w:val="6D449B10"/>
    <w:rsid w:val="6D44AA7C"/>
    <w:rsid w:val="6D46901F"/>
    <w:rsid w:val="6D4D43A4"/>
    <w:rsid w:val="6D4E1A20"/>
    <w:rsid w:val="6D5497F5"/>
    <w:rsid w:val="6D55E29B"/>
    <w:rsid w:val="6D568F1F"/>
    <w:rsid w:val="6D56921D"/>
    <w:rsid w:val="6D590C2D"/>
    <w:rsid w:val="6D5A056D"/>
    <w:rsid w:val="6D5C1478"/>
    <w:rsid w:val="6D619B9D"/>
    <w:rsid w:val="6D61D8BA"/>
    <w:rsid w:val="6D62C312"/>
    <w:rsid w:val="6D6326CF"/>
    <w:rsid w:val="6D65793E"/>
    <w:rsid w:val="6D6D7295"/>
    <w:rsid w:val="6D71E898"/>
    <w:rsid w:val="6D794116"/>
    <w:rsid w:val="6D7D34A4"/>
    <w:rsid w:val="6D7D3913"/>
    <w:rsid w:val="6D82D158"/>
    <w:rsid w:val="6D891698"/>
    <w:rsid w:val="6D9088A2"/>
    <w:rsid w:val="6D939302"/>
    <w:rsid w:val="6D93BD2A"/>
    <w:rsid w:val="6D93E242"/>
    <w:rsid w:val="6D97255B"/>
    <w:rsid w:val="6D9A2848"/>
    <w:rsid w:val="6DA1C7EE"/>
    <w:rsid w:val="6DA5D0C4"/>
    <w:rsid w:val="6DA6E7AC"/>
    <w:rsid w:val="6DA71CEC"/>
    <w:rsid w:val="6DA757C2"/>
    <w:rsid w:val="6DAC22AD"/>
    <w:rsid w:val="6DB56142"/>
    <w:rsid w:val="6DB8348E"/>
    <w:rsid w:val="6DBC6276"/>
    <w:rsid w:val="6DBCDB70"/>
    <w:rsid w:val="6DC54A61"/>
    <w:rsid w:val="6DCA416A"/>
    <w:rsid w:val="6DCA90FD"/>
    <w:rsid w:val="6DCC2262"/>
    <w:rsid w:val="6DD0BDF2"/>
    <w:rsid w:val="6DD1180F"/>
    <w:rsid w:val="6DD1E2EF"/>
    <w:rsid w:val="6DDA446F"/>
    <w:rsid w:val="6DDACBFD"/>
    <w:rsid w:val="6DDE5FC0"/>
    <w:rsid w:val="6DDFF426"/>
    <w:rsid w:val="6DE124D8"/>
    <w:rsid w:val="6DE56536"/>
    <w:rsid w:val="6DE58C81"/>
    <w:rsid w:val="6DE8F6C9"/>
    <w:rsid w:val="6DEB4657"/>
    <w:rsid w:val="6DEC2C84"/>
    <w:rsid w:val="6DEEDC6B"/>
    <w:rsid w:val="6DF50C21"/>
    <w:rsid w:val="6DFC758A"/>
    <w:rsid w:val="6DFDCB9F"/>
    <w:rsid w:val="6DFE0DC2"/>
    <w:rsid w:val="6DFFAE51"/>
    <w:rsid w:val="6E00A8B3"/>
    <w:rsid w:val="6E015514"/>
    <w:rsid w:val="6E02DB3B"/>
    <w:rsid w:val="6E04070D"/>
    <w:rsid w:val="6E05B532"/>
    <w:rsid w:val="6E05C94A"/>
    <w:rsid w:val="6E07BFD5"/>
    <w:rsid w:val="6E0AB52D"/>
    <w:rsid w:val="6E0B9E6D"/>
    <w:rsid w:val="6E11519B"/>
    <w:rsid w:val="6E1208F3"/>
    <w:rsid w:val="6E147C7B"/>
    <w:rsid w:val="6E1C7BDE"/>
    <w:rsid w:val="6E1CF33A"/>
    <w:rsid w:val="6E1FC30D"/>
    <w:rsid w:val="6E204556"/>
    <w:rsid w:val="6E21A769"/>
    <w:rsid w:val="6E21E1BB"/>
    <w:rsid w:val="6E22FAFA"/>
    <w:rsid w:val="6E281323"/>
    <w:rsid w:val="6E286780"/>
    <w:rsid w:val="6E2A610D"/>
    <w:rsid w:val="6E2BA0A0"/>
    <w:rsid w:val="6E2EBFDC"/>
    <w:rsid w:val="6E34189E"/>
    <w:rsid w:val="6E351FF5"/>
    <w:rsid w:val="6E3D23A2"/>
    <w:rsid w:val="6E3EC048"/>
    <w:rsid w:val="6E47520C"/>
    <w:rsid w:val="6E496005"/>
    <w:rsid w:val="6E4F329E"/>
    <w:rsid w:val="6E5009C2"/>
    <w:rsid w:val="6E54DFFE"/>
    <w:rsid w:val="6E5B8C7E"/>
    <w:rsid w:val="6E5CAC2E"/>
    <w:rsid w:val="6E5D82DA"/>
    <w:rsid w:val="6E65936F"/>
    <w:rsid w:val="6E687082"/>
    <w:rsid w:val="6E6A05BF"/>
    <w:rsid w:val="6E6A7312"/>
    <w:rsid w:val="6E6B05E5"/>
    <w:rsid w:val="6E6BE00F"/>
    <w:rsid w:val="6E704888"/>
    <w:rsid w:val="6E722405"/>
    <w:rsid w:val="6E723C0C"/>
    <w:rsid w:val="6E748586"/>
    <w:rsid w:val="6E75ACD3"/>
    <w:rsid w:val="6E75D2F4"/>
    <w:rsid w:val="6E78003D"/>
    <w:rsid w:val="6E783C87"/>
    <w:rsid w:val="6E87673D"/>
    <w:rsid w:val="6E8B3081"/>
    <w:rsid w:val="6E8D9623"/>
    <w:rsid w:val="6E944F04"/>
    <w:rsid w:val="6E9BDE98"/>
    <w:rsid w:val="6EA50FFE"/>
    <w:rsid w:val="6EA696EA"/>
    <w:rsid w:val="6EA71893"/>
    <w:rsid w:val="6EABF6A1"/>
    <w:rsid w:val="6EB095F7"/>
    <w:rsid w:val="6EB58BEE"/>
    <w:rsid w:val="6EB5B443"/>
    <w:rsid w:val="6EB8C8B3"/>
    <w:rsid w:val="6EC00746"/>
    <w:rsid w:val="6EC0A18A"/>
    <w:rsid w:val="6EC18170"/>
    <w:rsid w:val="6EC225C5"/>
    <w:rsid w:val="6EC38511"/>
    <w:rsid w:val="6ECA16EC"/>
    <w:rsid w:val="6ECAE92C"/>
    <w:rsid w:val="6ECCE752"/>
    <w:rsid w:val="6ECE1257"/>
    <w:rsid w:val="6ED48CF2"/>
    <w:rsid w:val="6EDF2333"/>
    <w:rsid w:val="6EE17F03"/>
    <w:rsid w:val="6EE4B779"/>
    <w:rsid w:val="6EE69D52"/>
    <w:rsid w:val="6EE7C403"/>
    <w:rsid w:val="6EE8C4A7"/>
    <w:rsid w:val="6EE8D26B"/>
    <w:rsid w:val="6EED0EBE"/>
    <w:rsid w:val="6EF0953C"/>
    <w:rsid w:val="6EF0C616"/>
    <w:rsid w:val="6EF5DF79"/>
    <w:rsid w:val="6EF8941B"/>
    <w:rsid w:val="6EFA4D06"/>
    <w:rsid w:val="6EFCC1FF"/>
    <w:rsid w:val="6EFD0FC8"/>
    <w:rsid w:val="6EFE0AEA"/>
    <w:rsid w:val="6F03CC9A"/>
    <w:rsid w:val="6F07E3E2"/>
    <w:rsid w:val="6F0800EE"/>
    <w:rsid w:val="6F09FAEA"/>
    <w:rsid w:val="6F0B2E19"/>
    <w:rsid w:val="6F0C0BCB"/>
    <w:rsid w:val="6F0CF4DD"/>
    <w:rsid w:val="6F0F1DDE"/>
    <w:rsid w:val="6F117892"/>
    <w:rsid w:val="6F12DBC0"/>
    <w:rsid w:val="6F17BE38"/>
    <w:rsid w:val="6F281AE8"/>
    <w:rsid w:val="6F295FDC"/>
    <w:rsid w:val="6F2C8E24"/>
    <w:rsid w:val="6F3355BD"/>
    <w:rsid w:val="6F358BFA"/>
    <w:rsid w:val="6F35D9FD"/>
    <w:rsid w:val="6F369E98"/>
    <w:rsid w:val="6F3A5299"/>
    <w:rsid w:val="6F3AED8F"/>
    <w:rsid w:val="6F3CAAAE"/>
    <w:rsid w:val="6F4140E2"/>
    <w:rsid w:val="6F41B388"/>
    <w:rsid w:val="6F533779"/>
    <w:rsid w:val="6F559824"/>
    <w:rsid w:val="6F56FE78"/>
    <w:rsid w:val="6F575E74"/>
    <w:rsid w:val="6F5F1F7A"/>
    <w:rsid w:val="6F604A7F"/>
    <w:rsid w:val="6F681E75"/>
    <w:rsid w:val="6F683333"/>
    <w:rsid w:val="6F684266"/>
    <w:rsid w:val="6F6CE6F4"/>
    <w:rsid w:val="6F6D332D"/>
    <w:rsid w:val="6F6D55C3"/>
    <w:rsid w:val="6F6DD92B"/>
    <w:rsid w:val="6F72DCDA"/>
    <w:rsid w:val="6F7491EF"/>
    <w:rsid w:val="6F74B985"/>
    <w:rsid w:val="6F75FBFA"/>
    <w:rsid w:val="6F79F07D"/>
    <w:rsid w:val="6F84E59E"/>
    <w:rsid w:val="6F856723"/>
    <w:rsid w:val="6F899B46"/>
    <w:rsid w:val="6F937AD1"/>
    <w:rsid w:val="6F9479F9"/>
    <w:rsid w:val="6F987722"/>
    <w:rsid w:val="6F9C7D9C"/>
    <w:rsid w:val="6FA10491"/>
    <w:rsid w:val="6FAAE147"/>
    <w:rsid w:val="6FAFBCFC"/>
    <w:rsid w:val="6FB3974D"/>
    <w:rsid w:val="6FB64411"/>
    <w:rsid w:val="6FB9F3DC"/>
    <w:rsid w:val="6FBCBB5E"/>
    <w:rsid w:val="6FC0AC4F"/>
    <w:rsid w:val="6FC34274"/>
    <w:rsid w:val="6FC4120D"/>
    <w:rsid w:val="6FC52C3B"/>
    <w:rsid w:val="6FC572FE"/>
    <w:rsid w:val="6FC896C9"/>
    <w:rsid w:val="6FD004FF"/>
    <w:rsid w:val="6FD1577B"/>
    <w:rsid w:val="6FD21F63"/>
    <w:rsid w:val="6FD2F1D0"/>
    <w:rsid w:val="6FD74FEC"/>
    <w:rsid w:val="6FD7D363"/>
    <w:rsid w:val="6FD90F06"/>
    <w:rsid w:val="6FD91CAE"/>
    <w:rsid w:val="6FDB36DF"/>
    <w:rsid w:val="6FDCF3FC"/>
    <w:rsid w:val="6FE3F18D"/>
    <w:rsid w:val="6FE62D91"/>
    <w:rsid w:val="6FED685B"/>
    <w:rsid w:val="6FEFE1D6"/>
    <w:rsid w:val="6FEFF4B5"/>
    <w:rsid w:val="6FF21006"/>
    <w:rsid w:val="6FF3AA82"/>
    <w:rsid w:val="6FF5F73E"/>
    <w:rsid w:val="6FF70220"/>
    <w:rsid w:val="6FF7CD3E"/>
    <w:rsid w:val="6FF7D6A0"/>
    <w:rsid w:val="7000687E"/>
    <w:rsid w:val="70020566"/>
    <w:rsid w:val="70021919"/>
    <w:rsid w:val="7005B345"/>
    <w:rsid w:val="700A0D7D"/>
    <w:rsid w:val="7011DE2B"/>
    <w:rsid w:val="7012C295"/>
    <w:rsid w:val="7018C410"/>
    <w:rsid w:val="701ECFB7"/>
    <w:rsid w:val="701F840D"/>
    <w:rsid w:val="701FB632"/>
    <w:rsid w:val="701FE0A7"/>
    <w:rsid w:val="70212A40"/>
    <w:rsid w:val="7027B4C5"/>
    <w:rsid w:val="702B25F3"/>
    <w:rsid w:val="702BAD57"/>
    <w:rsid w:val="702ED65D"/>
    <w:rsid w:val="702EF93B"/>
    <w:rsid w:val="70321961"/>
    <w:rsid w:val="703591BC"/>
    <w:rsid w:val="70370E69"/>
    <w:rsid w:val="703D4DA3"/>
    <w:rsid w:val="703EA20D"/>
    <w:rsid w:val="70412011"/>
    <w:rsid w:val="704ACDEC"/>
    <w:rsid w:val="705112F5"/>
    <w:rsid w:val="705168CA"/>
    <w:rsid w:val="70524C32"/>
    <w:rsid w:val="7056014E"/>
    <w:rsid w:val="7057008D"/>
    <w:rsid w:val="7059ADA9"/>
    <w:rsid w:val="705B7169"/>
    <w:rsid w:val="705B9BD5"/>
    <w:rsid w:val="705D84A4"/>
    <w:rsid w:val="705F9FAA"/>
    <w:rsid w:val="7062F329"/>
    <w:rsid w:val="7065FA5D"/>
    <w:rsid w:val="70675718"/>
    <w:rsid w:val="706EA064"/>
    <w:rsid w:val="706FB24C"/>
    <w:rsid w:val="7073A2A1"/>
    <w:rsid w:val="70748E43"/>
    <w:rsid w:val="7077C79F"/>
    <w:rsid w:val="707F8C07"/>
    <w:rsid w:val="708AC353"/>
    <w:rsid w:val="708B097F"/>
    <w:rsid w:val="708FD66B"/>
    <w:rsid w:val="709167C1"/>
    <w:rsid w:val="709238BC"/>
    <w:rsid w:val="7092BC76"/>
    <w:rsid w:val="7097818F"/>
    <w:rsid w:val="70988A2C"/>
    <w:rsid w:val="709A40D9"/>
    <w:rsid w:val="709ED1C7"/>
    <w:rsid w:val="70A5FB62"/>
    <w:rsid w:val="70A909CD"/>
    <w:rsid w:val="70AC60A7"/>
    <w:rsid w:val="70B52A06"/>
    <w:rsid w:val="70B66D0A"/>
    <w:rsid w:val="70BA0F14"/>
    <w:rsid w:val="70BC4232"/>
    <w:rsid w:val="70BDBFF2"/>
    <w:rsid w:val="70BF3A66"/>
    <w:rsid w:val="70BF48A0"/>
    <w:rsid w:val="70C01D21"/>
    <w:rsid w:val="70C13A39"/>
    <w:rsid w:val="70C18311"/>
    <w:rsid w:val="70C43666"/>
    <w:rsid w:val="70C53255"/>
    <w:rsid w:val="70CCF49C"/>
    <w:rsid w:val="70CD47A1"/>
    <w:rsid w:val="70CF7E28"/>
    <w:rsid w:val="70D12518"/>
    <w:rsid w:val="70D31675"/>
    <w:rsid w:val="70D81466"/>
    <w:rsid w:val="70DA5DE3"/>
    <w:rsid w:val="70DF028B"/>
    <w:rsid w:val="70E079B0"/>
    <w:rsid w:val="70E32080"/>
    <w:rsid w:val="70E4A097"/>
    <w:rsid w:val="70E878CA"/>
    <w:rsid w:val="70E9C45D"/>
    <w:rsid w:val="70EDE7B1"/>
    <w:rsid w:val="70EE61B3"/>
    <w:rsid w:val="70EF3E77"/>
    <w:rsid w:val="70F21EAE"/>
    <w:rsid w:val="70F48224"/>
    <w:rsid w:val="70F5D3B7"/>
    <w:rsid w:val="70F8289D"/>
    <w:rsid w:val="70FF4C20"/>
    <w:rsid w:val="710124C9"/>
    <w:rsid w:val="7103EED6"/>
    <w:rsid w:val="71063C41"/>
    <w:rsid w:val="71073BEA"/>
    <w:rsid w:val="710AD013"/>
    <w:rsid w:val="7111408F"/>
    <w:rsid w:val="711323D9"/>
    <w:rsid w:val="711B6FEF"/>
    <w:rsid w:val="71234AA9"/>
    <w:rsid w:val="7124BC2D"/>
    <w:rsid w:val="71262B95"/>
    <w:rsid w:val="7128F941"/>
    <w:rsid w:val="71297B2E"/>
    <w:rsid w:val="7129BBAB"/>
    <w:rsid w:val="712BB904"/>
    <w:rsid w:val="7136426F"/>
    <w:rsid w:val="713A9B3A"/>
    <w:rsid w:val="713AC75D"/>
    <w:rsid w:val="713B62BA"/>
    <w:rsid w:val="713E85EC"/>
    <w:rsid w:val="713EE3DC"/>
    <w:rsid w:val="7142389C"/>
    <w:rsid w:val="7143197C"/>
    <w:rsid w:val="7144D75D"/>
    <w:rsid w:val="714801F8"/>
    <w:rsid w:val="71485EB7"/>
    <w:rsid w:val="7149A9B5"/>
    <w:rsid w:val="714AD8B6"/>
    <w:rsid w:val="714E3041"/>
    <w:rsid w:val="71522832"/>
    <w:rsid w:val="71534046"/>
    <w:rsid w:val="7155EBC2"/>
    <w:rsid w:val="715AAF55"/>
    <w:rsid w:val="715AAFCD"/>
    <w:rsid w:val="715BC33C"/>
    <w:rsid w:val="71621872"/>
    <w:rsid w:val="7165422B"/>
    <w:rsid w:val="717592FF"/>
    <w:rsid w:val="717C48EB"/>
    <w:rsid w:val="717DAFA4"/>
    <w:rsid w:val="717EC72D"/>
    <w:rsid w:val="718487BA"/>
    <w:rsid w:val="7187F741"/>
    <w:rsid w:val="718D71B4"/>
    <w:rsid w:val="718D8EA4"/>
    <w:rsid w:val="71980C17"/>
    <w:rsid w:val="719AAA83"/>
    <w:rsid w:val="71A1B1FE"/>
    <w:rsid w:val="71A1EF58"/>
    <w:rsid w:val="71A35BAE"/>
    <w:rsid w:val="71A9C206"/>
    <w:rsid w:val="71AB1854"/>
    <w:rsid w:val="71AC5095"/>
    <w:rsid w:val="71AEEC37"/>
    <w:rsid w:val="71AF7DAA"/>
    <w:rsid w:val="71AF7FEB"/>
    <w:rsid w:val="71B37372"/>
    <w:rsid w:val="71B381CA"/>
    <w:rsid w:val="71B49238"/>
    <w:rsid w:val="71BB0695"/>
    <w:rsid w:val="71C05A5A"/>
    <w:rsid w:val="71CD7426"/>
    <w:rsid w:val="71CDD365"/>
    <w:rsid w:val="71CDE350"/>
    <w:rsid w:val="71D7A773"/>
    <w:rsid w:val="71DF3951"/>
    <w:rsid w:val="71DFD8A5"/>
    <w:rsid w:val="71E3016A"/>
    <w:rsid w:val="71E6F63E"/>
    <w:rsid w:val="71EB02B8"/>
    <w:rsid w:val="71EC64AB"/>
    <w:rsid w:val="71EE9F06"/>
    <w:rsid w:val="71F43D3C"/>
    <w:rsid w:val="71F43F89"/>
    <w:rsid w:val="71F470F8"/>
    <w:rsid w:val="71F49E04"/>
    <w:rsid w:val="71F7FD45"/>
    <w:rsid w:val="71F9C8EC"/>
    <w:rsid w:val="71FEA25A"/>
    <w:rsid w:val="7202DD64"/>
    <w:rsid w:val="720CCDA8"/>
    <w:rsid w:val="720FAE2B"/>
    <w:rsid w:val="7210522E"/>
    <w:rsid w:val="721089BC"/>
    <w:rsid w:val="7211412C"/>
    <w:rsid w:val="72117459"/>
    <w:rsid w:val="7214FAAF"/>
    <w:rsid w:val="721BA265"/>
    <w:rsid w:val="721D5FCB"/>
    <w:rsid w:val="7226939B"/>
    <w:rsid w:val="722A38FA"/>
    <w:rsid w:val="722B7AA0"/>
    <w:rsid w:val="722EC221"/>
    <w:rsid w:val="722F7EA6"/>
    <w:rsid w:val="7237DB14"/>
    <w:rsid w:val="723A345C"/>
    <w:rsid w:val="723C2BCF"/>
    <w:rsid w:val="723D6703"/>
    <w:rsid w:val="723F6C77"/>
    <w:rsid w:val="72441450"/>
    <w:rsid w:val="7244AFF3"/>
    <w:rsid w:val="72451EE9"/>
    <w:rsid w:val="72456A24"/>
    <w:rsid w:val="72464DA1"/>
    <w:rsid w:val="7247A89C"/>
    <w:rsid w:val="724AAC85"/>
    <w:rsid w:val="724E82BB"/>
    <w:rsid w:val="724EC10F"/>
    <w:rsid w:val="7250B704"/>
    <w:rsid w:val="72519E75"/>
    <w:rsid w:val="7255398F"/>
    <w:rsid w:val="725614DF"/>
    <w:rsid w:val="7256A722"/>
    <w:rsid w:val="72611CD4"/>
    <w:rsid w:val="72614280"/>
    <w:rsid w:val="7264D272"/>
    <w:rsid w:val="7265EAED"/>
    <w:rsid w:val="726607AE"/>
    <w:rsid w:val="72688D2E"/>
    <w:rsid w:val="726B062E"/>
    <w:rsid w:val="726D0BD8"/>
    <w:rsid w:val="726FD7E6"/>
    <w:rsid w:val="72708DD9"/>
    <w:rsid w:val="72712ECF"/>
    <w:rsid w:val="727434AE"/>
    <w:rsid w:val="727849DC"/>
    <w:rsid w:val="727A2AA3"/>
    <w:rsid w:val="72891DAF"/>
    <w:rsid w:val="728F8048"/>
    <w:rsid w:val="729250EB"/>
    <w:rsid w:val="72941D01"/>
    <w:rsid w:val="7295E9AD"/>
    <w:rsid w:val="7296E4BC"/>
    <w:rsid w:val="7297074F"/>
    <w:rsid w:val="7298E97B"/>
    <w:rsid w:val="72992A0D"/>
    <w:rsid w:val="729AB16C"/>
    <w:rsid w:val="729B431E"/>
    <w:rsid w:val="729BC862"/>
    <w:rsid w:val="729FF690"/>
    <w:rsid w:val="72A55597"/>
    <w:rsid w:val="72A5D134"/>
    <w:rsid w:val="72B5206A"/>
    <w:rsid w:val="72B95B3B"/>
    <w:rsid w:val="72B9A7A7"/>
    <w:rsid w:val="72BC6B3B"/>
    <w:rsid w:val="72BD07E5"/>
    <w:rsid w:val="72C05074"/>
    <w:rsid w:val="72C11130"/>
    <w:rsid w:val="72C2046A"/>
    <w:rsid w:val="72C37905"/>
    <w:rsid w:val="72C39619"/>
    <w:rsid w:val="72C50D1D"/>
    <w:rsid w:val="72C6BAF3"/>
    <w:rsid w:val="72C6CCFA"/>
    <w:rsid w:val="72CB2F52"/>
    <w:rsid w:val="72CD1B42"/>
    <w:rsid w:val="72D9FB36"/>
    <w:rsid w:val="72DA801A"/>
    <w:rsid w:val="72DB5931"/>
    <w:rsid w:val="72DD1616"/>
    <w:rsid w:val="72DDC5C6"/>
    <w:rsid w:val="72DE1AB2"/>
    <w:rsid w:val="72DE8B54"/>
    <w:rsid w:val="72E6A241"/>
    <w:rsid w:val="72E75398"/>
    <w:rsid w:val="72EB1476"/>
    <w:rsid w:val="72ED1B8A"/>
    <w:rsid w:val="72EEE674"/>
    <w:rsid w:val="72EF019A"/>
    <w:rsid w:val="72F6F426"/>
    <w:rsid w:val="72FA2204"/>
    <w:rsid w:val="72FA5168"/>
    <w:rsid w:val="72FB8446"/>
    <w:rsid w:val="72FB9F86"/>
    <w:rsid w:val="72FD2A72"/>
    <w:rsid w:val="72FD2CE5"/>
    <w:rsid w:val="73018A4A"/>
    <w:rsid w:val="7309DB87"/>
    <w:rsid w:val="7309EFBD"/>
    <w:rsid w:val="730B2759"/>
    <w:rsid w:val="731094C5"/>
    <w:rsid w:val="731166E7"/>
    <w:rsid w:val="73155785"/>
    <w:rsid w:val="7315F836"/>
    <w:rsid w:val="73208B1E"/>
    <w:rsid w:val="7322B948"/>
    <w:rsid w:val="73231BCE"/>
    <w:rsid w:val="732364BB"/>
    <w:rsid w:val="7327A565"/>
    <w:rsid w:val="73285A58"/>
    <w:rsid w:val="732A2674"/>
    <w:rsid w:val="732D69A5"/>
    <w:rsid w:val="732F25CC"/>
    <w:rsid w:val="733586A6"/>
    <w:rsid w:val="73359271"/>
    <w:rsid w:val="7335D26D"/>
    <w:rsid w:val="733DD4CD"/>
    <w:rsid w:val="7342A51F"/>
    <w:rsid w:val="734475C8"/>
    <w:rsid w:val="734CD90B"/>
    <w:rsid w:val="735A8300"/>
    <w:rsid w:val="735CED65"/>
    <w:rsid w:val="7361CDE1"/>
    <w:rsid w:val="7364DAE1"/>
    <w:rsid w:val="7365265F"/>
    <w:rsid w:val="7365BEFD"/>
    <w:rsid w:val="736DFD1B"/>
    <w:rsid w:val="7375E8A2"/>
    <w:rsid w:val="73764684"/>
    <w:rsid w:val="737A172B"/>
    <w:rsid w:val="737AF54F"/>
    <w:rsid w:val="73873577"/>
    <w:rsid w:val="7387BB7F"/>
    <w:rsid w:val="7388AE6E"/>
    <w:rsid w:val="738936C0"/>
    <w:rsid w:val="738ACE49"/>
    <w:rsid w:val="738E1BE8"/>
    <w:rsid w:val="738E3DEA"/>
    <w:rsid w:val="738FA2EA"/>
    <w:rsid w:val="73900A8B"/>
    <w:rsid w:val="7391C6D8"/>
    <w:rsid w:val="7395C7C3"/>
    <w:rsid w:val="73960D49"/>
    <w:rsid w:val="73975A2A"/>
    <w:rsid w:val="73978B93"/>
    <w:rsid w:val="739A5B25"/>
    <w:rsid w:val="73A074CC"/>
    <w:rsid w:val="73A644F4"/>
    <w:rsid w:val="73A68347"/>
    <w:rsid w:val="73A94FE1"/>
    <w:rsid w:val="73AA618C"/>
    <w:rsid w:val="73B300DA"/>
    <w:rsid w:val="73B4DF90"/>
    <w:rsid w:val="73B519D1"/>
    <w:rsid w:val="73B578C6"/>
    <w:rsid w:val="73B63912"/>
    <w:rsid w:val="73B92834"/>
    <w:rsid w:val="73BB75F1"/>
    <w:rsid w:val="73BD7180"/>
    <w:rsid w:val="73C10A7D"/>
    <w:rsid w:val="73C249B4"/>
    <w:rsid w:val="73C56D99"/>
    <w:rsid w:val="73C63AA1"/>
    <w:rsid w:val="73C7F0C3"/>
    <w:rsid w:val="73C7F66A"/>
    <w:rsid w:val="73CB9F04"/>
    <w:rsid w:val="73D0D909"/>
    <w:rsid w:val="73D26131"/>
    <w:rsid w:val="73D29EB5"/>
    <w:rsid w:val="73D8C4EC"/>
    <w:rsid w:val="73DB086B"/>
    <w:rsid w:val="73DD6EF6"/>
    <w:rsid w:val="73E2F122"/>
    <w:rsid w:val="73E37E5D"/>
    <w:rsid w:val="73E3C49C"/>
    <w:rsid w:val="73E65277"/>
    <w:rsid w:val="73EAD2B4"/>
    <w:rsid w:val="73EE9FF3"/>
    <w:rsid w:val="73F061A0"/>
    <w:rsid w:val="73F09D8A"/>
    <w:rsid w:val="73F1F78A"/>
    <w:rsid w:val="73F212DC"/>
    <w:rsid w:val="73F28397"/>
    <w:rsid w:val="73F3577A"/>
    <w:rsid w:val="73FA6C01"/>
    <w:rsid w:val="73FB4461"/>
    <w:rsid w:val="74007754"/>
    <w:rsid w:val="74041BBD"/>
    <w:rsid w:val="7405BD07"/>
    <w:rsid w:val="74088148"/>
    <w:rsid w:val="740D3B6E"/>
    <w:rsid w:val="740D51B4"/>
    <w:rsid w:val="740FB2D9"/>
    <w:rsid w:val="7411BCE7"/>
    <w:rsid w:val="7417162B"/>
    <w:rsid w:val="74181A72"/>
    <w:rsid w:val="7418FBBB"/>
    <w:rsid w:val="741C0AD1"/>
    <w:rsid w:val="741D946E"/>
    <w:rsid w:val="74210AD2"/>
    <w:rsid w:val="7421C9E4"/>
    <w:rsid w:val="7427DBE6"/>
    <w:rsid w:val="742B1B32"/>
    <w:rsid w:val="742BE507"/>
    <w:rsid w:val="743D54BA"/>
    <w:rsid w:val="743ED965"/>
    <w:rsid w:val="743F5670"/>
    <w:rsid w:val="74405878"/>
    <w:rsid w:val="7443376A"/>
    <w:rsid w:val="744591DC"/>
    <w:rsid w:val="744ECC12"/>
    <w:rsid w:val="744FE7BE"/>
    <w:rsid w:val="745595A3"/>
    <w:rsid w:val="745A5D42"/>
    <w:rsid w:val="745B3AD4"/>
    <w:rsid w:val="745DAE5B"/>
    <w:rsid w:val="74612C73"/>
    <w:rsid w:val="74615E01"/>
    <w:rsid w:val="7462DFB5"/>
    <w:rsid w:val="7464EAE0"/>
    <w:rsid w:val="7464EF94"/>
    <w:rsid w:val="7468542C"/>
    <w:rsid w:val="746D8477"/>
    <w:rsid w:val="746F0C6E"/>
    <w:rsid w:val="746F2949"/>
    <w:rsid w:val="74709647"/>
    <w:rsid w:val="74764F85"/>
    <w:rsid w:val="7476BAB6"/>
    <w:rsid w:val="747745F5"/>
    <w:rsid w:val="747C7207"/>
    <w:rsid w:val="747C9FBE"/>
    <w:rsid w:val="747D3D6C"/>
    <w:rsid w:val="747DAE46"/>
    <w:rsid w:val="747E87F0"/>
    <w:rsid w:val="748041AD"/>
    <w:rsid w:val="748CF69E"/>
    <w:rsid w:val="7493F87C"/>
    <w:rsid w:val="74948661"/>
    <w:rsid w:val="7496FFAD"/>
    <w:rsid w:val="7499CFEA"/>
    <w:rsid w:val="749C2499"/>
    <w:rsid w:val="749CD321"/>
    <w:rsid w:val="74A03503"/>
    <w:rsid w:val="74A38318"/>
    <w:rsid w:val="74A44B41"/>
    <w:rsid w:val="74A662F3"/>
    <w:rsid w:val="74AD9BEE"/>
    <w:rsid w:val="74B30140"/>
    <w:rsid w:val="74B82BEF"/>
    <w:rsid w:val="74B82C51"/>
    <w:rsid w:val="74B99565"/>
    <w:rsid w:val="74BD629F"/>
    <w:rsid w:val="74C2E6C8"/>
    <w:rsid w:val="74C3C86E"/>
    <w:rsid w:val="74C4A7C6"/>
    <w:rsid w:val="74C70198"/>
    <w:rsid w:val="74C7253F"/>
    <w:rsid w:val="74CB3522"/>
    <w:rsid w:val="74D09CCE"/>
    <w:rsid w:val="74D8FB53"/>
    <w:rsid w:val="74DBBB79"/>
    <w:rsid w:val="74DD8E72"/>
    <w:rsid w:val="74E13DC3"/>
    <w:rsid w:val="74EABBAC"/>
    <w:rsid w:val="74EB8A18"/>
    <w:rsid w:val="74EF0C85"/>
    <w:rsid w:val="74F3311B"/>
    <w:rsid w:val="74F9054A"/>
    <w:rsid w:val="74F93335"/>
    <w:rsid w:val="74F95102"/>
    <w:rsid w:val="74FBCA16"/>
    <w:rsid w:val="74FBE933"/>
    <w:rsid w:val="74FD1E3F"/>
    <w:rsid w:val="74FF9C74"/>
    <w:rsid w:val="750594C8"/>
    <w:rsid w:val="750714C4"/>
    <w:rsid w:val="7509888E"/>
    <w:rsid w:val="750A2057"/>
    <w:rsid w:val="750D176B"/>
    <w:rsid w:val="750E4124"/>
    <w:rsid w:val="750ED467"/>
    <w:rsid w:val="750F5E00"/>
    <w:rsid w:val="751084F5"/>
    <w:rsid w:val="75132F09"/>
    <w:rsid w:val="751753A1"/>
    <w:rsid w:val="75177587"/>
    <w:rsid w:val="75181E50"/>
    <w:rsid w:val="75185EEC"/>
    <w:rsid w:val="7519BB5B"/>
    <w:rsid w:val="751DDEC5"/>
    <w:rsid w:val="75234DF9"/>
    <w:rsid w:val="75267005"/>
    <w:rsid w:val="7528E75C"/>
    <w:rsid w:val="752DAB8F"/>
    <w:rsid w:val="752EA69F"/>
    <w:rsid w:val="7532C358"/>
    <w:rsid w:val="75348A64"/>
    <w:rsid w:val="7538EC56"/>
    <w:rsid w:val="753AF4BA"/>
    <w:rsid w:val="753BBF38"/>
    <w:rsid w:val="753CEA1C"/>
    <w:rsid w:val="753DC5FE"/>
    <w:rsid w:val="75454229"/>
    <w:rsid w:val="7545B428"/>
    <w:rsid w:val="7547695A"/>
    <w:rsid w:val="7548DF15"/>
    <w:rsid w:val="7549A262"/>
    <w:rsid w:val="754C41D7"/>
    <w:rsid w:val="754E2F3B"/>
    <w:rsid w:val="754E4708"/>
    <w:rsid w:val="75511D7A"/>
    <w:rsid w:val="7552A615"/>
    <w:rsid w:val="75542DD8"/>
    <w:rsid w:val="7554A529"/>
    <w:rsid w:val="7554C110"/>
    <w:rsid w:val="7559868E"/>
    <w:rsid w:val="755E6F42"/>
    <w:rsid w:val="75635A77"/>
    <w:rsid w:val="7564027B"/>
    <w:rsid w:val="75645E78"/>
    <w:rsid w:val="7565D593"/>
    <w:rsid w:val="75662D08"/>
    <w:rsid w:val="7567624B"/>
    <w:rsid w:val="75676C7E"/>
    <w:rsid w:val="7569CBCC"/>
    <w:rsid w:val="756B9E2C"/>
    <w:rsid w:val="756C6C0C"/>
    <w:rsid w:val="756F6F1A"/>
    <w:rsid w:val="75711347"/>
    <w:rsid w:val="7572E213"/>
    <w:rsid w:val="7572F667"/>
    <w:rsid w:val="75733EDC"/>
    <w:rsid w:val="7575CD86"/>
    <w:rsid w:val="7579B5B7"/>
    <w:rsid w:val="7579F873"/>
    <w:rsid w:val="757D8257"/>
    <w:rsid w:val="757EAB3E"/>
    <w:rsid w:val="7583B339"/>
    <w:rsid w:val="75864D9F"/>
    <w:rsid w:val="758A04E5"/>
    <w:rsid w:val="758BCDD0"/>
    <w:rsid w:val="758D8012"/>
    <w:rsid w:val="758EE7DF"/>
    <w:rsid w:val="758F71E0"/>
    <w:rsid w:val="75910E1B"/>
    <w:rsid w:val="7591C2E9"/>
    <w:rsid w:val="75926D3B"/>
    <w:rsid w:val="75967691"/>
    <w:rsid w:val="7596C7C0"/>
    <w:rsid w:val="759BA2EA"/>
    <w:rsid w:val="759C5271"/>
    <w:rsid w:val="759C6423"/>
    <w:rsid w:val="759CACDF"/>
    <w:rsid w:val="75ADA1F9"/>
    <w:rsid w:val="75B06172"/>
    <w:rsid w:val="75BC3C9D"/>
    <w:rsid w:val="75BE5A16"/>
    <w:rsid w:val="75BF60CB"/>
    <w:rsid w:val="75C4AD73"/>
    <w:rsid w:val="75C74577"/>
    <w:rsid w:val="75C834B0"/>
    <w:rsid w:val="75CB301A"/>
    <w:rsid w:val="75CD5A05"/>
    <w:rsid w:val="75CDB70E"/>
    <w:rsid w:val="75CE111D"/>
    <w:rsid w:val="75D16C7F"/>
    <w:rsid w:val="75D2ED82"/>
    <w:rsid w:val="75D5F585"/>
    <w:rsid w:val="75D8735B"/>
    <w:rsid w:val="75DD0482"/>
    <w:rsid w:val="75E07A1F"/>
    <w:rsid w:val="75E13506"/>
    <w:rsid w:val="75E1EBE8"/>
    <w:rsid w:val="75E255F8"/>
    <w:rsid w:val="75E8E313"/>
    <w:rsid w:val="75EAF650"/>
    <w:rsid w:val="75F997D1"/>
    <w:rsid w:val="7604BC04"/>
    <w:rsid w:val="7606D06C"/>
    <w:rsid w:val="760BBA07"/>
    <w:rsid w:val="760C6114"/>
    <w:rsid w:val="760DA28A"/>
    <w:rsid w:val="760DC779"/>
    <w:rsid w:val="760FEE19"/>
    <w:rsid w:val="761135BF"/>
    <w:rsid w:val="761263FE"/>
    <w:rsid w:val="7613A4D0"/>
    <w:rsid w:val="7614318E"/>
    <w:rsid w:val="76172151"/>
    <w:rsid w:val="7617245A"/>
    <w:rsid w:val="761F6DBF"/>
    <w:rsid w:val="762130FD"/>
    <w:rsid w:val="7621615A"/>
    <w:rsid w:val="76246E16"/>
    <w:rsid w:val="7624AAB1"/>
    <w:rsid w:val="76251CA9"/>
    <w:rsid w:val="7626DA09"/>
    <w:rsid w:val="7629BCF0"/>
    <w:rsid w:val="762D1B63"/>
    <w:rsid w:val="762DA0A2"/>
    <w:rsid w:val="7631E107"/>
    <w:rsid w:val="76332E10"/>
    <w:rsid w:val="76344FBC"/>
    <w:rsid w:val="7637316B"/>
    <w:rsid w:val="7639302B"/>
    <w:rsid w:val="7639390A"/>
    <w:rsid w:val="76398D64"/>
    <w:rsid w:val="763B4E2C"/>
    <w:rsid w:val="7641BDDD"/>
    <w:rsid w:val="7641FA7A"/>
    <w:rsid w:val="76430730"/>
    <w:rsid w:val="76452DCA"/>
    <w:rsid w:val="7645FFA1"/>
    <w:rsid w:val="76461722"/>
    <w:rsid w:val="7646B53F"/>
    <w:rsid w:val="7648BF51"/>
    <w:rsid w:val="7649F14C"/>
    <w:rsid w:val="764AA1BF"/>
    <w:rsid w:val="764CB24E"/>
    <w:rsid w:val="764CFB23"/>
    <w:rsid w:val="764D1DE5"/>
    <w:rsid w:val="76533311"/>
    <w:rsid w:val="76584A25"/>
    <w:rsid w:val="7658F4EB"/>
    <w:rsid w:val="7659963D"/>
    <w:rsid w:val="7662CE46"/>
    <w:rsid w:val="766ADBB3"/>
    <w:rsid w:val="766E3392"/>
    <w:rsid w:val="7672AA8E"/>
    <w:rsid w:val="7672AE8E"/>
    <w:rsid w:val="76740F22"/>
    <w:rsid w:val="7677F9B5"/>
    <w:rsid w:val="7688B9E7"/>
    <w:rsid w:val="768947E3"/>
    <w:rsid w:val="76899F06"/>
    <w:rsid w:val="768E1426"/>
    <w:rsid w:val="76908C62"/>
    <w:rsid w:val="7693A0A2"/>
    <w:rsid w:val="7696FCC5"/>
    <w:rsid w:val="769C1DE0"/>
    <w:rsid w:val="769D0A1E"/>
    <w:rsid w:val="769D5AA7"/>
    <w:rsid w:val="769DE1AE"/>
    <w:rsid w:val="769EE3BC"/>
    <w:rsid w:val="769F113C"/>
    <w:rsid w:val="76A139B9"/>
    <w:rsid w:val="76A56DCD"/>
    <w:rsid w:val="76A62469"/>
    <w:rsid w:val="76AC352A"/>
    <w:rsid w:val="76AC9262"/>
    <w:rsid w:val="76ADBDE3"/>
    <w:rsid w:val="76B04F25"/>
    <w:rsid w:val="76B05ECA"/>
    <w:rsid w:val="76B5F059"/>
    <w:rsid w:val="76BD1C6A"/>
    <w:rsid w:val="76BEC1CE"/>
    <w:rsid w:val="76C22559"/>
    <w:rsid w:val="76C3A5A0"/>
    <w:rsid w:val="76C4490F"/>
    <w:rsid w:val="76C669F2"/>
    <w:rsid w:val="76CA5457"/>
    <w:rsid w:val="76D45CAA"/>
    <w:rsid w:val="76E01742"/>
    <w:rsid w:val="76E0FC79"/>
    <w:rsid w:val="76E3A63D"/>
    <w:rsid w:val="76E6B573"/>
    <w:rsid w:val="76EA1769"/>
    <w:rsid w:val="76F087EA"/>
    <w:rsid w:val="76F60263"/>
    <w:rsid w:val="76F8E085"/>
    <w:rsid w:val="76FFC054"/>
    <w:rsid w:val="77056B07"/>
    <w:rsid w:val="7706D0C4"/>
    <w:rsid w:val="770DDDC1"/>
    <w:rsid w:val="770FBD32"/>
    <w:rsid w:val="7717E855"/>
    <w:rsid w:val="77195CB8"/>
    <w:rsid w:val="77216640"/>
    <w:rsid w:val="77233312"/>
    <w:rsid w:val="772611CB"/>
    <w:rsid w:val="77279E31"/>
    <w:rsid w:val="7729CEAD"/>
    <w:rsid w:val="772C8199"/>
    <w:rsid w:val="772F54C1"/>
    <w:rsid w:val="77324C71"/>
    <w:rsid w:val="7733C044"/>
    <w:rsid w:val="77362942"/>
    <w:rsid w:val="7736DAF5"/>
    <w:rsid w:val="7738482C"/>
    <w:rsid w:val="77385EC1"/>
    <w:rsid w:val="773B7AF9"/>
    <w:rsid w:val="773CDFC8"/>
    <w:rsid w:val="77416709"/>
    <w:rsid w:val="77472163"/>
    <w:rsid w:val="774755EA"/>
    <w:rsid w:val="77477FBB"/>
    <w:rsid w:val="774B4607"/>
    <w:rsid w:val="775092EE"/>
    <w:rsid w:val="77533BCF"/>
    <w:rsid w:val="7756F5B6"/>
    <w:rsid w:val="77586E87"/>
    <w:rsid w:val="775968BD"/>
    <w:rsid w:val="77620AD9"/>
    <w:rsid w:val="77683CEA"/>
    <w:rsid w:val="7768F0B2"/>
    <w:rsid w:val="776989B6"/>
    <w:rsid w:val="776BC4F1"/>
    <w:rsid w:val="776D8F42"/>
    <w:rsid w:val="7773D90A"/>
    <w:rsid w:val="77744484"/>
    <w:rsid w:val="77752F78"/>
    <w:rsid w:val="77774DE7"/>
    <w:rsid w:val="7777D6F3"/>
    <w:rsid w:val="77780C1B"/>
    <w:rsid w:val="777ED638"/>
    <w:rsid w:val="777F9A17"/>
    <w:rsid w:val="7782BC06"/>
    <w:rsid w:val="7782CCA3"/>
    <w:rsid w:val="7788950E"/>
    <w:rsid w:val="778AAC94"/>
    <w:rsid w:val="778AB14C"/>
    <w:rsid w:val="778ADD60"/>
    <w:rsid w:val="778BFCDC"/>
    <w:rsid w:val="778DEF29"/>
    <w:rsid w:val="7792C5BC"/>
    <w:rsid w:val="779613AE"/>
    <w:rsid w:val="7797DB37"/>
    <w:rsid w:val="779B1ED8"/>
    <w:rsid w:val="779B4ADF"/>
    <w:rsid w:val="779F45BF"/>
    <w:rsid w:val="77A05AEE"/>
    <w:rsid w:val="77A0E617"/>
    <w:rsid w:val="77A421BD"/>
    <w:rsid w:val="77A65779"/>
    <w:rsid w:val="77A7A4ED"/>
    <w:rsid w:val="77AB639F"/>
    <w:rsid w:val="77AE6476"/>
    <w:rsid w:val="77AEE6B7"/>
    <w:rsid w:val="77B0B337"/>
    <w:rsid w:val="77B49C93"/>
    <w:rsid w:val="77BA7D68"/>
    <w:rsid w:val="77C0FCE7"/>
    <w:rsid w:val="77C12FB8"/>
    <w:rsid w:val="77C500EC"/>
    <w:rsid w:val="77CBBFA2"/>
    <w:rsid w:val="77CC131A"/>
    <w:rsid w:val="77CD5FDF"/>
    <w:rsid w:val="77D00DFF"/>
    <w:rsid w:val="77D49FC8"/>
    <w:rsid w:val="77D53E75"/>
    <w:rsid w:val="77D5585E"/>
    <w:rsid w:val="77D5EAEA"/>
    <w:rsid w:val="77D8F14F"/>
    <w:rsid w:val="77E40052"/>
    <w:rsid w:val="77E45835"/>
    <w:rsid w:val="77E61AAF"/>
    <w:rsid w:val="77E71A34"/>
    <w:rsid w:val="77EA27F7"/>
    <w:rsid w:val="77ECE651"/>
    <w:rsid w:val="77F1D209"/>
    <w:rsid w:val="77F35AEE"/>
    <w:rsid w:val="77F75944"/>
    <w:rsid w:val="77F9589D"/>
    <w:rsid w:val="77FBE14F"/>
    <w:rsid w:val="77FC573B"/>
    <w:rsid w:val="77FE3391"/>
    <w:rsid w:val="78004AAA"/>
    <w:rsid w:val="7802C8F5"/>
    <w:rsid w:val="7805C4B5"/>
    <w:rsid w:val="78067285"/>
    <w:rsid w:val="780825C6"/>
    <w:rsid w:val="7808A688"/>
    <w:rsid w:val="780D6D5A"/>
    <w:rsid w:val="780F786D"/>
    <w:rsid w:val="780FBDA7"/>
    <w:rsid w:val="78119FBA"/>
    <w:rsid w:val="78152047"/>
    <w:rsid w:val="7815DB95"/>
    <w:rsid w:val="7816A676"/>
    <w:rsid w:val="78243463"/>
    <w:rsid w:val="78249178"/>
    <w:rsid w:val="782BF777"/>
    <w:rsid w:val="78337A1F"/>
    <w:rsid w:val="7837679D"/>
    <w:rsid w:val="783D881C"/>
    <w:rsid w:val="783EB3ED"/>
    <w:rsid w:val="784169F1"/>
    <w:rsid w:val="78439524"/>
    <w:rsid w:val="78460C83"/>
    <w:rsid w:val="784779BC"/>
    <w:rsid w:val="784C7F8C"/>
    <w:rsid w:val="784F0FAE"/>
    <w:rsid w:val="784F2254"/>
    <w:rsid w:val="7850F292"/>
    <w:rsid w:val="78513349"/>
    <w:rsid w:val="7851D4B9"/>
    <w:rsid w:val="785DCDE4"/>
    <w:rsid w:val="785DF5D3"/>
    <w:rsid w:val="7866C233"/>
    <w:rsid w:val="786798D5"/>
    <w:rsid w:val="78689CC1"/>
    <w:rsid w:val="78697927"/>
    <w:rsid w:val="786EDC5A"/>
    <w:rsid w:val="78736223"/>
    <w:rsid w:val="7874DFAB"/>
    <w:rsid w:val="787AE0FC"/>
    <w:rsid w:val="787D6B11"/>
    <w:rsid w:val="787EFDE4"/>
    <w:rsid w:val="787F6349"/>
    <w:rsid w:val="78872D45"/>
    <w:rsid w:val="788C6C8E"/>
    <w:rsid w:val="788D3C85"/>
    <w:rsid w:val="788F8708"/>
    <w:rsid w:val="7890328A"/>
    <w:rsid w:val="7892E03C"/>
    <w:rsid w:val="78949868"/>
    <w:rsid w:val="789731CC"/>
    <w:rsid w:val="7898EF42"/>
    <w:rsid w:val="789ABD00"/>
    <w:rsid w:val="78A0C454"/>
    <w:rsid w:val="78A50A09"/>
    <w:rsid w:val="78AA06CE"/>
    <w:rsid w:val="78AB2606"/>
    <w:rsid w:val="78AF0113"/>
    <w:rsid w:val="78B30B09"/>
    <w:rsid w:val="78B7F253"/>
    <w:rsid w:val="78BA5C51"/>
    <w:rsid w:val="78BD3CB8"/>
    <w:rsid w:val="78BF0E60"/>
    <w:rsid w:val="78CB2971"/>
    <w:rsid w:val="78CD86B5"/>
    <w:rsid w:val="78D00C80"/>
    <w:rsid w:val="78D08383"/>
    <w:rsid w:val="78D0EB09"/>
    <w:rsid w:val="78DC2D85"/>
    <w:rsid w:val="78DE3FA7"/>
    <w:rsid w:val="78DEDED1"/>
    <w:rsid w:val="78ECDD41"/>
    <w:rsid w:val="78EDA257"/>
    <w:rsid w:val="78EEC0D9"/>
    <w:rsid w:val="78F09564"/>
    <w:rsid w:val="78F4143D"/>
    <w:rsid w:val="78F45A64"/>
    <w:rsid w:val="78F49DC2"/>
    <w:rsid w:val="78F4D5E7"/>
    <w:rsid w:val="78FD2E3B"/>
    <w:rsid w:val="78FDFB62"/>
    <w:rsid w:val="79024711"/>
    <w:rsid w:val="7905ACC2"/>
    <w:rsid w:val="79084A75"/>
    <w:rsid w:val="79091FBE"/>
    <w:rsid w:val="790C8B8D"/>
    <w:rsid w:val="790D354B"/>
    <w:rsid w:val="790E3F43"/>
    <w:rsid w:val="790ED135"/>
    <w:rsid w:val="790F49FA"/>
    <w:rsid w:val="79175BA0"/>
    <w:rsid w:val="79181D63"/>
    <w:rsid w:val="7919DB28"/>
    <w:rsid w:val="791B5C01"/>
    <w:rsid w:val="791C8B5A"/>
    <w:rsid w:val="791DC01A"/>
    <w:rsid w:val="79224C6D"/>
    <w:rsid w:val="7926A2E4"/>
    <w:rsid w:val="7928E706"/>
    <w:rsid w:val="79295092"/>
    <w:rsid w:val="793524E4"/>
    <w:rsid w:val="79361292"/>
    <w:rsid w:val="7938BA12"/>
    <w:rsid w:val="793A1B88"/>
    <w:rsid w:val="793C4998"/>
    <w:rsid w:val="793D5E9F"/>
    <w:rsid w:val="793EDE21"/>
    <w:rsid w:val="7940B523"/>
    <w:rsid w:val="79413E2F"/>
    <w:rsid w:val="794207A6"/>
    <w:rsid w:val="79430FD4"/>
    <w:rsid w:val="79432440"/>
    <w:rsid w:val="79437DF3"/>
    <w:rsid w:val="7943A699"/>
    <w:rsid w:val="7945AA13"/>
    <w:rsid w:val="7947E705"/>
    <w:rsid w:val="79481567"/>
    <w:rsid w:val="794A466E"/>
    <w:rsid w:val="794C5E4F"/>
    <w:rsid w:val="794E6ACA"/>
    <w:rsid w:val="79554D72"/>
    <w:rsid w:val="7955C817"/>
    <w:rsid w:val="795CEEB5"/>
    <w:rsid w:val="796098B5"/>
    <w:rsid w:val="79687C99"/>
    <w:rsid w:val="796DCE01"/>
    <w:rsid w:val="79729F83"/>
    <w:rsid w:val="7976F73C"/>
    <w:rsid w:val="797A5093"/>
    <w:rsid w:val="797BC1D9"/>
    <w:rsid w:val="79837035"/>
    <w:rsid w:val="7983FDD5"/>
    <w:rsid w:val="79841EEC"/>
    <w:rsid w:val="798D13D1"/>
    <w:rsid w:val="79905B1C"/>
    <w:rsid w:val="799122F3"/>
    <w:rsid w:val="79938B7C"/>
    <w:rsid w:val="79952919"/>
    <w:rsid w:val="79999547"/>
    <w:rsid w:val="7999AFF5"/>
    <w:rsid w:val="799B43AE"/>
    <w:rsid w:val="79A3C3B8"/>
    <w:rsid w:val="79A3CAE0"/>
    <w:rsid w:val="79A47DDE"/>
    <w:rsid w:val="79AB8202"/>
    <w:rsid w:val="79AD129A"/>
    <w:rsid w:val="79B1DB94"/>
    <w:rsid w:val="79B3433A"/>
    <w:rsid w:val="79B5A947"/>
    <w:rsid w:val="79B6259D"/>
    <w:rsid w:val="79B62A5C"/>
    <w:rsid w:val="79B6D302"/>
    <w:rsid w:val="79B76E25"/>
    <w:rsid w:val="79B9DFB9"/>
    <w:rsid w:val="79BD4D21"/>
    <w:rsid w:val="79BF0378"/>
    <w:rsid w:val="79C72E92"/>
    <w:rsid w:val="79C75957"/>
    <w:rsid w:val="79CDAAAA"/>
    <w:rsid w:val="79CE1CB2"/>
    <w:rsid w:val="79CFA34B"/>
    <w:rsid w:val="79D154DA"/>
    <w:rsid w:val="79D201F4"/>
    <w:rsid w:val="79D633C3"/>
    <w:rsid w:val="79DB2E5D"/>
    <w:rsid w:val="79E0C9C0"/>
    <w:rsid w:val="79E3459F"/>
    <w:rsid w:val="79E8640F"/>
    <w:rsid w:val="79EAC3C6"/>
    <w:rsid w:val="79EB3B5B"/>
    <w:rsid w:val="79ECFC30"/>
    <w:rsid w:val="79EFE676"/>
    <w:rsid w:val="79F5B7C2"/>
    <w:rsid w:val="79FB0370"/>
    <w:rsid w:val="79FB1A8D"/>
    <w:rsid w:val="79FFA199"/>
    <w:rsid w:val="7A00CA4A"/>
    <w:rsid w:val="7A0475E1"/>
    <w:rsid w:val="7A04F5AD"/>
    <w:rsid w:val="7A05E51D"/>
    <w:rsid w:val="7A065E8C"/>
    <w:rsid w:val="7A090EBC"/>
    <w:rsid w:val="7A0CEEDB"/>
    <w:rsid w:val="7A121088"/>
    <w:rsid w:val="7A128D89"/>
    <w:rsid w:val="7A14165E"/>
    <w:rsid w:val="7A167FBF"/>
    <w:rsid w:val="7A1792B4"/>
    <w:rsid w:val="7A1E71E5"/>
    <w:rsid w:val="7A25A29E"/>
    <w:rsid w:val="7A27C586"/>
    <w:rsid w:val="7A28632B"/>
    <w:rsid w:val="7A2BB4C0"/>
    <w:rsid w:val="7A2CEEDC"/>
    <w:rsid w:val="7A2D12A0"/>
    <w:rsid w:val="7A2DD202"/>
    <w:rsid w:val="7A304CF5"/>
    <w:rsid w:val="7A328D70"/>
    <w:rsid w:val="7A35273E"/>
    <w:rsid w:val="7A354410"/>
    <w:rsid w:val="7A360AB6"/>
    <w:rsid w:val="7A36796D"/>
    <w:rsid w:val="7A380744"/>
    <w:rsid w:val="7A3E9F2D"/>
    <w:rsid w:val="7A3ECAAB"/>
    <w:rsid w:val="7A40B833"/>
    <w:rsid w:val="7A417FB2"/>
    <w:rsid w:val="7A4A71B6"/>
    <w:rsid w:val="7A4B1874"/>
    <w:rsid w:val="7A4D02A2"/>
    <w:rsid w:val="7A515B99"/>
    <w:rsid w:val="7A521A4B"/>
    <w:rsid w:val="7A52A281"/>
    <w:rsid w:val="7A535441"/>
    <w:rsid w:val="7A563BA5"/>
    <w:rsid w:val="7A572817"/>
    <w:rsid w:val="7A5C8FBB"/>
    <w:rsid w:val="7A5F59AD"/>
    <w:rsid w:val="7A5FB93F"/>
    <w:rsid w:val="7A600B41"/>
    <w:rsid w:val="7A628B47"/>
    <w:rsid w:val="7A670CF0"/>
    <w:rsid w:val="7A695716"/>
    <w:rsid w:val="7A6B419A"/>
    <w:rsid w:val="7A6C7DBB"/>
    <w:rsid w:val="7A6E7AE1"/>
    <w:rsid w:val="7A6F8DBB"/>
    <w:rsid w:val="7A70CB82"/>
    <w:rsid w:val="7A72CDEF"/>
    <w:rsid w:val="7A77C0E3"/>
    <w:rsid w:val="7A8090C3"/>
    <w:rsid w:val="7A81FD3E"/>
    <w:rsid w:val="7A8BC955"/>
    <w:rsid w:val="7A934028"/>
    <w:rsid w:val="7A9529F2"/>
    <w:rsid w:val="7A98EEE1"/>
    <w:rsid w:val="7AA086BF"/>
    <w:rsid w:val="7AA100C7"/>
    <w:rsid w:val="7AA149C4"/>
    <w:rsid w:val="7AA1FCA2"/>
    <w:rsid w:val="7AA49438"/>
    <w:rsid w:val="7AA52D72"/>
    <w:rsid w:val="7AA62CB0"/>
    <w:rsid w:val="7AA83588"/>
    <w:rsid w:val="7AA86399"/>
    <w:rsid w:val="7AAB86D9"/>
    <w:rsid w:val="7AABBB6F"/>
    <w:rsid w:val="7AAC226D"/>
    <w:rsid w:val="7AB432B8"/>
    <w:rsid w:val="7AB77C3E"/>
    <w:rsid w:val="7AB96D58"/>
    <w:rsid w:val="7ABB2134"/>
    <w:rsid w:val="7ABFABFF"/>
    <w:rsid w:val="7AC03A59"/>
    <w:rsid w:val="7AC44948"/>
    <w:rsid w:val="7ACB4119"/>
    <w:rsid w:val="7ACC179F"/>
    <w:rsid w:val="7ACC8F48"/>
    <w:rsid w:val="7ACEA1D8"/>
    <w:rsid w:val="7ACF57CC"/>
    <w:rsid w:val="7AD25DDB"/>
    <w:rsid w:val="7AD52B83"/>
    <w:rsid w:val="7AD60317"/>
    <w:rsid w:val="7AD667DC"/>
    <w:rsid w:val="7AD796DF"/>
    <w:rsid w:val="7AD814F7"/>
    <w:rsid w:val="7ADC549C"/>
    <w:rsid w:val="7ADE4B01"/>
    <w:rsid w:val="7ADFF8B7"/>
    <w:rsid w:val="7AE03926"/>
    <w:rsid w:val="7AE11724"/>
    <w:rsid w:val="7AEACE66"/>
    <w:rsid w:val="7AF0BF9C"/>
    <w:rsid w:val="7AF2F8BD"/>
    <w:rsid w:val="7AF688F7"/>
    <w:rsid w:val="7AFB895F"/>
    <w:rsid w:val="7AFEFE40"/>
    <w:rsid w:val="7AFFCA2C"/>
    <w:rsid w:val="7B00ED92"/>
    <w:rsid w:val="7B00FE05"/>
    <w:rsid w:val="7B014749"/>
    <w:rsid w:val="7B0199E0"/>
    <w:rsid w:val="7B04EA85"/>
    <w:rsid w:val="7B05989D"/>
    <w:rsid w:val="7B0917AD"/>
    <w:rsid w:val="7B095FB3"/>
    <w:rsid w:val="7B0AD432"/>
    <w:rsid w:val="7B1070F5"/>
    <w:rsid w:val="7B12C79D"/>
    <w:rsid w:val="7B12F672"/>
    <w:rsid w:val="7B13D416"/>
    <w:rsid w:val="7B141B8E"/>
    <w:rsid w:val="7B1A11E7"/>
    <w:rsid w:val="7B1CD347"/>
    <w:rsid w:val="7B216727"/>
    <w:rsid w:val="7B21AF28"/>
    <w:rsid w:val="7B21F667"/>
    <w:rsid w:val="7B266490"/>
    <w:rsid w:val="7B280877"/>
    <w:rsid w:val="7B2C52F9"/>
    <w:rsid w:val="7B2C851F"/>
    <w:rsid w:val="7B2DB386"/>
    <w:rsid w:val="7B303F08"/>
    <w:rsid w:val="7B304003"/>
    <w:rsid w:val="7B33BD6B"/>
    <w:rsid w:val="7B3402EF"/>
    <w:rsid w:val="7B3453FA"/>
    <w:rsid w:val="7B34B0CF"/>
    <w:rsid w:val="7B39FA92"/>
    <w:rsid w:val="7B3A79B8"/>
    <w:rsid w:val="7B3B2D9F"/>
    <w:rsid w:val="7B40F14C"/>
    <w:rsid w:val="7B448B3C"/>
    <w:rsid w:val="7B448C47"/>
    <w:rsid w:val="7B4818FD"/>
    <w:rsid w:val="7B4AE0B3"/>
    <w:rsid w:val="7B4B3F8B"/>
    <w:rsid w:val="7B4EC239"/>
    <w:rsid w:val="7B564177"/>
    <w:rsid w:val="7B56E0C9"/>
    <w:rsid w:val="7B571AA1"/>
    <w:rsid w:val="7B5BB3C3"/>
    <w:rsid w:val="7B5C59F2"/>
    <w:rsid w:val="7B5F74B2"/>
    <w:rsid w:val="7B61789E"/>
    <w:rsid w:val="7B617D4C"/>
    <w:rsid w:val="7B639839"/>
    <w:rsid w:val="7B64BBBE"/>
    <w:rsid w:val="7B67333A"/>
    <w:rsid w:val="7B69E4EF"/>
    <w:rsid w:val="7B6CDA86"/>
    <w:rsid w:val="7B6DBAC7"/>
    <w:rsid w:val="7B6DE271"/>
    <w:rsid w:val="7B6DF1C7"/>
    <w:rsid w:val="7B70CBCA"/>
    <w:rsid w:val="7B7155AA"/>
    <w:rsid w:val="7B71932C"/>
    <w:rsid w:val="7B7283DE"/>
    <w:rsid w:val="7B76ECBD"/>
    <w:rsid w:val="7B77518E"/>
    <w:rsid w:val="7B780554"/>
    <w:rsid w:val="7B7DFE73"/>
    <w:rsid w:val="7B804E3D"/>
    <w:rsid w:val="7B807BBE"/>
    <w:rsid w:val="7B823FED"/>
    <w:rsid w:val="7B826184"/>
    <w:rsid w:val="7B8CB5C9"/>
    <w:rsid w:val="7B8D6FAB"/>
    <w:rsid w:val="7B90C97F"/>
    <w:rsid w:val="7B910F4F"/>
    <w:rsid w:val="7B918FD0"/>
    <w:rsid w:val="7B934FAC"/>
    <w:rsid w:val="7B9AF533"/>
    <w:rsid w:val="7BA3570E"/>
    <w:rsid w:val="7BA596D2"/>
    <w:rsid w:val="7BA8CA73"/>
    <w:rsid w:val="7BA9B4E0"/>
    <w:rsid w:val="7BAC0E74"/>
    <w:rsid w:val="7BAC770E"/>
    <w:rsid w:val="7BAE6C75"/>
    <w:rsid w:val="7BB10663"/>
    <w:rsid w:val="7BB106FB"/>
    <w:rsid w:val="7BB1BDE7"/>
    <w:rsid w:val="7BB35ECA"/>
    <w:rsid w:val="7BB55103"/>
    <w:rsid w:val="7BB6267D"/>
    <w:rsid w:val="7BB8116F"/>
    <w:rsid w:val="7BB8621F"/>
    <w:rsid w:val="7BB965C0"/>
    <w:rsid w:val="7BBAB904"/>
    <w:rsid w:val="7BBCB421"/>
    <w:rsid w:val="7BBE9712"/>
    <w:rsid w:val="7BC28533"/>
    <w:rsid w:val="7BC7DDA8"/>
    <w:rsid w:val="7BC80FDA"/>
    <w:rsid w:val="7BCA8EB2"/>
    <w:rsid w:val="7BDFE00A"/>
    <w:rsid w:val="7BE1872D"/>
    <w:rsid w:val="7BE1E564"/>
    <w:rsid w:val="7BE1E599"/>
    <w:rsid w:val="7BE28F71"/>
    <w:rsid w:val="7BE293E1"/>
    <w:rsid w:val="7BE5EE89"/>
    <w:rsid w:val="7BE6A94E"/>
    <w:rsid w:val="7BF06B7D"/>
    <w:rsid w:val="7BF20BC2"/>
    <w:rsid w:val="7BF299FD"/>
    <w:rsid w:val="7BF2B7F4"/>
    <w:rsid w:val="7BF8C9CA"/>
    <w:rsid w:val="7BFE8D90"/>
    <w:rsid w:val="7BFEC7A9"/>
    <w:rsid w:val="7C01BBC6"/>
    <w:rsid w:val="7C05B483"/>
    <w:rsid w:val="7C084E1C"/>
    <w:rsid w:val="7C0A1650"/>
    <w:rsid w:val="7C0F16D6"/>
    <w:rsid w:val="7C0F59B5"/>
    <w:rsid w:val="7C125E13"/>
    <w:rsid w:val="7C164B03"/>
    <w:rsid w:val="7C1AEF24"/>
    <w:rsid w:val="7C1BE4A6"/>
    <w:rsid w:val="7C1D8FB6"/>
    <w:rsid w:val="7C1E126B"/>
    <w:rsid w:val="7C1E80AC"/>
    <w:rsid w:val="7C2005B6"/>
    <w:rsid w:val="7C23B9C5"/>
    <w:rsid w:val="7C25EDCA"/>
    <w:rsid w:val="7C292B20"/>
    <w:rsid w:val="7C29CFE5"/>
    <w:rsid w:val="7C2B87C2"/>
    <w:rsid w:val="7C2BBBCB"/>
    <w:rsid w:val="7C36949B"/>
    <w:rsid w:val="7C38C1AA"/>
    <w:rsid w:val="7C3B34CD"/>
    <w:rsid w:val="7C427EE9"/>
    <w:rsid w:val="7C45B491"/>
    <w:rsid w:val="7C49BFFC"/>
    <w:rsid w:val="7C4B6B78"/>
    <w:rsid w:val="7C4D90A1"/>
    <w:rsid w:val="7C512DD3"/>
    <w:rsid w:val="7C544410"/>
    <w:rsid w:val="7C56AF1B"/>
    <w:rsid w:val="7C5ABDA5"/>
    <w:rsid w:val="7C5AF896"/>
    <w:rsid w:val="7C5B092C"/>
    <w:rsid w:val="7C5BFEA1"/>
    <w:rsid w:val="7C5F6DFF"/>
    <w:rsid w:val="7C6196AB"/>
    <w:rsid w:val="7C684ED5"/>
    <w:rsid w:val="7C6B282D"/>
    <w:rsid w:val="7C6DE352"/>
    <w:rsid w:val="7C70A3C8"/>
    <w:rsid w:val="7C717190"/>
    <w:rsid w:val="7C72D781"/>
    <w:rsid w:val="7C75A362"/>
    <w:rsid w:val="7C793A19"/>
    <w:rsid w:val="7C7B2AB3"/>
    <w:rsid w:val="7C7E5FA5"/>
    <w:rsid w:val="7C853EA2"/>
    <w:rsid w:val="7C859872"/>
    <w:rsid w:val="7C89C1EE"/>
    <w:rsid w:val="7C91782E"/>
    <w:rsid w:val="7C91BF10"/>
    <w:rsid w:val="7C924591"/>
    <w:rsid w:val="7C941577"/>
    <w:rsid w:val="7C94ECC0"/>
    <w:rsid w:val="7C97276B"/>
    <w:rsid w:val="7C99B6D2"/>
    <w:rsid w:val="7C9A9CA1"/>
    <w:rsid w:val="7C9C42AE"/>
    <w:rsid w:val="7C9C8EE5"/>
    <w:rsid w:val="7C9CC18E"/>
    <w:rsid w:val="7C9D522E"/>
    <w:rsid w:val="7CA05A6A"/>
    <w:rsid w:val="7CA07F63"/>
    <w:rsid w:val="7CA2A94D"/>
    <w:rsid w:val="7CA6A493"/>
    <w:rsid w:val="7CAC6D13"/>
    <w:rsid w:val="7CB0C1F8"/>
    <w:rsid w:val="7CB62464"/>
    <w:rsid w:val="7CB76038"/>
    <w:rsid w:val="7CBCD9F6"/>
    <w:rsid w:val="7CBCFE28"/>
    <w:rsid w:val="7CC36C40"/>
    <w:rsid w:val="7CC7C0DC"/>
    <w:rsid w:val="7CCC0FF0"/>
    <w:rsid w:val="7CD1ADDB"/>
    <w:rsid w:val="7CD72366"/>
    <w:rsid w:val="7CDAC90F"/>
    <w:rsid w:val="7CDFB26F"/>
    <w:rsid w:val="7CE0F159"/>
    <w:rsid w:val="7CE14AA1"/>
    <w:rsid w:val="7CE448E8"/>
    <w:rsid w:val="7CE5B4D3"/>
    <w:rsid w:val="7CE6B0D3"/>
    <w:rsid w:val="7CE88152"/>
    <w:rsid w:val="7CEAD638"/>
    <w:rsid w:val="7CEAEED2"/>
    <w:rsid w:val="7CF101B9"/>
    <w:rsid w:val="7CF42C32"/>
    <w:rsid w:val="7CF7793F"/>
    <w:rsid w:val="7CF84013"/>
    <w:rsid w:val="7CFC1A71"/>
    <w:rsid w:val="7CFF0B69"/>
    <w:rsid w:val="7CFFBB25"/>
    <w:rsid w:val="7D014788"/>
    <w:rsid w:val="7D01929F"/>
    <w:rsid w:val="7D0392D1"/>
    <w:rsid w:val="7D089451"/>
    <w:rsid w:val="7D09779E"/>
    <w:rsid w:val="7D098D4C"/>
    <w:rsid w:val="7D0DD9A4"/>
    <w:rsid w:val="7D0E6577"/>
    <w:rsid w:val="7D112499"/>
    <w:rsid w:val="7D11B282"/>
    <w:rsid w:val="7D125D26"/>
    <w:rsid w:val="7D137B81"/>
    <w:rsid w:val="7D16879E"/>
    <w:rsid w:val="7D1AD988"/>
    <w:rsid w:val="7D23E8D9"/>
    <w:rsid w:val="7D2AFF81"/>
    <w:rsid w:val="7D2B57A3"/>
    <w:rsid w:val="7D2F6697"/>
    <w:rsid w:val="7D333B7C"/>
    <w:rsid w:val="7D3443F5"/>
    <w:rsid w:val="7D377D87"/>
    <w:rsid w:val="7D3A5AD3"/>
    <w:rsid w:val="7D3CC9CC"/>
    <w:rsid w:val="7D3E030F"/>
    <w:rsid w:val="7D400288"/>
    <w:rsid w:val="7D45D2D9"/>
    <w:rsid w:val="7D492FDA"/>
    <w:rsid w:val="7D493CE2"/>
    <w:rsid w:val="7D4C1470"/>
    <w:rsid w:val="7D4DAFD7"/>
    <w:rsid w:val="7D50022B"/>
    <w:rsid w:val="7D50B0CF"/>
    <w:rsid w:val="7D5223EE"/>
    <w:rsid w:val="7D5225A9"/>
    <w:rsid w:val="7D531F57"/>
    <w:rsid w:val="7D543280"/>
    <w:rsid w:val="7D5600C3"/>
    <w:rsid w:val="7D581B14"/>
    <w:rsid w:val="7D5958ED"/>
    <w:rsid w:val="7D5C8A1A"/>
    <w:rsid w:val="7D5FA49A"/>
    <w:rsid w:val="7D60CF9D"/>
    <w:rsid w:val="7D63F6BC"/>
    <w:rsid w:val="7D64B2B1"/>
    <w:rsid w:val="7D651645"/>
    <w:rsid w:val="7D654E30"/>
    <w:rsid w:val="7D6905EC"/>
    <w:rsid w:val="7D6BD439"/>
    <w:rsid w:val="7D6CB8A9"/>
    <w:rsid w:val="7D6CD8BA"/>
    <w:rsid w:val="7D6E16D0"/>
    <w:rsid w:val="7D6E33D7"/>
    <w:rsid w:val="7D6E46CD"/>
    <w:rsid w:val="7D6FBCF0"/>
    <w:rsid w:val="7D7195EA"/>
    <w:rsid w:val="7D7303F8"/>
    <w:rsid w:val="7D739314"/>
    <w:rsid w:val="7D73D6AC"/>
    <w:rsid w:val="7D77AFB8"/>
    <w:rsid w:val="7D7A7AFB"/>
    <w:rsid w:val="7D7AE25B"/>
    <w:rsid w:val="7D7C553E"/>
    <w:rsid w:val="7D7E5FD2"/>
    <w:rsid w:val="7D81895B"/>
    <w:rsid w:val="7D81E7B0"/>
    <w:rsid w:val="7D842B34"/>
    <w:rsid w:val="7D869014"/>
    <w:rsid w:val="7D86FFC3"/>
    <w:rsid w:val="7D889FCF"/>
    <w:rsid w:val="7D89CAD4"/>
    <w:rsid w:val="7D8BA8DA"/>
    <w:rsid w:val="7D8E9538"/>
    <w:rsid w:val="7D8EA02C"/>
    <w:rsid w:val="7D92803B"/>
    <w:rsid w:val="7D931EF3"/>
    <w:rsid w:val="7D991BC1"/>
    <w:rsid w:val="7D9CDEB3"/>
    <w:rsid w:val="7DA73168"/>
    <w:rsid w:val="7DA77E9C"/>
    <w:rsid w:val="7DAA9B16"/>
    <w:rsid w:val="7DB0CCE7"/>
    <w:rsid w:val="7DB2ADC4"/>
    <w:rsid w:val="7DB4BE83"/>
    <w:rsid w:val="7DB55954"/>
    <w:rsid w:val="7DB56623"/>
    <w:rsid w:val="7DB7938D"/>
    <w:rsid w:val="7DB9A81B"/>
    <w:rsid w:val="7DB9C13D"/>
    <w:rsid w:val="7DBD0B76"/>
    <w:rsid w:val="7DBD3FAA"/>
    <w:rsid w:val="7DC504EF"/>
    <w:rsid w:val="7DC66FD4"/>
    <w:rsid w:val="7DCA0DAC"/>
    <w:rsid w:val="7DCC182D"/>
    <w:rsid w:val="7DCE2B2E"/>
    <w:rsid w:val="7DCFC171"/>
    <w:rsid w:val="7DD02ABE"/>
    <w:rsid w:val="7DD254FC"/>
    <w:rsid w:val="7DD2A78C"/>
    <w:rsid w:val="7DD36CFB"/>
    <w:rsid w:val="7DD8CB3A"/>
    <w:rsid w:val="7DDBA193"/>
    <w:rsid w:val="7DDC90E1"/>
    <w:rsid w:val="7DDF0CB9"/>
    <w:rsid w:val="7DE09CCD"/>
    <w:rsid w:val="7DE30BE7"/>
    <w:rsid w:val="7DE5EE3E"/>
    <w:rsid w:val="7DE7948A"/>
    <w:rsid w:val="7DEA08CB"/>
    <w:rsid w:val="7DEA42F0"/>
    <w:rsid w:val="7DEAAB84"/>
    <w:rsid w:val="7DEED40B"/>
    <w:rsid w:val="7DF0BE74"/>
    <w:rsid w:val="7DF3FB74"/>
    <w:rsid w:val="7DF76FC7"/>
    <w:rsid w:val="7DF783AD"/>
    <w:rsid w:val="7DF96347"/>
    <w:rsid w:val="7DFF33BA"/>
    <w:rsid w:val="7E015BC3"/>
    <w:rsid w:val="7E076596"/>
    <w:rsid w:val="7E11EB41"/>
    <w:rsid w:val="7E14EE01"/>
    <w:rsid w:val="7E156810"/>
    <w:rsid w:val="7E185FE5"/>
    <w:rsid w:val="7E1C1DB8"/>
    <w:rsid w:val="7E1E2BB1"/>
    <w:rsid w:val="7E23AFC7"/>
    <w:rsid w:val="7E2464CC"/>
    <w:rsid w:val="7E24FC0D"/>
    <w:rsid w:val="7E26AB05"/>
    <w:rsid w:val="7E2C6B3B"/>
    <w:rsid w:val="7E317C13"/>
    <w:rsid w:val="7E34ED38"/>
    <w:rsid w:val="7E38F91C"/>
    <w:rsid w:val="7E3A0413"/>
    <w:rsid w:val="7E3FD173"/>
    <w:rsid w:val="7E417446"/>
    <w:rsid w:val="7E43FED2"/>
    <w:rsid w:val="7E44812C"/>
    <w:rsid w:val="7E44DE2C"/>
    <w:rsid w:val="7E4A6314"/>
    <w:rsid w:val="7E50EC66"/>
    <w:rsid w:val="7E5145F4"/>
    <w:rsid w:val="7E54DC90"/>
    <w:rsid w:val="7E5C20DB"/>
    <w:rsid w:val="7E5F6AA8"/>
    <w:rsid w:val="7E601C13"/>
    <w:rsid w:val="7E613D70"/>
    <w:rsid w:val="7E6425E1"/>
    <w:rsid w:val="7E646DFA"/>
    <w:rsid w:val="7E664140"/>
    <w:rsid w:val="7E669EFC"/>
    <w:rsid w:val="7E673C00"/>
    <w:rsid w:val="7E6D3A9E"/>
    <w:rsid w:val="7E6E13BC"/>
    <w:rsid w:val="7E700AE1"/>
    <w:rsid w:val="7E738453"/>
    <w:rsid w:val="7E74E12B"/>
    <w:rsid w:val="7E766CFF"/>
    <w:rsid w:val="7E78920E"/>
    <w:rsid w:val="7E792FBF"/>
    <w:rsid w:val="7E7EFD33"/>
    <w:rsid w:val="7E81AB01"/>
    <w:rsid w:val="7E85483A"/>
    <w:rsid w:val="7E87EB13"/>
    <w:rsid w:val="7E8C6E4D"/>
    <w:rsid w:val="7E8FA0ED"/>
    <w:rsid w:val="7E93DE2B"/>
    <w:rsid w:val="7E97266E"/>
    <w:rsid w:val="7E9D7BC7"/>
    <w:rsid w:val="7EA1DFB5"/>
    <w:rsid w:val="7EA2C27E"/>
    <w:rsid w:val="7EA46385"/>
    <w:rsid w:val="7EA4A27D"/>
    <w:rsid w:val="7EA8512B"/>
    <w:rsid w:val="7EA8F533"/>
    <w:rsid w:val="7EB190B3"/>
    <w:rsid w:val="7EB2D8B2"/>
    <w:rsid w:val="7EBD1046"/>
    <w:rsid w:val="7EBF53DD"/>
    <w:rsid w:val="7ECD85D3"/>
    <w:rsid w:val="7ECE59EB"/>
    <w:rsid w:val="7ECFD3F5"/>
    <w:rsid w:val="7ED0A1B2"/>
    <w:rsid w:val="7EE3456F"/>
    <w:rsid w:val="7EE575CF"/>
    <w:rsid w:val="7EE58429"/>
    <w:rsid w:val="7EEE0BB4"/>
    <w:rsid w:val="7EF26DE6"/>
    <w:rsid w:val="7EF3D188"/>
    <w:rsid w:val="7EF4A827"/>
    <w:rsid w:val="7EF6A4B9"/>
    <w:rsid w:val="7EF81DCB"/>
    <w:rsid w:val="7EFF4390"/>
    <w:rsid w:val="7F0227D6"/>
    <w:rsid w:val="7F075782"/>
    <w:rsid w:val="7F180A57"/>
    <w:rsid w:val="7F1CA72B"/>
    <w:rsid w:val="7F1F99A6"/>
    <w:rsid w:val="7F2026F3"/>
    <w:rsid w:val="7F229988"/>
    <w:rsid w:val="7F265859"/>
    <w:rsid w:val="7F288D02"/>
    <w:rsid w:val="7F28DEB0"/>
    <w:rsid w:val="7F29C530"/>
    <w:rsid w:val="7F2EE8D3"/>
    <w:rsid w:val="7F37B2DC"/>
    <w:rsid w:val="7F396897"/>
    <w:rsid w:val="7F3C6941"/>
    <w:rsid w:val="7F402852"/>
    <w:rsid w:val="7F40C77C"/>
    <w:rsid w:val="7F4201D2"/>
    <w:rsid w:val="7F468E75"/>
    <w:rsid w:val="7F4702E3"/>
    <w:rsid w:val="7F4D68F7"/>
    <w:rsid w:val="7F4ED7B5"/>
    <w:rsid w:val="7F50DB7F"/>
    <w:rsid w:val="7F50FBE7"/>
    <w:rsid w:val="7F525D90"/>
    <w:rsid w:val="7F52C494"/>
    <w:rsid w:val="7F55A486"/>
    <w:rsid w:val="7F59DAF9"/>
    <w:rsid w:val="7F5A36CC"/>
    <w:rsid w:val="7F5AC393"/>
    <w:rsid w:val="7F5AD939"/>
    <w:rsid w:val="7F637E45"/>
    <w:rsid w:val="7F6837DE"/>
    <w:rsid w:val="7F6980C1"/>
    <w:rsid w:val="7F6C6F76"/>
    <w:rsid w:val="7F6ECB0F"/>
    <w:rsid w:val="7F71FA71"/>
    <w:rsid w:val="7F7310D1"/>
    <w:rsid w:val="7F754344"/>
    <w:rsid w:val="7F770C66"/>
    <w:rsid w:val="7F786535"/>
    <w:rsid w:val="7F79DE59"/>
    <w:rsid w:val="7F7AC177"/>
    <w:rsid w:val="7F7E54DF"/>
    <w:rsid w:val="7F7F9390"/>
    <w:rsid w:val="7F80EC9A"/>
    <w:rsid w:val="7F8723BC"/>
    <w:rsid w:val="7F8B9A00"/>
    <w:rsid w:val="7F8CF1FE"/>
    <w:rsid w:val="7F8FE8B9"/>
    <w:rsid w:val="7F947F5D"/>
    <w:rsid w:val="7F94FB2F"/>
    <w:rsid w:val="7F9C2756"/>
    <w:rsid w:val="7F9EF52B"/>
    <w:rsid w:val="7F9FA524"/>
    <w:rsid w:val="7FA1D9BF"/>
    <w:rsid w:val="7FA37ED1"/>
    <w:rsid w:val="7FA65E6B"/>
    <w:rsid w:val="7FA6E230"/>
    <w:rsid w:val="7FA8CAD0"/>
    <w:rsid w:val="7FA8CD1B"/>
    <w:rsid w:val="7FAE7E6D"/>
    <w:rsid w:val="7FAE839A"/>
    <w:rsid w:val="7FB1A93D"/>
    <w:rsid w:val="7FB3D4C6"/>
    <w:rsid w:val="7FB45665"/>
    <w:rsid w:val="7FB4BE51"/>
    <w:rsid w:val="7FB4EB97"/>
    <w:rsid w:val="7FB73D13"/>
    <w:rsid w:val="7FB8247A"/>
    <w:rsid w:val="7FB85629"/>
    <w:rsid w:val="7FC0E9D1"/>
    <w:rsid w:val="7FC28D11"/>
    <w:rsid w:val="7FC3961C"/>
    <w:rsid w:val="7FC4B499"/>
    <w:rsid w:val="7FC6FB63"/>
    <w:rsid w:val="7FC88F8D"/>
    <w:rsid w:val="7FCC0ECC"/>
    <w:rsid w:val="7FCD8FF4"/>
    <w:rsid w:val="7FD05FCA"/>
    <w:rsid w:val="7FD2756E"/>
    <w:rsid w:val="7FD4EA63"/>
    <w:rsid w:val="7FD7DAC3"/>
    <w:rsid w:val="7FDA228E"/>
    <w:rsid w:val="7FDC23D3"/>
    <w:rsid w:val="7FDE00F9"/>
    <w:rsid w:val="7FDFF627"/>
    <w:rsid w:val="7FE044C6"/>
    <w:rsid w:val="7FE217A4"/>
    <w:rsid w:val="7FE76C13"/>
    <w:rsid w:val="7FEB4E18"/>
    <w:rsid w:val="7FF020EC"/>
    <w:rsid w:val="7FF2A29E"/>
    <w:rsid w:val="7FF85FD3"/>
    <w:rsid w:val="7FF8F47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09E8C"/>
  <w15:docId w15:val="{9CA8BD72-25CA-42D4-959E-BD308F6E7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Telo"/>
    <w:qFormat/>
    <w:rsid w:val="00E67A18"/>
    <w:pPr>
      <w:spacing w:after="0" w:line="240" w:lineRule="auto"/>
      <w:jc w:val="both"/>
    </w:pPr>
    <w:rPr>
      <w:rFonts w:ascii="Calibri" w:hAnsi="Calibri"/>
    </w:rPr>
  </w:style>
  <w:style w:type="paragraph" w:styleId="Naslov1">
    <w:name w:val="heading 1"/>
    <w:basedOn w:val="Navaden"/>
    <w:next w:val="Navaden"/>
    <w:link w:val="Naslov1Znak"/>
    <w:autoRedefine/>
    <w:uiPriority w:val="9"/>
    <w:qFormat/>
    <w:rsid w:val="003E2B0E"/>
    <w:pPr>
      <w:keepNext/>
      <w:keepLines/>
      <w:numPr>
        <w:numId w:val="27"/>
      </w:numPr>
      <w:spacing w:before="800" w:after="480"/>
      <w:jc w:val="left"/>
      <w:outlineLvl w:val="0"/>
    </w:pPr>
    <w:rPr>
      <w:rFonts w:asciiTheme="majorHAnsi" w:eastAsiaTheme="majorEastAsia" w:hAnsiTheme="majorHAnsi" w:cstheme="majorBidi"/>
      <w:b/>
      <w:caps/>
      <w:color w:val="5B9BD5" w:themeColor="accent5"/>
      <w:sz w:val="44"/>
      <w:szCs w:val="32"/>
    </w:rPr>
  </w:style>
  <w:style w:type="paragraph" w:styleId="Naslov2">
    <w:name w:val="heading 2"/>
    <w:basedOn w:val="Navaden"/>
    <w:next w:val="Navaden"/>
    <w:link w:val="Naslov2Znak"/>
    <w:autoRedefine/>
    <w:uiPriority w:val="9"/>
    <w:unhideWhenUsed/>
    <w:qFormat/>
    <w:rsid w:val="00184725"/>
    <w:pPr>
      <w:keepNext/>
      <w:keepLines/>
      <w:spacing w:before="400" w:after="240"/>
      <w:outlineLvl w:val="1"/>
    </w:pPr>
    <w:rPr>
      <w:rFonts w:asciiTheme="majorHAnsi" w:eastAsiaTheme="majorEastAsia" w:hAnsiTheme="majorHAnsi" w:cstheme="majorBidi"/>
      <w:b/>
      <w:color w:val="808080" w:themeColor="background1" w:themeShade="80"/>
      <w:sz w:val="32"/>
      <w:szCs w:val="26"/>
    </w:rPr>
  </w:style>
  <w:style w:type="paragraph" w:styleId="Naslov3">
    <w:name w:val="heading 3"/>
    <w:basedOn w:val="Navaden"/>
    <w:next w:val="Navaden"/>
    <w:link w:val="Naslov3Znak"/>
    <w:autoRedefine/>
    <w:uiPriority w:val="9"/>
    <w:unhideWhenUsed/>
    <w:qFormat/>
    <w:rsid w:val="00F5334F"/>
    <w:pPr>
      <w:keepNext/>
      <w:widowControl w:val="0"/>
      <w:numPr>
        <w:ilvl w:val="2"/>
        <w:numId w:val="27"/>
      </w:numPr>
      <w:tabs>
        <w:tab w:val="left" w:pos="851"/>
      </w:tabs>
      <w:spacing w:before="240" w:after="200"/>
      <w:outlineLvl w:val="2"/>
    </w:pPr>
    <w:rPr>
      <w:rFonts w:asciiTheme="majorHAnsi" w:eastAsiaTheme="majorEastAsia" w:hAnsiTheme="majorHAnsi" w:cstheme="majorBidi"/>
      <w:b/>
      <w:szCs w:val="24"/>
    </w:rPr>
  </w:style>
  <w:style w:type="paragraph" w:styleId="Naslov4">
    <w:name w:val="heading 4"/>
    <w:basedOn w:val="Navaden"/>
    <w:next w:val="Navaden"/>
    <w:link w:val="Naslov4Znak"/>
    <w:autoRedefine/>
    <w:uiPriority w:val="99"/>
    <w:unhideWhenUsed/>
    <w:qFormat/>
    <w:rsid w:val="00D1656A"/>
    <w:pPr>
      <w:keepNext/>
      <w:shd w:val="clear" w:color="auto" w:fill="FFFFFF"/>
      <w:tabs>
        <w:tab w:val="num" w:pos="720"/>
        <w:tab w:val="left" w:pos="851"/>
      </w:tabs>
      <w:spacing w:before="240" w:after="200"/>
      <w:ind w:left="720" w:hanging="360"/>
      <w:outlineLvl w:val="3"/>
    </w:pPr>
    <w:rPr>
      <w:rFonts w:asciiTheme="minorHAnsi" w:eastAsia="Times New Roman" w:hAnsiTheme="minorHAnsi"/>
      <w:b/>
      <w:sz w:val="20"/>
      <w:szCs w:val="28"/>
    </w:rPr>
  </w:style>
  <w:style w:type="paragraph" w:styleId="Naslov5">
    <w:name w:val="heading 5"/>
    <w:basedOn w:val="Navaden"/>
    <w:next w:val="Navaden"/>
    <w:link w:val="Naslov5Znak"/>
    <w:uiPriority w:val="9"/>
    <w:qFormat/>
    <w:rsid w:val="00294830"/>
    <w:pPr>
      <w:keepNext/>
      <w:ind w:left="1008" w:hanging="1008"/>
      <w:jc w:val="left"/>
      <w:outlineLvl w:val="4"/>
    </w:pPr>
    <w:rPr>
      <w:rFonts w:ascii="Times New Roman" w:eastAsia="Calibri" w:hAnsi="Times New Roman" w:cs="Times New Roman"/>
      <w:b/>
      <w:sz w:val="24"/>
      <w:szCs w:val="24"/>
      <w:lang w:eastAsia="sl-SI"/>
    </w:rPr>
  </w:style>
  <w:style w:type="paragraph" w:styleId="Naslov6">
    <w:name w:val="heading 6"/>
    <w:basedOn w:val="Navaden"/>
    <w:next w:val="Navaden"/>
    <w:link w:val="Naslov6Znak"/>
    <w:uiPriority w:val="99"/>
    <w:qFormat/>
    <w:rsid w:val="00294830"/>
    <w:pPr>
      <w:keepNext/>
      <w:ind w:left="1152" w:hanging="1152"/>
      <w:jc w:val="left"/>
      <w:outlineLvl w:val="5"/>
    </w:pPr>
    <w:rPr>
      <w:rFonts w:ascii="Arial" w:eastAsia="Calibri" w:hAnsi="Arial" w:cs="Times New Roman"/>
      <w:i/>
      <w:sz w:val="24"/>
      <w:szCs w:val="24"/>
      <w:lang w:eastAsia="sl-SI"/>
    </w:rPr>
  </w:style>
  <w:style w:type="paragraph" w:styleId="Naslov7">
    <w:name w:val="heading 7"/>
    <w:basedOn w:val="Navaden"/>
    <w:next w:val="Navaden"/>
    <w:link w:val="Naslov7Znak"/>
    <w:uiPriority w:val="99"/>
    <w:qFormat/>
    <w:rsid w:val="00294830"/>
    <w:pPr>
      <w:keepNext/>
      <w:ind w:left="1296" w:hanging="1296"/>
      <w:jc w:val="left"/>
      <w:outlineLvl w:val="6"/>
    </w:pPr>
    <w:rPr>
      <w:rFonts w:ascii="Arial" w:eastAsia="Calibri" w:hAnsi="Arial" w:cs="Times New Roman"/>
      <w:b/>
      <w:sz w:val="24"/>
      <w:szCs w:val="24"/>
      <w:lang w:eastAsia="sl-SI"/>
    </w:rPr>
  </w:style>
  <w:style w:type="paragraph" w:styleId="Naslov8">
    <w:name w:val="heading 8"/>
    <w:aliases w:val="Navaden1"/>
    <w:basedOn w:val="Navaden"/>
    <w:next w:val="Navaden"/>
    <w:link w:val="Naslov8Znak"/>
    <w:uiPriority w:val="99"/>
    <w:qFormat/>
    <w:rsid w:val="00294830"/>
    <w:pPr>
      <w:keepNext/>
      <w:ind w:left="1440" w:hanging="1440"/>
      <w:jc w:val="left"/>
      <w:outlineLvl w:val="7"/>
    </w:pPr>
    <w:rPr>
      <w:rFonts w:ascii="Times New Roman" w:eastAsia="Calibri" w:hAnsi="Times New Roman" w:cs="Times New Roman"/>
      <w:b/>
      <w:sz w:val="24"/>
      <w:szCs w:val="24"/>
      <w:lang w:eastAsia="sl-SI"/>
    </w:rPr>
  </w:style>
  <w:style w:type="paragraph" w:styleId="Naslov9">
    <w:name w:val="heading 9"/>
    <w:basedOn w:val="Navaden"/>
    <w:next w:val="Navaden"/>
    <w:link w:val="Naslov9Znak"/>
    <w:uiPriority w:val="99"/>
    <w:qFormat/>
    <w:rsid w:val="00294830"/>
    <w:pPr>
      <w:keepNext/>
      <w:ind w:left="1584" w:hanging="1584"/>
      <w:jc w:val="left"/>
      <w:outlineLvl w:val="8"/>
    </w:pPr>
    <w:rPr>
      <w:rFonts w:ascii="Arial" w:eastAsia="Calibri" w:hAnsi="Arial" w:cs="Times New Roman"/>
      <w:i/>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3E2B0E"/>
    <w:rPr>
      <w:rFonts w:asciiTheme="majorHAnsi" w:eastAsiaTheme="majorEastAsia" w:hAnsiTheme="majorHAnsi" w:cstheme="majorBidi"/>
      <w:b/>
      <w:caps/>
      <w:color w:val="5B9BD5" w:themeColor="accent5"/>
      <w:sz w:val="44"/>
      <w:szCs w:val="32"/>
    </w:rPr>
  </w:style>
  <w:style w:type="character" w:customStyle="1" w:styleId="Naslov2Znak">
    <w:name w:val="Naslov 2 Znak"/>
    <w:basedOn w:val="Privzetapisavaodstavka"/>
    <w:link w:val="Naslov2"/>
    <w:uiPriority w:val="9"/>
    <w:rsid w:val="00184725"/>
    <w:rPr>
      <w:rFonts w:asciiTheme="majorHAnsi" w:eastAsiaTheme="majorEastAsia" w:hAnsiTheme="majorHAnsi" w:cstheme="majorBidi"/>
      <w:b/>
      <w:color w:val="808080" w:themeColor="background1" w:themeShade="80"/>
      <w:sz w:val="32"/>
      <w:szCs w:val="26"/>
    </w:rPr>
  </w:style>
  <w:style w:type="paragraph" w:styleId="Odstavekseznama">
    <w:name w:val="List Paragraph"/>
    <w:basedOn w:val="Navaden"/>
    <w:link w:val="OdstavekseznamaZnak"/>
    <w:uiPriority w:val="34"/>
    <w:qFormat/>
    <w:rsid w:val="008405BB"/>
    <w:pPr>
      <w:ind w:left="720"/>
      <w:contextualSpacing/>
    </w:pPr>
  </w:style>
  <w:style w:type="character" w:customStyle="1" w:styleId="Naslov3Znak">
    <w:name w:val="Naslov 3 Znak"/>
    <w:basedOn w:val="Privzetapisavaodstavka"/>
    <w:link w:val="Naslov3"/>
    <w:uiPriority w:val="9"/>
    <w:rsid w:val="00F5334F"/>
    <w:rPr>
      <w:rFonts w:asciiTheme="majorHAnsi" w:eastAsiaTheme="majorEastAsia" w:hAnsiTheme="majorHAnsi" w:cstheme="majorBidi"/>
      <w:b/>
      <w:szCs w:val="24"/>
    </w:rPr>
  </w:style>
  <w:style w:type="paragraph" w:styleId="NaslovTOC">
    <w:name w:val="TOC Heading"/>
    <w:basedOn w:val="Naslov1"/>
    <w:next w:val="Navaden"/>
    <w:uiPriority w:val="39"/>
    <w:unhideWhenUsed/>
    <w:qFormat/>
    <w:rsid w:val="00E619AD"/>
    <w:pPr>
      <w:outlineLvl w:val="9"/>
    </w:pPr>
    <w:rPr>
      <w:color w:val="2F5496" w:themeColor="accent1" w:themeShade="BF"/>
      <w:lang w:eastAsia="sl-SI"/>
    </w:rPr>
  </w:style>
  <w:style w:type="paragraph" w:styleId="Kazalovsebine1">
    <w:name w:val="toc 1"/>
    <w:basedOn w:val="Navaden"/>
    <w:next w:val="Navaden"/>
    <w:autoRedefine/>
    <w:uiPriority w:val="39"/>
    <w:unhideWhenUsed/>
    <w:rsid w:val="00E619AD"/>
    <w:pPr>
      <w:spacing w:after="100"/>
    </w:pPr>
  </w:style>
  <w:style w:type="paragraph" w:styleId="Kazalovsebine2">
    <w:name w:val="toc 2"/>
    <w:basedOn w:val="Navaden"/>
    <w:next w:val="Navaden"/>
    <w:autoRedefine/>
    <w:uiPriority w:val="39"/>
    <w:unhideWhenUsed/>
    <w:rsid w:val="00E619AD"/>
    <w:pPr>
      <w:spacing w:after="100"/>
      <w:ind w:left="220"/>
    </w:pPr>
  </w:style>
  <w:style w:type="paragraph" w:styleId="Kazalovsebine3">
    <w:name w:val="toc 3"/>
    <w:basedOn w:val="Navaden"/>
    <w:next w:val="Navaden"/>
    <w:autoRedefine/>
    <w:uiPriority w:val="39"/>
    <w:unhideWhenUsed/>
    <w:rsid w:val="00E619AD"/>
    <w:pPr>
      <w:spacing w:after="100"/>
      <w:ind w:left="440"/>
    </w:pPr>
  </w:style>
  <w:style w:type="character" w:styleId="Hiperpovezava">
    <w:name w:val="Hyperlink"/>
    <w:basedOn w:val="Privzetapisavaodstavka"/>
    <w:uiPriority w:val="99"/>
    <w:unhideWhenUsed/>
    <w:rsid w:val="00E619AD"/>
    <w:rPr>
      <w:color w:val="0563C1" w:themeColor="hyperlink"/>
      <w:u w:val="single"/>
    </w:rPr>
  </w:style>
  <w:style w:type="paragraph" w:styleId="Kazalovsebine4">
    <w:name w:val="toc 4"/>
    <w:basedOn w:val="Navaden"/>
    <w:next w:val="Navaden"/>
    <w:autoRedefine/>
    <w:uiPriority w:val="39"/>
    <w:unhideWhenUsed/>
    <w:rsid w:val="00493141"/>
    <w:pPr>
      <w:spacing w:after="100"/>
      <w:ind w:left="660"/>
    </w:pPr>
    <w:rPr>
      <w:rFonts w:eastAsiaTheme="minorEastAsia"/>
      <w:lang w:eastAsia="sl-SI"/>
    </w:rPr>
  </w:style>
  <w:style w:type="paragraph" w:styleId="Kazalovsebine5">
    <w:name w:val="toc 5"/>
    <w:basedOn w:val="Navaden"/>
    <w:next w:val="Navaden"/>
    <w:autoRedefine/>
    <w:uiPriority w:val="39"/>
    <w:unhideWhenUsed/>
    <w:rsid w:val="00493141"/>
    <w:pPr>
      <w:spacing w:after="100"/>
      <w:ind w:left="880"/>
    </w:pPr>
    <w:rPr>
      <w:rFonts w:eastAsiaTheme="minorEastAsia"/>
      <w:lang w:eastAsia="sl-SI"/>
    </w:rPr>
  </w:style>
  <w:style w:type="paragraph" w:styleId="Kazalovsebine6">
    <w:name w:val="toc 6"/>
    <w:basedOn w:val="Navaden"/>
    <w:next w:val="Navaden"/>
    <w:autoRedefine/>
    <w:uiPriority w:val="39"/>
    <w:unhideWhenUsed/>
    <w:rsid w:val="00493141"/>
    <w:pPr>
      <w:spacing w:after="100"/>
      <w:ind w:left="1100"/>
    </w:pPr>
    <w:rPr>
      <w:rFonts w:eastAsiaTheme="minorEastAsia"/>
      <w:lang w:eastAsia="sl-SI"/>
    </w:rPr>
  </w:style>
  <w:style w:type="paragraph" w:styleId="Kazalovsebine7">
    <w:name w:val="toc 7"/>
    <w:basedOn w:val="Navaden"/>
    <w:next w:val="Navaden"/>
    <w:autoRedefine/>
    <w:uiPriority w:val="39"/>
    <w:unhideWhenUsed/>
    <w:rsid w:val="00493141"/>
    <w:pPr>
      <w:spacing w:after="100"/>
      <w:ind w:left="1320"/>
    </w:pPr>
    <w:rPr>
      <w:rFonts w:eastAsiaTheme="minorEastAsia"/>
      <w:lang w:eastAsia="sl-SI"/>
    </w:rPr>
  </w:style>
  <w:style w:type="paragraph" w:styleId="Kazalovsebine8">
    <w:name w:val="toc 8"/>
    <w:basedOn w:val="Navaden"/>
    <w:next w:val="Navaden"/>
    <w:autoRedefine/>
    <w:uiPriority w:val="39"/>
    <w:unhideWhenUsed/>
    <w:rsid w:val="00493141"/>
    <w:pPr>
      <w:spacing w:after="100"/>
      <w:ind w:left="1540"/>
    </w:pPr>
    <w:rPr>
      <w:rFonts w:eastAsiaTheme="minorEastAsia"/>
      <w:lang w:eastAsia="sl-SI"/>
    </w:rPr>
  </w:style>
  <w:style w:type="paragraph" w:styleId="Kazalovsebine9">
    <w:name w:val="toc 9"/>
    <w:basedOn w:val="Navaden"/>
    <w:next w:val="Navaden"/>
    <w:autoRedefine/>
    <w:uiPriority w:val="39"/>
    <w:unhideWhenUsed/>
    <w:rsid w:val="00493141"/>
    <w:pPr>
      <w:spacing w:after="100"/>
      <w:ind w:left="1760"/>
    </w:pPr>
    <w:rPr>
      <w:rFonts w:eastAsiaTheme="minorEastAsia"/>
      <w:lang w:eastAsia="sl-SI"/>
    </w:rPr>
  </w:style>
  <w:style w:type="character" w:customStyle="1" w:styleId="Nerazreenaomemba1">
    <w:name w:val="Nerazrešena omemba1"/>
    <w:basedOn w:val="Privzetapisavaodstavka"/>
    <w:uiPriority w:val="99"/>
    <w:semiHidden/>
    <w:unhideWhenUsed/>
    <w:rsid w:val="00493141"/>
    <w:rPr>
      <w:color w:val="605E5C"/>
      <w:shd w:val="clear" w:color="auto" w:fill="E1DFDD"/>
    </w:rPr>
  </w:style>
  <w:style w:type="character" w:styleId="Pripombasklic">
    <w:name w:val="annotation reference"/>
    <w:basedOn w:val="Privzetapisavaodstavka"/>
    <w:uiPriority w:val="99"/>
    <w:semiHidden/>
    <w:unhideWhenUsed/>
    <w:rsid w:val="009808D6"/>
    <w:rPr>
      <w:sz w:val="16"/>
      <w:szCs w:val="16"/>
    </w:rPr>
  </w:style>
  <w:style w:type="paragraph" w:styleId="Pripombabesedilo">
    <w:name w:val="annotation text"/>
    <w:basedOn w:val="Navaden"/>
    <w:link w:val="PripombabesediloZnak"/>
    <w:uiPriority w:val="99"/>
    <w:unhideWhenUsed/>
    <w:rsid w:val="009808D6"/>
    <w:rPr>
      <w:sz w:val="20"/>
      <w:szCs w:val="20"/>
    </w:rPr>
  </w:style>
  <w:style w:type="character" w:customStyle="1" w:styleId="PripombabesediloZnak">
    <w:name w:val="Pripomba – besedilo Znak"/>
    <w:basedOn w:val="Privzetapisavaodstavka"/>
    <w:link w:val="Pripombabesedilo"/>
    <w:uiPriority w:val="99"/>
    <w:rsid w:val="009808D6"/>
    <w:rPr>
      <w:sz w:val="20"/>
      <w:szCs w:val="20"/>
    </w:rPr>
  </w:style>
  <w:style w:type="paragraph" w:styleId="Zadevapripombe">
    <w:name w:val="annotation subject"/>
    <w:basedOn w:val="Pripombabesedilo"/>
    <w:next w:val="Pripombabesedilo"/>
    <w:link w:val="ZadevapripombeZnak"/>
    <w:uiPriority w:val="99"/>
    <w:semiHidden/>
    <w:unhideWhenUsed/>
    <w:rsid w:val="009808D6"/>
    <w:rPr>
      <w:b/>
      <w:bCs/>
    </w:rPr>
  </w:style>
  <w:style w:type="character" w:customStyle="1" w:styleId="ZadevapripombeZnak">
    <w:name w:val="Zadeva pripombe Znak"/>
    <w:basedOn w:val="PripombabesediloZnak"/>
    <w:link w:val="Zadevapripombe"/>
    <w:uiPriority w:val="99"/>
    <w:rsid w:val="009808D6"/>
    <w:rPr>
      <w:b/>
      <w:bCs/>
      <w:sz w:val="20"/>
      <w:szCs w:val="20"/>
    </w:rPr>
  </w:style>
  <w:style w:type="paragraph" w:styleId="Glava">
    <w:name w:val="header"/>
    <w:basedOn w:val="Navaden"/>
    <w:link w:val="GlavaZnak"/>
    <w:uiPriority w:val="99"/>
    <w:unhideWhenUsed/>
    <w:rsid w:val="003D1693"/>
    <w:pPr>
      <w:tabs>
        <w:tab w:val="center" w:pos="4536"/>
        <w:tab w:val="right" w:pos="9072"/>
      </w:tabs>
    </w:pPr>
  </w:style>
  <w:style w:type="character" w:customStyle="1" w:styleId="GlavaZnak">
    <w:name w:val="Glava Znak"/>
    <w:basedOn w:val="Privzetapisavaodstavka"/>
    <w:link w:val="Glava"/>
    <w:uiPriority w:val="99"/>
    <w:rsid w:val="003D1693"/>
  </w:style>
  <w:style w:type="paragraph" w:styleId="Noga">
    <w:name w:val="footer"/>
    <w:basedOn w:val="Navaden"/>
    <w:link w:val="NogaZnak"/>
    <w:uiPriority w:val="99"/>
    <w:unhideWhenUsed/>
    <w:rsid w:val="003D1693"/>
    <w:pPr>
      <w:tabs>
        <w:tab w:val="center" w:pos="4536"/>
        <w:tab w:val="right" w:pos="9072"/>
      </w:tabs>
    </w:pPr>
  </w:style>
  <w:style w:type="character" w:customStyle="1" w:styleId="NogaZnak">
    <w:name w:val="Noga Znak"/>
    <w:basedOn w:val="Privzetapisavaodstavka"/>
    <w:link w:val="Noga"/>
    <w:uiPriority w:val="99"/>
    <w:rsid w:val="003D1693"/>
  </w:style>
  <w:style w:type="character" w:customStyle="1" w:styleId="Nerazreenaomemba2">
    <w:name w:val="Nerazrešena omemba2"/>
    <w:basedOn w:val="Privzetapisavaodstavka"/>
    <w:uiPriority w:val="99"/>
    <w:semiHidden/>
    <w:unhideWhenUsed/>
    <w:rsid w:val="00A56F1E"/>
    <w:rPr>
      <w:color w:val="605E5C"/>
      <w:shd w:val="clear" w:color="auto" w:fill="E1DFDD"/>
    </w:rPr>
  </w:style>
  <w:style w:type="table" w:styleId="Tabelamrea">
    <w:name w:val="Table Grid"/>
    <w:basedOn w:val="Navadnatabela"/>
    <w:uiPriority w:val="39"/>
    <w:rsid w:val="00757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5D3A1F"/>
    <w:pPr>
      <w:spacing w:after="0" w:line="240" w:lineRule="auto"/>
    </w:pPr>
  </w:style>
  <w:style w:type="paragraph" w:styleId="Besedilooblaka">
    <w:name w:val="Balloon Text"/>
    <w:basedOn w:val="Navaden"/>
    <w:link w:val="BesedilooblakaZnak"/>
    <w:uiPriority w:val="99"/>
    <w:semiHidden/>
    <w:unhideWhenUsed/>
    <w:rsid w:val="005A7FA7"/>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5A7FA7"/>
    <w:rPr>
      <w:rFonts w:ascii="Segoe UI" w:hAnsi="Segoe UI" w:cs="Segoe UI"/>
      <w:sz w:val="18"/>
      <w:szCs w:val="18"/>
    </w:rPr>
  </w:style>
  <w:style w:type="paragraph" w:customStyle="1" w:styleId="NoSpacing1">
    <w:name w:val="No Spacing1"/>
    <w:uiPriority w:val="99"/>
    <w:rsid w:val="00E67A18"/>
    <w:pPr>
      <w:spacing w:after="0" w:line="240" w:lineRule="auto"/>
    </w:pPr>
    <w:rPr>
      <w:rFonts w:ascii="Calibri" w:eastAsia="Calibri" w:hAnsi="Calibri" w:cs="Times New Roman"/>
    </w:rPr>
  </w:style>
  <w:style w:type="paragraph" w:styleId="Brezrazmikov">
    <w:name w:val="No Spacing"/>
    <w:link w:val="BrezrazmikovZnak"/>
    <w:uiPriority w:val="1"/>
    <w:qFormat/>
    <w:rsid w:val="00E67A18"/>
    <w:pPr>
      <w:spacing w:after="0" w:line="240" w:lineRule="auto"/>
    </w:pPr>
    <w:rPr>
      <w:rFonts w:ascii="Times New Roman" w:eastAsia="Calibri" w:hAnsi="Times New Roman" w:cs="Times New Roman"/>
      <w:szCs w:val="20"/>
      <w:lang w:eastAsia="sl-SI"/>
    </w:rPr>
  </w:style>
  <w:style w:type="character" w:customStyle="1" w:styleId="BrezrazmikovZnak">
    <w:name w:val="Brez razmikov Znak"/>
    <w:link w:val="Brezrazmikov"/>
    <w:uiPriority w:val="1"/>
    <w:locked/>
    <w:rsid w:val="00E67A18"/>
    <w:rPr>
      <w:rFonts w:ascii="Times New Roman" w:eastAsia="Calibri" w:hAnsi="Times New Roman" w:cs="Times New Roman"/>
      <w:szCs w:val="20"/>
      <w:lang w:eastAsia="sl-SI"/>
    </w:rPr>
  </w:style>
  <w:style w:type="character" w:customStyle="1" w:styleId="Naslov4Znak">
    <w:name w:val="Naslov 4 Znak"/>
    <w:basedOn w:val="Privzetapisavaodstavka"/>
    <w:link w:val="Naslov4"/>
    <w:uiPriority w:val="99"/>
    <w:rsid w:val="00D1656A"/>
    <w:rPr>
      <w:rFonts w:eastAsia="Times New Roman"/>
      <w:b/>
      <w:sz w:val="20"/>
      <w:szCs w:val="28"/>
      <w:shd w:val="clear" w:color="auto" w:fill="FFFFFF"/>
    </w:rPr>
  </w:style>
  <w:style w:type="paragraph" w:styleId="Sprotnaopomba-besedilo">
    <w:name w:val="footnote text"/>
    <w:basedOn w:val="Navaden"/>
    <w:link w:val="Sprotnaopomba-besediloZnak"/>
    <w:uiPriority w:val="99"/>
    <w:unhideWhenUsed/>
    <w:rsid w:val="009A0BCE"/>
    <w:pPr>
      <w:jc w:val="left"/>
    </w:pPr>
    <w:rPr>
      <w:rFonts w:ascii="Times New Roman" w:eastAsia="Calibri" w:hAnsi="Times New Roman" w:cs="Times New Roman"/>
      <w:sz w:val="24"/>
      <w:szCs w:val="20"/>
      <w:lang w:eastAsia="sl-SI"/>
    </w:rPr>
  </w:style>
  <w:style w:type="character" w:customStyle="1" w:styleId="Sprotnaopomba-besediloZnak">
    <w:name w:val="Sprotna opomba - besedilo Znak"/>
    <w:basedOn w:val="Privzetapisavaodstavka"/>
    <w:link w:val="Sprotnaopomba-besedilo"/>
    <w:uiPriority w:val="99"/>
    <w:rsid w:val="009A0BCE"/>
    <w:rPr>
      <w:rFonts w:ascii="Times New Roman" w:eastAsia="Calibri" w:hAnsi="Times New Roman" w:cs="Times New Roman"/>
      <w:sz w:val="24"/>
      <w:szCs w:val="20"/>
      <w:lang w:eastAsia="sl-SI"/>
    </w:rPr>
  </w:style>
  <w:style w:type="character" w:styleId="Sprotnaopomba-sklic">
    <w:name w:val="footnote reference"/>
    <w:uiPriority w:val="99"/>
    <w:semiHidden/>
    <w:unhideWhenUsed/>
    <w:rsid w:val="009A0BCE"/>
    <w:rPr>
      <w:rFonts w:ascii="Times New Roman" w:hAnsi="Times New Roman" w:cs="Times New Roman" w:hint="default"/>
      <w:vertAlign w:val="superscript"/>
    </w:rPr>
  </w:style>
  <w:style w:type="character" w:customStyle="1" w:styleId="Naslov5Znak">
    <w:name w:val="Naslov 5 Znak"/>
    <w:basedOn w:val="Privzetapisavaodstavka"/>
    <w:link w:val="Naslov5"/>
    <w:uiPriority w:val="99"/>
    <w:rsid w:val="00294830"/>
    <w:rPr>
      <w:rFonts w:ascii="Times New Roman" w:eastAsia="Calibri" w:hAnsi="Times New Roman" w:cs="Times New Roman"/>
      <w:b/>
      <w:sz w:val="24"/>
      <w:szCs w:val="24"/>
      <w:lang w:eastAsia="sl-SI"/>
    </w:rPr>
  </w:style>
  <w:style w:type="character" w:customStyle="1" w:styleId="Naslov6Znak">
    <w:name w:val="Naslov 6 Znak"/>
    <w:basedOn w:val="Privzetapisavaodstavka"/>
    <w:link w:val="Naslov6"/>
    <w:uiPriority w:val="99"/>
    <w:rsid w:val="00294830"/>
    <w:rPr>
      <w:rFonts w:ascii="Arial" w:eastAsia="Calibri" w:hAnsi="Arial" w:cs="Times New Roman"/>
      <w:i/>
      <w:sz w:val="24"/>
      <w:szCs w:val="24"/>
      <w:lang w:eastAsia="sl-SI"/>
    </w:rPr>
  </w:style>
  <w:style w:type="character" w:customStyle="1" w:styleId="Naslov7Znak">
    <w:name w:val="Naslov 7 Znak"/>
    <w:basedOn w:val="Privzetapisavaodstavka"/>
    <w:link w:val="Naslov7"/>
    <w:uiPriority w:val="99"/>
    <w:rsid w:val="00294830"/>
    <w:rPr>
      <w:rFonts w:ascii="Arial" w:eastAsia="Calibri" w:hAnsi="Arial" w:cs="Times New Roman"/>
      <w:b/>
      <w:sz w:val="24"/>
      <w:szCs w:val="24"/>
      <w:lang w:eastAsia="sl-SI"/>
    </w:rPr>
  </w:style>
  <w:style w:type="character" w:customStyle="1" w:styleId="Naslov8Znak">
    <w:name w:val="Naslov 8 Znak"/>
    <w:aliases w:val="Navaden1 Znak"/>
    <w:basedOn w:val="Privzetapisavaodstavka"/>
    <w:link w:val="Naslov8"/>
    <w:uiPriority w:val="99"/>
    <w:rsid w:val="00294830"/>
    <w:rPr>
      <w:rFonts w:ascii="Times New Roman" w:eastAsia="Calibri" w:hAnsi="Times New Roman" w:cs="Times New Roman"/>
      <w:b/>
      <w:sz w:val="24"/>
      <w:szCs w:val="24"/>
      <w:lang w:eastAsia="sl-SI"/>
    </w:rPr>
  </w:style>
  <w:style w:type="character" w:customStyle="1" w:styleId="Naslov9Znak">
    <w:name w:val="Naslov 9 Znak"/>
    <w:basedOn w:val="Privzetapisavaodstavka"/>
    <w:link w:val="Naslov9"/>
    <w:uiPriority w:val="99"/>
    <w:rsid w:val="00294830"/>
    <w:rPr>
      <w:rFonts w:ascii="Arial" w:eastAsia="Calibri" w:hAnsi="Arial" w:cs="Times New Roman"/>
      <w:i/>
      <w:sz w:val="24"/>
      <w:szCs w:val="24"/>
      <w:lang w:eastAsia="sl-SI"/>
    </w:rPr>
  </w:style>
  <w:style w:type="paragraph" w:customStyle="1" w:styleId="Naslov116pt">
    <w:name w:val="Naslov 1 + 16 pt"/>
    <w:basedOn w:val="Naslov1"/>
    <w:uiPriority w:val="99"/>
    <w:rsid w:val="00294830"/>
    <w:pPr>
      <w:keepLines w:val="0"/>
      <w:pageBreakBefore/>
      <w:numPr>
        <w:numId w:val="29"/>
      </w:numPr>
      <w:tabs>
        <w:tab w:val="left" w:pos="851"/>
      </w:tabs>
      <w:spacing w:before="600"/>
      <w:jc w:val="center"/>
    </w:pPr>
    <w:rPr>
      <w:rFonts w:asciiTheme="minorHAnsi" w:eastAsia="Calibri" w:hAnsiTheme="minorHAnsi" w:cs="Times New Roman"/>
      <w:bCs/>
      <w:caps w:val="0"/>
      <w:color w:val="auto"/>
      <w:sz w:val="32"/>
      <w:u w:color="000000"/>
      <w:lang w:eastAsia="sl-SI"/>
    </w:rPr>
  </w:style>
  <w:style w:type="character" w:customStyle="1" w:styleId="CommentTextChar">
    <w:name w:val="Comment Text Char"/>
    <w:uiPriority w:val="99"/>
    <w:semiHidden/>
    <w:locked/>
    <w:rsid w:val="00294830"/>
    <w:rPr>
      <w:rFonts w:ascii="Calibri" w:hAnsi="Calibri"/>
      <w:sz w:val="24"/>
      <w:lang w:eastAsia="sl-SI"/>
    </w:rPr>
  </w:style>
  <w:style w:type="character" w:customStyle="1" w:styleId="PripombabesediloZnak1">
    <w:name w:val="Pripomba – besedilo Znak1"/>
    <w:uiPriority w:val="99"/>
    <w:semiHidden/>
    <w:locked/>
    <w:rsid w:val="00294830"/>
    <w:rPr>
      <w:rFonts w:eastAsia="Times New Roman"/>
      <w:sz w:val="24"/>
    </w:rPr>
  </w:style>
  <w:style w:type="paragraph" w:styleId="Telobesedila">
    <w:name w:val="Body Text"/>
    <w:basedOn w:val="Navaden"/>
    <w:link w:val="TelobesedilaZnak"/>
    <w:uiPriority w:val="99"/>
    <w:rsid w:val="00294830"/>
    <w:pPr>
      <w:jc w:val="left"/>
    </w:pPr>
    <w:rPr>
      <w:rFonts w:ascii="Arial Narrow" w:eastAsia="Calibri" w:hAnsi="Arial Narrow" w:cs="Times New Roman"/>
      <w:i/>
      <w:noProof/>
      <w:sz w:val="24"/>
      <w:szCs w:val="20"/>
      <w:lang w:eastAsia="sl-SI"/>
    </w:rPr>
  </w:style>
  <w:style w:type="character" w:customStyle="1" w:styleId="TelobesedilaZnak">
    <w:name w:val="Telo besedila Znak"/>
    <w:basedOn w:val="Privzetapisavaodstavka"/>
    <w:link w:val="Telobesedila"/>
    <w:uiPriority w:val="99"/>
    <w:rsid w:val="00294830"/>
    <w:rPr>
      <w:rFonts w:ascii="Arial Narrow" w:eastAsia="Calibri" w:hAnsi="Arial Narrow" w:cs="Times New Roman"/>
      <w:i/>
      <w:noProof/>
      <w:sz w:val="24"/>
      <w:szCs w:val="20"/>
      <w:lang w:eastAsia="sl-SI"/>
    </w:rPr>
  </w:style>
  <w:style w:type="character" w:customStyle="1" w:styleId="BodyText2Char">
    <w:name w:val="Body Text 2 Char"/>
    <w:uiPriority w:val="99"/>
    <w:semiHidden/>
    <w:locked/>
    <w:rsid w:val="00294830"/>
    <w:rPr>
      <w:rFonts w:ascii="Arial Narrow" w:hAnsi="Arial Narrow"/>
      <w:b/>
      <w:i/>
      <w:noProof/>
      <w:sz w:val="24"/>
      <w:lang w:eastAsia="sl-SI"/>
    </w:rPr>
  </w:style>
  <w:style w:type="paragraph" w:styleId="Telobesedila2">
    <w:name w:val="Body Text 2"/>
    <w:basedOn w:val="Navaden"/>
    <w:link w:val="Telobesedila2Znak"/>
    <w:uiPriority w:val="99"/>
    <w:rsid w:val="00294830"/>
    <w:pPr>
      <w:jc w:val="left"/>
    </w:pPr>
    <w:rPr>
      <w:rFonts w:ascii="Times New Roman" w:eastAsia="Times New Roman" w:hAnsi="Times New Roman" w:cs="Times New Roman"/>
      <w:sz w:val="24"/>
      <w:szCs w:val="24"/>
      <w:lang w:eastAsia="sl-SI"/>
    </w:rPr>
  </w:style>
  <w:style w:type="character" w:customStyle="1" w:styleId="Telobesedila2Znak">
    <w:name w:val="Telo besedila 2 Znak"/>
    <w:basedOn w:val="Privzetapisavaodstavka"/>
    <w:link w:val="Telobesedila2"/>
    <w:uiPriority w:val="99"/>
    <w:rsid w:val="00294830"/>
    <w:rPr>
      <w:rFonts w:ascii="Times New Roman" w:eastAsia="Times New Roman" w:hAnsi="Times New Roman" w:cs="Times New Roman"/>
      <w:sz w:val="24"/>
      <w:szCs w:val="24"/>
      <w:lang w:eastAsia="sl-SI"/>
    </w:rPr>
  </w:style>
  <w:style w:type="character" w:customStyle="1" w:styleId="BodyText3Char">
    <w:name w:val="Body Text 3 Char"/>
    <w:uiPriority w:val="99"/>
    <w:semiHidden/>
    <w:locked/>
    <w:rsid w:val="00294830"/>
    <w:rPr>
      <w:rFonts w:ascii="Arial Narrow" w:hAnsi="Arial Narrow"/>
      <w:b/>
      <w:noProof/>
      <w:sz w:val="24"/>
      <w:lang w:eastAsia="sl-SI"/>
    </w:rPr>
  </w:style>
  <w:style w:type="paragraph" w:styleId="Telobesedila3">
    <w:name w:val="Body Text 3"/>
    <w:basedOn w:val="Navaden"/>
    <w:link w:val="Telobesedila3Znak"/>
    <w:uiPriority w:val="99"/>
    <w:rsid w:val="00294830"/>
    <w:pPr>
      <w:jc w:val="left"/>
    </w:pPr>
    <w:rPr>
      <w:rFonts w:ascii="Times New Roman" w:eastAsia="Times New Roman" w:hAnsi="Times New Roman" w:cs="Times New Roman"/>
      <w:sz w:val="16"/>
      <w:szCs w:val="16"/>
      <w:lang w:eastAsia="sl-SI"/>
    </w:rPr>
  </w:style>
  <w:style w:type="character" w:customStyle="1" w:styleId="Telobesedila3Znak">
    <w:name w:val="Telo besedila 3 Znak"/>
    <w:basedOn w:val="Privzetapisavaodstavka"/>
    <w:link w:val="Telobesedila3"/>
    <w:uiPriority w:val="99"/>
    <w:rsid w:val="00294830"/>
    <w:rPr>
      <w:rFonts w:ascii="Times New Roman" w:eastAsia="Times New Roman" w:hAnsi="Times New Roman" w:cs="Times New Roman"/>
      <w:sz w:val="16"/>
      <w:szCs w:val="16"/>
      <w:lang w:eastAsia="sl-SI"/>
    </w:rPr>
  </w:style>
  <w:style w:type="character" w:customStyle="1" w:styleId="BodyTextIndentChar">
    <w:name w:val="Body Text Indent Char"/>
    <w:uiPriority w:val="99"/>
    <w:semiHidden/>
    <w:locked/>
    <w:rsid w:val="00294830"/>
    <w:rPr>
      <w:rFonts w:ascii="Tahoma" w:hAnsi="Tahoma"/>
      <w:sz w:val="24"/>
      <w:lang w:eastAsia="sl-SI"/>
    </w:rPr>
  </w:style>
  <w:style w:type="paragraph" w:styleId="Telobesedila-zamik">
    <w:name w:val="Body Text Indent"/>
    <w:basedOn w:val="Navaden"/>
    <w:link w:val="Telobesedila-zamikZnak"/>
    <w:rsid w:val="00294830"/>
    <w:pPr>
      <w:ind w:left="360"/>
      <w:jc w:val="left"/>
    </w:pPr>
    <w:rPr>
      <w:rFonts w:ascii="Times New Roman" w:eastAsia="Times New Roman" w:hAnsi="Times New Roman" w:cs="Times New Roman"/>
      <w:sz w:val="24"/>
      <w:szCs w:val="24"/>
      <w:lang w:eastAsia="sl-SI"/>
    </w:rPr>
  </w:style>
  <w:style w:type="character" w:customStyle="1" w:styleId="Telobesedila-zamikZnak">
    <w:name w:val="Telo besedila - zamik Znak"/>
    <w:basedOn w:val="Privzetapisavaodstavka"/>
    <w:link w:val="Telobesedila-zamik"/>
    <w:rsid w:val="00294830"/>
    <w:rPr>
      <w:rFonts w:ascii="Times New Roman" w:eastAsia="Times New Roman" w:hAnsi="Times New Roman" w:cs="Times New Roman"/>
      <w:sz w:val="24"/>
      <w:szCs w:val="24"/>
      <w:lang w:eastAsia="sl-SI"/>
    </w:rPr>
  </w:style>
  <w:style w:type="character" w:customStyle="1" w:styleId="BodyTextIndent2Char">
    <w:name w:val="Body Text Indent 2 Char"/>
    <w:uiPriority w:val="99"/>
    <w:semiHidden/>
    <w:locked/>
    <w:rsid w:val="00294830"/>
    <w:rPr>
      <w:rFonts w:ascii="Calibri" w:hAnsi="Calibri"/>
      <w:sz w:val="24"/>
      <w:lang w:eastAsia="sl-SI"/>
    </w:rPr>
  </w:style>
  <w:style w:type="paragraph" w:styleId="Telobesedila-zamik2">
    <w:name w:val="Body Text Indent 2"/>
    <w:basedOn w:val="Navaden"/>
    <w:link w:val="Telobesedila-zamik2Znak"/>
    <w:uiPriority w:val="99"/>
    <w:rsid w:val="00294830"/>
    <w:pPr>
      <w:tabs>
        <w:tab w:val="left" w:pos="1167"/>
        <w:tab w:val="left" w:pos="9250"/>
        <w:tab w:val="left" w:pos="10880"/>
        <w:tab w:val="left" w:pos="12456"/>
        <w:tab w:val="left" w:pos="14107"/>
      </w:tabs>
      <w:ind w:left="-38"/>
      <w:jc w:val="left"/>
    </w:pPr>
    <w:rPr>
      <w:rFonts w:ascii="Times New Roman" w:eastAsia="Times New Roman" w:hAnsi="Times New Roman" w:cs="Times New Roman"/>
      <w:sz w:val="24"/>
      <w:szCs w:val="24"/>
      <w:lang w:eastAsia="sl-SI"/>
    </w:rPr>
  </w:style>
  <w:style w:type="character" w:customStyle="1" w:styleId="Telobesedila-zamik2Znak">
    <w:name w:val="Telo besedila - zamik 2 Znak"/>
    <w:basedOn w:val="Privzetapisavaodstavka"/>
    <w:link w:val="Telobesedila-zamik2"/>
    <w:uiPriority w:val="99"/>
    <w:rsid w:val="00294830"/>
    <w:rPr>
      <w:rFonts w:ascii="Times New Roman" w:eastAsia="Times New Roman" w:hAnsi="Times New Roman" w:cs="Times New Roman"/>
      <w:sz w:val="24"/>
      <w:szCs w:val="24"/>
      <w:lang w:eastAsia="sl-SI"/>
    </w:rPr>
  </w:style>
  <w:style w:type="paragraph" w:styleId="Golobesedilo">
    <w:name w:val="Plain Text"/>
    <w:basedOn w:val="Navaden"/>
    <w:link w:val="GolobesediloZnak"/>
    <w:uiPriority w:val="99"/>
    <w:rsid w:val="00294830"/>
    <w:pPr>
      <w:jc w:val="left"/>
    </w:pPr>
    <w:rPr>
      <w:rFonts w:ascii="Courier New" w:eastAsia="Calibri" w:hAnsi="Courier New" w:cs="Times New Roman"/>
      <w:sz w:val="24"/>
      <w:szCs w:val="20"/>
      <w:lang w:eastAsia="sl-SI"/>
    </w:rPr>
  </w:style>
  <w:style w:type="character" w:customStyle="1" w:styleId="GolobesediloZnak">
    <w:name w:val="Golo besedilo Znak"/>
    <w:basedOn w:val="Privzetapisavaodstavka"/>
    <w:link w:val="Golobesedilo"/>
    <w:uiPriority w:val="99"/>
    <w:rsid w:val="00294830"/>
    <w:rPr>
      <w:rFonts w:ascii="Courier New" w:eastAsia="Calibri" w:hAnsi="Courier New" w:cs="Times New Roman"/>
      <w:sz w:val="24"/>
      <w:szCs w:val="20"/>
      <w:lang w:eastAsia="sl-SI"/>
    </w:rPr>
  </w:style>
  <w:style w:type="character" w:customStyle="1" w:styleId="BodyTextIndent3Char">
    <w:name w:val="Body Text Indent 3 Char"/>
    <w:uiPriority w:val="99"/>
    <w:semiHidden/>
    <w:locked/>
    <w:rsid w:val="00294830"/>
    <w:rPr>
      <w:rFonts w:ascii="Calibri" w:hAnsi="Calibri"/>
      <w:sz w:val="24"/>
      <w:lang w:eastAsia="sl-SI"/>
    </w:rPr>
  </w:style>
  <w:style w:type="paragraph" w:styleId="Telobesedila-zamik3">
    <w:name w:val="Body Text Indent 3"/>
    <w:basedOn w:val="Navaden"/>
    <w:link w:val="Telobesedila-zamik3Znak"/>
    <w:uiPriority w:val="99"/>
    <w:rsid w:val="00294830"/>
    <w:pPr>
      <w:ind w:left="708"/>
      <w:jc w:val="left"/>
    </w:pPr>
    <w:rPr>
      <w:rFonts w:ascii="Times New Roman" w:eastAsia="Times New Roman" w:hAnsi="Times New Roman" w:cs="Times New Roman"/>
      <w:sz w:val="16"/>
      <w:szCs w:val="16"/>
      <w:lang w:eastAsia="sl-SI"/>
    </w:rPr>
  </w:style>
  <w:style w:type="character" w:customStyle="1" w:styleId="Telobesedila-zamik3Znak">
    <w:name w:val="Telo besedila - zamik 3 Znak"/>
    <w:basedOn w:val="Privzetapisavaodstavka"/>
    <w:link w:val="Telobesedila-zamik3"/>
    <w:uiPriority w:val="99"/>
    <w:rsid w:val="00294830"/>
    <w:rPr>
      <w:rFonts w:ascii="Times New Roman" w:eastAsia="Times New Roman" w:hAnsi="Times New Roman" w:cs="Times New Roman"/>
      <w:sz w:val="16"/>
      <w:szCs w:val="16"/>
      <w:lang w:eastAsia="sl-SI"/>
    </w:rPr>
  </w:style>
  <w:style w:type="character" w:customStyle="1" w:styleId="FootnoteTextChar">
    <w:name w:val="Footnote Text Char"/>
    <w:uiPriority w:val="99"/>
    <w:semiHidden/>
    <w:locked/>
    <w:rsid w:val="00294830"/>
    <w:rPr>
      <w:rFonts w:ascii="Calibri" w:hAnsi="Calibri" w:cs="Times New Roman"/>
      <w:lang w:val="sl-SI" w:eastAsia="sl-SI"/>
    </w:rPr>
  </w:style>
  <w:style w:type="paragraph" w:customStyle="1" w:styleId="Naslov116ptNasredini">
    <w:name w:val="Naslov 1 + 16 pt Na sredini"/>
    <w:basedOn w:val="Navaden"/>
    <w:rsid w:val="00294830"/>
    <w:pPr>
      <w:numPr>
        <w:numId w:val="30"/>
      </w:numPr>
      <w:jc w:val="left"/>
    </w:pPr>
    <w:rPr>
      <w:rFonts w:ascii="Times New Roman" w:eastAsia="Times New Roman" w:hAnsi="Times New Roman" w:cs="Times New Roman"/>
      <w:sz w:val="24"/>
      <w:szCs w:val="24"/>
      <w:lang w:eastAsia="sl-SI"/>
    </w:rPr>
  </w:style>
  <w:style w:type="character" w:customStyle="1" w:styleId="Znak">
    <w:name w:val="Znak"/>
    <w:uiPriority w:val="99"/>
    <w:rsid w:val="00294830"/>
    <w:rPr>
      <w:sz w:val="24"/>
      <w:lang w:val="sl-SI" w:eastAsia="sl-SI"/>
    </w:rPr>
  </w:style>
  <w:style w:type="character" w:customStyle="1" w:styleId="SlogArial10pt">
    <w:name w:val="Slog Arial 10 pt"/>
    <w:rsid w:val="00294830"/>
    <w:rPr>
      <w:rFonts w:ascii="Times New Roman" w:hAnsi="Times New Roman"/>
      <w:sz w:val="24"/>
    </w:rPr>
  </w:style>
  <w:style w:type="character" w:styleId="tevilkastrani">
    <w:name w:val="page number"/>
    <w:rsid w:val="00294830"/>
    <w:rPr>
      <w:rFonts w:cs="Times New Roman"/>
    </w:rPr>
  </w:style>
  <w:style w:type="character" w:styleId="SledenaHiperpovezava">
    <w:name w:val="FollowedHyperlink"/>
    <w:uiPriority w:val="99"/>
    <w:rsid w:val="00294830"/>
    <w:rPr>
      <w:rFonts w:cs="Times New Roman"/>
      <w:color w:val="800080"/>
      <w:u w:val="single"/>
    </w:rPr>
  </w:style>
  <w:style w:type="character" w:customStyle="1" w:styleId="fontosn1">
    <w:name w:val="fontosn1"/>
    <w:uiPriority w:val="99"/>
    <w:rsid w:val="00294830"/>
    <w:rPr>
      <w:rFonts w:ascii="Times New Roman" w:hAnsi="Times New Roman"/>
      <w:color w:val="000000"/>
      <w:sz w:val="17"/>
    </w:rPr>
  </w:style>
  <w:style w:type="character" w:customStyle="1" w:styleId="E-potniSlog491">
    <w:name w:val="E-poštniSlog491"/>
    <w:uiPriority w:val="99"/>
    <w:semiHidden/>
    <w:rsid w:val="00294830"/>
    <w:rPr>
      <w:rFonts w:ascii="Arial" w:hAnsi="Arial"/>
      <w:color w:val="003300"/>
      <w:sz w:val="20"/>
    </w:rPr>
  </w:style>
  <w:style w:type="character" w:customStyle="1" w:styleId="BalloonTextChar">
    <w:name w:val="Balloon Text Char"/>
    <w:uiPriority w:val="99"/>
    <w:semiHidden/>
    <w:locked/>
    <w:rsid w:val="00294830"/>
    <w:rPr>
      <w:rFonts w:ascii="Tahoma" w:hAnsi="Tahoma"/>
      <w:sz w:val="24"/>
      <w:lang w:eastAsia="sl-SI"/>
    </w:rPr>
  </w:style>
  <w:style w:type="paragraph" w:customStyle="1" w:styleId="testo">
    <w:name w:val="testo"/>
    <w:uiPriority w:val="99"/>
    <w:rsid w:val="00294830"/>
    <w:pPr>
      <w:spacing w:after="0" w:line="240" w:lineRule="auto"/>
      <w:jc w:val="both"/>
    </w:pPr>
    <w:rPr>
      <w:rFonts w:ascii="Arial" w:eastAsia="Times New Roman" w:hAnsi="Arial" w:cs="Times New Roman"/>
      <w:noProof/>
      <w:sz w:val="20"/>
      <w:szCs w:val="20"/>
      <w:lang w:val="en-US"/>
    </w:rPr>
  </w:style>
  <w:style w:type="character" w:customStyle="1" w:styleId="ZnakZnak1">
    <w:name w:val="Znak Znak1"/>
    <w:uiPriority w:val="99"/>
    <w:rsid w:val="00294830"/>
    <w:rPr>
      <w:b/>
      <w:sz w:val="24"/>
      <w:lang w:val="sl-SI" w:eastAsia="sl-SI"/>
    </w:rPr>
  </w:style>
  <w:style w:type="character" w:customStyle="1" w:styleId="ZnakZnak">
    <w:name w:val="Znak Znak"/>
    <w:uiPriority w:val="99"/>
    <w:rsid w:val="00294830"/>
    <w:rPr>
      <w:b/>
      <w:sz w:val="24"/>
      <w:lang w:val="sl-SI" w:eastAsia="sl-SI"/>
    </w:rPr>
  </w:style>
  <w:style w:type="character" w:customStyle="1" w:styleId="CommentSubjectChar">
    <w:name w:val="Comment Subject Char"/>
    <w:uiPriority w:val="99"/>
    <w:semiHidden/>
    <w:locked/>
    <w:rsid w:val="00294830"/>
    <w:rPr>
      <w:rFonts w:ascii="Calibri" w:hAnsi="Calibri"/>
      <w:b/>
      <w:sz w:val="20"/>
      <w:lang w:eastAsia="sl-SI"/>
    </w:rPr>
  </w:style>
  <w:style w:type="character" w:customStyle="1" w:styleId="ZadevapripombeZnak1">
    <w:name w:val="Zadeva pripombe Znak1"/>
    <w:uiPriority w:val="99"/>
    <w:semiHidden/>
    <w:locked/>
    <w:rsid w:val="00294830"/>
    <w:rPr>
      <w:rFonts w:ascii="Calibri" w:hAnsi="Calibri" w:cs="Times New Roman"/>
      <w:b/>
      <w:bCs/>
      <w:sz w:val="20"/>
      <w:szCs w:val="20"/>
      <w:lang w:eastAsia="sl-SI"/>
    </w:rPr>
  </w:style>
  <w:style w:type="character" w:customStyle="1" w:styleId="DocumentMapChar">
    <w:name w:val="Document Map Char"/>
    <w:uiPriority w:val="99"/>
    <w:semiHidden/>
    <w:locked/>
    <w:rsid w:val="00294830"/>
    <w:rPr>
      <w:rFonts w:ascii="Tahoma" w:hAnsi="Tahoma"/>
      <w:sz w:val="20"/>
      <w:shd w:val="clear" w:color="auto" w:fill="000080"/>
      <w:lang w:eastAsia="sl-SI"/>
    </w:rPr>
  </w:style>
  <w:style w:type="paragraph" w:styleId="Zgradbadokumenta">
    <w:name w:val="Document Map"/>
    <w:basedOn w:val="Navaden"/>
    <w:link w:val="ZgradbadokumentaZnak"/>
    <w:uiPriority w:val="99"/>
    <w:semiHidden/>
    <w:rsid w:val="00294830"/>
    <w:pPr>
      <w:shd w:val="clear" w:color="auto" w:fill="000080"/>
      <w:jc w:val="left"/>
    </w:pPr>
    <w:rPr>
      <w:rFonts w:ascii="Times New Roman" w:eastAsia="Calibri" w:hAnsi="Times New Roman" w:cs="Times New Roman"/>
      <w:sz w:val="2"/>
      <w:szCs w:val="20"/>
      <w:lang w:eastAsia="sl-SI"/>
    </w:rPr>
  </w:style>
  <w:style w:type="character" w:customStyle="1" w:styleId="ZgradbadokumentaZnak">
    <w:name w:val="Zgradba dokumenta Znak"/>
    <w:basedOn w:val="Privzetapisavaodstavka"/>
    <w:link w:val="Zgradbadokumenta"/>
    <w:uiPriority w:val="99"/>
    <w:semiHidden/>
    <w:rsid w:val="00294830"/>
    <w:rPr>
      <w:rFonts w:ascii="Times New Roman" w:eastAsia="Calibri" w:hAnsi="Times New Roman" w:cs="Times New Roman"/>
      <w:sz w:val="2"/>
      <w:szCs w:val="20"/>
      <w:shd w:val="clear" w:color="auto" w:fill="000080"/>
      <w:lang w:eastAsia="sl-SI"/>
    </w:rPr>
  </w:style>
  <w:style w:type="character" w:customStyle="1" w:styleId="SlogZnakZnak1NeKrepko">
    <w:name w:val="Slog  Znak Znak1 + Ne Krepko"/>
    <w:rsid w:val="00294830"/>
    <w:rPr>
      <w:sz w:val="24"/>
      <w:lang w:val="sl-SI" w:eastAsia="sl-SI"/>
    </w:rPr>
  </w:style>
  <w:style w:type="character" w:customStyle="1" w:styleId="naslovi7">
    <w:name w:val="naslovi7"/>
    <w:uiPriority w:val="99"/>
    <w:rsid w:val="00294830"/>
    <w:rPr>
      <w:rFonts w:cs="Times New Roman"/>
    </w:rPr>
  </w:style>
  <w:style w:type="paragraph" w:styleId="Naslov">
    <w:name w:val="Title"/>
    <w:basedOn w:val="Navaden"/>
    <w:next w:val="Navaden"/>
    <w:link w:val="NaslovZnak"/>
    <w:uiPriority w:val="99"/>
    <w:qFormat/>
    <w:rsid w:val="00294830"/>
    <w:pPr>
      <w:spacing w:before="240" w:after="60"/>
      <w:jc w:val="center"/>
      <w:outlineLvl w:val="0"/>
    </w:pPr>
    <w:rPr>
      <w:rFonts w:ascii="Cambria" w:eastAsia="Calibri" w:hAnsi="Cambria" w:cs="Times New Roman"/>
      <w:b/>
      <w:kern w:val="28"/>
      <w:sz w:val="32"/>
      <w:szCs w:val="20"/>
      <w:lang w:eastAsia="sl-SI"/>
    </w:rPr>
  </w:style>
  <w:style w:type="character" w:customStyle="1" w:styleId="NaslovZnak">
    <w:name w:val="Naslov Znak"/>
    <w:basedOn w:val="Privzetapisavaodstavka"/>
    <w:link w:val="Naslov"/>
    <w:uiPriority w:val="99"/>
    <w:rsid w:val="00294830"/>
    <w:rPr>
      <w:rFonts w:ascii="Cambria" w:eastAsia="Calibri" w:hAnsi="Cambria" w:cs="Times New Roman"/>
      <w:b/>
      <w:kern w:val="28"/>
      <w:sz w:val="32"/>
      <w:szCs w:val="20"/>
      <w:lang w:eastAsia="sl-SI"/>
    </w:rPr>
  </w:style>
  <w:style w:type="character" w:styleId="Poudarek">
    <w:name w:val="Emphasis"/>
    <w:uiPriority w:val="20"/>
    <w:qFormat/>
    <w:rsid w:val="00294830"/>
    <w:rPr>
      <w:rFonts w:cs="Times New Roman"/>
      <w:b/>
    </w:rPr>
  </w:style>
  <w:style w:type="character" w:customStyle="1" w:styleId="E-potniSlog681">
    <w:name w:val="E-poštniSlog681"/>
    <w:uiPriority w:val="99"/>
    <w:semiHidden/>
    <w:rsid w:val="00294830"/>
    <w:rPr>
      <w:rFonts w:ascii="Arial" w:hAnsi="Arial"/>
      <w:color w:val="0000FF"/>
      <w:sz w:val="20"/>
      <w:u w:val="none"/>
    </w:rPr>
  </w:style>
  <w:style w:type="paragraph" w:customStyle="1" w:styleId="Default">
    <w:name w:val="Default"/>
    <w:rsid w:val="00294830"/>
    <w:pPr>
      <w:autoSpaceDE w:val="0"/>
      <w:autoSpaceDN w:val="0"/>
      <w:adjustRightInd w:val="0"/>
      <w:spacing w:after="0" w:line="240" w:lineRule="auto"/>
    </w:pPr>
    <w:rPr>
      <w:rFonts w:ascii="Calibri" w:eastAsia="Times New Roman" w:hAnsi="Calibri" w:cs="Calibri"/>
      <w:color w:val="000000"/>
      <w:sz w:val="24"/>
      <w:szCs w:val="24"/>
      <w:lang w:eastAsia="sl-SI"/>
    </w:rPr>
  </w:style>
  <w:style w:type="character" w:styleId="Krepko">
    <w:name w:val="Strong"/>
    <w:uiPriority w:val="99"/>
    <w:qFormat/>
    <w:rsid w:val="00294830"/>
    <w:rPr>
      <w:rFonts w:cs="Times New Roman"/>
      <w:b/>
    </w:rPr>
  </w:style>
  <w:style w:type="paragraph" w:customStyle="1" w:styleId="naslov30">
    <w:name w:val="naslov 3"/>
    <w:basedOn w:val="Naslov3"/>
    <w:link w:val="naslov3Znak0"/>
    <w:uiPriority w:val="99"/>
    <w:rsid w:val="00294830"/>
    <w:rPr>
      <w:rFonts w:asciiTheme="minorHAnsi" w:eastAsia="Calibri" w:hAnsiTheme="minorHAnsi" w:cstheme="minorHAnsi"/>
      <w:b w:val="0"/>
      <w:bCs/>
      <w:iCs/>
      <w:sz w:val="32"/>
      <w:szCs w:val="22"/>
      <w:u w:color="000000"/>
      <w:lang w:eastAsia="sl-SI"/>
    </w:rPr>
  </w:style>
  <w:style w:type="character" w:customStyle="1" w:styleId="naslov3Znak0">
    <w:name w:val="naslov 3 Znak"/>
    <w:link w:val="naslov30"/>
    <w:uiPriority w:val="99"/>
    <w:locked/>
    <w:rsid w:val="00294830"/>
    <w:rPr>
      <w:rFonts w:eastAsia="Calibri" w:cstheme="minorHAnsi"/>
      <w:bCs/>
      <w:iCs/>
      <w:sz w:val="32"/>
      <w:u w:color="000000"/>
      <w:lang w:eastAsia="sl-SI"/>
    </w:rPr>
  </w:style>
  <w:style w:type="paragraph" w:customStyle="1" w:styleId="Odstavekseznama1">
    <w:name w:val="Odstavek seznama1"/>
    <w:basedOn w:val="Navaden"/>
    <w:uiPriority w:val="99"/>
    <w:rsid w:val="00294830"/>
    <w:pPr>
      <w:spacing w:after="200" w:line="276" w:lineRule="auto"/>
      <w:ind w:left="720"/>
      <w:jc w:val="left"/>
    </w:pPr>
    <w:rPr>
      <w:rFonts w:ascii="Times New Roman" w:eastAsia="Times New Roman" w:hAnsi="Times New Roman" w:cs="Calibri"/>
    </w:rPr>
  </w:style>
  <w:style w:type="paragraph" w:styleId="Napis">
    <w:name w:val="caption"/>
    <w:basedOn w:val="Navaden"/>
    <w:next w:val="Navaden"/>
    <w:qFormat/>
    <w:rsid w:val="00294830"/>
    <w:pPr>
      <w:jc w:val="left"/>
    </w:pPr>
    <w:rPr>
      <w:rFonts w:ascii="Times New Roman" w:eastAsia="Times New Roman" w:hAnsi="Times New Roman" w:cs="Times New Roman"/>
      <w:bCs/>
      <w:sz w:val="20"/>
      <w:szCs w:val="20"/>
      <w:lang w:eastAsia="sl-SI"/>
    </w:rPr>
  </w:style>
  <w:style w:type="paragraph" w:customStyle="1" w:styleId="absatz1">
    <w:name w:val="absatz 1"/>
    <w:link w:val="absatz1Zchn"/>
    <w:uiPriority w:val="99"/>
    <w:rsid w:val="00294830"/>
    <w:pPr>
      <w:spacing w:before="60" w:after="100" w:line="320" w:lineRule="atLeast"/>
      <w:jc w:val="both"/>
    </w:pPr>
    <w:rPr>
      <w:rFonts w:ascii="Times New Roman" w:eastAsia="Calibri" w:hAnsi="Times New Roman" w:cs="Times New Roman"/>
      <w:bCs/>
      <w:sz w:val="21"/>
      <w:szCs w:val="20"/>
      <w:lang w:val="de-DE" w:eastAsia="de-DE"/>
    </w:rPr>
  </w:style>
  <w:style w:type="character" w:customStyle="1" w:styleId="absatz1Zchn">
    <w:name w:val="absatz 1 Zchn"/>
    <w:link w:val="absatz1"/>
    <w:uiPriority w:val="99"/>
    <w:locked/>
    <w:rsid w:val="00294830"/>
    <w:rPr>
      <w:rFonts w:ascii="Times New Roman" w:eastAsia="Calibri" w:hAnsi="Times New Roman" w:cs="Times New Roman"/>
      <w:bCs/>
      <w:sz w:val="21"/>
      <w:szCs w:val="20"/>
      <w:lang w:val="de-DE" w:eastAsia="de-DE"/>
    </w:rPr>
  </w:style>
  <w:style w:type="character" w:customStyle="1" w:styleId="hps">
    <w:name w:val="hps"/>
    <w:rsid w:val="00294830"/>
    <w:rPr>
      <w:rFonts w:cs="Times New Roman"/>
    </w:rPr>
  </w:style>
  <w:style w:type="character" w:customStyle="1" w:styleId="SlogArial9pt">
    <w:name w:val="Slog Arial 9 pt"/>
    <w:rsid w:val="00294830"/>
    <w:rPr>
      <w:rFonts w:ascii="Arial" w:hAnsi="Arial"/>
      <w:sz w:val="20"/>
    </w:rPr>
  </w:style>
  <w:style w:type="paragraph" w:customStyle="1" w:styleId="tevilnatoka1">
    <w:name w:val="tevilnatoka1"/>
    <w:basedOn w:val="Navaden"/>
    <w:rsid w:val="00294830"/>
    <w:pPr>
      <w:ind w:left="425" w:hanging="425"/>
      <w:jc w:val="left"/>
    </w:pPr>
    <w:rPr>
      <w:rFonts w:ascii="Arial" w:eastAsia="Times New Roman" w:hAnsi="Arial" w:cs="Arial"/>
      <w:lang w:eastAsia="sl-SI"/>
    </w:rPr>
  </w:style>
  <w:style w:type="paragraph" w:customStyle="1" w:styleId="tevilnatoka0">
    <w:name w:val="tevilnatoka"/>
    <w:basedOn w:val="Navaden"/>
    <w:rsid w:val="00294830"/>
    <w:pPr>
      <w:spacing w:before="100" w:beforeAutospacing="1" w:after="100" w:afterAutospacing="1"/>
      <w:jc w:val="left"/>
    </w:pPr>
    <w:rPr>
      <w:rFonts w:ascii="Times New Roman" w:eastAsia="Times New Roman" w:hAnsi="Times New Roman" w:cs="Times New Roman"/>
      <w:sz w:val="24"/>
      <w:szCs w:val="24"/>
      <w:lang w:eastAsia="sl-SI"/>
    </w:rPr>
  </w:style>
  <w:style w:type="paragraph" w:customStyle="1" w:styleId="tekstprijavnice">
    <w:name w:val="tekst prijavnice"/>
    <w:basedOn w:val="Navaden"/>
    <w:link w:val="tekstprijavniceZnak"/>
    <w:qFormat/>
    <w:rsid w:val="00294830"/>
    <w:pPr>
      <w:spacing w:before="60" w:after="60" w:line="276" w:lineRule="auto"/>
      <w:jc w:val="left"/>
    </w:pPr>
    <w:rPr>
      <w:rFonts w:ascii="Times New Roman" w:eastAsia="Calibri" w:hAnsi="Times New Roman" w:cs="Times New Roman"/>
      <w:sz w:val="20"/>
      <w:szCs w:val="20"/>
      <w:lang w:eastAsia="fr-FR"/>
    </w:rPr>
  </w:style>
  <w:style w:type="character" w:customStyle="1" w:styleId="tekstprijavniceZnak">
    <w:name w:val="tekst prijavnice Znak"/>
    <w:link w:val="tekstprijavnice"/>
    <w:rsid w:val="00294830"/>
    <w:rPr>
      <w:rFonts w:ascii="Times New Roman" w:eastAsia="Calibri" w:hAnsi="Times New Roman" w:cs="Times New Roman"/>
      <w:sz w:val="20"/>
      <w:szCs w:val="20"/>
      <w:lang w:eastAsia="fr-FR"/>
    </w:rPr>
  </w:style>
  <w:style w:type="character" w:customStyle="1" w:styleId="apple-converted-space">
    <w:name w:val="apple-converted-space"/>
    <w:rsid w:val="00294830"/>
  </w:style>
  <w:style w:type="paragraph" w:customStyle="1" w:styleId="tevilnatoka111">
    <w:name w:val="Številčna točka 1.1.1"/>
    <w:basedOn w:val="Navaden"/>
    <w:qFormat/>
    <w:rsid w:val="00294830"/>
    <w:pPr>
      <w:widowControl w:val="0"/>
      <w:numPr>
        <w:ilvl w:val="2"/>
        <w:numId w:val="31"/>
      </w:numPr>
      <w:overflowPunct w:val="0"/>
      <w:autoSpaceDE w:val="0"/>
      <w:autoSpaceDN w:val="0"/>
      <w:adjustRightInd w:val="0"/>
      <w:jc w:val="left"/>
    </w:pPr>
    <w:rPr>
      <w:rFonts w:ascii="Arial" w:eastAsia="Times New Roman" w:hAnsi="Arial" w:cs="Times New Roman"/>
      <w:szCs w:val="16"/>
      <w:lang w:eastAsia="sl-SI"/>
    </w:rPr>
  </w:style>
  <w:style w:type="character" w:customStyle="1" w:styleId="tevilnatokaZnak">
    <w:name w:val="Številčna točka Znak"/>
    <w:link w:val="tevilnatoka"/>
    <w:locked/>
    <w:rsid w:val="00294830"/>
    <w:rPr>
      <w:rFonts w:ascii="Arial" w:hAnsi="Arial"/>
    </w:rPr>
  </w:style>
  <w:style w:type="paragraph" w:customStyle="1" w:styleId="tevilnatoka">
    <w:name w:val="Številčna točka"/>
    <w:basedOn w:val="Navaden"/>
    <w:link w:val="tevilnatokaZnak"/>
    <w:qFormat/>
    <w:rsid w:val="00294830"/>
    <w:pPr>
      <w:numPr>
        <w:numId w:val="31"/>
      </w:numPr>
      <w:jc w:val="left"/>
    </w:pPr>
    <w:rPr>
      <w:rFonts w:ascii="Arial" w:hAnsi="Arial"/>
    </w:rPr>
  </w:style>
  <w:style w:type="paragraph" w:customStyle="1" w:styleId="tevilnatoka11Nova">
    <w:name w:val="Številčna točka 1.1 Nova"/>
    <w:basedOn w:val="tevilnatoka"/>
    <w:qFormat/>
    <w:rsid w:val="00294830"/>
    <w:rPr>
      <w:b/>
      <w:sz w:val="36"/>
    </w:rPr>
  </w:style>
  <w:style w:type="paragraph" w:customStyle="1" w:styleId="SlogNaslov2RazmikvrsticVsaj1pt">
    <w:name w:val="Slog Naslov 2 + Razmik vrstic:  Vsaj 1 pt"/>
    <w:basedOn w:val="Naslov2"/>
    <w:rsid w:val="00294830"/>
    <w:pPr>
      <w:keepLines w:val="0"/>
      <w:widowControl w:val="0"/>
      <w:numPr>
        <w:numId w:val="33"/>
      </w:numPr>
      <w:tabs>
        <w:tab w:val="left" w:pos="851"/>
      </w:tabs>
      <w:spacing w:before="360"/>
    </w:pPr>
    <w:rPr>
      <w:rFonts w:asciiTheme="minorHAnsi" w:eastAsia="Calibri" w:hAnsiTheme="minorHAnsi" w:cs="Times New Roman"/>
      <w:color w:val="auto"/>
      <w:szCs w:val="20"/>
      <w:u w:color="000000"/>
      <w:lang w:eastAsia="sl-SI"/>
    </w:rPr>
  </w:style>
  <w:style w:type="paragraph" w:styleId="Navadensplet">
    <w:name w:val="Normal (Web)"/>
    <w:basedOn w:val="Navaden"/>
    <w:uiPriority w:val="99"/>
    <w:unhideWhenUsed/>
    <w:rsid w:val="00294830"/>
    <w:pPr>
      <w:spacing w:before="100" w:beforeAutospacing="1" w:after="100" w:afterAutospacing="1"/>
      <w:jc w:val="left"/>
    </w:pPr>
    <w:rPr>
      <w:rFonts w:ascii="Times New Roman" w:eastAsia="Calibri" w:hAnsi="Times New Roman" w:cs="Times New Roman"/>
      <w:sz w:val="24"/>
      <w:szCs w:val="24"/>
      <w:lang w:eastAsia="sl-SI"/>
    </w:rPr>
  </w:style>
  <w:style w:type="character" w:customStyle="1" w:styleId="Komentar-besediloZnak">
    <w:name w:val="Komentar - besedilo Znak"/>
    <w:uiPriority w:val="99"/>
    <w:semiHidden/>
    <w:rsid w:val="00294830"/>
    <w:rPr>
      <w:rFonts w:ascii="Calibri" w:eastAsia="Times New Roman" w:hAnsi="Calibri" w:cs="Times New Roman"/>
      <w:sz w:val="20"/>
      <w:szCs w:val="20"/>
      <w:lang w:eastAsia="sl-SI"/>
    </w:rPr>
  </w:style>
  <w:style w:type="character" w:customStyle="1" w:styleId="ZadevakomentarjaZnak">
    <w:name w:val="Zadeva komentarja Znak"/>
    <w:uiPriority w:val="99"/>
    <w:locked/>
    <w:rsid w:val="00294830"/>
    <w:rPr>
      <w:b/>
      <w:bCs/>
    </w:rPr>
  </w:style>
  <w:style w:type="character" w:customStyle="1" w:styleId="Komentar-besediloZnak1">
    <w:name w:val="Komentar - besedilo Znak1"/>
    <w:uiPriority w:val="99"/>
    <w:semiHidden/>
    <w:locked/>
    <w:rsid w:val="00294830"/>
    <w:rPr>
      <w:rFonts w:eastAsia="Times New Roman" w:cs="Times New Roman"/>
      <w:sz w:val="20"/>
      <w:szCs w:val="20"/>
    </w:rPr>
  </w:style>
  <w:style w:type="character" w:customStyle="1" w:styleId="st1">
    <w:name w:val="st1"/>
    <w:rsid w:val="00294830"/>
  </w:style>
  <w:style w:type="paragraph" w:customStyle="1" w:styleId="xl63">
    <w:name w:val="xl63"/>
    <w:basedOn w:val="Navaden"/>
    <w:rsid w:val="00294830"/>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Calibri"/>
      <w:b/>
      <w:bCs/>
      <w:sz w:val="18"/>
      <w:szCs w:val="18"/>
      <w:lang w:eastAsia="sl-SI"/>
    </w:rPr>
  </w:style>
  <w:style w:type="paragraph" w:customStyle="1" w:styleId="xl64">
    <w:name w:val="xl64"/>
    <w:basedOn w:val="Navaden"/>
    <w:rsid w:val="00294830"/>
    <w:pPr>
      <w:pBdr>
        <w:top w:val="single" w:sz="8"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ascii="Times New Roman" w:eastAsia="Times New Roman" w:hAnsi="Times New Roman" w:cs="Calibri"/>
      <w:b/>
      <w:bCs/>
      <w:color w:val="FFFFFF"/>
      <w:sz w:val="18"/>
      <w:szCs w:val="18"/>
      <w:lang w:eastAsia="sl-SI"/>
    </w:rPr>
  </w:style>
  <w:style w:type="paragraph" w:customStyle="1" w:styleId="xl65">
    <w:name w:val="xl65"/>
    <w:basedOn w:val="Navaden"/>
    <w:rsid w:val="00294830"/>
    <w:pPr>
      <w:pBdr>
        <w:top w:val="single" w:sz="8" w:space="0" w:color="auto"/>
        <w:left w:val="single" w:sz="4" w:space="0" w:color="auto"/>
        <w:bottom w:val="single" w:sz="4" w:space="0" w:color="auto"/>
        <w:right w:val="single" w:sz="4" w:space="0" w:color="auto"/>
      </w:pBdr>
      <w:shd w:val="clear" w:color="000000" w:fill="757171"/>
      <w:spacing w:before="100" w:beforeAutospacing="1" w:after="100" w:afterAutospacing="1"/>
      <w:jc w:val="center"/>
      <w:textAlignment w:val="center"/>
    </w:pPr>
    <w:rPr>
      <w:rFonts w:ascii="Times New Roman" w:eastAsia="Times New Roman" w:hAnsi="Times New Roman" w:cs="Calibri"/>
      <w:b/>
      <w:bCs/>
      <w:color w:val="FFFFFF"/>
      <w:sz w:val="18"/>
      <w:szCs w:val="18"/>
      <w:lang w:eastAsia="sl-SI"/>
    </w:rPr>
  </w:style>
  <w:style w:type="paragraph" w:customStyle="1" w:styleId="xl66">
    <w:name w:val="xl66"/>
    <w:basedOn w:val="Navaden"/>
    <w:rsid w:val="00294830"/>
    <w:pPr>
      <w:pBdr>
        <w:top w:val="single" w:sz="8" w:space="0" w:color="auto"/>
        <w:left w:val="single" w:sz="4" w:space="0" w:color="auto"/>
        <w:bottom w:val="single" w:sz="4" w:space="0" w:color="auto"/>
      </w:pBdr>
      <w:shd w:val="clear" w:color="000000" w:fill="757171"/>
      <w:spacing w:before="100" w:beforeAutospacing="1" w:after="100" w:afterAutospacing="1"/>
      <w:jc w:val="center"/>
      <w:textAlignment w:val="center"/>
    </w:pPr>
    <w:rPr>
      <w:rFonts w:ascii="Times New Roman" w:eastAsia="Times New Roman" w:hAnsi="Times New Roman" w:cs="Calibri"/>
      <w:b/>
      <w:bCs/>
      <w:color w:val="FFFFFF"/>
      <w:sz w:val="18"/>
      <w:szCs w:val="18"/>
      <w:lang w:eastAsia="sl-SI"/>
    </w:rPr>
  </w:style>
  <w:style w:type="paragraph" w:customStyle="1" w:styleId="xl67">
    <w:name w:val="xl67"/>
    <w:basedOn w:val="Navaden"/>
    <w:rsid w:val="00294830"/>
    <w:pPr>
      <w:pBdr>
        <w:top w:val="single" w:sz="8" w:space="0" w:color="auto"/>
        <w:left w:val="single" w:sz="4" w:space="0" w:color="auto"/>
        <w:bottom w:val="single" w:sz="4" w:space="0" w:color="auto"/>
        <w:right w:val="single" w:sz="8" w:space="0" w:color="auto"/>
      </w:pBdr>
      <w:shd w:val="clear" w:color="000000" w:fill="757171"/>
      <w:spacing w:before="100" w:beforeAutospacing="1" w:after="100" w:afterAutospacing="1"/>
      <w:jc w:val="center"/>
      <w:textAlignment w:val="center"/>
    </w:pPr>
    <w:rPr>
      <w:rFonts w:ascii="Times New Roman" w:eastAsia="Times New Roman" w:hAnsi="Times New Roman" w:cs="Calibri"/>
      <w:b/>
      <w:bCs/>
      <w:color w:val="FFFFFF"/>
      <w:sz w:val="18"/>
      <w:szCs w:val="18"/>
      <w:lang w:eastAsia="sl-SI"/>
    </w:rPr>
  </w:style>
  <w:style w:type="paragraph" w:customStyle="1" w:styleId="xl68">
    <w:name w:val="xl68"/>
    <w:basedOn w:val="Navaden"/>
    <w:rsid w:val="00294830"/>
    <w:pPr>
      <w:spacing w:before="100" w:beforeAutospacing="1" w:after="100" w:afterAutospacing="1"/>
      <w:jc w:val="left"/>
    </w:pPr>
    <w:rPr>
      <w:rFonts w:ascii="Arial" w:eastAsia="Times New Roman" w:hAnsi="Arial" w:cs="Arial"/>
      <w:sz w:val="18"/>
      <w:szCs w:val="18"/>
      <w:lang w:eastAsia="sl-SI"/>
    </w:rPr>
  </w:style>
  <w:style w:type="paragraph" w:customStyle="1" w:styleId="xl69">
    <w:name w:val="xl69"/>
    <w:basedOn w:val="Navaden"/>
    <w:rsid w:val="00294830"/>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Calibri"/>
      <w:b/>
      <w:bCs/>
      <w:sz w:val="18"/>
      <w:szCs w:val="18"/>
      <w:lang w:eastAsia="sl-SI"/>
    </w:rPr>
  </w:style>
  <w:style w:type="paragraph" w:customStyle="1" w:styleId="xl70">
    <w:name w:val="xl70"/>
    <w:basedOn w:val="Navaden"/>
    <w:rsid w:val="00294830"/>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Calibri"/>
      <w:b/>
      <w:bCs/>
      <w:color w:val="FFFFFF"/>
      <w:sz w:val="18"/>
      <w:szCs w:val="18"/>
      <w:lang w:eastAsia="sl-SI"/>
    </w:rPr>
  </w:style>
  <w:style w:type="paragraph" w:customStyle="1" w:styleId="xl71">
    <w:name w:val="xl71"/>
    <w:basedOn w:val="Navaden"/>
    <w:rsid w:val="00294830"/>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Calibri"/>
      <w:b/>
      <w:bCs/>
      <w:color w:val="FFFFFF"/>
      <w:sz w:val="18"/>
      <w:szCs w:val="18"/>
      <w:lang w:eastAsia="sl-SI"/>
    </w:rPr>
  </w:style>
  <w:style w:type="paragraph" w:customStyle="1" w:styleId="xl72">
    <w:name w:val="xl72"/>
    <w:basedOn w:val="Navaden"/>
    <w:rsid w:val="00294830"/>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Calibri"/>
      <w:b/>
      <w:bCs/>
      <w:color w:val="FFFFFF"/>
      <w:sz w:val="18"/>
      <w:szCs w:val="18"/>
      <w:lang w:eastAsia="sl-SI"/>
    </w:rPr>
  </w:style>
  <w:style w:type="paragraph" w:customStyle="1" w:styleId="xl73">
    <w:name w:val="xl73"/>
    <w:basedOn w:val="Navaden"/>
    <w:rsid w:val="00294830"/>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Calibri"/>
      <w:b/>
      <w:bCs/>
      <w:color w:val="FFFFFF"/>
      <w:sz w:val="18"/>
      <w:szCs w:val="18"/>
      <w:lang w:eastAsia="sl-SI"/>
    </w:rPr>
  </w:style>
  <w:style w:type="paragraph" w:customStyle="1" w:styleId="xl74">
    <w:name w:val="xl74"/>
    <w:basedOn w:val="Navaden"/>
    <w:rsid w:val="00294830"/>
    <w:pPr>
      <w:pBdr>
        <w:top w:val="single" w:sz="4" w:space="0" w:color="auto"/>
        <w:left w:val="single" w:sz="8" w:space="0" w:color="auto"/>
        <w:bottom w:val="single" w:sz="4" w:space="0" w:color="auto"/>
        <w:right w:val="single" w:sz="4" w:space="0" w:color="auto"/>
      </w:pBdr>
      <w:shd w:val="clear" w:color="000000" w:fill="538DD5"/>
      <w:spacing w:before="100" w:beforeAutospacing="1" w:after="100" w:afterAutospacing="1"/>
      <w:jc w:val="center"/>
    </w:pPr>
    <w:rPr>
      <w:rFonts w:ascii="Times New Roman" w:eastAsia="Times New Roman" w:hAnsi="Times New Roman" w:cs="Calibri"/>
      <w:sz w:val="18"/>
      <w:szCs w:val="18"/>
      <w:lang w:eastAsia="sl-SI"/>
    </w:rPr>
  </w:style>
  <w:style w:type="paragraph" w:customStyle="1" w:styleId="xl75">
    <w:name w:val="xl75"/>
    <w:basedOn w:val="Navaden"/>
    <w:rsid w:val="0029483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Calibri"/>
      <w:sz w:val="18"/>
      <w:szCs w:val="18"/>
      <w:lang w:eastAsia="sl-SI"/>
    </w:rPr>
  </w:style>
  <w:style w:type="paragraph" w:customStyle="1" w:styleId="xl76">
    <w:name w:val="xl76"/>
    <w:basedOn w:val="Navaden"/>
    <w:rsid w:val="00294830"/>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pPr>
    <w:rPr>
      <w:rFonts w:ascii="Times New Roman" w:eastAsia="Times New Roman" w:hAnsi="Times New Roman" w:cs="Calibri"/>
      <w:sz w:val="18"/>
      <w:szCs w:val="18"/>
      <w:lang w:eastAsia="sl-SI"/>
    </w:rPr>
  </w:style>
  <w:style w:type="paragraph" w:customStyle="1" w:styleId="xl77">
    <w:name w:val="xl77"/>
    <w:basedOn w:val="Navaden"/>
    <w:rsid w:val="00294830"/>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Calibri"/>
      <w:sz w:val="18"/>
      <w:szCs w:val="18"/>
      <w:lang w:eastAsia="sl-SI"/>
    </w:rPr>
  </w:style>
  <w:style w:type="paragraph" w:customStyle="1" w:styleId="xl78">
    <w:name w:val="xl78"/>
    <w:basedOn w:val="Navaden"/>
    <w:rsid w:val="00294830"/>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Calibri"/>
      <w:sz w:val="18"/>
      <w:szCs w:val="18"/>
      <w:lang w:eastAsia="sl-SI"/>
    </w:rPr>
  </w:style>
  <w:style w:type="paragraph" w:customStyle="1" w:styleId="xl79">
    <w:name w:val="xl79"/>
    <w:basedOn w:val="Navaden"/>
    <w:rsid w:val="00294830"/>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Calibri"/>
      <w:sz w:val="18"/>
      <w:szCs w:val="18"/>
      <w:lang w:eastAsia="sl-SI"/>
    </w:rPr>
  </w:style>
  <w:style w:type="paragraph" w:customStyle="1" w:styleId="xl80">
    <w:name w:val="xl80"/>
    <w:basedOn w:val="Navaden"/>
    <w:rsid w:val="00294830"/>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center"/>
    </w:pPr>
    <w:rPr>
      <w:rFonts w:ascii="Times New Roman" w:eastAsia="Times New Roman" w:hAnsi="Times New Roman" w:cs="Calibri"/>
      <w:sz w:val="18"/>
      <w:szCs w:val="18"/>
      <w:lang w:eastAsia="sl-SI"/>
    </w:rPr>
  </w:style>
  <w:style w:type="paragraph" w:customStyle="1" w:styleId="xl81">
    <w:name w:val="xl81"/>
    <w:basedOn w:val="Navaden"/>
    <w:rsid w:val="00294830"/>
    <w:pPr>
      <w:pBdr>
        <w:top w:val="single" w:sz="4" w:space="0" w:color="auto"/>
        <w:bottom w:val="single" w:sz="4" w:space="0" w:color="auto"/>
        <w:right w:val="single" w:sz="4" w:space="0" w:color="auto"/>
      </w:pBdr>
      <w:shd w:val="clear" w:color="000000" w:fill="F8CBAD"/>
      <w:spacing w:before="100" w:beforeAutospacing="1" w:after="100" w:afterAutospacing="1"/>
      <w:jc w:val="center"/>
    </w:pPr>
    <w:rPr>
      <w:rFonts w:ascii="Times New Roman" w:eastAsia="Times New Roman" w:hAnsi="Times New Roman" w:cs="Calibri"/>
      <w:sz w:val="18"/>
      <w:szCs w:val="18"/>
      <w:lang w:eastAsia="sl-SI"/>
    </w:rPr>
  </w:style>
  <w:style w:type="paragraph" w:customStyle="1" w:styleId="xl82">
    <w:name w:val="xl82"/>
    <w:basedOn w:val="Navaden"/>
    <w:rsid w:val="0029483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rFonts w:ascii="Times New Roman" w:eastAsia="Times New Roman" w:hAnsi="Times New Roman" w:cs="Calibri"/>
      <w:sz w:val="18"/>
      <w:szCs w:val="18"/>
      <w:lang w:eastAsia="sl-SI"/>
    </w:rPr>
  </w:style>
  <w:style w:type="paragraph" w:customStyle="1" w:styleId="xl83">
    <w:name w:val="xl83"/>
    <w:basedOn w:val="Navaden"/>
    <w:rsid w:val="00294830"/>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pPr>
    <w:rPr>
      <w:rFonts w:ascii="Times New Roman" w:eastAsia="Times New Roman" w:hAnsi="Times New Roman" w:cs="Calibri"/>
      <w:sz w:val="18"/>
      <w:szCs w:val="18"/>
      <w:lang w:eastAsia="sl-SI"/>
    </w:rPr>
  </w:style>
  <w:style w:type="paragraph" w:customStyle="1" w:styleId="xl84">
    <w:name w:val="xl84"/>
    <w:basedOn w:val="Navaden"/>
    <w:rsid w:val="002948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Calibri"/>
      <w:sz w:val="18"/>
      <w:szCs w:val="18"/>
      <w:lang w:eastAsia="sl-SI"/>
    </w:rPr>
  </w:style>
  <w:style w:type="paragraph" w:customStyle="1" w:styleId="xl85">
    <w:name w:val="xl85"/>
    <w:basedOn w:val="Navaden"/>
    <w:rsid w:val="00294830"/>
    <w:pPr>
      <w:pBdr>
        <w:top w:val="single" w:sz="4" w:space="0" w:color="auto"/>
        <w:left w:val="single" w:sz="4" w:space="0" w:color="auto"/>
        <w:bottom w:val="single" w:sz="4" w:space="0" w:color="auto"/>
        <w:right w:val="single" w:sz="8" w:space="0" w:color="auto"/>
      </w:pBdr>
      <w:shd w:val="clear" w:color="000000" w:fill="F8CBAD"/>
      <w:spacing w:before="100" w:beforeAutospacing="1" w:after="100" w:afterAutospacing="1"/>
      <w:jc w:val="center"/>
    </w:pPr>
    <w:rPr>
      <w:rFonts w:ascii="Times New Roman" w:eastAsia="Times New Roman" w:hAnsi="Times New Roman" w:cs="Calibri"/>
      <w:sz w:val="18"/>
      <w:szCs w:val="18"/>
      <w:lang w:eastAsia="sl-SI"/>
    </w:rPr>
  </w:style>
  <w:style w:type="paragraph" w:customStyle="1" w:styleId="xl86">
    <w:name w:val="xl86"/>
    <w:basedOn w:val="Navaden"/>
    <w:rsid w:val="0029483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pPr>
    <w:rPr>
      <w:rFonts w:ascii="Times New Roman" w:eastAsia="Times New Roman" w:hAnsi="Times New Roman" w:cs="Calibri"/>
      <w:sz w:val="18"/>
      <w:szCs w:val="18"/>
      <w:lang w:eastAsia="sl-SI"/>
    </w:rPr>
  </w:style>
  <w:style w:type="paragraph" w:customStyle="1" w:styleId="xl87">
    <w:name w:val="xl87"/>
    <w:basedOn w:val="Navaden"/>
    <w:rsid w:val="00294830"/>
    <w:pPr>
      <w:pBdr>
        <w:top w:val="single" w:sz="4" w:space="0" w:color="auto"/>
        <w:left w:val="single" w:sz="8" w:space="0" w:color="auto"/>
        <w:bottom w:val="single" w:sz="4" w:space="0" w:color="auto"/>
        <w:right w:val="single" w:sz="4" w:space="0" w:color="auto"/>
      </w:pBdr>
      <w:shd w:val="clear" w:color="000000" w:fill="D0CECE"/>
      <w:spacing w:before="100" w:beforeAutospacing="1" w:after="100" w:afterAutospacing="1"/>
      <w:jc w:val="center"/>
    </w:pPr>
    <w:rPr>
      <w:rFonts w:ascii="Times New Roman" w:eastAsia="Times New Roman" w:hAnsi="Times New Roman" w:cs="Calibri"/>
      <w:sz w:val="18"/>
      <w:szCs w:val="18"/>
      <w:lang w:eastAsia="sl-SI"/>
    </w:rPr>
  </w:style>
  <w:style w:type="paragraph" w:customStyle="1" w:styleId="xl88">
    <w:name w:val="xl88"/>
    <w:basedOn w:val="Navaden"/>
    <w:rsid w:val="00294830"/>
    <w:pPr>
      <w:spacing w:before="100" w:beforeAutospacing="1" w:after="100" w:afterAutospacing="1"/>
      <w:jc w:val="center"/>
    </w:pPr>
    <w:rPr>
      <w:rFonts w:ascii="Times New Roman" w:eastAsia="Times New Roman" w:hAnsi="Times New Roman" w:cs="Calibri"/>
      <w:sz w:val="18"/>
      <w:szCs w:val="18"/>
      <w:lang w:eastAsia="sl-SI"/>
    </w:rPr>
  </w:style>
  <w:style w:type="paragraph" w:customStyle="1" w:styleId="xl89">
    <w:name w:val="xl89"/>
    <w:basedOn w:val="Navaden"/>
    <w:rsid w:val="00294830"/>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Calibri"/>
      <w:sz w:val="18"/>
      <w:szCs w:val="18"/>
      <w:lang w:eastAsia="sl-SI"/>
    </w:rPr>
  </w:style>
  <w:style w:type="paragraph" w:customStyle="1" w:styleId="xl90">
    <w:name w:val="xl90"/>
    <w:basedOn w:val="Navaden"/>
    <w:rsid w:val="00294830"/>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Times New Roman" w:eastAsia="Times New Roman" w:hAnsi="Times New Roman" w:cs="Calibri"/>
      <w:sz w:val="18"/>
      <w:szCs w:val="18"/>
      <w:lang w:eastAsia="sl-SI"/>
    </w:rPr>
  </w:style>
  <w:style w:type="paragraph" w:customStyle="1" w:styleId="xl91">
    <w:name w:val="xl91"/>
    <w:basedOn w:val="Navaden"/>
    <w:rsid w:val="00294830"/>
    <w:pPr>
      <w:pBdr>
        <w:top w:val="single" w:sz="4" w:space="0" w:color="auto"/>
        <w:left w:val="single" w:sz="4" w:space="0" w:color="auto"/>
        <w:bottom w:val="single" w:sz="4" w:space="0" w:color="auto"/>
      </w:pBdr>
      <w:shd w:val="clear" w:color="000000" w:fill="F8CBAD"/>
      <w:spacing w:before="100" w:beforeAutospacing="1" w:after="100" w:afterAutospacing="1"/>
      <w:jc w:val="center"/>
    </w:pPr>
    <w:rPr>
      <w:rFonts w:ascii="Times New Roman" w:eastAsia="Times New Roman" w:hAnsi="Times New Roman" w:cs="Calibri"/>
      <w:sz w:val="18"/>
      <w:szCs w:val="18"/>
      <w:lang w:eastAsia="sl-SI"/>
    </w:rPr>
  </w:style>
  <w:style w:type="paragraph" w:customStyle="1" w:styleId="xl92">
    <w:name w:val="xl92"/>
    <w:basedOn w:val="Navaden"/>
    <w:rsid w:val="00294830"/>
    <w:pPr>
      <w:pBdr>
        <w:top w:val="single" w:sz="4" w:space="0" w:color="auto"/>
        <w:left w:val="single" w:sz="8" w:space="0" w:color="auto"/>
        <w:bottom w:val="single" w:sz="8" w:space="0" w:color="auto"/>
        <w:right w:val="single" w:sz="4" w:space="0" w:color="auto"/>
      </w:pBdr>
      <w:shd w:val="clear" w:color="000000" w:fill="FDE9D9"/>
      <w:spacing w:before="100" w:beforeAutospacing="1" w:after="100" w:afterAutospacing="1"/>
      <w:jc w:val="center"/>
    </w:pPr>
    <w:rPr>
      <w:rFonts w:ascii="Times New Roman" w:eastAsia="Times New Roman" w:hAnsi="Times New Roman" w:cs="Calibri"/>
      <w:sz w:val="18"/>
      <w:szCs w:val="18"/>
      <w:lang w:eastAsia="sl-SI"/>
    </w:rPr>
  </w:style>
  <w:style w:type="paragraph" w:customStyle="1" w:styleId="xl93">
    <w:name w:val="xl93"/>
    <w:basedOn w:val="Navaden"/>
    <w:rsid w:val="0029483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Calibri"/>
      <w:sz w:val="18"/>
      <w:szCs w:val="18"/>
      <w:lang w:eastAsia="sl-SI"/>
    </w:rPr>
  </w:style>
  <w:style w:type="paragraph" w:customStyle="1" w:styleId="xl94">
    <w:name w:val="xl94"/>
    <w:basedOn w:val="Navaden"/>
    <w:rsid w:val="00294830"/>
    <w:pPr>
      <w:pBdr>
        <w:top w:val="single" w:sz="4" w:space="0" w:color="auto"/>
        <w:left w:val="single" w:sz="4" w:space="0" w:color="auto"/>
        <w:bottom w:val="single" w:sz="8" w:space="0" w:color="auto"/>
        <w:right w:val="single" w:sz="4" w:space="0" w:color="auto"/>
      </w:pBdr>
      <w:shd w:val="clear" w:color="000000" w:fill="A9D08E"/>
      <w:spacing w:before="100" w:beforeAutospacing="1" w:after="100" w:afterAutospacing="1"/>
      <w:jc w:val="center"/>
    </w:pPr>
    <w:rPr>
      <w:rFonts w:ascii="Times New Roman" w:eastAsia="Times New Roman" w:hAnsi="Times New Roman" w:cs="Calibri"/>
      <w:sz w:val="18"/>
      <w:szCs w:val="18"/>
      <w:lang w:eastAsia="sl-SI"/>
    </w:rPr>
  </w:style>
  <w:style w:type="paragraph" w:customStyle="1" w:styleId="xl95">
    <w:name w:val="xl95"/>
    <w:basedOn w:val="Navaden"/>
    <w:rsid w:val="00294830"/>
    <w:pPr>
      <w:pBdr>
        <w:top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Calibri"/>
      <w:sz w:val="18"/>
      <w:szCs w:val="18"/>
      <w:lang w:eastAsia="sl-SI"/>
    </w:rPr>
  </w:style>
  <w:style w:type="paragraph" w:customStyle="1" w:styleId="xl96">
    <w:name w:val="xl96"/>
    <w:basedOn w:val="Navaden"/>
    <w:rsid w:val="00294830"/>
    <w:pPr>
      <w:pBdr>
        <w:top w:val="single" w:sz="4" w:space="0" w:color="auto"/>
        <w:left w:val="single" w:sz="4" w:space="0" w:color="auto"/>
        <w:bottom w:val="single" w:sz="8" w:space="0" w:color="auto"/>
      </w:pBdr>
      <w:spacing w:before="100" w:beforeAutospacing="1" w:after="100" w:afterAutospacing="1"/>
      <w:jc w:val="center"/>
    </w:pPr>
    <w:rPr>
      <w:rFonts w:ascii="Times New Roman" w:eastAsia="Times New Roman" w:hAnsi="Times New Roman" w:cs="Calibri"/>
      <w:sz w:val="18"/>
      <w:szCs w:val="18"/>
      <w:lang w:eastAsia="sl-SI"/>
    </w:rPr>
  </w:style>
  <w:style w:type="paragraph" w:customStyle="1" w:styleId="xl97">
    <w:name w:val="xl97"/>
    <w:basedOn w:val="Navaden"/>
    <w:rsid w:val="00294830"/>
    <w:pPr>
      <w:pBdr>
        <w:top w:val="single" w:sz="4" w:space="0" w:color="auto"/>
        <w:left w:val="single" w:sz="4" w:space="0" w:color="auto"/>
        <w:bottom w:val="single" w:sz="8" w:space="0" w:color="auto"/>
        <w:right w:val="single" w:sz="4" w:space="0" w:color="auto"/>
      </w:pBdr>
      <w:shd w:val="clear" w:color="000000" w:fill="F8CBAD"/>
      <w:spacing w:before="100" w:beforeAutospacing="1" w:after="100" w:afterAutospacing="1"/>
      <w:jc w:val="center"/>
    </w:pPr>
    <w:rPr>
      <w:rFonts w:ascii="Times New Roman" w:eastAsia="Times New Roman" w:hAnsi="Times New Roman" w:cs="Calibri"/>
      <w:sz w:val="18"/>
      <w:szCs w:val="18"/>
      <w:lang w:eastAsia="sl-SI"/>
    </w:rPr>
  </w:style>
  <w:style w:type="paragraph" w:customStyle="1" w:styleId="xl98">
    <w:name w:val="xl98"/>
    <w:basedOn w:val="Navaden"/>
    <w:rsid w:val="00294830"/>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Calibri"/>
      <w:sz w:val="18"/>
      <w:szCs w:val="18"/>
      <w:lang w:eastAsia="sl-SI"/>
    </w:rPr>
  </w:style>
  <w:style w:type="paragraph" w:customStyle="1" w:styleId="MojNaslov4">
    <w:name w:val="Moj Naslov 4"/>
    <w:basedOn w:val="Navaden"/>
    <w:rsid w:val="00294830"/>
    <w:pPr>
      <w:numPr>
        <w:numId w:val="32"/>
      </w:numPr>
      <w:jc w:val="left"/>
    </w:pPr>
    <w:rPr>
      <w:rFonts w:ascii="Times New Roman" w:eastAsia="Times New Roman" w:hAnsi="Times New Roman" w:cs="Times New Roman"/>
      <w:sz w:val="24"/>
      <w:szCs w:val="24"/>
      <w:lang w:eastAsia="sl-SI"/>
    </w:rPr>
  </w:style>
  <w:style w:type="paragraph" w:customStyle="1" w:styleId="Besedilooblaka1">
    <w:name w:val="Besedilo oblačka1"/>
    <w:basedOn w:val="Navaden"/>
    <w:semiHidden/>
    <w:rsid w:val="00294830"/>
    <w:pPr>
      <w:jc w:val="left"/>
    </w:pPr>
    <w:rPr>
      <w:rFonts w:ascii="Tahoma" w:eastAsia="Times New Roman" w:hAnsi="Tahoma" w:cs="Tahoma"/>
      <w:sz w:val="16"/>
      <w:szCs w:val="16"/>
      <w:lang w:eastAsia="sl-SI"/>
    </w:rPr>
  </w:style>
  <w:style w:type="paragraph" w:customStyle="1" w:styleId="Normal1">
    <w:name w:val="Normal1"/>
    <w:basedOn w:val="Navaden"/>
    <w:rsid w:val="00294830"/>
    <w:pPr>
      <w:widowControl w:val="0"/>
      <w:suppressAutoHyphens/>
      <w:jc w:val="left"/>
    </w:pPr>
    <w:rPr>
      <w:rFonts w:ascii="Times New Roman" w:eastAsia="Times New Roman" w:hAnsi="Times New Roman" w:cs="Times New Roman"/>
      <w:sz w:val="24"/>
      <w:szCs w:val="24"/>
      <w:lang w:eastAsia="sl-SI" w:bidi="sl-SI"/>
    </w:rPr>
  </w:style>
  <w:style w:type="paragraph" w:customStyle="1" w:styleId="Zadevakomentarja1">
    <w:name w:val="Zadeva komentarja1"/>
    <w:basedOn w:val="Pripombabesedilo"/>
    <w:next w:val="Pripombabesedilo"/>
    <w:semiHidden/>
    <w:rsid w:val="00294830"/>
    <w:pPr>
      <w:jc w:val="left"/>
    </w:pPr>
    <w:rPr>
      <w:rFonts w:ascii="Times New Roman" w:eastAsia="Times New Roman" w:hAnsi="Times New Roman" w:cs="Times New Roman"/>
      <w:b/>
      <w:bCs/>
      <w:sz w:val="24"/>
      <w:lang w:eastAsia="sl-SI"/>
    </w:rPr>
  </w:style>
  <w:style w:type="paragraph" w:customStyle="1" w:styleId="BalloonText1">
    <w:name w:val="Balloon Text1"/>
    <w:basedOn w:val="Navaden"/>
    <w:semiHidden/>
    <w:rsid w:val="00294830"/>
    <w:pPr>
      <w:jc w:val="left"/>
    </w:pPr>
    <w:rPr>
      <w:rFonts w:ascii="Times New Roman" w:eastAsia="Times New Roman" w:hAnsi="Times New Roman" w:cs="Tahoma"/>
      <w:sz w:val="24"/>
      <w:szCs w:val="16"/>
      <w:lang w:eastAsia="sl-SI"/>
    </w:rPr>
  </w:style>
  <w:style w:type="paragraph" w:customStyle="1" w:styleId="SlogNapisNasredini">
    <w:name w:val="Slog Napis + Na sredini"/>
    <w:basedOn w:val="Napis"/>
    <w:rsid w:val="00294830"/>
    <w:pPr>
      <w:spacing w:before="120" w:after="120"/>
      <w:jc w:val="center"/>
    </w:pPr>
    <w:rPr>
      <w:b/>
      <w:sz w:val="22"/>
    </w:rPr>
  </w:style>
  <w:style w:type="paragraph" w:customStyle="1" w:styleId="NavadenNOVO">
    <w:name w:val="Navaden NOVO"/>
    <w:basedOn w:val="Navaden"/>
    <w:rsid w:val="00294830"/>
    <w:pPr>
      <w:jc w:val="left"/>
    </w:pPr>
    <w:rPr>
      <w:rFonts w:ascii="Times New Roman" w:eastAsia="Times New Roman" w:hAnsi="Times New Roman" w:cs="Times New Roman"/>
      <w:b/>
      <w:color w:val="0000FF"/>
      <w:sz w:val="20"/>
      <w:szCs w:val="20"/>
      <w:lang w:eastAsia="sl-SI"/>
    </w:rPr>
  </w:style>
  <w:style w:type="character" w:customStyle="1" w:styleId="NavadenNOVOZnak">
    <w:name w:val="Navaden NOVO Znak"/>
    <w:rsid w:val="00294830"/>
    <w:rPr>
      <w:color w:val="0000FF"/>
      <w:sz w:val="24"/>
      <w:szCs w:val="24"/>
      <w:lang w:val="sl-SI" w:eastAsia="sl-SI" w:bidi="ar-SA"/>
    </w:rPr>
  </w:style>
  <w:style w:type="character" w:customStyle="1" w:styleId="NavadenNOVOZnak1">
    <w:name w:val="Navaden NOVO Znak1"/>
    <w:rsid w:val="00294830"/>
    <w:rPr>
      <w:color w:val="0000FF"/>
      <w:sz w:val="24"/>
      <w:szCs w:val="24"/>
      <w:lang w:val="sl-SI" w:eastAsia="sl-SI" w:bidi="ar-SA"/>
    </w:rPr>
  </w:style>
  <w:style w:type="paragraph" w:customStyle="1" w:styleId="Besedilooblaka2">
    <w:name w:val="Besedilo oblačka2"/>
    <w:basedOn w:val="Navaden"/>
    <w:semiHidden/>
    <w:rsid w:val="00294830"/>
    <w:pPr>
      <w:jc w:val="left"/>
    </w:pPr>
    <w:rPr>
      <w:rFonts w:ascii="Tahoma" w:eastAsia="Times New Roman" w:hAnsi="Tahoma" w:cs="Tahoma"/>
      <w:sz w:val="16"/>
      <w:szCs w:val="16"/>
      <w:lang w:eastAsia="sl-SI"/>
    </w:rPr>
  </w:style>
  <w:style w:type="paragraph" w:customStyle="1" w:styleId="BalloonText2">
    <w:name w:val="Balloon Text2"/>
    <w:basedOn w:val="Navaden"/>
    <w:semiHidden/>
    <w:rsid w:val="00294830"/>
    <w:pPr>
      <w:jc w:val="left"/>
    </w:pPr>
    <w:rPr>
      <w:rFonts w:ascii="Tahoma" w:eastAsia="Times New Roman" w:hAnsi="Tahoma" w:cs="Tahoma"/>
      <w:sz w:val="24"/>
      <w:szCs w:val="16"/>
      <w:lang w:eastAsia="sl-SI"/>
    </w:rPr>
  </w:style>
  <w:style w:type="paragraph" w:customStyle="1" w:styleId="BalloonText3">
    <w:name w:val="Balloon Text3"/>
    <w:basedOn w:val="Navaden"/>
    <w:semiHidden/>
    <w:rsid w:val="00294830"/>
    <w:pPr>
      <w:jc w:val="left"/>
    </w:pPr>
    <w:rPr>
      <w:rFonts w:ascii="Tahoma" w:eastAsia="Times New Roman" w:hAnsi="Tahoma" w:cs="Tahoma"/>
      <w:sz w:val="24"/>
      <w:szCs w:val="16"/>
      <w:lang w:eastAsia="sl-SI"/>
    </w:rPr>
  </w:style>
  <w:style w:type="paragraph" w:customStyle="1" w:styleId="Besedilooblaka3">
    <w:name w:val="Besedilo oblačka3"/>
    <w:basedOn w:val="Navaden"/>
    <w:semiHidden/>
    <w:rsid w:val="00294830"/>
    <w:pPr>
      <w:jc w:val="left"/>
    </w:pPr>
    <w:rPr>
      <w:rFonts w:ascii="Tahoma" w:eastAsia="Times New Roman" w:hAnsi="Tahoma" w:cs="Tahoma"/>
      <w:sz w:val="16"/>
      <w:szCs w:val="16"/>
      <w:lang w:eastAsia="sl-SI"/>
    </w:rPr>
  </w:style>
  <w:style w:type="paragraph" w:customStyle="1" w:styleId="abesedilo9">
    <w:name w:val="abesedilo9"/>
    <w:basedOn w:val="Navaden"/>
    <w:rsid w:val="00294830"/>
    <w:pPr>
      <w:spacing w:before="100" w:beforeAutospacing="1" w:after="100" w:afterAutospacing="1"/>
      <w:jc w:val="left"/>
    </w:pPr>
    <w:rPr>
      <w:rFonts w:ascii="Times New Roman" w:eastAsia="Times New Roman" w:hAnsi="Times New Roman" w:cs="Times New Roman"/>
      <w:sz w:val="24"/>
      <w:szCs w:val="24"/>
      <w:lang w:eastAsia="sl-SI"/>
    </w:rPr>
  </w:style>
  <w:style w:type="character" w:customStyle="1" w:styleId="ZavodRSzavarstvonarave">
    <w:name w:val="Zavod RS za varstvo narave"/>
    <w:semiHidden/>
    <w:rsid w:val="00294830"/>
    <w:rPr>
      <w:rFonts w:ascii="Arial" w:hAnsi="Arial" w:cs="Arial" w:hint="default"/>
      <w:color w:val="003300"/>
      <w:sz w:val="20"/>
      <w:szCs w:val="20"/>
    </w:rPr>
  </w:style>
  <w:style w:type="character" w:styleId="tevilkavrstice">
    <w:name w:val="line number"/>
    <w:basedOn w:val="Privzetapisavaodstavka"/>
    <w:rsid w:val="00294830"/>
  </w:style>
  <w:style w:type="paragraph" w:customStyle="1" w:styleId="bodytextnoindent">
    <w:name w:val="body text (no indent)"/>
    <w:basedOn w:val="Navaden"/>
    <w:rsid w:val="00294830"/>
    <w:pPr>
      <w:spacing w:before="120" w:after="120"/>
      <w:jc w:val="left"/>
    </w:pPr>
    <w:rPr>
      <w:rFonts w:ascii="Times New Roman" w:eastAsia="Times New Roman" w:hAnsi="Times New Roman" w:cs="Times New Roman"/>
      <w:szCs w:val="24"/>
      <w:lang w:val="en-GB"/>
    </w:rPr>
  </w:style>
  <w:style w:type="paragraph" w:customStyle="1" w:styleId="SlogNaslov1Calibri16ptSamovelikerkeLevo0cmPrv">
    <w:name w:val="Slog Naslov 1 + Calibri 16 pt Samo velike črke Levo:  0 cm Prv..."/>
    <w:basedOn w:val="Naslov1"/>
    <w:rsid w:val="00294830"/>
    <w:pPr>
      <w:keepNext w:val="0"/>
      <w:keepLines w:val="0"/>
      <w:numPr>
        <w:numId w:val="0"/>
      </w:numPr>
      <w:spacing w:before="100" w:beforeAutospacing="1" w:after="0" w:afterAutospacing="1"/>
    </w:pPr>
    <w:rPr>
      <w:rFonts w:asciiTheme="minorHAnsi" w:eastAsia="Times New Roman" w:hAnsiTheme="minorHAnsi" w:cs="Times New Roman"/>
      <w:iCs/>
      <w:color w:val="auto"/>
      <w:sz w:val="32"/>
      <w:szCs w:val="20"/>
      <w:u w:color="000000"/>
      <w:lang w:eastAsia="sl-SI"/>
    </w:rPr>
  </w:style>
  <w:style w:type="paragraph" w:customStyle="1" w:styleId="SlogNaslov2TimesNewRoman">
    <w:name w:val="Slog Naslov 2 + Times New Roman"/>
    <w:basedOn w:val="Naslov2"/>
    <w:link w:val="SlogNaslov2TimesNewRomanZnak"/>
    <w:rsid w:val="00294830"/>
    <w:pPr>
      <w:keepLines w:val="0"/>
      <w:tabs>
        <w:tab w:val="left" w:pos="851"/>
      </w:tabs>
      <w:spacing w:before="0" w:after="0"/>
      <w:ind w:left="720" w:hanging="720"/>
    </w:pPr>
    <w:rPr>
      <w:rFonts w:asciiTheme="minorHAnsi" w:eastAsia="Times New Roman" w:hAnsiTheme="minorHAnsi" w:cs="Times New Roman"/>
      <w:bCs/>
      <w:caps/>
      <w:color w:val="auto"/>
      <w:sz w:val="24"/>
      <w:szCs w:val="24"/>
      <w:u w:color="000000"/>
      <w:lang w:eastAsia="sl-SI"/>
    </w:rPr>
  </w:style>
  <w:style w:type="character" w:customStyle="1" w:styleId="SlogNaslov2TimesNewRomanZnak">
    <w:name w:val="Slog Naslov 2 + Times New Roman Znak"/>
    <w:link w:val="SlogNaslov2TimesNewRoman"/>
    <w:rsid w:val="00294830"/>
    <w:rPr>
      <w:rFonts w:eastAsia="Times New Roman" w:cs="Times New Roman"/>
      <w:b/>
      <w:bCs/>
      <w:caps/>
      <w:sz w:val="24"/>
      <w:szCs w:val="24"/>
      <w:u w:color="000000"/>
      <w:lang w:eastAsia="sl-SI"/>
    </w:rPr>
  </w:style>
  <w:style w:type="paragraph" w:customStyle="1" w:styleId="SlogNaslov3TimesNewRoman">
    <w:name w:val="Slog Naslov 3 + Times New Roman"/>
    <w:basedOn w:val="Naslov3"/>
    <w:rsid w:val="00294830"/>
    <w:pPr>
      <w:spacing w:before="100" w:beforeAutospacing="1" w:after="100" w:afterAutospacing="1"/>
    </w:pPr>
    <w:rPr>
      <w:rFonts w:asciiTheme="minorHAnsi" w:eastAsia="Times New Roman" w:hAnsiTheme="minorHAnsi" w:cstheme="minorHAnsi"/>
      <w:bCs/>
      <w:iCs/>
      <w:sz w:val="32"/>
      <w:szCs w:val="22"/>
      <w:u w:color="000000"/>
      <w:lang w:eastAsia="sl-SI"/>
    </w:rPr>
  </w:style>
  <w:style w:type="paragraph" w:customStyle="1" w:styleId="SlogNaslov2TimesNewRomanPred12pt">
    <w:name w:val="Slog Naslov 2 + Times New Roman Pred:  12 pt"/>
    <w:basedOn w:val="Naslov2"/>
    <w:rsid w:val="00294830"/>
    <w:pPr>
      <w:keepLines w:val="0"/>
      <w:tabs>
        <w:tab w:val="left" w:pos="851"/>
      </w:tabs>
      <w:spacing w:before="240" w:after="0"/>
      <w:ind w:left="720" w:hanging="720"/>
    </w:pPr>
    <w:rPr>
      <w:rFonts w:asciiTheme="minorHAnsi" w:eastAsia="Times New Roman" w:hAnsiTheme="minorHAnsi" w:cs="Times New Roman"/>
      <w:caps/>
      <w:color w:val="auto"/>
      <w:sz w:val="24"/>
      <w:szCs w:val="20"/>
      <w:u w:color="000000"/>
      <w:lang w:eastAsia="sl-SI"/>
    </w:rPr>
  </w:style>
  <w:style w:type="paragraph" w:customStyle="1" w:styleId="BodyText21">
    <w:name w:val="Body Text 21"/>
    <w:basedOn w:val="Navaden"/>
    <w:rsid w:val="00294830"/>
    <w:pPr>
      <w:widowControl w:val="0"/>
      <w:overflowPunct w:val="0"/>
      <w:autoSpaceDE w:val="0"/>
      <w:autoSpaceDN w:val="0"/>
      <w:adjustRightInd w:val="0"/>
      <w:jc w:val="left"/>
      <w:textAlignment w:val="baseline"/>
    </w:pPr>
    <w:rPr>
      <w:rFonts w:ascii="Arial" w:eastAsia="Times New Roman" w:hAnsi="Arial" w:cs="Arial"/>
      <w:lang w:eastAsia="sl-SI"/>
    </w:rPr>
  </w:style>
  <w:style w:type="paragraph" w:customStyle="1" w:styleId="SlogArial9ptPred5ptRazmikvrsticVsaj12pt">
    <w:name w:val="Slog Arial 9 pt Pred:  5 pt Razmik vrstic:  Vsaj 12 pt"/>
    <w:basedOn w:val="Navaden"/>
    <w:rsid w:val="00294830"/>
    <w:pPr>
      <w:spacing w:before="100" w:line="240" w:lineRule="atLeast"/>
      <w:jc w:val="left"/>
    </w:pPr>
    <w:rPr>
      <w:rFonts w:ascii="Arial" w:eastAsia="Times New Roman" w:hAnsi="Arial" w:cs="Times New Roman"/>
      <w:spacing w:val="-5"/>
      <w:sz w:val="18"/>
      <w:szCs w:val="20"/>
      <w:lang w:eastAsia="sl-SI"/>
    </w:rPr>
  </w:style>
  <w:style w:type="paragraph" w:customStyle="1" w:styleId="Navaden2">
    <w:name w:val="Navaden2"/>
    <w:basedOn w:val="Navaden"/>
    <w:autoRedefine/>
    <w:rsid w:val="00294830"/>
    <w:pPr>
      <w:jc w:val="left"/>
    </w:pPr>
    <w:rPr>
      <w:rFonts w:ascii="Arial" w:eastAsia="Times New Roman" w:hAnsi="Arial" w:cs="Times New Roman"/>
      <w:sz w:val="18"/>
      <w:szCs w:val="24"/>
      <w:lang w:eastAsia="sl-SI"/>
    </w:rPr>
  </w:style>
  <w:style w:type="character" w:customStyle="1" w:styleId="Nerazreenaomemba20">
    <w:name w:val="Nerazrešena omemba20"/>
    <w:basedOn w:val="Privzetapisavaodstavka"/>
    <w:uiPriority w:val="99"/>
    <w:semiHidden/>
    <w:unhideWhenUsed/>
    <w:rsid w:val="00294830"/>
    <w:rPr>
      <w:color w:val="605E5C"/>
      <w:shd w:val="clear" w:color="auto" w:fill="E1DFDD"/>
    </w:rPr>
  </w:style>
  <w:style w:type="character" w:customStyle="1" w:styleId="Nerazreenaomemba3">
    <w:name w:val="Nerazrešena omemba3"/>
    <w:basedOn w:val="Privzetapisavaodstavka"/>
    <w:uiPriority w:val="99"/>
    <w:semiHidden/>
    <w:unhideWhenUsed/>
    <w:rsid w:val="00294830"/>
    <w:rPr>
      <w:color w:val="605E5C"/>
      <w:shd w:val="clear" w:color="auto" w:fill="E1DFDD"/>
    </w:rPr>
  </w:style>
  <w:style w:type="paragraph" w:customStyle="1" w:styleId="font5">
    <w:name w:val="font5"/>
    <w:basedOn w:val="Navaden"/>
    <w:rsid w:val="00294830"/>
    <w:pPr>
      <w:spacing w:before="100" w:beforeAutospacing="1" w:after="100" w:afterAutospacing="1"/>
      <w:jc w:val="left"/>
    </w:pPr>
    <w:rPr>
      <w:rFonts w:ascii="Tahoma" w:eastAsia="Times New Roman" w:hAnsi="Tahoma" w:cs="Tahoma"/>
      <w:b/>
      <w:bCs/>
      <w:color w:val="000000"/>
      <w:sz w:val="18"/>
      <w:szCs w:val="18"/>
      <w:lang w:eastAsia="sl-SI"/>
    </w:rPr>
  </w:style>
  <w:style w:type="paragraph" w:customStyle="1" w:styleId="font6">
    <w:name w:val="font6"/>
    <w:basedOn w:val="Navaden"/>
    <w:rsid w:val="00294830"/>
    <w:pPr>
      <w:spacing w:before="100" w:beforeAutospacing="1" w:after="100" w:afterAutospacing="1"/>
      <w:jc w:val="left"/>
    </w:pPr>
    <w:rPr>
      <w:rFonts w:ascii="Tahoma" w:eastAsia="Times New Roman" w:hAnsi="Tahoma" w:cs="Tahoma"/>
      <w:color w:val="000000"/>
      <w:sz w:val="18"/>
      <w:szCs w:val="18"/>
      <w:lang w:eastAsia="sl-SI"/>
    </w:rPr>
  </w:style>
  <w:style w:type="paragraph" w:customStyle="1" w:styleId="xl99">
    <w:name w:val="xl99"/>
    <w:basedOn w:val="Navaden"/>
    <w:rsid w:val="0029483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eastAsia="Times New Roman" w:cs="Calibri"/>
      <w:sz w:val="14"/>
      <w:szCs w:val="14"/>
      <w:lang w:eastAsia="sl-SI"/>
    </w:rPr>
  </w:style>
  <w:style w:type="paragraph" w:customStyle="1" w:styleId="xl100">
    <w:name w:val="xl100"/>
    <w:basedOn w:val="Navaden"/>
    <w:rsid w:val="0029483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Arial" w:eastAsia="Times New Roman" w:hAnsi="Arial" w:cs="Times New Roman"/>
      <w:sz w:val="14"/>
      <w:szCs w:val="14"/>
      <w:lang w:eastAsia="sl-SI"/>
    </w:rPr>
  </w:style>
  <w:style w:type="paragraph" w:customStyle="1" w:styleId="xl101">
    <w:name w:val="xl101"/>
    <w:basedOn w:val="Navaden"/>
    <w:rsid w:val="0029483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Arial" w:eastAsia="Times New Roman" w:hAnsi="Arial" w:cs="Times New Roman"/>
      <w:sz w:val="14"/>
      <w:szCs w:val="14"/>
      <w:lang w:eastAsia="sl-SI"/>
    </w:rPr>
  </w:style>
  <w:style w:type="paragraph" w:customStyle="1" w:styleId="xl102">
    <w:name w:val="xl102"/>
    <w:basedOn w:val="Navaden"/>
    <w:rsid w:val="0029483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Arial" w:eastAsia="Times New Roman" w:hAnsi="Arial" w:cs="Times New Roman"/>
      <w:sz w:val="14"/>
      <w:szCs w:val="14"/>
      <w:lang w:eastAsia="sl-SI"/>
    </w:rPr>
  </w:style>
  <w:style w:type="paragraph" w:customStyle="1" w:styleId="xl103">
    <w:name w:val="xl103"/>
    <w:basedOn w:val="Navaden"/>
    <w:rsid w:val="0029483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left"/>
      <w:textAlignment w:val="center"/>
    </w:pPr>
    <w:rPr>
      <w:rFonts w:eastAsia="Times New Roman" w:cs="Calibri"/>
      <w:b/>
      <w:bCs/>
      <w:sz w:val="14"/>
      <w:szCs w:val="14"/>
      <w:lang w:eastAsia="sl-SI"/>
    </w:rPr>
  </w:style>
  <w:style w:type="paragraph" w:customStyle="1" w:styleId="xl104">
    <w:name w:val="xl104"/>
    <w:basedOn w:val="Navaden"/>
    <w:rsid w:val="0029483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Arial" w:eastAsia="Times New Roman" w:hAnsi="Arial" w:cs="Times New Roman"/>
      <w:sz w:val="14"/>
      <w:szCs w:val="14"/>
      <w:lang w:eastAsia="sl-SI"/>
    </w:rPr>
  </w:style>
  <w:style w:type="paragraph" w:customStyle="1" w:styleId="xl105">
    <w:name w:val="xl105"/>
    <w:basedOn w:val="Navaden"/>
    <w:rsid w:val="00294830"/>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eastAsia="Times New Roman" w:hAnsi="Arial" w:cs="Times New Roman"/>
      <w:sz w:val="14"/>
      <w:szCs w:val="14"/>
      <w:lang w:eastAsia="sl-SI"/>
    </w:rPr>
  </w:style>
  <w:style w:type="paragraph" w:customStyle="1" w:styleId="xl106">
    <w:name w:val="xl106"/>
    <w:basedOn w:val="Navaden"/>
    <w:rsid w:val="002948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Times New Roman"/>
      <w:sz w:val="14"/>
      <w:szCs w:val="14"/>
      <w:lang w:eastAsia="sl-SI"/>
    </w:rPr>
  </w:style>
  <w:style w:type="paragraph" w:customStyle="1" w:styleId="xl107">
    <w:name w:val="xl107"/>
    <w:basedOn w:val="Navaden"/>
    <w:rsid w:val="002948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Times New Roman"/>
      <w:sz w:val="14"/>
      <w:szCs w:val="14"/>
      <w:lang w:eastAsia="sl-SI"/>
    </w:rPr>
  </w:style>
  <w:style w:type="paragraph" w:customStyle="1" w:styleId="xl108">
    <w:name w:val="xl108"/>
    <w:basedOn w:val="Navaden"/>
    <w:rsid w:val="0029483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Arial" w:eastAsia="Times New Roman" w:hAnsi="Arial" w:cs="Times New Roman"/>
      <w:sz w:val="14"/>
      <w:szCs w:val="14"/>
      <w:lang w:eastAsia="sl-SI"/>
    </w:rPr>
  </w:style>
  <w:style w:type="paragraph" w:customStyle="1" w:styleId="xl109">
    <w:name w:val="xl109"/>
    <w:basedOn w:val="Navaden"/>
    <w:rsid w:val="0029483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left"/>
      <w:textAlignment w:val="center"/>
    </w:pPr>
    <w:rPr>
      <w:rFonts w:eastAsia="Times New Roman" w:cs="Calibri"/>
      <w:sz w:val="14"/>
      <w:szCs w:val="14"/>
      <w:lang w:eastAsia="sl-SI"/>
    </w:rPr>
  </w:style>
  <w:style w:type="paragraph" w:customStyle="1" w:styleId="xl110">
    <w:name w:val="xl110"/>
    <w:basedOn w:val="Navaden"/>
    <w:rsid w:val="0029483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left"/>
      <w:textAlignment w:val="center"/>
    </w:pPr>
    <w:rPr>
      <w:rFonts w:eastAsia="Times New Roman" w:cs="Calibri"/>
      <w:b/>
      <w:bCs/>
      <w:sz w:val="14"/>
      <w:szCs w:val="14"/>
      <w:lang w:eastAsia="sl-SI"/>
    </w:rPr>
  </w:style>
  <w:style w:type="paragraph" w:customStyle="1" w:styleId="xl111">
    <w:name w:val="xl111"/>
    <w:basedOn w:val="Navaden"/>
    <w:rsid w:val="0029483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left"/>
      <w:textAlignment w:val="center"/>
    </w:pPr>
    <w:rPr>
      <w:rFonts w:eastAsia="Times New Roman" w:cs="Calibri"/>
      <w:sz w:val="14"/>
      <w:szCs w:val="14"/>
      <w:lang w:eastAsia="sl-SI"/>
    </w:rPr>
  </w:style>
  <w:style w:type="table" w:styleId="Srednjesenenje1poudarek1">
    <w:name w:val="Medium Shading 1 Accent 1"/>
    <w:basedOn w:val="Navadnatabela"/>
    <w:uiPriority w:val="63"/>
    <w:rsid w:val="00E5112C"/>
    <w:pPr>
      <w:spacing w:after="0" w:line="240" w:lineRule="auto"/>
    </w:pPr>
    <w:rPr>
      <w:rFonts w:ascii="Times New Roman" w:eastAsia="SimSun" w:hAnsi="Times New Roman" w:cs="Mangal"/>
      <w:sz w:val="20"/>
      <w:szCs w:val="20"/>
      <w:lang w:eastAsia="sl-SI"/>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OdstavekseznamaZnak">
    <w:name w:val="Odstavek seznama Znak"/>
    <w:link w:val="Odstavekseznama"/>
    <w:uiPriority w:val="34"/>
    <w:rsid w:val="005D2C0D"/>
    <w:rPr>
      <w:rFonts w:ascii="Calibri" w:hAnsi="Calibri"/>
    </w:rPr>
  </w:style>
  <w:style w:type="character" w:customStyle="1" w:styleId="Nerazreenaomemba4">
    <w:name w:val="Nerazrešena omemba4"/>
    <w:basedOn w:val="Privzetapisavaodstavka"/>
    <w:uiPriority w:val="99"/>
    <w:semiHidden/>
    <w:unhideWhenUsed/>
    <w:rsid w:val="002F6891"/>
    <w:rPr>
      <w:color w:val="605E5C"/>
      <w:shd w:val="clear" w:color="auto" w:fill="E1DFDD"/>
    </w:rPr>
  </w:style>
  <w:style w:type="character" w:customStyle="1" w:styleId="Nerazreenaomemba200">
    <w:name w:val="Nerazrešena omemba200"/>
    <w:basedOn w:val="Privzetapisavaodstavka"/>
    <w:uiPriority w:val="99"/>
    <w:semiHidden/>
    <w:unhideWhenUsed/>
    <w:rsid w:val="00906A75"/>
    <w:rPr>
      <w:color w:val="605E5C"/>
      <w:shd w:val="clear" w:color="auto" w:fill="E1DFDD"/>
    </w:rPr>
  </w:style>
  <w:style w:type="numbering" w:customStyle="1" w:styleId="Brezseznama1">
    <w:name w:val="Brez seznama1"/>
    <w:next w:val="Brezseznama"/>
    <w:uiPriority w:val="99"/>
    <w:semiHidden/>
    <w:unhideWhenUsed/>
    <w:rsid w:val="00906A75"/>
  </w:style>
  <w:style w:type="paragraph" w:customStyle="1" w:styleId="naslovbrezstevilcenja">
    <w:name w:val="naslov brez stevilcenja"/>
    <w:basedOn w:val="Naslov1"/>
    <w:link w:val="naslovbrezstevilcenjaZnak"/>
    <w:rsid w:val="00906A75"/>
    <w:pPr>
      <w:numPr>
        <w:numId w:val="35"/>
      </w:numPr>
      <w:spacing w:before="240" w:after="0"/>
    </w:pPr>
    <w:rPr>
      <w:b w:val="0"/>
      <w:bCs/>
      <w:caps w:val="0"/>
    </w:rPr>
  </w:style>
  <w:style w:type="character" w:customStyle="1" w:styleId="naslovbrezstevilcenjaZnak">
    <w:name w:val="naslov brez stevilcenja Znak"/>
    <w:basedOn w:val="Naslov1Znak"/>
    <w:link w:val="naslovbrezstevilcenja"/>
    <w:rsid w:val="00906A75"/>
    <w:rPr>
      <w:rFonts w:asciiTheme="majorHAnsi" w:eastAsiaTheme="majorEastAsia" w:hAnsiTheme="majorHAnsi" w:cstheme="majorBidi"/>
      <w:b w:val="0"/>
      <w:bCs/>
      <w:caps w:val="0"/>
      <w:color w:val="5B9BD5" w:themeColor="accent5"/>
      <w:sz w:val="44"/>
      <w:szCs w:val="32"/>
    </w:rPr>
  </w:style>
  <w:style w:type="table" w:customStyle="1" w:styleId="Tabelamrea1">
    <w:name w:val="Tabela – mreža1"/>
    <w:basedOn w:val="Navadnatabela"/>
    <w:next w:val="Tabelamrea"/>
    <w:uiPriority w:val="39"/>
    <w:rsid w:val="00906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glavja">
    <w:name w:val="Poglavja"/>
    <w:basedOn w:val="Naslov1"/>
    <w:link w:val="PoglavjaZnak"/>
    <w:qFormat/>
    <w:rsid w:val="00906A75"/>
    <w:pPr>
      <w:numPr>
        <w:numId w:val="0"/>
      </w:numPr>
      <w:spacing w:before="240" w:after="0"/>
    </w:pPr>
    <w:rPr>
      <w:b w:val="0"/>
      <w:bCs/>
      <w:caps w:val="0"/>
      <w:sz w:val="96"/>
    </w:rPr>
  </w:style>
  <w:style w:type="character" w:customStyle="1" w:styleId="PoglavjaZnak">
    <w:name w:val="Poglavja Znak"/>
    <w:basedOn w:val="Naslov1Znak"/>
    <w:link w:val="Poglavja"/>
    <w:rsid w:val="00906A75"/>
    <w:rPr>
      <w:rFonts w:asciiTheme="majorHAnsi" w:eastAsiaTheme="majorEastAsia" w:hAnsiTheme="majorHAnsi" w:cstheme="majorBidi"/>
      <w:b w:val="0"/>
      <w:bCs/>
      <w:caps w:val="0"/>
      <w:color w:val="5B9BD5" w:themeColor="accent5"/>
      <w:sz w:val="96"/>
      <w:szCs w:val="32"/>
    </w:rPr>
  </w:style>
  <w:style w:type="numbering" w:customStyle="1" w:styleId="Brezseznama11">
    <w:name w:val="Brez seznama11"/>
    <w:next w:val="Brezseznama"/>
    <w:uiPriority w:val="99"/>
    <w:semiHidden/>
    <w:unhideWhenUsed/>
    <w:rsid w:val="00906A75"/>
  </w:style>
  <w:style w:type="table" w:customStyle="1" w:styleId="Srednjesenenje1poudarek11">
    <w:name w:val="Srednje senčenje 1 – poudarek 11"/>
    <w:basedOn w:val="Navadnatabela"/>
    <w:next w:val="Srednjesenenje1poudarek1"/>
    <w:uiPriority w:val="63"/>
    <w:rsid w:val="00906A75"/>
    <w:pPr>
      <w:spacing w:after="0" w:line="240" w:lineRule="auto"/>
    </w:pPr>
    <w:rPr>
      <w:rFonts w:ascii="Times New Roman" w:eastAsia="SimSun" w:hAnsi="Times New Roman" w:cs="Mangal"/>
      <w:sz w:val="20"/>
      <w:szCs w:val="20"/>
      <w:lang w:eastAsia="sl-SI"/>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Nerazreenaomemba5">
    <w:name w:val="Nerazrešena omemba5"/>
    <w:basedOn w:val="Privzetapisavaodstavka"/>
    <w:uiPriority w:val="99"/>
    <w:semiHidden/>
    <w:unhideWhenUsed/>
    <w:rsid w:val="00906A75"/>
    <w:rPr>
      <w:color w:val="605E5C"/>
      <w:shd w:val="clear" w:color="auto" w:fill="E1DFDD"/>
    </w:rPr>
  </w:style>
  <w:style w:type="numbering" w:customStyle="1" w:styleId="Brezseznama2">
    <w:name w:val="Brez seznama2"/>
    <w:next w:val="Brezseznama"/>
    <w:uiPriority w:val="99"/>
    <w:semiHidden/>
    <w:unhideWhenUsed/>
    <w:rsid w:val="00906A75"/>
  </w:style>
  <w:style w:type="numbering" w:customStyle="1" w:styleId="Brezseznama3">
    <w:name w:val="Brez seznama3"/>
    <w:next w:val="Brezseznama"/>
    <w:uiPriority w:val="99"/>
    <w:semiHidden/>
    <w:unhideWhenUsed/>
    <w:rsid w:val="00FD2B42"/>
  </w:style>
  <w:style w:type="table" w:customStyle="1" w:styleId="Tabelamrea2">
    <w:name w:val="Tabela – mreža2"/>
    <w:basedOn w:val="Navadnatabela"/>
    <w:next w:val="Tabelamrea"/>
    <w:uiPriority w:val="39"/>
    <w:rsid w:val="00FD2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rednjesenenje1poudarek12">
    <w:name w:val="Srednje senčenje 1 – poudarek 12"/>
    <w:basedOn w:val="Navadnatabela"/>
    <w:next w:val="Srednjesenenje1poudarek1"/>
    <w:uiPriority w:val="63"/>
    <w:rsid w:val="00FD2B42"/>
    <w:pPr>
      <w:spacing w:after="0" w:line="240" w:lineRule="auto"/>
    </w:pPr>
    <w:rPr>
      <w:rFonts w:ascii="Times New Roman" w:eastAsia="SimSun" w:hAnsi="Times New Roman" w:cs="Mangal"/>
      <w:sz w:val="20"/>
      <w:szCs w:val="20"/>
      <w:lang w:eastAsia="sl-SI"/>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numbering" w:customStyle="1" w:styleId="Brezseznama12">
    <w:name w:val="Brez seznama12"/>
    <w:next w:val="Brezseznama"/>
    <w:uiPriority w:val="99"/>
    <w:semiHidden/>
    <w:unhideWhenUsed/>
    <w:rsid w:val="00FD2B42"/>
  </w:style>
  <w:style w:type="table" w:customStyle="1" w:styleId="Tabelamrea11">
    <w:name w:val="Tabela – mreža11"/>
    <w:basedOn w:val="Navadnatabela"/>
    <w:next w:val="Tabelamrea"/>
    <w:uiPriority w:val="39"/>
    <w:rsid w:val="00FD2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11">
    <w:name w:val="Brez seznama111"/>
    <w:next w:val="Brezseznama"/>
    <w:uiPriority w:val="99"/>
    <w:semiHidden/>
    <w:unhideWhenUsed/>
    <w:rsid w:val="00FD2B42"/>
  </w:style>
  <w:style w:type="table" w:customStyle="1" w:styleId="Srednjesenenje1poudarek111">
    <w:name w:val="Srednje senčenje 1 – poudarek 111"/>
    <w:basedOn w:val="Navadnatabela"/>
    <w:next w:val="Srednjesenenje1poudarek1"/>
    <w:uiPriority w:val="63"/>
    <w:rsid w:val="00FD2B42"/>
    <w:pPr>
      <w:spacing w:after="0" w:line="240" w:lineRule="auto"/>
    </w:pPr>
    <w:rPr>
      <w:rFonts w:ascii="Times New Roman" w:eastAsia="SimSun" w:hAnsi="Times New Roman" w:cs="Mangal"/>
      <w:sz w:val="20"/>
      <w:szCs w:val="20"/>
      <w:lang w:eastAsia="sl-SI"/>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numbering" w:customStyle="1" w:styleId="Brezseznama21">
    <w:name w:val="Brez seznama21"/>
    <w:next w:val="Brezseznama"/>
    <w:uiPriority w:val="99"/>
    <w:semiHidden/>
    <w:unhideWhenUsed/>
    <w:rsid w:val="00FD2B42"/>
  </w:style>
  <w:style w:type="character" w:customStyle="1" w:styleId="Nerazreenaomemba6">
    <w:name w:val="Nerazrešena omemba6"/>
    <w:basedOn w:val="Privzetapisavaodstavka"/>
    <w:uiPriority w:val="99"/>
    <w:semiHidden/>
    <w:unhideWhenUsed/>
    <w:rsid w:val="00844307"/>
    <w:rPr>
      <w:color w:val="605E5C"/>
      <w:shd w:val="clear" w:color="auto" w:fill="E1DFDD"/>
    </w:rPr>
  </w:style>
  <w:style w:type="table" w:customStyle="1" w:styleId="Tabelamrea3">
    <w:name w:val="Tabela – mreža3"/>
    <w:basedOn w:val="Navadnatabela"/>
    <w:next w:val="Tabelamrea"/>
    <w:uiPriority w:val="39"/>
    <w:rsid w:val="00ED39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uiPriority w:val="39"/>
    <w:rsid w:val="00ED39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39"/>
    <w:rsid w:val="00ED39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uiPriority w:val="39"/>
    <w:rsid w:val="00ED39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Navadnatabela"/>
    <w:next w:val="Tabelamrea"/>
    <w:uiPriority w:val="39"/>
    <w:rsid w:val="00ED39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next w:val="Tabelamrea"/>
    <w:uiPriority w:val="39"/>
    <w:rsid w:val="00ED39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Navadnatabela"/>
    <w:next w:val="Tabelamrea"/>
    <w:uiPriority w:val="39"/>
    <w:rsid w:val="00ED39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Navadnatabela"/>
    <w:next w:val="Tabelamrea"/>
    <w:uiPriority w:val="39"/>
    <w:rsid w:val="00ED39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2">
    <w:name w:val="Tabela – mreža12"/>
    <w:basedOn w:val="Navadnatabela"/>
    <w:next w:val="Tabelamrea"/>
    <w:uiPriority w:val="39"/>
    <w:rsid w:val="00ED39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3">
    <w:name w:val="Tabela – mreža13"/>
    <w:basedOn w:val="Navadnatabela"/>
    <w:next w:val="Tabelamrea"/>
    <w:uiPriority w:val="39"/>
    <w:rsid w:val="00ED39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4">
    <w:name w:val="Tabela – mreža14"/>
    <w:basedOn w:val="Navadnatabela"/>
    <w:next w:val="Tabelamrea"/>
    <w:uiPriority w:val="39"/>
    <w:rsid w:val="009F50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5">
    <w:name w:val="Tabela – mreža15"/>
    <w:basedOn w:val="Navadnatabela"/>
    <w:next w:val="Tabelamrea"/>
    <w:uiPriority w:val="39"/>
    <w:rsid w:val="00AD2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6">
    <w:name w:val="Tabela – mreža16"/>
    <w:basedOn w:val="Navadnatabela"/>
    <w:next w:val="Tabelamrea"/>
    <w:uiPriority w:val="39"/>
    <w:rsid w:val="00DA1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7">
    <w:name w:val="Tabela – mreža17"/>
    <w:basedOn w:val="Navadnatabela"/>
    <w:next w:val="Tabelamrea"/>
    <w:uiPriority w:val="39"/>
    <w:rsid w:val="00DA1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8">
    <w:name w:val="Tabela – mreža18"/>
    <w:basedOn w:val="Navadnatabela"/>
    <w:next w:val="Tabelamrea"/>
    <w:uiPriority w:val="39"/>
    <w:rsid w:val="00CA1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9">
    <w:name w:val="Tabela – mreža19"/>
    <w:basedOn w:val="Navadnatabela"/>
    <w:next w:val="Tabelamrea"/>
    <w:uiPriority w:val="39"/>
    <w:rsid w:val="00CA1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0">
    <w:name w:val="Tabela – mreža20"/>
    <w:basedOn w:val="Navadnatabela"/>
    <w:next w:val="Tabelamrea"/>
    <w:uiPriority w:val="39"/>
    <w:rsid w:val="00CA1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
    <w:name w:val="Tabela – mreža21"/>
    <w:basedOn w:val="Navadnatabela"/>
    <w:next w:val="Tabelamrea"/>
    <w:uiPriority w:val="39"/>
    <w:rsid w:val="00CA1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2">
    <w:name w:val="Tabela – mreža22"/>
    <w:basedOn w:val="Navadnatabela"/>
    <w:next w:val="Tabelamrea"/>
    <w:uiPriority w:val="39"/>
    <w:rsid w:val="00407F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3">
    <w:name w:val="Tabela – mreža23"/>
    <w:basedOn w:val="Navadnatabela"/>
    <w:next w:val="Tabelamrea"/>
    <w:uiPriority w:val="39"/>
    <w:rsid w:val="007211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4">
    <w:name w:val="Brez seznama4"/>
    <w:next w:val="Brezseznama"/>
    <w:uiPriority w:val="99"/>
    <w:semiHidden/>
    <w:unhideWhenUsed/>
    <w:rsid w:val="00421EF4"/>
  </w:style>
  <w:style w:type="table" w:customStyle="1" w:styleId="Tabelamrea24">
    <w:name w:val="Tabela – mreža24"/>
    <w:basedOn w:val="Navadnatabela"/>
    <w:next w:val="Tabelamrea"/>
    <w:uiPriority w:val="39"/>
    <w:rsid w:val="00421E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rednjesenenje1poudarek112">
    <w:name w:val="Srednje senčenje 1 – poudarek 112"/>
    <w:basedOn w:val="Navadnatabela"/>
    <w:uiPriority w:val="63"/>
    <w:rsid w:val="00421EF4"/>
    <w:pPr>
      <w:spacing w:after="0" w:line="240" w:lineRule="auto"/>
    </w:pPr>
    <w:rPr>
      <w:rFonts w:ascii="Times New Roman" w:eastAsia="SimSun" w:hAnsi="Times New Roman" w:cs="Mangal"/>
      <w:sz w:val="20"/>
      <w:szCs w:val="20"/>
      <w:lang w:eastAsia="sl-SI"/>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numbering" w:customStyle="1" w:styleId="Brezseznama13">
    <w:name w:val="Brez seznama13"/>
    <w:next w:val="Brezseznama"/>
    <w:uiPriority w:val="99"/>
    <w:semiHidden/>
    <w:unhideWhenUsed/>
    <w:rsid w:val="00421EF4"/>
  </w:style>
  <w:style w:type="table" w:customStyle="1" w:styleId="Tabelamrea110">
    <w:name w:val="Tabela – mreža110"/>
    <w:basedOn w:val="Navadnatabela"/>
    <w:next w:val="Tabelamrea"/>
    <w:uiPriority w:val="39"/>
    <w:rsid w:val="00421E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12">
    <w:name w:val="Brez seznama112"/>
    <w:next w:val="Brezseznama"/>
    <w:uiPriority w:val="99"/>
    <w:semiHidden/>
    <w:unhideWhenUsed/>
    <w:rsid w:val="00421EF4"/>
  </w:style>
  <w:style w:type="table" w:customStyle="1" w:styleId="Srednjesenenje1poudarek113">
    <w:name w:val="Srednje senčenje 1 – poudarek 113"/>
    <w:basedOn w:val="Navadnatabela"/>
    <w:next w:val="Srednjesenenje1poudarek11"/>
    <w:uiPriority w:val="63"/>
    <w:rsid w:val="00421EF4"/>
    <w:pPr>
      <w:spacing w:after="0" w:line="240" w:lineRule="auto"/>
    </w:pPr>
    <w:rPr>
      <w:rFonts w:ascii="Times New Roman" w:eastAsia="SimSun" w:hAnsi="Times New Roman" w:cs="Mangal"/>
      <w:sz w:val="20"/>
      <w:szCs w:val="20"/>
      <w:lang w:eastAsia="sl-SI"/>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numbering" w:customStyle="1" w:styleId="Brezseznama22">
    <w:name w:val="Brez seznama22"/>
    <w:next w:val="Brezseznama"/>
    <w:uiPriority w:val="99"/>
    <w:semiHidden/>
    <w:unhideWhenUsed/>
    <w:rsid w:val="00421EF4"/>
  </w:style>
  <w:style w:type="numbering" w:customStyle="1" w:styleId="Brezseznama31">
    <w:name w:val="Brez seznama31"/>
    <w:next w:val="Brezseznama"/>
    <w:uiPriority w:val="99"/>
    <w:semiHidden/>
    <w:unhideWhenUsed/>
    <w:rsid w:val="00421EF4"/>
  </w:style>
  <w:style w:type="table" w:customStyle="1" w:styleId="Tabelamrea25">
    <w:name w:val="Tabela – mreža25"/>
    <w:basedOn w:val="Navadnatabela"/>
    <w:next w:val="Tabelamrea"/>
    <w:uiPriority w:val="39"/>
    <w:rsid w:val="00421E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rednjesenenje1poudarek121">
    <w:name w:val="Srednje senčenje 1 – poudarek 121"/>
    <w:basedOn w:val="Navadnatabela"/>
    <w:next w:val="Srednjesenenje1poudarek11"/>
    <w:uiPriority w:val="63"/>
    <w:rsid w:val="00421EF4"/>
    <w:pPr>
      <w:spacing w:after="0" w:line="240" w:lineRule="auto"/>
    </w:pPr>
    <w:rPr>
      <w:rFonts w:ascii="Times New Roman" w:eastAsia="SimSun" w:hAnsi="Times New Roman" w:cs="Mangal"/>
      <w:sz w:val="20"/>
      <w:szCs w:val="20"/>
      <w:lang w:eastAsia="sl-SI"/>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numbering" w:customStyle="1" w:styleId="Brezseznama121">
    <w:name w:val="Brez seznama121"/>
    <w:next w:val="Brezseznama"/>
    <w:uiPriority w:val="99"/>
    <w:semiHidden/>
    <w:unhideWhenUsed/>
    <w:rsid w:val="00421EF4"/>
  </w:style>
  <w:style w:type="table" w:customStyle="1" w:styleId="Tabelamrea111">
    <w:name w:val="Tabela – mreža111"/>
    <w:basedOn w:val="Navadnatabela"/>
    <w:next w:val="Tabelamrea"/>
    <w:uiPriority w:val="39"/>
    <w:rsid w:val="00421E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111">
    <w:name w:val="Brez seznama1111"/>
    <w:next w:val="Brezseznama"/>
    <w:uiPriority w:val="99"/>
    <w:semiHidden/>
    <w:unhideWhenUsed/>
    <w:rsid w:val="00421EF4"/>
  </w:style>
  <w:style w:type="table" w:customStyle="1" w:styleId="Srednjesenenje1poudarek1111">
    <w:name w:val="Srednje senčenje 1 – poudarek 1111"/>
    <w:basedOn w:val="Navadnatabela"/>
    <w:next w:val="Srednjesenenje1poudarek11"/>
    <w:uiPriority w:val="63"/>
    <w:rsid w:val="00421EF4"/>
    <w:pPr>
      <w:spacing w:after="0" w:line="240" w:lineRule="auto"/>
    </w:pPr>
    <w:rPr>
      <w:rFonts w:ascii="Times New Roman" w:eastAsia="SimSun" w:hAnsi="Times New Roman" w:cs="Mangal"/>
      <w:sz w:val="20"/>
      <w:szCs w:val="20"/>
      <w:lang w:eastAsia="sl-SI"/>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numbering" w:customStyle="1" w:styleId="Brezseznama211">
    <w:name w:val="Brez seznama211"/>
    <w:next w:val="Brezseznama"/>
    <w:uiPriority w:val="99"/>
    <w:semiHidden/>
    <w:unhideWhenUsed/>
    <w:rsid w:val="00421EF4"/>
  </w:style>
  <w:style w:type="character" w:customStyle="1" w:styleId="Nerazreenaomemba60">
    <w:name w:val="Nerazrešena omemba60"/>
    <w:basedOn w:val="Privzetapisavaodstavka"/>
    <w:uiPriority w:val="99"/>
    <w:semiHidden/>
    <w:unhideWhenUsed/>
    <w:rsid w:val="00421EF4"/>
    <w:rPr>
      <w:color w:val="605E5C"/>
      <w:shd w:val="clear" w:color="auto" w:fill="E1DFDD"/>
    </w:rPr>
  </w:style>
  <w:style w:type="character" w:customStyle="1" w:styleId="A18">
    <w:name w:val="A18"/>
    <w:uiPriority w:val="99"/>
    <w:rsid w:val="00072451"/>
    <w:rPr>
      <w:color w:val="57585A"/>
      <w:sz w:val="14"/>
      <w:szCs w:val="14"/>
    </w:rPr>
  </w:style>
  <w:style w:type="character" w:customStyle="1" w:styleId="normaltextrun">
    <w:name w:val="normaltextrun"/>
    <w:basedOn w:val="Privzetapisavaodstavka"/>
    <w:rsid w:val="00760FB0"/>
  </w:style>
  <w:style w:type="character" w:customStyle="1" w:styleId="eop">
    <w:name w:val="eop"/>
    <w:basedOn w:val="Privzetapisavaodstavka"/>
    <w:rsid w:val="00760FB0"/>
  </w:style>
  <w:style w:type="character" w:customStyle="1" w:styleId="Nerazreenaomemba7">
    <w:name w:val="Nerazrešena omemba7"/>
    <w:basedOn w:val="Privzetapisavaodstavka"/>
    <w:uiPriority w:val="99"/>
    <w:semiHidden/>
    <w:unhideWhenUsed/>
    <w:rsid w:val="00CA0B69"/>
    <w:rPr>
      <w:color w:val="605E5C"/>
      <w:shd w:val="clear" w:color="auto" w:fill="E1DFDD"/>
    </w:rPr>
  </w:style>
  <w:style w:type="character" w:customStyle="1" w:styleId="Nerazreenaomemba8">
    <w:name w:val="Nerazrešena omemba8"/>
    <w:basedOn w:val="Privzetapisavaodstavka"/>
    <w:uiPriority w:val="99"/>
    <w:semiHidden/>
    <w:unhideWhenUsed/>
    <w:rsid w:val="00AA024F"/>
    <w:rPr>
      <w:color w:val="605E5C"/>
      <w:shd w:val="clear" w:color="auto" w:fill="E1DFDD"/>
    </w:rPr>
  </w:style>
  <w:style w:type="numbering" w:customStyle="1" w:styleId="Trenutniseznam1">
    <w:name w:val="Trenutni seznam1"/>
    <w:uiPriority w:val="99"/>
    <w:rsid w:val="00932C26"/>
    <w:pPr>
      <w:numPr>
        <w:numId w:val="109"/>
      </w:numPr>
    </w:pPr>
  </w:style>
  <w:style w:type="character" w:styleId="Nerazreenaomemba">
    <w:name w:val="Unresolved Mention"/>
    <w:basedOn w:val="Privzetapisavaodstavka"/>
    <w:uiPriority w:val="99"/>
    <w:semiHidden/>
    <w:unhideWhenUsed/>
    <w:rsid w:val="000A0E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12872">
      <w:bodyDiv w:val="1"/>
      <w:marLeft w:val="0"/>
      <w:marRight w:val="0"/>
      <w:marTop w:val="0"/>
      <w:marBottom w:val="0"/>
      <w:divBdr>
        <w:top w:val="none" w:sz="0" w:space="0" w:color="auto"/>
        <w:left w:val="none" w:sz="0" w:space="0" w:color="auto"/>
        <w:bottom w:val="none" w:sz="0" w:space="0" w:color="auto"/>
        <w:right w:val="none" w:sz="0" w:space="0" w:color="auto"/>
      </w:divBdr>
    </w:div>
    <w:div w:id="49808759">
      <w:bodyDiv w:val="1"/>
      <w:marLeft w:val="0"/>
      <w:marRight w:val="0"/>
      <w:marTop w:val="0"/>
      <w:marBottom w:val="0"/>
      <w:divBdr>
        <w:top w:val="none" w:sz="0" w:space="0" w:color="auto"/>
        <w:left w:val="none" w:sz="0" w:space="0" w:color="auto"/>
        <w:bottom w:val="none" w:sz="0" w:space="0" w:color="auto"/>
        <w:right w:val="none" w:sz="0" w:space="0" w:color="auto"/>
      </w:divBdr>
    </w:div>
    <w:div w:id="67268196">
      <w:bodyDiv w:val="1"/>
      <w:marLeft w:val="0"/>
      <w:marRight w:val="0"/>
      <w:marTop w:val="0"/>
      <w:marBottom w:val="0"/>
      <w:divBdr>
        <w:top w:val="none" w:sz="0" w:space="0" w:color="auto"/>
        <w:left w:val="none" w:sz="0" w:space="0" w:color="auto"/>
        <w:bottom w:val="none" w:sz="0" w:space="0" w:color="auto"/>
        <w:right w:val="none" w:sz="0" w:space="0" w:color="auto"/>
      </w:divBdr>
    </w:div>
    <w:div w:id="102651845">
      <w:bodyDiv w:val="1"/>
      <w:marLeft w:val="0"/>
      <w:marRight w:val="0"/>
      <w:marTop w:val="0"/>
      <w:marBottom w:val="0"/>
      <w:divBdr>
        <w:top w:val="none" w:sz="0" w:space="0" w:color="auto"/>
        <w:left w:val="none" w:sz="0" w:space="0" w:color="auto"/>
        <w:bottom w:val="none" w:sz="0" w:space="0" w:color="auto"/>
        <w:right w:val="none" w:sz="0" w:space="0" w:color="auto"/>
      </w:divBdr>
    </w:div>
    <w:div w:id="130636336">
      <w:bodyDiv w:val="1"/>
      <w:marLeft w:val="0"/>
      <w:marRight w:val="0"/>
      <w:marTop w:val="0"/>
      <w:marBottom w:val="0"/>
      <w:divBdr>
        <w:top w:val="none" w:sz="0" w:space="0" w:color="auto"/>
        <w:left w:val="none" w:sz="0" w:space="0" w:color="auto"/>
        <w:bottom w:val="none" w:sz="0" w:space="0" w:color="auto"/>
        <w:right w:val="none" w:sz="0" w:space="0" w:color="auto"/>
      </w:divBdr>
    </w:div>
    <w:div w:id="143398114">
      <w:bodyDiv w:val="1"/>
      <w:marLeft w:val="0"/>
      <w:marRight w:val="0"/>
      <w:marTop w:val="0"/>
      <w:marBottom w:val="0"/>
      <w:divBdr>
        <w:top w:val="none" w:sz="0" w:space="0" w:color="auto"/>
        <w:left w:val="none" w:sz="0" w:space="0" w:color="auto"/>
        <w:bottom w:val="none" w:sz="0" w:space="0" w:color="auto"/>
        <w:right w:val="none" w:sz="0" w:space="0" w:color="auto"/>
      </w:divBdr>
    </w:div>
    <w:div w:id="180554692">
      <w:bodyDiv w:val="1"/>
      <w:marLeft w:val="0"/>
      <w:marRight w:val="0"/>
      <w:marTop w:val="0"/>
      <w:marBottom w:val="0"/>
      <w:divBdr>
        <w:top w:val="none" w:sz="0" w:space="0" w:color="auto"/>
        <w:left w:val="none" w:sz="0" w:space="0" w:color="auto"/>
        <w:bottom w:val="none" w:sz="0" w:space="0" w:color="auto"/>
        <w:right w:val="none" w:sz="0" w:space="0" w:color="auto"/>
      </w:divBdr>
    </w:div>
    <w:div w:id="180946013">
      <w:bodyDiv w:val="1"/>
      <w:marLeft w:val="0"/>
      <w:marRight w:val="0"/>
      <w:marTop w:val="0"/>
      <w:marBottom w:val="0"/>
      <w:divBdr>
        <w:top w:val="none" w:sz="0" w:space="0" w:color="auto"/>
        <w:left w:val="none" w:sz="0" w:space="0" w:color="auto"/>
        <w:bottom w:val="none" w:sz="0" w:space="0" w:color="auto"/>
        <w:right w:val="none" w:sz="0" w:space="0" w:color="auto"/>
      </w:divBdr>
    </w:div>
    <w:div w:id="197351161">
      <w:bodyDiv w:val="1"/>
      <w:marLeft w:val="0"/>
      <w:marRight w:val="0"/>
      <w:marTop w:val="0"/>
      <w:marBottom w:val="0"/>
      <w:divBdr>
        <w:top w:val="none" w:sz="0" w:space="0" w:color="auto"/>
        <w:left w:val="none" w:sz="0" w:space="0" w:color="auto"/>
        <w:bottom w:val="none" w:sz="0" w:space="0" w:color="auto"/>
        <w:right w:val="none" w:sz="0" w:space="0" w:color="auto"/>
      </w:divBdr>
    </w:div>
    <w:div w:id="212470332">
      <w:bodyDiv w:val="1"/>
      <w:marLeft w:val="0"/>
      <w:marRight w:val="0"/>
      <w:marTop w:val="0"/>
      <w:marBottom w:val="0"/>
      <w:divBdr>
        <w:top w:val="none" w:sz="0" w:space="0" w:color="auto"/>
        <w:left w:val="none" w:sz="0" w:space="0" w:color="auto"/>
        <w:bottom w:val="none" w:sz="0" w:space="0" w:color="auto"/>
        <w:right w:val="none" w:sz="0" w:space="0" w:color="auto"/>
      </w:divBdr>
    </w:div>
    <w:div w:id="213586300">
      <w:bodyDiv w:val="1"/>
      <w:marLeft w:val="0"/>
      <w:marRight w:val="0"/>
      <w:marTop w:val="0"/>
      <w:marBottom w:val="0"/>
      <w:divBdr>
        <w:top w:val="none" w:sz="0" w:space="0" w:color="auto"/>
        <w:left w:val="none" w:sz="0" w:space="0" w:color="auto"/>
        <w:bottom w:val="none" w:sz="0" w:space="0" w:color="auto"/>
        <w:right w:val="none" w:sz="0" w:space="0" w:color="auto"/>
      </w:divBdr>
    </w:div>
    <w:div w:id="226187163">
      <w:bodyDiv w:val="1"/>
      <w:marLeft w:val="0"/>
      <w:marRight w:val="0"/>
      <w:marTop w:val="0"/>
      <w:marBottom w:val="0"/>
      <w:divBdr>
        <w:top w:val="none" w:sz="0" w:space="0" w:color="auto"/>
        <w:left w:val="none" w:sz="0" w:space="0" w:color="auto"/>
        <w:bottom w:val="none" w:sz="0" w:space="0" w:color="auto"/>
        <w:right w:val="none" w:sz="0" w:space="0" w:color="auto"/>
      </w:divBdr>
    </w:div>
    <w:div w:id="239147098">
      <w:bodyDiv w:val="1"/>
      <w:marLeft w:val="0"/>
      <w:marRight w:val="0"/>
      <w:marTop w:val="0"/>
      <w:marBottom w:val="0"/>
      <w:divBdr>
        <w:top w:val="none" w:sz="0" w:space="0" w:color="auto"/>
        <w:left w:val="none" w:sz="0" w:space="0" w:color="auto"/>
        <w:bottom w:val="none" w:sz="0" w:space="0" w:color="auto"/>
        <w:right w:val="none" w:sz="0" w:space="0" w:color="auto"/>
      </w:divBdr>
    </w:div>
    <w:div w:id="257560679">
      <w:bodyDiv w:val="1"/>
      <w:marLeft w:val="0"/>
      <w:marRight w:val="0"/>
      <w:marTop w:val="0"/>
      <w:marBottom w:val="0"/>
      <w:divBdr>
        <w:top w:val="none" w:sz="0" w:space="0" w:color="auto"/>
        <w:left w:val="none" w:sz="0" w:space="0" w:color="auto"/>
        <w:bottom w:val="none" w:sz="0" w:space="0" w:color="auto"/>
        <w:right w:val="none" w:sz="0" w:space="0" w:color="auto"/>
      </w:divBdr>
    </w:div>
    <w:div w:id="259919385">
      <w:bodyDiv w:val="1"/>
      <w:marLeft w:val="0"/>
      <w:marRight w:val="0"/>
      <w:marTop w:val="0"/>
      <w:marBottom w:val="0"/>
      <w:divBdr>
        <w:top w:val="none" w:sz="0" w:space="0" w:color="auto"/>
        <w:left w:val="none" w:sz="0" w:space="0" w:color="auto"/>
        <w:bottom w:val="none" w:sz="0" w:space="0" w:color="auto"/>
        <w:right w:val="none" w:sz="0" w:space="0" w:color="auto"/>
      </w:divBdr>
    </w:div>
    <w:div w:id="296107755">
      <w:bodyDiv w:val="1"/>
      <w:marLeft w:val="0"/>
      <w:marRight w:val="0"/>
      <w:marTop w:val="0"/>
      <w:marBottom w:val="0"/>
      <w:divBdr>
        <w:top w:val="none" w:sz="0" w:space="0" w:color="auto"/>
        <w:left w:val="none" w:sz="0" w:space="0" w:color="auto"/>
        <w:bottom w:val="none" w:sz="0" w:space="0" w:color="auto"/>
        <w:right w:val="none" w:sz="0" w:space="0" w:color="auto"/>
      </w:divBdr>
    </w:div>
    <w:div w:id="299312909">
      <w:bodyDiv w:val="1"/>
      <w:marLeft w:val="0"/>
      <w:marRight w:val="0"/>
      <w:marTop w:val="0"/>
      <w:marBottom w:val="0"/>
      <w:divBdr>
        <w:top w:val="none" w:sz="0" w:space="0" w:color="auto"/>
        <w:left w:val="none" w:sz="0" w:space="0" w:color="auto"/>
        <w:bottom w:val="none" w:sz="0" w:space="0" w:color="auto"/>
        <w:right w:val="none" w:sz="0" w:space="0" w:color="auto"/>
      </w:divBdr>
    </w:div>
    <w:div w:id="377625973">
      <w:bodyDiv w:val="1"/>
      <w:marLeft w:val="0"/>
      <w:marRight w:val="0"/>
      <w:marTop w:val="0"/>
      <w:marBottom w:val="0"/>
      <w:divBdr>
        <w:top w:val="none" w:sz="0" w:space="0" w:color="auto"/>
        <w:left w:val="none" w:sz="0" w:space="0" w:color="auto"/>
        <w:bottom w:val="none" w:sz="0" w:space="0" w:color="auto"/>
        <w:right w:val="none" w:sz="0" w:space="0" w:color="auto"/>
      </w:divBdr>
    </w:div>
    <w:div w:id="409693574">
      <w:bodyDiv w:val="1"/>
      <w:marLeft w:val="0"/>
      <w:marRight w:val="0"/>
      <w:marTop w:val="0"/>
      <w:marBottom w:val="0"/>
      <w:divBdr>
        <w:top w:val="none" w:sz="0" w:space="0" w:color="auto"/>
        <w:left w:val="none" w:sz="0" w:space="0" w:color="auto"/>
        <w:bottom w:val="none" w:sz="0" w:space="0" w:color="auto"/>
        <w:right w:val="none" w:sz="0" w:space="0" w:color="auto"/>
      </w:divBdr>
    </w:div>
    <w:div w:id="423767416">
      <w:bodyDiv w:val="1"/>
      <w:marLeft w:val="0"/>
      <w:marRight w:val="0"/>
      <w:marTop w:val="0"/>
      <w:marBottom w:val="0"/>
      <w:divBdr>
        <w:top w:val="none" w:sz="0" w:space="0" w:color="auto"/>
        <w:left w:val="none" w:sz="0" w:space="0" w:color="auto"/>
        <w:bottom w:val="none" w:sz="0" w:space="0" w:color="auto"/>
        <w:right w:val="none" w:sz="0" w:space="0" w:color="auto"/>
      </w:divBdr>
    </w:div>
    <w:div w:id="478424866">
      <w:bodyDiv w:val="1"/>
      <w:marLeft w:val="0"/>
      <w:marRight w:val="0"/>
      <w:marTop w:val="0"/>
      <w:marBottom w:val="0"/>
      <w:divBdr>
        <w:top w:val="none" w:sz="0" w:space="0" w:color="auto"/>
        <w:left w:val="none" w:sz="0" w:space="0" w:color="auto"/>
        <w:bottom w:val="none" w:sz="0" w:space="0" w:color="auto"/>
        <w:right w:val="none" w:sz="0" w:space="0" w:color="auto"/>
      </w:divBdr>
    </w:div>
    <w:div w:id="507867759">
      <w:bodyDiv w:val="1"/>
      <w:marLeft w:val="0"/>
      <w:marRight w:val="0"/>
      <w:marTop w:val="0"/>
      <w:marBottom w:val="0"/>
      <w:divBdr>
        <w:top w:val="none" w:sz="0" w:space="0" w:color="auto"/>
        <w:left w:val="none" w:sz="0" w:space="0" w:color="auto"/>
        <w:bottom w:val="none" w:sz="0" w:space="0" w:color="auto"/>
        <w:right w:val="none" w:sz="0" w:space="0" w:color="auto"/>
      </w:divBdr>
    </w:div>
    <w:div w:id="520627669">
      <w:bodyDiv w:val="1"/>
      <w:marLeft w:val="0"/>
      <w:marRight w:val="0"/>
      <w:marTop w:val="0"/>
      <w:marBottom w:val="0"/>
      <w:divBdr>
        <w:top w:val="none" w:sz="0" w:space="0" w:color="auto"/>
        <w:left w:val="none" w:sz="0" w:space="0" w:color="auto"/>
        <w:bottom w:val="none" w:sz="0" w:space="0" w:color="auto"/>
        <w:right w:val="none" w:sz="0" w:space="0" w:color="auto"/>
      </w:divBdr>
    </w:div>
    <w:div w:id="532965610">
      <w:bodyDiv w:val="1"/>
      <w:marLeft w:val="0"/>
      <w:marRight w:val="0"/>
      <w:marTop w:val="0"/>
      <w:marBottom w:val="0"/>
      <w:divBdr>
        <w:top w:val="none" w:sz="0" w:space="0" w:color="auto"/>
        <w:left w:val="none" w:sz="0" w:space="0" w:color="auto"/>
        <w:bottom w:val="none" w:sz="0" w:space="0" w:color="auto"/>
        <w:right w:val="none" w:sz="0" w:space="0" w:color="auto"/>
      </w:divBdr>
    </w:div>
    <w:div w:id="555507123">
      <w:bodyDiv w:val="1"/>
      <w:marLeft w:val="0"/>
      <w:marRight w:val="0"/>
      <w:marTop w:val="0"/>
      <w:marBottom w:val="0"/>
      <w:divBdr>
        <w:top w:val="none" w:sz="0" w:space="0" w:color="auto"/>
        <w:left w:val="none" w:sz="0" w:space="0" w:color="auto"/>
        <w:bottom w:val="none" w:sz="0" w:space="0" w:color="auto"/>
        <w:right w:val="none" w:sz="0" w:space="0" w:color="auto"/>
      </w:divBdr>
    </w:div>
    <w:div w:id="578293909">
      <w:bodyDiv w:val="1"/>
      <w:marLeft w:val="0"/>
      <w:marRight w:val="0"/>
      <w:marTop w:val="0"/>
      <w:marBottom w:val="0"/>
      <w:divBdr>
        <w:top w:val="none" w:sz="0" w:space="0" w:color="auto"/>
        <w:left w:val="none" w:sz="0" w:space="0" w:color="auto"/>
        <w:bottom w:val="none" w:sz="0" w:space="0" w:color="auto"/>
        <w:right w:val="none" w:sz="0" w:space="0" w:color="auto"/>
      </w:divBdr>
    </w:div>
    <w:div w:id="598877359">
      <w:bodyDiv w:val="1"/>
      <w:marLeft w:val="0"/>
      <w:marRight w:val="0"/>
      <w:marTop w:val="0"/>
      <w:marBottom w:val="0"/>
      <w:divBdr>
        <w:top w:val="none" w:sz="0" w:space="0" w:color="auto"/>
        <w:left w:val="none" w:sz="0" w:space="0" w:color="auto"/>
        <w:bottom w:val="none" w:sz="0" w:space="0" w:color="auto"/>
        <w:right w:val="none" w:sz="0" w:space="0" w:color="auto"/>
      </w:divBdr>
    </w:div>
    <w:div w:id="669912653">
      <w:bodyDiv w:val="1"/>
      <w:marLeft w:val="0"/>
      <w:marRight w:val="0"/>
      <w:marTop w:val="0"/>
      <w:marBottom w:val="0"/>
      <w:divBdr>
        <w:top w:val="none" w:sz="0" w:space="0" w:color="auto"/>
        <w:left w:val="none" w:sz="0" w:space="0" w:color="auto"/>
        <w:bottom w:val="none" w:sz="0" w:space="0" w:color="auto"/>
        <w:right w:val="none" w:sz="0" w:space="0" w:color="auto"/>
      </w:divBdr>
    </w:div>
    <w:div w:id="714622644">
      <w:bodyDiv w:val="1"/>
      <w:marLeft w:val="0"/>
      <w:marRight w:val="0"/>
      <w:marTop w:val="0"/>
      <w:marBottom w:val="0"/>
      <w:divBdr>
        <w:top w:val="none" w:sz="0" w:space="0" w:color="auto"/>
        <w:left w:val="none" w:sz="0" w:space="0" w:color="auto"/>
        <w:bottom w:val="none" w:sz="0" w:space="0" w:color="auto"/>
        <w:right w:val="none" w:sz="0" w:space="0" w:color="auto"/>
      </w:divBdr>
    </w:div>
    <w:div w:id="793447354">
      <w:bodyDiv w:val="1"/>
      <w:marLeft w:val="0"/>
      <w:marRight w:val="0"/>
      <w:marTop w:val="0"/>
      <w:marBottom w:val="0"/>
      <w:divBdr>
        <w:top w:val="none" w:sz="0" w:space="0" w:color="auto"/>
        <w:left w:val="none" w:sz="0" w:space="0" w:color="auto"/>
        <w:bottom w:val="none" w:sz="0" w:space="0" w:color="auto"/>
        <w:right w:val="none" w:sz="0" w:space="0" w:color="auto"/>
      </w:divBdr>
    </w:div>
    <w:div w:id="850146358">
      <w:bodyDiv w:val="1"/>
      <w:marLeft w:val="0"/>
      <w:marRight w:val="0"/>
      <w:marTop w:val="0"/>
      <w:marBottom w:val="0"/>
      <w:divBdr>
        <w:top w:val="none" w:sz="0" w:space="0" w:color="auto"/>
        <w:left w:val="none" w:sz="0" w:space="0" w:color="auto"/>
        <w:bottom w:val="none" w:sz="0" w:space="0" w:color="auto"/>
        <w:right w:val="none" w:sz="0" w:space="0" w:color="auto"/>
      </w:divBdr>
    </w:div>
    <w:div w:id="860554889">
      <w:bodyDiv w:val="1"/>
      <w:marLeft w:val="0"/>
      <w:marRight w:val="0"/>
      <w:marTop w:val="0"/>
      <w:marBottom w:val="0"/>
      <w:divBdr>
        <w:top w:val="none" w:sz="0" w:space="0" w:color="auto"/>
        <w:left w:val="none" w:sz="0" w:space="0" w:color="auto"/>
        <w:bottom w:val="none" w:sz="0" w:space="0" w:color="auto"/>
        <w:right w:val="none" w:sz="0" w:space="0" w:color="auto"/>
      </w:divBdr>
    </w:div>
    <w:div w:id="865218194">
      <w:bodyDiv w:val="1"/>
      <w:marLeft w:val="0"/>
      <w:marRight w:val="0"/>
      <w:marTop w:val="0"/>
      <w:marBottom w:val="0"/>
      <w:divBdr>
        <w:top w:val="none" w:sz="0" w:space="0" w:color="auto"/>
        <w:left w:val="none" w:sz="0" w:space="0" w:color="auto"/>
        <w:bottom w:val="none" w:sz="0" w:space="0" w:color="auto"/>
        <w:right w:val="none" w:sz="0" w:space="0" w:color="auto"/>
      </w:divBdr>
    </w:div>
    <w:div w:id="875503766">
      <w:bodyDiv w:val="1"/>
      <w:marLeft w:val="0"/>
      <w:marRight w:val="0"/>
      <w:marTop w:val="0"/>
      <w:marBottom w:val="0"/>
      <w:divBdr>
        <w:top w:val="none" w:sz="0" w:space="0" w:color="auto"/>
        <w:left w:val="none" w:sz="0" w:space="0" w:color="auto"/>
        <w:bottom w:val="none" w:sz="0" w:space="0" w:color="auto"/>
        <w:right w:val="none" w:sz="0" w:space="0" w:color="auto"/>
      </w:divBdr>
    </w:div>
    <w:div w:id="907616817">
      <w:bodyDiv w:val="1"/>
      <w:marLeft w:val="0"/>
      <w:marRight w:val="0"/>
      <w:marTop w:val="0"/>
      <w:marBottom w:val="0"/>
      <w:divBdr>
        <w:top w:val="none" w:sz="0" w:space="0" w:color="auto"/>
        <w:left w:val="none" w:sz="0" w:space="0" w:color="auto"/>
        <w:bottom w:val="none" w:sz="0" w:space="0" w:color="auto"/>
        <w:right w:val="none" w:sz="0" w:space="0" w:color="auto"/>
      </w:divBdr>
    </w:div>
    <w:div w:id="911739527">
      <w:bodyDiv w:val="1"/>
      <w:marLeft w:val="0"/>
      <w:marRight w:val="0"/>
      <w:marTop w:val="0"/>
      <w:marBottom w:val="0"/>
      <w:divBdr>
        <w:top w:val="none" w:sz="0" w:space="0" w:color="auto"/>
        <w:left w:val="none" w:sz="0" w:space="0" w:color="auto"/>
        <w:bottom w:val="none" w:sz="0" w:space="0" w:color="auto"/>
        <w:right w:val="none" w:sz="0" w:space="0" w:color="auto"/>
      </w:divBdr>
    </w:div>
    <w:div w:id="1008215542">
      <w:bodyDiv w:val="1"/>
      <w:marLeft w:val="0"/>
      <w:marRight w:val="0"/>
      <w:marTop w:val="0"/>
      <w:marBottom w:val="0"/>
      <w:divBdr>
        <w:top w:val="none" w:sz="0" w:space="0" w:color="auto"/>
        <w:left w:val="none" w:sz="0" w:space="0" w:color="auto"/>
        <w:bottom w:val="none" w:sz="0" w:space="0" w:color="auto"/>
        <w:right w:val="none" w:sz="0" w:space="0" w:color="auto"/>
      </w:divBdr>
    </w:div>
    <w:div w:id="1047534868">
      <w:bodyDiv w:val="1"/>
      <w:marLeft w:val="0"/>
      <w:marRight w:val="0"/>
      <w:marTop w:val="0"/>
      <w:marBottom w:val="0"/>
      <w:divBdr>
        <w:top w:val="none" w:sz="0" w:space="0" w:color="auto"/>
        <w:left w:val="none" w:sz="0" w:space="0" w:color="auto"/>
        <w:bottom w:val="none" w:sz="0" w:space="0" w:color="auto"/>
        <w:right w:val="none" w:sz="0" w:space="0" w:color="auto"/>
      </w:divBdr>
    </w:div>
    <w:div w:id="1102384962">
      <w:bodyDiv w:val="1"/>
      <w:marLeft w:val="0"/>
      <w:marRight w:val="0"/>
      <w:marTop w:val="0"/>
      <w:marBottom w:val="0"/>
      <w:divBdr>
        <w:top w:val="none" w:sz="0" w:space="0" w:color="auto"/>
        <w:left w:val="none" w:sz="0" w:space="0" w:color="auto"/>
        <w:bottom w:val="none" w:sz="0" w:space="0" w:color="auto"/>
        <w:right w:val="none" w:sz="0" w:space="0" w:color="auto"/>
      </w:divBdr>
    </w:div>
    <w:div w:id="1127776146">
      <w:bodyDiv w:val="1"/>
      <w:marLeft w:val="0"/>
      <w:marRight w:val="0"/>
      <w:marTop w:val="0"/>
      <w:marBottom w:val="0"/>
      <w:divBdr>
        <w:top w:val="none" w:sz="0" w:space="0" w:color="auto"/>
        <w:left w:val="none" w:sz="0" w:space="0" w:color="auto"/>
        <w:bottom w:val="none" w:sz="0" w:space="0" w:color="auto"/>
        <w:right w:val="none" w:sz="0" w:space="0" w:color="auto"/>
      </w:divBdr>
    </w:div>
    <w:div w:id="1137644129">
      <w:bodyDiv w:val="1"/>
      <w:marLeft w:val="0"/>
      <w:marRight w:val="0"/>
      <w:marTop w:val="0"/>
      <w:marBottom w:val="0"/>
      <w:divBdr>
        <w:top w:val="none" w:sz="0" w:space="0" w:color="auto"/>
        <w:left w:val="none" w:sz="0" w:space="0" w:color="auto"/>
        <w:bottom w:val="none" w:sz="0" w:space="0" w:color="auto"/>
        <w:right w:val="none" w:sz="0" w:space="0" w:color="auto"/>
      </w:divBdr>
    </w:div>
    <w:div w:id="1144739880">
      <w:bodyDiv w:val="1"/>
      <w:marLeft w:val="0"/>
      <w:marRight w:val="0"/>
      <w:marTop w:val="0"/>
      <w:marBottom w:val="0"/>
      <w:divBdr>
        <w:top w:val="none" w:sz="0" w:space="0" w:color="auto"/>
        <w:left w:val="none" w:sz="0" w:space="0" w:color="auto"/>
        <w:bottom w:val="none" w:sz="0" w:space="0" w:color="auto"/>
        <w:right w:val="none" w:sz="0" w:space="0" w:color="auto"/>
      </w:divBdr>
    </w:div>
    <w:div w:id="1235123898">
      <w:bodyDiv w:val="1"/>
      <w:marLeft w:val="0"/>
      <w:marRight w:val="0"/>
      <w:marTop w:val="0"/>
      <w:marBottom w:val="0"/>
      <w:divBdr>
        <w:top w:val="none" w:sz="0" w:space="0" w:color="auto"/>
        <w:left w:val="none" w:sz="0" w:space="0" w:color="auto"/>
        <w:bottom w:val="none" w:sz="0" w:space="0" w:color="auto"/>
        <w:right w:val="none" w:sz="0" w:space="0" w:color="auto"/>
      </w:divBdr>
    </w:div>
    <w:div w:id="1256131138">
      <w:bodyDiv w:val="1"/>
      <w:marLeft w:val="0"/>
      <w:marRight w:val="0"/>
      <w:marTop w:val="0"/>
      <w:marBottom w:val="0"/>
      <w:divBdr>
        <w:top w:val="none" w:sz="0" w:space="0" w:color="auto"/>
        <w:left w:val="none" w:sz="0" w:space="0" w:color="auto"/>
        <w:bottom w:val="none" w:sz="0" w:space="0" w:color="auto"/>
        <w:right w:val="none" w:sz="0" w:space="0" w:color="auto"/>
      </w:divBdr>
    </w:div>
    <w:div w:id="1272083511">
      <w:bodyDiv w:val="1"/>
      <w:marLeft w:val="0"/>
      <w:marRight w:val="0"/>
      <w:marTop w:val="0"/>
      <w:marBottom w:val="0"/>
      <w:divBdr>
        <w:top w:val="none" w:sz="0" w:space="0" w:color="auto"/>
        <w:left w:val="none" w:sz="0" w:space="0" w:color="auto"/>
        <w:bottom w:val="none" w:sz="0" w:space="0" w:color="auto"/>
        <w:right w:val="none" w:sz="0" w:space="0" w:color="auto"/>
      </w:divBdr>
    </w:div>
    <w:div w:id="1286351289">
      <w:bodyDiv w:val="1"/>
      <w:marLeft w:val="0"/>
      <w:marRight w:val="0"/>
      <w:marTop w:val="0"/>
      <w:marBottom w:val="0"/>
      <w:divBdr>
        <w:top w:val="none" w:sz="0" w:space="0" w:color="auto"/>
        <w:left w:val="none" w:sz="0" w:space="0" w:color="auto"/>
        <w:bottom w:val="none" w:sz="0" w:space="0" w:color="auto"/>
        <w:right w:val="none" w:sz="0" w:space="0" w:color="auto"/>
      </w:divBdr>
    </w:div>
    <w:div w:id="1287928519">
      <w:bodyDiv w:val="1"/>
      <w:marLeft w:val="0"/>
      <w:marRight w:val="0"/>
      <w:marTop w:val="0"/>
      <w:marBottom w:val="0"/>
      <w:divBdr>
        <w:top w:val="none" w:sz="0" w:space="0" w:color="auto"/>
        <w:left w:val="none" w:sz="0" w:space="0" w:color="auto"/>
        <w:bottom w:val="none" w:sz="0" w:space="0" w:color="auto"/>
        <w:right w:val="none" w:sz="0" w:space="0" w:color="auto"/>
      </w:divBdr>
    </w:div>
    <w:div w:id="1290475201">
      <w:bodyDiv w:val="1"/>
      <w:marLeft w:val="0"/>
      <w:marRight w:val="0"/>
      <w:marTop w:val="0"/>
      <w:marBottom w:val="0"/>
      <w:divBdr>
        <w:top w:val="none" w:sz="0" w:space="0" w:color="auto"/>
        <w:left w:val="none" w:sz="0" w:space="0" w:color="auto"/>
        <w:bottom w:val="none" w:sz="0" w:space="0" w:color="auto"/>
        <w:right w:val="none" w:sz="0" w:space="0" w:color="auto"/>
      </w:divBdr>
    </w:div>
    <w:div w:id="1306814579">
      <w:bodyDiv w:val="1"/>
      <w:marLeft w:val="0"/>
      <w:marRight w:val="0"/>
      <w:marTop w:val="0"/>
      <w:marBottom w:val="0"/>
      <w:divBdr>
        <w:top w:val="none" w:sz="0" w:space="0" w:color="auto"/>
        <w:left w:val="none" w:sz="0" w:space="0" w:color="auto"/>
        <w:bottom w:val="none" w:sz="0" w:space="0" w:color="auto"/>
        <w:right w:val="none" w:sz="0" w:space="0" w:color="auto"/>
      </w:divBdr>
    </w:div>
    <w:div w:id="1308588285">
      <w:bodyDiv w:val="1"/>
      <w:marLeft w:val="0"/>
      <w:marRight w:val="0"/>
      <w:marTop w:val="0"/>
      <w:marBottom w:val="0"/>
      <w:divBdr>
        <w:top w:val="none" w:sz="0" w:space="0" w:color="auto"/>
        <w:left w:val="none" w:sz="0" w:space="0" w:color="auto"/>
        <w:bottom w:val="none" w:sz="0" w:space="0" w:color="auto"/>
        <w:right w:val="none" w:sz="0" w:space="0" w:color="auto"/>
      </w:divBdr>
    </w:div>
    <w:div w:id="1325082254">
      <w:bodyDiv w:val="1"/>
      <w:marLeft w:val="0"/>
      <w:marRight w:val="0"/>
      <w:marTop w:val="0"/>
      <w:marBottom w:val="0"/>
      <w:divBdr>
        <w:top w:val="none" w:sz="0" w:space="0" w:color="auto"/>
        <w:left w:val="none" w:sz="0" w:space="0" w:color="auto"/>
        <w:bottom w:val="none" w:sz="0" w:space="0" w:color="auto"/>
        <w:right w:val="none" w:sz="0" w:space="0" w:color="auto"/>
      </w:divBdr>
    </w:div>
    <w:div w:id="1359236345">
      <w:bodyDiv w:val="1"/>
      <w:marLeft w:val="0"/>
      <w:marRight w:val="0"/>
      <w:marTop w:val="0"/>
      <w:marBottom w:val="0"/>
      <w:divBdr>
        <w:top w:val="none" w:sz="0" w:space="0" w:color="auto"/>
        <w:left w:val="none" w:sz="0" w:space="0" w:color="auto"/>
        <w:bottom w:val="none" w:sz="0" w:space="0" w:color="auto"/>
        <w:right w:val="none" w:sz="0" w:space="0" w:color="auto"/>
      </w:divBdr>
    </w:div>
    <w:div w:id="1367215738">
      <w:bodyDiv w:val="1"/>
      <w:marLeft w:val="0"/>
      <w:marRight w:val="0"/>
      <w:marTop w:val="0"/>
      <w:marBottom w:val="0"/>
      <w:divBdr>
        <w:top w:val="none" w:sz="0" w:space="0" w:color="auto"/>
        <w:left w:val="none" w:sz="0" w:space="0" w:color="auto"/>
        <w:bottom w:val="none" w:sz="0" w:space="0" w:color="auto"/>
        <w:right w:val="none" w:sz="0" w:space="0" w:color="auto"/>
      </w:divBdr>
    </w:div>
    <w:div w:id="1392534539">
      <w:bodyDiv w:val="1"/>
      <w:marLeft w:val="0"/>
      <w:marRight w:val="0"/>
      <w:marTop w:val="0"/>
      <w:marBottom w:val="0"/>
      <w:divBdr>
        <w:top w:val="none" w:sz="0" w:space="0" w:color="auto"/>
        <w:left w:val="none" w:sz="0" w:space="0" w:color="auto"/>
        <w:bottom w:val="none" w:sz="0" w:space="0" w:color="auto"/>
        <w:right w:val="none" w:sz="0" w:space="0" w:color="auto"/>
      </w:divBdr>
    </w:div>
    <w:div w:id="1402096649">
      <w:bodyDiv w:val="1"/>
      <w:marLeft w:val="0"/>
      <w:marRight w:val="0"/>
      <w:marTop w:val="0"/>
      <w:marBottom w:val="0"/>
      <w:divBdr>
        <w:top w:val="none" w:sz="0" w:space="0" w:color="auto"/>
        <w:left w:val="none" w:sz="0" w:space="0" w:color="auto"/>
        <w:bottom w:val="none" w:sz="0" w:space="0" w:color="auto"/>
        <w:right w:val="none" w:sz="0" w:space="0" w:color="auto"/>
      </w:divBdr>
    </w:div>
    <w:div w:id="1422793792">
      <w:bodyDiv w:val="1"/>
      <w:marLeft w:val="0"/>
      <w:marRight w:val="0"/>
      <w:marTop w:val="0"/>
      <w:marBottom w:val="0"/>
      <w:divBdr>
        <w:top w:val="none" w:sz="0" w:space="0" w:color="auto"/>
        <w:left w:val="none" w:sz="0" w:space="0" w:color="auto"/>
        <w:bottom w:val="none" w:sz="0" w:space="0" w:color="auto"/>
        <w:right w:val="none" w:sz="0" w:space="0" w:color="auto"/>
      </w:divBdr>
    </w:div>
    <w:div w:id="1426220946">
      <w:bodyDiv w:val="1"/>
      <w:marLeft w:val="0"/>
      <w:marRight w:val="0"/>
      <w:marTop w:val="0"/>
      <w:marBottom w:val="0"/>
      <w:divBdr>
        <w:top w:val="none" w:sz="0" w:space="0" w:color="auto"/>
        <w:left w:val="none" w:sz="0" w:space="0" w:color="auto"/>
        <w:bottom w:val="none" w:sz="0" w:space="0" w:color="auto"/>
        <w:right w:val="none" w:sz="0" w:space="0" w:color="auto"/>
      </w:divBdr>
    </w:div>
    <w:div w:id="1525706278">
      <w:bodyDiv w:val="1"/>
      <w:marLeft w:val="0"/>
      <w:marRight w:val="0"/>
      <w:marTop w:val="0"/>
      <w:marBottom w:val="0"/>
      <w:divBdr>
        <w:top w:val="none" w:sz="0" w:space="0" w:color="auto"/>
        <w:left w:val="none" w:sz="0" w:space="0" w:color="auto"/>
        <w:bottom w:val="none" w:sz="0" w:space="0" w:color="auto"/>
        <w:right w:val="none" w:sz="0" w:space="0" w:color="auto"/>
      </w:divBdr>
    </w:div>
    <w:div w:id="1556113833">
      <w:bodyDiv w:val="1"/>
      <w:marLeft w:val="0"/>
      <w:marRight w:val="0"/>
      <w:marTop w:val="0"/>
      <w:marBottom w:val="0"/>
      <w:divBdr>
        <w:top w:val="none" w:sz="0" w:space="0" w:color="auto"/>
        <w:left w:val="none" w:sz="0" w:space="0" w:color="auto"/>
        <w:bottom w:val="none" w:sz="0" w:space="0" w:color="auto"/>
        <w:right w:val="none" w:sz="0" w:space="0" w:color="auto"/>
      </w:divBdr>
    </w:div>
    <w:div w:id="1593664998">
      <w:bodyDiv w:val="1"/>
      <w:marLeft w:val="0"/>
      <w:marRight w:val="0"/>
      <w:marTop w:val="0"/>
      <w:marBottom w:val="0"/>
      <w:divBdr>
        <w:top w:val="none" w:sz="0" w:space="0" w:color="auto"/>
        <w:left w:val="none" w:sz="0" w:space="0" w:color="auto"/>
        <w:bottom w:val="none" w:sz="0" w:space="0" w:color="auto"/>
        <w:right w:val="none" w:sz="0" w:space="0" w:color="auto"/>
      </w:divBdr>
    </w:div>
    <w:div w:id="1714845587">
      <w:bodyDiv w:val="1"/>
      <w:marLeft w:val="0"/>
      <w:marRight w:val="0"/>
      <w:marTop w:val="0"/>
      <w:marBottom w:val="0"/>
      <w:divBdr>
        <w:top w:val="none" w:sz="0" w:space="0" w:color="auto"/>
        <w:left w:val="none" w:sz="0" w:space="0" w:color="auto"/>
        <w:bottom w:val="none" w:sz="0" w:space="0" w:color="auto"/>
        <w:right w:val="none" w:sz="0" w:space="0" w:color="auto"/>
      </w:divBdr>
    </w:div>
    <w:div w:id="1735542339">
      <w:bodyDiv w:val="1"/>
      <w:marLeft w:val="0"/>
      <w:marRight w:val="0"/>
      <w:marTop w:val="0"/>
      <w:marBottom w:val="0"/>
      <w:divBdr>
        <w:top w:val="none" w:sz="0" w:space="0" w:color="auto"/>
        <w:left w:val="none" w:sz="0" w:space="0" w:color="auto"/>
        <w:bottom w:val="none" w:sz="0" w:space="0" w:color="auto"/>
        <w:right w:val="none" w:sz="0" w:space="0" w:color="auto"/>
      </w:divBdr>
    </w:div>
    <w:div w:id="1735614982">
      <w:bodyDiv w:val="1"/>
      <w:marLeft w:val="0"/>
      <w:marRight w:val="0"/>
      <w:marTop w:val="0"/>
      <w:marBottom w:val="0"/>
      <w:divBdr>
        <w:top w:val="none" w:sz="0" w:space="0" w:color="auto"/>
        <w:left w:val="none" w:sz="0" w:space="0" w:color="auto"/>
        <w:bottom w:val="none" w:sz="0" w:space="0" w:color="auto"/>
        <w:right w:val="none" w:sz="0" w:space="0" w:color="auto"/>
      </w:divBdr>
    </w:div>
    <w:div w:id="1742750927">
      <w:bodyDiv w:val="1"/>
      <w:marLeft w:val="0"/>
      <w:marRight w:val="0"/>
      <w:marTop w:val="0"/>
      <w:marBottom w:val="0"/>
      <w:divBdr>
        <w:top w:val="none" w:sz="0" w:space="0" w:color="auto"/>
        <w:left w:val="none" w:sz="0" w:space="0" w:color="auto"/>
        <w:bottom w:val="none" w:sz="0" w:space="0" w:color="auto"/>
        <w:right w:val="none" w:sz="0" w:space="0" w:color="auto"/>
      </w:divBdr>
    </w:div>
    <w:div w:id="1743604876">
      <w:bodyDiv w:val="1"/>
      <w:marLeft w:val="0"/>
      <w:marRight w:val="0"/>
      <w:marTop w:val="0"/>
      <w:marBottom w:val="0"/>
      <w:divBdr>
        <w:top w:val="none" w:sz="0" w:space="0" w:color="auto"/>
        <w:left w:val="none" w:sz="0" w:space="0" w:color="auto"/>
        <w:bottom w:val="none" w:sz="0" w:space="0" w:color="auto"/>
        <w:right w:val="none" w:sz="0" w:space="0" w:color="auto"/>
      </w:divBdr>
    </w:div>
    <w:div w:id="1760253383">
      <w:bodyDiv w:val="1"/>
      <w:marLeft w:val="0"/>
      <w:marRight w:val="0"/>
      <w:marTop w:val="0"/>
      <w:marBottom w:val="0"/>
      <w:divBdr>
        <w:top w:val="none" w:sz="0" w:space="0" w:color="auto"/>
        <w:left w:val="none" w:sz="0" w:space="0" w:color="auto"/>
        <w:bottom w:val="none" w:sz="0" w:space="0" w:color="auto"/>
        <w:right w:val="none" w:sz="0" w:space="0" w:color="auto"/>
      </w:divBdr>
    </w:div>
    <w:div w:id="1770344442">
      <w:bodyDiv w:val="1"/>
      <w:marLeft w:val="0"/>
      <w:marRight w:val="0"/>
      <w:marTop w:val="0"/>
      <w:marBottom w:val="0"/>
      <w:divBdr>
        <w:top w:val="none" w:sz="0" w:space="0" w:color="auto"/>
        <w:left w:val="none" w:sz="0" w:space="0" w:color="auto"/>
        <w:bottom w:val="none" w:sz="0" w:space="0" w:color="auto"/>
        <w:right w:val="none" w:sz="0" w:space="0" w:color="auto"/>
      </w:divBdr>
    </w:div>
    <w:div w:id="1770462628">
      <w:bodyDiv w:val="1"/>
      <w:marLeft w:val="0"/>
      <w:marRight w:val="0"/>
      <w:marTop w:val="0"/>
      <w:marBottom w:val="0"/>
      <w:divBdr>
        <w:top w:val="none" w:sz="0" w:space="0" w:color="auto"/>
        <w:left w:val="none" w:sz="0" w:space="0" w:color="auto"/>
        <w:bottom w:val="none" w:sz="0" w:space="0" w:color="auto"/>
        <w:right w:val="none" w:sz="0" w:space="0" w:color="auto"/>
      </w:divBdr>
    </w:div>
    <w:div w:id="1781022971">
      <w:bodyDiv w:val="1"/>
      <w:marLeft w:val="0"/>
      <w:marRight w:val="0"/>
      <w:marTop w:val="0"/>
      <w:marBottom w:val="0"/>
      <w:divBdr>
        <w:top w:val="none" w:sz="0" w:space="0" w:color="auto"/>
        <w:left w:val="none" w:sz="0" w:space="0" w:color="auto"/>
        <w:bottom w:val="none" w:sz="0" w:space="0" w:color="auto"/>
        <w:right w:val="none" w:sz="0" w:space="0" w:color="auto"/>
      </w:divBdr>
    </w:div>
    <w:div w:id="1849129923">
      <w:bodyDiv w:val="1"/>
      <w:marLeft w:val="0"/>
      <w:marRight w:val="0"/>
      <w:marTop w:val="0"/>
      <w:marBottom w:val="0"/>
      <w:divBdr>
        <w:top w:val="none" w:sz="0" w:space="0" w:color="auto"/>
        <w:left w:val="none" w:sz="0" w:space="0" w:color="auto"/>
        <w:bottom w:val="none" w:sz="0" w:space="0" w:color="auto"/>
        <w:right w:val="none" w:sz="0" w:space="0" w:color="auto"/>
      </w:divBdr>
    </w:div>
    <w:div w:id="1925064599">
      <w:bodyDiv w:val="1"/>
      <w:marLeft w:val="0"/>
      <w:marRight w:val="0"/>
      <w:marTop w:val="0"/>
      <w:marBottom w:val="0"/>
      <w:divBdr>
        <w:top w:val="none" w:sz="0" w:space="0" w:color="auto"/>
        <w:left w:val="none" w:sz="0" w:space="0" w:color="auto"/>
        <w:bottom w:val="none" w:sz="0" w:space="0" w:color="auto"/>
        <w:right w:val="none" w:sz="0" w:space="0" w:color="auto"/>
      </w:divBdr>
    </w:div>
    <w:div w:id="1965119168">
      <w:bodyDiv w:val="1"/>
      <w:marLeft w:val="0"/>
      <w:marRight w:val="0"/>
      <w:marTop w:val="0"/>
      <w:marBottom w:val="0"/>
      <w:divBdr>
        <w:top w:val="none" w:sz="0" w:space="0" w:color="auto"/>
        <w:left w:val="none" w:sz="0" w:space="0" w:color="auto"/>
        <w:bottom w:val="none" w:sz="0" w:space="0" w:color="auto"/>
        <w:right w:val="none" w:sz="0" w:space="0" w:color="auto"/>
      </w:divBdr>
    </w:div>
    <w:div w:id="1976791757">
      <w:bodyDiv w:val="1"/>
      <w:marLeft w:val="0"/>
      <w:marRight w:val="0"/>
      <w:marTop w:val="0"/>
      <w:marBottom w:val="0"/>
      <w:divBdr>
        <w:top w:val="none" w:sz="0" w:space="0" w:color="auto"/>
        <w:left w:val="none" w:sz="0" w:space="0" w:color="auto"/>
        <w:bottom w:val="none" w:sz="0" w:space="0" w:color="auto"/>
        <w:right w:val="none" w:sz="0" w:space="0" w:color="auto"/>
      </w:divBdr>
    </w:div>
    <w:div w:id="1980767049">
      <w:bodyDiv w:val="1"/>
      <w:marLeft w:val="0"/>
      <w:marRight w:val="0"/>
      <w:marTop w:val="0"/>
      <w:marBottom w:val="0"/>
      <w:divBdr>
        <w:top w:val="none" w:sz="0" w:space="0" w:color="auto"/>
        <w:left w:val="none" w:sz="0" w:space="0" w:color="auto"/>
        <w:bottom w:val="none" w:sz="0" w:space="0" w:color="auto"/>
        <w:right w:val="none" w:sz="0" w:space="0" w:color="auto"/>
      </w:divBdr>
    </w:div>
    <w:div w:id="1987054159">
      <w:bodyDiv w:val="1"/>
      <w:marLeft w:val="0"/>
      <w:marRight w:val="0"/>
      <w:marTop w:val="0"/>
      <w:marBottom w:val="0"/>
      <w:divBdr>
        <w:top w:val="none" w:sz="0" w:space="0" w:color="auto"/>
        <w:left w:val="none" w:sz="0" w:space="0" w:color="auto"/>
        <w:bottom w:val="none" w:sz="0" w:space="0" w:color="auto"/>
        <w:right w:val="none" w:sz="0" w:space="0" w:color="auto"/>
      </w:divBdr>
    </w:div>
    <w:div w:id="2018337121">
      <w:bodyDiv w:val="1"/>
      <w:marLeft w:val="0"/>
      <w:marRight w:val="0"/>
      <w:marTop w:val="0"/>
      <w:marBottom w:val="0"/>
      <w:divBdr>
        <w:top w:val="none" w:sz="0" w:space="0" w:color="auto"/>
        <w:left w:val="none" w:sz="0" w:space="0" w:color="auto"/>
        <w:bottom w:val="none" w:sz="0" w:space="0" w:color="auto"/>
        <w:right w:val="none" w:sz="0" w:space="0" w:color="auto"/>
      </w:divBdr>
    </w:div>
    <w:div w:id="2025668146">
      <w:bodyDiv w:val="1"/>
      <w:marLeft w:val="0"/>
      <w:marRight w:val="0"/>
      <w:marTop w:val="0"/>
      <w:marBottom w:val="0"/>
      <w:divBdr>
        <w:top w:val="none" w:sz="0" w:space="0" w:color="auto"/>
        <w:left w:val="none" w:sz="0" w:space="0" w:color="auto"/>
        <w:bottom w:val="none" w:sz="0" w:space="0" w:color="auto"/>
        <w:right w:val="none" w:sz="0" w:space="0" w:color="auto"/>
      </w:divBdr>
    </w:div>
    <w:div w:id="2062821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uradni-list.si/1/objava.jsp?sop=2013-01-2686" TargetMode="External"/><Relationship Id="rId26" Type="http://schemas.openxmlformats.org/officeDocument/2006/relationships/header" Target="header1.xml"/><Relationship Id="rId39" Type="http://schemas.openxmlformats.org/officeDocument/2006/relationships/hyperlink" Target="https://zrsvn-varstvonarave.si/informacije-za-uporabnike/katalog-informacij-javnega-znacaja/porocanje-po-17-clenu-direktive-o-habitatih/" TargetMode="External"/><Relationship Id="rId21" Type="http://schemas.openxmlformats.org/officeDocument/2006/relationships/image" Target="media/image6.png"/><Relationship Id="rId34" Type="http://schemas.openxmlformats.org/officeDocument/2006/relationships/image" Target="media/image11.png"/><Relationship Id="rId42" Type="http://schemas.openxmlformats.org/officeDocument/2006/relationships/hyperlink" Target="https://natura2000.gov.si/fileadmin/user_upload/Dokumenti/LIFE_IP_NATURA_SI/Rezultati/A.3_Analiza_PUN2000_2015-20_Sektor_varstvo_narave.pdf"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yperlink" Target="http://register.consilium.europa.eu/doc/srv?l=SL&amp;f=ST%2010117%202006%20INIT" TargetMode="External"/><Relationship Id="rId37" Type="http://schemas.openxmlformats.org/officeDocument/2006/relationships/chart" Target="charts/chart5.xml"/><Relationship Id="rId40" Type="http://schemas.openxmlformats.org/officeDocument/2006/relationships/hyperlink" Target="https://zrsvn-varstvonarave.si/informacije-za-uporabnike/katalog-informacij-javnega-znacaja/porocanje-po-12-clenu-direktive-o-pticah/" TargetMode="External"/><Relationship Id="rId45" Type="http://schemas.openxmlformats.org/officeDocument/2006/relationships/hyperlink" Target="https://natura2000.gov.si/knjiznica/raziskave/" TargetMode="External"/><Relationship Id="rId5" Type="http://schemas.openxmlformats.org/officeDocument/2006/relationships/webSettings" Target="webSettings.xml"/><Relationship Id="rId15" Type="http://schemas.openxmlformats.org/officeDocument/2006/relationships/hyperlink" Target="file:///C:\Users\VJuran\AppData\Local\Microsoft\Windows\INetCache\Content.Outlook\NQQC1A19\Izhodi&#353;&#269;a%20in%20vsebina%20za%20Program%202021_oepi.docx" TargetMode="Externa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image" Target="media/image13.png"/><Relationship Id="rId10" Type="http://schemas.openxmlformats.org/officeDocument/2006/relationships/image" Target="media/image1.jpeg"/><Relationship Id="rId19" Type="http://schemas.openxmlformats.org/officeDocument/2006/relationships/chart" Target="charts/chart3.xml"/><Relationship Id="rId31" Type="http://schemas.openxmlformats.org/officeDocument/2006/relationships/hyperlink" Target="https://eur-lex.europa.eu/legal-content/EN/TXT/?uri=CELEX:52020DC0380" TargetMode="External"/><Relationship Id="rId44" Type="http://schemas.openxmlformats.org/officeDocument/2006/relationships/hyperlink" Target="https://natura2000.gov.si/natura-2000/life-ip-natura-si/rezultati/" TargetMode="External"/><Relationship Id="rId4" Type="http://schemas.openxmlformats.org/officeDocument/2006/relationships/settings" Target="settings.xml"/><Relationship Id="rId9" Type="http://schemas.openxmlformats.org/officeDocument/2006/relationships/hyperlink" Target="http://www.zrsvn-varstvonarave.si" TargetMode="External"/><Relationship Id="rId14" Type="http://schemas.openxmlformats.org/officeDocument/2006/relationships/chart" Target="charts/chart2.xml"/><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hyperlink" Target="http://www.uradni-list.si/1/objava.jsp?sop=2020-01-0603" TargetMode="External"/><Relationship Id="rId35" Type="http://schemas.openxmlformats.org/officeDocument/2006/relationships/image" Target="media/image12.png"/><Relationship Id="rId43" Type="http://schemas.openxmlformats.org/officeDocument/2006/relationships/hyperlink" Target="https://natura2000.gov.si/fileadmin/user_upload/Dokumenti/LIFE_IP_NATURA_SI/Rezultati/A.3_Pregled_stanja_vrst_in_habitatnih_tipov_omrezja_Natura_2000_ZRSVN.pdf" TargetMode="External"/><Relationship Id="rId48" Type="http://schemas.openxmlformats.org/officeDocument/2006/relationships/theme" Target="theme/theme1.xml"/><Relationship Id="rId8" Type="http://schemas.openxmlformats.org/officeDocument/2006/relationships/hyperlink" Target="https://www.naravovarstveni-atlas.si/web/DefaultNvaPublic.aspx"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http://www.uradni-list.si/1/objava.jsp?sop=2012-01-2112" TargetMode="External"/><Relationship Id="rId25" Type="http://schemas.openxmlformats.org/officeDocument/2006/relationships/hyperlink" Target="https://www.endangeredlandscapes.org/" TargetMode="External"/><Relationship Id="rId33" Type="http://schemas.openxmlformats.org/officeDocument/2006/relationships/hyperlink" Target="https://www.google.si/search?q=SPREMENIMO+SVET%3A+AGENDA+ZA+TRAJNOSTNI+RAZVOJ+DO+LETA+2030&amp;rls=com.microsoft:sl&amp;ie=UTF-8&amp;oe=UTF-8&amp;startIndex=&amp;startPage=1&amp;gws_rd=ssl" TargetMode="External"/><Relationship Id="rId38" Type="http://schemas.openxmlformats.org/officeDocument/2006/relationships/hyperlink" Target="https://www.gov.si/assets/ministrstva/MOP/Dokumenti/porocilo_o_okolju_2017.pdf" TargetMode="External"/><Relationship Id="rId46" Type="http://schemas.openxmlformats.org/officeDocument/2006/relationships/hyperlink" Target="https://zrsvn-varstvonarave.si/informacije-za-uporabnike/katalog-informacij-javnega-znacaja/habitatni-tipi/" TargetMode="External"/><Relationship Id="rId20" Type="http://schemas.openxmlformats.org/officeDocument/2006/relationships/image" Target="media/image5.png"/><Relationship Id="rId41" Type="http://schemas.openxmlformats.org/officeDocument/2006/relationships/hyperlink" Target="https://natura2000.gov.si/natura-2000/natura-2000-v-sloveniji/program-upravljanj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zrsvn.lan\ZRSVN\Zavod\_Porocilo\2023\Poro&#269;ilo_44\Delovodnik\Kopija%20datoteke%20Izpis%20ur%20iz%20delovodnik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zrsvn.lan\ZRSVN\Delo\Naravne%20vrednote\Spremljanje%20stanja\Analiza%20spremljanja%20stanj%20NV%202006-202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zrsvn.lan\ZRSVN\Zavod\_Porocilo\2022\Poro&#269;ilo_44\Tabelari&#269;ni%20podatki\Komunikacij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zrsvn.lan\ZRSVN\Poslovanje\Finance\1_Finan&#269;na%20poro&#269;ila\2023\Delovno%20s%20Ton&#269;ko\Graf%20Prihodki%20iz%20poslovanj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zrsvn.lan\ZRSVN\Zavod\_Porocilo\2023\Poro&#269;ilo_44\Delovodnik\Izpis%20ur%20iz%20delovodnik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v>Odstotek realiziranih ur v primerjavi z načrtovanimi urami za leto 2023</c:v>
          </c:tx>
          <c:spPr>
            <a:solidFill>
              <a:schemeClr val="accent1">
                <a:lumMod val="7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l-SI"/>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'za direktorja'!$A$3:$A$20</c:f>
              <c:strCache>
                <c:ptCount val="18"/>
                <c:pt idx="0">
                  <c:v>Biotska raznovrstnost</c:v>
                </c:pt>
                <c:pt idx="1">
                  <c:v>Izobraževanje delavcev ZRSVN</c:v>
                </c:pt>
                <c:pt idx="2">
                  <c:v>Komunikacija ZRSVN, strokovno sodelovanje in svetovanje</c:v>
                </c:pt>
                <c:pt idx="3">
                  <c:v>Mednarodne konvencije, direktive in uredbe EU</c:v>
                </c:pt>
                <c:pt idx="4">
                  <c:v>Naravne vrednote</c:v>
                </c:pt>
                <c:pt idx="5">
                  <c:v>Naravovarstvene akcije</c:v>
                </c:pt>
                <c:pt idx="6">
                  <c:v>Neposredni ukrepi varstva narave (zavarovanje, skrbništvo, pogodbeno varstvo)</c:v>
                </c:pt>
                <c:pt idx="7">
                  <c:v>Posredni ukrepi VN - Naravovarstvene smernice, naravovarstvena mnenja, presoja sprejemljivosti planov)</c:v>
                </c:pt>
                <c:pt idx="8">
                  <c:v>Posredni ukrepi VN - Strokovna mnenja</c:v>
                </c:pt>
                <c:pt idx="9">
                  <c:v>Priprava poročil in programov ZRSVN</c:v>
                </c:pt>
                <c:pt idx="10">
                  <c:v>Projekti s področja varstva narave</c:v>
                </c:pt>
                <c:pt idx="11">
                  <c:v>Sodelovanje v strokovnih svetih in drugih telesih izven ZRSVN</c:v>
                </c:pt>
                <c:pt idx="12">
                  <c:v>Sodelovanje Zavoda v postopkih sprejemanja predpisov</c:v>
                </c:pt>
                <c:pt idx="13">
                  <c:v>Strokovni nadzor na področju ohranjanja narave</c:v>
                </c:pt>
                <c:pt idx="14">
                  <c:v>Zavarovana območja</c:v>
                </c:pt>
                <c:pt idx="15">
                  <c:v>Informatika kot podpora naravovarstvu in poslovanju</c:v>
                </c:pt>
                <c:pt idx="16">
                  <c:v>Poslovanje kot podpora naravovarstvu</c:v>
                </c:pt>
                <c:pt idx="17">
                  <c:v>Vodenje in organizacija dela</c:v>
                </c:pt>
              </c:strCache>
            </c:strRef>
          </c:cat>
          <c:val>
            <c:numRef>
              <c:f>'za direktorja'!$I$3:$I$20</c:f>
              <c:numCache>
                <c:formatCode>0%</c:formatCode>
                <c:ptCount val="18"/>
                <c:pt idx="0">
                  <c:v>1.1693157892436421</c:v>
                </c:pt>
                <c:pt idx="1">
                  <c:v>1.2583754213738858</c:v>
                </c:pt>
                <c:pt idx="2">
                  <c:v>1.5307888645415006</c:v>
                </c:pt>
                <c:pt idx="3">
                  <c:v>1.4993558261364281</c:v>
                </c:pt>
                <c:pt idx="4">
                  <c:v>1.0315797651777778</c:v>
                </c:pt>
                <c:pt idx="5">
                  <c:v>1.189599184129482</c:v>
                </c:pt>
                <c:pt idx="6">
                  <c:v>0.23806731048300583</c:v>
                </c:pt>
                <c:pt idx="7">
                  <c:v>1.0428691322172119</c:v>
                </c:pt>
                <c:pt idx="8">
                  <c:v>1.2873280796368611</c:v>
                </c:pt>
                <c:pt idx="9">
                  <c:v>1.083548974134616</c:v>
                </c:pt>
                <c:pt idx="10">
                  <c:v>1.1428886598504926</c:v>
                </c:pt>
                <c:pt idx="11">
                  <c:v>0.29928751930130432</c:v>
                </c:pt>
                <c:pt idx="12">
                  <c:v>0.71896699572103528</c:v>
                </c:pt>
                <c:pt idx="13">
                  <c:v>1.0950576214052863</c:v>
                </c:pt>
                <c:pt idx="14">
                  <c:v>0.96670148339711903</c:v>
                </c:pt>
                <c:pt idx="15">
                  <c:v>2.5746972576214389</c:v>
                </c:pt>
                <c:pt idx="16">
                  <c:v>1.3221335111469081</c:v>
                </c:pt>
                <c:pt idx="17">
                  <c:v>1.369575554699914</c:v>
                </c:pt>
              </c:numCache>
            </c:numRef>
          </c:val>
          <c:extLst>
            <c:ext xmlns:c16="http://schemas.microsoft.com/office/drawing/2014/chart" uri="{C3380CC4-5D6E-409C-BE32-E72D297353CC}">
              <c16:uniqueId val="{00000000-0194-4643-BF96-59999AC7E100}"/>
            </c:ext>
          </c:extLst>
        </c:ser>
        <c:dLbls>
          <c:showLegendKey val="0"/>
          <c:showVal val="1"/>
          <c:showCatName val="0"/>
          <c:showSerName val="0"/>
          <c:showPercent val="0"/>
          <c:showBubbleSize val="0"/>
        </c:dLbls>
        <c:gapWidth val="65"/>
        <c:axId val="63471616"/>
        <c:axId val="63473152"/>
      </c:barChart>
      <c:catAx>
        <c:axId val="63471616"/>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0" spcFirstLastPara="1" vertOverflow="ellipsis"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l-SI"/>
          </a:p>
        </c:txPr>
        <c:crossAx val="63473152"/>
        <c:crosses val="autoZero"/>
        <c:auto val="1"/>
        <c:lblAlgn val="ctr"/>
        <c:lblOffset val="100"/>
        <c:noMultiLvlLbl val="0"/>
      </c:catAx>
      <c:valAx>
        <c:axId val="63473152"/>
        <c:scaling>
          <c:orientation val="minMax"/>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minorGridlines>
          <c:spPr>
            <a:ln>
              <a:noFill/>
            </a:ln>
            <a:effectLst/>
          </c:spPr>
        </c:minorGridlines>
        <c:numFmt formatCode="0%" sourceLinked="1"/>
        <c:majorTickMark val="none"/>
        <c:minorTickMark val="none"/>
        <c:tickLblPos val="high"/>
        <c:spPr>
          <a:noFill/>
          <a:ln>
            <a:noFill/>
          </a:ln>
          <a:effectLst/>
        </c:spPr>
        <c:txPr>
          <a:bodyPr rot="0" spcFirstLastPara="1" vertOverflow="ellipsis"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crossAx val="63471616"/>
        <c:crossesAt val="1"/>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sl-SI" b="1">
                <a:solidFill>
                  <a:schemeClr val="tx1"/>
                </a:solidFill>
              </a:rPr>
              <a:t>Delež pregledanih NV po letih 2006-2023</a:t>
            </a:r>
          </a:p>
        </c:rich>
      </c:tx>
      <c:overlay val="0"/>
      <c:spPr>
        <a:noFill/>
        <a:ln>
          <a:noFill/>
        </a:ln>
        <a:effectLst/>
      </c:spPr>
    </c:title>
    <c:autoTitleDeleted val="0"/>
    <c:plotArea>
      <c:layout>
        <c:manualLayout>
          <c:layoutTarget val="inner"/>
          <c:xMode val="edge"/>
          <c:yMode val="edge"/>
          <c:x val="5.6265572437248161E-2"/>
          <c:y val="0.11295189425558561"/>
          <c:w val="0.91791283131862034"/>
          <c:h val="0.74105966403045664"/>
        </c:manualLayout>
      </c:layout>
      <c:lineChart>
        <c:grouping val="standard"/>
        <c:varyColors val="0"/>
        <c:ser>
          <c:idx val="0"/>
          <c:order val="0"/>
          <c:spPr>
            <a:ln w="28575" cap="rnd">
              <a:solidFill>
                <a:schemeClr val="accent1"/>
              </a:solidFill>
              <a:round/>
            </a:ln>
            <a:effectLst/>
          </c:spPr>
          <c:marker>
            <c:symbol val="none"/>
          </c:marker>
          <c:dLbls>
            <c:dLbl>
              <c:idx val="0"/>
              <c:layout>
                <c:manualLayout>
                  <c:x val="-3.2863849765258392E-2"/>
                  <c:y val="-3.26975570376413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71-48E3-8B1E-600B9C8F7A39}"/>
                </c:ext>
              </c:extLst>
            </c:dLbl>
            <c:dLbl>
              <c:idx val="1"/>
              <c:layout>
                <c:manualLayout>
                  <c:x val="-1.8779342723004692E-2"/>
                  <c:y val="-3.26975570376413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71-48E3-8B1E-600B9C8F7A39}"/>
                </c:ext>
              </c:extLst>
            </c:dLbl>
            <c:dLbl>
              <c:idx val="2"/>
              <c:layout>
                <c:manualLayout>
                  <c:x val="-1.4084507042253601E-2"/>
                  <c:y val="-4.72298046099264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71-48E3-8B1E-600B9C8F7A39}"/>
                </c:ext>
              </c:extLst>
            </c:dLbl>
            <c:dLbl>
              <c:idx val="3"/>
              <c:layout>
                <c:manualLayout>
                  <c:x val="-2.8169014084507043E-2"/>
                  <c:y val="3.99636808237837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71-48E3-8B1E-600B9C8F7A39}"/>
                </c:ext>
              </c:extLst>
            </c:dLbl>
            <c:dLbl>
              <c:idx val="4"/>
              <c:layout>
                <c:manualLayout>
                  <c:x val="-2.8169014084507043E-2"/>
                  <c:y val="-7.62942997544965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71-48E3-8B1E-600B9C8F7A39}"/>
                </c:ext>
              </c:extLst>
            </c:dLbl>
            <c:dLbl>
              <c:idx val="5"/>
              <c:layout>
                <c:manualLayout>
                  <c:x val="-3.0516431924882577E-2"/>
                  <c:y val="3.9963680823783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71-48E3-8B1E-600B9C8F7A39}"/>
                </c:ext>
              </c:extLst>
            </c:dLbl>
            <c:dLbl>
              <c:idx val="6"/>
              <c:layout>
                <c:manualLayout>
                  <c:x val="-2.8169014084507085E-2"/>
                  <c:y val="-4.35967427168551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B71-48E3-8B1E-600B9C8F7A39}"/>
                </c:ext>
              </c:extLst>
            </c:dLbl>
            <c:dLbl>
              <c:idx val="7"/>
              <c:layout>
                <c:manualLayout>
                  <c:x val="-3.5211267605634013E-2"/>
                  <c:y val="4.35967427168551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B71-48E3-8B1E-600B9C8F7A39}"/>
                </c:ext>
              </c:extLst>
            </c:dLbl>
            <c:dLbl>
              <c:idx val="8"/>
              <c:layout>
                <c:manualLayout>
                  <c:x val="-3.5211267605634117E-2"/>
                  <c:y val="-4.72298046099264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B71-48E3-8B1E-600B9C8F7A39}"/>
                </c:ext>
              </c:extLst>
            </c:dLbl>
            <c:dLbl>
              <c:idx val="9"/>
              <c:layout>
                <c:manualLayout>
                  <c:x val="-3.0516431924882577E-2"/>
                  <c:y val="4.35967427168551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B71-48E3-8B1E-600B9C8F7A39}"/>
                </c:ext>
              </c:extLst>
            </c:dLbl>
            <c:dLbl>
              <c:idx val="10"/>
              <c:layout>
                <c:manualLayout>
                  <c:x val="-3.5211267605634117E-2"/>
                  <c:y val="3.9963680823783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B71-48E3-8B1E-600B9C8F7A39}"/>
                </c:ext>
              </c:extLst>
            </c:dLbl>
            <c:dLbl>
              <c:idx val="11"/>
              <c:layout>
                <c:manualLayout>
                  <c:x val="-3.0516431924882577E-2"/>
                  <c:y val="-5.4495928396068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B71-48E3-8B1E-600B9C8F7A39}"/>
                </c:ext>
              </c:extLst>
            </c:dLbl>
            <c:dLbl>
              <c:idx val="12"/>
              <c:layout>
                <c:manualLayout>
                  <c:x val="-2.816901408450714E-2"/>
                  <c:y val="4.35967427168551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B71-48E3-8B1E-600B9C8F7A39}"/>
                </c:ext>
              </c:extLst>
            </c:dLbl>
            <c:dLbl>
              <c:idx val="13"/>
              <c:layout>
                <c:manualLayout>
                  <c:x val="-3.5211267605633943E-2"/>
                  <c:y val="-4.72298046099264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B71-48E3-8B1E-600B9C8F7A39}"/>
                </c:ext>
              </c:extLst>
            </c:dLbl>
            <c:dLbl>
              <c:idx val="14"/>
              <c:layout>
                <c:manualLayout>
                  <c:x val="-3.7558685446009592E-2"/>
                  <c:y val="-4.35967427168552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B71-48E3-8B1E-600B9C8F7A39}"/>
                </c:ext>
              </c:extLst>
            </c:dLbl>
            <c:dLbl>
              <c:idx val="15"/>
              <c:layout>
                <c:manualLayout>
                  <c:x val="-3.2863849765258392E-2"/>
                  <c:y val="4.72298046099263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B71-48E3-8B1E-600B9C8F7A39}"/>
                </c:ext>
              </c:extLst>
            </c:dLbl>
            <c:dLbl>
              <c:idx val="16"/>
              <c:layout>
                <c:manualLayout>
                  <c:x val="-3.5211267605634013E-2"/>
                  <c:y val="-4.35967427168551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B71-48E3-8B1E-600B9C8F7A39}"/>
                </c:ext>
              </c:extLst>
            </c:dLbl>
            <c:dLbl>
              <c:idx val="17"/>
              <c:layout>
                <c:manualLayout>
                  <c:x val="-2.3474178403756044E-2"/>
                  <c:y val="3.26975570376413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B71-48E3-8B1E-600B9C8F7A3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FF0000"/>
                </a:solidFill>
                <a:prstDash val="sysDash"/>
              </a:ln>
              <a:effectLst/>
            </c:spPr>
            <c:trendlineType val="linear"/>
            <c:dispRSqr val="0"/>
            <c:dispEq val="0"/>
          </c:trendline>
          <c:cat>
            <c:strRef>
              <c:f>List1!$A$5:$A$22</c:f>
              <c:strCache>
                <c:ptCount val="18"/>
                <c:pt idx="0">
                  <c:v>leto 2006</c:v>
                </c:pt>
                <c:pt idx="1">
                  <c:v>leto 2007</c:v>
                </c:pt>
                <c:pt idx="2">
                  <c:v>leto 2008</c:v>
                </c:pt>
                <c:pt idx="3">
                  <c:v>leto 2009</c:v>
                </c:pt>
                <c:pt idx="4">
                  <c:v>leto 2010</c:v>
                </c:pt>
                <c:pt idx="5">
                  <c:v>leto 2011</c:v>
                </c:pt>
                <c:pt idx="6">
                  <c:v>leto 2012</c:v>
                </c:pt>
                <c:pt idx="7">
                  <c:v>leto 2013</c:v>
                </c:pt>
                <c:pt idx="8">
                  <c:v>leto 2014</c:v>
                </c:pt>
                <c:pt idx="9">
                  <c:v>leto 2015</c:v>
                </c:pt>
                <c:pt idx="10">
                  <c:v>leto 2016</c:v>
                </c:pt>
                <c:pt idx="11">
                  <c:v>leto 2017</c:v>
                </c:pt>
                <c:pt idx="12">
                  <c:v>leto 2018</c:v>
                </c:pt>
                <c:pt idx="13">
                  <c:v>leto 2019</c:v>
                </c:pt>
                <c:pt idx="14">
                  <c:v>leto 2020</c:v>
                </c:pt>
                <c:pt idx="15">
                  <c:v>leto 2021</c:v>
                </c:pt>
                <c:pt idx="16">
                  <c:v>leto 2022</c:v>
                </c:pt>
                <c:pt idx="17">
                  <c:v>leto 2023</c:v>
                </c:pt>
              </c:strCache>
            </c:strRef>
          </c:cat>
          <c:val>
            <c:numRef>
              <c:f>List1!$B$5:$B$22</c:f>
              <c:numCache>
                <c:formatCode>General</c:formatCode>
                <c:ptCount val="18"/>
                <c:pt idx="0">
                  <c:v>14.5</c:v>
                </c:pt>
                <c:pt idx="1">
                  <c:v>13.2</c:v>
                </c:pt>
                <c:pt idx="2">
                  <c:v>11.1</c:v>
                </c:pt>
                <c:pt idx="3">
                  <c:v>5.2</c:v>
                </c:pt>
                <c:pt idx="4">
                  <c:v>9.2000000000000011</c:v>
                </c:pt>
                <c:pt idx="5">
                  <c:v>7.4</c:v>
                </c:pt>
                <c:pt idx="6">
                  <c:v>12</c:v>
                </c:pt>
                <c:pt idx="7">
                  <c:v>9.2000000000000011</c:v>
                </c:pt>
                <c:pt idx="8">
                  <c:v>9.6</c:v>
                </c:pt>
                <c:pt idx="9">
                  <c:v>8.4</c:v>
                </c:pt>
                <c:pt idx="10">
                  <c:v>8.4</c:v>
                </c:pt>
                <c:pt idx="11">
                  <c:v>8.7000000000000011</c:v>
                </c:pt>
                <c:pt idx="12">
                  <c:v>7.5</c:v>
                </c:pt>
                <c:pt idx="13">
                  <c:v>8.5</c:v>
                </c:pt>
                <c:pt idx="14">
                  <c:v>10.7</c:v>
                </c:pt>
                <c:pt idx="15">
                  <c:v>6.6</c:v>
                </c:pt>
                <c:pt idx="16">
                  <c:v>12</c:v>
                </c:pt>
                <c:pt idx="17">
                  <c:v>10</c:v>
                </c:pt>
              </c:numCache>
            </c:numRef>
          </c:val>
          <c:smooth val="0"/>
          <c:extLst>
            <c:ext xmlns:c16="http://schemas.microsoft.com/office/drawing/2014/chart" uri="{C3380CC4-5D6E-409C-BE32-E72D297353CC}">
              <c16:uniqueId val="{00000013-9B71-48E3-8B1E-600B9C8F7A39}"/>
            </c:ext>
          </c:extLst>
        </c:ser>
        <c:dLbls>
          <c:showLegendKey val="0"/>
          <c:showVal val="0"/>
          <c:showCatName val="0"/>
          <c:showSerName val="0"/>
          <c:showPercent val="0"/>
          <c:showBubbleSize val="0"/>
        </c:dLbls>
        <c:smooth val="0"/>
        <c:axId val="63374848"/>
        <c:axId val="63376384"/>
      </c:lineChart>
      <c:catAx>
        <c:axId val="633748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63376384"/>
        <c:crosses val="autoZero"/>
        <c:auto val="1"/>
        <c:lblAlgn val="ctr"/>
        <c:lblOffset val="100"/>
        <c:noMultiLvlLbl val="0"/>
      </c:catAx>
      <c:valAx>
        <c:axId val="63376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3374848"/>
        <c:crosses val="autoZero"/>
        <c:crossBetween val="between"/>
      </c:valAx>
      <c:spPr>
        <a:noFill/>
        <a:ln w="25400">
          <a:noFill/>
        </a:ln>
        <a:effectLst/>
      </c:spPr>
    </c:plotArea>
    <c:plotVisOnly val="1"/>
    <c:dispBlanksAs val="gap"/>
    <c:showDLblsOverMax val="0"/>
  </c:chart>
  <c:spPr>
    <a:gradFill flip="none" rotWithShape="1">
      <a:gsLst>
        <a:gs pos="0">
          <a:srgbClr val="009999">
            <a:tint val="66000"/>
            <a:satMod val="160000"/>
          </a:srgbClr>
        </a:gs>
        <a:gs pos="50000">
          <a:srgbClr val="009999">
            <a:tint val="44500"/>
            <a:satMod val="160000"/>
          </a:srgbClr>
        </a:gs>
        <a:gs pos="100000">
          <a:srgbClr val="009999">
            <a:tint val="23500"/>
            <a:satMod val="160000"/>
          </a:srgbClr>
        </a:gs>
      </a:gsLst>
      <a:lin ang="5400000" scaled="1"/>
      <a:tileRect/>
    </a:gra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List1!$G$6</c:f>
              <c:strCache>
                <c:ptCount val="1"/>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l-SI"/>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List1!$H$5:$I$5</c:f>
              <c:strCache>
                <c:ptCount val="2"/>
                <c:pt idx="0">
                  <c:v>konferenca</c:v>
                </c:pt>
                <c:pt idx="1">
                  <c:v>strokovno srečanje</c:v>
                </c:pt>
              </c:strCache>
            </c:strRef>
          </c:cat>
          <c:val>
            <c:numRef>
              <c:f>List1!$H$6:$I$6</c:f>
              <c:numCache>
                <c:formatCode>General</c:formatCode>
                <c:ptCount val="2"/>
                <c:pt idx="0">
                  <c:v>9</c:v>
                </c:pt>
                <c:pt idx="1">
                  <c:v>13</c:v>
                </c:pt>
              </c:numCache>
            </c:numRef>
          </c:val>
          <c:extLst>
            <c:ext xmlns:c16="http://schemas.microsoft.com/office/drawing/2014/chart" uri="{C3380CC4-5D6E-409C-BE32-E72D297353CC}">
              <c16:uniqueId val="{00000000-A298-4000-8FC0-98E7C5122699}"/>
            </c:ext>
          </c:extLst>
        </c:ser>
        <c:ser>
          <c:idx val="1"/>
          <c:order val="1"/>
          <c:tx>
            <c:strRef>
              <c:f>List1!$G$7</c:f>
              <c:strCache>
                <c:ptCount val="1"/>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l-SI"/>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List1!$H$5:$I$5</c:f>
              <c:strCache>
                <c:ptCount val="2"/>
                <c:pt idx="0">
                  <c:v>konferenca</c:v>
                </c:pt>
                <c:pt idx="1">
                  <c:v>strokovno srečanje</c:v>
                </c:pt>
              </c:strCache>
            </c:strRef>
          </c:cat>
          <c:val>
            <c:numRef>
              <c:f>List1!$H$7:$I$7</c:f>
              <c:numCache>
                <c:formatCode>General</c:formatCode>
                <c:ptCount val="2"/>
              </c:numCache>
            </c:numRef>
          </c:val>
          <c:extLst>
            <c:ext xmlns:c16="http://schemas.microsoft.com/office/drawing/2014/chart" uri="{C3380CC4-5D6E-409C-BE32-E72D297353CC}">
              <c16:uniqueId val="{00000002-A298-4000-8FC0-98E7C5122699}"/>
            </c:ext>
          </c:extLst>
        </c:ser>
        <c:dLbls>
          <c:showLegendKey val="0"/>
          <c:showVal val="1"/>
          <c:showCatName val="0"/>
          <c:showSerName val="0"/>
          <c:showPercent val="0"/>
          <c:showBubbleSize val="0"/>
        </c:dLbls>
        <c:gapWidth val="65"/>
        <c:axId val="63431808"/>
        <c:axId val="63433344"/>
      </c:barChart>
      <c:catAx>
        <c:axId val="6343180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l-SI"/>
          </a:p>
        </c:txPr>
        <c:crossAx val="63433344"/>
        <c:crosses val="autoZero"/>
        <c:auto val="1"/>
        <c:lblAlgn val="ctr"/>
        <c:lblOffset val="100"/>
        <c:noMultiLvlLbl val="0"/>
      </c:catAx>
      <c:valAx>
        <c:axId val="6343334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crossAx val="63431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'[Graf Prihodki iz poslovanja.xlsx]List1'!$A$1</c:f>
              <c:strCache>
                <c:ptCount val="1"/>
                <c:pt idx="0">
                  <c:v>leto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 Prihodki iz poslovanja.xlsx]List1'!$A$2:$A$8</c:f>
              <c:numCache>
                <c:formatCode>General</c:formatCode>
                <c:ptCount val="7"/>
                <c:pt idx="0">
                  <c:v>2017</c:v>
                </c:pt>
                <c:pt idx="1">
                  <c:v>2018</c:v>
                </c:pt>
                <c:pt idx="2">
                  <c:v>2019</c:v>
                </c:pt>
                <c:pt idx="3">
                  <c:v>2020</c:v>
                </c:pt>
                <c:pt idx="4">
                  <c:v>2021</c:v>
                </c:pt>
                <c:pt idx="5">
                  <c:v>2022</c:v>
                </c:pt>
                <c:pt idx="6">
                  <c:v>2023</c:v>
                </c:pt>
              </c:numCache>
            </c:numRef>
          </c:val>
          <c:smooth val="0"/>
          <c:extLst>
            <c:ext xmlns:c16="http://schemas.microsoft.com/office/drawing/2014/chart" uri="{C3380CC4-5D6E-409C-BE32-E72D297353CC}">
              <c16:uniqueId val="{00000000-52B8-4E57-916A-84554CC0D707}"/>
            </c:ext>
          </c:extLst>
        </c:ser>
        <c:ser>
          <c:idx val="1"/>
          <c:order val="1"/>
          <c:tx>
            <c:strRef>
              <c:f>'[Graf Prihodki iz poslovanja.xlsx]List1'!$B$1</c:f>
              <c:strCache>
                <c:ptCount val="1"/>
                <c:pt idx="0">
                  <c:v>Prihodki iz poslovanja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 Prihodki iz poslovanja.xlsx]List1'!$B$2:$B$8</c:f>
              <c:numCache>
                <c:formatCode>#,##0</c:formatCode>
                <c:ptCount val="7"/>
                <c:pt idx="0">
                  <c:v>3443182</c:v>
                </c:pt>
                <c:pt idx="1">
                  <c:v>4013575</c:v>
                </c:pt>
                <c:pt idx="2">
                  <c:v>4984504</c:v>
                </c:pt>
                <c:pt idx="3">
                  <c:v>5507508</c:v>
                </c:pt>
                <c:pt idx="4">
                  <c:v>5732858</c:v>
                </c:pt>
                <c:pt idx="5">
                  <c:v>6339993</c:v>
                </c:pt>
                <c:pt idx="6">
                  <c:v>7308367</c:v>
                </c:pt>
              </c:numCache>
            </c:numRef>
          </c:val>
          <c:smooth val="0"/>
          <c:extLst>
            <c:ext xmlns:c16="http://schemas.microsoft.com/office/drawing/2014/chart" uri="{C3380CC4-5D6E-409C-BE32-E72D297353CC}">
              <c16:uniqueId val="{00000001-52B8-4E57-916A-84554CC0D707}"/>
            </c:ext>
          </c:extLst>
        </c:ser>
        <c:dLbls>
          <c:showLegendKey val="0"/>
          <c:showVal val="1"/>
          <c:showCatName val="0"/>
          <c:showSerName val="0"/>
          <c:showPercent val="0"/>
          <c:showBubbleSize val="0"/>
        </c:dLbls>
        <c:smooth val="0"/>
        <c:axId val="116891648"/>
        <c:axId val="116893568"/>
      </c:lineChart>
      <c:catAx>
        <c:axId val="116891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Leto</a:t>
                </a:r>
              </a:p>
            </c:rich>
          </c:tx>
          <c:layout>
            <c:manualLayout>
              <c:xMode val="edge"/>
              <c:yMode val="edge"/>
              <c:x val="0.48610301837270381"/>
              <c:y val="0.87405074365704283"/>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6893568"/>
        <c:crosses val="autoZero"/>
        <c:auto val="1"/>
        <c:lblAlgn val="ctr"/>
        <c:lblOffset val="100"/>
        <c:noMultiLvlLbl val="0"/>
      </c:catAx>
      <c:valAx>
        <c:axId val="116893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Prihodki v evrih</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6891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Realizacija</c:v>
          </c:tx>
          <c:spPr>
            <a:solidFill>
              <a:schemeClr val="accent1"/>
            </a:solidFill>
            <a:ln>
              <a:noFill/>
            </a:ln>
            <a:effectLst/>
          </c:spPr>
          <c:invertIfNegative val="0"/>
          <c:cat>
            <c:strRef>
              <c:f>Graf!$A$3:$A$20</c:f>
              <c:strCache>
                <c:ptCount val="18"/>
                <c:pt idx="0">
                  <c:v>Biotska raznovrstnost</c:v>
                </c:pt>
                <c:pt idx="1">
                  <c:v>Izobraževanje delavcev ZRSVN</c:v>
                </c:pt>
                <c:pt idx="2">
                  <c:v>Komunikacija ZRSVN, strokovno sodelovanje in svetovanje</c:v>
                </c:pt>
                <c:pt idx="3">
                  <c:v>Mednarodne konvencije, direktive in uredbe EU</c:v>
                </c:pt>
                <c:pt idx="4">
                  <c:v>Naravne vrednote</c:v>
                </c:pt>
                <c:pt idx="5">
                  <c:v>Naravovarstvene akcije</c:v>
                </c:pt>
                <c:pt idx="6">
                  <c:v>Neposredni ukrepi varstva narave (zavarovanje, skrbništvo, pogodbeno varstvo)</c:v>
                </c:pt>
                <c:pt idx="7">
                  <c:v>Posredni ukrepi VN - Naravovarstvene smernice, naravovarstvena mnenja, presoja sprejemljivosti planov)</c:v>
                </c:pt>
                <c:pt idx="8">
                  <c:v>Posredni ukrepi VN - Strokovna mnenja</c:v>
                </c:pt>
                <c:pt idx="9">
                  <c:v>Priprava poročil in programov ZRSVN</c:v>
                </c:pt>
                <c:pt idx="10">
                  <c:v>Projekti s področja varstva narave</c:v>
                </c:pt>
                <c:pt idx="11">
                  <c:v>Sodelovanje v strokovnih svetih in drugih telesih izven ZRSVN</c:v>
                </c:pt>
                <c:pt idx="12">
                  <c:v>Sodelovanje Zavoda v postopkih sprejemanja predpisov</c:v>
                </c:pt>
                <c:pt idx="13">
                  <c:v>Strokovni nadzor na področju ohranjanja narave</c:v>
                </c:pt>
                <c:pt idx="14">
                  <c:v>Zavarovana območja</c:v>
                </c:pt>
                <c:pt idx="15">
                  <c:v>Informatika kot podpora naravovarstvu in poslovanju</c:v>
                </c:pt>
                <c:pt idx="16">
                  <c:v>Poslovanje kot podpora naravovarstvu</c:v>
                </c:pt>
                <c:pt idx="17">
                  <c:v>Vodenje in organizacija dela</c:v>
                </c:pt>
              </c:strCache>
            </c:strRef>
          </c:cat>
          <c:val>
            <c:numRef>
              <c:f>Graf!$C$3:$C$20</c:f>
              <c:numCache>
                <c:formatCode>0.0%</c:formatCode>
                <c:ptCount val="18"/>
                <c:pt idx="0">
                  <c:v>6.2506932181394304E-2</c:v>
                </c:pt>
                <c:pt idx="1">
                  <c:v>1.9942098410751008E-2</c:v>
                </c:pt>
                <c:pt idx="2">
                  <c:v>5.6727906959809914E-2</c:v>
                </c:pt>
                <c:pt idx="3">
                  <c:v>2.4594297876480889E-2</c:v>
                </c:pt>
                <c:pt idx="4">
                  <c:v>4.623246560450784E-2</c:v>
                </c:pt>
                <c:pt idx="5">
                  <c:v>7.6958162497824676E-3</c:v>
                </c:pt>
                <c:pt idx="6">
                  <c:v>4.978506675947918E-3</c:v>
                </c:pt>
                <c:pt idx="7">
                  <c:v>8.8408305721573752E-2</c:v>
                </c:pt>
                <c:pt idx="8">
                  <c:v>0.17512154468683316</c:v>
                </c:pt>
                <c:pt idx="9">
                  <c:v>5.2784834692999483E-3</c:v>
                </c:pt>
                <c:pt idx="10">
                  <c:v>0.32528913594336323</c:v>
                </c:pt>
                <c:pt idx="11">
                  <c:v>2.0602627786156639E-3</c:v>
                </c:pt>
                <c:pt idx="12">
                  <c:v>2.1226853901434332E-3</c:v>
                </c:pt>
                <c:pt idx="13">
                  <c:v>5.5389910205363522E-3</c:v>
                </c:pt>
                <c:pt idx="14">
                  <c:v>1.8467700598993241E-2</c:v>
                </c:pt>
                <c:pt idx="15">
                  <c:v>1.7997816105624752E-2</c:v>
                </c:pt>
                <c:pt idx="16">
                  <c:v>0.10251228058029981</c:v>
                </c:pt>
                <c:pt idx="17">
                  <c:v>3.4524769746044973E-2</c:v>
                </c:pt>
              </c:numCache>
            </c:numRef>
          </c:val>
          <c:extLst>
            <c:ext xmlns:c16="http://schemas.microsoft.com/office/drawing/2014/chart" uri="{C3380CC4-5D6E-409C-BE32-E72D297353CC}">
              <c16:uniqueId val="{00000000-E96D-4531-BD58-1B1584A9362D}"/>
            </c:ext>
          </c:extLst>
        </c:ser>
        <c:ser>
          <c:idx val="1"/>
          <c:order val="1"/>
          <c:tx>
            <c:v>Načrtovano v programu dela</c:v>
          </c:tx>
          <c:spPr>
            <a:solidFill>
              <a:schemeClr val="accent3"/>
            </a:solidFill>
            <a:ln>
              <a:noFill/>
            </a:ln>
            <a:effectLst/>
          </c:spPr>
          <c:invertIfNegative val="0"/>
          <c:cat>
            <c:strRef>
              <c:f>Graf!$A$3:$A$20</c:f>
              <c:strCache>
                <c:ptCount val="18"/>
                <c:pt idx="0">
                  <c:v>Biotska raznovrstnost</c:v>
                </c:pt>
                <c:pt idx="1">
                  <c:v>Izobraževanje delavcev ZRSVN</c:v>
                </c:pt>
                <c:pt idx="2">
                  <c:v>Komunikacija ZRSVN, strokovno sodelovanje in svetovanje</c:v>
                </c:pt>
                <c:pt idx="3">
                  <c:v>Mednarodne konvencije, direktive in uredbe EU</c:v>
                </c:pt>
                <c:pt idx="4">
                  <c:v>Naravne vrednote</c:v>
                </c:pt>
                <c:pt idx="5">
                  <c:v>Naravovarstvene akcije</c:v>
                </c:pt>
                <c:pt idx="6">
                  <c:v>Neposredni ukrepi varstva narave (zavarovanje, skrbništvo, pogodbeno varstvo)</c:v>
                </c:pt>
                <c:pt idx="7">
                  <c:v>Posredni ukrepi VN - Naravovarstvene smernice, naravovarstvena mnenja, presoja sprejemljivosti planov)</c:v>
                </c:pt>
                <c:pt idx="8">
                  <c:v>Posredni ukrepi VN - Strokovna mnenja</c:v>
                </c:pt>
                <c:pt idx="9">
                  <c:v>Priprava poročil in programov ZRSVN</c:v>
                </c:pt>
                <c:pt idx="10">
                  <c:v>Projekti s področja varstva narave</c:v>
                </c:pt>
                <c:pt idx="11">
                  <c:v>Sodelovanje v strokovnih svetih in drugih telesih izven ZRSVN</c:v>
                </c:pt>
                <c:pt idx="12">
                  <c:v>Sodelovanje Zavoda v postopkih sprejemanja predpisov</c:v>
                </c:pt>
                <c:pt idx="13">
                  <c:v>Strokovni nadzor na področju ohranjanja narave</c:v>
                </c:pt>
                <c:pt idx="14">
                  <c:v>Zavarovana območja</c:v>
                </c:pt>
                <c:pt idx="15">
                  <c:v>Informatika kot podpora naravovarstvu in poslovanju</c:v>
                </c:pt>
                <c:pt idx="16">
                  <c:v>Poslovanje kot podpora naravovarstvu</c:v>
                </c:pt>
                <c:pt idx="17">
                  <c:v>Vodenje in organizacija dela</c:v>
                </c:pt>
              </c:strCache>
            </c:strRef>
          </c:cat>
          <c:val>
            <c:numRef>
              <c:f>Graf!$E$3:$E$20</c:f>
              <c:numCache>
                <c:formatCode>0.0%</c:formatCode>
                <c:ptCount val="18"/>
                <c:pt idx="0">
                  <c:v>6.29637452177573E-2</c:v>
                </c:pt>
                <c:pt idx="1">
                  <c:v>1.8666152537752941E-2</c:v>
                </c:pt>
                <c:pt idx="2">
                  <c:v>4.3649135654856848E-2</c:v>
                </c:pt>
                <c:pt idx="3">
                  <c:v>1.9320746380172765E-2</c:v>
                </c:pt>
                <c:pt idx="4">
                  <c:v>5.2788390778204693E-2</c:v>
                </c:pt>
                <c:pt idx="5">
                  <c:v>7.6198814469183324E-3</c:v>
                </c:pt>
                <c:pt idx="6">
                  <c:v>2.4631650328243052E-2</c:v>
                </c:pt>
                <c:pt idx="7">
                  <c:v>9.9852153843872804E-2</c:v>
                </c:pt>
                <c:pt idx="8">
                  <c:v>0.16023025338407121</c:v>
                </c:pt>
                <c:pt idx="9">
                  <c:v>5.7379241499613334E-3</c:v>
                </c:pt>
                <c:pt idx="10">
                  <c:v>0.33524307677516396</c:v>
                </c:pt>
                <c:pt idx="11">
                  <c:v>8.1082698215362448E-3</c:v>
                </c:pt>
                <c:pt idx="12">
                  <c:v>3.4775297878553726E-3</c:v>
                </c:pt>
                <c:pt idx="13">
                  <c:v>5.9578267688992284E-3</c:v>
                </c:pt>
                <c:pt idx="14">
                  <c:v>2.2501663333181588E-2</c:v>
                </c:pt>
                <c:pt idx="15">
                  <c:v>8.2335631741869246E-3</c:v>
                </c:pt>
                <c:pt idx="16">
                  <c:v>9.1326069046354028E-2</c:v>
                </c:pt>
                <c:pt idx="17">
                  <c:v>2.9691967571012178E-2</c:v>
                </c:pt>
              </c:numCache>
            </c:numRef>
          </c:val>
          <c:extLst>
            <c:ext xmlns:c16="http://schemas.microsoft.com/office/drawing/2014/chart" uri="{C3380CC4-5D6E-409C-BE32-E72D297353CC}">
              <c16:uniqueId val="{00000001-E96D-4531-BD58-1B1584A9362D}"/>
            </c:ext>
          </c:extLst>
        </c:ser>
        <c:dLbls>
          <c:showLegendKey val="0"/>
          <c:showVal val="0"/>
          <c:showCatName val="0"/>
          <c:showSerName val="0"/>
          <c:showPercent val="0"/>
          <c:showBubbleSize val="0"/>
        </c:dLbls>
        <c:gapWidth val="182"/>
        <c:axId val="146356864"/>
        <c:axId val="146370944"/>
      </c:barChart>
      <c:catAx>
        <c:axId val="1463568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6370944"/>
        <c:crosses val="autoZero"/>
        <c:auto val="1"/>
        <c:lblAlgn val="ctr"/>
        <c:lblOffset val="100"/>
        <c:noMultiLvlLbl val="0"/>
      </c:catAx>
      <c:valAx>
        <c:axId val="146370944"/>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high"/>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6356864"/>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41BBC60-7E71-4D1D-88BA-14C6D65C9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184</Pages>
  <Words>66821</Words>
  <Characters>380885</Characters>
  <Application>Microsoft Office Word</Application>
  <DocSecurity>0</DocSecurity>
  <Lines>3174</Lines>
  <Paragraphs>893</Paragraphs>
  <ScaleCrop>false</ScaleCrop>
  <HeadingPairs>
    <vt:vector size="4" baseType="variant">
      <vt:variant>
        <vt:lpstr>Naslov</vt:lpstr>
      </vt:variant>
      <vt:variant>
        <vt:i4>1</vt:i4>
      </vt:variant>
      <vt:variant>
        <vt:lpstr>Podnaslovi</vt:lpstr>
      </vt:variant>
      <vt:variant>
        <vt:i4>38</vt:i4>
      </vt:variant>
    </vt:vector>
  </HeadingPairs>
  <TitlesOfParts>
    <vt:vector size="39" baseType="lpstr">
      <vt:lpstr/>
      <vt:lpstr>UVODNI DEL</vt:lpstr>
      <vt:lpstr>1 UVOD</vt:lpstr>
      <vt:lpstr>2 IZKAZNICA ZAVODA</vt:lpstr>
      <vt:lpstr>3 POROČILO DIREKTORJA ZAVODA </vt:lpstr>
      <vt:lpstr>    3.1 Vodenje in organizacija</vt:lpstr>
      <vt:lpstr>4 VLOGA ZAVODA V DRUŽBI</vt:lpstr>
      <vt:lpstr>5 POROČILO SVETA ZAVODA </vt:lpstr>
      <vt:lpstr>6 POROČILO STROKOVNEGA SVETA ZAVODA </vt:lpstr>
      <vt:lpstr>POROČILO O DELU </vt:lpstr>
      <vt:lpstr>7 CILJI DELOVANJA ZAVODA</vt:lpstr>
      <vt:lpstr>    Strateške usmeritve Zavoda</vt:lpstr>
      <vt:lpstr>    Letni cilji</vt:lpstr>
      <vt:lpstr>    Kazalniki izvedbe letnih ciljev</vt:lpstr>
      <vt:lpstr>    Naloge, prek katerih uresničujemo zastavljene cilje</vt:lpstr>
      <vt:lpstr>    Razporeditev nalog glede na prioriteto ministrstva </vt:lpstr>
      <vt:lpstr>IZVAJANJE JAVNE SLUŽBE OHRANJANJA NARAVE </vt:lpstr>
      <vt:lpstr>    Zakon o ohranjanju narave </vt:lpstr>
      <vt:lpstr>    Drugi pomembnejši predpisi in dokumenti </vt:lpstr>
      <vt:lpstr>    Mednarodne konvencije, direktive in uredbe EU </vt:lpstr>
      <vt:lpstr>        Konvencija o biološki raznovrstnosti</vt:lpstr>
      <vt:lpstr>        Konvencija o varstvu selitvenih vrst prosto živečih živali (Bonnska konvencija) </vt:lpstr>
      <vt:lpstr>        Konvencija o močvirjih, ki so mednarodnega pomena, zlasti kot prebivališča močvi</vt:lpstr>
      <vt:lpstr>        Konvencija o varstvu prosto živečega evropskega rastlinstva in živalstva ter nju</vt:lpstr>
      <vt:lpstr>        Strategija EU za alpsko regijo</vt:lpstr>
      <vt:lpstr>        Konvencija o varstvu Alp (Alpska konvencija)</vt:lpstr>
      <vt:lpstr>        Konvencija CITES in uredba EU 338/97</vt:lpstr>
      <vt:lpstr>        Konvencija o varstvu Sredozemskega morja in obalnega območja (Barcelonska konven</vt:lpstr>
      <vt:lpstr>        Direktiva o morski strategiji EU</vt:lpstr>
      <vt:lpstr>        Uredba (EU) št. 1143/2014 o preprečevanju in obvladovanju vnosa ter širjenja inv</vt:lpstr>
      <vt:lpstr>        Konvencija o varstvu svetovne kulturne in naravne dediščine</vt:lpstr>
      <vt:lpstr>    Zagotavljanje enotnosti in optimalnosti delovnih pristopov ter razvoj metodologi</vt:lpstr>
      <vt:lpstr>SODELOVANJE ZAVODA V POSTOPKIH SPREJEMANJA PREDPISOV</vt:lpstr>
      <vt:lpstr>BIOTSKA RAZNOVRSTNOST</vt:lpstr>
      <vt:lpstr>    Rastlinske in živalske vrste ter habitatni tipi</vt:lpstr>
      <vt:lpstr>    Ekološko pomembna območja </vt:lpstr>
      <vt:lpstr>    Območja Natura 2000 </vt:lpstr>
      <vt:lpstr>NARAVNE VREDNOTE</vt:lpstr>
      <vt:lpstr>ZAVAROVANA OBMOČJA </vt:lpstr>
    </vt:vector>
  </TitlesOfParts>
  <Company/>
  <LinksUpToDate>false</LinksUpToDate>
  <CharactersWithSpaces>446813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 Pust (TajnicaOE)</dc:creator>
  <cp:lastModifiedBy>ZRSVN</cp:lastModifiedBy>
  <cp:revision>18</cp:revision>
  <cp:lastPrinted>2024-02-29T22:46:00Z</cp:lastPrinted>
  <dcterms:created xsi:type="dcterms:W3CDTF">2025-01-14T18:30:00Z</dcterms:created>
  <dcterms:modified xsi:type="dcterms:W3CDTF">2025-01-16T09:28:00Z</dcterms:modified>
</cp:coreProperties>
</file>